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96668F" w14:textId="77777777" w:rsidR="000F1709" w:rsidRPr="00E76077" w:rsidRDefault="00896280" w:rsidP="007143DE">
      <w:pPr>
        <w:pStyle w:val="Porat"/>
        <w:tabs>
          <w:tab w:val="left" w:pos="720"/>
        </w:tabs>
        <w:spacing w:before="120"/>
        <w:ind w:right="-2"/>
        <w:jc w:val="center"/>
        <w:rPr>
          <w:b/>
          <w:sz w:val="22"/>
          <w:szCs w:val="22"/>
          <w:lang w:val="lt-LT"/>
        </w:rPr>
      </w:pPr>
      <w:r w:rsidRPr="00E76077">
        <w:rPr>
          <w:b/>
          <w:sz w:val="22"/>
          <w:szCs w:val="22"/>
          <w:lang w:val="lt-LT"/>
        </w:rPr>
        <w:t xml:space="preserve">REKLAMOS DEMONSTRAVIMO PASLAUGŲ SUTARTIS </w:t>
      </w:r>
    </w:p>
    <w:p w14:paraId="4BE95AA8" w14:textId="77777777" w:rsidR="001450E7" w:rsidRPr="007C1AB0" w:rsidRDefault="001450E7" w:rsidP="001450E7">
      <w:pPr>
        <w:pStyle w:val="Porat"/>
        <w:tabs>
          <w:tab w:val="left" w:pos="720"/>
        </w:tabs>
        <w:spacing w:before="120"/>
        <w:ind w:right="-720"/>
        <w:jc w:val="center"/>
        <w:rPr>
          <w:b/>
          <w:lang w:val="lt-LT"/>
        </w:rPr>
      </w:pPr>
      <w:r w:rsidRPr="007C1AB0">
        <w:rPr>
          <w:b/>
          <w:lang w:val="lt-LT"/>
        </w:rPr>
        <w:t>Nr.</w:t>
      </w:r>
      <w:r w:rsidRPr="007C1AB0">
        <w:rPr>
          <w:b/>
          <w:color w:val="222222"/>
          <w:shd w:val="clear" w:color="auto" w:fill="F6F6F6"/>
        </w:rPr>
        <w:t>BŠ-2024-02-14-TRA-12117</w:t>
      </w:r>
    </w:p>
    <w:p w14:paraId="5247CFA6" w14:textId="77777777" w:rsidR="001450E7" w:rsidRPr="00E76077" w:rsidRDefault="001450E7" w:rsidP="001450E7">
      <w:pPr>
        <w:pStyle w:val="Porat"/>
        <w:tabs>
          <w:tab w:val="clear" w:pos="4153"/>
          <w:tab w:val="clear" w:pos="8306"/>
          <w:tab w:val="left" w:pos="0"/>
          <w:tab w:val="right" w:pos="9781"/>
        </w:tabs>
        <w:spacing w:before="120"/>
        <w:jc w:val="center"/>
        <w:rPr>
          <w:sz w:val="22"/>
          <w:szCs w:val="22"/>
          <w:lang w:val="lt-LT"/>
        </w:rPr>
      </w:pPr>
      <w:r w:rsidRPr="00E76077">
        <w:rPr>
          <w:b/>
          <w:sz w:val="22"/>
          <w:szCs w:val="22"/>
          <w:lang w:val="lt-LT"/>
        </w:rPr>
        <w:t>PRIEDAS Nr. 1</w:t>
      </w:r>
    </w:p>
    <w:p w14:paraId="27F5ED5F" w14:textId="7AF1BD63" w:rsidR="001450E7" w:rsidRDefault="001450E7" w:rsidP="001450E7">
      <w:pPr>
        <w:tabs>
          <w:tab w:val="left" w:pos="0"/>
          <w:tab w:val="right" w:pos="9781"/>
        </w:tabs>
        <w:spacing w:before="120"/>
        <w:jc w:val="center"/>
        <w:rPr>
          <w:sz w:val="22"/>
          <w:szCs w:val="22"/>
        </w:rPr>
      </w:pPr>
      <w:r>
        <w:rPr>
          <w:sz w:val="22"/>
          <w:szCs w:val="22"/>
        </w:rPr>
        <w:t>2024.02.1</w:t>
      </w:r>
      <w:r w:rsidR="002A1658">
        <w:rPr>
          <w:sz w:val="22"/>
          <w:szCs w:val="22"/>
        </w:rPr>
        <w:t>4</w:t>
      </w:r>
    </w:p>
    <w:p w14:paraId="20A015BA" w14:textId="77777777" w:rsidR="00BC3685" w:rsidRPr="00BC3685" w:rsidRDefault="00BC3685" w:rsidP="007143DE">
      <w:pPr>
        <w:pStyle w:val="Porat"/>
        <w:tabs>
          <w:tab w:val="left" w:pos="720"/>
        </w:tabs>
        <w:spacing w:before="120"/>
        <w:ind w:right="-2"/>
        <w:jc w:val="center"/>
        <w:rPr>
          <w:sz w:val="22"/>
          <w:szCs w:val="22"/>
          <w:lang w:val="lt-LT"/>
        </w:rPr>
      </w:pPr>
      <w:r w:rsidRPr="00BC3685">
        <w:rPr>
          <w:sz w:val="22"/>
          <w:szCs w:val="22"/>
          <w:lang w:val="lt-LT"/>
        </w:rPr>
        <w:t>Vilnius</w:t>
      </w:r>
    </w:p>
    <w:p w14:paraId="386E4D99" w14:textId="77777777" w:rsidR="00BA2D1C" w:rsidRPr="00E76077" w:rsidRDefault="00BA2D1C" w:rsidP="00BB1196">
      <w:pPr>
        <w:spacing w:before="120"/>
        <w:ind w:right="-720"/>
        <w:rPr>
          <w:sz w:val="22"/>
          <w:szCs w:val="22"/>
        </w:rPr>
      </w:pPr>
    </w:p>
    <w:p w14:paraId="7AA3B5EE" w14:textId="77777777" w:rsidR="000F1709" w:rsidRPr="00E76077" w:rsidRDefault="00896280" w:rsidP="00BB1196">
      <w:pPr>
        <w:spacing w:before="120"/>
        <w:jc w:val="both"/>
        <w:rPr>
          <w:sz w:val="22"/>
          <w:szCs w:val="22"/>
        </w:rPr>
      </w:pPr>
      <w:r w:rsidRPr="00E76077">
        <w:rPr>
          <w:b/>
          <w:sz w:val="22"/>
          <w:szCs w:val="22"/>
        </w:rPr>
        <w:t>UAB „Media Traffic“</w:t>
      </w:r>
      <w:r w:rsidRPr="00E76077">
        <w:rPr>
          <w:sz w:val="22"/>
          <w:szCs w:val="22"/>
        </w:rPr>
        <w:t xml:space="preserve">, įmonės kodas 302326503, atstovaujama direktoriaus Dainiaus Raupio, veikiančio pagal bendrovės įstatus (toliau – </w:t>
      </w:r>
      <w:r w:rsidRPr="007143DE">
        <w:rPr>
          <w:b/>
          <w:bCs/>
          <w:sz w:val="22"/>
          <w:szCs w:val="22"/>
        </w:rPr>
        <w:t>„</w:t>
      </w:r>
      <w:r w:rsidRPr="00BB1196">
        <w:rPr>
          <w:b/>
          <w:sz w:val="22"/>
          <w:szCs w:val="22"/>
        </w:rPr>
        <w:t>Vykdytojas</w:t>
      </w:r>
      <w:r w:rsidR="007143DE">
        <w:rPr>
          <w:b/>
          <w:sz w:val="22"/>
          <w:szCs w:val="22"/>
        </w:rPr>
        <w:t>“</w:t>
      </w:r>
      <w:r w:rsidRPr="00E76077">
        <w:rPr>
          <w:sz w:val="22"/>
          <w:szCs w:val="22"/>
        </w:rPr>
        <w:t>), ir</w:t>
      </w:r>
    </w:p>
    <w:p w14:paraId="75875302" w14:textId="77777777" w:rsidR="00BA2D1C" w:rsidRPr="00E76077" w:rsidRDefault="00E028B1" w:rsidP="00BB1196">
      <w:pPr>
        <w:spacing w:before="120"/>
        <w:jc w:val="both"/>
        <w:rPr>
          <w:sz w:val="22"/>
          <w:szCs w:val="22"/>
        </w:rPr>
      </w:pPr>
      <w:r>
        <w:rPr>
          <w:b/>
          <w:bCs/>
          <w:sz w:val="22"/>
          <w:szCs w:val="22"/>
        </w:rPr>
        <w:t>Jonavos politechnikos mokykla</w:t>
      </w:r>
      <w:r w:rsidR="00896280" w:rsidRPr="00E76077">
        <w:rPr>
          <w:sz w:val="22"/>
          <w:szCs w:val="22"/>
        </w:rPr>
        <w:t xml:space="preserve">, įmonės kodas </w:t>
      </w:r>
      <w:r>
        <w:rPr>
          <w:sz w:val="22"/>
          <w:szCs w:val="22"/>
        </w:rPr>
        <w:t>111964563</w:t>
      </w:r>
      <w:r w:rsidR="00896280" w:rsidRPr="00E76077">
        <w:rPr>
          <w:sz w:val="22"/>
          <w:szCs w:val="22"/>
        </w:rPr>
        <w:t xml:space="preserve">, </w:t>
      </w:r>
      <w:r w:rsidR="00896280" w:rsidRPr="00874FCB">
        <w:rPr>
          <w:sz w:val="22"/>
          <w:szCs w:val="22"/>
        </w:rPr>
        <w:t>atstovaujama direktor</w:t>
      </w:r>
      <w:r w:rsidR="00874FCB" w:rsidRPr="00874FCB">
        <w:rPr>
          <w:sz w:val="22"/>
          <w:szCs w:val="22"/>
        </w:rPr>
        <w:t>ės</w:t>
      </w:r>
      <w:r w:rsidRPr="00874FCB">
        <w:rPr>
          <w:sz w:val="22"/>
          <w:szCs w:val="22"/>
        </w:rPr>
        <w:t>Virginijos Milinavičienės</w:t>
      </w:r>
      <w:r w:rsidR="00896280" w:rsidRPr="00874FCB">
        <w:rPr>
          <w:sz w:val="22"/>
          <w:szCs w:val="22"/>
        </w:rPr>
        <w:t xml:space="preserve">, veikiančio pagal </w:t>
      </w:r>
      <w:r w:rsidR="00874FCB" w:rsidRPr="00874FCB">
        <w:rPr>
          <w:sz w:val="22"/>
          <w:szCs w:val="22"/>
        </w:rPr>
        <w:t>mokyklos nuostatus</w:t>
      </w:r>
      <w:r w:rsidR="00896280" w:rsidRPr="00874FCB">
        <w:rPr>
          <w:sz w:val="22"/>
          <w:szCs w:val="22"/>
        </w:rPr>
        <w:t xml:space="preserve"> (toliau – </w:t>
      </w:r>
      <w:r w:rsidR="00896280" w:rsidRPr="00874FCB">
        <w:rPr>
          <w:b/>
          <w:bCs/>
          <w:sz w:val="22"/>
          <w:szCs w:val="22"/>
        </w:rPr>
        <w:t>„Užsakovas“</w:t>
      </w:r>
      <w:r w:rsidR="00896280" w:rsidRPr="00874FCB">
        <w:rPr>
          <w:sz w:val="22"/>
          <w:szCs w:val="22"/>
        </w:rPr>
        <w:t xml:space="preserve">), sudarė šią </w:t>
      </w:r>
      <w:smartTag w:uri="schemas-tilde-lt/tildestengine" w:element="templates">
        <w:smartTagPr>
          <w:attr w:name="text" w:val="sutarti"/>
          <w:attr w:name="id" w:val="-1"/>
          <w:attr w:name="baseform" w:val="sutart|is"/>
        </w:smartTagPr>
        <w:r w:rsidR="00896280" w:rsidRPr="00874FCB">
          <w:rPr>
            <w:sz w:val="22"/>
            <w:szCs w:val="22"/>
          </w:rPr>
          <w:t>sutartį</w:t>
        </w:r>
      </w:smartTag>
      <w:r w:rsidR="00896280" w:rsidRPr="00874FCB">
        <w:rPr>
          <w:sz w:val="22"/>
          <w:szCs w:val="22"/>
        </w:rPr>
        <w:t>:</w:t>
      </w:r>
    </w:p>
    <w:p w14:paraId="63887520" w14:textId="77777777" w:rsidR="00A7379E" w:rsidRPr="00E76077" w:rsidRDefault="00A7379E" w:rsidP="00BB1196">
      <w:pPr>
        <w:spacing w:before="120"/>
        <w:jc w:val="both"/>
        <w:rPr>
          <w:sz w:val="22"/>
          <w:szCs w:val="22"/>
        </w:rPr>
      </w:pPr>
    </w:p>
    <w:p w14:paraId="05024124" w14:textId="77777777" w:rsidR="000F1709" w:rsidRPr="00E76077" w:rsidRDefault="00896280" w:rsidP="00BB1196">
      <w:pPr>
        <w:pStyle w:val="Antrat1"/>
        <w:numPr>
          <w:ilvl w:val="0"/>
          <w:numId w:val="7"/>
        </w:numPr>
        <w:tabs>
          <w:tab w:val="clear" w:pos="851"/>
          <w:tab w:val="left" w:pos="0"/>
        </w:tabs>
        <w:spacing w:before="120" w:after="0"/>
        <w:rPr>
          <w:rFonts w:ascii="Times New Roman" w:hAnsi="Times New Roman"/>
          <w:sz w:val="22"/>
          <w:szCs w:val="22"/>
        </w:rPr>
      </w:pPr>
      <w:r w:rsidRPr="00E76077">
        <w:rPr>
          <w:rFonts w:ascii="Times New Roman" w:hAnsi="Times New Roman"/>
          <w:sz w:val="22"/>
          <w:szCs w:val="22"/>
        </w:rPr>
        <w:t>SUTARTIES DALYKAS</w:t>
      </w:r>
    </w:p>
    <w:p w14:paraId="4289C6DD" w14:textId="77777777" w:rsidR="000F1709" w:rsidRPr="00E76077" w:rsidRDefault="00896280" w:rsidP="00BB1196">
      <w:pPr>
        <w:pStyle w:val="Antrat1"/>
        <w:numPr>
          <w:ilvl w:val="1"/>
          <w:numId w:val="7"/>
        </w:numPr>
        <w:tabs>
          <w:tab w:val="clear" w:pos="851"/>
          <w:tab w:val="left" w:pos="0"/>
        </w:tabs>
        <w:spacing w:before="120" w:after="0"/>
        <w:rPr>
          <w:rFonts w:ascii="Times New Roman" w:hAnsi="Times New Roman"/>
          <w:b w:val="0"/>
          <w:sz w:val="22"/>
          <w:szCs w:val="22"/>
        </w:rPr>
      </w:pPr>
      <w:r w:rsidRPr="00E76077">
        <w:rPr>
          <w:rFonts w:ascii="Times New Roman" w:hAnsi="Times New Roman"/>
          <w:b w:val="0"/>
          <w:sz w:val="22"/>
          <w:szCs w:val="22"/>
        </w:rPr>
        <w:t>Šia sutartimi Vykdytojas įsipareigoja šalių numatytu laikotarpiu LCD monitoriuose, įrengtuose viešojo transporto priemonėse, demonstruoti Užsakovo pateiktą ar Vykdytojo pagamintą klipą, o Užsakovas įsipareigoja už šias paslaugas sumokėti sutartyje numatyta tvarka.</w:t>
      </w:r>
    </w:p>
    <w:p w14:paraId="3A9EDC62" w14:textId="77777777" w:rsidR="00456153" w:rsidRPr="00456153" w:rsidRDefault="00896280" w:rsidP="00456153">
      <w:pPr>
        <w:pStyle w:val="Antrat1"/>
        <w:numPr>
          <w:ilvl w:val="1"/>
          <w:numId w:val="7"/>
        </w:numPr>
        <w:tabs>
          <w:tab w:val="clear" w:pos="851"/>
          <w:tab w:val="left" w:pos="0"/>
        </w:tabs>
        <w:spacing w:before="120" w:after="0"/>
        <w:rPr>
          <w:rFonts w:ascii="Times New Roman ,serif" w:hAnsi="Times New Roman ,serif" w:hint="eastAsia"/>
        </w:rPr>
      </w:pPr>
      <w:r w:rsidRPr="00456153">
        <w:rPr>
          <w:rFonts w:ascii="Times New Roman" w:hAnsi="Times New Roman"/>
          <w:b w:val="0"/>
          <w:sz w:val="22"/>
          <w:szCs w:val="22"/>
        </w:rPr>
        <w:t>Reklamos demonstravimo tvarka ir paslaugų kaina numa</w:t>
      </w:r>
      <w:r w:rsidR="00A20569" w:rsidRPr="00456153">
        <w:rPr>
          <w:rFonts w:ascii="Times New Roman" w:hAnsi="Times New Roman"/>
          <w:b w:val="0"/>
          <w:sz w:val="22"/>
          <w:szCs w:val="22"/>
        </w:rPr>
        <w:t>tyta Prieduose, kurie yra šios S</w:t>
      </w:r>
      <w:r w:rsidRPr="00456153">
        <w:rPr>
          <w:rFonts w:ascii="Times New Roman" w:hAnsi="Times New Roman"/>
          <w:b w:val="0"/>
          <w:sz w:val="22"/>
          <w:szCs w:val="22"/>
        </w:rPr>
        <w:t>utarties neatskiriamos dalys.</w:t>
      </w:r>
      <w:r w:rsidR="00456153">
        <w:t xml:space="preserve">     </w:t>
      </w:r>
    </w:p>
    <w:p w14:paraId="7B797C1B" w14:textId="77777777" w:rsidR="00456153" w:rsidRPr="00456153" w:rsidRDefault="00456153" w:rsidP="00456153">
      <w:pPr>
        <w:rPr>
          <w:lang w:eastAsia="en-US"/>
        </w:rPr>
      </w:pPr>
    </w:p>
    <w:p w14:paraId="7E9B1636" w14:textId="77777777" w:rsidR="00456153" w:rsidRPr="00456153" w:rsidRDefault="00456153" w:rsidP="00456153">
      <w:pPr>
        <w:rPr>
          <w:lang w:eastAsia="en-US"/>
        </w:rPr>
      </w:pPr>
    </w:p>
    <w:p w14:paraId="1EAFFFF1" w14:textId="77777777" w:rsidR="00A7379E" w:rsidRPr="00E76077" w:rsidRDefault="00896280" w:rsidP="00BB1196">
      <w:pPr>
        <w:pStyle w:val="Antrat1"/>
        <w:numPr>
          <w:ilvl w:val="0"/>
          <w:numId w:val="7"/>
        </w:numPr>
        <w:tabs>
          <w:tab w:val="clear" w:pos="851"/>
          <w:tab w:val="left" w:pos="0"/>
        </w:tabs>
        <w:spacing w:before="120" w:after="0"/>
        <w:rPr>
          <w:rFonts w:ascii="Times New Roman" w:hAnsi="Times New Roman"/>
          <w:sz w:val="22"/>
          <w:szCs w:val="22"/>
        </w:rPr>
      </w:pPr>
      <w:r w:rsidRPr="00E76077">
        <w:rPr>
          <w:rFonts w:ascii="Times New Roman" w:hAnsi="Times New Roman"/>
          <w:sz w:val="22"/>
          <w:szCs w:val="22"/>
        </w:rPr>
        <w:t>UŽSAKOVO TEISĖS IR PAREIGOS</w:t>
      </w:r>
    </w:p>
    <w:p w14:paraId="60FA90CC" w14:textId="77777777" w:rsidR="00A7379E" w:rsidRPr="00E76077" w:rsidRDefault="00896280" w:rsidP="00BB1196">
      <w:pPr>
        <w:pStyle w:val="Antrat1"/>
        <w:numPr>
          <w:ilvl w:val="1"/>
          <w:numId w:val="7"/>
        </w:numPr>
        <w:tabs>
          <w:tab w:val="clear" w:pos="851"/>
          <w:tab w:val="left" w:pos="0"/>
        </w:tabs>
        <w:spacing w:before="120" w:after="0"/>
        <w:rPr>
          <w:rFonts w:ascii="Times New Roman" w:hAnsi="Times New Roman"/>
          <w:b w:val="0"/>
          <w:sz w:val="22"/>
          <w:szCs w:val="22"/>
        </w:rPr>
      </w:pPr>
      <w:r w:rsidRPr="00E76077">
        <w:rPr>
          <w:rFonts w:ascii="Times New Roman" w:hAnsi="Times New Roman"/>
          <w:b w:val="0"/>
          <w:bCs/>
          <w:sz w:val="22"/>
          <w:szCs w:val="22"/>
        </w:rPr>
        <w:t xml:space="preserve">Užsakovas </w:t>
      </w:r>
      <w:r w:rsidRPr="00E76077">
        <w:rPr>
          <w:rFonts w:ascii="Times New Roman" w:hAnsi="Times New Roman"/>
          <w:b w:val="0"/>
          <w:sz w:val="22"/>
          <w:szCs w:val="22"/>
        </w:rPr>
        <w:t xml:space="preserve">įsipareigoja prieš 5 (penkias) darbo dienas iki reklamos transliavimo pradžios (jeigu šalys nesutarė kitaip) pateikti </w:t>
      </w:r>
      <w:r w:rsidR="00A20569">
        <w:rPr>
          <w:rFonts w:ascii="Times New Roman" w:hAnsi="Times New Roman"/>
          <w:b w:val="0"/>
          <w:sz w:val="22"/>
          <w:szCs w:val="22"/>
        </w:rPr>
        <w:t>Vykdytojui</w:t>
      </w:r>
      <w:r w:rsidRPr="00E76077">
        <w:rPr>
          <w:rFonts w:ascii="Times New Roman" w:hAnsi="Times New Roman"/>
          <w:b w:val="0"/>
          <w:sz w:val="22"/>
          <w:szCs w:val="22"/>
        </w:rPr>
        <w:t xml:space="preserve"> kokybišką reklaminę medžiagą.</w:t>
      </w:r>
    </w:p>
    <w:p w14:paraId="0791D08F" w14:textId="77777777" w:rsidR="00A7379E" w:rsidRPr="00E76077" w:rsidRDefault="00896280" w:rsidP="00BB1196">
      <w:pPr>
        <w:pStyle w:val="Antrat1"/>
        <w:numPr>
          <w:ilvl w:val="1"/>
          <w:numId w:val="7"/>
        </w:numPr>
        <w:tabs>
          <w:tab w:val="clear" w:pos="851"/>
          <w:tab w:val="left" w:pos="0"/>
        </w:tabs>
        <w:spacing w:before="120" w:after="0"/>
        <w:rPr>
          <w:rFonts w:ascii="Times New Roman" w:hAnsi="Times New Roman"/>
          <w:b w:val="0"/>
          <w:sz w:val="22"/>
          <w:szCs w:val="22"/>
        </w:rPr>
      </w:pPr>
      <w:r w:rsidRPr="00E76077">
        <w:rPr>
          <w:rFonts w:ascii="Times New Roman" w:hAnsi="Times New Roman"/>
          <w:b w:val="0"/>
          <w:bCs/>
          <w:sz w:val="22"/>
          <w:szCs w:val="22"/>
        </w:rPr>
        <w:t>Užsakovas</w:t>
      </w:r>
      <w:r w:rsidRPr="00E76077">
        <w:rPr>
          <w:rFonts w:ascii="Times New Roman" w:hAnsi="Times New Roman"/>
          <w:b w:val="0"/>
          <w:sz w:val="22"/>
          <w:szCs w:val="22"/>
        </w:rPr>
        <w:t xml:space="preserve"> užtikrina, kad jo pateikta demonstruoti reklama neprieštarauja Lietuvos Respublikos teisės aktų reikalavimams, gerai praktikai ir moralės normoms ir prisiima visą atsakomybę už demonstruojamos informacijos turinį ir jo sukeltas pasekmes, įsipareigoja atlyginti Vykdytojui tiesioginius ir netiesioginius nuostolius, jei tokių būtų dėl reklamos turinio neatitikimo teisės aktams;</w:t>
      </w:r>
    </w:p>
    <w:p w14:paraId="7FFAA762" w14:textId="77777777" w:rsidR="00E660FD" w:rsidRPr="00E76077" w:rsidRDefault="00896280" w:rsidP="00BB1196">
      <w:pPr>
        <w:pStyle w:val="Antrat1"/>
        <w:numPr>
          <w:ilvl w:val="1"/>
          <w:numId w:val="7"/>
        </w:numPr>
        <w:tabs>
          <w:tab w:val="clear" w:pos="851"/>
          <w:tab w:val="left" w:pos="0"/>
        </w:tabs>
        <w:spacing w:before="120" w:after="0"/>
        <w:rPr>
          <w:rFonts w:ascii="Times New Roman" w:hAnsi="Times New Roman"/>
          <w:b w:val="0"/>
          <w:sz w:val="22"/>
          <w:szCs w:val="22"/>
        </w:rPr>
      </w:pPr>
      <w:r w:rsidRPr="00E76077">
        <w:rPr>
          <w:rFonts w:ascii="Times New Roman" w:hAnsi="Times New Roman"/>
          <w:b w:val="0"/>
          <w:sz w:val="22"/>
          <w:szCs w:val="22"/>
        </w:rPr>
        <w:t>Tuo atveju, jeigu Užsakovo pateikta medžiaga yra politinė reklama, Užsakovas prisiima visą atsakomybę už tokios reklamos turinio atitikimą teisės aktams, o taip pat už jos rodymo laiko atitikimą politinės agitacijos ir politinės kampanijos apribojimams pagal taikomus teisės aktus. Tuo atveju, jeigu Užsakovo pateikta medžiaga turi būti šalinama iš eterio dėl šiame punkte nurodytų priežasčių, Užsakovas atlygina Vykdytojui už jų rodymą negautas pajamas už artimiausią laikotarpį.</w:t>
      </w:r>
    </w:p>
    <w:p w14:paraId="4DF44599" w14:textId="77777777" w:rsidR="00E660FD" w:rsidRPr="00E76077" w:rsidRDefault="00896280" w:rsidP="00BB1196">
      <w:pPr>
        <w:pStyle w:val="Antrat1"/>
        <w:numPr>
          <w:ilvl w:val="1"/>
          <w:numId w:val="7"/>
        </w:numPr>
        <w:tabs>
          <w:tab w:val="clear" w:pos="851"/>
          <w:tab w:val="left" w:pos="0"/>
        </w:tabs>
        <w:spacing w:before="120" w:after="0"/>
        <w:rPr>
          <w:rFonts w:ascii="Times New Roman" w:hAnsi="Times New Roman"/>
          <w:b w:val="0"/>
          <w:sz w:val="22"/>
          <w:szCs w:val="22"/>
        </w:rPr>
      </w:pPr>
      <w:r w:rsidRPr="00E76077">
        <w:rPr>
          <w:rFonts w:ascii="Times New Roman" w:hAnsi="Times New Roman"/>
          <w:b w:val="0"/>
          <w:bCs/>
          <w:sz w:val="22"/>
          <w:szCs w:val="22"/>
        </w:rPr>
        <w:t xml:space="preserve">Užsakovas įsipareigoja </w:t>
      </w:r>
      <w:r w:rsidRPr="00E76077">
        <w:rPr>
          <w:rFonts w:ascii="Times New Roman" w:hAnsi="Times New Roman"/>
          <w:b w:val="0"/>
          <w:sz w:val="22"/>
          <w:szCs w:val="22"/>
        </w:rPr>
        <w:t>laiku sumokėti už Vykdytojo suteiktas reklamos demonstravimo paslaugas šios sutarties 4 punkte nustatyta tvarka.</w:t>
      </w:r>
      <w:r w:rsidRPr="00E76077">
        <w:rPr>
          <w:rFonts w:ascii="Times New Roman" w:hAnsi="Times New Roman"/>
          <w:b w:val="0"/>
          <w:bCs/>
          <w:sz w:val="22"/>
          <w:szCs w:val="22"/>
        </w:rPr>
        <w:t xml:space="preserve"> U</w:t>
      </w:r>
      <w:r w:rsidRPr="00E76077">
        <w:rPr>
          <w:rFonts w:ascii="Times New Roman" w:hAnsi="Times New Roman"/>
          <w:b w:val="0"/>
          <w:sz w:val="22"/>
          <w:szCs w:val="22"/>
        </w:rPr>
        <w:t xml:space="preserve">ždelsus 4.2 punkte nustatytus mokėjimus, įsipareigoja mokėti Vykdytojui delspinigius, sudarančius nulis sveikų dvi šimtąsias procento (0,02%) uždelsto mokėjimo sumos už kiekvieną mokėjimo termino praleidimo dieną. </w:t>
      </w:r>
    </w:p>
    <w:p w14:paraId="2F1EE71C" w14:textId="77777777" w:rsidR="00E660FD" w:rsidRPr="00E76077" w:rsidRDefault="00896280" w:rsidP="00BB1196">
      <w:pPr>
        <w:pStyle w:val="Antrat1"/>
        <w:numPr>
          <w:ilvl w:val="1"/>
          <w:numId w:val="7"/>
        </w:numPr>
        <w:tabs>
          <w:tab w:val="clear" w:pos="851"/>
          <w:tab w:val="left" w:pos="0"/>
        </w:tabs>
        <w:spacing w:before="120" w:after="0"/>
        <w:rPr>
          <w:rFonts w:ascii="Times New Roman" w:hAnsi="Times New Roman"/>
          <w:b w:val="0"/>
          <w:sz w:val="22"/>
          <w:szCs w:val="22"/>
        </w:rPr>
      </w:pPr>
      <w:r w:rsidRPr="00E76077">
        <w:rPr>
          <w:rFonts w:ascii="Times New Roman" w:hAnsi="Times New Roman"/>
          <w:b w:val="0"/>
          <w:bCs/>
          <w:sz w:val="22"/>
          <w:szCs w:val="22"/>
        </w:rPr>
        <w:t>Užsakovas,</w:t>
      </w:r>
      <w:r w:rsidRPr="00E76077">
        <w:rPr>
          <w:rFonts w:ascii="Times New Roman" w:hAnsi="Times New Roman"/>
          <w:b w:val="0"/>
          <w:sz w:val="22"/>
          <w:szCs w:val="22"/>
        </w:rPr>
        <w:t xml:space="preserve"> sužinojęs, kad Vykdytojui pateikta reklaminė medžiaga buvo transliuojama nekokybiškai, t.y. neatitinkanti transliavimo schemoje nurodytų reikalavimų ar iš viso nebuvo transliuojama pagal reklamos transliavimo schemą, turi teisę pateikti pretenziją raštu per 7 (septynias) darbo dienas, priešingu atveju laikoma, kad užsakymas įvykdytas.</w:t>
      </w:r>
    </w:p>
    <w:p w14:paraId="4F94DF8F" w14:textId="77777777" w:rsidR="00F22BDB" w:rsidRPr="00E76077" w:rsidRDefault="00896280" w:rsidP="00BB1196">
      <w:pPr>
        <w:pStyle w:val="Antrat1"/>
        <w:numPr>
          <w:ilvl w:val="0"/>
          <w:numId w:val="7"/>
        </w:numPr>
        <w:tabs>
          <w:tab w:val="clear" w:pos="851"/>
          <w:tab w:val="left" w:pos="0"/>
        </w:tabs>
        <w:spacing w:before="120" w:after="0"/>
        <w:rPr>
          <w:rFonts w:ascii="Times New Roman" w:hAnsi="Times New Roman"/>
          <w:b w:val="0"/>
          <w:sz w:val="22"/>
          <w:szCs w:val="22"/>
        </w:rPr>
      </w:pPr>
      <w:r w:rsidRPr="00E76077">
        <w:rPr>
          <w:rFonts w:ascii="Times New Roman" w:hAnsi="Times New Roman"/>
          <w:sz w:val="22"/>
          <w:szCs w:val="22"/>
        </w:rPr>
        <w:t>VYKDYTOJO TEISĖS IR PAREIGOS</w:t>
      </w:r>
    </w:p>
    <w:p w14:paraId="1D51483E" w14:textId="77777777" w:rsidR="00F22BDB" w:rsidRPr="00E76077" w:rsidRDefault="00896280" w:rsidP="00BB1196">
      <w:pPr>
        <w:pStyle w:val="Antrat1"/>
        <w:numPr>
          <w:ilvl w:val="1"/>
          <w:numId w:val="7"/>
        </w:numPr>
        <w:tabs>
          <w:tab w:val="clear" w:pos="851"/>
          <w:tab w:val="left" w:pos="0"/>
        </w:tabs>
        <w:spacing w:before="120" w:after="0"/>
        <w:rPr>
          <w:rFonts w:ascii="Times New Roman" w:hAnsi="Times New Roman"/>
          <w:b w:val="0"/>
          <w:sz w:val="22"/>
          <w:szCs w:val="22"/>
        </w:rPr>
      </w:pPr>
      <w:r w:rsidRPr="00E76077">
        <w:rPr>
          <w:rFonts w:ascii="Times New Roman" w:hAnsi="Times New Roman"/>
          <w:b w:val="0"/>
          <w:sz w:val="22"/>
          <w:szCs w:val="22"/>
        </w:rPr>
        <w:t>Vykdytojas įsipareigoja demonstruoti Užs</w:t>
      </w:r>
      <w:r w:rsidR="00A20569">
        <w:rPr>
          <w:rFonts w:ascii="Times New Roman" w:hAnsi="Times New Roman"/>
          <w:b w:val="0"/>
          <w:sz w:val="22"/>
          <w:szCs w:val="22"/>
        </w:rPr>
        <w:t>akovo reklaminę medžiagą pagal S</w:t>
      </w:r>
      <w:r w:rsidRPr="00E76077">
        <w:rPr>
          <w:rFonts w:ascii="Times New Roman" w:hAnsi="Times New Roman"/>
          <w:b w:val="0"/>
          <w:sz w:val="22"/>
          <w:szCs w:val="22"/>
        </w:rPr>
        <w:t>utartyje ir jos Prieduose numatytas reklamos transliavimo sąlygas ir abipusiai suderintas reklamos transliavimo schemas</w:t>
      </w:r>
      <w:r w:rsidRPr="00E76077">
        <w:rPr>
          <w:rFonts w:ascii="Times New Roman" w:hAnsi="Times New Roman"/>
          <w:sz w:val="22"/>
          <w:szCs w:val="22"/>
        </w:rPr>
        <w:t>.</w:t>
      </w:r>
    </w:p>
    <w:p w14:paraId="524D3D73" w14:textId="77777777" w:rsidR="00F22BDB" w:rsidRPr="00E76077" w:rsidRDefault="00896280" w:rsidP="00BB1196">
      <w:pPr>
        <w:pStyle w:val="Antrat1"/>
        <w:numPr>
          <w:ilvl w:val="1"/>
          <w:numId w:val="7"/>
        </w:numPr>
        <w:tabs>
          <w:tab w:val="clear" w:pos="851"/>
          <w:tab w:val="left" w:pos="0"/>
        </w:tabs>
        <w:spacing w:before="120" w:after="0"/>
        <w:rPr>
          <w:rFonts w:ascii="Times New Roman" w:hAnsi="Times New Roman"/>
          <w:b w:val="0"/>
          <w:sz w:val="22"/>
          <w:szCs w:val="22"/>
        </w:rPr>
      </w:pPr>
      <w:r w:rsidRPr="00E76077">
        <w:rPr>
          <w:rFonts w:ascii="Times New Roman" w:hAnsi="Times New Roman"/>
          <w:b w:val="0"/>
          <w:sz w:val="22"/>
          <w:szCs w:val="22"/>
        </w:rPr>
        <w:t>Vykdytojas turi teisę atsisakyti demonstruoti Užsakovo pateiktą reklamą, jeigu:</w:t>
      </w:r>
    </w:p>
    <w:p w14:paraId="783B5731" w14:textId="77777777" w:rsidR="00F22BDB" w:rsidRPr="00E76077" w:rsidRDefault="00896280" w:rsidP="00BB1196">
      <w:pPr>
        <w:pStyle w:val="Antrat1"/>
        <w:numPr>
          <w:ilvl w:val="2"/>
          <w:numId w:val="7"/>
        </w:numPr>
        <w:tabs>
          <w:tab w:val="clear" w:pos="851"/>
          <w:tab w:val="left" w:pos="0"/>
        </w:tabs>
        <w:spacing w:before="120" w:after="0"/>
        <w:rPr>
          <w:rFonts w:ascii="Times New Roman" w:hAnsi="Times New Roman"/>
          <w:b w:val="0"/>
          <w:sz w:val="22"/>
          <w:szCs w:val="22"/>
        </w:rPr>
      </w:pPr>
      <w:r w:rsidRPr="00E76077">
        <w:rPr>
          <w:rFonts w:ascii="Times New Roman" w:hAnsi="Times New Roman"/>
          <w:b w:val="0"/>
          <w:sz w:val="22"/>
          <w:szCs w:val="22"/>
        </w:rPr>
        <w:t>Reklamos turinys kelia abejonių dėl turinio atitikimo Lietuvos Respublikoje galiojantiems teisės aktams</w:t>
      </w:r>
      <w:r w:rsidR="00A20569">
        <w:rPr>
          <w:rFonts w:ascii="Times New Roman" w:hAnsi="Times New Roman"/>
          <w:b w:val="0"/>
          <w:sz w:val="22"/>
          <w:szCs w:val="22"/>
        </w:rPr>
        <w:t>, įskaitant politinės reklamos transliavimo apribojimus</w:t>
      </w:r>
      <w:r w:rsidRPr="00E76077">
        <w:rPr>
          <w:rFonts w:ascii="Times New Roman" w:hAnsi="Times New Roman"/>
          <w:b w:val="0"/>
          <w:sz w:val="22"/>
          <w:szCs w:val="22"/>
        </w:rPr>
        <w:t>.</w:t>
      </w:r>
    </w:p>
    <w:p w14:paraId="178CDAA7" w14:textId="77777777" w:rsidR="00F22BDB" w:rsidRPr="00E76077" w:rsidRDefault="00896280" w:rsidP="00BB1196">
      <w:pPr>
        <w:pStyle w:val="Antrat1"/>
        <w:numPr>
          <w:ilvl w:val="2"/>
          <w:numId w:val="7"/>
        </w:numPr>
        <w:tabs>
          <w:tab w:val="clear" w:pos="851"/>
          <w:tab w:val="left" w:pos="0"/>
        </w:tabs>
        <w:spacing w:before="120" w:after="0"/>
        <w:rPr>
          <w:rFonts w:ascii="Times New Roman" w:hAnsi="Times New Roman"/>
          <w:b w:val="0"/>
          <w:sz w:val="22"/>
          <w:szCs w:val="22"/>
        </w:rPr>
      </w:pPr>
      <w:r w:rsidRPr="00E76077">
        <w:rPr>
          <w:rFonts w:ascii="Times New Roman" w:hAnsi="Times New Roman"/>
          <w:b w:val="0"/>
          <w:sz w:val="22"/>
          <w:szCs w:val="22"/>
        </w:rPr>
        <w:t>Reklaminė medžiaga arba reklamos demonstravimo planas pateikiami nesilaikant sutartyje numatytų terminų ir tvarkos.</w:t>
      </w:r>
    </w:p>
    <w:p w14:paraId="11AD0938" w14:textId="77777777" w:rsidR="00F22BDB" w:rsidRPr="00E76077" w:rsidRDefault="00896280" w:rsidP="00BB1196">
      <w:pPr>
        <w:pStyle w:val="Antrat1"/>
        <w:numPr>
          <w:ilvl w:val="2"/>
          <w:numId w:val="7"/>
        </w:numPr>
        <w:tabs>
          <w:tab w:val="clear" w:pos="851"/>
          <w:tab w:val="left" w:pos="0"/>
        </w:tabs>
        <w:spacing w:before="120" w:after="0"/>
        <w:rPr>
          <w:rFonts w:ascii="Times New Roman" w:hAnsi="Times New Roman"/>
          <w:b w:val="0"/>
          <w:sz w:val="22"/>
          <w:szCs w:val="22"/>
        </w:rPr>
      </w:pPr>
      <w:r w:rsidRPr="00E76077">
        <w:rPr>
          <w:rFonts w:ascii="Times New Roman" w:hAnsi="Times New Roman"/>
          <w:b w:val="0"/>
          <w:sz w:val="22"/>
          <w:szCs w:val="22"/>
        </w:rPr>
        <w:lastRenderedPageBreak/>
        <w:t>Sutartu būdu nepadarytas mokėjimas už reklamos demonstravimą pagal šios sutarties 4.2 punktą.</w:t>
      </w:r>
    </w:p>
    <w:p w14:paraId="364766F0" w14:textId="77777777" w:rsidR="00F22BDB" w:rsidRPr="00E76077" w:rsidRDefault="00896280" w:rsidP="00BB1196">
      <w:pPr>
        <w:pStyle w:val="Antrat1"/>
        <w:numPr>
          <w:ilvl w:val="2"/>
          <w:numId w:val="7"/>
        </w:numPr>
        <w:tabs>
          <w:tab w:val="clear" w:pos="851"/>
          <w:tab w:val="left" w:pos="0"/>
        </w:tabs>
        <w:spacing w:before="120" w:after="0"/>
        <w:rPr>
          <w:rFonts w:ascii="Times New Roman" w:hAnsi="Times New Roman"/>
          <w:b w:val="0"/>
          <w:sz w:val="22"/>
          <w:szCs w:val="22"/>
        </w:rPr>
      </w:pPr>
      <w:r w:rsidRPr="00E76077">
        <w:rPr>
          <w:rFonts w:ascii="Times New Roman" w:hAnsi="Times New Roman"/>
          <w:b w:val="0"/>
          <w:sz w:val="22"/>
          <w:szCs w:val="22"/>
        </w:rPr>
        <w:t>Reklaminėje medžiagoje yra ortografinių ir/arba stiliaus klaidų, išskyrus atvejus, specialiai aptartus su Vykdytoju.</w:t>
      </w:r>
    </w:p>
    <w:p w14:paraId="6C44C480" w14:textId="77777777" w:rsidR="00F22BDB" w:rsidRPr="00E76077" w:rsidRDefault="00896280" w:rsidP="00BB1196">
      <w:pPr>
        <w:pStyle w:val="Antrat1"/>
        <w:numPr>
          <w:ilvl w:val="1"/>
          <w:numId w:val="7"/>
        </w:numPr>
        <w:tabs>
          <w:tab w:val="clear" w:pos="851"/>
          <w:tab w:val="left" w:pos="0"/>
        </w:tabs>
        <w:spacing w:before="120" w:after="0"/>
        <w:rPr>
          <w:rFonts w:ascii="Times New Roman" w:hAnsi="Times New Roman"/>
          <w:b w:val="0"/>
          <w:sz w:val="22"/>
          <w:szCs w:val="22"/>
        </w:rPr>
      </w:pPr>
      <w:r w:rsidRPr="00E76077">
        <w:rPr>
          <w:rFonts w:ascii="Times New Roman" w:hAnsi="Times New Roman"/>
          <w:b w:val="0"/>
          <w:sz w:val="22"/>
          <w:szCs w:val="22"/>
        </w:rPr>
        <w:t>Jeigu Užsakovo reklaminė medžiaga dėl Vykdytojo kaltės buvo neištransliuota, Vykdytojas įsipareigoja savo sąskaita transliuoti Užsakovo reklaminę medžiagą lygiavertėse pozicijose pagal papildomai su Užsakovu suderintą demonstravimo schemą.</w:t>
      </w:r>
    </w:p>
    <w:p w14:paraId="25334F00" w14:textId="77777777" w:rsidR="00F22BDB" w:rsidRPr="00E76077" w:rsidRDefault="00896280" w:rsidP="00BB1196">
      <w:pPr>
        <w:pStyle w:val="Antrat1"/>
        <w:numPr>
          <w:ilvl w:val="1"/>
          <w:numId w:val="7"/>
        </w:numPr>
        <w:tabs>
          <w:tab w:val="clear" w:pos="851"/>
          <w:tab w:val="left" w:pos="0"/>
        </w:tabs>
        <w:spacing w:before="120" w:after="0"/>
        <w:rPr>
          <w:rFonts w:ascii="Times New Roman" w:hAnsi="Times New Roman"/>
          <w:b w:val="0"/>
          <w:sz w:val="22"/>
          <w:szCs w:val="22"/>
        </w:rPr>
      </w:pPr>
      <w:r w:rsidRPr="00E76077">
        <w:rPr>
          <w:rFonts w:ascii="Times New Roman" w:hAnsi="Times New Roman"/>
          <w:b w:val="0"/>
          <w:sz w:val="22"/>
          <w:szCs w:val="22"/>
        </w:rPr>
        <w:t>Vykdytojas turi teisę vykdyti profilaktinius arba remontinius darbus Vykdytojo LCD ekranuose. Dėl šių darbų galima veikiančių ekranų kiekio paklaida – 5 proc. Tiesioginiai arba netiesioginiai nuostoliai, patirti profilaktinių/remontinių darbų metu Užsakovui nekompensuojami. Vykdytojas neatsako ir dėl Užsakovo nuostolių, kurie atsirado dėl trečiųjų asmenų kaltės.</w:t>
      </w:r>
    </w:p>
    <w:p w14:paraId="3C6A6713" w14:textId="77777777" w:rsidR="003844B0" w:rsidRPr="00E76077" w:rsidRDefault="003844B0" w:rsidP="003844B0">
      <w:pPr>
        <w:pStyle w:val="Antrat1"/>
        <w:numPr>
          <w:ilvl w:val="0"/>
          <w:numId w:val="7"/>
        </w:numPr>
        <w:tabs>
          <w:tab w:val="clear" w:pos="851"/>
          <w:tab w:val="left" w:pos="0"/>
        </w:tabs>
        <w:spacing w:before="120" w:after="0"/>
        <w:rPr>
          <w:rFonts w:ascii="Times New Roman" w:hAnsi="Times New Roman"/>
          <w:sz w:val="22"/>
          <w:szCs w:val="22"/>
        </w:rPr>
      </w:pPr>
      <w:r w:rsidRPr="00E76077">
        <w:rPr>
          <w:rFonts w:ascii="Times New Roman" w:hAnsi="Times New Roman"/>
          <w:sz w:val="22"/>
          <w:szCs w:val="22"/>
        </w:rPr>
        <w:t>ATSISKAITYMO TVARKA</w:t>
      </w:r>
    </w:p>
    <w:p w14:paraId="590126F5" w14:textId="77777777" w:rsidR="003844B0" w:rsidRPr="00874FCB" w:rsidRDefault="003844B0" w:rsidP="003844B0">
      <w:pPr>
        <w:pStyle w:val="Antrat1"/>
        <w:numPr>
          <w:ilvl w:val="1"/>
          <w:numId w:val="7"/>
        </w:numPr>
        <w:tabs>
          <w:tab w:val="clear" w:pos="851"/>
          <w:tab w:val="left" w:pos="0"/>
        </w:tabs>
        <w:spacing w:before="120" w:after="0"/>
        <w:rPr>
          <w:rFonts w:ascii="Times New Roman" w:hAnsi="Times New Roman"/>
          <w:b w:val="0"/>
          <w:sz w:val="22"/>
          <w:szCs w:val="22"/>
        </w:rPr>
      </w:pPr>
      <w:r w:rsidRPr="00874FCB">
        <w:rPr>
          <w:rFonts w:ascii="Times New Roman" w:hAnsi="Times New Roman"/>
          <w:b w:val="0"/>
          <w:sz w:val="22"/>
          <w:szCs w:val="22"/>
        </w:rPr>
        <w:t>Bendra sutartyje numatytų paslaugų kaina yra nurodyta Prieduose, kurie yra šios sutarties neatskiriama dalis.</w:t>
      </w:r>
    </w:p>
    <w:p w14:paraId="1C4063CA" w14:textId="77777777" w:rsidR="00874FCB" w:rsidRPr="00874FCB" w:rsidRDefault="003844B0" w:rsidP="003844B0">
      <w:pPr>
        <w:pStyle w:val="Antrat1"/>
        <w:numPr>
          <w:ilvl w:val="1"/>
          <w:numId w:val="7"/>
        </w:numPr>
        <w:tabs>
          <w:tab w:val="clear" w:pos="851"/>
          <w:tab w:val="left" w:pos="0"/>
        </w:tabs>
        <w:spacing w:before="120" w:after="0"/>
        <w:rPr>
          <w:rFonts w:ascii="Times New Roman" w:hAnsi="Times New Roman"/>
          <w:b w:val="0"/>
          <w:sz w:val="22"/>
          <w:szCs w:val="22"/>
        </w:rPr>
      </w:pPr>
      <w:r w:rsidRPr="00874FCB">
        <w:rPr>
          <w:rFonts w:ascii="Times New Roman" w:hAnsi="Times New Roman"/>
          <w:b w:val="0"/>
          <w:sz w:val="22"/>
          <w:szCs w:val="22"/>
        </w:rPr>
        <w:t xml:space="preserve">Užsakovas įsipareigoja apmokėti Vykdytojui </w:t>
      </w:r>
      <w:r w:rsidR="00874FCB" w:rsidRPr="00874FCB">
        <w:rPr>
          <w:rFonts w:ascii="Times New Roman" w:hAnsi="Times New Roman"/>
          <w:b w:val="0"/>
          <w:sz w:val="22"/>
          <w:szCs w:val="22"/>
        </w:rPr>
        <w:t>10</w:t>
      </w:r>
      <w:r w:rsidRPr="00874FCB">
        <w:rPr>
          <w:rFonts w:ascii="Times New Roman" w:hAnsi="Times New Roman"/>
          <w:b w:val="0"/>
          <w:sz w:val="22"/>
          <w:szCs w:val="22"/>
        </w:rPr>
        <w:t>0</w:t>
      </w:r>
      <w:r w:rsidR="00874FCB" w:rsidRPr="00874FCB">
        <w:rPr>
          <w:rFonts w:ascii="Times New Roman" w:hAnsi="Times New Roman"/>
          <w:b w:val="0"/>
          <w:sz w:val="22"/>
          <w:szCs w:val="22"/>
        </w:rPr>
        <w:t xml:space="preserve"> </w:t>
      </w:r>
      <w:r w:rsidRPr="00874FCB">
        <w:rPr>
          <w:rFonts w:ascii="Times New Roman" w:hAnsi="Times New Roman"/>
          <w:b w:val="0"/>
          <w:sz w:val="22"/>
          <w:szCs w:val="22"/>
        </w:rPr>
        <w:t>% kainos iki reklamos demonstravimo pradžios pagal išrašytą PVM sąskaitą</w:t>
      </w:r>
      <w:r w:rsidR="007143DE" w:rsidRPr="00874FCB">
        <w:rPr>
          <w:rFonts w:ascii="Times New Roman" w:hAnsi="Times New Roman"/>
          <w:b w:val="0"/>
          <w:sz w:val="22"/>
          <w:szCs w:val="22"/>
        </w:rPr>
        <w:t xml:space="preserve"> – </w:t>
      </w:r>
      <w:r w:rsidRPr="00874FCB">
        <w:rPr>
          <w:rFonts w:ascii="Times New Roman" w:hAnsi="Times New Roman"/>
          <w:b w:val="0"/>
          <w:sz w:val="22"/>
          <w:szCs w:val="22"/>
        </w:rPr>
        <w:t>faktūrą</w:t>
      </w:r>
      <w:r w:rsidR="00874FCB" w:rsidRPr="00874FCB">
        <w:rPr>
          <w:rFonts w:ascii="Times New Roman" w:hAnsi="Times New Roman"/>
          <w:b w:val="0"/>
          <w:sz w:val="22"/>
          <w:szCs w:val="22"/>
        </w:rPr>
        <w:t>.</w:t>
      </w:r>
      <w:r w:rsidRPr="00874FCB">
        <w:rPr>
          <w:rFonts w:ascii="Times New Roman" w:hAnsi="Times New Roman"/>
          <w:b w:val="0"/>
          <w:sz w:val="22"/>
          <w:szCs w:val="22"/>
        </w:rPr>
        <w:t xml:space="preserve"> </w:t>
      </w:r>
    </w:p>
    <w:p w14:paraId="6D410D9A" w14:textId="77777777" w:rsidR="003844B0" w:rsidRPr="00874FCB" w:rsidRDefault="003844B0" w:rsidP="003844B0">
      <w:pPr>
        <w:pStyle w:val="Antrat1"/>
        <w:numPr>
          <w:ilvl w:val="1"/>
          <w:numId w:val="7"/>
        </w:numPr>
        <w:tabs>
          <w:tab w:val="clear" w:pos="851"/>
          <w:tab w:val="left" w:pos="0"/>
        </w:tabs>
        <w:spacing w:before="120" w:after="0"/>
        <w:rPr>
          <w:rFonts w:ascii="Times New Roman" w:hAnsi="Times New Roman"/>
          <w:b w:val="0"/>
          <w:sz w:val="22"/>
          <w:szCs w:val="22"/>
        </w:rPr>
      </w:pPr>
      <w:r w:rsidRPr="00874FCB">
        <w:rPr>
          <w:rFonts w:ascii="Times New Roman" w:hAnsi="Times New Roman"/>
          <w:b w:val="0"/>
          <w:sz w:val="22"/>
          <w:szCs w:val="22"/>
        </w:rPr>
        <w:t>Užsakovui nesumokėjus avanso iki reklamos demonstracijos pradžios, Vykdytojas nukelia reklamos demonstracijos laiką tiek dienų, kiek buvo uždelsta dienų.</w:t>
      </w:r>
    </w:p>
    <w:p w14:paraId="73B3C940" w14:textId="77777777" w:rsidR="00053B93" w:rsidRPr="00E76077" w:rsidRDefault="00896280" w:rsidP="00BB1196">
      <w:pPr>
        <w:pStyle w:val="Antrat1"/>
        <w:numPr>
          <w:ilvl w:val="0"/>
          <w:numId w:val="7"/>
        </w:numPr>
        <w:tabs>
          <w:tab w:val="clear" w:pos="851"/>
          <w:tab w:val="left" w:pos="0"/>
        </w:tabs>
        <w:spacing w:before="120" w:after="0"/>
        <w:rPr>
          <w:rFonts w:ascii="Times New Roman" w:hAnsi="Times New Roman"/>
          <w:b w:val="0"/>
          <w:sz w:val="22"/>
          <w:szCs w:val="22"/>
        </w:rPr>
      </w:pPr>
      <w:r w:rsidRPr="00E76077">
        <w:rPr>
          <w:rFonts w:ascii="Times New Roman" w:hAnsi="Times New Roman"/>
          <w:sz w:val="22"/>
          <w:szCs w:val="22"/>
        </w:rPr>
        <w:t>INFORMACIJA IR KORESPONDENCIJA</w:t>
      </w:r>
    </w:p>
    <w:p w14:paraId="533C8347" w14:textId="77777777" w:rsidR="00053B93" w:rsidRPr="00E76077" w:rsidRDefault="00896280" w:rsidP="00BB1196">
      <w:pPr>
        <w:pStyle w:val="Antrat1"/>
        <w:numPr>
          <w:ilvl w:val="1"/>
          <w:numId w:val="7"/>
        </w:numPr>
        <w:tabs>
          <w:tab w:val="clear" w:pos="851"/>
          <w:tab w:val="left" w:pos="0"/>
        </w:tabs>
        <w:spacing w:before="120" w:after="0"/>
        <w:rPr>
          <w:rFonts w:ascii="Times New Roman" w:hAnsi="Times New Roman"/>
          <w:b w:val="0"/>
          <w:sz w:val="22"/>
          <w:szCs w:val="22"/>
        </w:rPr>
      </w:pPr>
      <w:r w:rsidRPr="00E76077">
        <w:rPr>
          <w:rFonts w:ascii="Times New Roman" w:hAnsi="Times New Roman"/>
          <w:b w:val="0"/>
          <w:sz w:val="22"/>
          <w:szCs w:val="22"/>
        </w:rPr>
        <w:t>Visi pranešimai, susiję su šia Sutartimi, kiekvienai iš Šalių bus rašomi lietuvių kalba ir siunčiami registruotu laišku, faksu, elektroniniu paštu, arba įteikiami pasirašytinai šios sutarties Šalies įgaliotam atstovui. Sutartis, atsiųsta faksu, turi vienodą juridinę galią kaip ir originalas.</w:t>
      </w:r>
    </w:p>
    <w:p w14:paraId="53850B57" w14:textId="77777777" w:rsidR="00053B93" w:rsidRPr="00E76077" w:rsidRDefault="00896280" w:rsidP="00BB1196">
      <w:pPr>
        <w:pStyle w:val="Antrat1"/>
        <w:numPr>
          <w:ilvl w:val="1"/>
          <w:numId w:val="7"/>
        </w:numPr>
        <w:tabs>
          <w:tab w:val="clear" w:pos="851"/>
          <w:tab w:val="left" w:pos="0"/>
        </w:tabs>
        <w:spacing w:before="120" w:after="0"/>
        <w:rPr>
          <w:rFonts w:ascii="Times New Roman" w:hAnsi="Times New Roman"/>
          <w:b w:val="0"/>
          <w:sz w:val="22"/>
          <w:szCs w:val="22"/>
        </w:rPr>
      </w:pPr>
      <w:r w:rsidRPr="00E76077">
        <w:rPr>
          <w:rFonts w:ascii="Times New Roman" w:hAnsi="Times New Roman"/>
          <w:b w:val="0"/>
          <w:sz w:val="22"/>
          <w:szCs w:val="22"/>
        </w:rPr>
        <w:t>Išsiųstas pranešimas faksu, elektroniniu paštu, laikomas gautu kitą darbo dieną po jo išsiuntimo, jei pranešimas negrįžo siuntėjui, o jeigu registruotu laišku, tai po 5 (penkių) darbo dienų, jei pranešimas negrįžo siuntėjui.</w:t>
      </w:r>
    </w:p>
    <w:p w14:paraId="3210EC90" w14:textId="77777777" w:rsidR="00053B93" w:rsidRPr="00E76077" w:rsidRDefault="00896280" w:rsidP="00BB1196">
      <w:pPr>
        <w:pStyle w:val="Antrat1"/>
        <w:numPr>
          <w:ilvl w:val="1"/>
          <w:numId w:val="7"/>
        </w:numPr>
        <w:tabs>
          <w:tab w:val="clear" w:pos="851"/>
          <w:tab w:val="left" w:pos="0"/>
        </w:tabs>
        <w:spacing w:before="120" w:after="0"/>
        <w:rPr>
          <w:rFonts w:ascii="Times New Roman" w:hAnsi="Times New Roman"/>
          <w:b w:val="0"/>
          <w:sz w:val="22"/>
          <w:szCs w:val="22"/>
        </w:rPr>
      </w:pPr>
      <w:r w:rsidRPr="00E76077">
        <w:rPr>
          <w:rFonts w:ascii="Times New Roman" w:hAnsi="Times New Roman"/>
          <w:b w:val="0"/>
          <w:sz w:val="22"/>
          <w:szCs w:val="22"/>
        </w:rPr>
        <w:t>Jei viena iš Šalių keičia adresą, banko sąskaitos numerį, kitus rekvizitus, kita Šalis turi būti informuota apie tai per 5 (penkias) dienas nuo pasikeitimo.</w:t>
      </w:r>
    </w:p>
    <w:p w14:paraId="4E500FA0" w14:textId="77777777" w:rsidR="000F3128" w:rsidRPr="00874FCB" w:rsidRDefault="00896280" w:rsidP="00BB1196">
      <w:pPr>
        <w:pStyle w:val="Antrat1"/>
        <w:numPr>
          <w:ilvl w:val="1"/>
          <w:numId w:val="7"/>
        </w:numPr>
        <w:tabs>
          <w:tab w:val="clear" w:pos="851"/>
          <w:tab w:val="left" w:pos="0"/>
        </w:tabs>
        <w:spacing w:before="120" w:after="0"/>
        <w:rPr>
          <w:rFonts w:ascii="Times New Roman" w:hAnsi="Times New Roman"/>
          <w:b w:val="0"/>
          <w:sz w:val="22"/>
          <w:szCs w:val="22"/>
        </w:rPr>
      </w:pPr>
      <w:r w:rsidRPr="00874FCB">
        <w:rPr>
          <w:rFonts w:ascii="Times New Roman" w:hAnsi="Times New Roman"/>
          <w:b w:val="0"/>
          <w:sz w:val="22"/>
          <w:szCs w:val="22"/>
        </w:rPr>
        <w:t xml:space="preserve">Sutarties vykdymui Šalys skiria šiuos atsakingus asmenis: </w:t>
      </w:r>
    </w:p>
    <w:p w14:paraId="7074599E" w14:textId="77777777" w:rsidR="000F3128" w:rsidRPr="00E76077" w:rsidRDefault="00896280" w:rsidP="00BB1196">
      <w:pPr>
        <w:pStyle w:val="Antrat1"/>
        <w:tabs>
          <w:tab w:val="clear" w:pos="360"/>
          <w:tab w:val="clear" w:pos="851"/>
          <w:tab w:val="left" w:pos="0"/>
        </w:tabs>
        <w:spacing w:before="120" w:after="0"/>
        <w:ind w:left="792"/>
        <w:rPr>
          <w:rFonts w:ascii="Times New Roman" w:hAnsi="Times New Roman"/>
          <w:b w:val="0"/>
          <w:sz w:val="22"/>
          <w:szCs w:val="22"/>
        </w:rPr>
      </w:pPr>
      <w:r w:rsidRPr="00874FCB">
        <w:rPr>
          <w:rFonts w:ascii="Times New Roman" w:hAnsi="Times New Roman"/>
          <w:sz w:val="22"/>
          <w:szCs w:val="22"/>
        </w:rPr>
        <w:t>Užsakovo atstovas</w:t>
      </w:r>
      <w:r w:rsidRPr="00874FCB">
        <w:rPr>
          <w:rFonts w:ascii="Times New Roman" w:hAnsi="Times New Roman"/>
          <w:b w:val="0"/>
          <w:sz w:val="22"/>
          <w:szCs w:val="22"/>
        </w:rPr>
        <w:t xml:space="preserve"> –</w:t>
      </w:r>
      <w:r w:rsidR="00874FCB" w:rsidRPr="00874FCB">
        <w:rPr>
          <w:rFonts w:ascii="Times New Roman" w:hAnsi="Times New Roman"/>
          <w:b w:val="0"/>
          <w:sz w:val="22"/>
          <w:szCs w:val="22"/>
        </w:rPr>
        <w:t>Ieva Svolkinaitė,</w:t>
      </w:r>
      <w:r w:rsidR="00E028B1" w:rsidRPr="00874FCB">
        <w:rPr>
          <w:rFonts w:ascii="Times New Roman" w:hAnsi="Times New Roman"/>
          <w:b w:val="0"/>
          <w:sz w:val="22"/>
          <w:szCs w:val="22"/>
        </w:rPr>
        <w:t xml:space="preserve"> el.p.</w:t>
      </w:r>
      <w:r w:rsidR="00874FCB" w:rsidRPr="00874FCB">
        <w:rPr>
          <w:rFonts w:ascii="Times New Roman" w:hAnsi="Times New Roman"/>
          <w:b w:val="0"/>
          <w:sz w:val="22"/>
          <w:szCs w:val="22"/>
        </w:rPr>
        <w:t>jpm</w:t>
      </w:r>
      <w:r w:rsidR="00874FCB" w:rsidRPr="00874FCB">
        <w:rPr>
          <w:rFonts w:ascii="Times New Roman" w:hAnsi="Times New Roman"/>
          <w:b w:val="0"/>
          <w:sz w:val="22"/>
          <w:szCs w:val="22"/>
          <w:lang w:val="en-US"/>
        </w:rPr>
        <w:t>@jpm.lt</w:t>
      </w:r>
      <w:r w:rsidR="00874FCB" w:rsidRPr="00874FCB">
        <w:rPr>
          <w:rFonts w:ascii="Times New Roman" w:hAnsi="Times New Roman"/>
          <w:b w:val="0"/>
          <w:sz w:val="22"/>
          <w:szCs w:val="22"/>
        </w:rPr>
        <w:t>,</w:t>
      </w:r>
      <w:r w:rsidR="00E028B1" w:rsidRPr="00874FCB">
        <w:rPr>
          <w:rFonts w:ascii="Times New Roman" w:hAnsi="Times New Roman"/>
          <w:b w:val="0"/>
          <w:sz w:val="22"/>
          <w:szCs w:val="22"/>
        </w:rPr>
        <w:t xml:space="preserve"> mob.</w:t>
      </w:r>
      <w:r w:rsidR="00874FCB" w:rsidRPr="00874FCB">
        <w:rPr>
          <w:rFonts w:ascii="Times New Roman" w:hAnsi="Times New Roman"/>
          <w:b w:val="0"/>
          <w:sz w:val="22"/>
          <w:szCs w:val="22"/>
        </w:rPr>
        <w:t>t</w:t>
      </w:r>
      <w:r w:rsidR="00E028B1" w:rsidRPr="00874FCB">
        <w:rPr>
          <w:rFonts w:ascii="Times New Roman" w:hAnsi="Times New Roman"/>
          <w:b w:val="0"/>
          <w:sz w:val="22"/>
          <w:szCs w:val="22"/>
        </w:rPr>
        <w:t>el.</w:t>
      </w:r>
      <w:r w:rsidR="00874FCB" w:rsidRPr="00874FCB">
        <w:rPr>
          <w:rFonts w:ascii="Times New Roman" w:hAnsi="Times New Roman"/>
          <w:b w:val="0"/>
          <w:sz w:val="22"/>
          <w:szCs w:val="22"/>
        </w:rPr>
        <w:t>8 359 52968</w:t>
      </w:r>
    </w:p>
    <w:p w14:paraId="3A9F0333" w14:textId="77777777" w:rsidR="000F3128" w:rsidRPr="00E76077" w:rsidRDefault="00896280" w:rsidP="00BB1196">
      <w:pPr>
        <w:pStyle w:val="Antrat1"/>
        <w:tabs>
          <w:tab w:val="clear" w:pos="360"/>
          <w:tab w:val="clear" w:pos="851"/>
          <w:tab w:val="left" w:pos="0"/>
        </w:tabs>
        <w:spacing w:before="120" w:after="0"/>
        <w:ind w:left="792"/>
        <w:rPr>
          <w:rFonts w:ascii="Times New Roman" w:hAnsi="Times New Roman"/>
          <w:b w:val="0"/>
          <w:sz w:val="22"/>
          <w:szCs w:val="22"/>
        </w:rPr>
      </w:pPr>
      <w:r w:rsidRPr="00BB1196">
        <w:rPr>
          <w:rFonts w:ascii="Times New Roman" w:hAnsi="Times New Roman"/>
          <w:sz w:val="22"/>
          <w:szCs w:val="22"/>
        </w:rPr>
        <w:t>Vykdytojo atstovas</w:t>
      </w:r>
      <w:r w:rsidRPr="00E76077">
        <w:rPr>
          <w:rFonts w:ascii="Times New Roman" w:hAnsi="Times New Roman"/>
          <w:b w:val="0"/>
          <w:sz w:val="22"/>
          <w:szCs w:val="22"/>
        </w:rPr>
        <w:t xml:space="preserve"> – </w:t>
      </w:r>
      <w:r w:rsidR="00E028B1">
        <w:rPr>
          <w:rFonts w:ascii="Times New Roman" w:hAnsi="Times New Roman"/>
          <w:b w:val="0"/>
          <w:sz w:val="22"/>
          <w:szCs w:val="22"/>
        </w:rPr>
        <w:t>Birutė Šunevičienė, el.p. birute@mediatraffic.lt, mob. tel. +370 6 558 8134</w:t>
      </w:r>
    </w:p>
    <w:p w14:paraId="014A9EA9" w14:textId="77777777" w:rsidR="000F3128" w:rsidRPr="00E76077" w:rsidRDefault="00896280" w:rsidP="00BB1196">
      <w:pPr>
        <w:pStyle w:val="Antrat1"/>
        <w:numPr>
          <w:ilvl w:val="1"/>
          <w:numId w:val="7"/>
        </w:numPr>
        <w:tabs>
          <w:tab w:val="clear" w:pos="851"/>
          <w:tab w:val="left" w:pos="0"/>
        </w:tabs>
        <w:spacing w:before="120" w:after="0"/>
        <w:rPr>
          <w:rFonts w:ascii="Times New Roman" w:hAnsi="Times New Roman"/>
          <w:b w:val="0"/>
          <w:sz w:val="22"/>
          <w:szCs w:val="22"/>
        </w:rPr>
      </w:pPr>
      <w:r w:rsidRPr="00E76077">
        <w:rPr>
          <w:rFonts w:ascii="Times New Roman" w:hAnsi="Times New Roman"/>
          <w:b w:val="0"/>
          <w:sz w:val="22"/>
          <w:szCs w:val="22"/>
        </w:rPr>
        <w:t>Jei vienos iš šios Sutarties Šalių įgaliotas atstovas arba atsakingas asmuo yra keičiamas kitu</w:t>
      </w:r>
      <w:r w:rsidR="007143DE" w:rsidRPr="00E76077">
        <w:rPr>
          <w:rFonts w:ascii="Times New Roman" w:hAnsi="Times New Roman"/>
          <w:b w:val="0"/>
          <w:sz w:val="22"/>
          <w:szCs w:val="22"/>
        </w:rPr>
        <w:t xml:space="preserve"> – </w:t>
      </w:r>
      <w:r w:rsidRPr="00E76077">
        <w:rPr>
          <w:rFonts w:ascii="Times New Roman" w:hAnsi="Times New Roman"/>
          <w:b w:val="0"/>
          <w:sz w:val="22"/>
          <w:szCs w:val="22"/>
        </w:rPr>
        <w:t>tai kita Šalis turi būti informuota apie tai ne vėliau kaip prieš 5 (penkias) darbo dienas iki naujojo atstovo paskyrimo.</w:t>
      </w:r>
    </w:p>
    <w:p w14:paraId="26B578C9" w14:textId="77777777" w:rsidR="000F3128" w:rsidRPr="00E76077" w:rsidRDefault="00896280" w:rsidP="00BB1196">
      <w:pPr>
        <w:pStyle w:val="Antrat1"/>
        <w:numPr>
          <w:ilvl w:val="0"/>
          <w:numId w:val="7"/>
        </w:numPr>
        <w:tabs>
          <w:tab w:val="clear" w:pos="851"/>
          <w:tab w:val="left" w:pos="0"/>
        </w:tabs>
        <w:spacing w:before="120" w:after="0"/>
        <w:rPr>
          <w:rFonts w:ascii="Times New Roman" w:hAnsi="Times New Roman"/>
          <w:b w:val="0"/>
          <w:sz w:val="22"/>
          <w:szCs w:val="22"/>
        </w:rPr>
      </w:pPr>
      <w:r w:rsidRPr="00E76077">
        <w:rPr>
          <w:rFonts w:ascii="Times New Roman" w:hAnsi="Times New Roman"/>
          <w:sz w:val="22"/>
          <w:szCs w:val="22"/>
        </w:rPr>
        <w:t>KONFIDENCIALI INFORMACIJA</w:t>
      </w:r>
    </w:p>
    <w:p w14:paraId="1AE78420" w14:textId="77777777" w:rsidR="000F3128" w:rsidRPr="00E76077" w:rsidRDefault="00896280" w:rsidP="00BB1196">
      <w:pPr>
        <w:pStyle w:val="Antrat1"/>
        <w:numPr>
          <w:ilvl w:val="1"/>
          <w:numId w:val="7"/>
        </w:numPr>
        <w:tabs>
          <w:tab w:val="clear" w:pos="851"/>
          <w:tab w:val="left" w:pos="0"/>
        </w:tabs>
        <w:spacing w:before="120" w:after="0"/>
        <w:rPr>
          <w:rFonts w:ascii="Times New Roman" w:hAnsi="Times New Roman"/>
          <w:b w:val="0"/>
          <w:sz w:val="22"/>
          <w:szCs w:val="22"/>
        </w:rPr>
      </w:pPr>
      <w:r w:rsidRPr="00E76077">
        <w:rPr>
          <w:rFonts w:ascii="Times New Roman" w:hAnsi="Times New Roman"/>
          <w:b w:val="0"/>
          <w:sz w:val="22"/>
          <w:szCs w:val="22"/>
        </w:rPr>
        <w:t>Kiekviena iš sutarties šalių įsipareigoja, kad gavusi ar sužinojusi bet kokią techninę, intelektualinę (kūrybines idėjas, strateginius planus, kt.), komercinę ir kitokią informaciją (toliau vadinama konfidenciali informacija) apie kitą šalį, jos neskelbs viešai (išskyrus privalomus pagal įstatymus atvejus) be kitos šalies išankstinio sutikimo raštu. Sutarties pažeidimu nelaikomas informacijos atskleidimas tretiesiems asmenims, pasitelktiems sutarčiai vykdyti (tiek, kiek reikalinga pasitelktųjų asmenų funkcijoms atlikti) ir šalių auditoriams bei advokatams.</w:t>
      </w:r>
    </w:p>
    <w:p w14:paraId="3EC47B15" w14:textId="77777777" w:rsidR="000F3128" w:rsidRPr="00E76077" w:rsidRDefault="00896280" w:rsidP="00BB1196">
      <w:pPr>
        <w:pStyle w:val="Antrat1"/>
        <w:numPr>
          <w:ilvl w:val="1"/>
          <w:numId w:val="7"/>
        </w:numPr>
        <w:tabs>
          <w:tab w:val="clear" w:pos="851"/>
        </w:tabs>
        <w:spacing w:before="120" w:after="0"/>
        <w:rPr>
          <w:rFonts w:ascii="Times New Roman" w:hAnsi="Times New Roman"/>
          <w:b w:val="0"/>
          <w:sz w:val="22"/>
          <w:szCs w:val="22"/>
        </w:rPr>
      </w:pPr>
      <w:r w:rsidRPr="00E76077">
        <w:rPr>
          <w:rFonts w:ascii="Times New Roman" w:hAnsi="Times New Roman"/>
          <w:b w:val="0"/>
          <w:sz w:val="22"/>
          <w:szCs w:val="22"/>
        </w:rPr>
        <w:t xml:space="preserve">Vykdytojo konfidenciali informacija yra jo paslaugų teikimo technologijos ir kainodara. </w:t>
      </w:r>
    </w:p>
    <w:p w14:paraId="12B2A059" w14:textId="77777777" w:rsidR="00792A27" w:rsidRPr="00BB1196" w:rsidRDefault="00896280" w:rsidP="00BB1196">
      <w:pPr>
        <w:pStyle w:val="Antrat1"/>
        <w:numPr>
          <w:ilvl w:val="1"/>
          <w:numId w:val="7"/>
        </w:numPr>
        <w:tabs>
          <w:tab w:val="clear" w:pos="851"/>
          <w:tab w:val="left" w:pos="0"/>
        </w:tabs>
        <w:spacing w:before="120" w:after="0"/>
        <w:rPr>
          <w:rFonts w:ascii="Times New Roman" w:hAnsi="Times New Roman"/>
          <w:b w:val="0"/>
          <w:sz w:val="22"/>
          <w:szCs w:val="22"/>
        </w:rPr>
      </w:pPr>
      <w:r w:rsidRPr="00BB1196">
        <w:rPr>
          <w:rFonts w:ascii="Times New Roman" w:hAnsi="Times New Roman"/>
          <w:b w:val="0"/>
          <w:sz w:val="22"/>
          <w:szCs w:val="22"/>
        </w:rPr>
        <w:t>Jei viena iš Šalių atskleidžia konfidencialią informaciją tretiems asmenims ir tai įrodoma, ji privalo atlyginti kitos Šalies dėl to patirtus nuostolius.</w:t>
      </w:r>
    </w:p>
    <w:p w14:paraId="69BE2BAE" w14:textId="77777777" w:rsidR="000F3128" w:rsidRPr="00E76077" w:rsidRDefault="00896280" w:rsidP="00BB1196">
      <w:pPr>
        <w:pStyle w:val="Antrat1"/>
        <w:numPr>
          <w:ilvl w:val="0"/>
          <w:numId w:val="7"/>
        </w:numPr>
        <w:tabs>
          <w:tab w:val="clear" w:pos="851"/>
          <w:tab w:val="left" w:pos="0"/>
        </w:tabs>
        <w:spacing w:before="120" w:after="0"/>
        <w:rPr>
          <w:rFonts w:ascii="Times New Roman" w:hAnsi="Times New Roman"/>
          <w:b w:val="0"/>
          <w:sz w:val="22"/>
          <w:szCs w:val="22"/>
        </w:rPr>
      </w:pPr>
      <w:r w:rsidRPr="00E76077">
        <w:rPr>
          <w:rFonts w:ascii="Times New Roman" w:hAnsi="Times New Roman"/>
          <w:sz w:val="22"/>
          <w:szCs w:val="22"/>
        </w:rPr>
        <w:t>KITOS SĄLYGOS</w:t>
      </w:r>
    </w:p>
    <w:p w14:paraId="3F9E98A3" w14:textId="77777777" w:rsidR="00AB58CF" w:rsidRPr="00AB58CF" w:rsidRDefault="00896280" w:rsidP="00AB58CF">
      <w:pPr>
        <w:pStyle w:val="Antrat1"/>
        <w:numPr>
          <w:ilvl w:val="1"/>
          <w:numId w:val="7"/>
        </w:numPr>
        <w:tabs>
          <w:tab w:val="clear" w:pos="851"/>
          <w:tab w:val="left" w:pos="0"/>
        </w:tabs>
        <w:spacing w:before="120" w:after="0"/>
      </w:pPr>
      <w:r w:rsidRPr="00AB58CF">
        <w:rPr>
          <w:rFonts w:ascii="Times New Roman" w:hAnsi="Times New Roman"/>
          <w:b w:val="0"/>
          <w:sz w:val="22"/>
          <w:szCs w:val="22"/>
        </w:rPr>
        <w:t>Sutartis įsigalioja nuo jos pasirašymo, ir galioja iki visiško įsipareigojimų įvykdymo.</w:t>
      </w:r>
      <w:r w:rsidR="00AB58CF">
        <w:t xml:space="preserve">                </w:t>
      </w:r>
    </w:p>
    <w:p w14:paraId="42528AAB" w14:textId="77777777" w:rsidR="000F3128" w:rsidRPr="00E76077" w:rsidRDefault="00896280" w:rsidP="00BB1196">
      <w:pPr>
        <w:pStyle w:val="Antrat1"/>
        <w:numPr>
          <w:ilvl w:val="1"/>
          <w:numId w:val="7"/>
        </w:numPr>
        <w:tabs>
          <w:tab w:val="clear" w:pos="851"/>
          <w:tab w:val="left" w:pos="0"/>
        </w:tabs>
        <w:spacing w:before="120" w:after="0"/>
        <w:rPr>
          <w:rFonts w:ascii="Times New Roman" w:hAnsi="Times New Roman"/>
          <w:b w:val="0"/>
          <w:sz w:val="22"/>
          <w:szCs w:val="22"/>
        </w:rPr>
      </w:pPr>
      <w:r w:rsidRPr="00E76077">
        <w:rPr>
          <w:rFonts w:ascii="Times New Roman" w:hAnsi="Times New Roman"/>
          <w:b w:val="0"/>
          <w:sz w:val="22"/>
          <w:szCs w:val="22"/>
        </w:rPr>
        <w:t>Ši sutartis gali būti papildoma ir/ar keičiama abiejų Šalių raštišku susitarimu. Vienašališkas sutarties sąlygų keitimas negalimas, išskyrus sutartyje numatytus atvejus.</w:t>
      </w:r>
    </w:p>
    <w:p w14:paraId="739E99B6" w14:textId="77777777" w:rsidR="000F3128" w:rsidRPr="00E76077" w:rsidRDefault="00896280" w:rsidP="00BB1196">
      <w:pPr>
        <w:pStyle w:val="Antrat1"/>
        <w:numPr>
          <w:ilvl w:val="1"/>
          <w:numId w:val="7"/>
        </w:numPr>
        <w:tabs>
          <w:tab w:val="clear" w:pos="851"/>
          <w:tab w:val="left" w:pos="0"/>
        </w:tabs>
        <w:spacing w:before="120" w:after="0"/>
        <w:rPr>
          <w:rFonts w:ascii="Times New Roman" w:hAnsi="Times New Roman"/>
          <w:b w:val="0"/>
          <w:sz w:val="22"/>
          <w:szCs w:val="22"/>
        </w:rPr>
      </w:pPr>
      <w:r w:rsidRPr="00E76077">
        <w:rPr>
          <w:rFonts w:ascii="Times New Roman" w:hAnsi="Times New Roman"/>
          <w:b w:val="0"/>
          <w:sz w:val="22"/>
          <w:szCs w:val="22"/>
        </w:rPr>
        <w:t xml:space="preserve">Visi ginčai ir nesutarimai, kylantys tarp Šalių dėl šios sutarties vykdymo, sprendžiami derybų keliu, tarpusavio supratimo ir bendradarbiavimo pagrindu. Jei nesutarimų nepavyksta išspręsti derybų keliu per </w:t>
      </w:r>
      <w:r w:rsidRPr="00E76077">
        <w:rPr>
          <w:rFonts w:ascii="Times New Roman" w:hAnsi="Times New Roman"/>
          <w:b w:val="0"/>
          <w:sz w:val="22"/>
          <w:szCs w:val="22"/>
        </w:rPr>
        <w:lastRenderedPageBreak/>
        <w:t>30 (trisdešimt) kalendorinių dienų, visi ginčai, nesutarimai ir reikalavimai, kylantys dėl šios sutarties taikymo bei aiškinimo, sprendžiami pagal Lietuvos Respublikos įstatymus Lietuvos Respublikos teismuose.</w:t>
      </w:r>
    </w:p>
    <w:p w14:paraId="267BC1EC" w14:textId="77777777" w:rsidR="000F3128" w:rsidRPr="00E76077" w:rsidRDefault="00896280" w:rsidP="00BB1196">
      <w:pPr>
        <w:pStyle w:val="Antrat1"/>
        <w:numPr>
          <w:ilvl w:val="1"/>
          <w:numId w:val="7"/>
        </w:numPr>
        <w:tabs>
          <w:tab w:val="clear" w:pos="851"/>
          <w:tab w:val="left" w:pos="0"/>
        </w:tabs>
        <w:spacing w:before="120" w:after="0"/>
        <w:rPr>
          <w:rFonts w:ascii="Times New Roman" w:hAnsi="Times New Roman"/>
          <w:b w:val="0"/>
          <w:sz w:val="22"/>
          <w:szCs w:val="22"/>
        </w:rPr>
      </w:pPr>
      <w:r w:rsidRPr="00E76077">
        <w:rPr>
          <w:rFonts w:ascii="Times New Roman" w:hAnsi="Times New Roman"/>
          <w:b w:val="0"/>
          <w:sz w:val="22"/>
          <w:szCs w:val="22"/>
        </w:rPr>
        <w:t>Sutarties šalys neatsako už sutartimi numatytų įpareigojimų nevykdymą ar netinkamą vykdymą bei padarytą žalą, jei tai įvyko dėl  nenugalimos jėgos (Force Majeure) aplinkybių, kurių nesukėlė tiesioginė ar netiesioginė įpareigojimo nevykdančios šalies veikla ir kurių sutarties šalys nežinojo ar negalėjo numatyti sudarydamos šią sutartį. Šalys pripažįsta, kad Force Majeure aplinkybė yra taip pat ekstremalios oro sąlygos, gedimas Vykdytojo interneto paslaugų tiekėjo serveryje, techninis gedimas linijose, naujo viruso padaryta žala Vykdytojo serveryje.</w:t>
      </w:r>
    </w:p>
    <w:p w14:paraId="74CB364D" w14:textId="77777777" w:rsidR="000F3128" w:rsidRDefault="00896280" w:rsidP="00BB1196">
      <w:pPr>
        <w:pStyle w:val="Antrat1"/>
        <w:numPr>
          <w:ilvl w:val="1"/>
          <w:numId w:val="7"/>
        </w:numPr>
        <w:tabs>
          <w:tab w:val="clear" w:pos="851"/>
          <w:tab w:val="left" w:pos="0"/>
        </w:tabs>
        <w:spacing w:before="120" w:after="0"/>
        <w:rPr>
          <w:rFonts w:ascii="Times New Roman" w:hAnsi="Times New Roman"/>
          <w:b w:val="0"/>
          <w:sz w:val="22"/>
          <w:szCs w:val="22"/>
        </w:rPr>
      </w:pPr>
      <w:r w:rsidRPr="00E76077">
        <w:rPr>
          <w:rFonts w:ascii="Times New Roman" w:hAnsi="Times New Roman"/>
          <w:b w:val="0"/>
          <w:sz w:val="22"/>
          <w:szCs w:val="22"/>
        </w:rPr>
        <w:t>Sutartis nesuteikia Šalims autorinių teisių į pagamintą video produkciją.</w:t>
      </w:r>
    </w:p>
    <w:p w14:paraId="32EF1153" w14:textId="77777777" w:rsidR="000F3128" w:rsidRPr="00E76077" w:rsidRDefault="00896280" w:rsidP="00BB1196">
      <w:pPr>
        <w:pStyle w:val="Antrat1"/>
        <w:numPr>
          <w:ilvl w:val="1"/>
          <w:numId w:val="7"/>
        </w:numPr>
        <w:tabs>
          <w:tab w:val="clear" w:pos="851"/>
          <w:tab w:val="left" w:pos="0"/>
        </w:tabs>
        <w:spacing w:before="120" w:after="0"/>
        <w:rPr>
          <w:rFonts w:ascii="Times New Roman" w:hAnsi="Times New Roman"/>
          <w:b w:val="0"/>
          <w:sz w:val="22"/>
          <w:szCs w:val="22"/>
        </w:rPr>
      </w:pPr>
      <w:r w:rsidRPr="00E76077">
        <w:rPr>
          <w:rFonts w:ascii="Times New Roman" w:hAnsi="Times New Roman"/>
          <w:b w:val="0"/>
          <w:sz w:val="22"/>
          <w:szCs w:val="22"/>
        </w:rPr>
        <w:t>Priedai ir šios sutarties papildymai įsigalioja nuo to momento kai juos pasirašė šalių atstovai.</w:t>
      </w:r>
    </w:p>
    <w:p w14:paraId="18785F9E" w14:textId="77777777" w:rsidR="00680A07" w:rsidRPr="00680A07" w:rsidRDefault="00680A07" w:rsidP="00680A07">
      <w:pPr>
        <w:pStyle w:val="Antrat1"/>
        <w:tabs>
          <w:tab w:val="clear" w:pos="360"/>
          <w:tab w:val="clear" w:pos="851"/>
          <w:tab w:val="left" w:pos="0"/>
        </w:tabs>
        <w:spacing w:before="120" w:after="0"/>
        <w:ind w:left="720"/>
      </w:pPr>
      <w:r w:rsidRPr="00680A07">
        <w:rPr>
          <w:rFonts w:ascii="Times New Roman" w:hAnsi="Times New Roman"/>
          <w:sz w:val="22"/>
          <w:szCs w:val="22"/>
        </w:rPr>
        <w:t>7.7.</w:t>
      </w:r>
      <w:r w:rsidR="00896280" w:rsidRPr="00680A07">
        <w:rPr>
          <w:rFonts w:ascii="Times New Roman" w:hAnsi="Times New Roman"/>
          <w:b w:val="0"/>
          <w:sz w:val="22"/>
          <w:szCs w:val="22"/>
        </w:rPr>
        <w:t xml:space="preserve">Asmuo, pasirašantis šią sutartį patvirtina, kad turi tam teisę. Jei atsiras pretenzijų dėl parašo teisių </w:t>
      </w:r>
      <w:r w:rsidRPr="00680A07">
        <w:rPr>
          <w:rFonts w:ascii="Times New Roman" w:hAnsi="Times New Roman"/>
          <w:sz w:val="22"/>
          <w:szCs w:val="22"/>
        </w:rPr>
        <w:t xml:space="preserve"> </w:t>
      </w:r>
      <w:r w:rsidR="00896280" w:rsidRPr="00680A07">
        <w:rPr>
          <w:rFonts w:ascii="Times New Roman" w:hAnsi="Times New Roman"/>
          <w:b w:val="0"/>
          <w:sz w:val="22"/>
          <w:szCs w:val="22"/>
        </w:rPr>
        <w:t>neturėjimo, pasirašęs asmuo prisiima visą atsakomybę dėl šios sutarties sąlygų įvykdymo. Pasirašydamas šią Sutartį Šalies atstovas patvirtina, kad Sutartį perskaitė suprato ir laisva valia prisiima visas joje numatytas teises bei įsipareigojimus.</w:t>
      </w:r>
    </w:p>
    <w:p w14:paraId="5CF8E84B" w14:textId="77777777" w:rsidR="00680A07" w:rsidRPr="00680A07" w:rsidRDefault="00680A07" w:rsidP="00680A07">
      <w:pPr>
        <w:pStyle w:val="Antrat1"/>
        <w:tabs>
          <w:tab w:val="clear" w:pos="360"/>
          <w:tab w:val="clear" w:pos="851"/>
          <w:tab w:val="left" w:pos="0"/>
        </w:tabs>
        <w:spacing w:before="120" w:after="0"/>
        <w:ind w:left="720"/>
        <w:rPr>
          <w:b w:val="0"/>
        </w:rPr>
      </w:pPr>
      <w:r w:rsidRPr="00680A07">
        <w:rPr>
          <w:b w:val="0"/>
        </w:rPr>
        <w:t xml:space="preserve">    </w:t>
      </w:r>
      <w:r w:rsidRPr="00680A07">
        <w:rPr>
          <w:b w:val="0"/>
          <w:sz w:val="20"/>
        </w:rPr>
        <w:t>7.8</w:t>
      </w:r>
      <w:r w:rsidRPr="00680A07">
        <w:rPr>
          <w:b w:val="0"/>
          <w:sz w:val="22"/>
          <w:szCs w:val="22"/>
        </w:rPr>
        <w:t>.</w:t>
      </w:r>
      <w:r w:rsidRPr="00680A07">
        <w:rPr>
          <w:rFonts w:ascii="Times New Roman ,serif" w:hAnsi="Times New Roman ,serif"/>
          <w:b w:val="0"/>
          <w:sz w:val="22"/>
          <w:szCs w:val="22"/>
        </w:rPr>
        <w:t>Perkama tik nematerialaus pobūdžio (intelektinė) ar kitokia paslauga, nesusijusi su materialaus objekto  sukūrimu, kurios teikimo metu nėra numatomas reikšmingas neigiamas poveikis aplinkai, nesukuriamas taršos šaltinis ir negeneruojamos atliekos.</w:t>
      </w:r>
    </w:p>
    <w:p w14:paraId="53F4726A" w14:textId="77777777" w:rsidR="00680A07" w:rsidRPr="00680A07" w:rsidRDefault="00680A07" w:rsidP="00680A07">
      <w:pPr>
        <w:rPr>
          <w:lang w:eastAsia="en-US"/>
        </w:rPr>
      </w:pPr>
    </w:p>
    <w:p w14:paraId="63D63F4C" w14:textId="77777777" w:rsidR="000F3128" w:rsidRPr="00E76077" w:rsidRDefault="00F513B3" w:rsidP="00F513B3">
      <w:pPr>
        <w:pStyle w:val="Antrat1"/>
        <w:tabs>
          <w:tab w:val="clear" w:pos="360"/>
          <w:tab w:val="clear" w:pos="851"/>
          <w:tab w:val="left" w:pos="0"/>
        </w:tabs>
        <w:spacing w:before="120" w:after="0"/>
        <w:ind w:left="720"/>
        <w:rPr>
          <w:rFonts w:ascii="Times New Roman" w:hAnsi="Times New Roman"/>
          <w:b w:val="0"/>
          <w:sz w:val="22"/>
          <w:szCs w:val="22"/>
        </w:rPr>
      </w:pPr>
      <w:r>
        <w:rPr>
          <w:rFonts w:ascii="Times New Roman" w:hAnsi="Times New Roman"/>
          <w:b w:val="0"/>
          <w:sz w:val="22"/>
          <w:szCs w:val="22"/>
        </w:rPr>
        <w:t>7.9.</w:t>
      </w:r>
      <w:r w:rsidR="00896280" w:rsidRPr="00E76077">
        <w:rPr>
          <w:rFonts w:ascii="Times New Roman" w:hAnsi="Times New Roman"/>
          <w:b w:val="0"/>
          <w:sz w:val="22"/>
          <w:szCs w:val="22"/>
        </w:rPr>
        <w:t>Ši sutartis sudaryta dviem egzemplioriais</w:t>
      </w:r>
      <w:r w:rsidR="007143DE" w:rsidRPr="00E76077">
        <w:rPr>
          <w:rFonts w:ascii="Times New Roman" w:hAnsi="Times New Roman"/>
          <w:b w:val="0"/>
          <w:sz w:val="22"/>
          <w:szCs w:val="22"/>
        </w:rPr>
        <w:t xml:space="preserve"> – </w:t>
      </w:r>
      <w:r w:rsidR="00896280" w:rsidRPr="00E76077">
        <w:rPr>
          <w:rFonts w:ascii="Times New Roman" w:hAnsi="Times New Roman"/>
          <w:b w:val="0"/>
          <w:sz w:val="22"/>
          <w:szCs w:val="22"/>
        </w:rPr>
        <w:t>po vieną kiekvienai šaliai. Kiekvienas egzempliorius turi vienodą teisinę galią.</w:t>
      </w:r>
    </w:p>
    <w:p w14:paraId="2D472AF1" w14:textId="77777777" w:rsidR="00BA2D1C" w:rsidRDefault="00896280" w:rsidP="00BB1196">
      <w:pPr>
        <w:pStyle w:val="Antrat1"/>
        <w:numPr>
          <w:ilvl w:val="0"/>
          <w:numId w:val="7"/>
        </w:numPr>
        <w:tabs>
          <w:tab w:val="clear" w:pos="851"/>
          <w:tab w:val="left" w:pos="0"/>
        </w:tabs>
        <w:spacing w:before="120" w:after="0"/>
        <w:rPr>
          <w:rFonts w:ascii="Times New Roman" w:hAnsi="Times New Roman"/>
          <w:sz w:val="22"/>
          <w:szCs w:val="22"/>
        </w:rPr>
      </w:pPr>
      <w:r w:rsidRPr="00E76077">
        <w:rPr>
          <w:rFonts w:ascii="Times New Roman" w:hAnsi="Times New Roman"/>
          <w:sz w:val="22"/>
          <w:szCs w:val="22"/>
        </w:rPr>
        <w:t>DUOMENYS APIE SUTARTIES ŠALIS</w:t>
      </w:r>
    </w:p>
    <w:p w14:paraId="1E471B59" w14:textId="77777777" w:rsidR="00AB6562" w:rsidRPr="00AB6562" w:rsidRDefault="00AB6562" w:rsidP="00AB6562">
      <w:pPr>
        <w:rPr>
          <w:lang w:eastAsia="en-US"/>
        </w:rPr>
      </w:pPr>
    </w:p>
    <w:tbl>
      <w:tblPr>
        <w:tblW w:w="9900" w:type="dxa"/>
        <w:tblInd w:w="288" w:type="dxa"/>
        <w:tblLayout w:type="fixed"/>
        <w:tblLook w:val="0000" w:firstRow="0" w:lastRow="0" w:firstColumn="0" w:lastColumn="0" w:noHBand="0" w:noVBand="0"/>
      </w:tblPr>
      <w:tblGrid>
        <w:gridCol w:w="4950"/>
        <w:gridCol w:w="4950"/>
      </w:tblGrid>
      <w:tr w:rsidR="00BA2D1C" w:rsidRPr="007143DE" w14:paraId="4CCC89F2" w14:textId="77777777" w:rsidTr="007143DE">
        <w:trPr>
          <w:trHeight w:val="80"/>
        </w:trPr>
        <w:tc>
          <w:tcPr>
            <w:tcW w:w="4950" w:type="dxa"/>
          </w:tcPr>
          <w:p w14:paraId="28F0D6DD" w14:textId="77777777" w:rsidR="00DA4CF0" w:rsidRPr="007143DE" w:rsidRDefault="00896280" w:rsidP="00AB6562">
            <w:pPr>
              <w:contextualSpacing/>
              <w:jc w:val="both"/>
            </w:pPr>
            <w:r w:rsidRPr="007143DE">
              <w:rPr>
                <w:b/>
                <w:sz w:val="22"/>
                <w:szCs w:val="22"/>
              </w:rPr>
              <w:t>Vykdytojas</w:t>
            </w:r>
          </w:p>
          <w:p w14:paraId="3A6F923C" w14:textId="77777777" w:rsidR="00BA2D1C" w:rsidRPr="007143DE" w:rsidRDefault="00AB6562" w:rsidP="00AB6562">
            <w:pPr>
              <w:pStyle w:val="Paprastasistekstas"/>
              <w:contextualSpacing/>
              <w:rPr>
                <w:rFonts w:ascii="Times New Roman" w:hAnsi="Times New Roman"/>
                <w:b/>
                <w:sz w:val="22"/>
                <w:szCs w:val="22"/>
                <w:lang w:val="lt-LT"/>
              </w:rPr>
            </w:pPr>
            <w:r>
              <w:rPr>
                <w:rFonts w:ascii="Times New Roman" w:hAnsi="Times New Roman"/>
                <w:b/>
                <w:sz w:val="22"/>
                <w:szCs w:val="22"/>
                <w:lang w:val="lt-LT"/>
              </w:rPr>
              <w:t>UAB „</w:t>
            </w:r>
            <w:r w:rsidR="00896280" w:rsidRPr="007143DE">
              <w:rPr>
                <w:rFonts w:ascii="Times New Roman" w:hAnsi="Times New Roman"/>
                <w:b/>
                <w:sz w:val="22"/>
                <w:szCs w:val="22"/>
                <w:lang w:val="lt-LT"/>
              </w:rPr>
              <w:t>Media Traffic</w:t>
            </w:r>
            <w:r>
              <w:rPr>
                <w:rFonts w:ascii="Times New Roman" w:hAnsi="Times New Roman"/>
                <w:b/>
                <w:sz w:val="22"/>
                <w:szCs w:val="22"/>
                <w:lang w:val="lt-LT"/>
              </w:rPr>
              <w:t>“</w:t>
            </w:r>
          </w:p>
          <w:p w14:paraId="6549D93E" w14:textId="77777777" w:rsidR="00BA2D1C" w:rsidRPr="007143DE" w:rsidRDefault="00896280" w:rsidP="00AB6562">
            <w:pPr>
              <w:pStyle w:val="Paprastasistekstas"/>
              <w:contextualSpacing/>
              <w:rPr>
                <w:rFonts w:ascii="Times New Roman" w:hAnsi="Times New Roman"/>
                <w:sz w:val="22"/>
                <w:szCs w:val="22"/>
                <w:lang w:val="lt-LT"/>
              </w:rPr>
            </w:pPr>
            <w:r w:rsidRPr="007143DE">
              <w:rPr>
                <w:rFonts w:ascii="Times New Roman" w:hAnsi="Times New Roman"/>
                <w:sz w:val="22"/>
                <w:szCs w:val="22"/>
                <w:lang w:val="lt-LT"/>
              </w:rPr>
              <w:t xml:space="preserve">Konstitucijos pr. 15-24, LT-09319 Vilnius </w:t>
            </w:r>
          </w:p>
          <w:p w14:paraId="5D200A5F" w14:textId="77777777" w:rsidR="00BA2D1C" w:rsidRPr="007143DE" w:rsidRDefault="00896280" w:rsidP="00AB6562">
            <w:pPr>
              <w:pStyle w:val="Paprastasistekstas"/>
              <w:contextualSpacing/>
              <w:rPr>
                <w:rFonts w:ascii="Times New Roman" w:hAnsi="Times New Roman"/>
                <w:sz w:val="22"/>
                <w:szCs w:val="22"/>
                <w:lang w:val="lt-LT"/>
              </w:rPr>
            </w:pPr>
            <w:r w:rsidRPr="007143DE">
              <w:rPr>
                <w:rFonts w:ascii="Times New Roman" w:hAnsi="Times New Roman"/>
                <w:sz w:val="22"/>
                <w:szCs w:val="22"/>
                <w:lang w:val="lt-LT"/>
              </w:rPr>
              <w:t>Įmonės kodas 302326503</w:t>
            </w:r>
          </w:p>
          <w:p w14:paraId="313AB91A" w14:textId="77777777" w:rsidR="00BA2D1C" w:rsidRPr="007143DE" w:rsidRDefault="00896280" w:rsidP="00AB6562">
            <w:pPr>
              <w:pStyle w:val="Paprastasistekstas"/>
              <w:contextualSpacing/>
              <w:rPr>
                <w:rFonts w:ascii="Times New Roman" w:hAnsi="Times New Roman"/>
                <w:sz w:val="22"/>
                <w:szCs w:val="22"/>
                <w:lang w:val="lt-LT"/>
              </w:rPr>
            </w:pPr>
            <w:r w:rsidRPr="007143DE">
              <w:rPr>
                <w:rFonts w:ascii="Times New Roman" w:hAnsi="Times New Roman"/>
                <w:sz w:val="22"/>
                <w:szCs w:val="22"/>
                <w:lang w:val="lt-LT"/>
              </w:rPr>
              <w:t>PVM mokėtojo kodas LT100005033310</w:t>
            </w:r>
          </w:p>
          <w:p w14:paraId="34DBE513" w14:textId="77777777" w:rsidR="00BA2D1C" w:rsidRPr="007143DE" w:rsidRDefault="00896280" w:rsidP="00AB6562">
            <w:pPr>
              <w:pStyle w:val="Paprastasistekstas"/>
              <w:contextualSpacing/>
              <w:rPr>
                <w:rFonts w:ascii="Times New Roman" w:hAnsi="Times New Roman"/>
                <w:sz w:val="22"/>
                <w:szCs w:val="22"/>
                <w:lang w:val="lt-LT"/>
              </w:rPr>
            </w:pPr>
            <w:r w:rsidRPr="007143DE">
              <w:rPr>
                <w:rFonts w:ascii="Times New Roman" w:hAnsi="Times New Roman"/>
                <w:sz w:val="22"/>
                <w:szCs w:val="22"/>
                <w:lang w:val="lt-LT"/>
              </w:rPr>
              <w:t>Tel. +370 5 249 6800</w:t>
            </w:r>
          </w:p>
          <w:p w14:paraId="72EFE071" w14:textId="77777777" w:rsidR="00B54981" w:rsidRPr="007143DE" w:rsidRDefault="00896280" w:rsidP="00AB6562">
            <w:pPr>
              <w:contextualSpacing/>
            </w:pPr>
            <w:r w:rsidRPr="007143DE">
              <w:rPr>
                <w:sz w:val="22"/>
                <w:szCs w:val="22"/>
              </w:rPr>
              <w:t>A/s LT717044060006888924</w:t>
            </w:r>
          </w:p>
          <w:p w14:paraId="77824762" w14:textId="77777777" w:rsidR="00BA2D1C" w:rsidRPr="007143DE" w:rsidRDefault="00896280" w:rsidP="00AB6562">
            <w:pPr>
              <w:contextualSpacing/>
            </w:pPr>
            <w:r w:rsidRPr="007143DE">
              <w:rPr>
                <w:sz w:val="22"/>
                <w:szCs w:val="22"/>
              </w:rPr>
              <w:t>AB SEB bankas, banko kodas 70440</w:t>
            </w:r>
          </w:p>
          <w:p w14:paraId="5BF97003" w14:textId="77777777" w:rsidR="00F6350C" w:rsidRPr="007143DE" w:rsidRDefault="00F6350C" w:rsidP="00AB6562">
            <w:pPr>
              <w:contextualSpacing/>
            </w:pPr>
          </w:p>
          <w:p w14:paraId="0B4B1536" w14:textId="77777777" w:rsidR="00BA2D1C" w:rsidRDefault="00896280" w:rsidP="00AB58CF">
            <w:pPr>
              <w:contextualSpacing/>
            </w:pPr>
            <w:r w:rsidRPr="007143DE">
              <w:rPr>
                <w:sz w:val="22"/>
                <w:szCs w:val="22"/>
              </w:rPr>
              <w:t>Direktorius</w:t>
            </w:r>
            <w:r w:rsidR="00AB58CF">
              <w:rPr>
                <w:sz w:val="22"/>
                <w:szCs w:val="22"/>
              </w:rPr>
              <w:t xml:space="preserve"> </w:t>
            </w:r>
            <w:r w:rsidRPr="007143DE">
              <w:rPr>
                <w:sz w:val="22"/>
                <w:szCs w:val="22"/>
              </w:rPr>
              <w:t>Dainius Raupys</w:t>
            </w:r>
          </w:p>
          <w:p w14:paraId="5A795E3B" w14:textId="77777777" w:rsidR="00691419" w:rsidRPr="007143DE" w:rsidRDefault="00691419" w:rsidP="00AB58CF">
            <w:pPr>
              <w:contextualSpacing/>
            </w:pPr>
          </w:p>
          <w:p w14:paraId="7D20DE50" w14:textId="77777777" w:rsidR="00BA2D1C" w:rsidRPr="007143DE" w:rsidRDefault="00896280" w:rsidP="00AB58CF">
            <w:pPr>
              <w:contextualSpacing/>
            </w:pPr>
            <w:r w:rsidRPr="007143DE">
              <w:rPr>
                <w:sz w:val="22"/>
                <w:szCs w:val="22"/>
              </w:rPr>
              <w:t>__________________</w:t>
            </w:r>
          </w:p>
          <w:p w14:paraId="70FD9DF1" w14:textId="77777777" w:rsidR="007143DE" w:rsidRPr="007143DE" w:rsidRDefault="00896280" w:rsidP="00AB58CF">
            <w:pPr>
              <w:contextualSpacing/>
            </w:pPr>
            <w:r w:rsidRPr="007143DE">
              <w:rPr>
                <w:sz w:val="22"/>
                <w:szCs w:val="22"/>
              </w:rPr>
              <w:t>(parašas)</w:t>
            </w:r>
          </w:p>
          <w:p w14:paraId="4CA1228F" w14:textId="77777777" w:rsidR="00BA2D1C" w:rsidRPr="007143DE" w:rsidRDefault="00896280" w:rsidP="00AB58CF">
            <w:pPr>
              <w:contextualSpacing/>
            </w:pPr>
            <w:r w:rsidRPr="007143DE">
              <w:rPr>
                <w:sz w:val="22"/>
                <w:szCs w:val="22"/>
              </w:rPr>
              <w:t>A.V.</w:t>
            </w:r>
          </w:p>
        </w:tc>
        <w:tc>
          <w:tcPr>
            <w:tcW w:w="4950" w:type="dxa"/>
          </w:tcPr>
          <w:p w14:paraId="5CB7931A" w14:textId="77777777" w:rsidR="00E73AA1" w:rsidRPr="007143DE" w:rsidRDefault="00896280" w:rsidP="00AB6562">
            <w:pPr>
              <w:contextualSpacing/>
              <w:jc w:val="both"/>
            </w:pPr>
            <w:r w:rsidRPr="007143DE">
              <w:rPr>
                <w:b/>
                <w:sz w:val="22"/>
                <w:szCs w:val="22"/>
              </w:rPr>
              <w:t>Užsakovas</w:t>
            </w:r>
          </w:p>
          <w:p w14:paraId="09932D68" w14:textId="77777777" w:rsidR="00671942" w:rsidRPr="00671942" w:rsidRDefault="00E028B1" w:rsidP="00671942">
            <w:pPr>
              <w:spacing w:before="120"/>
              <w:ind w:right="-540"/>
              <w:contextualSpacing/>
              <w:rPr>
                <w:b/>
              </w:rPr>
            </w:pPr>
            <w:r>
              <w:rPr>
                <w:b/>
                <w:sz w:val="22"/>
                <w:szCs w:val="22"/>
              </w:rPr>
              <w:t>Jonavos politechnikos mokykla</w:t>
            </w:r>
          </w:p>
          <w:p w14:paraId="6E41A3E7" w14:textId="77777777" w:rsidR="00671942" w:rsidRPr="00671942" w:rsidRDefault="00E028B1" w:rsidP="00671942">
            <w:pPr>
              <w:spacing w:before="120"/>
              <w:ind w:right="-540"/>
              <w:contextualSpacing/>
            </w:pPr>
            <w:r>
              <w:rPr>
                <w:sz w:val="22"/>
                <w:szCs w:val="22"/>
              </w:rPr>
              <w:t>Kauno g. 75, Jonava</w:t>
            </w:r>
          </w:p>
          <w:p w14:paraId="6739CCCD" w14:textId="77777777" w:rsidR="00C9494C" w:rsidRPr="00671942" w:rsidRDefault="00896280" w:rsidP="00AB6562">
            <w:pPr>
              <w:contextualSpacing/>
            </w:pPr>
            <w:r w:rsidRPr="00671942">
              <w:rPr>
                <w:sz w:val="22"/>
                <w:szCs w:val="22"/>
              </w:rPr>
              <w:t xml:space="preserve">Įmonės kodas </w:t>
            </w:r>
            <w:r w:rsidR="00E028B1">
              <w:rPr>
                <w:sz w:val="22"/>
                <w:szCs w:val="22"/>
              </w:rPr>
              <w:t>111964563</w:t>
            </w:r>
            <w:r w:rsidR="00AB58CF">
              <w:rPr>
                <w:sz w:val="22"/>
                <w:szCs w:val="22"/>
                <w:lang w:eastAsia="en-US"/>
              </w:rPr>
              <w:t xml:space="preserve"> </w:t>
            </w:r>
          </w:p>
          <w:p w14:paraId="2F72C64A" w14:textId="77777777" w:rsidR="00C9494C" w:rsidRPr="00671942" w:rsidRDefault="00896280" w:rsidP="00AB6562">
            <w:pPr>
              <w:contextualSpacing/>
            </w:pPr>
            <w:r w:rsidRPr="00671942">
              <w:rPr>
                <w:sz w:val="22"/>
                <w:szCs w:val="22"/>
              </w:rPr>
              <w:t xml:space="preserve">Tel. </w:t>
            </w:r>
            <w:r w:rsidR="00E028B1">
              <w:rPr>
                <w:sz w:val="22"/>
                <w:szCs w:val="22"/>
              </w:rPr>
              <w:t>(349) 52968</w:t>
            </w:r>
          </w:p>
          <w:p w14:paraId="612DDB59" w14:textId="77777777" w:rsidR="00875EF8" w:rsidRPr="00AB58CF" w:rsidRDefault="00AB58CF" w:rsidP="00AB6562">
            <w:pPr>
              <w:contextualSpacing/>
              <w:rPr>
                <w:lang w:val="en-US"/>
              </w:rPr>
            </w:pPr>
            <w:r>
              <w:t>El.p.jpm</w:t>
            </w:r>
            <w:r>
              <w:rPr>
                <w:lang w:val="en-US"/>
              </w:rPr>
              <w:t>@jpm.lt</w:t>
            </w:r>
          </w:p>
          <w:p w14:paraId="3744D6B3" w14:textId="77777777" w:rsidR="00FA294F" w:rsidRPr="007143DE" w:rsidRDefault="00AB58CF" w:rsidP="00AB6562">
            <w:pPr>
              <w:contextualSpacing/>
            </w:pPr>
            <w:r>
              <w:t>www. jpm.lt</w:t>
            </w:r>
          </w:p>
          <w:p w14:paraId="66ED640C" w14:textId="77777777" w:rsidR="0006091B" w:rsidRPr="00AB58CF" w:rsidRDefault="0006091B" w:rsidP="00AB6562">
            <w:pPr>
              <w:contextualSpacing/>
            </w:pPr>
          </w:p>
          <w:p w14:paraId="3C240417" w14:textId="77777777" w:rsidR="00FA294F" w:rsidRPr="00AB58CF" w:rsidRDefault="00896280" w:rsidP="00AB58CF">
            <w:pPr>
              <w:contextualSpacing/>
            </w:pPr>
            <w:r w:rsidRPr="00AB58CF">
              <w:rPr>
                <w:sz w:val="22"/>
                <w:szCs w:val="22"/>
              </w:rPr>
              <w:t>Direkto</w:t>
            </w:r>
            <w:r w:rsidR="00874FCB" w:rsidRPr="00AB58CF">
              <w:rPr>
                <w:sz w:val="22"/>
                <w:szCs w:val="22"/>
              </w:rPr>
              <w:t>rė</w:t>
            </w:r>
            <w:r w:rsidR="00AB58CF" w:rsidRPr="00AB58CF">
              <w:rPr>
                <w:sz w:val="22"/>
                <w:szCs w:val="22"/>
              </w:rPr>
              <w:t xml:space="preserve"> </w:t>
            </w:r>
            <w:r w:rsidR="00E028B1" w:rsidRPr="00AB58CF">
              <w:rPr>
                <w:sz w:val="22"/>
                <w:szCs w:val="22"/>
              </w:rPr>
              <w:t>Virginija Milinavičienė</w:t>
            </w:r>
          </w:p>
          <w:p w14:paraId="4CBDB721" w14:textId="77777777" w:rsidR="00691419" w:rsidRPr="007143DE" w:rsidRDefault="00874FCB" w:rsidP="00AB58CF">
            <w:pPr>
              <w:contextualSpacing/>
              <w:rPr>
                <w:highlight w:val="yellow"/>
              </w:rPr>
            </w:pPr>
            <w:r>
              <w:rPr>
                <w:highlight w:val="yellow"/>
              </w:rPr>
              <w:t xml:space="preserve"> </w:t>
            </w:r>
          </w:p>
          <w:p w14:paraId="25273F7C" w14:textId="77777777" w:rsidR="00DA4CF0" w:rsidRPr="007143DE" w:rsidRDefault="00896280" w:rsidP="00AB58CF">
            <w:pPr>
              <w:contextualSpacing/>
            </w:pPr>
            <w:r w:rsidRPr="007143DE">
              <w:rPr>
                <w:sz w:val="22"/>
                <w:szCs w:val="22"/>
              </w:rPr>
              <w:t>__________________</w:t>
            </w:r>
          </w:p>
          <w:p w14:paraId="6DBB515C" w14:textId="77777777" w:rsidR="00C9494C" w:rsidRPr="007143DE" w:rsidRDefault="00896280" w:rsidP="00AB58CF">
            <w:pPr>
              <w:contextualSpacing/>
            </w:pPr>
            <w:r w:rsidRPr="007143DE">
              <w:rPr>
                <w:sz w:val="22"/>
                <w:szCs w:val="22"/>
              </w:rPr>
              <w:t>(parašas)</w:t>
            </w:r>
          </w:p>
          <w:p w14:paraId="462D240B" w14:textId="77777777" w:rsidR="00C9494C" w:rsidRPr="007143DE" w:rsidRDefault="00896280" w:rsidP="00AB58CF">
            <w:pPr>
              <w:contextualSpacing/>
            </w:pPr>
            <w:r w:rsidRPr="007143DE">
              <w:rPr>
                <w:sz w:val="22"/>
                <w:szCs w:val="22"/>
              </w:rPr>
              <w:t>A.V.</w:t>
            </w:r>
          </w:p>
        </w:tc>
      </w:tr>
    </w:tbl>
    <w:p w14:paraId="5DD4DB7C" w14:textId="77777777" w:rsidR="00691419" w:rsidRDefault="00691419">
      <w:pPr>
        <w:suppressAutoHyphens w:val="0"/>
        <w:rPr>
          <w:sz w:val="22"/>
          <w:szCs w:val="22"/>
        </w:rPr>
      </w:pPr>
    </w:p>
    <w:p w14:paraId="49F50454" w14:textId="77777777" w:rsidR="00691419" w:rsidRDefault="00691419">
      <w:pPr>
        <w:suppressAutoHyphens w:val="0"/>
        <w:rPr>
          <w:sz w:val="22"/>
          <w:szCs w:val="22"/>
        </w:rPr>
      </w:pPr>
      <w:r>
        <w:rPr>
          <w:sz w:val="22"/>
          <w:szCs w:val="22"/>
        </w:rPr>
        <w:br w:type="page"/>
      </w:r>
    </w:p>
    <w:p w14:paraId="57B3F403" w14:textId="77777777" w:rsidR="00A5619D" w:rsidRPr="00623F2B" w:rsidRDefault="00BE32EB" w:rsidP="00BB1196">
      <w:pPr>
        <w:suppressAutoHyphens w:val="0"/>
        <w:spacing w:before="120"/>
        <w:jc w:val="center"/>
        <w:rPr>
          <w:sz w:val="22"/>
          <w:szCs w:val="22"/>
        </w:rPr>
      </w:pPr>
      <w:r>
        <w:rPr>
          <w:noProof/>
          <w:sz w:val="22"/>
          <w:szCs w:val="22"/>
          <w:lang w:eastAsia="lt-LT"/>
        </w:rPr>
        <w:lastRenderedPageBreak/>
        <w:drawing>
          <wp:inline distT="0" distB="0" distL="0" distR="0" wp14:anchorId="590C420C" wp14:editId="464EA392">
            <wp:extent cx="1310640" cy="9004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a:extLst>
                        <a:ext uri="{28A0092B-C50C-407E-A947-70E740481C1C}">
                          <a14:useLocalDpi xmlns:a14="http://schemas.microsoft.com/office/drawing/2010/main" val="0"/>
                        </a:ext>
                      </a:extLst>
                    </a:blip>
                    <a:stretch>
                      <a:fillRect/>
                    </a:stretch>
                  </pic:blipFill>
                  <pic:spPr>
                    <a:xfrm>
                      <a:off x="0" y="0"/>
                      <a:ext cx="1314875" cy="903450"/>
                    </a:xfrm>
                    <a:prstGeom prst="rect">
                      <a:avLst/>
                    </a:prstGeom>
                  </pic:spPr>
                </pic:pic>
              </a:graphicData>
            </a:graphic>
          </wp:inline>
        </w:drawing>
      </w:r>
    </w:p>
    <w:p w14:paraId="2DA50DB4" w14:textId="77777777" w:rsidR="00334FC9" w:rsidRPr="00623F2B" w:rsidRDefault="00334FC9" w:rsidP="00BB1196">
      <w:pPr>
        <w:pStyle w:val="Porat"/>
        <w:tabs>
          <w:tab w:val="clear" w:pos="4153"/>
          <w:tab w:val="clear" w:pos="8306"/>
          <w:tab w:val="left" w:pos="0"/>
          <w:tab w:val="right" w:pos="9781"/>
        </w:tabs>
        <w:spacing w:before="120"/>
        <w:jc w:val="center"/>
        <w:rPr>
          <w:sz w:val="22"/>
          <w:szCs w:val="22"/>
          <w:lang w:val="lt-LT" w:eastAsia="ar-SA"/>
        </w:rPr>
      </w:pPr>
    </w:p>
    <w:p w14:paraId="300B7A79" w14:textId="77777777" w:rsidR="00DD111A" w:rsidRPr="00E76077" w:rsidRDefault="00896280" w:rsidP="00BB1196">
      <w:pPr>
        <w:pStyle w:val="Porat"/>
        <w:tabs>
          <w:tab w:val="clear" w:pos="4153"/>
          <w:tab w:val="clear" w:pos="8306"/>
          <w:tab w:val="left" w:pos="0"/>
          <w:tab w:val="right" w:pos="9781"/>
        </w:tabs>
        <w:spacing w:before="120"/>
        <w:jc w:val="center"/>
        <w:rPr>
          <w:b/>
          <w:sz w:val="22"/>
          <w:szCs w:val="22"/>
          <w:lang w:val="lt-LT"/>
        </w:rPr>
      </w:pPr>
      <w:r w:rsidRPr="00E76077">
        <w:rPr>
          <w:b/>
          <w:sz w:val="22"/>
          <w:szCs w:val="22"/>
          <w:lang w:val="lt-LT"/>
        </w:rPr>
        <w:t xml:space="preserve">REKLAMOS DEMONSTRAVIMO PASLAUGŲ SUTARTIES </w:t>
      </w:r>
    </w:p>
    <w:p w14:paraId="436643C1" w14:textId="77777777" w:rsidR="00DD111A" w:rsidRPr="007C1AB0" w:rsidRDefault="00896280" w:rsidP="00671942">
      <w:pPr>
        <w:pStyle w:val="Porat"/>
        <w:tabs>
          <w:tab w:val="left" w:pos="720"/>
        </w:tabs>
        <w:spacing w:before="120"/>
        <w:ind w:right="-720"/>
        <w:jc w:val="center"/>
        <w:rPr>
          <w:b/>
          <w:lang w:val="lt-LT"/>
        </w:rPr>
      </w:pPr>
      <w:r w:rsidRPr="007C1AB0">
        <w:rPr>
          <w:b/>
          <w:lang w:val="lt-LT"/>
        </w:rPr>
        <w:t>Nr</w:t>
      </w:r>
      <w:r w:rsidR="007C1AB0" w:rsidRPr="007C1AB0">
        <w:rPr>
          <w:b/>
          <w:lang w:val="lt-LT"/>
        </w:rPr>
        <w:t>.</w:t>
      </w:r>
      <w:r w:rsidR="007C1AB0" w:rsidRPr="007C1AB0">
        <w:rPr>
          <w:b/>
          <w:color w:val="222222"/>
          <w:shd w:val="clear" w:color="auto" w:fill="F6F6F6"/>
        </w:rPr>
        <w:t>BŠ-2024-02-14-TRA-12117</w:t>
      </w:r>
    </w:p>
    <w:p w14:paraId="45422E1C" w14:textId="77777777" w:rsidR="00BA2D1C" w:rsidRPr="00E76077" w:rsidRDefault="00896280" w:rsidP="00BB1196">
      <w:pPr>
        <w:pStyle w:val="Porat"/>
        <w:tabs>
          <w:tab w:val="clear" w:pos="4153"/>
          <w:tab w:val="clear" w:pos="8306"/>
          <w:tab w:val="left" w:pos="0"/>
          <w:tab w:val="right" w:pos="9781"/>
        </w:tabs>
        <w:spacing w:before="120"/>
        <w:jc w:val="center"/>
        <w:rPr>
          <w:sz w:val="22"/>
          <w:szCs w:val="22"/>
          <w:lang w:val="lt-LT"/>
        </w:rPr>
      </w:pPr>
      <w:r w:rsidRPr="00E76077">
        <w:rPr>
          <w:b/>
          <w:sz w:val="22"/>
          <w:szCs w:val="22"/>
          <w:lang w:val="lt-LT"/>
        </w:rPr>
        <w:t>PRIEDAS Nr. 1</w:t>
      </w:r>
    </w:p>
    <w:p w14:paraId="16EFD0B3" w14:textId="77777777" w:rsidR="00671942" w:rsidRDefault="00E028B1" w:rsidP="00BB1196">
      <w:pPr>
        <w:tabs>
          <w:tab w:val="left" w:pos="0"/>
          <w:tab w:val="right" w:pos="9781"/>
        </w:tabs>
        <w:spacing w:before="120"/>
        <w:jc w:val="center"/>
        <w:rPr>
          <w:sz w:val="22"/>
          <w:szCs w:val="22"/>
        </w:rPr>
      </w:pPr>
      <w:r>
        <w:rPr>
          <w:sz w:val="22"/>
          <w:szCs w:val="22"/>
        </w:rPr>
        <w:t>202</w:t>
      </w:r>
      <w:r w:rsidR="001450E7">
        <w:rPr>
          <w:sz w:val="22"/>
          <w:szCs w:val="22"/>
        </w:rPr>
        <w:t>4</w:t>
      </w:r>
      <w:r>
        <w:rPr>
          <w:sz w:val="22"/>
          <w:szCs w:val="22"/>
        </w:rPr>
        <w:t>.0</w:t>
      </w:r>
      <w:r w:rsidR="001450E7">
        <w:rPr>
          <w:sz w:val="22"/>
          <w:szCs w:val="22"/>
        </w:rPr>
        <w:t>2</w:t>
      </w:r>
      <w:r>
        <w:rPr>
          <w:sz w:val="22"/>
          <w:szCs w:val="22"/>
        </w:rPr>
        <w:t>.</w:t>
      </w:r>
      <w:r w:rsidR="001450E7">
        <w:rPr>
          <w:sz w:val="22"/>
          <w:szCs w:val="22"/>
        </w:rPr>
        <w:t>14</w:t>
      </w:r>
    </w:p>
    <w:p w14:paraId="0926256B" w14:textId="77777777" w:rsidR="006C084B" w:rsidRPr="00E76077" w:rsidRDefault="00896280" w:rsidP="00BB1196">
      <w:pPr>
        <w:tabs>
          <w:tab w:val="left" w:pos="0"/>
          <w:tab w:val="right" w:pos="9781"/>
        </w:tabs>
        <w:spacing w:before="120"/>
        <w:jc w:val="center"/>
        <w:rPr>
          <w:sz w:val="22"/>
          <w:szCs w:val="22"/>
        </w:rPr>
      </w:pPr>
      <w:r w:rsidRPr="00E76077">
        <w:rPr>
          <w:sz w:val="22"/>
          <w:szCs w:val="22"/>
        </w:rPr>
        <w:t>Vilnius</w:t>
      </w:r>
    </w:p>
    <w:p w14:paraId="17762ACD" w14:textId="77777777" w:rsidR="00BA2D1C" w:rsidRPr="00E76077" w:rsidRDefault="00BA2D1C" w:rsidP="00BB1196">
      <w:pPr>
        <w:tabs>
          <w:tab w:val="left" w:pos="0"/>
          <w:tab w:val="right" w:pos="9781"/>
        </w:tabs>
        <w:spacing w:before="120"/>
        <w:jc w:val="both"/>
        <w:rPr>
          <w:sz w:val="22"/>
          <w:szCs w:val="22"/>
        </w:rPr>
      </w:pPr>
    </w:p>
    <w:p w14:paraId="2B54C567" w14:textId="77777777" w:rsidR="00DD111A" w:rsidRPr="00E76077" w:rsidRDefault="00896280" w:rsidP="00AB6562">
      <w:pPr>
        <w:tabs>
          <w:tab w:val="left" w:pos="0"/>
          <w:tab w:val="right" w:pos="9781"/>
        </w:tabs>
        <w:spacing w:before="120" w:after="120"/>
        <w:jc w:val="both"/>
        <w:rPr>
          <w:sz w:val="22"/>
          <w:szCs w:val="22"/>
        </w:rPr>
      </w:pPr>
      <w:r w:rsidRPr="00E76077">
        <w:rPr>
          <w:sz w:val="22"/>
          <w:szCs w:val="22"/>
        </w:rPr>
        <w:t>Sutarties šalys susitarė dėl šios Reklamos demonstravimo tvarkos ir paslaugų kainos:</w:t>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
        <w:gridCol w:w="1457"/>
        <w:gridCol w:w="2790"/>
        <w:gridCol w:w="1170"/>
        <w:gridCol w:w="1530"/>
        <w:gridCol w:w="1350"/>
        <w:gridCol w:w="1170"/>
      </w:tblGrid>
      <w:tr w:rsidR="00445EE4" w:rsidRPr="00691419" w14:paraId="72DD4B76" w14:textId="77777777" w:rsidTr="00445EE4">
        <w:trPr>
          <w:trHeight w:val="682"/>
        </w:trPr>
        <w:tc>
          <w:tcPr>
            <w:tcW w:w="1063" w:type="dxa"/>
            <w:vAlign w:val="center"/>
          </w:tcPr>
          <w:p w14:paraId="6E25CC78" w14:textId="77777777" w:rsidR="00445EE4" w:rsidRPr="00445EE4" w:rsidRDefault="00445EE4" w:rsidP="00AB6562">
            <w:pPr>
              <w:tabs>
                <w:tab w:val="center" w:pos="4140"/>
              </w:tabs>
              <w:jc w:val="center"/>
              <w:rPr>
                <w:sz w:val="20"/>
                <w:szCs w:val="20"/>
              </w:rPr>
            </w:pPr>
            <w:r w:rsidRPr="00445EE4">
              <w:rPr>
                <w:bCs/>
                <w:sz w:val="20"/>
                <w:szCs w:val="20"/>
              </w:rPr>
              <w:t>Miestas</w:t>
            </w:r>
          </w:p>
        </w:tc>
        <w:tc>
          <w:tcPr>
            <w:tcW w:w="1457" w:type="dxa"/>
            <w:vAlign w:val="center"/>
          </w:tcPr>
          <w:p w14:paraId="3B21FF72" w14:textId="77777777" w:rsidR="00445EE4" w:rsidRPr="00445EE4" w:rsidRDefault="00445EE4" w:rsidP="00513252">
            <w:pPr>
              <w:tabs>
                <w:tab w:val="left" w:pos="0"/>
                <w:tab w:val="right" w:pos="9781"/>
              </w:tabs>
              <w:jc w:val="center"/>
              <w:rPr>
                <w:sz w:val="20"/>
                <w:szCs w:val="20"/>
              </w:rPr>
            </w:pPr>
            <w:r w:rsidRPr="00445EE4">
              <w:rPr>
                <w:bCs/>
                <w:sz w:val="20"/>
                <w:szCs w:val="20"/>
              </w:rPr>
              <w:t>Bendras transliacijų intensyvumas</w:t>
            </w:r>
          </w:p>
        </w:tc>
        <w:tc>
          <w:tcPr>
            <w:tcW w:w="2790" w:type="dxa"/>
            <w:vAlign w:val="center"/>
          </w:tcPr>
          <w:p w14:paraId="225188F7" w14:textId="77777777" w:rsidR="00445EE4" w:rsidRPr="00445EE4" w:rsidRDefault="00445EE4" w:rsidP="00AB6562">
            <w:pPr>
              <w:tabs>
                <w:tab w:val="left" w:pos="0"/>
                <w:tab w:val="right" w:pos="9781"/>
              </w:tabs>
              <w:snapToGrid w:val="0"/>
              <w:jc w:val="center"/>
              <w:rPr>
                <w:bCs/>
                <w:sz w:val="20"/>
                <w:szCs w:val="20"/>
              </w:rPr>
            </w:pPr>
            <w:r w:rsidRPr="00445EE4">
              <w:rPr>
                <w:bCs/>
                <w:sz w:val="20"/>
                <w:szCs w:val="20"/>
              </w:rPr>
              <w:t>Reklamos demonstravimo</w:t>
            </w:r>
          </w:p>
          <w:p w14:paraId="2D002953" w14:textId="77777777" w:rsidR="00445EE4" w:rsidRPr="00445EE4" w:rsidRDefault="00445EE4" w:rsidP="00FB7C28">
            <w:pPr>
              <w:tabs>
                <w:tab w:val="center" w:pos="4140"/>
              </w:tabs>
              <w:jc w:val="center"/>
              <w:rPr>
                <w:sz w:val="20"/>
                <w:szCs w:val="20"/>
              </w:rPr>
            </w:pPr>
            <w:r w:rsidRPr="00445EE4">
              <w:rPr>
                <w:bCs/>
                <w:sz w:val="20"/>
                <w:szCs w:val="20"/>
              </w:rPr>
              <w:t xml:space="preserve">laikotarpis </w:t>
            </w:r>
            <w:r w:rsidR="00FB7C28">
              <w:rPr>
                <w:bCs/>
                <w:sz w:val="20"/>
                <w:szCs w:val="20"/>
              </w:rPr>
              <w:t>60</w:t>
            </w:r>
            <w:r w:rsidRPr="00445EE4">
              <w:rPr>
                <w:bCs/>
                <w:sz w:val="20"/>
                <w:szCs w:val="20"/>
              </w:rPr>
              <w:t xml:space="preserve"> dien</w:t>
            </w:r>
            <w:r w:rsidR="00FB7C28">
              <w:rPr>
                <w:bCs/>
                <w:sz w:val="20"/>
                <w:szCs w:val="20"/>
              </w:rPr>
              <w:t>ų</w:t>
            </w:r>
          </w:p>
        </w:tc>
        <w:tc>
          <w:tcPr>
            <w:tcW w:w="1170" w:type="dxa"/>
            <w:vAlign w:val="center"/>
          </w:tcPr>
          <w:p w14:paraId="7A3E1477" w14:textId="77777777" w:rsidR="00445EE4" w:rsidRPr="00445EE4" w:rsidRDefault="00445EE4" w:rsidP="00AB6562">
            <w:pPr>
              <w:tabs>
                <w:tab w:val="left" w:pos="0"/>
                <w:tab w:val="right" w:pos="9781"/>
              </w:tabs>
              <w:snapToGrid w:val="0"/>
              <w:jc w:val="center"/>
              <w:rPr>
                <w:bCs/>
                <w:sz w:val="20"/>
                <w:szCs w:val="20"/>
              </w:rPr>
            </w:pPr>
            <w:r w:rsidRPr="00445EE4">
              <w:rPr>
                <w:bCs/>
                <w:sz w:val="20"/>
                <w:szCs w:val="20"/>
              </w:rPr>
              <w:t>Vaizdo klip</w:t>
            </w:r>
            <w:r w:rsidR="00C33BE9">
              <w:rPr>
                <w:bCs/>
                <w:sz w:val="20"/>
                <w:szCs w:val="20"/>
              </w:rPr>
              <w:t>ų</w:t>
            </w:r>
          </w:p>
          <w:p w14:paraId="3AA405BA" w14:textId="77777777" w:rsidR="00445EE4" w:rsidRPr="00445EE4" w:rsidRDefault="00445EE4" w:rsidP="00AB6562">
            <w:pPr>
              <w:tabs>
                <w:tab w:val="center" w:pos="4140"/>
              </w:tabs>
              <w:jc w:val="center"/>
              <w:rPr>
                <w:sz w:val="20"/>
                <w:szCs w:val="20"/>
              </w:rPr>
            </w:pPr>
            <w:r w:rsidRPr="00445EE4">
              <w:rPr>
                <w:bCs/>
                <w:sz w:val="20"/>
                <w:szCs w:val="20"/>
              </w:rPr>
              <w:t>trukmė</w:t>
            </w:r>
          </w:p>
        </w:tc>
        <w:tc>
          <w:tcPr>
            <w:tcW w:w="1530" w:type="dxa"/>
            <w:vAlign w:val="center"/>
          </w:tcPr>
          <w:p w14:paraId="417C8B02" w14:textId="77777777" w:rsidR="00445EE4" w:rsidRPr="00445EE4" w:rsidRDefault="00445EE4" w:rsidP="00AB6562">
            <w:pPr>
              <w:tabs>
                <w:tab w:val="left" w:pos="0"/>
                <w:tab w:val="right" w:pos="9781"/>
              </w:tabs>
              <w:snapToGrid w:val="0"/>
              <w:jc w:val="center"/>
              <w:rPr>
                <w:bCs/>
                <w:sz w:val="20"/>
                <w:szCs w:val="20"/>
              </w:rPr>
            </w:pPr>
            <w:r w:rsidRPr="00445EE4">
              <w:rPr>
                <w:bCs/>
                <w:sz w:val="20"/>
                <w:szCs w:val="20"/>
              </w:rPr>
              <w:t>Parodymų</w:t>
            </w:r>
          </w:p>
          <w:p w14:paraId="61EDAEC8" w14:textId="77777777" w:rsidR="00445EE4" w:rsidRPr="00445EE4" w:rsidRDefault="00445EE4" w:rsidP="00AB6562">
            <w:pPr>
              <w:jc w:val="center"/>
              <w:rPr>
                <w:sz w:val="20"/>
                <w:szCs w:val="20"/>
              </w:rPr>
            </w:pPr>
            <w:r w:rsidRPr="00445EE4">
              <w:rPr>
                <w:bCs/>
                <w:sz w:val="20"/>
                <w:szCs w:val="20"/>
              </w:rPr>
              <w:t>skaičius</w:t>
            </w:r>
          </w:p>
        </w:tc>
        <w:tc>
          <w:tcPr>
            <w:tcW w:w="1350" w:type="dxa"/>
            <w:vAlign w:val="center"/>
          </w:tcPr>
          <w:p w14:paraId="76570D70" w14:textId="77777777" w:rsidR="00445EE4" w:rsidRPr="00445EE4" w:rsidRDefault="00445EE4" w:rsidP="00AB6562">
            <w:pPr>
              <w:jc w:val="center"/>
              <w:rPr>
                <w:sz w:val="20"/>
                <w:szCs w:val="20"/>
              </w:rPr>
            </w:pPr>
            <w:r w:rsidRPr="00445EE4">
              <w:rPr>
                <w:sz w:val="20"/>
                <w:szCs w:val="20"/>
              </w:rPr>
              <w:t>Parodymų skaičius</w:t>
            </w:r>
          </w:p>
          <w:p w14:paraId="04AB7947" w14:textId="77777777" w:rsidR="00445EE4" w:rsidRPr="00445EE4" w:rsidRDefault="00445EE4" w:rsidP="00AB6562">
            <w:pPr>
              <w:jc w:val="center"/>
              <w:rPr>
                <w:sz w:val="20"/>
                <w:szCs w:val="20"/>
              </w:rPr>
            </w:pPr>
            <w:r w:rsidRPr="00445EE4">
              <w:rPr>
                <w:sz w:val="20"/>
                <w:szCs w:val="20"/>
              </w:rPr>
              <w:t>1 ekrane per 1 dieną</w:t>
            </w:r>
          </w:p>
        </w:tc>
        <w:tc>
          <w:tcPr>
            <w:tcW w:w="1170" w:type="dxa"/>
            <w:vAlign w:val="center"/>
          </w:tcPr>
          <w:p w14:paraId="4158485F" w14:textId="77777777" w:rsidR="00445EE4" w:rsidRPr="00445EE4" w:rsidRDefault="00445EE4" w:rsidP="00AB6562">
            <w:pPr>
              <w:jc w:val="center"/>
              <w:rPr>
                <w:sz w:val="20"/>
                <w:szCs w:val="20"/>
              </w:rPr>
            </w:pPr>
            <w:r w:rsidRPr="00445EE4">
              <w:rPr>
                <w:sz w:val="20"/>
                <w:szCs w:val="20"/>
              </w:rPr>
              <w:t>Transliacijų kaina, Eurbe PVM</w:t>
            </w:r>
          </w:p>
        </w:tc>
      </w:tr>
      <w:tr w:rsidR="00445EE4" w:rsidRPr="00691419" w14:paraId="0DAAC1CE" w14:textId="77777777" w:rsidTr="00445EE4">
        <w:trPr>
          <w:trHeight w:val="682"/>
        </w:trPr>
        <w:tc>
          <w:tcPr>
            <w:tcW w:w="1063" w:type="dxa"/>
            <w:vAlign w:val="center"/>
          </w:tcPr>
          <w:p w14:paraId="2EA4DDBD" w14:textId="77777777" w:rsidR="00445EE4" w:rsidRPr="00445EE4" w:rsidRDefault="00445EE4" w:rsidP="00631D0B">
            <w:pPr>
              <w:tabs>
                <w:tab w:val="center" w:pos="4140"/>
              </w:tabs>
              <w:jc w:val="center"/>
              <w:rPr>
                <w:bCs/>
                <w:sz w:val="20"/>
                <w:szCs w:val="20"/>
              </w:rPr>
            </w:pPr>
            <w:r w:rsidRPr="00445EE4">
              <w:rPr>
                <w:bCs/>
                <w:sz w:val="20"/>
                <w:szCs w:val="20"/>
              </w:rPr>
              <w:t>Jonava</w:t>
            </w:r>
          </w:p>
        </w:tc>
        <w:tc>
          <w:tcPr>
            <w:tcW w:w="1457" w:type="dxa"/>
            <w:vAlign w:val="center"/>
          </w:tcPr>
          <w:p w14:paraId="05DB567C" w14:textId="77777777" w:rsidR="00445EE4" w:rsidRPr="00445EE4" w:rsidRDefault="00445EE4" w:rsidP="00631D0B">
            <w:pPr>
              <w:tabs>
                <w:tab w:val="left" w:pos="0"/>
                <w:tab w:val="right" w:pos="9781"/>
              </w:tabs>
              <w:jc w:val="center"/>
              <w:rPr>
                <w:bCs/>
                <w:sz w:val="20"/>
                <w:szCs w:val="20"/>
              </w:rPr>
            </w:pPr>
            <w:r w:rsidRPr="00445EE4">
              <w:rPr>
                <w:bCs/>
                <w:sz w:val="20"/>
                <w:szCs w:val="20"/>
              </w:rPr>
              <w:t>Kas 12 min.</w:t>
            </w:r>
          </w:p>
        </w:tc>
        <w:tc>
          <w:tcPr>
            <w:tcW w:w="2790" w:type="dxa"/>
            <w:vAlign w:val="center"/>
          </w:tcPr>
          <w:p w14:paraId="4A9176B6" w14:textId="77777777" w:rsidR="00445EE4" w:rsidRPr="00445EE4" w:rsidRDefault="00445EE4" w:rsidP="00FB7C28">
            <w:pPr>
              <w:tabs>
                <w:tab w:val="left" w:pos="0"/>
                <w:tab w:val="right" w:pos="9781"/>
              </w:tabs>
              <w:snapToGrid w:val="0"/>
              <w:jc w:val="center"/>
              <w:rPr>
                <w:bCs/>
                <w:sz w:val="20"/>
                <w:szCs w:val="20"/>
              </w:rPr>
            </w:pPr>
            <w:r w:rsidRPr="00445EE4">
              <w:rPr>
                <w:bCs/>
                <w:sz w:val="20"/>
                <w:szCs w:val="20"/>
              </w:rPr>
              <w:t>202</w:t>
            </w:r>
            <w:r w:rsidR="00FB7C28">
              <w:rPr>
                <w:bCs/>
                <w:sz w:val="20"/>
                <w:szCs w:val="20"/>
              </w:rPr>
              <w:t>4</w:t>
            </w:r>
            <w:r w:rsidRPr="00445EE4">
              <w:rPr>
                <w:bCs/>
                <w:sz w:val="20"/>
                <w:szCs w:val="20"/>
              </w:rPr>
              <w:t xml:space="preserve"> 06 01 -202</w:t>
            </w:r>
            <w:r w:rsidR="00FB7C28">
              <w:rPr>
                <w:bCs/>
                <w:sz w:val="20"/>
                <w:szCs w:val="20"/>
              </w:rPr>
              <w:t>4</w:t>
            </w:r>
            <w:r w:rsidRPr="00445EE4">
              <w:rPr>
                <w:bCs/>
                <w:sz w:val="20"/>
                <w:szCs w:val="20"/>
              </w:rPr>
              <w:t xml:space="preserve"> 0</w:t>
            </w:r>
            <w:r w:rsidR="00FB7C28">
              <w:rPr>
                <w:bCs/>
                <w:sz w:val="20"/>
                <w:szCs w:val="20"/>
              </w:rPr>
              <w:t>7</w:t>
            </w:r>
            <w:r w:rsidRPr="00445EE4">
              <w:rPr>
                <w:bCs/>
                <w:sz w:val="20"/>
                <w:szCs w:val="20"/>
              </w:rPr>
              <w:t xml:space="preserve"> </w:t>
            </w:r>
            <w:r w:rsidR="00FB7C28">
              <w:rPr>
                <w:bCs/>
                <w:sz w:val="20"/>
                <w:szCs w:val="20"/>
              </w:rPr>
              <w:t>31</w:t>
            </w:r>
          </w:p>
        </w:tc>
        <w:tc>
          <w:tcPr>
            <w:tcW w:w="1170" w:type="dxa"/>
            <w:vAlign w:val="center"/>
          </w:tcPr>
          <w:p w14:paraId="49840FA4" w14:textId="77777777" w:rsidR="00445EE4" w:rsidRPr="00445EE4" w:rsidRDefault="00C33BE9" w:rsidP="00C33BE9">
            <w:pPr>
              <w:tabs>
                <w:tab w:val="left" w:pos="0"/>
                <w:tab w:val="right" w:pos="9781"/>
              </w:tabs>
              <w:snapToGrid w:val="0"/>
              <w:jc w:val="center"/>
              <w:rPr>
                <w:bCs/>
                <w:sz w:val="20"/>
                <w:szCs w:val="20"/>
              </w:rPr>
            </w:pPr>
            <w:r>
              <w:rPr>
                <w:bCs/>
                <w:sz w:val="20"/>
                <w:szCs w:val="20"/>
              </w:rPr>
              <w:t>2</w:t>
            </w:r>
            <w:r w:rsidR="00FB7C28">
              <w:rPr>
                <w:bCs/>
                <w:sz w:val="20"/>
                <w:szCs w:val="20"/>
              </w:rPr>
              <w:t xml:space="preserve"> </w:t>
            </w:r>
            <w:r>
              <w:rPr>
                <w:bCs/>
                <w:sz w:val="20"/>
                <w:szCs w:val="20"/>
              </w:rPr>
              <w:t xml:space="preserve">x 15 </w:t>
            </w:r>
            <w:r w:rsidR="00445EE4" w:rsidRPr="00445EE4">
              <w:rPr>
                <w:bCs/>
                <w:sz w:val="20"/>
                <w:szCs w:val="20"/>
              </w:rPr>
              <w:t>sek.</w:t>
            </w:r>
          </w:p>
        </w:tc>
        <w:tc>
          <w:tcPr>
            <w:tcW w:w="1530" w:type="dxa"/>
            <w:vAlign w:val="center"/>
          </w:tcPr>
          <w:p w14:paraId="6A58D327" w14:textId="77777777" w:rsidR="00445EE4" w:rsidRPr="00445EE4" w:rsidRDefault="00FB7C28" w:rsidP="00631D0B">
            <w:pPr>
              <w:tabs>
                <w:tab w:val="left" w:pos="0"/>
                <w:tab w:val="right" w:pos="9781"/>
              </w:tabs>
              <w:snapToGrid w:val="0"/>
              <w:jc w:val="center"/>
              <w:rPr>
                <w:bCs/>
                <w:sz w:val="20"/>
                <w:szCs w:val="20"/>
              </w:rPr>
            </w:pPr>
            <w:r>
              <w:rPr>
                <w:bCs/>
                <w:sz w:val="20"/>
                <w:szCs w:val="20"/>
              </w:rPr>
              <w:t>81000</w:t>
            </w:r>
          </w:p>
        </w:tc>
        <w:tc>
          <w:tcPr>
            <w:tcW w:w="1350" w:type="dxa"/>
            <w:vAlign w:val="center"/>
          </w:tcPr>
          <w:p w14:paraId="6CA9716E" w14:textId="77777777" w:rsidR="00445EE4" w:rsidRPr="00445EE4" w:rsidRDefault="00445EE4" w:rsidP="00631D0B">
            <w:pPr>
              <w:jc w:val="center"/>
              <w:rPr>
                <w:sz w:val="20"/>
                <w:szCs w:val="20"/>
              </w:rPr>
            </w:pPr>
            <w:r w:rsidRPr="00445EE4">
              <w:rPr>
                <w:sz w:val="20"/>
                <w:szCs w:val="20"/>
              </w:rPr>
              <w:t>90</w:t>
            </w:r>
          </w:p>
        </w:tc>
        <w:tc>
          <w:tcPr>
            <w:tcW w:w="1170" w:type="dxa"/>
            <w:vAlign w:val="center"/>
          </w:tcPr>
          <w:p w14:paraId="3B71893D" w14:textId="77777777" w:rsidR="00445EE4" w:rsidRPr="00445EE4" w:rsidRDefault="00FB7C28" w:rsidP="00631D0B">
            <w:pPr>
              <w:jc w:val="center"/>
              <w:rPr>
                <w:sz w:val="20"/>
                <w:szCs w:val="20"/>
              </w:rPr>
            </w:pPr>
            <w:r>
              <w:rPr>
                <w:bCs/>
                <w:sz w:val="20"/>
                <w:szCs w:val="20"/>
              </w:rPr>
              <w:t>1605,60</w:t>
            </w:r>
          </w:p>
        </w:tc>
      </w:tr>
    </w:tbl>
    <w:p w14:paraId="6AD9AABD" w14:textId="77777777" w:rsidR="002E38DC" w:rsidRPr="00E76077" w:rsidRDefault="002E38DC" w:rsidP="00BB1196">
      <w:pPr>
        <w:tabs>
          <w:tab w:val="left" w:pos="0"/>
          <w:tab w:val="right" w:pos="9781"/>
        </w:tabs>
        <w:spacing w:before="120"/>
        <w:jc w:val="both"/>
        <w:rPr>
          <w:sz w:val="22"/>
          <w:szCs w:val="22"/>
        </w:rPr>
      </w:pPr>
    </w:p>
    <w:tbl>
      <w:tblPr>
        <w:tblpPr w:leftFromText="180" w:rightFromText="180" w:vertAnchor="text" w:horzAnchor="page" w:tblpX="6177" w:tblpY="42"/>
        <w:tblW w:w="5353" w:type="dxa"/>
        <w:tblLook w:val="00A0" w:firstRow="1" w:lastRow="0" w:firstColumn="1" w:lastColumn="0" w:noHBand="0" w:noVBand="0"/>
      </w:tblPr>
      <w:tblGrid>
        <w:gridCol w:w="2982"/>
        <w:gridCol w:w="2371"/>
      </w:tblGrid>
      <w:tr w:rsidR="009F0CC7" w:rsidRPr="00AB6562" w14:paraId="0716076F" w14:textId="77777777" w:rsidTr="00691419">
        <w:trPr>
          <w:trHeight w:val="283"/>
        </w:trPr>
        <w:tc>
          <w:tcPr>
            <w:tcW w:w="5353" w:type="dxa"/>
            <w:gridSpan w:val="2"/>
          </w:tcPr>
          <w:p w14:paraId="3B7809A0" w14:textId="5D414B59" w:rsidR="009F0CC7" w:rsidRPr="00AB6562" w:rsidRDefault="002A1658" w:rsidP="00AB6562">
            <w:pPr>
              <w:tabs>
                <w:tab w:val="center" w:pos="4140"/>
              </w:tabs>
            </w:pPr>
            <w:r>
              <w:rPr>
                <w:noProof/>
                <w:sz w:val="22"/>
                <w:szCs w:val="22"/>
                <w:lang w:val="en-US" w:eastAsia="en-US"/>
              </w:rPr>
              <mc:AlternateContent>
                <mc:Choice Requires="wps">
                  <w:drawing>
                    <wp:anchor distT="4294967293" distB="4294967293" distL="114300" distR="114300" simplePos="0" relativeHeight="251660288" behindDoc="0" locked="0" layoutInCell="1" allowOverlap="1" wp14:anchorId="51E5F061" wp14:editId="74618BE8">
                      <wp:simplePos x="0" y="0"/>
                      <wp:positionH relativeFrom="column">
                        <wp:posOffset>1290955</wp:posOffset>
                      </wp:positionH>
                      <wp:positionV relativeFrom="paragraph">
                        <wp:posOffset>39369</wp:posOffset>
                      </wp:positionV>
                      <wp:extent cx="2026920" cy="0"/>
                      <wp:effectExtent l="0" t="0" r="0" b="0"/>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69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73D228" id="_x0000_t32" coordsize="21600,21600" o:spt="32" o:oned="t" path="m,l21600,21600e" filled="f">
                      <v:path arrowok="t" fillok="f" o:connecttype="none"/>
                      <o:lock v:ext="edit" shapetype="t"/>
                    </v:shapetype>
                    <v:shape id="Straight Arrow Connector 1" o:spid="_x0000_s1026" type="#_x0000_t32" style="position:absolute;margin-left:101.65pt;margin-top:3.1pt;width:159.6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nUEhtwEAAFcDAAAOAAAAZHJzL2Uyb0RvYy54bWysU8Fu2zAMvQ/YPwi6L3Z86DYjTg9pu0u3 BWj7AYwk20JlUSCVOPn7SWqSFdttmA8CJZKPj4/06vY4OXEwxBZ9J5eLWgrjFWrrh06+PD98+iIF R/AaHHrTyZNhebv++GE1h9Y0OKLThkQC8dzOoZNjjKGtKlajmYAXGIxPzh5pgpiuNFSaYE7ok6ua ur6pZiQdCJVhTq93b065Lvh9b1T82fdsonCdTNxiOamcu3xW6xW0A0EYrTrTgH9gMYH1qegV6g4i iD3Zv6AmqwgZ+7hQOFXY91aZ0kPqZln/0c3TCMGUXpI4HK4y8f+DVT8OG7+lTF0d/VN4RPXKwuNm BD+YQuD5FNLgllmqag7cXlPyhcOWxG7+jjrFwD5iUeHY05QhU3/iWMQ+XcU2xyhUemzq5uZrk2ai Lr4K2ktiII7fDE4iG53kSGCHMW7Q+zRSpGUpA4dHjpkWtJeEXNXjg3WuTNZ5MSfuzee6LhmMzurs zXFMw27jSBwgL0f5SpPJ8z6McO91QRsN6PuzHcG6NztVd/6sTZYj7x63O9SnLV00S9MrNM+bltfj /b1k//4f1r8AAAD//wMAUEsDBBQABgAIAAAAIQDC/IC82QAAAAcBAAAPAAAAZHJzL2Rvd25yZXYu eG1sTI7BTsMwEETvSPyDtUjcqENKQpXGqQCJc0XaC7dNvI2jxusodpvw9xgucBzN6M0rd4sdxJUm 3ztW8LhKQBC3TvfcKTge3h82IHxA1jg4JgVf5GFX3d6UWGg38wdd69CJCGFfoAITwlhI6VtDFv3K jcSxO7nJYohx6qSecI5wO8g0SXJpsef4YHCkN0Ptub5YBc9P+tNh/po12bw/BDqZerNflLq/W162 IAIt4W8MP/pRHaro1LgLay8GBWmyXsepgjwFEfssTTMQzW+WVSn/+1ffAAAA//8DAFBLAQItABQA BgAIAAAAIQC2gziS/gAAAOEBAAATAAAAAAAAAAAAAAAAAAAAAABbQ29udGVudF9UeXBlc10ueG1s UEsBAi0AFAAGAAgAAAAhADj9If/WAAAAlAEAAAsAAAAAAAAAAAAAAAAALwEAAF9yZWxzLy5yZWxz UEsBAi0AFAAGAAgAAAAhAKudQSG3AQAAVwMAAA4AAAAAAAAAAAAAAAAALgIAAGRycy9lMm9Eb2Mu eG1sUEsBAi0AFAAGAAgAAAAhAML8gLzZAAAABwEAAA8AAAAAAAAAAAAAAAAAEQQAAGRycy9kb3du cmV2LnhtbFBLBQYAAAAABAAEAPMAAAAXBQAAAAA= " strokeweight="1pt"/>
                  </w:pict>
                </mc:Fallback>
              </mc:AlternateContent>
            </w:r>
          </w:p>
        </w:tc>
      </w:tr>
      <w:tr w:rsidR="00631D0B" w:rsidRPr="00AB6562" w14:paraId="60F0610D" w14:textId="77777777" w:rsidTr="00631D0B">
        <w:trPr>
          <w:trHeight w:val="283"/>
        </w:trPr>
        <w:tc>
          <w:tcPr>
            <w:tcW w:w="2982" w:type="dxa"/>
          </w:tcPr>
          <w:p w14:paraId="7327EBA9" w14:textId="77777777" w:rsidR="00631D0B" w:rsidRPr="00AB6562" w:rsidRDefault="00631D0B" w:rsidP="00631D0B">
            <w:pPr>
              <w:tabs>
                <w:tab w:val="center" w:pos="4140"/>
              </w:tabs>
              <w:jc w:val="right"/>
              <w:rPr>
                <w:bCs/>
              </w:rPr>
            </w:pPr>
          </w:p>
        </w:tc>
        <w:tc>
          <w:tcPr>
            <w:tcW w:w="2371" w:type="dxa"/>
          </w:tcPr>
          <w:p w14:paraId="5D88B764" w14:textId="77777777" w:rsidR="00631D0B" w:rsidRPr="00AB6562" w:rsidRDefault="00631D0B" w:rsidP="00631D0B">
            <w:pPr>
              <w:tabs>
                <w:tab w:val="center" w:pos="4140"/>
              </w:tabs>
              <w:jc w:val="right"/>
            </w:pPr>
          </w:p>
        </w:tc>
      </w:tr>
      <w:tr w:rsidR="00631D0B" w:rsidRPr="00AB6562" w14:paraId="1FEBD46E" w14:textId="77777777" w:rsidTr="00631D0B">
        <w:trPr>
          <w:trHeight w:val="283"/>
        </w:trPr>
        <w:tc>
          <w:tcPr>
            <w:tcW w:w="2982" w:type="dxa"/>
          </w:tcPr>
          <w:p w14:paraId="00C814E1" w14:textId="77777777" w:rsidR="00631D0B" w:rsidRPr="00AB6562" w:rsidRDefault="00631D0B" w:rsidP="00631D0B">
            <w:pPr>
              <w:tabs>
                <w:tab w:val="center" w:pos="4140"/>
              </w:tabs>
              <w:jc w:val="right"/>
              <w:rPr>
                <w:bCs/>
              </w:rPr>
            </w:pPr>
          </w:p>
        </w:tc>
        <w:tc>
          <w:tcPr>
            <w:tcW w:w="2371" w:type="dxa"/>
          </w:tcPr>
          <w:p w14:paraId="16D5B775" w14:textId="77777777" w:rsidR="00631D0B" w:rsidRPr="00AB6562" w:rsidRDefault="00631D0B" w:rsidP="00631D0B">
            <w:pPr>
              <w:tabs>
                <w:tab w:val="center" w:pos="4140"/>
              </w:tabs>
              <w:jc w:val="right"/>
            </w:pPr>
          </w:p>
        </w:tc>
      </w:tr>
      <w:tr w:rsidR="00631D0B" w:rsidRPr="00AB6562" w14:paraId="60FC8468" w14:textId="77777777" w:rsidTr="00631D0B">
        <w:trPr>
          <w:trHeight w:val="283"/>
        </w:trPr>
        <w:tc>
          <w:tcPr>
            <w:tcW w:w="2982" w:type="dxa"/>
          </w:tcPr>
          <w:p w14:paraId="35414588" w14:textId="77777777" w:rsidR="00631D0B" w:rsidRPr="00AB6562" w:rsidRDefault="00631D0B" w:rsidP="00631D0B">
            <w:pPr>
              <w:tabs>
                <w:tab w:val="center" w:pos="4140"/>
              </w:tabs>
              <w:jc w:val="right"/>
              <w:rPr>
                <w:bCs/>
              </w:rPr>
            </w:pPr>
            <w:r>
              <w:rPr>
                <w:bCs/>
                <w:sz w:val="22"/>
                <w:szCs w:val="22"/>
              </w:rPr>
              <w:t>Bendra suma su nuolaida</w:t>
            </w:r>
          </w:p>
        </w:tc>
        <w:tc>
          <w:tcPr>
            <w:tcW w:w="2371" w:type="dxa"/>
          </w:tcPr>
          <w:p w14:paraId="24155221" w14:textId="77777777" w:rsidR="00631D0B" w:rsidRPr="00AB6562" w:rsidRDefault="00FB7C28" w:rsidP="00631D0B">
            <w:pPr>
              <w:tabs>
                <w:tab w:val="center" w:pos="4140"/>
              </w:tabs>
              <w:jc w:val="right"/>
            </w:pPr>
            <w:r>
              <w:rPr>
                <w:sz w:val="22"/>
                <w:szCs w:val="22"/>
              </w:rPr>
              <w:t>1605,60</w:t>
            </w:r>
            <w:r w:rsidR="00631D0B">
              <w:rPr>
                <w:sz w:val="22"/>
                <w:szCs w:val="22"/>
              </w:rPr>
              <w:t xml:space="preserve"> €</w:t>
            </w:r>
          </w:p>
        </w:tc>
      </w:tr>
      <w:tr w:rsidR="00631D0B" w:rsidRPr="00AB6562" w14:paraId="3F1581AA" w14:textId="77777777" w:rsidTr="00631D0B">
        <w:trPr>
          <w:trHeight w:val="283"/>
        </w:trPr>
        <w:tc>
          <w:tcPr>
            <w:tcW w:w="2982" w:type="dxa"/>
          </w:tcPr>
          <w:p w14:paraId="527065C1" w14:textId="77777777" w:rsidR="00631D0B" w:rsidRPr="00AB6562" w:rsidRDefault="00631D0B" w:rsidP="00631D0B">
            <w:pPr>
              <w:tabs>
                <w:tab w:val="center" w:pos="4140"/>
              </w:tabs>
              <w:jc w:val="right"/>
              <w:rPr>
                <w:bCs/>
              </w:rPr>
            </w:pPr>
            <w:r>
              <w:rPr>
                <w:bCs/>
                <w:sz w:val="22"/>
                <w:szCs w:val="22"/>
              </w:rPr>
              <w:t>PVM(21%)</w:t>
            </w:r>
          </w:p>
        </w:tc>
        <w:tc>
          <w:tcPr>
            <w:tcW w:w="2371" w:type="dxa"/>
          </w:tcPr>
          <w:p w14:paraId="3CFC88B6" w14:textId="77777777" w:rsidR="00631D0B" w:rsidRPr="00AB6562" w:rsidRDefault="00FB7C28" w:rsidP="00631D0B">
            <w:pPr>
              <w:tabs>
                <w:tab w:val="center" w:pos="4140"/>
              </w:tabs>
              <w:jc w:val="right"/>
            </w:pPr>
            <w:r>
              <w:rPr>
                <w:sz w:val="22"/>
                <w:szCs w:val="22"/>
              </w:rPr>
              <w:t>337,17</w:t>
            </w:r>
            <w:r w:rsidR="00631D0B">
              <w:rPr>
                <w:sz w:val="22"/>
                <w:szCs w:val="22"/>
              </w:rPr>
              <w:t xml:space="preserve"> €</w:t>
            </w:r>
          </w:p>
        </w:tc>
      </w:tr>
      <w:tr w:rsidR="00631D0B" w:rsidRPr="00AB6562" w14:paraId="59B4FA5A" w14:textId="77777777" w:rsidTr="00631D0B">
        <w:trPr>
          <w:trHeight w:val="283"/>
        </w:trPr>
        <w:tc>
          <w:tcPr>
            <w:tcW w:w="2982" w:type="dxa"/>
          </w:tcPr>
          <w:p w14:paraId="371C1E8A" w14:textId="77777777" w:rsidR="00631D0B" w:rsidRPr="00AB6562" w:rsidRDefault="00631D0B" w:rsidP="00631D0B">
            <w:pPr>
              <w:tabs>
                <w:tab w:val="center" w:pos="4140"/>
              </w:tabs>
              <w:jc w:val="right"/>
              <w:rPr>
                <w:bCs/>
              </w:rPr>
            </w:pPr>
            <w:r>
              <w:rPr>
                <w:bCs/>
                <w:sz w:val="22"/>
                <w:szCs w:val="22"/>
              </w:rPr>
              <w:t>Iš viso su PVM</w:t>
            </w:r>
          </w:p>
        </w:tc>
        <w:tc>
          <w:tcPr>
            <w:tcW w:w="2371" w:type="dxa"/>
          </w:tcPr>
          <w:p w14:paraId="4CCC6E6C" w14:textId="77777777" w:rsidR="00631D0B" w:rsidRPr="00AB6562" w:rsidRDefault="00FB7C28" w:rsidP="00631D0B">
            <w:pPr>
              <w:tabs>
                <w:tab w:val="center" w:pos="4140"/>
              </w:tabs>
              <w:jc w:val="right"/>
            </w:pPr>
            <w:r>
              <w:rPr>
                <w:sz w:val="22"/>
                <w:szCs w:val="22"/>
              </w:rPr>
              <w:t>1942,77</w:t>
            </w:r>
            <w:r w:rsidR="00631D0B">
              <w:rPr>
                <w:sz w:val="22"/>
                <w:szCs w:val="22"/>
              </w:rPr>
              <w:t xml:space="preserve"> €</w:t>
            </w:r>
          </w:p>
        </w:tc>
      </w:tr>
    </w:tbl>
    <w:p w14:paraId="0EF535BA" w14:textId="77777777" w:rsidR="002E38DC" w:rsidRPr="00E76077" w:rsidRDefault="002E38DC" w:rsidP="00BB1196">
      <w:pPr>
        <w:tabs>
          <w:tab w:val="left" w:pos="0"/>
          <w:tab w:val="right" w:pos="9781"/>
        </w:tabs>
        <w:spacing w:before="120"/>
        <w:jc w:val="both"/>
        <w:rPr>
          <w:sz w:val="22"/>
          <w:szCs w:val="22"/>
        </w:rPr>
      </w:pPr>
    </w:p>
    <w:p w14:paraId="701ACAAD" w14:textId="77777777" w:rsidR="002E38DC" w:rsidRPr="00E76077" w:rsidRDefault="002E38DC" w:rsidP="00BB1196">
      <w:pPr>
        <w:tabs>
          <w:tab w:val="left" w:pos="0"/>
          <w:tab w:val="right" w:pos="9781"/>
        </w:tabs>
        <w:spacing w:before="120"/>
        <w:jc w:val="both"/>
        <w:rPr>
          <w:sz w:val="22"/>
          <w:szCs w:val="22"/>
        </w:rPr>
      </w:pPr>
    </w:p>
    <w:p w14:paraId="4EDE5232" w14:textId="77777777" w:rsidR="002E38DC" w:rsidRPr="00E76077" w:rsidRDefault="002E38DC" w:rsidP="00BB1196">
      <w:pPr>
        <w:tabs>
          <w:tab w:val="left" w:pos="0"/>
          <w:tab w:val="right" w:pos="9781"/>
        </w:tabs>
        <w:spacing w:before="120"/>
        <w:jc w:val="both"/>
        <w:rPr>
          <w:sz w:val="22"/>
          <w:szCs w:val="22"/>
        </w:rPr>
      </w:pPr>
    </w:p>
    <w:p w14:paraId="4204320A" w14:textId="77777777" w:rsidR="00DD111A" w:rsidRPr="00E76077" w:rsidRDefault="00DD111A" w:rsidP="00BB1196">
      <w:pPr>
        <w:tabs>
          <w:tab w:val="left" w:pos="0"/>
          <w:tab w:val="right" w:pos="9781"/>
        </w:tabs>
        <w:spacing w:before="120"/>
        <w:jc w:val="both"/>
        <w:rPr>
          <w:sz w:val="22"/>
          <w:szCs w:val="22"/>
        </w:rPr>
      </w:pPr>
    </w:p>
    <w:p w14:paraId="3600765C" w14:textId="77777777" w:rsidR="0031634B" w:rsidRDefault="0031634B" w:rsidP="00BB1196">
      <w:pPr>
        <w:suppressAutoHyphens w:val="0"/>
        <w:spacing w:before="120"/>
        <w:rPr>
          <w:sz w:val="22"/>
          <w:szCs w:val="22"/>
        </w:rPr>
      </w:pPr>
    </w:p>
    <w:p w14:paraId="4AC98143" w14:textId="77777777" w:rsidR="00691419" w:rsidRDefault="00691419" w:rsidP="00BB1196">
      <w:pPr>
        <w:suppressAutoHyphens w:val="0"/>
        <w:spacing w:before="120"/>
        <w:rPr>
          <w:sz w:val="22"/>
          <w:szCs w:val="22"/>
        </w:rPr>
      </w:pPr>
    </w:p>
    <w:tbl>
      <w:tblPr>
        <w:tblW w:w="10310" w:type="dxa"/>
        <w:tblInd w:w="288" w:type="dxa"/>
        <w:tblLayout w:type="fixed"/>
        <w:tblLook w:val="04A0" w:firstRow="1" w:lastRow="0" w:firstColumn="1" w:lastColumn="0" w:noHBand="0" w:noVBand="1"/>
      </w:tblPr>
      <w:tblGrid>
        <w:gridCol w:w="5155"/>
        <w:gridCol w:w="5155"/>
      </w:tblGrid>
      <w:tr w:rsidR="00AB6562" w14:paraId="0897B62C" w14:textId="77777777" w:rsidTr="00691419">
        <w:trPr>
          <w:trHeight w:val="80"/>
        </w:trPr>
        <w:tc>
          <w:tcPr>
            <w:tcW w:w="5155" w:type="dxa"/>
          </w:tcPr>
          <w:p w14:paraId="2F70B903" w14:textId="77777777" w:rsidR="00AB6562" w:rsidRDefault="00AB6562">
            <w:pPr>
              <w:jc w:val="both"/>
            </w:pPr>
            <w:r>
              <w:rPr>
                <w:b/>
                <w:sz w:val="22"/>
                <w:szCs w:val="22"/>
              </w:rPr>
              <w:t>Vykdytojas</w:t>
            </w:r>
          </w:p>
          <w:p w14:paraId="1276817B" w14:textId="77777777" w:rsidR="00AB6562" w:rsidRDefault="00AB6562">
            <w:pPr>
              <w:pStyle w:val="Paprastasistekstas"/>
              <w:rPr>
                <w:rFonts w:ascii="Times New Roman" w:hAnsi="Times New Roman"/>
                <w:b/>
                <w:sz w:val="22"/>
                <w:szCs w:val="22"/>
                <w:lang w:val="lt-LT"/>
              </w:rPr>
            </w:pPr>
            <w:r>
              <w:rPr>
                <w:rFonts w:ascii="Times New Roman" w:hAnsi="Times New Roman"/>
                <w:b/>
                <w:sz w:val="22"/>
                <w:szCs w:val="22"/>
                <w:lang w:val="lt-LT"/>
              </w:rPr>
              <w:t>UAB „Media Traffic“</w:t>
            </w:r>
          </w:p>
          <w:p w14:paraId="675219E8" w14:textId="77777777" w:rsidR="00AB6562" w:rsidRDefault="00AB6562">
            <w:pPr>
              <w:pStyle w:val="Paprastasistekstas"/>
              <w:rPr>
                <w:rFonts w:ascii="Times New Roman" w:hAnsi="Times New Roman"/>
                <w:sz w:val="22"/>
                <w:szCs w:val="22"/>
                <w:lang w:val="lt-LT"/>
              </w:rPr>
            </w:pPr>
            <w:r>
              <w:rPr>
                <w:rFonts w:ascii="Times New Roman" w:hAnsi="Times New Roman"/>
                <w:sz w:val="22"/>
                <w:szCs w:val="22"/>
                <w:lang w:val="lt-LT"/>
              </w:rPr>
              <w:t xml:space="preserve">Konstitucijos pr. 15-24, LT-09319 Vilnius </w:t>
            </w:r>
          </w:p>
          <w:p w14:paraId="53B8CB65" w14:textId="77777777" w:rsidR="00AB6562" w:rsidRDefault="00AB6562">
            <w:pPr>
              <w:pStyle w:val="Paprastasistekstas"/>
              <w:rPr>
                <w:rFonts w:ascii="Times New Roman" w:hAnsi="Times New Roman"/>
                <w:sz w:val="22"/>
                <w:szCs w:val="22"/>
                <w:lang w:val="lt-LT"/>
              </w:rPr>
            </w:pPr>
            <w:r>
              <w:rPr>
                <w:rFonts w:ascii="Times New Roman" w:hAnsi="Times New Roman"/>
                <w:sz w:val="22"/>
                <w:szCs w:val="22"/>
                <w:lang w:val="lt-LT"/>
              </w:rPr>
              <w:t>Įmonės kodas 302326503</w:t>
            </w:r>
          </w:p>
          <w:p w14:paraId="735FD407" w14:textId="77777777" w:rsidR="00AB6562" w:rsidRDefault="00AB6562">
            <w:pPr>
              <w:pStyle w:val="Paprastasistekstas"/>
              <w:rPr>
                <w:rFonts w:ascii="Times New Roman" w:hAnsi="Times New Roman"/>
                <w:sz w:val="22"/>
                <w:szCs w:val="22"/>
                <w:lang w:val="lt-LT"/>
              </w:rPr>
            </w:pPr>
            <w:r>
              <w:rPr>
                <w:rFonts w:ascii="Times New Roman" w:hAnsi="Times New Roman"/>
                <w:sz w:val="22"/>
                <w:szCs w:val="22"/>
                <w:lang w:val="lt-LT"/>
              </w:rPr>
              <w:t>PVM mokėtojo kodas LT100005033310</w:t>
            </w:r>
          </w:p>
          <w:p w14:paraId="3E5617CA" w14:textId="77777777" w:rsidR="00AB6562" w:rsidRDefault="00AB6562">
            <w:pPr>
              <w:pStyle w:val="Paprastasistekstas"/>
              <w:rPr>
                <w:rFonts w:ascii="Times New Roman" w:hAnsi="Times New Roman"/>
                <w:sz w:val="22"/>
                <w:szCs w:val="22"/>
                <w:lang w:val="lt-LT"/>
              </w:rPr>
            </w:pPr>
            <w:r>
              <w:rPr>
                <w:rFonts w:ascii="Times New Roman" w:hAnsi="Times New Roman"/>
                <w:sz w:val="22"/>
                <w:szCs w:val="22"/>
                <w:lang w:val="lt-LT"/>
              </w:rPr>
              <w:t>Tel. +370 5 249 6800</w:t>
            </w:r>
          </w:p>
          <w:p w14:paraId="07DB74FB" w14:textId="77777777" w:rsidR="00AB6562" w:rsidRDefault="00AB6562">
            <w:r>
              <w:rPr>
                <w:sz w:val="22"/>
                <w:szCs w:val="22"/>
              </w:rPr>
              <w:t>A/s LT717044060006888924</w:t>
            </w:r>
          </w:p>
          <w:p w14:paraId="0923776F" w14:textId="77777777" w:rsidR="00AB6562" w:rsidRDefault="00AB6562">
            <w:r>
              <w:rPr>
                <w:sz w:val="22"/>
                <w:szCs w:val="22"/>
              </w:rPr>
              <w:t>AB SEB bankas, banko kodas 70440</w:t>
            </w:r>
          </w:p>
          <w:p w14:paraId="30A9A448" w14:textId="77777777" w:rsidR="00AB6562" w:rsidRDefault="00AB6562"/>
          <w:p w14:paraId="77103884" w14:textId="77777777" w:rsidR="00AB6562" w:rsidRDefault="00AB6562" w:rsidP="00445EE4">
            <w:r>
              <w:rPr>
                <w:sz w:val="22"/>
                <w:szCs w:val="22"/>
              </w:rPr>
              <w:t>Direktorius Dainius Raupys</w:t>
            </w:r>
          </w:p>
          <w:p w14:paraId="44552267" w14:textId="77777777" w:rsidR="00691419" w:rsidRDefault="00691419" w:rsidP="00445EE4"/>
          <w:p w14:paraId="1115AC67" w14:textId="77777777" w:rsidR="00AB6562" w:rsidRDefault="00AB6562" w:rsidP="00445EE4">
            <w:r>
              <w:rPr>
                <w:sz w:val="22"/>
                <w:szCs w:val="22"/>
              </w:rPr>
              <w:t>__________________</w:t>
            </w:r>
          </w:p>
          <w:p w14:paraId="07839CE0" w14:textId="77777777" w:rsidR="00AB6562" w:rsidRDefault="00AB6562" w:rsidP="00445EE4">
            <w:r>
              <w:rPr>
                <w:sz w:val="22"/>
                <w:szCs w:val="22"/>
              </w:rPr>
              <w:t>(parašas)</w:t>
            </w:r>
          </w:p>
          <w:p w14:paraId="5F25EC5A" w14:textId="77777777" w:rsidR="00AB6562" w:rsidRDefault="00AB6562" w:rsidP="00445EE4">
            <w:r>
              <w:rPr>
                <w:sz w:val="22"/>
                <w:szCs w:val="22"/>
              </w:rPr>
              <w:t>A.V.</w:t>
            </w:r>
          </w:p>
        </w:tc>
        <w:tc>
          <w:tcPr>
            <w:tcW w:w="5155" w:type="dxa"/>
          </w:tcPr>
          <w:p w14:paraId="4CE934A0" w14:textId="77777777" w:rsidR="00AB6562" w:rsidRDefault="00AB6562">
            <w:pPr>
              <w:jc w:val="both"/>
            </w:pPr>
            <w:r>
              <w:rPr>
                <w:b/>
                <w:sz w:val="22"/>
                <w:szCs w:val="22"/>
              </w:rPr>
              <w:t>Užsakovas</w:t>
            </w:r>
          </w:p>
          <w:p w14:paraId="2994C89A" w14:textId="77777777" w:rsidR="00AB6562" w:rsidRPr="00671942" w:rsidRDefault="00E028B1" w:rsidP="00671942">
            <w:pPr>
              <w:ind w:right="-540"/>
              <w:rPr>
                <w:b/>
              </w:rPr>
            </w:pPr>
            <w:r>
              <w:rPr>
                <w:b/>
                <w:sz w:val="22"/>
                <w:szCs w:val="22"/>
              </w:rPr>
              <w:t>Jonavos politechnikos mokykla</w:t>
            </w:r>
          </w:p>
          <w:p w14:paraId="4BE073B1" w14:textId="77777777" w:rsidR="00671942" w:rsidRPr="00671942" w:rsidRDefault="00E028B1">
            <w:r>
              <w:rPr>
                <w:sz w:val="22"/>
                <w:szCs w:val="22"/>
              </w:rPr>
              <w:t>Kauno g. 75, Jonava</w:t>
            </w:r>
          </w:p>
          <w:p w14:paraId="7CC32C88" w14:textId="77777777" w:rsidR="00671942" w:rsidRPr="00671942" w:rsidRDefault="00AB6562">
            <w:pPr>
              <w:rPr>
                <w:lang w:eastAsia="en-US"/>
              </w:rPr>
            </w:pPr>
            <w:r w:rsidRPr="00671942">
              <w:rPr>
                <w:sz w:val="22"/>
                <w:szCs w:val="22"/>
              </w:rPr>
              <w:t xml:space="preserve">Įmonės kodas </w:t>
            </w:r>
            <w:r w:rsidR="00E028B1">
              <w:rPr>
                <w:sz w:val="22"/>
                <w:szCs w:val="22"/>
              </w:rPr>
              <w:t>111964563</w:t>
            </w:r>
          </w:p>
          <w:p w14:paraId="66905870" w14:textId="77777777" w:rsidR="00AB6562" w:rsidRPr="00671942" w:rsidRDefault="00AB6562">
            <w:r w:rsidRPr="00671942">
              <w:rPr>
                <w:sz w:val="22"/>
                <w:szCs w:val="22"/>
              </w:rPr>
              <w:t xml:space="preserve">Tel. </w:t>
            </w:r>
            <w:r w:rsidR="00E028B1">
              <w:rPr>
                <w:sz w:val="22"/>
                <w:szCs w:val="22"/>
              </w:rPr>
              <w:t>(349) 52968</w:t>
            </w:r>
          </w:p>
          <w:p w14:paraId="4A9DA46B" w14:textId="77777777" w:rsidR="00445EE4" w:rsidRPr="00AB58CF" w:rsidRDefault="00445EE4" w:rsidP="00445EE4">
            <w:pPr>
              <w:contextualSpacing/>
              <w:rPr>
                <w:lang w:val="en-US"/>
              </w:rPr>
            </w:pPr>
            <w:r>
              <w:t>El.p.jpm</w:t>
            </w:r>
            <w:r>
              <w:rPr>
                <w:lang w:val="en-US"/>
              </w:rPr>
              <w:t>@jpm.lt</w:t>
            </w:r>
          </w:p>
          <w:p w14:paraId="1CB96DA5" w14:textId="77777777" w:rsidR="00445EE4" w:rsidRPr="007143DE" w:rsidRDefault="00445EE4" w:rsidP="00445EE4">
            <w:pPr>
              <w:contextualSpacing/>
            </w:pPr>
            <w:r>
              <w:t>www. jpm.lt</w:t>
            </w:r>
          </w:p>
          <w:p w14:paraId="10B02571" w14:textId="77777777" w:rsidR="00AB6562" w:rsidRPr="00671942" w:rsidRDefault="00445EE4">
            <w:r>
              <w:t xml:space="preserve"> </w:t>
            </w:r>
          </w:p>
          <w:p w14:paraId="50991300" w14:textId="77777777" w:rsidR="00AB6562" w:rsidRPr="00671942" w:rsidRDefault="00AB6562"/>
          <w:p w14:paraId="1B7AD49F" w14:textId="77777777" w:rsidR="00AB6562" w:rsidRPr="00671942" w:rsidRDefault="00AB6562">
            <w:pPr>
              <w:rPr>
                <w:highlight w:val="yellow"/>
              </w:rPr>
            </w:pPr>
          </w:p>
          <w:p w14:paraId="523BA7A2" w14:textId="77777777" w:rsidR="00AB6562" w:rsidRPr="00445EE4" w:rsidRDefault="00AB6562" w:rsidP="00445EE4">
            <w:r w:rsidRPr="00445EE4">
              <w:rPr>
                <w:sz w:val="22"/>
                <w:szCs w:val="22"/>
              </w:rPr>
              <w:t>Direktor</w:t>
            </w:r>
            <w:r w:rsidR="00445EE4" w:rsidRPr="00445EE4">
              <w:rPr>
                <w:sz w:val="22"/>
                <w:szCs w:val="22"/>
              </w:rPr>
              <w:t>ė</w:t>
            </w:r>
            <w:r w:rsidRPr="00445EE4">
              <w:rPr>
                <w:sz w:val="22"/>
                <w:szCs w:val="22"/>
              </w:rPr>
              <w:t xml:space="preserve"> </w:t>
            </w:r>
            <w:r w:rsidR="00E028B1" w:rsidRPr="00445EE4">
              <w:rPr>
                <w:sz w:val="22"/>
                <w:szCs w:val="22"/>
              </w:rPr>
              <w:t>Virginija Milinavičienė</w:t>
            </w:r>
          </w:p>
          <w:p w14:paraId="559AE3D1" w14:textId="77777777" w:rsidR="00691419" w:rsidRDefault="00691419" w:rsidP="00445EE4">
            <w:pPr>
              <w:rPr>
                <w:highlight w:val="yellow"/>
              </w:rPr>
            </w:pPr>
          </w:p>
          <w:p w14:paraId="3222AD55" w14:textId="77777777" w:rsidR="00AB6562" w:rsidRDefault="00AB6562" w:rsidP="00445EE4">
            <w:r>
              <w:rPr>
                <w:sz w:val="22"/>
                <w:szCs w:val="22"/>
              </w:rPr>
              <w:t>__________________</w:t>
            </w:r>
          </w:p>
          <w:p w14:paraId="776058A3" w14:textId="77777777" w:rsidR="00AB6562" w:rsidRDefault="00AB6562" w:rsidP="00445EE4">
            <w:r>
              <w:rPr>
                <w:sz w:val="22"/>
                <w:szCs w:val="22"/>
              </w:rPr>
              <w:t>(parašas)</w:t>
            </w:r>
          </w:p>
          <w:p w14:paraId="46355F59" w14:textId="77777777" w:rsidR="00AB6562" w:rsidRDefault="00AB6562" w:rsidP="00445EE4">
            <w:r>
              <w:rPr>
                <w:sz w:val="22"/>
                <w:szCs w:val="22"/>
              </w:rPr>
              <w:t>A.V.</w:t>
            </w:r>
          </w:p>
        </w:tc>
      </w:tr>
    </w:tbl>
    <w:p w14:paraId="3F346B7C" w14:textId="77777777" w:rsidR="00AB6562" w:rsidRPr="00623F2B" w:rsidRDefault="00AB6562" w:rsidP="00BB1196">
      <w:pPr>
        <w:suppressAutoHyphens w:val="0"/>
        <w:spacing w:before="120"/>
        <w:rPr>
          <w:sz w:val="22"/>
          <w:szCs w:val="22"/>
        </w:rPr>
      </w:pPr>
    </w:p>
    <w:sectPr w:rsidR="00AB6562" w:rsidRPr="00623F2B" w:rsidSect="009F2326">
      <w:footerReference w:type="default" r:id="rId9"/>
      <w:pgSz w:w="11906" w:h="16838" w:code="9"/>
      <w:pgMar w:top="851" w:right="567" w:bottom="851" w:left="851"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827A6F" w14:textId="77777777" w:rsidR="009F2326" w:rsidRDefault="009F2326" w:rsidP="006340DF">
      <w:r>
        <w:separator/>
      </w:r>
    </w:p>
  </w:endnote>
  <w:endnote w:type="continuationSeparator" w:id="0">
    <w:p w14:paraId="6AF40492" w14:textId="77777777" w:rsidR="009F2326" w:rsidRDefault="009F2326" w:rsidP="00634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 New Roman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9330261"/>
      <w:docPartObj>
        <w:docPartGallery w:val="Page Numbers (Bottom of Page)"/>
        <w:docPartUnique/>
      </w:docPartObj>
    </w:sdtPr>
    <w:sdtEndPr>
      <w:rPr>
        <w:noProof/>
        <w:sz w:val="20"/>
      </w:rPr>
    </w:sdtEndPr>
    <w:sdtContent>
      <w:p w14:paraId="6830CBEB" w14:textId="77777777" w:rsidR="00BB1196" w:rsidRPr="00BB1196" w:rsidRDefault="00995B56">
        <w:pPr>
          <w:pStyle w:val="Porat"/>
          <w:jc w:val="right"/>
          <w:rPr>
            <w:sz w:val="20"/>
          </w:rPr>
        </w:pPr>
        <w:r w:rsidRPr="00BB1196">
          <w:rPr>
            <w:sz w:val="20"/>
          </w:rPr>
          <w:fldChar w:fldCharType="begin"/>
        </w:r>
        <w:r w:rsidR="00BB1196" w:rsidRPr="00BB1196">
          <w:rPr>
            <w:sz w:val="20"/>
          </w:rPr>
          <w:instrText xml:space="preserve"> PAGE   \* MERGEFORMAT </w:instrText>
        </w:r>
        <w:r w:rsidRPr="00BB1196">
          <w:rPr>
            <w:sz w:val="20"/>
          </w:rPr>
          <w:fldChar w:fldCharType="separate"/>
        </w:r>
        <w:r w:rsidR="001E117E">
          <w:rPr>
            <w:noProof/>
            <w:sz w:val="20"/>
          </w:rPr>
          <w:t>3</w:t>
        </w:r>
        <w:r w:rsidRPr="00BB1196">
          <w:rPr>
            <w:noProof/>
            <w:sz w:val="20"/>
          </w:rPr>
          <w:fldChar w:fldCharType="end"/>
        </w:r>
      </w:p>
    </w:sdtContent>
  </w:sdt>
  <w:p w14:paraId="330BF753" w14:textId="77777777" w:rsidR="006340DF" w:rsidRDefault="006340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9A8428" w14:textId="77777777" w:rsidR="009F2326" w:rsidRDefault="009F2326" w:rsidP="006340DF">
      <w:r>
        <w:separator/>
      </w:r>
    </w:p>
  </w:footnote>
  <w:footnote w:type="continuationSeparator" w:id="0">
    <w:p w14:paraId="71D83793" w14:textId="77777777" w:rsidR="009F2326" w:rsidRDefault="009F2326" w:rsidP="006340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87A5B"/>
    <w:multiLevelType w:val="multilevel"/>
    <w:tmpl w:val="0409001F"/>
    <w:lvl w:ilvl="0">
      <w:start w:val="1"/>
      <w:numFmt w:val="decimal"/>
      <w:lvlText w:val="%1."/>
      <w:lvlJc w:val="left"/>
      <w:pPr>
        <w:ind w:left="360" w:hanging="360"/>
      </w:pPr>
    </w:lvl>
    <w:lvl w:ilvl="1">
      <w:start w:val="1"/>
      <w:numFmt w:val="decimal"/>
      <w:lvlText w:val="%1.%2."/>
      <w:lvlJc w:val="left"/>
      <w:pPr>
        <w:ind w:left="115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D597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50897"/>
    <w:multiLevelType w:val="hybridMultilevel"/>
    <w:tmpl w:val="CC14D9DA"/>
    <w:lvl w:ilvl="0" w:tplc="9D703E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A5028FC"/>
    <w:multiLevelType w:val="hybridMultilevel"/>
    <w:tmpl w:val="74C65268"/>
    <w:lvl w:ilvl="0" w:tplc="30684EE8">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4" w15:restartNumberingAfterBreak="0">
    <w:nsid w:val="36732114"/>
    <w:multiLevelType w:val="hybridMultilevel"/>
    <w:tmpl w:val="100E32C8"/>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59477CF"/>
    <w:multiLevelType w:val="hybridMultilevel"/>
    <w:tmpl w:val="B3263E3C"/>
    <w:lvl w:ilvl="0" w:tplc="FFFFFFFF">
      <w:start w:val="1"/>
      <w:numFmt w:val="decimal"/>
      <w:lvlText w:val="%1."/>
      <w:lvlJc w:val="left"/>
      <w:pPr>
        <w:tabs>
          <w:tab w:val="num" w:pos="960"/>
        </w:tabs>
        <w:ind w:left="9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 w15:restartNumberingAfterBreak="0">
    <w:nsid w:val="550C01C1"/>
    <w:multiLevelType w:val="hybridMultilevel"/>
    <w:tmpl w:val="E56A9D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AE944D9"/>
    <w:multiLevelType w:val="hybridMultilevel"/>
    <w:tmpl w:val="0DB436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27560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9357196">
    <w:abstractNumId w:val="3"/>
  </w:num>
  <w:num w:numId="3" w16cid:durableId="1109935999">
    <w:abstractNumId w:val="7"/>
  </w:num>
  <w:num w:numId="4" w16cid:durableId="251668641">
    <w:abstractNumId w:val="6"/>
  </w:num>
  <w:num w:numId="5" w16cid:durableId="2115249247">
    <w:abstractNumId w:val="2"/>
  </w:num>
  <w:num w:numId="6" w16cid:durableId="608778009">
    <w:abstractNumId w:val="4"/>
  </w:num>
  <w:num w:numId="7" w16cid:durableId="595093642">
    <w:abstractNumId w:val="0"/>
  </w:num>
  <w:num w:numId="8" w16cid:durableId="345711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CF0"/>
    <w:rsid w:val="000079FC"/>
    <w:rsid w:val="00013BEB"/>
    <w:rsid w:val="00014D86"/>
    <w:rsid w:val="00016692"/>
    <w:rsid w:val="000251EF"/>
    <w:rsid w:val="00044DB5"/>
    <w:rsid w:val="00046BF8"/>
    <w:rsid w:val="00053B93"/>
    <w:rsid w:val="00055154"/>
    <w:rsid w:val="0006091B"/>
    <w:rsid w:val="00064614"/>
    <w:rsid w:val="00075696"/>
    <w:rsid w:val="00092914"/>
    <w:rsid w:val="000A36BA"/>
    <w:rsid w:val="000A37EC"/>
    <w:rsid w:val="000A7268"/>
    <w:rsid w:val="000B5EE0"/>
    <w:rsid w:val="000B7D73"/>
    <w:rsid w:val="000C2E11"/>
    <w:rsid w:val="000D3237"/>
    <w:rsid w:val="000E2FBB"/>
    <w:rsid w:val="000F1709"/>
    <w:rsid w:val="000F3128"/>
    <w:rsid w:val="000F5DB5"/>
    <w:rsid w:val="001144C2"/>
    <w:rsid w:val="00122A09"/>
    <w:rsid w:val="00124A01"/>
    <w:rsid w:val="00136BF9"/>
    <w:rsid w:val="001372FC"/>
    <w:rsid w:val="001450E7"/>
    <w:rsid w:val="001451C8"/>
    <w:rsid w:val="001548B0"/>
    <w:rsid w:val="00160BF9"/>
    <w:rsid w:val="00162AE7"/>
    <w:rsid w:val="001C5741"/>
    <w:rsid w:val="001D3C8A"/>
    <w:rsid w:val="001E117E"/>
    <w:rsid w:val="001E45F4"/>
    <w:rsid w:val="001F5E68"/>
    <w:rsid w:val="0022233B"/>
    <w:rsid w:val="00226E05"/>
    <w:rsid w:val="0023172A"/>
    <w:rsid w:val="00231ECC"/>
    <w:rsid w:val="00245D31"/>
    <w:rsid w:val="00256709"/>
    <w:rsid w:val="002655CC"/>
    <w:rsid w:val="002736D0"/>
    <w:rsid w:val="002875DC"/>
    <w:rsid w:val="00294ACE"/>
    <w:rsid w:val="002A0050"/>
    <w:rsid w:val="002A1658"/>
    <w:rsid w:val="002A19E6"/>
    <w:rsid w:val="002A2E23"/>
    <w:rsid w:val="002A3802"/>
    <w:rsid w:val="002B0604"/>
    <w:rsid w:val="002D005C"/>
    <w:rsid w:val="002D44BC"/>
    <w:rsid w:val="002E38DC"/>
    <w:rsid w:val="002E7564"/>
    <w:rsid w:val="002F7296"/>
    <w:rsid w:val="00306AA0"/>
    <w:rsid w:val="0031634B"/>
    <w:rsid w:val="00321E1D"/>
    <w:rsid w:val="003224AE"/>
    <w:rsid w:val="0032483C"/>
    <w:rsid w:val="00334AC0"/>
    <w:rsid w:val="00334FC9"/>
    <w:rsid w:val="00344071"/>
    <w:rsid w:val="00356BFA"/>
    <w:rsid w:val="0036321D"/>
    <w:rsid w:val="003744DF"/>
    <w:rsid w:val="003844B0"/>
    <w:rsid w:val="003929ED"/>
    <w:rsid w:val="0039405A"/>
    <w:rsid w:val="003A62CC"/>
    <w:rsid w:val="003B1DB3"/>
    <w:rsid w:val="003B5360"/>
    <w:rsid w:val="003C289E"/>
    <w:rsid w:val="003C5A5E"/>
    <w:rsid w:val="003D4E6C"/>
    <w:rsid w:val="00402527"/>
    <w:rsid w:val="004142AB"/>
    <w:rsid w:val="00415A09"/>
    <w:rsid w:val="00415F39"/>
    <w:rsid w:val="004200D7"/>
    <w:rsid w:val="00420902"/>
    <w:rsid w:val="0042508E"/>
    <w:rsid w:val="00425C27"/>
    <w:rsid w:val="00437C1B"/>
    <w:rsid w:val="00445EE4"/>
    <w:rsid w:val="00446CFF"/>
    <w:rsid w:val="00447CFA"/>
    <w:rsid w:val="00456153"/>
    <w:rsid w:val="00456C7C"/>
    <w:rsid w:val="00476CF0"/>
    <w:rsid w:val="004B5B22"/>
    <w:rsid w:val="004D6E3D"/>
    <w:rsid w:val="004E5DEB"/>
    <w:rsid w:val="004E63B9"/>
    <w:rsid w:val="00503899"/>
    <w:rsid w:val="00513252"/>
    <w:rsid w:val="00522C19"/>
    <w:rsid w:val="005308A7"/>
    <w:rsid w:val="00536B17"/>
    <w:rsid w:val="00546A41"/>
    <w:rsid w:val="00553C99"/>
    <w:rsid w:val="005543D2"/>
    <w:rsid w:val="00566941"/>
    <w:rsid w:val="00590D3B"/>
    <w:rsid w:val="005946F6"/>
    <w:rsid w:val="005B38B2"/>
    <w:rsid w:val="005B762B"/>
    <w:rsid w:val="005C1ABD"/>
    <w:rsid w:val="005E16BB"/>
    <w:rsid w:val="005E4506"/>
    <w:rsid w:val="00604759"/>
    <w:rsid w:val="00623F2B"/>
    <w:rsid w:val="00626466"/>
    <w:rsid w:val="00631D0B"/>
    <w:rsid w:val="006340DF"/>
    <w:rsid w:val="00671942"/>
    <w:rsid w:val="00680A07"/>
    <w:rsid w:val="00680F61"/>
    <w:rsid w:val="00683879"/>
    <w:rsid w:val="00691419"/>
    <w:rsid w:val="006A38EB"/>
    <w:rsid w:val="006B59EB"/>
    <w:rsid w:val="006C084B"/>
    <w:rsid w:val="006C77DC"/>
    <w:rsid w:val="006C7A80"/>
    <w:rsid w:val="0070009F"/>
    <w:rsid w:val="0070065C"/>
    <w:rsid w:val="00703189"/>
    <w:rsid w:val="007143DE"/>
    <w:rsid w:val="007321AB"/>
    <w:rsid w:val="00735269"/>
    <w:rsid w:val="007425E9"/>
    <w:rsid w:val="00750598"/>
    <w:rsid w:val="00757D1B"/>
    <w:rsid w:val="0076180B"/>
    <w:rsid w:val="00763C36"/>
    <w:rsid w:val="00764261"/>
    <w:rsid w:val="00776983"/>
    <w:rsid w:val="0078399B"/>
    <w:rsid w:val="00786B39"/>
    <w:rsid w:val="00790199"/>
    <w:rsid w:val="00792A27"/>
    <w:rsid w:val="00794D72"/>
    <w:rsid w:val="007B70BB"/>
    <w:rsid w:val="007C01FB"/>
    <w:rsid w:val="007C1AB0"/>
    <w:rsid w:val="007E0C92"/>
    <w:rsid w:val="007E6993"/>
    <w:rsid w:val="007E6DF2"/>
    <w:rsid w:val="00801EB6"/>
    <w:rsid w:val="00804D89"/>
    <w:rsid w:val="008314B7"/>
    <w:rsid w:val="00842670"/>
    <w:rsid w:val="008426C7"/>
    <w:rsid w:val="00861C4A"/>
    <w:rsid w:val="00863D58"/>
    <w:rsid w:val="00874556"/>
    <w:rsid w:val="00874FCB"/>
    <w:rsid w:val="00875EF8"/>
    <w:rsid w:val="00877331"/>
    <w:rsid w:val="008827E4"/>
    <w:rsid w:val="0089457B"/>
    <w:rsid w:val="00896280"/>
    <w:rsid w:val="00897B10"/>
    <w:rsid w:val="008A06BB"/>
    <w:rsid w:val="008B31FD"/>
    <w:rsid w:val="008B4C32"/>
    <w:rsid w:val="008C2C5D"/>
    <w:rsid w:val="008C3F7A"/>
    <w:rsid w:val="008C61E9"/>
    <w:rsid w:val="0090137E"/>
    <w:rsid w:val="0091074D"/>
    <w:rsid w:val="009148E3"/>
    <w:rsid w:val="00916159"/>
    <w:rsid w:val="00922C55"/>
    <w:rsid w:val="009625CC"/>
    <w:rsid w:val="00962B82"/>
    <w:rsid w:val="00995B56"/>
    <w:rsid w:val="009D2C57"/>
    <w:rsid w:val="009D3119"/>
    <w:rsid w:val="009D5BE9"/>
    <w:rsid w:val="009D6163"/>
    <w:rsid w:val="009D6888"/>
    <w:rsid w:val="009E1E9D"/>
    <w:rsid w:val="009E53E1"/>
    <w:rsid w:val="009F0CC7"/>
    <w:rsid w:val="009F2326"/>
    <w:rsid w:val="00A12ADB"/>
    <w:rsid w:val="00A20569"/>
    <w:rsid w:val="00A26F1D"/>
    <w:rsid w:val="00A453CE"/>
    <w:rsid w:val="00A4681A"/>
    <w:rsid w:val="00A50857"/>
    <w:rsid w:val="00A5619D"/>
    <w:rsid w:val="00A62065"/>
    <w:rsid w:val="00A7379E"/>
    <w:rsid w:val="00AA7948"/>
    <w:rsid w:val="00AB060F"/>
    <w:rsid w:val="00AB58CF"/>
    <w:rsid w:val="00AB6562"/>
    <w:rsid w:val="00AC65E5"/>
    <w:rsid w:val="00AE7A22"/>
    <w:rsid w:val="00B01E5D"/>
    <w:rsid w:val="00B04150"/>
    <w:rsid w:val="00B04C40"/>
    <w:rsid w:val="00B15608"/>
    <w:rsid w:val="00B2033D"/>
    <w:rsid w:val="00B2104F"/>
    <w:rsid w:val="00B3109C"/>
    <w:rsid w:val="00B37D23"/>
    <w:rsid w:val="00B540B6"/>
    <w:rsid w:val="00B54981"/>
    <w:rsid w:val="00B62106"/>
    <w:rsid w:val="00B70526"/>
    <w:rsid w:val="00B91297"/>
    <w:rsid w:val="00B92C44"/>
    <w:rsid w:val="00BA2D1C"/>
    <w:rsid w:val="00BB1196"/>
    <w:rsid w:val="00BC3685"/>
    <w:rsid w:val="00BC470B"/>
    <w:rsid w:val="00BC5FCD"/>
    <w:rsid w:val="00BD19AC"/>
    <w:rsid w:val="00BD1F3F"/>
    <w:rsid w:val="00BE32EB"/>
    <w:rsid w:val="00C13978"/>
    <w:rsid w:val="00C16351"/>
    <w:rsid w:val="00C26108"/>
    <w:rsid w:val="00C27896"/>
    <w:rsid w:val="00C33BE9"/>
    <w:rsid w:val="00C41EDC"/>
    <w:rsid w:val="00C50F45"/>
    <w:rsid w:val="00C9494C"/>
    <w:rsid w:val="00CA198F"/>
    <w:rsid w:val="00CA3858"/>
    <w:rsid w:val="00CC30B0"/>
    <w:rsid w:val="00CC4D08"/>
    <w:rsid w:val="00D149BB"/>
    <w:rsid w:val="00D352ED"/>
    <w:rsid w:val="00D4127B"/>
    <w:rsid w:val="00D456E9"/>
    <w:rsid w:val="00D5374D"/>
    <w:rsid w:val="00D60059"/>
    <w:rsid w:val="00D6053C"/>
    <w:rsid w:val="00D772F9"/>
    <w:rsid w:val="00D92B4C"/>
    <w:rsid w:val="00D962E1"/>
    <w:rsid w:val="00DA4CF0"/>
    <w:rsid w:val="00DB30DA"/>
    <w:rsid w:val="00DC485B"/>
    <w:rsid w:val="00DC4AB2"/>
    <w:rsid w:val="00DC7445"/>
    <w:rsid w:val="00DD111A"/>
    <w:rsid w:val="00DE1E9C"/>
    <w:rsid w:val="00DE3186"/>
    <w:rsid w:val="00DE594A"/>
    <w:rsid w:val="00E028B1"/>
    <w:rsid w:val="00E0731D"/>
    <w:rsid w:val="00E21143"/>
    <w:rsid w:val="00E2166F"/>
    <w:rsid w:val="00E25564"/>
    <w:rsid w:val="00E27BEF"/>
    <w:rsid w:val="00E44097"/>
    <w:rsid w:val="00E45801"/>
    <w:rsid w:val="00E46796"/>
    <w:rsid w:val="00E5333F"/>
    <w:rsid w:val="00E660FD"/>
    <w:rsid w:val="00E66155"/>
    <w:rsid w:val="00E66706"/>
    <w:rsid w:val="00E673AB"/>
    <w:rsid w:val="00E73AA1"/>
    <w:rsid w:val="00E76077"/>
    <w:rsid w:val="00E86797"/>
    <w:rsid w:val="00EB69AA"/>
    <w:rsid w:val="00EC5877"/>
    <w:rsid w:val="00F00C64"/>
    <w:rsid w:val="00F0544B"/>
    <w:rsid w:val="00F1256F"/>
    <w:rsid w:val="00F14DC2"/>
    <w:rsid w:val="00F22BDB"/>
    <w:rsid w:val="00F2794A"/>
    <w:rsid w:val="00F304D6"/>
    <w:rsid w:val="00F340B2"/>
    <w:rsid w:val="00F35D3A"/>
    <w:rsid w:val="00F371E4"/>
    <w:rsid w:val="00F50195"/>
    <w:rsid w:val="00F513B3"/>
    <w:rsid w:val="00F6350C"/>
    <w:rsid w:val="00F75AB1"/>
    <w:rsid w:val="00F97B43"/>
    <w:rsid w:val="00FA294F"/>
    <w:rsid w:val="00FB7C28"/>
    <w:rsid w:val="00FE76E1"/>
    <w:rsid w:val="00FF52CA"/>
    <w:rsid w:val="00FF54A4"/>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t/tildestengine" w:name="templates"/>
  <w:shapeDefaults>
    <o:shapedefaults v:ext="edit" spidmax="1026"/>
    <o:shapelayout v:ext="edit">
      <o:idmap v:ext="edit" data="1"/>
    </o:shapelayout>
  </w:shapeDefaults>
  <w:decimalSymbol w:val=","/>
  <w:listSeparator w:val=";"/>
  <w14:docId w14:val="43790B45"/>
  <w15:docId w15:val="{04475CC3-1AE0-450E-806A-3483CC85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6CF0"/>
    <w:pPr>
      <w:suppressAutoHyphens/>
    </w:pPr>
    <w:rPr>
      <w:rFonts w:ascii="Times New Roman" w:eastAsia="Times New Roman" w:hAnsi="Times New Roman"/>
      <w:sz w:val="24"/>
      <w:szCs w:val="24"/>
      <w:lang w:eastAsia="ar-SA"/>
    </w:rPr>
  </w:style>
  <w:style w:type="paragraph" w:styleId="Antrat1">
    <w:name w:val="heading 1"/>
    <w:basedOn w:val="prastasis"/>
    <w:next w:val="prastasis"/>
    <w:link w:val="Antrat1Diagrama"/>
    <w:uiPriority w:val="99"/>
    <w:qFormat/>
    <w:rsid w:val="00476CF0"/>
    <w:pPr>
      <w:tabs>
        <w:tab w:val="num" w:pos="360"/>
        <w:tab w:val="left" w:pos="851"/>
      </w:tabs>
      <w:suppressAutoHyphens w:val="0"/>
      <w:spacing w:before="480" w:after="120"/>
      <w:jc w:val="both"/>
      <w:outlineLvl w:val="0"/>
    </w:pPr>
    <w:rPr>
      <w:rFonts w:ascii="Arial" w:eastAsia="Arial Unicode MS" w:hAnsi="Arial"/>
      <w:b/>
      <w:kern w:val="28"/>
      <w:szCs w:val="20"/>
      <w:lang w:eastAsia="en-US"/>
    </w:rPr>
  </w:style>
  <w:style w:type="paragraph" w:styleId="Antrat2">
    <w:name w:val="heading 2"/>
    <w:basedOn w:val="prastasis"/>
    <w:next w:val="prastasis"/>
    <w:link w:val="Antrat2Diagrama"/>
    <w:uiPriority w:val="99"/>
    <w:qFormat/>
    <w:rsid w:val="00476CF0"/>
    <w:pPr>
      <w:tabs>
        <w:tab w:val="num" w:pos="360"/>
        <w:tab w:val="right" w:pos="907"/>
      </w:tabs>
      <w:suppressAutoHyphens w:val="0"/>
      <w:spacing w:before="120" w:after="60"/>
      <w:ind w:left="720"/>
      <w:jc w:val="both"/>
      <w:outlineLvl w:val="1"/>
    </w:pPr>
    <w:rPr>
      <w:rFonts w:eastAsia="Arial Unicode MS"/>
      <w:szCs w:val="20"/>
      <w:lang w:eastAsia="en-US"/>
    </w:rPr>
  </w:style>
  <w:style w:type="paragraph" w:styleId="Antrat3">
    <w:name w:val="heading 3"/>
    <w:basedOn w:val="prastasis"/>
    <w:next w:val="prastasis"/>
    <w:link w:val="Antrat3Diagrama"/>
    <w:uiPriority w:val="99"/>
    <w:qFormat/>
    <w:rsid w:val="00075696"/>
    <w:pPr>
      <w:keepNext/>
      <w:keepLines/>
      <w:spacing w:before="200"/>
      <w:outlineLvl w:val="2"/>
    </w:pPr>
    <w:rPr>
      <w:rFonts w:ascii="Cambria" w:hAnsi="Cambria"/>
      <w:b/>
      <w:bCs/>
      <w:color w:val="4F81BD"/>
    </w:rPr>
  </w:style>
  <w:style w:type="paragraph" w:styleId="Antrat9">
    <w:name w:val="heading 9"/>
    <w:basedOn w:val="prastasis"/>
    <w:next w:val="prastasis"/>
    <w:link w:val="Antrat9Diagrama"/>
    <w:uiPriority w:val="99"/>
    <w:qFormat/>
    <w:rsid w:val="00476CF0"/>
    <w:pPr>
      <w:suppressAutoHyphens w:val="0"/>
      <w:spacing w:before="240" w:after="60"/>
      <w:outlineLvl w:val="8"/>
    </w:pPr>
    <w:rPr>
      <w:rFonts w:ascii="Arial" w:hAnsi="Arial" w:cs="Arial"/>
      <w:sz w:val="22"/>
      <w:szCs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476CF0"/>
    <w:rPr>
      <w:rFonts w:ascii="Arial" w:eastAsia="Arial Unicode MS" w:hAnsi="Arial" w:cs="Times New Roman"/>
      <w:b/>
      <w:kern w:val="28"/>
      <w:sz w:val="20"/>
      <w:szCs w:val="20"/>
      <w:lang w:val="lt-LT"/>
    </w:rPr>
  </w:style>
  <w:style w:type="character" w:customStyle="1" w:styleId="Antrat2Diagrama">
    <w:name w:val="Antraštė 2 Diagrama"/>
    <w:basedOn w:val="Numatytasispastraiposriftas"/>
    <w:link w:val="Antrat2"/>
    <w:uiPriority w:val="99"/>
    <w:locked/>
    <w:rsid w:val="00476CF0"/>
    <w:rPr>
      <w:rFonts w:ascii="Times New Roman" w:eastAsia="Arial Unicode MS" w:hAnsi="Times New Roman" w:cs="Times New Roman"/>
      <w:sz w:val="20"/>
      <w:szCs w:val="20"/>
      <w:lang w:val="lt-LT"/>
    </w:rPr>
  </w:style>
  <w:style w:type="character" w:customStyle="1" w:styleId="Antrat3Diagrama">
    <w:name w:val="Antraštė 3 Diagrama"/>
    <w:basedOn w:val="Numatytasispastraiposriftas"/>
    <w:link w:val="Antrat3"/>
    <w:uiPriority w:val="99"/>
    <w:locked/>
    <w:rsid w:val="00075696"/>
    <w:rPr>
      <w:rFonts w:ascii="Cambria" w:hAnsi="Cambria" w:cs="Times New Roman"/>
      <w:b/>
      <w:bCs/>
      <w:color w:val="4F81BD"/>
      <w:sz w:val="24"/>
      <w:szCs w:val="24"/>
      <w:lang w:val="lt-LT" w:eastAsia="ar-SA" w:bidi="ar-SA"/>
    </w:rPr>
  </w:style>
  <w:style w:type="character" w:customStyle="1" w:styleId="Antrat9Diagrama">
    <w:name w:val="Antraštė 9 Diagrama"/>
    <w:basedOn w:val="Numatytasispastraiposriftas"/>
    <w:link w:val="Antrat9"/>
    <w:uiPriority w:val="99"/>
    <w:locked/>
    <w:rsid w:val="00476CF0"/>
    <w:rPr>
      <w:rFonts w:ascii="Arial" w:hAnsi="Arial" w:cs="Arial"/>
      <w:lang w:val="en-GB"/>
    </w:rPr>
  </w:style>
  <w:style w:type="character" w:styleId="Hipersaitas">
    <w:name w:val="Hyperlink"/>
    <w:basedOn w:val="Numatytasispastraiposriftas"/>
    <w:uiPriority w:val="99"/>
    <w:rsid w:val="00476CF0"/>
    <w:rPr>
      <w:rFonts w:cs="Times New Roman"/>
      <w:color w:val="0000FF"/>
      <w:u w:val="single"/>
    </w:rPr>
  </w:style>
  <w:style w:type="paragraph" w:styleId="Pagrindiniotekstotrauka3">
    <w:name w:val="Body Text Indent 3"/>
    <w:basedOn w:val="prastasis"/>
    <w:link w:val="Pagrindiniotekstotrauka3Diagrama"/>
    <w:uiPriority w:val="99"/>
    <w:rsid w:val="00476CF0"/>
    <w:pPr>
      <w:suppressAutoHyphens w:val="0"/>
      <w:ind w:firstLine="601"/>
      <w:jc w:val="both"/>
    </w:pPr>
    <w:rPr>
      <w:sz w:val="22"/>
      <w:lang w:eastAsia="en-US"/>
    </w:rPr>
  </w:style>
  <w:style w:type="character" w:customStyle="1" w:styleId="Pagrindiniotekstotrauka3Diagrama">
    <w:name w:val="Pagrindinio teksto įtrauka 3 Diagrama"/>
    <w:basedOn w:val="Numatytasispastraiposriftas"/>
    <w:link w:val="Pagrindiniotekstotrauka3"/>
    <w:uiPriority w:val="99"/>
    <w:locked/>
    <w:rsid w:val="00476CF0"/>
    <w:rPr>
      <w:rFonts w:ascii="Times New Roman" w:hAnsi="Times New Roman" w:cs="Times New Roman"/>
      <w:sz w:val="24"/>
      <w:szCs w:val="24"/>
      <w:lang w:val="lt-LT"/>
    </w:rPr>
  </w:style>
  <w:style w:type="paragraph" w:styleId="Paprastasistekstas">
    <w:name w:val="Plain Text"/>
    <w:basedOn w:val="prastasis"/>
    <w:link w:val="PaprastasistekstasDiagrama"/>
    <w:uiPriority w:val="99"/>
    <w:rsid w:val="00476CF0"/>
    <w:pPr>
      <w:suppressAutoHyphens w:val="0"/>
    </w:pPr>
    <w:rPr>
      <w:rFonts w:ascii="Consolas" w:eastAsia="Calibri" w:hAnsi="Consolas"/>
      <w:sz w:val="21"/>
      <w:szCs w:val="21"/>
      <w:lang w:val="en-US" w:eastAsia="en-US"/>
    </w:rPr>
  </w:style>
  <w:style w:type="character" w:customStyle="1" w:styleId="PaprastasistekstasDiagrama">
    <w:name w:val="Paprastasis tekstas Diagrama"/>
    <w:basedOn w:val="Numatytasispastraiposriftas"/>
    <w:link w:val="Paprastasistekstas"/>
    <w:uiPriority w:val="99"/>
    <w:locked/>
    <w:rsid w:val="00476CF0"/>
    <w:rPr>
      <w:rFonts w:ascii="Consolas" w:eastAsia="Times New Roman" w:hAnsi="Consolas" w:cs="Times New Roman"/>
      <w:sz w:val="21"/>
      <w:szCs w:val="21"/>
    </w:rPr>
  </w:style>
  <w:style w:type="paragraph" w:customStyle="1" w:styleId="BodyText2">
    <w:name w:val="Body Text2"/>
    <w:basedOn w:val="prastasis"/>
    <w:uiPriority w:val="99"/>
    <w:rsid w:val="003224AE"/>
    <w:pPr>
      <w:suppressAutoHyphens w:val="0"/>
      <w:jc w:val="both"/>
    </w:pPr>
    <w:rPr>
      <w:rFonts w:ascii="Arial" w:hAnsi="Arial" w:cs="Arial"/>
      <w:sz w:val="22"/>
      <w:szCs w:val="22"/>
      <w:lang w:eastAsia="en-US"/>
    </w:rPr>
  </w:style>
  <w:style w:type="paragraph" w:styleId="Pagrindiniotekstotrauka">
    <w:name w:val="Body Text Indent"/>
    <w:basedOn w:val="prastasis"/>
    <w:link w:val="PagrindiniotekstotraukaDiagrama"/>
    <w:uiPriority w:val="99"/>
    <w:semiHidden/>
    <w:rsid w:val="0007569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locked/>
    <w:rsid w:val="00075696"/>
    <w:rPr>
      <w:rFonts w:ascii="Times New Roman" w:hAnsi="Times New Roman" w:cs="Times New Roman"/>
      <w:sz w:val="24"/>
      <w:szCs w:val="24"/>
      <w:lang w:val="lt-LT" w:eastAsia="ar-SA" w:bidi="ar-SA"/>
    </w:rPr>
  </w:style>
  <w:style w:type="paragraph" w:styleId="Pagrindinistekstas2">
    <w:name w:val="Body Text 2"/>
    <w:basedOn w:val="prastasis"/>
    <w:link w:val="Pagrindinistekstas2Diagrama"/>
    <w:uiPriority w:val="99"/>
    <w:rsid w:val="00075696"/>
    <w:pPr>
      <w:spacing w:after="120" w:line="480" w:lineRule="auto"/>
    </w:pPr>
  </w:style>
  <w:style w:type="character" w:customStyle="1" w:styleId="Pagrindinistekstas2Diagrama">
    <w:name w:val="Pagrindinis tekstas 2 Diagrama"/>
    <w:basedOn w:val="Numatytasispastraiposriftas"/>
    <w:link w:val="Pagrindinistekstas2"/>
    <w:uiPriority w:val="99"/>
    <w:locked/>
    <w:rsid w:val="00075696"/>
    <w:rPr>
      <w:rFonts w:ascii="Times New Roman" w:hAnsi="Times New Roman" w:cs="Times New Roman"/>
      <w:sz w:val="24"/>
      <w:szCs w:val="24"/>
      <w:lang w:val="lt-LT" w:eastAsia="ar-SA" w:bidi="ar-SA"/>
    </w:rPr>
  </w:style>
  <w:style w:type="paragraph" w:styleId="Porat">
    <w:name w:val="footer"/>
    <w:basedOn w:val="prastasis"/>
    <w:link w:val="PoratDiagrama"/>
    <w:uiPriority w:val="99"/>
    <w:rsid w:val="00075696"/>
    <w:pPr>
      <w:tabs>
        <w:tab w:val="center" w:pos="4153"/>
        <w:tab w:val="right" w:pos="8306"/>
      </w:tabs>
      <w:suppressAutoHyphens w:val="0"/>
    </w:pPr>
    <w:rPr>
      <w:lang w:val="en-GB" w:eastAsia="en-US"/>
    </w:rPr>
  </w:style>
  <w:style w:type="character" w:customStyle="1" w:styleId="PoratDiagrama">
    <w:name w:val="Poraštė Diagrama"/>
    <w:basedOn w:val="Numatytasispastraiposriftas"/>
    <w:link w:val="Porat"/>
    <w:uiPriority w:val="99"/>
    <w:locked/>
    <w:rsid w:val="00075696"/>
    <w:rPr>
      <w:rFonts w:ascii="Times New Roman" w:hAnsi="Times New Roman" w:cs="Times New Roman"/>
      <w:sz w:val="24"/>
      <w:szCs w:val="24"/>
      <w:lang w:val="en-GB"/>
    </w:rPr>
  </w:style>
  <w:style w:type="paragraph" w:styleId="Debesliotekstas">
    <w:name w:val="Balloon Text"/>
    <w:basedOn w:val="prastasis"/>
    <w:link w:val="DebesliotekstasDiagrama"/>
    <w:uiPriority w:val="99"/>
    <w:semiHidden/>
    <w:rsid w:val="00F340B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F340B2"/>
    <w:rPr>
      <w:rFonts w:ascii="Tahoma" w:hAnsi="Tahoma" w:cs="Tahoma"/>
      <w:sz w:val="16"/>
      <w:szCs w:val="16"/>
      <w:lang w:val="lt-LT" w:eastAsia="ar-SA" w:bidi="ar-SA"/>
    </w:rPr>
  </w:style>
  <w:style w:type="paragraph" w:styleId="Dokumentostruktra">
    <w:name w:val="Document Map"/>
    <w:basedOn w:val="prastasis"/>
    <w:link w:val="DokumentostruktraDiagrama"/>
    <w:uiPriority w:val="99"/>
    <w:semiHidden/>
    <w:unhideWhenUsed/>
    <w:rsid w:val="000F1709"/>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0F1709"/>
    <w:rPr>
      <w:rFonts w:ascii="Tahoma" w:eastAsia="Times New Roman" w:hAnsi="Tahoma" w:cs="Tahoma"/>
      <w:sz w:val="16"/>
      <w:szCs w:val="16"/>
      <w:lang w:eastAsia="ar-SA"/>
    </w:rPr>
  </w:style>
  <w:style w:type="paragraph" w:styleId="Sraopastraipa">
    <w:name w:val="List Paragraph"/>
    <w:basedOn w:val="prastasis"/>
    <w:uiPriority w:val="34"/>
    <w:qFormat/>
    <w:rsid w:val="000F3128"/>
    <w:pPr>
      <w:ind w:left="720"/>
      <w:contextualSpacing/>
    </w:pPr>
  </w:style>
  <w:style w:type="paragraph" w:styleId="Antrats">
    <w:name w:val="header"/>
    <w:basedOn w:val="prastasis"/>
    <w:link w:val="AntratsDiagrama"/>
    <w:uiPriority w:val="99"/>
    <w:unhideWhenUsed/>
    <w:rsid w:val="006340DF"/>
    <w:pPr>
      <w:tabs>
        <w:tab w:val="center" w:pos="4819"/>
        <w:tab w:val="right" w:pos="9638"/>
      </w:tabs>
    </w:pPr>
  </w:style>
  <w:style w:type="character" w:customStyle="1" w:styleId="AntratsDiagrama">
    <w:name w:val="Antraštės Diagrama"/>
    <w:basedOn w:val="Numatytasispastraiposriftas"/>
    <w:link w:val="Antrats"/>
    <w:uiPriority w:val="99"/>
    <w:rsid w:val="006340DF"/>
    <w:rPr>
      <w:rFonts w:ascii="Times New Roman" w:eastAsia="Times New Roman" w:hAnsi="Times New Roman"/>
      <w:sz w:val="24"/>
      <w:szCs w:val="24"/>
      <w:lang w:eastAsia="ar-SA"/>
    </w:rPr>
  </w:style>
  <w:style w:type="character" w:styleId="Komentaronuoroda">
    <w:name w:val="annotation reference"/>
    <w:basedOn w:val="Numatytasispastraiposriftas"/>
    <w:uiPriority w:val="99"/>
    <w:semiHidden/>
    <w:unhideWhenUsed/>
    <w:rsid w:val="00A50857"/>
    <w:rPr>
      <w:sz w:val="16"/>
      <w:szCs w:val="16"/>
    </w:rPr>
  </w:style>
  <w:style w:type="paragraph" w:styleId="Komentarotekstas">
    <w:name w:val="annotation text"/>
    <w:basedOn w:val="prastasis"/>
    <w:link w:val="KomentarotekstasDiagrama"/>
    <w:uiPriority w:val="99"/>
    <w:semiHidden/>
    <w:unhideWhenUsed/>
    <w:rsid w:val="00A50857"/>
    <w:rPr>
      <w:sz w:val="20"/>
      <w:szCs w:val="20"/>
    </w:rPr>
  </w:style>
  <w:style w:type="character" w:customStyle="1" w:styleId="KomentarotekstasDiagrama">
    <w:name w:val="Komentaro tekstas Diagrama"/>
    <w:basedOn w:val="Numatytasispastraiposriftas"/>
    <w:link w:val="Komentarotekstas"/>
    <w:uiPriority w:val="99"/>
    <w:semiHidden/>
    <w:rsid w:val="00A50857"/>
    <w:rPr>
      <w:rFonts w:ascii="Times New Roman" w:eastAsia="Times New Roman" w:hAnsi="Times New Roman"/>
      <w:sz w:val="20"/>
      <w:szCs w:val="20"/>
      <w:lang w:eastAsia="ar-SA"/>
    </w:rPr>
  </w:style>
  <w:style w:type="paragraph" w:styleId="Komentarotema">
    <w:name w:val="annotation subject"/>
    <w:basedOn w:val="Komentarotekstas"/>
    <w:next w:val="Komentarotekstas"/>
    <w:link w:val="KomentarotemaDiagrama"/>
    <w:uiPriority w:val="99"/>
    <w:semiHidden/>
    <w:unhideWhenUsed/>
    <w:rsid w:val="00A50857"/>
    <w:rPr>
      <w:b/>
      <w:bCs/>
    </w:rPr>
  </w:style>
  <w:style w:type="character" w:customStyle="1" w:styleId="KomentarotemaDiagrama">
    <w:name w:val="Komentaro tema Diagrama"/>
    <w:basedOn w:val="KomentarotekstasDiagrama"/>
    <w:link w:val="Komentarotema"/>
    <w:uiPriority w:val="99"/>
    <w:semiHidden/>
    <w:rsid w:val="00A50857"/>
    <w:rPr>
      <w:rFonts w:ascii="Times New Roman" w:eastAsia="Times New Roman" w:hAnsi="Times New Roman"/>
      <w:b/>
      <w:bCs/>
      <w:sz w:val="20"/>
      <w:szCs w:val="20"/>
      <w:lang w:eastAsia="ar-SA"/>
    </w:rPr>
  </w:style>
  <w:style w:type="paragraph" w:styleId="prastasiniatinklio">
    <w:name w:val="Normal (Web)"/>
    <w:basedOn w:val="prastasis"/>
    <w:uiPriority w:val="99"/>
    <w:unhideWhenUsed/>
    <w:rsid w:val="00AB58CF"/>
    <w:pPr>
      <w:suppressAutoHyphens w:val="0"/>
      <w:spacing w:before="100" w:beforeAutospacing="1" w:after="100" w:afterAutospacing="1"/>
    </w:pPr>
    <w:rPr>
      <w:rFonts w:eastAsiaTheme="minorHAns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4287275">
      <w:bodyDiv w:val="1"/>
      <w:marLeft w:val="0"/>
      <w:marRight w:val="0"/>
      <w:marTop w:val="0"/>
      <w:marBottom w:val="0"/>
      <w:divBdr>
        <w:top w:val="none" w:sz="0" w:space="0" w:color="auto"/>
        <w:left w:val="none" w:sz="0" w:space="0" w:color="auto"/>
        <w:bottom w:val="none" w:sz="0" w:space="0" w:color="auto"/>
        <w:right w:val="none" w:sz="0" w:space="0" w:color="auto"/>
      </w:divBdr>
    </w:div>
    <w:div w:id="368721162">
      <w:bodyDiv w:val="1"/>
      <w:marLeft w:val="0"/>
      <w:marRight w:val="0"/>
      <w:marTop w:val="0"/>
      <w:marBottom w:val="0"/>
      <w:divBdr>
        <w:top w:val="none" w:sz="0" w:space="0" w:color="auto"/>
        <w:left w:val="none" w:sz="0" w:space="0" w:color="auto"/>
        <w:bottom w:val="none" w:sz="0" w:space="0" w:color="auto"/>
        <w:right w:val="none" w:sz="0" w:space="0" w:color="auto"/>
      </w:divBdr>
    </w:div>
    <w:div w:id="886185511">
      <w:bodyDiv w:val="1"/>
      <w:marLeft w:val="0"/>
      <w:marRight w:val="0"/>
      <w:marTop w:val="0"/>
      <w:marBottom w:val="0"/>
      <w:divBdr>
        <w:top w:val="none" w:sz="0" w:space="0" w:color="auto"/>
        <w:left w:val="none" w:sz="0" w:space="0" w:color="auto"/>
        <w:bottom w:val="none" w:sz="0" w:space="0" w:color="auto"/>
        <w:right w:val="none" w:sz="0" w:space="0" w:color="auto"/>
      </w:divBdr>
    </w:div>
    <w:div w:id="901986494">
      <w:bodyDiv w:val="1"/>
      <w:marLeft w:val="0"/>
      <w:marRight w:val="0"/>
      <w:marTop w:val="0"/>
      <w:marBottom w:val="0"/>
      <w:divBdr>
        <w:top w:val="none" w:sz="0" w:space="0" w:color="auto"/>
        <w:left w:val="none" w:sz="0" w:space="0" w:color="auto"/>
        <w:bottom w:val="none" w:sz="0" w:space="0" w:color="auto"/>
        <w:right w:val="none" w:sz="0" w:space="0" w:color="auto"/>
      </w:divBdr>
    </w:div>
    <w:div w:id="908535184">
      <w:bodyDiv w:val="1"/>
      <w:marLeft w:val="0"/>
      <w:marRight w:val="0"/>
      <w:marTop w:val="0"/>
      <w:marBottom w:val="0"/>
      <w:divBdr>
        <w:top w:val="none" w:sz="0" w:space="0" w:color="auto"/>
        <w:left w:val="none" w:sz="0" w:space="0" w:color="auto"/>
        <w:bottom w:val="none" w:sz="0" w:space="0" w:color="auto"/>
        <w:right w:val="none" w:sz="0" w:space="0" w:color="auto"/>
      </w:divBdr>
    </w:div>
    <w:div w:id="1111163821">
      <w:bodyDiv w:val="1"/>
      <w:marLeft w:val="0"/>
      <w:marRight w:val="0"/>
      <w:marTop w:val="0"/>
      <w:marBottom w:val="0"/>
      <w:divBdr>
        <w:top w:val="none" w:sz="0" w:space="0" w:color="auto"/>
        <w:left w:val="none" w:sz="0" w:space="0" w:color="auto"/>
        <w:bottom w:val="none" w:sz="0" w:space="0" w:color="auto"/>
        <w:right w:val="none" w:sz="0" w:space="0" w:color="auto"/>
      </w:divBdr>
    </w:div>
    <w:div w:id="1230310696">
      <w:marLeft w:val="0"/>
      <w:marRight w:val="0"/>
      <w:marTop w:val="0"/>
      <w:marBottom w:val="0"/>
      <w:divBdr>
        <w:top w:val="none" w:sz="0" w:space="0" w:color="auto"/>
        <w:left w:val="none" w:sz="0" w:space="0" w:color="auto"/>
        <w:bottom w:val="none" w:sz="0" w:space="0" w:color="auto"/>
        <w:right w:val="none" w:sz="0" w:space="0" w:color="auto"/>
      </w:divBdr>
    </w:div>
    <w:div w:id="1230310697">
      <w:marLeft w:val="0"/>
      <w:marRight w:val="0"/>
      <w:marTop w:val="0"/>
      <w:marBottom w:val="0"/>
      <w:divBdr>
        <w:top w:val="none" w:sz="0" w:space="0" w:color="auto"/>
        <w:left w:val="none" w:sz="0" w:space="0" w:color="auto"/>
        <w:bottom w:val="none" w:sz="0" w:space="0" w:color="auto"/>
        <w:right w:val="none" w:sz="0" w:space="0" w:color="auto"/>
      </w:divBdr>
    </w:div>
    <w:div w:id="1268932003">
      <w:bodyDiv w:val="1"/>
      <w:marLeft w:val="0"/>
      <w:marRight w:val="0"/>
      <w:marTop w:val="0"/>
      <w:marBottom w:val="0"/>
      <w:divBdr>
        <w:top w:val="none" w:sz="0" w:space="0" w:color="auto"/>
        <w:left w:val="none" w:sz="0" w:space="0" w:color="auto"/>
        <w:bottom w:val="none" w:sz="0" w:space="0" w:color="auto"/>
        <w:right w:val="none" w:sz="0" w:space="0" w:color="auto"/>
      </w:divBdr>
    </w:div>
    <w:div w:id="1410689972">
      <w:bodyDiv w:val="1"/>
      <w:marLeft w:val="0"/>
      <w:marRight w:val="0"/>
      <w:marTop w:val="0"/>
      <w:marBottom w:val="0"/>
      <w:divBdr>
        <w:top w:val="none" w:sz="0" w:space="0" w:color="auto"/>
        <w:left w:val="none" w:sz="0" w:space="0" w:color="auto"/>
        <w:bottom w:val="none" w:sz="0" w:space="0" w:color="auto"/>
        <w:right w:val="none" w:sz="0" w:space="0" w:color="auto"/>
      </w:divBdr>
    </w:div>
    <w:div w:id="1424837756">
      <w:bodyDiv w:val="1"/>
      <w:marLeft w:val="0"/>
      <w:marRight w:val="0"/>
      <w:marTop w:val="0"/>
      <w:marBottom w:val="0"/>
      <w:divBdr>
        <w:top w:val="none" w:sz="0" w:space="0" w:color="auto"/>
        <w:left w:val="none" w:sz="0" w:space="0" w:color="auto"/>
        <w:bottom w:val="none" w:sz="0" w:space="0" w:color="auto"/>
        <w:right w:val="none" w:sz="0" w:space="0" w:color="auto"/>
      </w:divBdr>
    </w:div>
    <w:div w:id="1439983268">
      <w:bodyDiv w:val="1"/>
      <w:marLeft w:val="0"/>
      <w:marRight w:val="0"/>
      <w:marTop w:val="0"/>
      <w:marBottom w:val="0"/>
      <w:divBdr>
        <w:top w:val="none" w:sz="0" w:space="0" w:color="auto"/>
        <w:left w:val="none" w:sz="0" w:space="0" w:color="auto"/>
        <w:bottom w:val="none" w:sz="0" w:space="0" w:color="auto"/>
        <w:right w:val="none" w:sz="0" w:space="0" w:color="auto"/>
      </w:divBdr>
    </w:div>
    <w:div w:id="1447312663">
      <w:bodyDiv w:val="1"/>
      <w:marLeft w:val="0"/>
      <w:marRight w:val="0"/>
      <w:marTop w:val="0"/>
      <w:marBottom w:val="0"/>
      <w:divBdr>
        <w:top w:val="none" w:sz="0" w:space="0" w:color="auto"/>
        <w:left w:val="none" w:sz="0" w:space="0" w:color="auto"/>
        <w:bottom w:val="none" w:sz="0" w:space="0" w:color="auto"/>
        <w:right w:val="none" w:sz="0" w:space="0" w:color="auto"/>
      </w:divBdr>
    </w:div>
    <w:div w:id="1582595917">
      <w:bodyDiv w:val="1"/>
      <w:marLeft w:val="0"/>
      <w:marRight w:val="0"/>
      <w:marTop w:val="0"/>
      <w:marBottom w:val="0"/>
      <w:divBdr>
        <w:top w:val="none" w:sz="0" w:space="0" w:color="auto"/>
        <w:left w:val="none" w:sz="0" w:space="0" w:color="auto"/>
        <w:bottom w:val="none" w:sz="0" w:space="0" w:color="auto"/>
        <w:right w:val="none" w:sz="0" w:space="0" w:color="auto"/>
      </w:divBdr>
    </w:div>
    <w:div w:id="1922711334">
      <w:bodyDiv w:val="1"/>
      <w:marLeft w:val="0"/>
      <w:marRight w:val="0"/>
      <w:marTop w:val="0"/>
      <w:marBottom w:val="0"/>
      <w:divBdr>
        <w:top w:val="none" w:sz="0" w:space="0" w:color="auto"/>
        <w:left w:val="none" w:sz="0" w:space="0" w:color="auto"/>
        <w:bottom w:val="none" w:sz="0" w:space="0" w:color="auto"/>
        <w:right w:val="none" w:sz="0" w:space="0" w:color="auto"/>
      </w:divBdr>
    </w:div>
    <w:div w:id="2125347191">
      <w:bodyDiv w:val="1"/>
      <w:marLeft w:val="0"/>
      <w:marRight w:val="0"/>
      <w:marTop w:val="0"/>
      <w:marBottom w:val="0"/>
      <w:divBdr>
        <w:top w:val="none" w:sz="0" w:space="0" w:color="auto"/>
        <w:left w:val="none" w:sz="0" w:space="0" w:color="auto"/>
        <w:bottom w:val="none" w:sz="0" w:space="0" w:color="auto"/>
        <w:right w:val="none" w:sz="0" w:space="0" w:color="auto"/>
      </w:divBdr>
    </w:div>
    <w:div w:id="214670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C52AC6-5829-499A-B46A-924F75F56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6443</Words>
  <Characters>3674</Characters>
  <Application>Microsoft Office Word</Application>
  <DocSecurity>0</DocSecurity>
  <Lines>30</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Reklamos demonstravimo paslaugų sutartis</vt:lpstr>
      <vt:lpstr>REKLAMOS DEMONSTRAVIMO PASLAUGŲ SUTARTIS</vt:lpstr>
    </vt:vector>
  </TitlesOfParts>
  <Company/>
  <LinksUpToDate>false</LinksUpToDate>
  <CharactersWithSpaces>10097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2024-02-19T12:13:00Z</dcterms:created>
  <dc:creator>Darius Baužys</dc:creator>
  <cp:lastModifiedBy>Ieva</cp:lastModifiedBy>
  <cp:lastPrinted>2010-12-02T08:24:00Z</cp:lastPrinted>
  <dcterms:modified xsi:type="dcterms:W3CDTF">2024-02-19T12:13:00Z</dcterms:modified>
  <cp:revision>2</cp:revision>
  <dc:title>Reklamos demonstravimo paslaugų sutartis</dc:title>
</cp:coreProperties>
</file>