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9AA5E" w14:textId="77777777" w:rsidR="00B65582" w:rsidRPr="0047465A" w:rsidRDefault="00B65582" w:rsidP="00B65582">
      <w:pPr>
        <w:pStyle w:val="Body2"/>
        <w:rPr>
          <w:rFonts w:cs="Times New Roman"/>
          <w:sz w:val="24"/>
          <w:szCs w:val="24"/>
          <w:lang w:val="lt-LT"/>
        </w:rPr>
      </w:pPr>
    </w:p>
    <w:p w14:paraId="2C2FFDEC" w14:textId="77777777" w:rsidR="000735B4" w:rsidRPr="0047465A" w:rsidRDefault="000735B4" w:rsidP="009D32F8">
      <w:pPr>
        <w:pStyle w:val="Heading"/>
        <w:jc w:val="center"/>
        <w:rPr>
          <w:rFonts w:cs="Times New Roman"/>
          <w:color w:val="auto"/>
          <w:sz w:val="24"/>
          <w:szCs w:val="24"/>
          <w:lang w:val="lt-LT"/>
        </w:rPr>
      </w:pPr>
    </w:p>
    <w:p w14:paraId="55F1487D" w14:textId="77777777" w:rsidR="003F0AAF" w:rsidRPr="00F767D8" w:rsidRDefault="003F0AAF" w:rsidP="003F0AAF">
      <w:pPr>
        <w:jc w:val="center"/>
        <w:rPr>
          <w:b/>
          <w:bCs/>
        </w:rPr>
      </w:pPr>
      <w:r>
        <w:rPr>
          <w:b/>
          <w:bCs/>
        </w:rPr>
        <w:t xml:space="preserve">ŽEMĖS NUOMOS </w:t>
      </w:r>
      <w:r w:rsidRPr="00F767D8">
        <w:rPr>
          <w:b/>
          <w:bCs/>
        </w:rPr>
        <w:t>MOKESČI</w:t>
      </w:r>
      <w:r>
        <w:rPr>
          <w:b/>
          <w:bCs/>
        </w:rPr>
        <w:t>Ų</w:t>
      </w:r>
      <w:r w:rsidRPr="00F767D8">
        <w:rPr>
          <w:b/>
          <w:bCs/>
        </w:rPr>
        <w:t xml:space="preserve"> ADMINISTRAVIMO SAVIVALDYBĖSE INFORMACINĖS SISTEMOS MASIS KONSULTAVIMO</w:t>
      </w:r>
      <w:r>
        <w:rPr>
          <w:b/>
          <w:bCs/>
        </w:rPr>
        <w:t xml:space="preserve"> IR PLĖTROS </w:t>
      </w:r>
      <w:r w:rsidRPr="00F767D8">
        <w:rPr>
          <w:b/>
          <w:bCs/>
        </w:rPr>
        <w:t>PASLAUG</w:t>
      </w:r>
      <w:r>
        <w:rPr>
          <w:b/>
          <w:bCs/>
        </w:rPr>
        <w:t>Ų</w:t>
      </w:r>
    </w:p>
    <w:p w14:paraId="2476BC6D" w14:textId="77777777" w:rsidR="003F0AAF" w:rsidRPr="00F767D8" w:rsidRDefault="003F0AAF" w:rsidP="003F0AAF">
      <w:pPr>
        <w:jc w:val="center"/>
        <w:rPr>
          <w:b/>
          <w:bCs/>
        </w:rPr>
      </w:pPr>
      <w:r w:rsidRPr="00F767D8">
        <w:rPr>
          <w:b/>
          <w:bCs/>
        </w:rPr>
        <w:t xml:space="preserve"> TEIKIMO </w:t>
      </w:r>
      <w:proofErr w:type="gramStart"/>
      <w:r w:rsidRPr="00F767D8">
        <w:rPr>
          <w:b/>
          <w:bCs/>
        </w:rPr>
        <w:t>SUTARTIS  NR</w:t>
      </w:r>
      <w:proofErr w:type="gramEnd"/>
      <w:r w:rsidRPr="00F767D8">
        <w:rPr>
          <w:b/>
          <w:bCs/>
        </w:rPr>
        <w:t xml:space="preserve">. ____________  </w:t>
      </w:r>
    </w:p>
    <w:p w14:paraId="03D1F567" w14:textId="77777777" w:rsidR="009D32F8" w:rsidRPr="0047465A" w:rsidRDefault="009D32F8" w:rsidP="009D32F8">
      <w:pPr>
        <w:pStyle w:val="Body2"/>
        <w:spacing w:after="0"/>
        <w:rPr>
          <w:rFonts w:cs="Times New Roman"/>
          <w:color w:val="auto"/>
          <w:sz w:val="24"/>
          <w:szCs w:val="24"/>
          <w:lang w:val="lt-LT"/>
        </w:rPr>
      </w:pPr>
    </w:p>
    <w:p w14:paraId="28C0113D" w14:textId="6FCD91D9" w:rsidR="009D32F8" w:rsidRPr="0047465A" w:rsidRDefault="009D32F8" w:rsidP="009D32F8">
      <w:pPr>
        <w:pStyle w:val="Body2"/>
        <w:spacing w:after="0"/>
        <w:jc w:val="center"/>
        <w:rPr>
          <w:rFonts w:cs="Times New Roman"/>
          <w:color w:val="auto"/>
          <w:sz w:val="24"/>
          <w:szCs w:val="24"/>
          <w:lang w:val="lt-LT"/>
        </w:rPr>
      </w:pPr>
      <w:r w:rsidRPr="0047465A">
        <w:rPr>
          <w:rFonts w:cs="Times New Roman"/>
          <w:color w:val="auto"/>
          <w:sz w:val="24"/>
          <w:szCs w:val="24"/>
          <w:lang w:val="lt-LT"/>
        </w:rPr>
        <w:t>20</w:t>
      </w:r>
      <w:r w:rsidR="00875C14" w:rsidRPr="0047465A">
        <w:rPr>
          <w:rFonts w:cs="Times New Roman"/>
          <w:color w:val="auto"/>
          <w:sz w:val="24"/>
          <w:szCs w:val="24"/>
          <w:lang w:val="lt-LT"/>
        </w:rPr>
        <w:t>2</w:t>
      </w:r>
      <w:r w:rsidR="00B65582" w:rsidRPr="0047465A">
        <w:rPr>
          <w:rFonts w:cs="Times New Roman"/>
          <w:color w:val="auto"/>
          <w:sz w:val="24"/>
          <w:szCs w:val="24"/>
        </w:rPr>
        <w:t>4</w:t>
      </w:r>
      <w:r w:rsidRPr="0047465A">
        <w:rPr>
          <w:rFonts w:cs="Times New Roman"/>
          <w:color w:val="auto"/>
          <w:sz w:val="24"/>
          <w:szCs w:val="24"/>
          <w:lang w:val="lt-LT"/>
        </w:rPr>
        <w:t xml:space="preserve"> m. </w:t>
      </w:r>
      <w:r w:rsidR="003F64CE">
        <w:rPr>
          <w:rFonts w:cs="Times New Roman"/>
          <w:color w:val="auto"/>
          <w:sz w:val="24"/>
          <w:szCs w:val="24"/>
          <w:lang w:val="lt-LT"/>
        </w:rPr>
        <w:t>balandžio</w:t>
      </w:r>
      <w:r w:rsidR="00EC5682" w:rsidRPr="0047465A">
        <w:rPr>
          <w:rFonts w:cs="Times New Roman"/>
          <w:color w:val="auto"/>
          <w:sz w:val="24"/>
          <w:szCs w:val="24"/>
          <w:lang w:val="lt-LT"/>
        </w:rPr>
        <w:t xml:space="preserve">  </w:t>
      </w:r>
      <w:r w:rsidRPr="0047465A">
        <w:rPr>
          <w:rFonts w:cs="Times New Roman"/>
          <w:color w:val="auto"/>
          <w:sz w:val="24"/>
          <w:szCs w:val="24"/>
          <w:lang w:val="lt-LT"/>
        </w:rPr>
        <w:t xml:space="preserve">  d.</w:t>
      </w:r>
    </w:p>
    <w:p w14:paraId="6B621A10" w14:textId="7677BBFA" w:rsidR="009D32F8" w:rsidRPr="0047465A" w:rsidRDefault="003F64CE" w:rsidP="009D32F8">
      <w:pPr>
        <w:pStyle w:val="Body2"/>
        <w:spacing w:after="0"/>
        <w:jc w:val="center"/>
        <w:rPr>
          <w:rFonts w:cs="Times New Roman"/>
          <w:color w:val="auto"/>
          <w:sz w:val="24"/>
          <w:szCs w:val="24"/>
          <w:lang w:val="lt-LT"/>
        </w:rPr>
      </w:pPr>
      <w:r>
        <w:rPr>
          <w:rFonts w:cs="Times New Roman"/>
          <w:color w:val="auto"/>
          <w:sz w:val="24"/>
          <w:szCs w:val="24"/>
          <w:lang w:val="lt-LT"/>
        </w:rPr>
        <w:t>Neringa</w:t>
      </w:r>
    </w:p>
    <w:p w14:paraId="2D8ECDE7" w14:textId="77777777" w:rsidR="009D32F8" w:rsidRPr="0047465A" w:rsidRDefault="009D32F8" w:rsidP="009D32F8">
      <w:pPr>
        <w:pStyle w:val="Body2"/>
        <w:spacing w:after="0"/>
        <w:jc w:val="center"/>
        <w:rPr>
          <w:rFonts w:cs="Times New Roman"/>
          <w:color w:val="auto"/>
          <w:sz w:val="24"/>
          <w:szCs w:val="24"/>
          <w:lang w:val="lt-LT"/>
        </w:rPr>
      </w:pPr>
    </w:p>
    <w:p w14:paraId="5A7DD495" w14:textId="40BB9BF2" w:rsidR="009D32F8" w:rsidRPr="0047465A" w:rsidRDefault="000B739C" w:rsidP="009D32F8">
      <w:pPr>
        <w:ind w:firstLine="709"/>
        <w:jc w:val="both"/>
        <w:rPr>
          <w:bCs/>
          <w:lang w:val="lt-LT"/>
        </w:rPr>
      </w:pPr>
      <w:r>
        <w:rPr>
          <w:b/>
          <w:lang w:val="lt-LT"/>
        </w:rPr>
        <w:t xml:space="preserve">Neringos </w:t>
      </w:r>
      <w:r w:rsidR="009D32F8" w:rsidRPr="0047465A">
        <w:rPr>
          <w:b/>
          <w:lang w:val="lt-LT"/>
        </w:rPr>
        <w:t xml:space="preserve"> savivaldybės administracija,</w:t>
      </w:r>
      <w:r w:rsidR="009D32F8" w:rsidRPr="0047465A">
        <w:rPr>
          <w:lang w:val="lt-LT"/>
        </w:rPr>
        <w:t xml:space="preserve"> atstovaujama </w:t>
      </w:r>
      <w:r w:rsidR="008B20E4">
        <w:rPr>
          <w:lang w:val="lt-LT"/>
        </w:rPr>
        <w:t>a</w:t>
      </w:r>
      <w:r w:rsidR="000304A2" w:rsidRPr="0047465A">
        <w:rPr>
          <w:lang w:val="lt-LT"/>
        </w:rPr>
        <w:t>dministracijos direktor</w:t>
      </w:r>
      <w:r w:rsidR="008B20E4">
        <w:rPr>
          <w:lang w:val="lt-LT"/>
        </w:rPr>
        <w:t>iaus Egidijaus Šakalio</w:t>
      </w:r>
      <w:r w:rsidR="007E6655" w:rsidRPr="0047465A">
        <w:rPr>
          <w:lang w:val="lt-LT"/>
        </w:rPr>
        <w:t>,</w:t>
      </w:r>
      <w:r w:rsidR="009D32F8" w:rsidRPr="0047465A">
        <w:rPr>
          <w:lang w:val="lt-LT"/>
        </w:rPr>
        <w:t xml:space="preserve"> veikiančio</w:t>
      </w:r>
      <w:r w:rsidR="006B22B8" w:rsidRPr="0047465A">
        <w:rPr>
          <w:lang w:val="lt-LT"/>
        </w:rPr>
        <w:t>s</w:t>
      </w:r>
      <w:r w:rsidR="009D32F8" w:rsidRPr="0047465A">
        <w:rPr>
          <w:lang w:val="lt-LT"/>
        </w:rPr>
        <w:t xml:space="preserve"> pagal </w:t>
      </w:r>
      <w:r w:rsidR="00AC20B8">
        <w:rPr>
          <w:lang w:val="lt-LT"/>
        </w:rPr>
        <w:t>s</w:t>
      </w:r>
      <w:r w:rsidR="009D32F8" w:rsidRPr="0047465A">
        <w:rPr>
          <w:lang w:val="lt-LT"/>
        </w:rPr>
        <w:t>avivaldybės</w:t>
      </w:r>
      <w:r w:rsidR="00550AEF" w:rsidRPr="0047465A">
        <w:rPr>
          <w:lang w:val="lt-LT"/>
        </w:rPr>
        <w:t xml:space="preserve"> administracijos nuostatus</w:t>
      </w:r>
      <w:r w:rsidR="009D32F8" w:rsidRPr="0047465A">
        <w:rPr>
          <w:lang w:val="lt-LT"/>
        </w:rPr>
        <w:t xml:space="preserve">, (toliau - </w:t>
      </w:r>
      <w:r w:rsidR="009D32F8" w:rsidRPr="0047465A">
        <w:rPr>
          <w:b/>
          <w:bCs/>
          <w:lang w:val="lt-LT"/>
        </w:rPr>
        <w:t>Pirkėjas)</w:t>
      </w:r>
      <w:r w:rsidR="009D32F8" w:rsidRPr="0047465A">
        <w:rPr>
          <w:lang w:val="lt-LT"/>
        </w:rPr>
        <w:t xml:space="preserve">, ir </w:t>
      </w:r>
      <w:r w:rsidR="006F4449" w:rsidRPr="0047465A">
        <w:rPr>
          <w:b/>
          <w:lang w:val="lt-LT"/>
        </w:rPr>
        <w:t>UAB „</w:t>
      </w:r>
      <w:proofErr w:type="spellStart"/>
      <w:r w:rsidR="00EB7008" w:rsidRPr="0047465A">
        <w:rPr>
          <w:b/>
          <w:lang w:val="lt-LT"/>
        </w:rPr>
        <w:t>Novian</w:t>
      </w:r>
      <w:proofErr w:type="spellEnd"/>
      <w:r w:rsidR="00EB7008" w:rsidRPr="0047465A">
        <w:rPr>
          <w:b/>
          <w:lang w:val="lt-LT"/>
        </w:rPr>
        <w:t xml:space="preserve"> </w:t>
      </w:r>
      <w:proofErr w:type="spellStart"/>
      <w:r w:rsidR="00EB7008" w:rsidRPr="0047465A">
        <w:rPr>
          <w:b/>
          <w:lang w:val="lt-LT"/>
        </w:rPr>
        <w:t>Systems</w:t>
      </w:r>
      <w:proofErr w:type="spellEnd"/>
      <w:r w:rsidR="006F4449" w:rsidRPr="0047465A">
        <w:rPr>
          <w:b/>
          <w:lang w:val="lt-LT"/>
        </w:rPr>
        <w:t>“,</w:t>
      </w:r>
      <w:r w:rsidR="00FA1683" w:rsidRPr="00FA1683">
        <w:rPr>
          <w:lang w:val="lt-LT"/>
        </w:rPr>
        <w:t xml:space="preserve"> </w:t>
      </w:r>
      <w:r w:rsidR="00FA1683" w:rsidRPr="00C414B9">
        <w:rPr>
          <w:lang w:val="lt-LT"/>
        </w:rPr>
        <w:t xml:space="preserve">atstovaujama pardavimų ir plėtros vadovo Mariaus Žilinsko, veikiančio </w:t>
      </w:r>
      <w:r w:rsidR="00FA1683" w:rsidRPr="004509FC">
        <w:rPr>
          <w:bCs/>
        </w:rPr>
        <w:t xml:space="preserve"> </w:t>
      </w:r>
      <w:proofErr w:type="spellStart"/>
      <w:r w:rsidR="00FA1683" w:rsidRPr="00DC527E">
        <w:rPr>
          <w:bCs/>
        </w:rPr>
        <w:t>pagal</w:t>
      </w:r>
      <w:proofErr w:type="spellEnd"/>
      <w:r w:rsidR="00FA1683" w:rsidRPr="00DC527E">
        <w:rPr>
          <w:bCs/>
        </w:rPr>
        <w:t xml:space="preserve"> 2023 m. </w:t>
      </w:r>
      <w:proofErr w:type="spellStart"/>
      <w:r w:rsidR="00FA1683">
        <w:rPr>
          <w:bCs/>
        </w:rPr>
        <w:t>lapkričio</w:t>
      </w:r>
      <w:proofErr w:type="spellEnd"/>
      <w:r w:rsidR="00FA1683" w:rsidRPr="00DC527E">
        <w:rPr>
          <w:bCs/>
        </w:rPr>
        <w:t xml:space="preserve"> </w:t>
      </w:r>
      <w:r w:rsidR="00FA1683">
        <w:rPr>
          <w:bCs/>
        </w:rPr>
        <w:t>08</w:t>
      </w:r>
      <w:r w:rsidR="00FA1683" w:rsidRPr="00DC527E">
        <w:rPr>
          <w:bCs/>
        </w:rPr>
        <w:t xml:space="preserve"> d. Nr.</w:t>
      </w:r>
      <w:r w:rsidR="00FA1683">
        <w:rPr>
          <w:bCs/>
        </w:rPr>
        <w:t xml:space="preserve"> </w:t>
      </w:r>
      <w:r w:rsidR="00FA1683" w:rsidRPr="00DC527E">
        <w:rPr>
          <w:bCs/>
        </w:rPr>
        <w:t>G</w:t>
      </w:r>
      <w:r w:rsidR="00FA1683">
        <w:rPr>
          <w:bCs/>
        </w:rPr>
        <w:t>- 13</w:t>
      </w:r>
      <w:r w:rsidR="00FA1683" w:rsidRPr="00DC527E">
        <w:rPr>
          <w:bCs/>
        </w:rPr>
        <w:t xml:space="preserve"> </w:t>
      </w:r>
      <w:proofErr w:type="spellStart"/>
      <w:r w:rsidR="00FA1683" w:rsidRPr="00DC527E">
        <w:rPr>
          <w:bCs/>
        </w:rPr>
        <w:t>įgaliojim</w:t>
      </w:r>
      <w:r w:rsidR="00FA1683" w:rsidRPr="00FB0FD1">
        <w:rPr>
          <w:bCs/>
        </w:rPr>
        <w:t>ą</w:t>
      </w:r>
      <w:proofErr w:type="spellEnd"/>
      <w:r w:rsidR="006F4449" w:rsidRPr="0047465A">
        <w:rPr>
          <w:bCs/>
          <w:lang w:val="lt-LT"/>
        </w:rPr>
        <w:t xml:space="preserve">, (toliau – </w:t>
      </w:r>
      <w:r w:rsidR="006F4449" w:rsidRPr="0047465A">
        <w:rPr>
          <w:b/>
          <w:lang w:val="lt-LT"/>
        </w:rPr>
        <w:t>Paslaugų teikėjas</w:t>
      </w:r>
      <w:r w:rsidR="006F4449" w:rsidRPr="0047465A">
        <w:rPr>
          <w:bCs/>
          <w:lang w:val="lt-LT"/>
        </w:rPr>
        <w:t xml:space="preserve">), sudarėme šią </w:t>
      </w:r>
      <w:r w:rsidR="0083180B" w:rsidRPr="0047465A">
        <w:rPr>
          <w:bCs/>
          <w:lang w:val="lt-LT"/>
        </w:rPr>
        <w:t xml:space="preserve">paslaugų </w:t>
      </w:r>
      <w:r w:rsidR="006F4449" w:rsidRPr="0047465A">
        <w:rPr>
          <w:bCs/>
          <w:lang w:val="lt-LT"/>
        </w:rPr>
        <w:t>pirkimo–pardavimo sutartį, toliau vadinama – Sutartimi. Toliau Sutarties tekste kartu Paslaugos teikėjas ir Pirkėjas gali būti vadinamos  Šalimis, o atskirai kiekviena – Šalimi.</w:t>
      </w:r>
      <w:r w:rsidR="009D32F8" w:rsidRPr="0047465A">
        <w:rPr>
          <w:bCs/>
          <w:lang w:val="lt-LT"/>
        </w:rPr>
        <w:t xml:space="preserve"> </w:t>
      </w:r>
    </w:p>
    <w:p w14:paraId="285144C7" w14:textId="77777777" w:rsidR="0022156C" w:rsidRPr="0047465A" w:rsidRDefault="0022156C" w:rsidP="009D32F8">
      <w:pPr>
        <w:ind w:firstLine="709"/>
        <w:jc w:val="both"/>
        <w:rPr>
          <w:lang w:val="lt-LT"/>
        </w:rPr>
      </w:pPr>
    </w:p>
    <w:p w14:paraId="50C8484E" w14:textId="77777777" w:rsidR="009D32F8" w:rsidRPr="0047465A" w:rsidRDefault="009D32F8" w:rsidP="009D32F8">
      <w:pPr>
        <w:pStyle w:val="Heading"/>
        <w:ind w:left="660"/>
        <w:jc w:val="center"/>
        <w:rPr>
          <w:rFonts w:cs="Times New Roman"/>
          <w:color w:val="auto"/>
          <w:sz w:val="24"/>
          <w:szCs w:val="24"/>
          <w:lang w:val="lt-LT"/>
        </w:rPr>
      </w:pPr>
      <w:r w:rsidRPr="0047465A">
        <w:rPr>
          <w:rFonts w:cs="Times New Roman"/>
          <w:color w:val="auto"/>
          <w:sz w:val="24"/>
          <w:szCs w:val="24"/>
          <w:lang w:val="lt-LT"/>
        </w:rPr>
        <w:t>1. SUTARTIES OBJEKTAS</w:t>
      </w:r>
    </w:p>
    <w:p w14:paraId="2E8AB327" w14:textId="77777777" w:rsidR="009D32F8" w:rsidRPr="0047465A" w:rsidRDefault="009D32F8" w:rsidP="009D32F8">
      <w:pPr>
        <w:pStyle w:val="Body2"/>
        <w:spacing w:after="0"/>
        <w:rPr>
          <w:rFonts w:cs="Times New Roman"/>
          <w:color w:val="auto"/>
          <w:sz w:val="24"/>
          <w:szCs w:val="24"/>
          <w:lang w:val="lt-LT"/>
        </w:rPr>
      </w:pPr>
    </w:p>
    <w:p w14:paraId="1A079857" w14:textId="77777777" w:rsidR="000B141B" w:rsidRPr="0047465A" w:rsidRDefault="009D32F8" w:rsidP="000B141B">
      <w:pPr>
        <w:pStyle w:val="Body2"/>
        <w:numPr>
          <w:ilvl w:val="1"/>
          <w:numId w:val="1"/>
        </w:numPr>
        <w:tabs>
          <w:tab w:val="left" w:pos="1134"/>
        </w:tabs>
        <w:spacing w:after="0"/>
        <w:ind w:left="0" w:firstLine="720"/>
        <w:rPr>
          <w:rFonts w:cs="Times New Roman"/>
          <w:color w:val="auto"/>
          <w:sz w:val="24"/>
          <w:szCs w:val="24"/>
          <w:lang w:val="lt-LT"/>
        </w:rPr>
      </w:pPr>
      <w:r w:rsidRPr="0047465A">
        <w:rPr>
          <w:rFonts w:cs="Times New Roman"/>
          <w:color w:val="auto"/>
          <w:sz w:val="24"/>
          <w:szCs w:val="24"/>
          <w:lang w:val="lt-LT"/>
        </w:rPr>
        <w:t>Šia Sutartimi Paslaugų teikėjas įsipareigoja Pirkėjui kokybiškai suteikti</w:t>
      </w:r>
      <w:r w:rsidR="00D558C1" w:rsidRPr="0047465A">
        <w:rPr>
          <w:rFonts w:cs="Times New Roman"/>
          <w:color w:val="auto"/>
          <w:sz w:val="24"/>
          <w:szCs w:val="24"/>
          <w:lang w:val="lt-LT"/>
        </w:rPr>
        <w:t xml:space="preserve"> </w:t>
      </w:r>
      <w:r w:rsidR="00E205CA" w:rsidRPr="0047465A">
        <w:rPr>
          <w:rFonts w:cs="Times New Roman"/>
          <w:color w:val="auto"/>
          <w:sz w:val="24"/>
          <w:szCs w:val="24"/>
          <w:lang w:val="lt-LT"/>
        </w:rPr>
        <w:t>valstybinės žemės nuomos mokesčio administravimo IS MASIS priežiūros paslaug</w:t>
      </w:r>
      <w:r w:rsidR="000D265A" w:rsidRPr="0047465A">
        <w:rPr>
          <w:rFonts w:cs="Times New Roman"/>
          <w:color w:val="auto"/>
          <w:sz w:val="24"/>
          <w:szCs w:val="24"/>
          <w:lang w:val="lt-LT"/>
        </w:rPr>
        <w:t>ą</w:t>
      </w:r>
      <w:r w:rsidR="00074CE5" w:rsidRPr="0047465A">
        <w:rPr>
          <w:rFonts w:cs="Times New Roman"/>
          <w:sz w:val="24"/>
          <w:szCs w:val="24"/>
          <w:lang w:val="lt-LT"/>
        </w:rPr>
        <w:t xml:space="preserve"> (toliau - </w:t>
      </w:r>
      <w:r w:rsidR="006F4449" w:rsidRPr="0047465A">
        <w:rPr>
          <w:rFonts w:cs="Times New Roman"/>
          <w:sz w:val="24"/>
          <w:szCs w:val="24"/>
          <w:lang w:val="lt-LT"/>
        </w:rPr>
        <w:t>P</w:t>
      </w:r>
      <w:r w:rsidR="00074CE5" w:rsidRPr="0047465A">
        <w:rPr>
          <w:rFonts w:cs="Times New Roman"/>
          <w:sz w:val="24"/>
          <w:szCs w:val="24"/>
          <w:lang w:val="lt-LT"/>
        </w:rPr>
        <w:t>aslaug</w:t>
      </w:r>
      <w:r w:rsidR="00D558C1" w:rsidRPr="0047465A">
        <w:rPr>
          <w:rFonts w:cs="Times New Roman"/>
          <w:sz w:val="24"/>
          <w:szCs w:val="24"/>
          <w:lang w:val="lt-LT"/>
        </w:rPr>
        <w:t>a</w:t>
      </w:r>
      <w:r w:rsidR="00074CE5" w:rsidRPr="0047465A">
        <w:rPr>
          <w:rFonts w:cs="Times New Roman"/>
          <w:sz w:val="24"/>
          <w:szCs w:val="24"/>
          <w:lang w:val="lt-LT"/>
        </w:rPr>
        <w:t>)</w:t>
      </w:r>
      <w:r w:rsidR="000B141B" w:rsidRPr="0047465A">
        <w:rPr>
          <w:rFonts w:cs="Times New Roman"/>
          <w:color w:val="auto"/>
          <w:sz w:val="24"/>
          <w:szCs w:val="24"/>
          <w:lang w:val="lt-LT"/>
        </w:rPr>
        <w:t>.</w:t>
      </w:r>
    </w:p>
    <w:p w14:paraId="306C0BC9" w14:textId="0223AD60" w:rsidR="00BA67A7" w:rsidRPr="0047465A" w:rsidRDefault="00BA67A7" w:rsidP="000B141B">
      <w:pPr>
        <w:pStyle w:val="Body2"/>
        <w:numPr>
          <w:ilvl w:val="1"/>
          <w:numId w:val="1"/>
        </w:numPr>
        <w:tabs>
          <w:tab w:val="left" w:pos="1134"/>
        </w:tabs>
        <w:spacing w:after="0"/>
        <w:ind w:left="0" w:firstLine="720"/>
        <w:rPr>
          <w:rFonts w:cs="Times New Roman"/>
          <w:color w:val="auto"/>
          <w:sz w:val="24"/>
          <w:szCs w:val="24"/>
          <w:lang w:val="lt-LT"/>
        </w:rPr>
      </w:pPr>
      <w:r w:rsidRPr="0047465A">
        <w:rPr>
          <w:rFonts w:cs="Times New Roman"/>
          <w:color w:val="auto"/>
          <w:sz w:val="24"/>
          <w:szCs w:val="24"/>
          <w:lang w:val="lt-LT"/>
        </w:rPr>
        <w:t>Pirkimo objekto aprašymas -</w:t>
      </w:r>
      <w:r w:rsidR="00E205CA" w:rsidRPr="0047465A">
        <w:rPr>
          <w:rFonts w:cs="Times New Roman"/>
          <w:color w:val="auto"/>
          <w:sz w:val="24"/>
          <w:szCs w:val="24"/>
          <w:lang w:val="lt-LT"/>
        </w:rPr>
        <w:t xml:space="preserve"> Valstybinės žemės nuomos mokesčio administravimo IS MASIS </w:t>
      </w:r>
      <w:r w:rsidR="003368A5" w:rsidRPr="0047465A">
        <w:rPr>
          <w:rFonts w:cs="Times New Roman"/>
          <w:color w:val="auto"/>
          <w:sz w:val="24"/>
          <w:szCs w:val="24"/>
          <w:lang w:val="lt-LT"/>
        </w:rPr>
        <w:t>sistemos</w:t>
      </w:r>
      <w:r w:rsidR="0070335D" w:rsidRPr="0047465A">
        <w:rPr>
          <w:rFonts w:cs="Times New Roman"/>
          <w:color w:val="auto"/>
          <w:sz w:val="24"/>
          <w:szCs w:val="24"/>
          <w:lang w:val="lt-LT"/>
        </w:rPr>
        <w:t xml:space="preserve"> </w:t>
      </w:r>
      <w:r w:rsidR="000B739C">
        <w:rPr>
          <w:rFonts w:cs="Times New Roman"/>
          <w:color w:val="auto"/>
          <w:sz w:val="24"/>
          <w:szCs w:val="24"/>
          <w:lang w:val="lt-LT"/>
        </w:rPr>
        <w:t xml:space="preserve">konsultavimo </w:t>
      </w:r>
      <w:r w:rsidR="00E205CA" w:rsidRPr="0047465A">
        <w:rPr>
          <w:rFonts w:cs="Times New Roman"/>
          <w:color w:val="auto"/>
          <w:sz w:val="24"/>
          <w:szCs w:val="24"/>
          <w:lang w:val="lt-LT"/>
        </w:rPr>
        <w:t xml:space="preserve"> </w:t>
      </w:r>
      <w:r w:rsidR="00F21578" w:rsidRPr="0047465A">
        <w:rPr>
          <w:rFonts w:cs="Times New Roman"/>
          <w:color w:val="auto"/>
          <w:sz w:val="24"/>
          <w:szCs w:val="24"/>
          <w:lang w:val="lt-LT"/>
        </w:rPr>
        <w:t xml:space="preserve">ir </w:t>
      </w:r>
      <w:r w:rsidR="000B739C">
        <w:rPr>
          <w:rFonts w:cs="Times New Roman"/>
          <w:color w:val="auto"/>
          <w:sz w:val="24"/>
          <w:szCs w:val="24"/>
          <w:lang w:val="lt-LT"/>
        </w:rPr>
        <w:t xml:space="preserve">plėtros </w:t>
      </w:r>
      <w:r w:rsidR="00F21578" w:rsidRPr="0047465A">
        <w:rPr>
          <w:rFonts w:cs="Times New Roman"/>
          <w:color w:val="auto"/>
          <w:sz w:val="24"/>
          <w:szCs w:val="24"/>
          <w:lang w:val="lt-LT"/>
        </w:rPr>
        <w:t>paslaug</w:t>
      </w:r>
      <w:r w:rsidR="00E43D97" w:rsidRPr="0047465A">
        <w:rPr>
          <w:rFonts w:cs="Times New Roman"/>
          <w:color w:val="auto"/>
          <w:sz w:val="24"/>
          <w:szCs w:val="24"/>
          <w:lang w:val="lt-LT"/>
        </w:rPr>
        <w:t>os</w:t>
      </w:r>
      <w:r w:rsidR="00351AF8" w:rsidRPr="0047465A">
        <w:rPr>
          <w:rFonts w:cs="Times New Roman"/>
          <w:color w:val="auto"/>
          <w:sz w:val="24"/>
          <w:szCs w:val="24"/>
          <w:lang w:val="lt-LT"/>
        </w:rPr>
        <w:t xml:space="preserve">. Paslaugų aprašymas ir kiti reikalavimai paslaugoms nustatyti sutartyje </w:t>
      </w:r>
      <w:r w:rsidR="00AC6220" w:rsidRPr="0047465A">
        <w:rPr>
          <w:rFonts w:cs="Times New Roman"/>
          <w:color w:val="auto"/>
          <w:sz w:val="24"/>
          <w:szCs w:val="24"/>
          <w:lang w:val="lt-LT"/>
        </w:rPr>
        <w:t>, įskaitant, bet neapsiribojant Sutarties 1 priedu ,,Techninė specifikacija</w:t>
      </w:r>
      <w:r w:rsidR="0098677B" w:rsidRPr="0047465A">
        <w:rPr>
          <w:rFonts w:cs="Times New Roman"/>
          <w:color w:val="auto"/>
          <w:sz w:val="24"/>
          <w:szCs w:val="24"/>
          <w:lang w:val="lt-LT"/>
        </w:rPr>
        <w:t xml:space="preserve">“ (Toliau – </w:t>
      </w:r>
      <w:r w:rsidR="0098677B" w:rsidRPr="0047465A">
        <w:rPr>
          <w:rFonts w:cs="Times New Roman"/>
          <w:b/>
          <w:bCs/>
          <w:color w:val="auto"/>
          <w:sz w:val="24"/>
          <w:szCs w:val="24"/>
          <w:lang w:val="lt-LT"/>
        </w:rPr>
        <w:t>Techninė specifikacija</w:t>
      </w:r>
      <w:r w:rsidR="0098677B" w:rsidRPr="0047465A">
        <w:rPr>
          <w:rFonts w:cs="Times New Roman"/>
          <w:color w:val="auto"/>
          <w:sz w:val="24"/>
          <w:szCs w:val="24"/>
          <w:lang w:val="lt-LT"/>
        </w:rPr>
        <w:t>)</w:t>
      </w:r>
      <w:r w:rsidR="00F21578" w:rsidRPr="0047465A">
        <w:rPr>
          <w:rFonts w:cs="Times New Roman"/>
          <w:color w:val="auto"/>
          <w:sz w:val="24"/>
          <w:szCs w:val="24"/>
          <w:lang w:val="lt-LT"/>
        </w:rPr>
        <w:t xml:space="preserve"> </w:t>
      </w:r>
      <w:r w:rsidR="00655926" w:rsidRPr="0047465A">
        <w:rPr>
          <w:rFonts w:cs="Times New Roman"/>
          <w:color w:val="auto"/>
          <w:sz w:val="24"/>
          <w:szCs w:val="24"/>
          <w:lang w:val="lt-LT"/>
        </w:rPr>
        <w:t xml:space="preserve">ir pasiūlymu (Priedas Nr.2) </w:t>
      </w:r>
    </w:p>
    <w:p w14:paraId="41A30F6A" w14:textId="77777777" w:rsidR="00A44EAA" w:rsidRDefault="00AC4934" w:rsidP="000B739C">
      <w:pPr>
        <w:pStyle w:val="Body2"/>
        <w:numPr>
          <w:ilvl w:val="1"/>
          <w:numId w:val="1"/>
        </w:numPr>
        <w:tabs>
          <w:tab w:val="left" w:pos="1134"/>
        </w:tabs>
        <w:spacing w:after="0"/>
        <w:ind w:left="0" w:firstLine="720"/>
        <w:rPr>
          <w:rFonts w:cs="Times New Roman"/>
          <w:color w:val="auto"/>
          <w:sz w:val="24"/>
          <w:szCs w:val="24"/>
          <w:lang w:val="lt-LT"/>
        </w:rPr>
      </w:pPr>
      <w:r w:rsidRPr="0047465A">
        <w:rPr>
          <w:rFonts w:cs="Times New Roman"/>
          <w:color w:val="auto"/>
          <w:sz w:val="24"/>
          <w:szCs w:val="24"/>
          <w:lang w:val="lt-LT"/>
        </w:rPr>
        <w:t>Paslaugų teikimo vieta –</w:t>
      </w:r>
      <w:r w:rsidR="00EF4FDB" w:rsidRPr="0047465A">
        <w:rPr>
          <w:rFonts w:cs="Times New Roman"/>
          <w:sz w:val="24"/>
          <w:szCs w:val="24"/>
          <w:lang w:val="lt-LT"/>
        </w:rPr>
        <w:t xml:space="preserve"> </w:t>
      </w:r>
      <w:r w:rsidR="000B739C">
        <w:rPr>
          <w:rFonts w:cs="Times New Roman"/>
          <w:color w:val="auto"/>
          <w:sz w:val="24"/>
          <w:szCs w:val="24"/>
          <w:lang w:val="lt-LT"/>
        </w:rPr>
        <w:t xml:space="preserve">Neringos </w:t>
      </w:r>
      <w:r w:rsidR="00D558C1" w:rsidRPr="0047465A">
        <w:rPr>
          <w:rFonts w:cs="Times New Roman"/>
          <w:color w:val="auto"/>
          <w:sz w:val="24"/>
          <w:szCs w:val="24"/>
          <w:lang w:val="lt-LT"/>
        </w:rPr>
        <w:t>savivaldybės administracij</w:t>
      </w:r>
      <w:r w:rsidR="000B739C">
        <w:rPr>
          <w:rFonts w:cs="Times New Roman"/>
          <w:color w:val="auto"/>
          <w:sz w:val="24"/>
          <w:szCs w:val="24"/>
          <w:lang w:val="lt-LT"/>
        </w:rPr>
        <w:t>a.</w:t>
      </w:r>
      <w:r w:rsidR="009D32F8" w:rsidRPr="0047465A">
        <w:rPr>
          <w:rFonts w:cs="Times New Roman"/>
          <w:color w:val="auto"/>
          <w:sz w:val="24"/>
          <w:szCs w:val="24"/>
          <w:lang w:val="lt-LT"/>
        </w:rPr>
        <w:tab/>
      </w:r>
    </w:p>
    <w:p w14:paraId="578AD03B" w14:textId="39EC847A" w:rsidR="009D32F8" w:rsidRPr="0047465A" w:rsidRDefault="009D32F8" w:rsidP="00A44EAA">
      <w:pPr>
        <w:pStyle w:val="Body2"/>
        <w:tabs>
          <w:tab w:val="left" w:pos="1134"/>
        </w:tabs>
        <w:spacing w:after="0"/>
        <w:ind w:left="720"/>
        <w:rPr>
          <w:rFonts w:cs="Times New Roman"/>
          <w:color w:val="auto"/>
          <w:sz w:val="24"/>
          <w:szCs w:val="24"/>
          <w:lang w:val="lt-LT"/>
        </w:rPr>
      </w:pPr>
      <w:r w:rsidRPr="0047465A">
        <w:rPr>
          <w:rFonts w:cs="Times New Roman"/>
          <w:color w:val="auto"/>
          <w:sz w:val="24"/>
          <w:szCs w:val="24"/>
          <w:lang w:val="lt-LT"/>
        </w:rPr>
        <w:tab/>
      </w:r>
    </w:p>
    <w:p w14:paraId="03635A74" w14:textId="77777777" w:rsidR="009D32F8" w:rsidRPr="0047465A" w:rsidRDefault="009D32F8" w:rsidP="009D32F8">
      <w:pPr>
        <w:pStyle w:val="Heading"/>
        <w:jc w:val="center"/>
        <w:rPr>
          <w:rFonts w:cs="Times New Roman"/>
          <w:color w:val="auto"/>
          <w:sz w:val="24"/>
          <w:szCs w:val="24"/>
          <w:lang w:val="lt-LT"/>
        </w:rPr>
      </w:pPr>
      <w:r w:rsidRPr="0047465A">
        <w:rPr>
          <w:rFonts w:cs="Times New Roman"/>
          <w:color w:val="auto"/>
          <w:sz w:val="24"/>
          <w:szCs w:val="24"/>
          <w:lang w:val="lt-LT"/>
        </w:rPr>
        <w:t>2. PASLAUGŲ TEIKIMO PRADŽIA</w:t>
      </w:r>
    </w:p>
    <w:p w14:paraId="1591C0A7" w14:textId="77777777" w:rsidR="009D32F8" w:rsidRPr="0047465A" w:rsidRDefault="009D32F8" w:rsidP="009D32F8">
      <w:pPr>
        <w:pStyle w:val="Body2"/>
        <w:spacing w:after="0"/>
        <w:rPr>
          <w:rFonts w:cs="Times New Roman"/>
          <w:color w:val="auto"/>
          <w:sz w:val="24"/>
          <w:szCs w:val="24"/>
          <w:lang w:val="lt-LT"/>
        </w:rPr>
      </w:pPr>
      <w:r w:rsidRPr="0047465A">
        <w:rPr>
          <w:rFonts w:cs="Times New Roman"/>
          <w:color w:val="auto"/>
          <w:sz w:val="24"/>
          <w:szCs w:val="24"/>
          <w:lang w:val="lt-LT"/>
        </w:rPr>
        <w:tab/>
      </w:r>
    </w:p>
    <w:p w14:paraId="1398761A" w14:textId="77777777" w:rsidR="009D32F8" w:rsidRPr="0047465A" w:rsidRDefault="009D32F8" w:rsidP="009D32F8">
      <w:pPr>
        <w:pStyle w:val="Body2"/>
        <w:spacing w:after="0"/>
        <w:rPr>
          <w:rFonts w:cs="Times New Roman"/>
          <w:color w:val="auto"/>
          <w:sz w:val="24"/>
          <w:szCs w:val="24"/>
          <w:lang w:val="lt-LT"/>
        </w:rPr>
      </w:pPr>
      <w:r w:rsidRPr="0047465A">
        <w:rPr>
          <w:rFonts w:cs="Times New Roman"/>
          <w:color w:val="auto"/>
          <w:sz w:val="24"/>
          <w:szCs w:val="24"/>
          <w:lang w:val="lt-LT"/>
        </w:rPr>
        <w:tab/>
        <w:t>2.1. Paslaugos turi būti teikiamos įsigaliojus Sutarčiai.</w:t>
      </w:r>
    </w:p>
    <w:p w14:paraId="5AF77618" w14:textId="77777777" w:rsidR="009D32F8" w:rsidRPr="0047465A" w:rsidRDefault="009D32F8" w:rsidP="009D32F8">
      <w:pPr>
        <w:pStyle w:val="Body2"/>
        <w:spacing w:after="0"/>
        <w:rPr>
          <w:rFonts w:cs="Times New Roman"/>
          <w:color w:val="auto"/>
          <w:sz w:val="24"/>
          <w:szCs w:val="24"/>
          <w:lang w:val="lt-LT"/>
        </w:rPr>
      </w:pPr>
    </w:p>
    <w:p w14:paraId="627A6ED4" w14:textId="77777777" w:rsidR="009D32F8" w:rsidRPr="0047465A" w:rsidRDefault="009D32F8" w:rsidP="009D32F8">
      <w:pPr>
        <w:pStyle w:val="Heading"/>
        <w:jc w:val="center"/>
        <w:rPr>
          <w:rFonts w:cs="Times New Roman"/>
          <w:color w:val="auto"/>
          <w:sz w:val="24"/>
          <w:szCs w:val="24"/>
          <w:lang w:val="lt-LT"/>
        </w:rPr>
      </w:pPr>
      <w:r w:rsidRPr="0047465A">
        <w:rPr>
          <w:rFonts w:cs="Times New Roman"/>
          <w:color w:val="auto"/>
          <w:sz w:val="24"/>
          <w:szCs w:val="24"/>
          <w:lang w:val="lt-LT"/>
        </w:rPr>
        <w:t>3. PASLAUGŲ KAINA</w:t>
      </w:r>
    </w:p>
    <w:p w14:paraId="0DFA9B60" w14:textId="77777777" w:rsidR="009D32F8" w:rsidRPr="0047465A" w:rsidRDefault="009D32F8" w:rsidP="009D32F8">
      <w:pPr>
        <w:pStyle w:val="Body2"/>
        <w:spacing w:after="0"/>
        <w:rPr>
          <w:rFonts w:cs="Times New Roman"/>
          <w:color w:val="auto"/>
          <w:sz w:val="24"/>
          <w:szCs w:val="24"/>
          <w:lang w:val="lt-LT"/>
        </w:rPr>
      </w:pPr>
      <w:r w:rsidRPr="0047465A">
        <w:rPr>
          <w:rFonts w:cs="Times New Roman"/>
          <w:color w:val="auto"/>
          <w:sz w:val="24"/>
          <w:szCs w:val="24"/>
          <w:lang w:val="lt-LT"/>
        </w:rPr>
        <w:tab/>
      </w:r>
    </w:p>
    <w:p w14:paraId="62277BFA" w14:textId="02F88220" w:rsidR="00E205CA" w:rsidRPr="0047465A" w:rsidRDefault="00E205CA" w:rsidP="000E6074">
      <w:pPr>
        <w:pStyle w:val="Body2"/>
        <w:spacing w:after="0"/>
        <w:ind w:firstLine="720"/>
        <w:rPr>
          <w:rFonts w:cs="Times New Roman"/>
          <w:color w:val="auto"/>
          <w:sz w:val="24"/>
          <w:szCs w:val="24"/>
          <w:lang w:val="lt-LT"/>
        </w:rPr>
      </w:pPr>
      <w:r w:rsidRPr="0047465A">
        <w:rPr>
          <w:rFonts w:cs="Times New Roman"/>
          <w:color w:val="auto"/>
          <w:sz w:val="24"/>
          <w:szCs w:val="24"/>
          <w:lang w:val="lt-LT"/>
        </w:rPr>
        <w:t>3.1. Sutarties įkainiai nustatyti atlikus mažos vertės pirkimą neskelbiamos apklausos būdu</w:t>
      </w:r>
      <w:r w:rsidR="000B739C">
        <w:rPr>
          <w:rFonts w:cs="Times New Roman"/>
          <w:color w:val="auto"/>
          <w:sz w:val="24"/>
          <w:szCs w:val="24"/>
          <w:lang w:val="lt-LT"/>
        </w:rPr>
        <w:t>.</w:t>
      </w:r>
    </w:p>
    <w:p w14:paraId="1FCC1850" w14:textId="52321190" w:rsidR="00E205CA" w:rsidRPr="0047465A" w:rsidRDefault="00E205CA" w:rsidP="000E6074">
      <w:pPr>
        <w:pStyle w:val="Body2"/>
        <w:spacing w:after="0"/>
        <w:ind w:firstLine="720"/>
        <w:rPr>
          <w:rFonts w:cs="Times New Roman"/>
          <w:color w:val="auto"/>
          <w:sz w:val="24"/>
          <w:szCs w:val="24"/>
          <w:lang w:val="lt-LT"/>
        </w:rPr>
      </w:pPr>
      <w:r w:rsidRPr="0047465A">
        <w:rPr>
          <w:rFonts w:cs="Times New Roman"/>
          <w:color w:val="auto"/>
          <w:sz w:val="24"/>
          <w:szCs w:val="24"/>
          <w:lang w:val="lt-LT"/>
        </w:rPr>
        <w:t xml:space="preserve">Pradinė sutarties vertė lygi </w:t>
      </w:r>
      <w:r w:rsidR="00A44EAA">
        <w:rPr>
          <w:rFonts w:cs="Times New Roman"/>
          <w:color w:val="auto"/>
          <w:sz w:val="24"/>
          <w:szCs w:val="24"/>
          <w:lang w:val="lt-LT"/>
        </w:rPr>
        <w:t>8560</w:t>
      </w:r>
      <w:r w:rsidR="00E25CA9" w:rsidRPr="0047465A">
        <w:rPr>
          <w:rFonts w:cs="Times New Roman"/>
          <w:color w:val="auto"/>
          <w:sz w:val="24"/>
          <w:szCs w:val="24"/>
          <w:lang w:val="lt-LT"/>
        </w:rPr>
        <w:t>,00</w:t>
      </w:r>
      <w:r w:rsidRPr="0047465A">
        <w:rPr>
          <w:rFonts w:cs="Times New Roman"/>
          <w:color w:val="auto"/>
          <w:sz w:val="24"/>
          <w:szCs w:val="24"/>
          <w:lang w:val="lt-LT"/>
        </w:rPr>
        <w:t xml:space="preserve"> Eur be PVM (</w:t>
      </w:r>
      <w:r w:rsidR="00A44EAA">
        <w:rPr>
          <w:rFonts w:cs="Times New Roman"/>
          <w:color w:val="auto"/>
          <w:sz w:val="24"/>
          <w:szCs w:val="24"/>
          <w:lang w:val="lt-LT"/>
        </w:rPr>
        <w:t>aštuoni</w:t>
      </w:r>
      <w:r w:rsidR="00FA1683">
        <w:rPr>
          <w:rFonts w:cs="Times New Roman"/>
          <w:color w:val="auto"/>
          <w:sz w:val="24"/>
          <w:szCs w:val="24"/>
          <w:lang w:val="lt-LT"/>
        </w:rPr>
        <w:t xml:space="preserve"> </w:t>
      </w:r>
      <w:r w:rsidRPr="0047465A">
        <w:rPr>
          <w:rFonts w:cs="Times New Roman"/>
          <w:color w:val="auto"/>
          <w:sz w:val="24"/>
          <w:szCs w:val="24"/>
          <w:lang w:val="lt-LT"/>
        </w:rPr>
        <w:t>tūkstan</w:t>
      </w:r>
      <w:r w:rsidR="00FA1683">
        <w:rPr>
          <w:rFonts w:cs="Times New Roman"/>
          <w:color w:val="auto"/>
          <w:sz w:val="24"/>
          <w:szCs w:val="24"/>
          <w:lang w:val="lt-LT"/>
        </w:rPr>
        <w:t xml:space="preserve">čiai </w:t>
      </w:r>
      <w:r w:rsidR="00A44EAA">
        <w:rPr>
          <w:rFonts w:cs="Times New Roman"/>
          <w:color w:val="auto"/>
          <w:sz w:val="24"/>
          <w:szCs w:val="24"/>
          <w:lang w:val="lt-LT"/>
        </w:rPr>
        <w:t xml:space="preserve">penki šimtai šešiasdešimt </w:t>
      </w:r>
      <w:r w:rsidRPr="0047465A">
        <w:rPr>
          <w:rFonts w:cs="Times New Roman"/>
          <w:color w:val="auto"/>
          <w:sz w:val="24"/>
          <w:szCs w:val="24"/>
          <w:lang w:val="lt-LT"/>
        </w:rPr>
        <w:t>eur</w:t>
      </w:r>
      <w:r w:rsidR="00FA1683">
        <w:rPr>
          <w:rFonts w:cs="Times New Roman"/>
          <w:color w:val="auto"/>
          <w:sz w:val="24"/>
          <w:szCs w:val="24"/>
          <w:lang w:val="lt-LT"/>
        </w:rPr>
        <w:t>ų</w:t>
      </w:r>
      <w:r w:rsidRPr="0047465A">
        <w:rPr>
          <w:rFonts w:cs="Times New Roman"/>
          <w:color w:val="auto"/>
          <w:sz w:val="24"/>
          <w:szCs w:val="24"/>
          <w:lang w:val="lt-LT"/>
        </w:rPr>
        <w:t xml:space="preserve"> 00 ct);</w:t>
      </w:r>
    </w:p>
    <w:p w14:paraId="73CD7D84" w14:textId="7A884E32" w:rsidR="00E205CA" w:rsidRPr="0047465A" w:rsidRDefault="00E205CA" w:rsidP="000E6074">
      <w:pPr>
        <w:pStyle w:val="Body2"/>
        <w:spacing w:after="0"/>
        <w:ind w:firstLine="720"/>
        <w:rPr>
          <w:rFonts w:cs="Times New Roman"/>
          <w:color w:val="auto"/>
          <w:sz w:val="24"/>
          <w:szCs w:val="24"/>
          <w:lang w:val="lt-LT"/>
        </w:rPr>
      </w:pPr>
      <w:r w:rsidRPr="0047465A">
        <w:rPr>
          <w:rFonts w:cs="Times New Roman"/>
          <w:color w:val="auto"/>
          <w:sz w:val="24"/>
          <w:szCs w:val="24"/>
          <w:lang w:val="lt-LT"/>
        </w:rPr>
        <w:t xml:space="preserve">Sutarties kaina yra – </w:t>
      </w:r>
      <w:r w:rsidR="000B739C">
        <w:rPr>
          <w:rFonts w:cs="Times New Roman"/>
          <w:color w:val="auto"/>
          <w:sz w:val="24"/>
          <w:szCs w:val="24"/>
          <w:lang w:val="lt-LT"/>
        </w:rPr>
        <w:t>10 </w:t>
      </w:r>
      <w:r w:rsidR="00A44EAA">
        <w:rPr>
          <w:rFonts w:cs="Times New Roman"/>
          <w:color w:val="auto"/>
          <w:sz w:val="24"/>
          <w:szCs w:val="24"/>
          <w:lang w:val="lt-LT"/>
        </w:rPr>
        <w:t>357</w:t>
      </w:r>
      <w:r w:rsidR="000B739C">
        <w:rPr>
          <w:rFonts w:cs="Times New Roman"/>
          <w:color w:val="auto"/>
          <w:sz w:val="24"/>
          <w:szCs w:val="24"/>
          <w:lang w:val="lt-LT"/>
        </w:rPr>
        <w:t>,</w:t>
      </w:r>
      <w:r w:rsidR="00A44EAA">
        <w:rPr>
          <w:rFonts w:cs="Times New Roman"/>
          <w:color w:val="auto"/>
          <w:sz w:val="24"/>
          <w:szCs w:val="24"/>
          <w:lang w:val="lt-LT"/>
        </w:rPr>
        <w:t>6</w:t>
      </w:r>
      <w:r w:rsidR="000B739C">
        <w:rPr>
          <w:rFonts w:cs="Times New Roman"/>
          <w:color w:val="auto"/>
          <w:sz w:val="24"/>
          <w:szCs w:val="24"/>
          <w:lang w:val="lt-LT"/>
        </w:rPr>
        <w:t>0</w:t>
      </w:r>
      <w:r w:rsidRPr="0047465A">
        <w:rPr>
          <w:rFonts w:cs="Times New Roman"/>
          <w:color w:val="auto"/>
          <w:sz w:val="24"/>
          <w:szCs w:val="24"/>
          <w:lang w:val="lt-LT"/>
        </w:rPr>
        <w:t xml:space="preserve"> EUR su PVM (</w:t>
      </w:r>
      <w:r w:rsidR="00E25CA9" w:rsidRPr="0047465A">
        <w:rPr>
          <w:rFonts w:cs="Times New Roman"/>
          <w:color w:val="auto"/>
          <w:sz w:val="24"/>
          <w:szCs w:val="24"/>
          <w:lang w:val="lt-LT"/>
        </w:rPr>
        <w:t>de</w:t>
      </w:r>
      <w:r w:rsidR="000B739C">
        <w:rPr>
          <w:rFonts w:cs="Times New Roman"/>
          <w:color w:val="auto"/>
          <w:sz w:val="24"/>
          <w:szCs w:val="24"/>
          <w:lang w:val="lt-LT"/>
        </w:rPr>
        <w:t>šimt</w:t>
      </w:r>
      <w:r w:rsidR="00E25CA9" w:rsidRPr="0047465A">
        <w:rPr>
          <w:rFonts w:cs="Times New Roman"/>
          <w:color w:val="auto"/>
          <w:sz w:val="24"/>
          <w:szCs w:val="24"/>
          <w:lang w:val="lt-LT"/>
        </w:rPr>
        <w:t xml:space="preserve"> </w:t>
      </w:r>
      <w:r w:rsidRPr="0047465A">
        <w:rPr>
          <w:rFonts w:cs="Times New Roman"/>
          <w:color w:val="auto"/>
          <w:sz w:val="24"/>
          <w:szCs w:val="24"/>
          <w:lang w:val="lt-LT"/>
        </w:rPr>
        <w:t>tūkstanči</w:t>
      </w:r>
      <w:r w:rsidR="000B739C">
        <w:rPr>
          <w:rFonts w:cs="Times New Roman"/>
          <w:color w:val="auto"/>
          <w:sz w:val="24"/>
          <w:szCs w:val="24"/>
          <w:lang w:val="lt-LT"/>
        </w:rPr>
        <w:t>ų</w:t>
      </w:r>
      <w:r w:rsidRPr="0047465A">
        <w:rPr>
          <w:rFonts w:cs="Times New Roman"/>
          <w:color w:val="auto"/>
          <w:sz w:val="24"/>
          <w:szCs w:val="24"/>
          <w:lang w:val="lt-LT"/>
        </w:rPr>
        <w:t xml:space="preserve"> </w:t>
      </w:r>
      <w:r w:rsidR="00A44EAA">
        <w:rPr>
          <w:rFonts w:cs="Times New Roman"/>
          <w:color w:val="auto"/>
          <w:sz w:val="24"/>
          <w:szCs w:val="24"/>
          <w:lang w:val="lt-LT"/>
        </w:rPr>
        <w:t>trys</w:t>
      </w:r>
      <w:r w:rsidR="00E25CA9" w:rsidRPr="0047465A">
        <w:rPr>
          <w:rFonts w:cs="Times New Roman"/>
          <w:color w:val="auto"/>
          <w:sz w:val="24"/>
          <w:szCs w:val="24"/>
          <w:lang w:val="lt-LT"/>
        </w:rPr>
        <w:t xml:space="preserve"> šimtai </w:t>
      </w:r>
      <w:r w:rsidR="00A44EAA">
        <w:rPr>
          <w:rFonts w:cs="Times New Roman"/>
          <w:color w:val="auto"/>
          <w:sz w:val="24"/>
          <w:szCs w:val="24"/>
          <w:lang w:val="lt-LT"/>
        </w:rPr>
        <w:t>penkiasdešimt septyni</w:t>
      </w:r>
      <w:r w:rsidR="00E25CA9" w:rsidRPr="0047465A">
        <w:rPr>
          <w:rFonts w:cs="Times New Roman"/>
          <w:color w:val="auto"/>
          <w:sz w:val="24"/>
          <w:szCs w:val="24"/>
          <w:lang w:val="lt-LT"/>
        </w:rPr>
        <w:t xml:space="preserve"> </w:t>
      </w:r>
      <w:r w:rsidRPr="0047465A">
        <w:rPr>
          <w:rFonts w:cs="Times New Roman"/>
          <w:color w:val="auto"/>
          <w:sz w:val="24"/>
          <w:szCs w:val="24"/>
          <w:lang w:val="lt-LT"/>
        </w:rPr>
        <w:t xml:space="preserve"> eur</w:t>
      </w:r>
      <w:r w:rsidR="00A44EAA">
        <w:rPr>
          <w:rFonts w:cs="Times New Roman"/>
          <w:color w:val="auto"/>
          <w:sz w:val="24"/>
          <w:szCs w:val="24"/>
          <w:lang w:val="lt-LT"/>
        </w:rPr>
        <w:t>ai</w:t>
      </w:r>
      <w:r w:rsidRPr="0047465A">
        <w:rPr>
          <w:rFonts w:cs="Times New Roman"/>
          <w:color w:val="auto"/>
          <w:sz w:val="24"/>
          <w:szCs w:val="24"/>
          <w:lang w:val="lt-LT"/>
        </w:rPr>
        <w:t xml:space="preserve"> </w:t>
      </w:r>
      <w:r w:rsidR="00A44EAA">
        <w:rPr>
          <w:rFonts w:cs="Times New Roman"/>
          <w:color w:val="auto"/>
          <w:sz w:val="24"/>
          <w:szCs w:val="24"/>
          <w:lang w:val="lt-LT"/>
        </w:rPr>
        <w:t>6</w:t>
      </w:r>
      <w:r w:rsidR="000B739C">
        <w:rPr>
          <w:rFonts w:cs="Times New Roman"/>
          <w:color w:val="auto"/>
          <w:sz w:val="24"/>
          <w:szCs w:val="24"/>
          <w:lang w:val="lt-LT"/>
        </w:rPr>
        <w:t>0</w:t>
      </w:r>
      <w:r w:rsidRPr="0047465A">
        <w:rPr>
          <w:rFonts w:cs="Times New Roman"/>
          <w:color w:val="auto"/>
          <w:sz w:val="24"/>
          <w:szCs w:val="24"/>
          <w:lang w:val="lt-LT"/>
        </w:rPr>
        <w:t xml:space="preserve"> ct) </w:t>
      </w:r>
      <w:r w:rsidR="00E25CA9" w:rsidRPr="0047465A">
        <w:rPr>
          <w:rFonts w:cs="Times New Roman"/>
          <w:color w:val="auto"/>
          <w:sz w:val="24"/>
          <w:szCs w:val="24"/>
          <w:lang w:val="lt-LT"/>
        </w:rPr>
        <w:t>12</w:t>
      </w:r>
      <w:r w:rsidRPr="0047465A">
        <w:rPr>
          <w:rFonts w:cs="Times New Roman"/>
          <w:color w:val="auto"/>
          <w:sz w:val="24"/>
          <w:szCs w:val="24"/>
          <w:lang w:val="lt-LT"/>
        </w:rPr>
        <w:t xml:space="preserve"> mėnesių laikotarpiui.</w:t>
      </w:r>
    </w:p>
    <w:p w14:paraId="2D552398" w14:textId="444413E7" w:rsidR="00E205CA" w:rsidRPr="0047465A" w:rsidRDefault="00E205CA" w:rsidP="000E6074">
      <w:pPr>
        <w:pStyle w:val="Body2"/>
        <w:spacing w:after="0"/>
        <w:ind w:firstLine="720"/>
        <w:rPr>
          <w:rFonts w:cs="Times New Roman"/>
          <w:color w:val="auto"/>
          <w:sz w:val="24"/>
          <w:szCs w:val="24"/>
          <w:lang w:val="lt-LT"/>
        </w:rPr>
      </w:pPr>
      <w:r w:rsidRPr="0047465A">
        <w:rPr>
          <w:rFonts w:cs="Times New Roman"/>
          <w:color w:val="auto"/>
          <w:sz w:val="24"/>
          <w:szCs w:val="24"/>
          <w:lang w:val="lt-LT"/>
        </w:rPr>
        <w:t xml:space="preserve">Sutarties įkainiai nurodyti šios sutarties priede Nr. </w:t>
      </w:r>
      <w:r w:rsidR="004C5C43" w:rsidRPr="0047465A">
        <w:rPr>
          <w:rFonts w:cs="Times New Roman"/>
          <w:color w:val="auto"/>
          <w:sz w:val="24"/>
          <w:szCs w:val="24"/>
          <w:lang w:val="lt-LT"/>
        </w:rPr>
        <w:t>2</w:t>
      </w:r>
      <w:r w:rsidRPr="0047465A">
        <w:rPr>
          <w:rFonts w:cs="Times New Roman"/>
          <w:color w:val="auto"/>
          <w:sz w:val="24"/>
          <w:szCs w:val="24"/>
          <w:lang w:val="lt-LT"/>
        </w:rPr>
        <w:t xml:space="preserve"> (1</w:t>
      </w:r>
      <w:r w:rsidR="00E80AD4" w:rsidRPr="0047465A">
        <w:rPr>
          <w:rFonts w:cs="Times New Roman"/>
          <w:color w:val="auto"/>
          <w:sz w:val="24"/>
          <w:szCs w:val="24"/>
          <w:lang w:val="lt-LT"/>
        </w:rPr>
        <w:t>4.</w:t>
      </w:r>
      <w:r w:rsidRPr="0047465A">
        <w:rPr>
          <w:rFonts w:cs="Times New Roman"/>
          <w:color w:val="auto"/>
          <w:sz w:val="24"/>
          <w:szCs w:val="24"/>
          <w:lang w:val="lt-LT"/>
        </w:rPr>
        <w:t>1. punktas - UAB „Novian Systems“ pasiūlymo kopija), kuris neatskiriama šios sutarties dalis.</w:t>
      </w:r>
    </w:p>
    <w:p w14:paraId="364354C3" w14:textId="77777777" w:rsidR="00E205CA" w:rsidRPr="0047465A" w:rsidRDefault="00E205CA" w:rsidP="000E6074">
      <w:pPr>
        <w:pStyle w:val="Body2"/>
        <w:spacing w:after="0"/>
        <w:ind w:firstLine="720"/>
        <w:rPr>
          <w:rFonts w:cs="Times New Roman"/>
          <w:color w:val="auto"/>
          <w:sz w:val="24"/>
          <w:szCs w:val="24"/>
          <w:lang w:val="lt-LT"/>
        </w:rPr>
      </w:pPr>
      <w:r w:rsidRPr="0047465A">
        <w:rPr>
          <w:rFonts w:cs="Times New Roman"/>
          <w:color w:val="auto"/>
          <w:sz w:val="24"/>
          <w:szCs w:val="24"/>
          <w:lang w:val="lt-LT"/>
        </w:rPr>
        <w:t>Į Sutarties priede (Paslaugų teikėjo pasiūlymas) nurodytus įkainius įtraukti visi Paslaugų teikėjui privalomi mokėti mokesčiai ir visos su paslaugų tiekimu susijusios išlaidos.</w:t>
      </w:r>
    </w:p>
    <w:p w14:paraId="50178ED0" w14:textId="77777777" w:rsidR="00E205CA" w:rsidRPr="0047465A" w:rsidRDefault="00E205CA" w:rsidP="000E6074">
      <w:pPr>
        <w:pStyle w:val="Body2"/>
        <w:spacing w:after="0"/>
        <w:ind w:firstLine="720"/>
        <w:rPr>
          <w:rFonts w:cs="Times New Roman"/>
          <w:color w:val="auto"/>
          <w:sz w:val="24"/>
          <w:szCs w:val="24"/>
          <w:lang w:val="lt-LT"/>
        </w:rPr>
      </w:pPr>
      <w:r w:rsidRPr="0047465A">
        <w:rPr>
          <w:rFonts w:cs="Times New Roman"/>
          <w:color w:val="auto"/>
          <w:sz w:val="24"/>
          <w:szCs w:val="24"/>
          <w:lang w:val="lt-LT"/>
        </w:rPr>
        <w:t>3.2. Kaina arba kainodaros taisyklės:</w:t>
      </w:r>
    </w:p>
    <w:p w14:paraId="32CE9077" w14:textId="3D35B258" w:rsidR="00E205CA" w:rsidRPr="0047465A" w:rsidRDefault="00E205CA" w:rsidP="000E6074">
      <w:pPr>
        <w:pStyle w:val="Body2"/>
        <w:spacing w:after="0"/>
        <w:ind w:firstLine="720"/>
        <w:rPr>
          <w:rFonts w:cs="Times New Roman"/>
          <w:color w:val="auto"/>
          <w:sz w:val="24"/>
          <w:szCs w:val="24"/>
          <w:lang w:val="lt-LT"/>
        </w:rPr>
      </w:pPr>
      <w:r w:rsidRPr="0047465A">
        <w:rPr>
          <w:rFonts w:cs="Times New Roman"/>
          <w:color w:val="auto"/>
          <w:sz w:val="24"/>
          <w:szCs w:val="24"/>
          <w:lang w:val="lt-LT"/>
        </w:rPr>
        <w:t>3.</w:t>
      </w:r>
      <w:r w:rsidR="00775C8A">
        <w:rPr>
          <w:rFonts w:cs="Times New Roman"/>
          <w:color w:val="auto"/>
          <w:sz w:val="24"/>
          <w:szCs w:val="24"/>
          <w:lang w:val="lt-LT"/>
        </w:rPr>
        <w:t>2.1</w:t>
      </w:r>
      <w:r w:rsidRPr="0047465A">
        <w:rPr>
          <w:rFonts w:cs="Times New Roman"/>
          <w:color w:val="auto"/>
          <w:sz w:val="24"/>
          <w:szCs w:val="24"/>
          <w:lang w:val="lt-LT"/>
        </w:rPr>
        <w:t>. sutarčiai taikoma fiksuoto įkainio kainodara. Galutinė kaina, kurią pirkėjas turės sumokėti Tiekėjui, priklausys nuo vykdant sutartį suteiktų paslaugų apimties;</w:t>
      </w:r>
    </w:p>
    <w:p w14:paraId="3988E2F9" w14:textId="7F2B3100" w:rsidR="00E205CA" w:rsidRPr="0047465A" w:rsidRDefault="00E205CA" w:rsidP="000E6074">
      <w:pPr>
        <w:pStyle w:val="Body2"/>
        <w:spacing w:after="0"/>
        <w:ind w:firstLine="720"/>
        <w:rPr>
          <w:rFonts w:cs="Times New Roman"/>
          <w:color w:val="auto"/>
          <w:sz w:val="24"/>
          <w:szCs w:val="24"/>
          <w:lang w:val="lt-LT"/>
        </w:rPr>
      </w:pPr>
      <w:r w:rsidRPr="0047465A">
        <w:rPr>
          <w:rFonts w:cs="Times New Roman"/>
          <w:color w:val="auto"/>
          <w:sz w:val="24"/>
          <w:szCs w:val="24"/>
          <w:lang w:val="lt-LT"/>
        </w:rPr>
        <w:t>3.</w:t>
      </w:r>
      <w:r w:rsidR="00775C8A">
        <w:rPr>
          <w:rFonts w:cs="Times New Roman"/>
          <w:color w:val="auto"/>
          <w:sz w:val="24"/>
          <w:szCs w:val="24"/>
          <w:lang w:val="lt-LT"/>
        </w:rPr>
        <w:t>2.2</w:t>
      </w:r>
      <w:r w:rsidRPr="0047465A">
        <w:rPr>
          <w:rFonts w:cs="Times New Roman"/>
          <w:color w:val="auto"/>
          <w:sz w:val="24"/>
          <w:szCs w:val="24"/>
          <w:lang w:val="lt-LT"/>
        </w:rPr>
        <w:t>. paslaugų įkainiai (be PVM) pagal bendro kainų lygio kitimą ar paslaugų grupių kainų pokyčius perskaičiuojami nebus;</w:t>
      </w:r>
    </w:p>
    <w:p w14:paraId="537837B5" w14:textId="2629698E" w:rsidR="00E205CA" w:rsidRPr="0047465A" w:rsidRDefault="00E205CA" w:rsidP="000E6074">
      <w:pPr>
        <w:pStyle w:val="Body2"/>
        <w:spacing w:after="0"/>
        <w:ind w:firstLine="720"/>
        <w:rPr>
          <w:rFonts w:cs="Times New Roman"/>
          <w:color w:val="auto"/>
          <w:sz w:val="24"/>
          <w:szCs w:val="24"/>
          <w:lang w:val="lt-LT"/>
        </w:rPr>
      </w:pPr>
      <w:r w:rsidRPr="0047465A">
        <w:rPr>
          <w:rFonts w:cs="Times New Roman"/>
          <w:color w:val="auto"/>
          <w:sz w:val="24"/>
          <w:szCs w:val="24"/>
          <w:lang w:val="lt-LT"/>
        </w:rPr>
        <w:t>3.</w:t>
      </w:r>
      <w:r w:rsidR="00775C8A">
        <w:rPr>
          <w:rFonts w:cs="Times New Roman"/>
          <w:color w:val="auto"/>
          <w:sz w:val="24"/>
          <w:szCs w:val="24"/>
          <w:lang w:val="lt-LT"/>
        </w:rPr>
        <w:t>3</w:t>
      </w:r>
      <w:r w:rsidRPr="0047465A">
        <w:rPr>
          <w:rFonts w:cs="Times New Roman"/>
          <w:color w:val="auto"/>
          <w:sz w:val="24"/>
          <w:szCs w:val="24"/>
          <w:lang w:val="lt-LT"/>
        </w:rPr>
        <w:t>. sutarties įkainiai (su PVM) dėl pasikeitusių mokesčių bus perskaičiuojami tokia tvarka:</w:t>
      </w:r>
    </w:p>
    <w:p w14:paraId="45FDFF02" w14:textId="65CB0847" w:rsidR="00E205CA" w:rsidRPr="0047465A" w:rsidRDefault="00E205CA" w:rsidP="000E6074">
      <w:pPr>
        <w:pStyle w:val="Body2"/>
        <w:spacing w:after="0"/>
        <w:ind w:firstLine="720"/>
        <w:rPr>
          <w:rFonts w:cs="Times New Roman"/>
          <w:color w:val="auto"/>
          <w:sz w:val="24"/>
          <w:szCs w:val="24"/>
          <w:lang w:val="lt-LT"/>
        </w:rPr>
      </w:pPr>
      <w:r w:rsidRPr="0047465A">
        <w:rPr>
          <w:rFonts w:cs="Times New Roman"/>
          <w:color w:val="auto"/>
          <w:sz w:val="24"/>
          <w:szCs w:val="24"/>
          <w:lang w:val="lt-LT"/>
        </w:rPr>
        <w:t>3.</w:t>
      </w:r>
      <w:r w:rsidR="00775C8A">
        <w:rPr>
          <w:rFonts w:cs="Times New Roman"/>
          <w:color w:val="auto"/>
          <w:sz w:val="24"/>
          <w:szCs w:val="24"/>
          <w:lang w:val="lt-LT"/>
        </w:rPr>
        <w:t>3</w:t>
      </w:r>
      <w:r w:rsidRPr="0047465A">
        <w:rPr>
          <w:rFonts w:cs="Times New Roman"/>
          <w:color w:val="auto"/>
          <w:sz w:val="24"/>
          <w:szCs w:val="24"/>
          <w:lang w:val="lt-LT"/>
        </w:rPr>
        <w:t>.1. mokestis, kuriam pasikeitus bus perskaičiuojama sutarties įkainiai: pridėtinės vertės mokestis (PVM);</w:t>
      </w:r>
    </w:p>
    <w:p w14:paraId="3C2CCAEA" w14:textId="3D07B5EC" w:rsidR="00E205CA" w:rsidRPr="0047465A" w:rsidRDefault="00E205CA" w:rsidP="000E6074">
      <w:pPr>
        <w:pStyle w:val="Body2"/>
        <w:spacing w:after="0"/>
        <w:ind w:firstLine="720"/>
        <w:rPr>
          <w:rFonts w:cs="Times New Roman"/>
          <w:color w:val="auto"/>
          <w:sz w:val="24"/>
          <w:szCs w:val="24"/>
          <w:lang w:val="lt-LT"/>
        </w:rPr>
      </w:pPr>
      <w:r w:rsidRPr="0047465A">
        <w:rPr>
          <w:rFonts w:cs="Times New Roman"/>
          <w:color w:val="auto"/>
          <w:sz w:val="24"/>
          <w:szCs w:val="24"/>
          <w:lang w:val="lt-LT"/>
        </w:rPr>
        <w:t>3.</w:t>
      </w:r>
      <w:r w:rsidR="00775C8A">
        <w:rPr>
          <w:rFonts w:cs="Times New Roman"/>
          <w:color w:val="auto"/>
          <w:sz w:val="24"/>
          <w:szCs w:val="24"/>
          <w:lang w:val="lt-LT"/>
        </w:rPr>
        <w:t>3</w:t>
      </w:r>
      <w:r w:rsidRPr="0047465A">
        <w:rPr>
          <w:rFonts w:cs="Times New Roman"/>
          <w:color w:val="auto"/>
          <w:sz w:val="24"/>
          <w:szCs w:val="24"/>
          <w:lang w:val="lt-LT"/>
        </w:rPr>
        <w:t>.2. perskaičiavimas vykdomas po Lietuvos Respublikos pridėtinės vertės mokesčio įstatymo, kuriuo keičiasi mokesčio tarifas, įsigaliojimo dienos;</w:t>
      </w:r>
    </w:p>
    <w:p w14:paraId="1D714F06" w14:textId="4B39C8AB" w:rsidR="00E205CA" w:rsidRPr="0047465A" w:rsidRDefault="00E205CA" w:rsidP="000E6074">
      <w:pPr>
        <w:pStyle w:val="Body2"/>
        <w:spacing w:after="0"/>
        <w:ind w:firstLine="720"/>
        <w:rPr>
          <w:rFonts w:cs="Times New Roman"/>
          <w:color w:val="auto"/>
          <w:sz w:val="24"/>
          <w:szCs w:val="24"/>
          <w:lang w:val="lt-LT"/>
        </w:rPr>
      </w:pPr>
      <w:r w:rsidRPr="0047465A">
        <w:rPr>
          <w:rFonts w:cs="Times New Roman"/>
          <w:color w:val="auto"/>
          <w:sz w:val="24"/>
          <w:szCs w:val="24"/>
          <w:lang w:val="lt-LT"/>
        </w:rPr>
        <w:t>3.</w:t>
      </w:r>
      <w:r w:rsidR="00775C8A">
        <w:rPr>
          <w:rFonts w:cs="Times New Roman"/>
          <w:color w:val="auto"/>
          <w:sz w:val="24"/>
          <w:szCs w:val="24"/>
          <w:lang w:val="lt-LT"/>
        </w:rPr>
        <w:t>3</w:t>
      </w:r>
      <w:r w:rsidRPr="0047465A">
        <w:rPr>
          <w:rFonts w:cs="Times New Roman"/>
          <w:color w:val="auto"/>
          <w:sz w:val="24"/>
          <w:szCs w:val="24"/>
          <w:lang w:val="lt-LT"/>
        </w:rPr>
        <w:t>.3. perskaičiavimo formulė: pasikeitus PVM tarifo dydžiui, likutinei paslaugų vertei taikomas naujai nustatytas PVM tarifas. Paslaugų įkainiai (be PVM) nekeičiami;</w:t>
      </w:r>
    </w:p>
    <w:p w14:paraId="1EF14EC1" w14:textId="1F332B86" w:rsidR="00E205CA" w:rsidRPr="0047465A" w:rsidRDefault="00E205CA" w:rsidP="000E6074">
      <w:pPr>
        <w:pStyle w:val="Body2"/>
        <w:spacing w:after="0"/>
        <w:ind w:firstLine="720"/>
        <w:rPr>
          <w:rFonts w:cs="Times New Roman"/>
          <w:color w:val="auto"/>
          <w:sz w:val="24"/>
          <w:szCs w:val="24"/>
          <w:lang w:val="lt-LT"/>
        </w:rPr>
      </w:pPr>
      <w:r w:rsidRPr="0047465A">
        <w:rPr>
          <w:rFonts w:cs="Times New Roman"/>
          <w:color w:val="auto"/>
          <w:sz w:val="24"/>
          <w:szCs w:val="24"/>
          <w:lang w:val="lt-LT"/>
        </w:rPr>
        <w:lastRenderedPageBreak/>
        <w:t>3.</w:t>
      </w:r>
      <w:r w:rsidR="00775C8A">
        <w:rPr>
          <w:rFonts w:cs="Times New Roman"/>
          <w:color w:val="auto"/>
          <w:sz w:val="24"/>
          <w:szCs w:val="24"/>
          <w:lang w:val="lt-LT"/>
        </w:rPr>
        <w:t>3</w:t>
      </w:r>
      <w:r w:rsidRPr="0047465A">
        <w:rPr>
          <w:rFonts w:cs="Times New Roman"/>
          <w:color w:val="auto"/>
          <w:sz w:val="24"/>
          <w:szCs w:val="24"/>
          <w:lang w:val="lt-LT"/>
        </w:rPr>
        <w:t>.4. įkainių pakeitimas įforminamas papildomu dvišaliu pirkėjo ir teikėjo pasirašomu susitarimu.</w:t>
      </w:r>
    </w:p>
    <w:p w14:paraId="2A671715" w14:textId="7EB7839A" w:rsidR="00E205CA" w:rsidRPr="0047465A" w:rsidRDefault="00E205CA" w:rsidP="000E6074">
      <w:pPr>
        <w:pStyle w:val="Body2"/>
        <w:spacing w:after="0"/>
        <w:ind w:firstLine="720"/>
        <w:rPr>
          <w:rFonts w:cs="Times New Roman"/>
          <w:color w:val="auto"/>
          <w:sz w:val="24"/>
          <w:szCs w:val="24"/>
          <w:lang w:val="lt-LT"/>
        </w:rPr>
      </w:pPr>
      <w:r w:rsidRPr="0047465A">
        <w:rPr>
          <w:rFonts w:cs="Times New Roman"/>
          <w:color w:val="auto"/>
          <w:sz w:val="24"/>
          <w:szCs w:val="24"/>
          <w:lang w:val="lt-LT"/>
        </w:rPr>
        <w:t>3.</w:t>
      </w:r>
      <w:r w:rsidR="00ED5BC6">
        <w:rPr>
          <w:rFonts w:cs="Times New Roman"/>
          <w:color w:val="auto"/>
          <w:sz w:val="24"/>
          <w:szCs w:val="24"/>
          <w:lang w:val="lt-LT"/>
        </w:rPr>
        <w:t>4</w:t>
      </w:r>
      <w:r w:rsidRPr="0047465A">
        <w:rPr>
          <w:rFonts w:cs="Times New Roman"/>
          <w:color w:val="auto"/>
          <w:sz w:val="24"/>
          <w:szCs w:val="24"/>
          <w:lang w:val="lt-LT"/>
        </w:rPr>
        <w:t>.  Mokėjimai atliekami eurais  tokia tvarka:</w:t>
      </w:r>
    </w:p>
    <w:p w14:paraId="4FED59B8" w14:textId="068B7E3B" w:rsidR="00E205CA" w:rsidRPr="0047465A" w:rsidRDefault="00E205CA" w:rsidP="000E6074">
      <w:pPr>
        <w:pStyle w:val="Body2"/>
        <w:spacing w:after="0"/>
        <w:ind w:firstLine="720"/>
        <w:rPr>
          <w:rFonts w:cs="Times New Roman"/>
          <w:color w:val="auto"/>
          <w:sz w:val="24"/>
          <w:szCs w:val="24"/>
          <w:lang w:val="lt-LT"/>
        </w:rPr>
      </w:pPr>
      <w:r w:rsidRPr="0047465A">
        <w:rPr>
          <w:rFonts w:cs="Times New Roman"/>
          <w:color w:val="auto"/>
          <w:sz w:val="24"/>
          <w:szCs w:val="24"/>
          <w:lang w:val="lt-LT"/>
        </w:rPr>
        <w:t>3.</w:t>
      </w:r>
      <w:r w:rsidR="00ED5BC6">
        <w:rPr>
          <w:rFonts w:cs="Times New Roman"/>
          <w:color w:val="auto"/>
          <w:sz w:val="24"/>
          <w:szCs w:val="24"/>
          <w:lang w:val="lt-LT"/>
        </w:rPr>
        <w:t>4</w:t>
      </w:r>
      <w:r w:rsidRPr="0047465A">
        <w:rPr>
          <w:rFonts w:cs="Times New Roman"/>
          <w:color w:val="auto"/>
          <w:sz w:val="24"/>
          <w:szCs w:val="24"/>
          <w:lang w:val="lt-LT"/>
        </w:rPr>
        <w:t>.1. Pirkėjas apmoka</w:t>
      </w:r>
      <w:r w:rsidR="00606261" w:rsidRPr="0047465A">
        <w:rPr>
          <w:rFonts w:cs="Times New Roman"/>
          <w:color w:val="auto"/>
          <w:sz w:val="24"/>
          <w:szCs w:val="24"/>
          <w:lang w:val="lt-LT"/>
        </w:rPr>
        <w:t xml:space="preserve"> Paslaugų</w:t>
      </w:r>
      <w:r w:rsidRPr="0047465A">
        <w:rPr>
          <w:rFonts w:cs="Times New Roman"/>
          <w:color w:val="auto"/>
          <w:sz w:val="24"/>
          <w:szCs w:val="24"/>
          <w:lang w:val="lt-LT"/>
        </w:rPr>
        <w:t xml:space="preserve"> </w:t>
      </w:r>
      <w:r w:rsidR="00606261" w:rsidRPr="0047465A">
        <w:rPr>
          <w:rFonts w:cs="Times New Roman"/>
          <w:color w:val="auto"/>
          <w:sz w:val="24"/>
          <w:szCs w:val="24"/>
          <w:lang w:val="lt-LT"/>
        </w:rPr>
        <w:t>t</w:t>
      </w:r>
      <w:r w:rsidRPr="0047465A">
        <w:rPr>
          <w:rFonts w:cs="Times New Roman"/>
          <w:color w:val="auto"/>
          <w:sz w:val="24"/>
          <w:szCs w:val="24"/>
          <w:lang w:val="lt-LT"/>
        </w:rPr>
        <w:t xml:space="preserve">eikėjui už faktiškai suteiktas paslaugas, </w:t>
      </w:r>
      <w:r w:rsidR="00606261" w:rsidRPr="0047465A">
        <w:rPr>
          <w:rFonts w:cs="Times New Roman"/>
          <w:color w:val="auto"/>
          <w:sz w:val="24"/>
          <w:szCs w:val="24"/>
          <w:lang w:val="lt-LT"/>
        </w:rPr>
        <w:t>Paslaugų teikėjui</w:t>
      </w:r>
      <w:r w:rsidRPr="0047465A">
        <w:rPr>
          <w:rFonts w:cs="Times New Roman"/>
          <w:color w:val="auto"/>
          <w:sz w:val="24"/>
          <w:szCs w:val="24"/>
          <w:lang w:val="lt-LT"/>
        </w:rPr>
        <w:t xml:space="preserve"> pateikus PVM sąskaitą faktūrą ir Šalių pasirašytą Paslaugos perdavimo ir priėmimo aktą, ne vėliau kaip per 30 (trisdešimt) kalendorinių dienų nuo PVM sąskaitos faktūros gavimo dienos;</w:t>
      </w:r>
    </w:p>
    <w:p w14:paraId="5F97C08F" w14:textId="46F3A1D7" w:rsidR="00283342" w:rsidRPr="0047465A" w:rsidRDefault="00E205CA" w:rsidP="000E6074">
      <w:pPr>
        <w:pStyle w:val="Body2"/>
        <w:spacing w:after="0"/>
        <w:ind w:firstLine="720"/>
        <w:rPr>
          <w:rFonts w:cs="Times New Roman"/>
          <w:sz w:val="24"/>
          <w:szCs w:val="24"/>
          <w:lang w:val="lt-LT"/>
        </w:rPr>
      </w:pPr>
      <w:r w:rsidRPr="0047465A">
        <w:rPr>
          <w:rFonts w:cs="Times New Roman"/>
          <w:color w:val="auto"/>
          <w:sz w:val="24"/>
          <w:szCs w:val="24"/>
          <w:lang w:val="lt-LT"/>
        </w:rPr>
        <w:t>3.</w:t>
      </w:r>
      <w:r w:rsidR="00ED5BC6">
        <w:rPr>
          <w:rFonts w:cs="Times New Roman"/>
          <w:color w:val="auto"/>
          <w:sz w:val="24"/>
          <w:szCs w:val="24"/>
          <w:lang w:val="lt-LT"/>
        </w:rPr>
        <w:t>4</w:t>
      </w:r>
      <w:r w:rsidRPr="0047465A">
        <w:rPr>
          <w:rFonts w:cs="Times New Roman"/>
          <w:color w:val="auto"/>
          <w:sz w:val="24"/>
          <w:szCs w:val="24"/>
          <w:lang w:val="lt-LT"/>
        </w:rPr>
        <w:t xml:space="preserve">.2. Pirkėjas už suteiktas </w:t>
      </w:r>
      <w:r w:rsidR="00606261" w:rsidRPr="0047465A">
        <w:rPr>
          <w:rFonts w:cs="Times New Roman"/>
          <w:color w:val="auto"/>
          <w:sz w:val="24"/>
          <w:szCs w:val="24"/>
          <w:lang w:val="lt-LT"/>
        </w:rPr>
        <w:t>p</w:t>
      </w:r>
      <w:r w:rsidRPr="0047465A">
        <w:rPr>
          <w:rFonts w:cs="Times New Roman"/>
          <w:color w:val="auto"/>
          <w:sz w:val="24"/>
          <w:szCs w:val="24"/>
          <w:lang w:val="lt-LT"/>
        </w:rPr>
        <w:t xml:space="preserve">aslaugas </w:t>
      </w:r>
      <w:r w:rsidR="00606261" w:rsidRPr="0047465A">
        <w:rPr>
          <w:rFonts w:cs="Times New Roman"/>
          <w:color w:val="auto"/>
          <w:sz w:val="24"/>
          <w:szCs w:val="24"/>
          <w:lang w:val="lt-LT"/>
        </w:rPr>
        <w:t>Paslaugų teikėjui</w:t>
      </w:r>
      <w:r w:rsidRPr="0047465A">
        <w:rPr>
          <w:rFonts w:cs="Times New Roman"/>
          <w:color w:val="auto"/>
          <w:sz w:val="24"/>
          <w:szCs w:val="24"/>
          <w:lang w:val="lt-LT"/>
        </w:rPr>
        <w:t xml:space="preserve"> atsiskaito mokėjimo pervedimu į </w:t>
      </w:r>
      <w:r w:rsidR="00606261" w:rsidRPr="0047465A">
        <w:rPr>
          <w:rFonts w:cs="Times New Roman"/>
          <w:color w:val="auto"/>
          <w:sz w:val="24"/>
          <w:szCs w:val="24"/>
          <w:lang w:val="lt-LT"/>
        </w:rPr>
        <w:t>Paslaugų t</w:t>
      </w:r>
      <w:r w:rsidRPr="0047465A">
        <w:rPr>
          <w:rFonts w:cs="Times New Roman"/>
          <w:color w:val="auto"/>
          <w:sz w:val="24"/>
          <w:szCs w:val="24"/>
          <w:lang w:val="lt-LT"/>
        </w:rPr>
        <w:t>eikėjo nurodytą banko sąskaitą.</w:t>
      </w:r>
    </w:p>
    <w:p w14:paraId="5BC30A2F" w14:textId="77777777" w:rsidR="000B1C31" w:rsidRPr="0047465A" w:rsidRDefault="000B1C31" w:rsidP="00511BC0">
      <w:pPr>
        <w:pStyle w:val="Body2"/>
        <w:spacing w:after="0"/>
        <w:rPr>
          <w:rFonts w:cs="Times New Roman"/>
          <w:color w:val="auto"/>
          <w:sz w:val="24"/>
          <w:szCs w:val="24"/>
          <w:lang w:val="lt-LT"/>
        </w:rPr>
      </w:pPr>
    </w:p>
    <w:p w14:paraId="646A9DEA" w14:textId="77777777" w:rsidR="002D2F0C" w:rsidRPr="0047465A" w:rsidRDefault="006C47E1" w:rsidP="00DE4EC4">
      <w:pPr>
        <w:pStyle w:val="Heading"/>
        <w:jc w:val="center"/>
        <w:rPr>
          <w:rFonts w:cs="Times New Roman"/>
          <w:color w:val="auto"/>
          <w:sz w:val="24"/>
          <w:szCs w:val="24"/>
          <w:lang w:val="lt-LT"/>
        </w:rPr>
      </w:pPr>
      <w:r w:rsidRPr="0047465A">
        <w:rPr>
          <w:rFonts w:cs="Times New Roman"/>
          <w:color w:val="auto"/>
          <w:sz w:val="24"/>
          <w:szCs w:val="24"/>
          <w:lang w:val="lt-LT"/>
        </w:rPr>
        <w:t xml:space="preserve">4. </w:t>
      </w:r>
      <w:r w:rsidR="00BC1C26" w:rsidRPr="0047465A">
        <w:rPr>
          <w:rFonts w:cs="Times New Roman"/>
          <w:color w:val="auto"/>
          <w:sz w:val="24"/>
          <w:szCs w:val="24"/>
          <w:lang w:val="lt-LT"/>
        </w:rPr>
        <w:t>PASLAUGŲ P</w:t>
      </w:r>
      <w:r w:rsidR="008D108B" w:rsidRPr="0047465A">
        <w:rPr>
          <w:rFonts w:cs="Times New Roman"/>
          <w:color w:val="auto"/>
          <w:sz w:val="24"/>
          <w:szCs w:val="24"/>
          <w:lang w:val="lt-LT"/>
        </w:rPr>
        <w:t>R</w:t>
      </w:r>
      <w:r w:rsidR="00BC1C26" w:rsidRPr="0047465A">
        <w:rPr>
          <w:rFonts w:cs="Times New Roman"/>
          <w:color w:val="auto"/>
          <w:sz w:val="24"/>
          <w:szCs w:val="24"/>
          <w:lang w:val="lt-LT"/>
        </w:rPr>
        <w:t xml:space="preserve">IĖMIMO-PERDAVIMO ir APMOKĖJIMO </w:t>
      </w:r>
      <w:r w:rsidRPr="0047465A">
        <w:rPr>
          <w:rFonts w:cs="Times New Roman"/>
          <w:color w:val="auto"/>
          <w:sz w:val="24"/>
          <w:szCs w:val="24"/>
          <w:lang w:val="lt-LT"/>
        </w:rPr>
        <w:t>TVARKA</w:t>
      </w:r>
    </w:p>
    <w:p w14:paraId="693908F9" w14:textId="77777777" w:rsidR="00BC1C26" w:rsidRPr="0047465A" w:rsidRDefault="00BC1C26" w:rsidP="00511BC0">
      <w:pPr>
        <w:pStyle w:val="Body2"/>
        <w:spacing w:after="0"/>
        <w:rPr>
          <w:rFonts w:cs="Times New Roman"/>
          <w:color w:val="auto"/>
          <w:sz w:val="24"/>
          <w:szCs w:val="24"/>
          <w:lang w:val="lt-LT"/>
        </w:rPr>
      </w:pPr>
    </w:p>
    <w:p w14:paraId="4C1A3909" w14:textId="77777777" w:rsidR="002D2F0C" w:rsidRPr="0047465A" w:rsidRDefault="00BC1C26" w:rsidP="00BC1C26">
      <w:pPr>
        <w:pStyle w:val="Body2"/>
        <w:spacing w:after="0"/>
        <w:ind w:firstLine="720"/>
        <w:rPr>
          <w:rFonts w:cs="Times New Roman"/>
          <w:color w:val="auto"/>
          <w:sz w:val="24"/>
          <w:szCs w:val="24"/>
          <w:lang w:val="lt-LT"/>
        </w:rPr>
      </w:pPr>
      <w:r w:rsidRPr="0047465A">
        <w:rPr>
          <w:rFonts w:cs="Times New Roman"/>
          <w:color w:val="auto"/>
          <w:sz w:val="24"/>
          <w:szCs w:val="24"/>
          <w:lang w:val="lt-LT"/>
        </w:rPr>
        <w:t>4.</w:t>
      </w:r>
      <w:r w:rsidR="00F22C54" w:rsidRPr="0047465A">
        <w:rPr>
          <w:rFonts w:cs="Times New Roman"/>
          <w:color w:val="auto"/>
          <w:sz w:val="24"/>
          <w:szCs w:val="24"/>
          <w:lang w:val="lt-LT"/>
        </w:rPr>
        <w:t>1</w:t>
      </w:r>
      <w:r w:rsidRPr="0047465A">
        <w:rPr>
          <w:rFonts w:cs="Times New Roman"/>
          <w:color w:val="auto"/>
          <w:sz w:val="24"/>
          <w:szCs w:val="24"/>
          <w:lang w:val="lt-LT"/>
        </w:rPr>
        <w:t xml:space="preserve">. </w:t>
      </w:r>
      <w:r w:rsidR="00AC4FC5" w:rsidRPr="0047465A">
        <w:rPr>
          <w:rFonts w:cs="Times New Roman"/>
          <w:color w:val="auto"/>
          <w:sz w:val="24"/>
          <w:szCs w:val="24"/>
          <w:lang w:val="lt-LT"/>
        </w:rPr>
        <w:t>Pirkėjas</w:t>
      </w:r>
      <w:r w:rsidR="006C47E1" w:rsidRPr="0047465A">
        <w:rPr>
          <w:rFonts w:cs="Times New Roman"/>
          <w:color w:val="auto"/>
          <w:sz w:val="24"/>
          <w:szCs w:val="24"/>
          <w:lang w:val="lt-LT"/>
        </w:rPr>
        <w:t xml:space="preserve"> apmoka Paslaugų teikėjui už </w:t>
      </w:r>
      <w:r w:rsidRPr="0047465A">
        <w:rPr>
          <w:rFonts w:cs="Times New Roman"/>
          <w:color w:val="auto"/>
          <w:sz w:val="24"/>
          <w:szCs w:val="24"/>
          <w:lang w:val="lt-LT"/>
        </w:rPr>
        <w:t xml:space="preserve">tinkamai </w:t>
      </w:r>
      <w:r w:rsidR="006C47E1" w:rsidRPr="0047465A">
        <w:rPr>
          <w:rFonts w:cs="Times New Roman"/>
          <w:color w:val="auto"/>
          <w:sz w:val="24"/>
          <w:szCs w:val="24"/>
          <w:lang w:val="lt-LT"/>
        </w:rPr>
        <w:t xml:space="preserve">suteiktas paslaugas ne vėliau kaip per </w:t>
      </w:r>
      <w:r w:rsidR="00A52455" w:rsidRPr="0047465A">
        <w:rPr>
          <w:rFonts w:cs="Times New Roman"/>
          <w:color w:val="auto"/>
          <w:sz w:val="24"/>
          <w:szCs w:val="24"/>
          <w:lang w:val="lt-LT"/>
        </w:rPr>
        <w:t>14</w:t>
      </w:r>
      <w:r w:rsidR="006C47E1" w:rsidRPr="0047465A">
        <w:rPr>
          <w:rFonts w:cs="Times New Roman"/>
          <w:color w:val="auto"/>
          <w:sz w:val="24"/>
          <w:szCs w:val="24"/>
          <w:lang w:val="lt-LT"/>
        </w:rPr>
        <w:t xml:space="preserve"> kalendorinių dienų nuo sąskaitos faktūros ir Šalių pasirašyto paslaugų perdavimo-priėmimo akto</w:t>
      </w:r>
      <w:r w:rsidRPr="0047465A">
        <w:rPr>
          <w:rFonts w:cs="Times New Roman"/>
          <w:color w:val="auto"/>
          <w:sz w:val="24"/>
          <w:szCs w:val="24"/>
          <w:lang w:val="lt-LT"/>
        </w:rPr>
        <w:t xml:space="preserve"> pateikimo dienos</w:t>
      </w:r>
      <w:r w:rsidR="00101B87" w:rsidRPr="0047465A">
        <w:rPr>
          <w:rFonts w:cs="Times New Roman"/>
          <w:color w:val="auto"/>
          <w:sz w:val="24"/>
          <w:szCs w:val="24"/>
          <w:lang w:val="lt-LT"/>
        </w:rPr>
        <w:t xml:space="preserve">. </w:t>
      </w:r>
      <w:r w:rsidR="006C47E1" w:rsidRPr="0047465A">
        <w:rPr>
          <w:rFonts w:cs="Times New Roman"/>
          <w:color w:val="auto"/>
          <w:sz w:val="24"/>
          <w:szCs w:val="24"/>
          <w:lang w:val="lt-LT"/>
        </w:rPr>
        <w:t>Paslaugų teikėjo pateiktoje sąskaitoje-faktūroje turi būti nurodoma Sutarties data ir numeris.</w:t>
      </w:r>
    </w:p>
    <w:p w14:paraId="250ADC6C" w14:textId="77777777" w:rsidR="00E2173E" w:rsidRPr="0047465A" w:rsidRDefault="00E2173E" w:rsidP="00BC1C26">
      <w:pPr>
        <w:pStyle w:val="Body2"/>
        <w:spacing w:after="0"/>
        <w:ind w:firstLine="720"/>
        <w:rPr>
          <w:rFonts w:cs="Times New Roman"/>
          <w:color w:val="auto"/>
          <w:sz w:val="24"/>
          <w:szCs w:val="24"/>
          <w:lang w:val="lt-LT"/>
        </w:rPr>
      </w:pPr>
      <w:r w:rsidRPr="0047465A">
        <w:rPr>
          <w:rFonts w:cs="Times New Roman"/>
          <w:color w:val="auto"/>
          <w:sz w:val="24"/>
          <w:szCs w:val="24"/>
          <w:lang w:val="lt-LT"/>
        </w:rPr>
        <w:t>4.</w:t>
      </w:r>
      <w:r w:rsidR="00F22C54" w:rsidRPr="0047465A">
        <w:rPr>
          <w:rFonts w:cs="Times New Roman"/>
          <w:color w:val="auto"/>
          <w:sz w:val="24"/>
          <w:szCs w:val="24"/>
          <w:lang w:val="lt-LT"/>
        </w:rPr>
        <w:t>2</w:t>
      </w:r>
      <w:r w:rsidRPr="0047465A">
        <w:rPr>
          <w:rFonts w:cs="Times New Roman"/>
          <w:color w:val="auto"/>
          <w:sz w:val="24"/>
          <w:szCs w:val="24"/>
          <w:lang w:val="lt-LT"/>
        </w:rPr>
        <w:t xml:space="preserve">. </w:t>
      </w:r>
      <w:r w:rsidRPr="0047465A">
        <w:rPr>
          <w:rFonts w:cs="Times New Roman"/>
          <w:sz w:val="24"/>
          <w:szCs w:val="24"/>
          <w:lang w:val="lt-LT"/>
        </w:rPr>
        <w:t xml:space="preserve">Finansavimo šaltinis – </w:t>
      </w:r>
      <w:r w:rsidR="006F4449" w:rsidRPr="0047465A">
        <w:rPr>
          <w:rFonts w:cs="Times New Roman"/>
          <w:sz w:val="24"/>
          <w:szCs w:val="24"/>
          <w:lang w:val="lt-LT"/>
        </w:rPr>
        <w:t>S</w:t>
      </w:r>
      <w:r w:rsidRPr="0047465A">
        <w:rPr>
          <w:rFonts w:cs="Times New Roman"/>
          <w:sz w:val="24"/>
          <w:szCs w:val="24"/>
          <w:lang w:val="lt-LT"/>
        </w:rPr>
        <w:t>avivaldybės biudžeto lėšos.</w:t>
      </w:r>
    </w:p>
    <w:p w14:paraId="2CB6E005"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4.</w:t>
      </w:r>
      <w:r w:rsidR="00F22C54" w:rsidRPr="0047465A">
        <w:rPr>
          <w:rFonts w:cs="Times New Roman"/>
          <w:color w:val="auto"/>
          <w:sz w:val="24"/>
          <w:szCs w:val="24"/>
          <w:lang w:val="lt-LT"/>
        </w:rPr>
        <w:t>3</w:t>
      </w:r>
      <w:r w:rsidRPr="0047465A">
        <w:rPr>
          <w:rFonts w:cs="Times New Roman"/>
          <w:color w:val="auto"/>
          <w:sz w:val="24"/>
          <w:szCs w:val="24"/>
          <w:lang w:val="lt-LT"/>
        </w:rPr>
        <w:t xml:space="preserve">.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(žr. </w:t>
      </w:r>
      <w:r w:rsidR="00A44EAA">
        <w:fldChar w:fldCharType="begin"/>
      </w:r>
      <w:r w:rsidR="00A44EAA">
        <w:instrText>HYPERLINK "http://www.esaskaita.eu"</w:instrText>
      </w:r>
      <w:r w:rsidR="00A44EAA">
        <w:fldChar w:fldCharType="separate"/>
      </w:r>
      <w:r w:rsidRPr="0047465A">
        <w:rPr>
          <w:rStyle w:val="Hyperlink0"/>
          <w:rFonts w:cs="Times New Roman"/>
          <w:color w:val="auto"/>
          <w:sz w:val="24"/>
          <w:szCs w:val="24"/>
          <w:lang w:val="lt-LT"/>
        </w:rPr>
        <w:t>www.esaskaita.eu</w:t>
      </w:r>
      <w:r w:rsidR="00A44EAA">
        <w:rPr>
          <w:rStyle w:val="Hyperlink0"/>
          <w:rFonts w:cs="Times New Roman"/>
          <w:color w:val="auto"/>
          <w:sz w:val="24"/>
          <w:szCs w:val="24"/>
          <w:lang w:val="lt-LT"/>
        </w:rPr>
        <w:fldChar w:fldCharType="end"/>
      </w:r>
      <w:r w:rsidRPr="0047465A">
        <w:rPr>
          <w:rFonts w:cs="Times New Roman"/>
          <w:color w:val="auto"/>
          <w:sz w:val="24"/>
          <w:szCs w:val="24"/>
          <w:lang w:val="lt-LT"/>
        </w:rPr>
        <w:t>). Paslauga yra apmokama Lietuvos Respublikos finansų ministro nustatyta tvarka. Elektroninės sąskaitos faktūros priimamos ir apdorojamos naudodamasi informacinės sistemos „E. sąskaita“ priemonėmis.</w:t>
      </w:r>
    </w:p>
    <w:p w14:paraId="7EBCEFE9"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4.</w:t>
      </w:r>
      <w:r w:rsidR="00F22C54" w:rsidRPr="0047465A">
        <w:rPr>
          <w:rFonts w:cs="Times New Roman"/>
          <w:color w:val="auto"/>
          <w:sz w:val="24"/>
          <w:szCs w:val="24"/>
          <w:lang w:val="lt-LT"/>
        </w:rPr>
        <w:t>4</w:t>
      </w:r>
      <w:r w:rsidRPr="0047465A">
        <w:rPr>
          <w:rFonts w:cs="Times New Roman"/>
          <w:color w:val="auto"/>
          <w:sz w:val="24"/>
          <w:szCs w:val="24"/>
          <w:lang w:val="lt-LT"/>
        </w:rPr>
        <w:t xml:space="preserve">. </w:t>
      </w:r>
      <w:r w:rsidR="00AC4FC5" w:rsidRPr="0047465A">
        <w:rPr>
          <w:rFonts w:cs="Times New Roman"/>
          <w:color w:val="auto"/>
          <w:sz w:val="24"/>
          <w:szCs w:val="24"/>
          <w:lang w:val="lt-LT"/>
        </w:rPr>
        <w:t>Pirkėjas</w:t>
      </w:r>
      <w:r w:rsidRPr="0047465A">
        <w:rPr>
          <w:rFonts w:cs="Times New Roman"/>
          <w:color w:val="auto"/>
          <w:sz w:val="24"/>
          <w:szCs w:val="24"/>
          <w:lang w:val="lt-LT"/>
        </w:rPr>
        <w:t xml:space="preserve"> visas mokėtinas sumas moka pavedimu į Sutartyje nurodytą Paslaugų teikėjo banko sąskaitą.</w:t>
      </w:r>
    </w:p>
    <w:p w14:paraId="314CC484"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4.</w:t>
      </w:r>
      <w:r w:rsidR="00F22C54" w:rsidRPr="0047465A">
        <w:rPr>
          <w:rFonts w:cs="Times New Roman"/>
          <w:color w:val="auto"/>
          <w:sz w:val="24"/>
          <w:szCs w:val="24"/>
          <w:lang w:val="lt-LT"/>
        </w:rPr>
        <w:t>5</w:t>
      </w:r>
      <w:r w:rsidRPr="0047465A">
        <w:rPr>
          <w:rFonts w:cs="Times New Roman"/>
          <w:color w:val="auto"/>
          <w:sz w:val="24"/>
          <w:szCs w:val="24"/>
          <w:lang w:val="lt-LT"/>
        </w:rPr>
        <w:t xml:space="preserve">. </w:t>
      </w:r>
      <w:r w:rsidR="00AC4FC5" w:rsidRPr="0047465A">
        <w:rPr>
          <w:rFonts w:cs="Times New Roman"/>
          <w:color w:val="auto"/>
          <w:sz w:val="24"/>
          <w:szCs w:val="24"/>
          <w:lang w:val="lt-LT"/>
        </w:rPr>
        <w:t>Pirkėjas</w:t>
      </w:r>
      <w:r w:rsidRPr="0047465A">
        <w:rPr>
          <w:rFonts w:cs="Times New Roman"/>
          <w:color w:val="auto"/>
          <w:sz w:val="24"/>
          <w:szCs w:val="24"/>
          <w:lang w:val="lt-LT"/>
        </w:rPr>
        <w:t xml:space="preserve"> numato tiesioginio atsiskaitymo su subtiekėjais </w:t>
      </w:r>
      <w:r w:rsidR="007C7342" w:rsidRPr="0047465A">
        <w:rPr>
          <w:rFonts w:cs="Times New Roman"/>
          <w:color w:val="auto"/>
          <w:sz w:val="24"/>
          <w:szCs w:val="24"/>
          <w:lang w:val="lt-LT"/>
        </w:rPr>
        <w:t xml:space="preserve">(jeigu jie pasitelkiami) </w:t>
      </w:r>
      <w:r w:rsidRPr="0047465A">
        <w:rPr>
          <w:rFonts w:cs="Times New Roman"/>
          <w:color w:val="auto"/>
          <w:sz w:val="24"/>
          <w:szCs w:val="24"/>
          <w:lang w:val="lt-LT"/>
        </w:rPr>
        <w:t xml:space="preserve">galimybę, vadovaujantis šiame punkte nustatyta tvarka. </w:t>
      </w:r>
      <w:r w:rsidR="00AC4FC5" w:rsidRPr="0047465A">
        <w:rPr>
          <w:rFonts w:cs="Times New Roman"/>
          <w:color w:val="auto"/>
          <w:sz w:val="24"/>
          <w:szCs w:val="24"/>
          <w:lang w:val="lt-LT"/>
        </w:rPr>
        <w:t>Pirkėjas</w:t>
      </w:r>
      <w:r w:rsidRPr="0047465A">
        <w:rPr>
          <w:rFonts w:cs="Times New Roman"/>
          <w:color w:val="auto"/>
          <w:sz w:val="24"/>
          <w:szCs w:val="24"/>
          <w:lang w:val="lt-LT"/>
        </w:rPr>
        <w:t xml:space="preserve"> ne vėliau kaip per 3 darbo dienas nuo šios Sutarties 8.1 punkte nurodytos informacijos gavimo raštu informuoja subtiekėjus apie tiesioginio atsiskaitymo galimybę, o subtiekėjas, norėdamas pasinaudoti tokia galimybe, raštu pateikia prašymą </w:t>
      </w:r>
      <w:r w:rsidR="00AC4FC5" w:rsidRPr="0047465A">
        <w:rPr>
          <w:rFonts w:cs="Times New Roman"/>
          <w:color w:val="auto"/>
          <w:sz w:val="24"/>
          <w:szCs w:val="24"/>
          <w:lang w:val="lt-LT"/>
        </w:rPr>
        <w:t>Pirkėjui</w:t>
      </w:r>
      <w:r w:rsidRPr="0047465A">
        <w:rPr>
          <w:rFonts w:cs="Times New Roman"/>
          <w:color w:val="auto"/>
          <w:sz w:val="24"/>
          <w:szCs w:val="24"/>
          <w:lang w:val="lt-LT"/>
        </w:rPr>
        <w:t xml:space="preserve">. Tais atvejais, kai subtiekėjas išreiškia norą pasinaudoti tiesioginio atsiskaitymo galimybe, turi būti sudaroma trišalė sutartis tarp </w:t>
      </w:r>
      <w:r w:rsidR="00AC4FC5" w:rsidRPr="0047465A">
        <w:rPr>
          <w:rFonts w:cs="Times New Roman"/>
          <w:color w:val="auto"/>
          <w:sz w:val="24"/>
          <w:szCs w:val="24"/>
          <w:lang w:val="lt-LT"/>
        </w:rPr>
        <w:t>Pirkėjo</w:t>
      </w:r>
      <w:r w:rsidRPr="0047465A">
        <w:rPr>
          <w:rFonts w:cs="Times New Roman"/>
          <w:color w:val="auto"/>
          <w:sz w:val="24"/>
          <w:szCs w:val="24"/>
          <w:lang w:val="lt-LT"/>
        </w:rPr>
        <w:t>, Paslaugų teikėjo ir jo subtiekėjo, kurioje aprašoma tiesioginio atsiskaitymo su subtiekėju tvarka, kurioje numatoma teisė Paslaugų teikėjui prieštarauti nepagrįstiems mokėjimams subtiekėjui.</w:t>
      </w:r>
    </w:p>
    <w:p w14:paraId="691BD3FE" w14:textId="77777777" w:rsidR="002D2F0C" w:rsidRPr="0047465A" w:rsidRDefault="002D2F0C" w:rsidP="00511BC0">
      <w:pPr>
        <w:pStyle w:val="Body2"/>
        <w:spacing w:after="0"/>
        <w:rPr>
          <w:rFonts w:cs="Times New Roman"/>
          <w:color w:val="auto"/>
          <w:sz w:val="24"/>
          <w:szCs w:val="24"/>
          <w:lang w:val="lt-LT"/>
        </w:rPr>
      </w:pPr>
    </w:p>
    <w:p w14:paraId="6BA0A185" w14:textId="77777777" w:rsidR="002D2F0C" w:rsidRPr="0047465A" w:rsidRDefault="006C47E1" w:rsidP="00DE4EC4">
      <w:pPr>
        <w:pStyle w:val="Heading"/>
        <w:jc w:val="center"/>
        <w:rPr>
          <w:rFonts w:cs="Times New Roman"/>
          <w:color w:val="auto"/>
          <w:sz w:val="24"/>
          <w:szCs w:val="24"/>
          <w:lang w:val="lt-LT"/>
        </w:rPr>
      </w:pPr>
      <w:r w:rsidRPr="0047465A">
        <w:rPr>
          <w:rFonts w:cs="Times New Roman"/>
          <w:color w:val="auto"/>
          <w:sz w:val="24"/>
          <w:szCs w:val="24"/>
          <w:lang w:val="lt-LT"/>
        </w:rPr>
        <w:t>5. UŽSAKYMŲ TEIKIMAS IR SUSIRAŠINĖJIMAS</w:t>
      </w:r>
    </w:p>
    <w:p w14:paraId="0C615AE3" w14:textId="77777777" w:rsidR="002D2F0C" w:rsidRPr="0047465A" w:rsidRDefault="002D2F0C" w:rsidP="00511BC0">
      <w:pPr>
        <w:pStyle w:val="Body2"/>
        <w:spacing w:after="0"/>
        <w:rPr>
          <w:rFonts w:cs="Times New Roman"/>
          <w:color w:val="auto"/>
          <w:sz w:val="24"/>
          <w:szCs w:val="24"/>
          <w:lang w:val="lt-LT"/>
        </w:rPr>
      </w:pPr>
    </w:p>
    <w:p w14:paraId="0DE87BC7"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 xml:space="preserve">5.1. </w:t>
      </w:r>
      <w:r w:rsidR="006225ED" w:rsidRPr="0047465A">
        <w:rPr>
          <w:rFonts w:cs="Times New Roman"/>
          <w:color w:val="auto"/>
          <w:sz w:val="24"/>
          <w:szCs w:val="24"/>
          <w:lang w:val="lt-LT"/>
        </w:rPr>
        <w:t>Pirkėjo</w:t>
      </w:r>
      <w:r w:rsidRPr="0047465A">
        <w:rPr>
          <w:rFonts w:cs="Times New Roman"/>
          <w:color w:val="auto"/>
          <w:sz w:val="24"/>
          <w:szCs w:val="24"/>
          <w:lang w:val="lt-LT"/>
        </w:rPr>
        <w:t xml:space="preserve"> ir Paslaugų teikėjo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2AE13572"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 xml:space="preserve">5.2. </w:t>
      </w:r>
      <w:r w:rsidR="006225ED" w:rsidRPr="0047465A">
        <w:rPr>
          <w:rFonts w:cs="Times New Roman"/>
          <w:color w:val="auto"/>
          <w:sz w:val="24"/>
          <w:szCs w:val="24"/>
          <w:lang w:val="lt-LT"/>
        </w:rPr>
        <w:t>Pirkėjas</w:t>
      </w:r>
      <w:r w:rsidRPr="0047465A">
        <w:rPr>
          <w:rFonts w:cs="Times New Roman"/>
          <w:color w:val="auto"/>
          <w:sz w:val="24"/>
          <w:szCs w:val="24"/>
          <w:lang w:val="lt-LT"/>
        </w:rPr>
        <w:t xml:space="preserve"> teikia Paslaugų teikėjui užsakymus</w:t>
      </w:r>
      <w:r w:rsidR="0009211F" w:rsidRPr="0047465A">
        <w:rPr>
          <w:rFonts w:cs="Times New Roman"/>
          <w:color w:val="auto"/>
          <w:sz w:val="24"/>
          <w:szCs w:val="24"/>
          <w:lang w:val="lt-LT"/>
        </w:rPr>
        <w:t xml:space="preserve"> elektroniniu paštu.</w:t>
      </w:r>
    </w:p>
    <w:p w14:paraId="1CCC1A14" w14:textId="77777777" w:rsidR="002D2F0C"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5.3.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101F82F" w14:textId="77777777" w:rsidR="00A44EAA" w:rsidRPr="0047465A" w:rsidRDefault="00A44EAA" w:rsidP="00511BC0">
      <w:pPr>
        <w:pStyle w:val="Body2"/>
        <w:spacing w:after="0"/>
        <w:rPr>
          <w:rFonts w:cs="Times New Roman"/>
          <w:color w:val="auto"/>
          <w:sz w:val="24"/>
          <w:szCs w:val="24"/>
          <w:lang w:val="lt-LT"/>
        </w:rPr>
      </w:pPr>
    </w:p>
    <w:p w14:paraId="5D112590" w14:textId="77777777" w:rsidR="002D2F0C" w:rsidRPr="0047465A" w:rsidRDefault="006C47E1" w:rsidP="00DE4EC4">
      <w:pPr>
        <w:pStyle w:val="Heading"/>
        <w:jc w:val="center"/>
        <w:rPr>
          <w:rFonts w:cs="Times New Roman"/>
          <w:color w:val="auto"/>
          <w:sz w:val="24"/>
          <w:szCs w:val="24"/>
          <w:lang w:val="lt-LT"/>
        </w:rPr>
      </w:pPr>
      <w:r w:rsidRPr="0047465A">
        <w:rPr>
          <w:rFonts w:cs="Times New Roman"/>
          <w:color w:val="auto"/>
          <w:sz w:val="24"/>
          <w:szCs w:val="24"/>
          <w:lang w:val="lt-LT"/>
        </w:rPr>
        <w:t xml:space="preserve">6. </w:t>
      </w:r>
      <w:r w:rsidR="006225ED" w:rsidRPr="0047465A">
        <w:rPr>
          <w:rFonts w:cs="Times New Roman"/>
          <w:color w:val="auto"/>
          <w:sz w:val="24"/>
          <w:szCs w:val="24"/>
          <w:lang w:val="lt-LT"/>
        </w:rPr>
        <w:t>PirkėjO</w:t>
      </w:r>
      <w:r w:rsidR="00ED1ED9" w:rsidRPr="0047465A">
        <w:rPr>
          <w:rFonts w:cs="Times New Roman"/>
          <w:color w:val="auto"/>
          <w:sz w:val="24"/>
          <w:szCs w:val="24"/>
          <w:lang w:val="lt-LT"/>
        </w:rPr>
        <w:t xml:space="preserve"> </w:t>
      </w:r>
      <w:r w:rsidRPr="0047465A">
        <w:rPr>
          <w:rFonts w:cs="Times New Roman"/>
          <w:color w:val="auto"/>
          <w:sz w:val="24"/>
          <w:szCs w:val="24"/>
          <w:lang w:val="lt-LT"/>
        </w:rPr>
        <w:t>TEISĖS IR PAREIGOS</w:t>
      </w:r>
    </w:p>
    <w:p w14:paraId="75DAFD45"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r>
    </w:p>
    <w:p w14:paraId="6D3338D9"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lastRenderedPageBreak/>
        <w:tab/>
        <w:t xml:space="preserve">6.1. </w:t>
      </w:r>
      <w:r w:rsidR="006225ED" w:rsidRPr="0047465A">
        <w:rPr>
          <w:rFonts w:cs="Times New Roman"/>
          <w:color w:val="auto"/>
          <w:sz w:val="24"/>
          <w:szCs w:val="24"/>
          <w:lang w:val="lt-LT"/>
        </w:rPr>
        <w:t>Pirkėjas</w:t>
      </w:r>
      <w:r w:rsidRPr="0047465A">
        <w:rPr>
          <w:rFonts w:cs="Times New Roman"/>
          <w:color w:val="auto"/>
          <w:sz w:val="24"/>
          <w:szCs w:val="24"/>
          <w:lang w:val="lt-LT"/>
        </w:rPr>
        <w:t xml:space="preserve"> turi nedelsdamas suteikti Paslaugų teikėjui visą turimą informaciją kuri reikalinga Sutarčiai vykdyti.</w:t>
      </w:r>
    </w:p>
    <w:p w14:paraId="6118D58A"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 xml:space="preserve">6.2. </w:t>
      </w:r>
      <w:r w:rsidR="006225ED" w:rsidRPr="0047465A">
        <w:rPr>
          <w:rFonts w:cs="Times New Roman"/>
          <w:color w:val="auto"/>
          <w:sz w:val="24"/>
          <w:szCs w:val="24"/>
          <w:lang w:val="lt-LT"/>
        </w:rPr>
        <w:t>Pirkėjas</w:t>
      </w:r>
      <w:r w:rsidRPr="0047465A">
        <w:rPr>
          <w:rFonts w:cs="Times New Roman"/>
          <w:color w:val="auto"/>
          <w:sz w:val="24"/>
          <w:szCs w:val="24"/>
          <w:lang w:val="lt-LT"/>
        </w:rPr>
        <w:t xml:space="preserve"> bendradarbiauja su Paslaugų teikėju ir suteikia jam visą informaciją, kurios pastarasis pagrįstai prašo, kad galėtų vykdyti Sutartį.</w:t>
      </w:r>
    </w:p>
    <w:p w14:paraId="10C500F4"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 xml:space="preserve">6.3. </w:t>
      </w:r>
      <w:r w:rsidR="006225ED" w:rsidRPr="0047465A">
        <w:rPr>
          <w:rFonts w:cs="Times New Roman"/>
          <w:color w:val="auto"/>
          <w:sz w:val="24"/>
          <w:szCs w:val="24"/>
          <w:lang w:val="lt-LT"/>
        </w:rPr>
        <w:t>Pirkėjas</w:t>
      </w:r>
      <w:r w:rsidRPr="0047465A">
        <w:rPr>
          <w:rFonts w:cs="Times New Roman"/>
          <w:color w:val="auto"/>
          <w:sz w:val="24"/>
          <w:szCs w:val="24"/>
          <w:lang w:val="lt-LT"/>
        </w:rPr>
        <w:t xml:space="preserve"> turi teisę duoti nurodymus ar instrukcijas, siekdamas užtikrinti tinkamą paslaugų teikimą.</w:t>
      </w:r>
    </w:p>
    <w:p w14:paraId="70C240BE"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 xml:space="preserve">6.4. </w:t>
      </w:r>
      <w:r w:rsidR="006225ED" w:rsidRPr="0047465A">
        <w:rPr>
          <w:rFonts w:cs="Times New Roman"/>
          <w:color w:val="auto"/>
          <w:sz w:val="24"/>
          <w:szCs w:val="24"/>
          <w:lang w:val="lt-LT"/>
        </w:rPr>
        <w:t>Pirkėjas</w:t>
      </w:r>
      <w:r w:rsidRPr="0047465A">
        <w:rPr>
          <w:rFonts w:cs="Times New Roman"/>
          <w:color w:val="auto"/>
          <w:sz w:val="24"/>
          <w:szCs w:val="24"/>
          <w:lang w:val="lt-LT"/>
        </w:rPr>
        <w:t xml:space="preserve"> privalo Sutartyje nustatytomis sąlygomis ir tvarka laiku apmokėti Paslaugų teikėjo pateiktas sąskaitas.</w:t>
      </w:r>
    </w:p>
    <w:p w14:paraId="673AAA63" w14:textId="77777777" w:rsidR="00430562" w:rsidRPr="0047465A" w:rsidRDefault="00430562" w:rsidP="00511BC0">
      <w:pPr>
        <w:pStyle w:val="Body2"/>
        <w:spacing w:after="0"/>
        <w:rPr>
          <w:rFonts w:cs="Times New Roman"/>
          <w:color w:val="auto"/>
          <w:sz w:val="24"/>
          <w:szCs w:val="24"/>
          <w:lang w:val="lt-LT"/>
        </w:rPr>
      </w:pPr>
    </w:p>
    <w:p w14:paraId="50A7916C" w14:textId="77777777" w:rsidR="002D2F0C" w:rsidRPr="0047465A" w:rsidRDefault="006C47E1" w:rsidP="00DE4EC4">
      <w:pPr>
        <w:pStyle w:val="Heading"/>
        <w:jc w:val="center"/>
        <w:rPr>
          <w:rFonts w:cs="Times New Roman"/>
          <w:color w:val="auto"/>
          <w:sz w:val="24"/>
          <w:szCs w:val="24"/>
          <w:lang w:val="lt-LT"/>
        </w:rPr>
      </w:pPr>
      <w:r w:rsidRPr="0047465A">
        <w:rPr>
          <w:rFonts w:cs="Times New Roman"/>
          <w:color w:val="auto"/>
          <w:sz w:val="24"/>
          <w:szCs w:val="24"/>
          <w:lang w:val="lt-LT"/>
        </w:rPr>
        <w:t>7. PASLAUGŲ TEIKĖJO TEISĖS IR PAREIGOS</w:t>
      </w:r>
    </w:p>
    <w:p w14:paraId="4782C6EF"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r>
    </w:p>
    <w:p w14:paraId="7F168B79"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 xml:space="preserve">7.1. Paslaugų teikėjas laikosi </w:t>
      </w:r>
      <w:r w:rsidR="00200A9F" w:rsidRPr="0047465A">
        <w:rPr>
          <w:rFonts w:cs="Times New Roman"/>
          <w:sz w:val="24"/>
          <w:szCs w:val="24"/>
          <w:lang w:val="lt-LT"/>
        </w:rPr>
        <w:t xml:space="preserve">Lietuvos Respublikos įstatymų, </w:t>
      </w:r>
      <w:r w:rsidRPr="0047465A">
        <w:rPr>
          <w:rFonts w:cs="Times New Roman"/>
          <w:color w:val="auto"/>
          <w:sz w:val="24"/>
          <w:szCs w:val="24"/>
          <w:lang w:val="lt-LT"/>
        </w:rPr>
        <w:t>visų</w:t>
      </w:r>
      <w:r w:rsidR="00ED1ED9" w:rsidRPr="0047465A">
        <w:rPr>
          <w:rFonts w:cs="Times New Roman"/>
          <w:color w:val="auto"/>
          <w:sz w:val="24"/>
          <w:szCs w:val="24"/>
          <w:lang w:val="lt-LT"/>
        </w:rPr>
        <w:t xml:space="preserve"> </w:t>
      </w:r>
      <w:r w:rsidRPr="0047465A">
        <w:rPr>
          <w:rFonts w:cs="Times New Roman"/>
          <w:color w:val="auto"/>
          <w:sz w:val="24"/>
          <w:szCs w:val="24"/>
          <w:lang w:val="lt-LT"/>
        </w:rPr>
        <w:t xml:space="preserve">galiojančių įstatymų ir kitų teisės aktų nuostatų ir užtikrina, kad darbuotojai jų laikytųsi. Paslaugų teikėjas garantuoja </w:t>
      </w:r>
      <w:r w:rsidR="006225ED" w:rsidRPr="0047465A">
        <w:rPr>
          <w:rFonts w:cs="Times New Roman"/>
          <w:color w:val="auto"/>
          <w:sz w:val="24"/>
          <w:szCs w:val="24"/>
          <w:lang w:val="lt-LT"/>
        </w:rPr>
        <w:t>Pirkėjui</w:t>
      </w:r>
      <w:r w:rsidRPr="0047465A">
        <w:rPr>
          <w:rFonts w:cs="Times New Roman"/>
          <w:color w:val="auto"/>
          <w:sz w:val="24"/>
          <w:szCs w:val="24"/>
          <w:lang w:val="lt-LT"/>
        </w:rPr>
        <w:t xml:space="preserve"> </w:t>
      </w:r>
      <w:r w:rsidR="00F83F02" w:rsidRPr="0047465A">
        <w:rPr>
          <w:rFonts w:cs="Times New Roman"/>
          <w:color w:val="auto"/>
          <w:sz w:val="24"/>
          <w:szCs w:val="24"/>
          <w:lang w:val="lt-LT"/>
        </w:rPr>
        <w:t xml:space="preserve">tiesioginių </w:t>
      </w:r>
      <w:r w:rsidRPr="0047465A">
        <w:rPr>
          <w:rFonts w:cs="Times New Roman"/>
          <w:color w:val="auto"/>
          <w:sz w:val="24"/>
          <w:szCs w:val="24"/>
          <w:lang w:val="lt-LT"/>
        </w:rPr>
        <w:t>nuostolių atlyginimą, jei Paslaugų teikėjas, jo ar jo darbuotojai nesilaikytų minėtųjų įstatymų ir kitų teisės aktų ir dėl to būtų pateikti kokie nors reikalavimai ar pradėti procesiniai veiksmai.</w:t>
      </w:r>
    </w:p>
    <w:p w14:paraId="1EF19A32"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 xml:space="preserve">7.2. Paslaugų teikėjas turi vykdyti teisėtus </w:t>
      </w:r>
      <w:r w:rsidR="006225ED" w:rsidRPr="0047465A">
        <w:rPr>
          <w:rFonts w:cs="Times New Roman"/>
          <w:color w:val="auto"/>
          <w:sz w:val="24"/>
          <w:szCs w:val="24"/>
          <w:lang w:val="lt-LT"/>
        </w:rPr>
        <w:t>Pirkėjo</w:t>
      </w:r>
      <w:r w:rsidRPr="0047465A">
        <w:rPr>
          <w:rFonts w:cs="Times New Roman"/>
          <w:color w:val="auto"/>
          <w:sz w:val="24"/>
          <w:szCs w:val="24"/>
          <w:lang w:val="lt-LT"/>
        </w:rPr>
        <w:t xml:space="preserve"> nurodymus. Jei Paslaugų teikėjas mano, kad </w:t>
      </w:r>
      <w:r w:rsidR="006225ED" w:rsidRPr="0047465A">
        <w:rPr>
          <w:rFonts w:cs="Times New Roman"/>
          <w:color w:val="auto"/>
          <w:sz w:val="24"/>
          <w:szCs w:val="24"/>
          <w:lang w:val="lt-LT"/>
        </w:rPr>
        <w:t>Pirkėjo</w:t>
      </w:r>
      <w:r w:rsidR="002853B2" w:rsidRPr="0047465A">
        <w:rPr>
          <w:rFonts w:cs="Times New Roman"/>
          <w:color w:val="auto"/>
          <w:sz w:val="24"/>
          <w:szCs w:val="24"/>
          <w:lang w:val="lt-LT"/>
        </w:rPr>
        <w:t xml:space="preserve"> </w:t>
      </w:r>
      <w:r w:rsidRPr="0047465A">
        <w:rPr>
          <w:rFonts w:cs="Times New Roman"/>
          <w:color w:val="auto"/>
          <w:sz w:val="24"/>
          <w:szCs w:val="24"/>
          <w:lang w:val="lt-LT"/>
        </w:rPr>
        <w:t xml:space="preserve">nurodymai viršija Sutarties reikalavimus, jis apie tai praneša </w:t>
      </w:r>
      <w:r w:rsidR="006225ED" w:rsidRPr="0047465A">
        <w:rPr>
          <w:rFonts w:cs="Times New Roman"/>
          <w:color w:val="auto"/>
          <w:sz w:val="24"/>
          <w:szCs w:val="24"/>
          <w:lang w:val="lt-LT"/>
        </w:rPr>
        <w:t>Pirkėjui</w:t>
      </w:r>
      <w:r w:rsidRPr="0047465A">
        <w:rPr>
          <w:rFonts w:cs="Times New Roman"/>
          <w:color w:val="auto"/>
          <w:sz w:val="24"/>
          <w:szCs w:val="24"/>
          <w:lang w:val="lt-LT"/>
        </w:rPr>
        <w:t xml:space="preserve"> per 5 (penkias) kalendorines dienas nuo tokio nurodymo gavimo dienos. </w:t>
      </w:r>
    </w:p>
    <w:p w14:paraId="35B51FBF"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 xml:space="preserve">7.3. Paslaugų teikėjas visus dokumentus ir informaciją, gautą pagal Sutartį, laiko konfidencialia ir be išankstinio raštiško </w:t>
      </w:r>
      <w:r w:rsidR="006225ED" w:rsidRPr="0047465A">
        <w:rPr>
          <w:rFonts w:cs="Times New Roman"/>
          <w:color w:val="auto"/>
          <w:sz w:val="24"/>
          <w:szCs w:val="24"/>
          <w:lang w:val="lt-LT"/>
        </w:rPr>
        <w:t>Pirkėjo</w:t>
      </w:r>
      <w:r w:rsidRPr="0047465A">
        <w:rPr>
          <w:rFonts w:cs="Times New Roman"/>
          <w:color w:val="auto"/>
          <w:sz w:val="24"/>
          <w:szCs w:val="24"/>
          <w:lang w:val="lt-LT"/>
        </w:rPr>
        <w:t xml:space="preserve"> leidimo neskelbia ir neatskleidžia jokių Sutarties nuostatų, išskyrus atvejus, kai tai būtina vykdant Sutartį. Jei nesutariama, ar būtina skelbti ar atskleisti kokias nors Sutarties nuostatas, galutinį sprendimą priima </w:t>
      </w:r>
      <w:r w:rsidR="006225ED" w:rsidRPr="0047465A">
        <w:rPr>
          <w:rFonts w:cs="Times New Roman"/>
          <w:color w:val="auto"/>
          <w:sz w:val="24"/>
          <w:szCs w:val="24"/>
          <w:lang w:val="lt-LT"/>
        </w:rPr>
        <w:t>Pirkėjas</w:t>
      </w:r>
      <w:r w:rsidRPr="0047465A">
        <w:rPr>
          <w:rFonts w:cs="Times New Roman"/>
          <w:color w:val="auto"/>
          <w:sz w:val="24"/>
          <w:szCs w:val="24"/>
          <w:lang w:val="lt-LT"/>
        </w:rPr>
        <w:t>.</w:t>
      </w:r>
    </w:p>
    <w:p w14:paraId="008FA2FB"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 xml:space="preserve">7.4. Kai Paslaugų teikėjas nevykdo ar netinkamai vykdo savo sutartines prievoles, jis turi, </w:t>
      </w:r>
      <w:r w:rsidR="006225ED" w:rsidRPr="0047465A">
        <w:rPr>
          <w:rFonts w:cs="Times New Roman"/>
          <w:color w:val="auto"/>
          <w:sz w:val="24"/>
          <w:szCs w:val="24"/>
          <w:lang w:val="lt-LT"/>
        </w:rPr>
        <w:t>Pirkėjui</w:t>
      </w:r>
      <w:r w:rsidRPr="0047465A">
        <w:rPr>
          <w:rFonts w:cs="Times New Roman"/>
          <w:color w:val="auto"/>
          <w:sz w:val="24"/>
          <w:szCs w:val="24"/>
          <w:lang w:val="lt-LT"/>
        </w:rPr>
        <w:t xml:space="preserve"> pareikalavus, savo sąskaita ištaisyti bet kokius trūkumus, susijusius su paslaugų teikimu.</w:t>
      </w:r>
    </w:p>
    <w:p w14:paraId="216C1A54" w14:textId="77777777" w:rsidR="00873D9E" w:rsidRPr="0047465A" w:rsidRDefault="00873D9E" w:rsidP="003D559E">
      <w:pPr>
        <w:pStyle w:val="Body2"/>
        <w:spacing w:after="0"/>
        <w:rPr>
          <w:rFonts w:cs="Times New Roman"/>
          <w:color w:val="auto"/>
          <w:sz w:val="24"/>
          <w:szCs w:val="24"/>
          <w:lang w:val="lt-LT"/>
        </w:rPr>
      </w:pPr>
    </w:p>
    <w:p w14:paraId="4B3AC343" w14:textId="77777777" w:rsidR="002D2F0C" w:rsidRPr="0047465A" w:rsidRDefault="006C47E1" w:rsidP="00DE4EC4">
      <w:pPr>
        <w:pStyle w:val="Heading"/>
        <w:ind w:firstLine="720"/>
        <w:jc w:val="center"/>
        <w:rPr>
          <w:rFonts w:cs="Times New Roman"/>
          <w:color w:val="auto"/>
          <w:sz w:val="24"/>
          <w:szCs w:val="24"/>
          <w:lang w:val="lt-LT"/>
        </w:rPr>
      </w:pPr>
      <w:r w:rsidRPr="0047465A">
        <w:rPr>
          <w:rFonts w:cs="Times New Roman"/>
          <w:color w:val="auto"/>
          <w:sz w:val="24"/>
          <w:szCs w:val="24"/>
          <w:lang w:val="lt-LT"/>
        </w:rPr>
        <w:t>8. SUBTIEKIMAS</w:t>
      </w:r>
    </w:p>
    <w:p w14:paraId="2861AFE7" w14:textId="77777777" w:rsidR="002D2F0C" w:rsidRPr="0047465A" w:rsidRDefault="002D2F0C" w:rsidP="00511BC0">
      <w:pPr>
        <w:pStyle w:val="Body2"/>
        <w:spacing w:after="0"/>
        <w:rPr>
          <w:rFonts w:cs="Times New Roman"/>
          <w:color w:val="auto"/>
          <w:sz w:val="24"/>
          <w:szCs w:val="24"/>
          <w:lang w:val="lt-LT"/>
        </w:rPr>
      </w:pPr>
    </w:p>
    <w:p w14:paraId="46A608E2"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 xml:space="preserve">8.1. Sudarius Sutartį, tačiau ne vėliau negu Sutartis pradedama vykdyti, Paslaugų teikėjas įsipareigoja </w:t>
      </w:r>
      <w:r w:rsidR="006225ED" w:rsidRPr="0047465A">
        <w:rPr>
          <w:rFonts w:cs="Times New Roman"/>
          <w:color w:val="auto"/>
          <w:sz w:val="24"/>
          <w:szCs w:val="24"/>
          <w:lang w:val="lt-LT"/>
        </w:rPr>
        <w:t>Pirkėjui</w:t>
      </w:r>
      <w:r w:rsidRPr="0047465A">
        <w:rPr>
          <w:rFonts w:cs="Times New Roman"/>
          <w:color w:val="auto"/>
          <w:sz w:val="24"/>
          <w:szCs w:val="24"/>
          <w:lang w:val="lt-LT"/>
        </w:rPr>
        <w:t xml:space="preserve"> pranešti tuo metu žinomų subtiekėjų </w:t>
      </w:r>
      <w:r w:rsidR="005B71B8" w:rsidRPr="0047465A">
        <w:rPr>
          <w:rFonts w:cs="Times New Roman"/>
          <w:color w:val="auto"/>
          <w:sz w:val="24"/>
          <w:szCs w:val="24"/>
          <w:lang w:val="lt-LT"/>
        </w:rPr>
        <w:t xml:space="preserve">(jeigu jie pasitelkiami) </w:t>
      </w:r>
      <w:r w:rsidRPr="0047465A">
        <w:rPr>
          <w:rFonts w:cs="Times New Roman"/>
          <w:color w:val="auto"/>
          <w:sz w:val="24"/>
          <w:szCs w:val="24"/>
          <w:lang w:val="lt-LT"/>
        </w:rPr>
        <w:t xml:space="preserve">pavadinimus, kontaktinius duomenis ir jų atstovus. </w:t>
      </w:r>
      <w:r w:rsidR="006225ED" w:rsidRPr="0047465A">
        <w:rPr>
          <w:rFonts w:cs="Times New Roman"/>
          <w:color w:val="auto"/>
          <w:sz w:val="24"/>
          <w:szCs w:val="24"/>
          <w:lang w:val="lt-LT"/>
        </w:rPr>
        <w:t>Pirkėjas</w:t>
      </w:r>
      <w:r w:rsidRPr="0047465A">
        <w:rPr>
          <w:rFonts w:cs="Times New Roman"/>
          <w:color w:val="auto"/>
          <w:sz w:val="24"/>
          <w:szCs w:val="24"/>
          <w:lang w:val="lt-LT"/>
        </w:rPr>
        <w:t xml:space="preserve"> taip pat reikalauja, kad Paslaugų teikėjas informuotų apie minėtos informacijos pasikeitimus visu Sutarties vykdymo metu, taip pat apie naujus subtiekėjus, kuriuos jis ketina pasitelkti vėliau. </w:t>
      </w:r>
    </w:p>
    <w:p w14:paraId="6AAFA961"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8.2. Paslaugų teikėjas Sutarties vykdymo metu gali inicijuoti subtiekėjo, numatyto Sutarties priede, pakeitimą, nurodydamas tokio keitimo motyvus.</w:t>
      </w:r>
    </w:p>
    <w:p w14:paraId="7001E1ED"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 xml:space="preserve">8.3.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w:t>
      </w:r>
      <w:r w:rsidR="00EE456C" w:rsidRPr="0047465A">
        <w:rPr>
          <w:rFonts w:cs="Times New Roman"/>
          <w:color w:val="auto"/>
          <w:sz w:val="24"/>
          <w:szCs w:val="24"/>
          <w:lang w:val="lt-LT"/>
        </w:rPr>
        <w:t>Pirkėjas</w:t>
      </w:r>
      <w:r w:rsidRPr="0047465A">
        <w:rPr>
          <w:rFonts w:cs="Times New Roman"/>
          <w:color w:val="auto"/>
          <w:sz w:val="24"/>
          <w:szCs w:val="24"/>
          <w:lang w:val="lt-LT"/>
        </w:rPr>
        <w:t xml:space="preserve"> reikalauja, kad Paslaugų teikėjas per</w:t>
      </w:r>
      <w:r w:rsidR="00EE456C" w:rsidRPr="0047465A">
        <w:rPr>
          <w:rFonts w:cs="Times New Roman"/>
          <w:color w:val="auto"/>
          <w:sz w:val="24"/>
          <w:szCs w:val="24"/>
          <w:lang w:val="lt-LT"/>
        </w:rPr>
        <w:t xml:space="preserve"> Pirkėjo</w:t>
      </w:r>
      <w:r w:rsidRPr="0047465A">
        <w:rPr>
          <w:rFonts w:cs="Times New Roman"/>
          <w:color w:val="auto"/>
          <w:sz w:val="24"/>
          <w:szCs w:val="24"/>
          <w:lang w:val="lt-LT"/>
        </w:rPr>
        <w:t xml:space="preserve"> nustatytą terminą pakeistų minėtą subtiekėją reikalavimus atitinkančiu subtiekėju.</w:t>
      </w:r>
    </w:p>
    <w:p w14:paraId="13452C53"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 xml:space="preserve">8.4. </w:t>
      </w:r>
      <w:r w:rsidR="00EE456C" w:rsidRPr="0047465A">
        <w:rPr>
          <w:rFonts w:cs="Times New Roman"/>
          <w:color w:val="auto"/>
          <w:sz w:val="24"/>
          <w:szCs w:val="24"/>
          <w:lang w:val="lt-LT"/>
        </w:rPr>
        <w:t>Pirkėjui</w:t>
      </w:r>
      <w:r w:rsidRPr="0047465A">
        <w:rPr>
          <w:rFonts w:cs="Times New Roman"/>
          <w:color w:val="auto"/>
          <w:sz w:val="24"/>
          <w:szCs w:val="24"/>
          <w:lang w:val="lt-LT"/>
        </w:rPr>
        <w:t xml:space="preserve"> sutikus su subtiekėjo pakeitimu, </w:t>
      </w:r>
      <w:r w:rsidR="00EE456C" w:rsidRPr="0047465A">
        <w:rPr>
          <w:rFonts w:cs="Times New Roman"/>
          <w:color w:val="auto"/>
          <w:sz w:val="24"/>
          <w:szCs w:val="24"/>
          <w:lang w:val="lt-LT"/>
        </w:rPr>
        <w:t>Pirkėjas</w:t>
      </w:r>
      <w:r w:rsidRPr="0047465A">
        <w:rPr>
          <w:rFonts w:cs="Times New Roman"/>
          <w:color w:val="auto"/>
          <w:sz w:val="24"/>
          <w:szCs w:val="24"/>
          <w:lang w:val="lt-LT"/>
        </w:rPr>
        <w:t xml:space="preserve"> kartu su Paslaugų teikėju raštu sudaro susitarimą dėl subtiekėjo pakeitimo, kurį pasirašo Šalys. Šis susitarimas yra neatskiriama Sutarties dalis.</w:t>
      </w:r>
    </w:p>
    <w:p w14:paraId="5FC21CEE" w14:textId="77777777" w:rsidR="00606261" w:rsidRPr="0047465A" w:rsidRDefault="00606261" w:rsidP="00511BC0">
      <w:pPr>
        <w:pStyle w:val="Body2"/>
        <w:spacing w:after="0"/>
        <w:rPr>
          <w:rFonts w:cs="Times New Roman"/>
          <w:color w:val="auto"/>
          <w:sz w:val="24"/>
          <w:szCs w:val="24"/>
          <w:lang w:val="lt-LT"/>
        </w:rPr>
      </w:pPr>
    </w:p>
    <w:p w14:paraId="34DCB9D1" w14:textId="77777777" w:rsidR="002D2F0C" w:rsidRPr="0047465A" w:rsidRDefault="006C47E1" w:rsidP="00DE4EC4">
      <w:pPr>
        <w:pStyle w:val="Heading"/>
        <w:jc w:val="center"/>
        <w:rPr>
          <w:rFonts w:cs="Times New Roman"/>
          <w:color w:val="auto"/>
          <w:sz w:val="24"/>
          <w:szCs w:val="24"/>
          <w:lang w:val="lt-LT"/>
        </w:rPr>
      </w:pPr>
      <w:r w:rsidRPr="0047465A">
        <w:rPr>
          <w:rFonts w:cs="Times New Roman"/>
          <w:color w:val="auto"/>
          <w:sz w:val="24"/>
          <w:szCs w:val="24"/>
          <w:lang w:val="lt-LT"/>
        </w:rPr>
        <w:t>9. ŠALIŲ ATSAKOMYBĖ</w:t>
      </w:r>
    </w:p>
    <w:p w14:paraId="12D15B39" w14:textId="77777777" w:rsidR="008D108B" w:rsidRPr="0047465A" w:rsidRDefault="008D108B" w:rsidP="008D108B">
      <w:pPr>
        <w:pStyle w:val="Body2"/>
        <w:rPr>
          <w:rFonts w:cs="Times New Roman"/>
          <w:sz w:val="24"/>
          <w:szCs w:val="24"/>
          <w:lang w:val="lt-LT"/>
        </w:rPr>
      </w:pPr>
    </w:p>
    <w:p w14:paraId="04A55A73" w14:textId="77777777" w:rsidR="002D2F0C" w:rsidRPr="0047465A" w:rsidRDefault="006C47E1" w:rsidP="00511BC0">
      <w:pPr>
        <w:pStyle w:val="Body2"/>
        <w:spacing w:after="0"/>
        <w:rPr>
          <w:rFonts w:cs="Times New Roman"/>
          <w:sz w:val="24"/>
          <w:szCs w:val="24"/>
          <w:lang w:val="lt-LT"/>
        </w:rPr>
      </w:pPr>
      <w:r w:rsidRPr="0047465A">
        <w:rPr>
          <w:rFonts w:cs="Times New Roman"/>
          <w:sz w:val="24"/>
          <w:szCs w:val="24"/>
          <w:lang w:val="lt-LT"/>
        </w:rPr>
        <w:tab/>
      </w:r>
      <w:r w:rsidRPr="0047465A">
        <w:rPr>
          <w:rFonts w:cs="Times New Roman"/>
          <w:color w:val="auto"/>
          <w:sz w:val="24"/>
          <w:szCs w:val="24"/>
          <w:lang w:val="lt-LT"/>
        </w:rPr>
        <w:t xml:space="preserve">9.1. </w:t>
      </w:r>
      <w:r w:rsidR="00EE456C" w:rsidRPr="0047465A">
        <w:rPr>
          <w:rFonts w:cs="Times New Roman"/>
          <w:color w:val="auto"/>
          <w:sz w:val="24"/>
          <w:szCs w:val="24"/>
          <w:lang w:val="lt-LT"/>
        </w:rPr>
        <w:t>Pirkėjas</w:t>
      </w:r>
      <w:r w:rsidRPr="0047465A">
        <w:rPr>
          <w:rFonts w:cs="Times New Roman"/>
          <w:color w:val="auto"/>
          <w:sz w:val="24"/>
          <w:szCs w:val="24"/>
          <w:lang w:val="lt-LT"/>
        </w:rPr>
        <w:t>, uždelsęs sumokėti Sutarties 4.</w:t>
      </w:r>
      <w:r w:rsidR="00F83F02" w:rsidRPr="0047465A">
        <w:rPr>
          <w:rFonts w:cs="Times New Roman"/>
          <w:color w:val="auto"/>
          <w:sz w:val="24"/>
          <w:szCs w:val="24"/>
          <w:lang w:val="lt-LT"/>
        </w:rPr>
        <w:t>1</w:t>
      </w:r>
      <w:r w:rsidR="00BC1C26" w:rsidRPr="0047465A">
        <w:rPr>
          <w:rFonts w:cs="Times New Roman"/>
          <w:color w:val="auto"/>
          <w:sz w:val="24"/>
          <w:szCs w:val="24"/>
          <w:lang w:val="lt-LT"/>
        </w:rPr>
        <w:t xml:space="preserve"> </w:t>
      </w:r>
      <w:r w:rsidRPr="0047465A">
        <w:rPr>
          <w:rFonts w:cs="Times New Roman"/>
          <w:color w:val="auto"/>
          <w:sz w:val="24"/>
          <w:szCs w:val="24"/>
          <w:lang w:val="lt-LT"/>
        </w:rPr>
        <w:t xml:space="preserve">punkte numatyta tvarka, įsipareigoja Paslaugų teikėjui pareikalavus mokėti Paslaugų teikėjui 0,02 % </w:t>
      </w:r>
      <w:r w:rsidR="00F934E3" w:rsidRPr="0047465A">
        <w:rPr>
          <w:rFonts w:cs="Times New Roman"/>
          <w:color w:val="auto"/>
          <w:sz w:val="24"/>
          <w:szCs w:val="24"/>
          <w:lang w:val="lt-LT"/>
        </w:rPr>
        <w:t>nuo suteiktų paslaugų vertės</w:t>
      </w:r>
      <w:r w:rsidR="002853B2" w:rsidRPr="0047465A">
        <w:rPr>
          <w:rFonts w:cs="Times New Roman"/>
          <w:color w:val="auto"/>
          <w:sz w:val="24"/>
          <w:szCs w:val="24"/>
          <w:lang w:val="lt-LT"/>
        </w:rPr>
        <w:t xml:space="preserve"> </w:t>
      </w:r>
      <w:r w:rsidRPr="0047465A">
        <w:rPr>
          <w:rFonts w:cs="Times New Roman"/>
          <w:color w:val="auto"/>
          <w:sz w:val="24"/>
          <w:szCs w:val="24"/>
          <w:lang w:val="lt-LT"/>
        </w:rPr>
        <w:t>delspinigius, už kiekvieną uždelstą dieną.</w:t>
      </w:r>
    </w:p>
    <w:p w14:paraId="568B9EDB" w14:textId="77777777" w:rsidR="002D2F0C" w:rsidRPr="0047465A" w:rsidRDefault="006C47E1" w:rsidP="00511BC0">
      <w:pPr>
        <w:pStyle w:val="Body2"/>
        <w:spacing w:after="0"/>
        <w:rPr>
          <w:rFonts w:cs="Times New Roman"/>
          <w:color w:val="auto"/>
          <w:sz w:val="24"/>
          <w:szCs w:val="24"/>
          <w:lang w:val="lt-LT"/>
        </w:rPr>
      </w:pPr>
      <w:r w:rsidRPr="0047465A">
        <w:rPr>
          <w:rFonts w:cs="Times New Roman"/>
          <w:sz w:val="24"/>
          <w:szCs w:val="24"/>
          <w:lang w:val="lt-LT"/>
        </w:rPr>
        <w:tab/>
      </w:r>
      <w:r w:rsidRPr="0047465A">
        <w:rPr>
          <w:rFonts w:cs="Times New Roman"/>
          <w:color w:val="auto"/>
          <w:sz w:val="24"/>
          <w:szCs w:val="24"/>
          <w:lang w:val="lt-LT"/>
        </w:rPr>
        <w:t xml:space="preserve">9.2. Paslaugų teikėjas, uždelsęs suteikti paslaugas Sutartyje numatytais terminais, </w:t>
      </w:r>
      <w:r w:rsidR="00B155AA" w:rsidRPr="0047465A">
        <w:rPr>
          <w:rFonts w:cs="Times New Roman"/>
          <w:color w:val="auto"/>
          <w:sz w:val="24"/>
          <w:szCs w:val="24"/>
          <w:lang w:val="lt-LT"/>
        </w:rPr>
        <w:t>Pirkėjui</w:t>
      </w:r>
      <w:r w:rsidR="00ED1ED9" w:rsidRPr="0047465A">
        <w:rPr>
          <w:rFonts w:cs="Times New Roman"/>
          <w:color w:val="auto"/>
          <w:sz w:val="24"/>
          <w:szCs w:val="24"/>
          <w:lang w:val="lt-LT"/>
        </w:rPr>
        <w:t xml:space="preserve"> </w:t>
      </w:r>
      <w:r w:rsidR="00F83F02" w:rsidRPr="0047465A">
        <w:rPr>
          <w:rFonts w:cs="Times New Roman"/>
          <w:color w:val="auto"/>
          <w:sz w:val="24"/>
          <w:szCs w:val="24"/>
          <w:lang w:val="lt-LT"/>
        </w:rPr>
        <w:t xml:space="preserve">pareikalavus moka </w:t>
      </w:r>
      <w:r w:rsidRPr="0047465A">
        <w:rPr>
          <w:rFonts w:cs="Times New Roman"/>
          <w:color w:val="auto"/>
          <w:sz w:val="24"/>
          <w:szCs w:val="24"/>
          <w:lang w:val="lt-LT"/>
        </w:rPr>
        <w:t xml:space="preserve">0,02 % nuo </w:t>
      </w:r>
      <w:r w:rsidR="00417CBD" w:rsidRPr="0047465A">
        <w:rPr>
          <w:rFonts w:cs="Times New Roman"/>
          <w:color w:val="auto"/>
          <w:sz w:val="24"/>
          <w:szCs w:val="24"/>
          <w:lang w:val="lt-LT"/>
        </w:rPr>
        <w:t xml:space="preserve">laiku </w:t>
      </w:r>
      <w:r w:rsidRPr="0047465A">
        <w:rPr>
          <w:rFonts w:cs="Times New Roman"/>
          <w:color w:val="auto"/>
          <w:sz w:val="24"/>
          <w:szCs w:val="24"/>
          <w:lang w:val="lt-LT"/>
        </w:rPr>
        <w:t>nesuteiktų paslaugų vertės delspinigius už kiekvieną uždelstą dieną.</w:t>
      </w:r>
    </w:p>
    <w:p w14:paraId="455A106C" w14:textId="2174F28C"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 xml:space="preserve">9.3. </w:t>
      </w:r>
      <w:r w:rsidR="00B155AA" w:rsidRPr="0047465A">
        <w:rPr>
          <w:rFonts w:cs="Times New Roman"/>
          <w:color w:val="auto"/>
          <w:sz w:val="24"/>
          <w:szCs w:val="24"/>
          <w:lang w:val="lt-LT"/>
        </w:rPr>
        <w:t>Pirkėjui</w:t>
      </w:r>
      <w:r w:rsidRPr="0047465A">
        <w:rPr>
          <w:rFonts w:cs="Times New Roman"/>
          <w:color w:val="auto"/>
          <w:sz w:val="24"/>
          <w:szCs w:val="24"/>
          <w:lang w:val="lt-LT"/>
        </w:rPr>
        <w:t xml:space="preserve"> nutraukus Sutartį dėl esminio Sutarties pažeidimo, Paslaugų teikėjas įsipareigoja sumokėti </w:t>
      </w:r>
      <w:r w:rsidR="00B155AA" w:rsidRPr="0047465A">
        <w:rPr>
          <w:rFonts w:cs="Times New Roman"/>
          <w:color w:val="auto"/>
          <w:sz w:val="24"/>
          <w:szCs w:val="24"/>
          <w:lang w:val="lt-LT"/>
        </w:rPr>
        <w:t>Pirkėjui</w:t>
      </w:r>
      <w:r w:rsidR="00E074A4" w:rsidRPr="0047465A">
        <w:rPr>
          <w:rFonts w:cs="Times New Roman"/>
          <w:color w:val="auto"/>
          <w:sz w:val="24"/>
          <w:szCs w:val="24"/>
          <w:lang w:val="lt-LT"/>
        </w:rPr>
        <w:t xml:space="preserve"> </w:t>
      </w:r>
      <w:r w:rsidR="00E205CA" w:rsidRPr="0047465A">
        <w:rPr>
          <w:rFonts w:cs="Times New Roman"/>
          <w:color w:val="auto"/>
          <w:sz w:val="24"/>
          <w:szCs w:val="24"/>
          <w:lang w:val="lt-LT"/>
        </w:rPr>
        <w:t>1 10</w:t>
      </w:r>
      <w:r w:rsidR="000B4F7E" w:rsidRPr="0047465A">
        <w:rPr>
          <w:rFonts w:cs="Times New Roman"/>
          <w:color w:val="auto"/>
          <w:sz w:val="24"/>
          <w:szCs w:val="24"/>
          <w:lang w:val="lt-LT"/>
        </w:rPr>
        <w:t xml:space="preserve">0 Eur </w:t>
      </w:r>
      <w:r w:rsidRPr="0047465A">
        <w:rPr>
          <w:rFonts w:cs="Times New Roman"/>
          <w:color w:val="auto"/>
          <w:sz w:val="24"/>
          <w:szCs w:val="24"/>
          <w:lang w:val="lt-LT"/>
        </w:rPr>
        <w:t>baudą</w:t>
      </w:r>
      <w:r w:rsidR="000B4F7E" w:rsidRPr="0047465A">
        <w:rPr>
          <w:rFonts w:cs="Times New Roman"/>
          <w:color w:val="auto"/>
          <w:sz w:val="24"/>
          <w:szCs w:val="24"/>
          <w:lang w:val="lt-LT"/>
        </w:rPr>
        <w:t>.</w:t>
      </w:r>
      <w:r w:rsidR="00000AC9" w:rsidRPr="0047465A">
        <w:rPr>
          <w:rFonts w:cs="Times New Roman"/>
          <w:color w:val="auto"/>
          <w:sz w:val="24"/>
          <w:szCs w:val="24"/>
          <w:lang w:val="lt-LT"/>
        </w:rPr>
        <w:t xml:space="preserve"> Bauda garantuojama, kad </w:t>
      </w:r>
      <w:r w:rsidR="00BC1C26" w:rsidRPr="0047465A">
        <w:rPr>
          <w:rFonts w:cs="Times New Roman"/>
          <w:color w:val="auto"/>
          <w:sz w:val="24"/>
          <w:szCs w:val="24"/>
          <w:lang w:val="lt-LT"/>
        </w:rPr>
        <w:t>Pirkėjui</w:t>
      </w:r>
      <w:r w:rsidR="00000AC9" w:rsidRPr="0047465A">
        <w:rPr>
          <w:rFonts w:cs="Times New Roman"/>
          <w:color w:val="auto"/>
          <w:sz w:val="24"/>
          <w:szCs w:val="24"/>
          <w:lang w:val="lt-LT"/>
        </w:rPr>
        <w:t xml:space="preserve"> bus sumokėta aukščiau nustatyta suma dėl to, kad </w:t>
      </w:r>
      <w:r w:rsidR="00BC1C26" w:rsidRPr="0047465A">
        <w:rPr>
          <w:rFonts w:cs="Times New Roman"/>
          <w:color w:val="auto"/>
          <w:sz w:val="24"/>
          <w:szCs w:val="24"/>
          <w:lang w:val="lt-LT"/>
        </w:rPr>
        <w:t>Paslaugų t</w:t>
      </w:r>
      <w:r w:rsidR="00000AC9" w:rsidRPr="0047465A">
        <w:rPr>
          <w:rFonts w:cs="Times New Roman"/>
          <w:color w:val="auto"/>
          <w:sz w:val="24"/>
          <w:szCs w:val="24"/>
          <w:lang w:val="lt-LT"/>
        </w:rPr>
        <w:t>e</w:t>
      </w:r>
      <w:r w:rsidR="00BC1C26" w:rsidRPr="0047465A">
        <w:rPr>
          <w:rFonts w:cs="Times New Roman"/>
          <w:color w:val="auto"/>
          <w:sz w:val="24"/>
          <w:szCs w:val="24"/>
          <w:lang w:val="lt-LT"/>
        </w:rPr>
        <w:t>i</w:t>
      </w:r>
      <w:r w:rsidR="00000AC9" w:rsidRPr="0047465A">
        <w:rPr>
          <w:rFonts w:cs="Times New Roman"/>
          <w:color w:val="auto"/>
          <w:sz w:val="24"/>
          <w:szCs w:val="24"/>
          <w:lang w:val="lt-LT"/>
        </w:rPr>
        <w:t xml:space="preserve">kėjas praleido Sutartyje nustatytą įvykdymo terminą, pasireiškusiu Sutarties neįvykdymu arba netinkamai juos vykdė, t. y. nepašalino pastabų. </w:t>
      </w:r>
      <w:r w:rsidR="00BC1C26" w:rsidRPr="0047465A">
        <w:rPr>
          <w:rFonts w:cs="Times New Roman"/>
          <w:color w:val="auto"/>
          <w:sz w:val="24"/>
          <w:szCs w:val="24"/>
          <w:lang w:val="lt-LT"/>
        </w:rPr>
        <w:t>Paslaugų tei</w:t>
      </w:r>
      <w:r w:rsidR="00000AC9" w:rsidRPr="0047465A">
        <w:rPr>
          <w:rFonts w:cs="Times New Roman"/>
          <w:color w:val="auto"/>
          <w:sz w:val="24"/>
          <w:szCs w:val="24"/>
          <w:lang w:val="lt-LT"/>
        </w:rPr>
        <w:t>kėjo pareiga sumokėti baudą atsiranda nuo Sutarties pažeidimo momento</w:t>
      </w:r>
      <w:r w:rsidR="00F934E3" w:rsidRPr="0047465A">
        <w:rPr>
          <w:rFonts w:cs="Times New Roman"/>
          <w:color w:val="auto"/>
          <w:sz w:val="24"/>
          <w:szCs w:val="24"/>
          <w:lang w:val="lt-LT"/>
        </w:rPr>
        <w:t>.</w:t>
      </w:r>
    </w:p>
    <w:p w14:paraId="2B34E969" w14:textId="77777777" w:rsidR="002D2F0C" w:rsidRPr="0047465A" w:rsidRDefault="002D2F0C" w:rsidP="00511BC0">
      <w:pPr>
        <w:pStyle w:val="Body2"/>
        <w:spacing w:after="0"/>
        <w:rPr>
          <w:rFonts w:cs="Times New Roman"/>
          <w:color w:val="auto"/>
          <w:sz w:val="24"/>
          <w:szCs w:val="24"/>
          <w:lang w:val="lt-LT"/>
        </w:rPr>
      </w:pPr>
    </w:p>
    <w:p w14:paraId="27EB2362" w14:textId="77777777" w:rsidR="002D2F0C" w:rsidRPr="0047465A" w:rsidRDefault="006C47E1" w:rsidP="00DE4EC4">
      <w:pPr>
        <w:pStyle w:val="Heading"/>
        <w:jc w:val="center"/>
        <w:rPr>
          <w:rFonts w:cs="Times New Roman"/>
          <w:color w:val="auto"/>
          <w:sz w:val="24"/>
          <w:szCs w:val="24"/>
          <w:lang w:val="lt-LT"/>
        </w:rPr>
      </w:pPr>
      <w:r w:rsidRPr="0047465A">
        <w:rPr>
          <w:rFonts w:cs="Times New Roman"/>
          <w:color w:val="auto"/>
          <w:sz w:val="24"/>
          <w:szCs w:val="24"/>
          <w:lang w:val="lt-LT"/>
        </w:rPr>
        <w:t>10. SUTARTIES GALIOJIMAS</w:t>
      </w:r>
      <w:r w:rsidR="00E167FE" w:rsidRPr="0047465A">
        <w:rPr>
          <w:rFonts w:cs="Times New Roman"/>
          <w:color w:val="auto"/>
          <w:sz w:val="24"/>
          <w:szCs w:val="24"/>
          <w:lang w:val="lt-LT"/>
        </w:rPr>
        <w:t xml:space="preserve">, SUSTABDYMAS </w:t>
      </w:r>
      <w:r w:rsidRPr="0047465A">
        <w:rPr>
          <w:rFonts w:cs="Times New Roman"/>
          <w:color w:val="auto"/>
          <w:sz w:val="24"/>
          <w:szCs w:val="24"/>
          <w:lang w:val="lt-LT"/>
        </w:rPr>
        <w:t>IR NUTRAUKIMAS</w:t>
      </w:r>
    </w:p>
    <w:p w14:paraId="02B92FF6" w14:textId="77777777" w:rsidR="00C43EE4" w:rsidRPr="0047465A" w:rsidRDefault="00C43EE4" w:rsidP="00C43EE4">
      <w:pPr>
        <w:pStyle w:val="Body2"/>
        <w:rPr>
          <w:rFonts w:cs="Times New Roman"/>
          <w:sz w:val="24"/>
          <w:szCs w:val="24"/>
          <w:lang w:val="lt-LT"/>
        </w:rPr>
      </w:pPr>
    </w:p>
    <w:p w14:paraId="15719D2D"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10.1. Sutartis įsigalioja, kai Sutartį pasirašo abi Sutarties Šalys</w:t>
      </w:r>
      <w:r w:rsidR="006E475E" w:rsidRPr="0047465A">
        <w:rPr>
          <w:rFonts w:cs="Times New Roman"/>
          <w:color w:val="auto"/>
          <w:sz w:val="24"/>
          <w:szCs w:val="24"/>
          <w:lang w:val="lt-LT"/>
        </w:rPr>
        <w:t xml:space="preserve">. Paslaugų teikimo terminas – </w:t>
      </w:r>
      <w:r w:rsidR="00FD4ED1" w:rsidRPr="0047465A">
        <w:rPr>
          <w:rFonts w:cs="Times New Roman"/>
          <w:color w:val="auto"/>
          <w:sz w:val="24"/>
          <w:szCs w:val="24"/>
          <w:lang w:val="lt-LT"/>
        </w:rPr>
        <w:t>12</w:t>
      </w:r>
      <w:r w:rsidR="00EF4469" w:rsidRPr="0047465A">
        <w:rPr>
          <w:rFonts w:cs="Times New Roman"/>
          <w:color w:val="auto"/>
          <w:sz w:val="24"/>
          <w:szCs w:val="24"/>
          <w:lang w:val="lt-LT"/>
        </w:rPr>
        <w:t xml:space="preserve"> </w:t>
      </w:r>
      <w:r w:rsidR="00EF4469" w:rsidRPr="0047465A">
        <w:rPr>
          <w:rFonts w:cs="Times New Roman"/>
          <w:bCs/>
          <w:sz w:val="24"/>
          <w:szCs w:val="24"/>
          <w:lang w:val="lt-LT"/>
        </w:rPr>
        <w:t>(</w:t>
      </w:r>
      <w:r w:rsidR="00FD4ED1" w:rsidRPr="0047465A">
        <w:rPr>
          <w:rFonts w:cs="Times New Roman"/>
          <w:bCs/>
          <w:sz w:val="24"/>
          <w:szCs w:val="24"/>
          <w:lang w:val="lt-LT"/>
        </w:rPr>
        <w:t>dvylika</w:t>
      </w:r>
      <w:r w:rsidR="00EF4469" w:rsidRPr="0047465A">
        <w:rPr>
          <w:rFonts w:cs="Times New Roman"/>
          <w:bCs/>
          <w:sz w:val="24"/>
          <w:szCs w:val="24"/>
          <w:lang w:val="lt-LT"/>
        </w:rPr>
        <w:t>) mėn</w:t>
      </w:r>
      <w:r w:rsidR="00CD3307" w:rsidRPr="0047465A">
        <w:rPr>
          <w:rFonts w:cs="Times New Roman"/>
          <w:bCs/>
          <w:sz w:val="24"/>
          <w:szCs w:val="24"/>
          <w:lang w:val="lt-LT"/>
        </w:rPr>
        <w:t>esi</w:t>
      </w:r>
      <w:r w:rsidR="00FD4ED1" w:rsidRPr="0047465A">
        <w:rPr>
          <w:rFonts w:cs="Times New Roman"/>
          <w:bCs/>
          <w:sz w:val="24"/>
          <w:szCs w:val="24"/>
          <w:lang w:val="lt-LT"/>
        </w:rPr>
        <w:t>ų</w:t>
      </w:r>
      <w:r w:rsidR="00EF4469" w:rsidRPr="0047465A">
        <w:rPr>
          <w:rFonts w:cs="Times New Roman"/>
          <w:bCs/>
          <w:sz w:val="24"/>
          <w:szCs w:val="24"/>
          <w:lang w:val="lt-LT"/>
        </w:rPr>
        <w:t xml:space="preserve">. </w:t>
      </w:r>
      <w:r w:rsidR="00EF4469" w:rsidRPr="0047465A">
        <w:rPr>
          <w:rFonts w:cs="Times New Roman"/>
          <w:color w:val="auto"/>
          <w:sz w:val="24"/>
          <w:szCs w:val="24"/>
          <w:lang w:val="lt-LT"/>
        </w:rPr>
        <w:t xml:space="preserve">Bendra Sutarties trukmė, įskaitant atsiskaitymo terminą yra </w:t>
      </w:r>
      <w:r w:rsidR="00FD4ED1" w:rsidRPr="0047465A">
        <w:rPr>
          <w:rFonts w:cs="Times New Roman"/>
          <w:color w:val="auto"/>
          <w:sz w:val="24"/>
          <w:szCs w:val="24"/>
          <w:lang w:val="lt-LT"/>
        </w:rPr>
        <w:t>13</w:t>
      </w:r>
      <w:r w:rsidR="00EF4469" w:rsidRPr="0047465A">
        <w:rPr>
          <w:rFonts w:cs="Times New Roman"/>
          <w:color w:val="auto"/>
          <w:sz w:val="24"/>
          <w:szCs w:val="24"/>
          <w:lang w:val="lt-LT"/>
        </w:rPr>
        <w:t xml:space="preserve"> (</w:t>
      </w:r>
      <w:r w:rsidR="00FD4ED1" w:rsidRPr="0047465A">
        <w:rPr>
          <w:rFonts w:cs="Times New Roman"/>
          <w:color w:val="auto"/>
          <w:sz w:val="24"/>
          <w:szCs w:val="24"/>
          <w:lang w:val="lt-LT"/>
        </w:rPr>
        <w:t>trylika</w:t>
      </w:r>
      <w:r w:rsidR="00EF4469" w:rsidRPr="0047465A">
        <w:rPr>
          <w:rFonts w:cs="Times New Roman"/>
          <w:color w:val="auto"/>
          <w:sz w:val="24"/>
          <w:szCs w:val="24"/>
          <w:lang w:val="lt-LT"/>
        </w:rPr>
        <w:t>) mėnesi</w:t>
      </w:r>
      <w:r w:rsidR="00FD4ED1" w:rsidRPr="0047465A">
        <w:rPr>
          <w:rFonts w:cs="Times New Roman"/>
          <w:color w:val="auto"/>
          <w:sz w:val="24"/>
          <w:szCs w:val="24"/>
          <w:lang w:val="lt-LT"/>
        </w:rPr>
        <w:t>ų</w:t>
      </w:r>
      <w:r w:rsidR="00EF4469" w:rsidRPr="0047465A">
        <w:rPr>
          <w:rFonts w:cs="Times New Roman"/>
          <w:color w:val="auto"/>
          <w:sz w:val="24"/>
          <w:szCs w:val="24"/>
          <w:lang w:val="lt-LT"/>
        </w:rPr>
        <w:t>.</w:t>
      </w:r>
    </w:p>
    <w:p w14:paraId="42A792A7"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10.2. Jei bet kuri Sutarties nuostata tampa ar pripažįstama visiškai ar iš dalies negaliojančia, tai neturi įtakos kitų Sutarties nuostatų galiojimui.</w:t>
      </w:r>
    </w:p>
    <w:p w14:paraId="31B1F034" w14:textId="77777777" w:rsidR="00E167FE" w:rsidRPr="0047465A" w:rsidRDefault="00C90F3D" w:rsidP="00E167FE">
      <w:pPr>
        <w:pStyle w:val="Body2"/>
        <w:spacing w:after="0"/>
        <w:ind w:firstLine="720"/>
        <w:rPr>
          <w:rFonts w:cs="Times New Roman"/>
          <w:color w:val="auto"/>
          <w:sz w:val="24"/>
          <w:szCs w:val="24"/>
          <w:lang w:val="lt-LT"/>
        </w:rPr>
      </w:pPr>
      <w:r w:rsidRPr="0047465A">
        <w:rPr>
          <w:rFonts w:cs="Times New Roman"/>
          <w:color w:val="auto"/>
          <w:sz w:val="24"/>
          <w:szCs w:val="24"/>
          <w:lang w:val="lt-LT"/>
        </w:rPr>
        <w:t>10.3</w:t>
      </w:r>
      <w:r w:rsidR="00E167FE" w:rsidRPr="0047465A">
        <w:rPr>
          <w:rFonts w:cs="Times New Roman"/>
          <w:color w:val="auto"/>
          <w:sz w:val="24"/>
          <w:szCs w:val="24"/>
          <w:lang w:val="lt-LT"/>
        </w:rPr>
        <w:t>. Aplinkybės, dėl kurių gali būti stabdomas paslaugos teikimas, yra:</w:t>
      </w:r>
    </w:p>
    <w:p w14:paraId="1258C513" w14:textId="77777777" w:rsidR="00E167FE" w:rsidRPr="0047465A" w:rsidRDefault="00C90F3D" w:rsidP="00E167FE">
      <w:pPr>
        <w:pStyle w:val="Body2"/>
        <w:spacing w:after="0"/>
        <w:ind w:firstLine="720"/>
        <w:rPr>
          <w:rFonts w:cs="Times New Roman"/>
          <w:color w:val="auto"/>
          <w:sz w:val="24"/>
          <w:szCs w:val="24"/>
          <w:lang w:val="lt-LT"/>
        </w:rPr>
      </w:pPr>
      <w:r w:rsidRPr="0047465A">
        <w:rPr>
          <w:rFonts w:cs="Times New Roman"/>
          <w:color w:val="auto"/>
          <w:sz w:val="24"/>
          <w:szCs w:val="24"/>
          <w:lang w:val="lt-LT"/>
        </w:rPr>
        <w:t>10.3</w:t>
      </w:r>
      <w:r w:rsidR="00E167FE" w:rsidRPr="0047465A">
        <w:rPr>
          <w:rFonts w:cs="Times New Roman"/>
          <w:color w:val="auto"/>
          <w:sz w:val="24"/>
          <w:szCs w:val="24"/>
          <w:lang w:val="lt-LT"/>
        </w:rPr>
        <w:t>.1. trečiųjų šalių įtaka;</w:t>
      </w:r>
    </w:p>
    <w:p w14:paraId="728D16A2" w14:textId="77777777" w:rsidR="00E167FE" w:rsidRPr="0047465A" w:rsidRDefault="00C90F3D" w:rsidP="00E167FE">
      <w:pPr>
        <w:pStyle w:val="Body2"/>
        <w:spacing w:after="0"/>
        <w:ind w:firstLine="720"/>
        <w:rPr>
          <w:rFonts w:cs="Times New Roman"/>
          <w:color w:val="auto"/>
          <w:sz w:val="24"/>
          <w:szCs w:val="24"/>
          <w:lang w:val="lt-LT"/>
        </w:rPr>
      </w:pPr>
      <w:r w:rsidRPr="0047465A">
        <w:rPr>
          <w:rFonts w:cs="Times New Roman"/>
          <w:color w:val="auto"/>
          <w:sz w:val="24"/>
          <w:szCs w:val="24"/>
          <w:lang w:val="lt-LT"/>
        </w:rPr>
        <w:t>10.3</w:t>
      </w:r>
      <w:r w:rsidR="00E167FE" w:rsidRPr="0047465A">
        <w:rPr>
          <w:rFonts w:cs="Times New Roman"/>
          <w:color w:val="auto"/>
          <w:sz w:val="24"/>
          <w:szCs w:val="24"/>
          <w:lang w:val="lt-LT"/>
        </w:rPr>
        <w:t>.2. sustabdytas finansavimas arba trūksta finansavimo;</w:t>
      </w:r>
    </w:p>
    <w:p w14:paraId="29AA2F8D" w14:textId="77777777" w:rsidR="00E167FE" w:rsidRPr="0047465A" w:rsidRDefault="00C90F3D" w:rsidP="00E167FE">
      <w:pPr>
        <w:pStyle w:val="Body2"/>
        <w:spacing w:after="0"/>
        <w:ind w:firstLine="720"/>
        <w:rPr>
          <w:rFonts w:cs="Times New Roman"/>
          <w:color w:val="auto"/>
          <w:sz w:val="24"/>
          <w:szCs w:val="24"/>
          <w:lang w:val="lt-LT"/>
        </w:rPr>
      </w:pPr>
      <w:r w:rsidRPr="0047465A">
        <w:rPr>
          <w:rFonts w:cs="Times New Roman"/>
          <w:color w:val="auto"/>
          <w:sz w:val="24"/>
          <w:szCs w:val="24"/>
          <w:lang w:val="lt-LT"/>
        </w:rPr>
        <w:t>10.3</w:t>
      </w:r>
      <w:r w:rsidR="00E167FE" w:rsidRPr="0047465A">
        <w:rPr>
          <w:rFonts w:cs="Times New Roman"/>
          <w:color w:val="auto"/>
          <w:sz w:val="24"/>
          <w:szCs w:val="24"/>
          <w:lang w:val="lt-LT"/>
        </w:rPr>
        <w:t>.</w:t>
      </w:r>
      <w:r w:rsidRPr="0047465A">
        <w:rPr>
          <w:rFonts w:cs="Times New Roman"/>
          <w:color w:val="auto"/>
          <w:sz w:val="24"/>
          <w:szCs w:val="24"/>
          <w:lang w:val="lt-LT"/>
        </w:rPr>
        <w:t>3.</w:t>
      </w:r>
      <w:r w:rsidR="00E167FE" w:rsidRPr="0047465A">
        <w:rPr>
          <w:rFonts w:cs="Times New Roman"/>
          <w:color w:val="auto"/>
          <w:sz w:val="24"/>
          <w:szCs w:val="24"/>
          <w:lang w:val="lt-LT"/>
        </w:rPr>
        <w:t xml:space="preserve"> bet koks nenumatomas gamtos jėgų veikimas, kurio joks patyręs Paslaugos teikėjas nebūtų galėjęs tikėtis;</w:t>
      </w:r>
    </w:p>
    <w:p w14:paraId="00EF00E1" w14:textId="77777777" w:rsidR="00E167FE" w:rsidRPr="0047465A" w:rsidRDefault="00C90F3D" w:rsidP="00E167FE">
      <w:pPr>
        <w:pStyle w:val="Body2"/>
        <w:spacing w:after="0"/>
        <w:ind w:firstLine="720"/>
        <w:rPr>
          <w:rFonts w:cs="Times New Roman"/>
          <w:color w:val="auto"/>
          <w:sz w:val="24"/>
          <w:szCs w:val="24"/>
          <w:lang w:val="lt-LT"/>
        </w:rPr>
      </w:pPr>
      <w:r w:rsidRPr="0047465A">
        <w:rPr>
          <w:rFonts w:cs="Times New Roman"/>
          <w:color w:val="auto"/>
          <w:sz w:val="24"/>
          <w:szCs w:val="24"/>
          <w:lang w:val="lt-LT"/>
        </w:rPr>
        <w:t>10.3</w:t>
      </w:r>
      <w:r w:rsidR="00E167FE" w:rsidRPr="0047465A">
        <w:rPr>
          <w:rFonts w:cs="Times New Roman"/>
          <w:color w:val="auto"/>
          <w:sz w:val="24"/>
          <w:szCs w:val="24"/>
          <w:lang w:val="lt-LT"/>
        </w:rPr>
        <w:t>.</w:t>
      </w:r>
      <w:r w:rsidRPr="0047465A">
        <w:rPr>
          <w:rFonts w:cs="Times New Roman"/>
          <w:color w:val="auto"/>
          <w:sz w:val="24"/>
          <w:szCs w:val="24"/>
          <w:lang w:val="lt-LT"/>
        </w:rPr>
        <w:t>4.</w:t>
      </w:r>
      <w:r w:rsidR="00E167FE" w:rsidRPr="0047465A">
        <w:rPr>
          <w:rFonts w:cs="Times New Roman"/>
          <w:color w:val="auto"/>
          <w:sz w:val="24"/>
          <w:szCs w:val="24"/>
          <w:lang w:val="lt-LT"/>
        </w:rPr>
        <w:t xml:space="preserve"> kitos aplinkybės, kurios nebuvo žinomos pirkimo vykdymo metu ir su kuriomis susidurtų bet kuris </w:t>
      </w:r>
      <w:r w:rsidR="000B63AB" w:rsidRPr="0047465A">
        <w:rPr>
          <w:rFonts w:cs="Times New Roman"/>
          <w:color w:val="auto"/>
          <w:sz w:val="24"/>
          <w:szCs w:val="24"/>
          <w:lang w:val="lt-LT"/>
        </w:rPr>
        <w:t>Paslaugos teikėjas</w:t>
      </w:r>
      <w:r w:rsidR="00E167FE" w:rsidRPr="0047465A">
        <w:rPr>
          <w:rFonts w:cs="Times New Roman"/>
          <w:color w:val="auto"/>
          <w:sz w:val="24"/>
          <w:szCs w:val="24"/>
          <w:lang w:val="lt-LT"/>
        </w:rPr>
        <w:t>.</w:t>
      </w:r>
    </w:p>
    <w:p w14:paraId="6C01643E" w14:textId="77777777" w:rsidR="00E167FE" w:rsidRPr="0047465A" w:rsidRDefault="00C90F3D" w:rsidP="00E167FE">
      <w:pPr>
        <w:pStyle w:val="Body2"/>
        <w:spacing w:after="0"/>
        <w:ind w:firstLine="720"/>
        <w:rPr>
          <w:rFonts w:cs="Times New Roman"/>
          <w:color w:val="auto"/>
          <w:sz w:val="24"/>
          <w:szCs w:val="24"/>
          <w:lang w:val="lt-LT"/>
        </w:rPr>
      </w:pPr>
      <w:r w:rsidRPr="0047465A">
        <w:rPr>
          <w:rFonts w:cs="Times New Roman"/>
          <w:color w:val="auto"/>
          <w:sz w:val="24"/>
          <w:szCs w:val="24"/>
          <w:lang w:val="lt-LT"/>
        </w:rPr>
        <w:t>10</w:t>
      </w:r>
      <w:r w:rsidR="00E167FE" w:rsidRPr="0047465A">
        <w:rPr>
          <w:rFonts w:cs="Times New Roman"/>
          <w:color w:val="auto"/>
          <w:sz w:val="24"/>
          <w:szCs w:val="24"/>
          <w:lang w:val="lt-LT"/>
        </w:rPr>
        <w:t>.</w:t>
      </w:r>
      <w:r w:rsidRPr="0047465A">
        <w:rPr>
          <w:rFonts w:cs="Times New Roman"/>
          <w:color w:val="auto"/>
          <w:sz w:val="24"/>
          <w:szCs w:val="24"/>
          <w:lang w:val="lt-LT"/>
        </w:rPr>
        <w:t>4.</w:t>
      </w:r>
      <w:r w:rsidR="00E167FE" w:rsidRPr="0047465A">
        <w:rPr>
          <w:rFonts w:cs="Times New Roman"/>
          <w:color w:val="auto"/>
          <w:sz w:val="24"/>
          <w:szCs w:val="24"/>
          <w:lang w:val="lt-LT"/>
        </w:rPr>
        <w:t xml:space="preserve"> Sustabdytas paslaugos teikimas neatliekamas iki paslaugos teikimo vykdymo atnaujinimo. Paslaugos gavėjui nurodant raštu paslaugos teikimas atnaujinamas išnykus aplinkybėms, dėl kurių ji buvo sustabdyta. Atnaujinus paslaugos teikim</w:t>
      </w:r>
      <w:r w:rsidR="000B63AB" w:rsidRPr="0047465A">
        <w:rPr>
          <w:rFonts w:cs="Times New Roman"/>
          <w:color w:val="auto"/>
          <w:sz w:val="24"/>
          <w:szCs w:val="24"/>
          <w:lang w:val="lt-LT"/>
        </w:rPr>
        <w:t>ą</w:t>
      </w:r>
      <w:r w:rsidR="00E167FE" w:rsidRPr="0047465A">
        <w:rPr>
          <w:rFonts w:cs="Times New Roman"/>
          <w:color w:val="auto"/>
          <w:sz w:val="24"/>
          <w:szCs w:val="24"/>
          <w:lang w:val="lt-LT"/>
        </w:rPr>
        <w:t>, paslaug</w:t>
      </w:r>
      <w:r w:rsidR="000B63AB" w:rsidRPr="0047465A">
        <w:rPr>
          <w:rFonts w:cs="Times New Roman"/>
          <w:color w:val="auto"/>
          <w:sz w:val="24"/>
          <w:szCs w:val="24"/>
          <w:lang w:val="lt-LT"/>
        </w:rPr>
        <w:t>a</w:t>
      </w:r>
      <w:r w:rsidR="00E167FE" w:rsidRPr="0047465A">
        <w:rPr>
          <w:rFonts w:cs="Times New Roman"/>
          <w:color w:val="auto"/>
          <w:sz w:val="24"/>
          <w:szCs w:val="24"/>
          <w:lang w:val="lt-LT"/>
        </w:rPr>
        <w:t xml:space="preserve"> teikiam</w:t>
      </w:r>
      <w:r w:rsidR="000B63AB" w:rsidRPr="0047465A">
        <w:rPr>
          <w:rFonts w:cs="Times New Roman"/>
          <w:color w:val="auto"/>
          <w:sz w:val="24"/>
          <w:szCs w:val="24"/>
          <w:lang w:val="lt-LT"/>
        </w:rPr>
        <w:t>a</w:t>
      </w:r>
      <w:r w:rsidR="00E167FE" w:rsidRPr="0047465A">
        <w:rPr>
          <w:rFonts w:cs="Times New Roman"/>
          <w:color w:val="auto"/>
          <w:sz w:val="24"/>
          <w:szCs w:val="24"/>
          <w:lang w:val="lt-LT"/>
        </w:rPr>
        <w:t xml:space="preserve"> per jiems likusį laikotarpį (laiką), kuris buvo likęs iki sustabdymo.</w:t>
      </w:r>
    </w:p>
    <w:p w14:paraId="0C6F9AAF"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10.</w:t>
      </w:r>
      <w:r w:rsidR="00C90F3D" w:rsidRPr="0047465A">
        <w:rPr>
          <w:rFonts w:cs="Times New Roman"/>
          <w:color w:val="auto"/>
          <w:sz w:val="24"/>
          <w:szCs w:val="24"/>
          <w:lang w:val="lt-LT"/>
        </w:rPr>
        <w:t>5</w:t>
      </w:r>
      <w:r w:rsidRPr="0047465A">
        <w:rPr>
          <w:rFonts w:cs="Times New Roman"/>
          <w:color w:val="auto"/>
          <w:sz w:val="24"/>
          <w:szCs w:val="24"/>
          <w:lang w:val="lt-LT"/>
        </w:rPr>
        <w:t>. Sutartį galima nutraukti šiais atvejais:</w:t>
      </w:r>
    </w:p>
    <w:p w14:paraId="308DE9D7"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10.</w:t>
      </w:r>
      <w:r w:rsidR="00C90F3D" w:rsidRPr="0047465A">
        <w:rPr>
          <w:rFonts w:cs="Times New Roman"/>
          <w:color w:val="auto"/>
          <w:sz w:val="24"/>
          <w:szCs w:val="24"/>
          <w:lang w:val="lt-LT"/>
        </w:rPr>
        <w:t>5</w:t>
      </w:r>
      <w:r w:rsidRPr="0047465A">
        <w:rPr>
          <w:rFonts w:cs="Times New Roman"/>
          <w:color w:val="auto"/>
          <w:sz w:val="24"/>
          <w:szCs w:val="24"/>
          <w:lang w:val="lt-LT"/>
        </w:rPr>
        <w:t>.1.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4F50B4C5"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10.</w:t>
      </w:r>
      <w:r w:rsidR="00C90F3D" w:rsidRPr="0047465A">
        <w:rPr>
          <w:rFonts w:cs="Times New Roman"/>
          <w:color w:val="auto"/>
          <w:sz w:val="24"/>
          <w:szCs w:val="24"/>
          <w:lang w:val="lt-LT"/>
        </w:rPr>
        <w:t>5</w:t>
      </w:r>
      <w:r w:rsidRPr="0047465A">
        <w:rPr>
          <w:rFonts w:cs="Times New Roman"/>
          <w:color w:val="auto"/>
          <w:sz w:val="24"/>
          <w:szCs w:val="24"/>
          <w:lang w:val="lt-LT"/>
        </w:rPr>
        <w:t xml:space="preserve">.2. </w:t>
      </w:r>
      <w:r w:rsidR="00B155AA" w:rsidRPr="0047465A">
        <w:rPr>
          <w:rFonts w:cs="Times New Roman"/>
          <w:color w:val="auto"/>
          <w:sz w:val="24"/>
          <w:szCs w:val="24"/>
          <w:lang w:val="lt-LT"/>
        </w:rPr>
        <w:t>Pirkėjo</w:t>
      </w:r>
      <w:r w:rsidRPr="0047465A">
        <w:rPr>
          <w:rFonts w:cs="Times New Roman"/>
          <w:color w:val="auto"/>
          <w:sz w:val="24"/>
          <w:szCs w:val="24"/>
          <w:lang w:val="lt-LT"/>
        </w:rPr>
        <w:t xml:space="preserve"> sprendimu prieš 10 kalendorinių dienų raštu įspėjus Paslaugų teikėją Viešųjų pirkimų įstatymo 90 straipsnio 1 dalyje nurodytais atvejais.</w:t>
      </w:r>
    </w:p>
    <w:p w14:paraId="6633D756"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10.</w:t>
      </w:r>
      <w:r w:rsidR="00C90F3D" w:rsidRPr="0047465A">
        <w:rPr>
          <w:rFonts w:cs="Times New Roman"/>
          <w:color w:val="auto"/>
          <w:sz w:val="24"/>
          <w:szCs w:val="24"/>
          <w:lang w:val="lt-LT"/>
        </w:rPr>
        <w:t>5</w:t>
      </w:r>
      <w:r w:rsidRPr="0047465A">
        <w:rPr>
          <w:rFonts w:cs="Times New Roman"/>
          <w:color w:val="auto"/>
          <w:sz w:val="24"/>
          <w:szCs w:val="24"/>
          <w:lang w:val="lt-LT"/>
        </w:rPr>
        <w:t xml:space="preserve">.3.  abiejų Šalių rašytiniu susitarimu. </w:t>
      </w:r>
    </w:p>
    <w:p w14:paraId="6DD8DC0D" w14:textId="77777777" w:rsidR="00AC27CA" w:rsidRPr="0047465A" w:rsidRDefault="006C47E1" w:rsidP="00873D9E">
      <w:pPr>
        <w:pStyle w:val="Body2"/>
        <w:spacing w:after="0"/>
        <w:rPr>
          <w:rFonts w:cs="Times New Roman"/>
          <w:color w:val="auto"/>
          <w:sz w:val="24"/>
          <w:szCs w:val="24"/>
          <w:lang w:val="lt-LT"/>
        </w:rPr>
      </w:pPr>
      <w:r w:rsidRPr="0047465A">
        <w:rPr>
          <w:rFonts w:cs="Times New Roman"/>
          <w:color w:val="auto"/>
          <w:sz w:val="24"/>
          <w:szCs w:val="24"/>
          <w:lang w:val="lt-LT"/>
        </w:rPr>
        <w:tab/>
        <w:t>10.</w:t>
      </w:r>
      <w:r w:rsidR="00C90F3D" w:rsidRPr="0047465A">
        <w:rPr>
          <w:rFonts w:cs="Times New Roman"/>
          <w:color w:val="auto"/>
          <w:sz w:val="24"/>
          <w:szCs w:val="24"/>
          <w:lang w:val="lt-LT"/>
        </w:rPr>
        <w:t>6</w:t>
      </w:r>
      <w:r w:rsidRPr="0047465A">
        <w:rPr>
          <w:rFonts w:cs="Times New Roman"/>
          <w:color w:val="auto"/>
          <w:sz w:val="24"/>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r w:rsidRPr="0047465A">
        <w:rPr>
          <w:rFonts w:cs="Times New Roman"/>
          <w:color w:val="auto"/>
          <w:sz w:val="24"/>
          <w:szCs w:val="24"/>
          <w:lang w:val="lt-LT"/>
        </w:rPr>
        <w:tab/>
      </w:r>
    </w:p>
    <w:p w14:paraId="337EC873" w14:textId="77777777" w:rsidR="002D2F0C" w:rsidRPr="0047465A" w:rsidRDefault="006C47E1" w:rsidP="00DE4EC4">
      <w:pPr>
        <w:pStyle w:val="Heading"/>
        <w:ind w:firstLine="720"/>
        <w:jc w:val="center"/>
        <w:rPr>
          <w:rFonts w:cs="Times New Roman"/>
          <w:color w:val="auto"/>
          <w:sz w:val="24"/>
          <w:szCs w:val="24"/>
          <w:lang w:val="lt-LT"/>
        </w:rPr>
      </w:pPr>
      <w:r w:rsidRPr="0047465A">
        <w:rPr>
          <w:rFonts w:cs="Times New Roman"/>
          <w:color w:val="auto"/>
          <w:sz w:val="24"/>
          <w:szCs w:val="24"/>
          <w:lang w:val="lt-LT"/>
        </w:rPr>
        <w:t>11. TAIKYTINA TEISĖ</w:t>
      </w:r>
    </w:p>
    <w:p w14:paraId="21DCA2A5"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r>
    </w:p>
    <w:p w14:paraId="285856A1"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11.1. Šiai Sutarčiai taikoma ir ji aiškinama pagal Lietuvos Respublikos teisę.</w:t>
      </w:r>
    </w:p>
    <w:p w14:paraId="60002B4A" w14:textId="77777777" w:rsidR="002D2F0C" w:rsidRPr="0047465A" w:rsidRDefault="0006117B" w:rsidP="00DE4EC4">
      <w:pPr>
        <w:pStyle w:val="Heading"/>
        <w:ind w:left="720"/>
        <w:jc w:val="center"/>
        <w:rPr>
          <w:rFonts w:cs="Times New Roman"/>
          <w:color w:val="auto"/>
          <w:sz w:val="24"/>
          <w:szCs w:val="24"/>
          <w:lang w:val="lt-LT"/>
        </w:rPr>
      </w:pPr>
      <w:r w:rsidRPr="0047465A">
        <w:rPr>
          <w:rFonts w:cs="Times New Roman"/>
          <w:b w:val="0"/>
          <w:bCs w:val="0"/>
          <w:caps w:val="0"/>
          <w:color w:val="auto"/>
          <w:spacing w:val="0"/>
          <w:sz w:val="24"/>
          <w:szCs w:val="24"/>
          <w:lang w:val="lt-LT"/>
        </w:rPr>
        <w:br/>
      </w:r>
      <w:r w:rsidR="006C47E1" w:rsidRPr="0047465A">
        <w:rPr>
          <w:rFonts w:cs="Times New Roman"/>
          <w:color w:val="auto"/>
          <w:sz w:val="24"/>
          <w:szCs w:val="24"/>
          <w:lang w:val="lt-LT"/>
        </w:rPr>
        <w:t>12. GINČŲ SPRENDIMO TVARKA</w:t>
      </w:r>
    </w:p>
    <w:p w14:paraId="018996B2"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r>
    </w:p>
    <w:p w14:paraId="1666D1DB"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018D71F7" w14:textId="77777777" w:rsidR="000E6074" w:rsidRPr="0047465A" w:rsidRDefault="000E6074" w:rsidP="00511BC0">
      <w:pPr>
        <w:pStyle w:val="Body2"/>
        <w:spacing w:after="0"/>
        <w:rPr>
          <w:rFonts w:cs="Times New Roman"/>
          <w:color w:val="auto"/>
          <w:sz w:val="24"/>
          <w:szCs w:val="24"/>
          <w:lang w:val="lt-LT"/>
        </w:rPr>
      </w:pPr>
    </w:p>
    <w:p w14:paraId="2A59C093" w14:textId="77777777" w:rsidR="000E6074" w:rsidRPr="0047465A" w:rsidRDefault="000E6074" w:rsidP="00511BC0">
      <w:pPr>
        <w:pStyle w:val="Body2"/>
        <w:spacing w:after="0"/>
        <w:rPr>
          <w:rFonts w:cs="Times New Roman"/>
          <w:color w:val="auto"/>
          <w:sz w:val="24"/>
          <w:szCs w:val="24"/>
          <w:lang w:val="lt-LT"/>
        </w:rPr>
      </w:pPr>
    </w:p>
    <w:p w14:paraId="503D8D33" w14:textId="77777777" w:rsidR="002D2F0C" w:rsidRPr="0047465A" w:rsidRDefault="006C47E1" w:rsidP="00DE4EC4">
      <w:pPr>
        <w:pStyle w:val="Heading"/>
        <w:ind w:left="720"/>
        <w:jc w:val="center"/>
        <w:rPr>
          <w:rFonts w:cs="Times New Roman"/>
          <w:color w:val="auto"/>
          <w:sz w:val="24"/>
          <w:szCs w:val="24"/>
          <w:lang w:val="lt-LT"/>
        </w:rPr>
      </w:pPr>
      <w:r w:rsidRPr="0047465A">
        <w:rPr>
          <w:rFonts w:cs="Times New Roman"/>
          <w:color w:val="auto"/>
          <w:sz w:val="24"/>
          <w:szCs w:val="24"/>
          <w:lang w:val="lt-LT"/>
        </w:rPr>
        <w:t>13. KITOS NUOSTATOS</w:t>
      </w:r>
    </w:p>
    <w:p w14:paraId="645EB74A" w14:textId="77777777" w:rsidR="002D2F0C" w:rsidRPr="0047465A" w:rsidRDefault="002D2F0C" w:rsidP="00511BC0">
      <w:pPr>
        <w:pStyle w:val="Body2"/>
        <w:spacing w:after="0"/>
        <w:rPr>
          <w:rFonts w:cs="Times New Roman"/>
          <w:color w:val="auto"/>
          <w:sz w:val="24"/>
          <w:szCs w:val="24"/>
          <w:lang w:val="lt-LT"/>
        </w:rPr>
      </w:pPr>
    </w:p>
    <w:p w14:paraId="20AA82F4"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 xml:space="preserve">13.1. Sutarties sąlygos gali būti keičiamos tik vadovaujantis Viešųjų pirkimų įstatymo </w:t>
      </w:r>
      <w:r w:rsidR="006E475E" w:rsidRPr="0047465A">
        <w:rPr>
          <w:rFonts w:cs="Times New Roman"/>
          <w:color w:val="auto"/>
          <w:sz w:val="24"/>
          <w:szCs w:val="24"/>
          <w:lang w:val="lt-LT"/>
        </w:rPr>
        <w:br/>
      </w:r>
      <w:r w:rsidRPr="0047465A">
        <w:rPr>
          <w:rFonts w:cs="Times New Roman"/>
          <w:color w:val="auto"/>
          <w:sz w:val="24"/>
          <w:szCs w:val="24"/>
          <w:lang w:val="lt-LT"/>
        </w:rPr>
        <w:t>89 straipsnio nuostatomis.</w:t>
      </w:r>
    </w:p>
    <w:p w14:paraId="486E81CA"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13.2. Sutarties sąlygų keitimu nebus laikomas Sutarties sąlygų koregavimas joje numatytomis aplinkybėmis, jeigu šios aplinkybės nustatytos aiškiai ir nedviprasmiškai bei buvo pateiktos pirkimo sąlygose.</w:t>
      </w:r>
    </w:p>
    <w:p w14:paraId="5275F03C" w14:textId="42760507" w:rsidR="00E25CA9"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 xml:space="preserve">13.3. </w:t>
      </w:r>
      <w:r w:rsidR="00B155AA" w:rsidRPr="0047465A">
        <w:rPr>
          <w:rFonts w:cs="Times New Roman"/>
          <w:color w:val="auto"/>
          <w:sz w:val="24"/>
          <w:szCs w:val="24"/>
          <w:lang w:val="lt-LT"/>
        </w:rPr>
        <w:t>Pirkėjo</w:t>
      </w:r>
      <w:r w:rsidRPr="0047465A">
        <w:rPr>
          <w:rFonts w:cs="Times New Roman"/>
          <w:color w:val="auto"/>
          <w:sz w:val="24"/>
          <w:szCs w:val="24"/>
          <w:lang w:val="lt-LT"/>
        </w:rPr>
        <w:t xml:space="preserve"> paskirt</w:t>
      </w:r>
      <w:r w:rsidR="006E475E" w:rsidRPr="0047465A">
        <w:rPr>
          <w:rFonts w:cs="Times New Roman"/>
          <w:color w:val="auto"/>
          <w:sz w:val="24"/>
          <w:szCs w:val="24"/>
          <w:lang w:val="lt-LT"/>
        </w:rPr>
        <w:t>as</w:t>
      </w:r>
      <w:r w:rsidRPr="0047465A">
        <w:rPr>
          <w:rFonts w:cs="Times New Roman"/>
          <w:color w:val="auto"/>
          <w:sz w:val="24"/>
          <w:szCs w:val="24"/>
          <w:lang w:val="lt-LT"/>
        </w:rPr>
        <w:t xml:space="preserve"> asm</w:t>
      </w:r>
      <w:r w:rsidR="006E475E" w:rsidRPr="0047465A">
        <w:rPr>
          <w:rFonts w:cs="Times New Roman"/>
          <w:color w:val="auto"/>
          <w:sz w:val="24"/>
          <w:szCs w:val="24"/>
          <w:lang w:val="lt-LT"/>
        </w:rPr>
        <w:t>uo</w:t>
      </w:r>
      <w:r w:rsidRPr="0047465A">
        <w:rPr>
          <w:rFonts w:cs="Times New Roman"/>
          <w:color w:val="auto"/>
          <w:sz w:val="24"/>
          <w:szCs w:val="24"/>
          <w:lang w:val="lt-LT"/>
        </w:rPr>
        <w:t>, atsaking</w:t>
      </w:r>
      <w:r w:rsidR="006E475E" w:rsidRPr="0047465A">
        <w:rPr>
          <w:rFonts w:cs="Times New Roman"/>
          <w:color w:val="auto"/>
          <w:sz w:val="24"/>
          <w:szCs w:val="24"/>
          <w:lang w:val="lt-LT"/>
        </w:rPr>
        <w:t>as</w:t>
      </w:r>
      <w:r w:rsidRPr="0047465A">
        <w:rPr>
          <w:rFonts w:cs="Times New Roman"/>
          <w:color w:val="auto"/>
          <w:sz w:val="24"/>
          <w:szCs w:val="24"/>
          <w:lang w:val="lt-LT"/>
        </w:rPr>
        <w:t xml:space="preserve"> už Sutarties </w:t>
      </w:r>
      <w:r w:rsidRPr="00F50DA2">
        <w:rPr>
          <w:rFonts w:cs="Times New Roman"/>
          <w:color w:val="auto"/>
          <w:sz w:val="24"/>
          <w:szCs w:val="24"/>
          <w:lang w:val="lt-LT"/>
        </w:rPr>
        <w:t>vykdymą yra</w:t>
      </w:r>
      <w:r w:rsidR="00A52455" w:rsidRPr="00F50DA2">
        <w:rPr>
          <w:rFonts w:cs="Times New Roman"/>
          <w:color w:val="auto"/>
          <w:sz w:val="24"/>
          <w:szCs w:val="24"/>
          <w:lang w:val="lt-LT"/>
        </w:rPr>
        <w:t xml:space="preserve"> </w:t>
      </w:r>
      <w:r w:rsidR="00FA1683" w:rsidRPr="00F50DA2">
        <w:rPr>
          <w:rFonts w:cs="Times New Roman"/>
          <w:color w:val="000000" w:themeColor="text1"/>
          <w:sz w:val="24"/>
          <w:szCs w:val="24"/>
          <w:lang w:val="lt-LT"/>
        </w:rPr>
        <w:t xml:space="preserve">Tatjana </w:t>
      </w:r>
      <w:r w:rsidR="00FA1683" w:rsidRPr="00F50DA2">
        <w:rPr>
          <w:rFonts w:cs="Times New Roman"/>
          <w:color w:val="000000" w:themeColor="text1"/>
          <w:sz w:val="24"/>
          <w:szCs w:val="24"/>
        </w:rPr>
        <w:t>Pokoniečnaja</w:t>
      </w:r>
      <w:r w:rsidR="000735B4" w:rsidRPr="00F50DA2">
        <w:rPr>
          <w:rFonts w:cs="Times New Roman"/>
          <w:color w:val="000000" w:themeColor="text1"/>
          <w:sz w:val="24"/>
          <w:szCs w:val="24"/>
          <w:lang w:val="lt-LT"/>
        </w:rPr>
        <w:t>.</w:t>
      </w:r>
    </w:p>
    <w:p w14:paraId="118DFD13" w14:textId="77777777" w:rsidR="002D2F0C" w:rsidRPr="0047465A" w:rsidRDefault="006C47E1" w:rsidP="00E25CA9">
      <w:pPr>
        <w:pStyle w:val="Body2"/>
        <w:spacing w:after="0"/>
        <w:ind w:firstLine="720"/>
        <w:rPr>
          <w:rFonts w:cs="Times New Roman"/>
          <w:color w:val="auto"/>
          <w:sz w:val="24"/>
          <w:szCs w:val="24"/>
          <w:lang w:val="lt-LT"/>
        </w:rPr>
      </w:pPr>
      <w:r w:rsidRPr="0047465A">
        <w:rPr>
          <w:rFonts w:cs="Times New Roman"/>
          <w:color w:val="auto"/>
          <w:sz w:val="24"/>
          <w:szCs w:val="24"/>
          <w:lang w:val="lt-LT"/>
        </w:rPr>
        <w:t xml:space="preserve">13.4. Jeigu pirkimo vykdymo metu nebuvo tikrinama Paslaugų teikėjo kvalifikacija dėl teisės verstis atitinkama veikla arba buvo tikrinama ne visa apimtimi, Paslaugų teikėjas įsipareigoja </w:t>
      </w:r>
      <w:r w:rsidR="00D34DE0" w:rsidRPr="0047465A">
        <w:rPr>
          <w:rFonts w:cs="Times New Roman"/>
          <w:color w:val="auto"/>
          <w:sz w:val="24"/>
          <w:szCs w:val="24"/>
          <w:lang w:val="lt-LT"/>
        </w:rPr>
        <w:t>Pirkėjui</w:t>
      </w:r>
      <w:r w:rsidRPr="0047465A">
        <w:rPr>
          <w:rFonts w:cs="Times New Roman"/>
          <w:color w:val="auto"/>
          <w:sz w:val="24"/>
          <w:szCs w:val="24"/>
          <w:lang w:val="lt-LT"/>
        </w:rPr>
        <w:t>, kad Sutartį vykdys tik tokią teisę turintys asmenys.</w:t>
      </w:r>
    </w:p>
    <w:p w14:paraId="0F327C20"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ED09046"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13.6. Sutartis sudaroma lietuvių kalba.</w:t>
      </w:r>
    </w:p>
    <w:p w14:paraId="423B8D32" w14:textId="77777777" w:rsidR="002D2F0C"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 xml:space="preserve">13.7. </w:t>
      </w:r>
      <w:r w:rsidR="00916075" w:rsidRPr="0047465A">
        <w:rPr>
          <w:rFonts w:cs="Times New Roman"/>
          <w:color w:val="auto"/>
          <w:sz w:val="24"/>
          <w:szCs w:val="24"/>
          <w:lang w:val="lt-LT"/>
        </w:rPr>
        <w:t>Ši Sutartis yra sudaryta lietuvių kalba ir pasirašoma elektroniniu parašu – sudaromas vienas sutarties egzempliorius.</w:t>
      </w:r>
    </w:p>
    <w:p w14:paraId="01A480BF" w14:textId="7251FDD4" w:rsidR="002D2F0C" w:rsidRPr="0047465A" w:rsidRDefault="006C47E1" w:rsidP="00DE4EC4">
      <w:pPr>
        <w:pStyle w:val="Heading"/>
        <w:jc w:val="center"/>
        <w:rPr>
          <w:rFonts w:cs="Times New Roman"/>
          <w:color w:val="auto"/>
          <w:sz w:val="24"/>
          <w:szCs w:val="24"/>
          <w:lang w:val="lt-LT"/>
        </w:rPr>
      </w:pPr>
      <w:r w:rsidRPr="0047465A">
        <w:rPr>
          <w:rFonts w:cs="Times New Roman"/>
          <w:color w:val="auto"/>
          <w:sz w:val="24"/>
          <w:szCs w:val="24"/>
          <w:lang w:val="lt-LT"/>
        </w:rPr>
        <w:t>14. SUTARTIES PRIEDA</w:t>
      </w:r>
      <w:r w:rsidR="0089562E" w:rsidRPr="0047465A">
        <w:rPr>
          <w:rFonts w:cs="Times New Roman"/>
          <w:color w:val="auto"/>
          <w:sz w:val="24"/>
          <w:szCs w:val="24"/>
          <w:lang w:val="lt-LT"/>
        </w:rPr>
        <w:t>I</w:t>
      </w:r>
    </w:p>
    <w:p w14:paraId="1EEBE11A" w14:textId="77777777" w:rsidR="002D2F0C" w:rsidRPr="0047465A" w:rsidRDefault="002D2F0C" w:rsidP="00511BC0">
      <w:pPr>
        <w:pStyle w:val="Body2"/>
        <w:spacing w:after="0"/>
        <w:rPr>
          <w:rFonts w:cs="Times New Roman"/>
          <w:color w:val="auto"/>
          <w:sz w:val="24"/>
          <w:szCs w:val="24"/>
          <w:lang w:val="lt-LT"/>
        </w:rPr>
      </w:pPr>
    </w:p>
    <w:p w14:paraId="0043FFCF" w14:textId="59FC9E55" w:rsidR="0089562E" w:rsidRPr="0047465A" w:rsidRDefault="006C47E1" w:rsidP="00511BC0">
      <w:pPr>
        <w:pStyle w:val="Body2"/>
        <w:spacing w:after="0"/>
        <w:rPr>
          <w:rFonts w:cs="Times New Roman"/>
          <w:color w:val="auto"/>
          <w:sz w:val="24"/>
          <w:szCs w:val="24"/>
          <w:lang w:val="lt-LT"/>
        </w:rPr>
      </w:pPr>
      <w:r w:rsidRPr="0047465A">
        <w:rPr>
          <w:rFonts w:cs="Times New Roman"/>
          <w:color w:val="auto"/>
          <w:sz w:val="24"/>
          <w:szCs w:val="24"/>
          <w:lang w:val="lt-LT"/>
        </w:rPr>
        <w:tab/>
        <w:t xml:space="preserve">14.1. </w:t>
      </w:r>
      <w:r w:rsidR="0089562E" w:rsidRPr="0047465A">
        <w:rPr>
          <w:rFonts w:cs="Times New Roman"/>
          <w:color w:val="auto"/>
          <w:sz w:val="24"/>
          <w:szCs w:val="24"/>
          <w:lang w:val="lt-LT"/>
        </w:rPr>
        <w:t>Sutarties priedas Nr.1</w:t>
      </w:r>
      <w:r w:rsidR="000703C0" w:rsidRPr="0047465A">
        <w:rPr>
          <w:rFonts w:cs="Times New Roman"/>
          <w:color w:val="auto"/>
          <w:sz w:val="24"/>
          <w:szCs w:val="24"/>
          <w:lang w:val="lt-LT"/>
        </w:rPr>
        <w:t xml:space="preserve"> -</w:t>
      </w:r>
      <w:r w:rsidR="0089562E" w:rsidRPr="0047465A">
        <w:rPr>
          <w:rFonts w:cs="Times New Roman"/>
          <w:color w:val="auto"/>
          <w:sz w:val="24"/>
          <w:szCs w:val="24"/>
          <w:lang w:val="lt-LT"/>
        </w:rPr>
        <w:t xml:space="preserve"> Techninė specifikacija</w:t>
      </w:r>
    </w:p>
    <w:p w14:paraId="5A276163" w14:textId="369B5360" w:rsidR="002D2F0C" w:rsidRPr="0047465A" w:rsidRDefault="0089562E" w:rsidP="00065C71">
      <w:pPr>
        <w:pStyle w:val="Body2"/>
        <w:spacing w:after="0"/>
        <w:ind w:firstLine="720"/>
        <w:rPr>
          <w:rFonts w:cs="Times New Roman"/>
          <w:color w:val="auto"/>
          <w:sz w:val="24"/>
          <w:szCs w:val="24"/>
          <w:lang w:val="lt-LT"/>
        </w:rPr>
      </w:pPr>
      <w:r w:rsidRPr="0047465A">
        <w:rPr>
          <w:rFonts w:cs="Times New Roman"/>
          <w:color w:val="auto"/>
          <w:sz w:val="24"/>
          <w:szCs w:val="24"/>
          <w:lang w:val="lt-LT"/>
        </w:rPr>
        <w:t>14.2.</w:t>
      </w:r>
      <w:r w:rsidR="000703C0" w:rsidRPr="0047465A">
        <w:rPr>
          <w:rFonts w:cs="Times New Roman"/>
          <w:color w:val="auto"/>
          <w:sz w:val="24"/>
          <w:szCs w:val="24"/>
          <w:lang w:val="lt-LT"/>
        </w:rPr>
        <w:t xml:space="preserve">  </w:t>
      </w:r>
      <w:r w:rsidR="006C47E1" w:rsidRPr="0047465A">
        <w:rPr>
          <w:rFonts w:cs="Times New Roman"/>
          <w:color w:val="auto"/>
          <w:sz w:val="24"/>
          <w:szCs w:val="24"/>
          <w:lang w:val="lt-LT"/>
        </w:rPr>
        <w:t>Sutarties priedas</w:t>
      </w:r>
      <w:r w:rsidR="00E80AD4" w:rsidRPr="0047465A">
        <w:rPr>
          <w:rFonts w:cs="Times New Roman"/>
          <w:color w:val="auto"/>
          <w:sz w:val="24"/>
          <w:szCs w:val="24"/>
          <w:lang w:val="lt-LT"/>
        </w:rPr>
        <w:t xml:space="preserve"> Nr. </w:t>
      </w:r>
      <w:r w:rsidR="009E194C" w:rsidRPr="0047465A">
        <w:rPr>
          <w:rFonts w:cs="Times New Roman"/>
          <w:color w:val="auto"/>
          <w:sz w:val="24"/>
          <w:szCs w:val="24"/>
          <w:lang w:val="lt-LT"/>
        </w:rPr>
        <w:t>2</w:t>
      </w:r>
      <w:r w:rsidR="00E80AD4" w:rsidRPr="0047465A">
        <w:rPr>
          <w:rFonts w:cs="Times New Roman"/>
          <w:color w:val="auto"/>
          <w:sz w:val="24"/>
          <w:szCs w:val="24"/>
          <w:lang w:val="lt-LT"/>
        </w:rPr>
        <w:t xml:space="preserve"> - </w:t>
      </w:r>
      <w:r w:rsidR="006C47E1" w:rsidRPr="0047465A">
        <w:rPr>
          <w:rFonts w:cs="Times New Roman"/>
          <w:color w:val="auto"/>
          <w:sz w:val="24"/>
          <w:szCs w:val="24"/>
          <w:lang w:val="lt-LT"/>
        </w:rPr>
        <w:t>Paslaugų teikėjo pasiūlymas</w:t>
      </w:r>
      <w:r w:rsidR="00EB7008" w:rsidRPr="0047465A">
        <w:rPr>
          <w:rFonts w:cs="Times New Roman"/>
          <w:color w:val="auto"/>
          <w:sz w:val="24"/>
          <w:szCs w:val="24"/>
          <w:lang w:val="lt-LT"/>
        </w:rPr>
        <w:t>.</w:t>
      </w:r>
    </w:p>
    <w:p w14:paraId="33CFE81F" w14:textId="77777777" w:rsidR="00D656F6" w:rsidRPr="0047465A" w:rsidRDefault="00D656F6" w:rsidP="00065C71">
      <w:pPr>
        <w:pStyle w:val="Body2"/>
        <w:spacing w:after="0"/>
        <w:rPr>
          <w:rFonts w:cs="Times New Roman"/>
          <w:color w:val="auto"/>
          <w:sz w:val="24"/>
          <w:szCs w:val="24"/>
          <w:lang w:val="lt-LT"/>
        </w:rPr>
      </w:pPr>
    </w:p>
    <w:p w14:paraId="202CAF1A" w14:textId="4717D78C" w:rsidR="00C95A2A" w:rsidRPr="0047465A" w:rsidRDefault="006C47E1" w:rsidP="00065C71">
      <w:pPr>
        <w:pStyle w:val="Heading"/>
        <w:jc w:val="center"/>
        <w:rPr>
          <w:rFonts w:cs="Times New Roman"/>
          <w:sz w:val="24"/>
          <w:szCs w:val="24"/>
        </w:rPr>
      </w:pPr>
      <w:r w:rsidRPr="0047465A">
        <w:rPr>
          <w:rFonts w:cs="Times New Roman"/>
          <w:color w:val="auto"/>
          <w:sz w:val="24"/>
          <w:szCs w:val="24"/>
          <w:lang w:val="lt-LT"/>
        </w:rPr>
        <w:t>15. Šalių juridiniai adresai, rekvizitai ir parašai</w:t>
      </w:r>
    </w:p>
    <w:tbl>
      <w:tblPr>
        <w:tblW w:w="9690" w:type="dxa"/>
        <w:tblLayout w:type="fixed"/>
        <w:tblCellMar>
          <w:left w:w="0" w:type="dxa"/>
          <w:right w:w="0" w:type="dxa"/>
        </w:tblCellMar>
        <w:tblLook w:val="04A0" w:firstRow="1" w:lastRow="0" w:firstColumn="1" w:lastColumn="0" w:noHBand="0" w:noVBand="1"/>
      </w:tblPr>
      <w:tblGrid>
        <w:gridCol w:w="5104"/>
        <w:gridCol w:w="4586"/>
      </w:tblGrid>
      <w:tr w:rsidR="00C95A2A" w:rsidRPr="0047465A" w14:paraId="7B5A588A" w14:textId="77777777" w:rsidTr="0014290C">
        <w:trPr>
          <w:cantSplit/>
          <w:tblHeader/>
        </w:trPr>
        <w:tc>
          <w:tcPr>
            <w:tcW w:w="5104" w:type="dxa"/>
            <w:tcMar>
              <w:top w:w="55" w:type="dxa"/>
              <w:left w:w="55" w:type="dxa"/>
              <w:bottom w:w="55" w:type="dxa"/>
              <w:right w:w="55" w:type="dxa"/>
            </w:tcMar>
          </w:tcPr>
          <w:p w14:paraId="1B25376D" w14:textId="77777777" w:rsidR="00C95A2A" w:rsidRPr="0047465A" w:rsidRDefault="00C95A2A" w:rsidP="00C95A2A">
            <w:pPr>
              <w:keepNext/>
              <w:ind w:hanging="50"/>
              <w:rPr>
                <w:b/>
              </w:rPr>
            </w:pPr>
            <w:r w:rsidRPr="0047465A">
              <w:rPr>
                <w:b/>
              </w:rPr>
              <w:t>PIRKĖJAS:</w:t>
            </w:r>
          </w:p>
          <w:p w14:paraId="7DCC0665" w14:textId="5BA574BC" w:rsidR="00C95A2A" w:rsidRPr="0047465A" w:rsidRDefault="00FA1683" w:rsidP="00C95A2A">
            <w:pPr>
              <w:keepNext/>
              <w:ind w:left="-50"/>
            </w:pPr>
            <w:r>
              <w:rPr>
                <w:lang w:val="lt-LT"/>
              </w:rPr>
              <w:t>Neringos</w:t>
            </w:r>
            <w:r w:rsidR="00C95A2A" w:rsidRPr="0047465A">
              <w:rPr>
                <w:lang w:val="lt-LT"/>
              </w:rPr>
              <w:t xml:space="preserve"> savivaldybės administracija</w:t>
            </w:r>
            <w:r w:rsidR="00C95A2A" w:rsidRPr="0047465A">
              <w:t xml:space="preserve"> </w:t>
            </w:r>
          </w:p>
          <w:p w14:paraId="60845446" w14:textId="7353CFA7" w:rsidR="00E9653B" w:rsidRDefault="00E9653B" w:rsidP="00C95A2A">
            <w:pPr>
              <w:keepNext/>
              <w:ind w:left="-50"/>
              <w:rPr>
                <w:lang w:val="lt-LT"/>
              </w:rPr>
            </w:pPr>
            <w:r>
              <w:rPr>
                <w:lang w:val="lt-LT"/>
              </w:rPr>
              <w:t>Taikos g.2, 93123 Neringa</w:t>
            </w:r>
          </w:p>
          <w:p w14:paraId="7DB99979" w14:textId="4D9176B8" w:rsidR="00C95A2A" w:rsidRPr="0047465A" w:rsidRDefault="00E9653B" w:rsidP="00C95A2A">
            <w:pPr>
              <w:keepNext/>
              <w:ind w:left="-50"/>
            </w:pPr>
            <w:r>
              <w:rPr>
                <w:lang w:val="lt-LT"/>
              </w:rPr>
              <w:t>Kodas 188751378</w:t>
            </w:r>
          </w:p>
          <w:p w14:paraId="5441BE20" w14:textId="77777777" w:rsidR="00C95A2A" w:rsidRDefault="00C95A2A" w:rsidP="00C95A2A">
            <w:pPr>
              <w:keepNext/>
              <w:ind w:left="-50"/>
              <w:rPr>
                <w:lang w:val="lt-LT"/>
              </w:rPr>
            </w:pPr>
            <w:r w:rsidRPr="0047465A">
              <w:rPr>
                <w:lang w:val="lt-LT"/>
              </w:rPr>
              <w:t>Ne PVM mokėtoja</w:t>
            </w:r>
          </w:p>
          <w:p w14:paraId="59498BD9" w14:textId="21E9193E" w:rsidR="00E9653B" w:rsidRDefault="00E9653B" w:rsidP="00C95A2A">
            <w:pPr>
              <w:keepNext/>
              <w:ind w:left="-50"/>
              <w:rPr>
                <w:lang w:val="lt-LT"/>
              </w:rPr>
            </w:pPr>
            <w:r>
              <w:rPr>
                <w:lang w:val="lt-LT"/>
              </w:rPr>
              <w:t>Tel. +370 469 52 234</w:t>
            </w:r>
          </w:p>
          <w:p w14:paraId="77C8711B" w14:textId="4799B862" w:rsidR="00E9653B" w:rsidRPr="0047465A" w:rsidRDefault="00E9653B" w:rsidP="00C95A2A">
            <w:pPr>
              <w:keepNext/>
              <w:ind w:left="-50"/>
            </w:pPr>
            <w:proofErr w:type="spellStart"/>
            <w:r>
              <w:rPr>
                <w:lang w:val="lt-LT"/>
              </w:rPr>
              <w:t>El.p</w:t>
            </w:r>
            <w:proofErr w:type="spellEnd"/>
            <w:r>
              <w:rPr>
                <w:lang w:val="lt-LT"/>
              </w:rPr>
              <w:t>. administracija@neringa.lt</w:t>
            </w:r>
          </w:p>
          <w:p w14:paraId="7927C589" w14:textId="6B237DAE" w:rsidR="00C95A2A" w:rsidRPr="0047465A" w:rsidRDefault="00C95A2A" w:rsidP="00C95A2A">
            <w:pPr>
              <w:keepNext/>
              <w:ind w:left="-50"/>
            </w:pPr>
            <w:proofErr w:type="spellStart"/>
            <w:r w:rsidRPr="0047465A">
              <w:rPr>
                <w:lang w:val="lt-LT"/>
              </w:rPr>
              <w:t>Sąsk</w:t>
            </w:r>
            <w:proofErr w:type="spellEnd"/>
            <w:r w:rsidRPr="0047465A">
              <w:rPr>
                <w:lang w:val="lt-LT"/>
              </w:rPr>
              <w:t>. Nr.</w:t>
            </w:r>
            <w:r w:rsidR="00E9653B" w:rsidRPr="00B72761">
              <w:rPr>
                <w:sz w:val="22"/>
                <w:szCs w:val="22"/>
              </w:rPr>
              <w:t xml:space="preserve"> LT21</w:t>
            </w:r>
            <w:r w:rsidR="00E9653B">
              <w:rPr>
                <w:sz w:val="22"/>
                <w:szCs w:val="22"/>
              </w:rPr>
              <w:t xml:space="preserve"> </w:t>
            </w:r>
            <w:r w:rsidR="00E9653B" w:rsidRPr="00B72761">
              <w:rPr>
                <w:sz w:val="22"/>
                <w:szCs w:val="22"/>
              </w:rPr>
              <w:t>4010</w:t>
            </w:r>
            <w:r w:rsidR="00E9653B">
              <w:rPr>
                <w:sz w:val="22"/>
                <w:szCs w:val="22"/>
              </w:rPr>
              <w:t xml:space="preserve"> </w:t>
            </w:r>
            <w:r w:rsidR="00E9653B" w:rsidRPr="00B72761">
              <w:rPr>
                <w:sz w:val="22"/>
                <w:szCs w:val="22"/>
              </w:rPr>
              <w:t>0423</w:t>
            </w:r>
            <w:r w:rsidR="00E9653B">
              <w:rPr>
                <w:sz w:val="22"/>
                <w:szCs w:val="22"/>
              </w:rPr>
              <w:t xml:space="preserve"> </w:t>
            </w:r>
            <w:r w:rsidR="00E9653B" w:rsidRPr="00B72761">
              <w:rPr>
                <w:sz w:val="22"/>
                <w:szCs w:val="22"/>
              </w:rPr>
              <w:t>0120</w:t>
            </w:r>
            <w:r w:rsidR="00E9653B">
              <w:rPr>
                <w:sz w:val="22"/>
                <w:szCs w:val="22"/>
              </w:rPr>
              <w:t xml:space="preserve"> </w:t>
            </w:r>
            <w:r w:rsidR="00E9653B" w:rsidRPr="00B72761">
              <w:rPr>
                <w:sz w:val="22"/>
                <w:szCs w:val="22"/>
              </w:rPr>
              <w:t>4821</w:t>
            </w:r>
            <w:r w:rsidRPr="0047465A">
              <w:rPr>
                <w:lang w:val="lt-LT"/>
              </w:rPr>
              <w:t xml:space="preserve"> </w:t>
            </w:r>
          </w:p>
          <w:p w14:paraId="05D218E7" w14:textId="202F24A1" w:rsidR="00C95A2A" w:rsidRPr="0047465A" w:rsidRDefault="00C95A2A" w:rsidP="00C95A2A">
            <w:pPr>
              <w:keepNext/>
              <w:ind w:left="-50"/>
            </w:pPr>
            <w:r w:rsidRPr="0047465A">
              <w:rPr>
                <w:lang w:val="lt-LT"/>
              </w:rPr>
              <w:t xml:space="preserve">Bankas </w:t>
            </w:r>
            <w:proofErr w:type="spellStart"/>
            <w:r w:rsidR="00E9653B">
              <w:rPr>
                <w:lang w:val="lt-LT"/>
              </w:rPr>
              <w:t>Luminor</w:t>
            </w:r>
            <w:proofErr w:type="spellEnd"/>
            <w:r w:rsidR="00E9653B">
              <w:rPr>
                <w:lang w:val="lt-LT"/>
              </w:rPr>
              <w:t xml:space="preserve"> Bank AB</w:t>
            </w:r>
          </w:p>
          <w:p w14:paraId="6811FA68" w14:textId="14145AA0" w:rsidR="00C95A2A" w:rsidRPr="0047465A" w:rsidRDefault="00C95A2A" w:rsidP="00C95A2A">
            <w:pPr>
              <w:keepNext/>
              <w:ind w:left="-50"/>
            </w:pPr>
            <w:r w:rsidRPr="0047465A">
              <w:rPr>
                <w:lang w:val="lt-LT"/>
              </w:rPr>
              <w:t>Banko kodas</w:t>
            </w:r>
            <w:r w:rsidRPr="0047465A">
              <w:rPr>
                <w:lang w:val="lt-LT"/>
              </w:rPr>
              <w:tab/>
            </w:r>
            <w:r w:rsidR="00E9653B">
              <w:rPr>
                <w:lang w:val="lt-LT"/>
              </w:rPr>
              <w:t>40100</w:t>
            </w:r>
          </w:p>
          <w:p w14:paraId="5C7EAA05" w14:textId="77777777" w:rsidR="00C95A2A" w:rsidRPr="0047465A" w:rsidRDefault="00C95A2A" w:rsidP="00C95A2A">
            <w:pPr>
              <w:keepNext/>
              <w:ind w:left="-50"/>
            </w:pPr>
          </w:p>
          <w:p w14:paraId="024D5B5C" w14:textId="1B20BE34" w:rsidR="00C95A2A" w:rsidRPr="0047465A" w:rsidRDefault="00C95A2A" w:rsidP="00C95A2A">
            <w:pPr>
              <w:keepNext/>
              <w:ind w:left="-50"/>
            </w:pPr>
            <w:r w:rsidRPr="0047465A">
              <w:t>A</w:t>
            </w:r>
            <w:proofErr w:type="spellStart"/>
            <w:r w:rsidRPr="0047465A">
              <w:rPr>
                <w:lang w:val="lt-LT"/>
              </w:rPr>
              <w:t>dministracijos</w:t>
            </w:r>
            <w:proofErr w:type="spellEnd"/>
            <w:r w:rsidRPr="0047465A">
              <w:rPr>
                <w:lang w:val="lt-LT"/>
              </w:rPr>
              <w:t xml:space="preserve"> direktor</w:t>
            </w:r>
            <w:r w:rsidR="00F50DA2">
              <w:rPr>
                <w:lang w:val="lt-LT"/>
              </w:rPr>
              <w:t>ius</w:t>
            </w:r>
          </w:p>
          <w:p w14:paraId="6CB68E38" w14:textId="30C9B127" w:rsidR="00C95A2A" w:rsidRPr="0047465A" w:rsidRDefault="00F50DA2" w:rsidP="00C95A2A">
            <w:pPr>
              <w:keepNext/>
              <w:ind w:left="-50"/>
            </w:pPr>
            <w:r>
              <w:rPr>
                <w:lang w:val="lt-LT"/>
              </w:rPr>
              <w:t>Egidijus Šakalys</w:t>
            </w:r>
          </w:p>
          <w:p w14:paraId="327AE439" w14:textId="77777777" w:rsidR="00C95A2A" w:rsidRPr="0047465A" w:rsidRDefault="00C95A2A" w:rsidP="00C95A2A">
            <w:pPr>
              <w:keepNext/>
              <w:ind w:left="-50"/>
            </w:pPr>
          </w:p>
        </w:tc>
        <w:tc>
          <w:tcPr>
            <w:tcW w:w="4586" w:type="dxa"/>
            <w:tcMar>
              <w:top w:w="55" w:type="dxa"/>
              <w:left w:w="55" w:type="dxa"/>
              <w:bottom w:w="55" w:type="dxa"/>
              <w:right w:w="55" w:type="dxa"/>
            </w:tcMar>
          </w:tcPr>
          <w:p w14:paraId="2F921C13" w14:textId="77777777" w:rsidR="00C95A2A" w:rsidRPr="0047465A" w:rsidRDefault="00C95A2A" w:rsidP="00C95A2A">
            <w:pPr>
              <w:keepNext/>
              <w:ind w:left="567" w:hanging="567"/>
              <w:rPr>
                <w:b/>
              </w:rPr>
            </w:pPr>
            <w:r w:rsidRPr="0047465A">
              <w:rPr>
                <w:b/>
              </w:rPr>
              <w:t>PASLAUGŲ TEIKĖJAS:</w:t>
            </w:r>
          </w:p>
          <w:p w14:paraId="134BD5AE" w14:textId="77777777" w:rsidR="00C95A2A" w:rsidRPr="0047465A" w:rsidRDefault="00C95A2A" w:rsidP="00C95A2A">
            <w:pPr>
              <w:autoSpaceDE w:val="0"/>
              <w:autoSpaceDN w:val="0"/>
              <w:adjustRightInd w:val="0"/>
            </w:pPr>
            <w:r w:rsidRPr="0047465A">
              <w:t xml:space="preserve">UAB „Novian </w:t>
            </w:r>
            <w:proofErr w:type="gramStart"/>
            <w:r w:rsidRPr="0047465A">
              <w:t>Systems“</w:t>
            </w:r>
            <w:proofErr w:type="gramEnd"/>
          </w:p>
          <w:p w14:paraId="5F512058" w14:textId="77777777" w:rsidR="00C95A2A" w:rsidRPr="0047465A" w:rsidRDefault="00C95A2A" w:rsidP="00C95A2A">
            <w:pPr>
              <w:autoSpaceDE w:val="0"/>
              <w:autoSpaceDN w:val="0"/>
              <w:adjustRightInd w:val="0"/>
            </w:pPr>
            <w:proofErr w:type="spellStart"/>
            <w:r w:rsidRPr="0047465A">
              <w:t>Gynėjų</w:t>
            </w:r>
            <w:proofErr w:type="spellEnd"/>
            <w:r w:rsidRPr="0047465A">
              <w:t xml:space="preserve"> g. 14, LT-01109 Vilnius</w:t>
            </w:r>
          </w:p>
          <w:p w14:paraId="4652A949" w14:textId="77777777" w:rsidR="00C95A2A" w:rsidRPr="0047465A" w:rsidRDefault="00C95A2A" w:rsidP="00C95A2A">
            <w:pPr>
              <w:autoSpaceDE w:val="0"/>
              <w:autoSpaceDN w:val="0"/>
              <w:adjustRightInd w:val="0"/>
            </w:pPr>
            <w:proofErr w:type="spellStart"/>
            <w:r w:rsidRPr="0047465A">
              <w:t>Į.k</w:t>
            </w:r>
            <w:proofErr w:type="spellEnd"/>
            <w:r w:rsidRPr="0047465A">
              <w:t>. 125774645</w:t>
            </w:r>
          </w:p>
          <w:p w14:paraId="6C351CC6" w14:textId="77777777" w:rsidR="00C95A2A" w:rsidRPr="0047465A" w:rsidRDefault="00C95A2A" w:rsidP="00C95A2A">
            <w:pPr>
              <w:autoSpaceDE w:val="0"/>
              <w:autoSpaceDN w:val="0"/>
              <w:adjustRightInd w:val="0"/>
            </w:pPr>
            <w:r w:rsidRPr="0047465A">
              <w:t xml:space="preserve">PVM </w:t>
            </w:r>
            <w:proofErr w:type="spellStart"/>
            <w:r w:rsidRPr="0047465A">
              <w:t>kodas</w:t>
            </w:r>
            <w:proofErr w:type="spellEnd"/>
            <w:r w:rsidRPr="0047465A">
              <w:t xml:space="preserve"> LT257746417</w:t>
            </w:r>
          </w:p>
          <w:p w14:paraId="4C9DCE2B" w14:textId="77777777" w:rsidR="00C95A2A" w:rsidRPr="0047465A" w:rsidRDefault="00C95A2A" w:rsidP="00C95A2A">
            <w:pPr>
              <w:autoSpaceDE w:val="0"/>
              <w:autoSpaceDN w:val="0"/>
              <w:adjustRightInd w:val="0"/>
            </w:pPr>
            <w:r w:rsidRPr="0047465A">
              <w:t xml:space="preserve">Tel. (8 5) 2734181; </w:t>
            </w:r>
          </w:p>
          <w:p w14:paraId="5CFB135F" w14:textId="77777777" w:rsidR="00C95A2A" w:rsidRPr="0047465A" w:rsidRDefault="00C95A2A" w:rsidP="00C95A2A">
            <w:pPr>
              <w:autoSpaceDE w:val="0"/>
              <w:autoSpaceDN w:val="0"/>
              <w:adjustRightInd w:val="0"/>
            </w:pPr>
            <w:r w:rsidRPr="0047465A">
              <w:t xml:space="preserve">El. </w:t>
            </w:r>
            <w:proofErr w:type="spellStart"/>
            <w:proofErr w:type="gramStart"/>
            <w:r w:rsidRPr="0047465A">
              <w:t>Paštas</w:t>
            </w:r>
            <w:proofErr w:type="spellEnd"/>
            <w:r w:rsidRPr="0047465A">
              <w:t xml:space="preserve"> :</w:t>
            </w:r>
            <w:proofErr w:type="gramEnd"/>
            <w:r w:rsidRPr="0047465A">
              <w:t xml:space="preserve"> </w:t>
            </w:r>
            <w:hyperlink r:id="rId11" w:history="1">
              <w:r w:rsidRPr="0047465A">
                <w:rPr>
                  <w:rStyle w:val="Hyperlink"/>
                </w:rPr>
                <w:t>info.systems@novian.lt</w:t>
              </w:r>
            </w:hyperlink>
          </w:p>
          <w:p w14:paraId="272315DB" w14:textId="77777777" w:rsidR="00C95A2A" w:rsidRPr="0047465A" w:rsidRDefault="00C95A2A" w:rsidP="00C95A2A">
            <w:pPr>
              <w:autoSpaceDE w:val="0"/>
              <w:autoSpaceDN w:val="0"/>
              <w:adjustRightInd w:val="0"/>
            </w:pPr>
            <w:r w:rsidRPr="0047465A">
              <w:t>A.S. Nr. LT40 7290 0990 1191 4909</w:t>
            </w:r>
          </w:p>
          <w:p w14:paraId="080A2D15" w14:textId="77777777" w:rsidR="00C95A2A" w:rsidRPr="0047465A" w:rsidRDefault="00C95A2A" w:rsidP="0014290C">
            <w:pPr>
              <w:autoSpaceDE w:val="0"/>
              <w:autoSpaceDN w:val="0"/>
              <w:adjustRightInd w:val="0"/>
            </w:pPr>
            <w:r w:rsidRPr="0047465A">
              <w:t>AS „</w:t>
            </w:r>
            <w:proofErr w:type="spellStart"/>
            <w:r w:rsidRPr="0047465A">
              <w:t>Citadele</w:t>
            </w:r>
            <w:proofErr w:type="spellEnd"/>
            <w:r w:rsidRPr="0047465A">
              <w:t xml:space="preserve"> </w:t>
            </w:r>
            <w:proofErr w:type="spellStart"/>
            <w:proofErr w:type="gramStart"/>
            <w:r w:rsidRPr="0047465A">
              <w:t>bankas</w:t>
            </w:r>
            <w:proofErr w:type="spellEnd"/>
            <w:r w:rsidRPr="0047465A">
              <w:t xml:space="preserve">“ </w:t>
            </w:r>
            <w:proofErr w:type="spellStart"/>
            <w:r w:rsidRPr="0047465A">
              <w:t>Lietuvos</w:t>
            </w:r>
            <w:proofErr w:type="spellEnd"/>
            <w:proofErr w:type="gramEnd"/>
            <w:r w:rsidRPr="0047465A">
              <w:t xml:space="preserve"> </w:t>
            </w:r>
            <w:proofErr w:type="spellStart"/>
            <w:r w:rsidRPr="0047465A">
              <w:t>filialas</w:t>
            </w:r>
            <w:proofErr w:type="spellEnd"/>
          </w:p>
          <w:p w14:paraId="09702CCA" w14:textId="77777777" w:rsidR="00C95A2A" w:rsidRPr="0047465A" w:rsidRDefault="00C95A2A" w:rsidP="0014290C">
            <w:pPr>
              <w:autoSpaceDE w:val="0"/>
              <w:autoSpaceDN w:val="0"/>
              <w:adjustRightInd w:val="0"/>
            </w:pPr>
            <w:r w:rsidRPr="0047465A">
              <w:t xml:space="preserve">Banko </w:t>
            </w:r>
            <w:proofErr w:type="spellStart"/>
            <w:r w:rsidRPr="0047465A">
              <w:t>kodas</w:t>
            </w:r>
            <w:proofErr w:type="spellEnd"/>
            <w:r w:rsidRPr="0047465A">
              <w:t xml:space="preserve"> 73000</w:t>
            </w:r>
          </w:p>
          <w:p w14:paraId="2F72F0AA" w14:textId="77777777" w:rsidR="00C95A2A" w:rsidRPr="0047465A" w:rsidRDefault="00C95A2A" w:rsidP="0014290C">
            <w:pPr>
              <w:autoSpaceDE w:val="0"/>
              <w:autoSpaceDN w:val="0"/>
              <w:adjustRightInd w:val="0"/>
            </w:pPr>
          </w:p>
          <w:p w14:paraId="678774D5" w14:textId="7C84FF30" w:rsidR="00C95A2A" w:rsidRPr="0047465A" w:rsidRDefault="00FA1683" w:rsidP="0014290C">
            <w:pPr>
              <w:autoSpaceDE w:val="0"/>
              <w:autoSpaceDN w:val="0"/>
              <w:adjustRightInd w:val="0"/>
              <w:rPr>
                <w:rFonts w:eastAsia="HG Mincho Light J"/>
              </w:rPr>
            </w:pPr>
            <w:proofErr w:type="spellStart"/>
            <w:r>
              <w:t>Pardavimų</w:t>
            </w:r>
            <w:proofErr w:type="spellEnd"/>
            <w:r>
              <w:t xml:space="preserve"> </w:t>
            </w:r>
            <w:proofErr w:type="spellStart"/>
            <w:r>
              <w:t>ir</w:t>
            </w:r>
            <w:proofErr w:type="spellEnd"/>
            <w:r>
              <w:t xml:space="preserve"> </w:t>
            </w:r>
            <w:proofErr w:type="spellStart"/>
            <w:r>
              <w:t>plėtros</w:t>
            </w:r>
            <w:proofErr w:type="spellEnd"/>
            <w:r>
              <w:t xml:space="preserve"> </w:t>
            </w:r>
            <w:proofErr w:type="spellStart"/>
            <w:r>
              <w:t>vadovas</w:t>
            </w:r>
            <w:proofErr w:type="spellEnd"/>
            <w:r w:rsidR="00C95A2A" w:rsidRPr="0047465A">
              <w:br/>
            </w:r>
            <w:r>
              <w:t>Marius Žilinskas</w:t>
            </w:r>
          </w:p>
          <w:p w14:paraId="529A0FBB" w14:textId="77777777" w:rsidR="00C95A2A" w:rsidRPr="0047465A" w:rsidRDefault="00C95A2A" w:rsidP="0014290C">
            <w:pPr>
              <w:keepNext/>
              <w:ind w:left="567" w:hanging="425"/>
            </w:pPr>
          </w:p>
        </w:tc>
      </w:tr>
    </w:tbl>
    <w:p w14:paraId="4D6C2662" w14:textId="77777777" w:rsidR="002D2F0C" w:rsidRPr="0047465A" w:rsidRDefault="002D2F0C" w:rsidP="000703C0">
      <w:pPr>
        <w:pStyle w:val="Body2"/>
        <w:spacing w:after="0"/>
        <w:ind w:firstLine="720"/>
        <w:rPr>
          <w:rFonts w:cs="Times New Roman"/>
          <w:color w:val="auto"/>
          <w:sz w:val="24"/>
          <w:szCs w:val="24"/>
          <w:lang w:val="lt-LT"/>
        </w:rPr>
      </w:pPr>
    </w:p>
    <w:p w14:paraId="13EAD8C0" w14:textId="5AD99140" w:rsidR="007C08C7" w:rsidRPr="0047465A" w:rsidRDefault="006C47E1" w:rsidP="00CC3608">
      <w:pPr>
        <w:pStyle w:val="Body2"/>
        <w:tabs>
          <w:tab w:val="left" w:pos="142"/>
        </w:tabs>
        <w:spacing w:after="0"/>
        <w:rPr>
          <w:rFonts w:cs="Times New Roman"/>
          <w:color w:val="auto"/>
          <w:sz w:val="24"/>
          <w:szCs w:val="24"/>
          <w:lang w:val="lt-LT"/>
        </w:rPr>
      </w:pPr>
      <w:r w:rsidRPr="0047465A">
        <w:rPr>
          <w:rFonts w:cs="Times New Roman"/>
          <w:color w:val="auto"/>
          <w:sz w:val="24"/>
          <w:szCs w:val="24"/>
          <w:lang w:val="lt-LT"/>
        </w:rPr>
        <w:tab/>
      </w:r>
    </w:p>
    <w:p w14:paraId="3389EA7C" w14:textId="77777777" w:rsidR="002D2F0C" w:rsidRPr="0047465A" w:rsidRDefault="006C47E1" w:rsidP="00CC3608">
      <w:pPr>
        <w:pStyle w:val="Body2"/>
        <w:tabs>
          <w:tab w:val="left" w:pos="142"/>
        </w:tabs>
        <w:spacing w:after="0"/>
        <w:rPr>
          <w:rFonts w:cs="Times New Roman"/>
          <w:sz w:val="24"/>
          <w:szCs w:val="24"/>
          <w:lang w:val="lt-LT"/>
        </w:rPr>
      </w:pPr>
      <w:r w:rsidRPr="0047465A">
        <w:rPr>
          <w:rFonts w:cs="Times New Roman"/>
          <w:sz w:val="24"/>
          <w:szCs w:val="24"/>
          <w:lang w:val="lt-LT"/>
        </w:rPr>
        <w:tab/>
        <w:t>______________</w:t>
      </w:r>
      <w:r w:rsidRPr="0047465A">
        <w:rPr>
          <w:rFonts w:cs="Times New Roman"/>
          <w:sz w:val="24"/>
          <w:szCs w:val="24"/>
          <w:lang w:val="lt-LT"/>
        </w:rPr>
        <w:tab/>
      </w:r>
      <w:r w:rsidRPr="0047465A">
        <w:rPr>
          <w:rFonts w:cs="Times New Roman"/>
          <w:sz w:val="24"/>
          <w:szCs w:val="24"/>
          <w:lang w:val="lt-LT"/>
        </w:rPr>
        <w:tab/>
      </w:r>
      <w:r w:rsidRPr="0047465A">
        <w:rPr>
          <w:rFonts w:cs="Times New Roman"/>
          <w:sz w:val="24"/>
          <w:szCs w:val="24"/>
          <w:lang w:val="lt-LT"/>
        </w:rPr>
        <w:tab/>
      </w:r>
      <w:r w:rsidRPr="0047465A">
        <w:rPr>
          <w:rFonts w:cs="Times New Roman"/>
          <w:sz w:val="24"/>
          <w:szCs w:val="24"/>
          <w:lang w:val="lt-LT"/>
        </w:rPr>
        <w:tab/>
      </w:r>
      <w:r w:rsidRPr="0047465A">
        <w:rPr>
          <w:rFonts w:cs="Times New Roman"/>
          <w:sz w:val="24"/>
          <w:szCs w:val="24"/>
          <w:lang w:val="lt-LT"/>
        </w:rPr>
        <w:tab/>
      </w:r>
      <w:r w:rsidR="00CC3608" w:rsidRPr="0047465A">
        <w:rPr>
          <w:rFonts w:cs="Times New Roman"/>
          <w:sz w:val="24"/>
          <w:szCs w:val="24"/>
          <w:lang w:val="lt-LT"/>
        </w:rPr>
        <w:tab/>
      </w:r>
      <w:r w:rsidRPr="0047465A">
        <w:rPr>
          <w:rFonts w:cs="Times New Roman"/>
          <w:sz w:val="24"/>
          <w:szCs w:val="24"/>
          <w:lang w:val="lt-LT"/>
        </w:rPr>
        <w:t>______________</w:t>
      </w:r>
    </w:p>
    <w:p w14:paraId="4CF55B62" w14:textId="77777777" w:rsidR="003D559E" w:rsidRPr="0047465A" w:rsidRDefault="003D559E" w:rsidP="003D559E">
      <w:pPr>
        <w:pStyle w:val="Body2"/>
        <w:rPr>
          <w:rFonts w:cs="Times New Roman"/>
          <w:sz w:val="24"/>
          <w:szCs w:val="24"/>
          <w:lang w:val="lt-LT"/>
        </w:rPr>
      </w:pPr>
      <w:r w:rsidRPr="0047465A">
        <w:rPr>
          <w:rFonts w:cs="Times New Roman"/>
          <w:i/>
          <w:iCs/>
          <w:sz w:val="24"/>
          <w:szCs w:val="24"/>
          <w:lang w:val="lt-LT"/>
        </w:rPr>
        <w:t xml:space="preserve">        (parašas)</w:t>
      </w:r>
      <w:r w:rsidRPr="0047465A">
        <w:rPr>
          <w:rFonts w:cs="Times New Roman"/>
          <w:sz w:val="24"/>
          <w:szCs w:val="24"/>
          <w:lang w:val="lt-LT"/>
        </w:rPr>
        <w:tab/>
      </w:r>
      <w:r w:rsidRPr="0047465A">
        <w:rPr>
          <w:rFonts w:cs="Times New Roman"/>
          <w:sz w:val="24"/>
          <w:szCs w:val="24"/>
          <w:lang w:val="lt-LT"/>
        </w:rPr>
        <w:tab/>
      </w:r>
      <w:r w:rsidRPr="0047465A">
        <w:rPr>
          <w:rFonts w:cs="Times New Roman"/>
          <w:sz w:val="24"/>
          <w:szCs w:val="24"/>
          <w:lang w:val="lt-LT"/>
        </w:rPr>
        <w:tab/>
      </w:r>
      <w:r w:rsidRPr="0047465A">
        <w:rPr>
          <w:rFonts w:cs="Times New Roman"/>
          <w:sz w:val="24"/>
          <w:szCs w:val="24"/>
          <w:lang w:val="lt-LT"/>
        </w:rPr>
        <w:tab/>
      </w:r>
      <w:r w:rsidRPr="0047465A">
        <w:rPr>
          <w:rFonts w:cs="Times New Roman"/>
          <w:sz w:val="24"/>
          <w:szCs w:val="24"/>
          <w:lang w:val="lt-LT"/>
        </w:rPr>
        <w:tab/>
      </w:r>
      <w:r w:rsidRPr="0047465A">
        <w:rPr>
          <w:rFonts w:cs="Times New Roman"/>
          <w:sz w:val="24"/>
          <w:szCs w:val="24"/>
          <w:lang w:val="lt-LT"/>
        </w:rPr>
        <w:tab/>
      </w:r>
      <w:r w:rsidR="000B63AB" w:rsidRPr="0047465A">
        <w:rPr>
          <w:rFonts w:cs="Times New Roman"/>
          <w:sz w:val="24"/>
          <w:szCs w:val="24"/>
          <w:lang w:val="lt-LT"/>
        </w:rPr>
        <w:tab/>
        <w:t xml:space="preserve">        </w:t>
      </w:r>
      <w:r w:rsidRPr="0047465A">
        <w:rPr>
          <w:rFonts w:cs="Times New Roman"/>
          <w:i/>
          <w:iCs/>
          <w:sz w:val="24"/>
          <w:szCs w:val="24"/>
          <w:lang w:val="lt-LT"/>
        </w:rPr>
        <w:t>(parašas)</w:t>
      </w:r>
    </w:p>
    <w:p w14:paraId="7BBF8B40" w14:textId="77777777" w:rsidR="003D559E" w:rsidRPr="0047465A" w:rsidRDefault="003D559E" w:rsidP="003D559E">
      <w:pPr>
        <w:pStyle w:val="Body2"/>
        <w:rPr>
          <w:rFonts w:cs="Times New Roman"/>
          <w:sz w:val="24"/>
          <w:szCs w:val="24"/>
        </w:rPr>
      </w:pPr>
      <w:r w:rsidRPr="0047465A">
        <w:rPr>
          <w:rFonts w:cs="Times New Roman"/>
          <w:sz w:val="24"/>
          <w:szCs w:val="24"/>
        </w:rPr>
        <w:t xml:space="preserve">  ______________</w:t>
      </w:r>
      <w:r w:rsidRPr="0047465A">
        <w:rPr>
          <w:rFonts w:cs="Times New Roman"/>
          <w:sz w:val="24"/>
          <w:szCs w:val="24"/>
        </w:rPr>
        <w:tab/>
      </w:r>
      <w:r w:rsidRPr="0047465A">
        <w:rPr>
          <w:rFonts w:cs="Times New Roman"/>
          <w:sz w:val="24"/>
          <w:szCs w:val="24"/>
        </w:rPr>
        <w:tab/>
      </w:r>
      <w:r w:rsidRPr="0047465A">
        <w:rPr>
          <w:rFonts w:cs="Times New Roman"/>
          <w:sz w:val="24"/>
          <w:szCs w:val="24"/>
        </w:rPr>
        <w:tab/>
      </w:r>
      <w:r w:rsidRPr="0047465A">
        <w:rPr>
          <w:rFonts w:cs="Times New Roman"/>
          <w:sz w:val="24"/>
          <w:szCs w:val="24"/>
        </w:rPr>
        <w:tab/>
      </w:r>
      <w:r w:rsidRPr="0047465A">
        <w:rPr>
          <w:rFonts w:cs="Times New Roman"/>
          <w:sz w:val="24"/>
          <w:szCs w:val="24"/>
        </w:rPr>
        <w:tab/>
        <w:t xml:space="preserve">             ______________</w:t>
      </w:r>
    </w:p>
    <w:p w14:paraId="7E4E0F7B" w14:textId="77777777" w:rsidR="003D559E" w:rsidRPr="0047465A" w:rsidRDefault="003D559E" w:rsidP="003D559E">
      <w:pPr>
        <w:pStyle w:val="Body2"/>
        <w:rPr>
          <w:rFonts w:cs="Times New Roman"/>
          <w:i/>
          <w:iCs/>
          <w:sz w:val="24"/>
          <w:szCs w:val="24"/>
          <w:lang w:val="lt-LT"/>
        </w:rPr>
      </w:pPr>
      <w:r w:rsidRPr="0047465A">
        <w:rPr>
          <w:rFonts w:cs="Times New Roman"/>
          <w:i/>
          <w:iCs/>
          <w:sz w:val="24"/>
          <w:szCs w:val="24"/>
          <w:lang w:val="lt-LT"/>
        </w:rPr>
        <w:t xml:space="preserve">         (data)</w:t>
      </w:r>
      <w:r w:rsidRPr="0047465A">
        <w:rPr>
          <w:rFonts w:cs="Times New Roman"/>
          <w:i/>
          <w:iCs/>
          <w:sz w:val="24"/>
          <w:szCs w:val="24"/>
          <w:lang w:val="lt-LT"/>
        </w:rPr>
        <w:tab/>
      </w:r>
      <w:r w:rsidRPr="0047465A">
        <w:rPr>
          <w:rFonts w:cs="Times New Roman"/>
          <w:i/>
          <w:iCs/>
          <w:sz w:val="24"/>
          <w:szCs w:val="24"/>
          <w:lang w:val="lt-LT"/>
        </w:rPr>
        <w:tab/>
      </w:r>
      <w:r w:rsidRPr="0047465A">
        <w:rPr>
          <w:rFonts w:cs="Times New Roman"/>
          <w:i/>
          <w:iCs/>
          <w:sz w:val="24"/>
          <w:szCs w:val="24"/>
          <w:lang w:val="lt-LT"/>
        </w:rPr>
        <w:tab/>
      </w:r>
      <w:r w:rsidRPr="0047465A">
        <w:rPr>
          <w:rFonts w:cs="Times New Roman"/>
          <w:i/>
          <w:iCs/>
          <w:sz w:val="24"/>
          <w:szCs w:val="24"/>
          <w:lang w:val="lt-LT"/>
        </w:rPr>
        <w:tab/>
      </w:r>
      <w:r w:rsidRPr="0047465A">
        <w:rPr>
          <w:rFonts w:cs="Times New Roman"/>
          <w:i/>
          <w:iCs/>
          <w:sz w:val="24"/>
          <w:szCs w:val="24"/>
          <w:lang w:val="lt-LT"/>
        </w:rPr>
        <w:tab/>
      </w:r>
      <w:r w:rsidRPr="0047465A">
        <w:rPr>
          <w:rFonts w:cs="Times New Roman"/>
          <w:i/>
          <w:iCs/>
          <w:sz w:val="24"/>
          <w:szCs w:val="24"/>
          <w:lang w:val="lt-LT"/>
        </w:rPr>
        <w:tab/>
      </w:r>
      <w:r w:rsidRPr="0047465A">
        <w:rPr>
          <w:rFonts w:cs="Times New Roman"/>
          <w:i/>
          <w:iCs/>
          <w:sz w:val="24"/>
          <w:szCs w:val="24"/>
          <w:lang w:val="lt-LT"/>
        </w:rPr>
        <w:tab/>
        <w:t xml:space="preserve">          (data)</w:t>
      </w:r>
    </w:p>
    <w:p w14:paraId="7F613D4D" w14:textId="77777777" w:rsidR="00B65582" w:rsidRPr="0047465A" w:rsidRDefault="00B65582" w:rsidP="003D559E">
      <w:pPr>
        <w:pStyle w:val="Body2"/>
        <w:rPr>
          <w:rFonts w:cs="Times New Roman"/>
          <w:i/>
          <w:iCs/>
          <w:sz w:val="24"/>
          <w:szCs w:val="24"/>
          <w:lang w:val="lt-LT"/>
        </w:rPr>
      </w:pPr>
    </w:p>
    <w:p w14:paraId="0433BC8F" w14:textId="77777777" w:rsidR="00B65582" w:rsidRPr="0047465A" w:rsidRDefault="00B65582" w:rsidP="003D559E">
      <w:pPr>
        <w:pStyle w:val="Body2"/>
        <w:rPr>
          <w:rFonts w:cs="Times New Roman"/>
          <w:i/>
          <w:iCs/>
          <w:sz w:val="24"/>
          <w:szCs w:val="24"/>
          <w:lang w:val="lt-LT"/>
        </w:rPr>
      </w:pPr>
    </w:p>
    <w:p w14:paraId="531D8EDC" w14:textId="77777777" w:rsidR="00B65582" w:rsidRPr="0047465A" w:rsidRDefault="00B65582" w:rsidP="003D559E">
      <w:pPr>
        <w:pStyle w:val="Body2"/>
        <w:rPr>
          <w:rFonts w:cs="Times New Roman"/>
          <w:i/>
          <w:iCs/>
          <w:sz w:val="24"/>
          <w:szCs w:val="24"/>
          <w:lang w:val="lt-LT"/>
        </w:rPr>
      </w:pPr>
    </w:p>
    <w:p w14:paraId="4363BB4D" w14:textId="77777777" w:rsidR="00B65582" w:rsidRDefault="00B65582" w:rsidP="003D559E">
      <w:pPr>
        <w:pStyle w:val="Body2"/>
        <w:rPr>
          <w:rFonts w:cs="Times New Roman"/>
          <w:i/>
          <w:iCs/>
          <w:sz w:val="24"/>
          <w:szCs w:val="24"/>
          <w:lang w:val="lt-LT"/>
        </w:rPr>
      </w:pPr>
    </w:p>
    <w:p w14:paraId="00BB4954" w14:textId="77777777" w:rsidR="00FA1683" w:rsidRDefault="00FA1683" w:rsidP="003D559E">
      <w:pPr>
        <w:pStyle w:val="Body2"/>
        <w:rPr>
          <w:rFonts w:cs="Times New Roman"/>
          <w:i/>
          <w:iCs/>
          <w:sz w:val="24"/>
          <w:szCs w:val="24"/>
          <w:lang w:val="lt-LT"/>
        </w:rPr>
      </w:pPr>
    </w:p>
    <w:p w14:paraId="6B266D7A" w14:textId="77777777" w:rsidR="00FA1683" w:rsidRPr="0047465A" w:rsidRDefault="00FA1683" w:rsidP="003D559E">
      <w:pPr>
        <w:pStyle w:val="Body2"/>
        <w:rPr>
          <w:rFonts w:cs="Times New Roman"/>
          <w:i/>
          <w:iCs/>
          <w:sz w:val="24"/>
          <w:szCs w:val="24"/>
          <w:lang w:val="lt-LT"/>
        </w:rPr>
      </w:pPr>
    </w:p>
    <w:p w14:paraId="4FF89FED" w14:textId="77777777" w:rsidR="00B65582" w:rsidRPr="0047465A" w:rsidRDefault="00B65582" w:rsidP="003D559E">
      <w:pPr>
        <w:pStyle w:val="Body2"/>
        <w:rPr>
          <w:rFonts w:cs="Times New Roman"/>
          <w:sz w:val="24"/>
          <w:szCs w:val="24"/>
          <w:lang w:val="lt-LT"/>
        </w:rPr>
      </w:pPr>
    </w:p>
    <w:p w14:paraId="73AC502A" w14:textId="77777777" w:rsidR="00C00DA3" w:rsidRPr="0047465A" w:rsidRDefault="00C00DA3" w:rsidP="00C00DA3"/>
    <w:p w14:paraId="348C5F82" w14:textId="77777777" w:rsidR="00C00DA3" w:rsidRPr="0047465A" w:rsidRDefault="00C00DA3" w:rsidP="00C00DA3">
      <w:pPr>
        <w:jc w:val="right"/>
        <w:rPr>
          <w:b/>
        </w:rPr>
      </w:pPr>
      <w:proofErr w:type="spellStart"/>
      <w:r w:rsidRPr="0047465A">
        <w:rPr>
          <w:b/>
        </w:rPr>
        <w:t>Priedas</w:t>
      </w:r>
      <w:proofErr w:type="spellEnd"/>
      <w:r w:rsidRPr="0047465A">
        <w:rPr>
          <w:b/>
        </w:rPr>
        <w:t xml:space="preserve"> Nr. 1</w:t>
      </w:r>
    </w:p>
    <w:p w14:paraId="0838C8A2" w14:textId="77777777" w:rsidR="00C00DA3" w:rsidRPr="0047465A" w:rsidRDefault="00C00DA3" w:rsidP="00C00DA3"/>
    <w:p w14:paraId="0575B07E" w14:textId="77777777" w:rsidR="00C00DA3" w:rsidRPr="0047465A" w:rsidRDefault="00C00DA3" w:rsidP="00C00DA3">
      <w:pPr>
        <w:pStyle w:val="Heading1"/>
        <w:numPr>
          <w:ilvl w:val="0"/>
          <w:numId w:val="0"/>
        </w:numPr>
        <w:rPr>
          <w:b/>
          <w:sz w:val="24"/>
          <w:szCs w:val="24"/>
          <w:lang w:val="lt-LT"/>
        </w:rPr>
      </w:pPr>
      <w:r w:rsidRPr="0047465A">
        <w:rPr>
          <w:b/>
          <w:sz w:val="24"/>
          <w:szCs w:val="24"/>
          <w:lang w:val="lt-LT"/>
        </w:rPr>
        <w:t>TECHNINĖ SPECIFIKACIJA</w:t>
      </w:r>
    </w:p>
    <w:p w14:paraId="0F0089C0" w14:textId="77777777" w:rsidR="00C00DA3" w:rsidRPr="0047465A" w:rsidRDefault="00C00DA3" w:rsidP="00C00DA3">
      <w:pPr>
        <w:pStyle w:val="Heading2"/>
        <w:numPr>
          <w:ilvl w:val="0"/>
          <w:numId w:val="7"/>
        </w:numPr>
        <w:tabs>
          <w:tab w:val="num" w:pos="360"/>
        </w:tabs>
        <w:spacing w:line="259" w:lineRule="auto"/>
        <w:ind w:left="0" w:firstLine="0"/>
        <w:jc w:val="both"/>
        <w:rPr>
          <w:rFonts w:ascii="Times New Roman" w:hAnsi="Times New Roman" w:cs="Times New Roman"/>
          <w:b/>
          <w:bCs/>
          <w:color w:val="auto"/>
          <w:sz w:val="24"/>
          <w:szCs w:val="24"/>
        </w:rPr>
      </w:pPr>
      <w:r w:rsidRPr="0047465A">
        <w:rPr>
          <w:rFonts w:ascii="Times New Roman" w:hAnsi="Times New Roman" w:cs="Times New Roman"/>
          <w:b/>
          <w:bCs/>
          <w:color w:val="auto"/>
          <w:sz w:val="24"/>
          <w:szCs w:val="24"/>
        </w:rPr>
        <w:t>Pirkėjas:</w:t>
      </w:r>
    </w:p>
    <w:p w14:paraId="22B1322A" w14:textId="77777777" w:rsidR="00C00DA3" w:rsidRPr="0047465A" w:rsidRDefault="00C00DA3" w:rsidP="00C00DA3"/>
    <w:p w14:paraId="02DE3D91" w14:textId="12968AC3" w:rsidR="00C00DA3" w:rsidRPr="0047465A" w:rsidRDefault="00FA1683" w:rsidP="00C00DA3">
      <w:r>
        <w:rPr>
          <w:lang w:val="lt-LT"/>
        </w:rPr>
        <w:t>Neringos</w:t>
      </w:r>
      <w:r w:rsidR="00C00DA3" w:rsidRPr="0047465A">
        <w:rPr>
          <w:lang w:val="lt-LT"/>
        </w:rPr>
        <w:t xml:space="preserve"> savivaldybės administracija</w:t>
      </w:r>
      <w:r w:rsidR="00C00DA3" w:rsidRPr="0047465A">
        <w:t>.</w:t>
      </w:r>
    </w:p>
    <w:p w14:paraId="22ECA205" w14:textId="77777777" w:rsidR="00C00DA3" w:rsidRPr="0047465A" w:rsidRDefault="00C00DA3" w:rsidP="00C00DA3">
      <w:pPr>
        <w:pStyle w:val="Heading1"/>
        <w:numPr>
          <w:ilvl w:val="0"/>
          <w:numId w:val="7"/>
        </w:numPr>
        <w:tabs>
          <w:tab w:val="num" w:pos="360"/>
        </w:tabs>
        <w:ind w:left="360"/>
        <w:jc w:val="both"/>
        <w:rPr>
          <w:b/>
          <w:bCs/>
          <w:sz w:val="24"/>
          <w:szCs w:val="24"/>
        </w:rPr>
      </w:pPr>
      <w:r w:rsidRPr="0047465A">
        <w:rPr>
          <w:b/>
          <w:bCs/>
          <w:sz w:val="24"/>
          <w:szCs w:val="24"/>
        </w:rPr>
        <w:t>Pirkimo objektas:</w:t>
      </w:r>
    </w:p>
    <w:p w14:paraId="6C2A16A4" w14:textId="1AB03A35" w:rsidR="00C00DA3" w:rsidRPr="0047465A" w:rsidRDefault="00C00DA3" w:rsidP="00065C71">
      <w:r w:rsidRPr="0047465A">
        <w:rPr>
          <w:lang w:val="lt-LT"/>
        </w:rPr>
        <w:t xml:space="preserve">Valstybinės žemės nuomos mokesčio administravimo IS MASIS sistemos priežiūros </w:t>
      </w:r>
      <w:r w:rsidR="003F64CE">
        <w:rPr>
          <w:lang w:val="lt-LT"/>
        </w:rPr>
        <w:t xml:space="preserve"> plėtros</w:t>
      </w:r>
      <w:r w:rsidRPr="0047465A">
        <w:rPr>
          <w:lang w:val="lt-LT"/>
        </w:rPr>
        <w:t xml:space="preserve"> paslaugos.</w:t>
      </w:r>
    </w:p>
    <w:p w14:paraId="25B38D23" w14:textId="77777777" w:rsidR="00C00DA3" w:rsidRPr="0047465A" w:rsidRDefault="00C00DA3" w:rsidP="00C00DA3">
      <w:pPr>
        <w:pStyle w:val="Heading1"/>
        <w:numPr>
          <w:ilvl w:val="0"/>
          <w:numId w:val="7"/>
        </w:numPr>
        <w:tabs>
          <w:tab w:val="num" w:pos="360"/>
        </w:tabs>
        <w:ind w:left="360"/>
        <w:jc w:val="both"/>
        <w:rPr>
          <w:b/>
          <w:bCs/>
          <w:sz w:val="24"/>
          <w:szCs w:val="24"/>
        </w:rPr>
      </w:pPr>
      <w:r w:rsidRPr="0047465A">
        <w:rPr>
          <w:b/>
          <w:bCs/>
          <w:sz w:val="24"/>
          <w:szCs w:val="24"/>
        </w:rPr>
        <w:t xml:space="preserve">Pirkimo objektą sudaro: </w:t>
      </w:r>
    </w:p>
    <w:p w14:paraId="743A3F6B" w14:textId="77777777" w:rsidR="00C00DA3" w:rsidRPr="0047465A" w:rsidRDefault="00C00DA3" w:rsidP="00C00DA3">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Theme="majorEastAsia"/>
        </w:rPr>
      </w:pPr>
      <w:r w:rsidRPr="0047465A">
        <w:rPr>
          <w:lang w:val="lt-LT"/>
        </w:rPr>
        <w:t xml:space="preserve">Valstybinės žemės nuomos mokesčio administravimo </w:t>
      </w:r>
      <w:r w:rsidRPr="0047465A">
        <w:rPr>
          <w:rFonts w:eastAsiaTheme="majorEastAsia"/>
        </w:rPr>
        <w:t xml:space="preserve">IS MASIS </w:t>
      </w:r>
      <w:proofErr w:type="spellStart"/>
      <w:r w:rsidRPr="0047465A">
        <w:rPr>
          <w:rFonts w:eastAsiaTheme="majorEastAsia"/>
        </w:rPr>
        <w:t>sistemos</w:t>
      </w:r>
      <w:proofErr w:type="spellEnd"/>
      <w:r w:rsidRPr="0047465A">
        <w:rPr>
          <w:rFonts w:eastAsiaTheme="majorEastAsia"/>
        </w:rPr>
        <w:t xml:space="preserve"> </w:t>
      </w:r>
      <w:proofErr w:type="spellStart"/>
      <w:r w:rsidRPr="0047465A">
        <w:rPr>
          <w:rFonts w:eastAsiaTheme="majorEastAsia"/>
        </w:rPr>
        <w:t>priežiūros</w:t>
      </w:r>
      <w:proofErr w:type="spellEnd"/>
      <w:r w:rsidRPr="0047465A">
        <w:rPr>
          <w:rFonts w:eastAsiaTheme="majorEastAsia"/>
        </w:rPr>
        <w:t xml:space="preserve"> </w:t>
      </w:r>
      <w:proofErr w:type="spellStart"/>
      <w:r w:rsidRPr="0047465A">
        <w:rPr>
          <w:rFonts w:eastAsiaTheme="majorEastAsia"/>
        </w:rPr>
        <w:t>paslaugos</w:t>
      </w:r>
      <w:proofErr w:type="spellEnd"/>
      <w:r w:rsidRPr="0047465A">
        <w:rPr>
          <w:rFonts w:eastAsiaTheme="majorEastAsia"/>
        </w:rPr>
        <w:t xml:space="preserve">.  </w:t>
      </w:r>
    </w:p>
    <w:p w14:paraId="063651D4" w14:textId="4B78F7D9" w:rsidR="00C00DA3" w:rsidRPr="0047465A" w:rsidRDefault="00C00DA3" w:rsidP="00C00DA3">
      <w:pPr>
        <w:pStyle w:val="Heading1"/>
        <w:numPr>
          <w:ilvl w:val="0"/>
          <w:numId w:val="7"/>
        </w:numPr>
        <w:tabs>
          <w:tab w:val="num" w:pos="360"/>
        </w:tabs>
        <w:ind w:left="360"/>
        <w:jc w:val="left"/>
        <w:rPr>
          <w:b/>
          <w:bCs/>
          <w:sz w:val="24"/>
          <w:szCs w:val="24"/>
        </w:rPr>
      </w:pPr>
      <w:r w:rsidRPr="0047465A">
        <w:rPr>
          <w:b/>
          <w:bCs/>
          <w:sz w:val="24"/>
          <w:szCs w:val="24"/>
          <w:lang w:val="lt-LT"/>
        </w:rPr>
        <w:t>Priežiūros</w:t>
      </w:r>
      <w:r w:rsidRPr="0047465A">
        <w:rPr>
          <w:b/>
          <w:bCs/>
          <w:sz w:val="24"/>
          <w:szCs w:val="24"/>
        </w:rPr>
        <w:t xml:space="preserve"> </w:t>
      </w:r>
      <w:r w:rsidR="00F50DA2">
        <w:rPr>
          <w:b/>
          <w:bCs/>
          <w:sz w:val="24"/>
          <w:szCs w:val="24"/>
        </w:rPr>
        <w:t>paslaugas sudaro:</w:t>
      </w:r>
    </w:p>
    <w:p w14:paraId="5112912F" w14:textId="77777777" w:rsidR="00C00DA3" w:rsidRPr="0047465A" w:rsidRDefault="00C00DA3" w:rsidP="003F64CE">
      <w:pPr>
        <w:pStyle w:val="Bulleted1"/>
        <w:numPr>
          <w:ilvl w:val="0"/>
          <w:numId w:val="0"/>
        </w:numPr>
        <w:tabs>
          <w:tab w:val="left" w:pos="851"/>
          <w:tab w:val="left" w:pos="3094"/>
        </w:tabs>
        <w:spacing w:line="360" w:lineRule="auto"/>
        <w:rPr>
          <w:rFonts w:ascii="Times New Roman" w:hAnsi="Times New Roman"/>
          <w:sz w:val="24"/>
          <w:szCs w:val="24"/>
        </w:rPr>
      </w:pPr>
    </w:p>
    <w:p w14:paraId="50588ED7" w14:textId="4BDD3029" w:rsidR="00C00DA3" w:rsidRPr="0047465A" w:rsidRDefault="00F50DA2" w:rsidP="00C00DA3">
      <w:pPr>
        <w:pStyle w:val="Tekstas"/>
        <w:spacing w:before="0" w:after="0" w:line="360" w:lineRule="auto"/>
        <w:rPr>
          <w:rFonts w:ascii="Times New Roman" w:hAnsi="Times New Roman"/>
          <w:iCs/>
          <w:sz w:val="24"/>
          <w:szCs w:val="24"/>
          <w:lang w:val="lt-LT"/>
        </w:rPr>
      </w:pPr>
      <w:r>
        <w:rPr>
          <w:rFonts w:ascii="Times New Roman" w:hAnsi="Times New Roman"/>
          <w:sz w:val="24"/>
          <w:szCs w:val="24"/>
          <w:lang w:val="lt-LT"/>
        </w:rPr>
        <w:t xml:space="preserve">Neringos </w:t>
      </w:r>
      <w:r w:rsidR="00C00DA3" w:rsidRPr="0047465A">
        <w:rPr>
          <w:rFonts w:ascii="Times New Roman" w:hAnsi="Times New Roman"/>
          <w:sz w:val="24"/>
          <w:szCs w:val="24"/>
          <w:lang w:val="lt-LT"/>
        </w:rPr>
        <w:t xml:space="preserve"> savivaldybės administracijos informacinės sistemos MASIS </w:t>
      </w:r>
      <w:r w:rsidR="00C00DA3" w:rsidRPr="0047465A">
        <w:rPr>
          <w:rFonts w:ascii="Times New Roman" w:hAnsi="Times New Roman"/>
          <w:b/>
          <w:bCs/>
          <w:sz w:val="24"/>
          <w:szCs w:val="24"/>
          <w:lang w:val="lt-LT"/>
        </w:rPr>
        <w:t xml:space="preserve">priežiūros </w:t>
      </w:r>
      <w:r w:rsidR="003F64CE">
        <w:rPr>
          <w:rFonts w:ascii="Times New Roman" w:hAnsi="Times New Roman"/>
          <w:b/>
          <w:bCs/>
          <w:sz w:val="24"/>
          <w:szCs w:val="24"/>
          <w:lang w:val="lt-LT"/>
        </w:rPr>
        <w:t xml:space="preserve">ir konsultavimo </w:t>
      </w:r>
      <w:r w:rsidR="00C00DA3" w:rsidRPr="0047465A">
        <w:rPr>
          <w:rFonts w:ascii="Times New Roman" w:hAnsi="Times New Roman"/>
          <w:b/>
          <w:bCs/>
          <w:sz w:val="24"/>
          <w:szCs w:val="24"/>
          <w:lang w:val="lt-LT"/>
        </w:rPr>
        <w:t xml:space="preserve">paslaugos trukmė – </w:t>
      </w:r>
      <w:r w:rsidR="003F64CE">
        <w:rPr>
          <w:rFonts w:ascii="Times New Roman" w:hAnsi="Times New Roman"/>
          <w:b/>
          <w:bCs/>
          <w:sz w:val="24"/>
          <w:szCs w:val="24"/>
          <w:lang w:val="lt-LT"/>
        </w:rPr>
        <w:t>12</w:t>
      </w:r>
      <w:r w:rsidR="00C00DA3" w:rsidRPr="0047465A">
        <w:rPr>
          <w:rFonts w:ascii="Times New Roman" w:hAnsi="Times New Roman"/>
          <w:b/>
          <w:bCs/>
          <w:sz w:val="24"/>
          <w:szCs w:val="24"/>
          <w:lang w:val="lt-LT"/>
        </w:rPr>
        <w:t xml:space="preserve"> mėnesi</w:t>
      </w:r>
      <w:r w:rsidR="001409CF" w:rsidRPr="0047465A">
        <w:rPr>
          <w:rFonts w:ascii="Times New Roman" w:hAnsi="Times New Roman"/>
          <w:sz w:val="24"/>
          <w:szCs w:val="24"/>
          <w:lang w:val="lt-LT"/>
        </w:rPr>
        <w:t>ai.</w:t>
      </w:r>
    </w:p>
    <w:p w14:paraId="706CB4FB" w14:textId="77777777" w:rsidR="00C00DA3" w:rsidRPr="0047465A" w:rsidRDefault="00C00DA3" w:rsidP="00C00DA3">
      <w:pPr>
        <w:pStyle w:val="Tekstas"/>
        <w:spacing w:before="0" w:after="0" w:line="360" w:lineRule="auto"/>
        <w:rPr>
          <w:rFonts w:ascii="Times New Roman" w:hAnsi="Times New Roman"/>
          <w:sz w:val="24"/>
          <w:szCs w:val="24"/>
          <w:lang w:val="lt-LT"/>
        </w:rPr>
      </w:pPr>
      <w:r w:rsidRPr="0047465A">
        <w:rPr>
          <w:rFonts w:ascii="Times New Roman" w:hAnsi="Times New Roman"/>
          <w:sz w:val="24"/>
          <w:szCs w:val="24"/>
          <w:lang w:val="lt-LT"/>
        </w:rPr>
        <w:t xml:space="preserve"> </w:t>
      </w:r>
      <w:r w:rsidRPr="0047465A">
        <w:rPr>
          <w:rFonts w:ascii="Times New Roman" w:hAnsi="Times New Roman"/>
          <w:b/>
          <w:bCs/>
          <w:iCs/>
          <w:sz w:val="24"/>
          <w:szCs w:val="24"/>
          <w:lang w:val="lt-LT"/>
        </w:rPr>
        <w:t>Priežiūros paslauga</w:t>
      </w:r>
      <w:r w:rsidRPr="0047465A">
        <w:rPr>
          <w:rFonts w:ascii="Times New Roman" w:hAnsi="Times New Roman"/>
          <w:sz w:val="24"/>
          <w:szCs w:val="24"/>
          <w:lang w:val="lt-LT"/>
        </w:rPr>
        <w:t xml:space="preserve"> apima šiuos darbus:</w:t>
      </w:r>
    </w:p>
    <w:p w14:paraId="1567EA16" w14:textId="77777777" w:rsidR="00C00DA3" w:rsidRPr="0047465A" w:rsidRDefault="00C00DA3" w:rsidP="00C00DA3">
      <w:pPr>
        <w:pStyle w:val="Bulleted1"/>
        <w:tabs>
          <w:tab w:val="clear" w:pos="360"/>
          <w:tab w:val="left" w:pos="851"/>
          <w:tab w:val="num" w:pos="927"/>
          <w:tab w:val="left" w:pos="3094"/>
        </w:tabs>
        <w:spacing w:line="360" w:lineRule="auto"/>
        <w:ind w:left="924"/>
        <w:rPr>
          <w:rFonts w:ascii="Times New Roman" w:hAnsi="Times New Roman"/>
          <w:sz w:val="24"/>
          <w:szCs w:val="24"/>
        </w:rPr>
      </w:pPr>
      <w:r w:rsidRPr="0047465A">
        <w:rPr>
          <w:rFonts w:ascii="Times New Roman" w:hAnsi="Times New Roman"/>
          <w:sz w:val="24"/>
          <w:szCs w:val="24"/>
        </w:rPr>
        <w:t>Konsultacijos sistemos klausimais elektroniniu paštu bei telefonu;</w:t>
      </w:r>
    </w:p>
    <w:p w14:paraId="4E8C0CDB" w14:textId="77777777" w:rsidR="00C00DA3" w:rsidRPr="0047465A" w:rsidRDefault="00C00DA3" w:rsidP="00C00DA3">
      <w:pPr>
        <w:pStyle w:val="Bulleted1"/>
        <w:tabs>
          <w:tab w:val="clear" w:pos="360"/>
          <w:tab w:val="left" w:pos="851"/>
          <w:tab w:val="num" w:pos="927"/>
          <w:tab w:val="left" w:pos="3094"/>
        </w:tabs>
        <w:spacing w:line="360" w:lineRule="auto"/>
        <w:ind w:left="924"/>
        <w:rPr>
          <w:rFonts w:ascii="Times New Roman" w:hAnsi="Times New Roman"/>
          <w:sz w:val="24"/>
          <w:szCs w:val="24"/>
        </w:rPr>
      </w:pPr>
      <w:r w:rsidRPr="0047465A">
        <w:rPr>
          <w:rFonts w:ascii="Times New Roman" w:hAnsi="Times New Roman"/>
          <w:sz w:val="24"/>
          <w:szCs w:val="24"/>
        </w:rPr>
        <w:t>Programinių klaidų taisymas;</w:t>
      </w:r>
    </w:p>
    <w:p w14:paraId="6DD6169B" w14:textId="77777777" w:rsidR="00C00DA3" w:rsidRPr="0047465A" w:rsidRDefault="00C00DA3" w:rsidP="00C00DA3">
      <w:pPr>
        <w:pStyle w:val="Bulleted1"/>
        <w:tabs>
          <w:tab w:val="clear" w:pos="360"/>
          <w:tab w:val="left" w:pos="851"/>
          <w:tab w:val="num" w:pos="927"/>
          <w:tab w:val="left" w:pos="3094"/>
        </w:tabs>
        <w:spacing w:line="360" w:lineRule="auto"/>
        <w:ind w:left="924"/>
        <w:rPr>
          <w:rFonts w:ascii="Times New Roman" w:hAnsi="Times New Roman"/>
          <w:sz w:val="24"/>
          <w:szCs w:val="24"/>
        </w:rPr>
      </w:pPr>
      <w:r w:rsidRPr="0047465A">
        <w:rPr>
          <w:rFonts w:ascii="Times New Roman" w:hAnsi="Times New Roman"/>
          <w:sz w:val="24"/>
          <w:szCs w:val="24"/>
        </w:rPr>
        <w:t>Problemų sprendimas ir konsultacijos, kai jos iššauktos ne garantinių įsipareigojimų (netinkamos programos eksploatacijos metu, nesilaikant pateiktų programos naudojimosi instrukcijų, piktavališkų sugadinimų metu, klaidos, priežastis kurių yra netinkama kompiuterinės technikos ir tuo iššauktos programos klaidos ir pan.).</w:t>
      </w:r>
    </w:p>
    <w:p w14:paraId="492E2B79" w14:textId="77777777" w:rsidR="00C00DA3" w:rsidRPr="0047465A" w:rsidRDefault="00C00DA3" w:rsidP="00C00DA3">
      <w:pPr>
        <w:pStyle w:val="Tekstas"/>
        <w:spacing w:before="0" w:after="0" w:line="360" w:lineRule="auto"/>
        <w:rPr>
          <w:rFonts w:ascii="Times New Roman" w:hAnsi="Times New Roman"/>
          <w:sz w:val="24"/>
          <w:szCs w:val="24"/>
          <w:lang w:val="lt-LT"/>
        </w:rPr>
      </w:pPr>
      <w:r w:rsidRPr="0047465A">
        <w:rPr>
          <w:rFonts w:ascii="Times New Roman" w:hAnsi="Times New Roman"/>
          <w:sz w:val="24"/>
          <w:szCs w:val="24"/>
          <w:lang w:val="lt-LT"/>
        </w:rPr>
        <w:t>Į palaikymo  darbus neįeina:</w:t>
      </w:r>
    </w:p>
    <w:p w14:paraId="0B46A1D8" w14:textId="77777777" w:rsidR="00C00DA3" w:rsidRPr="0047465A" w:rsidRDefault="00C00DA3" w:rsidP="00C00DA3">
      <w:pPr>
        <w:pStyle w:val="Tekstas"/>
        <w:numPr>
          <w:ilvl w:val="0"/>
          <w:numId w:val="4"/>
        </w:numPr>
        <w:spacing w:before="0" w:after="0" w:line="360" w:lineRule="auto"/>
        <w:rPr>
          <w:rFonts w:ascii="Times New Roman" w:hAnsi="Times New Roman"/>
          <w:sz w:val="24"/>
          <w:szCs w:val="24"/>
          <w:lang w:val="lt-LT"/>
        </w:rPr>
      </w:pPr>
      <w:r w:rsidRPr="0047465A">
        <w:rPr>
          <w:rFonts w:ascii="Times New Roman" w:hAnsi="Times New Roman"/>
          <w:sz w:val="24"/>
          <w:szCs w:val="24"/>
          <w:lang w:val="lt-LT"/>
        </w:rPr>
        <w:t>Garantinis problemų sprendimas;</w:t>
      </w:r>
    </w:p>
    <w:p w14:paraId="2FBB89A0" w14:textId="77777777" w:rsidR="00C00DA3" w:rsidRPr="0047465A" w:rsidRDefault="00C00DA3" w:rsidP="00C00DA3">
      <w:pPr>
        <w:pStyle w:val="Tekstas"/>
        <w:numPr>
          <w:ilvl w:val="0"/>
          <w:numId w:val="4"/>
        </w:numPr>
        <w:spacing w:before="0" w:after="0" w:line="360" w:lineRule="auto"/>
        <w:rPr>
          <w:rFonts w:ascii="Times New Roman" w:hAnsi="Times New Roman"/>
          <w:sz w:val="24"/>
          <w:szCs w:val="24"/>
          <w:lang w:val="lt-LT"/>
        </w:rPr>
      </w:pPr>
      <w:r w:rsidRPr="0047465A">
        <w:rPr>
          <w:rFonts w:ascii="Times New Roman" w:hAnsi="Times New Roman"/>
          <w:sz w:val="24"/>
          <w:szCs w:val="24"/>
          <w:lang w:val="lt-LT"/>
        </w:rPr>
        <w:t>Programos klaidų taisymas, jei jos nėra netinkamos kompiuterinės ir programinės įrangos eksploatacijos rezultatas.</w:t>
      </w:r>
    </w:p>
    <w:p w14:paraId="489B94C5" w14:textId="77777777" w:rsidR="00C00DA3" w:rsidRPr="0047465A" w:rsidRDefault="00C00DA3" w:rsidP="00C00DA3">
      <w:pPr>
        <w:pStyle w:val="Tekstas"/>
        <w:spacing w:before="0" w:after="0" w:line="360" w:lineRule="auto"/>
        <w:rPr>
          <w:rFonts w:ascii="Times New Roman" w:hAnsi="Times New Roman"/>
          <w:sz w:val="24"/>
          <w:szCs w:val="24"/>
          <w:lang w:val="lt-LT"/>
        </w:rPr>
      </w:pPr>
    </w:p>
    <w:p w14:paraId="13A714A6" w14:textId="77777777" w:rsidR="00C00DA3" w:rsidRPr="0047465A" w:rsidRDefault="00C00DA3" w:rsidP="00C00DA3">
      <w:pPr>
        <w:pStyle w:val="Tekstas"/>
        <w:spacing w:before="0" w:after="0" w:line="360" w:lineRule="auto"/>
        <w:rPr>
          <w:rFonts w:ascii="Times New Roman" w:hAnsi="Times New Roman"/>
          <w:b/>
          <w:sz w:val="24"/>
          <w:szCs w:val="24"/>
          <w:lang w:val="lt-LT"/>
        </w:rPr>
      </w:pPr>
      <w:r w:rsidRPr="0047465A">
        <w:rPr>
          <w:rFonts w:ascii="Times New Roman" w:hAnsi="Times New Roman"/>
          <w:b/>
          <w:sz w:val="24"/>
          <w:szCs w:val="24"/>
          <w:lang w:val="lt-LT"/>
        </w:rPr>
        <w:t>Palaikymo darbų atlikimo tvarka:</w:t>
      </w:r>
    </w:p>
    <w:p w14:paraId="0BCFD7EF" w14:textId="77777777" w:rsidR="00C00DA3" w:rsidRPr="0047465A" w:rsidRDefault="00C00DA3" w:rsidP="00C00DA3">
      <w:pPr>
        <w:pStyle w:val="Bulleted1"/>
        <w:tabs>
          <w:tab w:val="clear" w:pos="360"/>
          <w:tab w:val="left" w:pos="851"/>
          <w:tab w:val="num" w:pos="927"/>
          <w:tab w:val="left" w:pos="3094"/>
        </w:tabs>
        <w:spacing w:line="360" w:lineRule="auto"/>
        <w:ind w:left="924"/>
        <w:rPr>
          <w:rFonts w:ascii="Times New Roman" w:hAnsi="Times New Roman"/>
          <w:b/>
          <w:sz w:val="24"/>
          <w:szCs w:val="24"/>
        </w:rPr>
      </w:pPr>
      <w:r w:rsidRPr="0047465A">
        <w:rPr>
          <w:rFonts w:ascii="Times New Roman" w:hAnsi="Times New Roman"/>
          <w:b/>
          <w:sz w:val="24"/>
          <w:szCs w:val="24"/>
        </w:rPr>
        <w:t>Programinės įrangos pakeitimai</w:t>
      </w:r>
    </w:p>
    <w:p w14:paraId="3F9BA512" w14:textId="77777777" w:rsidR="00C00DA3" w:rsidRPr="0047465A" w:rsidRDefault="00C00DA3" w:rsidP="00C00DA3">
      <w:pPr>
        <w:pStyle w:val="Tekstas"/>
        <w:spacing w:before="0" w:after="0" w:line="360" w:lineRule="auto"/>
        <w:rPr>
          <w:rFonts w:ascii="Times New Roman" w:hAnsi="Times New Roman"/>
          <w:sz w:val="24"/>
          <w:szCs w:val="24"/>
          <w:lang w:val="lt-LT"/>
        </w:rPr>
      </w:pPr>
      <w:r w:rsidRPr="0047465A">
        <w:rPr>
          <w:rFonts w:ascii="Times New Roman" w:hAnsi="Times New Roman"/>
          <w:sz w:val="24"/>
          <w:szCs w:val="24"/>
          <w:lang w:val="lt-LT"/>
        </w:rPr>
        <w:t xml:space="preserve">MASIS programinės įrangos pakeitimai – tai </w:t>
      </w:r>
      <w:r w:rsidRPr="0047465A">
        <w:rPr>
          <w:rStyle w:val="StyleArial"/>
          <w:rFonts w:ascii="Times New Roman" w:hAnsi="Times New Roman"/>
          <w:sz w:val="24"/>
          <w:szCs w:val="24"/>
          <w:lang w:val="lt-LT"/>
        </w:rPr>
        <w:t>sukurtų MASIS programinių komponentų modifikavimo/pritaikymo darbai</w:t>
      </w:r>
      <w:r w:rsidRPr="0047465A">
        <w:rPr>
          <w:rFonts w:ascii="Times New Roman" w:hAnsi="Times New Roman"/>
          <w:sz w:val="24"/>
          <w:szCs w:val="24"/>
          <w:lang w:val="lt-LT"/>
        </w:rPr>
        <w:t>.</w:t>
      </w:r>
    </w:p>
    <w:p w14:paraId="511874B0" w14:textId="77777777" w:rsidR="00C00DA3" w:rsidRPr="0047465A" w:rsidRDefault="00C00DA3" w:rsidP="00C00DA3">
      <w:pPr>
        <w:pStyle w:val="Bulleted1"/>
        <w:numPr>
          <w:ilvl w:val="0"/>
          <w:numId w:val="0"/>
        </w:numPr>
        <w:spacing w:line="360" w:lineRule="auto"/>
        <w:ind w:firstLine="567"/>
        <w:rPr>
          <w:rStyle w:val="StyleArial"/>
          <w:rFonts w:ascii="Times New Roman" w:hAnsi="Times New Roman"/>
          <w:sz w:val="24"/>
          <w:szCs w:val="24"/>
        </w:rPr>
      </w:pPr>
      <w:r w:rsidRPr="0047465A">
        <w:rPr>
          <w:rStyle w:val="StyleArial"/>
          <w:rFonts w:ascii="Times New Roman" w:hAnsi="Times New Roman"/>
          <w:sz w:val="24"/>
          <w:szCs w:val="24"/>
        </w:rPr>
        <w:t>Užsakovas ir Vykdytojas turi suderinti ir patvirtinti programinės įrangos pakeitimų darbų apimtis ir grafiką. Užsakovo ir Vykdytojo programinės įrangos pakeitimų darbų apimčių ir grafiko suderinimui ir patvirtinimui pildoma forma „Paraiška paslaugoms“ (Sutarties priedas Nr. 1 , Techninės specifikacijos 5 punktas.) , darbų apimčių įkainiai pateikti lentelėje  ,,</w:t>
      </w:r>
      <w:r w:rsidRPr="0047465A">
        <w:rPr>
          <w:rFonts w:ascii="Times New Roman" w:hAnsi="Times New Roman"/>
          <w:sz w:val="24"/>
          <w:szCs w:val="24"/>
        </w:rPr>
        <w:t xml:space="preserve"> </w:t>
      </w:r>
      <w:r w:rsidRPr="0047465A">
        <w:rPr>
          <w:rStyle w:val="StyleArial"/>
          <w:rFonts w:ascii="Times New Roman" w:hAnsi="Times New Roman"/>
          <w:sz w:val="24"/>
          <w:szCs w:val="24"/>
        </w:rPr>
        <w:t>PAKEITIMO  DARBŲ KAINA“.</w:t>
      </w:r>
    </w:p>
    <w:p w14:paraId="324152EA" w14:textId="77777777" w:rsidR="00C00DA3" w:rsidRPr="0047465A" w:rsidRDefault="00C00DA3" w:rsidP="00C00DA3">
      <w:pPr>
        <w:pStyle w:val="Tekstas"/>
        <w:spacing w:before="0" w:after="0" w:line="360" w:lineRule="auto"/>
        <w:rPr>
          <w:rStyle w:val="StyleArial"/>
          <w:rFonts w:ascii="Times New Roman" w:hAnsi="Times New Roman"/>
          <w:color w:val="000000"/>
          <w:sz w:val="24"/>
          <w:szCs w:val="24"/>
          <w:lang w:val="lt-LT"/>
        </w:rPr>
      </w:pPr>
      <w:r w:rsidRPr="0047465A">
        <w:rPr>
          <w:rStyle w:val="StyleArial"/>
          <w:rFonts w:ascii="Times New Roman" w:hAnsi="Times New Roman"/>
          <w:color w:val="000000"/>
          <w:sz w:val="24"/>
          <w:szCs w:val="24"/>
          <w:lang w:val="lt-LT"/>
        </w:rPr>
        <w:t xml:space="preserve">MASIS </w:t>
      </w:r>
      <w:r w:rsidRPr="0047465A">
        <w:rPr>
          <w:rFonts w:ascii="Times New Roman" w:hAnsi="Times New Roman"/>
          <w:color w:val="000000"/>
          <w:sz w:val="24"/>
          <w:szCs w:val="24"/>
          <w:lang w:val="lt-LT"/>
        </w:rPr>
        <w:t>programinės įrangos pakeitimai</w:t>
      </w:r>
      <w:r w:rsidRPr="0047465A">
        <w:rPr>
          <w:rStyle w:val="StyleArial"/>
          <w:rFonts w:ascii="Times New Roman" w:hAnsi="Times New Roman"/>
          <w:color w:val="000000"/>
          <w:sz w:val="24"/>
          <w:szCs w:val="24"/>
          <w:lang w:val="lt-LT"/>
        </w:rPr>
        <w:t xml:space="preserve"> apima tokius darbus:</w:t>
      </w:r>
    </w:p>
    <w:p w14:paraId="0F169FB8" w14:textId="77777777" w:rsidR="00C00DA3" w:rsidRPr="0047465A" w:rsidRDefault="00C00DA3" w:rsidP="00C00DA3">
      <w:pPr>
        <w:pStyle w:val="Bulleted1"/>
        <w:numPr>
          <w:ilvl w:val="0"/>
          <w:numId w:val="6"/>
        </w:numPr>
        <w:tabs>
          <w:tab w:val="left" w:pos="851"/>
        </w:tabs>
        <w:spacing w:line="360" w:lineRule="auto"/>
        <w:jc w:val="left"/>
        <w:rPr>
          <w:rStyle w:val="StyleArial"/>
          <w:rFonts w:ascii="Times New Roman" w:hAnsi="Times New Roman"/>
          <w:sz w:val="24"/>
          <w:szCs w:val="24"/>
        </w:rPr>
      </w:pPr>
      <w:r w:rsidRPr="0047465A">
        <w:rPr>
          <w:rStyle w:val="StyleArial"/>
          <w:rFonts w:ascii="Times New Roman" w:hAnsi="Times New Roman"/>
          <w:sz w:val="24"/>
          <w:szCs w:val="24"/>
        </w:rPr>
        <w:t>Užsakovas pareiškia pageidavimą MASIS programinės įrangos modifikavimo/pritaikymo darbams užpildydamas paraiškos paslaugoms formą ir ją perduoda naudodamasis p</w:t>
      </w:r>
      <w:r w:rsidRPr="0047465A">
        <w:rPr>
          <w:rFonts w:ascii="Times New Roman" w:hAnsi="Times New Roman"/>
          <w:sz w:val="24"/>
          <w:szCs w:val="24"/>
        </w:rPr>
        <w:t xml:space="preserve">riežiūros registru, </w:t>
      </w:r>
      <w:proofErr w:type="spellStart"/>
      <w:r w:rsidRPr="0047465A">
        <w:rPr>
          <w:rFonts w:ascii="Times New Roman" w:hAnsi="Times New Roman"/>
          <w:sz w:val="24"/>
          <w:szCs w:val="24"/>
        </w:rPr>
        <w:t>t.y</w:t>
      </w:r>
      <w:proofErr w:type="spellEnd"/>
      <w:r w:rsidRPr="0047465A">
        <w:rPr>
          <w:rFonts w:ascii="Times New Roman" w:hAnsi="Times New Roman"/>
          <w:sz w:val="24"/>
          <w:szCs w:val="24"/>
        </w:rPr>
        <w:t>. WEB aplikacija MANTIS skirta MASIS priežiūros darbų administravimui</w:t>
      </w:r>
      <w:r w:rsidRPr="0047465A">
        <w:rPr>
          <w:rStyle w:val="StyleArial"/>
          <w:rFonts w:ascii="Times New Roman" w:hAnsi="Times New Roman"/>
          <w:sz w:val="24"/>
          <w:szCs w:val="24"/>
        </w:rPr>
        <w:t>;</w:t>
      </w:r>
    </w:p>
    <w:p w14:paraId="71FA1EF9" w14:textId="77777777" w:rsidR="00C00DA3" w:rsidRPr="0047465A" w:rsidRDefault="00C00DA3" w:rsidP="00C00DA3">
      <w:pPr>
        <w:pStyle w:val="Bulleted1"/>
        <w:numPr>
          <w:ilvl w:val="0"/>
          <w:numId w:val="6"/>
        </w:numPr>
        <w:tabs>
          <w:tab w:val="left" w:pos="851"/>
        </w:tabs>
        <w:spacing w:line="360" w:lineRule="auto"/>
        <w:jc w:val="left"/>
        <w:rPr>
          <w:rStyle w:val="StyleArial"/>
          <w:rFonts w:ascii="Times New Roman" w:hAnsi="Times New Roman"/>
          <w:sz w:val="24"/>
          <w:szCs w:val="24"/>
        </w:rPr>
      </w:pPr>
      <w:r w:rsidRPr="0047465A">
        <w:rPr>
          <w:rStyle w:val="StyleArial"/>
          <w:rFonts w:ascii="Times New Roman" w:hAnsi="Times New Roman"/>
          <w:sz w:val="24"/>
          <w:szCs w:val="24"/>
        </w:rPr>
        <w:t>Analizė – Vykdytojas ne ilgiau kaip per 5 darbo dienas atlieka pageidaujamo pakeitimo darbo apimčių įvertinimą;</w:t>
      </w:r>
    </w:p>
    <w:p w14:paraId="23831B16" w14:textId="77777777" w:rsidR="00C00DA3" w:rsidRPr="0047465A" w:rsidRDefault="00C00DA3" w:rsidP="00C00DA3">
      <w:pPr>
        <w:pStyle w:val="Bulleted1"/>
        <w:numPr>
          <w:ilvl w:val="0"/>
          <w:numId w:val="6"/>
        </w:numPr>
        <w:tabs>
          <w:tab w:val="left" w:pos="851"/>
        </w:tabs>
        <w:spacing w:line="360" w:lineRule="auto"/>
        <w:jc w:val="left"/>
        <w:rPr>
          <w:rStyle w:val="StyleArial"/>
          <w:rFonts w:ascii="Times New Roman" w:hAnsi="Times New Roman"/>
          <w:sz w:val="24"/>
          <w:szCs w:val="24"/>
        </w:rPr>
      </w:pPr>
      <w:r w:rsidRPr="0047465A">
        <w:rPr>
          <w:rStyle w:val="StyleArial"/>
          <w:rFonts w:ascii="Times New Roman" w:hAnsi="Times New Roman"/>
          <w:sz w:val="24"/>
          <w:szCs w:val="24"/>
        </w:rPr>
        <w:t>Užsakovas patvirtina pakeitimo apimtis ir darbo grafiką arba pateikia pastabas analizės etapui. Pastabų gavimo atveju Vykdytojas kartoja analizės etapą.</w:t>
      </w:r>
    </w:p>
    <w:p w14:paraId="77B2F2BB" w14:textId="77777777" w:rsidR="00C00DA3" w:rsidRPr="0047465A" w:rsidRDefault="00C00DA3" w:rsidP="00C00DA3">
      <w:pPr>
        <w:pStyle w:val="Bulleted1"/>
        <w:numPr>
          <w:ilvl w:val="0"/>
          <w:numId w:val="6"/>
        </w:numPr>
        <w:tabs>
          <w:tab w:val="left" w:pos="851"/>
        </w:tabs>
        <w:spacing w:line="360" w:lineRule="auto"/>
        <w:jc w:val="left"/>
        <w:rPr>
          <w:rStyle w:val="StyleArial"/>
          <w:rFonts w:ascii="Times New Roman" w:hAnsi="Times New Roman"/>
          <w:sz w:val="24"/>
          <w:szCs w:val="24"/>
        </w:rPr>
      </w:pPr>
      <w:r w:rsidRPr="0047465A">
        <w:rPr>
          <w:rStyle w:val="StyleArial"/>
          <w:rFonts w:ascii="Times New Roman" w:hAnsi="Times New Roman"/>
          <w:sz w:val="24"/>
          <w:szCs w:val="24"/>
        </w:rPr>
        <w:t>Pagal suderintą grafiką Vykdytojo atliekamas programinių komponentų ir dokumentacijos pakeitimų atlikimas ir testavimas;</w:t>
      </w:r>
    </w:p>
    <w:p w14:paraId="2716E4AC" w14:textId="77777777" w:rsidR="00C00DA3" w:rsidRPr="0047465A" w:rsidRDefault="00C00DA3" w:rsidP="00C00DA3">
      <w:pPr>
        <w:pStyle w:val="Bulleted1"/>
        <w:numPr>
          <w:ilvl w:val="0"/>
          <w:numId w:val="6"/>
        </w:numPr>
        <w:tabs>
          <w:tab w:val="left" w:pos="851"/>
        </w:tabs>
        <w:spacing w:line="360" w:lineRule="auto"/>
        <w:jc w:val="left"/>
        <w:rPr>
          <w:rStyle w:val="StyleArial"/>
          <w:rFonts w:ascii="Times New Roman" w:hAnsi="Times New Roman"/>
          <w:sz w:val="24"/>
          <w:szCs w:val="24"/>
        </w:rPr>
      </w:pPr>
      <w:r w:rsidRPr="0047465A">
        <w:rPr>
          <w:rStyle w:val="StyleArial"/>
          <w:rFonts w:ascii="Times New Roman" w:hAnsi="Times New Roman"/>
          <w:sz w:val="24"/>
          <w:szCs w:val="24"/>
        </w:rPr>
        <w:t>Pagal suderintą grafiką Vykdytojo atliekamas pakeitimų paketo parengimas ir diegimas realioje aplinkoje;</w:t>
      </w:r>
    </w:p>
    <w:p w14:paraId="344F7453" w14:textId="77777777" w:rsidR="00C00DA3" w:rsidRPr="0047465A" w:rsidRDefault="00C00DA3" w:rsidP="00C00DA3">
      <w:pPr>
        <w:pStyle w:val="Bulleted1"/>
        <w:numPr>
          <w:ilvl w:val="0"/>
          <w:numId w:val="6"/>
        </w:numPr>
        <w:tabs>
          <w:tab w:val="left" w:pos="851"/>
        </w:tabs>
        <w:spacing w:line="360" w:lineRule="auto"/>
        <w:jc w:val="left"/>
        <w:rPr>
          <w:rStyle w:val="StyleArial"/>
          <w:rFonts w:ascii="Times New Roman" w:hAnsi="Times New Roman"/>
          <w:sz w:val="24"/>
          <w:szCs w:val="24"/>
        </w:rPr>
      </w:pPr>
      <w:r w:rsidRPr="0047465A">
        <w:rPr>
          <w:rStyle w:val="StyleArial"/>
          <w:rFonts w:ascii="Times New Roman" w:hAnsi="Times New Roman"/>
          <w:sz w:val="24"/>
          <w:szCs w:val="24"/>
        </w:rPr>
        <w:t xml:space="preserve">Užsakovas ne ilgiau kaip per 5 darbo dienas atlieka pakeitimų įvertinimą ir patvirtina Paraišką arba raštu pateikia motyvuotas pastabas. </w:t>
      </w:r>
    </w:p>
    <w:p w14:paraId="672E65D2" w14:textId="77777777" w:rsidR="00C00DA3" w:rsidRPr="0047465A" w:rsidRDefault="00C00DA3" w:rsidP="00C00DA3">
      <w:pPr>
        <w:pStyle w:val="Bulleted1"/>
        <w:numPr>
          <w:ilvl w:val="0"/>
          <w:numId w:val="6"/>
        </w:numPr>
        <w:tabs>
          <w:tab w:val="left" w:pos="851"/>
        </w:tabs>
        <w:spacing w:line="360" w:lineRule="auto"/>
        <w:jc w:val="left"/>
        <w:rPr>
          <w:rStyle w:val="StyleArial"/>
          <w:rFonts w:ascii="Times New Roman" w:hAnsi="Times New Roman"/>
          <w:sz w:val="24"/>
          <w:szCs w:val="24"/>
        </w:rPr>
      </w:pPr>
      <w:r w:rsidRPr="0047465A">
        <w:rPr>
          <w:rStyle w:val="StyleArial"/>
          <w:rFonts w:ascii="Times New Roman" w:hAnsi="Times New Roman"/>
          <w:sz w:val="24"/>
          <w:szCs w:val="24"/>
        </w:rPr>
        <w:t>Gavus pastabas Vykdytojas ne ilgiau kaip per 5 darbo dienas jas įvertina ir taiso programą arba pateikia Užsakovui motyvuotą atsisakymą taisyti programą.</w:t>
      </w:r>
    </w:p>
    <w:p w14:paraId="3BBE8575" w14:textId="77777777" w:rsidR="000B16EB" w:rsidRPr="0047465A" w:rsidRDefault="000B16EB" w:rsidP="00C00DA3">
      <w:pPr>
        <w:pStyle w:val="Title"/>
        <w:ind w:left="720" w:firstLine="576"/>
        <w:jc w:val="left"/>
        <w:rPr>
          <w:rFonts w:ascii="Times New Roman" w:hAnsi="Times New Roman" w:cs="Times New Roman"/>
          <w:caps/>
          <w:sz w:val="24"/>
          <w:szCs w:val="24"/>
        </w:rPr>
      </w:pPr>
    </w:p>
    <w:p w14:paraId="6937D459" w14:textId="4DF33B44" w:rsidR="00C00DA3" w:rsidRPr="0047465A" w:rsidRDefault="00C00DA3" w:rsidP="00C00DA3">
      <w:pPr>
        <w:pStyle w:val="Title"/>
        <w:ind w:left="720" w:firstLine="576"/>
        <w:jc w:val="left"/>
        <w:rPr>
          <w:rFonts w:ascii="Times New Roman" w:hAnsi="Times New Roman" w:cs="Times New Roman"/>
          <w:caps/>
          <w:noProof/>
          <w:sz w:val="24"/>
          <w:szCs w:val="24"/>
        </w:rPr>
      </w:pPr>
      <w:r w:rsidRPr="0047465A">
        <w:rPr>
          <w:rFonts w:ascii="Times New Roman" w:hAnsi="Times New Roman" w:cs="Times New Roman"/>
          <w:caps/>
          <w:sz w:val="24"/>
          <w:szCs w:val="24"/>
        </w:rPr>
        <w:t>p</w:t>
      </w:r>
      <w:r w:rsidR="00F50DA2">
        <w:rPr>
          <w:rFonts w:ascii="Times New Roman" w:hAnsi="Times New Roman" w:cs="Times New Roman"/>
          <w:caps/>
          <w:sz w:val="24"/>
          <w:szCs w:val="24"/>
        </w:rPr>
        <w:t>lėtros</w:t>
      </w:r>
      <w:r w:rsidRPr="0047465A">
        <w:rPr>
          <w:rFonts w:ascii="Times New Roman" w:hAnsi="Times New Roman" w:cs="Times New Roman"/>
          <w:caps/>
          <w:sz w:val="24"/>
          <w:szCs w:val="24"/>
        </w:rPr>
        <w:t xml:space="preserve"> darbų kaina</w:t>
      </w:r>
    </w:p>
    <w:p w14:paraId="1DDA5538" w14:textId="07869319" w:rsidR="00C00DA3" w:rsidRPr="0047465A" w:rsidRDefault="00F50DA2" w:rsidP="00C00DA3">
      <w:pPr>
        <w:pStyle w:val="Tekstas"/>
        <w:keepNext/>
        <w:spacing w:after="0"/>
        <w:ind w:left="720" w:firstLine="0"/>
        <w:rPr>
          <w:rFonts w:ascii="Times New Roman" w:hAnsi="Times New Roman"/>
          <w:sz w:val="24"/>
          <w:szCs w:val="24"/>
          <w:lang w:val="lt-LT"/>
        </w:rPr>
      </w:pPr>
      <w:r>
        <w:rPr>
          <w:rFonts w:ascii="Times New Roman" w:hAnsi="Times New Roman"/>
          <w:sz w:val="24"/>
          <w:szCs w:val="24"/>
          <w:lang w:val="lt-LT"/>
        </w:rPr>
        <w:t>D</w:t>
      </w:r>
      <w:r w:rsidR="00C00DA3" w:rsidRPr="0047465A">
        <w:rPr>
          <w:rFonts w:ascii="Times New Roman" w:hAnsi="Times New Roman"/>
          <w:sz w:val="24"/>
          <w:szCs w:val="24"/>
          <w:lang w:val="lt-LT"/>
        </w:rPr>
        <w:t>arbų kaina nustatoma remiantis šiais įkainiais:</w:t>
      </w:r>
    </w:p>
    <w:p w14:paraId="5C03F49F" w14:textId="77777777" w:rsidR="00C00DA3" w:rsidRPr="0047465A" w:rsidRDefault="00C00DA3" w:rsidP="00C00DA3">
      <w:pPr>
        <w:pStyle w:val="ListParagraph"/>
        <w:rPr>
          <w:highlight w:val="yellow"/>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1275"/>
        <w:gridCol w:w="2552"/>
        <w:gridCol w:w="2551"/>
      </w:tblGrid>
      <w:tr w:rsidR="00C00DA3" w:rsidRPr="0047465A" w14:paraId="12F3CBFA" w14:textId="77777777" w:rsidTr="003F64CE">
        <w:tc>
          <w:tcPr>
            <w:tcW w:w="704" w:type="dxa"/>
          </w:tcPr>
          <w:p w14:paraId="1ECC6935" w14:textId="77777777" w:rsidR="00C00DA3" w:rsidRPr="0047465A" w:rsidRDefault="00C00DA3" w:rsidP="0014290C">
            <w:pPr>
              <w:spacing w:line="360" w:lineRule="auto"/>
              <w:rPr>
                <w:b/>
              </w:rPr>
            </w:pPr>
            <w:r w:rsidRPr="0047465A">
              <w:rPr>
                <w:b/>
              </w:rPr>
              <w:t>Eil. Nr.</w:t>
            </w:r>
          </w:p>
        </w:tc>
        <w:tc>
          <w:tcPr>
            <w:tcW w:w="2552" w:type="dxa"/>
          </w:tcPr>
          <w:p w14:paraId="22ECC9E2" w14:textId="77777777" w:rsidR="00C00DA3" w:rsidRPr="0047465A" w:rsidRDefault="00C00DA3" w:rsidP="003F64CE">
            <w:pPr>
              <w:spacing w:line="360" w:lineRule="auto"/>
              <w:rPr>
                <w:b/>
              </w:rPr>
            </w:pPr>
            <w:proofErr w:type="spellStart"/>
            <w:r w:rsidRPr="0047465A">
              <w:rPr>
                <w:b/>
              </w:rPr>
              <w:t>Paslaugų</w:t>
            </w:r>
            <w:proofErr w:type="spellEnd"/>
            <w:r w:rsidRPr="0047465A">
              <w:rPr>
                <w:b/>
              </w:rPr>
              <w:t xml:space="preserve"> </w:t>
            </w:r>
            <w:proofErr w:type="spellStart"/>
            <w:r w:rsidRPr="0047465A">
              <w:rPr>
                <w:b/>
              </w:rPr>
              <w:t>pavadinimas</w:t>
            </w:r>
            <w:proofErr w:type="spellEnd"/>
          </w:p>
        </w:tc>
        <w:tc>
          <w:tcPr>
            <w:tcW w:w="1275" w:type="dxa"/>
          </w:tcPr>
          <w:p w14:paraId="71099C58" w14:textId="77777777" w:rsidR="00C00DA3" w:rsidRPr="0047465A" w:rsidRDefault="00C00DA3" w:rsidP="0014290C">
            <w:pPr>
              <w:spacing w:line="360" w:lineRule="auto"/>
              <w:rPr>
                <w:b/>
              </w:rPr>
            </w:pPr>
            <w:r w:rsidRPr="0047465A">
              <w:rPr>
                <w:b/>
              </w:rPr>
              <w:t xml:space="preserve">Mato </w:t>
            </w:r>
            <w:proofErr w:type="spellStart"/>
            <w:r w:rsidRPr="0047465A">
              <w:rPr>
                <w:b/>
              </w:rPr>
              <w:t>vnt</w:t>
            </w:r>
            <w:proofErr w:type="spellEnd"/>
            <w:r w:rsidRPr="0047465A">
              <w:rPr>
                <w:b/>
              </w:rPr>
              <w:t>.</w:t>
            </w:r>
          </w:p>
        </w:tc>
        <w:tc>
          <w:tcPr>
            <w:tcW w:w="2552" w:type="dxa"/>
          </w:tcPr>
          <w:p w14:paraId="18BFD37B" w14:textId="77777777" w:rsidR="00C00DA3" w:rsidRPr="0047465A" w:rsidRDefault="00C00DA3" w:rsidP="0014290C">
            <w:pPr>
              <w:spacing w:line="360" w:lineRule="auto"/>
              <w:rPr>
                <w:b/>
              </w:rPr>
            </w:pPr>
            <w:proofErr w:type="spellStart"/>
            <w:r w:rsidRPr="0047465A">
              <w:rPr>
                <w:b/>
              </w:rPr>
              <w:t>Vieneto</w:t>
            </w:r>
            <w:proofErr w:type="spellEnd"/>
            <w:r w:rsidRPr="0047465A">
              <w:rPr>
                <w:b/>
              </w:rPr>
              <w:t xml:space="preserve"> </w:t>
            </w:r>
            <w:proofErr w:type="spellStart"/>
            <w:r w:rsidRPr="0047465A">
              <w:rPr>
                <w:b/>
              </w:rPr>
              <w:t>kaina</w:t>
            </w:r>
            <w:proofErr w:type="spellEnd"/>
            <w:r w:rsidRPr="0047465A">
              <w:rPr>
                <w:b/>
              </w:rPr>
              <w:t xml:space="preserve"> </w:t>
            </w:r>
            <w:proofErr w:type="spellStart"/>
            <w:r w:rsidRPr="0047465A">
              <w:rPr>
                <w:b/>
              </w:rPr>
              <w:t>Eur</w:t>
            </w:r>
            <w:proofErr w:type="spellEnd"/>
            <w:r w:rsidRPr="0047465A">
              <w:rPr>
                <w:b/>
              </w:rPr>
              <w:t xml:space="preserve"> (be PVM)</w:t>
            </w:r>
          </w:p>
        </w:tc>
        <w:tc>
          <w:tcPr>
            <w:tcW w:w="2551" w:type="dxa"/>
          </w:tcPr>
          <w:p w14:paraId="1220E4BC" w14:textId="77777777" w:rsidR="00C00DA3" w:rsidRPr="0047465A" w:rsidRDefault="00C00DA3" w:rsidP="0014290C">
            <w:pPr>
              <w:spacing w:line="360" w:lineRule="auto"/>
              <w:rPr>
                <w:b/>
              </w:rPr>
            </w:pPr>
            <w:proofErr w:type="spellStart"/>
            <w:r w:rsidRPr="0047465A">
              <w:rPr>
                <w:b/>
              </w:rPr>
              <w:t>Vieneto</w:t>
            </w:r>
            <w:proofErr w:type="spellEnd"/>
            <w:r w:rsidRPr="0047465A">
              <w:rPr>
                <w:b/>
              </w:rPr>
              <w:t xml:space="preserve"> </w:t>
            </w:r>
            <w:proofErr w:type="spellStart"/>
            <w:r w:rsidRPr="0047465A">
              <w:rPr>
                <w:b/>
              </w:rPr>
              <w:t>kaina</w:t>
            </w:r>
            <w:proofErr w:type="spellEnd"/>
            <w:r w:rsidRPr="0047465A">
              <w:rPr>
                <w:b/>
              </w:rPr>
              <w:t xml:space="preserve"> </w:t>
            </w:r>
            <w:proofErr w:type="spellStart"/>
            <w:r w:rsidRPr="0047465A">
              <w:rPr>
                <w:b/>
              </w:rPr>
              <w:t>Eur</w:t>
            </w:r>
            <w:proofErr w:type="spellEnd"/>
            <w:r w:rsidRPr="0047465A">
              <w:rPr>
                <w:b/>
              </w:rPr>
              <w:t xml:space="preserve"> (</w:t>
            </w:r>
            <w:proofErr w:type="spellStart"/>
            <w:r w:rsidRPr="0047465A">
              <w:rPr>
                <w:b/>
              </w:rPr>
              <w:t>su</w:t>
            </w:r>
            <w:proofErr w:type="spellEnd"/>
            <w:r w:rsidRPr="0047465A">
              <w:rPr>
                <w:b/>
              </w:rPr>
              <w:t xml:space="preserve"> PVM)</w:t>
            </w:r>
          </w:p>
        </w:tc>
      </w:tr>
      <w:tr w:rsidR="00C00DA3" w:rsidRPr="0047465A" w14:paraId="00BCE88D" w14:textId="77777777" w:rsidTr="003F64CE">
        <w:tc>
          <w:tcPr>
            <w:tcW w:w="704" w:type="dxa"/>
            <w:shd w:val="clear" w:color="auto" w:fill="auto"/>
          </w:tcPr>
          <w:p w14:paraId="2DE4FAD5" w14:textId="77777777" w:rsidR="00C00DA3" w:rsidRPr="0047465A" w:rsidRDefault="00C00DA3" w:rsidP="0014290C">
            <w:pPr>
              <w:spacing w:line="360" w:lineRule="auto"/>
            </w:pPr>
            <w:r w:rsidRPr="0047465A">
              <w:t>1.</w:t>
            </w:r>
          </w:p>
        </w:tc>
        <w:tc>
          <w:tcPr>
            <w:tcW w:w="2552" w:type="dxa"/>
            <w:vAlign w:val="center"/>
          </w:tcPr>
          <w:p w14:paraId="44777C05" w14:textId="542F47D9" w:rsidR="00C00DA3" w:rsidRPr="0047465A" w:rsidRDefault="00C00DA3" w:rsidP="0014290C">
            <w:pPr>
              <w:spacing w:line="360" w:lineRule="auto"/>
            </w:pPr>
            <w:proofErr w:type="spellStart"/>
            <w:r w:rsidRPr="0047465A">
              <w:t>P</w:t>
            </w:r>
            <w:r w:rsidR="00F50DA2">
              <w:t>lėtros</w:t>
            </w:r>
            <w:proofErr w:type="spellEnd"/>
            <w:r w:rsidRPr="0047465A">
              <w:t xml:space="preserve"> </w:t>
            </w:r>
            <w:proofErr w:type="spellStart"/>
            <w:r w:rsidRPr="0047465A">
              <w:t>darbai</w:t>
            </w:r>
            <w:proofErr w:type="spellEnd"/>
            <w:r w:rsidRPr="0047465A">
              <w:t xml:space="preserve"> </w:t>
            </w:r>
          </w:p>
        </w:tc>
        <w:tc>
          <w:tcPr>
            <w:tcW w:w="1275" w:type="dxa"/>
          </w:tcPr>
          <w:p w14:paraId="36DD9FF6" w14:textId="77777777" w:rsidR="00C00DA3" w:rsidRPr="0047465A" w:rsidRDefault="00C00DA3" w:rsidP="0014290C">
            <w:pPr>
              <w:spacing w:line="360" w:lineRule="auto"/>
            </w:pPr>
            <w:r w:rsidRPr="0047465A">
              <w:t>Val.</w:t>
            </w:r>
          </w:p>
        </w:tc>
        <w:tc>
          <w:tcPr>
            <w:tcW w:w="2552" w:type="dxa"/>
          </w:tcPr>
          <w:p w14:paraId="6F4E7987" w14:textId="77777777" w:rsidR="00C00DA3" w:rsidRPr="0047465A" w:rsidRDefault="00C00DA3" w:rsidP="0014290C">
            <w:pPr>
              <w:spacing w:line="360" w:lineRule="auto"/>
              <w:jc w:val="center"/>
            </w:pPr>
            <w:r w:rsidRPr="0047465A">
              <w:t>60,00</w:t>
            </w:r>
          </w:p>
        </w:tc>
        <w:tc>
          <w:tcPr>
            <w:tcW w:w="2551" w:type="dxa"/>
          </w:tcPr>
          <w:p w14:paraId="30993617" w14:textId="77777777" w:rsidR="00C00DA3" w:rsidRPr="0047465A" w:rsidRDefault="00C00DA3" w:rsidP="0014290C">
            <w:pPr>
              <w:spacing w:line="360" w:lineRule="auto"/>
              <w:jc w:val="center"/>
            </w:pPr>
            <w:r w:rsidRPr="0047465A">
              <w:t>72,60</w:t>
            </w:r>
          </w:p>
        </w:tc>
      </w:tr>
    </w:tbl>
    <w:p w14:paraId="6A3214AE" w14:textId="77777777" w:rsidR="00C00DA3" w:rsidRPr="0047465A" w:rsidRDefault="00C00DA3" w:rsidP="00C00DA3">
      <w:pPr>
        <w:pStyle w:val="Bulleted1"/>
        <w:numPr>
          <w:ilvl w:val="0"/>
          <w:numId w:val="0"/>
        </w:numPr>
        <w:tabs>
          <w:tab w:val="left" w:pos="851"/>
        </w:tabs>
        <w:spacing w:line="360" w:lineRule="auto"/>
        <w:jc w:val="left"/>
        <w:rPr>
          <w:rStyle w:val="StyleArial"/>
          <w:rFonts w:ascii="Times New Roman" w:hAnsi="Times New Roman"/>
          <w:sz w:val="24"/>
          <w:szCs w:val="24"/>
        </w:rPr>
      </w:pPr>
    </w:p>
    <w:p w14:paraId="1E503E8A" w14:textId="77777777" w:rsidR="00C00DA3" w:rsidRPr="0047465A" w:rsidRDefault="00C00DA3" w:rsidP="00C00DA3">
      <w:pPr>
        <w:pStyle w:val="Bulleted1"/>
        <w:numPr>
          <w:ilvl w:val="0"/>
          <w:numId w:val="0"/>
        </w:numPr>
        <w:tabs>
          <w:tab w:val="left" w:pos="851"/>
        </w:tabs>
        <w:spacing w:line="360" w:lineRule="auto"/>
        <w:jc w:val="left"/>
        <w:rPr>
          <w:rStyle w:val="StyleArial"/>
          <w:rFonts w:ascii="Times New Roman" w:hAnsi="Times New Roman"/>
          <w:sz w:val="24"/>
          <w:szCs w:val="24"/>
        </w:rPr>
      </w:pPr>
    </w:p>
    <w:p w14:paraId="077C0595" w14:textId="77777777" w:rsidR="00C00DA3" w:rsidRPr="0047465A" w:rsidRDefault="00C00DA3" w:rsidP="00C00DA3">
      <w:pPr>
        <w:pStyle w:val="Bulleted1"/>
        <w:numPr>
          <w:ilvl w:val="0"/>
          <w:numId w:val="0"/>
        </w:numPr>
        <w:tabs>
          <w:tab w:val="left" w:pos="851"/>
        </w:tabs>
        <w:spacing w:line="360" w:lineRule="auto"/>
        <w:jc w:val="left"/>
        <w:rPr>
          <w:rStyle w:val="StyleArial"/>
          <w:rFonts w:ascii="Times New Roman" w:hAnsi="Times New Roman"/>
          <w:sz w:val="24"/>
          <w:szCs w:val="24"/>
        </w:rPr>
      </w:pPr>
    </w:p>
    <w:p w14:paraId="3BEEE99D" w14:textId="77777777" w:rsidR="00C00DA3" w:rsidRPr="0047465A" w:rsidRDefault="00C00DA3" w:rsidP="00C00DA3">
      <w:pPr>
        <w:pStyle w:val="Bulleted1"/>
        <w:tabs>
          <w:tab w:val="clear" w:pos="360"/>
          <w:tab w:val="left" w:pos="851"/>
          <w:tab w:val="num" w:pos="927"/>
          <w:tab w:val="left" w:pos="3094"/>
        </w:tabs>
        <w:spacing w:line="360" w:lineRule="auto"/>
        <w:ind w:left="924"/>
        <w:rPr>
          <w:rFonts w:ascii="Times New Roman" w:hAnsi="Times New Roman"/>
          <w:b/>
          <w:sz w:val="24"/>
          <w:szCs w:val="24"/>
        </w:rPr>
      </w:pPr>
      <w:r w:rsidRPr="0047465A">
        <w:rPr>
          <w:rFonts w:ascii="Times New Roman" w:hAnsi="Times New Roman"/>
          <w:b/>
          <w:sz w:val="24"/>
          <w:szCs w:val="24"/>
        </w:rPr>
        <w:t xml:space="preserve">Konsultacijos elektroniniu paštu bei telefonu </w:t>
      </w:r>
    </w:p>
    <w:p w14:paraId="5785069F" w14:textId="77777777" w:rsidR="00C00DA3" w:rsidRPr="0047465A" w:rsidRDefault="00C00DA3" w:rsidP="00C00DA3">
      <w:pPr>
        <w:pStyle w:val="Tekstas"/>
        <w:spacing w:before="0" w:after="0" w:line="360" w:lineRule="auto"/>
        <w:rPr>
          <w:rFonts w:ascii="Times New Roman" w:hAnsi="Times New Roman"/>
          <w:sz w:val="24"/>
          <w:szCs w:val="24"/>
          <w:lang w:val="lt-LT"/>
        </w:rPr>
      </w:pPr>
      <w:r w:rsidRPr="0047465A">
        <w:rPr>
          <w:rFonts w:ascii="Times New Roman" w:hAnsi="Times New Roman"/>
          <w:sz w:val="24"/>
          <w:szCs w:val="24"/>
          <w:lang w:val="lt-LT"/>
        </w:rPr>
        <w:t xml:space="preserve">Konsultacijos bei problemų sprendimas negarantiniais klausimais teikiamos </w:t>
      </w:r>
      <w:r w:rsidRPr="0047465A">
        <w:rPr>
          <w:rStyle w:val="StyleArial"/>
          <w:rFonts w:ascii="Times New Roman" w:hAnsi="Times New Roman"/>
          <w:sz w:val="24"/>
          <w:szCs w:val="24"/>
          <w:lang w:val="lt-LT"/>
        </w:rPr>
        <w:t>naudojantis p</w:t>
      </w:r>
      <w:r w:rsidRPr="0047465A">
        <w:rPr>
          <w:rFonts w:ascii="Times New Roman" w:hAnsi="Times New Roman"/>
          <w:sz w:val="24"/>
          <w:szCs w:val="24"/>
          <w:lang w:val="lt-LT"/>
        </w:rPr>
        <w:t xml:space="preserve">riežiūros registru MANTIS darbo dienomis nuo 8:00 iki 12:00 ir nuo 13:00 iki 17:00. Sutrumpintomis darbo dienomis konsultacijos teikiamos iki 16:00. </w:t>
      </w:r>
    </w:p>
    <w:p w14:paraId="255BF2C1" w14:textId="77777777" w:rsidR="00C00DA3" w:rsidRPr="0047465A" w:rsidRDefault="00C00DA3" w:rsidP="00C00DA3">
      <w:pPr>
        <w:pStyle w:val="Tekstas"/>
        <w:spacing w:before="0" w:after="0" w:line="360" w:lineRule="auto"/>
        <w:rPr>
          <w:rFonts w:ascii="Times New Roman" w:hAnsi="Times New Roman"/>
          <w:sz w:val="24"/>
          <w:szCs w:val="24"/>
          <w:lang w:val="lt-LT"/>
        </w:rPr>
      </w:pPr>
      <w:r w:rsidRPr="0047465A">
        <w:rPr>
          <w:rFonts w:ascii="Times New Roman" w:hAnsi="Times New Roman"/>
          <w:sz w:val="24"/>
          <w:szCs w:val="24"/>
          <w:lang w:val="lt-LT"/>
        </w:rPr>
        <w:t>Jei reikalinga skubi konsultacija,  galimos konsultacijos telefonu. Jeigu atsakymas į klausimą telefonu reikalauja papildomos analizės, Vykdytojas telefonu nurodo skambinančiam Užsakovo darbuotojui kada atsakys į klausimą ir atsakymą pateikia naudojantis priežiūros registru. Prašymai programos modifikavimo/praplėtimo darbams telefonu nepriimami.</w:t>
      </w:r>
    </w:p>
    <w:p w14:paraId="537CACA8" w14:textId="77777777" w:rsidR="00C00DA3" w:rsidRPr="0047465A" w:rsidRDefault="00C00DA3" w:rsidP="00C00DA3">
      <w:pPr>
        <w:pStyle w:val="Tekstas"/>
        <w:spacing w:before="0" w:after="0" w:line="360" w:lineRule="auto"/>
        <w:rPr>
          <w:rFonts w:ascii="Times New Roman" w:hAnsi="Times New Roman"/>
          <w:sz w:val="24"/>
          <w:szCs w:val="24"/>
          <w:lang w:val="lt-LT"/>
        </w:rPr>
      </w:pPr>
      <w:r w:rsidRPr="0047465A">
        <w:rPr>
          <w:rFonts w:ascii="Times New Roman" w:hAnsi="Times New Roman"/>
          <w:sz w:val="24"/>
          <w:szCs w:val="24"/>
          <w:lang w:val="lt-LT"/>
        </w:rPr>
        <w:t xml:space="preserve">Vykdytojas analizuoja priežiūros registre MANTIS gaunamą informaciją iš </w:t>
      </w:r>
      <w:r w:rsidRPr="0047465A">
        <w:rPr>
          <w:rFonts w:ascii="Times New Roman" w:hAnsi="Times New Roman"/>
          <w:iCs/>
          <w:sz w:val="24"/>
          <w:szCs w:val="24"/>
          <w:lang w:val="lt-LT"/>
        </w:rPr>
        <w:t xml:space="preserve">Užsakovo </w:t>
      </w:r>
      <w:r w:rsidRPr="0047465A">
        <w:rPr>
          <w:rFonts w:ascii="Times New Roman" w:hAnsi="Times New Roman"/>
          <w:sz w:val="24"/>
          <w:szCs w:val="24"/>
          <w:lang w:val="lt-LT"/>
        </w:rPr>
        <w:t>darbuotojų. Atsakymai į klausimus parengiami ne ilgiau kaip per 3 (tris) darbo dienas.</w:t>
      </w:r>
    </w:p>
    <w:p w14:paraId="70F87B00" w14:textId="77777777" w:rsidR="00C00DA3" w:rsidRPr="0047465A" w:rsidRDefault="00C00DA3" w:rsidP="00C00DA3">
      <w:pPr>
        <w:spacing w:line="360" w:lineRule="auto"/>
        <w:jc w:val="both"/>
        <w:rPr>
          <w:rStyle w:val="StyleArial"/>
          <w:rFonts w:ascii="Times New Roman" w:hAnsi="Times New Roman"/>
          <w:sz w:val="24"/>
          <w:szCs w:val="24"/>
        </w:rPr>
      </w:pPr>
    </w:p>
    <w:p w14:paraId="0793A444" w14:textId="77777777" w:rsidR="00C00DA3" w:rsidRPr="0047465A" w:rsidRDefault="00C00DA3" w:rsidP="00C00DA3">
      <w:pPr>
        <w:pStyle w:val="Caption"/>
        <w:keepNext/>
        <w:rPr>
          <w:sz w:val="24"/>
          <w:szCs w:val="24"/>
        </w:rPr>
      </w:pPr>
    </w:p>
    <w:tbl>
      <w:tblPr>
        <w:tblW w:w="9690" w:type="dxa"/>
        <w:tblLayout w:type="fixed"/>
        <w:tblCellMar>
          <w:left w:w="0" w:type="dxa"/>
          <w:right w:w="0" w:type="dxa"/>
        </w:tblCellMar>
        <w:tblLook w:val="04A0" w:firstRow="1" w:lastRow="0" w:firstColumn="1" w:lastColumn="0" w:noHBand="0" w:noVBand="1"/>
      </w:tblPr>
      <w:tblGrid>
        <w:gridCol w:w="5104"/>
        <w:gridCol w:w="4586"/>
      </w:tblGrid>
      <w:tr w:rsidR="00C00DA3" w:rsidRPr="0047465A" w14:paraId="384AD421" w14:textId="77777777" w:rsidTr="0014290C">
        <w:trPr>
          <w:cantSplit/>
          <w:tblHeader/>
        </w:trPr>
        <w:tc>
          <w:tcPr>
            <w:tcW w:w="5104" w:type="dxa"/>
            <w:tcMar>
              <w:top w:w="55" w:type="dxa"/>
              <w:left w:w="55" w:type="dxa"/>
              <w:bottom w:w="55" w:type="dxa"/>
              <w:right w:w="55" w:type="dxa"/>
            </w:tcMar>
          </w:tcPr>
          <w:p w14:paraId="46118285" w14:textId="77777777" w:rsidR="00C00DA3" w:rsidRPr="0047465A" w:rsidRDefault="00C00DA3" w:rsidP="0014290C">
            <w:pPr>
              <w:keepNext/>
              <w:ind w:hanging="50"/>
              <w:rPr>
                <w:b/>
              </w:rPr>
            </w:pPr>
            <w:r w:rsidRPr="0047465A">
              <w:rPr>
                <w:b/>
              </w:rPr>
              <w:t>PIRKĖJAS:</w:t>
            </w:r>
          </w:p>
          <w:p w14:paraId="28C8FC8A" w14:textId="77777777" w:rsidR="00C00DA3" w:rsidRPr="0047465A" w:rsidRDefault="00C00DA3" w:rsidP="0014290C">
            <w:pPr>
              <w:keepNext/>
              <w:ind w:left="-50"/>
            </w:pPr>
            <w:r w:rsidRPr="0047465A">
              <w:rPr>
                <w:lang w:val="lt-LT"/>
              </w:rPr>
              <w:t>Prienų rajono savivaldybės administracija</w:t>
            </w:r>
            <w:r w:rsidRPr="0047465A">
              <w:t xml:space="preserve"> </w:t>
            </w:r>
          </w:p>
          <w:p w14:paraId="112B8AC2" w14:textId="77777777" w:rsidR="00C00DA3" w:rsidRPr="0047465A" w:rsidRDefault="00C00DA3" w:rsidP="0014290C">
            <w:pPr>
              <w:keepNext/>
              <w:ind w:left="-50"/>
            </w:pPr>
          </w:p>
          <w:p w14:paraId="4E76E927" w14:textId="65BB61DE" w:rsidR="00C00DA3" w:rsidRPr="0047465A" w:rsidRDefault="00C00DA3" w:rsidP="0014290C">
            <w:pPr>
              <w:keepNext/>
              <w:ind w:left="-50"/>
            </w:pPr>
            <w:r w:rsidRPr="0047465A">
              <w:t>A</w:t>
            </w:r>
            <w:proofErr w:type="spellStart"/>
            <w:r w:rsidRPr="0047465A">
              <w:rPr>
                <w:lang w:val="lt-LT"/>
              </w:rPr>
              <w:t>dministracijos</w:t>
            </w:r>
            <w:proofErr w:type="spellEnd"/>
            <w:r w:rsidRPr="0047465A">
              <w:rPr>
                <w:lang w:val="lt-LT"/>
              </w:rPr>
              <w:t xml:space="preserve"> direktor</w:t>
            </w:r>
            <w:r w:rsidR="00F50DA2">
              <w:rPr>
                <w:lang w:val="lt-LT"/>
              </w:rPr>
              <w:t>ius</w:t>
            </w:r>
          </w:p>
          <w:p w14:paraId="42DB4B3E" w14:textId="586E5BFC" w:rsidR="00C00DA3" w:rsidRPr="0047465A" w:rsidRDefault="00F50DA2" w:rsidP="0014290C">
            <w:pPr>
              <w:keepNext/>
              <w:ind w:left="-50"/>
            </w:pPr>
            <w:r>
              <w:rPr>
                <w:lang w:val="lt-LT"/>
              </w:rPr>
              <w:t>Egidijus Šakalys</w:t>
            </w:r>
          </w:p>
          <w:p w14:paraId="71E26DB3" w14:textId="77777777" w:rsidR="00C00DA3" w:rsidRPr="0047465A" w:rsidRDefault="00C00DA3" w:rsidP="0014290C">
            <w:pPr>
              <w:keepNext/>
              <w:ind w:left="-50"/>
            </w:pPr>
          </w:p>
        </w:tc>
        <w:tc>
          <w:tcPr>
            <w:tcW w:w="4586" w:type="dxa"/>
            <w:tcMar>
              <w:top w:w="55" w:type="dxa"/>
              <w:left w:w="55" w:type="dxa"/>
              <w:bottom w:w="55" w:type="dxa"/>
              <w:right w:w="55" w:type="dxa"/>
            </w:tcMar>
          </w:tcPr>
          <w:p w14:paraId="1697669D" w14:textId="77777777" w:rsidR="00C00DA3" w:rsidRPr="0047465A" w:rsidRDefault="00C00DA3" w:rsidP="0014290C">
            <w:pPr>
              <w:keepNext/>
              <w:ind w:left="567" w:hanging="567"/>
              <w:rPr>
                <w:b/>
              </w:rPr>
            </w:pPr>
            <w:r w:rsidRPr="0047465A">
              <w:rPr>
                <w:b/>
              </w:rPr>
              <w:t>PASLAUGŲ TEIKĖJAS:</w:t>
            </w:r>
          </w:p>
          <w:p w14:paraId="49484ECE" w14:textId="77777777" w:rsidR="00C00DA3" w:rsidRPr="0047465A" w:rsidRDefault="00C00DA3" w:rsidP="0014290C">
            <w:pPr>
              <w:autoSpaceDE w:val="0"/>
              <w:autoSpaceDN w:val="0"/>
              <w:adjustRightInd w:val="0"/>
            </w:pPr>
            <w:r w:rsidRPr="0047465A">
              <w:t xml:space="preserve">UAB „Novian </w:t>
            </w:r>
            <w:proofErr w:type="gramStart"/>
            <w:r w:rsidRPr="0047465A">
              <w:t>Systems“</w:t>
            </w:r>
            <w:proofErr w:type="gramEnd"/>
          </w:p>
          <w:p w14:paraId="4B8C5CBB" w14:textId="77777777" w:rsidR="00C00DA3" w:rsidRPr="0047465A" w:rsidRDefault="00C00DA3" w:rsidP="0014290C">
            <w:pPr>
              <w:autoSpaceDE w:val="0"/>
              <w:autoSpaceDN w:val="0"/>
              <w:adjustRightInd w:val="0"/>
            </w:pPr>
          </w:p>
          <w:p w14:paraId="62CE4301" w14:textId="74FBB955" w:rsidR="00C00DA3" w:rsidRPr="0047465A" w:rsidRDefault="00015E11" w:rsidP="0014290C">
            <w:pPr>
              <w:autoSpaceDE w:val="0"/>
              <w:autoSpaceDN w:val="0"/>
              <w:adjustRightInd w:val="0"/>
              <w:rPr>
                <w:rFonts w:eastAsia="HG Mincho Light J"/>
              </w:rPr>
            </w:pPr>
            <w:proofErr w:type="spellStart"/>
            <w:r w:rsidRPr="0047465A">
              <w:t>Pardavimų</w:t>
            </w:r>
            <w:proofErr w:type="spellEnd"/>
            <w:r w:rsidRPr="0047465A">
              <w:t xml:space="preserve"> </w:t>
            </w:r>
            <w:proofErr w:type="spellStart"/>
            <w:r w:rsidRPr="0047465A">
              <w:t>ir</w:t>
            </w:r>
            <w:proofErr w:type="spellEnd"/>
            <w:r w:rsidRPr="0047465A">
              <w:t xml:space="preserve"> </w:t>
            </w:r>
            <w:proofErr w:type="spellStart"/>
            <w:r w:rsidRPr="0047465A">
              <w:t>plėtros</w:t>
            </w:r>
            <w:proofErr w:type="spellEnd"/>
            <w:r w:rsidRPr="0047465A">
              <w:t xml:space="preserve"> </w:t>
            </w:r>
            <w:proofErr w:type="spellStart"/>
            <w:r w:rsidRPr="0047465A">
              <w:t>vadovas</w:t>
            </w:r>
            <w:proofErr w:type="spellEnd"/>
            <w:r w:rsidRPr="0047465A">
              <w:t xml:space="preserve"> </w:t>
            </w:r>
            <w:r w:rsidR="00C00DA3" w:rsidRPr="0047465A">
              <w:br/>
            </w:r>
            <w:r w:rsidRPr="0047465A">
              <w:t xml:space="preserve">Marius Žilinskas </w:t>
            </w:r>
          </w:p>
          <w:p w14:paraId="1DED6BBC" w14:textId="77777777" w:rsidR="00C00DA3" w:rsidRPr="0047465A" w:rsidRDefault="00C00DA3" w:rsidP="0014290C">
            <w:pPr>
              <w:keepNext/>
              <w:ind w:left="567" w:hanging="425"/>
            </w:pPr>
          </w:p>
        </w:tc>
      </w:tr>
    </w:tbl>
    <w:p w14:paraId="29B8BEBF" w14:textId="77777777" w:rsidR="00C00DA3" w:rsidRPr="0047465A" w:rsidRDefault="00C00DA3" w:rsidP="00C00DA3">
      <w:pPr>
        <w:pStyle w:val="Title"/>
        <w:spacing w:before="0" w:after="120"/>
        <w:jc w:val="left"/>
        <w:rPr>
          <w:rFonts w:ascii="Times New Roman" w:hAnsi="Times New Roman" w:cs="Times New Roman"/>
          <w:sz w:val="24"/>
          <w:szCs w:val="24"/>
        </w:rPr>
      </w:pPr>
      <w:r w:rsidRPr="0047465A">
        <w:rPr>
          <w:rFonts w:ascii="Times New Roman" w:hAnsi="Times New Roman" w:cs="Times New Roman"/>
          <w:sz w:val="24"/>
          <w:szCs w:val="24"/>
        </w:rPr>
        <w:br w:type="page"/>
      </w:r>
    </w:p>
    <w:p w14:paraId="2F7A672D" w14:textId="77777777" w:rsidR="00C00DA3" w:rsidRPr="0047465A" w:rsidRDefault="00C00DA3" w:rsidP="00C00DA3">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b/>
          <w:bCs/>
          <w:lang w:val="x-none" w:eastAsia="x-none"/>
        </w:rPr>
      </w:pPr>
      <w:r w:rsidRPr="0047465A">
        <w:rPr>
          <w:b/>
          <w:bCs/>
          <w:lang w:val="x-none" w:eastAsia="x-none"/>
        </w:rPr>
        <w:t>Paraiška paslaugoms forma</w:t>
      </w:r>
    </w:p>
    <w:p w14:paraId="05D4EF42" w14:textId="77777777" w:rsidR="00C00DA3" w:rsidRPr="0047465A" w:rsidRDefault="00C00DA3" w:rsidP="00C00DA3"/>
    <w:p w14:paraId="54EB7C82" w14:textId="77777777" w:rsidR="00C00DA3" w:rsidRPr="0047465A" w:rsidRDefault="00C00DA3" w:rsidP="00C00DA3">
      <w:pPr>
        <w:pStyle w:val="Title"/>
        <w:spacing w:before="0" w:after="120"/>
        <w:rPr>
          <w:rFonts w:ascii="Times New Roman" w:hAnsi="Times New Roman" w:cs="Times New Roman"/>
          <w:caps/>
          <w:sz w:val="24"/>
          <w:szCs w:val="24"/>
        </w:rPr>
      </w:pPr>
      <w:r w:rsidRPr="0047465A">
        <w:rPr>
          <w:rFonts w:ascii="Times New Roman" w:hAnsi="Times New Roman" w:cs="Times New Roman"/>
          <w:sz w:val="24"/>
          <w:szCs w:val="24"/>
        </w:rPr>
        <w:t>Paraiška paslaugoms</w:t>
      </w:r>
    </w:p>
    <w:p w14:paraId="691476A5" w14:textId="77777777" w:rsidR="00C00DA3" w:rsidRPr="0047465A" w:rsidRDefault="00C00DA3" w:rsidP="00C00DA3">
      <w:pPr>
        <w:pStyle w:val="Tekstas"/>
        <w:ind w:firstLine="0"/>
        <w:rPr>
          <w:rFonts w:ascii="Times New Roman" w:hAnsi="Times New Roman"/>
          <w:sz w:val="24"/>
          <w:szCs w:val="24"/>
          <w:lang w:val="lt-LT"/>
        </w:rPr>
      </w:pPr>
    </w:p>
    <w:tbl>
      <w:tblPr>
        <w:tblW w:w="9883" w:type="dxa"/>
        <w:tblInd w:w="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E6E6E6"/>
        <w:tblCellMar>
          <w:left w:w="0" w:type="dxa"/>
          <w:right w:w="0" w:type="dxa"/>
        </w:tblCellMar>
        <w:tblLook w:val="0000" w:firstRow="0" w:lastRow="0" w:firstColumn="0" w:lastColumn="0" w:noHBand="0" w:noVBand="0"/>
      </w:tblPr>
      <w:tblGrid>
        <w:gridCol w:w="6"/>
        <w:gridCol w:w="1770"/>
        <w:gridCol w:w="618"/>
        <w:gridCol w:w="210"/>
        <w:gridCol w:w="866"/>
        <w:gridCol w:w="1639"/>
        <w:gridCol w:w="105"/>
        <w:gridCol w:w="1577"/>
        <w:gridCol w:w="19"/>
        <w:gridCol w:w="142"/>
        <w:gridCol w:w="941"/>
        <w:gridCol w:w="445"/>
        <w:gridCol w:w="32"/>
        <w:gridCol w:w="141"/>
        <w:gridCol w:w="1372"/>
      </w:tblGrid>
      <w:tr w:rsidR="00C00DA3" w:rsidRPr="0047465A" w14:paraId="326470BC" w14:textId="77777777" w:rsidTr="0014290C">
        <w:trPr>
          <w:trHeight w:val="50"/>
          <w:tblHeader/>
        </w:trPr>
        <w:tc>
          <w:tcPr>
            <w:tcW w:w="9883" w:type="dxa"/>
            <w:gridSpan w:val="15"/>
            <w:tcBorders>
              <w:top w:val="single" w:sz="12" w:space="0" w:color="auto"/>
              <w:bottom w:val="single" w:sz="4" w:space="0" w:color="auto"/>
            </w:tcBorders>
            <w:shd w:val="clear" w:color="auto" w:fill="F3F3F3"/>
          </w:tcPr>
          <w:p w14:paraId="5118759A" w14:textId="77777777" w:rsidR="00C00DA3" w:rsidRPr="0047465A" w:rsidRDefault="00C00DA3" w:rsidP="0014290C">
            <w:pPr>
              <w:pStyle w:val="Table"/>
              <w:jc w:val="center"/>
              <w:rPr>
                <w:rFonts w:ascii="Times New Roman" w:hAnsi="Times New Roman" w:cs="Times New Roman"/>
                <w:b/>
                <w:sz w:val="24"/>
                <w:szCs w:val="24"/>
              </w:rPr>
            </w:pPr>
            <w:r w:rsidRPr="0047465A">
              <w:rPr>
                <w:rFonts w:ascii="Times New Roman" w:hAnsi="Times New Roman" w:cs="Times New Roman"/>
                <w:sz w:val="24"/>
                <w:szCs w:val="24"/>
              </w:rPr>
              <w:br w:type="page"/>
            </w:r>
            <w:r w:rsidRPr="0047465A">
              <w:rPr>
                <w:rFonts w:ascii="Times New Roman" w:hAnsi="Times New Roman" w:cs="Times New Roman"/>
                <w:b/>
                <w:sz w:val="24"/>
                <w:szCs w:val="24"/>
              </w:rPr>
              <w:t>Paraiška paslaugoms</w:t>
            </w:r>
          </w:p>
        </w:tc>
      </w:tr>
      <w:tr w:rsidR="00C00DA3" w:rsidRPr="0047465A" w14:paraId="2F74DAF9" w14:textId="77777777" w:rsidTr="0014290C">
        <w:tblPrEx>
          <w:shd w:val="clear" w:color="auto" w:fill="auto"/>
          <w:tblCellMar>
            <w:left w:w="96" w:type="dxa"/>
            <w:right w:w="96" w:type="dxa"/>
          </w:tblCellMar>
        </w:tblPrEx>
        <w:trPr>
          <w:trHeight w:val="70"/>
          <w:tblHeader/>
        </w:trPr>
        <w:tc>
          <w:tcPr>
            <w:tcW w:w="2604" w:type="dxa"/>
            <w:gridSpan w:val="4"/>
            <w:tcBorders>
              <w:top w:val="single" w:sz="4" w:space="0" w:color="auto"/>
            </w:tcBorders>
          </w:tcPr>
          <w:p w14:paraId="5245A354" w14:textId="77777777" w:rsidR="00C00DA3" w:rsidRPr="0047465A" w:rsidRDefault="00C00DA3" w:rsidP="0014290C">
            <w:pPr>
              <w:pStyle w:val="Table"/>
              <w:rPr>
                <w:rFonts w:ascii="Times New Roman" w:hAnsi="Times New Roman" w:cs="Times New Roman"/>
                <w:b/>
                <w:sz w:val="24"/>
                <w:szCs w:val="24"/>
              </w:rPr>
            </w:pPr>
            <w:r w:rsidRPr="0047465A">
              <w:rPr>
                <w:rFonts w:ascii="Times New Roman" w:hAnsi="Times New Roman" w:cs="Times New Roman"/>
                <w:b/>
                <w:sz w:val="24"/>
                <w:szCs w:val="24"/>
              </w:rPr>
              <w:t>Registravimo numeris:</w:t>
            </w:r>
          </w:p>
          <w:p w14:paraId="5497AED9" w14:textId="77777777" w:rsidR="00C00DA3" w:rsidRPr="0047465A" w:rsidRDefault="00C00DA3" w:rsidP="0014290C">
            <w:pPr>
              <w:pStyle w:val="Table"/>
              <w:rPr>
                <w:rFonts w:ascii="Times New Roman" w:hAnsi="Times New Roman" w:cs="Times New Roman"/>
                <w:bCs/>
                <w:sz w:val="24"/>
                <w:szCs w:val="24"/>
              </w:rPr>
            </w:pPr>
            <w:r w:rsidRPr="0047465A">
              <w:rPr>
                <w:rFonts w:ascii="Times New Roman" w:hAnsi="Times New Roman" w:cs="Times New Roman"/>
                <w:sz w:val="24"/>
                <w:szCs w:val="24"/>
              </w:rPr>
              <w:t>(pildo Vykdytojas)</w:t>
            </w:r>
          </w:p>
        </w:tc>
        <w:tc>
          <w:tcPr>
            <w:tcW w:w="2610" w:type="dxa"/>
            <w:gridSpan w:val="3"/>
            <w:tcBorders>
              <w:top w:val="single" w:sz="4" w:space="0" w:color="auto"/>
            </w:tcBorders>
          </w:tcPr>
          <w:p w14:paraId="5A1B92CC" w14:textId="77777777" w:rsidR="00C00DA3" w:rsidRPr="0047465A" w:rsidRDefault="00C00DA3" w:rsidP="0014290C">
            <w:pPr>
              <w:pStyle w:val="Table"/>
              <w:tabs>
                <w:tab w:val="center" w:pos="1209"/>
              </w:tabs>
              <w:rPr>
                <w:rFonts w:ascii="Times New Roman" w:hAnsi="Times New Roman" w:cs="Times New Roman"/>
                <w:sz w:val="24"/>
                <w:szCs w:val="24"/>
              </w:rPr>
            </w:pPr>
          </w:p>
        </w:tc>
        <w:tc>
          <w:tcPr>
            <w:tcW w:w="2679" w:type="dxa"/>
            <w:gridSpan w:val="4"/>
            <w:tcBorders>
              <w:top w:val="single" w:sz="4" w:space="0" w:color="auto"/>
            </w:tcBorders>
          </w:tcPr>
          <w:p w14:paraId="6EDB7F63" w14:textId="77777777" w:rsidR="00C00DA3" w:rsidRPr="0047465A" w:rsidRDefault="00C00DA3" w:rsidP="0014290C">
            <w:pPr>
              <w:pStyle w:val="Table"/>
              <w:rPr>
                <w:rFonts w:ascii="Times New Roman" w:hAnsi="Times New Roman" w:cs="Times New Roman"/>
                <w:b/>
                <w:sz w:val="24"/>
                <w:szCs w:val="24"/>
              </w:rPr>
            </w:pPr>
            <w:r w:rsidRPr="0047465A">
              <w:rPr>
                <w:rFonts w:ascii="Times New Roman" w:hAnsi="Times New Roman" w:cs="Times New Roman"/>
                <w:b/>
                <w:sz w:val="24"/>
                <w:szCs w:val="24"/>
              </w:rPr>
              <w:t>Registravimo data:</w:t>
            </w:r>
          </w:p>
          <w:p w14:paraId="75B2ECA7" w14:textId="77777777" w:rsidR="00C00DA3" w:rsidRPr="0047465A" w:rsidRDefault="00C00DA3" w:rsidP="0014290C">
            <w:pPr>
              <w:pStyle w:val="Table"/>
              <w:rPr>
                <w:rFonts w:ascii="Times New Roman" w:hAnsi="Times New Roman" w:cs="Times New Roman"/>
                <w:b/>
                <w:sz w:val="24"/>
                <w:szCs w:val="24"/>
              </w:rPr>
            </w:pPr>
            <w:r w:rsidRPr="0047465A">
              <w:rPr>
                <w:rFonts w:ascii="Times New Roman" w:hAnsi="Times New Roman" w:cs="Times New Roman"/>
                <w:sz w:val="24"/>
                <w:szCs w:val="24"/>
              </w:rPr>
              <w:t>(pildo Vykdytojas)</w:t>
            </w:r>
          </w:p>
        </w:tc>
        <w:tc>
          <w:tcPr>
            <w:tcW w:w="1990" w:type="dxa"/>
            <w:gridSpan w:val="4"/>
            <w:tcBorders>
              <w:top w:val="single" w:sz="4" w:space="0" w:color="auto"/>
            </w:tcBorders>
          </w:tcPr>
          <w:p w14:paraId="6C2DADE3" w14:textId="77777777" w:rsidR="00C00DA3" w:rsidRPr="0047465A" w:rsidRDefault="00C00DA3" w:rsidP="0014290C">
            <w:pPr>
              <w:pStyle w:val="Table"/>
              <w:rPr>
                <w:rFonts w:ascii="Times New Roman" w:hAnsi="Times New Roman" w:cs="Times New Roman"/>
                <w:sz w:val="24"/>
                <w:szCs w:val="24"/>
              </w:rPr>
            </w:pPr>
          </w:p>
        </w:tc>
      </w:tr>
      <w:tr w:rsidR="00C00DA3" w:rsidRPr="0047465A" w14:paraId="401F4A88" w14:textId="77777777" w:rsidTr="0014290C">
        <w:tblPrEx>
          <w:tblBorders>
            <w:insideH w:val="single" w:sz="12" w:space="0" w:color="auto"/>
            <w:insideV w:val="single" w:sz="12" w:space="0" w:color="auto"/>
          </w:tblBorders>
          <w:shd w:val="clear" w:color="auto" w:fill="auto"/>
          <w:tblCellMar>
            <w:left w:w="108" w:type="dxa"/>
            <w:right w:w="108" w:type="dxa"/>
          </w:tblCellMar>
          <w:tblLook w:val="01E0" w:firstRow="1" w:lastRow="1" w:firstColumn="1" w:lastColumn="1" w:noHBand="0" w:noVBand="0"/>
        </w:tblPrEx>
        <w:trPr>
          <w:trHeight w:val="198"/>
        </w:trPr>
        <w:tc>
          <w:tcPr>
            <w:tcW w:w="9883" w:type="dxa"/>
            <w:gridSpan w:val="15"/>
            <w:tcBorders>
              <w:top w:val="single" w:sz="12" w:space="0" w:color="auto"/>
              <w:left w:val="single" w:sz="12" w:space="0" w:color="auto"/>
              <w:bottom w:val="single" w:sz="4" w:space="0" w:color="auto"/>
              <w:right w:val="single" w:sz="12" w:space="0" w:color="auto"/>
            </w:tcBorders>
            <w:shd w:val="clear" w:color="auto" w:fill="F3F3F3"/>
          </w:tcPr>
          <w:p w14:paraId="31013F86" w14:textId="77777777" w:rsidR="00C00DA3" w:rsidRPr="0047465A" w:rsidRDefault="00C00DA3" w:rsidP="0014290C">
            <w:pPr>
              <w:pStyle w:val="Table"/>
              <w:rPr>
                <w:rFonts w:ascii="Times New Roman" w:hAnsi="Times New Roman" w:cs="Times New Roman"/>
                <w:b/>
                <w:sz w:val="24"/>
                <w:szCs w:val="24"/>
              </w:rPr>
            </w:pPr>
            <w:r w:rsidRPr="0047465A">
              <w:rPr>
                <w:rFonts w:ascii="Times New Roman" w:hAnsi="Times New Roman" w:cs="Times New Roman"/>
                <w:b/>
                <w:sz w:val="24"/>
                <w:szCs w:val="24"/>
              </w:rPr>
              <w:t>Užsakomų paslaugų detalus aprašymas:</w:t>
            </w:r>
          </w:p>
          <w:p w14:paraId="17EED2F2" w14:textId="77777777" w:rsidR="00C00DA3" w:rsidRPr="0047465A" w:rsidRDefault="00C00DA3" w:rsidP="0014290C">
            <w:pPr>
              <w:pStyle w:val="Table"/>
              <w:rPr>
                <w:rFonts w:ascii="Times New Roman" w:hAnsi="Times New Roman" w:cs="Times New Roman"/>
                <w:sz w:val="24"/>
                <w:szCs w:val="24"/>
              </w:rPr>
            </w:pPr>
            <w:r w:rsidRPr="0047465A">
              <w:rPr>
                <w:rFonts w:ascii="Times New Roman" w:hAnsi="Times New Roman" w:cs="Times New Roman"/>
                <w:sz w:val="24"/>
                <w:szCs w:val="24"/>
              </w:rPr>
              <w:t>(pildo Užsakovas)</w:t>
            </w:r>
          </w:p>
        </w:tc>
      </w:tr>
      <w:tr w:rsidR="00C00DA3" w:rsidRPr="0047465A" w14:paraId="29A9DB4B" w14:textId="77777777" w:rsidTr="0014290C">
        <w:tblPrEx>
          <w:tblBorders>
            <w:insideH w:val="single" w:sz="12" w:space="0" w:color="auto"/>
            <w:insideV w:val="single" w:sz="12" w:space="0" w:color="auto"/>
          </w:tblBorders>
          <w:shd w:val="clear" w:color="auto" w:fill="auto"/>
          <w:tblCellMar>
            <w:left w:w="108" w:type="dxa"/>
            <w:right w:w="108" w:type="dxa"/>
          </w:tblCellMar>
          <w:tblLook w:val="01E0" w:firstRow="1" w:lastRow="1" w:firstColumn="1" w:lastColumn="1" w:noHBand="0" w:noVBand="0"/>
        </w:tblPrEx>
        <w:trPr>
          <w:trHeight w:val="744"/>
        </w:trPr>
        <w:tc>
          <w:tcPr>
            <w:tcW w:w="9883" w:type="dxa"/>
            <w:gridSpan w:val="15"/>
            <w:tcBorders>
              <w:top w:val="single" w:sz="4" w:space="0" w:color="auto"/>
              <w:left w:val="single" w:sz="12" w:space="0" w:color="auto"/>
              <w:bottom w:val="single" w:sz="2" w:space="0" w:color="auto"/>
              <w:right w:val="single" w:sz="12" w:space="0" w:color="auto"/>
            </w:tcBorders>
          </w:tcPr>
          <w:p w14:paraId="0B7B1B3A" w14:textId="77777777" w:rsidR="00C00DA3" w:rsidRPr="0047465A" w:rsidRDefault="00C00DA3" w:rsidP="0014290C"/>
          <w:p w14:paraId="0CD02F0E" w14:textId="77777777" w:rsidR="00C00DA3" w:rsidRPr="0047465A" w:rsidRDefault="00C00DA3" w:rsidP="0014290C">
            <w:pPr>
              <w:rPr>
                <w:b/>
                <w:bCs/>
              </w:rPr>
            </w:pPr>
            <w:r w:rsidRPr="0047465A">
              <w:rPr>
                <w:b/>
                <w:bCs/>
              </w:rPr>
              <w:t xml:space="preserve">Alytaus m. </w:t>
            </w:r>
            <w:proofErr w:type="spellStart"/>
            <w:r w:rsidRPr="0047465A">
              <w:rPr>
                <w:b/>
                <w:bCs/>
              </w:rPr>
              <w:t>duomenų</w:t>
            </w:r>
            <w:proofErr w:type="spellEnd"/>
            <w:r w:rsidRPr="0047465A">
              <w:rPr>
                <w:b/>
                <w:bCs/>
              </w:rPr>
              <w:t xml:space="preserve"> </w:t>
            </w:r>
            <w:proofErr w:type="spellStart"/>
            <w:r w:rsidRPr="0047465A">
              <w:rPr>
                <w:b/>
                <w:bCs/>
              </w:rPr>
              <w:t>tvarkymai</w:t>
            </w:r>
            <w:proofErr w:type="spellEnd"/>
            <w:r w:rsidRPr="0047465A">
              <w:rPr>
                <w:b/>
                <w:bCs/>
              </w:rPr>
              <w:t xml:space="preserve"> </w:t>
            </w:r>
            <w:proofErr w:type="spellStart"/>
            <w:r w:rsidRPr="0047465A">
              <w:rPr>
                <w:b/>
                <w:bCs/>
              </w:rPr>
              <w:t>ir</w:t>
            </w:r>
            <w:proofErr w:type="spellEnd"/>
            <w:r w:rsidRPr="0047465A">
              <w:rPr>
                <w:b/>
                <w:bCs/>
              </w:rPr>
              <w:t xml:space="preserve"> </w:t>
            </w:r>
            <w:proofErr w:type="spellStart"/>
            <w:r w:rsidRPr="0047465A">
              <w:rPr>
                <w:b/>
                <w:bCs/>
              </w:rPr>
              <w:t>pakeitimai</w:t>
            </w:r>
            <w:proofErr w:type="spellEnd"/>
          </w:p>
        </w:tc>
      </w:tr>
      <w:tr w:rsidR="00C00DA3" w:rsidRPr="0047465A" w14:paraId="525F739A" w14:textId="77777777" w:rsidTr="0014290C">
        <w:tblPrEx>
          <w:tblBorders>
            <w:insideH w:val="single" w:sz="12" w:space="0" w:color="auto"/>
            <w:insideV w:val="single" w:sz="12" w:space="0" w:color="auto"/>
          </w:tblBorders>
          <w:shd w:val="clear" w:color="auto" w:fill="auto"/>
          <w:tblCellMar>
            <w:left w:w="108" w:type="dxa"/>
            <w:right w:w="108" w:type="dxa"/>
          </w:tblCellMar>
          <w:tblLook w:val="01E0" w:firstRow="1" w:lastRow="1" w:firstColumn="1" w:lastColumn="1" w:noHBand="0" w:noVBand="0"/>
        </w:tblPrEx>
        <w:trPr>
          <w:trHeight w:val="502"/>
        </w:trPr>
        <w:tc>
          <w:tcPr>
            <w:tcW w:w="2394" w:type="dxa"/>
            <w:gridSpan w:val="3"/>
            <w:tcBorders>
              <w:top w:val="single" w:sz="2" w:space="0" w:color="auto"/>
              <w:left w:val="single" w:sz="12" w:space="0" w:color="auto"/>
              <w:bottom w:val="single" w:sz="12" w:space="0" w:color="auto"/>
              <w:right w:val="single" w:sz="4" w:space="0" w:color="auto"/>
            </w:tcBorders>
          </w:tcPr>
          <w:p w14:paraId="744E905A" w14:textId="77777777" w:rsidR="00C00DA3" w:rsidRPr="0047465A" w:rsidRDefault="00C00DA3" w:rsidP="0014290C">
            <w:pPr>
              <w:pStyle w:val="Table"/>
              <w:rPr>
                <w:rFonts w:ascii="Times New Roman" w:hAnsi="Times New Roman" w:cs="Times New Roman"/>
                <w:b/>
                <w:sz w:val="24"/>
                <w:szCs w:val="24"/>
              </w:rPr>
            </w:pPr>
            <w:r w:rsidRPr="0047465A">
              <w:rPr>
                <w:rFonts w:ascii="Times New Roman" w:hAnsi="Times New Roman" w:cs="Times New Roman"/>
                <w:b/>
                <w:sz w:val="24"/>
                <w:szCs w:val="24"/>
              </w:rPr>
              <w:t>Paraišką suformavo:</w:t>
            </w:r>
          </w:p>
          <w:p w14:paraId="0504D12C" w14:textId="77777777" w:rsidR="00C00DA3" w:rsidRPr="0047465A" w:rsidRDefault="00C00DA3" w:rsidP="0014290C">
            <w:pPr>
              <w:pStyle w:val="Table"/>
              <w:rPr>
                <w:rFonts w:ascii="Times New Roman" w:hAnsi="Times New Roman" w:cs="Times New Roman"/>
                <w:sz w:val="24"/>
                <w:szCs w:val="24"/>
              </w:rPr>
            </w:pPr>
            <w:r w:rsidRPr="0047465A">
              <w:rPr>
                <w:rFonts w:ascii="Times New Roman" w:hAnsi="Times New Roman" w:cs="Times New Roman"/>
                <w:sz w:val="24"/>
                <w:szCs w:val="24"/>
              </w:rPr>
              <w:t>(pildo Užsakovas: V. Pavardė, pareigos)</w:t>
            </w:r>
          </w:p>
        </w:tc>
        <w:tc>
          <w:tcPr>
            <w:tcW w:w="4416" w:type="dxa"/>
            <w:gridSpan w:val="6"/>
            <w:tcBorders>
              <w:top w:val="single" w:sz="2" w:space="0" w:color="auto"/>
              <w:left w:val="single" w:sz="4" w:space="0" w:color="auto"/>
              <w:bottom w:val="single" w:sz="12" w:space="0" w:color="auto"/>
              <w:right w:val="single" w:sz="4" w:space="0" w:color="auto"/>
            </w:tcBorders>
          </w:tcPr>
          <w:p w14:paraId="24D93DDB" w14:textId="77777777" w:rsidR="00C00DA3" w:rsidRPr="0047465A" w:rsidRDefault="00C00DA3" w:rsidP="0014290C">
            <w:pPr>
              <w:rPr>
                <w:lang w:eastAsia="lt-LT"/>
              </w:rPr>
            </w:pPr>
          </w:p>
        </w:tc>
        <w:tc>
          <w:tcPr>
            <w:tcW w:w="1560" w:type="dxa"/>
            <w:gridSpan w:val="4"/>
            <w:tcBorders>
              <w:top w:val="single" w:sz="2" w:space="0" w:color="auto"/>
              <w:left w:val="single" w:sz="4" w:space="0" w:color="auto"/>
              <w:bottom w:val="single" w:sz="12" w:space="0" w:color="auto"/>
              <w:right w:val="single" w:sz="4" w:space="0" w:color="auto"/>
            </w:tcBorders>
          </w:tcPr>
          <w:p w14:paraId="3D26CF3A" w14:textId="77777777" w:rsidR="00C00DA3" w:rsidRPr="0047465A" w:rsidRDefault="00C00DA3" w:rsidP="0014290C">
            <w:pPr>
              <w:pStyle w:val="Table"/>
              <w:rPr>
                <w:rFonts w:ascii="Times New Roman" w:hAnsi="Times New Roman" w:cs="Times New Roman"/>
                <w:b/>
                <w:sz w:val="24"/>
                <w:szCs w:val="24"/>
              </w:rPr>
            </w:pPr>
            <w:r w:rsidRPr="0047465A">
              <w:rPr>
                <w:rFonts w:ascii="Times New Roman" w:hAnsi="Times New Roman" w:cs="Times New Roman"/>
                <w:b/>
                <w:sz w:val="24"/>
                <w:szCs w:val="24"/>
              </w:rPr>
              <w:t>Data:</w:t>
            </w:r>
          </w:p>
          <w:p w14:paraId="14E8C7A7" w14:textId="77777777" w:rsidR="00C00DA3" w:rsidRPr="0047465A" w:rsidRDefault="00C00DA3" w:rsidP="0014290C">
            <w:pPr>
              <w:pStyle w:val="Table"/>
              <w:rPr>
                <w:rFonts w:ascii="Times New Roman" w:hAnsi="Times New Roman" w:cs="Times New Roman"/>
                <w:b/>
                <w:sz w:val="24"/>
                <w:szCs w:val="24"/>
              </w:rPr>
            </w:pPr>
            <w:r w:rsidRPr="0047465A">
              <w:rPr>
                <w:rFonts w:ascii="Times New Roman" w:hAnsi="Times New Roman" w:cs="Times New Roman"/>
                <w:sz w:val="24"/>
                <w:szCs w:val="24"/>
              </w:rPr>
              <w:t>(pildo Užsakovas)</w:t>
            </w:r>
          </w:p>
        </w:tc>
        <w:tc>
          <w:tcPr>
            <w:tcW w:w="1513" w:type="dxa"/>
            <w:gridSpan w:val="2"/>
            <w:tcBorders>
              <w:top w:val="single" w:sz="2" w:space="0" w:color="auto"/>
              <w:left w:val="single" w:sz="4" w:space="0" w:color="auto"/>
              <w:bottom w:val="single" w:sz="12" w:space="0" w:color="auto"/>
              <w:right w:val="single" w:sz="12" w:space="0" w:color="auto"/>
            </w:tcBorders>
          </w:tcPr>
          <w:p w14:paraId="41401481" w14:textId="77777777" w:rsidR="00C00DA3" w:rsidRPr="0047465A" w:rsidRDefault="00C00DA3" w:rsidP="0014290C">
            <w:pPr>
              <w:pStyle w:val="Table"/>
              <w:rPr>
                <w:rFonts w:ascii="Times New Roman" w:hAnsi="Times New Roman" w:cs="Times New Roman"/>
                <w:sz w:val="24"/>
                <w:szCs w:val="24"/>
              </w:rPr>
            </w:pPr>
          </w:p>
        </w:tc>
      </w:tr>
      <w:tr w:rsidR="00C00DA3" w:rsidRPr="0047465A" w14:paraId="2596DB8D" w14:textId="77777777" w:rsidTr="0014290C">
        <w:tblPrEx>
          <w:shd w:val="clear" w:color="auto" w:fill="auto"/>
          <w:tblCellMar>
            <w:left w:w="108" w:type="dxa"/>
            <w:right w:w="108" w:type="dxa"/>
          </w:tblCellMar>
          <w:tblLook w:val="01E0" w:firstRow="1" w:lastRow="1" w:firstColumn="1" w:lastColumn="1" w:noHBand="0" w:noVBand="0"/>
        </w:tblPrEx>
        <w:trPr>
          <w:trHeight w:val="668"/>
        </w:trPr>
        <w:tc>
          <w:tcPr>
            <w:tcW w:w="9883" w:type="dxa"/>
            <w:gridSpan w:val="15"/>
            <w:tcBorders>
              <w:top w:val="single" w:sz="12" w:space="0" w:color="auto"/>
              <w:bottom w:val="single" w:sz="4" w:space="0" w:color="auto"/>
            </w:tcBorders>
            <w:shd w:val="clear" w:color="auto" w:fill="F3F3F3"/>
          </w:tcPr>
          <w:p w14:paraId="32E2B383" w14:textId="77777777" w:rsidR="00C00DA3" w:rsidRPr="0047465A" w:rsidRDefault="00C00DA3" w:rsidP="0014290C">
            <w:pPr>
              <w:pStyle w:val="Table"/>
              <w:rPr>
                <w:rFonts w:ascii="Times New Roman" w:hAnsi="Times New Roman" w:cs="Times New Roman"/>
                <w:b/>
                <w:sz w:val="24"/>
                <w:szCs w:val="24"/>
              </w:rPr>
            </w:pPr>
            <w:r w:rsidRPr="0047465A">
              <w:rPr>
                <w:rFonts w:ascii="Times New Roman" w:hAnsi="Times New Roman" w:cs="Times New Roman"/>
                <w:b/>
                <w:sz w:val="24"/>
                <w:szCs w:val="24"/>
              </w:rPr>
              <w:t>Siūlomas sprendimas</w:t>
            </w:r>
          </w:p>
          <w:p w14:paraId="3E0D76E4" w14:textId="77777777" w:rsidR="00C00DA3" w:rsidRPr="0047465A" w:rsidRDefault="00C00DA3" w:rsidP="0014290C">
            <w:pPr>
              <w:pStyle w:val="Table"/>
              <w:rPr>
                <w:rFonts w:ascii="Times New Roman" w:hAnsi="Times New Roman" w:cs="Times New Roman"/>
                <w:sz w:val="24"/>
                <w:szCs w:val="24"/>
              </w:rPr>
            </w:pPr>
            <w:r w:rsidRPr="0047465A">
              <w:rPr>
                <w:rFonts w:ascii="Times New Roman" w:hAnsi="Times New Roman" w:cs="Times New Roman"/>
                <w:sz w:val="24"/>
                <w:szCs w:val="24"/>
              </w:rPr>
              <w:t>(pildo Vykdytojas)</w:t>
            </w:r>
          </w:p>
        </w:tc>
      </w:tr>
      <w:tr w:rsidR="00C00DA3" w:rsidRPr="0047465A" w14:paraId="10D47DAE" w14:textId="77777777" w:rsidTr="0014290C">
        <w:tblPrEx>
          <w:shd w:val="clear" w:color="auto" w:fill="auto"/>
          <w:tblCellMar>
            <w:left w:w="108" w:type="dxa"/>
            <w:right w:w="108" w:type="dxa"/>
          </w:tblCellMar>
          <w:tblLook w:val="01E0" w:firstRow="1" w:lastRow="1" w:firstColumn="1" w:lastColumn="1" w:noHBand="0" w:noVBand="0"/>
        </w:tblPrEx>
        <w:trPr>
          <w:trHeight w:val="647"/>
        </w:trPr>
        <w:tc>
          <w:tcPr>
            <w:tcW w:w="9883" w:type="dxa"/>
            <w:gridSpan w:val="15"/>
            <w:tcBorders>
              <w:top w:val="single" w:sz="4" w:space="0" w:color="auto"/>
              <w:bottom w:val="single" w:sz="4" w:space="0" w:color="auto"/>
            </w:tcBorders>
          </w:tcPr>
          <w:p w14:paraId="27717815" w14:textId="77777777" w:rsidR="00C00DA3" w:rsidRPr="0047465A" w:rsidRDefault="00C00DA3" w:rsidP="0014290C"/>
          <w:p w14:paraId="47187886" w14:textId="77777777" w:rsidR="00C00DA3" w:rsidRPr="0047465A" w:rsidRDefault="00C00DA3" w:rsidP="0014290C">
            <w:pPr>
              <w:spacing w:before="120" w:after="120"/>
              <w:ind w:left="714"/>
            </w:pPr>
          </w:p>
        </w:tc>
      </w:tr>
      <w:tr w:rsidR="00C00DA3" w:rsidRPr="0047465A" w14:paraId="49DDCC45" w14:textId="77777777" w:rsidTr="0014290C">
        <w:tblPrEx>
          <w:shd w:val="clear" w:color="auto" w:fill="auto"/>
          <w:tblCellMar>
            <w:left w:w="108" w:type="dxa"/>
            <w:right w:w="108" w:type="dxa"/>
          </w:tblCellMar>
          <w:tblLook w:val="01E0" w:firstRow="1" w:lastRow="1" w:firstColumn="1" w:lastColumn="1" w:noHBand="0" w:noVBand="0"/>
        </w:tblPrEx>
        <w:trPr>
          <w:trHeight w:val="632"/>
        </w:trPr>
        <w:tc>
          <w:tcPr>
            <w:tcW w:w="9883" w:type="dxa"/>
            <w:gridSpan w:val="15"/>
            <w:tcBorders>
              <w:top w:val="single" w:sz="4" w:space="0" w:color="auto"/>
              <w:bottom w:val="single" w:sz="4" w:space="0" w:color="auto"/>
            </w:tcBorders>
            <w:shd w:val="clear" w:color="auto" w:fill="F3F3F3"/>
          </w:tcPr>
          <w:p w14:paraId="42E63D40" w14:textId="77777777" w:rsidR="00C00DA3" w:rsidRPr="0047465A" w:rsidRDefault="00C00DA3" w:rsidP="0014290C">
            <w:proofErr w:type="spellStart"/>
            <w:r w:rsidRPr="0047465A">
              <w:t>Galutinės</w:t>
            </w:r>
            <w:proofErr w:type="spellEnd"/>
            <w:r w:rsidRPr="0047465A">
              <w:t xml:space="preserve"> </w:t>
            </w:r>
            <w:proofErr w:type="spellStart"/>
            <w:r w:rsidRPr="0047465A">
              <w:t>suderintos</w:t>
            </w:r>
            <w:proofErr w:type="spellEnd"/>
            <w:r w:rsidRPr="0047465A">
              <w:t xml:space="preserve"> </w:t>
            </w:r>
            <w:proofErr w:type="spellStart"/>
            <w:r w:rsidRPr="0047465A">
              <w:t>darbų</w:t>
            </w:r>
            <w:proofErr w:type="spellEnd"/>
            <w:r w:rsidRPr="0047465A">
              <w:t xml:space="preserve"> </w:t>
            </w:r>
            <w:proofErr w:type="spellStart"/>
            <w:r w:rsidRPr="0047465A">
              <w:t>apimtys</w:t>
            </w:r>
            <w:proofErr w:type="spellEnd"/>
            <w:r w:rsidRPr="0047465A">
              <w:t>:</w:t>
            </w:r>
          </w:p>
          <w:p w14:paraId="15C88D34" w14:textId="77777777" w:rsidR="00C00DA3" w:rsidRPr="0047465A" w:rsidRDefault="00C00DA3" w:rsidP="0014290C">
            <w:r w:rsidRPr="0047465A">
              <w:t>(</w:t>
            </w:r>
            <w:proofErr w:type="spellStart"/>
            <w:r w:rsidRPr="0047465A">
              <w:t>pildo</w:t>
            </w:r>
            <w:proofErr w:type="spellEnd"/>
            <w:r w:rsidRPr="0047465A">
              <w:t xml:space="preserve"> </w:t>
            </w:r>
            <w:proofErr w:type="spellStart"/>
            <w:r w:rsidRPr="0047465A">
              <w:t>Vykdytojas</w:t>
            </w:r>
            <w:proofErr w:type="spellEnd"/>
            <w:r w:rsidRPr="0047465A">
              <w:t>)</w:t>
            </w:r>
          </w:p>
        </w:tc>
      </w:tr>
      <w:tr w:rsidR="00C00DA3" w:rsidRPr="0047465A" w14:paraId="5FCBAFA9" w14:textId="77777777" w:rsidTr="0014290C">
        <w:tblPrEx>
          <w:shd w:val="clear" w:color="auto" w:fill="auto"/>
          <w:tblCellMar>
            <w:left w:w="108" w:type="dxa"/>
            <w:right w:w="108" w:type="dxa"/>
          </w:tblCellMar>
          <w:tblLook w:val="01E0" w:firstRow="1" w:lastRow="1" w:firstColumn="1" w:lastColumn="1" w:noHBand="0" w:noVBand="0"/>
        </w:tblPrEx>
        <w:trPr>
          <w:trHeight w:val="286"/>
        </w:trPr>
        <w:tc>
          <w:tcPr>
            <w:tcW w:w="1776" w:type="dxa"/>
            <w:gridSpan w:val="2"/>
            <w:tcBorders>
              <w:top w:val="single" w:sz="4" w:space="0" w:color="auto"/>
              <w:bottom w:val="single" w:sz="4" w:space="0" w:color="auto"/>
              <w:right w:val="single" w:sz="4" w:space="0" w:color="auto"/>
            </w:tcBorders>
            <w:shd w:val="clear" w:color="auto" w:fill="auto"/>
          </w:tcPr>
          <w:p w14:paraId="5CF25EBD" w14:textId="77777777" w:rsidR="00C00DA3" w:rsidRPr="0047465A" w:rsidRDefault="00C00DA3" w:rsidP="0014290C">
            <w:pPr>
              <w:pStyle w:val="Table"/>
              <w:rPr>
                <w:rFonts w:ascii="Times New Roman" w:hAnsi="Times New Roman" w:cs="Times New Roman"/>
                <w:b/>
                <w:sz w:val="24"/>
                <w:szCs w:val="24"/>
              </w:rPr>
            </w:pPr>
            <w:r w:rsidRPr="0047465A">
              <w:rPr>
                <w:rFonts w:ascii="Times New Roman" w:hAnsi="Times New Roman" w:cs="Times New Roman"/>
                <w:b/>
                <w:sz w:val="24"/>
                <w:szCs w:val="24"/>
              </w:rPr>
              <w:t>Darbų tipas:</w:t>
            </w:r>
          </w:p>
          <w:p w14:paraId="5929532C" w14:textId="77777777" w:rsidR="00C00DA3" w:rsidRPr="0047465A" w:rsidRDefault="00C00DA3" w:rsidP="0014290C">
            <w:pPr>
              <w:pStyle w:val="Table"/>
              <w:rPr>
                <w:rFonts w:ascii="Times New Roman" w:hAnsi="Times New Roman" w:cs="Times New Roman"/>
                <w:b/>
                <w:sz w:val="24"/>
                <w:szCs w:val="24"/>
              </w:rPr>
            </w:pPr>
            <w:r w:rsidRPr="0047465A">
              <w:rPr>
                <w:rFonts w:ascii="Times New Roman" w:hAnsi="Times New Roman" w:cs="Times New Roman"/>
                <w:sz w:val="24"/>
                <w:szCs w:val="24"/>
              </w:rPr>
              <w:t>(pildo Vykdytojas)</w:t>
            </w:r>
          </w:p>
        </w:tc>
        <w:tc>
          <w:tcPr>
            <w:tcW w:w="3333" w:type="dxa"/>
            <w:gridSpan w:val="4"/>
            <w:tcBorders>
              <w:top w:val="single" w:sz="4" w:space="0" w:color="auto"/>
              <w:left w:val="single" w:sz="4" w:space="0" w:color="auto"/>
              <w:bottom w:val="single" w:sz="4" w:space="0" w:color="auto"/>
              <w:right w:val="single" w:sz="4" w:space="0" w:color="auto"/>
            </w:tcBorders>
            <w:shd w:val="clear" w:color="auto" w:fill="auto"/>
          </w:tcPr>
          <w:p w14:paraId="2168A903" w14:textId="77777777" w:rsidR="00C00DA3" w:rsidRPr="0047465A" w:rsidRDefault="00C00DA3" w:rsidP="0014290C">
            <w:pPr>
              <w:outlineLvl w:val="0"/>
              <w:rPr>
                <w:lang w:eastAsia="lt-LT"/>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14:paraId="47288C64" w14:textId="77777777" w:rsidR="00C00DA3" w:rsidRPr="0047465A" w:rsidRDefault="00C00DA3" w:rsidP="0014290C">
            <w:pPr>
              <w:pStyle w:val="Table"/>
              <w:rPr>
                <w:rFonts w:ascii="Times New Roman" w:hAnsi="Times New Roman" w:cs="Times New Roman"/>
                <w:b/>
                <w:sz w:val="24"/>
                <w:szCs w:val="24"/>
              </w:rPr>
            </w:pPr>
            <w:r w:rsidRPr="0047465A">
              <w:rPr>
                <w:rFonts w:ascii="Times New Roman" w:hAnsi="Times New Roman" w:cs="Times New Roman"/>
                <w:b/>
                <w:sz w:val="24"/>
                <w:szCs w:val="24"/>
              </w:rPr>
              <w:t>Trukmė:</w:t>
            </w:r>
          </w:p>
          <w:p w14:paraId="799EA9EC" w14:textId="77777777" w:rsidR="00C00DA3" w:rsidRPr="0047465A" w:rsidRDefault="00C00DA3" w:rsidP="0014290C">
            <w:pPr>
              <w:pStyle w:val="Table"/>
              <w:rPr>
                <w:rFonts w:ascii="Times New Roman" w:hAnsi="Times New Roman" w:cs="Times New Roman"/>
                <w:b/>
                <w:sz w:val="24"/>
                <w:szCs w:val="24"/>
              </w:rPr>
            </w:pPr>
            <w:r w:rsidRPr="0047465A">
              <w:rPr>
                <w:rFonts w:ascii="Times New Roman" w:hAnsi="Times New Roman" w:cs="Times New Roman"/>
                <w:sz w:val="24"/>
                <w:szCs w:val="24"/>
              </w:rPr>
              <w:t>(pildo Vykdytojas)</w:t>
            </w:r>
          </w:p>
        </w:tc>
        <w:tc>
          <w:tcPr>
            <w:tcW w:w="2931" w:type="dxa"/>
            <w:gridSpan w:val="5"/>
            <w:tcBorders>
              <w:top w:val="single" w:sz="4" w:space="0" w:color="auto"/>
              <w:left w:val="single" w:sz="4" w:space="0" w:color="auto"/>
              <w:bottom w:val="single" w:sz="4" w:space="0" w:color="auto"/>
            </w:tcBorders>
            <w:shd w:val="clear" w:color="auto" w:fill="auto"/>
          </w:tcPr>
          <w:p w14:paraId="56E9BB85" w14:textId="77777777" w:rsidR="00C00DA3" w:rsidRPr="0047465A" w:rsidRDefault="00C00DA3" w:rsidP="0014290C">
            <w:pPr>
              <w:pStyle w:val="Table"/>
              <w:jc w:val="center"/>
              <w:rPr>
                <w:rFonts w:ascii="Times New Roman" w:hAnsi="Times New Roman" w:cs="Times New Roman"/>
                <w:b/>
                <w:bCs/>
                <w:sz w:val="24"/>
                <w:szCs w:val="24"/>
              </w:rPr>
            </w:pPr>
          </w:p>
        </w:tc>
      </w:tr>
      <w:tr w:rsidR="00C00DA3" w:rsidRPr="0047465A" w14:paraId="6867BB1A" w14:textId="77777777" w:rsidTr="0014290C">
        <w:tblPrEx>
          <w:tblBorders>
            <w:insideH w:val="single" w:sz="12" w:space="0" w:color="auto"/>
            <w:insideV w:val="single" w:sz="12" w:space="0" w:color="auto"/>
          </w:tblBorders>
          <w:shd w:val="clear" w:color="auto" w:fill="auto"/>
          <w:tblCellMar>
            <w:left w:w="108" w:type="dxa"/>
            <w:right w:w="108" w:type="dxa"/>
          </w:tblCellMar>
          <w:tblLook w:val="01E0" w:firstRow="1" w:lastRow="1" w:firstColumn="1" w:lastColumn="1" w:noHBand="0" w:noVBand="0"/>
        </w:tblPrEx>
        <w:trPr>
          <w:trHeight w:val="198"/>
        </w:trPr>
        <w:tc>
          <w:tcPr>
            <w:tcW w:w="9883" w:type="dxa"/>
            <w:gridSpan w:val="15"/>
            <w:tcBorders>
              <w:top w:val="single" w:sz="12" w:space="0" w:color="auto"/>
              <w:left w:val="single" w:sz="12" w:space="0" w:color="auto"/>
              <w:bottom w:val="single" w:sz="4" w:space="0" w:color="auto"/>
              <w:right w:val="single" w:sz="12" w:space="0" w:color="auto"/>
            </w:tcBorders>
            <w:shd w:val="clear" w:color="auto" w:fill="F3F3F3"/>
          </w:tcPr>
          <w:p w14:paraId="241ED823" w14:textId="77777777" w:rsidR="00C00DA3" w:rsidRPr="0047465A" w:rsidRDefault="00C00DA3" w:rsidP="0014290C">
            <w:pPr>
              <w:pStyle w:val="Table"/>
              <w:rPr>
                <w:rFonts w:ascii="Times New Roman" w:hAnsi="Times New Roman" w:cs="Times New Roman"/>
                <w:b/>
                <w:sz w:val="24"/>
                <w:szCs w:val="24"/>
              </w:rPr>
            </w:pPr>
            <w:r w:rsidRPr="0047465A">
              <w:rPr>
                <w:rFonts w:ascii="Times New Roman" w:hAnsi="Times New Roman" w:cs="Times New Roman"/>
                <w:b/>
                <w:sz w:val="24"/>
                <w:szCs w:val="24"/>
              </w:rPr>
              <w:t>Galutinis suderintų užsakomų paslaugų detalus aprašymas:</w:t>
            </w:r>
          </w:p>
          <w:p w14:paraId="4E568637" w14:textId="77777777" w:rsidR="00C00DA3" w:rsidRPr="0047465A" w:rsidRDefault="00C00DA3" w:rsidP="0014290C">
            <w:pPr>
              <w:pStyle w:val="Table"/>
              <w:rPr>
                <w:rFonts w:ascii="Times New Roman" w:hAnsi="Times New Roman" w:cs="Times New Roman"/>
                <w:sz w:val="24"/>
                <w:szCs w:val="24"/>
              </w:rPr>
            </w:pPr>
            <w:r w:rsidRPr="0047465A">
              <w:rPr>
                <w:rFonts w:ascii="Times New Roman" w:hAnsi="Times New Roman" w:cs="Times New Roman"/>
                <w:sz w:val="24"/>
                <w:szCs w:val="24"/>
              </w:rPr>
              <w:t>(pildo Vykdytojas)</w:t>
            </w:r>
          </w:p>
        </w:tc>
      </w:tr>
      <w:tr w:rsidR="00C00DA3" w:rsidRPr="0047465A" w14:paraId="04B3C265" w14:textId="77777777" w:rsidTr="0014290C">
        <w:tblPrEx>
          <w:shd w:val="clear" w:color="auto" w:fill="auto"/>
          <w:tblCellMar>
            <w:left w:w="108" w:type="dxa"/>
            <w:right w:w="108" w:type="dxa"/>
          </w:tblCellMar>
          <w:tblLook w:val="01E0" w:firstRow="1" w:lastRow="1" w:firstColumn="1" w:lastColumn="1" w:noHBand="0" w:noVBand="0"/>
        </w:tblPrEx>
        <w:trPr>
          <w:trHeight w:val="1001"/>
        </w:trPr>
        <w:tc>
          <w:tcPr>
            <w:tcW w:w="9883" w:type="dxa"/>
            <w:gridSpan w:val="15"/>
            <w:tcBorders>
              <w:top w:val="single" w:sz="4" w:space="0" w:color="auto"/>
            </w:tcBorders>
          </w:tcPr>
          <w:p w14:paraId="6E81CD74" w14:textId="77777777" w:rsidR="00C00DA3" w:rsidRPr="0047465A" w:rsidRDefault="00C00DA3" w:rsidP="0014290C"/>
        </w:tc>
      </w:tr>
      <w:tr w:rsidR="00C00DA3" w:rsidRPr="0047465A" w14:paraId="3DF56736" w14:textId="77777777" w:rsidTr="0014290C">
        <w:tblPrEx>
          <w:shd w:val="clear" w:color="auto" w:fill="auto"/>
          <w:tblCellMar>
            <w:left w:w="108" w:type="dxa"/>
            <w:right w:w="108" w:type="dxa"/>
          </w:tblCellMar>
          <w:tblLook w:val="01E0" w:firstRow="1" w:lastRow="1" w:firstColumn="1" w:lastColumn="1" w:noHBand="0" w:noVBand="0"/>
        </w:tblPrEx>
        <w:trPr>
          <w:trHeight w:val="70"/>
        </w:trPr>
        <w:tc>
          <w:tcPr>
            <w:tcW w:w="2394" w:type="dxa"/>
            <w:gridSpan w:val="3"/>
            <w:tcBorders>
              <w:right w:val="single" w:sz="4" w:space="0" w:color="auto"/>
            </w:tcBorders>
          </w:tcPr>
          <w:p w14:paraId="7F355BDA" w14:textId="77777777" w:rsidR="00C00DA3" w:rsidRPr="0047465A" w:rsidRDefault="00C00DA3" w:rsidP="0014290C">
            <w:pPr>
              <w:pStyle w:val="Table"/>
              <w:rPr>
                <w:rFonts w:ascii="Times New Roman" w:hAnsi="Times New Roman" w:cs="Times New Roman"/>
                <w:b/>
                <w:sz w:val="24"/>
                <w:szCs w:val="24"/>
              </w:rPr>
            </w:pPr>
            <w:r w:rsidRPr="0047465A">
              <w:rPr>
                <w:rFonts w:ascii="Times New Roman" w:hAnsi="Times New Roman" w:cs="Times New Roman"/>
                <w:b/>
                <w:sz w:val="24"/>
                <w:szCs w:val="24"/>
              </w:rPr>
              <w:t>Vertinimą atliko:</w:t>
            </w:r>
          </w:p>
          <w:p w14:paraId="3D11BF1E" w14:textId="77777777" w:rsidR="00C00DA3" w:rsidRPr="0047465A" w:rsidRDefault="00C00DA3" w:rsidP="0014290C">
            <w:pPr>
              <w:pStyle w:val="Table"/>
              <w:rPr>
                <w:rFonts w:ascii="Times New Roman" w:hAnsi="Times New Roman" w:cs="Times New Roman"/>
                <w:sz w:val="24"/>
                <w:szCs w:val="24"/>
              </w:rPr>
            </w:pPr>
            <w:r w:rsidRPr="0047465A">
              <w:rPr>
                <w:rFonts w:ascii="Times New Roman" w:hAnsi="Times New Roman" w:cs="Times New Roman"/>
                <w:sz w:val="24"/>
                <w:szCs w:val="24"/>
              </w:rPr>
              <w:t>(pildo Vykdytojas: V. Pavardė, pareigos)</w:t>
            </w:r>
          </w:p>
        </w:tc>
        <w:tc>
          <w:tcPr>
            <w:tcW w:w="4416" w:type="dxa"/>
            <w:gridSpan w:val="6"/>
            <w:tcBorders>
              <w:top w:val="single" w:sz="4" w:space="0" w:color="auto"/>
              <w:left w:val="single" w:sz="4" w:space="0" w:color="auto"/>
              <w:bottom w:val="single" w:sz="4" w:space="0" w:color="auto"/>
            </w:tcBorders>
          </w:tcPr>
          <w:p w14:paraId="6CDDC4BA" w14:textId="77777777" w:rsidR="00C00DA3" w:rsidRPr="0047465A" w:rsidRDefault="00C00DA3" w:rsidP="0014290C">
            <w:pPr>
              <w:pStyle w:val="Table"/>
              <w:rPr>
                <w:rFonts w:ascii="Times New Roman" w:hAnsi="Times New Roman" w:cs="Times New Roman"/>
                <w:sz w:val="24"/>
                <w:szCs w:val="24"/>
              </w:rPr>
            </w:pPr>
          </w:p>
        </w:tc>
        <w:tc>
          <w:tcPr>
            <w:tcW w:w="1701" w:type="dxa"/>
            <w:gridSpan w:val="5"/>
            <w:tcBorders>
              <w:top w:val="single" w:sz="4" w:space="0" w:color="auto"/>
              <w:left w:val="single" w:sz="4" w:space="0" w:color="auto"/>
              <w:bottom w:val="single" w:sz="4" w:space="0" w:color="auto"/>
            </w:tcBorders>
          </w:tcPr>
          <w:p w14:paraId="12D103D1" w14:textId="77777777" w:rsidR="00C00DA3" w:rsidRPr="0047465A" w:rsidRDefault="00C00DA3" w:rsidP="0014290C">
            <w:pPr>
              <w:pStyle w:val="Table"/>
              <w:rPr>
                <w:rFonts w:ascii="Times New Roman" w:hAnsi="Times New Roman" w:cs="Times New Roman"/>
                <w:b/>
                <w:sz w:val="24"/>
                <w:szCs w:val="24"/>
              </w:rPr>
            </w:pPr>
            <w:r w:rsidRPr="0047465A">
              <w:rPr>
                <w:rFonts w:ascii="Times New Roman" w:hAnsi="Times New Roman" w:cs="Times New Roman"/>
                <w:b/>
                <w:sz w:val="24"/>
                <w:szCs w:val="24"/>
              </w:rPr>
              <w:t>Data:</w:t>
            </w:r>
          </w:p>
          <w:p w14:paraId="778C204B" w14:textId="77777777" w:rsidR="00C00DA3" w:rsidRPr="0047465A" w:rsidRDefault="00C00DA3" w:rsidP="0014290C">
            <w:pPr>
              <w:pStyle w:val="Table"/>
              <w:rPr>
                <w:rFonts w:ascii="Times New Roman" w:hAnsi="Times New Roman" w:cs="Times New Roman"/>
                <w:sz w:val="24"/>
                <w:szCs w:val="24"/>
              </w:rPr>
            </w:pPr>
            <w:r w:rsidRPr="0047465A">
              <w:rPr>
                <w:rFonts w:ascii="Times New Roman" w:hAnsi="Times New Roman" w:cs="Times New Roman"/>
                <w:sz w:val="24"/>
                <w:szCs w:val="24"/>
              </w:rPr>
              <w:t>(pildo Vykdytojas)</w:t>
            </w:r>
          </w:p>
        </w:tc>
        <w:tc>
          <w:tcPr>
            <w:tcW w:w="1372" w:type="dxa"/>
            <w:tcBorders>
              <w:top w:val="single" w:sz="4" w:space="0" w:color="auto"/>
              <w:left w:val="single" w:sz="4" w:space="0" w:color="auto"/>
              <w:bottom w:val="single" w:sz="4" w:space="0" w:color="auto"/>
            </w:tcBorders>
          </w:tcPr>
          <w:p w14:paraId="55BFE65D" w14:textId="77777777" w:rsidR="00C00DA3" w:rsidRPr="0047465A" w:rsidRDefault="00C00DA3" w:rsidP="0014290C">
            <w:pPr>
              <w:pStyle w:val="Table"/>
              <w:rPr>
                <w:rFonts w:ascii="Times New Roman" w:hAnsi="Times New Roman" w:cs="Times New Roman"/>
                <w:sz w:val="24"/>
                <w:szCs w:val="24"/>
              </w:rPr>
            </w:pPr>
          </w:p>
        </w:tc>
      </w:tr>
      <w:tr w:rsidR="00C00DA3" w:rsidRPr="0047465A" w14:paraId="11D73D8A" w14:textId="77777777" w:rsidTr="0014290C">
        <w:tblPrEx>
          <w:shd w:val="clear" w:color="auto" w:fill="auto"/>
          <w:tblCellMar>
            <w:left w:w="108" w:type="dxa"/>
            <w:right w:w="108" w:type="dxa"/>
          </w:tblCellMar>
          <w:tblLook w:val="01E0" w:firstRow="1" w:lastRow="1" w:firstColumn="1" w:lastColumn="1" w:noHBand="0" w:noVBand="0"/>
        </w:tblPrEx>
        <w:trPr>
          <w:trHeight w:val="70"/>
        </w:trPr>
        <w:tc>
          <w:tcPr>
            <w:tcW w:w="2394" w:type="dxa"/>
            <w:gridSpan w:val="3"/>
            <w:tcBorders>
              <w:right w:val="single" w:sz="4" w:space="0" w:color="auto"/>
            </w:tcBorders>
          </w:tcPr>
          <w:p w14:paraId="0A854BE7" w14:textId="77777777" w:rsidR="00C00DA3" w:rsidRPr="0047465A" w:rsidRDefault="00C00DA3" w:rsidP="0014290C">
            <w:pPr>
              <w:pStyle w:val="Table"/>
              <w:rPr>
                <w:rFonts w:ascii="Times New Roman" w:hAnsi="Times New Roman" w:cs="Times New Roman"/>
                <w:b/>
                <w:sz w:val="24"/>
                <w:szCs w:val="24"/>
              </w:rPr>
            </w:pPr>
            <w:r w:rsidRPr="0047465A">
              <w:rPr>
                <w:rFonts w:ascii="Times New Roman" w:hAnsi="Times New Roman" w:cs="Times New Roman"/>
                <w:b/>
                <w:sz w:val="24"/>
                <w:szCs w:val="24"/>
              </w:rPr>
              <w:t>Vertinimą patvirtina:</w:t>
            </w:r>
          </w:p>
          <w:p w14:paraId="36BD82C2" w14:textId="77777777" w:rsidR="00C00DA3" w:rsidRPr="0047465A" w:rsidRDefault="00C00DA3" w:rsidP="0014290C">
            <w:pPr>
              <w:pStyle w:val="Table"/>
              <w:rPr>
                <w:rFonts w:ascii="Times New Roman" w:hAnsi="Times New Roman" w:cs="Times New Roman"/>
                <w:sz w:val="24"/>
                <w:szCs w:val="24"/>
              </w:rPr>
            </w:pPr>
            <w:r w:rsidRPr="0047465A">
              <w:rPr>
                <w:rFonts w:ascii="Times New Roman" w:hAnsi="Times New Roman" w:cs="Times New Roman"/>
                <w:sz w:val="24"/>
                <w:szCs w:val="24"/>
              </w:rPr>
              <w:t>(pildo Vykdytojas: V. Pavardė, pareigos)</w:t>
            </w:r>
          </w:p>
        </w:tc>
        <w:tc>
          <w:tcPr>
            <w:tcW w:w="4416" w:type="dxa"/>
            <w:gridSpan w:val="6"/>
            <w:tcBorders>
              <w:top w:val="single" w:sz="4" w:space="0" w:color="auto"/>
              <w:left w:val="single" w:sz="4" w:space="0" w:color="auto"/>
              <w:bottom w:val="single" w:sz="12" w:space="0" w:color="auto"/>
            </w:tcBorders>
          </w:tcPr>
          <w:p w14:paraId="1F4E1BE7" w14:textId="77777777" w:rsidR="00C00DA3" w:rsidRPr="0047465A" w:rsidRDefault="00C00DA3" w:rsidP="0014290C">
            <w:pPr>
              <w:pStyle w:val="Table"/>
              <w:rPr>
                <w:rFonts w:ascii="Times New Roman" w:hAnsi="Times New Roman" w:cs="Times New Roman"/>
                <w:sz w:val="24"/>
                <w:szCs w:val="24"/>
              </w:rPr>
            </w:pPr>
          </w:p>
        </w:tc>
        <w:tc>
          <w:tcPr>
            <w:tcW w:w="1701" w:type="dxa"/>
            <w:gridSpan w:val="5"/>
            <w:tcBorders>
              <w:top w:val="single" w:sz="4" w:space="0" w:color="auto"/>
              <w:left w:val="single" w:sz="4" w:space="0" w:color="auto"/>
              <w:bottom w:val="single" w:sz="12" w:space="0" w:color="auto"/>
            </w:tcBorders>
          </w:tcPr>
          <w:p w14:paraId="12913514" w14:textId="77777777" w:rsidR="00C00DA3" w:rsidRPr="0047465A" w:rsidRDefault="00C00DA3" w:rsidP="0014290C">
            <w:pPr>
              <w:pStyle w:val="Table"/>
              <w:rPr>
                <w:rFonts w:ascii="Times New Roman" w:hAnsi="Times New Roman" w:cs="Times New Roman"/>
                <w:b/>
                <w:sz w:val="24"/>
                <w:szCs w:val="24"/>
              </w:rPr>
            </w:pPr>
            <w:r w:rsidRPr="0047465A">
              <w:rPr>
                <w:rFonts w:ascii="Times New Roman" w:hAnsi="Times New Roman" w:cs="Times New Roman"/>
                <w:b/>
                <w:sz w:val="24"/>
                <w:szCs w:val="24"/>
              </w:rPr>
              <w:t>Data:</w:t>
            </w:r>
          </w:p>
          <w:p w14:paraId="67ADF0AB" w14:textId="77777777" w:rsidR="00C00DA3" w:rsidRPr="0047465A" w:rsidRDefault="00C00DA3" w:rsidP="0014290C">
            <w:pPr>
              <w:pStyle w:val="Table"/>
              <w:rPr>
                <w:rFonts w:ascii="Times New Roman" w:hAnsi="Times New Roman" w:cs="Times New Roman"/>
                <w:sz w:val="24"/>
                <w:szCs w:val="24"/>
              </w:rPr>
            </w:pPr>
            <w:r w:rsidRPr="0047465A">
              <w:rPr>
                <w:rFonts w:ascii="Times New Roman" w:hAnsi="Times New Roman" w:cs="Times New Roman"/>
                <w:sz w:val="24"/>
                <w:szCs w:val="24"/>
              </w:rPr>
              <w:t>(pildo Vykdytojas)</w:t>
            </w:r>
          </w:p>
        </w:tc>
        <w:tc>
          <w:tcPr>
            <w:tcW w:w="1372" w:type="dxa"/>
            <w:tcBorders>
              <w:top w:val="single" w:sz="4" w:space="0" w:color="auto"/>
              <w:left w:val="single" w:sz="4" w:space="0" w:color="auto"/>
              <w:bottom w:val="single" w:sz="12" w:space="0" w:color="auto"/>
            </w:tcBorders>
          </w:tcPr>
          <w:p w14:paraId="16F6B700" w14:textId="77777777" w:rsidR="00C00DA3" w:rsidRPr="0047465A" w:rsidRDefault="00C00DA3" w:rsidP="0014290C">
            <w:pPr>
              <w:pStyle w:val="Table"/>
              <w:rPr>
                <w:rFonts w:ascii="Times New Roman" w:hAnsi="Times New Roman" w:cs="Times New Roman"/>
                <w:sz w:val="24"/>
                <w:szCs w:val="24"/>
              </w:rPr>
            </w:pPr>
          </w:p>
        </w:tc>
      </w:tr>
      <w:tr w:rsidR="00C00DA3" w:rsidRPr="0047465A" w14:paraId="69296CBD" w14:textId="77777777" w:rsidTr="0014290C">
        <w:tblPrEx>
          <w:shd w:val="clear" w:color="auto" w:fill="auto"/>
          <w:tblCellMar>
            <w:left w:w="108" w:type="dxa"/>
            <w:right w:w="108" w:type="dxa"/>
          </w:tblCellMar>
          <w:tblLook w:val="01E0" w:firstRow="1" w:lastRow="1" w:firstColumn="1" w:lastColumn="1" w:noHBand="0" w:noVBand="0"/>
        </w:tblPrEx>
        <w:trPr>
          <w:gridBefore w:val="1"/>
          <w:wBefore w:w="6" w:type="dxa"/>
          <w:trHeight w:val="50"/>
        </w:trPr>
        <w:tc>
          <w:tcPr>
            <w:tcW w:w="9877" w:type="dxa"/>
            <w:gridSpan w:val="14"/>
            <w:tcBorders>
              <w:top w:val="single" w:sz="12" w:space="0" w:color="auto"/>
              <w:bottom w:val="single" w:sz="4" w:space="0" w:color="auto"/>
            </w:tcBorders>
            <w:shd w:val="clear" w:color="auto" w:fill="F3F3F3"/>
          </w:tcPr>
          <w:p w14:paraId="09609600" w14:textId="77777777" w:rsidR="00C00DA3" w:rsidRPr="0047465A" w:rsidRDefault="00C00DA3" w:rsidP="0014290C">
            <w:pPr>
              <w:pStyle w:val="Table"/>
              <w:rPr>
                <w:rFonts w:ascii="Times New Roman" w:hAnsi="Times New Roman" w:cs="Times New Roman"/>
                <w:b/>
                <w:sz w:val="24"/>
                <w:szCs w:val="24"/>
              </w:rPr>
            </w:pPr>
            <w:r w:rsidRPr="0047465A">
              <w:rPr>
                <w:rFonts w:ascii="Times New Roman" w:hAnsi="Times New Roman" w:cs="Times New Roman"/>
                <w:b/>
                <w:sz w:val="24"/>
                <w:szCs w:val="24"/>
              </w:rPr>
              <w:t>Galutinis sprendimas dėl vykdymo</w:t>
            </w:r>
          </w:p>
          <w:p w14:paraId="596740AF" w14:textId="77777777" w:rsidR="00C00DA3" w:rsidRPr="0047465A" w:rsidRDefault="00C00DA3" w:rsidP="0014290C">
            <w:pPr>
              <w:pStyle w:val="Table"/>
              <w:rPr>
                <w:rFonts w:ascii="Times New Roman" w:hAnsi="Times New Roman" w:cs="Times New Roman"/>
                <w:sz w:val="24"/>
                <w:szCs w:val="24"/>
              </w:rPr>
            </w:pPr>
            <w:r w:rsidRPr="0047465A">
              <w:rPr>
                <w:rFonts w:ascii="Times New Roman" w:hAnsi="Times New Roman" w:cs="Times New Roman"/>
                <w:sz w:val="24"/>
                <w:szCs w:val="24"/>
              </w:rPr>
              <w:t>(pildo Užsakovas)</w:t>
            </w:r>
          </w:p>
        </w:tc>
      </w:tr>
      <w:tr w:rsidR="00C00DA3" w:rsidRPr="0047465A" w14:paraId="50EA1C25" w14:textId="77777777" w:rsidTr="0014290C">
        <w:tblPrEx>
          <w:shd w:val="clear" w:color="auto" w:fill="auto"/>
          <w:tblCellMar>
            <w:left w:w="108" w:type="dxa"/>
            <w:right w:w="108" w:type="dxa"/>
          </w:tblCellMar>
          <w:tblLook w:val="01E0" w:firstRow="1" w:lastRow="1" w:firstColumn="1" w:lastColumn="1" w:noHBand="0" w:noVBand="0"/>
        </w:tblPrEx>
        <w:trPr>
          <w:gridBefore w:val="1"/>
          <w:wBefore w:w="6" w:type="dxa"/>
          <w:trHeight w:val="589"/>
        </w:trPr>
        <w:tc>
          <w:tcPr>
            <w:tcW w:w="9877" w:type="dxa"/>
            <w:gridSpan w:val="14"/>
            <w:tcBorders>
              <w:top w:val="single" w:sz="4" w:space="0" w:color="auto"/>
            </w:tcBorders>
          </w:tcPr>
          <w:p w14:paraId="753D6F77" w14:textId="77777777" w:rsidR="00C00DA3" w:rsidRPr="0047465A" w:rsidRDefault="00C00DA3" w:rsidP="0014290C">
            <w:pPr>
              <w:pStyle w:val="Table"/>
              <w:rPr>
                <w:rFonts w:ascii="Times New Roman" w:hAnsi="Times New Roman" w:cs="Times New Roman"/>
                <w:sz w:val="24"/>
                <w:szCs w:val="24"/>
              </w:rPr>
            </w:pPr>
          </w:p>
        </w:tc>
      </w:tr>
      <w:tr w:rsidR="00C00DA3" w:rsidRPr="0047465A" w14:paraId="2676087B" w14:textId="77777777" w:rsidTr="0014290C">
        <w:tblPrEx>
          <w:shd w:val="clear" w:color="auto" w:fill="auto"/>
          <w:tblCellMar>
            <w:left w:w="108" w:type="dxa"/>
            <w:right w:w="108" w:type="dxa"/>
          </w:tblCellMar>
          <w:tblLook w:val="01E0" w:firstRow="1" w:lastRow="1" w:firstColumn="1" w:lastColumn="1" w:noHBand="0" w:noVBand="0"/>
        </w:tblPrEx>
        <w:trPr>
          <w:gridBefore w:val="1"/>
          <w:wBefore w:w="6" w:type="dxa"/>
          <w:trHeight w:val="70"/>
        </w:trPr>
        <w:tc>
          <w:tcPr>
            <w:tcW w:w="3464" w:type="dxa"/>
            <w:gridSpan w:val="4"/>
          </w:tcPr>
          <w:p w14:paraId="40469148" w14:textId="77777777" w:rsidR="00C00DA3" w:rsidRPr="0047465A" w:rsidRDefault="00C00DA3" w:rsidP="0014290C">
            <w:pPr>
              <w:pStyle w:val="Table"/>
              <w:rPr>
                <w:rFonts w:ascii="Times New Roman" w:hAnsi="Times New Roman" w:cs="Times New Roman"/>
                <w:b/>
                <w:sz w:val="24"/>
                <w:szCs w:val="24"/>
              </w:rPr>
            </w:pPr>
            <w:r w:rsidRPr="0047465A">
              <w:rPr>
                <w:rFonts w:ascii="Times New Roman" w:hAnsi="Times New Roman" w:cs="Times New Roman"/>
                <w:b/>
                <w:sz w:val="24"/>
                <w:szCs w:val="24"/>
              </w:rPr>
              <w:t>Užsakymą patvirtina:</w:t>
            </w:r>
          </w:p>
          <w:p w14:paraId="6E4048D3" w14:textId="77777777" w:rsidR="00C00DA3" w:rsidRPr="0047465A" w:rsidRDefault="00C00DA3" w:rsidP="0014290C">
            <w:pPr>
              <w:pStyle w:val="Table"/>
              <w:rPr>
                <w:rFonts w:ascii="Times New Roman" w:hAnsi="Times New Roman" w:cs="Times New Roman"/>
                <w:sz w:val="24"/>
                <w:szCs w:val="24"/>
              </w:rPr>
            </w:pPr>
            <w:r w:rsidRPr="0047465A">
              <w:rPr>
                <w:rFonts w:ascii="Times New Roman" w:hAnsi="Times New Roman" w:cs="Times New Roman"/>
                <w:sz w:val="24"/>
                <w:szCs w:val="24"/>
              </w:rPr>
              <w:t>(pildo Užsakovas: V. Pavardė, pareigos, parašas)</w:t>
            </w:r>
          </w:p>
        </w:tc>
        <w:tc>
          <w:tcPr>
            <w:tcW w:w="3321" w:type="dxa"/>
            <w:gridSpan w:val="3"/>
          </w:tcPr>
          <w:p w14:paraId="3336C668" w14:textId="77777777" w:rsidR="00C00DA3" w:rsidRPr="0047465A" w:rsidRDefault="00C00DA3" w:rsidP="0014290C"/>
        </w:tc>
        <w:tc>
          <w:tcPr>
            <w:tcW w:w="1547" w:type="dxa"/>
            <w:gridSpan w:val="4"/>
          </w:tcPr>
          <w:p w14:paraId="57665215" w14:textId="77777777" w:rsidR="00C00DA3" w:rsidRPr="0047465A" w:rsidRDefault="00C00DA3" w:rsidP="0014290C">
            <w:pPr>
              <w:pStyle w:val="Table"/>
              <w:rPr>
                <w:rFonts w:ascii="Times New Roman" w:hAnsi="Times New Roman" w:cs="Times New Roman"/>
                <w:b/>
                <w:sz w:val="24"/>
                <w:szCs w:val="24"/>
              </w:rPr>
            </w:pPr>
            <w:r w:rsidRPr="0047465A">
              <w:rPr>
                <w:rFonts w:ascii="Times New Roman" w:hAnsi="Times New Roman" w:cs="Times New Roman"/>
                <w:b/>
                <w:sz w:val="24"/>
                <w:szCs w:val="24"/>
              </w:rPr>
              <w:t>Data:</w:t>
            </w:r>
          </w:p>
          <w:p w14:paraId="0B67C25A" w14:textId="77777777" w:rsidR="00C00DA3" w:rsidRPr="0047465A" w:rsidRDefault="00C00DA3" w:rsidP="0014290C">
            <w:pPr>
              <w:pStyle w:val="Table"/>
              <w:rPr>
                <w:rFonts w:ascii="Times New Roman" w:hAnsi="Times New Roman" w:cs="Times New Roman"/>
                <w:sz w:val="24"/>
                <w:szCs w:val="24"/>
              </w:rPr>
            </w:pPr>
            <w:r w:rsidRPr="0047465A">
              <w:rPr>
                <w:rFonts w:ascii="Times New Roman" w:hAnsi="Times New Roman" w:cs="Times New Roman"/>
                <w:sz w:val="24"/>
                <w:szCs w:val="24"/>
              </w:rPr>
              <w:t>(pildo Užsakovas)</w:t>
            </w:r>
          </w:p>
        </w:tc>
        <w:tc>
          <w:tcPr>
            <w:tcW w:w="1545" w:type="dxa"/>
            <w:gridSpan w:val="3"/>
          </w:tcPr>
          <w:p w14:paraId="2697BE8E" w14:textId="77777777" w:rsidR="00C00DA3" w:rsidRPr="0047465A" w:rsidRDefault="00C00DA3" w:rsidP="0014290C">
            <w:pPr>
              <w:pStyle w:val="Table"/>
              <w:rPr>
                <w:rFonts w:ascii="Times New Roman" w:hAnsi="Times New Roman" w:cs="Times New Roman"/>
                <w:sz w:val="24"/>
                <w:szCs w:val="24"/>
              </w:rPr>
            </w:pPr>
          </w:p>
        </w:tc>
      </w:tr>
      <w:tr w:rsidR="00C00DA3" w:rsidRPr="0047465A" w14:paraId="2E02C4FD" w14:textId="77777777" w:rsidTr="0014290C">
        <w:tblPrEx>
          <w:shd w:val="clear" w:color="auto" w:fill="auto"/>
          <w:tblCellMar>
            <w:left w:w="108" w:type="dxa"/>
            <w:right w:w="108" w:type="dxa"/>
          </w:tblCellMar>
          <w:tblLook w:val="01E0" w:firstRow="1" w:lastRow="1" w:firstColumn="1" w:lastColumn="1" w:noHBand="0" w:noVBand="0"/>
        </w:tblPrEx>
        <w:trPr>
          <w:gridBefore w:val="1"/>
          <w:wBefore w:w="6" w:type="dxa"/>
          <w:trHeight w:val="50"/>
        </w:trPr>
        <w:tc>
          <w:tcPr>
            <w:tcW w:w="9877" w:type="dxa"/>
            <w:gridSpan w:val="14"/>
            <w:tcBorders>
              <w:top w:val="single" w:sz="12" w:space="0" w:color="auto"/>
              <w:bottom w:val="single" w:sz="4" w:space="0" w:color="auto"/>
            </w:tcBorders>
            <w:shd w:val="clear" w:color="auto" w:fill="F3F3F3"/>
          </w:tcPr>
          <w:p w14:paraId="193027AF" w14:textId="77777777" w:rsidR="00C00DA3" w:rsidRPr="0047465A" w:rsidRDefault="00C00DA3" w:rsidP="0014290C">
            <w:pPr>
              <w:pStyle w:val="Table"/>
              <w:rPr>
                <w:rFonts w:ascii="Times New Roman" w:hAnsi="Times New Roman" w:cs="Times New Roman"/>
                <w:b/>
                <w:sz w:val="24"/>
                <w:szCs w:val="24"/>
              </w:rPr>
            </w:pPr>
            <w:r w:rsidRPr="0047465A">
              <w:rPr>
                <w:rFonts w:ascii="Times New Roman" w:hAnsi="Times New Roman" w:cs="Times New Roman"/>
                <w:b/>
                <w:sz w:val="24"/>
                <w:szCs w:val="24"/>
              </w:rPr>
              <w:t>Paslaugos tinkamumo patvirtinimas</w:t>
            </w:r>
          </w:p>
          <w:p w14:paraId="676F259C" w14:textId="77777777" w:rsidR="00C00DA3" w:rsidRPr="0047465A" w:rsidRDefault="00C00DA3" w:rsidP="0014290C">
            <w:pPr>
              <w:pStyle w:val="Table"/>
              <w:rPr>
                <w:rFonts w:ascii="Times New Roman" w:hAnsi="Times New Roman" w:cs="Times New Roman"/>
                <w:sz w:val="24"/>
                <w:szCs w:val="24"/>
              </w:rPr>
            </w:pPr>
            <w:r w:rsidRPr="0047465A">
              <w:rPr>
                <w:rFonts w:ascii="Times New Roman" w:hAnsi="Times New Roman" w:cs="Times New Roman"/>
                <w:sz w:val="24"/>
                <w:szCs w:val="24"/>
              </w:rPr>
              <w:t>(pildo Užsakovas)</w:t>
            </w:r>
          </w:p>
        </w:tc>
      </w:tr>
      <w:tr w:rsidR="00C00DA3" w:rsidRPr="0047465A" w14:paraId="69CE908D" w14:textId="77777777" w:rsidTr="0014290C">
        <w:tblPrEx>
          <w:shd w:val="clear" w:color="auto" w:fill="auto"/>
          <w:tblCellMar>
            <w:left w:w="108" w:type="dxa"/>
            <w:right w:w="108" w:type="dxa"/>
          </w:tblCellMar>
          <w:tblLook w:val="01E0" w:firstRow="1" w:lastRow="1" w:firstColumn="1" w:lastColumn="1" w:noHBand="0" w:noVBand="0"/>
        </w:tblPrEx>
        <w:trPr>
          <w:gridBefore w:val="1"/>
          <w:wBefore w:w="6" w:type="dxa"/>
          <w:trHeight w:val="603"/>
        </w:trPr>
        <w:tc>
          <w:tcPr>
            <w:tcW w:w="9877" w:type="dxa"/>
            <w:gridSpan w:val="14"/>
            <w:tcBorders>
              <w:top w:val="single" w:sz="4" w:space="0" w:color="auto"/>
            </w:tcBorders>
          </w:tcPr>
          <w:p w14:paraId="3B4BE64B" w14:textId="77777777" w:rsidR="00C00DA3" w:rsidRPr="0047465A" w:rsidRDefault="00C00DA3" w:rsidP="0014290C">
            <w:pPr>
              <w:spacing w:before="120"/>
            </w:pPr>
          </w:p>
        </w:tc>
      </w:tr>
      <w:tr w:rsidR="00C00DA3" w:rsidRPr="0047465A" w14:paraId="070E6D49" w14:textId="77777777" w:rsidTr="0014290C">
        <w:tblPrEx>
          <w:shd w:val="clear" w:color="auto" w:fill="auto"/>
          <w:tblCellMar>
            <w:left w:w="108" w:type="dxa"/>
            <w:right w:w="108" w:type="dxa"/>
          </w:tblCellMar>
          <w:tblLook w:val="01E0" w:firstRow="1" w:lastRow="1" w:firstColumn="1" w:lastColumn="1" w:noHBand="0" w:noVBand="0"/>
        </w:tblPrEx>
        <w:trPr>
          <w:gridBefore w:val="1"/>
          <w:wBefore w:w="6" w:type="dxa"/>
          <w:trHeight w:val="70"/>
        </w:trPr>
        <w:tc>
          <w:tcPr>
            <w:tcW w:w="3464" w:type="dxa"/>
            <w:gridSpan w:val="4"/>
          </w:tcPr>
          <w:p w14:paraId="348C721A" w14:textId="77777777" w:rsidR="00C00DA3" w:rsidRPr="0047465A" w:rsidRDefault="00C00DA3" w:rsidP="0014290C">
            <w:pPr>
              <w:pStyle w:val="Table"/>
              <w:rPr>
                <w:rFonts w:ascii="Times New Roman" w:hAnsi="Times New Roman" w:cs="Times New Roman"/>
                <w:b/>
                <w:sz w:val="24"/>
                <w:szCs w:val="24"/>
              </w:rPr>
            </w:pPr>
            <w:r w:rsidRPr="0047465A">
              <w:rPr>
                <w:rFonts w:ascii="Times New Roman" w:hAnsi="Times New Roman" w:cs="Times New Roman"/>
                <w:b/>
                <w:sz w:val="24"/>
                <w:szCs w:val="24"/>
              </w:rPr>
              <w:t>Tinkamumą patvirtina:</w:t>
            </w:r>
          </w:p>
          <w:p w14:paraId="0B02131C" w14:textId="77777777" w:rsidR="00C00DA3" w:rsidRPr="0047465A" w:rsidRDefault="00C00DA3" w:rsidP="0014290C">
            <w:pPr>
              <w:pStyle w:val="Table"/>
              <w:rPr>
                <w:rFonts w:ascii="Times New Roman" w:hAnsi="Times New Roman" w:cs="Times New Roman"/>
                <w:sz w:val="24"/>
                <w:szCs w:val="24"/>
              </w:rPr>
            </w:pPr>
            <w:r w:rsidRPr="0047465A">
              <w:rPr>
                <w:rFonts w:ascii="Times New Roman" w:hAnsi="Times New Roman" w:cs="Times New Roman"/>
                <w:sz w:val="24"/>
                <w:szCs w:val="24"/>
              </w:rPr>
              <w:t>(pildo Užsakovas: V. Pavardė, pareigos)</w:t>
            </w:r>
          </w:p>
        </w:tc>
        <w:tc>
          <w:tcPr>
            <w:tcW w:w="3321" w:type="dxa"/>
            <w:gridSpan w:val="3"/>
          </w:tcPr>
          <w:p w14:paraId="69A3CD78" w14:textId="77777777" w:rsidR="00C00DA3" w:rsidRPr="0047465A" w:rsidRDefault="00C00DA3" w:rsidP="0014290C"/>
        </w:tc>
        <w:tc>
          <w:tcPr>
            <w:tcW w:w="1547" w:type="dxa"/>
            <w:gridSpan w:val="4"/>
          </w:tcPr>
          <w:p w14:paraId="4C0E6C8E" w14:textId="77777777" w:rsidR="00C00DA3" w:rsidRPr="0047465A" w:rsidRDefault="00C00DA3" w:rsidP="0014290C">
            <w:pPr>
              <w:pStyle w:val="Table"/>
              <w:rPr>
                <w:rFonts w:ascii="Times New Roman" w:hAnsi="Times New Roman" w:cs="Times New Roman"/>
                <w:sz w:val="24"/>
                <w:szCs w:val="24"/>
              </w:rPr>
            </w:pPr>
            <w:r w:rsidRPr="0047465A">
              <w:rPr>
                <w:rFonts w:ascii="Times New Roman" w:hAnsi="Times New Roman" w:cs="Times New Roman"/>
                <w:sz w:val="24"/>
                <w:szCs w:val="24"/>
              </w:rPr>
              <w:t>Data:</w:t>
            </w:r>
          </w:p>
          <w:p w14:paraId="60675601" w14:textId="77777777" w:rsidR="00C00DA3" w:rsidRPr="0047465A" w:rsidRDefault="00C00DA3" w:rsidP="0014290C">
            <w:pPr>
              <w:pStyle w:val="Table"/>
              <w:rPr>
                <w:rFonts w:ascii="Times New Roman" w:hAnsi="Times New Roman" w:cs="Times New Roman"/>
                <w:sz w:val="24"/>
                <w:szCs w:val="24"/>
              </w:rPr>
            </w:pPr>
            <w:r w:rsidRPr="0047465A">
              <w:rPr>
                <w:rFonts w:ascii="Times New Roman" w:hAnsi="Times New Roman" w:cs="Times New Roman"/>
                <w:sz w:val="24"/>
                <w:szCs w:val="24"/>
              </w:rPr>
              <w:t>(pildo Užsakovas):</w:t>
            </w:r>
          </w:p>
        </w:tc>
        <w:tc>
          <w:tcPr>
            <w:tcW w:w="1545" w:type="dxa"/>
            <w:gridSpan w:val="3"/>
          </w:tcPr>
          <w:p w14:paraId="775B5D12" w14:textId="77777777" w:rsidR="00C00DA3" w:rsidRPr="0047465A" w:rsidRDefault="00C00DA3" w:rsidP="0014290C">
            <w:pPr>
              <w:pStyle w:val="Table"/>
              <w:rPr>
                <w:rFonts w:ascii="Times New Roman" w:hAnsi="Times New Roman" w:cs="Times New Roman"/>
                <w:sz w:val="24"/>
                <w:szCs w:val="24"/>
              </w:rPr>
            </w:pPr>
          </w:p>
        </w:tc>
      </w:tr>
    </w:tbl>
    <w:p w14:paraId="13B4DDFE" w14:textId="08ED4199" w:rsidR="0042022A" w:rsidRPr="0047465A" w:rsidRDefault="0042022A" w:rsidP="007C08C7">
      <w:pPr>
        <w:pStyle w:val="Body2"/>
        <w:spacing w:after="0"/>
        <w:rPr>
          <w:rFonts w:cs="Times New Roman"/>
          <w:sz w:val="24"/>
          <w:szCs w:val="24"/>
          <w:lang w:val="lt-LT"/>
        </w:rPr>
      </w:pPr>
    </w:p>
    <w:p w14:paraId="10FA3D63" w14:textId="77777777" w:rsidR="0042022A" w:rsidRPr="0047465A" w:rsidRDefault="0042022A">
      <w:pPr>
        <w:rPr>
          <w:color w:val="000000"/>
          <w:lang w:val="lt-LT"/>
        </w:rPr>
      </w:pPr>
      <w:r w:rsidRPr="0047465A">
        <w:rPr>
          <w:lang w:val="lt-LT"/>
        </w:rPr>
        <w:br w:type="page"/>
      </w:r>
    </w:p>
    <w:p w14:paraId="2D172C9D" w14:textId="6A4DAA5F" w:rsidR="00EC457A" w:rsidRPr="0047465A" w:rsidRDefault="00EC457A" w:rsidP="00EC457A">
      <w:pPr>
        <w:jc w:val="right"/>
        <w:rPr>
          <w:b/>
        </w:rPr>
      </w:pPr>
      <w:proofErr w:type="spellStart"/>
      <w:r w:rsidRPr="0047465A">
        <w:rPr>
          <w:b/>
        </w:rPr>
        <w:t>Priedas</w:t>
      </w:r>
      <w:proofErr w:type="spellEnd"/>
      <w:r w:rsidRPr="0047465A">
        <w:rPr>
          <w:b/>
        </w:rPr>
        <w:t xml:space="preserve"> Nr. 2</w:t>
      </w:r>
    </w:p>
    <w:p w14:paraId="6D175561" w14:textId="77777777" w:rsidR="00EC457A" w:rsidRPr="0047465A" w:rsidRDefault="00EC457A" w:rsidP="00EC457A"/>
    <w:p w14:paraId="6158060E" w14:textId="77777777" w:rsidR="002D2F0C" w:rsidRPr="0047465A" w:rsidRDefault="002D2F0C" w:rsidP="007C08C7">
      <w:pPr>
        <w:pStyle w:val="Body2"/>
        <w:spacing w:after="0"/>
        <w:rPr>
          <w:rFonts w:cs="Times New Roman"/>
          <w:sz w:val="24"/>
          <w:szCs w:val="24"/>
          <w:lang w:val="lt-LT"/>
        </w:rPr>
      </w:pPr>
    </w:p>
    <w:p w14:paraId="4EF6AF9E" w14:textId="04AAE3E5" w:rsidR="00A161DD" w:rsidRPr="0047465A" w:rsidRDefault="00C90953" w:rsidP="00A161DD">
      <w:pPr>
        <w:jc w:val="center"/>
        <w:rPr>
          <w:b/>
        </w:rPr>
      </w:pPr>
      <w:r w:rsidRPr="0047465A">
        <w:rPr>
          <w:b/>
        </w:rPr>
        <w:t>PASLAUGŲ TEIKĖJO</w:t>
      </w:r>
      <w:r w:rsidR="00A161DD" w:rsidRPr="0047465A">
        <w:rPr>
          <w:b/>
        </w:rPr>
        <w:t xml:space="preserve"> PASIŪLYMAS</w:t>
      </w:r>
    </w:p>
    <w:p w14:paraId="2D9C9C2B" w14:textId="77777777" w:rsidR="001409CF" w:rsidRPr="0047465A" w:rsidRDefault="001409CF" w:rsidP="00A161DD">
      <w:pPr>
        <w:jc w:val="center"/>
        <w:rPr>
          <w:b/>
        </w:rPr>
      </w:pPr>
    </w:p>
    <w:p w14:paraId="52ACF331" w14:textId="77777777" w:rsidR="001409CF" w:rsidRPr="0047465A" w:rsidRDefault="001409CF" w:rsidP="00A161DD">
      <w:pPr>
        <w:jc w:val="center"/>
        <w:rPr>
          <w:b/>
        </w:rPr>
      </w:pPr>
    </w:p>
    <w:p w14:paraId="68BC0D59" w14:textId="61FAC26F" w:rsidR="00A161DD" w:rsidRDefault="00A161DD" w:rsidP="00A161DD">
      <w:pPr>
        <w:spacing w:line="360" w:lineRule="auto"/>
        <w:jc w:val="both"/>
      </w:pPr>
      <w:proofErr w:type="spellStart"/>
      <w:r w:rsidRPr="0047465A">
        <w:t>Siūlome</w:t>
      </w:r>
      <w:proofErr w:type="spellEnd"/>
      <w:r w:rsidRPr="0047465A">
        <w:t xml:space="preserve"> </w:t>
      </w:r>
      <w:proofErr w:type="spellStart"/>
      <w:r w:rsidRPr="0047465A">
        <w:t>įsigyti</w:t>
      </w:r>
      <w:proofErr w:type="spellEnd"/>
      <w:r w:rsidRPr="0047465A">
        <w:t xml:space="preserve"> MASIS </w:t>
      </w:r>
      <w:proofErr w:type="spellStart"/>
      <w:r w:rsidRPr="0047465A">
        <w:t>programos</w:t>
      </w:r>
      <w:proofErr w:type="spellEnd"/>
      <w:r w:rsidRPr="0047465A">
        <w:t xml:space="preserve"> </w:t>
      </w:r>
      <w:proofErr w:type="spellStart"/>
      <w:r w:rsidRPr="0047465A">
        <w:t>paslaugas</w:t>
      </w:r>
      <w:proofErr w:type="spellEnd"/>
      <w:r w:rsidRPr="0047465A">
        <w:t xml:space="preserve"> </w:t>
      </w:r>
      <w:r w:rsidR="003F64CE">
        <w:t>12</w:t>
      </w:r>
      <w:r w:rsidRPr="0047465A">
        <w:t xml:space="preserve"> </w:t>
      </w:r>
      <w:proofErr w:type="spellStart"/>
      <w:r w:rsidRPr="0047465A">
        <w:t>mėn</w:t>
      </w:r>
      <w:proofErr w:type="spellEnd"/>
      <w:r w:rsidRPr="0047465A">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379"/>
        <w:gridCol w:w="1418"/>
        <w:gridCol w:w="1417"/>
      </w:tblGrid>
      <w:tr w:rsidR="003F64CE" w:rsidRPr="00E222C3" w14:paraId="007BCDC1" w14:textId="77777777" w:rsidTr="00FE3DBD">
        <w:trPr>
          <w:trHeight w:val="490"/>
          <w:tblHeader/>
          <w:jc w:val="center"/>
        </w:trPr>
        <w:tc>
          <w:tcPr>
            <w:tcW w:w="562" w:type="dxa"/>
            <w:shd w:val="clear" w:color="auto" w:fill="F2F2F2"/>
            <w:vAlign w:val="center"/>
          </w:tcPr>
          <w:p w14:paraId="4F4F4D13" w14:textId="77777777" w:rsidR="003F64CE" w:rsidRPr="00E222C3" w:rsidRDefault="003F64CE" w:rsidP="00FE3DBD">
            <w:pPr>
              <w:autoSpaceDE w:val="0"/>
              <w:autoSpaceDN w:val="0"/>
              <w:adjustRightInd w:val="0"/>
              <w:jc w:val="center"/>
              <w:rPr>
                <w:rFonts w:cstheme="minorHAnsi"/>
                <w:b/>
                <w:bCs/>
              </w:rPr>
            </w:pPr>
            <w:r w:rsidRPr="00E222C3">
              <w:rPr>
                <w:rFonts w:cstheme="minorHAnsi"/>
                <w:b/>
                <w:bCs/>
              </w:rPr>
              <w:t>Eil. Nr.</w:t>
            </w:r>
          </w:p>
        </w:tc>
        <w:tc>
          <w:tcPr>
            <w:tcW w:w="6379" w:type="dxa"/>
            <w:shd w:val="clear" w:color="auto" w:fill="F2F2F2"/>
            <w:vAlign w:val="center"/>
          </w:tcPr>
          <w:p w14:paraId="304CA0A7" w14:textId="77777777" w:rsidR="003F64CE" w:rsidRPr="00E222C3" w:rsidRDefault="003F64CE" w:rsidP="00FE3DBD">
            <w:pPr>
              <w:autoSpaceDE w:val="0"/>
              <w:autoSpaceDN w:val="0"/>
              <w:adjustRightInd w:val="0"/>
              <w:jc w:val="center"/>
              <w:rPr>
                <w:rFonts w:cstheme="minorHAnsi"/>
                <w:b/>
                <w:bCs/>
              </w:rPr>
            </w:pPr>
            <w:proofErr w:type="spellStart"/>
            <w:r w:rsidRPr="00E222C3">
              <w:rPr>
                <w:rFonts w:cstheme="minorHAnsi"/>
                <w:b/>
                <w:bCs/>
                <w:iCs/>
              </w:rPr>
              <w:t>Programa</w:t>
            </w:r>
            <w:proofErr w:type="spellEnd"/>
            <w:r w:rsidRPr="00E222C3">
              <w:rPr>
                <w:rFonts w:cstheme="minorHAnsi"/>
                <w:b/>
                <w:bCs/>
                <w:iCs/>
              </w:rPr>
              <w:t>/</w:t>
            </w:r>
            <w:proofErr w:type="spellStart"/>
            <w:r w:rsidRPr="00E222C3">
              <w:rPr>
                <w:rFonts w:cstheme="minorHAnsi"/>
                <w:b/>
                <w:bCs/>
                <w:iCs/>
              </w:rPr>
              <w:t>paslaugos</w:t>
            </w:r>
            <w:proofErr w:type="spellEnd"/>
          </w:p>
        </w:tc>
        <w:tc>
          <w:tcPr>
            <w:tcW w:w="1418" w:type="dxa"/>
            <w:shd w:val="clear" w:color="auto" w:fill="F2F2F2"/>
            <w:vAlign w:val="center"/>
          </w:tcPr>
          <w:p w14:paraId="06BBFCD7" w14:textId="77777777" w:rsidR="003F64CE" w:rsidRPr="00E222C3" w:rsidRDefault="003F64CE" w:rsidP="00FE3DBD">
            <w:pPr>
              <w:autoSpaceDE w:val="0"/>
              <w:autoSpaceDN w:val="0"/>
              <w:adjustRightInd w:val="0"/>
              <w:jc w:val="center"/>
              <w:rPr>
                <w:rFonts w:cstheme="minorHAnsi"/>
                <w:b/>
                <w:bCs/>
              </w:rPr>
            </w:pPr>
            <w:r w:rsidRPr="00E222C3">
              <w:rPr>
                <w:rFonts w:cstheme="minorHAnsi"/>
                <w:b/>
                <w:bCs/>
              </w:rPr>
              <w:t xml:space="preserve">Kaina </w:t>
            </w:r>
            <w:proofErr w:type="spellStart"/>
            <w:r w:rsidRPr="00E222C3">
              <w:rPr>
                <w:rFonts w:cstheme="minorHAnsi"/>
                <w:b/>
                <w:bCs/>
              </w:rPr>
              <w:t>mėn</w:t>
            </w:r>
            <w:proofErr w:type="spellEnd"/>
            <w:r w:rsidRPr="00E222C3">
              <w:rPr>
                <w:rFonts w:cstheme="minorHAnsi"/>
                <w:b/>
                <w:bCs/>
              </w:rPr>
              <w:t>.</w:t>
            </w:r>
          </w:p>
          <w:p w14:paraId="74DF733C" w14:textId="77777777" w:rsidR="003F64CE" w:rsidRPr="00E222C3" w:rsidRDefault="003F64CE" w:rsidP="00FE3DBD">
            <w:pPr>
              <w:autoSpaceDE w:val="0"/>
              <w:autoSpaceDN w:val="0"/>
              <w:adjustRightInd w:val="0"/>
              <w:jc w:val="center"/>
              <w:rPr>
                <w:rFonts w:cstheme="minorHAnsi"/>
                <w:b/>
                <w:bCs/>
              </w:rPr>
            </w:pPr>
            <w:proofErr w:type="spellStart"/>
            <w:r w:rsidRPr="00E222C3">
              <w:rPr>
                <w:rFonts w:cstheme="minorHAnsi"/>
                <w:b/>
                <w:bCs/>
              </w:rPr>
              <w:t>Eur</w:t>
            </w:r>
            <w:proofErr w:type="spellEnd"/>
            <w:r w:rsidRPr="00E222C3">
              <w:rPr>
                <w:rFonts w:cstheme="minorHAnsi"/>
                <w:b/>
                <w:bCs/>
              </w:rPr>
              <w:t xml:space="preserve"> be PVM</w:t>
            </w:r>
          </w:p>
        </w:tc>
        <w:tc>
          <w:tcPr>
            <w:tcW w:w="1417" w:type="dxa"/>
            <w:shd w:val="clear" w:color="auto" w:fill="F2F2F2"/>
            <w:vAlign w:val="center"/>
          </w:tcPr>
          <w:p w14:paraId="3B54A84D" w14:textId="77777777" w:rsidR="003F64CE" w:rsidRPr="00E222C3" w:rsidRDefault="003F64CE" w:rsidP="00FE3DBD">
            <w:pPr>
              <w:autoSpaceDE w:val="0"/>
              <w:autoSpaceDN w:val="0"/>
              <w:adjustRightInd w:val="0"/>
              <w:jc w:val="center"/>
              <w:rPr>
                <w:rFonts w:cstheme="minorHAnsi"/>
                <w:b/>
                <w:bCs/>
              </w:rPr>
            </w:pPr>
            <w:r w:rsidRPr="00E222C3">
              <w:rPr>
                <w:rFonts w:cstheme="minorHAnsi"/>
                <w:b/>
                <w:bCs/>
              </w:rPr>
              <w:t xml:space="preserve">Kaina </w:t>
            </w:r>
            <w:proofErr w:type="spellStart"/>
            <w:r w:rsidRPr="00E222C3">
              <w:rPr>
                <w:rFonts w:cstheme="minorHAnsi"/>
                <w:b/>
                <w:bCs/>
              </w:rPr>
              <w:t>mėn</w:t>
            </w:r>
            <w:proofErr w:type="spellEnd"/>
            <w:r w:rsidRPr="00E222C3">
              <w:rPr>
                <w:rFonts w:cstheme="minorHAnsi"/>
                <w:b/>
                <w:bCs/>
              </w:rPr>
              <w:t>.</w:t>
            </w:r>
          </w:p>
          <w:p w14:paraId="39C97434" w14:textId="77777777" w:rsidR="003F64CE" w:rsidRPr="00E222C3" w:rsidRDefault="003F64CE" w:rsidP="00FE3DBD">
            <w:pPr>
              <w:autoSpaceDE w:val="0"/>
              <w:autoSpaceDN w:val="0"/>
              <w:adjustRightInd w:val="0"/>
              <w:jc w:val="center"/>
              <w:rPr>
                <w:rFonts w:cstheme="minorHAnsi"/>
                <w:b/>
                <w:bCs/>
              </w:rPr>
            </w:pPr>
            <w:proofErr w:type="spellStart"/>
            <w:r w:rsidRPr="00E222C3">
              <w:rPr>
                <w:rFonts w:cstheme="minorHAnsi"/>
                <w:b/>
                <w:bCs/>
              </w:rPr>
              <w:t>Eur</w:t>
            </w:r>
            <w:proofErr w:type="spellEnd"/>
            <w:r w:rsidRPr="00E222C3">
              <w:rPr>
                <w:rFonts w:cstheme="minorHAnsi"/>
                <w:b/>
                <w:bCs/>
              </w:rPr>
              <w:t xml:space="preserve"> </w:t>
            </w:r>
            <w:proofErr w:type="spellStart"/>
            <w:r w:rsidRPr="00E222C3">
              <w:rPr>
                <w:rFonts w:cstheme="minorHAnsi"/>
                <w:b/>
                <w:bCs/>
              </w:rPr>
              <w:t>su</w:t>
            </w:r>
            <w:proofErr w:type="spellEnd"/>
            <w:r w:rsidRPr="00E222C3">
              <w:rPr>
                <w:rFonts w:cstheme="minorHAnsi"/>
                <w:b/>
                <w:bCs/>
              </w:rPr>
              <w:t xml:space="preserve"> PVM</w:t>
            </w:r>
          </w:p>
        </w:tc>
      </w:tr>
      <w:tr w:rsidR="003F64CE" w:rsidRPr="00E222C3" w14:paraId="33758F03" w14:textId="77777777" w:rsidTr="00FE3DBD">
        <w:trPr>
          <w:trHeight w:val="569"/>
          <w:jc w:val="center"/>
        </w:trPr>
        <w:tc>
          <w:tcPr>
            <w:tcW w:w="562" w:type="dxa"/>
            <w:vAlign w:val="center"/>
          </w:tcPr>
          <w:p w14:paraId="289116F1" w14:textId="77777777" w:rsidR="003F64CE" w:rsidRPr="00E222C3" w:rsidRDefault="003F64CE" w:rsidP="003F64CE">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ind w:hanging="578"/>
              <w:jc w:val="center"/>
              <w:rPr>
                <w:rFonts w:cstheme="minorHAnsi"/>
              </w:rPr>
            </w:pPr>
          </w:p>
        </w:tc>
        <w:tc>
          <w:tcPr>
            <w:tcW w:w="6379" w:type="dxa"/>
          </w:tcPr>
          <w:p w14:paraId="6129ED5F" w14:textId="77777777" w:rsidR="003F64CE" w:rsidRPr="00E222C3" w:rsidRDefault="003F64CE" w:rsidP="00FE3DBD">
            <w:pPr>
              <w:spacing w:after="80"/>
              <w:jc w:val="both"/>
              <w:rPr>
                <w:rFonts w:cstheme="minorHAnsi"/>
              </w:rPr>
            </w:pPr>
            <w:proofErr w:type="spellStart"/>
            <w:r w:rsidRPr="00E222C3">
              <w:rPr>
                <w:rFonts w:cstheme="minorHAnsi"/>
              </w:rPr>
              <w:t>Konsultavimas</w:t>
            </w:r>
            <w:proofErr w:type="spellEnd"/>
            <w:r w:rsidRPr="00E222C3">
              <w:rPr>
                <w:rFonts w:cstheme="minorHAnsi"/>
              </w:rPr>
              <w:t xml:space="preserve"> </w:t>
            </w:r>
            <w:proofErr w:type="spellStart"/>
            <w:r w:rsidRPr="00E222C3">
              <w:rPr>
                <w:rFonts w:cstheme="minorHAnsi"/>
              </w:rPr>
              <w:t>telefonu</w:t>
            </w:r>
            <w:proofErr w:type="spellEnd"/>
            <w:r w:rsidRPr="00E222C3">
              <w:rPr>
                <w:rFonts w:cstheme="minorHAnsi"/>
              </w:rPr>
              <w:t xml:space="preserve">, el. </w:t>
            </w:r>
            <w:proofErr w:type="spellStart"/>
            <w:r w:rsidRPr="00E222C3">
              <w:rPr>
                <w:rFonts w:cstheme="minorHAnsi"/>
              </w:rPr>
              <w:t>paštu</w:t>
            </w:r>
            <w:proofErr w:type="spellEnd"/>
            <w:r w:rsidRPr="00E222C3">
              <w:rPr>
                <w:rFonts w:cstheme="minorHAnsi"/>
              </w:rPr>
              <w:t xml:space="preserve">, </w:t>
            </w:r>
            <w:proofErr w:type="spellStart"/>
            <w:r w:rsidRPr="00E222C3">
              <w:rPr>
                <w:rFonts w:cstheme="minorHAnsi"/>
              </w:rPr>
              <w:t>esant</w:t>
            </w:r>
            <w:proofErr w:type="spellEnd"/>
            <w:r w:rsidRPr="00E222C3">
              <w:rPr>
                <w:rFonts w:cstheme="minorHAnsi"/>
              </w:rPr>
              <w:t xml:space="preserve"> </w:t>
            </w:r>
            <w:proofErr w:type="spellStart"/>
            <w:r w:rsidRPr="00E222C3">
              <w:rPr>
                <w:rFonts w:cstheme="minorHAnsi"/>
              </w:rPr>
              <w:t>poreikiui</w:t>
            </w:r>
            <w:proofErr w:type="spellEnd"/>
            <w:r w:rsidRPr="00E222C3">
              <w:rPr>
                <w:rFonts w:cstheme="minorHAnsi"/>
              </w:rPr>
              <w:t xml:space="preserve"> </w:t>
            </w:r>
            <w:proofErr w:type="spellStart"/>
            <w:r w:rsidRPr="00E222C3">
              <w:rPr>
                <w:rFonts w:cstheme="minorHAnsi"/>
              </w:rPr>
              <w:t>ir</w:t>
            </w:r>
            <w:proofErr w:type="spellEnd"/>
            <w:r w:rsidRPr="00E222C3">
              <w:rPr>
                <w:rFonts w:cstheme="minorHAnsi"/>
              </w:rPr>
              <w:t xml:space="preserve"> </w:t>
            </w:r>
            <w:proofErr w:type="spellStart"/>
            <w:r w:rsidRPr="00E222C3">
              <w:rPr>
                <w:rFonts w:cstheme="minorHAnsi"/>
              </w:rPr>
              <w:t>gavus</w:t>
            </w:r>
            <w:proofErr w:type="spellEnd"/>
            <w:r w:rsidRPr="00E222C3">
              <w:rPr>
                <w:rFonts w:cstheme="minorHAnsi"/>
              </w:rPr>
              <w:t xml:space="preserve"> </w:t>
            </w:r>
            <w:proofErr w:type="spellStart"/>
            <w:r w:rsidRPr="00E222C3">
              <w:rPr>
                <w:rFonts w:cstheme="minorHAnsi"/>
              </w:rPr>
              <w:t>sutikimą</w:t>
            </w:r>
            <w:proofErr w:type="spellEnd"/>
            <w:r w:rsidRPr="00E222C3">
              <w:rPr>
                <w:rFonts w:cstheme="minorHAnsi"/>
              </w:rPr>
              <w:t xml:space="preserve"> </w:t>
            </w:r>
            <w:proofErr w:type="spellStart"/>
            <w:r w:rsidRPr="00E222C3">
              <w:rPr>
                <w:rFonts w:cstheme="minorHAnsi"/>
              </w:rPr>
              <w:t>jungtis</w:t>
            </w:r>
            <w:proofErr w:type="spellEnd"/>
            <w:r w:rsidRPr="00E222C3">
              <w:rPr>
                <w:rFonts w:cstheme="minorHAnsi"/>
              </w:rPr>
              <w:t xml:space="preserve"> </w:t>
            </w:r>
            <w:proofErr w:type="spellStart"/>
            <w:r w:rsidRPr="00E222C3">
              <w:rPr>
                <w:rFonts w:cstheme="minorHAnsi"/>
              </w:rPr>
              <w:t>prie</w:t>
            </w:r>
            <w:proofErr w:type="spellEnd"/>
            <w:r w:rsidRPr="00E222C3">
              <w:rPr>
                <w:rFonts w:cstheme="minorHAnsi"/>
              </w:rPr>
              <w:t xml:space="preserve"> </w:t>
            </w:r>
            <w:proofErr w:type="spellStart"/>
            <w:r w:rsidRPr="00E222C3">
              <w:rPr>
                <w:rFonts w:cstheme="minorHAnsi"/>
              </w:rPr>
              <w:t>kliento</w:t>
            </w:r>
            <w:proofErr w:type="spellEnd"/>
            <w:r w:rsidRPr="00E222C3">
              <w:rPr>
                <w:rFonts w:cstheme="minorHAnsi"/>
              </w:rPr>
              <w:t xml:space="preserve"> DB (</w:t>
            </w:r>
            <w:proofErr w:type="spellStart"/>
            <w:r w:rsidRPr="00E222C3">
              <w:rPr>
                <w:rFonts w:cstheme="minorHAnsi"/>
              </w:rPr>
              <w:t>mėnesinis</w:t>
            </w:r>
            <w:proofErr w:type="spellEnd"/>
            <w:r w:rsidRPr="00E222C3">
              <w:rPr>
                <w:rFonts w:cstheme="minorHAnsi"/>
              </w:rPr>
              <w:t xml:space="preserve"> </w:t>
            </w:r>
            <w:proofErr w:type="spellStart"/>
            <w:r w:rsidRPr="00E222C3">
              <w:rPr>
                <w:rFonts w:cstheme="minorHAnsi"/>
              </w:rPr>
              <w:t>mokestis</w:t>
            </w:r>
            <w:proofErr w:type="spellEnd"/>
            <w:r w:rsidRPr="00E222C3">
              <w:rPr>
                <w:rFonts w:cstheme="minorHAnsi"/>
              </w:rPr>
              <w:t>).</w:t>
            </w:r>
          </w:p>
        </w:tc>
        <w:tc>
          <w:tcPr>
            <w:tcW w:w="1418" w:type="dxa"/>
            <w:vAlign w:val="center"/>
          </w:tcPr>
          <w:p w14:paraId="20844857" w14:textId="77777777" w:rsidR="003F64CE" w:rsidRPr="00E222C3" w:rsidRDefault="003F64CE" w:rsidP="00FE3DBD">
            <w:pPr>
              <w:jc w:val="center"/>
              <w:rPr>
                <w:rFonts w:cstheme="minorHAnsi"/>
              </w:rPr>
            </w:pPr>
            <w:r w:rsidRPr="00E222C3">
              <w:rPr>
                <w:rFonts w:cstheme="minorHAnsi"/>
              </w:rPr>
              <w:t>1</w:t>
            </w:r>
            <w:r>
              <w:rPr>
                <w:rFonts w:cstheme="minorHAnsi"/>
              </w:rPr>
              <w:t>6</w:t>
            </w:r>
            <w:r w:rsidRPr="00E222C3">
              <w:rPr>
                <w:rFonts w:cstheme="minorHAnsi"/>
              </w:rPr>
              <w:t>0,00</w:t>
            </w:r>
          </w:p>
        </w:tc>
        <w:tc>
          <w:tcPr>
            <w:tcW w:w="1417" w:type="dxa"/>
            <w:vAlign w:val="center"/>
          </w:tcPr>
          <w:p w14:paraId="0DD80647" w14:textId="77777777" w:rsidR="003F64CE" w:rsidRPr="00E222C3" w:rsidRDefault="003F64CE" w:rsidP="00FE3DBD">
            <w:pPr>
              <w:keepNext/>
              <w:jc w:val="center"/>
              <w:rPr>
                <w:rFonts w:cstheme="minorHAnsi"/>
              </w:rPr>
            </w:pPr>
            <w:r w:rsidRPr="00E222C3">
              <w:rPr>
                <w:rFonts w:cstheme="minorHAnsi"/>
              </w:rPr>
              <w:t>1</w:t>
            </w:r>
            <w:r>
              <w:rPr>
                <w:rFonts w:cstheme="minorHAnsi"/>
              </w:rPr>
              <w:t>93</w:t>
            </w:r>
            <w:r w:rsidRPr="00E222C3">
              <w:rPr>
                <w:rFonts w:cstheme="minorHAnsi"/>
              </w:rPr>
              <w:t>,</w:t>
            </w:r>
            <w:r>
              <w:rPr>
                <w:rFonts w:cstheme="minorHAnsi"/>
              </w:rPr>
              <w:t>6</w:t>
            </w:r>
            <w:r w:rsidRPr="00E222C3">
              <w:rPr>
                <w:rFonts w:cstheme="minorHAnsi"/>
              </w:rPr>
              <w:t>0</w:t>
            </w:r>
          </w:p>
        </w:tc>
      </w:tr>
      <w:tr w:rsidR="003F64CE" w:rsidRPr="00E222C3" w14:paraId="2CDAFBB9" w14:textId="77777777" w:rsidTr="00FE3DBD">
        <w:trPr>
          <w:trHeight w:val="569"/>
          <w:jc w:val="center"/>
        </w:trPr>
        <w:tc>
          <w:tcPr>
            <w:tcW w:w="562" w:type="dxa"/>
            <w:vAlign w:val="center"/>
          </w:tcPr>
          <w:p w14:paraId="3FFC28ED" w14:textId="77777777" w:rsidR="003F64CE" w:rsidRPr="00E222C3" w:rsidRDefault="003F64CE" w:rsidP="003F64CE">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ind w:hanging="578"/>
              <w:jc w:val="center"/>
              <w:rPr>
                <w:rFonts w:cstheme="minorHAnsi"/>
              </w:rPr>
            </w:pPr>
          </w:p>
        </w:tc>
        <w:tc>
          <w:tcPr>
            <w:tcW w:w="6379" w:type="dxa"/>
          </w:tcPr>
          <w:p w14:paraId="47BAE6D6" w14:textId="77777777" w:rsidR="003F64CE" w:rsidRPr="00E222C3" w:rsidRDefault="003F64CE" w:rsidP="00FE3DBD">
            <w:pPr>
              <w:spacing w:after="80"/>
              <w:jc w:val="both"/>
              <w:rPr>
                <w:rFonts w:cstheme="minorHAnsi"/>
              </w:rPr>
            </w:pPr>
            <w:proofErr w:type="spellStart"/>
            <w:r w:rsidRPr="00E222C3">
              <w:rPr>
                <w:rFonts w:cstheme="minorHAnsi"/>
              </w:rPr>
              <w:t>Verčių</w:t>
            </w:r>
            <w:proofErr w:type="spellEnd"/>
            <w:r w:rsidRPr="00E222C3">
              <w:rPr>
                <w:rFonts w:cstheme="minorHAnsi"/>
              </w:rPr>
              <w:t xml:space="preserve"> </w:t>
            </w:r>
            <w:proofErr w:type="spellStart"/>
            <w:r w:rsidRPr="00E222C3">
              <w:rPr>
                <w:rFonts w:cstheme="minorHAnsi"/>
              </w:rPr>
              <w:t>zonų</w:t>
            </w:r>
            <w:proofErr w:type="spellEnd"/>
            <w:r w:rsidRPr="00E222C3">
              <w:rPr>
                <w:rFonts w:cstheme="minorHAnsi"/>
              </w:rPr>
              <w:t xml:space="preserve"> </w:t>
            </w:r>
            <w:proofErr w:type="spellStart"/>
            <w:r w:rsidRPr="00E222C3">
              <w:rPr>
                <w:rFonts w:cstheme="minorHAnsi"/>
              </w:rPr>
              <w:t>nustatymas</w:t>
            </w:r>
            <w:proofErr w:type="spellEnd"/>
            <w:r w:rsidRPr="00E222C3">
              <w:rPr>
                <w:rFonts w:cstheme="minorHAnsi"/>
              </w:rPr>
              <w:t xml:space="preserve"> per Web </w:t>
            </w:r>
            <w:proofErr w:type="spellStart"/>
            <w:r w:rsidRPr="00E222C3">
              <w:rPr>
                <w:rFonts w:cstheme="minorHAnsi"/>
              </w:rPr>
              <w:t>servisą</w:t>
            </w:r>
            <w:proofErr w:type="spellEnd"/>
            <w:r w:rsidRPr="00E222C3">
              <w:rPr>
                <w:rFonts w:cstheme="minorHAnsi"/>
              </w:rPr>
              <w:t xml:space="preserve"> </w:t>
            </w:r>
            <w:proofErr w:type="spellStart"/>
            <w:r w:rsidRPr="00E222C3">
              <w:rPr>
                <w:rFonts w:cstheme="minorHAnsi"/>
              </w:rPr>
              <w:t>modulis</w:t>
            </w:r>
            <w:proofErr w:type="spellEnd"/>
            <w:r w:rsidRPr="00E222C3">
              <w:rPr>
                <w:rFonts w:cstheme="minorHAnsi"/>
              </w:rPr>
              <w:t xml:space="preserve">. </w:t>
            </w:r>
            <w:proofErr w:type="spellStart"/>
            <w:r w:rsidRPr="00E222C3">
              <w:rPr>
                <w:rFonts w:cstheme="minorHAnsi"/>
              </w:rPr>
              <w:t>Atnaujinimas</w:t>
            </w:r>
            <w:proofErr w:type="spellEnd"/>
            <w:r w:rsidRPr="00E222C3">
              <w:rPr>
                <w:rFonts w:cstheme="minorHAnsi"/>
              </w:rPr>
              <w:t xml:space="preserve"> </w:t>
            </w:r>
            <w:proofErr w:type="spellStart"/>
            <w:r w:rsidRPr="00E222C3">
              <w:rPr>
                <w:rFonts w:cstheme="minorHAnsi"/>
              </w:rPr>
              <w:t>pagal</w:t>
            </w:r>
            <w:proofErr w:type="spellEnd"/>
            <w:r w:rsidRPr="00E222C3">
              <w:rPr>
                <w:rFonts w:cstheme="minorHAnsi"/>
              </w:rPr>
              <w:t xml:space="preserve"> VĮ </w:t>
            </w:r>
            <w:proofErr w:type="spellStart"/>
            <w:r w:rsidRPr="00E222C3">
              <w:rPr>
                <w:rFonts w:cstheme="minorHAnsi"/>
              </w:rPr>
              <w:t>Registrų</w:t>
            </w:r>
            <w:proofErr w:type="spellEnd"/>
            <w:r w:rsidRPr="00E222C3">
              <w:rPr>
                <w:rFonts w:cstheme="minorHAnsi"/>
              </w:rPr>
              <w:t xml:space="preserve"> </w:t>
            </w:r>
            <w:proofErr w:type="spellStart"/>
            <w:r w:rsidRPr="00E222C3">
              <w:rPr>
                <w:rFonts w:cstheme="minorHAnsi"/>
              </w:rPr>
              <w:t>centras</w:t>
            </w:r>
            <w:proofErr w:type="spellEnd"/>
            <w:r w:rsidRPr="00E222C3">
              <w:rPr>
                <w:rFonts w:cstheme="minorHAnsi"/>
              </w:rPr>
              <w:t xml:space="preserve"> </w:t>
            </w:r>
            <w:proofErr w:type="spellStart"/>
            <w:r w:rsidRPr="00E222C3">
              <w:rPr>
                <w:rFonts w:cstheme="minorHAnsi"/>
              </w:rPr>
              <w:t>planuojamus</w:t>
            </w:r>
            <w:proofErr w:type="spellEnd"/>
            <w:r>
              <w:rPr>
                <w:rFonts w:cstheme="minorHAnsi"/>
              </w:rPr>
              <w:t xml:space="preserve"> </w:t>
            </w:r>
            <w:r w:rsidRPr="00E222C3">
              <w:rPr>
                <w:rFonts w:cstheme="minorHAnsi"/>
              </w:rPr>
              <w:t>202</w:t>
            </w:r>
            <w:r>
              <w:rPr>
                <w:rFonts w:cstheme="minorHAnsi"/>
              </w:rPr>
              <w:t>4</w:t>
            </w:r>
            <w:r w:rsidRPr="00E222C3">
              <w:rPr>
                <w:rFonts w:cstheme="minorHAnsi"/>
              </w:rPr>
              <w:t xml:space="preserve"> </w:t>
            </w:r>
            <w:proofErr w:type="spellStart"/>
            <w:r w:rsidRPr="00E222C3">
              <w:rPr>
                <w:rFonts w:cstheme="minorHAnsi"/>
              </w:rPr>
              <w:t>metų</w:t>
            </w:r>
            <w:proofErr w:type="spellEnd"/>
            <w:r w:rsidRPr="00E222C3">
              <w:rPr>
                <w:rFonts w:cstheme="minorHAnsi"/>
              </w:rPr>
              <w:t xml:space="preserve"> </w:t>
            </w:r>
            <w:proofErr w:type="spellStart"/>
            <w:proofErr w:type="gramStart"/>
            <w:r w:rsidRPr="00E222C3">
              <w:rPr>
                <w:rFonts w:cstheme="minorHAnsi"/>
              </w:rPr>
              <w:t>pakeitimus</w:t>
            </w:r>
            <w:proofErr w:type="spellEnd"/>
            <w:r w:rsidRPr="00E222C3">
              <w:rPr>
                <w:rFonts w:cstheme="minorHAnsi"/>
              </w:rPr>
              <w:t>(</w:t>
            </w:r>
            <w:proofErr w:type="spellStart"/>
            <w:proofErr w:type="gramEnd"/>
            <w:r w:rsidRPr="00E222C3">
              <w:rPr>
                <w:rFonts w:cstheme="minorHAnsi"/>
              </w:rPr>
              <w:t>vienkartinis</w:t>
            </w:r>
            <w:proofErr w:type="spellEnd"/>
            <w:r w:rsidRPr="00E222C3">
              <w:rPr>
                <w:rFonts w:cstheme="minorHAnsi"/>
              </w:rPr>
              <w:t xml:space="preserve"> </w:t>
            </w:r>
            <w:proofErr w:type="spellStart"/>
            <w:r w:rsidRPr="00E222C3">
              <w:rPr>
                <w:rFonts w:cstheme="minorHAnsi"/>
              </w:rPr>
              <w:t>mokestis</w:t>
            </w:r>
            <w:proofErr w:type="spellEnd"/>
            <w:r w:rsidRPr="00E222C3">
              <w:rPr>
                <w:rFonts w:cstheme="minorHAnsi"/>
              </w:rPr>
              <w:t>).</w:t>
            </w:r>
          </w:p>
        </w:tc>
        <w:tc>
          <w:tcPr>
            <w:tcW w:w="1418" w:type="dxa"/>
            <w:vAlign w:val="center"/>
          </w:tcPr>
          <w:p w14:paraId="6836784E" w14:textId="77777777" w:rsidR="003F64CE" w:rsidRPr="00E222C3" w:rsidRDefault="003F64CE" w:rsidP="00FE3DBD">
            <w:pPr>
              <w:jc w:val="center"/>
              <w:rPr>
                <w:rFonts w:cstheme="minorHAnsi"/>
              </w:rPr>
            </w:pPr>
            <w:r w:rsidRPr="00E222C3">
              <w:rPr>
                <w:rFonts w:cstheme="minorHAnsi"/>
              </w:rPr>
              <w:t>1500,00</w:t>
            </w:r>
          </w:p>
        </w:tc>
        <w:tc>
          <w:tcPr>
            <w:tcW w:w="1417" w:type="dxa"/>
            <w:vAlign w:val="center"/>
          </w:tcPr>
          <w:p w14:paraId="0CB23D01" w14:textId="77777777" w:rsidR="003F64CE" w:rsidRPr="00E222C3" w:rsidRDefault="003F64CE" w:rsidP="00FE3DBD">
            <w:pPr>
              <w:keepNext/>
              <w:jc w:val="center"/>
              <w:rPr>
                <w:rFonts w:cstheme="minorHAnsi"/>
              </w:rPr>
            </w:pPr>
            <w:r w:rsidRPr="00E222C3">
              <w:rPr>
                <w:rFonts w:cstheme="minorHAnsi"/>
              </w:rPr>
              <w:t>1815,00</w:t>
            </w:r>
          </w:p>
        </w:tc>
      </w:tr>
      <w:tr w:rsidR="003F64CE" w:rsidRPr="00E222C3" w14:paraId="6162A5F0" w14:textId="77777777" w:rsidTr="00FE3DBD">
        <w:trPr>
          <w:trHeight w:val="728"/>
          <w:jc w:val="center"/>
        </w:trPr>
        <w:tc>
          <w:tcPr>
            <w:tcW w:w="562" w:type="dxa"/>
            <w:vAlign w:val="center"/>
          </w:tcPr>
          <w:p w14:paraId="67F7B010" w14:textId="77777777" w:rsidR="003F64CE" w:rsidRPr="00E222C3" w:rsidRDefault="003F64CE" w:rsidP="003F64CE">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ind w:hanging="578"/>
              <w:jc w:val="center"/>
              <w:rPr>
                <w:rFonts w:cstheme="minorHAnsi"/>
              </w:rPr>
            </w:pPr>
          </w:p>
        </w:tc>
        <w:tc>
          <w:tcPr>
            <w:tcW w:w="6379" w:type="dxa"/>
          </w:tcPr>
          <w:p w14:paraId="242A3712" w14:textId="77777777" w:rsidR="003F64CE" w:rsidRPr="00E65B00" w:rsidRDefault="003F64CE" w:rsidP="00FE3DBD">
            <w:pPr>
              <w:rPr>
                <w:lang w:eastAsia="lt-LT"/>
              </w:rPr>
            </w:pPr>
            <w:proofErr w:type="spellStart"/>
            <w:r>
              <w:rPr>
                <w:lang w:eastAsia="lt-LT"/>
              </w:rPr>
              <w:t>Adresų</w:t>
            </w:r>
            <w:proofErr w:type="spellEnd"/>
            <w:r>
              <w:rPr>
                <w:lang w:eastAsia="lt-LT"/>
              </w:rPr>
              <w:t xml:space="preserve"> </w:t>
            </w:r>
            <w:proofErr w:type="spellStart"/>
            <w:r>
              <w:rPr>
                <w:lang w:eastAsia="lt-LT"/>
              </w:rPr>
              <w:t>dublių</w:t>
            </w:r>
            <w:proofErr w:type="spellEnd"/>
            <w:r>
              <w:rPr>
                <w:lang w:eastAsia="lt-LT"/>
              </w:rPr>
              <w:t xml:space="preserve"> </w:t>
            </w:r>
            <w:proofErr w:type="spellStart"/>
            <w:r>
              <w:rPr>
                <w:lang w:eastAsia="lt-LT"/>
              </w:rPr>
              <w:t>tvarkymas</w:t>
            </w:r>
            <w:proofErr w:type="spellEnd"/>
            <w:r>
              <w:rPr>
                <w:lang w:eastAsia="lt-LT"/>
              </w:rPr>
              <w:t xml:space="preserve"> (</w:t>
            </w:r>
            <w:proofErr w:type="spellStart"/>
            <w:r>
              <w:t>vienkartinis</w:t>
            </w:r>
            <w:proofErr w:type="spellEnd"/>
            <w:r>
              <w:t xml:space="preserve"> </w:t>
            </w:r>
            <w:proofErr w:type="spellStart"/>
            <w:r>
              <w:t>mokestis</w:t>
            </w:r>
            <w:proofErr w:type="spellEnd"/>
            <w:r>
              <w:t>).</w:t>
            </w:r>
          </w:p>
        </w:tc>
        <w:tc>
          <w:tcPr>
            <w:tcW w:w="1418" w:type="dxa"/>
            <w:vAlign w:val="center"/>
          </w:tcPr>
          <w:p w14:paraId="028F7E8A" w14:textId="77777777" w:rsidR="003F64CE" w:rsidRPr="00E222C3" w:rsidRDefault="003F64CE" w:rsidP="00FE3DBD">
            <w:pPr>
              <w:jc w:val="center"/>
              <w:rPr>
                <w:rFonts w:cstheme="minorHAnsi"/>
              </w:rPr>
            </w:pPr>
            <w:r>
              <w:rPr>
                <w:rFonts w:cstheme="minorHAnsi"/>
              </w:rPr>
              <w:t>9</w:t>
            </w:r>
            <w:r w:rsidRPr="00E222C3">
              <w:rPr>
                <w:rFonts w:cstheme="minorHAnsi"/>
              </w:rPr>
              <w:t>00,00</w:t>
            </w:r>
          </w:p>
        </w:tc>
        <w:tc>
          <w:tcPr>
            <w:tcW w:w="1417" w:type="dxa"/>
            <w:vAlign w:val="center"/>
          </w:tcPr>
          <w:p w14:paraId="55F6352B" w14:textId="77777777" w:rsidR="003F64CE" w:rsidRPr="00E222C3" w:rsidRDefault="003F64CE" w:rsidP="00FE3DBD">
            <w:pPr>
              <w:keepNext/>
              <w:jc w:val="center"/>
              <w:rPr>
                <w:rFonts w:cstheme="minorHAnsi"/>
              </w:rPr>
            </w:pPr>
            <w:r w:rsidRPr="004F0923">
              <w:rPr>
                <w:rFonts w:cstheme="minorHAnsi"/>
              </w:rPr>
              <w:t>1</w:t>
            </w:r>
            <w:r>
              <w:rPr>
                <w:rFonts w:cstheme="minorHAnsi"/>
              </w:rPr>
              <w:t>089,</w:t>
            </w:r>
            <w:r w:rsidRPr="004F0923">
              <w:rPr>
                <w:rFonts w:cstheme="minorHAnsi"/>
              </w:rPr>
              <w:t>00</w:t>
            </w:r>
          </w:p>
        </w:tc>
      </w:tr>
      <w:tr w:rsidR="003F64CE" w:rsidRPr="00E222C3" w14:paraId="6DA5C8B7" w14:textId="77777777" w:rsidTr="00FE3DBD">
        <w:trPr>
          <w:trHeight w:val="728"/>
          <w:jc w:val="center"/>
        </w:trPr>
        <w:tc>
          <w:tcPr>
            <w:tcW w:w="562" w:type="dxa"/>
            <w:vAlign w:val="center"/>
          </w:tcPr>
          <w:p w14:paraId="2084C793" w14:textId="77777777" w:rsidR="003F64CE" w:rsidRPr="00E222C3" w:rsidRDefault="003F64CE" w:rsidP="003F64CE">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ind w:hanging="578"/>
              <w:jc w:val="center"/>
              <w:rPr>
                <w:rFonts w:cstheme="minorHAnsi"/>
              </w:rPr>
            </w:pPr>
          </w:p>
        </w:tc>
        <w:tc>
          <w:tcPr>
            <w:tcW w:w="6379" w:type="dxa"/>
          </w:tcPr>
          <w:p w14:paraId="20E90EA6" w14:textId="77777777" w:rsidR="003F64CE" w:rsidRDefault="003F64CE" w:rsidP="00FE3DBD">
            <w:pPr>
              <w:rPr>
                <w:lang w:eastAsia="lt-LT"/>
              </w:rPr>
            </w:pPr>
            <w:r>
              <w:rPr>
                <w:lang w:eastAsia="lt-LT"/>
              </w:rPr>
              <w:t xml:space="preserve">VDA </w:t>
            </w:r>
            <w:proofErr w:type="spellStart"/>
            <w:r>
              <w:rPr>
                <w:lang w:eastAsia="lt-LT"/>
              </w:rPr>
              <w:t>ataskaita</w:t>
            </w:r>
            <w:proofErr w:type="spellEnd"/>
            <w:r>
              <w:rPr>
                <w:lang w:eastAsia="lt-LT"/>
              </w:rPr>
              <w:t xml:space="preserve"> (</w:t>
            </w:r>
            <w:proofErr w:type="spellStart"/>
            <w:r>
              <w:rPr>
                <w:lang w:eastAsia="lt-LT"/>
              </w:rPr>
              <w:t>vienkartinis</w:t>
            </w:r>
            <w:proofErr w:type="spellEnd"/>
            <w:r>
              <w:rPr>
                <w:lang w:eastAsia="lt-LT"/>
              </w:rPr>
              <w:t>).</w:t>
            </w:r>
          </w:p>
        </w:tc>
        <w:tc>
          <w:tcPr>
            <w:tcW w:w="1418" w:type="dxa"/>
            <w:vAlign w:val="center"/>
          </w:tcPr>
          <w:p w14:paraId="27E3AB48" w14:textId="77777777" w:rsidR="003F64CE" w:rsidRDefault="003F64CE" w:rsidP="00FE3DBD">
            <w:pPr>
              <w:jc w:val="center"/>
              <w:rPr>
                <w:rFonts w:cstheme="minorHAnsi"/>
              </w:rPr>
            </w:pPr>
            <w:r>
              <w:rPr>
                <w:rFonts w:cstheme="minorHAnsi"/>
              </w:rPr>
              <w:t>800,00</w:t>
            </w:r>
          </w:p>
        </w:tc>
        <w:tc>
          <w:tcPr>
            <w:tcW w:w="1417" w:type="dxa"/>
            <w:vAlign w:val="center"/>
          </w:tcPr>
          <w:p w14:paraId="642EACBD" w14:textId="77777777" w:rsidR="003F64CE" w:rsidRPr="004F0923" w:rsidRDefault="003F64CE" w:rsidP="00FE3DBD">
            <w:pPr>
              <w:keepNext/>
              <w:jc w:val="center"/>
              <w:rPr>
                <w:rFonts w:cstheme="minorHAnsi"/>
              </w:rPr>
            </w:pPr>
            <w:r>
              <w:rPr>
                <w:rFonts w:cstheme="minorHAnsi"/>
              </w:rPr>
              <w:t>968,00</w:t>
            </w:r>
          </w:p>
        </w:tc>
      </w:tr>
      <w:tr w:rsidR="003F64CE" w:rsidRPr="00E222C3" w14:paraId="2A3B5547" w14:textId="77777777" w:rsidTr="00FE3DBD">
        <w:trPr>
          <w:trHeight w:val="728"/>
          <w:jc w:val="center"/>
        </w:trPr>
        <w:tc>
          <w:tcPr>
            <w:tcW w:w="562" w:type="dxa"/>
            <w:vAlign w:val="center"/>
          </w:tcPr>
          <w:p w14:paraId="0C121091" w14:textId="77777777" w:rsidR="003F64CE" w:rsidRPr="00E222C3" w:rsidRDefault="003F64CE" w:rsidP="003F64CE">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ind w:hanging="578"/>
              <w:jc w:val="center"/>
              <w:rPr>
                <w:rFonts w:cstheme="minorHAnsi"/>
              </w:rPr>
            </w:pPr>
          </w:p>
        </w:tc>
        <w:tc>
          <w:tcPr>
            <w:tcW w:w="6379" w:type="dxa"/>
          </w:tcPr>
          <w:p w14:paraId="2C12365C" w14:textId="77777777" w:rsidR="003F64CE" w:rsidRDefault="003F64CE" w:rsidP="00FE3DBD">
            <w:pPr>
              <w:rPr>
                <w:lang w:eastAsia="lt-LT"/>
              </w:rPr>
            </w:pPr>
            <w:r>
              <w:rPr>
                <w:lang w:eastAsia="lt-LT"/>
              </w:rPr>
              <w:t xml:space="preserve">Power BI </w:t>
            </w:r>
            <w:proofErr w:type="spellStart"/>
            <w:r>
              <w:rPr>
                <w:lang w:eastAsia="lt-LT"/>
              </w:rPr>
              <w:t>pritaikymas</w:t>
            </w:r>
            <w:proofErr w:type="spellEnd"/>
            <w:r>
              <w:rPr>
                <w:lang w:eastAsia="lt-LT"/>
              </w:rPr>
              <w:t xml:space="preserve"> MASIS </w:t>
            </w:r>
            <w:proofErr w:type="spellStart"/>
            <w:r>
              <w:rPr>
                <w:lang w:eastAsia="lt-LT"/>
              </w:rPr>
              <w:t>ataskaitose</w:t>
            </w:r>
            <w:proofErr w:type="spellEnd"/>
            <w:r>
              <w:rPr>
                <w:lang w:eastAsia="lt-LT"/>
              </w:rPr>
              <w:t xml:space="preserve"> (</w:t>
            </w:r>
            <w:proofErr w:type="spellStart"/>
            <w:r>
              <w:rPr>
                <w:lang w:eastAsia="lt-LT"/>
              </w:rPr>
              <w:t>vienkartinis</w:t>
            </w:r>
            <w:proofErr w:type="spellEnd"/>
            <w:r>
              <w:rPr>
                <w:lang w:eastAsia="lt-LT"/>
              </w:rPr>
              <w:t>).</w:t>
            </w:r>
          </w:p>
        </w:tc>
        <w:tc>
          <w:tcPr>
            <w:tcW w:w="1418" w:type="dxa"/>
            <w:vAlign w:val="center"/>
          </w:tcPr>
          <w:p w14:paraId="51BC3D4A" w14:textId="77777777" w:rsidR="003F64CE" w:rsidRDefault="003F64CE" w:rsidP="00FE3DBD">
            <w:pPr>
              <w:jc w:val="center"/>
              <w:rPr>
                <w:rFonts w:cstheme="minorHAnsi"/>
              </w:rPr>
            </w:pPr>
            <w:r>
              <w:rPr>
                <w:rFonts w:cstheme="minorHAnsi"/>
              </w:rPr>
              <w:t>2200,00</w:t>
            </w:r>
          </w:p>
        </w:tc>
        <w:tc>
          <w:tcPr>
            <w:tcW w:w="1417" w:type="dxa"/>
            <w:vAlign w:val="center"/>
          </w:tcPr>
          <w:p w14:paraId="3D881FDE" w14:textId="77777777" w:rsidR="003F64CE" w:rsidRDefault="003F64CE" w:rsidP="00FE3DBD">
            <w:pPr>
              <w:keepNext/>
              <w:jc w:val="center"/>
              <w:rPr>
                <w:rFonts w:cstheme="minorHAnsi"/>
              </w:rPr>
            </w:pPr>
            <w:r>
              <w:rPr>
                <w:rFonts w:cstheme="minorHAnsi"/>
              </w:rPr>
              <w:t>2662,00</w:t>
            </w:r>
          </w:p>
        </w:tc>
      </w:tr>
      <w:tr w:rsidR="003F64CE" w:rsidRPr="00E222C3" w14:paraId="78C667F9" w14:textId="77777777" w:rsidTr="00FE3DBD">
        <w:trPr>
          <w:trHeight w:val="685"/>
          <w:jc w:val="center"/>
        </w:trPr>
        <w:tc>
          <w:tcPr>
            <w:tcW w:w="562" w:type="dxa"/>
            <w:vAlign w:val="center"/>
          </w:tcPr>
          <w:p w14:paraId="41433F2A" w14:textId="77777777" w:rsidR="003F64CE" w:rsidRPr="00E222C3" w:rsidRDefault="003F64CE" w:rsidP="003F64CE">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ind w:hanging="578"/>
              <w:jc w:val="center"/>
              <w:rPr>
                <w:rFonts w:cstheme="minorHAnsi"/>
              </w:rPr>
            </w:pPr>
            <w:r>
              <w:rPr>
                <w:rFonts w:cstheme="minorHAnsi"/>
              </w:rPr>
              <w:t>,</w:t>
            </w:r>
          </w:p>
        </w:tc>
        <w:tc>
          <w:tcPr>
            <w:tcW w:w="6379" w:type="dxa"/>
          </w:tcPr>
          <w:p w14:paraId="4BDAF4D7" w14:textId="77777777" w:rsidR="003F64CE" w:rsidRPr="00E222C3" w:rsidRDefault="003F64CE" w:rsidP="00FE3DBD">
            <w:pPr>
              <w:jc w:val="both"/>
              <w:rPr>
                <w:rFonts w:cstheme="minorHAnsi"/>
              </w:rPr>
            </w:pPr>
            <w:proofErr w:type="spellStart"/>
            <w:r w:rsidRPr="00E222C3">
              <w:rPr>
                <w:rFonts w:cstheme="minorHAnsi"/>
              </w:rPr>
              <w:t>Programinės</w:t>
            </w:r>
            <w:proofErr w:type="spellEnd"/>
            <w:r w:rsidRPr="00E222C3">
              <w:rPr>
                <w:rFonts w:cstheme="minorHAnsi"/>
              </w:rPr>
              <w:t xml:space="preserve"> </w:t>
            </w:r>
            <w:proofErr w:type="spellStart"/>
            <w:r w:rsidRPr="00E222C3">
              <w:rPr>
                <w:rFonts w:cstheme="minorHAnsi"/>
              </w:rPr>
              <w:t>įrangos</w:t>
            </w:r>
            <w:proofErr w:type="spellEnd"/>
            <w:r w:rsidRPr="00E222C3">
              <w:rPr>
                <w:rFonts w:cstheme="minorHAnsi"/>
              </w:rPr>
              <w:t xml:space="preserve"> </w:t>
            </w:r>
            <w:proofErr w:type="spellStart"/>
            <w:r w:rsidRPr="00E222C3">
              <w:rPr>
                <w:rFonts w:cstheme="minorHAnsi"/>
              </w:rPr>
              <w:t>plėtros</w:t>
            </w:r>
            <w:proofErr w:type="spellEnd"/>
            <w:r w:rsidRPr="00E222C3">
              <w:rPr>
                <w:rFonts w:cstheme="minorHAnsi"/>
              </w:rPr>
              <w:t xml:space="preserve"> </w:t>
            </w:r>
            <w:proofErr w:type="spellStart"/>
            <w:r w:rsidRPr="00E222C3">
              <w:rPr>
                <w:rFonts w:cstheme="minorHAnsi"/>
              </w:rPr>
              <w:t>darbai</w:t>
            </w:r>
            <w:proofErr w:type="spellEnd"/>
            <w:r w:rsidRPr="00E222C3">
              <w:rPr>
                <w:rFonts w:cstheme="minorHAnsi"/>
              </w:rPr>
              <w:t xml:space="preserve"> </w:t>
            </w:r>
            <w:proofErr w:type="spellStart"/>
            <w:r w:rsidRPr="00E222C3">
              <w:rPr>
                <w:rFonts w:cstheme="minorHAnsi"/>
              </w:rPr>
              <w:t>ir</w:t>
            </w:r>
            <w:proofErr w:type="spellEnd"/>
            <w:r w:rsidRPr="00E222C3">
              <w:rPr>
                <w:rFonts w:cstheme="minorHAnsi"/>
              </w:rPr>
              <w:t xml:space="preserve"> </w:t>
            </w:r>
            <w:proofErr w:type="spellStart"/>
            <w:r w:rsidRPr="00E222C3">
              <w:rPr>
                <w:rFonts w:cstheme="minorHAnsi"/>
              </w:rPr>
              <w:t>papildomos</w:t>
            </w:r>
            <w:proofErr w:type="spellEnd"/>
            <w:r w:rsidRPr="00E222C3">
              <w:rPr>
                <w:rFonts w:cstheme="minorHAnsi"/>
              </w:rPr>
              <w:t xml:space="preserve"> </w:t>
            </w:r>
            <w:proofErr w:type="spellStart"/>
            <w:r w:rsidRPr="00E222C3">
              <w:rPr>
                <w:rFonts w:cstheme="minorHAnsi"/>
              </w:rPr>
              <w:t>konsultacijos</w:t>
            </w:r>
            <w:proofErr w:type="spellEnd"/>
            <w:r w:rsidRPr="00E222C3">
              <w:rPr>
                <w:rFonts w:cstheme="minorHAnsi"/>
              </w:rPr>
              <w:t xml:space="preserve"> </w:t>
            </w:r>
            <w:proofErr w:type="spellStart"/>
            <w:r w:rsidRPr="00E222C3">
              <w:rPr>
                <w:rFonts w:cstheme="minorHAnsi"/>
              </w:rPr>
              <w:t>pagal</w:t>
            </w:r>
            <w:proofErr w:type="spellEnd"/>
            <w:r w:rsidRPr="00E222C3">
              <w:rPr>
                <w:rFonts w:cstheme="minorHAnsi"/>
              </w:rPr>
              <w:t xml:space="preserve"> </w:t>
            </w:r>
            <w:proofErr w:type="spellStart"/>
            <w:r w:rsidRPr="00E222C3">
              <w:rPr>
                <w:rFonts w:cstheme="minorHAnsi"/>
              </w:rPr>
              <w:t>suderintas</w:t>
            </w:r>
            <w:proofErr w:type="spellEnd"/>
            <w:r w:rsidRPr="00E222C3">
              <w:rPr>
                <w:rFonts w:cstheme="minorHAnsi"/>
              </w:rPr>
              <w:t xml:space="preserve"> </w:t>
            </w:r>
            <w:proofErr w:type="spellStart"/>
            <w:r w:rsidRPr="00E222C3">
              <w:rPr>
                <w:rFonts w:cstheme="minorHAnsi"/>
              </w:rPr>
              <w:t>paraiškas</w:t>
            </w:r>
            <w:proofErr w:type="spellEnd"/>
            <w:r w:rsidRPr="00E222C3">
              <w:rPr>
                <w:rFonts w:cstheme="minorHAnsi"/>
              </w:rPr>
              <w:t xml:space="preserve"> 1 </w:t>
            </w:r>
            <w:proofErr w:type="spellStart"/>
            <w:r w:rsidRPr="00E222C3">
              <w:rPr>
                <w:rFonts w:cstheme="minorHAnsi"/>
              </w:rPr>
              <w:t>valandos</w:t>
            </w:r>
            <w:proofErr w:type="spellEnd"/>
            <w:r w:rsidRPr="00E222C3">
              <w:rPr>
                <w:rFonts w:cstheme="minorHAnsi"/>
              </w:rPr>
              <w:t xml:space="preserve"> </w:t>
            </w:r>
            <w:proofErr w:type="spellStart"/>
            <w:r w:rsidRPr="00E222C3">
              <w:rPr>
                <w:rFonts w:cstheme="minorHAnsi"/>
              </w:rPr>
              <w:t>kaina</w:t>
            </w:r>
            <w:proofErr w:type="spellEnd"/>
            <w:r w:rsidRPr="00E222C3">
              <w:rPr>
                <w:rFonts w:cstheme="minorHAnsi"/>
              </w:rPr>
              <w:t>.</w:t>
            </w:r>
          </w:p>
        </w:tc>
        <w:tc>
          <w:tcPr>
            <w:tcW w:w="1418" w:type="dxa"/>
            <w:vAlign w:val="center"/>
          </w:tcPr>
          <w:p w14:paraId="29EFB9FE" w14:textId="77777777" w:rsidR="003F64CE" w:rsidRPr="00E222C3" w:rsidRDefault="003F64CE" w:rsidP="00FE3DBD">
            <w:pPr>
              <w:jc w:val="center"/>
              <w:rPr>
                <w:rFonts w:cstheme="minorHAnsi"/>
              </w:rPr>
            </w:pPr>
            <w:r>
              <w:rPr>
                <w:rFonts w:cstheme="minorHAnsi"/>
              </w:rPr>
              <w:t>60</w:t>
            </w:r>
            <w:r w:rsidRPr="00E222C3">
              <w:rPr>
                <w:rFonts w:cstheme="minorHAnsi"/>
              </w:rPr>
              <w:t>,00</w:t>
            </w:r>
          </w:p>
        </w:tc>
        <w:tc>
          <w:tcPr>
            <w:tcW w:w="1417" w:type="dxa"/>
            <w:vAlign w:val="center"/>
          </w:tcPr>
          <w:p w14:paraId="6CBF0F9A" w14:textId="77777777" w:rsidR="003F64CE" w:rsidRPr="00E222C3" w:rsidRDefault="003F64CE" w:rsidP="00FE3DBD">
            <w:pPr>
              <w:keepNext/>
              <w:jc w:val="center"/>
              <w:rPr>
                <w:rFonts w:cstheme="minorHAnsi"/>
              </w:rPr>
            </w:pPr>
            <w:r>
              <w:rPr>
                <w:rFonts w:cstheme="minorHAnsi"/>
              </w:rPr>
              <w:t>72,60</w:t>
            </w:r>
          </w:p>
        </w:tc>
      </w:tr>
    </w:tbl>
    <w:p w14:paraId="58174A7F" w14:textId="0A533FE7" w:rsidR="00A161DD" w:rsidRPr="0047465A" w:rsidRDefault="00A161DD" w:rsidP="00A161DD">
      <w:pPr>
        <w:spacing w:line="360" w:lineRule="auto"/>
        <w:ind w:firstLine="720"/>
        <w:jc w:val="both"/>
      </w:pPr>
      <w:r w:rsidRPr="0047465A">
        <w:t xml:space="preserve">UAB „Novian </w:t>
      </w:r>
      <w:proofErr w:type="gramStart"/>
      <w:r w:rsidRPr="0047465A">
        <w:t xml:space="preserve">Systems“ </w:t>
      </w:r>
      <w:proofErr w:type="spellStart"/>
      <w:r w:rsidRPr="0047465A">
        <w:t>yra</w:t>
      </w:r>
      <w:proofErr w:type="spellEnd"/>
      <w:proofErr w:type="gramEnd"/>
      <w:r w:rsidRPr="0047465A">
        <w:t xml:space="preserve"> </w:t>
      </w:r>
      <w:proofErr w:type="spellStart"/>
      <w:r w:rsidRPr="0047465A">
        <w:t>informacinės</w:t>
      </w:r>
      <w:proofErr w:type="spellEnd"/>
      <w:r w:rsidRPr="0047465A">
        <w:t xml:space="preserve"> </w:t>
      </w:r>
      <w:proofErr w:type="spellStart"/>
      <w:r w:rsidRPr="0047465A">
        <w:t>sistemos</w:t>
      </w:r>
      <w:proofErr w:type="spellEnd"/>
      <w:r w:rsidRPr="0047465A">
        <w:t xml:space="preserve"> MASIS </w:t>
      </w:r>
      <w:proofErr w:type="spellStart"/>
      <w:r w:rsidRPr="0047465A">
        <w:t>kūrėjas</w:t>
      </w:r>
      <w:proofErr w:type="spellEnd"/>
      <w:r w:rsidRPr="0047465A">
        <w:t xml:space="preserve"> </w:t>
      </w:r>
      <w:proofErr w:type="spellStart"/>
      <w:r w:rsidRPr="0047465A">
        <w:t>ir</w:t>
      </w:r>
      <w:proofErr w:type="spellEnd"/>
      <w:r w:rsidRPr="0047465A">
        <w:t xml:space="preserve"> </w:t>
      </w:r>
      <w:proofErr w:type="spellStart"/>
      <w:r w:rsidRPr="0047465A">
        <w:t>šios</w:t>
      </w:r>
      <w:proofErr w:type="spellEnd"/>
      <w:r w:rsidRPr="0047465A">
        <w:t xml:space="preserve"> </w:t>
      </w:r>
      <w:proofErr w:type="spellStart"/>
      <w:r w:rsidRPr="0047465A">
        <w:t>sistemos</w:t>
      </w:r>
      <w:proofErr w:type="spellEnd"/>
      <w:r w:rsidRPr="0047465A">
        <w:t xml:space="preserve"> </w:t>
      </w:r>
      <w:proofErr w:type="spellStart"/>
      <w:r w:rsidRPr="0047465A">
        <w:t>turtinių</w:t>
      </w:r>
      <w:proofErr w:type="spellEnd"/>
      <w:r w:rsidRPr="0047465A">
        <w:t xml:space="preserve">, </w:t>
      </w:r>
      <w:proofErr w:type="spellStart"/>
      <w:r w:rsidRPr="0047465A">
        <w:t>gamybos</w:t>
      </w:r>
      <w:proofErr w:type="spellEnd"/>
      <w:r w:rsidRPr="0047465A">
        <w:t xml:space="preserve"> </w:t>
      </w:r>
      <w:proofErr w:type="spellStart"/>
      <w:r w:rsidRPr="0047465A">
        <w:t>bei</w:t>
      </w:r>
      <w:proofErr w:type="spellEnd"/>
      <w:r w:rsidRPr="0047465A">
        <w:t xml:space="preserve"> </w:t>
      </w:r>
      <w:proofErr w:type="spellStart"/>
      <w:r w:rsidRPr="0047465A">
        <w:t>platinimo</w:t>
      </w:r>
      <w:proofErr w:type="spellEnd"/>
      <w:r w:rsidRPr="0047465A">
        <w:t xml:space="preserve"> </w:t>
      </w:r>
      <w:proofErr w:type="spellStart"/>
      <w:r w:rsidRPr="0047465A">
        <w:t>teisių</w:t>
      </w:r>
      <w:proofErr w:type="spellEnd"/>
      <w:r w:rsidRPr="0047465A">
        <w:t xml:space="preserve"> </w:t>
      </w:r>
      <w:proofErr w:type="spellStart"/>
      <w:r w:rsidRPr="0047465A">
        <w:t>savininkas</w:t>
      </w:r>
      <w:proofErr w:type="spellEnd"/>
      <w:r w:rsidRPr="0047465A">
        <w:t xml:space="preserve">. </w:t>
      </w:r>
    </w:p>
    <w:p w14:paraId="3378D155" w14:textId="77777777" w:rsidR="00C90953" w:rsidRPr="0047465A" w:rsidRDefault="00C90953" w:rsidP="00A161DD">
      <w:pPr>
        <w:spacing w:line="360" w:lineRule="auto"/>
        <w:ind w:firstLine="720"/>
        <w:jc w:val="both"/>
      </w:pPr>
    </w:p>
    <w:p w14:paraId="18FF727C" w14:textId="77777777" w:rsidR="00A161DD" w:rsidRPr="0047465A" w:rsidRDefault="00A161DD" w:rsidP="00A161DD">
      <w:pPr>
        <w:pStyle w:val="ListParagraph"/>
        <w:ind w:left="0"/>
        <w:jc w:val="both"/>
        <w:rPr>
          <w:lang w:val="lt-LT"/>
        </w:rPr>
      </w:pPr>
    </w:p>
    <w:p w14:paraId="1AD7C3FC" w14:textId="19BE280F" w:rsidR="00A161DD" w:rsidRPr="0047465A" w:rsidRDefault="00A161DD" w:rsidP="00A161DD">
      <w:pPr>
        <w:pStyle w:val="ListParagraph"/>
        <w:ind w:left="0"/>
        <w:jc w:val="both"/>
        <w:rPr>
          <w:lang w:val="lt-LT"/>
        </w:rPr>
      </w:pPr>
      <w:r w:rsidRPr="0047465A">
        <w:rPr>
          <w:lang w:val="lt-LT"/>
        </w:rPr>
        <w:t xml:space="preserve">      </w:t>
      </w:r>
    </w:p>
    <w:p w14:paraId="1E21930B" w14:textId="77777777" w:rsidR="00A161DD" w:rsidRPr="0047465A" w:rsidRDefault="00A161DD" w:rsidP="00065C71">
      <w:pPr>
        <w:rPr>
          <w:lang w:val="lt-LT"/>
        </w:rPr>
      </w:pPr>
    </w:p>
    <w:sectPr w:rsidR="00A161DD" w:rsidRPr="0047465A" w:rsidSect="00F11BD9">
      <w:headerReference w:type="default" r:id="rId12"/>
      <w:footerReference w:type="default" r:id="rId13"/>
      <w:headerReference w:type="first" r:id="rId14"/>
      <w:pgSz w:w="11900" w:h="16840"/>
      <w:pgMar w:top="1418" w:right="567" w:bottom="1134" w:left="1701" w:header="720" w:footer="43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A6B71" w14:textId="77777777" w:rsidR="00F11BD9" w:rsidRDefault="00F11BD9">
      <w:r>
        <w:separator/>
      </w:r>
    </w:p>
  </w:endnote>
  <w:endnote w:type="continuationSeparator" w:id="0">
    <w:p w14:paraId="44C60F60" w14:textId="77777777" w:rsidR="00F11BD9" w:rsidRDefault="00F11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B303" w14:textId="77777777" w:rsidR="002D2F0C" w:rsidRDefault="006C47E1">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4BC5B" w14:textId="77777777" w:rsidR="00F11BD9" w:rsidRDefault="00F11BD9">
      <w:r>
        <w:separator/>
      </w:r>
    </w:p>
  </w:footnote>
  <w:footnote w:type="continuationSeparator" w:id="0">
    <w:p w14:paraId="661B621C" w14:textId="77777777" w:rsidR="00F11BD9" w:rsidRDefault="00F11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030049"/>
      <w:docPartObj>
        <w:docPartGallery w:val="Page Numbers (Top of Page)"/>
        <w:docPartUnique/>
      </w:docPartObj>
    </w:sdtPr>
    <w:sdtEndPr>
      <w:rPr>
        <w:sz w:val="20"/>
        <w:szCs w:val="20"/>
      </w:rPr>
    </w:sdtEndPr>
    <w:sdtContent>
      <w:p w14:paraId="3C0CC281" w14:textId="77777777" w:rsidR="002C6128" w:rsidRPr="004D2C18" w:rsidRDefault="00B627F3">
        <w:pPr>
          <w:pStyle w:val="Header"/>
          <w:jc w:val="center"/>
          <w:rPr>
            <w:sz w:val="20"/>
            <w:szCs w:val="20"/>
          </w:rPr>
        </w:pPr>
        <w:r w:rsidRPr="004D2C18">
          <w:rPr>
            <w:sz w:val="20"/>
            <w:szCs w:val="20"/>
          </w:rPr>
          <w:fldChar w:fldCharType="begin"/>
        </w:r>
        <w:r w:rsidR="002C6128" w:rsidRPr="004D2C18">
          <w:rPr>
            <w:sz w:val="20"/>
            <w:szCs w:val="20"/>
          </w:rPr>
          <w:instrText>PAGE   \* MERGEFORMAT</w:instrText>
        </w:r>
        <w:r w:rsidRPr="004D2C18">
          <w:rPr>
            <w:sz w:val="20"/>
            <w:szCs w:val="20"/>
          </w:rPr>
          <w:fldChar w:fldCharType="separate"/>
        </w:r>
        <w:r w:rsidR="006534E5" w:rsidRPr="006534E5">
          <w:rPr>
            <w:noProof/>
            <w:sz w:val="20"/>
            <w:szCs w:val="20"/>
            <w:lang w:val="lt-LT"/>
          </w:rPr>
          <w:t>2</w:t>
        </w:r>
        <w:r w:rsidRPr="004D2C18">
          <w:rPr>
            <w:sz w:val="20"/>
            <w:szCs w:val="20"/>
          </w:rPr>
          <w:fldChar w:fldCharType="end"/>
        </w:r>
      </w:p>
    </w:sdtContent>
  </w:sdt>
  <w:p w14:paraId="508EA568" w14:textId="77777777" w:rsidR="002D2F0C" w:rsidRDefault="002D2F0C" w:rsidP="00BA6355">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77169" w14:textId="57049B0C" w:rsidR="008E555F" w:rsidRPr="00A72445" w:rsidRDefault="008E555F" w:rsidP="0047465A">
    <w:pPr>
      <w:pStyle w:val="Header"/>
      <w:tabs>
        <w:tab w:val="left" w:pos="5310"/>
        <w:tab w:val="left" w:pos="5812"/>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pStyle w:val="Heading1"/>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2BB04C60"/>
    <w:multiLevelType w:val="multilevel"/>
    <w:tmpl w:val="D7F806A8"/>
    <w:lvl w:ilvl="0">
      <w:start w:val="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87C30B3"/>
    <w:multiLevelType w:val="hybridMultilevel"/>
    <w:tmpl w:val="F50C4D50"/>
    <w:lvl w:ilvl="0" w:tplc="04270001">
      <w:start w:val="1"/>
      <w:numFmt w:val="bullet"/>
      <w:lvlText w:val=""/>
      <w:lvlJc w:val="left"/>
      <w:pPr>
        <w:tabs>
          <w:tab w:val="num" w:pos="1287"/>
        </w:tabs>
        <w:ind w:left="1287" w:hanging="360"/>
      </w:pPr>
      <w:rPr>
        <w:rFonts w:ascii="Symbol" w:hAnsi="Symbol" w:hint="default"/>
      </w:rPr>
    </w:lvl>
    <w:lvl w:ilvl="1" w:tplc="04270003" w:tentative="1">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E52626A"/>
    <w:multiLevelType w:val="hybridMultilevel"/>
    <w:tmpl w:val="9AEA8F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05C2873"/>
    <w:multiLevelType w:val="hybridMultilevel"/>
    <w:tmpl w:val="0D62D6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60242F2"/>
    <w:multiLevelType w:val="hybridMultilevel"/>
    <w:tmpl w:val="24ECEC6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5DAA02C8"/>
    <w:multiLevelType w:val="hybridMultilevel"/>
    <w:tmpl w:val="BEF0A7BE"/>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E306BD"/>
    <w:multiLevelType w:val="hybridMultilevel"/>
    <w:tmpl w:val="88DC07F6"/>
    <w:lvl w:ilvl="0" w:tplc="516AD75A">
      <w:start w:val="1"/>
      <w:numFmt w:val="bullet"/>
      <w:pStyle w:val="Bulleted1"/>
      <w:lvlText w:val=""/>
      <w:lvlJc w:val="left"/>
      <w:pPr>
        <w:tabs>
          <w:tab w:val="num" w:pos="360"/>
        </w:tabs>
        <w:ind w:left="357" w:hanging="357"/>
      </w:pPr>
      <w:rPr>
        <w:rFonts w:ascii="Symbol" w:hAnsi="Symbol" w:hint="default"/>
      </w:rPr>
    </w:lvl>
    <w:lvl w:ilvl="1" w:tplc="3CB683F6">
      <w:start w:val="1"/>
      <w:numFmt w:val="bullet"/>
      <w:lvlText w:val="o"/>
      <w:lvlJc w:val="left"/>
      <w:pPr>
        <w:tabs>
          <w:tab w:val="num" w:pos="1080"/>
        </w:tabs>
        <w:ind w:left="1080" w:hanging="360"/>
      </w:pPr>
      <w:rPr>
        <w:rFonts w:ascii="Courier New" w:hAnsi="Courier New" w:hint="default"/>
      </w:rPr>
    </w:lvl>
    <w:lvl w:ilvl="2" w:tplc="DF461590" w:tentative="1">
      <w:start w:val="1"/>
      <w:numFmt w:val="bullet"/>
      <w:lvlText w:val=""/>
      <w:lvlJc w:val="left"/>
      <w:pPr>
        <w:tabs>
          <w:tab w:val="num" w:pos="1800"/>
        </w:tabs>
        <w:ind w:left="1800" w:hanging="360"/>
      </w:pPr>
      <w:rPr>
        <w:rFonts w:ascii="Wingdings" w:hAnsi="Wingdings" w:hint="default"/>
      </w:rPr>
    </w:lvl>
    <w:lvl w:ilvl="3" w:tplc="99443B10" w:tentative="1">
      <w:start w:val="1"/>
      <w:numFmt w:val="bullet"/>
      <w:lvlText w:val=""/>
      <w:lvlJc w:val="left"/>
      <w:pPr>
        <w:tabs>
          <w:tab w:val="num" w:pos="2520"/>
        </w:tabs>
        <w:ind w:left="2520" w:hanging="360"/>
      </w:pPr>
      <w:rPr>
        <w:rFonts w:ascii="Symbol" w:hAnsi="Symbol" w:hint="default"/>
      </w:rPr>
    </w:lvl>
    <w:lvl w:ilvl="4" w:tplc="5D40D000" w:tentative="1">
      <w:start w:val="1"/>
      <w:numFmt w:val="bullet"/>
      <w:lvlText w:val="o"/>
      <w:lvlJc w:val="left"/>
      <w:pPr>
        <w:tabs>
          <w:tab w:val="num" w:pos="3240"/>
        </w:tabs>
        <w:ind w:left="3240" w:hanging="360"/>
      </w:pPr>
      <w:rPr>
        <w:rFonts w:ascii="Courier New" w:hAnsi="Courier New" w:hint="default"/>
      </w:rPr>
    </w:lvl>
    <w:lvl w:ilvl="5" w:tplc="3D1CD97A" w:tentative="1">
      <w:start w:val="1"/>
      <w:numFmt w:val="bullet"/>
      <w:lvlText w:val=""/>
      <w:lvlJc w:val="left"/>
      <w:pPr>
        <w:tabs>
          <w:tab w:val="num" w:pos="3960"/>
        </w:tabs>
        <w:ind w:left="3960" w:hanging="360"/>
      </w:pPr>
      <w:rPr>
        <w:rFonts w:ascii="Wingdings" w:hAnsi="Wingdings" w:hint="default"/>
      </w:rPr>
    </w:lvl>
    <w:lvl w:ilvl="6" w:tplc="ABCADBC8" w:tentative="1">
      <w:start w:val="1"/>
      <w:numFmt w:val="bullet"/>
      <w:lvlText w:val=""/>
      <w:lvlJc w:val="left"/>
      <w:pPr>
        <w:tabs>
          <w:tab w:val="num" w:pos="4680"/>
        </w:tabs>
        <w:ind w:left="4680" w:hanging="360"/>
      </w:pPr>
      <w:rPr>
        <w:rFonts w:ascii="Symbol" w:hAnsi="Symbol" w:hint="default"/>
      </w:rPr>
    </w:lvl>
    <w:lvl w:ilvl="7" w:tplc="2A044F96" w:tentative="1">
      <w:start w:val="1"/>
      <w:numFmt w:val="bullet"/>
      <w:lvlText w:val="o"/>
      <w:lvlJc w:val="left"/>
      <w:pPr>
        <w:tabs>
          <w:tab w:val="num" w:pos="5400"/>
        </w:tabs>
        <w:ind w:left="5400" w:hanging="360"/>
      </w:pPr>
      <w:rPr>
        <w:rFonts w:ascii="Courier New" w:hAnsi="Courier New" w:hint="default"/>
      </w:rPr>
    </w:lvl>
    <w:lvl w:ilvl="8" w:tplc="C1A2EDEA" w:tentative="1">
      <w:start w:val="1"/>
      <w:numFmt w:val="bullet"/>
      <w:lvlText w:val=""/>
      <w:lvlJc w:val="left"/>
      <w:pPr>
        <w:tabs>
          <w:tab w:val="num" w:pos="6120"/>
        </w:tabs>
        <w:ind w:left="6120" w:hanging="360"/>
      </w:pPr>
      <w:rPr>
        <w:rFonts w:ascii="Wingdings" w:hAnsi="Wingdings" w:hint="default"/>
      </w:rPr>
    </w:lvl>
  </w:abstractNum>
  <w:num w:numId="1" w16cid:durableId="1264845684">
    <w:abstractNumId w:val="1"/>
  </w:num>
  <w:num w:numId="2" w16cid:durableId="1010379205">
    <w:abstractNumId w:val="0"/>
  </w:num>
  <w:num w:numId="3" w16cid:durableId="649987667">
    <w:abstractNumId w:val="7"/>
  </w:num>
  <w:num w:numId="4" w16cid:durableId="1257596628">
    <w:abstractNumId w:val="2"/>
  </w:num>
  <w:num w:numId="5" w16cid:durableId="1430857795">
    <w:abstractNumId w:val="4"/>
  </w:num>
  <w:num w:numId="6" w16cid:durableId="1687436050">
    <w:abstractNumId w:val="5"/>
  </w:num>
  <w:num w:numId="7" w16cid:durableId="851066769">
    <w:abstractNumId w:val="3"/>
  </w:num>
  <w:num w:numId="8" w16cid:durableId="21227223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readOnly" w:formatting="1"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0C"/>
    <w:rsid w:val="00000AC9"/>
    <w:rsid w:val="00011930"/>
    <w:rsid w:val="00015E11"/>
    <w:rsid w:val="00017165"/>
    <w:rsid w:val="0002780F"/>
    <w:rsid w:val="000304A2"/>
    <w:rsid w:val="0003173D"/>
    <w:rsid w:val="0006117B"/>
    <w:rsid w:val="00065C71"/>
    <w:rsid w:val="000703C0"/>
    <w:rsid w:val="000735B4"/>
    <w:rsid w:val="00074CE5"/>
    <w:rsid w:val="0009211F"/>
    <w:rsid w:val="00093B2F"/>
    <w:rsid w:val="000A0D65"/>
    <w:rsid w:val="000B141B"/>
    <w:rsid w:val="000B16EB"/>
    <w:rsid w:val="000B1C31"/>
    <w:rsid w:val="000B4F7E"/>
    <w:rsid w:val="000B63AB"/>
    <w:rsid w:val="000B7386"/>
    <w:rsid w:val="000B739C"/>
    <w:rsid w:val="000C092B"/>
    <w:rsid w:val="000C6056"/>
    <w:rsid w:val="000D265A"/>
    <w:rsid w:val="000E6074"/>
    <w:rsid w:val="000F6E85"/>
    <w:rsid w:val="00101B87"/>
    <w:rsid w:val="001113DB"/>
    <w:rsid w:val="00114395"/>
    <w:rsid w:val="001409CF"/>
    <w:rsid w:val="0014521F"/>
    <w:rsid w:val="0016098F"/>
    <w:rsid w:val="001632B3"/>
    <w:rsid w:val="00170BF8"/>
    <w:rsid w:val="00173AD6"/>
    <w:rsid w:val="0018556D"/>
    <w:rsid w:val="00190BDC"/>
    <w:rsid w:val="00197876"/>
    <w:rsid w:val="001B2FCE"/>
    <w:rsid w:val="001C00DB"/>
    <w:rsid w:val="001D30AB"/>
    <w:rsid w:val="001D7A3B"/>
    <w:rsid w:val="00200A9F"/>
    <w:rsid w:val="00203E91"/>
    <w:rsid w:val="002113C1"/>
    <w:rsid w:val="0022156C"/>
    <w:rsid w:val="00232A9C"/>
    <w:rsid w:val="002359A0"/>
    <w:rsid w:val="00237226"/>
    <w:rsid w:val="00242282"/>
    <w:rsid w:val="002714C7"/>
    <w:rsid w:val="00277E0B"/>
    <w:rsid w:val="00283342"/>
    <w:rsid w:val="00284A01"/>
    <w:rsid w:val="002853B2"/>
    <w:rsid w:val="00286C59"/>
    <w:rsid w:val="002952F8"/>
    <w:rsid w:val="002C6128"/>
    <w:rsid w:val="002D2F0C"/>
    <w:rsid w:val="002D7E29"/>
    <w:rsid w:val="002E578E"/>
    <w:rsid w:val="002F0890"/>
    <w:rsid w:val="002F0CBC"/>
    <w:rsid w:val="0031558A"/>
    <w:rsid w:val="003368A5"/>
    <w:rsid w:val="00342FF6"/>
    <w:rsid w:val="0034745E"/>
    <w:rsid w:val="00351AF8"/>
    <w:rsid w:val="00356539"/>
    <w:rsid w:val="00357947"/>
    <w:rsid w:val="0036216E"/>
    <w:rsid w:val="00364A21"/>
    <w:rsid w:val="00367709"/>
    <w:rsid w:val="00396A0C"/>
    <w:rsid w:val="003D559E"/>
    <w:rsid w:val="003E09C9"/>
    <w:rsid w:val="003F0AAF"/>
    <w:rsid w:val="003F4625"/>
    <w:rsid w:val="003F64CE"/>
    <w:rsid w:val="00413DD2"/>
    <w:rsid w:val="00417CBD"/>
    <w:rsid w:val="0042022A"/>
    <w:rsid w:val="00430562"/>
    <w:rsid w:val="00440CF2"/>
    <w:rsid w:val="00451358"/>
    <w:rsid w:val="004633CF"/>
    <w:rsid w:val="004723A1"/>
    <w:rsid w:val="0047465A"/>
    <w:rsid w:val="0048083C"/>
    <w:rsid w:val="00482538"/>
    <w:rsid w:val="004A010F"/>
    <w:rsid w:val="004B0182"/>
    <w:rsid w:val="004B19C5"/>
    <w:rsid w:val="004C5C43"/>
    <w:rsid w:val="004C6991"/>
    <w:rsid w:val="004D2C18"/>
    <w:rsid w:val="004E740E"/>
    <w:rsid w:val="00511BC0"/>
    <w:rsid w:val="00541CC7"/>
    <w:rsid w:val="005435F9"/>
    <w:rsid w:val="00550AEF"/>
    <w:rsid w:val="00573DC2"/>
    <w:rsid w:val="005854C4"/>
    <w:rsid w:val="005874A7"/>
    <w:rsid w:val="00591DF5"/>
    <w:rsid w:val="0059338D"/>
    <w:rsid w:val="005B3AFF"/>
    <w:rsid w:val="005B5639"/>
    <w:rsid w:val="005B71B8"/>
    <w:rsid w:val="005C06E5"/>
    <w:rsid w:val="005C5F9C"/>
    <w:rsid w:val="005C7BD2"/>
    <w:rsid w:val="005D6257"/>
    <w:rsid w:val="006003EA"/>
    <w:rsid w:val="00606261"/>
    <w:rsid w:val="006140D7"/>
    <w:rsid w:val="00614926"/>
    <w:rsid w:val="00614DEA"/>
    <w:rsid w:val="006225ED"/>
    <w:rsid w:val="0064798E"/>
    <w:rsid w:val="00647AD9"/>
    <w:rsid w:val="006534E5"/>
    <w:rsid w:val="00655926"/>
    <w:rsid w:val="00661B5B"/>
    <w:rsid w:val="00662BF0"/>
    <w:rsid w:val="00662C85"/>
    <w:rsid w:val="006808CA"/>
    <w:rsid w:val="00690D37"/>
    <w:rsid w:val="00691C40"/>
    <w:rsid w:val="006938EC"/>
    <w:rsid w:val="006B22B8"/>
    <w:rsid w:val="006C47E1"/>
    <w:rsid w:val="006C7DBD"/>
    <w:rsid w:val="006E475E"/>
    <w:rsid w:val="006E7F1C"/>
    <w:rsid w:val="006F4449"/>
    <w:rsid w:val="0070335D"/>
    <w:rsid w:val="00704C35"/>
    <w:rsid w:val="0070771B"/>
    <w:rsid w:val="0074547D"/>
    <w:rsid w:val="00761C16"/>
    <w:rsid w:val="00775C8A"/>
    <w:rsid w:val="007834C3"/>
    <w:rsid w:val="007954C9"/>
    <w:rsid w:val="007B4F09"/>
    <w:rsid w:val="007C08C7"/>
    <w:rsid w:val="007C56AF"/>
    <w:rsid w:val="007C7342"/>
    <w:rsid w:val="007C73E6"/>
    <w:rsid w:val="007D0462"/>
    <w:rsid w:val="007E6655"/>
    <w:rsid w:val="008018C6"/>
    <w:rsid w:val="008031C3"/>
    <w:rsid w:val="00804ED6"/>
    <w:rsid w:val="00816607"/>
    <w:rsid w:val="00822A45"/>
    <w:rsid w:val="00827F9F"/>
    <w:rsid w:val="0083180B"/>
    <w:rsid w:val="00832DE3"/>
    <w:rsid w:val="00833A62"/>
    <w:rsid w:val="008341B4"/>
    <w:rsid w:val="00834669"/>
    <w:rsid w:val="00851816"/>
    <w:rsid w:val="00856766"/>
    <w:rsid w:val="0086241E"/>
    <w:rsid w:val="00873D9E"/>
    <w:rsid w:val="00875C14"/>
    <w:rsid w:val="00882582"/>
    <w:rsid w:val="00886CBC"/>
    <w:rsid w:val="00887F73"/>
    <w:rsid w:val="0089562E"/>
    <w:rsid w:val="008B20E4"/>
    <w:rsid w:val="008B6E0A"/>
    <w:rsid w:val="008D108B"/>
    <w:rsid w:val="008D5449"/>
    <w:rsid w:val="008D60A6"/>
    <w:rsid w:val="008E024F"/>
    <w:rsid w:val="008E555F"/>
    <w:rsid w:val="008F5AF6"/>
    <w:rsid w:val="008F6FD2"/>
    <w:rsid w:val="00907573"/>
    <w:rsid w:val="00912BE5"/>
    <w:rsid w:val="00916075"/>
    <w:rsid w:val="00943899"/>
    <w:rsid w:val="009601A3"/>
    <w:rsid w:val="009708AE"/>
    <w:rsid w:val="00985BA7"/>
    <w:rsid w:val="0098677B"/>
    <w:rsid w:val="0099226B"/>
    <w:rsid w:val="0099598D"/>
    <w:rsid w:val="00997FAC"/>
    <w:rsid w:val="009B363E"/>
    <w:rsid w:val="009B3861"/>
    <w:rsid w:val="009B7A1C"/>
    <w:rsid w:val="009C491A"/>
    <w:rsid w:val="009C7DC7"/>
    <w:rsid w:val="009D32F8"/>
    <w:rsid w:val="009E194C"/>
    <w:rsid w:val="00A02FFA"/>
    <w:rsid w:val="00A07824"/>
    <w:rsid w:val="00A161DD"/>
    <w:rsid w:val="00A445F0"/>
    <w:rsid w:val="00A44EAA"/>
    <w:rsid w:val="00A451B9"/>
    <w:rsid w:val="00A507B8"/>
    <w:rsid w:val="00A52455"/>
    <w:rsid w:val="00A65722"/>
    <w:rsid w:val="00A66C83"/>
    <w:rsid w:val="00A72445"/>
    <w:rsid w:val="00A8090C"/>
    <w:rsid w:val="00A812C0"/>
    <w:rsid w:val="00A93AFB"/>
    <w:rsid w:val="00A945E4"/>
    <w:rsid w:val="00AC20B8"/>
    <w:rsid w:val="00AC27CA"/>
    <w:rsid w:val="00AC4934"/>
    <w:rsid w:val="00AC4FC5"/>
    <w:rsid w:val="00AC6220"/>
    <w:rsid w:val="00AE1DCF"/>
    <w:rsid w:val="00B155AA"/>
    <w:rsid w:val="00B27D1F"/>
    <w:rsid w:val="00B30A9E"/>
    <w:rsid w:val="00B45FEF"/>
    <w:rsid w:val="00B620F4"/>
    <w:rsid w:val="00B627F3"/>
    <w:rsid w:val="00B6469C"/>
    <w:rsid w:val="00B65582"/>
    <w:rsid w:val="00B678FC"/>
    <w:rsid w:val="00B76DB6"/>
    <w:rsid w:val="00B8335B"/>
    <w:rsid w:val="00B9092F"/>
    <w:rsid w:val="00B96217"/>
    <w:rsid w:val="00B9691A"/>
    <w:rsid w:val="00BA3B99"/>
    <w:rsid w:val="00BA6355"/>
    <w:rsid w:val="00BA67A7"/>
    <w:rsid w:val="00BA7937"/>
    <w:rsid w:val="00BB43B4"/>
    <w:rsid w:val="00BB6866"/>
    <w:rsid w:val="00BC1C26"/>
    <w:rsid w:val="00BC2689"/>
    <w:rsid w:val="00BD6939"/>
    <w:rsid w:val="00BF6013"/>
    <w:rsid w:val="00C00DA3"/>
    <w:rsid w:val="00C1220D"/>
    <w:rsid w:val="00C149B6"/>
    <w:rsid w:val="00C21C38"/>
    <w:rsid w:val="00C2267D"/>
    <w:rsid w:val="00C43EE4"/>
    <w:rsid w:val="00C46B49"/>
    <w:rsid w:val="00C83D77"/>
    <w:rsid w:val="00C90953"/>
    <w:rsid w:val="00C90F3D"/>
    <w:rsid w:val="00C95A2A"/>
    <w:rsid w:val="00CA6DFF"/>
    <w:rsid w:val="00CC1D38"/>
    <w:rsid w:val="00CC3608"/>
    <w:rsid w:val="00CD3307"/>
    <w:rsid w:val="00CD6CD0"/>
    <w:rsid w:val="00D00F87"/>
    <w:rsid w:val="00D239FB"/>
    <w:rsid w:val="00D34DE0"/>
    <w:rsid w:val="00D360FD"/>
    <w:rsid w:val="00D456D9"/>
    <w:rsid w:val="00D4681D"/>
    <w:rsid w:val="00D558C1"/>
    <w:rsid w:val="00D55B09"/>
    <w:rsid w:val="00D62482"/>
    <w:rsid w:val="00D6350B"/>
    <w:rsid w:val="00D6354E"/>
    <w:rsid w:val="00D656F6"/>
    <w:rsid w:val="00D955DB"/>
    <w:rsid w:val="00DB1988"/>
    <w:rsid w:val="00DC187F"/>
    <w:rsid w:val="00DC1A78"/>
    <w:rsid w:val="00DE4EC4"/>
    <w:rsid w:val="00DE6419"/>
    <w:rsid w:val="00DE6C98"/>
    <w:rsid w:val="00DF1940"/>
    <w:rsid w:val="00E053E7"/>
    <w:rsid w:val="00E074A4"/>
    <w:rsid w:val="00E167FE"/>
    <w:rsid w:val="00E205CA"/>
    <w:rsid w:val="00E2173E"/>
    <w:rsid w:val="00E25CA9"/>
    <w:rsid w:val="00E427D5"/>
    <w:rsid w:val="00E43D97"/>
    <w:rsid w:val="00E80AD4"/>
    <w:rsid w:val="00E843A9"/>
    <w:rsid w:val="00E9653B"/>
    <w:rsid w:val="00EA5EB0"/>
    <w:rsid w:val="00EB7008"/>
    <w:rsid w:val="00EC457A"/>
    <w:rsid w:val="00EC5682"/>
    <w:rsid w:val="00EC7278"/>
    <w:rsid w:val="00ED1ED9"/>
    <w:rsid w:val="00ED2387"/>
    <w:rsid w:val="00ED5BC6"/>
    <w:rsid w:val="00EE04E1"/>
    <w:rsid w:val="00EE456C"/>
    <w:rsid w:val="00EE551E"/>
    <w:rsid w:val="00EF4469"/>
    <w:rsid w:val="00EF4629"/>
    <w:rsid w:val="00EF4FDB"/>
    <w:rsid w:val="00F11BD9"/>
    <w:rsid w:val="00F17CEA"/>
    <w:rsid w:val="00F21578"/>
    <w:rsid w:val="00F22C54"/>
    <w:rsid w:val="00F341ED"/>
    <w:rsid w:val="00F377B8"/>
    <w:rsid w:val="00F37B78"/>
    <w:rsid w:val="00F50DA2"/>
    <w:rsid w:val="00F5632F"/>
    <w:rsid w:val="00F60BE4"/>
    <w:rsid w:val="00F7661B"/>
    <w:rsid w:val="00F772A0"/>
    <w:rsid w:val="00F80F0F"/>
    <w:rsid w:val="00F83F02"/>
    <w:rsid w:val="00F934E3"/>
    <w:rsid w:val="00FA1683"/>
    <w:rsid w:val="00FA2384"/>
    <w:rsid w:val="00FA39E1"/>
    <w:rsid w:val="00FC7729"/>
    <w:rsid w:val="00FD1F1A"/>
    <w:rsid w:val="00FD4ED1"/>
    <w:rsid w:val="00FF371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4124F"/>
  <w15:docId w15:val="{71A9C929-5976-4B57-AD4E-18342290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16E"/>
    <w:rPr>
      <w:sz w:val="24"/>
      <w:szCs w:val="24"/>
    </w:rPr>
  </w:style>
  <w:style w:type="paragraph" w:styleId="Heading1">
    <w:name w:val="heading 1"/>
    <w:aliases w:val="ERP (1.),Appendix"/>
    <w:basedOn w:val="Normal"/>
    <w:next w:val="Normal"/>
    <w:link w:val="Heading1Char"/>
    <w:uiPriority w:val="9"/>
    <w:qFormat/>
    <w:rsid w:val="00C00DA3"/>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x-none" w:eastAsia="x-none"/>
    </w:rPr>
  </w:style>
  <w:style w:type="paragraph" w:styleId="Heading2">
    <w:name w:val="heading 2"/>
    <w:basedOn w:val="Normal"/>
    <w:next w:val="Normal"/>
    <w:link w:val="Heading2Char"/>
    <w:uiPriority w:val="9"/>
    <w:unhideWhenUsed/>
    <w:qFormat/>
    <w:rsid w:val="00C00DA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pPr>
    <w:rPr>
      <w:rFonts w:asciiTheme="majorHAnsi" w:eastAsiaTheme="majorEastAsia" w:hAnsiTheme="majorHAnsi" w:cstheme="majorBidi"/>
      <w:color w:val="4C96AD" w:themeColor="accent1" w:themeShade="BF"/>
      <w:sz w:val="26"/>
      <w:szCs w:val="26"/>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216E"/>
    <w:rPr>
      <w:u w:val="single"/>
    </w:rPr>
  </w:style>
  <w:style w:type="paragraph" w:customStyle="1" w:styleId="HeaderFooter">
    <w:name w:val="Header &amp; Footer"/>
    <w:rsid w:val="0036216E"/>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36216E"/>
    <w:pPr>
      <w:outlineLvl w:val="1"/>
    </w:pPr>
    <w:rPr>
      <w:rFonts w:cs="Arial Unicode MS"/>
      <w:b/>
      <w:bCs/>
      <w:caps/>
      <w:color w:val="444444"/>
      <w:spacing w:val="4"/>
      <w:sz w:val="22"/>
      <w:szCs w:val="22"/>
    </w:rPr>
  </w:style>
  <w:style w:type="paragraph" w:customStyle="1" w:styleId="Body2">
    <w:name w:val="Body 2"/>
    <w:rsid w:val="0036216E"/>
    <w:pPr>
      <w:suppressAutoHyphens/>
      <w:spacing w:after="40"/>
      <w:jc w:val="both"/>
    </w:pPr>
    <w:rPr>
      <w:rFonts w:cs="Arial Unicode MS"/>
      <w:color w:val="000000"/>
      <w:sz w:val="22"/>
      <w:szCs w:val="22"/>
    </w:rPr>
  </w:style>
  <w:style w:type="character" w:customStyle="1" w:styleId="Hyperlink0">
    <w:name w:val="Hyperlink.0"/>
    <w:basedOn w:val="Hyperlink"/>
    <w:rsid w:val="0036216E"/>
    <w:rPr>
      <w:u w:val="single"/>
    </w:rPr>
  </w:style>
  <w:style w:type="paragraph" w:styleId="Header">
    <w:name w:val="header"/>
    <w:basedOn w:val="Normal"/>
    <w:link w:val="HeaderChar"/>
    <w:uiPriority w:val="99"/>
    <w:unhideWhenUsed/>
    <w:rsid w:val="00BA6355"/>
    <w:pPr>
      <w:tabs>
        <w:tab w:val="center" w:pos="4819"/>
        <w:tab w:val="right" w:pos="9638"/>
      </w:tabs>
    </w:pPr>
  </w:style>
  <w:style w:type="character" w:customStyle="1" w:styleId="HeaderChar">
    <w:name w:val="Header Char"/>
    <w:basedOn w:val="DefaultParagraphFont"/>
    <w:link w:val="Header"/>
    <w:uiPriority w:val="99"/>
    <w:rsid w:val="00BA6355"/>
    <w:rPr>
      <w:sz w:val="24"/>
      <w:szCs w:val="24"/>
    </w:rPr>
  </w:style>
  <w:style w:type="paragraph" w:styleId="Footer">
    <w:name w:val="footer"/>
    <w:basedOn w:val="Normal"/>
    <w:link w:val="FooterChar"/>
    <w:uiPriority w:val="99"/>
    <w:unhideWhenUsed/>
    <w:rsid w:val="00BA6355"/>
    <w:pPr>
      <w:tabs>
        <w:tab w:val="center" w:pos="4819"/>
        <w:tab w:val="right" w:pos="9638"/>
      </w:tabs>
    </w:pPr>
  </w:style>
  <w:style w:type="character" w:customStyle="1" w:styleId="FooterChar">
    <w:name w:val="Footer Char"/>
    <w:basedOn w:val="DefaultParagraphFont"/>
    <w:link w:val="Footer"/>
    <w:uiPriority w:val="99"/>
    <w:rsid w:val="00BA6355"/>
    <w:rPr>
      <w:sz w:val="24"/>
      <w:szCs w:val="24"/>
    </w:rPr>
  </w:style>
  <w:style w:type="paragraph" w:styleId="BalloonText">
    <w:name w:val="Balloon Text"/>
    <w:basedOn w:val="Normal"/>
    <w:link w:val="BalloonTextChar"/>
    <w:uiPriority w:val="99"/>
    <w:semiHidden/>
    <w:unhideWhenUsed/>
    <w:rsid w:val="00C122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20D"/>
    <w:rPr>
      <w:rFonts w:ascii="Segoe UI" w:hAnsi="Segoe UI" w:cs="Segoe UI"/>
      <w:sz w:val="18"/>
      <w:szCs w:val="18"/>
    </w:rPr>
  </w:style>
  <w:style w:type="paragraph" w:customStyle="1" w:styleId="WW-BodyTextIndent3">
    <w:name w:val="WW-Body Text Indent 3"/>
    <w:basedOn w:val="Normal"/>
    <w:rsid w:val="00511BC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firstLine="540"/>
      <w:jc w:val="both"/>
    </w:pPr>
    <w:rPr>
      <w:rFonts w:eastAsia="Times New Roman"/>
      <w:bdr w:val="none" w:sz="0" w:space="0" w:color="auto"/>
      <w:lang w:val="lt-LT" w:eastAsia="ar-SA"/>
    </w:rPr>
  </w:style>
  <w:style w:type="paragraph" w:styleId="BodyText">
    <w:name w:val="Body Text"/>
    <w:basedOn w:val="Normal"/>
    <w:link w:val="BodyTextChar"/>
    <w:rsid w:val="00511BC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8"/>
      <w:szCs w:val="20"/>
      <w:bdr w:val="none" w:sz="0" w:space="0" w:color="auto"/>
      <w:lang w:val="lt-LT" w:eastAsia="lt-LT"/>
    </w:rPr>
  </w:style>
  <w:style w:type="character" w:customStyle="1" w:styleId="BodyTextChar">
    <w:name w:val="Body Text Char"/>
    <w:basedOn w:val="DefaultParagraphFont"/>
    <w:link w:val="BodyText"/>
    <w:rsid w:val="00511BC0"/>
    <w:rPr>
      <w:rFonts w:eastAsia="Times New Roman"/>
      <w:sz w:val="28"/>
      <w:bdr w:val="none" w:sz="0" w:space="0" w:color="auto"/>
      <w:lang w:val="lt-LT" w:eastAsia="lt-LT"/>
    </w:rPr>
  </w:style>
  <w:style w:type="paragraph" w:customStyle="1" w:styleId="Patvirtinta">
    <w:name w:val="Patvirtinta"/>
    <w:rsid w:val="009D32F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Bulle"/>
    <w:basedOn w:val="Normal"/>
    <w:link w:val="ListParagraphChar"/>
    <w:uiPriority w:val="34"/>
    <w:qFormat/>
    <w:rsid w:val="000B141B"/>
    <w:pPr>
      <w:ind w:left="720"/>
      <w:contextualSpacing/>
    </w:pPr>
  </w:style>
  <w:style w:type="paragraph" w:styleId="Revision">
    <w:name w:val="Revision"/>
    <w:hidden/>
    <w:uiPriority w:val="99"/>
    <w:semiHidden/>
    <w:rsid w:val="002359A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CommentReference">
    <w:name w:val="annotation reference"/>
    <w:basedOn w:val="DefaultParagraphFont"/>
    <w:uiPriority w:val="99"/>
    <w:semiHidden/>
    <w:unhideWhenUsed/>
    <w:rsid w:val="00690D37"/>
    <w:rPr>
      <w:sz w:val="16"/>
      <w:szCs w:val="16"/>
    </w:rPr>
  </w:style>
  <w:style w:type="paragraph" w:styleId="CommentText">
    <w:name w:val="annotation text"/>
    <w:basedOn w:val="Normal"/>
    <w:link w:val="CommentTextChar"/>
    <w:uiPriority w:val="99"/>
    <w:unhideWhenUsed/>
    <w:rsid w:val="00690D37"/>
    <w:rPr>
      <w:sz w:val="20"/>
      <w:szCs w:val="20"/>
    </w:rPr>
  </w:style>
  <w:style w:type="character" w:customStyle="1" w:styleId="CommentTextChar">
    <w:name w:val="Comment Text Char"/>
    <w:basedOn w:val="DefaultParagraphFont"/>
    <w:link w:val="CommentText"/>
    <w:uiPriority w:val="99"/>
    <w:rsid w:val="00690D37"/>
  </w:style>
  <w:style w:type="paragraph" w:styleId="CommentSubject">
    <w:name w:val="annotation subject"/>
    <w:basedOn w:val="CommentText"/>
    <w:next w:val="CommentText"/>
    <w:link w:val="CommentSubjectChar"/>
    <w:uiPriority w:val="99"/>
    <w:semiHidden/>
    <w:unhideWhenUsed/>
    <w:rsid w:val="00690D37"/>
    <w:rPr>
      <w:b/>
      <w:bCs/>
    </w:rPr>
  </w:style>
  <w:style w:type="character" w:customStyle="1" w:styleId="CommentSubjectChar">
    <w:name w:val="Comment Subject Char"/>
    <w:basedOn w:val="CommentTextChar"/>
    <w:link w:val="CommentSubject"/>
    <w:uiPriority w:val="99"/>
    <w:semiHidden/>
    <w:rsid w:val="00690D37"/>
    <w:rPr>
      <w:b/>
      <w:bCs/>
    </w:rPr>
  </w:style>
  <w:style w:type="paragraph" w:styleId="Caption">
    <w:name w:val="caption"/>
    <w:aliases w:val="Pieš"/>
    <w:basedOn w:val="Normal"/>
    <w:next w:val="Normal"/>
    <w:unhideWhenUsed/>
    <w:qFormat/>
    <w:rsid w:val="00C95A2A"/>
    <w:pPr>
      <w:spacing w:after="200"/>
    </w:pPr>
    <w:rPr>
      <w:i/>
      <w:iCs/>
      <w:color w:val="535F65" w:themeColor="text2"/>
      <w:sz w:val="18"/>
      <w:szCs w:val="18"/>
    </w:rPr>
  </w:style>
  <w:style w:type="character" w:customStyle="1" w:styleId="Heading1Char">
    <w:name w:val="Heading 1 Char"/>
    <w:aliases w:val="ERP (1.) Char,Appendix Char"/>
    <w:basedOn w:val="DefaultParagraphFont"/>
    <w:link w:val="Heading1"/>
    <w:uiPriority w:val="9"/>
    <w:rsid w:val="00C00DA3"/>
    <w:rPr>
      <w:rFonts w:eastAsia="Times New Roman"/>
      <w:sz w:val="28"/>
      <w:bdr w:val="none" w:sz="0" w:space="0" w:color="auto"/>
      <w:lang w:val="x-none" w:eastAsia="x-none"/>
    </w:rPr>
  </w:style>
  <w:style w:type="character" w:customStyle="1" w:styleId="Heading2Char">
    <w:name w:val="Heading 2 Char"/>
    <w:basedOn w:val="DefaultParagraphFont"/>
    <w:link w:val="Heading2"/>
    <w:uiPriority w:val="9"/>
    <w:rsid w:val="00C00DA3"/>
    <w:rPr>
      <w:rFonts w:asciiTheme="majorHAnsi" w:eastAsiaTheme="majorEastAsia" w:hAnsiTheme="majorHAnsi" w:cstheme="majorBidi"/>
      <w:color w:val="4C96AD" w:themeColor="accent1" w:themeShade="BF"/>
      <w:sz w:val="26"/>
      <w:szCs w:val="26"/>
      <w:bdr w:val="none" w:sz="0" w:space="0" w:color="auto"/>
      <w:lang w:val="lt-LT"/>
    </w:r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qFormat/>
    <w:rsid w:val="00C00DA3"/>
    <w:rPr>
      <w:sz w:val="24"/>
      <w:szCs w:val="24"/>
    </w:rPr>
  </w:style>
  <w:style w:type="paragraph" w:styleId="Title">
    <w:name w:val="Title"/>
    <w:basedOn w:val="Normal"/>
    <w:link w:val="TitleChar"/>
    <w:qFormat/>
    <w:rsid w:val="00C00DA3"/>
    <w:pPr>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center"/>
      <w:outlineLvl w:val="0"/>
    </w:pPr>
    <w:rPr>
      <w:rFonts w:ascii="Arial" w:eastAsia="Times New Roman" w:hAnsi="Arial" w:cs="Arial"/>
      <w:b/>
      <w:bCs/>
      <w:kern w:val="28"/>
      <w:sz w:val="32"/>
      <w:szCs w:val="32"/>
      <w:bdr w:val="none" w:sz="0" w:space="0" w:color="auto"/>
      <w:lang w:val="lt-LT"/>
    </w:rPr>
  </w:style>
  <w:style w:type="character" w:customStyle="1" w:styleId="TitleChar">
    <w:name w:val="Title Char"/>
    <w:basedOn w:val="DefaultParagraphFont"/>
    <w:link w:val="Title"/>
    <w:rsid w:val="00C00DA3"/>
    <w:rPr>
      <w:rFonts w:ascii="Arial" w:eastAsia="Times New Roman" w:hAnsi="Arial" w:cs="Arial"/>
      <w:b/>
      <w:bCs/>
      <w:kern w:val="28"/>
      <w:sz w:val="32"/>
      <w:szCs w:val="32"/>
      <w:bdr w:val="none" w:sz="0" w:space="0" w:color="auto"/>
      <w:lang w:val="lt-LT"/>
    </w:rPr>
  </w:style>
  <w:style w:type="paragraph" w:customStyle="1" w:styleId="Bulleted1">
    <w:name w:val="_Bulleted1"/>
    <w:basedOn w:val="Normal"/>
    <w:rsid w:val="00C00DA3"/>
    <w:pPr>
      <w:numPr>
        <w:numId w:val="3"/>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sz w:val="20"/>
      <w:szCs w:val="20"/>
      <w:bdr w:val="none" w:sz="0" w:space="0" w:color="auto"/>
      <w:lang w:val="lt-LT"/>
    </w:rPr>
  </w:style>
  <w:style w:type="paragraph" w:customStyle="1" w:styleId="Tekstas">
    <w:name w:val="_Tekstas"/>
    <w:rsid w:val="00C00DA3"/>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firstLine="567"/>
      <w:jc w:val="both"/>
    </w:pPr>
    <w:rPr>
      <w:rFonts w:ascii="Arial" w:eastAsia="Times New Roman" w:hAnsi="Arial"/>
      <w:bdr w:val="none" w:sz="0" w:space="0" w:color="auto"/>
      <w:lang w:val="en-GB"/>
    </w:rPr>
  </w:style>
  <w:style w:type="character" w:customStyle="1" w:styleId="StyleArial">
    <w:name w:val="Style Arial"/>
    <w:basedOn w:val="DefaultParagraphFont"/>
    <w:rsid w:val="00C00DA3"/>
    <w:rPr>
      <w:rFonts w:ascii="Arial" w:hAnsi="Arial"/>
      <w:sz w:val="20"/>
      <w:szCs w:val="20"/>
    </w:rPr>
  </w:style>
  <w:style w:type="paragraph" w:customStyle="1" w:styleId="Table">
    <w:name w:val="Table"/>
    <w:basedOn w:val="Normal"/>
    <w:rsid w:val="00C00DA3"/>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hAnsi="Arial" w:cs="Arial"/>
      <w:sz w:val="20"/>
      <w:szCs w:val="20"/>
      <w:bdr w:val="none" w:sz="0" w:space="0" w:color="auto"/>
      <w:lang w:val="lt-LT"/>
    </w:rPr>
  </w:style>
  <w:style w:type="paragraph" w:customStyle="1" w:styleId="Lentele">
    <w:name w:val="_Lentele"/>
    <w:basedOn w:val="Normal"/>
    <w:rsid w:val="00A161D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ascii="Arial" w:eastAsia="Times New Roman" w:hAnsi="Arial"/>
      <w:sz w:val="20"/>
      <w:szCs w:val="20"/>
      <w:bdr w:val="none" w:sz="0" w:space="0" w:color="auto"/>
      <w:lang w:val="en-GB"/>
    </w:rPr>
  </w:style>
  <w:style w:type="paragraph" w:customStyle="1" w:styleId="Antraste">
    <w:name w:val="_Antraste"/>
    <w:next w:val="Lentele"/>
    <w:rsid w:val="00A161DD"/>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eastAsia="Times New Roman" w:hAnsi="Arial"/>
      <w:sz w:val="24"/>
      <w:bdr w:val="none" w:sz="0" w:space="0" w:color="auto"/>
      <w:lang w:val="lt-LT"/>
    </w:rPr>
  </w:style>
  <w:style w:type="table" w:styleId="TableGrid">
    <w:name w:val="Table Grid"/>
    <w:basedOn w:val="TableNormal"/>
    <w:rsid w:val="00A161D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ystems@novian.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5aac3d9-79cf-4cc9-9562-4f5987f36ad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F0E666AFAD724EA91921CF774B03C0" ma:contentTypeVersion="8" ma:contentTypeDescription="Create a new document." ma:contentTypeScope="" ma:versionID="c07f06b0ce8e77801a63a4fda7baa415">
  <xsd:schema xmlns:xsd="http://www.w3.org/2001/XMLSchema" xmlns:xs="http://www.w3.org/2001/XMLSchema" xmlns:p="http://schemas.microsoft.com/office/2006/metadata/properties" xmlns:ns3="85aac3d9-79cf-4cc9-9562-4f5987f36ad0" xmlns:ns4="d5459373-3dc8-44bf-bdf2-878ca3d053c8" targetNamespace="http://schemas.microsoft.com/office/2006/metadata/properties" ma:root="true" ma:fieldsID="3e463aaac5221829004fa9dd96bb5c42" ns3:_="" ns4:_="">
    <xsd:import namespace="85aac3d9-79cf-4cc9-9562-4f5987f36ad0"/>
    <xsd:import namespace="d5459373-3dc8-44bf-bdf2-878ca3d053c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ac3d9-79cf-4cc9-9562-4f5987f36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59373-3dc8-44bf-bdf2-878ca3d053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929D5-26AB-42DD-849D-AFE60EAAE853}">
  <ds:schemaRefs>
    <ds:schemaRef ds:uri="http://schemas.microsoft.com/sharepoint/v3/contenttype/forms"/>
  </ds:schemaRefs>
</ds:datastoreItem>
</file>

<file path=customXml/itemProps2.xml><?xml version="1.0" encoding="utf-8"?>
<ds:datastoreItem xmlns:ds="http://schemas.openxmlformats.org/officeDocument/2006/customXml" ds:itemID="{8A281130-9AFD-4592-B2B0-8FA550F57E4E}">
  <ds:schemaRefs>
    <ds:schemaRef ds:uri="http://www.w3.org/XML/1998/namespace"/>
    <ds:schemaRef ds:uri="d5459373-3dc8-44bf-bdf2-878ca3d053c8"/>
    <ds:schemaRef ds:uri="http://schemas.microsoft.com/office/2006/metadata/properties"/>
    <ds:schemaRef ds:uri="http://schemas.microsoft.com/office/infopath/2007/PartnerControls"/>
    <ds:schemaRef ds:uri="http://schemas.microsoft.com/office/2006/documentManagement/types"/>
    <ds:schemaRef ds:uri="85aac3d9-79cf-4cc9-9562-4f5987f36ad0"/>
    <ds:schemaRef ds:uri="http://purl.org/dc/elements/1.1/"/>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1C04B742-2885-46E7-B816-FDA896704FCD}">
  <ds:schemaRefs>
    <ds:schemaRef ds:uri="http://schemas.openxmlformats.org/officeDocument/2006/bibliography"/>
  </ds:schemaRefs>
</ds:datastoreItem>
</file>

<file path=customXml/itemProps4.xml><?xml version="1.0" encoding="utf-8"?>
<ds:datastoreItem xmlns:ds="http://schemas.openxmlformats.org/officeDocument/2006/customXml" ds:itemID="{439251A8-E793-440F-8EB0-B3CFFAB97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ac3d9-79cf-4cc9-9562-4f5987f36ad0"/>
    <ds:schemaRef ds:uri="d5459373-3dc8-44bf-bdf2-878ca3d05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3155</Words>
  <Characters>17990</Characters>
  <Application>Microsoft Office Word</Application>
  <DocSecurity>0</DocSecurity>
  <Lines>149</Lines>
  <Paragraphs>42</Paragraphs>
  <ScaleCrop>false</ScaleCrop>
  <HeadingPairs>
    <vt:vector size="6" baseType="variant">
      <vt:variant>
        <vt:lpstr>Title</vt:lpstr>
      </vt:variant>
      <vt:variant>
        <vt:i4>1</vt:i4>
      </vt:variant>
      <vt:variant>
        <vt:lpstr>Headings</vt:lpstr>
      </vt:variant>
      <vt:variant>
        <vt:i4>27</vt:i4>
      </vt:variant>
      <vt:variant>
        <vt:lpstr>Pavadinimas</vt:lpstr>
      </vt:variant>
      <vt:variant>
        <vt:i4>1</vt:i4>
      </vt:variant>
    </vt:vector>
  </HeadingPairs>
  <TitlesOfParts>
    <vt:vector size="29" baseType="lpstr">
      <vt:lpstr/>
      <vt:lpstr>    </vt:lpstr>
      <vt:lpstr>    PASLAUGŲ PIRKIMO-PARDAVIMO SUTARTIS Nr. </vt:lpstr>
      <vt:lpstr>    1. SUTARTIES OBJEKTAS</vt:lpstr>
      <vt:lpstr>    2. PASLAUGŲ TEIKIMO PRADŽIA</vt:lpstr>
      <vt:lpstr>    3. PASLAUGŲ KAINA</vt:lpstr>
      <vt:lpstr>    4. PASLAUGŲ PRIĖMIMO-PERDAVIMO ir APMOKĖJIMO TVARKA</vt:lpstr>
      <vt:lpstr>    5. UŽSAKYMŲ TEIKIMAS IR SUSIRAŠINĖJIMAS</vt:lpstr>
      <vt:lpstr>    6. PirkėjO TEISĖS IR PAREIGOS</vt:lpstr>
      <vt:lpstr>    7. PASLAUGŲ TEIKĖJO TEISĖS IR PAREIGOS</vt:lpstr>
      <vt:lpstr>    8. SUBTIEKIMAS</vt:lpstr>
      <vt:lpstr>    9. ŠALIŲ ATSAKOMYBĖ</vt:lpstr>
      <vt:lpstr>    10. SUTARTIES GALIOJIMAS, SUSTABDYMAS IR NUTRAUKIMAS</vt:lpstr>
      <vt:lpstr>    11. TAIKYTINA TEISĖ</vt:lpstr>
      <vt:lpstr>    12. GINČŲ SPRENDIMO TVARKA</vt:lpstr>
      <vt:lpstr>    13. KITOS NUOSTATOS</vt:lpstr>
      <vt:lpstr>    14. SUTARTIES PRIEDAI</vt:lpstr>
      <vt:lpstr>    15. Šalių juridiniai adresai, rekvizitai ir parašai</vt:lpstr>
      <vt:lpstr>TECHNINĖ SPECIFIKACIJA</vt:lpstr>
      <vt:lpstr>    Pirkėjas:</vt:lpstr>
      <vt:lpstr>Pirkimo objektas:</vt:lpstr>
      <vt:lpstr>Pirkimo objektą sudaro: </vt:lpstr>
      <vt:lpstr>Priežiūros </vt:lpstr>
      <vt:lpstr>Priežiūros ir talpinimo darbų APIMTyS ir VYKDYMO tvarka</vt:lpstr>
      <vt:lpstr/>
      <vt:lpstr>pAKEITIMO darbų kaina</vt:lpstr>
      <vt:lpstr/>
      <vt:lpstr>Paraiška paslaugoms</vt:lpstr>
      <vt:lpstr/>
    </vt:vector>
  </TitlesOfParts>
  <Company/>
  <LinksUpToDate>false</LinksUpToDate>
  <CharactersWithSpaces>21103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Lukstaite</dc:creator>
  <cp:lastModifiedBy>Tatjana Pokoniečnaja</cp:lastModifiedBy>
  <cp:revision>3</cp:revision>
  <cp:lastPrinted>2022-12-14T14:11:00Z</cp:lastPrinted>
  <dcterms:created xsi:type="dcterms:W3CDTF">2024-04-26T11:11:00Z</dcterms:created>
  <dcterms:modified xsi:type="dcterms:W3CDTF">2024-04-26T11:16:00Z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0x01010089F0E666AFAD724EA91921CF774B03C0</vt:lpwstr>
  </property>
</Properties>
</file>