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58F" w:rsidRPr="00A646E4" w:rsidRDefault="00DE558F" w:rsidP="00DE558F">
      <w:pPr>
        <w:suppressAutoHyphens/>
        <w:spacing w:after="0" w:line="276" w:lineRule="auto"/>
        <w:ind w:firstLine="5245"/>
        <w:jc w:val="right"/>
        <w:rPr>
          <w:rFonts w:ascii="Times New Roman" w:hAnsi="Times New Roman"/>
          <w:sz w:val="24"/>
          <w:szCs w:val="24"/>
          <w:lang w:val="lt-LT" w:eastAsia="zh-CN"/>
        </w:rPr>
      </w:pPr>
      <w:bookmarkStart w:id="0" w:name="_GoBack"/>
      <w:bookmarkEnd w:id="0"/>
      <w:r w:rsidRPr="00A646E4">
        <w:rPr>
          <w:rFonts w:ascii="Times New Roman" w:hAnsi="Times New Roman"/>
          <w:sz w:val="24"/>
          <w:szCs w:val="24"/>
          <w:lang w:val="lt-LT" w:eastAsia="zh-CN"/>
        </w:rPr>
        <w:t>202</w:t>
      </w:r>
      <w:r>
        <w:rPr>
          <w:rFonts w:ascii="Times New Roman" w:hAnsi="Times New Roman"/>
          <w:sz w:val="24"/>
          <w:szCs w:val="24"/>
          <w:lang w:val="lt-LT" w:eastAsia="zh-CN"/>
        </w:rPr>
        <w:t>4</w:t>
      </w:r>
      <w:r w:rsidRPr="00A646E4">
        <w:rPr>
          <w:rFonts w:ascii="Times New Roman" w:hAnsi="Times New Roman"/>
          <w:sz w:val="24"/>
          <w:szCs w:val="24"/>
          <w:lang w:val="lt-LT" w:eastAsia="zh-CN"/>
        </w:rPr>
        <w:t xml:space="preserve"> m. ......………… d. sutarties Nr. ……</w:t>
      </w:r>
    </w:p>
    <w:p w:rsidR="00DE558F" w:rsidRDefault="00DE558F" w:rsidP="00DE558F">
      <w:pPr>
        <w:suppressAutoHyphens/>
        <w:spacing w:after="0" w:line="276" w:lineRule="auto"/>
        <w:ind w:firstLine="5245"/>
        <w:rPr>
          <w:rFonts w:ascii="Times New Roman" w:hAnsi="Times New Roman"/>
          <w:sz w:val="24"/>
          <w:szCs w:val="24"/>
          <w:lang w:val="lt-LT" w:eastAsia="zh-CN"/>
        </w:rPr>
      </w:pPr>
      <w:r>
        <w:rPr>
          <w:rFonts w:ascii="Times New Roman" w:hAnsi="Times New Roman"/>
          <w:sz w:val="24"/>
          <w:szCs w:val="24"/>
          <w:lang w:val="lt-LT" w:eastAsia="zh-CN"/>
        </w:rPr>
        <w:t xml:space="preserve">        </w:t>
      </w:r>
      <w:r>
        <w:rPr>
          <w:rFonts w:ascii="Times New Roman" w:hAnsi="Times New Roman"/>
          <w:sz w:val="24"/>
          <w:szCs w:val="24"/>
          <w:lang w:val="lt-LT" w:eastAsia="zh-CN"/>
        </w:rPr>
        <w:tab/>
      </w:r>
      <w:r>
        <w:rPr>
          <w:rFonts w:ascii="Times New Roman" w:hAnsi="Times New Roman"/>
          <w:sz w:val="24"/>
          <w:szCs w:val="24"/>
          <w:lang w:val="lt-LT" w:eastAsia="zh-CN"/>
        </w:rPr>
        <w:tab/>
      </w:r>
      <w:r>
        <w:rPr>
          <w:rFonts w:ascii="Times New Roman" w:hAnsi="Times New Roman"/>
          <w:sz w:val="24"/>
          <w:szCs w:val="24"/>
          <w:lang w:val="lt-LT" w:eastAsia="zh-CN"/>
        </w:rPr>
        <w:tab/>
      </w:r>
      <w:r>
        <w:rPr>
          <w:rFonts w:ascii="Times New Roman" w:hAnsi="Times New Roman"/>
          <w:sz w:val="24"/>
          <w:szCs w:val="24"/>
          <w:lang w:val="lt-LT" w:eastAsia="zh-CN"/>
        </w:rPr>
        <w:tab/>
      </w:r>
      <w:r>
        <w:rPr>
          <w:rFonts w:ascii="Times New Roman" w:hAnsi="Times New Roman"/>
          <w:sz w:val="24"/>
          <w:szCs w:val="24"/>
          <w:lang w:val="lt-LT" w:eastAsia="zh-CN"/>
        </w:rPr>
        <w:tab/>
      </w:r>
      <w:r>
        <w:rPr>
          <w:rFonts w:ascii="Times New Roman" w:hAnsi="Times New Roman"/>
          <w:sz w:val="24"/>
          <w:szCs w:val="24"/>
          <w:lang w:val="lt-LT" w:eastAsia="zh-CN"/>
        </w:rPr>
        <w:tab/>
      </w:r>
      <w:r w:rsidR="00EC36CD">
        <w:rPr>
          <w:rFonts w:ascii="Times New Roman" w:hAnsi="Times New Roman"/>
          <w:sz w:val="24"/>
          <w:szCs w:val="24"/>
          <w:lang w:val="lt-LT" w:eastAsia="zh-CN"/>
        </w:rPr>
        <w:t>2</w:t>
      </w:r>
      <w:r w:rsidRPr="00A646E4">
        <w:rPr>
          <w:rFonts w:ascii="Times New Roman" w:hAnsi="Times New Roman"/>
          <w:sz w:val="24"/>
          <w:szCs w:val="24"/>
          <w:lang w:val="lt-LT" w:eastAsia="zh-CN"/>
        </w:rPr>
        <w:t xml:space="preserve"> priedas</w:t>
      </w:r>
    </w:p>
    <w:p w:rsidR="00DE558F" w:rsidRDefault="00DE558F" w:rsidP="00DE558F">
      <w:pPr>
        <w:suppressAutoHyphens/>
        <w:spacing w:after="0" w:line="276" w:lineRule="auto"/>
        <w:ind w:firstLine="5245"/>
        <w:rPr>
          <w:rFonts w:ascii="Times New Roman" w:hAnsi="Times New Roman"/>
          <w:sz w:val="24"/>
          <w:szCs w:val="24"/>
          <w:lang w:val="lt-LT" w:eastAsia="zh-CN"/>
        </w:rPr>
      </w:pPr>
    </w:p>
    <w:p w:rsidR="00DE558F" w:rsidRDefault="00DE558F" w:rsidP="00DE558F">
      <w:pPr>
        <w:suppressAutoHyphens/>
        <w:spacing w:after="0" w:line="276" w:lineRule="auto"/>
        <w:jc w:val="center"/>
        <w:rPr>
          <w:rFonts w:ascii="Times New Roman" w:hAnsi="Times New Roman" w:cs="Times New Roman"/>
          <w:b/>
          <w:sz w:val="24"/>
          <w:szCs w:val="24"/>
          <w:lang w:val="lt-LT"/>
        </w:rPr>
      </w:pPr>
      <w:r w:rsidRPr="00D74EE8">
        <w:rPr>
          <w:rFonts w:ascii="Times New Roman" w:hAnsi="Times New Roman" w:cs="Times New Roman"/>
          <w:b/>
          <w:sz w:val="24"/>
          <w:szCs w:val="24"/>
          <w:lang w:val="lt-LT"/>
        </w:rPr>
        <w:t>PASIŪLYMAS</w:t>
      </w:r>
    </w:p>
    <w:p w:rsidR="00DE558F" w:rsidRDefault="00DE558F" w:rsidP="00DE558F">
      <w:pPr>
        <w:suppressAutoHyphens/>
        <w:spacing w:after="0" w:line="276" w:lineRule="auto"/>
        <w:jc w:val="center"/>
        <w:rPr>
          <w:rFonts w:ascii="Times New Roman" w:hAnsi="Times New Roman" w:cs="Times New Roman"/>
          <w:b/>
          <w:sz w:val="24"/>
          <w:szCs w:val="24"/>
          <w:lang w:val="lt-LT" w:eastAsia="zh-CN"/>
        </w:rPr>
      </w:pPr>
    </w:p>
    <w:tbl>
      <w:tblPr>
        <w:tblStyle w:val="TableGrid"/>
        <w:tblW w:w="0" w:type="auto"/>
        <w:tblLook w:val="04A0" w:firstRow="1" w:lastRow="0" w:firstColumn="1" w:lastColumn="0" w:noHBand="0" w:noVBand="1"/>
      </w:tblPr>
      <w:tblGrid>
        <w:gridCol w:w="570"/>
        <w:gridCol w:w="3678"/>
        <w:gridCol w:w="992"/>
        <w:gridCol w:w="2126"/>
        <w:gridCol w:w="1843"/>
        <w:gridCol w:w="1985"/>
        <w:gridCol w:w="2250"/>
      </w:tblGrid>
      <w:tr w:rsidR="004B0A60" w:rsidRPr="004B0A60" w:rsidTr="0065762F">
        <w:trPr>
          <w:trHeight w:val="890"/>
        </w:trPr>
        <w:tc>
          <w:tcPr>
            <w:tcW w:w="570" w:type="dxa"/>
            <w:vAlign w:val="center"/>
          </w:tcPr>
          <w:p w:rsidR="004B0A60" w:rsidRPr="004B0A60" w:rsidRDefault="004B0A60" w:rsidP="0065762F">
            <w:pPr>
              <w:jc w:val="center"/>
              <w:rPr>
                <w:rFonts w:ascii="Times New Roman" w:hAnsi="Times New Roman" w:cs="Times New Roman"/>
                <w:b/>
                <w:sz w:val="24"/>
                <w:szCs w:val="24"/>
                <w:lang w:val="lt-LT"/>
              </w:rPr>
            </w:pPr>
            <w:r w:rsidRPr="004B0A60">
              <w:rPr>
                <w:rFonts w:ascii="Times New Roman" w:hAnsi="Times New Roman" w:cs="Times New Roman"/>
                <w:b/>
                <w:sz w:val="24"/>
                <w:szCs w:val="24"/>
                <w:lang w:val="lt-LT"/>
              </w:rPr>
              <w:t>Eil. Nr.</w:t>
            </w:r>
          </w:p>
        </w:tc>
        <w:tc>
          <w:tcPr>
            <w:tcW w:w="3678" w:type="dxa"/>
            <w:vAlign w:val="center"/>
          </w:tcPr>
          <w:p w:rsidR="004B0A60" w:rsidRPr="004B0A60" w:rsidRDefault="004B0A60" w:rsidP="0065762F">
            <w:pPr>
              <w:jc w:val="center"/>
              <w:rPr>
                <w:rFonts w:ascii="Times New Roman" w:hAnsi="Times New Roman" w:cs="Times New Roman"/>
                <w:b/>
                <w:sz w:val="24"/>
                <w:szCs w:val="24"/>
                <w:lang w:val="lt-LT"/>
              </w:rPr>
            </w:pPr>
            <w:r w:rsidRPr="004B0A60">
              <w:rPr>
                <w:rFonts w:ascii="Times New Roman" w:hAnsi="Times New Roman" w:cs="Times New Roman"/>
                <w:b/>
                <w:sz w:val="24"/>
                <w:szCs w:val="24"/>
                <w:lang w:val="lt-LT"/>
              </w:rPr>
              <w:t>Pavadinimas</w:t>
            </w:r>
          </w:p>
        </w:tc>
        <w:tc>
          <w:tcPr>
            <w:tcW w:w="992" w:type="dxa"/>
            <w:vAlign w:val="center"/>
          </w:tcPr>
          <w:p w:rsidR="004B0A60" w:rsidRPr="004B0A60" w:rsidRDefault="004B0A60" w:rsidP="0065762F">
            <w:pPr>
              <w:jc w:val="center"/>
              <w:rPr>
                <w:rFonts w:ascii="Times New Roman" w:hAnsi="Times New Roman" w:cs="Times New Roman"/>
                <w:b/>
                <w:sz w:val="24"/>
                <w:szCs w:val="24"/>
                <w:lang w:val="lt-LT"/>
              </w:rPr>
            </w:pPr>
            <w:r w:rsidRPr="004B0A60">
              <w:rPr>
                <w:rFonts w:ascii="Times New Roman" w:hAnsi="Times New Roman" w:cs="Times New Roman"/>
                <w:b/>
                <w:sz w:val="24"/>
                <w:szCs w:val="24"/>
                <w:lang w:val="lt-LT"/>
              </w:rPr>
              <w:t>Kiekis, vnt.</w:t>
            </w:r>
          </w:p>
        </w:tc>
        <w:tc>
          <w:tcPr>
            <w:tcW w:w="2126" w:type="dxa"/>
            <w:vAlign w:val="center"/>
          </w:tcPr>
          <w:p w:rsidR="004B0A60" w:rsidRPr="004B0A60" w:rsidRDefault="004B0A60" w:rsidP="00340DD9">
            <w:pPr>
              <w:jc w:val="center"/>
              <w:rPr>
                <w:rFonts w:ascii="Times New Roman" w:hAnsi="Times New Roman" w:cs="Times New Roman"/>
                <w:b/>
                <w:sz w:val="24"/>
                <w:szCs w:val="24"/>
                <w:lang w:val="lt-LT"/>
              </w:rPr>
            </w:pPr>
            <w:r w:rsidRPr="004B0A60">
              <w:rPr>
                <w:rFonts w:ascii="Times New Roman" w:hAnsi="Times New Roman" w:cs="Times New Roman"/>
                <w:b/>
                <w:sz w:val="24"/>
                <w:szCs w:val="24"/>
                <w:lang w:val="lt-LT"/>
              </w:rPr>
              <w:t xml:space="preserve">Vnt. </w:t>
            </w:r>
            <w:r w:rsidR="00340DD9">
              <w:rPr>
                <w:rFonts w:ascii="Times New Roman" w:hAnsi="Times New Roman" w:cs="Times New Roman"/>
                <w:b/>
                <w:sz w:val="24"/>
                <w:szCs w:val="24"/>
                <w:lang w:val="lt-LT"/>
              </w:rPr>
              <w:t>kaina</w:t>
            </w:r>
            <w:r w:rsidR="00340DD9" w:rsidRPr="004B0A60">
              <w:rPr>
                <w:rFonts w:ascii="Times New Roman" w:hAnsi="Times New Roman" w:cs="Times New Roman"/>
                <w:b/>
                <w:sz w:val="24"/>
                <w:szCs w:val="24"/>
                <w:lang w:val="lt-LT"/>
              </w:rPr>
              <w:t xml:space="preserve"> </w:t>
            </w:r>
            <w:r w:rsidRPr="004B0A60">
              <w:rPr>
                <w:rFonts w:ascii="Times New Roman" w:hAnsi="Times New Roman" w:cs="Times New Roman"/>
                <w:b/>
                <w:sz w:val="24"/>
                <w:szCs w:val="24"/>
                <w:lang w:val="lt-LT"/>
              </w:rPr>
              <w:t>Eur be PVM</w:t>
            </w:r>
          </w:p>
        </w:tc>
        <w:tc>
          <w:tcPr>
            <w:tcW w:w="1843" w:type="dxa"/>
            <w:vAlign w:val="center"/>
          </w:tcPr>
          <w:p w:rsidR="004B0A60" w:rsidRPr="004B0A60" w:rsidRDefault="004B0A60" w:rsidP="00340DD9">
            <w:pPr>
              <w:jc w:val="center"/>
              <w:rPr>
                <w:rFonts w:ascii="Times New Roman" w:hAnsi="Times New Roman" w:cs="Times New Roman"/>
                <w:b/>
                <w:sz w:val="24"/>
                <w:szCs w:val="24"/>
                <w:lang w:val="lt-LT"/>
              </w:rPr>
            </w:pPr>
            <w:r w:rsidRPr="004B0A60">
              <w:rPr>
                <w:rFonts w:ascii="Times New Roman" w:hAnsi="Times New Roman" w:cs="Times New Roman"/>
                <w:b/>
                <w:sz w:val="24"/>
                <w:szCs w:val="24"/>
                <w:lang w:val="lt-LT"/>
              </w:rPr>
              <w:t xml:space="preserve">Vnt. </w:t>
            </w:r>
            <w:r w:rsidR="00340DD9">
              <w:rPr>
                <w:rFonts w:ascii="Times New Roman" w:hAnsi="Times New Roman" w:cs="Times New Roman"/>
                <w:b/>
                <w:sz w:val="24"/>
                <w:szCs w:val="24"/>
                <w:lang w:val="lt-LT"/>
              </w:rPr>
              <w:t>kaina</w:t>
            </w:r>
            <w:r w:rsidR="00340DD9" w:rsidRPr="004B0A60">
              <w:rPr>
                <w:rFonts w:ascii="Times New Roman" w:hAnsi="Times New Roman" w:cs="Times New Roman"/>
                <w:b/>
                <w:sz w:val="24"/>
                <w:szCs w:val="24"/>
                <w:lang w:val="lt-LT"/>
              </w:rPr>
              <w:t xml:space="preserve"> </w:t>
            </w:r>
            <w:r w:rsidRPr="004B0A60">
              <w:rPr>
                <w:rFonts w:ascii="Times New Roman" w:hAnsi="Times New Roman" w:cs="Times New Roman"/>
                <w:b/>
                <w:sz w:val="24"/>
                <w:szCs w:val="24"/>
                <w:lang w:val="lt-LT"/>
              </w:rPr>
              <w:t>Eur su PVM</w:t>
            </w:r>
          </w:p>
        </w:tc>
        <w:tc>
          <w:tcPr>
            <w:tcW w:w="1985" w:type="dxa"/>
            <w:vAlign w:val="center"/>
          </w:tcPr>
          <w:p w:rsidR="004B0A60" w:rsidRPr="004B0A60" w:rsidRDefault="004B0A60" w:rsidP="0065762F">
            <w:pPr>
              <w:jc w:val="center"/>
              <w:rPr>
                <w:rFonts w:ascii="Times New Roman" w:hAnsi="Times New Roman" w:cs="Times New Roman"/>
                <w:b/>
                <w:sz w:val="24"/>
                <w:szCs w:val="24"/>
                <w:lang w:val="lt-LT"/>
              </w:rPr>
            </w:pPr>
            <w:r w:rsidRPr="004B0A60">
              <w:rPr>
                <w:rFonts w:ascii="Times New Roman" w:hAnsi="Times New Roman" w:cs="Times New Roman"/>
                <w:b/>
                <w:sz w:val="24"/>
                <w:szCs w:val="24"/>
                <w:lang w:val="lt-LT"/>
              </w:rPr>
              <w:t>Suma iš viso Eur be PVM</w:t>
            </w:r>
          </w:p>
        </w:tc>
        <w:tc>
          <w:tcPr>
            <w:tcW w:w="2250" w:type="dxa"/>
            <w:vAlign w:val="center"/>
          </w:tcPr>
          <w:p w:rsidR="004B0A60" w:rsidRPr="004B0A60" w:rsidRDefault="004B0A60" w:rsidP="0065762F">
            <w:pPr>
              <w:jc w:val="center"/>
              <w:rPr>
                <w:rFonts w:ascii="Times New Roman" w:hAnsi="Times New Roman" w:cs="Times New Roman"/>
                <w:b/>
                <w:sz w:val="24"/>
                <w:szCs w:val="24"/>
                <w:lang w:val="lt-LT"/>
              </w:rPr>
            </w:pPr>
            <w:r w:rsidRPr="004B0A60">
              <w:rPr>
                <w:rFonts w:ascii="Times New Roman" w:hAnsi="Times New Roman" w:cs="Times New Roman"/>
                <w:b/>
                <w:sz w:val="24"/>
                <w:szCs w:val="24"/>
                <w:lang w:val="lt-LT"/>
              </w:rPr>
              <w:t>Suma iš viso Eur su PVM</w:t>
            </w:r>
          </w:p>
        </w:tc>
      </w:tr>
      <w:tr w:rsidR="004B0A60" w:rsidRPr="004B0A60" w:rsidTr="0065762F">
        <w:trPr>
          <w:trHeight w:val="292"/>
        </w:trPr>
        <w:tc>
          <w:tcPr>
            <w:tcW w:w="570" w:type="dxa"/>
            <w:vAlign w:val="center"/>
          </w:tcPr>
          <w:p w:rsidR="004B0A60" w:rsidRPr="004B0A60" w:rsidRDefault="004B0A60" w:rsidP="0065762F">
            <w:pPr>
              <w:jc w:val="center"/>
              <w:rPr>
                <w:rFonts w:ascii="Times New Roman" w:hAnsi="Times New Roman" w:cs="Times New Roman"/>
                <w:sz w:val="24"/>
                <w:szCs w:val="24"/>
                <w:lang w:val="lt-LT"/>
              </w:rPr>
            </w:pPr>
            <w:r w:rsidRPr="004B0A60">
              <w:rPr>
                <w:rFonts w:ascii="Times New Roman" w:hAnsi="Times New Roman" w:cs="Times New Roman"/>
                <w:sz w:val="24"/>
                <w:szCs w:val="24"/>
                <w:lang w:val="lt-LT"/>
              </w:rPr>
              <w:t>1</w:t>
            </w:r>
          </w:p>
        </w:tc>
        <w:tc>
          <w:tcPr>
            <w:tcW w:w="3678" w:type="dxa"/>
            <w:vAlign w:val="center"/>
          </w:tcPr>
          <w:p w:rsidR="004B0A60" w:rsidRPr="004B0A60" w:rsidRDefault="004B0A60" w:rsidP="0065762F">
            <w:pPr>
              <w:jc w:val="center"/>
              <w:rPr>
                <w:rFonts w:ascii="Times New Roman" w:hAnsi="Times New Roman" w:cs="Times New Roman"/>
                <w:sz w:val="24"/>
                <w:szCs w:val="24"/>
                <w:lang w:val="lt-LT"/>
              </w:rPr>
            </w:pPr>
            <w:r w:rsidRPr="004B0A60">
              <w:rPr>
                <w:rFonts w:ascii="Times New Roman" w:hAnsi="Times New Roman" w:cs="Times New Roman"/>
                <w:sz w:val="24"/>
                <w:szCs w:val="24"/>
                <w:lang w:val="lt-LT"/>
              </w:rPr>
              <w:t>2</w:t>
            </w:r>
          </w:p>
        </w:tc>
        <w:tc>
          <w:tcPr>
            <w:tcW w:w="992" w:type="dxa"/>
            <w:vAlign w:val="center"/>
          </w:tcPr>
          <w:p w:rsidR="004B0A60" w:rsidRPr="004B0A60" w:rsidRDefault="004B0A60" w:rsidP="0065762F">
            <w:pPr>
              <w:jc w:val="center"/>
              <w:rPr>
                <w:rFonts w:ascii="Times New Roman" w:hAnsi="Times New Roman" w:cs="Times New Roman"/>
                <w:sz w:val="24"/>
                <w:szCs w:val="24"/>
                <w:lang w:val="lt-LT"/>
              </w:rPr>
            </w:pPr>
            <w:r w:rsidRPr="004B0A60">
              <w:rPr>
                <w:rFonts w:ascii="Times New Roman" w:hAnsi="Times New Roman" w:cs="Times New Roman"/>
                <w:sz w:val="24"/>
                <w:szCs w:val="24"/>
                <w:lang w:val="lt-LT"/>
              </w:rPr>
              <w:t>3</w:t>
            </w:r>
          </w:p>
        </w:tc>
        <w:tc>
          <w:tcPr>
            <w:tcW w:w="2126" w:type="dxa"/>
            <w:vAlign w:val="center"/>
          </w:tcPr>
          <w:p w:rsidR="004B0A60" w:rsidRPr="004B0A60" w:rsidRDefault="004B0A60" w:rsidP="0065762F">
            <w:pPr>
              <w:jc w:val="center"/>
              <w:rPr>
                <w:rFonts w:ascii="Times New Roman" w:hAnsi="Times New Roman" w:cs="Times New Roman"/>
                <w:sz w:val="24"/>
                <w:szCs w:val="24"/>
                <w:lang w:val="lt-LT"/>
              </w:rPr>
            </w:pPr>
            <w:r w:rsidRPr="004B0A60">
              <w:rPr>
                <w:rFonts w:ascii="Times New Roman" w:hAnsi="Times New Roman" w:cs="Times New Roman"/>
                <w:sz w:val="24"/>
                <w:szCs w:val="24"/>
                <w:lang w:val="lt-LT"/>
              </w:rPr>
              <w:t>4</w:t>
            </w:r>
          </w:p>
        </w:tc>
        <w:tc>
          <w:tcPr>
            <w:tcW w:w="1843" w:type="dxa"/>
            <w:vAlign w:val="center"/>
          </w:tcPr>
          <w:p w:rsidR="004B0A60" w:rsidRPr="004B0A60" w:rsidRDefault="004B0A60" w:rsidP="0065762F">
            <w:pPr>
              <w:jc w:val="center"/>
              <w:rPr>
                <w:rFonts w:ascii="Times New Roman" w:hAnsi="Times New Roman" w:cs="Times New Roman"/>
                <w:sz w:val="24"/>
                <w:szCs w:val="24"/>
                <w:lang w:val="lt-LT"/>
              </w:rPr>
            </w:pPr>
            <w:r w:rsidRPr="004B0A60">
              <w:rPr>
                <w:rFonts w:ascii="Times New Roman" w:hAnsi="Times New Roman" w:cs="Times New Roman"/>
                <w:sz w:val="24"/>
                <w:szCs w:val="24"/>
                <w:lang w:val="lt-LT"/>
              </w:rPr>
              <w:t>5</w:t>
            </w:r>
          </w:p>
        </w:tc>
        <w:tc>
          <w:tcPr>
            <w:tcW w:w="1985" w:type="dxa"/>
            <w:vAlign w:val="center"/>
          </w:tcPr>
          <w:p w:rsidR="004B0A60" w:rsidRPr="004B0A60" w:rsidRDefault="004B0A60" w:rsidP="0065762F">
            <w:pPr>
              <w:jc w:val="center"/>
              <w:rPr>
                <w:rFonts w:ascii="Times New Roman" w:hAnsi="Times New Roman" w:cs="Times New Roman"/>
                <w:sz w:val="24"/>
                <w:szCs w:val="24"/>
                <w:lang w:val="lt-LT"/>
              </w:rPr>
            </w:pPr>
            <w:r w:rsidRPr="004B0A60">
              <w:rPr>
                <w:rFonts w:ascii="Times New Roman" w:hAnsi="Times New Roman" w:cs="Times New Roman"/>
                <w:sz w:val="24"/>
                <w:szCs w:val="24"/>
                <w:lang w:val="lt-LT"/>
              </w:rPr>
              <w:t>6 (3x4)</w:t>
            </w:r>
          </w:p>
        </w:tc>
        <w:tc>
          <w:tcPr>
            <w:tcW w:w="2250" w:type="dxa"/>
            <w:vAlign w:val="center"/>
          </w:tcPr>
          <w:p w:rsidR="004B0A60" w:rsidRPr="004B0A60" w:rsidRDefault="004B0A60" w:rsidP="0065762F">
            <w:pPr>
              <w:jc w:val="center"/>
              <w:rPr>
                <w:rFonts w:ascii="Times New Roman" w:hAnsi="Times New Roman" w:cs="Times New Roman"/>
                <w:sz w:val="24"/>
                <w:szCs w:val="24"/>
                <w:lang w:val="lt-LT"/>
              </w:rPr>
            </w:pPr>
            <w:r w:rsidRPr="004B0A60">
              <w:rPr>
                <w:rFonts w:ascii="Times New Roman" w:hAnsi="Times New Roman" w:cs="Times New Roman"/>
                <w:sz w:val="24"/>
                <w:szCs w:val="24"/>
                <w:lang w:val="lt-LT"/>
              </w:rPr>
              <w:t>7 (3x5)</w:t>
            </w:r>
          </w:p>
        </w:tc>
      </w:tr>
      <w:tr w:rsidR="004B0A60" w:rsidRPr="004B0A60" w:rsidTr="0065762F">
        <w:trPr>
          <w:trHeight w:val="581"/>
        </w:trPr>
        <w:tc>
          <w:tcPr>
            <w:tcW w:w="570" w:type="dxa"/>
            <w:vAlign w:val="center"/>
          </w:tcPr>
          <w:p w:rsidR="004B0A60" w:rsidRPr="004B0A60" w:rsidRDefault="004B0A60" w:rsidP="0065762F">
            <w:pPr>
              <w:jc w:val="center"/>
              <w:rPr>
                <w:rFonts w:ascii="Times New Roman" w:hAnsi="Times New Roman" w:cs="Times New Roman"/>
                <w:sz w:val="24"/>
                <w:szCs w:val="24"/>
                <w:lang w:val="lt-LT"/>
              </w:rPr>
            </w:pPr>
            <w:r w:rsidRPr="004B0A60">
              <w:rPr>
                <w:rFonts w:ascii="Times New Roman" w:hAnsi="Times New Roman" w:cs="Times New Roman"/>
                <w:sz w:val="24"/>
                <w:szCs w:val="24"/>
                <w:lang w:val="lt-LT"/>
              </w:rPr>
              <w:t>1</w:t>
            </w:r>
          </w:p>
        </w:tc>
        <w:tc>
          <w:tcPr>
            <w:tcW w:w="3678" w:type="dxa"/>
            <w:vAlign w:val="center"/>
          </w:tcPr>
          <w:p w:rsidR="004B0A60" w:rsidRPr="004B0A60" w:rsidRDefault="00476AAA" w:rsidP="0065762F">
            <w:pPr>
              <w:rPr>
                <w:rFonts w:ascii="Times New Roman" w:hAnsi="Times New Roman" w:cs="Times New Roman"/>
                <w:sz w:val="24"/>
                <w:szCs w:val="24"/>
                <w:lang w:val="lt-LT"/>
              </w:rPr>
            </w:pPr>
            <w:r>
              <w:rPr>
                <w:rFonts w:ascii="Times New Roman" w:hAnsi="Times New Roman" w:cs="Times New Roman"/>
                <w:sz w:val="24"/>
                <w:szCs w:val="24"/>
                <w:shd w:val="clear" w:color="auto" w:fill="FFFFFF" w:themeFill="background1"/>
                <w:lang w:val="lt-LT"/>
              </w:rPr>
              <w:t>Ausinės šaltam orui</w:t>
            </w:r>
          </w:p>
        </w:tc>
        <w:tc>
          <w:tcPr>
            <w:tcW w:w="992" w:type="dxa"/>
            <w:vAlign w:val="center"/>
          </w:tcPr>
          <w:p w:rsidR="004B0A60" w:rsidRPr="004B0A60" w:rsidRDefault="00476AAA" w:rsidP="0065762F">
            <w:pPr>
              <w:jc w:val="center"/>
              <w:rPr>
                <w:rFonts w:ascii="Times New Roman" w:hAnsi="Times New Roman" w:cs="Times New Roman"/>
                <w:sz w:val="24"/>
                <w:szCs w:val="24"/>
                <w:lang w:val="lt-LT"/>
              </w:rPr>
            </w:pPr>
            <w:r>
              <w:rPr>
                <w:rFonts w:ascii="Times New Roman" w:hAnsi="Times New Roman" w:cs="Times New Roman"/>
                <w:sz w:val="24"/>
                <w:szCs w:val="24"/>
                <w:lang w:val="lt-LT"/>
              </w:rPr>
              <w:t>946</w:t>
            </w:r>
          </w:p>
        </w:tc>
        <w:tc>
          <w:tcPr>
            <w:tcW w:w="2126" w:type="dxa"/>
            <w:vAlign w:val="center"/>
          </w:tcPr>
          <w:p w:rsidR="004B0A60" w:rsidRPr="004B0A60" w:rsidRDefault="00476AAA" w:rsidP="0065762F">
            <w:pPr>
              <w:jc w:val="center"/>
              <w:rPr>
                <w:rFonts w:ascii="Times New Roman" w:hAnsi="Times New Roman" w:cs="Times New Roman"/>
                <w:sz w:val="24"/>
                <w:szCs w:val="24"/>
                <w:lang w:val="lt-LT"/>
              </w:rPr>
            </w:pPr>
            <w:r>
              <w:rPr>
                <w:rFonts w:ascii="Times New Roman" w:hAnsi="Times New Roman" w:cs="Times New Roman"/>
                <w:sz w:val="24"/>
                <w:szCs w:val="24"/>
                <w:lang w:val="lt-LT"/>
              </w:rPr>
              <w:t>4,75</w:t>
            </w:r>
          </w:p>
        </w:tc>
        <w:tc>
          <w:tcPr>
            <w:tcW w:w="1843" w:type="dxa"/>
            <w:vAlign w:val="center"/>
          </w:tcPr>
          <w:p w:rsidR="004B0A60" w:rsidRPr="004B0A60" w:rsidRDefault="0061273F" w:rsidP="0065762F">
            <w:pPr>
              <w:jc w:val="center"/>
              <w:rPr>
                <w:rFonts w:ascii="Times New Roman" w:hAnsi="Times New Roman" w:cs="Times New Roman"/>
                <w:sz w:val="24"/>
                <w:szCs w:val="24"/>
                <w:lang w:val="lt-LT"/>
              </w:rPr>
            </w:pPr>
            <w:r>
              <w:rPr>
                <w:rFonts w:ascii="Times New Roman" w:hAnsi="Times New Roman" w:cs="Times New Roman"/>
                <w:sz w:val="24"/>
                <w:szCs w:val="24"/>
                <w:lang w:val="lt-LT"/>
              </w:rPr>
              <w:t>5,75</w:t>
            </w:r>
          </w:p>
        </w:tc>
        <w:tc>
          <w:tcPr>
            <w:tcW w:w="1985" w:type="dxa"/>
            <w:vAlign w:val="center"/>
          </w:tcPr>
          <w:p w:rsidR="004B0A60" w:rsidRPr="004B0A60" w:rsidRDefault="00476AAA" w:rsidP="0065762F">
            <w:pPr>
              <w:jc w:val="center"/>
              <w:rPr>
                <w:rFonts w:ascii="Times New Roman" w:hAnsi="Times New Roman" w:cs="Times New Roman"/>
                <w:sz w:val="24"/>
                <w:szCs w:val="24"/>
                <w:lang w:val="lt-LT"/>
              </w:rPr>
            </w:pPr>
            <w:r>
              <w:rPr>
                <w:rFonts w:ascii="Times New Roman" w:hAnsi="Times New Roman" w:cs="Times New Roman"/>
                <w:sz w:val="24"/>
                <w:szCs w:val="24"/>
                <w:lang w:val="lt-LT"/>
              </w:rPr>
              <w:t>4 493,50</w:t>
            </w:r>
          </w:p>
        </w:tc>
        <w:tc>
          <w:tcPr>
            <w:tcW w:w="2250" w:type="dxa"/>
            <w:vAlign w:val="center"/>
          </w:tcPr>
          <w:p w:rsidR="004B0A60" w:rsidRPr="004B0A60" w:rsidRDefault="00476AAA" w:rsidP="0065762F">
            <w:pPr>
              <w:jc w:val="center"/>
              <w:rPr>
                <w:rFonts w:ascii="Times New Roman" w:hAnsi="Times New Roman" w:cs="Times New Roman"/>
                <w:sz w:val="24"/>
                <w:szCs w:val="24"/>
                <w:lang w:val="lt-LT"/>
              </w:rPr>
            </w:pPr>
            <w:r>
              <w:rPr>
                <w:rFonts w:ascii="Times New Roman" w:hAnsi="Times New Roman" w:cs="Times New Roman"/>
                <w:sz w:val="24"/>
                <w:szCs w:val="24"/>
                <w:lang w:val="lt-LT"/>
              </w:rPr>
              <w:t>5 437,14</w:t>
            </w:r>
          </w:p>
        </w:tc>
      </w:tr>
    </w:tbl>
    <w:p w:rsidR="0061273F" w:rsidRDefault="0061273F"/>
    <w:tbl>
      <w:tblPr>
        <w:tblW w:w="130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38"/>
        <w:gridCol w:w="4536"/>
      </w:tblGrid>
      <w:tr w:rsidR="00B51172" w:rsidRPr="00B51172" w:rsidTr="005B0DE8">
        <w:trPr>
          <w:trHeight w:val="315"/>
        </w:trPr>
        <w:tc>
          <w:tcPr>
            <w:tcW w:w="567" w:type="dxa"/>
          </w:tcPr>
          <w:p w:rsidR="00B51172" w:rsidRPr="00B51172" w:rsidRDefault="00B51172" w:rsidP="0065762F">
            <w:pPr>
              <w:spacing w:after="0" w:line="240" w:lineRule="auto"/>
              <w:ind w:right="-105"/>
              <w:jc w:val="center"/>
              <w:rPr>
                <w:rFonts w:ascii="Times New Roman" w:hAnsi="Times New Roman" w:cs="Times New Roman"/>
                <w:b/>
                <w:lang w:val="lt-LT"/>
              </w:rPr>
            </w:pPr>
          </w:p>
          <w:p w:rsidR="00B51172" w:rsidRPr="00B51172" w:rsidRDefault="00B51172" w:rsidP="0065762F">
            <w:pPr>
              <w:spacing w:after="0" w:line="240" w:lineRule="auto"/>
              <w:ind w:right="-105"/>
              <w:jc w:val="center"/>
              <w:rPr>
                <w:rFonts w:ascii="Times New Roman" w:hAnsi="Times New Roman" w:cs="Times New Roman"/>
                <w:b/>
                <w:lang w:val="lt-LT"/>
              </w:rPr>
            </w:pPr>
          </w:p>
          <w:p w:rsidR="00B51172" w:rsidRPr="00B51172" w:rsidRDefault="00B51172" w:rsidP="0065762F">
            <w:pPr>
              <w:spacing w:after="0" w:line="240" w:lineRule="auto"/>
              <w:ind w:right="-105"/>
              <w:rPr>
                <w:rFonts w:ascii="Times New Roman" w:hAnsi="Times New Roman" w:cs="Times New Roman"/>
                <w:b/>
                <w:lang w:val="lt-LT"/>
              </w:rPr>
            </w:pPr>
            <w:r w:rsidRPr="00B51172">
              <w:rPr>
                <w:rFonts w:ascii="Times New Roman" w:hAnsi="Times New Roman" w:cs="Times New Roman"/>
                <w:b/>
                <w:lang w:val="lt-LT"/>
              </w:rPr>
              <w:t>Eil. Nr.</w:t>
            </w:r>
          </w:p>
        </w:tc>
        <w:tc>
          <w:tcPr>
            <w:tcW w:w="7938" w:type="dxa"/>
            <w:hideMark/>
          </w:tcPr>
          <w:p w:rsidR="00B51172" w:rsidRPr="00B51172" w:rsidRDefault="00B51172" w:rsidP="0065762F">
            <w:pPr>
              <w:spacing w:after="0" w:line="240" w:lineRule="auto"/>
              <w:jc w:val="center"/>
              <w:rPr>
                <w:rFonts w:ascii="Times New Roman" w:hAnsi="Times New Roman" w:cs="Times New Roman"/>
                <w:b/>
                <w:lang w:val="lt-LT"/>
              </w:rPr>
            </w:pPr>
          </w:p>
          <w:p w:rsidR="00B51172" w:rsidRPr="00B51172" w:rsidRDefault="00B51172" w:rsidP="0065762F">
            <w:pPr>
              <w:spacing w:after="0" w:line="240" w:lineRule="auto"/>
              <w:jc w:val="center"/>
              <w:rPr>
                <w:rFonts w:ascii="Times New Roman" w:hAnsi="Times New Roman" w:cs="Times New Roman"/>
                <w:b/>
                <w:lang w:val="lt-LT"/>
              </w:rPr>
            </w:pPr>
          </w:p>
          <w:p w:rsidR="00B51172" w:rsidRPr="00B51172" w:rsidRDefault="00B51172" w:rsidP="0065762F">
            <w:pPr>
              <w:spacing w:after="0" w:line="240" w:lineRule="auto"/>
              <w:jc w:val="center"/>
              <w:rPr>
                <w:rFonts w:ascii="Times New Roman" w:hAnsi="Times New Roman" w:cs="Times New Roman"/>
                <w:b/>
                <w:lang w:val="lt-LT"/>
              </w:rPr>
            </w:pPr>
          </w:p>
          <w:p w:rsidR="00B51172" w:rsidRPr="00B51172" w:rsidRDefault="00B51172" w:rsidP="0065762F">
            <w:pPr>
              <w:spacing w:after="0" w:line="240" w:lineRule="auto"/>
              <w:jc w:val="center"/>
              <w:rPr>
                <w:rFonts w:ascii="Times New Roman" w:hAnsi="Times New Roman" w:cs="Times New Roman"/>
                <w:b/>
                <w:lang w:val="lt-LT"/>
              </w:rPr>
            </w:pPr>
            <w:r w:rsidRPr="00B51172">
              <w:rPr>
                <w:rFonts w:ascii="Times New Roman" w:hAnsi="Times New Roman" w:cs="Times New Roman"/>
                <w:b/>
                <w:lang w:val="lt-LT"/>
              </w:rPr>
              <w:t>Reikalavimai</w:t>
            </w:r>
          </w:p>
        </w:tc>
        <w:tc>
          <w:tcPr>
            <w:tcW w:w="4536" w:type="dxa"/>
          </w:tcPr>
          <w:p w:rsidR="00B51172" w:rsidRPr="00B51172" w:rsidRDefault="00B51172" w:rsidP="0065762F">
            <w:pPr>
              <w:suppressAutoHyphens/>
              <w:spacing w:after="0" w:line="240" w:lineRule="auto"/>
              <w:jc w:val="center"/>
              <w:rPr>
                <w:rFonts w:ascii="Times New Roman" w:eastAsia="Times New Roman" w:hAnsi="Times New Roman" w:cs="Times New Roman"/>
                <w:lang w:val="lt-LT" w:eastAsia="ar-SA"/>
              </w:rPr>
            </w:pPr>
            <w:r w:rsidRPr="00B51172">
              <w:rPr>
                <w:rFonts w:ascii="Times New Roman" w:eastAsia="Times New Roman" w:hAnsi="Times New Roman" w:cs="Times New Roman"/>
                <w:b/>
                <w:lang w:val="lt-LT" w:eastAsia="ar-SA"/>
              </w:rPr>
              <w:t>Siūloma tiekti prekė visiškai atitinka pirkimo dokumentuose nustatytus techninius reikalavimus ir jos savybės yra tokios:</w:t>
            </w:r>
            <w:r w:rsidRPr="00B51172">
              <w:rPr>
                <w:rFonts w:ascii="Times New Roman" w:eastAsia="Times New Roman" w:hAnsi="Times New Roman" w:cs="Times New Roman"/>
                <w:lang w:val="lt-LT" w:eastAsia="ar-SA"/>
              </w:rPr>
              <w:t xml:space="preserve"> </w:t>
            </w:r>
          </w:p>
          <w:p w:rsidR="00B51172" w:rsidRPr="00B51172" w:rsidRDefault="00B51172" w:rsidP="0065762F">
            <w:pPr>
              <w:suppressAutoHyphens/>
              <w:spacing w:after="0" w:line="240" w:lineRule="auto"/>
              <w:jc w:val="center"/>
              <w:rPr>
                <w:rFonts w:ascii="Times New Roman" w:hAnsi="Times New Roman" w:cs="Times New Roman"/>
                <w:b/>
                <w:lang w:val="lt-LT"/>
              </w:rPr>
            </w:pPr>
            <w:r w:rsidRPr="00B51172">
              <w:rPr>
                <w:rFonts w:ascii="Times New Roman" w:hAnsi="Times New Roman" w:cs="Times New Roman"/>
                <w:i/>
                <w:lang w:val="lt-LT" w:eastAsia="ar-SA"/>
              </w:rPr>
              <w:t>(techninių reikalavimų formuluotėse, kur nurodyta paklaida ar reikalavimas „ne mažiau“, „ne daugiau“ ir pan., nurodomas konkretus siūlomos prekės rodiklis, kur reikalaujama, nurodomi konkretūs duomenys ar parametrai, o kur nereikalaujama nurodoma taip arba ne)</w:t>
            </w:r>
          </w:p>
        </w:tc>
      </w:tr>
      <w:tr w:rsidR="00B51172" w:rsidRPr="00B51172" w:rsidTr="005B0DE8">
        <w:trPr>
          <w:trHeight w:val="315"/>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1.</w:t>
            </w:r>
          </w:p>
        </w:tc>
        <w:tc>
          <w:tcPr>
            <w:tcW w:w="7938" w:type="dxa"/>
            <w:vAlign w:val="center"/>
          </w:tcPr>
          <w:p w:rsidR="00B51172" w:rsidRPr="00B51172" w:rsidRDefault="00B51172" w:rsidP="00B51172">
            <w:pPr>
              <w:tabs>
                <w:tab w:val="left" w:pos="993"/>
              </w:tabs>
              <w:suppressAutoHyphens/>
              <w:jc w:val="both"/>
              <w:rPr>
                <w:rFonts w:ascii="Times New Roman" w:hAnsi="Times New Roman" w:cs="Times New Roman"/>
                <w:lang w:val="lt-LT"/>
              </w:rPr>
            </w:pPr>
            <w:r w:rsidRPr="00B51172">
              <w:rPr>
                <w:rFonts w:ascii="Times New Roman" w:hAnsi="Times New Roman" w:cs="Times New Roman"/>
                <w:lang w:val="lt-LT"/>
              </w:rPr>
              <w:t xml:space="preserve">Ausinių gamybai naudojama medžiaga turi atitikti minimalius aplinkos apsaugos kriterijus, nustatytus Aplinkos apsaugos kriterijų taikymo, vykdant žaliuosius pirkimus, tvarkos aprašo, patvirtinto Lietuvos Respublikos aplinkos ministro </w:t>
            </w:r>
            <w:r w:rsidRPr="00B51172">
              <w:rPr>
                <w:rFonts w:ascii="Times New Roman" w:hAnsi="Times New Roman" w:cs="Times New Roman"/>
                <w:lang w:val="lt-LT" w:eastAsia="lt-LT"/>
              </w:rPr>
              <w:t xml:space="preserve">2022 m. gruodžio 13 d. </w:t>
            </w:r>
            <w:r w:rsidRPr="00B51172">
              <w:rPr>
                <w:rFonts w:ascii="Times New Roman" w:hAnsi="Times New Roman" w:cs="Times New Roman"/>
                <w:lang w:val="lt-LT"/>
              </w:rPr>
              <w:t xml:space="preserve">įsakymu Nr. </w:t>
            </w:r>
            <w:r w:rsidRPr="00B51172">
              <w:rPr>
                <w:rFonts w:ascii="Times New Roman" w:hAnsi="Times New Roman" w:cs="Times New Roman"/>
                <w:lang w:val="lt-LT" w:eastAsia="lt-LT"/>
              </w:rPr>
              <w:t xml:space="preserve">D1-401 </w:t>
            </w:r>
            <w:r w:rsidRPr="00B51172">
              <w:rPr>
                <w:rFonts w:ascii="Times New Roman" w:hAnsi="Times New Roman" w:cs="Times New Roman"/>
                <w:lang w:val="lt-LT"/>
              </w:rPr>
              <w:t>„</w:t>
            </w:r>
            <w:r w:rsidRPr="00B51172">
              <w:rPr>
                <w:rFonts w:ascii="Times New Roman" w:hAnsi="Times New Roman" w:cs="Times New Roman"/>
                <w:bCs/>
                <w:lang w:val="lt-LT" w:eastAsia="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B51172">
              <w:rPr>
                <w:rFonts w:ascii="Times New Roman" w:hAnsi="Times New Roman" w:cs="Times New Roman"/>
                <w:lang w:val="lt-LT"/>
              </w:rPr>
              <w:t>“, (toliau – Tvarkos aprašas) 2 priede IX skyriuje „Tekstilės gaminiai“.</w:t>
            </w:r>
          </w:p>
        </w:tc>
        <w:tc>
          <w:tcPr>
            <w:tcW w:w="4536" w:type="dxa"/>
            <w:vAlign w:val="center"/>
          </w:tcPr>
          <w:p w:rsidR="00B51172" w:rsidRPr="00B51172" w:rsidRDefault="00B51172" w:rsidP="00B51172">
            <w:pPr>
              <w:spacing w:after="0" w:line="240" w:lineRule="auto"/>
              <w:jc w:val="center"/>
              <w:rPr>
                <w:rFonts w:ascii="Times New Roman" w:eastAsia="Calibri" w:hAnsi="Times New Roman" w:cs="Times New Roman"/>
                <w:b/>
                <w:lang w:val="lt-LT"/>
              </w:rPr>
            </w:pPr>
            <w:r w:rsidRPr="00B51172">
              <w:rPr>
                <w:rFonts w:ascii="Times New Roman" w:eastAsia="Calibri" w:hAnsi="Times New Roman" w:cs="Times New Roman"/>
                <w:b/>
                <w:lang w:val="lt-LT"/>
              </w:rPr>
              <w:t>Taip</w:t>
            </w:r>
          </w:p>
        </w:tc>
      </w:tr>
      <w:tr w:rsidR="00B51172" w:rsidRPr="00B51172" w:rsidTr="005B0DE8">
        <w:trPr>
          <w:trHeight w:val="315"/>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2.</w:t>
            </w:r>
          </w:p>
        </w:tc>
        <w:tc>
          <w:tcPr>
            <w:tcW w:w="7938" w:type="dxa"/>
            <w:vAlign w:val="center"/>
          </w:tcPr>
          <w:p w:rsidR="00B51172" w:rsidRPr="00B51172" w:rsidRDefault="00B51172" w:rsidP="00B51172">
            <w:pPr>
              <w:pStyle w:val="BodyText"/>
              <w:rPr>
                <w:sz w:val="22"/>
                <w:szCs w:val="22"/>
              </w:rPr>
            </w:pPr>
            <w:r w:rsidRPr="00B51172">
              <w:rPr>
                <w:sz w:val="22"/>
                <w:szCs w:val="22"/>
              </w:rPr>
              <w:t xml:space="preserve">Ausinių kokybės garantijos terminas – ne mažiau kaip 12 (dvylika) mėnesių aktyvios eksploatacijos sąlygomis (kuris skaičiuojamas nuo prekių išdavimo iš Pirkėjo sandėlio dienos) ir 24 (dvidešimt keturi) mėnesiai nuo prekių priėmimo į Pirkėjo sandėlį dienos. </w:t>
            </w:r>
          </w:p>
        </w:tc>
        <w:tc>
          <w:tcPr>
            <w:tcW w:w="4536" w:type="dxa"/>
            <w:vAlign w:val="center"/>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lang w:val="lt-LT"/>
              </w:rPr>
              <w:t>Garantijos terminas – 12 mėnesių aktyvios eksploatacijos sąlygomis (kuris skaičiuojamas nuo prekių išdavimo iš Pirkėjo sandėlio dienos) ir 24 mėnesiai nuo prekių priėmimo į Pirkėjo sandėlį dienos.</w:t>
            </w:r>
          </w:p>
        </w:tc>
      </w:tr>
      <w:tr w:rsidR="00B51172" w:rsidRPr="00B51172" w:rsidTr="005B0DE8">
        <w:trPr>
          <w:trHeight w:val="315"/>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lastRenderedPageBreak/>
              <w:t>3.</w:t>
            </w:r>
          </w:p>
        </w:tc>
        <w:tc>
          <w:tcPr>
            <w:tcW w:w="7938" w:type="dxa"/>
            <w:vAlign w:val="center"/>
          </w:tcPr>
          <w:p w:rsidR="00B51172" w:rsidRPr="00B51172" w:rsidRDefault="00B51172" w:rsidP="00B51172">
            <w:pPr>
              <w:pStyle w:val="BodyText"/>
              <w:rPr>
                <w:sz w:val="22"/>
                <w:szCs w:val="22"/>
              </w:rPr>
            </w:pPr>
            <w:r w:rsidRPr="00B51172">
              <w:rPr>
                <w:sz w:val="22"/>
                <w:szCs w:val="22"/>
              </w:rPr>
              <w:t xml:space="preserve">Ausinės gaminamos trijų sluoksnių, viduje su plonu pašiltinimu. </w:t>
            </w:r>
          </w:p>
        </w:tc>
        <w:tc>
          <w:tcPr>
            <w:tcW w:w="4536" w:type="dxa"/>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b/>
                <w:lang w:val="lt-LT"/>
              </w:rPr>
              <w:t>Taip</w:t>
            </w:r>
          </w:p>
        </w:tc>
      </w:tr>
      <w:tr w:rsidR="00B51172" w:rsidRPr="00B51172" w:rsidTr="005B0DE8">
        <w:trPr>
          <w:trHeight w:val="211"/>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4.</w:t>
            </w:r>
          </w:p>
        </w:tc>
        <w:tc>
          <w:tcPr>
            <w:tcW w:w="7938" w:type="dxa"/>
            <w:vAlign w:val="center"/>
          </w:tcPr>
          <w:p w:rsidR="00B51172" w:rsidRPr="00B51172" w:rsidRDefault="00B51172" w:rsidP="00B51172">
            <w:pPr>
              <w:tabs>
                <w:tab w:val="left" w:pos="993"/>
              </w:tabs>
              <w:suppressAutoHyphens/>
              <w:jc w:val="both"/>
              <w:rPr>
                <w:rFonts w:ascii="Times New Roman" w:hAnsi="Times New Roman" w:cs="Times New Roman"/>
                <w:lang w:val="lt-LT"/>
              </w:rPr>
            </w:pPr>
            <w:r w:rsidRPr="00B51172">
              <w:rPr>
                <w:rFonts w:ascii="Times New Roman" w:hAnsi="Times New Roman" w:cs="Times New Roman"/>
                <w:lang w:val="lt-LT"/>
              </w:rPr>
              <w:t>Ausinės gaminamos vieno dydžio.</w:t>
            </w:r>
          </w:p>
        </w:tc>
        <w:tc>
          <w:tcPr>
            <w:tcW w:w="4536" w:type="dxa"/>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b/>
                <w:lang w:val="lt-LT"/>
              </w:rPr>
              <w:t>Taip</w:t>
            </w:r>
          </w:p>
        </w:tc>
      </w:tr>
      <w:tr w:rsidR="00B51172" w:rsidRPr="00B51172" w:rsidTr="005B0DE8">
        <w:trPr>
          <w:trHeight w:val="742"/>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5.</w:t>
            </w:r>
          </w:p>
        </w:tc>
        <w:tc>
          <w:tcPr>
            <w:tcW w:w="7938" w:type="dxa"/>
            <w:vAlign w:val="center"/>
          </w:tcPr>
          <w:p w:rsidR="00B51172" w:rsidRPr="00B51172" w:rsidRDefault="00B51172" w:rsidP="00B51172">
            <w:pPr>
              <w:tabs>
                <w:tab w:val="left" w:pos="993"/>
              </w:tabs>
              <w:suppressAutoHyphens/>
              <w:jc w:val="both"/>
              <w:rPr>
                <w:rFonts w:ascii="Times New Roman" w:hAnsi="Times New Roman" w:cs="Times New Roman"/>
                <w:lang w:val="lt-LT"/>
              </w:rPr>
            </w:pPr>
            <w:r w:rsidRPr="00B51172">
              <w:rPr>
                <w:rFonts w:ascii="Times New Roman" w:hAnsi="Times New Roman" w:cs="Times New Roman"/>
                <w:lang w:val="lt-LT"/>
              </w:rPr>
              <w:t>Esant būtinybei, yra galimybė pagaminti nestandartinių dydžių, neviršijant 2% užsakyto kiekio.</w:t>
            </w:r>
          </w:p>
        </w:tc>
        <w:tc>
          <w:tcPr>
            <w:tcW w:w="4536" w:type="dxa"/>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b/>
                <w:lang w:val="lt-LT"/>
              </w:rPr>
              <w:t>Taip</w:t>
            </w:r>
          </w:p>
        </w:tc>
      </w:tr>
      <w:tr w:rsidR="00B51172" w:rsidRPr="00B51172" w:rsidTr="005B0DE8">
        <w:trPr>
          <w:trHeight w:val="315"/>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6.</w:t>
            </w:r>
          </w:p>
        </w:tc>
        <w:tc>
          <w:tcPr>
            <w:tcW w:w="7938" w:type="dxa"/>
            <w:vAlign w:val="center"/>
          </w:tcPr>
          <w:p w:rsidR="00B51172" w:rsidRPr="00B51172" w:rsidRDefault="00B51172" w:rsidP="00B51172">
            <w:pPr>
              <w:tabs>
                <w:tab w:val="left" w:pos="993"/>
              </w:tabs>
              <w:suppressAutoHyphens/>
              <w:jc w:val="both"/>
              <w:rPr>
                <w:rFonts w:ascii="Times New Roman" w:hAnsi="Times New Roman" w:cs="Times New Roman"/>
                <w:lang w:val="lt-LT"/>
              </w:rPr>
            </w:pPr>
            <w:r w:rsidRPr="00B51172">
              <w:rPr>
                <w:rFonts w:ascii="Times New Roman" w:hAnsi="Times New Roman" w:cs="Times New Roman"/>
                <w:lang w:val="lt-LT"/>
              </w:rPr>
              <w:t>Ausinių pasiuvimas turi būti atliktas kokybiškai: negalimas siūlių /peltakių suraukimas, siūlių iškreivinimas, negalimi dygsnių praleidimai / sutankėjimai, neleistinas neteisingas siūlų įtempimas, nutrūkę siuvimo siūlai, siūlių / peltakių irimas, neleistini peltakių sudūrimai matomose vietose, medžiagos pažeidimai siuvimo mašinos adata ir pan.</w:t>
            </w:r>
          </w:p>
        </w:tc>
        <w:tc>
          <w:tcPr>
            <w:tcW w:w="4536" w:type="dxa"/>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b/>
                <w:lang w:val="lt-LT"/>
              </w:rPr>
              <w:t>Taip</w:t>
            </w:r>
          </w:p>
        </w:tc>
      </w:tr>
      <w:tr w:rsidR="00B51172" w:rsidRPr="00B51172" w:rsidTr="005B0DE8">
        <w:trPr>
          <w:trHeight w:val="315"/>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7.</w:t>
            </w:r>
          </w:p>
        </w:tc>
        <w:tc>
          <w:tcPr>
            <w:tcW w:w="7938" w:type="dxa"/>
            <w:vAlign w:val="center"/>
          </w:tcPr>
          <w:p w:rsidR="00B51172" w:rsidRPr="00B51172" w:rsidRDefault="00B51172" w:rsidP="00B51172">
            <w:pPr>
              <w:pStyle w:val="BodyText"/>
              <w:rPr>
                <w:sz w:val="22"/>
                <w:szCs w:val="22"/>
              </w:rPr>
            </w:pPr>
            <w:r w:rsidRPr="00B51172">
              <w:rPr>
                <w:sz w:val="22"/>
                <w:szCs w:val="22"/>
              </w:rPr>
              <w:t>Porinės detalės išdėstytos simetriškai. Detalių atspalviai neleidžiami.</w:t>
            </w:r>
          </w:p>
        </w:tc>
        <w:tc>
          <w:tcPr>
            <w:tcW w:w="4536" w:type="dxa"/>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b/>
                <w:lang w:val="lt-LT"/>
              </w:rPr>
              <w:t>Taip</w:t>
            </w:r>
          </w:p>
        </w:tc>
      </w:tr>
      <w:tr w:rsidR="00B51172" w:rsidRPr="00B51172" w:rsidTr="005B0DE8">
        <w:trPr>
          <w:trHeight w:val="315"/>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8.</w:t>
            </w:r>
          </w:p>
        </w:tc>
        <w:tc>
          <w:tcPr>
            <w:tcW w:w="7938" w:type="dxa"/>
            <w:vAlign w:val="center"/>
          </w:tcPr>
          <w:p w:rsidR="00B51172" w:rsidRPr="00B51172" w:rsidRDefault="00B51172" w:rsidP="00B51172">
            <w:pPr>
              <w:tabs>
                <w:tab w:val="left" w:pos="993"/>
              </w:tabs>
              <w:suppressAutoHyphens/>
              <w:jc w:val="both"/>
              <w:rPr>
                <w:rFonts w:ascii="Times New Roman" w:hAnsi="Times New Roman" w:cs="Times New Roman"/>
                <w:lang w:val="lt-LT"/>
              </w:rPr>
            </w:pPr>
            <w:r w:rsidRPr="00B51172">
              <w:rPr>
                <w:rFonts w:ascii="Times New Roman" w:hAnsi="Times New Roman" w:cs="Times New Roman"/>
                <w:b/>
                <w:lang w:val="lt-LT"/>
              </w:rPr>
              <w:t xml:space="preserve">Viršaus ir pamušalo medžiaga </w:t>
            </w:r>
            <w:r w:rsidRPr="00B51172">
              <w:rPr>
                <w:rFonts w:ascii="Times New Roman" w:hAnsi="Times New Roman" w:cs="Times New Roman"/>
                <w:lang w:val="lt-LT"/>
              </w:rPr>
              <w:t>– juodos spalvos, sintetinio pluošto audinys arba trikotažinė medžiaga, gali būti šiauštu paviršiumi, p</w:t>
            </w:r>
            <w:r w:rsidRPr="00B51172">
              <w:rPr>
                <w:rFonts w:ascii="Times New Roman" w:hAnsi="Times New Roman" w:cs="Times New Roman"/>
                <w:b/>
                <w:lang w:val="lt-LT"/>
              </w:rPr>
              <w:t>ašiltinimas</w:t>
            </w:r>
            <w:r w:rsidRPr="00B51172">
              <w:rPr>
                <w:rFonts w:ascii="Times New Roman" w:hAnsi="Times New Roman" w:cs="Times New Roman"/>
                <w:lang w:val="lt-LT"/>
              </w:rPr>
              <w:t xml:space="preserve"> – sintetinė medžiaga.</w:t>
            </w:r>
          </w:p>
        </w:tc>
        <w:tc>
          <w:tcPr>
            <w:tcW w:w="4536" w:type="dxa"/>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b/>
                <w:lang w:val="lt-LT"/>
              </w:rPr>
              <w:t>Taip</w:t>
            </w:r>
          </w:p>
        </w:tc>
      </w:tr>
      <w:tr w:rsidR="00B51172" w:rsidRPr="00B51172" w:rsidTr="005B0DE8">
        <w:trPr>
          <w:trHeight w:val="315"/>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9.</w:t>
            </w:r>
          </w:p>
        </w:tc>
        <w:tc>
          <w:tcPr>
            <w:tcW w:w="7938" w:type="dxa"/>
            <w:vAlign w:val="center"/>
          </w:tcPr>
          <w:p w:rsidR="00B51172" w:rsidRPr="00B51172" w:rsidRDefault="00B51172" w:rsidP="00B51172">
            <w:pPr>
              <w:tabs>
                <w:tab w:val="left" w:pos="993"/>
              </w:tabs>
              <w:suppressAutoHyphens/>
              <w:jc w:val="both"/>
              <w:rPr>
                <w:rFonts w:ascii="Times New Roman" w:hAnsi="Times New Roman" w:cs="Times New Roman"/>
                <w:lang w:val="lt-LT"/>
              </w:rPr>
            </w:pPr>
            <w:r w:rsidRPr="00B51172">
              <w:rPr>
                <w:rFonts w:ascii="Times New Roman" w:hAnsi="Times New Roman" w:cs="Times New Roman"/>
                <w:lang w:val="lt-LT"/>
              </w:rPr>
              <w:t>Ausinės sukonstruotos ir pasiūtos taip, kad užtikrintų apsaugą nuo vėjo ir šalčio, prigludusios prie kario ausų ir galvos apatinės dalies bei nevaržo kario galvos judesių.</w:t>
            </w:r>
          </w:p>
        </w:tc>
        <w:tc>
          <w:tcPr>
            <w:tcW w:w="4536" w:type="dxa"/>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b/>
                <w:lang w:val="lt-LT"/>
              </w:rPr>
              <w:t>Taip</w:t>
            </w:r>
          </w:p>
        </w:tc>
      </w:tr>
      <w:tr w:rsidR="00B51172" w:rsidRPr="00B51172" w:rsidTr="005B0DE8">
        <w:trPr>
          <w:trHeight w:val="315"/>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10.</w:t>
            </w:r>
          </w:p>
        </w:tc>
        <w:tc>
          <w:tcPr>
            <w:tcW w:w="7938" w:type="dxa"/>
            <w:vAlign w:val="center"/>
          </w:tcPr>
          <w:p w:rsidR="00B51172" w:rsidRPr="00B51172" w:rsidRDefault="00B51172" w:rsidP="00B51172">
            <w:pPr>
              <w:tabs>
                <w:tab w:val="left" w:pos="993"/>
              </w:tabs>
              <w:suppressAutoHyphens/>
              <w:jc w:val="both"/>
              <w:rPr>
                <w:rFonts w:ascii="Times New Roman" w:hAnsi="Times New Roman" w:cs="Times New Roman"/>
                <w:lang w:val="lt-LT"/>
              </w:rPr>
            </w:pPr>
            <w:r w:rsidRPr="00B51172">
              <w:rPr>
                <w:rFonts w:ascii="Times New Roman" w:hAnsi="Times New Roman" w:cs="Times New Roman"/>
                <w:lang w:val="lt-LT"/>
              </w:rPr>
              <w:t>Apsauginiai ausinių kaušeliai simetriški, ovalo ar apvalios formos, dengiantys kario ausis.</w:t>
            </w:r>
          </w:p>
        </w:tc>
        <w:tc>
          <w:tcPr>
            <w:tcW w:w="4536" w:type="dxa"/>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b/>
                <w:lang w:val="lt-LT"/>
              </w:rPr>
              <w:t>Taip</w:t>
            </w:r>
          </w:p>
        </w:tc>
      </w:tr>
      <w:tr w:rsidR="00B51172" w:rsidRPr="00B51172" w:rsidTr="005B0DE8">
        <w:trPr>
          <w:trHeight w:val="315"/>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11.</w:t>
            </w:r>
          </w:p>
        </w:tc>
        <w:tc>
          <w:tcPr>
            <w:tcW w:w="7938" w:type="dxa"/>
            <w:vAlign w:val="center"/>
          </w:tcPr>
          <w:p w:rsidR="00B51172" w:rsidRPr="00B51172" w:rsidRDefault="00B51172" w:rsidP="00B51172">
            <w:pPr>
              <w:tabs>
                <w:tab w:val="left" w:pos="993"/>
              </w:tabs>
              <w:suppressAutoHyphens/>
              <w:jc w:val="both"/>
              <w:rPr>
                <w:rFonts w:ascii="Times New Roman" w:hAnsi="Times New Roman" w:cs="Times New Roman"/>
                <w:lang w:val="lt-LT"/>
              </w:rPr>
            </w:pPr>
            <w:r w:rsidRPr="00B51172">
              <w:rPr>
                <w:rFonts w:ascii="Times New Roman" w:hAnsi="Times New Roman" w:cs="Times New Roman"/>
                <w:lang w:val="lt-LT"/>
              </w:rPr>
              <w:t>Kaušeliai tarpusavyje sujungti lanksčiu lankeliu atkartojančiu galvos formą ir prigludę prie jos.</w:t>
            </w:r>
          </w:p>
        </w:tc>
        <w:tc>
          <w:tcPr>
            <w:tcW w:w="4536" w:type="dxa"/>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b/>
                <w:lang w:val="lt-LT"/>
              </w:rPr>
              <w:t>Taip</w:t>
            </w:r>
          </w:p>
        </w:tc>
      </w:tr>
      <w:tr w:rsidR="00B51172" w:rsidRPr="00B51172" w:rsidTr="005B0DE8">
        <w:trPr>
          <w:trHeight w:val="315"/>
        </w:trPr>
        <w:tc>
          <w:tcPr>
            <w:tcW w:w="567" w:type="dxa"/>
          </w:tcPr>
          <w:p w:rsidR="00B51172" w:rsidRPr="00B51172" w:rsidRDefault="00B51172" w:rsidP="00B51172">
            <w:pPr>
              <w:spacing w:after="0" w:line="240" w:lineRule="auto"/>
              <w:ind w:right="-105"/>
              <w:jc w:val="both"/>
              <w:rPr>
                <w:rFonts w:ascii="Times New Roman" w:hAnsi="Times New Roman" w:cs="Times New Roman"/>
                <w:lang w:val="lt-LT"/>
              </w:rPr>
            </w:pPr>
            <w:r w:rsidRPr="00B51172">
              <w:rPr>
                <w:rFonts w:ascii="Times New Roman" w:hAnsi="Times New Roman" w:cs="Times New Roman"/>
                <w:lang w:val="lt-LT"/>
              </w:rPr>
              <w:t>12.</w:t>
            </w:r>
          </w:p>
        </w:tc>
        <w:tc>
          <w:tcPr>
            <w:tcW w:w="7938" w:type="dxa"/>
            <w:vAlign w:val="center"/>
          </w:tcPr>
          <w:p w:rsidR="00B51172" w:rsidRPr="00B51172" w:rsidRDefault="00B51172" w:rsidP="00B51172">
            <w:pPr>
              <w:tabs>
                <w:tab w:val="left" w:pos="993"/>
              </w:tabs>
              <w:suppressAutoHyphens/>
              <w:jc w:val="both"/>
              <w:rPr>
                <w:rFonts w:ascii="Times New Roman" w:hAnsi="Times New Roman" w:cs="Times New Roman"/>
                <w:lang w:val="lt-LT"/>
              </w:rPr>
            </w:pPr>
            <w:r w:rsidRPr="00B51172">
              <w:rPr>
                <w:rFonts w:ascii="Times New Roman" w:hAnsi="Times New Roman" w:cs="Times New Roman"/>
                <w:lang w:val="lt-LT"/>
              </w:rPr>
              <w:t>Ausines patogu dėvėti tiek vienas, tiek su karine kepure.</w:t>
            </w:r>
          </w:p>
        </w:tc>
        <w:tc>
          <w:tcPr>
            <w:tcW w:w="4536" w:type="dxa"/>
          </w:tcPr>
          <w:p w:rsidR="00B51172" w:rsidRPr="00B51172" w:rsidRDefault="00B51172" w:rsidP="00B51172">
            <w:pPr>
              <w:jc w:val="center"/>
              <w:rPr>
                <w:rFonts w:ascii="Times New Roman" w:hAnsi="Times New Roman" w:cs="Times New Roman"/>
                <w:lang w:val="lt-LT"/>
              </w:rPr>
            </w:pPr>
            <w:r w:rsidRPr="00B51172">
              <w:rPr>
                <w:rFonts w:ascii="Times New Roman" w:eastAsia="Calibri" w:hAnsi="Times New Roman" w:cs="Times New Roman"/>
                <w:b/>
                <w:lang w:val="lt-LT"/>
              </w:rPr>
              <w:t>Taip</w:t>
            </w:r>
          </w:p>
        </w:tc>
      </w:tr>
    </w:tbl>
    <w:p w:rsidR="00445DBB" w:rsidRDefault="00445DBB" w:rsidP="00445DBB">
      <w:pPr>
        <w:ind w:firstLine="720"/>
        <w:jc w:val="both"/>
        <w:rPr>
          <w:rFonts w:ascii="Times New Roman" w:hAnsi="Times New Roman" w:cs="Times New Roman"/>
          <w:b/>
          <w:sz w:val="24"/>
          <w:szCs w:val="24"/>
        </w:rPr>
      </w:pPr>
    </w:p>
    <w:sectPr w:rsidR="00445DBB" w:rsidSect="00DE558F">
      <w:pgSz w:w="15840" w:h="12240"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82"/>
    <w:rsid w:val="001E23C5"/>
    <w:rsid w:val="002E3624"/>
    <w:rsid w:val="00340DD9"/>
    <w:rsid w:val="00376982"/>
    <w:rsid w:val="00445DBB"/>
    <w:rsid w:val="00450911"/>
    <w:rsid w:val="004746D5"/>
    <w:rsid w:val="00476AAA"/>
    <w:rsid w:val="004B0A60"/>
    <w:rsid w:val="005104F1"/>
    <w:rsid w:val="005B0DE8"/>
    <w:rsid w:val="0061273F"/>
    <w:rsid w:val="00895985"/>
    <w:rsid w:val="00B51172"/>
    <w:rsid w:val="00B95A86"/>
    <w:rsid w:val="00DE558F"/>
    <w:rsid w:val="00E36D82"/>
    <w:rsid w:val="00EC36CD"/>
    <w:rsid w:val="00EC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3510D-D9E7-4E05-9028-AC0902BD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45DBB"/>
    <w:pPr>
      <w:spacing w:after="0" w:line="240" w:lineRule="auto"/>
      <w:jc w:val="both"/>
    </w:pPr>
    <w:rPr>
      <w:rFonts w:ascii="Times New Roman" w:eastAsia="Times New Roman" w:hAnsi="Times New Roman" w:cs="Times New Roman"/>
      <w:sz w:val="24"/>
      <w:szCs w:val="20"/>
      <w:lang w:val="lt-LT" w:eastAsia="lt-LT"/>
    </w:rPr>
  </w:style>
  <w:style w:type="character" w:customStyle="1" w:styleId="BodyTextChar">
    <w:name w:val="Body Text Char"/>
    <w:basedOn w:val="DefaultParagraphFont"/>
    <w:link w:val="BodyText"/>
    <w:rsid w:val="00445DBB"/>
    <w:rPr>
      <w:rFonts w:ascii="Times New Roman" w:eastAsia="Times New Roman" w:hAnsi="Times New Roman" w:cs="Times New Roman"/>
      <w:sz w:val="24"/>
      <w:szCs w:val="20"/>
      <w:lang w:val="lt-LT" w:eastAsia="lt-LT"/>
    </w:rPr>
  </w:style>
  <w:style w:type="paragraph" w:styleId="BalloonText">
    <w:name w:val="Balloon Text"/>
    <w:basedOn w:val="Normal"/>
    <w:link w:val="BalloonTextChar"/>
    <w:uiPriority w:val="99"/>
    <w:semiHidden/>
    <w:unhideWhenUsed/>
    <w:rsid w:val="00340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2024-05-13T06:35:00Z</dcterms:created>
  <dc:creator>Rolandas Rutkauskas</dc:creator>
  <cp:lastModifiedBy>Windows User</cp:lastModifiedBy>
  <dcterms:modified xsi:type="dcterms:W3CDTF">2024-05-13T06:39:00Z</dcterms:modified>
  <cp:revision>3</cp:revision>
</cp:coreProperties>
</file>