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3CFA" w14:textId="0F393379" w:rsidR="008D4B43" w:rsidRPr="008D4B43" w:rsidRDefault="008D4B43" w:rsidP="008D4B43">
      <w:pPr>
        <w:pStyle w:val="Betarp"/>
        <w:jc w:val="right"/>
        <w:rPr>
          <w:rFonts w:ascii="Times New Roman" w:hAnsi="Times New Roman" w:cs="Times New Roman"/>
          <w:bCs/>
          <w:sz w:val="24"/>
          <w:szCs w:val="24"/>
        </w:rPr>
      </w:pPr>
      <w:r w:rsidRPr="008D4B43">
        <w:rPr>
          <w:rFonts w:ascii="Times New Roman" w:hAnsi="Times New Roman" w:cs="Times New Roman"/>
          <w:bCs/>
          <w:sz w:val="24"/>
          <w:szCs w:val="24"/>
        </w:rPr>
        <w:t>1 priedas</w:t>
      </w:r>
    </w:p>
    <w:p w14:paraId="641DA922" w14:textId="77777777" w:rsidR="008D4B43" w:rsidRDefault="008D4B43" w:rsidP="00783DDE">
      <w:pPr>
        <w:pStyle w:val="Betarp"/>
        <w:jc w:val="center"/>
        <w:rPr>
          <w:rFonts w:ascii="Times New Roman" w:hAnsi="Times New Roman" w:cs="Times New Roman"/>
          <w:b/>
          <w:sz w:val="24"/>
          <w:szCs w:val="24"/>
        </w:rPr>
      </w:pPr>
    </w:p>
    <w:p w14:paraId="4F294521" w14:textId="77777777" w:rsidR="00D37F9F" w:rsidRDefault="00D37F9F" w:rsidP="00783DDE">
      <w:pPr>
        <w:pStyle w:val="Betarp"/>
        <w:jc w:val="center"/>
        <w:rPr>
          <w:rFonts w:asciiTheme="majorBidi" w:eastAsia="Times New Roman" w:hAnsiTheme="majorBidi" w:cstheme="majorBidi"/>
          <w:b/>
          <w:bCs/>
          <w:sz w:val="24"/>
          <w:szCs w:val="24"/>
        </w:rPr>
      </w:pPr>
      <w:r w:rsidRPr="00D37F9F">
        <w:rPr>
          <w:rFonts w:asciiTheme="majorBidi" w:eastAsia="Times New Roman" w:hAnsiTheme="majorBidi" w:cstheme="majorBidi"/>
          <w:b/>
          <w:bCs/>
          <w:sz w:val="24"/>
          <w:szCs w:val="24"/>
        </w:rPr>
        <w:t>1 (VIENO) MODULIO, NE MAŽIAU KAIP 40 (KETURIASDEŠIMT) VAL. PRAKTINIO MOKYMOSI PROGRAM</w:t>
      </w:r>
      <w:r>
        <w:rPr>
          <w:rFonts w:asciiTheme="majorBidi" w:eastAsia="Times New Roman" w:hAnsiTheme="majorBidi" w:cstheme="majorBidi"/>
          <w:b/>
          <w:bCs/>
          <w:sz w:val="24"/>
          <w:szCs w:val="24"/>
        </w:rPr>
        <w:t>OS</w:t>
      </w:r>
      <w:r w:rsidRPr="00D37F9F">
        <w:rPr>
          <w:rFonts w:asciiTheme="majorBidi" w:eastAsia="Times New Roman" w:hAnsiTheme="majorBidi" w:cstheme="majorBidi"/>
          <w:b/>
          <w:bCs/>
          <w:sz w:val="24"/>
          <w:szCs w:val="24"/>
        </w:rPr>
        <w:t xml:space="preserve"> MOKYKLŲ VADOVAMS IR PEDAGOGINIAMS DARBUOTOJAMS „PASIDALYTOJI LYDERYSTĖ“</w:t>
      </w:r>
    </w:p>
    <w:p w14:paraId="600E651A" w14:textId="3E25E75A" w:rsidR="00783DDE" w:rsidRPr="00D37F9F" w:rsidRDefault="00D37F9F" w:rsidP="00783DDE">
      <w:pPr>
        <w:pStyle w:val="Betarp"/>
        <w:jc w:val="center"/>
        <w:rPr>
          <w:rFonts w:ascii="Times New Roman" w:hAnsi="Times New Roman" w:cs="Times New Roman"/>
          <w:b/>
          <w:bCs/>
          <w:sz w:val="24"/>
          <w:szCs w:val="24"/>
        </w:rPr>
      </w:pPr>
      <w:r w:rsidRPr="00D37F9F">
        <w:rPr>
          <w:rFonts w:ascii="Times New Roman" w:hAnsi="Times New Roman" w:cs="Times New Roman"/>
          <w:b/>
          <w:bCs/>
          <w:sz w:val="24"/>
          <w:szCs w:val="24"/>
        </w:rPr>
        <w:t>TECHNINĖ SPECIFIKACIJA</w:t>
      </w:r>
    </w:p>
    <w:p w14:paraId="4B9B53DD" w14:textId="77777777" w:rsidR="00783DDE" w:rsidRDefault="00783DDE" w:rsidP="00B158E0">
      <w:pPr>
        <w:pBdr>
          <w:top w:val="nil"/>
          <w:left w:val="nil"/>
          <w:bottom w:val="nil"/>
          <w:right w:val="nil"/>
          <w:between w:val="nil"/>
          <w:bar w:val="nil"/>
        </w:pBdr>
        <w:suppressAutoHyphens/>
        <w:spacing w:after="0" w:line="240" w:lineRule="auto"/>
        <w:ind w:left="360"/>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p>
    <w:p w14:paraId="1BDF5AB6" w14:textId="13E82335" w:rsidR="00B158E0" w:rsidRPr="00783DDE" w:rsidRDefault="00B158E0" w:rsidP="00B158E0">
      <w:pPr>
        <w:pBdr>
          <w:top w:val="nil"/>
          <w:left w:val="nil"/>
          <w:bottom w:val="nil"/>
          <w:right w:val="nil"/>
          <w:between w:val="nil"/>
          <w:bar w:val="nil"/>
        </w:pBdr>
        <w:suppressAutoHyphens/>
        <w:spacing w:after="0" w:line="240" w:lineRule="auto"/>
        <w:ind w:left="360"/>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r w:rsidRPr="00783DDE">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I. BENDROJI INFORMACIJA</w:t>
      </w:r>
    </w:p>
    <w:p w14:paraId="62A7C824" w14:textId="77777777" w:rsidR="00B158E0" w:rsidRPr="00783DDE" w:rsidRDefault="00B158E0" w:rsidP="00B158E0">
      <w:pPr>
        <w:pBdr>
          <w:top w:val="nil"/>
          <w:left w:val="nil"/>
          <w:bottom w:val="nil"/>
          <w:right w:val="nil"/>
          <w:between w:val="nil"/>
          <w:bar w:val="nil"/>
        </w:pBdr>
        <w:suppressAutoHyphens/>
        <w:spacing w:after="0" w:line="240" w:lineRule="auto"/>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p>
    <w:p w14:paraId="59B5E69E" w14:textId="60762B76" w:rsidR="00B158E0" w:rsidRPr="00783DDE" w:rsidRDefault="00B158E0" w:rsidP="00694D6A">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r w:rsidRPr="00783DDE">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 xml:space="preserve">Užsakovas – Pasvalio </w:t>
      </w:r>
      <w:r w:rsidR="00091D35">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 xml:space="preserve">r. </w:t>
      </w:r>
      <w:r w:rsidR="00694D6A">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 xml:space="preserve">Joniškėlio </w:t>
      </w:r>
      <w:r w:rsidR="00091D35">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Gabrielės Petkevičaitės</w:t>
      </w:r>
      <w:r w:rsidR="00694D6A">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w:t>
      </w:r>
      <w:r w:rsidR="00091D35">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Bitės gimnazija.</w:t>
      </w:r>
    </w:p>
    <w:p w14:paraId="325D1790" w14:textId="3495A0D7" w:rsidR="00B158E0" w:rsidRPr="00783DDE" w:rsidRDefault="00091D35" w:rsidP="00694D6A">
      <w:pPr>
        <w:suppressAutoHyphens/>
        <w:spacing w:after="0" w:line="240" w:lineRule="auto"/>
        <w:ind w:firstLine="720"/>
        <w:jc w:val="both"/>
        <w:rPr>
          <w:rFonts w:asciiTheme="majorBidi" w:hAnsiTheme="majorBidi" w:cstheme="majorBidi"/>
          <w:color w:val="000000"/>
          <w:sz w:val="24"/>
          <w:szCs w:val="24"/>
          <w:bdr w:val="none" w:sz="0" w:space="0" w:color="auto" w:frame="1"/>
        </w:rPr>
      </w:pPr>
      <w:r w:rsidRPr="00091D35">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xml:space="preserve">Pasvalio r. </w:t>
      </w:r>
      <w:r w:rsidR="00694D6A">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xml:space="preserve">Joniškėlio </w:t>
      </w:r>
      <w:r w:rsidRPr="00091D35">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Gabrielės Petkevičaitės</w:t>
      </w:r>
      <w:r w:rsidR="00694D6A">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w:t>
      </w:r>
      <w:r w:rsidRPr="00091D35">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Bitės gimnazija</w:t>
      </w:r>
      <w:r w:rsidRPr="00783DDE">
        <w:rPr>
          <w:rFonts w:asciiTheme="majorBidi" w:eastAsia="Arial Unicode MS" w:hAnsiTheme="majorBidi" w:cstheme="majorBidi"/>
          <w:color w:val="000000"/>
          <w:sz w:val="24"/>
          <w:szCs w:val="24"/>
          <w:u w:color="000000"/>
        </w:rPr>
        <w:t xml:space="preserve"> </w:t>
      </w:r>
      <w:r w:rsidR="00B158E0" w:rsidRPr="00783DDE">
        <w:rPr>
          <w:rFonts w:asciiTheme="majorBidi" w:eastAsia="Arial Unicode MS" w:hAnsiTheme="majorBidi" w:cstheme="majorBidi"/>
          <w:color w:val="000000"/>
          <w:sz w:val="24"/>
          <w:szCs w:val="24"/>
          <w:u w:color="000000"/>
        </w:rPr>
        <w:t xml:space="preserve">(toliau – Gimnazija) dalyvauja švietimo pažangos </w:t>
      </w:r>
      <w:r w:rsidR="00B158E0" w:rsidRPr="00783DDE">
        <w:rPr>
          <w:rFonts w:asciiTheme="majorBidi" w:eastAsia="Arial Unicode MS" w:hAnsiTheme="majorBidi" w:cstheme="majorBidi"/>
          <w:sz w:val="24"/>
          <w:szCs w:val="24"/>
          <w:u w:color="000000"/>
        </w:rPr>
        <w:t>„</w:t>
      </w:r>
      <w:r w:rsidR="00B158E0" w:rsidRPr="00783DDE">
        <w:rPr>
          <w:rFonts w:asciiTheme="majorBidi" w:eastAsia="Arial Unicode MS" w:hAnsiTheme="majorBidi" w:cstheme="majorBidi"/>
          <w:color w:val="000000"/>
          <w:sz w:val="24"/>
          <w:szCs w:val="24"/>
          <w:u w:color="000000"/>
        </w:rPr>
        <w:t>Tūkstantmečio mokyklų</w:t>
      </w:r>
      <w:r w:rsidR="00B158E0" w:rsidRPr="00783DDE">
        <w:rPr>
          <w:rFonts w:asciiTheme="majorBidi" w:eastAsia="Arial Unicode MS" w:hAnsiTheme="majorBidi" w:cstheme="majorBidi"/>
          <w:sz w:val="24"/>
          <w:szCs w:val="24"/>
          <w:u w:color="000000"/>
        </w:rPr>
        <w:t>“</w:t>
      </w:r>
      <w:r w:rsidR="00B158E0" w:rsidRPr="00783DDE">
        <w:rPr>
          <w:rFonts w:asciiTheme="majorBidi" w:eastAsia="Arial Unicode MS" w:hAnsiTheme="majorBidi" w:cstheme="majorBidi"/>
          <w:color w:val="000000"/>
          <w:sz w:val="24"/>
          <w:szCs w:val="24"/>
          <w:u w:color="000000"/>
        </w:rPr>
        <w:t xml:space="preserve"> </w:t>
      </w:r>
      <w:r w:rsidR="00D736A9" w:rsidRPr="00D736A9">
        <w:rPr>
          <w:rFonts w:asciiTheme="majorBidi" w:eastAsia="Arial Unicode MS" w:hAnsiTheme="majorBidi" w:cstheme="majorBidi"/>
          <w:color w:val="000000"/>
          <w:sz w:val="24"/>
          <w:szCs w:val="24"/>
          <w:u w:color="000000"/>
        </w:rPr>
        <w:t xml:space="preserve">programoje </w:t>
      </w:r>
      <w:r w:rsidR="00B158E0" w:rsidRPr="00783DDE">
        <w:rPr>
          <w:rFonts w:asciiTheme="majorBidi" w:eastAsia="Arial Unicode MS" w:hAnsiTheme="majorBidi" w:cstheme="majorBidi"/>
          <w:color w:val="000000"/>
          <w:sz w:val="24"/>
          <w:szCs w:val="24"/>
          <w:u w:color="000000"/>
        </w:rPr>
        <w:t>(toliau – TŪM), kurios pagrindinis tikslas iki 2030 metų kiekvienoje Lietuvos savivaldybėje sukurti integralias, optimalias ir kokybiškas ugdymo(si) sąlygas mokinių pasiekimų atotrūkiams mažinti</w:t>
      </w:r>
      <w:r w:rsidR="00B158E0" w:rsidRPr="00783DDE">
        <w:rPr>
          <w:rFonts w:asciiTheme="majorBidi" w:eastAsia="Arial Unicode MS" w:hAnsiTheme="majorBidi" w:cstheme="majorBidi"/>
          <w:color w:val="000000"/>
          <w:sz w:val="24"/>
          <w:szCs w:val="24"/>
          <w:u w:color="000000"/>
          <w:vertAlign w:val="superscript"/>
        </w:rPr>
        <w:footnoteReference w:id="1"/>
      </w:r>
      <w:r w:rsidR="00B158E0" w:rsidRPr="00783DDE">
        <w:rPr>
          <w:rFonts w:asciiTheme="majorBidi" w:eastAsia="Arial Unicode MS" w:hAnsiTheme="majorBidi" w:cstheme="majorBidi"/>
          <w:color w:val="000000"/>
          <w:sz w:val="24"/>
          <w:szCs w:val="24"/>
          <w:u w:color="000000"/>
        </w:rPr>
        <w:t xml:space="preserve">, ir įgyvendina projektą </w:t>
      </w:r>
      <w:r w:rsidR="00B158E0" w:rsidRPr="00783DDE">
        <w:rPr>
          <w:rFonts w:asciiTheme="majorBidi" w:hAnsiTheme="majorBidi" w:cstheme="majorBidi"/>
          <w:color w:val="000000" w:themeColor="text1"/>
          <w:sz w:val="24"/>
          <w:szCs w:val="24"/>
        </w:rPr>
        <w:t>„</w:t>
      </w:r>
      <w:r w:rsidR="00B158E0" w:rsidRPr="00783DDE">
        <w:rPr>
          <w:rFonts w:asciiTheme="majorBidi" w:eastAsia="Arial Unicode MS" w:hAnsiTheme="majorBidi" w:cstheme="majorBidi"/>
          <w:color w:val="000000"/>
          <w:sz w:val="24"/>
          <w:szCs w:val="24"/>
          <w:u w:color="000000"/>
        </w:rPr>
        <w:t>Tūkstantmečio mokyklos I</w:t>
      </w:r>
      <w:r w:rsidR="00B158E0" w:rsidRPr="00783DDE">
        <w:rPr>
          <w:rFonts w:asciiTheme="majorBidi" w:hAnsiTheme="majorBidi" w:cstheme="majorBidi"/>
          <w:color w:val="000000" w:themeColor="text1"/>
          <w:sz w:val="24"/>
          <w:szCs w:val="24"/>
        </w:rPr>
        <w:t xml:space="preserve">“ (toliau </w:t>
      </w:r>
      <w:r w:rsidR="00694D6A">
        <w:rPr>
          <w:rFonts w:asciiTheme="majorBidi" w:hAnsiTheme="majorBidi" w:cstheme="majorBidi"/>
          <w:color w:val="000000" w:themeColor="text1"/>
          <w:sz w:val="24"/>
          <w:szCs w:val="24"/>
        </w:rPr>
        <w:t>–</w:t>
      </w:r>
      <w:r w:rsidR="00B158E0" w:rsidRPr="00783DDE">
        <w:rPr>
          <w:rFonts w:asciiTheme="majorBidi" w:hAnsiTheme="majorBidi" w:cstheme="majorBidi"/>
          <w:color w:val="000000" w:themeColor="text1"/>
          <w:sz w:val="24"/>
          <w:szCs w:val="24"/>
        </w:rPr>
        <w:t xml:space="preserve"> Projektas), kuris </w:t>
      </w:r>
      <w:r w:rsidR="00B158E0" w:rsidRPr="00783DDE">
        <w:rPr>
          <w:rStyle w:val="normaltextrun"/>
          <w:rFonts w:asciiTheme="majorBidi" w:hAnsiTheme="majorBidi" w:cstheme="majorBidi"/>
          <w:color w:val="000000"/>
          <w:sz w:val="24"/>
          <w:szCs w:val="24"/>
          <w:shd w:val="clear" w:color="auto" w:fill="FFFFFF"/>
        </w:rPr>
        <w:t>skatin</w:t>
      </w:r>
      <w:r w:rsidR="00D736A9">
        <w:rPr>
          <w:rStyle w:val="normaltextrun"/>
          <w:rFonts w:asciiTheme="majorBidi" w:hAnsiTheme="majorBidi" w:cstheme="majorBidi"/>
          <w:color w:val="000000"/>
          <w:sz w:val="24"/>
          <w:szCs w:val="24"/>
          <w:shd w:val="clear" w:color="auto" w:fill="FFFFFF"/>
        </w:rPr>
        <w:t>a</w:t>
      </w:r>
      <w:r w:rsidR="00B158E0" w:rsidRPr="00783DDE">
        <w:rPr>
          <w:rStyle w:val="normaltextrun"/>
          <w:rFonts w:asciiTheme="majorBidi" w:hAnsiTheme="majorBidi" w:cstheme="majorBidi"/>
          <w:color w:val="000000"/>
          <w:sz w:val="24"/>
          <w:szCs w:val="24"/>
          <w:shd w:val="clear" w:color="auto" w:fill="FFFFFF"/>
        </w:rPr>
        <w:t xml:space="preserve"> kūrybines inovacijas, socialines ir kūrybines partnerystes ir t</w:t>
      </w:r>
      <w:r w:rsidR="00B158E0" w:rsidRPr="00783DDE">
        <w:rPr>
          <w:rStyle w:val="normaltextrun"/>
          <w:rFonts w:asciiTheme="majorBidi" w:hAnsiTheme="majorBidi" w:cstheme="majorBidi"/>
          <w:color w:val="000000"/>
          <w:sz w:val="24"/>
          <w:szCs w:val="24"/>
          <w:bdr w:val="none" w:sz="0" w:space="0" w:color="auto" w:frame="1"/>
        </w:rPr>
        <w:t>obulin</w:t>
      </w:r>
      <w:r w:rsidR="00D736A9">
        <w:rPr>
          <w:rStyle w:val="normaltextrun"/>
          <w:rFonts w:asciiTheme="majorBidi" w:hAnsiTheme="majorBidi" w:cstheme="majorBidi"/>
          <w:color w:val="000000"/>
          <w:sz w:val="24"/>
          <w:szCs w:val="24"/>
          <w:bdr w:val="none" w:sz="0" w:space="0" w:color="auto" w:frame="1"/>
        </w:rPr>
        <w:t>a</w:t>
      </w:r>
      <w:r w:rsidR="00B158E0" w:rsidRPr="00783DDE">
        <w:rPr>
          <w:rStyle w:val="normaltextrun"/>
          <w:rFonts w:asciiTheme="majorBidi" w:hAnsiTheme="majorBidi" w:cstheme="majorBidi"/>
          <w:color w:val="000000"/>
          <w:sz w:val="24"/>
          <w:szCs w:val="24"/>
          <w:bdr w:val="none" w:sz="0" w:space="0" w:color="auto" w:frame="1"/>
        </w:rPr>
        <w:t xml:space="preserve"> </w:t>
      </w:r>
      <w:r w:rsidR="006E4251">
        <w:rPr>
          <w:rStyle w:val="normaltextrun"/>
          <w:rFonts w:asciiTheme="majorBidi" w:hAnsiTheme="majorBidi" w:cstheme="majorBidi"/>
          <w:color w:val="000000"/>
          <w:sz w:val="24"/>
          <w:szCs w:val="24"/>
          <w:bdr w:val="none" w:sz="0" w:space="0" w:color="auto" w:frame="1"/>
        </w:rPr>
        <w:t>dalyvių</w:t>
      </w:r>
      <w:r w:rsidR="00B158E0" w:rsidRPr="00783DDE">
        <w:rPr>
          <w:rStyle w:val="normaltextrun"/>
          <w:rFonts w:asciiTheme="majorBidi" w:hAnsiTheme="majorBidi" w:cstheme="majorBidi"/>
          <w:color w:val="000000"/>
          <w:sz w:val="24"/>
          <w:szCs w:val="24"/>
          <w:bdr w:val="none" w:sz="0" w:space="0" w:color="auto" w:frame="1"/>
        </w:rPr>
        <w:t xml:space="preserve"> kompetencijas, leidžiančias organizuoti integruotą tyrinėjimu bei kūrybiškumu grįstą ugdymą bei įvairias neformaliojo vaikų švietimo veiklas. </w:t>
      </w:r>
      <w:r w:rsidR="00B158E0" w:rsidRPr="00783DDE">
        <w:rPr>
          <w:rFonts w:asciiTheme="majorBidi" w:eastAsia="Arial Unicode MS" w:hAnsiTheme="majorBidi" w:cstheme="majorBidi"/>
          <w:color w:val="000000"/>
          <w:sz w:val="24"/>
          <w:szCs w:val="24"/>
          <w:u w:color="000000"/>
        </w:rPr>
        <w:t xml:space="preserve">TŪM programoje dalyvaujanti Gimnazija veiklą tobulina </w:t>
      </w:r>
      <w:r w:rsidR="00B158E0" w:rsidRPr="00E252D6">
        <w:rPr>
          <w:rFonts w:asciiTheme="majorBidi" w:eastAsia="Arial Unicode MS" w:hAnsiTheme="majorBidi" w:cstheme="majorBidi"/>
          <w:sz w:val="24"/>
          <w:szCs w:val="24"/>
          <w:u w:color="000000"/>
        </w:rPr>
        <w:t xml:space="preserve">lyderystės veikiant, </w:t>
      </w:r>
      <w:r w:rsidR="00B158E0" w:rsidRPr="00783DDE">
        <w:rPr>
          <w:rFonts w:asciiTheme="majorBidi" w:eastAsia="Arial Unicode MS" w:hAnsiTheme="majorBidi" w:cstheme="majorBidi"/>
          <w:color w:val="000000"/>
          <w:sz w:val="24"/>
          <w:szCs w:val="24"/>
          <w:u w:color="000000"/>
        </w:rPr>
        <w:t xml:space="preserve">įtraukiojo ugdymo, kultūrinio ugdymo ir gamtos mokslų, technologijų, inžinerijos, matematikos mokslų ir kūrybiškumo ugdymo srityse. Siekiant užsibrėžtų TŪM programos tikslų ir rodiklių </w:t>
      </w:r>
      <w:r w:rsidR="00B158E0" w:rsidRPr="00783DDE">
        <w:rPr>
          <w:rFonts w:asciiTheme="majorBidi" w:eastAsia="Arial Unicode MS" w:hAnsiTheme="majorBidi" w:cstheme="majorBidi"/>
          <w:sz w:val="24"/>
          <w:szCs w:val="24"/>
          <w:u w:color="000000"/>
        </w:rPr>
        <w:t xml:space="preserve">Gimnazija perka mokymus </w:t>
      </w:r>
      <w:r w:rsidR="00D65F9B">
        <w:rPr>
          <w:rFonts w:asciiTheme="majorBidi" w:eastAsia="Arial Unicode MS" w:hAnsiTheme="majorBidi" w:cstheme="majorBidi"/>
          <w:sz w:val="24"/>
          <w:szCs w:val="24"/>
          <w:u w:color="000000"/>
        </w:rPr>
        <w:t>mokyklų vadovams bei pedagoginiams darbuotojams</w:t>
      </w:r>
      <w:r w:rsidR="00B158E0" w:rsidRPr="00783DDE">
        <w:rPr>
          <w:rFonts w:asciiTheme="majorBidi" w:eastAsia="Arial Unicode MS" w:hAnsiTheme="majorBidi" w:cstheme="majorBidi"/>
          <w:sz w:val="24"/>
          <w:szCs w:val="24"/>
          <w:u w:color="000000"/>
        </w:rPr>
        <w:t xml:space="preserve"> </w:t>
      </w:r>
      <w:r w:rsidRPr="003D5804">
        <w:rPr>
          <w:rFonts w:asciiTheme="majorBidi" w:hAnsiTheme="majorBidi" w:cstheme="majorBidi"/>
          <w:sz w:val="24"/>
          <w:szCs w:val="24"/>
        </w:rPr>
        <w:t>,,</w:t>
      </w:r>
      <w:r w:rsidR="00266B96" w:rsidRPr="003D5804">
        <w:rPr>
          <w:rFonts w:asciiTheme="majorBidi" w:hAnsiTheme="majorBidi" w:cstheme="majorBidi"/>
          <w:sz w:val="24"/>
          <w:szCs w:val="24"/>
        </w:rPr>
        <w:t>Pasidalytoji lyderystė</w:t>
      </w:r>
      <w:r w:rsidRPr="003D5804">
        <w:rPr>
          <w:rFonts w:asciiTheme="majorBidi" w:hAnsiTheme="majorBidi" w:cstheme="majorBidi"/>
          <w:sz w:val="24"/>
          <w:szCs w:val="24"/>
        </w:rPr>
        <w:t>“</w:t>
      </w:r>
      <w:r w:rsidR="00B158E0" w:rsidRPr="003D5804">
        <w:rPr>
          <w:rFonts w:asciiTheme="majorBidi" w:eastAsia="Arial Unicode MS" w:hAnsiTheme="majorBidi" w:cstheme="majorBidi"/>
          <w:sz w:val="24"/>
          <w:szCs w:val="24"/>
          <w:u w:color="000000"/>
        </w:rPr>
        <w:t>.</w:t>
      </w:r>
    </w:p>
    <w:p w14:paraId="2702D53B" w14:textId="740AA817" w:rsidR="00764E78" w:rsidRDefault="00B158E0" w:rsidP="00694D6A">
      <w:pPr>
        <w:pBdr>
          <w:top w:val="nil"/>
          <w:left w:val="nil"/>
          <w:bottom w:val="nil"/>
          <w:right w:val="nil"/>
          <w:between w:val="nil"/>
          <w:bar w:val="nil"/>
        </w:pBdr>
        <w:suppressAutoHyphens/>
        <w:spacing w:after="0" w:line="240" w:lineRule="auto"/>
        <w:ind w:firstLine="720"/>
        <w:jc w:val="both"/>
        <w:rPr>
          <w:rFonts w:asciiTheme="majorBidi" w:hAnsiTheme="majorBidi" w:cstheme="majorBidi"/>
          <w:sz w:val="24"/>
          <w:szCs w:val="24"/>
        </w:rPr>
      </w:pPr>
      <w:r w:rsidRPr="00783DDE">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 xml:space="preserve">Mokymų tikslas. </w:t>
      </w:r>
      <w:r w:rsidR="00091D35" w:rsidRPr="00091D35">
        <w:rPr>
          <w:rFonts w:asciiTheme="majorBidi" w:hAnsiTheme="majorBidi" w:cstheme="majorBidi"/>
          <w:sz w:val="24"/>
          <w:szCs w:val="24"/>
        </w:rPr>
        <w:t xml:space="preserve">Mokymų tikslas – </w:t>
      </w:r>
      <w:r w:rsidR="00694D6A">
        <w:rPr>
          <w:rFonts w:asciiTheme="majorBidi" w:hAnsiTheme="majorBidi" w:cstheme="majorBidi"/>
          <w:sz w:val="24"/>
          <w:szCs w:val="24"/>
        </w:rPr>
        <w:t>s</w:t>
      </w:r>
      <w:r w:rsidR="00E27230">
        <w:rPr>
          <w:rFonts w:asciiTheme="majorBidi" w:hAnsiTheme="majorBidi" w:cstheme="majorBidi"/>
          <w:sz w:val="24"/>
          <w:szCs w:val="24"/>
        </w:rPr>
        <w:t>tiprinti švietimo bendruomenės profesinį kapitalą. M</w:t>
      </w:r>
      <w:r w:rsidR="00764E78" w:rsidRPr="00764E78">
        <w:rPr>
          <w:rFonts w:asciiTheme="majorBidi" w:hAnsiTheme="majorBidi" w:cstheme="majorBidi"/>
          <w:sz w:val="24"/>
          <w:szCs w:val="24"/>
        </w:rPr>
        <w:t>okyklų vadovai bei pedagoginiai darbuotojai</w:t>
      </w:r>
      <w:r w:rsidR="00694D6A">
        <w:rPr>
          <w:rFonts w:asciiTheme="majorBidi" w:hAnsiTheme="majorBidi" w:cstheme="majorBidi"/>
          <w:sz w:val="24"/>
          <w:szCs w:val="24"/>
        </w:rPr>
        <w:t>,</w:t>
      </w:r>
      <w:r w:rsidR="00764E78" w:rsidRPr="00764E78">
        <w:rPr>
          <w:rFonts w:asciiTheme="majorBidi" w:hAnsiTheme="majorBidi" w:cstheme="majorBidi"/>
          <w:sz w:val="24"/>
          <w:szCs w:val="24"/>
        </w:rPr>
        <w:t xml:space="preserve"> dalyvaudami ilgalaikiuose lyderystės kompetencijų stiprinimo mokymuose, </w:t>
      </w:r>
      <w:r w:rsidR="00764E78" w:rsidRPr="00D71399">
        <w:rPr>
          <w:rFonts w:asciiTheme="majorBidi" w:hAnsiTheme="majorBidi" w:cstheme="majorBidi"/>
          <w:sz w:val="24"/>
          <w:szCs w:val="24"/>
        </w:rPr>
        <w:t xml:space="preserve">pagilins adaptyvios lyderystės įgūdžius, projektų vadybos žinias, mokysis </w:t>
      </w:r>
      <w:r w:rsidR="00764E78" w:rsidRPr="00764E78">
        <w:rPr>
          <w:rFonts w:asciiTheme="majorBidi" w:hAnsiTheme="majorBidi" w:cstheme="majorBidi"/>
          <w:sz w:val="24"/>
          <w:szCs w:val="24"/>
        </w:rPr>
        <w:t>imtis iniciatyvos sudėtingų ir aiškių sprendimų neturinčių problemų akivaizdoje, kai ekspertinių žinių nepakanka. Mokymai padės atpažinti įvairius mokinių poreikius, įgalinti, sutelkti ir paruošti bendruomenę permainoms.</w:t>
      </w:r>
    </w:p>
    <w:p w14:paraId="2A10FC50" w14:textId="77777777" w:rsidR="00E27230" w:rsidRDefault="00E27230" w:rsidP="00694D6A">
      <w:pPr>
        <w:pBdr>
          <w:top w:val="nil"/>
          <w:left w:val="nil"/>
          <w:bottom w:val="nil"/>
          <w:right w:val="nil"/>
          <w:between w:val="nil"/>
          <w:bar w:val="nil"/>
        </w:pBdr>
        <w:tabs>
          <w:tab w:val="left" w:pos="851"/>
        </w:tabs>
        <w:suppressAutoHyphens/>
        <w:spacing w:after="0" w:line="240" w:lineRule="auto"/>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p>
    <w:p w14:paraId="4E1B0414" w14:textId="57DF61D5" w:rsidR="00B158E0" w:rsidRPr="00783DDE" w:rsidRDefault="00B158E0" w:rsidP="00694D6A">
      <w:pPr>
        <w:pBdr>
          <w:top w:val="nil"/>
          <w:left w:val="nil"/>
          <w:bottom w:val="nil"/>
          <w:right w:val="nil"/>
          <w:between w:val="nil"/>
          <w:bar w:val="nil"/>
        </w:pBdr>
        <w:tabs>
          <w:tab w:val="left" w:pos="851"/>
        </w:tabs>
        <w:suppressAutoHyphens/>
        <w:spacing w:after="0" w:line="240" w:lineRule="auto"/>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r w:rsidRPr="00783DDE">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II. PIRKIMO OBJEKTAS</w:t>
      </w:r>
    </w:p>
    <w:p w14:paraId="7D784502" w14:textId="77777777" w:rsidR="00B158E0" w:rsidRPr="00783DDE" w:rsidRDefault="00B158E0" w:rsidP="00694D6A">
      <w:pPr>
        <w:pBdr>
          <w:top w:val="nil"/>
          <w:left w:val="nil"/>
          <w:bottom w:val="nil"/>
          <w:right w:val="nil"/>
          <w:between w:val="nil"/>
          <w:bar w:val="nil"/>
        </w:pBdr>
        <w:tabs>
          <w:tab w:val="left" w:pos="851"/>
        </w:tabs>
        <w:suppressAutoHyphens/>
        <w:spacing w:after="0" w:line="240" w:lineRule="auto"/>
        <w:ind w:firstLine="720"/>
        <w:jc w:val="both"/>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pPr>
    </w:p>
    <w:p w14:paraId="35D3B2FF" w14:textId="074B157E" w:rsidR="008C5661" w:rsidRPr="00D71399" w:rsidRDefault="00694D6A" w:rsidP="00694D6A">
      <w:pPr>
        <w:spacing w:after="0" w:line="240" w:lineRule="auto"/>
        <w:ind w:firstLine="720"/>
        <w:jc w:val="both"/>
        <w:rPr>
          <w:rFonts w:asciiTheme="majorBidi" w:eastAsia="Times New Roman" w:hAnsiTheme="majorBidi" w:cstheme="majorBidi"/>
          <w:sz w:val="24"/>
          <w:szCs w:val="24"/>
        </w:rPr>
      </w:pPr>
      <w:r w:rsidRPr="00694D6A">
        <w:rPr>
          <w:rFonts w:asciiTheme="majorBidi" w:eastAsia="Times New Roman" w:hAnsiTheme="majorBidi" w:cstheme="majorBidi"/>
          <w:bCs/>
          <w:sz w:val="24"/>
          <w:szCs w:val="24"/>
        </w:rPr>
        <w:t xml:space="preserve">1. </w:t>
      </w:r>
      <w:r w:rsidR="00B158E0" w:rsidRPr="00694D6A">
        <w:rPr>
          <w:rFonts w:asciiTheme="majorBidi" w:eastAsia="Times New Roman" w:hAnsiTheme="majorBidi" w:cstheme="majorBidi"/>
          <w:bCs/>
          <w:sz w:val="24"/>
          <w:szCs w:val="24"/>
        </w:rPr>
        <w:t>Pirkimo objektas:</w:t>
      </w:r>
      <w:r w:rsidR="00B158E0" w:rsidRPr="00694D6A">
        <w:rPr>
          <w:rFonts w:asciiTheme="majorBidi" w:eastAsia="Times New Roman" w:hAnsiTheme="majorBidi" w:cstheme="majorBidi"/>
          <w:sz w:val="24"/>
          <w:szCs w:val="24"/>
        </w:rPr>
        <w:t xml:space="preserve"> </w:t>
      </w:r>
      <w:r w:rsidR="008C5661" w:rsidRPr="00694D6A">
        <w:rPr>
          <w:rFonts w:asciiTheme="majorBidi" w:eastAsia="Times New Roman" w:hAnsiTheme="majorBidi" w:cstheme="majorBidi"/>
          <w:sz w:val="24"/>
          <w:szCs w:val="24"/>
        </w:rPr>
        <w:t xml:space="preserve">1 (vieno) modulio, ne mažiau kaip 40 (keturiasdešimt) </w:t>
      </w:r>
      <w:r w:rsidR="00D65F9B" w:rsidRPr="00694D6A">
        <w:rPr>
          <w:rFonts w:asciiTheme="majorBidi" w:eastAsia="Times New Roman" w:hAnsiTheme="majorBidi" w:cstheme="majorBidi"/>
          <w:sz w:val="24"/>
          <w:szCs w:val="24"/>
        </w:rPr>
        <w:t>val.</w:t>
      </w:r>
      <w:r w:rsidR="008C5661" w:rsidRPr="00694D6A">
        <w:rPr>
          <w:rFonts w:asciiTheme="majorBidi" w:eastAsia="Times New Roman" w:hAnsiTheme="majorBidi" w:cstheme="majorBidi"/>
          <w:sz w:val="24"/>
          <w:szCs w:val="24"/>
        </w:rPr>
        <w:t xml:space="preserve"> praktinio mokymosi program</w:t>
      </w:r>
      <w:r>
        <w:rPr>
          <w:rFonts w:asciiTheme="majorBidi" w:eastAsia="Times New Roman" w:hAnsiTheme="majorBidi" w:cstheme="majorBidi"/>
          <w:sz w:val="24"/>
          <w:szCs w:val="24"/>
        </w:rPr>
        <w:t>a</w:t>
      </w:r>
      <w:r w:rsidR="008C5661" w:rsidRPr="00694D6A">
        <w:rPr>
          <w:rFonts w:asciiTheme="majorBidi" w:eastAsia="Times New Roman" w:hAnsiTheme="majorBidi" w:cstheme="majorBidi"/>
          <w:sz w:val="24"/>
          <w:szCs w:val="24"/>
        </w:rPr>
        <w:t xml:space="preserve"> </w:t>
      </w:r>
      <w:r w:rsidR="00D65F9B" w:rsidRPr="00694D6A">
        <w:rPr>
          <w:rFonts w:asciiTheme="majorBidi" w:eastAsia="Times New Roman" w:hAnsiTheme="majorBidi" w:cstheme="majorBidi"/>
          <w:sz w:val="24"/>
          <w:szCs w:val="24"/>
        </w:rPr>
        <w:t xml:space="preserve">mokyklų vadovams ir pedagoginiams darbuotojams </w:t>
      </w:r>
      <w:r w:rsidR="008C5661" w:rsidRPr="00694D6A">
        <w:rPr>
          <w:rFonts w:asciiTheme="majorBidi" w:eastAsia="Times New Roman" w:hAnsiTheme="majorBidi" w:cstheme="majorBidi"/>
          <w:sz w:val="24"/>
          <w:szCs w:val="24"/>
        </w:rPr>
        <w:t>„Pasidalytoji lyderystė“ (toliau – Mokymų programa)</w:t>
      </w:r>
      <w:r>
        <w:rPr>
          <w:rFonts w:asciiTheme="majorBidi" w:eastAsia="Times New Roman" w:hAnsiTheme="majorBidi" w:cstheme="majorBidi"/>
          <w:sz w:val="24"/>
          <w:szCs w:val="24"/>
        </w:rPr>
        <w:t>.</w:t>
      </w:r>
      <w:r w:rsidR="00D65F9B" w:rsidRPr="00D65F9B">
        <w:t xml:space="preserve"> </w:t>
      </w:r>
      <w:r>
        <w:rPr>
          <w:rFonts w:asciiTheme="majorBidi" w:eastAsia="Times New Roman" w:hAnsiTheme="majorBidi" w:cstheme="majorBidi"/>
          <w:sz w:val="24"/>
          <w:szCs w:val="24"/>
        </w:rPr>
        <w:t>M</w:t>
      </w:r>
      <w:r w:rsidR="00D65F9B" w:rsidRPr="00694D6A">
        <w:rPr>
          <w:rFonts w:asciiTheme="majorBidi" w:eastAsia="Times New Roman" w:hAnsiTheme="majorBidi" w:cstheme="majorBidi"/>
          <w:sz w:val="24"/>
          <w:szCs w:val="24"/>
        </w:rPr>
        <w:t xml:space="preserve">okymai vyks kontaktiniu būdu </w:t>
      </w:r>
      <w:r>
        <w:rPr>
          <w:rFonts w:asciiTheme="majorBidi" w:eastAsia="Times New Roman" w:hAnsiTheme="majorBidi" w:cstheme="majorBidi"/>
          <w:sz w:val="24"/>
          <w:szCs w:val="24"/>
        </w:rPr>
        <w:t xml:space="preserve">adresu </w:t>
      </w:r>
      <w:r w:rsidR="00D65F9B" w:rsidRPr="00694D6A">
        <w:rPr>
          <w:rFonts w:asciiTheme="majorBidi" w:eastAsia="Times New Roman" w:hAnsiTheme="majorBidi" w:cstheme="majorBidi"/>
          <w:sz w:val="24"/>
          <w:szCs w:val="24"/>
        </w:rPr>
        <w:t>Vytauto g. 37, Joniškėlis, Pasvalio r.</w:t>
      </w:r>
      <w:r w:rsidR="008C5661" w:rsidRPr="00694D6A">
        <w:rPr>
          <w:rFonts w:asciiTheme="majorBidi" w:eastAsia="Times New Roman" w:hAnsiTheme="majorBidi" w:cstheme="majorBidi"/>
          <w:sz w:val="24"/>
          <w:szCs w:val="24"/>
        </w:rPr>
        <w:t xml:space="preserve"> Pirkimas į dalis neskaidomas. Pasiūlymas turi būti pateiktas visai pirkimo sąlygų techninėje specifikacijoje nurodytai apimčiai, neskaidant jos smulkiau.</w:t>
      </w:r>
    </w:p>
    <w:p w14:paraId="5654D0DB" w14:textId="77777777" w:rsidR="00694D6A" w:rsidRPr="00694D6A" w:rsidRDefault="00694D6A" w:rsidP="00694D6A">
      <w:pPr>
        <w:spacing w:after="0" w:line="240" w:lineRule="auto"/>
        <w:ind w:firstLine="720"/>
        <w:jc w:val="both"/>
        <w:rPr>
          <w:rFonts w:asciiTheme="majorBidi" w:eastAsia="Times New Roman" w:hAnsiTheme="majorBidi" w:cstheme="majorBidi"/>
          <w:sz w:val="24"/>
          <w:szCs w:val="24"/>
        </w:rPr>
      </w:pPr>
      <w:r w:rsidRPr="00694D6A">
        <w:rPr>
          <w:rFonts w:asciiTheme="majorBidi" w:eastAsia="Times New Roman" w:hAnsiTheme="majorBidi" w:cstheme="majorBidi"/>
          <w:sz w:val="24"/>
          <w:szCs w:val="24"/>
        </w:rPr>
        <w:t xml:space="preserve">2. </w:t>
      </w:r>
      <w:r w:rsidR="00B158E0" w:rsidRPr="00694D6A">
        <w:rPr>
          <w:rFonts w:asciiTheme="majorBidi" w:eastAsia="Times New Roman" w:hAnsiTheme="majorBidi" w:cstheme="majorBidi"/>
          <w:sz w:val="24"/>
          <w:szCs w:val="24"/>
        </w:rPr>
        <w:t>Mokymų programai keliami tikslai</w:t>
      </w:r>
      <w:r w:rsidRPr="00694D6A">
        <w:rPr>
          <w:rFonts w:asciiTheme="majorBidi" w:eastAsia="Times New Roman" w:hAnsiTheme="majorBidi" w:cstheme="majorBidi"/>
          <w:sz w:val="24"/>
          <w:szCs w:val="24"/>
        </w:rPr>
        <w:t>:</w:t>
      </w:r>
    </w:p>
    <w:p w14:paraId="1E155CF5"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 s</w:t>
      </w:r>
      <w:r w:rsidR="00EC77FF" w:rsidRPr="00694D6A">
        <w:rPr>
          <w:rFonts w:asciiTheme="majorBidi" w:eastAsia="Times New Roman" w:hAnsiTheme="majorBidi" w:cstheme="majorBidi"/>
          <w:sz w:val="24"/>
          <w:szCs w:val="24"/>
        </w:rPr>
        <w:t>uprasti skirtingų lyderystės stilių privalumus ir trūkumus švietimo kontekste</w:t>
      </w:r>
      <w:r>
        <w:rPr>
          <w:rFonts w:asciiTheme="majorBidi" w:eastAsia="Times New Roman" w:hAnsiTheme="majorBidi" w:cstheme="majorBidi"/>
          <w:sz w:val="24"/>
          <w:szCs w:val="24"/>
        </w:rPr>
        <w:t>;</w:t>
      </w:r>
    </w:p>
    <w:p w14:paraId="0D81EAC5"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 i</w:t>
      </w:r>
      <w:r w:rsidR="00EC77FF" w:rsidRPr="00694D6A">
        <w:rPr>
          <w:rFonts w:asciiTheme="majorBidi" w:eastAsia="Times New Roman" w:hAnsiTheme="majorBidi" w:cstheme="majorBidi"/>
          <w:sz w:val="24"/>
          <w:szCs w:val="24"/>
        </w:rPr>
        <w:t xml:space="preserve">šmokti atpažinti ir pritaikyti tinkamiausią lyderystės </w:t>
      </w:r>
      <w:r w:rsidR="00D736A9" w:rsidRPr="00694D6A">
        <w:rPr>
          <w:rFonts w:asciiTheme="majorBidi" w:eastAsia="Times New Roman" w:hAnsiTheme="majorBidi" w:cstheme="majorBidi"/>
          <w:sz w:val="24"/>
          <w:szCs w:val="24"/>
        </w:rPr>
        <w:t>stilių</w:t>
      </w:r>
      <w:r w:rsidR="00EC77FF" w:rsidRPr="00694D6A">
        <w:rPr>
          <w:rFonts w:asciiTheme="majorBidi" w:eastAsia="Times New Roman" w:hAnsiTheme="majorBidi" w:cstheme="majorBidi"/>
          <w:sz w:val="24"/>
          <w:szCs w:val="24"/>
        </w:rPr>
        <w:t xml:space="preserve"> atsižvelgiant į situaciją ir aplinkybes</w:t>
      </w:r>
      <w:r>
        <w:rPr>
          <w:rFonts w:asciiTheme="majorBidi" w:eastAsia="Times New Roman" w:hAnsiTheme="majorBidi" w:cstheme="majorBidi"/>
          <w:sz w:val="24"/>
          <w:szCs w:val="24"/>
        </w:rPr>
        <w:t>;</w:t>
      </w:r>
    </w:p>
    <w:p w14:paraId="341D3B3F"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2.3. s</w:t>
      </w:r>
      <w:r w:rsidR="00EC77FF" w:rsidRPr="00694D6A">
        <w:rPr>
          <w:rFonts w:asciiTheme="majorBidi" w:eastAsia="Times New Roman" w:hAnsiTheme="majorBidi" w:cstheme="majorBidi"/>
          <w:sz w:val="24"/>
          <w:szCs w:val="24"/>
        </w:rPr>
        <w:t>uvokti lyderystės stiliaus įtaką organizacijos kultūrai ir veiklos efektyvumui</w:t>
      </w:r>
      <w:r>
        <w:rPr>
          <w:rFonts w:asciiTheme="majorBidi" w:eastAsia="Times New Roman" w:hAnsiTheme="majorBidi" w:cstheme="majorBidi"/>
          <w:sz w:val="24"/>
          <w:szCs w:val="24"/>
        </w:rPr>
        <w:t>;</w:t>
      </w:r>
    </w:p>
    <w:p w14:paraId="103EAAC8"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2.5. s</w:t>
      </w:r>
      <w:r w:rsidR="00EC77FF" w:rsidRPr="00694D6A">
        <w:rPr>
          <w:rFonts w:asciiTheme="majorBidi" w:eastAsia="Times New Roman" w:hAnsiTheme="majorBidi" w:cstheme="majorBidi"/>
          <w:sz w:val="24"/>
          <w:szCs w:val="24"/>
        </w:rPr>
        <w:t>tiprinti gebėjimus prisiimti atsakomybę ir veikti proaktyviai</w:t>
      </w:r>
      <w:r>
        <w:rPr>
          <w:rFonts w:asciiTheme="majorBidi" w:eastAsia="Times New Roman" w:hAnsiTheme="majorBidi" w:cstheme="majorBidi"/>
          <w:sz w:val="24"/>
          <w:szCs w:val="24"/>
        </w:rPr>
        <w:t>;</w:t>
      </w:r>
      <w:r w:rsidR="00EC77FF" w:rsidRPr="00694D6A">
        <w:rPr>
          <w:rFonts w:asciiTheme="majorBidi" w:eastAsia="Times New Roman" w:hAnsiTheme="majorBidi" w:cstheme="majorBidi"/>
          <w:sz w:val="24"/>
          <w:szCs w:val="24"/>
        </w:rPr>
        <w:t xml:space="preserve"> </w:t>
      </w:r>
    </w:p>
    <w:p w14:paraId="366ED4C6"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2.6. m</w:t>
      </w:r>
      <w:r w:rsidR="00EC77FF" w:rsidRPr="00694D6A">
        <w:rPr>
          <w:rFonts w:asciiTheme="majorBidi" w:eastAsia="Times New Roman" w:hAnsiTheme="majorBidi" w:cstheme="majorBidi"/>
          <w:sz w:val="24"/>
          <w:szCs w:val="24"/>
        </w:rPr>
        <w:t>okytis įgalinti ir motyvuoti kitus bendruomenės narius</w:t>
      </w:r>
      <w:r>
        <w:rPr>
          <w:rFonts w:asciiTheme="majorBidi" w:eastAsia="Times New Roman" w:hAnsiTheme="majorBidi" w:cstheme="majorBidi"/>
          <w:sz w:val="24"/>
          <w:szCs w:val="24"/>
        </w:rPr>
        <w:t>;</w:t>
      </w:r>
    </w:p>
    <w:p w14:paraId="541F3D98"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2.7. s</w:t>
      </w:r>
      <w:r w:rsidR="00EC77FF" w:rsidRPr="00694D6A">
        <w:rPr>
          <w:rFonts w:asciiTheme="majorBidi" w:eastAsia="Times New Roman" w:hAnsiTheme="majorBidi" w:cstheme="majorBidi"/>
          <w:sz w:val="24"/>
          <w:szCs w:val="24"/>
        </w:rPr>
        <w:t>uprasti, kaip atsakomybės prisiėmimas skatina individualų ir organizacinį tobulėjimą</w:t>
      </w:r>
      <w:r>
        <w:rPr>
          <w:rFonts w:asciiTheme="majorBidi" w:eastAsia="Times New Roman" w:hAnsiTheme="majorBidi" w:cstheme="majorBidi"/>
          <w:sz w:val="24"/>
          <w:szCs w:val="24"/>
        </w:rPr>
        <w:t>;</w:t>
      </w:r>
    </w:p>
    <w:p w14:paraId="4E09F46C" w14:textId="77777777" w:rsid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2.8. u</w:t>
      </w:r>
      <w:r w:rsidR="00EC77FF" w:rsidRPr="00694D6A">
        <w:rPr>
          <w:rFonts w:asciiTheme="majorBidi" w:eastAsia="Times New Roman" w:hAnsiTheme="majorBidi" w:cstheme="majorBidi"/>
          <w:sz w:val="24"/>
          <w:szCs w:val="24"/>
        </w:rPr>
        <w:t>gdyti gebėjimus kurti bendruomenišką ir įtrauktą mokyklos kultūrą</w:t>
      </w:r>
      <w:r>
        <w:rPr>
          <w:rFonts w:asciiTheme="majorBidi" w:eastAsia="Times New Roman" w:hAnsiTheme="majorBidi" w:cstheme="majorBidi"/>
          <w:sz w:val="24"/>
          <w:szCs w:val="24"/>
        </w:rPr>
        <w:t>;</w:t>
      </w:r>
    </w:p>
    <w:p w14:paraId="5ED166B7" w14:textId="7C106D11" w:rsidR="006F2C6D" w:rsidRPr="00694D6A" w:rsidRDefault="00694D6A" w:rsidP="00694D6A">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2.9. s</w:t>
      </w:r>
      <w:r w:rsidR="00EC77FF" w:rsidRPr="00694D6A">
        <w:rPr>
          <w:rFonts w:asciiTheme="majorBidi" w:eastAsia="Times New Roman" w:hAnsiTheme="majorBidi" w:cstheme="majorBidi"/>
          <w:sz w:val="24"/>
          <w:szCs w:val="24"/>
        </w:rPr>
        <w:t>uprasti bendruomeniškumo svarbą siekiant efektyvių mokymo ir mokymosi procesų.</w:t>
      </w:r>
    </w:p>
    <w:p w14:paraId="402316AC" w14:textId="2012B22E" w:rsidR="00B158E0" w:rsidRPr="00E27230" w:rsidRDefault="00B158E0" w:rsidP="00E252D6">
      <w:pPr>
        <w:spacing w:after="0" w:line="240" w:lineRule="auto"/>
        <w:ind w:firstLine="720"/>
        <w:jc w:val="both"/>
        <w:rPr>
          <w:rFonts w:asciiTheme="majorBidi" w:eastAsia="Times New Roman" w:hAnsiTheme="majorBidi" w:cstheme="majorBidi"/>
          <w:sz w:val="24"/>
          <w:szCs w:val="24"/>
        </w:rPr>
      </w:pPr>
      <w:r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3. Kartu su Gimnazijos ir kitų Mokymo programoje dalyvaujančių Pasvalio rajono savivaldybės </w:t>
      </w:r>
      <w:r w:rsidR="00D736A9">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mokytojų </w:t>
      </w:r>
      <w:r w:rsidR="00D736A9"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bendruomenė</w:t>
      </w:r>
      <w:r w:rsidR="00694D6A">
        <w:rPr>
          <w:rFonts w:asciiTheme="majorBidi" w:eastAsia="Arial Unicode MS" w:hAnsiTheme="majorBidi" w:cstheme="majorBidi"/>
          <w:sz w:val="24"/>
          <w:szCs w:val="24"/>
          <w:u w:color="000000"/>
          <w:bdr w:val="nil"/>
          <w14:textOutline w14:w="0" w14:cap="flat" w14:cmpd="sng" w14:algn="ctr">
            <w14:noFill/>
            <w14:prstDash w14:val="solid"/>
            <w14:bevel/>
          </w14:textOutline>
        </w:rPr>
        <w:t>mis,</w:t>
      </w:r>
      <w:r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w:t>
      </w:r>
      <w:r w:rsidRPr="00E27230">
        <w:rPr>
          <w:rFonts w:asciiTheme="majorBidi" w:eastAsia="Times New Roman" w:hAnsiTheme="majorBidi" w:cstheme="majorBidi"/>
          <w:sz w:val="24"/>
          <w:szCs w:val="24"/>
        </w:rPr>
        <w:t>Mokymo programos metu bus siekiama įgyvendinti</w:t>
      </w:r>
      <w:r w:rsidR="00694D6A">
        <w:rPr>
          <w:rFonts w:asciiTheme="majorBidi" w:eastAsia="Times New Roman" w:hAnsiTheme="majorBidi" w:cstheme="majorBidi"/>
          <w:sz w:val="24"/>
          <w:szCs w:val="24"/>
        </w:rPr>
        <w:t xml:space="preserve"> </w:t>
      </w:r>
      <w:r w:rsidRPr="00E27230">
        <w:rPr>
          <w:rFonts w:asciiTheme="majorBidi" w:eastAsia="Times New Roman" w:hAnsiTheme="majorBidi" w:cstheme="majorBidi"/>
          <w:sz w:val="24"/>
          <w:szCs w:val="24"/>
        </w:rPr>
        <w:t xml:space="preserve">bendruosius TŪM programos tikslus, Pasvalio rajono savivaldybės </w:t>
      </w:r>
      <w:r w:rsidR="00D736A9">
        <w:rPr>
          <w:rFonts w:asciiTheme="majorBidi" w:eastAsia="Times New Roman" w:hAnsiTheme="majorBidi" w:cstheme="majorBidi"/>
          <w:sz w:val="24"/>
          <w:szCs w:val="24"/>
        </w:rPr>
        <w:t>švietimo p</w:t>
      </w:r>
      <w:r w:rsidRPr="00E27230">
        <w:rPr>
          <w:rFonts w:asciiTheme="majorBidi" w:eastAsia="Times New Roman" w:hAnsiTheme="majorBidi" w:cstheme="majorBidi"/>
          <w:sz w:val="24"/>
          <w:szCs w:val="24"/>
        </w:rPr>
        <w:t>ažangos plano tikslus ir uždavinius:</w:t>
      </w:r>
    </w:p>
    <w:p w14:paraId="1D299183" w14:textId="053F2949" w:rsidR="00B158E0" w:rsidRPr="00694D6A" w:rsidRDefault="00694D6A" w:rsidP="00E252D6">
      <w:pPr>
        <w:pBdr>
          <w:top w:val="nil"/>
          <w:left w:val="nil"/>
          <w:bottom w:val="nil"/>
          <w:right w:val="nil"/>
          <w:between w:val="nil"/>
          <w:bar w:val="nil"/>
        </w:pBdr>
        <w:suppressAutoHyphens/>
        <w:spacing w:after="0" w:line="240" w:lineRule="auto"/>
        <w:ind w:firstLine="720"/>
        <w:jc w:val="both"/>
        <w:rPr>
          <w:rFonts w:asciiTheme="majorBidi" w:eastAsia="Times New Roman" w:hAnsiTheme="majorBidi" w:cstheme="majorBidi"/>
          <w:sz w:val="24"/>
          <w:szCs w:val="24"/>
        </w:rPr>
      </w:pPr>
      <w:r>
        <w:rPr>
          <w:rFonts w:asciiTheme="majorBidi" w:hAnsiTheme="majorBidi" w:cstheme="majorBidi"/>
          <w:bCs/>
          <w:sz w:val="24"/>
          <w:szCs w:val="24"/>
        </w:rPr>
        <w:t xml:space="preserve">3.1. </w:t>
      </w:r>
      <w:r w:rsidR="00B158E0" w:rsidRPr="00694D6A">
        <w:rPr>
          <w:rFonts w:asciiTheme="majorBidi" w:hAnsiTheme="majorBidi" w:cstheme="majorBidi"/>
          <w:bCs/>
          <w:sz w:val="24"/>
          <w:szCs w:val="24"/>
        </w:rPr>
        <w:t>stiprinti švietimo bendruomenės profesinį kapitalą:</w:t>
      </w:r>
    </w:p>
    <w:p w14:paraId="59B71638" w14:textId="77777777" w:rsidR="00694D6A" w:rsidRDefault="00694D6A" w:rsidP="00E252D6">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3.1.1. </w:t>
      </w:r>
      <w:r w:rsidR="00B158E0" w:rsidRPr="00694D6A">
        <w:rPr>
          <w:rFonts w:asciiTheme="majorBidi" w:hAnsiTheme="majorBidi" w:cstheme="majorBidi"/>
          <w:sz w:val="24"/>
          <w:szCs w:val="24"/>
        </w:rPr>
        <w:t>tobulinti pedagoginio personalo profesinę sąveiką ieškant ir taikant veiksmingesnius ir efektyvesnius ugdymo metodus;</w:t>
      </w:r>
    </w:p>
    <w:p w14:paraId="1C4B5139" w14:textId="4682FA6A" w:rsidR="004956C7" w:rsidRPr="00694D6A" w:rsidRDefault="00764E78" w:rsidP="00E252D6">
      <w:pPr>
        <w:spacing w:after="0" w:line="240" w:lineRule="auto"/>
        <w:ind w:firstLine="720"/>
        <w:jc w:val="both"/>
        <w:rPr>
          <w:rFonts w:asciiTheme="majorBidi" w:hAnsiTheme="majorBidi" w:cstheme="majorBidi"/>
          <w:sz w:val="24"/>
          <w:szCs w:val="24"/>
        </w:rPr>
      </w:pPr>
      <w:r w:rsidRPr="00694D6A">
        <w:rPr>
          <w:rFonts w:asciiTheme="majorBidi" w:hAnsiTheme="majorBidi" w:cstheme="majorBidi"/>
          <w:sz w:val="24"/>
          <w:szCs w:val="24"/>
        </w:rPr>
        <w:t xml:space="preserve">3.1.2. </w:t>
      </w:r>
      <w:r w:rsidR="00E252D6">
        <w:rPr>
          <w:rFonts w:asciiTheme="majorBidi" w:hAnsiTheme="majorBidi" w:cstheme="majorBidi"/>
          <w:sz w:val="24"/>
          <w:szCs w:val="24"/>
        </w:rPr>
        <w:t>s</w:t>
      </w:r>
      <w:r w:rsidR="00411E1A" w:rsidRPr="00694D6A">
        <w:rPr>
          <w:rFonts w:asciiTheme="majorBidi" w:hAnsiTheme="majorBidi" w:cstheme="majorBidi"/>
          <w:sz w:val="24"/>
          <w:szCs w:val="24"/>
        </w:rPr>
        <w:t>katinti ir plėtoti švietimo įstaigos vadovų, mokytojų ir mokinių lyderystę diegiant ugdymo inovacijas;</w:t>
      </w:r>
    </w:p>
    <w:p w14:paraId="03C99405" w14:textId="4FF50FE3" w:rsidR="00B158E0" w:rsidRPr="00694D6A" w:rsidRDefault="00694D6A" w:rsidP="00E252D6">
      <w:pPr>
        <w:spacing w:after="0" w:line="240" w:lineRule="auto"/>
        <w:ind w:firstLine="720"/>
        <w:jc w:val="both"/>
        <w:rPr>
          <w:rFonts w:asciiTheme="majorBidi" w:hAnsiTheme="majorBidi" w:cstheme="majorBidi"/>
          <w:sz w:val="24"/>
          <w:szCs w:val="24"/>
        </w:rPr>
      </w:pPr>
      <w:r>
        <w:rPr>
          <w:rFonts w:asciiTheme="majorBidi" w:eastAsia="Times New Roman" w:hAnsiTheme="majorBidi" w:cstheme="majorBidi"/>
          <w:sz w:val="24"/>
          <w:szCs w:val="24"/>
        </w:rPr>
        <w:t xml:space="preserve">3.2. </w:t>
      </w:r>
      <w:r w:rsidR="00B158E0" w:rsidRPr="00694D6A">
        <w:rPr>
          <w:rFonts w:asciiTheme="majorBidi" w:eastAsia="Times New Roman" w:hAnsiTheme="majorBidi" w:cstheme="majorBidi"/>
          <w:sz w:val="24"/>
          <w:szCs w:val="24"/>
        </w:rPr>
        <w:t xml:space="preserve">siekti, kad </w:t>
      </w:r>
      <w:r w:rsidR="00856B13">
        <w:rPr>
          <w:rFonts w:asciiTheme="majorBidi" w:eastAsia="Times New Roman" w:hAnsiTheme="majorBidi" w:cstheme="majorBidi"/>
          <w:sz w:val="24"/>
          <w:szCs w:val="24"/>
        </w:rPr>
        <w:t>P</w:t>
      </w:r>
      <w:r w:rsidR="00B158E0" w:rsidRPr="00694D6A">
        <w:rPr>
          <w:rFonts w:asciiTheme="majorBidi" w:eastAsia="Times New Roman" w:hAnsiTheme="majorBidi" w:cstheme="majorBidi"/>
          <w:sz w:val="24"/>
          <w:szCs w:val="24"/>
        </w:rPr>
        <w:t xml:space="preserve">agrindinio ugdymo pasiekimų patikrinimo </w:t>
      </w:r>
      <w:r w:rsidR="00856B13">
        <w:rPr>
          <w:rFonts w:asciiTheme="majorBidi" w:eastAsia="Times New Roman" w:hAnsiTheme="majorBidi" w:cstheme="majorBidi"/>
          <w:sz w:val="24"/>
          <w:szCs w:val="24"/>
        </w:rPr>
        <w:t xml:space="preserve">(PUPP) </w:t>
      </w:r>
      <w:r w:rsidR="00B158E0" w:rsidRPr="00694D6A">
        <w:rPr>
          <w:rFonts w:asciiTheme="majorBidi" w:eastAsia="Times New Roman" w:hAnsiTheme="majorBidi" w:cstheme="majorBidi"/>
          <w:sz w:val="24"/>
          <w:szCs w:val="24"/>
        </w:rPr>
        <w:t xml:space="preserve">metu bent pagrindinį lietuvių kalbos mokymosi pasiekimų lygį pasiekusių mokinių dalis </w:t>
      </w:r>
      <w:bookmarkStart w:id="0" w:name="_Hlk166050224"/>
      <w:r w:rsidR="00B158E0" w:rsidRPr="00694D6A">
        <w:rPr>
          <w:rFonts w:asciiTheme="majorBidi" w:eastAsia="Times New Roman" w:hAnsiTheme="majorBidi" w:cstheme="majorBidi"/>
          <w:sz w:val="24"/>
          <w:szCs w:val="24"/>
        </w:rPr>
        <w:t>sudarytų</w:t>
      </w:r>
      <w:bookmarkEnd w:id="0"/>
      <w:r w:rsidR="00B158E0" w:rsidRPr="00694D6A">
        <w:rPr>
          <w:rFonts w:asciiTheme="majorBidi" w:eastAsia="Times New Roman" w:hAnsiTheme="majorBidi" w:cstheme="majorBidi"/>
          <w:sz w:val="24"/>
          <w:szCs w:val="24"/>
        </w:rPr>
        <w:t xml:space="preserve"> 73,00 proc. (6-10 balų);</w:t>
      </w:r>
    </w:p>
    <w:p w14:paraId="6740253B" w14:textId="76DEECD3" w:rsidR="00B158E0"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B158E0" w:rsidRPr="00694D6A">
        <w:rPr>
          <w:rFonts w:ascii="Times New Roman" w:eastAsia="Times New Roman" w:hAnsi="Times New Roman" w:cs="Times New Roman"/>
          <w:sz w:val="24"/>
          <w:szCs w:val="24"/>
        </w:rPr>
        <w:t xml:space="preserve">siekti, kad </w:t>
      </w:r>
      <w:r w:rsidR="00856B13">
        <w:rPr>
          <w:rFonts w:ascii="Times New Roman" w:eastAsia="Times New Roman" w:hAnsi="Times New Roman" w:cs="Times New Roman"/>
          <w:sz w:val="24"/>
          <w:szCs w:val="24"/>
        </w:rPr>
        <w:t>P</w:t>
      </w:r>
      <w:r w:rsidR="00B158E0" w:rsidRPr="00694D6A">
        <w:rPr>
          <w:rFonts w:ascii="Times New Roman" w:eastAsia="Times New Roman" w:hAnsi="Times New Roman" w:cs="Times New Roman"/>
          <w:sz w:val="24"/>
          <w:szCs w:val="24"/>
        </w:rPr>
        <w:t xml:space="preserve">agrindinio ugdymo pasiekimų patikrinimo metu bent pagrindinį matematikos mokymosi pasiekimų lygį pasiekusių mokinių dalis sudarytų 32,80 </w:t>
      </w:r>
      <w:r w:rsidR="00E252D6">
        <w:rPr>
          <w:rFonts w:ascii="Times New Roman" w:eastAsia="Times New Roman" w:hAnsi="Times New Roman" w:cs="Times New Roman"/>
          <w:sz w:val="24"/>
          <w:szCs w:val="24"/>
        </w:rPr>
        <w:t xml:space="preserve">proc. </w:t>
      </w:r>
      <w:r w:rsidR="00B158E0" w:rsidRPr="00694D6A">
        <w:rPr>
          <w:rFonts w:ascii="Times New Roman" w:eastAsia="Times New Roman" w:hAnsi="Times New Roman" w:cs="Times New Roman"/>
          <w:sz w:val="24"/>
          <w:szCs w:val="24"/>
        </w:rPr>
        <w:t>(6-10 balų).</w:t>
      </w:r>
    </w:p>
    <w:p w14:paraId="7B59405B" w14:textId="6574E497"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1A1648" w:rsidRPr="00694D6A">
        <w:rPr>
          <w:rFonts w:ascii="Times New Roman" w:eastAsia="Times New Roman" w:hAnsi="Times New Roman" w:cs="Times New Roman"/>
          <w:sz w:val="24"/>
          <w:szCs w:val="24"/>
        </w:rPr>
        <w:t xml:space="preserve"> siekti, </w:t>
      </w:r>
      <w:r w:rsidR="00E252D6">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 xml:space="preserve">bendrojo ugdymo mokyklų 1–8 klasių komplektų, kurie yra jungtiniai, dalis </w:t>
      </w:r>
      <w:r w:rsidR="008B74A9" w:rsidRPr="00694D6A">
        <w:rPr>
          <w:rFonts w:ascii="Times New Roman" w:eastAsia="Times New Roman" w:hAnsi="Times New Roman" w:cs="Times New Roman"/>
          <w:sz w:val="24"/>
          <w:szCs w:val="24"/>
        </w:rPr>
        <w:t>sumažėtų</w:t>
      </w:r>
      <w:r w:rsidR="001A1648" w:rsidRPr="00694D6A">
        <w:rPr>
          <w:rFonts w:ascii="Times New Roman" w:eastAsia="Times New Roman" w:hAnsi="Times New Roman" w:cs="Times New Roman"/>
          <w:sz w:val="24"/>
          <w:szCs w:val="24"/>
        </w:rPr>
        <w:t xml:space="preserve"> 8,40 proc. </w:t>
      </w:r>
    </w:p>
    <w:p w14:paraId="15811298" w14:textId="1AA4BA2D"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bookmarkStart w:id="1" w:name="_Hlk166050124"/>
      <w:r w:rsidR="001A1648" w:rsidRPr="00694D6A">
        <w:rPr>
          <w:rFonts w:ascii="Times New Roman" w:eastAsia="Times New Roman" w:hAnsi="Times New Roman" w:cs="Times New Roman"/>
          <w:sz w:val="24"/>
          <w:szCs w:val="24"/>
        </w:rPr>
        <w:t>siekti,</w:t>
      </w:r>
      <w:bookmarkEnd w:id="1"/>
      <w:r w:rsidR="001A1648" w:rsidRPr="00694D6A">
        <w:rPr>
          <w:rFonts w:ascii="Times New Roman" w:eastAsia="Times New Roman" w:hAnsi="Times New Roman" w:cs="Times New Roman"/>
          <w:sz w:val="24"/>
          <w:szCs w:val="24"/>
        </w:rPr>
        <w:t xml:space="preserve"> </w:t>
      </w:r>
      <w:r w:rsidR="00E252D6">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 xml:space="preserve">vienai sąlyginei mokytojo pareigybei tenkančių mokinių skaičius bendrojo ugdymo mokyklose </w:t>
      </w:r>
      <w:r w:rsidR="008B74A9" w:rsidRPr="00694D6A">
        <w:rPr>
          <w:rFonts w:ascii="Times New Roman" w:eastAsia="Times New Roman" w:hAnsi="Times New Roman" w:cs="Times New Roman"/>
          <w:sz w:val="24"/>
          <w:szCs w:val="24"/>
        </w:rPr>
        <w:t>sudarytu</w:t>
      </w:r>
      <w:r w:rsidR="001A1648" w:rsidRPr="00694D6A">
        <w:rPr>
          <w:rFonts w:ascii="Times New Roman" w:eastAsia="Times New Roman" w:hAnsi="Times New Roman" w:cs="Times New Roman"/>
          <w:sz w:val="24"/>
          <w:szCs w:val="24"/>
        </w:rPr>
        <w:t xml:space="preserve"> 10,15</w:t>
      </w:r>
      <w:r w:rsidR="00E252D6">
        <w:rPr>
          <w:rFonts w:ascii="Times New Roman" w:eastAsia="Times New Roman" w:hAnsi="Times New Roman" w:cs="Times New Roman"/>
          <w:sz w:val="24"/>
          <w:szCs w:val="24"/>
        </w:rPr>
        <w:t xml:space="preserve"> </w:t>
      </w:r>
      <w:r w:rsidR="001A1648" w:rsidRPr="00694D6A">
        <w:rPr>
          <w:rFonts w:ascii="Times New Roman" w:eastAsia="Times New Roman" w:hAnsi="Times New Roman" w:cs="Times New Roman"/>
          <w:sz w:val="24"/>
          <w:szCs w:val="24"/>
        </w:rPr>
        <w:t>.</w:t>
      </w:r>
    </w:p>
    <w:p w14:paraId="3A174958" w14:textId="79F3EB62"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3.6. </w:t>
      </w:r>
      <w:r w:rsidR="001A1648" w:rsidRPr="00694D6A">
        <w:rPr>
          <w:rFonts w:ascii="Times New Roman" w:eastAsia="Times New Roman" w:hAnsi="Times New Roman" w:cs="Times New Roman"/>
          <w:sz w:val="24"/>
          <w:szCs w:val="24"/>
        </w:rPr>
        <w:t xml:space="preserve">siekti, </w:t>
      </w:r>
      <w:r w:rsidR="00E252D6">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 xml:space="preserve">tris ir daugiau </w:t>
      </w:r>
      <w:r w:rsidR="00856B13">
        <w:rPr>
          <w:rFonts w:ascii="Times New Roman" w:eastAsia="Times New Roman" w:hAnsi="Times New Roman" w:cs="Times New Roman"/>
          <w:sz w:val="24"/>
          <w:szCs w:val="24"/>
        </w:rPr>
        <w:t>V</w:t>
      </w:r>
      <w:r w:rsidR="001A1648" w:rsidRPr="00694D6A">
        <w:rPr>
          <w:rFonts w:ascii="Times New Roman" w:eastAsia="Times New Roman" w:hAnsi="Times New Roman" w:cs="Times New Roman"/>
          <w:sz w:val="24"/>
          <w:szCs w:val="24"/>
        </w:rPr>
        <w:t xml:space="preserve">alstybinių brandos egzaminų </w:t>
      </w:r>
      <w:r w:rsidR="00856B13">
        <w:rPr>
          <w:rFonts w:ascii="Times New Roman" w:eastAsia="Times New Roman" w:hAnsi="Times New Roman" w:cs="Times New Roman"/>
          <w:sz w:val="24"/>
          <w:szCs w:val="24"/>
        </w:rPr>
        <w:t xml:space="preserve">(VBE) </w:t>
      </w:r>
      <w:r w:rsidR="001A1648" w:rsidRPr="00694D6A">
        <w:rPr>
          <w:rFonts w:ascii="Times New Roman" w:eastAsia="Times New Roman" w:hAnsi="Times New Roman" w:cs="Times New Roman"/>
          <w:sz w:val="24"/>
          <w:szCs w:val="24"/>
        </w:rPr>
        <w:t xml:space="preserve">išlaikiusių abiturientų dalis </w:t>
      </w:r>
      <w:r w:rsidR="008B74A9" w:rsidRPr="00694D6A">
        <w:rPr>
          <w:rFonts w:ascii="Times New Roman" w:eastAsia="Times New Roman" w:hAnsi="Times New Roman" w:cs="Times New Roman"/>
          <w:sz w:val="24"/>
          <w:szCs w:val="24"/>
        </w:rPr>
        <w:t xml:space="preserve">sudarytų </w:t>
      </w:r>
      <w:r w:rsidR="001A1648" w:rsidRPr="00694D6A">
        <w:rPr>
          <w:rFonts w:ascii="Times New Roman" w:eastAsia="Times New Roman" w:hAnsi="Times New Roman" w:cs="Times New Roman"/>
          <w:sz w:val="24"/>
          <w:szCs w:val="24"/>
        </w:rPr>
        <w:t>69,00 proc.</w:t>
      </w:r>
    </w:p>
    <w:p w14:paraId="1C6B9140" w14:textId="7374BCA3"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1A1648" w:rsidRPr="00694D6A">
        <w:rPr>
          <w:rFonts w:ascii="Times New Roman" w:eastAsia="Times New Roman" w:hAnsi="Times New Roman" w:cs="Times New Roman"/>
          <w:sz w:val="24"/>
          <w:szCs w:val="24"/>
        </w:rPr>
        <w:t xml:space="preserve">siekti, </w:t>
      </w:r>
      <w:r w:rsidR="00E252D6">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švietimo pagalbos specialistų, tenkančių 100 mokinių, skaičius</w:t>
      </w:r>
      <w:r w:rsidR="001A1648" w:rsidRPr="00694D6A">
        <w:rPr>
          <w:rFonts w:ascii="Times New Roman" w:hAnsi="Times New Roman" w:cs="Times New Roman"/>
          <w:sz w:val="24"/>
          <w:szCs w:val="24"/>
        </w:rPr>
        <w:t xml:space="preserve"> </w:t>
      </w:r>
      <w:r w:rsidR="008B74A9" w:rsidRPr="00694D6A">
        <w:rPr>
          <w:rFonts w:ascii="Times New Roman" w:eastAsia="Times New Roman" w:hAnsi="Times New Roman" w:cs="Times New Roman"/>
          <w:sz w:val="24"/>
          <w:szCs w:val="24"/>
        </w:rPr>
        <w:t xml:space="preserve">sudarytų </w:t>
      </w:r>
      <w:r w:rsidR="001A1648" w:rsidRPr="00694D6A">
        <w:rPr>
          <w:rFonts w:ascii="Times New Roman" w:eastAsia="Times New Roman" w:hAnsi="Times New Roman" w:cs="Times New Roman"/>
          <w:sz w:val="24"/>
          <w:szCs w:val="24"/>
        </w:rPr>
        <w:t>0,92.</w:t>
      </w:r>
    </w:p>
    <w:p w14:paraId="41A42FD2" w14:textId="1CCF0AFE"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1A1648" w:rsidRPr="00694D6A">
        <w:rPr>
          <w:rFonts w:ascii="Times New Roman" w:eastAsia="Times New Roman" w:hAnsi="Times New Roman" w:cs="Times New Roman"/>
          <w:sz w:val="24"/>
          <w:szCs w:val="24"/>
        </w:rPr>
        <w:t xml:space="preserve">siekti, </w:t>
      </w:r>
      <w:r w:rsidR="00856B13">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 xml:space="preserve">8 klasės mokinių </w:t>
      </w:r>
      <w:r w:rsidR="00856B13">
        <w:rPr>
          <w:rFonts w:ascii="Times New Roman" w:eastAsia="Times New Roman" w:hAnsi="Times New Roman" w:cs="Times New Roman"/>
          <w:sz w:val="24"/>
          <w:szCs w:val="24"/>
        </w:rPr>
        <w:t>N</w:t>
      </w:r>
      <w:r w:rsidR="001A1648" w:rsidRPr="00694D6A">
        <w:rPr>
          <w:rFonts w:ascii="Times New Roman" w:eastAsia="Times New Roman" w:hAnsi="Times New Roman" w:cs="Times New Roman"/>
          <w:sz w:val="24"/>
          <w:szCs w:val="24"/>
        </w:rPr>
        <w:t>acionalinio mokinių pasiekimų patikrinimo (NMPP) matematikos rezultato procentais vidurkis</w:t>
      </w:r>
      <w:r w:rsidR="001A1648" w:rsidRPr="00694D6A">
        <w:rPr>
          <w:rFonts w:ascii="Times New Roman" w:hAnsi="Times New Roman" w:cs="Times New Roman"/>
          <w:sz w:val="24"/>
          <w:szCs w:val="24"/>
        </w:rPr>
        <w:t xml:space="preserve"> </w:t>
      </w:r>
      <w:r w:rsidR="008B74A9" w:rsidRPr="00694D6A">
        <w:rPr>
          <w:rFonts w:ascii="Times New Roman" w:hAnsi="Times New Roman" w:cs="Times New Roman"/>
          <w:sz w:val="24"/>
          <w:szCs w:val="24"/>
        </w:rPr>
        <w:t xml:space="preserve">sudarytų </w:t>
      </w:r>
      <w:r w:rsidR="001A1648" w:rsidRPr="00694D6A">
        <w:rPr>
          <w:rFonts w:ascii="Times New Roman" w:eastAsia="Times New Roman" w:hAnsi="Times New Roman" w:cs="Times New Roman"/>
          <w:sz w:val="24"/>
          <w:szCs w:val="24"/>
        </w:rPr>
        <w:t>36,50 proc.</w:t>
      </w:r>
    </w:p>
    <w:p w14:paraId="7E3551C0" w14:textId="0E60CC51" w:rsidR="001A1648" w:rsidRPr="00694D6A" w:rsidRDefault="00694D6A" w:rsidP="00E252D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1A1648" w:rsidRPr="00694D6A">
        <w:rPr>
          <w:rFonts w:ascii="Times New Roman" w:eastAsia="Times New Roman" w:hAnsi="Times New Roman" w:cs="Times New Roman"/>
          <w:sz w:val="24"/>
          <w:szCs w:val="24"/>
        </w:rPr>
        <w:t xml:space="preserve"> siekti, </w:t>
      </w:r>
      <w:r w:rsidR="00856B13">
        <w:rPr>
          <w:rFonts w:ascii="Times New Roman" w:eastAsia="Times New Roman" w:hAnsi="Times New Roman" w:cs="Times New Roman"/>
          <w:sz w:val="24"/>
          <w:szCs w:val="24"/>
        </w:rPr>
        <w:t xml:space="preserve">kad </w:t>
      </w:r>
      <w:r w:rsidR="001A1648" w:rsidRPr="00694D6A">
        <w:rPr>
          <w:rFonts w:ascii="Times New Roman" w:eastAsia="Times New Roman" w:hAnsi="Times New Roman" w:cs="Times New Roman"/>
          <w:sz w:val="24"/>
          <w:szCs w:val="24"/>
        </w:rPr>
        <w:t xml:space="preserve">pradėtų vykdyti šalies ir tarptautinių projektų, kuriuose dalyvauja mokyklos, </w:t>
      </w:r>
      <w:r w:rsidR="008B74A9" w:rsidRPr="00694D6A">
        <w:rPr>
          <w:rFonts w:ascii="Times New Roman" w:eastAsia="Times New Roman" w:hAnsi="Times New Roman" w:cs="Times New Roman"/>
          <w:sz w:val="24"/>
          <w:szCs w:val="24"/>
        </w:rPr>
        <w:t xml:space="preserve">sudarytų </w:t>
      </w:r>
      <w:r w:rsidR="001A1648" w:rsidRPr="00694D6A">
        <w:rPr>
          <w:rFonts w:ascii="Times New Roman" w:eastAsia="Times New Roman" w:hAnsi="Times New Roman" w:cs="Times New Roman"/>
          <w:sz w:val="24"/>
          <w:szCs w:val="24"/>
        </w:rPr>
        <w:t>5</w:t>
      </w:r>
      <w:r w:rsidR="008B74A9" w:rsidRPr="00694D6A">
        <w:rPr>
          <w:rFonts w:ascii="Times New Roman" w:eastAsia="Times New Roman" w:hAnsi="Times New Roman" w:cs="Times New Roman"/>
          <w:sz w:val="24"/>
          <w:szCs w:val="24"/>
        </w:rPr>
        <w:t>.</w:t>
      </w:r>
    </w:p>
    <w:p w14:paraId="22E14916" w14:textId="4F027A92" w:rsidR="00B158E0" w:rsidRPr="00E27230" w:rsidRDefault="00B158E0" w:rsidP="00E252D6">
      <w:pPr>
        <w:pBdr>
          <w:top w:val="nil"/>
          <w:left w:val="nil"/>
          <w:bottom w:val="nil"/>
          <w:right w:val="nil"/>
          <w:between w:val="nil"/>
        </w:pBdr>
        <w:spacing w:after="0" w:line="240" w:lineRule="auto"/>
        <w:ind w:firstLine="720"/>
        <w:jc w:val="both"/>
        <w:rPr>
          <w:rFonts w:asciiTheme="majorBidi" w:eastAsia="Times New Roman" w:hAnsiTheme="majorBidi" w:cstheme="majorBidi"/>
          <w:bCs/>
          <w:sz w:val="24"/>
          <w:szCs w:val="24"/>
        </w:rPr>
      </w:pPr>
      <w:r w:rsidRPr="00E27230">
        <w:rPr>
          <w:rFonts w:asciiTheme="majorBidi" w:eastAsia="Times New Roman" w:hAnsiTheme="majorBidi" w:cstheme="majorBidi"/>
          <w:sz w:val="24"/>
          <w:szCs w:val="24"/>
        </w:rPr>
        <w:t>4. Mokymų programos, skirtos</w:t>
      </w:r>
      <w:r w:rsidR="00B75994" w:rsidRPr="00E27230">
        <w:rPr>
          <w:rFonts w:asciiTheme="majorBidi" w:eastAsia="Times New Roman" w:hAnsiTheme="majorBidi" w:cstheme="majorBidi"/>
          <w:sz w:val="24"/>
          <w:szCs w:val="24"/>
        </w:rPr>
        <w:t xml:space="preserve"> </w:t>
      </w:r>
      <w:r w:rsidR="006A64B1" w:rsidRPr="00E27230">
        <w:rPr>
          <w:rFonts w:asciiTheme="majorBidi" w:eastAsia="Times New Roman" w:hAnsiTheme="majorBidi" w:cstheme="majorBidi"/>
          <w:sz w:val="24"/>
          <w:szCs w:val="24"/>
        </w:rPr>
        <w:t>tobulinti pedagoginio personalo profesinę sąveiką ieškant ir taikant veiksmingesnius ir efektyvesnius ugdymo metodus</w:t>
      </w:r>
      <w:r w:rsidR="0094411A" w:rsidRPr="00E27230">
        <w:rPr>
          <w:rFonts w:asciiTheme="majorBidi" w:eastAsia="Times New Roman" w:hAnsiTheme="majorBidi" w:cstheme="majorBidi"/>
          <w:sz w:val="24"/>
          <w:szCs w:val="24"/>
        </w:rPr>
        <w:t xml:space="preserve"> bei įvairių </w:t>
      </w:r>
      <w:r w:rsidRPr="00E27230">
        <w:rPr>
          <w:rFonts w:asciiTheme="majorBidi" w:eastAsia="Times New Roman" w:hAnsiTheme="majorBidi" w:cstheme="majorBidi"/>
          <w:sz w:val="24"/>
          <w:szCs w:val="24"/>
        </w:rPr>
        <w:t xml:space="preserve">ugdymo metodikų įdiegimui mokykloje turi būti </w:t>
      </w:r>
      <w:r w:rsidRPr="00E27230">
        <w:rPr>
          <w:rFonts w:asciiTheme="majorBidi" w:eastAsia="Times New Roman" w:hAnsiTheme="majorBidi" w:cstheme="majorBidi"/>
          <w:bCs/>
          <w:sz w:val="24"/>
          <w:szCs w:val="24"/>
        </w:rPr>
        <w:t xml:space="preserve">akredituotos </w:t>
      </w:r>
      <w:r w:rsidRPr="00E27230">
        <w:rPr>
          <w:rFonts w:asciiTheme="majorBidi" w:eastAsia="Times New Roman" w:hAnsiTheme="majorBidi" w:cstheme="majorBidi"/>
          <w:sz w:val="24"/>
          <w:szCs w:val="24"/>
        </w:rPr>
        <w:t xml:space="preserve">teisės aktais nustatyta tvarka. Pateikiama akreditacijos pažymėjimas ir patvirtinta programa pagal nustatytus teisės aktus. </w:t>
      </w:r>
      <w:r w:rsidRPr="00E27230">
        <w:rPr>
          <w:rFonts w:asciiTheme="majorBidi" w:eastAsia="Times New Roman" w:hAnsiTheme="majorBidi" w:cstheme="majorBidi"/>
          <w:bCs/>
          <w:sz w:val="24"/>
          <w:szCs w:val="24"/>
        </w:rPr>
        <w:t xml:space="preserve">Jeigu tiekėjo siūloma programa neakredituota, pasiūlymas bus atmetamas. </w:t>
      </w:r>
    </w:p>
    <w:p w14:paraId="37BDA61D" w14:textId="77777777" w:rsidR="00B158E0" w:rsidRPr="00783DDE" w:rsidRDefault="00B158E0" w:rsidP="00B158E0">
      <w:pPr>
        <w:pBdr>
          <w:top w:val="nil"/>
          <w:left w:val="nil"/>
          <w:bottom w:val="nil"/>
          <w:right w:val="nil"/>
          <w:between w:val="nil"/>
        </w:pBdr>
        <w:spacing w:after="0" w:line="240" w:lineRule="auto"/>
        <w:jc w:val="both"/>
        <w:rPr>
          <w:rFonts w:asciiTheme="majorBidi" w:eastAsia="Times New Roman" w:hAnsiTheme="majorBidi" w:cstheme="majorBidi"/>
          <w:sz w:val="24"/>
          <w:szCs w:val="24"/>
        </w:rPr>
      </w:pPr>
    </w:p>
    <w:p w14:paraId="019A6734" w14:textId="77777777" w:rsidR="00B158E0" w:rsidRPr="00783DDE" w:rsidRDefault="00B158E0" w:rsidP="00856B13">
      <w:pPr>
        <w:pBdr>
          <w:top w:val="nil"/>
          <w:left w:val="nil"/>
          <w:bottom w:val="nil"/>
          <w:right w:val="nil"/>
          <w:between w:val="nil"/>
          <w:bar w:val="nil"/>
        </w:pBdr>
        <w:suppressAutoHyphens/>
        <w:spacing w:after="0" w:line="240" w:lineRule="auto"/>
        <w:jc w:val="center"/>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pPr>
      <w:bookmarkStart w:id="2" w:name="_Hlk160703683"/>
      <w:r w:rsidRPr="00783DDE">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III. MOKYMŲ PROGRAMOS REIKALAVIMAI</w:t>
      </w:r>
    </w:p>
    <w:bookmarkEnd w:id="2"/>
    <w:p w14:paraId="1B75E001" w14:textId="77777777" w:rsidR="00B158E0" w:rsidRPr="00856B13" w:rsidRDefault="00B158E0" w:rsidP="00B158E0">
      <w:pPr>
        <w:pBdr>
          <w:top w:val="nil"/>
          <w:left w:val="nil"/>
          <w:bottom w:val="nil"/>
          <w:right w:val="nil"/>
          <w:between w:val="nil"/>
          <w:bar w:val="nil"/>
        </w:pBdr>
        <w:suppressAutoHyphens/>
        <w:spacing w:after="0" w:line="240" w:lineRule="auto"/>
        <w:ind w:firstLine="720"/>
        <w:jc w:val="center"/>
        <w:rPr>
          <w:rFonts w:asciiTheme="majorBidi" w:eastAsia="Arial Unicode MS" w:hAnsiTheme="majorBidi" w:cstheme="majorBidi"/>
          <w:b/>
          <w:bCs/>
          <w:sz w:val="24"/>
          <w:szCs w:val="24"/>
          <w:u w:color="000000"/>
          <w:bdr w:val="nil"/>
          <w14:textOutline w14:w="0" w14:cap="flat" w14:cmpd="sng" w14:algn="ctr">
            <w14:noFill/>
            <w14:prstDash w14:val="solid"/>
            <w14:bevel/>
          </w14:textOutline>
        </w:rPr>
      </w:pPr>
    </w:p>
    <w:p w14:paraId="0FB270C6" w14:textId="70A1155B" w:rsidR="00B75994" w:rsidRPr="00E27230" w:rsidRDefault="00B158E0" w:rsidP="00856B13">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5. Įgyvendinimo laikotarpis ir trukmė (etapai): </w:t>
      </w:r>
      <w:r w:rsidR="002944EB" w:rsidRPr="00E27230">
        <w:rPr>
          <w:rFonts w:ascii="Times New Roman" w:eastAsia="Arial Unicode MS" w:hAnsi="Times New Roman" w:cs="Times New Roman"/>
          <w:sz w:val="24"/>
          <w:szCs w:val="24"/>
          <w:u w:color="000000"/>
          <w:bdr w:val="nil"/>
          <w14:textOutline w14:w="0" w14:cap="flat" w14:cmpd="sng" w14:algn="ctr">
            <w14:noFill/>
            <w14:prstDash w14:val="solid"/>
            <w14:bevel/>
          </w14:textOutline>
        </w:rPr>
        <w:t>M</w:t>
      </w:r>
      <w:r w:rsidR="006F4FCD" w:rsidRPr="00E27230">
        <w:rPr>
          <w:rFonts w:ascii="Times New Roman" w:eastAsia="Arial Unicode MS" w:hAnsi="Times New Roman" w:cs="Times New Roman"/>
          <w:sz w:val="24"/>
          <w:szCs w:val="24"/>
          <w:u w:color="000000"/>
          <w:bdr w:val="nil"/>
          <w14:textOutline w14:w="0" w14:cap="flat" w14:cmpd="sng" w14:algn="ctr">
            <w14:noFill/>
            <w14:prstDash w14:val="solid"/>
            <w14:bevel/>
          </w14:textOutline>
        </w:rPr>
        <w:t>ok</w:t>
      </w:r>
      <w:r w:rsidRPr="00E2723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ymų programos veiklų trukmė </w:t>
      </w:r>
      <w:r w:rsidR="00666372" w:rsidRPr="00666372">
        <w:rPr>
          <w:rFonts w:asciiTheme="majorBidi" w:eastAsia="Times New Roman" w:hAnsiTheme="majorBidi" w:cstheme="majorBidi"/>
          <w:sz w:val="24"/>
          <w:szCs w:val="24"/>
        </w:rPr>
        <w:t xml:space="preserve">1 (vienas) modulis, ne mažiau kaip 40 (keturiasdešimt) </w:t>
      </w:r>
      <w:r w:rsidR="00666372" w:rsidRPr="00666372">
        <w:rPr>
          <w:rFonts w:ascii="Times New Roman" w:eastAsia="Arial Unicode MS" w:hAnsi="Times New Roman" w:cs="Times New Roman"/>
          <w:sz w:val="24"/>
          <w:szCs w:val="24"/>
          <w:u w:color="000000"/>
          <w:bdr w:val="nil"/>
          <w14:textOutline w14:w="0" w14:cap="flat" w14:cmpd="sng" w14:algn="ctr">
            <w14:noFill/>
            <w14:prstDash w14:val="solid"/>
            <w14:bevel/>
          </w14:textOutline>
        </w:rPr>
        <w:t>valandų.</w:t>
      </w:r>
      <w:r w:rsidR="006F2C6D">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Mokymų </w:t>
      </w:r>
      <w:r w:rsidR="00D736A9">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programos </w:t>
      </w:r>
      <w:r w:rsidR="006F2C6D">
        <w:rPr>
          <w:rFonts w:ascii="Times New Roman" w:eastAsia="Arial Unicode MS" w:hAnsi="Times New Roman" w:cs="Times New Roman"/>
          <w:sz w:val="24"/>
          <w:szCs w:val="24"/>
          <w:u w:color="000000"/>
          <w:bdr w:val="nil"/>
          <w14:textOutline w14:w="0" w14:cap="flat" w14:cmpd="sng" w14:algn="ctr">
            <w14:noFill/>
            <w14:prstDash w14:val="solid"/>
            <w14:bevel/>
          </w14:textOutline>
        </w:rPr>
        <w:t>veikl</w:t>
      </w:r>
      <w:r w:rsidR="00D736A9">
        <w:rPr>
          <w:rFonts w:ascii="Times New Roman" w:eastAsia="Arial Unicode MS" w:hAnsi="Times New Roman" w:cs="Times New Roman"/>
          <w:sz w:val="24"/>
          <w:szCs w:val="24"/>
          <w:u w:color="000000"/>
          <w:bdr w:val="nil"/>
          <w14:textOutline w14:w="0" w14:cap="flat" w14:cmpd="sng" w14:algn="ctr">
            <w14:noFill/>
            <w14:prstDash w14:val="solid"/>
            <w14:bevel/>
          </w14:textOutline>
        </w:rPr>
        <w:t>ų</w:t>
      </w:r>
      <w:r w:rsidR="006F2C6D">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laikotarpis 2024 metų spalio</w:t>
      </w:r>
      <w:r w:rsidR="00856B13">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006F2C6D">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gruodžio mėnesiai. </w:t>
      </w:r>
    </w:p>
    <w:p w14:paraId="3D1D74D9" w14:textId="78900C4F" w:rsidR="00B158E0" w:rsidRPr="00856B13" w:rsidRDefault="00B158E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6. </w:t>
      </w:r>
      <w:r w:rsidR="00D736A9"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Mokymų p</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rogramos veiklų intensyvumas nustatomas programos teikėjo ir mokyklų bendru susitarimu.</w:t>
      </w:r>
    </w:p>
    <w:p w14:paraId="2E188243" w14:textId="6C4A0305" w:rsidR="00B158E0" w:rsidRPr="00856B13" w:rsidRDefault="00B158E0" w:rsidP="00856B13">
      <w:pPr>
        <w:autoSpaceDE w:val="0"/>
        <w:autoSpaceDN w:val="0"/>
        <w:adjustRightInd w:val="0"/>
        <w:spacing w:after="0" w:line="240" w:lineRule="auto"/>
        <w:ind w:firstLine="720"/>
        <w:jc w:val="both"/>
        <w:rPr>
          <w:rFonts w:asciiTheme="majorBidi" w:eastAsia="Arial Unicode MS" w:hAnsiTheme="majorBidi" w:cstheme="majorBidi"/>
          <w:sz w:val="24"/>
          <w:szCs w:val="24"/>
          <w:u w:color="000000"/>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7. </w:t>
      </w:r>
      <w:r w:rsidR="00E07AE3"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Mokymų programos turinys</w:t>
      </w:r>
      <w:r w:rsidR="00F9755F" w:rsidRPr="00856B13">
        <w:rPr>
          <w:rFonts w:asciiTheme="majorBidi" w:eastAsia="Arial Unicode MS" w:hAnsiTheme="majorBidi" w:cstheme="majorBidi"/>
          <w:sz w:val="24"/>
          <w:szCs w:val="24"/>
          <w:u w:color="000000"/>
        </w:rPr>
        <w:t xml:space="preserve"> apima šias</w:t>
      </w:r>
      <w:r w:rsidR="00F62F76" w:rsidRPr="00856B13">
        <w:rPr>
          <w:rFonts w:asciiTheme="majorBidi" w:eastAsia="Arial Unicode MS" w:hAnsiTheme="majorBidi" w:cstheme="majorBidi"/>
          <w:sz w:val="24"/>
          <w:szCs w:val="24"/>
          <w:u w:color="000000"/>
        </w:rPr>
        <w:t xml:space="preserve"> pagrindines </w:t>
      </w:r>
      <w:r w:rsidR="00F9755F" w:rsidRPr="00856B13">
        <w:rPr>
          <w:rFonts w:asciiTheme="majorBidi" w:eastAsia="Arial Unicode MS" w:hAnsiTheme="majorBidi" w:cstheme="majorBidi"/>
          <w:sz w:val="24"/>
          <w:szCs w:val="24"/>
          <w:u w:color="000000"/>
        </w:rPr>
        <w:t>temas</w:t>
      </w:r>
      <w:r w:rsidRPr="00856B13">
        <w:rPr>
          <w:rFonts w:asciiTheme="majorBidi" w:eastAsia="Arial Unicode MS" w:hAnsiTheme="majorBidi" w:cstheme="majorBidi"/>
          <w:sz w:val="24"/>
          <w:szCs w:val="24"/>
          <w:u w:color="000000"/>
        </w:rPr>
        <w:t>:</w:t>
      </w:r>
    </w:p>
    <w:p w14:paraId="104424A1" w14:textId="6C5A92AE" w:rsidR="00C715BF" w:rsidRPr="00856B13" w:rsidRDefault="004704C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7.1.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l</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yderystės stilių ir įtakos supratimas</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73C6B178" w14:textId="2485B791" w:rsidR="004704C0" w:rsidRPr="00856B13" w:rsidRDefault="004704C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7.2.</w:t>
      </w:r>
      <w:r w:rsidRPr="00856B13">
        <w:t xml:space="preserve">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a</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tsakomybė ir įgalinimas</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6E6B12D1" w14:textId="038CD17D" w:rsidR="004704C0" w:rsidRPr="00856B13" w:rsidRDefault="004704C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7.3.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a</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plinkos kūrimas ir bendruomeniškumas</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46D46C2E" w14:textId="4C835F64" w:rsidR="004704C0" w:rsidRPr="00856B13" w:rsidRDefault="004704C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7.4.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k</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omandinio darbo ir koučingo strategijos</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797F915D" w14:textId="7FC9E01D" w:rsidR="004704C0" w:rsidRPr="00856B13" w:rsidRDefault="004704C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7.5.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m</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okymo ir švietimo pagalbos koordinavimas</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11BDAB4E" w14:textId="6EBD393E" w:rsidR="00B158E0" w:rsidRPr="00856B13" w:rsidRDefault="00B158E0" w:rsidP="00856B13">
      <w:pPr>
        <w:pBdr>
          <w:top w:val="nil"/>
          <w:left w:val="nil"/>
          <w:bottom w:val="nil"/>
          <w:right w:val="nil"/>
          <w:between w:val="nil"/>
          <w:bar w:val="nil"/>
        </w:pBdr>
        <w:suppressAutoHyphens/>
        <w:spacing w:after="0" w:line="240" w:lineRule="auto"/>
        <w:ind w:firstLine="720"/>
        <w:jc w:val="both"/>
        <w:rPr>
          <w:rFonts w:asciiTheme="majorBidi" w:eastAsia="Times New Roman" w:hAnsiTheme="majorBidi" w:cstheme="majorBidi"/>
          <w:sz w:val="24"/>
          <w:szCs w:val="24"/>
        </w:rPr>
      </w:pPr>
      <w:r w:rsidRPr="00856B13">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8. Mokymų programos metodika.</w:t>
      </w:r>
      <w:r w:rsidRPr="00856B13">
        <w:rPr>
          <w:rFonts w:asciiTheme="majorBidi" w:eastAsia="Arial Unicode MS" w:hAnsiTheme="majorBidi" w:cstheme="majorBidi"/>
          <w:b/>
          <w:bCs/>
          <w:color w:val="000000"/>
          <w:sz w:val="24"/>
          <w:szCs w:val="24"/>
          <w:u w:color="000000"/>
          <w:bdr w:val="nil"/>
          <w14:textOutline w14:w="0" w14:cap="flat" w14:cmpd="sng" w14:algn="ctr">
            <w14:noFill/>
            <w14:prstDash w14:val="solid"/>
            <w14:bevel/>
          </w14:textOutline>
        </w:rPr>
        <w:t xml:space="preserve"> </w:t>
      </w:r>
      <w:r w:rsidRP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Mokymų </w:t>
      </w:r>
      <w:r w:rsidRPr="00856B13">
        <w:rPr>
          <w:rFonts w:asciiTheme="majorBidi" w:eastAsia="Times New Roman" w:hAnsiTheme="majorBidi" w:cstheme="majorBidi"/>
          <w:sz w:val="24"/>
          <w:szCs w:val="24"/>
        </w:rPr>
        <w:t>programoje taikoma ugdymo metodika turi būti inovatyvi:</w:t>
      </w:r>
    </w:p>
    <w:p w14:paraId="5C2EBA17" w14:textId="01841223" w:rsidR="00D45C97" w:rsidRPr="00856B13" w:rsidRDefault="00B158E0"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t xml:space="preserve">8.1. </w:t>
      </w:r>
      <w:r w:rsidR="00856B13">
        <w:rPr>
          <w:rFonts w:asciiTheme="majorBidi" w:eastAsia="Times New Roman" w:hAnsiTheme="majorBidi" w:cstheme="majorBidi"/>
          <w:sz w:val="24"/>
          <w:szCs w:val="24"/>
        </w:rPr>
        <w:t>m</w:t>
      </w:r>
      <w:r w:rsidR="00D45C97" w:rsidRPr="00856B13">
        <w:rPr>
          <w:rFonts w:asciiTheme="majorBidi" w:eastAsia="Times New Roman" w:hAnsiTheme="majorBidi" w:cstheme="majorBidi"/>
          <w:sz w:val="24"/>
          <w:szCs w:val="24"/>
        </w:rPr>
        <w:t>okymosi motyvacijos ir saviveiksmingumo didinimo metodikų pristatymas;</w:t>
      </w:r>
    </w:p>
    <w:p w14:paraId="1F44027C" w14:textId="3BC326FD" w:rsidR="009E2069" w:rsidRPr="00856B13" w:rsidRDefault="00D45C97"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t xml:space="preserve">8.2. </w:t>
      </w:r>
      <w:r w:rsidR="00856B13">
        <w:rPr>
          <w:rFonts w:asciiTheme="majorBidi" w:eastAsia="Times New Roman" w:hAnsiTheme="majorBidi" w:cstheme="majorBidi"/>
          <w:sz w:val="24"/>
          <w:szCs w:val="24"/>
        </w:rPr>
        <w:t>r</w:t>
      </w:r>
      <w:r w:rsidR="009E2069" w:rsidRPr="00856B13">
        <w:rPr>
          <w:rFonts w:asciiTheme="majorBidi" w:eastAsia="Times New Roman" w:hAnsiTheme="majorBidi" w:cstheme="majorBidi"/>
          <w:sz w:val="24"/>
          <w:szCs w:val="24"/>
        </w:rPr>
        <w:t>ekomendacijų pristatymas</w:t>
      </w:r>
      <w:r w:rsidR="00C468D8" w:rsidRPr="00856B13">
        <w:rPr>
          <w:rFonts w:asciiTheme="majorBidi" w:eastAsia="Times New Roman" w:hAnsiTheme="majorBidi" w:cstheme="majorBidi"/>
          <w:sz w:val="24"/>
          <w:szCs w:val="24"/>
        </w:rPr>
        <w:t>;</w:t>
      </w:r>
    </w:p>
    <w:p w14:paraId="0F201316" w14:textId="604BD37A" w:rsidR="009E2069" w:rsidRPr="00856B13" w:rsidRDefault="00C468D8"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t>8.</w:t>
      </w:r>
      <w:r w:rsidR="00D45C97" w:rsidRPr="00856B13">
        <w:rPr>
          <w:rFonts w:asciiTheme="majorBidi" w:eastAsia="Times New Roman" w:hAnsiTheme="majorBidi" w:cstheme="majorBidi"/>
          <w:sz w:val="24"/>
          <w:szCs w:val="24"/>
        </w:rPr>
        <w:t>3</w:t>
      </w:r>
      <w:r w:rsidRPr="00856B13">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p</w:t>
      </w:r>
      <w:r w:rsidR="009E2069" w:rsidRPr="00856B13">
        <w:rPr>
          <w:rFonts w:asciiTheme="majorBidi" w:eastAsia="Times New Roman" w:hAnsiTheme="majorBidi" w:cstheme="majorBidi"/>
          <w:sz w:val="24"/>
          <w:szCs w:val="24"/>
        </w:rPr>
        <w:t>avyzdžių pateikimas</w:t>
      </w:r>
      <w:r w:rsidRPr="00856B13">
        <w:rPr>
          <w:rFonts w:asciiTheme="majorBidi" w:eastAsia="Times New Roman" w:hAnsiTheme="majorBidi" w:cstheme="majorBidi"/>
          <w:sz w:val="24"/>
          <w:szCs w:val="24"/>
        </w:rPr>
        <w:t>;</w:t>
      </w:r>
    </w:p>
    <w:p w14:paraId="6848D537" w14:textId="1D021EEA" w:rsidR="006D65E0" w:rsidRPr="00856B13" w:rsidRDefault="006D65E0"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lastRenderedPageBreak/>
        <w:t>8.</w:t>
      </w:r>
      <w:r w:rsidR="00D45C97" w:rsidRPr="00856B13">
        <w:rPr>
          <w:rFonts w:asciiTheme="majorBidi" w:eastAsia="Times New Roman" w:hAnsiTheme="majorBidi" w:cstheme="majorBidi"/>
          <w:sz w:val="24"/>
          <w:szCs w:val="24"/>
        </w:rPr>
        <w:t>4</w:t>
      </w:r>
      <w:r w:rsidRPr="00856B13">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s</w:t>
      </w:r>
      <w:r w:rsidR="009E2069" w:rsidRPr="00856B13">
        <w:rPr>
          <w:rFonts w:asciiTheme="majorBidi" w:eastAsia="Times New Roman" w:hAnsiTheme="majorBidi" w:cstheme="majorBidi"/>
          <w:sz w:val="24"/>
          <w:szCs w:val="24"/>
        </w:rPr>
        <w:t>avistabos metodikų pristatymas</w:t>
      </w:r>
      <w:r w:rsidRPr="00856B13">
        <w:rPr>
          <w:rFonts w:asciiTheme="majorBidi" w:eastAsia="Times New Roman" w:hAnsiTheme="majorBidi" w:cstheme="majorBidi"/>
          <w:sz w:val="24"/>
          <w:szCs w:val="24"/>
        </w:rPr>
        <w:t>;</w:t>
      </w:r>
    </w:p>
    <w:p w14:paraId="0A96DFED" w14:textId="4EDF207F" w:rsidR="009E2069" w:rsidRPr="00856B13" w:rsidRDefault="006D65E0"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t>8.</w:t>
      </w:r>
      <w:r w:rsidR="00D45C97" w:rsidRPr="00856B13">
        <w:rPr>
          <w:rFonts w:asciiTheme="majorBidi" w:eastAsia="Times New Roman" w:hAnsiTheme="majorBidi" w:cstheme="majorBidi"/>
          <w:sz w:val="24"/>
          <w:szCs w:val="24"/>
        </w:rPr>
        <w:t>5</w:t>
      </w:r>
      <w:r w:rsidRPr="00856B13">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p</w:t>
      </w:r>
      <w:r w:rsidR="009E2069" w:rsidRPr="00856B13">
        <w:rPr>
          <w:rFonts w:asciiTheme="majorBidi" w:eastAsia="Times New Roman" w:hAnsiTheme="majorBidi" w:cstheme="majorBidi"/>
          <w:sz w:val="24"/>
          <w:szCs w:val="24"/>
        </w:rPr>
        <w:t>raktinės užduotys</w:t>
      </w:r>
      <w:r w:rsidRPr="00856B13">
        <w:rPr>
          <w:rFonts w:asciiTheme="majorBidi" w:eastAsia="Times New Roman" w:hAnsiTheme="majorBidi" w:cstheme="majorBidi"/>
          <w:sz w:val="24"/>
          <w:szCs w:val="24"/>
        </w:rPr>
        <w:t>;</w:t>
      </w:r>
    </w:p>
    <w:p w14:paraId="57F5E9E4" w14:textId="3C55BEF4" w:rsidR="00B158E0" w:rsidRPr="00856B13" w:rsidRDefault="006D65E0" w:rsidP="00856B13">
      <w:pPr>
        <w:autoSpaceDE w:val="0"/>
        <w:autoSpaceDN w:val="0"/>
        <w:adjustRightInd w:val="0"/>
        <w:spacing w:after="0" w:line="240" w:lineRule="auto"/>
        <w:ind w:firstLine="720"/>
        <w:jc w:val="both"/>
        <w:rPr>
          <w:rFonts w:asciiTheme="majorBidi" w:eastAsia="Arial Unicode MS" w:hAnsiTheme="majorBidi" w:cstheme="majorBidi"/>
          <w:sz w:val="24"/>
          <w:szCs w:val="24"/>
          <w:u w:color="333333"/>
          <w:bdr w:val="nil"/>
          <w14:textOutline w14:w="0" w14:cap="flat" w14:cmpd="sng" w14:algn="ctr">
            <w14:noFill/>
            <w14:prstDash w14:val="solid"/>
            <w14:bevel/>
          </w14:textOutline>
        </w:rPr>
      </w:pPr>
      <w:r w:rsidRPr="00856B13">
        <w:rPr>
          <w:rFonts w:asciiTheme="majorBidi" w:eastAsia="Times New Roman" w:hAnsiTheme="majorBidi" w:cstheme="majorBidi"/>
          <w:sz w:val="24"/>
          <w:szCs w:val="24"/>
        </w:rPr>
        <w:t>8.</w:t>
      </w:r>
      <w:r w:rsidR="00D45C97" w:rsidRPr="00856B13">
        <w:rPr>
          <w:rFonts w:asciiTheme="majorBidi" w:eastAsia="Times New Roman" w:hAnsiTheme="majorBidi" w:cstheme="majorBidi"/>
          <w:sz w:val="24"/>
          <w:szCs w:val="24"/>
        </w:rPr>
        <w:t>6</w:t>
      </w:r>
      <w:r w:rsidRPr="00856B13">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r</w:t>
      </w:r>
      <w:r w:rsidR="009E2069" w:rsidRPr="00856B13">
        <w:rPr>
          <w:rFonts w:asciiTheme="majorBidi" w:eastAsia="Times New Roman" w:hAnsiTheme="majorBidi" w:cstheme="majorBidi"/>
          <w:sz w:val="24"/>
          <w:szCs w:val="24"/>
        </w:rPr>
        <w:t>efleksija</w:t>
      </w:r>
      <w:r w:rsidR="00D45C97" w:rsidRPr="00856B13">
        <w:rPr>
          <w:rFonts w:asciiTheme="majorBidi" w:eastAsia="Times New Roman" w:hAnsiTheme="majorBidi" w:cstheme="majorBidi"/>
          <w:sz w:val="24"/>
          <w:szCs w:val="24"/>
        </w:rPr>
        <w:t>.</w:t>
      </w:r>
    </w:p>
    <w:p w14:paraId="101ABAC1" w14:textId="02205873" w:rsidR="00B158E0" w:rsidRPr="00B517C4" w:rsidRDefault="00B158E0" w:rsidP="00856B13">
      <w:pPr>
        <w:pBdr>
          <w:top w:val="nil"/>
          <w:left w:val="nil"/>
          <w:bottom w:val="nil"/>
          <w:right w:val="nil"/>
          <w:between w:val="nil"/>
          <w:bar w:val="nil"/>
        </w:pBdr>
        <w:suppressAutoHyphens/>
        <w:spacing w:after="0" w:line="240" w:lineRule="auto"/>
        <w:ind w:firstLine="720"/>
        <w:jc w:val="both"/>
        <w:rPr>
          <w:rFonts w:asciiTheme="majorBidi" w:eastAsia="Times New Roman" w:hAnsiTheme="majorBidi" w:cstheme="majorBidi"/>
          <w:strike/>
          <w:sz w:val="24"/>
          <w:szCs w:val="24"/>
          <w:shd w:val="clear" w:color="auto" w:fill="FFFFFF"/>
        </w:rPr>
      </w:pPr>
      <w:r w:rsidRPr="00B517C4">
        <w:rPr>
          <w:rFonts w:asciiTheme="majorBidi" w:eastAsia="Arial Unicode MS" w:hAnsiTheme="majorBidi" w:cstheme="majorBidi"/>
          <w:sz w:val="24"/>
          <w:szCs w:val="24"/>
          <w:u w:color="000000"/>
          <w:bdr w:val="nil"/>
          <w14:textOutline w14:w="0" w14:cap="flat" w14:cmpd="sng" w14:algn="ctr">
            <w14:noFill/>
            <w14:prstDash w14:val="solid"/>
            <w14:bevel/>
          </w14:textOutline>
        </w:rPr>
        <w:t>9. Veiklų formos ar</w:t>
      </w:r>
      <w:r w:rsidR="00E07AE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w:t>
      </w:r>
      <w:r w:rsidR="00E07AE3" w:rsidRPr="00E07AE3">
        <w:rPr>
          <w:rFonts w:asciiTheme="majorBidi" w:eastAsia="Arial Unicode MS" w:hAnsiTheme="majorBidi" w:cstheme="majorBidi"/>
          <w:sz w:val="24"/>
          <w:szCs w:val="24"/>
          <w:u w:color="000000"/>
          <w:bdr w:val="nil"/>
          <w14:textOutline w14:w="0" w14:cap="flat" w14:cmpd="sng" w14:algn="ctr">
            <w14:noFill/>
            <w14:prstDash w14:val="solid"/>
            <w14:bevel/>
          </w14:textOutline>
        </w:rPr>
        <w:t>temos</w:t>
      </w:r>
      <w:r w:rsidRPr="00E07AE3">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w:t>
      </w:r>
      <w:r w:rsidRPr="00B517C4">
        <w:rPr>
          <w:rFonts w:asciiTheme="majorBidi" w:eastAsia="Arial Unicode MS" w:hAnsiTheme="majorBidi" w:cstheme="majorBidi"/>
          <w:sz w:val="24"/>
          <w:szCs w:val="24"/>
          <w:u w:color="000000"/>
          <w:bdr w:val="nil"/>
          <w14:textOutline w14:w="0" w14:cap="flat" w14:cmpd="sng" w14:algn="ctr">
            <w14:noFill/>
            <w14:prstDash w14:val="solid"/>
            <w14:bevel/>
          </w14:textOutline>
        </w:rPr>
        <w:t>metodika gali keistis po kiekvienos bendradarbiavimo sesijos, atlikus apibendrinus</w:t>
      </w:r>
      <w:r w:rsidR="006F2C6D">
        <w:rPr>
          <w:rFonts w:asciiTheme="majorBidi" w:eastAsia="Arial Unicode MS" w:hAnsiTheme="majorBidi" w:cstheme="majorBidi"/>
          <w:sz w:val="24"/>
          <w:szCs w:val="24"/>
          <w:u w:color="000000"/>
          <w:bdr w:val="nil"/>
          <w14:textOutline w14:w="0" w14:cap="flat" w14:cmpd="sng" w14:algn="ctr">
            <w14:noFill/>
            <w14:prstDash w14:val="solid"/>
            <w14:bevel/>
          </w14:textOutline>
        </w:rPr>
        <w:t>.</w:t>
      </w:r>
      <w:r w:rsidRPr="00B517C4">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w:t>
      </w:r>
    </w:p>
    <w:p w14:paraId="6C7B394E" w14:textId="2ED4FF5D" w:rsidR="00B158E0" w:rsidRPr="00783DDE" w:rsidRDefault="00B158E0" w:rsidP="00856B13">
      <w:pPr>
        <w:autoSpaceDE w:val="0"/>
        <w:autoSpaceDN w:val="0"/>
        <w:adjustRightInd w:val="0"/>
        <w:spacing w:after="0" w:line="240" w:lineRule="auto"/>
        <w:ind w:firstLine="720"/>
        <w:jc w:val="both"/>
        <w:rPr>
          <w:rFonts w:asciiTheme="majorBidi" w:eastAsia="Times New Roman" w:hAnsiTheme="majorBidi" w:cstheme="majorBidi"/>
          <w:color w:val="000000"/>
          <w:sz w:val="24"/>
          <w:szCs w:val="24"/>
        </w:rPr>
      </w:pPr>
      <w:r w:rsidRPr="00783DDE">
        <w:rPr>
          <w:rFonts w:asciiTheme="majorBidi" w:eastAsia="Times New Roman" w:hAnsiTheme="majorBidi" w:cstheme="majorBidi"/>
          <w:color w:val="000000"/>
          <w:sz w:val="24"/>
          <w:szCs w:val="24"/>
        </w:rPr>
        <w:t xml:space="preserve">10. Mokymų programos įgyvendinimo metu suburiamos </w:t>
      </w:r>
      <w:r w:rsidR="00186CE1">
        <w:rPr>
          <w:rFonts w:asciiTheme="majorBidi" w:eastAsia="Times New Roman" w:hAnsiTheme="majorBidi" w:cstheme="majorBidi"/>
          <w:color w:val="000000"/>
          <w:sz w:val="24"/>
          <w:szCs w:val="24"/>
        </w:rPr>
        <w:t xml:space="preserve">lyderystės </w:t>
      </w:r>
      <w:r w:rsidRPr="00783DDE">
        <w:rPr>
          <w:rFonts w:asciiTheme="majorBidi" w:eastAsia="Times New Roman" w:hAnsiTheme="majorBidi" w:cstheme="majorBidi"/>
          <w:color w:val="000000"/>
          <w:sz w:val="24"/>
          <w:szCs w:val="24"/>
        </w:rPr>
        <w:t>grupės</w:t>
      </w:r>
      <w:r w:rsidR="00856B13">
        <w:rPr>
          <w:rFonts w:asciiTheme="majorBidi" w:eastAsia="Times New Roman" w:hAnsiTheme="majorBidi" w:cstheme="majorBidi"/>
          <w:color w:val="000000"/>
          <w:sz w:val="24"/>
          <w:szCs w:val="24"/>
        </w:rPr>
        <w:t>.</w:t>
      </w:r>
    </w:p>
    <w:p w14:paraId="4E525235" w14:textId="1CE50A4C" w:rsidR="00B158E0" w:rsidRPr="00783DDE" w:rsidRDefault="00B158E0" w:rsidP="00856B13">
      <w:pPr>
        <w:autoSpaceDE w:val="0"/>
        <w:autoSpaceDN w:val="0"/>
        <w:adjustRightInd w:val="0"/>
        <w:spacing w:after="0" w:line="240" w:lineRule="auto"/>
        <w:ind w:firstLine="720"/>
        <w:jc w:val="both"/>
        <w:rPr>
          <w:rFonts w:asciiTheme="majorBidi" w:eastAsia="Times New Roman" w:hAnsiTheme="majorBidi" w:cstheme="majorBidi"/>
          <w:color w:val="000000"/>
          <w:sz w:val="24"/>
          <w:szCs w:val="24"/>
        </w:rPr>
      </w:pPr>
      <w:r w:rsidRPr="00783DDE">
        <w:rPr>
          <w:rFonts w:asciiTheme="majorBidi" w:eastAsia="Times New Roman" w:hAnsiTheme="majorBidi" w:cstheme="majorBidi"/>
          <w:color w:val="000000"/>
          <w:sz w:val="24"/>
          <w:szCs w:val="24"/>
        </w:rPr>
        <w:t xml:space="preserve">11. </w:t>
      </w:r>
      <w:r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Mokymų programo</w:t>
      </w:r>
      <w:r w:rsidR="00B75994">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je</w:t>
      </w:r>
      <w:r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xml:space="preserve"> dalyvauja </w:t>
      </w:r>
      <w:r w:rsidR="00881EEC">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25 </w:t>
      </w:r>
      <w:r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dalyvi</w:t>
      </w:r>
      <w:r w:rsidR="00881EEC">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ai</w:t>
      </w:r>
      <w:r w:rsidR="00856B13">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w:t>
      </w:r>
    </w:p>
    <w:p w14:paraId="4728923F" w14:textId="1103D517" w:rsidR="00B158E0" w:rsidRPr="00856B13"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856B13">
        <w:rPr>
          <w:rFonts w:asciiTheme="majorBidi" w:eastAsia="Times New Roman" w:hAnsiTheme="majorBidi" w:cstheme="majorBidi"/>
          <w:sz w:val="24"/>
          <w:szCs w:val="24"/>
        </w:rPr>
        <w:t>12</w:t>
      </w:r>
      <w:r w:rsidR="00B158E0" w:rsidRPr="00856B13">
        <w:rPr>
          <w:rFonts w:asciiTheme="majorBidi" w:eastAsia="Times New Roman" w:hAnsiTheme="majorBidi" w:cstheme="majorBidi"/>
          <w:sz w:val="24"/>
          <w:szCs w:val="24"/>
        </w:rPr>
        <w:t xml:space="preserve">. </w:t>
      </w:r>
      <w:r w:rsidR="00392F26" w:rsidRPr="00856B13">
        <w:rPr>
          <w:rFonts w:asciiTheme="majorBidi" w:eastAsia="Times New Roman" w:hAnsiTheme="majorBidi" w:cstheme="majorBidi"/>
          <w:sz w:val="24"/>
          <w:szCs w:val="24"/>
        </w:rPr>
        <w:t>Mokymo programos</w:t>
      </w:r>
      <w:r w:rsidR="00072DEC" w:rsidRPr="00856B13">
        <w:rPr>
          <w:rFonts w:asciiTheme="majorBidi" w:eastAsia="Times New Roman" w:hAnsiTheme="majorBidi" w:cstheme="majorBidi"/>
          <w:sz w:val="24"/>
          <w:szCs w:val="24"/>
        </w:rPr>
        <w:t xml:space="preserve"> m</w:t>
      </w:r>
      <w:r w:rsidR="00B158E0" w:rsidRPr="00856B13">
        <w:rPr>
          <w:rFonts w:asciiTheme="majorBidi" w:eastAsia="Times New Roman" w:hAnsiTheme="majorBidi" w:cstheme="majorBidi"/>
          <w:sz w:val="24"/>
          <w:szCs w:val="24"/>
        </w:rPr>
        <w:t>odulio temos:</w:t>
      </w:r>
    </w:p>
    <w:p w14:paraId="48465894" w14:textId="616DB506"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.1</w:t>
      </w:r>
      <w:r w:rsidR="00D71399"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s</w:t>
      </w:r>
      <w:r w:rsidR="00D71399" w:rsidRPr="00D71399">
        <w:rPr>
          <w:rFonts w:asciiTheme="majorBidi" w:eastAsia="Times New Roman" w:hAnsiTheme="majorBidi" w:cstheme="majorBidi"/>
          <w:sz w:val="24"/>
          <w:szCs w:val="24"/>
        </w:rPr>
        <w:t>upratimas apie adaptacinės lyderystės modelį, pagrindinės sąvokos ir kaip jos taikomos įvairiose situacijose;</w:t>
      </w:r>
    </w:p>
    <w:p w14:paraId="4DC0EEF8" w14:textId="07161787"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 xml:space="preserve">.2. </w:t>
      </w:r>
      <w:r w:rsidR="00856B13">
        <w:rPr>
          <w:rFonts w:asciiTheme="majorBidi" w:eastAsia="Times New Roman" w:hAnsiTheme="majorBidi" w:cstheme="majorBidi"/>
          <w:sz w:val="24"/>
          <w:szCs w:val="24"/>
        </w:rPr>
        <w:t>d</w:t>
      </w:r>
      <w:r w:rsidR="00364048" w:rsidRPr="00D71399">
        <w:rPr>
          <w:rFonts w:asciiTheme="majorBidi" w:eastAsia="Times New Roman" w:hAnsiTheme="majorBidi" w:cstheme="majorBidi"/>
          <w:sz w:val="24"/>
          <w:szCs w:val="24"/>
        </w:rPr>
        <w:t xml:space="preserve">augiau įsitraukimo </w:t>
      </w:r>
      <w:r w:rsidR="00856B13">
        <w:rPr>
          <w:rFonts w:asciiTheme="majorBidi" w:eastAsia="Times New Roman" w:hAnsiTheme="majorBidi" w:cstheme="majorBidi"/>
          <w:sz w:val="24"/>
          <w:szCs w:val="24"/>
        </w:rPr>
        <w:t>–</w:t>
      </w:r>
      <w:r w:rsidR="00364048" w:rsidRPr="00D71399">
        <w:rPr>
          <w:rFonts w:asciiTheme="majorBidi" w:eastAsia="Times New Roman" w:hAnsiTheme="majorBidi" w:cstheme="majorBidi"/>
          <w:sz w:val="24"/>
          <w:szCs w:val="24"/>
        </w:rPr>
        <w:t xml:space="preserve"> daugiau atsakomybės, bendradarbiavimo ir atkaklumo siekia</w:t>
      </w:r>
      <w:r w:rsidR="00F62F76" w:rsidRPr="00D71399">
        <w:rPr>
          <w:rFonts w:asciiTheme="majorBidi" w:eastAsia="Times New Roman" w:hAnsiTheme="majorBidi" w:cstheme="majorBidi"/>
          <w:sz w:val="24"/>
          <w:szCs w:val="24"/>
        </w:rPr>
        <w:t>nt savo ir organizacijos tikslų</w:t>
      </w:r>
      <w:r w:rsidR="00D71399" w:rsidRPr="00D71399">
        <w:rPr>
          <w:rFonts w:asciiTheme="majorBidi" w:eastAsia="Times New Roman" w:hAnsiTheme="majorBidi" w:cstheme="majorBidi"/>
          <w:sz w:val="24"/>
          <w:szCs w:val="24"/>
        </w:rPr>
        <w:t>;</w:t>
      </w:r>
    </w:p>
    <w:p w14:paraId="7D9C8BB0" w14:textId="63A9CEDF"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 xml:space="preserve">.3. </w:t>
      </w:r>
      <w:r w:rsidR="00856B13">
        <w:rPr>
          <w:rFonts w:asciiTheme="majorBidi" w:eastAsia="Times New Roman" w:hAnsiTheme="majorBidi" w:cstheme="majorBidi"/>
          <w:sz w:val="24"/>
          <w:szCs w:val="24"/>
        </w:rPr>
        <w:t>i</w:t>
      </w:r>
      <w:r w:rsidR="00364048" w:rsidRPr="00D71399">
        <w:rPr>
          <w:rFonts w:asciiTheme="majorBidi" w:eastAsia="Times New Roman" w:hAnsiTheme="majorBidi" w:cstheme="majorBidi"/>
          <w:sz w:val="24"/>
          <w:szCs w:val="24"/>
        </w:rPr>
        <w:t xml:space="preserve">dėjų kokybė ir grįžtamojo ryšio svarba; </w:t>
      </w:r>
    </w:p>
    <w:p w14:paraId="79A7D8D8" w14:textId="2C0F05BE"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 xml:space="preserve">.4. </w:t>
      </w:r>
      <w:r w:rsidR="00856B13">
        <w:rPr>
          <w:rFonts w:asciiTheme="majorBidi" w:eastAsia="Times New Roman" w:hAnsiTheme="majorBidi" w:cstheme="majorBidi"/>
          <w:sz w:val="24"/>
          <w:szCs w:val="24"/>
        </w:rPr>
        <w:t>m</w:t>
      </w:r>
      <w:r w:rsidR="00D71399" w:rsidRPr="00D71399">
        <w:rPr>
          <w:rFonts w:asciiTheme="majorBidi" w:eastAsia="Times New Roman" w:hAnsiTheme="majorBidi" w:cstheme="majorBidi"/>
          <w:sz w:val="24"/>
          <w:szCs w:val="24"/>
        </w:rPr>
        <w:t>okymai, skirti lyderystės įgūdžių plėtojimui dirbant su įvairiapusiškomis komandomis ir kultūriniais skirtumais;</w:t>
      </w:r>
    </w:p>
    <w:p w14:paraId="78D149B7" w14:textId="03DBB257" w:rsidR="00D71399"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 xml:space="preserve">.5. </w:t>
      </w:r>
      <w:r w:rsidR="00856B13">
        <w:rPr>
          <w:rFonts w:asciiTheme="majorBidi" w:eastAsia="Times New Roman" w:hAnsiTheme="majorBidi" w:cstheme="majorBidi"/>
          <w:sz w:val="24"/>
          <w:szCs w:val="24"/>
        </w:rPr>
        <w:t>s</w:t>
      </w:r>
      <w:r w:rsidR="00D71399" w:rsidRPr="00D71399">
        <w:rPr>
          <w:rFonts w:asciiTheme="majorBidi" w:eastAsia="Times New Roman" w:hAnsiTheme="majorBidi" w:cstheme="majorBidi"/>
          <w:sz w:val="24"/>
          <w:szCs w:val="24"/>
        </w:rPr>
        <w:t>trategijos ir įgūdžiai efektyviai komunikacijai su projekto suinteresuotaisiais asmenimis ir jų lūkesčių valdymui;</w:t>
      </w:r>
    </w:p>
    <w:p w14:paraId="5C7B2CC3" w14:textId="4FEA0513"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w:t>
      </w:r>
      <w:r w:rsidR="00D71399" w:rsidRPr="00D71399">
        <w:rPr>
          <w:rFonts w:asciiTheme="majorBidi" w:eastAsia="Times New Roman" w:hAnsiTheme="majorBidi" w:cstheme="majorBidi"/>
          <w:sz w:val="24"/>
          <w:szCs w:val="24"/>
        </w:rPr>
        <w:t>6</w:t>
      </w:r>
      <w:r w:rsidR="00364048"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m</w:t>
      </w:r>
      <w:r w:rsidR="00364048" w:rsidRPr="00D71399">
        <w:rPr>
          <w:rFonts w:asciiTheme="majorBidi" w:eastAsia="Times New Roman" w:hAnsiTheme="majorBidi" w:cstheme="majorBidi"/>
          <w:sz w:val="24"/>
          <w:szCs w:val="24"/>
        </w:rPr>
        <w:t>okyklų vadovų įtaka mokinių pasiekimams;</w:t>
      </w:r>
    </w:p>
    <w:p w14:paraId="7C71200F" w14:textId="020E74D7"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w:t>
      </w:r>
      <w:r w:rsidR="00D71399" w:rsidRPr="00D71399">
        <w:rPr>
          <w:rFonts w:asciiTheme="majorBidi" w:eastAsia="Times New Roman" w:hAnsiTheme="majorBidi" w:cstheme="majorBidi"/>
          <w:sz w:val="24"/>
          <w:szCs w:val="24"/>
        </w:rPr>
        <w:t>7</w:t>
      </w:r>
      <w:r w:rsidR="00364048"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m</w:t>
      </w:r>
      <w:r w:rsidR="00364048" w:rsidRPr="00D71399">
        <w:rPr>
          <w:rFonts w:asciiTheme="majorBidi" w:eastAsia="Times New Roman" w:hAnsiTheme="majorBidi" w:cstheme="majorBidi"/>
          <w:sz w:val="24"/>
          <w:szCs w:val="24"/>
        </w:rPr>
        <w:t>okyklos bendruomenės įgalinimas pokyčių įgyvendinimui;</w:t>
      </w:r>
    </w:p>
    <w:p w14:paraId="5672E3C8" w14:textId="79ACE04D"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w:t>
      </w:r>
      <w:r w:rsidR="00D71399" w:rsidRPr="00D71399">
        <w:rPr>
          <w:rFonts w:asciiTheme="majorBidi" w:eastAsia="Times New Roman" w:hAnsiTheme="majorBidi" w:cstheme="majorBidi"/>
          <w:sz w:val="24"/>
          <w:szCs w:val="24"/>
        </w:rPr>
        <w:t>8</w:t>
      </w:r>
      <w:r w:rsidR="00364048"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k</w:t>
      </w:r>
      <w:r w:rsidR="00364048" w:rsidRPr="00D71399">
        <w:rPr>
          <w:rFonts w:asciiTheme="majorBidi" w:eastAsia="Times New Roman" w:hAnsiTheme="majorBidi" w:cstheme="majorBidi"/>
          <w:sz w:val="24"/>
          <w:szCs w:val="24"/>
        </w:rPr>
        <w:t>ryptingo savivaldos organizacijų bendravimo ir bendradarbiavimo stiprinimas;</w:t>
      </w:r>
    </w:p>
    <w:p w14:paraId="10994E25" w14:textId="608D1DFE"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w:t>
      </w:r>
      <w:r w:rsidR="00D71399" w:rsidRPr="00D71399">
        <w:rPr>
          <w:rFonts w:asciiTheme="majorBidi" w:eastAsia="Times New Roman" w:hAnsiTheme="majorBidi" w:cstheme="majorBidi"/>
          <w:sz w:val="24"/>
          <w:szCs w:val="24"/>
        </w:rPr>
        <w:t>9</w:t>
      </w:r>
      <w:r w:rsidR="00364048"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k</w:t>
      </w:r>
      <w:r w:rsidR="00364048" w:rsidRPr="00D71399">
        <w:rPr>
          <w:rFonts w:asciiTheme="majorBidi" w:eastAsia="Times New Roman" w:hAnsiTheme="majorBidi" w:cstheme="majorBidi"/>
          <w:sz w:val="24"/>
          <w:szCs w:val="24"/>
        </w:rPr>
        <w:t>omandinio darbo stiprinimas nukreiptas į įvairių poreikių mokinių pažangą;</w:t>
      </w:r>
    </w:p>
    <w:p w14:paraId="0F40A9D0" w14:textId="2BD16D96" w:rsidR="00364048" w:rsidRPr="00D71399"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D71399">
        <w:rPr>
          <w:rFonts w:asciiTheme="majorBidi" w:eastAsia="Times New Roman" w:hAnsiTheme="majorBidi" w:cstheme="majorBidi"/>
          <w:sz w:val="24"/>
          <w:szCs w:val="24"/>
        </w:rPr>
        <w:t>12</w:t>
      </w:r>
      <w:r w:rsidR="00364048" w:rsidRPr="00D71399">
        <w:rPr>
          <w:rFonts w:asciiTheme="majorBidi" w:eastAsia="Times New Roman" w:hAnsiTheme="majorBidi" w:cstheme="majorBidi"/>
          <w:sz w:val="24"/>
          <w:szCs w:val="24"/>
        </w:rPr>
        <w:t>.</w:t>
      </w:r>
      <w:r w:rsidR="00D71399" w:rsidRPr="00D71399">
        <w:rPr>
          <w:rFonts w:asciiTheme="majorBidi" w:eastAsia="Times New Roman" w:hAnsiTheme="majorBidi" w:cstheme="majorBidi"/>
          <w:sz w:val="24"/>
          <w:szCs w:val="24"/>
        </w:rPr>
        <w:t>10</w:t>
      </w:r>
      <w:r w:rsidR="00364048" w:rsidRPr="00D71399">
        <w:rPr>
          <w:rFonts w:asciiTheme="majorBidi" w:eastAsia="Times New Roman" w:hAnsiTheme="majorBidi" w:cstheme="majorBidi"/>
          <w:sz w:val="24"/>
          <w:szCs w:val="24"/>
        </w:rPr>
        <w:t xml:space="preserve">. </w:t>
      </w:r>
      <w:r w:rsidR="00856B13">
        <w:rPr>
          <w:rFonts w:asciiTheme="majorBidi" w:eastAsia="Times New Roman" w:hAnsiTheme="majorBidi" w:cstheme="majorBidi"/>
          <w:sz w:val="24"/>
          <w:szCs w:val="24"/>
        </w:rPr>
        <w:t>p</w:t>
      </w:r>
      <w:r w:rsidR="00364048" w:rsidRPr="00D71399">
        <w:rPr>
          <w:rFonts w:asciiTheme="majorBidi" w:eastAsia="Times New Roman" w:hAnsiTheme="majorBidi" w:cstheme="majorBidi"/>
          <w:sz w:val="24"/>
          <w:szCs w:val="24"/>
        </w:rPr>
        <w:t>asidalytoji ir dalyvaujančioji lyderystė;</w:t>
      </w:r>
    </w:p>
    <w:p w14:paraId="3AE181C8" w14:textId="73C06E3E" w:rsidR="00364048" w:rsidRPr="00F62F76"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13</w:t>
      </w:r>
      <w:r w:rsidR="00364048" w:rsidRPr="00F62F76">
        <w:rPr>
          <w:rFonts w:asciiTheme="majorBidi" w:eastAsia="Times New Roman" w:hAnsiTheme="majorBidi" w:cstheme="majorBidi"/>
          <w:sz w:val="24"/>
          <w:szCs w:val="24"/>
        </w:rPr>
        <w:t>. Kiekvieną mokymų temą sudaro teorinis įvadas ir pradinė refleksija iki 10 proc. mokymų laiko.</w:t>
      </w:r>
    </w:p>
    <w:p w14:paraId="783CBC01" w14:textId="20F9C721" w:rsidR="00364048" w:rsidRPr="00F62F76"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w:t>
      </w:r>
      <w:r w:rsidR="00364048" w:rsidRPr="00F62F76">
        <w:rPr>
          <w:rFonts w:asciiTheme="majorBidi" w:eastAsia="Times New Roman" w:hAnsiTheme="majorBidi" w:cstheme="majorBidi"/>
          <w:sz w:val="24"/>
          <w:szCs w:val="24"/>
        </w:rPr>
        <w:t xml:space="preserve"> Praktinės veiklos įgyvendinimas ne mažiau kaip </w:t>
      </w:r>
      <w:r w:rsidR="00C715BF" w:rsidRPr="00F62F76">
        <w:rPr>
          <w:rFonts w:asciiTheme="majorBidi" w:eastAsia="Times New Roman" w:hAnsiTheme="majorBidi" w:cstheme="majorBidi"/>
          <w:sz w:val="24"/>
          <w:szCs w:val="24"/>
        </w:rPr>
        <w:t>3</w:t>
      </w:r>
      <w:r w:rsidR="00364048" w:rsidRPr="00F62F76">
        <w:rPr>
          <w:rFonts w:asciiTheme="majorBidi" w:eastAsia="Times New Roman" w:hAnsiTheme="majorBidi" w:cstheme="majorBidi"/>
          <w:sz w:val="24"/>
          <w:szCs w:val="24"/>
        </w:rPr>
        <w:t>0 proc. mokymų laiko.</w:t>
      </w:r>
    </w:p>
    <w:p w14:paraId="4D057736" w14:textId="69A6E226" w:rsidR="00364048" w:rsidRPr="00F62F76"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15</w:t>
      </w:r>
      <w:r w:rsidR="00364048" w:rsidRPr="00F62F76">
        <w:rPr>
          <w:rFonts w:asciiTheme="majorBidi" w:eastAsia="Times New Roman" w:hAnsiTheme="majorBidi" w:cstheme="majorBidi"/>
          <w:sz w:val="24"/>
          <w:szCs w:val="24"/>
        </w:rPr>
        <w:t>. Individualios konsultacijos ne mažiau 10 proc. mokymų laiko.</w:t>
      </w:r>
    </w:p>
    <w:p w14:paraId="54A53FD3" w14:textId="45CBD452" w:rsidR="00364048" w:rsidRPr="00F62F76" w:rsidRDefault="00805911" w:rsidP="00856B13">
      <w:pPr>
        <w:autoSpaceDE w:val="0"/>
        <w:autoSpaceDN w:val="0"/>
        <w:adjustRightInd w:val="0"/>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16</w:t>
      </w:r>
      <w:r w:rsidR="00364048" w:rsidRPr="00F62F76">
        <w:rPr>
          <w:rFonts w:asciiTheme="majorBidi" w:eastAsia="Times New Roman" w:hAnsiTheme="majorBidi" w:cstheme="majorBidi"/>
          <w:sz w:val="24"/>
          <w:szCs w:val="24"/>
        </w:rPr>
        <w:t>. Rezultatų pristatymas (pusmečio projekto ir proceso) refleksija.</w:t>
      </w:r>
    </w:p>
    <w:p w14:paraId="7B1479DA" w14:textId="6441A7B6" w:rsidR="00B158E0" w:rsidRPr="00E27230" w:rsidRDefault="00805911" w:rsidP="00856B13">
      <w:pPr>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Pr>
          <w:rFonts w:asciiTheme="majorBidi" w:eastAsia="Times New Roman" w:hAnsiTheme="majorBidi" w:cstheme="majorBidi"/>
          <w:sz w:val="24"/>
          <w:szCs w:val="24"/>
        </w:rPr>
        <w:t>17</w:t>
      </w:r>
      <w:r w:rsidR="00B158E0" w:rsidRPr="00E27230">
        <w:rPr>
          <w:rFonts w:asciiTheme="majorBidi" w:eastAsia="Times New Roman" w:hAnsiTheme="majorBidi" w:cstheme="majorBidi"/>
          <w:sz w:val="24"/>
          <w:szCs w:val="24"/>
        </w:rPr>
        <w:t>.</w:t>
      </w:r>
      <w:r w:rsidR="00B158E0"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Praktinės sesijų veiklos nukreiptos į problemų sprendimą, įtraukiančios visus praktinių mokymų sesijose dalyvaujančius </w:t>
      </w:r>
      <w:r w:rsidR="006F4FCD"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dalyvius</w:t>
      </w:r>
      <w:r w:rsidR="00B158E0"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ar kitus ugdymo specialistus.</w:t>
      </w:r>
    </w:p>
    <w:p w14:paraId="5B93A890" w14:textId="1D05FE93" w:rsidR="00B158E0" w:rsidRDefault="00805911"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Pr>
          <w:rFonts w:asciiTheme="majorBidi" w:eastAsia="Arial Unicode MS" w:hAnsiTheme="majorBidi" w:cstheme="majorBidi"/>
          <w:sz w:val="24"/>
          <w:szCs w:val="24"/>
          <w:u w:color="000000"/>
          <w:bdr w:val="nil"/>
          <w14:textOutline w14:w="0" w14:cap="flat" w14:cmpd="sng" w14:algn="ctr">
            <w14:noFill/>
            <w14:prstDash w14:val="solid"/>
            <w14:bevel/>
          </w14:textOutline>
        </w:rPr>
        <w:t>18</w:t>
      </w:r>
      <w:r w:rsidR="00B158E0"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Praktinių sesijų įgyvendinimo planas turi būti realistiškas.</w:t>
      </w:r>
    </w:p>
    <w:p w14:paraId="0A0412DD" w14:textId="7DA9243B" w:rsidR="00010880" w:rsidRPr="00010880" w:rsidRDefault="00010880"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Pr>
          <w:rFonts w:asciiTheme="majorBidi" w:eastAsia="Arial Unicode MS" w:hAnsiTheme="majorBidi" w:cstheme="majorBidi"/>
          <w:sz w:val="24"/>
          <w:szCs w:val="24"/>
          <w:u w:color="000000"/>
          <w:bdr w:val="nil"/>
          <w14:textOutline w14:w="0" w14:cap="flat" w14:cmpd="sng" w14:algn="ctr">
            <w14:noFill/>
            <w14:prstDash w14:val="solid"/>
            <w14:bevel/>
          </w14:textOutline>
        </w:rPr>
        <w:t>19. P</w:t>
      </w:r>
      <w:r w:rsidRPr="0001088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asibaigus mokymams po 6 mėnesių atlikti mokymo dalyvių refleksiją ir analizę pateikti </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G</w:t>
      </w:r>
      <w:r w:rsidRPr="00010880">
        <w:rPr>
          <w:rFonts w:asciiTheme="majorBidi" w:eastAsia="Arial Unicode MS" w:hAnsiTheme="majorBidi" w:cstheme="majorBidi"/>
          <w:sz w:val="24"/>
          <w:szCs w:val="24"/>
          <w:u w:color="000000"/>
          <w:bdr w:val="nil"/>
          <w14:textOutline w14:w="0" w14:cap="flat" w14:cmpd="sng" w14:algn="ctr">
            <w14:noFill/>
            <w14:prstDash w14:val="solid"/>
            <w14:bevel/>
          </w14:textOutline>
        </w:rPr>
        <w:t>imnazijai</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w:t>
      </w:r>
    </w:p>
    <w:p w14:paraId="583DE10A" w14:textId="5CDFDA67" w:rsidR="00B158E0" w:rsidRPr="00E27230" w:rsidRDefault="00010880" w:rsidP="00856B13">
      <w:pPr>
        <w:pBdr>
          <w:top w:val="nil"/>
          <w:left w:val="nil"/>
          <w:bottom w:val="nil"/>
          <w:right w:val="nil"/>
          <w:between w:val="nil"/>
          <w:bar w:val="nil"/>
        </w:pBdr>
        <w:suppressAutoHyphens/>
        <w:spacing w:after="0" w:line="240" w:lineRule="auto"/>
        <w:ind w:firstLine="720"/>
        <w:jc w:val="both"/>
        <w:rPr>
          <w:rFonts w:asciiTheme="majorBidi" w:eastAsia="Times New Roman" w:hAnsiTheme="majorBidi" w:cstheme="majorBidi"/>
          <w:sz w:val="24"/>
          <w:szCs w:val="24"/>
          <w:shd w:val="clear" w:color="auto" w:fill="FFFFFF"/>
        </w:rPr>
      </w:pPr>
      <w:r>
        <w:rPr>
          <w:rFonts w:asciiTheme="majorBidi" w:eastAsia="Arial Unicode MS" w:hAnsiTheme="majorBidi" w:cstheme="majorBidi"/>
          <w:sz w:val="24"/>
          <w:szCs w:val="24"/>
          <w:u w:color="000000"/>
          <w:bdr w:val="nil"/>
          <w14:textOutline w14:w="0" w14:cap="flat" w14:cmpd="sng" w14:algn="ctr">
            <w14:noFill/>
            <w14:prstDash w14:val="solid"/>
            <w14:bevel/>
          </w14:textOutline>
        </w:rPr>
        <w:t>20</w:t>
      </w:r>
      <w:r w:rsidR="00B158E0"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Praktinių sesijų metu turi būti telkiama Gimnazijos ir kitų Mokymo programoje dalyvaujančių Pasvalio rajono savivaldybės mokytojų bendruomenė</w:t>
      </w:r>
      <w:r w:rsidR="00856B13">
        <w:rPr>
          <w:rFonts w:asciiTheme="majorBidi" w:eastAsia="Arial Unicode MS" w:hAnsiTheme="majorBidi" w:cstheme="majorBidi"/>
          <w:sz w:val="24"/>
          <w:szCs w:val="24"/>
          <w:u w:color="000000"/>
          <w:bdr w:val="nil"/>
          <w14:textOutline w14:w="0" w14:cap="flat" w14:cmpd="sng" w14:algn="ctr">
            <w14:noFill/>
            <w14:prstDash w14:val="solid"/>
            <w14:bevel/>
          </w14:textOutline>
        </w:rPr>
        <w:t>s</w:t>
      </w:r>
      <w:r w:rsidR="00B158E0" w:rsidRPr="00E27230">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 </w:t>
      </w:r>
      <w:r w:rsidR="00B158E0" w:rsidRPr="00E27230">
        <w:rPr>
          <w:rFonts w:asciiTheme="majorBidi" w:eastAsia="Times New Roman" w:hAnsiTheme="majorBidi" w:cstheme="majorBidi"/>
          <w:sz w:val="24"/>
          <w:szCs w:val="24"/>
          <w:shd w:val="clear" w:color="auto" w:fill="FFFFFF"/>
        </w:rPr>
        <w:t>siekiama profesinių kompetencijų, paremtų horizontaliais principais – mokytojams mokantis iš mokytojų, bendradarbiaujant su kolegomis, teikiant ir priimant grįžtamąjį ryšį, reflektuojant įgytas patirtis, keičiantis informacija, plėtojami XXI a. – įgūdžiai: aktyvios informacijos paieškos, daugialypio raštingumo, problemų sprendimo geba, bendradarbiavimo įgūdžiai, technologijų naudojimasis.</w:t>
      </w:r>
    </w:p>
    <w:p w14:paraId="58EF33B1" w14:textId="3F68E9A9" w:rsidR="00B158E0" w:rsidRPr="00E27230" w:rsidRDefault="00805911" w:rsidP="00856B13">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r w:rsidR="00010880">
        <w:rPr>
          <w:rFonts w:asciiTheme="majorBidi" w:eastAsia="Times New Roman" w:hAnsiTheme="majorBidi" w:cstheme="majorBidi"/>
          <w:sz w:val="24"/>
          <w:szCs w:val="24"/>
        </w:rPr>
        <w:t>1</w:t>
      </w:r>
      <w:r w:rsidR="00B158E0" w:rsidRPr="00E27230">
        <w:rPr>
          <w:rFonts w:asciiTheme="majorBidi" w:eastAsia="Times New Roman" w:hAnsiTheme="majorBidi" w:cstheme="majorBidi"/>
          <w:sz w:val="24"/>
          <w:szCs w:val="24"/>
        </w:rPr>
        <w:t xml:space="preserve">. Po </w:t>
      </w:r>
      <w:r w:rsidR="007E645C" w:rsidRPr="00E27230">
        <w:rPr>
          <w:rFonts w:asciiTheme="majorBidi" w:eastAsia="Times New Roman" w:hAnsiTheme="majorBidi" w:cstheme="majorBidi"/>
          <w:sz w:val="24"/>
          <w:szCs w:val="24"/>
        </w:rPr>
        <w:t>mokymų</w:t>
      </w:r>
      <w:r w:rsidR="00B158E0" w:rsidRPr="00E27230">
        <w:rPr>
          <w:rFonts w:asciiTheme="majorBidi" w:eastAsia="Times New Roman" w:hAnsiTheme="majorBidi" w:cstheme="majorBidi"/>
          <w:sz w:val="24"/>
          <w:szCs w:val="24"/>
        </w:rPr>
        <w:t xml:space="preserve"> sesijos paslaugų teikėjas atlieka refleksiją ir pateikia Užsakovui. </w:t>
      </w:r>
    </w:p>
    <w:p w14:paraId="0E249DCF" w14:textId="3947DF7A" w:rsidR="007E645C" w:rsidRPr="00E27230" w:rsidRDefault="00805911" w:rsidP="00856B13">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r w:rsidR="00010880">
        <w:rPr>
          <w:rFonts w:asciiTheme="majorBidi" w:eastAsia="Times New Roman" w:hAnsiTheme="majorBidi" w:cstheme="majorBidi"/>
          <w:sz w:val="24"/>
          <w:szCs w:val="24"/>
        </w:rPr>
        <w:t>2</w:t>
      </w:r>
      <w:r w:rsidR="007E645C" w:rsidRPr="00E27230">
        <w:rPr>
          <w:rFonts w:asciiTheme="majorBidi" w:eastAsia="Times New Roman" w:hAnsiTheme="majorBidi" w:cstheme="majorBidi"/>
          <w:sz w:val="24"/>
          <w:szCs w:val="24"/>
        </w:rPr>
        <w:t>. Po mokymų sesijos paslaugų teikėjas atlieka poveikio analizę ir pateikia Užsakovui.</w:t>
      </w:r>
    </w:p>
    <w:p w14:paraId="4DB0D83C" w14:textId="7B072F86" w:rsidR="00B158E0" w:rsidRPr="00E27230" w:rsidRDefault="00805911" w:rsidP="00856B13">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r w:rsidR="00010880">
        <w:rPr>
          <w:rFonts w:asciiTheme="majorBidi" w:eastAsia="Times New Roman" w:hAnsiTheme="majorBidi" w:cstheme="majorBidi"/>
          <w:sz w:val="24"/>
          <w:szCs w:val="24"/>
        </w:rPr>
        <w:t>3</w:t>
      </w:r>
      <w:r w:rsidR="00B158E0" w:rsidRPr="00E27230">
        <w:rPr>
          <w:rFonts w:asciiTheme="majorBidi" w:eastAsia="Times New Roman" w:hAnsiTheme="majorBidi" w:cstheme="majorBidi"/>
          <w:sz w:val="24"/>
          <w:szCs w:val="24"/>
        </w:rPr>
        <w:t xml:space="preserve">. Baigus modulį, kiekvienam mokymų dalyviui paslaugų teikėjas išduoda pažymėjimą. Pažymėjimo forma ir įrašų turinys turi būti suderintas su Užsakovu. </w:t>
      </w:r>
    </w:p>
    <w:p w14:paraId="6A3B5042" w14:textId="05277A4E" w:rsidR="00B158E0" w:rsidRPr="00783DDE" w:rsidRDefault="00805911"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sz w:val="24"/>
          <w:szCs w:val="24"/>
          <w:u w:color="000000"/>
          <w:bdr w:val="nil"/>
          <w14:textOutline w14:w="0" w14:cap="flat" w14:cmpd="sng" w14:algn="ctr">
            <w14:noFill/>
            <w14:prstDash w14:val="solid"/>
            <w14:bevel/>
          </w14:textOutline>
        </w:rPr>
      </w:pPr>
      <w:r>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2</w:t>
      </w:r>
      <w:r w:rsidR="00D6335B">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4</w:t>
      </w:r>
      <w:r w:rsidR="00B158E0"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xml:space="preserve">. Mokymų programos įgyvendinimo eigą prižiūrės ir veiksmus vertins Užsakovas. </w:t>
      </w:r>
      <w:r w:rsidR="00B158E0" w:rsidRPr="00783DDE">
        <w:rPr>
          <w:rFonts w:asciiTheme="majorBidi" w:eastAsia="Arial Unicode MS" w:hAnsiTheme="majorBidi" w:cstheme="majorBidi"/>
          <w:sz w:val="24"/>
          <w:szCs w:val="24"/>
          <w:u w:color="000000"/>
          <w:bdr w:val="nil"/>
          <w14:textOutline w14:w="0" w14:cap="flat" w14:cmpd="sng" w14:algn="ctr">
            <w14:noFill/>
            <w14:prstDash w14:val="solid"/>
            <w14:bevel/>
          </w14:textOutline>
        </w:rPr>
        <w:t xml:space="preserve">Užsakovas paskirs koordinatorių Mokymų programos vykdymui. </w:t>
      </w:r>
    </w:p>
    <w:p w14:paraId="0082F66E" w14:textId="49015BC7" w:rsidR="00B158E0" w:rsidRPr="00783DDE" w:rsidRDefault="00805911"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pPr>
      <w:r>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2</w:t>
      </w:r>
      <w:r w:rsidR="00D6335B">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5</w:t>
      </w:r>
      <w:r w:rsidR="00B158E0"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Paslaugų teikėjo atstovas per 10 (dešimt) darbo dienų nuo Pirkimo sutarties pasirašymo dienos turi surengti nuotolinį susitikimą su Gimnazijos atstovais ir Užsakovu aptarti su programos įgyvendinimu susijusius klausimus.</w:t>
      </w:r>
    </w:p>
    <w:p w14:paraId="6B7EA3B6" w14:textId="060C3C85" w:rsidR="00B158E0" w:rsidRPr="00783DDE" w:rsidRDefault="00805911" w:rsidP="00856B13">
      <w:pPr>
        <w:pBdr>
          <w:top w:val="nil"/>
          <w:left w:val="nil"/>
          <w:bottom w:val="nil"/>
          <w:right w:val="nil"/>
          <w:between w:val="nil"/>
          <w:bar w:val="nil"/>
        </w:pBdr>
        <w:suppressAutoHyphens/>
        <w:spacing w:after="0" w:line="240" w:lineRule="auto"/>
        <w:ind w:firstLine="720"/>
        <w:jc w:val="both"/>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pPr>
      <w:r>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2</w:t>
      </w:r>
      <w:r w:rsidR="00D6335B">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6</w:t>
      </w:r>
      <w:r w:rsidR="00B158E0"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t xml:space="preserve">. Susirašinėjimas tarp Užsakovo ir Mokymų programos paslaugų teikėjo kontaktinių asmenų turi vykti elektroniniu paštu. Užsakovo ir Mokymų programos paslaugų teikėjo kontaktiniai </w:t>
      </w:r>
      <w:r w:rsidR="00B158E0" w:rsidRPr="00783DDE">
        <w:rPr>
          <w:rFonts w:asciiTheme="majorBidi" w:eastAsia="Arial Unicode MS" w:hAnsiTheme="majorBidi" w:cstheme="majorBidi"/>
          <w:color w:val="000000"/>
          <w:sz w:val="24"/>
          <w:szCs w:val="24"/>
          <w:u w:color="000000"/>
          <w:bdr w:val="nil"/>
          <w14:textOutline w14:w="0" w14:cap="flat" w14:cmpd="sng" w14:algn="ctr">
            <w14:noFill/>
            <w14:prstDash w14:val="solid"/>
            <w14:bevel/>
          </w14:textOutline>
        </w:rPr>
        <w:lastRenderedPageBreak/>
        <w:t>asmenys privalo patvirtinti apie informacijos gavimą per 1 (vieną) darbo dieną. Jeigu per nurodytą terminą patvirtinimas nepateikiamas, bus laikoma, kad informacija gauta, jei ji bus papildomai pateikta Užsakovo oficialiu elektroninio pašto adresu arba Mokymų programos paslaugų teikėjo nurodytu papildomu elektroninio pašto adresu, kurį Mokymų programos paslaugų teikėjas privalės pateikti sudarius Pirkimo sutartį. Kilus klausimams, Užsakovo ir Mokymų programos paslaugų teikėjo kontaktiniai asmenys gali bendrauti ir kitomis komunikacijos priemonėmis.</w:t>
      </w:r>
    </w:p>
    <w:p w14:paraId="098CA825" w14:textId="360ADA48" w:rsidR="00D6335B" w:rsidRPr="00D6335B" w:rsidRDefault="00B158E0" w:rsidP="00D6335B">
      <w:pPr>
        <w:spacing w:after="0" w:line="240" w:lineRule="auto"/>
        <w:jc w:val="center"/>
        <w:rPr>
          <w:rFonts w:asciiTheme="majorBidi" w:eastAsia="Times New Roman" w:hAnsiTheme="majorBidi" w:cstheme="majorBidi"/>
          <w:b/>
          <w:bCs/>
          <w:sz w:val="24"/>
          <w:szCs w:val="24"/>
        </w:rPr>
      </w:pPr>
      <w:r w:rsidRPr="00783DDE">
        <w:rPr>
          <w:rFonts w:asciiTheme="majorBidi" w:hAnsiTheme="majorBidi" w:cstheme="majorBidi"/>
          <w:smallCaps/>
          <w:sz w:val="24"/>
          <w:szCs w:val="24"/>
        </w:rPr>
        <w:t>__________</w:t>
      </w:r>
      <w:r w:rsidR="00856B13">
        <w:rPr>
          <w:rFonts w:asciiTheme="majorBidi" w:hAnsiTheme="majorBidi" w:cstheme="majorBidi"/>
          <w:smallCaps/>
          <w:sz w:val="24"/>
          <w:szCs w:val="24"/>
        </w:rPr>
        <w:t>______________________________________</w:t>
      </w:r>
      <w:bookmarkStart w:id="3" w:name="_Hlk161755859"/>
      <w:bookmarkEnd w:id="3"/>
    </w:p>
    <w:sectPr w:rsidR="00D6335B" w:rsidRPr="00D6335B" w:rsidSect="008D4B43">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0C39" w14:textId="77777777" w:rsidR="003940E4" w:rsidRDefault="003940E4" w:rsidP="00B158E0">
      <w:pPr>
        <w:spacing w:after="0" w:line="240" w:lineRule="auto"/>
      </w:pPr>
      <w:r>
        <w:separator/>
      </w:r>
    </w:p>
  </w:endnote>
  <w:endnote w:type="continuationSeparator" w:id="0">
    <w:p w14:paraId="39BB79CC" w14:textId="77777777" w:rsidR="003940E4" w:rsidRDefault="003940E4" w:rsidP="00B1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905592"/>
      <w:docPartObj>
        <w:docPartGallery w:val="Page Numbers (Bottom of Page)"/>
        <w:docPartUnique/>
      </w:docPartObj>
    </w:sdtPr>
    <w:sdtEndPr/>
    <w:sdtContent>
      <w:p w14:paraId="67752B0C" w14:textId="77777777" w:rsidR="00B158E0" w:rsidRDefault="00B158E0">
        <w:pPr>
          <w:pStyle w:val="Porat"/>
          <w:jc w:val="center"/>
        </w:pPr>
        <w:r>
          <w:fldChar w:fldCharType="begin"/>
        </w:r>
        <w:r>
          <w:instrText>PAGE   \* MERGEFORMAT</w:instrText>
        </w:r>
        <w:r>
          <w:fldChar w:fldCharType="separate"/>
        </w:r>
        <w:r w:rsidR="000B2D40">
          <w:rPr>
            <w:noProof/>
          </w:rPr>
          <w:t>2</w:t>
        </w:r>
        <w:r>
          <w:fldChar w:fldCharType="end"/>
        </w:r>
      </w:p>
    </w:sdtContent>
  </w:sdt>
  <w:p w14:paraId="150161F9" w14:textId="77777777" w:rsidR="00B158E0" w:rsidRDefault="00B158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7871" w14:textId="77777777" w:rsidR="003940E4" w:rsidRDefault="003940E4" w:rsidP="00B158E0">
      <w:pPr>
        <w:spacing w:after="0" w:line="240" w:lineRule="auto"/>
      </w:pPr>
      <w:r>
        <w:separator/>
      </w:r>
    </w:p>
  </w:footnote>
  <w:footnote w:type="continuationSeparator" w:id="0">
    <w:p w14:paraId="6E91FD9B" w14:textId="77777777" w:rsidR="003940E4" w:rsidRDefault="003940E4" w:rsidP="00B158E0">
      <w:pPr>
        <w:spacing w:after="0" w:line="240" w:lineRule="auto"/>
      </w:pPr>
      <w:r>
        <w:continuationSeparator/>
      </w:r>
    </w:p>
  </w:footnote>
  <w:footnote w:id="1">
    <w:p w14:paraId="2306D754" w14:textId="77777777" w:rsidR="00B158E0" w:rsidRDefault="00B158E0" w:rsidP="00B158E0">
      <w:pPr>
        <w:pStyle w:val="Puslapioinaostekstas"/>
        <w:jc w:val="both"/>
      </w:pPr>
      <w:r>
        <w:rPr>
          <w:rStyle w:val="Puslapioinaosnuoroda"/>
          <w:rFonts w:eastAsia="Calibri"/>
        </w:rPr>
        <w:footnoteRef/>
      </w:r>
      <w:r>
        <w:t xml:space="preserve"> ,,Tūkstantmečio mokyklų“ programa, patvirtinta Lietuvos Respublikos Švietimo, mokslo ir sporto ministro 2022 m. sausio 31 d. įsakymu Nr. V-137 „Dėl „Tūkstantmečio mokyklų“ programos patvirtinimo“ (su visais aktualiais pakeitimais). Prieiga internete: </w:t>
      </w:r>
      <w:hyperlink r:id="rId1" w:history="1">
        <w:r>
          <w:rPr>
            <w:rStyle w:val="Hipersaitas"/>
          </w:rPr>
          <w:t>https://www.e-tar.lt/portal/lt/legalAct/9b589cd082b511ecbd43a994b3e2e1cb/VZGYxzwBTk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2E5"/>
    <w:multiLevelType w:val="multilevel"/>
    <w:tmpl w:val="7AFA34D0"/>
    <w:lvl w:ilvl="0">
      <w:start w:val="3"/>
      <w:numFmt w:val="decimal"/>
      <w:lvlText w:val="%1"/>
      <w:lvlJc w:val="left"/>
      <w:pPr>
        <w:ind w:left="480" w:hanging="480"/>
      </w:pPr>
      <w:rPr>
        <w:rFonts w:hint="default"/>
      </w:rPr>
    </w:lvl>
    <w:lvl w:ilvl="1">
      <w:start w:val="2"/>
      <w:numFmt w:val="decimal"/>
      <w:lvlText w:val="%1.%2"/>
      <w:lvlJc w:val="left"/>
      <w:pPr>
        <w:ind w:left="920"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 w15:restartNumberingAfterBreak="0">
    <w:nsid w:val="220C5A11"/>
    <w:multiLevelType w:val="multilevel"/>
    <w:tmpl w:val="14426BE8"/>
    <w:lvl w:ilvl="0">
      <w:start w:val="3"/>
      <w:numFmt w:val="decimal"/>
      <w:lvlText w:val="%1"/>
      <w:lvlJc w:val="left"/>
      <w:pPr>
        <w:ind w:left="480" w:hanging="480"/>
      </w:pPr>
      <w:rPr>
        <w:rFonts w:hint="default"/>
      </w:rPr>
    </w:lvl>
    <w:lvl w:ilvl="1">
      <w:start w:val="1"/>
      <w:numFmt w:val="decimal"/>
      <w:lvlText w:val="%1.%2"/>
      <w:lvlJc w:val="left"/>
      <w:pPr>
        <w:ind w:left="1571"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993" w:hanging="720"/>
      </w:pPr>
      <w:rPr>
        <w:rFonts w:hint="default"/>
      </w:rPr>
    </w:lvl>
    <w:lvl w:ilvl="4">
      <w:start w:val="1"/>
      <w:numFmt w:val="decimal"/>
      <w:lvlText w:val="%1.%2.%3.%4.%5"/>
      <w:lvlJc w:val="left"/>
      <w:pPr>
        <w:ind w:left="5444" w:hanging="1080"/>
      </w:pPr>
      <w:rPr>
        <w:rFonts w:hint="default"/>
      </w:rPr>
    </w:lvl>
    <w:lvl w:ilvl="5">
      <w:start w:val="1"/>
      <w:numFmt w:val="decimal"/>
      <w:lvlText w:val="%1.%2.%3.%4.%5.%6"/>
      <w:lvlJc w:val="left"/>
      <w:pPr>
        <w:ind w:left="6535"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77" w:hanging="1440"/>
      </w:pPr>
      <w:rPr>
        <w:rFonts w:hint="default"/>
      </w:rPr>
    </w:lvl>
    <w:lvl w:ilvl="8">
      <w:start w:val="1"/>
      <w:numFmt w:val="decimal"/>
      <w:lvlText w:val="%1.%2.%3.%4.%5.%6.%7.%8.%9"/>
      <w:lvlJc w:val="left"/>
      <w:pPr>
        <w:ind w:left="10528" w:hanging="1800"/>
      </w:pPr>
      <w:rPr>
        <w:rFonts w:hint="default"/>
      </w:rPr>
    </w:lvl>
  </w:abstractNum>
  <w:abstractNum w:abstractNumId="2" w15:restartNumberingAfterBreak="0">
    <w:nsid w:val="55316E9C"/>
    <w:multiLevelType w:val="multilevel"/>
    <w:tmpl w:val="479A64F8"/>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 w15:restartNumberingAfterBreak="0">
    <w:nsid w:val="6761473D"/>
    <w:multiLevelType w:val="hybridMultilevel"/>
    <w:tmpl w:val="F3A0FA5A"/>
    <w:lvl w:ilvl="0" w:tplc="119AC6F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2E63659"/>
    <w:multiLevelType w:val="hybridMultilevel"/>
    <w:tmpl w:val="24E49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1718341">
    <w:abstractNumId w:val="2"/>
  </w:num>
  <w:num w:numId="2" w16cid:durableId="1302998110">
    <w:abstractNumId w:val="1"/>
  </w:num>
  <w:num w:numId="3" w16cid:durableId="441918150">
    <w:abstractNumId w:val="0"/>
  </w:num>
  <w:num w:numId="4" w16cid:durableId="241455700">
    <w:abstractNumId w:val="4"/>
  </w:num>
  <w:num w:numId="5" w16cid:durableId="163613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6C"/>
    <w:rsid w:val="00005DAE"/>
    <w:rsid w:val="00010880"/>
    <w:rsid w:val="000131F6"/>
    <w:rsid w:val="0004080F"/>
    <w:rsid w:val="00072DEC"/>
    <w:rsid w:val="000873E9"/>
    <w:rsid w:val="000910DE"/>
    <w:rsid w:val="00091D35"/>
    <w:rsid w:val="000A055C"/>
    <w:rsid w:val="000B2970"/>
    <w:rsid w:val="000B2D40"/>
    <w:rsid w:val="000B6671"/>
    <w:rsid w:val="000B6FEA"/>
    <w:rsid w:val="000D75F2"/>
    <w:rsid w:val="00117A32"/>
    <w:rsid w:val="00127BB9"/>
    <w:rsid w:val="00141B6C"/>
    <w:rsid w:val="0015508D"/>
    <w:rsid w:val="001710B6"/>
    <w:rsid w:val="00176793"/>
    <w:rsid w:val="00186CE1"/>
    <w:rsid w:val="001A1648"/>
    <w:rsid w:val="00201E4B"/>
    <w:rsid w:val="00207505"/>
    <w:rsid w:val="00266B96"/>
    <w:rsid w:val="00272C63"/>
    <w:rsid w:val="002944EB"/>
    <w:rsid w:val="002A69D2"/>
    <w:rsid w:val="002D15A4"/>
    <w:rsid w:val="002D4E09"/>
    <w:rsid w:val="0030364D"/>
    <w:rsid w:val="0032190C"/>
    <w:rsid w:val="003261F4"/>
    <w:rsid w:val="00327D1D"/>
    <w:rsid w:val="00364048"/>
    <w:rsid w:val="00365195"/>
    <w:rsid w:val="00392F26"/>
    <w:rsid w:val="003940E4"/>
    <w:rsid w:val="003A0B7E"/>
    <w:rsid w:val="003C7557"/>
    <w:rsid w:val="003D5804"/>
    <w:rsid w:val="003D6F95"/>
    <w:rsid w:val="003F2303"/>
    <w:rsid w:val="00402DF0"/>
    <w:rsid w:val="00411E1A"/>
    <w:rsid w:val="004179B3"/>
    <w:rsid w:val="0043262D"/>
    <w:rsid w:val="0045144A"/>
    <w:rsid w:val="004704C0"/>
    <w:rsid w:val="0048774C"/>
    <w:rsid w:val="004956C7"/>
    <w:rsid w:val="004A67D9"/>
    <w:rsid w:val="004B0483"/>
    <w:rsid w:val="004F69AB"/>
    <w:rsid w:val="00510DBB"/>
    <w:rsid w:val="00532E69"/>
    <w:rsid w:val="005364A3"/>
    <w:rsid w:val="0056043A"/>
    <w:rsid w:val="005E70CC"/>
    <w:rsid w:val="00626EB7"/>
    <w:rsid w:val="00666372"/>
    <w:rsid w:val="006701D2"/>
    <w:rsid w:val="00694D6A"/>
    <w:rsid w:val="006A64B1"/>
    <w:rsid w:val="006B1570"/>
    <w:rsid w:val="006B27F5"/>
    <w:rsid w:val="006B7AB0"/>
    <w:rsid w:val="006D600C"/>
    <w:rsid w:val="006D65E0"/>
    <w:rsid w:val="006E4251"/>
    <w:rsid w:val="006F2C6D"/>
    <w:rsid w:val="006F4FCD"/>
    <w:rsid w:val="00700417"/>
    <w:rsid w:val="00764E78"/>
    <w:rsid w:val="00783DDE"/>
    <w:rsid w:val="00797397"/>
    <w:rsid w:val="007C072F"/>
    <w:rsid w:val="007D576D"/>
    <w:rsid w:val="007E14C0"/>
    <w:rsid w:val="007E645C"/>
    <w:rsid w:val="007F3B92"/>
    <w:rsid w:val="007F5525"/>
    <w:rsid w:val="00805911"/>
    <w:rsid w:val="008111AC"/>
    <w:rsid w:val="008166F7"/>
    <w:rsid w:val="00856B13"/>
    <w:rsid w:val="00881EEC"/>
    <w:rsid w:val="00895762"/>
    <w:rsid w:val="008A4A82"/>
    <w:rsid w:val="008B74A9"/>
    <w:rsid w:val="008B7A7A"/>
    <w:rsid w:val="008C5661"/>
    <w:rsid w:val="008D4B43"/>
    <w:rsid w:val="009044AE"/>
    <w:rsid w:val="00933D3E"/>
    <w:rsid w:val="00942452"/>
    <w:rsid w:val="0094411A"/>
    <w:rsid w:val="009A070C"/>
    <w:rsid w:val="009A3CF0"/>
    <w:rsid w:val="009D3D89"/>
    <w:rsid w:val="009E2069"/>
    <w:rsid w:val="009F3E1C"/>
    <w:rsid w:val="00A04AD7"/>
    <w:rsid w:val="00A165C8"/>
    <w:rsid w:val="00A302D4"/>
    <w:rsid w:val="00A50B29"/>
    <w:rsid w:val="00A530B7"/>
    <w:rsid w:val="00A53CC2"/>
    <w:rsid w:val="00A57A06"/>
    <w:rsid w:val="00A73D8B"/>
    <w:rsid w:val="00AC61BF"/>
    <w:rsid w:val="00AF1012"/>
    <w:rsid w:val="00B158E0"/>
    <w:rsid w:val="00B47AC3"/>
    <w:rsid w:val="00B517C4"/>
    <w:rsid w:val="00B5529E"/>
    <w:rsid w:val="00B67326"/>
    <w:rsid w:val="00B71D8D"/>
    <w:rsid w:val="00B75994"/>
    <w:rsid w:val="00B768D7"/>
    <w:rsid w:val="00B806A4"/>
    <w:rsid w:val="00BA0DCE"/>
    <w:rsid w:val="00BB008D"/>
    <w:rsid w:val="00BD59BC"/>
    <w:rsid w:val="00BE0227"/>
    <w:rsid w:val="00BE592B"/>
    <w:rsid w:val="00C0570E"/>
    <w:rsid w:val="00C31C89"/>
    <w:rsid w:val="00C468D8"/>
    <w:rsid w:val="00C64C9E"/>
    <w:rsid w:val="00C715BF"/>
    <w:rsid w:val="00CA1AEF"/>
    <w:rsid w:val="00CA763E"/>
    <w:rsid w:val="00CD21A0"/>
    <w:rsid w:val="00CF1965"/>
    <w:rsid w:val="00D02E2B"/>
    <w:rsid w:val="00D35983"/>
    <w:rsid w:val="00D37C79"/>
    <w:rsid w:val="00D37F9F"/>
    <w:rsid w:val="00D40505"/>
    <w:rsid w:val="00D45C97"/>
    <w:rsid w:val="00D6335B"/>
    <w:rsid w:val="00D65F9B"/>
    <w:rsid w:val="00D7008B"/>
    <w:rsid w:val="00D71399"/>
    <w:rsid w:val="00D71A55"/>
    <w:rsid w:val="00D736A9"/>
    <w:rsid w:val="00DA6A13"/>
    <w:rsid w:val="00DB0AE4"/>
    <w:rsid w:val="00DB4E2B"/>
    <w:rsid w:val="00DD3A3A"/>
    <w:rsid w:val="00E072A5"/>
    <w:rsid w:val="00E07AE3"/>
    <w:rsid w:val="00E07C10"/>
    <w:rsid w:val="00E12677"/>
    <w:rsid w:val="00E252D6"/>
    <w:rsid w:val="00E27230"/>
    <w:rsid w:val="00E32E04"/>
    <w:rsid w:val="00E54D1F"/>
    <w:rsid w:val="00E671BC"/>
    <w:rsid w:val="00E84E9C"/>
    <w:rsid w:val="00EA5E76"/>
    <w:rsid w:val="00EC77FF"/>
    <w:rsid w:val="00EE3087"/>
    <w:rsid w:val="00EF0408"/>
    <w:rsid w:val="00EF2876"/>
    <w:rsid w:val="00F4205B"/>
    <w:rsid w:val="00F62F76"/>
    <w:rsid w:val="00F86B25"/>
    <w:rsid w:val="00F9755F"/>
    <w:rsid w:val="00FC514C"/>
    <w:rsid w:val="00FD4A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6575"/>
  <w15:chartTrackingRefBased/>
  <w15:docId w15:val="{282FA3A3-6854-4008-9D50-1EF36FA5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8E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158E0"/>
    <w:rPr>
      <w:strike w:val="0"/>
      <w:dstrike w:val="0"/>
      <w:color w:val="auto"/>
      <w:u w:val="none"/>
      <w:effect w:val="none"/>
    </w:rPr>
  </w:style>
  <w:style w:type="paragraph" w:styleId="Puslapioinaostekstas">
    <w:name w:val="footnote text"/>
    <w:basedOn w:val="prastasis"/>
    <w:link w:val="PuslapioinaostekstasDiagrama"/>
    <w:uiPriority w:val="99"/>
    <w:unhideWhenUsed/>
    <w:rsid w:val="00B158E0"/>
    <w:rPr>
      <w:sz w:val="20"/>
      <w:szCs w:val="20"/>
    </w:rPr>
  </w:style>
  <w:style w:type="character" w:customStyle="1" w:styleId="PuslapioinaostekstasDiagrama">
    <w:name w:val="Puslapio išnašos tekstas Diagrama"/>
    <w:basedOn w:val="Numatytasispastraiposriftas"/>
    <w:link w:val="Puslapioinaostekstas"/>
    <w:uiPriority w:val="99"/>
    <w:rsid w:val="00B158E0"/>
    <w:rPr>
      <w:rFonts w:eastAsiaTheme="minorEastAsia"/>
      <w:sz w:val="20"/>
      <w:szCs w:val="20"/>
      <w:lang w:eastAsia="lt-LT"/>
    </w:rPr>
  </w:style>
  <w:style w:type="paragraph" w:styleId="Paantrat">
    <w:name w:val="Subtitle"/>
    <w:basedOn w:val="prastasis"/>
    <w:next w:val="prastasis"/>
    <w:link w:val="PaantratDiagrama"/>
    <w:uiPriority w:val="11"/>
    <w:qFormat/>
    <w:rsid w:val="00B158E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158E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158E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158E0"/>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158E0"/>
    <w:rPr>
      <w:vertAlign w:val="superscript"/>
    </w:rPr>
  </w:style>
  <w:style w:type="paragraph" w:styleId="Betarp">
    <w:name w:val="No Spacing"/>
    <w:link w:val="BetarpDiagrama"/>
    <w:uiPriority w:val="1"/>
    <w:qFormat/>
    <w:rsid w:val="00B158E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B158E0"/>
    <w:rPr>
      <w:rFonts w:eastAsiaTheme="minorEastAsia"/>
      <w:sz w:val="21"/>
      <w:szCs w:val="21"/>
      <w:lang w:eastAsia="lt-LT"/>
    </w:rPr>
  </w:style>
  <w:style w:type="character" w:customStyle="1" w:styleId="normaltextrun">
    <w:name w:val="normaltextrun"/>
    <w:basedOn w:val="Numatytasispastraiposriftas"/>
    <w:rsid w:val="00B158E0"/>
  </w:style>
  <w:style w:type="character" w:customStyle="1" w:styleId="eop">
    <w:name w:val="eop"/>
    <w:basedOn w:val="Numatytasispastraiposriftas"/>
    <w:rsid w:val="00B158E0"/>
  </w:style>
  <w:style w:type="paragraph" w:styleId="Porat">
    <w:name w:val="footer"/>
    <w:basedOn w:val="prastasis"/>
    <w:link w:val="PoratDiagrama"/>
    <w:uiPriority w:val="99"/>
    <w:unhideWhenUsed/>
    <w:rsid w:val="00B158E0"/>
    <w:pPr>
      <w:tabs>
        <w:tab w:val="center" w:pos="4513"/>
        <w:tab w:val="right" w:pos="9026"/>
      </w:tabs>
    </w:pPr>
  </w:style>
  <w:style w:type="character" w:customStyle="1" w:styleId="PoratDiagrama">
    <w:name w:val="Poraštė Diagrama"/>
    <w:basedOn w:val="Numatytasispastraiposriftas"/>
    <w:link w:val="Porat"/>
    <w:uiPriority w:val="99"/>
    <w:rsid w:val="00B158E0"/>
    <w:rPr>
      <w:rFonts w:eastAsiaTheme="minorEastAsia"/>
      <w:sz w:val="21"/>
      <w:szCs w:val="21"/>
      <w:lang w:eastAsia="lt-LT"/>
    </w:rPr>
  </w:style>
  <w:style w:type="table" w:customStyle="1" w:styleId="Lentelstinklelis12">
    <w:name w:val="Lentelės tinklelis12"/>
    <w:basedOn w:val="prastojilentel"/>
    <w:next w:val="Lentelstinklelis"/>
    <w:uiPriority w:val="39"/>
    <w:rsid w:val="00B158E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15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B6FEA"/>
    <w:rPr>
      <w:sz w:val="16"/>
      <w:szCs w:val="16"/>
    </w:rPr>
  </w:style>
  <w:style w:type="paragraph" w:styleId="Komentarotekstas">
    <w:name w:val="annotation text"/>
    <w:basedOn w:val="prastasis"/>
    <w:link w:val="KomentarotekstasDiagrama"/>
    <w:uiPriority w:val="99"/>
    <w:semiHidden/>
    <w:unhideWhenUsed/>
    <w:rsid w:val="000B6F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6FE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B6FEA"/>
    <w:rPr>
      <w:b/>
      <w:bCs/>
    </w:rPr>
  </w:style>
  <w:style w:type="character" w:customStyle="1" w:styleId="KomentarotemaDiagrama">
    <w:name w:val="Komentaro tema Diagrama"/>
    <w:basedOn w:val="KomentarotekstasDiagrama"/>
    <w:link w:val="Komentarotema"/>
    <w:uiPriority w:val="99"/>
    <w:semiHidden/>
    <w:rsid w:val="000B6FEA"/>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A302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2D4"/>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0955-79E4-4A7F-8545-EC94E0E5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6180</Words>
  <Characters>3524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Šivickienė</dc:creator>
  <cp:keywords/>
  <dc:description/>
  <cp:lastModifiedBy>ASTA VALANČIUTĖ</cp:lastModifiedBy>
  <cp:revision>7</cp:revision>
  <cp:lastPrinted>2024-06-10T11:48:00Z</cp:lastPrinted>
  <dcterms:created xsi:type="dcterms:W3CDTF">2024-05-30T05:49:00Z</dcterms:created>
  <dcterms:modified xsi:type="dcterms:W3CDTF">2024-06-10T11:48:00Z</dcterms:modified>
</cp:coreProperties>
</file>