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AA48F" w14:textId="77777777" w:rsidR="00CA3801" w:rsidRDefault="00CA3801" w:rsidP="00FA7606">
      <w:pPr>
        <w:pStyle w:val="Antrat1"/>
        <w:tabs>
          <w:tab w:val="left" w:pos="1296"/>
        </w:tabs>
        <w:ind w:left="360" w:hanging="360"/>
        <w:rPr>
          <w:rFonts w:eastAsia="Times New Roman"/>
          <w:color w:val="000000" w:themeColor="text1"/>
        </w:rPr>
      </w:pPr>
    </w:p>
    <w:p w14:paraId="3C49CA45" w14:textId="575B048E" w:rsidR="3D1520A9" w:rsidRPr="00A168E7" w:rsidRDefault="3D1520A9" w:rsidP="00FA7606">
      <w:pPr>
        <w:pStyle w:val="Antrat1"/>
        <w:tabs>
          <w:tab w:val="left" w:pos="1296"/>
        </w:tabs>
        <w:ind w:left="360" w:hanging="360"/>
        <w:rPr>
          <w:rFonts w:eastAsia="Times New Roman"/>
          <w:color w:val="000000" w:themeColor="text1"/>
        </w:rPr>
      </w:pPr>
      <w:r w:rsidRPr="00A168E7">
        <w:rPr>
          <w:rFonts w:eastAsia="Times New Roman"/>
          <w:color w:val="000000" w:themeColor="text1"/>
        </w:rPr>
        <w:t>JUNGTINĖS VEIKLOS SUTARTIS,</w:t>
      </w:r>
    </w:p>
    <w:p w14:paraId="40020470" w14:textId="77777777" w:rsidR="00CC3E00" w:rsidRDefault="3D1520A9" w:rsidP="00CC3E00">
      <w:pPr>
        <w:pStyle w:val="Antrat1"/>
        <w:tabs>
          <w:tab w:val="left" w:pos="1296"/>
        </w:tabs>
        <w:ind w:left="360" w:hanging="360"/>
        <w:rPr>
          <w:rFonts w:eastAsia="Times New Roman"/>
          <w:caps/>
          <w:color w:val="000000" w:themeColor="text1"/>
        </w:rPr>
      </w:pPr>
      <w:r w:rsidRPr="00A168E7">
        <w:rPr>
          <w:rFonts w:eastAsia="Times New Roman"/>
          <w:color w:val="000000" w:themeColor="text1"/>
        </w:rPr>
        <w:t xml:space="preserve">ĮGYVENDINANT 2021–2030 M. </w:t>
      </w:r>
      <w:r w:rsidR="00C70474" w:rsidRPr="00A168E7">
        <w:rPr>
          <w:rFonts w:eastAsia="Times New Roman"/>
          <w:color w:val="000000" w:themeColor="text1"/>
        </w:rPr>
        <w:t xml:space="preserve">ŠVIETIMO </w:t>
      </w:r>
      <w:r w:rsidRPr="00A168E7">
        <w:rPr>
          <w:rFonts w:eastAsia="Times New Roman"/>
          <w:color w:val="000000" w:themeColor="text1"/>
        </w:rPr>
        <w:t xml:space="preserve">PLĖTROS PROGRAMOS VALDYTOJOS </w:t>
      </w:r>
      <w:r w:rsidR="00FA7606">
        <w:rPr>
          <w:rFonts w:eastAsia="Times New Roman"/>
          <w:color w:val="000000" w:themeColor="text1"/>
        </w:rPr>
        <w:t>L</w:t>
      </w:r>
      <w:r w:rsidRPr="00A168E7">
        <w:rPr>
          <w:rFonts w:eastAsia="Times New Roman"/>
          <w:color w:val="000000" w:themeColor="text1"/>
        </w:rPr>
        <w:t>IETUVOS RESPUBLIKOS</w:t>
      </w:r>
      <w:r w:rsidR="5D5289C1" w:rsidRPr="00A168E7">
        <w:rPr>
          <w:rFonts w:eastAsia="Times New Roman"/>
          <w:color w:val="000000" w:themeColor="text1"/>
        </w:rPr>
        <w:t xml:space="preserve"> </w:t>
      </w:r>
      <w:r w:rsidRPr="00A168E7">
        <w:rPr>
          <w:rFonts w:eastAsia="Times New Roman"/>
          <w:color w:val="000000" w:themeColor="text1"/>
        </w:rPr>
        <w:t>ŠVIETIMO, MOKSLO IR SPORTO MINISTERIJOS</w:t>
      </w:r>
      <w:r w:rsidR="00CC3E00">
        <w:rPr>
          <w:rFonts w:eastAsia="Times New Roman"/>
          <w:color w:val="000000" w:themeColor="text1"/>
        </w:rPr>
        <w:t xml:space="preserve"> </w:t>
      </w:r>
      <w:r w:rsidRPr="00A168E7">
        <w:rPr>
          <w:rFonts w:eastAsia="Times New Roman"/>
          <w:color w:val="000000" w:themeColor="text1"/>
        </w:rPr>
        <w:t>ŠVIETIMO PLĖTROS</w:t>
      </w:r>
      <w:r w:rsidR="2A946BFF" w:rsidRPr="00A168E7">
        <w:rPr>
          <w:rFonts w:eastAsia="Times New Roman"/>
          <w:color w:val="000000" w:themeColor="text1"/>
        </w:rPr>
        <w:t xml:space="preserve"> </w:t>
      </w:r>
      <w:r w:rsidRPr="00A168E7">
        <w:rPr>
          <w:rFonts w:eastAsia="Times New Roman"/>
          <w:color w:val="000000" w:themeColor="text1"/>
        </w:rPr>
        <w:t>PROGRAMOS PAŽANG</w:t>
      </w:r>
      <w:r w:rsidRPr="00A168E7">
        <w:rPr>
          <w:rFonts w:eastAsia="Times New Roman"/>
          <w:caps/>
          <w:color w:val="000000" w:themeColor="text1"/>
        </w:rPr>
        <w:t>OS PRIEMONĖS</w:t>
      </w:r>
      <w:r w:rsidR="00CC3E00">
        <w:rPr>
          <w:rFonts w:eastAsia="Times New Roman"/>
          <w:caps/>
          <w:color w:val="000000" w:themeColor="text1"/>
        </w:rPr>
        <w:t xml:space="preserve"> </w:t>
      </w:r>
      <w:r w:rsidRPr="00A168E7">
        <w:rPr>
          <w:rFonts w:eastAsia="Times New Roman"/>
          <w:caps/>
          <w:color w:val="000000" w:themeColor="text1"/>
        </w:rPr>
        <w:t>NR. 12-003-03-01-03 „UŽTIKRINTI VISIEMS</w:t>
      </w:r>
      <w:r w:rsidR="00CC3E00">
        <w:rPr>
          <w:rFonts w:eastAsia="Times New Roman"/>
          <w:caps/>
          <w:color w:val="000000" w:themeColor="text1"/>
        </w:rPr>
        <w:t xml:space="preserve"> </w:t>
      </w:r>
      <w:r w:rsidRPr="00A168E7">
        <w:rPr>
          <w:rFonts w:eastAsia="Times New Roman"/>
          <w:caps/>
          <w:color w:val="000000" w:themeColor="text1"/>
        </w:rPr>
        <w:t>PRIEINAMĄ ŠIUOLAIKINĮ UGDYMO TURINĮ“</w:t>
      </w:r>
      <w:r w:rsidR="00CC3E00">
        <w:rPr>
          <w:rFonts w:eastAsia="Times New Roman"/>
          <w:caps/>
          <w:color w:val="000000" w:themeColor="text1"/>
        </w:rPr>
        <w:t xml:space="preserve"> </w:t>
      </w:r>
      <w:r w:rsidRPr="00A168E7">
        <w:rPr>
          <w:rFonts w:eastAsia="Times New Roman"/>
          <w:caps/>
          <w:color w:val="000000" w:themeColor="text1"/>
        </w:rPr>
        <w:t>PROJEKTĄ</w:t>
      </w:r>
    </w:p>
    <w:p w14:paraId="2D4F1BEB" w14:textId="4EC6BA5D" w:rsidR="002B24DF" w:rsidRPr="00A168E7" w:rsidRDefault="3D1520A9" w:rsidP="00CC3E00">
      <w:pPr>
        <w:pStyle w:val="Antrat1"/>
        <w:tabs>
          <w:tab w:val="left" w:pos="1296"/>
        </w:tabs>
        <w:ind w:left="360" w:hanging="360"/>
        <w:rPr>
          <w:rFonts w:eastAsia="Times New Roman"/>
          <w:caps/>
          <w:color w:val="000000" w:themeColor="text1"/>
        </w:rPr>
      </w:pPr>
      <w:r w:rsidRPr="00A168E7">
        <w:rPr>
          <w:rFonts w:eastAsia="Times New Roman"/>
          <w:caps/>
          <w:color w:val="000000" w:themeColor="text1"/>
        </w:rPr>
        <w:t>„GALIMYBIŲ MOKYKLA“</w:t>
      </w:r>
      <w:r w:rsidR="001127CF" w:rsidRPr="00A168E7">
        <w:rPr>
          <w:rFonts w:eastAsia="Times New Roman"/>
          <w:caps/>
          <w:color w:val="000000" w:themeColor="text1"/>
        </w:rPr>
        <w:t>,</w:t>
      </w:r>
      <w:r w:rsidR="002B24DF" w:rsidRPr="00A168E7">
        <w:rPr>
          <w:rFonts w:eastAsia="Times New Roman"/>
          <w:caps/>
          <w:color w:val="000000" w:themeColor="text1"/>
        </w:rPr>
        <w:t xml:space="preserve"> NR.</w:t>
      </w:r>
      <w:r w:rsidR="00A168E7" w:rsidRPr="00A168E7">
        <w:rPr>
          <w:rFonts w:eastAsia="Times New Roman"/>
          <w:caps/>
          <w:color w:val="000000" w:themeColor="text1"/>
        </w:rPr>
        <w:t xml:space="preserve"> 10-072-P-0001</w:t>
      </w:r>
    </w:p>
    <w:p w14:paraId="4EEEE36E" w14:textId="77777777" w:rsidR="3D1520A9" w:rsidRPr="00A168E7" w:rsidRDefault="002B24DF" w:rsidP="002B24DF">
      <w:pPr>
        <w:pStyle w:val="Antrat1"/>
        <w:tabs>
          <w:tab w:val="left" w:pos="1296"/>
        </w:tabs>
        <w:ind w:left="360" w:hanging="360"/>
        <w:rPr>
          <w:rFonts w:eastAsia="Times New Roman"/>
          <w:caps/>
          <w:color w:val="000000" w:themeColor="text1"/>
        </w:rPr>
      </w:pPr>
      <w:r w:rsidRPr="00A168E7">
        <w:rPr>
          <w:rFonts w:eastAsia="Times New Roman"/>
          <w:caps/>
          <w:color w:val="000000" w:themeColor="text1"/>
        </w:rPr>
        <w:t xml:space="preserve"> </w:t>
      </w:r>
    </w:p>
    <w:p w14:paraId="3D97E3BA" w14:textId="56A557C2" w:rsidR="3D1520A9" w:rsidRPr="00A168E7" w:rsidRDefault="3D1520A9" w:rsidP="4BDA6EB1">
      <w:pPr>
        <w:jc w:val="center"/>
        <w:rPr>
          <w:sz w:val="24"/>
          <w:szCs w:val="24"/>
        </w:rPr>
      </w:pPr>
      <w:r w:rsidRPr="4E90D527">
        <w:rPr>
          <w:sz w:val="24"/>
          <w:szCs w:val="24"/>
        </w:rPr>
        <w:t xml:space="preserve">2024 m. </w:t>
      </w:r>
      <w:r w:rsidR="00C6333F">
        <w:rPr>
          <w:sz w:val="24"/>
          <w:szCs w:val="24"/>
        </w:rPr>
        <w:t>spalio</w:t>
      </w:r>
      <w:r w:rsidR="7416E4FB" w:rsidRPr="4E90D527">
        <w:rPr>
          <w:sz w:val="24"/>
          <w:szCs w:val="24"/>
        </w:rPr>
        <w:t xml:space="preserve"> mėn. </w:t>
      </w:r>
      <w:r w:rsidR="00C6333F">
        <w:rPr>
          <w:sz w:val="24"/>
          <w:szCs w:val="24"/>
        </w:rPr>
        <w:t xml:space="preserve">3 </w:t>
      </w:r>
      <w:r w:rsidRPr="4E90D527">
        <w:rPr>
          <w:sz w:val="24"/>
          <w:szCs w:val="24"/>
        </w:rPr>
        <w:t xml:space="preserve">d. Nr.  </w:t>
      </w:r>
    </w:p>
    <w:p w14:paraId="07083E93" w14:textId="77777777" w:rsidR="3D1520A9" w:rsidRPr="00A168E7" w:rsidRDefault="3D1520A9" w:rsidP="4BDA6EB1">
      <w:pPr>
        <w:jc w:val="center"/>
        <w:rPr>
          <w:sz w:val="24"/>
          <w:szCs w:val="24"/>
        </w:rPr>
      </w:pPr>
      <w:r w:rsidRPr="00A168E7">
        <w:rPr>
          <w:sz w:val="24"/>
          <w:szCs w:val="24"/>
        </w:rPr>
        <w:t>Vilnius</w:t>
      </w:r>
    </w:p>
    <w:p w14:paraId="6255455F" w14:textId="77777777" w:rsidR="3D1520A9" w:rsidRPr="00A168E7" w:rsidRDefault="3D1520A9" w:rsidP="4BDA6EB1">
      <w:pPr>
        <w:jc w:val="center"/>
        <w:rPr>
          <w:sz w:val="24"/>
          <w:szCs w:val="24"/>
        </w:rPr>
      </w:pPr>
      <w:r w:rsidRPr="00A168E7">
        <w:rPr>
          <w:sz w:val="24"/>
          <w:szCs w:val="24"/>
        </w:rPr>
        <w:t xml:space="preserve"> </w:t>
      </w:r>
    </w:p>
    <w:p w14:paraId="210A6BFA" w14:textId="0D072496" w:rsidR="3D1520A9" w:rsidRPr="00A168E7" w:rsidRDefault="3D1520A9" w:rsidP="5A85031F">
      <w:pPr>
        <w:ind w:firstLine="720"/>
        <w:jc w:val="both"/>
        <w:rPr>
          <w:sz w:val="24"/>
          <w:szCs w:val="24"/>
        </w:rPr>
      </w:pPr>
      <w:r w:rsidRPr="00A168E7">
        <w:rPr>
          <w:color w:val="000000" w:themeColor="text1"/>
          <w:sz w:val="24"/>
          <w:szCs w:val="24"/>
        </w:rPr>
        <w:t xml:space="preserve"> </w:t>
      </w:r>
      <w:r w:rsidRPr="00A168E7">
        <w:rPr>
          <w:b/>
          <w:bCs/>
          <w:sz w:val="24"/>
          <w:szCs w:val="24"/>
        </w:rPr>
        <w:t xml:space="preserve">Nacionalinė švietimo agentūra </w:t>
      </w:r>
      <w:r w:rsidRPr="00A168E7">
        <w:rPr>
          <w:color w:val="000000" w:themeColor="text1"/>
          <w:sz w:val="24"/>
          <w:szCs w:val="24"/>
        </w:rPr>
        <w:t>(toliau – Vykdytojas)</w:t>
      </w:r>
      <w:r w:rsidR="00946438" w:rsidRPr="00A168E7">
        <w:rPr>
          <w:color w:val="000000" w:themeColor="text1"/>
          <w:sz w:val="24"/>
          <w:szCs w:val="24"/>
        </w:rPr>
        <w:t>,</w:t>
      </w:r>
      <w:r w:rsidRPr="00A168E7">
        <w:rPr>
          <w:color w:val="000000" w:themeColor="text1"/>
          <w:sz w:val="24"/>
          <w:szCs w:val="24"/>
        </w:rPr>
        <w:t xml:space="preserve"> </w:t>
      </w:r>
      <w:r w:rsidR="00202FF9">
        <w:rPr>
          <w:color w:val="000000" w:themeColor="text1"/>
          <w:sz w:val="24"/>
          <w:szCs w:val="24"/>
        </w:rPr>
        <w:t>k</w:t>
      </w:r>
      <w:r w:rsidRPr="00A168E7">
        <w:rPr>
          <w:color w:val="000000" w:themeColor="text1"/>
          <w:sz w:val="24"/>
          <w:szCs w:val="24"/>
        </w:rPr>
        <w:t xml:space="preserve">odas </w:t>
      </w:r>
      <w:r w:rsidRPr="00A168E7">
        <w:rPr>
          <w:sz w:val="24"/>
          <w:szCs w:val="24"/>
        </w:rPr>
        <w:t>305238040</w:t>
      </w:r>
      <w:r w:rsidRPr="00A168E7">
        <w:rPr>
          <w:color w:val="000000" w:themeColor="text1"/>
          <w:sz w:val="24"/>
          <w:szCs w:val="24"/>
        </w:rPr>
        <w:t xml:space="preserve">, registruota buveinė K. Kalinausko g. 7, LT-03107, </w:t>
      </w:r>
      <w:r w:rsidRPr="00A168E7">
        <w:rPr>
          <w:sz w:val="24"/>
          <w:szCs w:val="24"/>
        </w:rPr>
        <w:t xml:space="preserve">Vilnius, atstovaujama Aido </w:t>
      </w:r>
      <w:proofErr w:type="spellStart"/>
      <w:r w:rsidRPr="00A168E7">
        <w:rPr>
          <w:sz w:val="24"/>
          <w:szCs w:val="24"/>
        </w:rPr>
        <w:t>Aldakausko</w:t>
      </w:r>
      <w:proofErr w:type="spellEnd"/>
      <w:r w:rsidRPr="00A168E7">
        <w:rPr>
          <w:sz w:val="24"/>
          <w:szCs w:val="24"/>
        </w:rPr>
        <w:t xml:space="preserve">, Nacionalinės švietimo agentūros direktoriaus, veikiančio pagal Nacionalinės švietimo agentūros nuostatus, patvirtintus Lietuvos Respublikos švietimo, mokslo ir sporto ministro 2023 m. balandžio 20 d. įsakymu Nr. V-573 „Dėl Nacionalinės švietimo agentūros nuostatų patvirtinimo“ ir </w:t>
      </w:r>
    </w:p>
    <w:p w14:paraId="27DD143D" w14:textId="4C9B2B33" w:rsidR="3D1520A9" w:rsidRPr="00A168E7" w:rsidRDefault="00C6333F" w:rsidP="004E4589">
      <w:pPr>
        <w:ind w:firstLine="720"/>
        <w:jc w:val="both"/>
        <w:rPr>
          <w:sz w:val="24"/>
          <w:szCs w:val="24"/>
        </w:rPr>
      </w:pPr>
      <w:r>
        <w:rPr>
          <w:b/>
          <w:bCs/>
          <w:sz w:val="24"/>
          <w:szCs w:val="24"/>
        </w:rPr>
        <w:t>Kėdainių Senamiesčio progimnazija</w:t>
      </w:r>
      <w:r w:rsidR="3D1520A9" w:rsidRPr="4E90D527">
        <w:rPr>
          <w:sz w:val="24"/>
          <w:szCs w:val="24"/>
        </w:rPr>
        <w:t xml:space="preserve"> (toliau – Partneris), kurios </w:t>
      </w:r>
      <w:r>
        <w:rPr>
          <w:sz w:val="24"/>
          <w:szCs w:val="24"/>
        </w:rPr>
        <w:t xml:space="preserve">įstaigos </w:t>
      </w:r>
      <w:r w:rsidR="3D1520A9" w:rsidRPr="4E90D527">
        <w:rPr>
          <w:sz w:val="24"/>
          <w:szCs w:val="24"/>
        </w:rPr>
        <w:t>kodas</w:t>
      </w:r>
      <w:r>
        <w:rPr>
          <w:sz w:val="24"/>
          <w:szCs w:val="24"/>
        </w:rPr>
        <w:t xml:space="preserve"> 195092544</w:t>
      </w:r>
      <w:r w:rsidR="3D1520A9" w:rsidRPr="4E90D527">
        <w:rPr>
          <w:sz w:val="24"/>
          <w:szCs w:val="24"/>
        </w:rPr>
        <w:t xml:space="preserve">, registruota buveinė </w:t>
      </w:r>
      <w:r>
        <w:rPr>
          <w:sz w:val="24"/>
          <w:szCs w:val="24"/>
        </w:rPr>
        <w:t>Vilniaus g. 11, LT97209, Kėdainiai</w:t>
      </w:r>
      <w:r w:rsidR="3D1520A9" w:rsidRPr="4E90D527">
        <w:rPr>
          <w:sz w:val="24"/>
          <w:szCs w:val="24"/>
        </w:rPr>
        <w:t>, atstovaujama direktor</w:t>
      </w:r>
      <w:r>
        <w:rPr>
          <w:sz w:val="24"/>
          <w:szCs w:val="24"/>
        </w:rPr>
        <w:t xml:space="preserve">ės </w:t>
      </w:r>
      <w:proofErr w:type="spellStart"/>
      <w:r>
        <w:rPr>
          <w:sz w:val="24"/>
          <w:szCs w:val="24"/>
        </w:rPr>
        <w:t>Terezos</w:t>
      </w:r>
      <w:proofErr w:type="spellEnd"/>
      <w:r>
        <w:rPr>
          <w:sz w:val="24"/>
          <w:szCs w:val="24"/>
        </w:rPr>
        <w:t xml:space="preserve"> Sotnik</w:t>
      </w:r>
      <w:r w:rsidR="3D1520A9" w:rsidRPr="4E90D527">
        <w:rPr>
          <w:sz w:val="24"/>
          <w:szCs w:val="24"/>
        </w:rPr>
        <w:t>, veikiančio pagal</w:t>
      </w:r>
      <w:r>
        <w:rPr>
          <w:sz w:val="24"/>
          <w:szCs w:val="24"/>
        </w:rPr>
        <w:t xml:space="preserve"> Kėdainių Senamiesčio progimnazijos</w:t>
      </w:r>
      <w:r w:rsidR="3D1520A9" w:rsidRPr="4E90D527">
        <w:rPr>
          <w:sz w:val="24"/>
          <w:szCs w:val="24"/>
        </w:rPr>
        <w:t xml:space="preserve"> nuostatus, patvirtintus </w:t>
      </w:r>
      <w:r w:rsidR="301D6E76" w:rsidRPr="4E90D527">
        <w:rPr>
          <w:sz w:val="24"/>
          <w:szCs w:val="24"/>
        </w:rPr>
        <w:t xml:space="preserve"> </w:t>
      </w:r>
      <w:r>
        <w:rPr>
          <w:sz w:val="24"/>
          <w:szCs w:val="24"/>
        </w:rPr>
        <w:t xml:space="preserve">Kėdainių Senamiesčio progimnazijos direktoriaus </w:t>
      </w:r>
      <w:r w:rsidR="3D1520A9" w:rsidRPr="4E90D527">
        <w:rPr>
          <w:sz w:val="24"/>
          <w:szCs w:val="24"/>
        </w:rPr>
        <w:t>202</w:t>
      </w:r>
      <w:r>
        <w:rPr>
          <w:sz w:val="24"/>
          <w:szCs w:val="24"/>
        </w:rPr>
        <w:t>4</w:t>
      </w:r>
      <w:r w:rsidR="3D1520A9" w:rsidRPr="4E90D527">
        <w:rPr>
          <w:sz w:val="24"/>
          <w:szCs w:val="24"/>
        </w:rPr>
        <w:t xml:space="preserve"> d. </w:t>
      </w:r>
      <w:r>
        <w:rPr>
          <w:sz w:val="24"/>
          <w:szCs w:val="24"/>
        </w:rPr>
        <w:t>rugsėjo 2 d.</w:t>
      </w:r>
      <w:r w:rsidR="3D1520A9" w:rsidRPr="4E90D527">
        <w:rPr>
          <w:sz w:val="24"/>
          <w:szCs w:val="24"/>
        </w:rPr>
        <w:t xml:space="preserve"> įsakymu Nr. V</w:t>
      </w:r>
      <w:r>
        <w:rPr>
          <w:sz w:val="24"/>
          <w:szCs w:val="24"/>
        </w:rPr>
        <w:t>1-46</w:t>
      </w:r>
      <w:r w:rsidR="00D12857">
        <w:rPr>
          <w:sz w:val="24"/>
          <w:szCs w:val="24"/>
        </w:rPr>
        <w:t xml:space="preserve"> „Dėl Kėdainių Senamiesčio progimnazijos nuostatų patvirtinimo“</w:t>
      </w:r>
      <w:r w:rsidR="3D1520A9" w:rsidRPr="4E90D527">
        <w:rPr>
          <w:sz w:val="24"/>
          <w:szCs w:val="24"/>
        </w:rPr>
        <w:t xml:space="preserve">. </w:t>
      </w:r>
    </w:p>
    <w:p w14:paraId="675E2766" w14:textId="77777777" w:rsidR="3D1520A9" w:rsidRPr="00A168E7" w:rsidRDefault="3D1520A9" w:rsidP="4E90D527">
      <w:pPr>
        <w:ind w:firstLine="720"/>
        <w:jc w:val="both"/>
        <w:rPr>
          <w:sz w:val="24"/>
          <w:szCs w:val="24"/>
        </w:rPr>
      </w:pPr>
      <w:r w:rsidRPr="4E90D527">
        <w:rPr>
          <w:sz w:val="24"/>
          <w:szCs w:val="24"/>
        </w:rPr>
        <w:t>toliau abu kartu yra vadinami „</w:t>
      </w:r>
      <w:r w:rsidRPr="4E90D527">
        <w:rPr>
          <w:b/>
          <w:bCs/>
          <w:sz w:val="24"/>
          <w:szCs w:val="24"/>
        </w:rPr>
        <w:t>Šalimis</w:t>
      </w:r>
      <w:r w:rsidRPr="4E90D527">
        <w:rPr>
          <w:sz w:val="24"/>
          <w:szCs w:val="24"/>
        </w:rPr>
        <w:t xml:space="preserve">“, o kiekvienas atskirai – „Šalimi“, susitarė ir sudarė šią jungtinės veiklos sutartį (toliau – Sutartis) dėl 2021–2030 m. </w:t>
      </w:r>
      <w:r w:rsidR="00C70474" w:rsidRPr="4E90D527">
        <w:rPr>
          <w:sz w:val="24"/>
          <w:szCs w:val="24"/>
        </w:rPr>
        <w:t xml:space="preserve">švietimo </w:t>
      </w:r>
      <w:r w:rsidRPr="4E90D527">
        <w:rPr>
          <w:sz w:val="24"/>
          <w:szCs w:val="24"/>
        </w:rPr>
        <w:t xml:space="preserve">plėtros programos valdytojos Lietuvos Respublikos švietimo, mokslo ir sporto ministerijos švietimo plėtros programos pažangos priemonės Nr. 12-003-03-01-03 „Užtikrinti visiems prieinamą šiuolaikinį ugdymo turinį“ </w:t>
      </w:r>
      <w:r w:rsidR="00C70474" w:rsidRPr="4E90D527">
        <w:rPr>
          <w:sz w:val="24"/>
          <w:szCs w:val="24"/>
        </w:rPr>
        <w:t xml:space="preserve">veiklą </w:t>
      </w:r>
      <w:r w:rsidR="48AAAEA6" w:rsidRPr="4E90D527">
        <w:rPr>
          <w:sz w:val="24"/>
          <w:szCs w:val="24"/>
        </w:rPr>
        <w:t>„Vadovėlių bendrojo ugdymo programas vykdančioms valstybės ir savivaldybių mokykloms bei profesinio mokymo įstaigoms įsigijimas“</w:t>
      </w:r>
      <w:r w:rsidRPr="4E90D527">
        <w:rPr>
          <w:sz w:val="24"/>
          <w:szCs w:val="24"/>
        </w:rPr>
        <w:t xml:space="preserve"> (toliau – Projektas) įgyvendinimo.</w:t>
      </w:r>
    </w:p>
    <w:p w14:paraId="221A5996" w14:textId="77777777" w:rsidR="3D1520A9" w:rsidRPr="00A168E7" w:rsidRDefault="3D1520A9" w:rsidP="0A4DB208">
      <w:pPr>
        <w:jc w:val="center"/>
        <w:rPr>
          <w:sz w:val="24"/>
          <w:szCs w:val="24"/>
        </w:rPr>
      </w:pPr>
      <w:r w:rsidRPr="00A168E7">
        <w:rPr>
          <w:b/>
          <w:bCs/>
          <w:sz w:val="24"/>
          <w:szCs w:val="24"/>
        </w:rPr>
        <w:t xml:space="preserve"> </w:t>
      </w:r>
    </w:p>
    <w:p w14:paraId="67EB87B0" w14:textId="77777777" w:rsidR="3D1520A9" w:rsidRPr="00A168E7" w:rsidRDefault="3D1520A9" w:rsidP="0A4DB208">
      <w:pPr>
        <w:jc w:val="center"/>
        <w:rPr>
          <w:sz w:val="24"/>
          <w:szCs w:val="24"/>
        </w:rPr>
      </w:pPr>
      <w:r w:rsidRPr="00A168E7">
        <w:rPr>
          <w:b/>
          <w:bCs/>
          <w:sz w:val="24"/>
          <w:szCs w:val="24"/>
        </w:rPr>
        <w:t>I SKYRIUS</w:t>
      </w:r>
    </w:p>
    <w:p w14:paraId="7FCB88B3" w14:textId="7CDFF6AD" w:rsidR="3D1520A9" w:rsidRPr="00A168E7" w:rsidRDefault="3D1520A9" w:rsidP="009E5579">
      <w:pPr>
        <w:jc w:val="center"/>
        <w:rPr>
          <w:sz w:val="24"/>
          <w:szCs w:val="24"/>
        </w:rPr>
      </w:pPr>
      <w:r w:rsidRPr="00A168E7">
        <w:rPr>
          <w:b/>
          <w:bCs/>
          <w:sz w:val="24"/>
          <w:szCs w:val="24"/>
        </w:rPr>
        <w:t xml:space="preserve">SUTARTIES OBJEKTAS </w:t>
      </w:r>
    </w:p>
    <w:p w14:paraId="3E484738" w14:textId="77777777" w:rsidR="3D1520A9" w:rsidRPr="00A168E7" w:rsidRDefault="3D1520A9" w:rsidP="0A4DB208">
      <w:pPr>
        <w:ind w:firstLine="720"/>
        <w:jc w:val="both"/>
        <w:rPr>
          <w:sz w:val="24"/>
          <w:szCs w:val="24"/>
        </w:rPr>
      </w:pPr>
      <w:r w:rsidRPr="00A168E7">
        <w:rPr>
          <w:sz w:val="24"/>
          <w:szCs w:val="24"/>
        </w:rPr>
        <w:t>1. Šia Sutartimi Šalys, nesteigdamos naujo juridinio asmens, susitaria apjungti savo pastangas, darbą ir žinias, siek</w:t>
      </w:r>
      <w:r w:rsidR="68BDF35C" w:rsidRPr="00A168E7">
        <w:rPr>
          <w:sz w:val="24"/>
          <w:szCs w:val="24"/>
        </w:rPr>
        <w:t>damos</w:t>
      </w:r>
      <w:r w:rsidRPr="00A168E7">
        <w:rPr>
          <w:sz w:val="24"/>
          <w:szCs w:val="24"/>
        </w:rPr>
        <w:t xml:space="preserve"> veikti bendrai</w:t>
      </w:r>
      <w:r w:rsidR="18BE9609" w:rsidRPr="00A168E7">
        <w:rPr>
          <w:sz w:val="24"/>
          <w:szCs w:val="24"/>
        </w:rPr>
        <w:t xml:space="preserve"> ir</w:t>
      </w:r>
      <w:r w:rsidRPr="00A168E7">
        <w:rPr>
          <w:sz w:val="24"/>
          <w:szCs w:val="24"/>
        </w:rPr>
        <w:t xml:space="preserve"> turėdamos tikslą įgyvendinti veikl</w:t>
      </w:r>
      <w:r w:rsidR="00C70474" w:rsidRPr="00A168E7">
        <w:rPr>
          <w:sz w:val="24"/>
          <w:szCs w:val="24"/>
        </w:rPr>
        <w:t>ą</w:t>
      </w:r>
      <w:r w:rsidR="5036D78B" w:rsidRPr="00A168E7">
        <w:rPr>
          <w:sz w:val="24"/>
          <w:szCs w:val="24"/>
        </w:rPr>
        <w:t xml:space="preserve"> „</w:t>
      </w:r>
      <w:r w:rsidR="2C2D971C" w:rsidRPr="00A168E7">
        <w:rPr>
          <w:sz w:val="24"/>
          <w:szCs w:val="24"/>
        </w:rPr>
        <w:t xml:space="preserve">Vadovėlių bendrojo ugdymo programas vykdančioms valstybės ir savivaldybių mokykloms bei profesinio mokymo įstaigoms įsigijimas“. </w:t>
      </w:r>
    </w:p>
    <w:p w14:paraId="75E1037C" w14:textId="77777777" w:rsidR="3D1520A9" w:rsidRPr="00A168E7" w:rsidRDefault="3D1520A9" w:rsidP="5A85031F">
      <w:pPr>
        <w:ind w:firstLine="1296"/>
        <w:jc w:val="both"/>
        <w:rPr>
          <w:sz w:val="24"/>
          <w:szCs w:val="24"/>
        </w:rPr>
      </w:pPr>
      <w:r w:rsidRPr="00A168E7">
        <w:rPr>
          <w:sz w:val="24"/>
          <w:szCs w:val="24"/>
        </w:rPr>
        <w:t xml:space="preserve"> </w:t>
      </w:r>
    </w:p>
    <w:p w14:paraId="544FAB93" w14:textId="77777777" w:rsidR="3D1520A9" w:rsidRPr="00A168E7" w:rsidRDefault="3D1520A9" w:rsidP="5A85031F">
      <w:pPr>
        <w:jc w:val="center"/>
        <w:rPr>
          <w:sz w:val="24"/>
          <w:szCs w:val="24"/>
        </w:rPr>
      </w:pPr>
      <w:r w:rsidRPr="00A168E7">
        <w:rPr>
          <w:b/>
          <w:bCs/>
          <w:sz w:val="24"/>
          <w:szCs w:val="24"/>
        </w:rPr>
        <w:t>II SKYRIUS</w:t>
      </w:r>
    </w:p>
    <w:p w14:paraId="3DDA11DA" w14:textId="3C979F05" w:rsidR="3D1520A9" w:rsidRPr="00A168E7" w:rsidRDefault="3D1520A9" w:rsidP="009E5579">
      <w:pPr>
        <w:jc w:val="center"/>
        <w:rPr>
          <w:sz w:val="24"/>
          <w:szCs w:val="24"/>
        </w:rPr>
      </w:pPr>
      <w:r w:rsidRPr="00A168E7">
        <w:rPr>
          <w:b/>
          <w:bCs/>
          <w:sz w:val="24"/>
          <w:szCs w:val="24"/>
        </w:rPr>
        <w:t>BENDROSIOS NUOSTATOS</w:t>
      </w:r>
      <w:r w:rsidRPr="00A168E7">
        <w:rPr>
          <w:sz w:val="24"/>
          <w:szCs w:val="24"/>
        </w:rPr>
        <w:t xml:space="preserve"> </w:t>
      </w:r>
    </w:p>
    <w:p w14:paraId="71EB9ACE" w14:textId="77777777" w:rsidR="002B24DF" w:rsidRPr="00A168E7" w:rsidRDefault="3D1520A9" w:rsidP="002B24DF">
      <w:pPr>
        <w:ind w:firstLine="720"/>
        <w:jc w:val="both"/>
        <w:rPr>
          <w:sz w:val="24"/>
          <w:szCs w:val="24"/>
        </w:rPr>
      </w:pPr>
      <w:r w:rsidRPr="00A168E7">
        <w:rPr>
          <w:sz w:val="24"/>
          <w:szCs w:val="24"/>
        </w:rPr>
        <w:t>2. Šia Sutartimi apibrėžiama Projekto išlaidų finansavimo tvarka, Šalių pareigos ir teisės, konfidencialumo reikalavimai, Sutarties galiojimas, Sutarties nutraukimo tvarka ir kitos nuostatos.</w:t>
      </w:r>
    </w:p>
    <w:p w14:paraId="769EBD08" w14:textId="77777777" w:rsidR="002B24DF" w:rsidRPr="00A168E7" w:rsidRDefault="002B24DF" w:rsidP="002B24DF">
      <w:pPr>
        <w:ind w:firstLine="720"/>
        <w:jc w:val="both"/>
        <w:rPr>
          <w:sz w:val="24"/>
          <w:szCs w:val="24"/>
        </w:rPr>
      </w:pPr>
      <w:r w:rsidRPr="00A168E7">
        <w:rPr>
          <w:sz w:val="24"/>
          <w:szCs w:val="24"/>
        </w:rPr>
        <w:t xml:space="preserve">3. </w:t>
      </w:r>
      <w:r w:rsidR="007F3D26" w:rsidRPr="00A168E7">
        <w:rPr>
          <w:sz w:val="24"/>
          <w:szCs w:val="24"/>
        </w:rPr>
        <w:t xml:space="preserve">Projektas vykdomas pagal 2021-2030 m. plėtros programos valdytojos Lietuvos Respublikos švietimo, mokslo ir sporto ministerijos švietimo plėtros programos pažangos priemonės Nr. 12-003-03-01-03 „Užtikrinti visiems prieinamą šiuolaikinį ugdymo turinį“ projektų finansavimo sąlygų aprašą Nr. </w:t>
      </w:r>
      <w:r w:rsidR="003C3564" w:rsidRPr="00A168E7">
        <w:rPr>
          <w:sz w:val="24"/>
          <w:szCs w:val="24"/>
        </w:rPr>
        <w:t>4</w:t>
      </w:r>
      <w:r w:rsidR="007F3D26" w:rsidRPr="00A168E7">
        <w:rPr>
          <w:sz w:val="24"/>
          <w:szCs w:val="24"/>
        </w:rPr>
        <w:t>, patvirtintą 2023 m. rugpjūčio 11 d. Lietuvos Respublikos švietimo, mokslo ir sporto ministro įsakymu Nr. V-1063 „Dėl 2021–2030 m. plėtros programos valdytojos Lietuvos Respublikos Švietimo, mokslo ir sporto ministerijos švietimo plėtros programos pažangos  priemonės Nr. 12-003-03-01-03 „Užtikrinti visiems prieinamą šiuolaikinį ugdymo turinį“  aprašo patvirtinimo“ (su visais aktualiais pakeitimais) (toliau – Aprašas)</w:t>
      </w:r>
      <w:r w:rsidRPr="00A168E7">
        <w:rPr>
          <w:sz w:val="24"/>
          <w:szCs w:val="24"/>
        </w:rPr>
        <w:t>.</w:t>
      </w:r>
    </w:p>
    <w:p w14:paraId="42C6C0D6" w14:textId="77777777" w:rsidR="007F3D26" w:rsidRPr="00A168E7" w:rsidRDefault="007F3D26" w:rsidP="002B24DF">
      <w:pPr>
        <w:ind w:firstLine="720"/>
        <w:jc w:val="both"/>
        <w:rPr>
          <w:color w:val="000000" w:themeColor="text1"/>
          <w:sz w:val="24"/>
          <w:szCs w:val="24"/>
        </w:rPr>
      </w:pPr>
      <w:r w:rsidRPr="00A168E7">
        <w:rPr>
          <w:sz w:val="24"/>
          <w:szCs w:val="24"/>
        </w:rPr>
        <w:t>4. Projektas įgyvendinamas vadovaujantis 2021–2027 metų Europos Sąjungos fondų investicijų programos ir Ekonomikos gaivinimo ir atsparumo didinimo plano „Naujos kartos Lietuva“ administravimo taisyklėmis ir Projektų administravimo ir finansavimo taisyklėmis, patvirtintomis Lietuvos Respublikos finansų ministro 2022 m. birželio 22 d. įsakymu Nr. 1K-237 „Dėl 2021-2027 metų Europos Sąjungos fondų investicijų programos ir ekonomikos gaivinimo ir atsparumo didinimo plano „Naujos kartos Lietuva“ įgyvendinimo“ (su visais aktualiais pakeitimais) (toliau – Taisyklės), ir juose nurodytuose ES ir Lietuvos Respublikos teisės aktuose nustatytomis sąlygomis ir tvarka.</w:t>
      </w:r>
    </w:p>
    <w:p w14:paraId="78DDC83A" w14:textId="77777777" w:rsidR="3D1520A9" w:rsidRPr="00A168E7" w:rsidRDefault="3D1520A9" w:rsidP="5A85031F">
      <w:pPr>
        <w:ind w:firstLine="1296"/>
        <w:jc w:val="both"/>
        <w:rPr>
          <w:sz w:val="24"/>
          <w:szCs w:val="24"/>
        </w:rPr>
      </w:pPr>
      <w:r w:rsidRPr="00A168E7">
        <w:rPr>
          <w:sz w:val="24"/>
          <w:szCs w:val="24"/>
        </w:rPr>
        <w:t xml:space="preserve"> </w:t>
      </w:r>
    </w:p>
    <w:p w14:paraId="6F575B71" w14:textId="77777777" w:rsidR="3D1520A9" w:rsidRPr="00A168E7" w:rsidRDefault="3D1520A9" w:rsidP="5A85031F">
      <w:pPr>
        <w:ind w:firstLine="1296"/>
        <w:jc w:val="center"/>
        <w:rPr>
          <w:sz w:val="24"/>
          <w:szCs w:val="24"/>
        </w:rPr>
      </w:pPr>
      <w:r w:rsidRPr="00A168E7">
        <w:rPr>
          <w:b/>
          <w:bCs/>
          <w:sz w:val="24"/>
          <w:szCs w:val="24"/>
        </w:rPr>
        <w:t>III SKYRIUS</w:t>
      </w:r>
    </w:p>
    <w:p w14:paraId="358651BD" w14:textId="4BF6C9C8" w:rsidR="3D1520A9" w:rsidRPr="00A168E7" w:rsidRDefault="0FA41299" w:rsidP="009E5579">
      <w:pPr>
        <w:ind w:firstLine="1296"/>
        <w:jc w:val="center"/>
        <w:rPr>
          <w:sz w:val="24"/>
          <w:szCs w:val="24"/>
        </w:rPr>
      </w:pPr>
      <w:r w:rsidRPr="00A168E7">
        <w:rPr>
          <w:b/>
          <w:bCs/>
          <w:sz w:val="24"/>
          <w:szCs w:val="24"/>
        </w:rPr>
        <w:t xml:space="preserve">PROJEKTO IŠLAIDŲ </w:t>
      </w:r>
      <w:r w:rsidR="3D1520A9" w:rsidRPr="00A168E7">
        <w:rPr>
          <w:b/>
          <w:bCs/>
          <w:sz w:val="24"/>
          <w:szCs w:val="24"/>
        </w:rPr>
        <w:t>FINANSAVIM</w:t>
      </w:r>
      <w:r w:rsidR="7E3D8857" w:rsidRPr="00A168E7">
        <w:rPr>
          <w:b/>
          <w:bCs/>
          <w:sz w:val="24"/>
          <w:szCs w:val="24"/>
        </w:rPr>
        <w:t>O TVARKA</w:t>
      </w:r>
      <w:r w:rsidR="3D1520A9" w:rsidRPr="00A168E7">
        <w:rPr>
          <w:sz w:val="24"/>
          <w:szCs w:val="24"/>
        </w:rPr>
        <w:t xml:space="preserve"> </w:t>
      </w:r>
    </w:p>
    <w:p w14:paraId="7CFA9FB7" w14:textId="77777777" w:rsidR="002B24DF" w:rsidRPr="00A168E7" w:rsidRDefault="002B24DF" w:rsidP="002B24DF">
      <w:pPr>
        <w:shd w:val="clear" w:color="auto" w:fill="FFFFFF" w:themeFill="background1"/>
        <w:ind w:firstLine="720"/>
        <w:jc w:val="both"/>
        <w:rPr>
          <w:sz w:val="24"/>
          <w:szCs w:val="24"/>
        </w:rPr>
      </w:pPr>
      <w:r w:rsidRPr="00A168E7">
        <w:rPr>
          <w:sz w:val="24"/>
          <w:szCs w:val="24"/>
        </w:rPr>
        <w:t xml:space="preserve">5. </w:t>
      </w:r>
      <w:r w:rsidR="3D1520A9" w:rsidRPr="00A168E7">
        <w:rPr>
          <w:sz w:val="24"/>
          <w:szCs w:val="24"/>
        </w:rPr>
        <w:t xml:space="preserve">Projekto įgyvendinimas yra finansuojamas </w:t>
      </w:r>
      <w:r w:rsidR="003C3564" w:rsidRPr="00A168E7">
        <w:rPr>
          <w:sz w:val="24"/>
          <w:szCs w:val="24"/>
        </w:rPr>
        <w:t>Europos Sąjungos fon</w:t>
      </w:r>
      <w:r w:rsidRPr="00A168E7">
        <w:rPr>
          <w:sz w:val="24"/>
          <w:szCs w:val="24"/>
        </w:rPr>
        <w:t xml:space="preserve">dų ir bendrojo finansavimo </w:t>
      </w:r>
      <w:r w:rsidRPr="00A168E7">
        <w:rPr>
          <w:sz w:val="24"/>
          <w:szCs w:val="24"/>
        </w:rPr>
        <w:lastRenderedPageBreak/>
        <w:t>lėšomis</w:t>
      </w:r>
      <w:r w:rsidR="003C3564" w:rsidRPr="00A168E7" w:rsidDel="003C3564">
        <w:rPr>
          <w:sz w:val="24"/>
          <w:szCs w:val="24"/>
        </w:rPr>
        <w:t xml:space="preserve"> </w:t>
      </w:r>
      <w:r w:rsidR="3D1520A9" w:rsidRPr="00A168E7">
        <w:rPr>
          <w:sz w:val="24"/>
          <w:szCs w:val="24"/>
        </w:rPr>
        <w:t xml:space="preserve">(toliau – Projekto lėšos). </w:t>
      </w:r>
    </w:p>
    <w:p w14:paraId="35CE2A70" w14:textId="16032208" w:rsidR="3D1520A9" w:rsidRPr="00A168E7" w:rsidRDefault="002B24DF" w:rsidP="4FBD8426">
      <w:pPr>
        <w:shd w:val="clear" w:color="auto" w:fill="FFFFFF" w:themeFill="background1"/>
        <w:ind w:firstLine="720"/>
        <w:jc w:val="both"/>
        <w:rPr>
          <w:sz w:val="24"/>
          <w:szCs w:val="24"/>
        </w:rPr>
      </w:pPr>
      <w:r w:rsidRPr="4E90D527">
        <w:rPr>
          <w:sz w:val="24"/>
          <w:szCs w:val="24"/>
        </w:rPr>
        <w:t xml:space="preserve">6. </w:t>
      </w:r>
      <w:r w:rsidR="005225BC" w:rsidRPr="4E90D527">
        <w:rPr>
          <w:sz w:val="24"/>
          <w:szCs w:val="24"/>
        </w:rPr>
        <w:t>Vadovėlių, parengtų pagal atnaujintas bendrojo ugdymo bendrąsias programas</w:t>
      </w:r>
      <w:r w:rsidR="003476E9" w:rsidRPr="4E90D527">
        <w:rPr>
          <w:sz w:val="24"/>
          <w:szCs w:val="24"/>
        </w:rPr>
        <w:t xml:space="preserve"> (toliau – Vadovėlis),</w:t>
      </w:r>
      <w:r w:rsidR="005225BC" w:rsidRPr="4E90D527">
        <w:rPr>
          <w:sz w:val="24"/>
          <w:szCs w:val="24"/>
        </w:rPr>
        <w:t xml:space="preserve"> išlaidoms padengti </w:t>
      </w:r>
      <w:r w:rsidR="3D1520A9" w:rsidRPr="4E90D527">
        <w:rPr>
          <w:sz w:val="24"/>
          <w:szCs w:val="24"/>
        </w:rPr>
        <w:t>taikomi vadovėlių įsigijimo išlaidų fiksuotieji įkainiai</w:t>
      </w:r>
      <w:r w:rsidRPr="4E90D527">
        <w:rPr>
          <w:sz w:val="24"/>
          <w:szCs w:val="24"/>
        </w:rPr>
        <w:t xml:space="preserve"> </w:t>
      </w:r>
      <w:r w:rsidR="63DD5959" w:rsidRPr="4E90D527">
        <w:rPr>
          <w:sz w:val="24"/>
          <w:szCs w:val="24"/>
        </w:rPr>
        <w:t>(kodas FĮ-59 pagal supaprastintai apmokamų išlaidų dydžių registrą)</w:t>
      </w:r>
      <w:r w:rsidRPr="4E90D527">
        <w:rPr>
          <w:sz w:val="24"/>
          <w:szCs w:val="24"/>
        </w:rPr>
        <w:t>. Vieno vadovėlio (ar jo dalies) vidutinė kaina nustatyta atlikus „Vadovėlių, parengtų pagal atnaujintas bendrojo ugdymo bendrąsias programas, įsigijimo išlaidų fiksuotųjų vieneto įkainių nustatymo tyrimą“ (</w:t>
      </w:r>
      <w:r w:rsidR="003476E9" w:rsidRPr="4E90D527">
        <w:rPr>
          <w:sz w:val="24"/>
          <w:szCs w:val="24"/>
        </w:rPr>
        <w:t xml:space="preserve">2024 m. gegužės mėn. 9 d. redakcija). Vieno vadovėlio (ar jo dalies) vidutinė kaina </w:t>
      </w:r>
      <w:r w:rsidR="63DD5959" w:rsidRPr="4E90D527">
        <w:rPr>
          <w:sz w:val="24"/>
          <w:szCs w:val="24"/>
        </w:rPr>
        <w:t xml:space="preserve">yra: FĮ1 = 15,01 </w:t>
      </w:r>
      <w:proofErr w:type="spellStart"/>
      <w:r w:rsidR="63DD5959" w:rsidRPr="4E90D527">
        <w:rPr>
          <w:sz w:val="24"/>
          <w:szCs w:val="24"/>
        </w:rPr>
        <w:t>Eur</w:t>
      </w:r>
      <w:proofErr w:type="spellEnd"/>
      <w:r w:rsidR="004A0793" w:rsidRPr="4E90D527">
        <w:rPr>
          <w:sz w:val="24"/>
          <w:szCs w:val="24"/>
        </w:rPr>
        <w:t>.</w:t>
      </w:r>
      <w:r w:rsidR="63DD5959" w:rsidRPr="4E90D527">
        <w:rPr>
          <w:sz w:val="24"/>
          <w:szCs w:val="24"/>
        </w:rPr>
        <w:t xml:space="preserve"> (su PVM) už vadovėlio vienos dalies skirtos pradiniam ugdymui, įsigijimą, kai vadovėlį sudaro iki 2 dalių imtinai; FĮ2 = 9,95 </w:t>
      </w:r>
      <w:proofErr w:type="spellStart"/>
      <w:r w:rsidR="63DD5959" w:rsidRPr="4E90D527">
        <w:rPr>
          <w:sz w:val="24"/>
          <w:szCs w:val="24"/>
        </w:rPr>
        <w:t>Eur</w:t>
      </w:r>
      <w:proofErr w:type="spellEnd"/>
      <w:r w:rsidR="004A0793" w:rsidRPr="4E90D527">
        <w:rPr>
          <w:sz w:val="24"/>
          <w:szCs w:val="24"/>
        </w:rPr>
        <w:t>.</w:t>
      </w:r>
      <w:r w:rsidR="63DD5959" w:rsidRPr="4E90D527">
        <w:rPr>
          <w:sz w:val="24"/>
          <w:szCs w:val="24"/>
        </w:rPr>
        <w:t xml:space="preserve"> (su PVM) už vadovėlio vienos dalies skirtos pradiniam ugdymui, įsigijimą, kai vadovėlį sudaro 3 dalys ir daugiau; </w:t>
      </w:r>
      <w:r w:rsidR="004A0793" w:rsidRPr="4E90D527">
        <w:rPr>
          <w:sz w:val="24"/>
          <w:szCs w:val="24"/>
        </w:rPr>
        <w:t xml:space="preserve">FĮ3 = 18,86 </w:t>
      </w:r>
      <w:proofErr w:type="spellStart"/>
      <w:r w:rsidR="004A0793" w:rsidRPr="4E90D527">
        <w:rPr>
          <w:sz w:val="24"/>
          <w:szCs w:val="24"/>
        </w:rPr>
        <w:t>Eur</w:t>
      </w:r>
      <w:proofErr w:type="spellEnd"/>
      <w:r w:rsidR="004A0793" w:rsidRPr="4E90D527">
        <w:rPr>
          <w:sz w:val="24"/>
          <w:szCs w:val="24"/>
        </w:rPr>
        <w:t xml:space="preserve">. </w:t>
      </w:r>
      <w:r w:rsidR="63DD5959" w:rsidRPr="4E90D527">
        <w:rPr>
          <w:sz w:val="24"/>
          <w:szCs w:val="24"/>
        </w:rPr>
        <w:t xml:space="preserve">(su PVM) už vadovėlio vienos dalies skirtos pagrindiniam ir viduriniam ugdymui, įsigijimą. </w:t>
      </w:r>
    </w:p>
    <w:p w14:paraId="13B3B4E1" w14:textId="3ED8008C" w:rsidR="6941F98F" w:rsidRDefault="6941F98F" w:rsidP="4E90D527">
      <w:pPr>
        <w:shd w:val="clear" w:color="auto" w:fill="FFFFFF" w:themeFill="background1"/>
        <w:ind w:firstLine="720"/>
        <w:jc w:val="both"/>
        <w:rPr>
          <w:sz w:val="24"/>
          <w:szCs w:val="24"/>
        </w:rPr>
      </w:pPr>
      <w:r w:rsidRPr="4E90D527">
        <w:rPr>
          <w:sz w:val="24"/>
          <w:szCs w:val="24"/>
        </w:rPr>
        <w:t>7. Išlaidų pagrindimui, Partneris turi pateikti apmokėjimą pagal fiksuotuosius vieneto įkainius, fiksuotųjų vieneto įkainių rezultatui pagrįsti pasiekimą pagrindžiančius dokumentus – vadovėlio dalies įsigijimą pagrindžiantys dokumentai (priėmimo-perdavimo aktas ar kitas lygiavertis dokumentas, kuris patvirtina vadovėlio dalies įsigijimo faktą ir iš kurio galima įsitikinti, kad įsigyti vadovėliai yra parengti pagal atnaujintas bendrojo ugdymo bendrąsias programas, kad įsigytas vadovėlis yra įtrauktas į Lietuvos Respublikos švietimo, mokslo ir sporto ministerijos įvertintų vadovėlių sąrašą (nurodytas vadovėlio pavadinimas, autoriai, leidimo metai, ISBN ar pan.) ir kiek vadovėlio dalių buvo įsigyta</w:t>
      </w:r>
      <w:r w:rsidR="176E4EFD" w:rsidRPr="4E90D527">
        <w:rPr>
          <w:sz w:val="24"/>
          <w:szCs w:val="24"/>
        </w:rPr>
        <w:t>.</w:t>
      </w:r>
    </w:p>
    <w:p w14:paraId="1790B42B" w14:textId="6D9356AE" w:rsidR="003476E9" w:rsidRPr="00A168E7" w:rsidRDefault="176E4EFD" w:rsidP="4FBD8426">
      <w:pPr>
        <w:shd w:val="clear" w:color="auto" w:fill="FFFFFF" w:themeFill="background1"/>
        <w:ind w:firstLine="720"/>
        <w:jc w:val="both"/>
        <w:rPr>
          <w:sz w:val="24"/>
          <w:szCs w:val="24"/>
        </w:rPr>
      </w:pPr>
      <w:r w:rsidRPr="4E90D527">
        <w:rPr>
          <w:sz w:val="24"/>
          <w:szCs w:val="24"/>
        </w:rPr>
        <w:t>8</w:t>
      </w:r>
      <w:r w:rsidR="003476E9" w:rsidRPr="4E90D527">
        <w:rPr>
          <w:sz w:val="24"/>
          <w:szCs w:val="24"/>
        </w:rPr>
        <w:t xml:space="preserve">. </w:t>
      </w:r>
      <w:r w:rsidR="77AB77F0" w:rsidRPr="4E90D527">
        <w:rPr>
          <w:sz w:val="24"/>
          <w:szCs w:val="24"/>
        </w:rPr>
        <w:t>Partneri</w:t>
      </w:r>
      <w:r w:rsidR="6C6BCE6E" w:rsidRPr="4E90D527">
        <w:rPr>
          <w:sz w:val="24"/>
          <w:szCs w:val="24"/>
        </w:rPr>
        <w:t>ui</w:t>
      </w:r>
      <w:r w:rsidR="2AB0849A" w:rsidRPr="4E90D527">
        <w:rPr>
          <w:sz w:val="24"/>
          <w:szCs w:val="24"/>
        </w:rPr>
        <w:t xml:space="preserve"> </w:t>
      </w:r>
      <w:r w:rsidR="77AB77F0" w:rsidRPr="4E90D527">
        <w:rPr>
          <w:sz w:val="24"/>
          <w:szCs w:val="24"/>
        </w:rPr>
        <w:t>skirt</w:t>
      </w:r>
      <w:r w:rsidR="1F0B0321" w:rsidRPr="4E90D527">
        <w:rPr>
          <w:sz w:val="24"/>
          <w:szCs w:val="24"/>
        </w:rPr>
        <w:t>a</w:t>
      </w:r>
      <w:r w:rsidR="77AB77F0" w:rsidRPr="4E90D527">
        <w:rPr>
          <w:sz w:val="24"/>
          <w:szCs w:val="24"/>
        </w:rPr>
        <w:t xml:space="preserve"> </w:t>
      </w:r>
      <w:r w:rsidR="005225BC" w:rsidRPr="4E90D527">
        <w:rPr>
          <w:sz w:val="24"/>
          <w:szCs w:val="24"/>
        </w:rPr>
        <w:t>P</w:t>
      </w:r>
      <w:r w:rsidR="77AB77F0" w:rsidRPr="4E90D527">
        <w:rPr>
          <w:sz w:val="24"/>
          <w:szCs w:val="24"/>
        </w:rPr>
        <w:t>rojekto lėšų sum</w:t>
      </w:r>
      <w:r w:rsidR="19A6CFC1" w:rsidRPr="4E90D527">
        <w:rPr>
          <w:sz w:val="24"/>
          <w:szCs w:val="24"/>
        </w:rPr>
        <w:t xml:space="preserve">a </w:t>
      </w:r>
      <w:r w:rsidR="003476E9" w:rsidRPr="4E90D527">
        <w:rPr>
          <w:sz w:val="24"/>
          <w:szCs w:val="24"/>
        </w:rPr>
        <w:t xml:space="preserve">Vadovėliams </w:t>
      </w:r>
      <w:r w:rsidR="004A0793" w:rsidRPr="4E90D527">
        <w:rPr>
          <w:sz w:val="24"/>
          <w:szCs w:val="24"/>
        </w:rPr>
        <w:t xml:space="preserve">įsigyti </w:t>
      </w:r>
      <w:r w:rsidR="19A6CFC1" w:rsidRPr="4E90D527">
        <w:rPr>
          <w:sz w:val="24"/>
          <w:szCs w:val="24"/>
        </w:rPr>
        <w:t xml:space="preserve">yra </w:t>
      </w:r>
      <w:r w:rsidR="003278A2">
        <w:rPr>
          <w:sz w:val="24"/>
          <w:szCs w:val="24"/>
        </w:rPr>
        <w:t>19263,</w:t>
      </w:r>
      <w:r w:rsidR="00901557">
        <w:rPr>
          <w:sz w:val="24"/>
          <w:szCs w:val="24"/>
        </w:rPr>
        <w:t>3</w:t>
      </w:r>
      <w:r w:rsidR="003278A2">
        <w:rPr>
          <w:sz w:val="24"/>
          <w:szCs w:val="24"/>
        </w:rPr>
        <w:t>6</w:t>
      </w:r>
      <w:bookmarkStart w:id="0" w:name="_GoBack"/>
      <w:bookmarkEnd w:id="0"/>
      <w:r w:rsidR="003278A2">
        <w:rPr>
          <w:sz w:val="24"/>
          <w:szCs w:val="24"/>
        </w:rPr>
        <w:t xml:space="preserve"> </w:t>
      </w:r>
      <w:proofErr w:type="spellStart"/>
      <w:r w:rsidR="003278A2">
        <w:rPr>
          <w:sz w:val="24"/>
          <w:szCs w:val="24"/>
        </w:rPr>
        <w:t>Eur</w:t>
      </w:r>
      <w:proofErr w:type="spellEnd"/>
      <w:r w:rsidR="003278A2">
        <w:rPr>
          <w:sz w:val="24"/>
          <w:szCs w:val="24"/>
        </w:rPr>
        <w:t>.</w:t>
      </w:r>
      <w:r w:rsidR="003476E9" w:rsidRPr="4E90D527">
        <w:rPr>
          <w:sz w:val="24"/>
          <w:szCs w:val="24"/>
        </w:rPr>
        <w:t xml:space="preserve"> </w:t>
      </w:r>
      <w:r w:rsidR="2D5F8093" w:rsidRPr="4E90D527">
        <w:rPr>
          <w:sz w:val="24"/>
          <w:szCs w:val="24"/>
        </w:rPr>
        <w:t>Partneri</w:t>
      </w:r>
      <w:r w:rsidR="00EFF8F2" w:rsidRPr="4E90D527">
        <w:rPr>
          <w:sz w:val="24"/>
          <w:szCs w:val="24"/>
        </w:rPr>
        <w:t>ui</w:t>
      </w:r>
      <w:r w:rsidR="2D5F8093" w:rsidRPr="4E90D527">
        <w:rPr>
          <w:sz w:val="24"/>
          <w:szCs w:val="24"/>
        </w:rPr>
        <w:t xml:space="preserve"> </w:t>
      </w:r>
      <w:r w:rsidR="003476E9" w:rsidRPr="4E90D527">
        <w:rPr>
          <w:sz w:val="24"/>
          <w:szCs w:val="24"/>
        </w:rPr>
        <w:t>skirt</w:t>
      </w:r>
      <w:r w:rsidR="54914715" w:rsidRPr="4E90D527">
        <w:rPr>
          <w:sz w:val="24"/>
          <w:szCs w:val="24"/>
        </w:rPr>
        <w:t>a</w:t>
      </w:r>
      <w:r w:rsidR="003476E9" w:rsidRPr="4E90D527">
        <w:rPr>
          <w:sz w:val="24"/>
          <w:szCs w:val="24"/>
        </w:rPr>
        <w:t xml:space="preserve"> Projekto </w:t>
      </w:r>
      <w:r w:rsidR="2D5F8093" w:rsidRPr="4E90D527">
        <w:rPr>
          <w:sz w:val="24"/>
          <w:szCs w:val="24"/>
        </w:rPr>
        <w:t xml:space="preserve">lėšų sumą </w:t>
      </w:r>
      <w:r w:rsidR="4593F98D" w:rsidRPr="4E90D527">
        <w:rPr>
          <w:sz w:val="24"/>
          <w:szCs w:val="24"/>
        </w:rPr>
        <w:t xml:space="preserve">nurodoma </w:t>
      </w:r>
      <w:r w:rsidR="005225BC" w:rsidRPr="4E90D527">
        <w:rPr>
          <w:sz w:val="24"/>
          <w:szCs w:val="24"/>
        </w:rPr>
        <w:t>Švietimo valdymo informacinė</w:t>
      </w:r>
      <w:r w:rsidR="36CC9500" w:rsidRPr="4E90D527">
        <w:rPr>
          <w:sz w:val="24"/>
          <w:szCs w:val="24"/>
        </w:rPr>
        <w:t>je</w:t>
      </w:r>
      <w:r w:rsidR="003476E9" w:rsidRPr="4E90D527">
        <w:rPr>
          <w:sz w:val="24"/>
          <w:szCs w:val="24"/>
        </w:rPr>
        <w:t xml:space="preserve"> s</w:t>
      </w:r>
      <w:r w:rsidR="005225BC" w:rsidRPr="4E90D527">
        <w:rPr>
          <w:sz w:val="24"/>
          <w:szCs w:val="24"/>
        </w:rPr>
        <w:t>istem</w:t>
      </w:r>
      <w:r w:rsidR="4BF25396" w:rsidRPr="4E90D527">
        <w:rPr>
          <w:sz w:val="24"/>
          <w:szCs w:val="24"/>
        </w:rPr>
        <w:t>o</w:t>
      </w:r>
      <w:r w:rsidR="3AB92D87" w:rsidRPr="4E90D527">
        <w:rPr>
          <w:sz w:val="24"/>
          <w:szCs w:val="24"/>
        </w:rPr>
        <w:t>je</w:t>
      </w:r>
      <w:r w:rsidR="003476E9" w:rsidRPr="4E90D527">
        <w:rPr>
          <w:sz w:val="24"/>
          <w:szCs w:val="24"/>
        </w:rPr>
        <w:t xml:space="preserve"> (</w:t>
      </w:r>
      <w:r w:rsidR="005225BC" w:rsidRPr="4E90D527">
        <w:rPr>
          <w:sz w:val="24"/>
          <w:szCs w:val="24"/>
        </w:rPr>
        <w:t>toliau – ŠVIS)</w:t>
      </w:r>
      <w:r w:rsidR="2D5F8093" w:rsidRPr="4E90D527">
        <w:rPr>
          <w:sz w:val="24"/>
          <w:szCs w:val="24"/>
        </w:rPr>
        <w:t xml:space="preserve">. </w:t>
      </w:r>
    </w:p>
    <w:p w14:paraId="1472E95E" w14:textId="56F70873" w:rsidR="06D4F194" w:rsidRPr="00A168E7" w:rsidRDefault="73989DD9" w:rsidP="4FBD8426">
      <w:pPr>
        <w:shd w:val="clear" w:color="auto" w:fill="FFFFFF" w:themeFill="background1"/>
        <w:ind w:firstLine="720"/>
        <w:jc w:val="both"/>
        <w:rPr>
          <w:sz w:val="24"/>
          <w:szCs w:val="24"/>
        </w:rPr>
      </w:pPr>
      <w:r w:rsidRPr="4E90D527">
        <w:rPr>
          <w:sz w:val="24"/>
          <w:szCs w:val="24"/>
        </w:rPr>
        <w:t>9</w:t>
      </w:r>
      <w:r w:rsidR="06D4F194" w:rsidRPr="4E90D527">
        <w:rPr>
          <w:sz w:val="24"/>
          <w:szCs w:val="24"/>
        </w:rPr>
        <w:t xml:space="preserve">. Vykdytojas 50 proc. šios sutarties </w:t>
      </w:r>
      <w:r w:rsidR="4675CFDC" w:rsidRPr="4E90D527">
        <w:rPr>
          <w:sz w:val="24"/>
          <w:szCs w:val="24"/>
        </w:rPr>
        <w:t>8</w:t>
      </w:r>
      <w:r w:rsidR="06D4F194" w:rsidRPr="4E90D527">
        <w:rPr>
          <w:sz w:val="24"/>
          <w:szCs w:val="24"/>
        </w:rPr>
        <w:t xml:space="preserve"> punkte nurodytos Projekto lėšų sumos avansu perveda Partneriui į jo šioje sutartyje nurodytą banko sąskaitą</w:t>
      </w:r>
      <w:r w:rsidR="53621991" w:rsidRPr="4E90D527">
        <w:rPr>
          <w:sz w:val="24"/>
          <w:szCs w:val="24"/>
        </w:rPr>
        <w:t xml:space="preserve"> per </w:t>
      </w:r>
      <w:r w:rsidR="4EC7F20C" w:rsidRPr="4E90D527">
        <w:rPr>
          <w:sz w:val="24"/>
          <w:szCs w:val="24"/>
        </w:rPr>
        <w:t>20</w:t>
      </w:r>
      <w:r w:rsidR="53621991" w:rsidRPr="4E90D527">
        <w:rPr>
          <w:sz w:val="24"/>
          <w:szCs w:val="24"/>
        </w:rPr>
        <w:t xml:space="preserve"> d. d. nuo</w:t>
      </w:r>
      <w:r w:rsidR="00A93879" w:rsidRPr="4E90D527">
        <w:rPr>
          <w:sz w:val="24"/>
          <w:szCs w:val="24"/>
        </w:rPr>
        <w:t xml:space="preserve"> finansavimo gavimo</w:t>
      </w:r>
      <w:r w:rsidR="06D4F194" w:rsidRPr="4E90D527">
        <w:rPr>
          <w:sz w:val="24"/>
          <w:szCs w:val="24"/>
        </w:rPr>
        <w:t>. Likusi</w:t>
      </w:r>
      <w:r w:rsidR="53AE6872" w:rsidRPr="4E90D527">
        <w:rPr>
          <w:sz w:val="24"/>
          <w:szCs w:val="24"/>
        </w:rPr>
        <w:t>ą</w:t>
      </w:r>
      <w:r w:rsidR="06D4F194" w:rsidRPr="4E90D527">
        <w:rPr>
          <w:sz w:val="24"/>
          <w:szCs w:val="24"/>
        </w:rPr>
        <w:t xml:space="preserve"> 50 proc. šios sutarties </w:t>
      </w:r>
      <w:r w:rsidR="23A73688" w:rsidRPr="4E90D527">
        <w:rPr>
          <w:sz w:val="24"/>
          <w:szCs w:val="24"/>
        </w:rPr>
        <w:t>8</w:t>
      </w:r>
      <w:r w:rsidR="06D4F194" w:rsidRPr="4E90D527">
        <w:rPr>
          <w:sz w:val="24"/>
          <w:szCs w:val="24"/>
        </w:rPr>
        <w:t xml:space="preserve"> punkte nurodyt</w:t>
      </w:r>
      <w:r w:rsidR="5742C4D5" w:rsidRPr="4E90D527">
        <w:rPr>
          <w:sz w:val="24"/>
          <w:szCs w:val="24"/>
        </w:rPr>
        <w:t>ą</w:t>
      </w:r>
      <w:r w:rsidR="06D4F194" w:rsidRPr="4E90D527">
        <w:rPr>
          <w:sz w:val="24"/>
          <w:szCs w:val="24"/>
        </w:rPr>
        <w:t xml:space="preserve"> Projekto lėšų sum</w:t>
      </w:r>
      <w:r w:rsidR="3FE3B702" w:rsidRPr="4E90D527">
        <w:rPr>
          <w:sz w:val="24"/>
          <w:szCs w:val="24"/>
        </w:rPr>
        <w:t xml:space="preserve">ą Vykdytojas </w:t>
      </w:r>
      <w:r w:rsidR="06D4F194" w:rsidRPr="4E90D527">
        <w:rPr>
          <w:sz w:val="24"/>
          <w:szCs w:val="24"/>
        </w:rPr>
        <w:t>perveda</w:t>
      </w:r>
      <w:r w:rsidR="01367859" w:rsidRPr="4E90D527">
        <w:rPr>
          <w:sz w:val="24"/>
          <w:szCs w:val="24"/>
        </w:rPr>
        <w:t xml:space="preserve"> </w:t>
      </w:r>
      <w:r w:rsidR="0143788F" w:rsidRPr="4E90D527">
        <w:rPr>
          <w:sz w:val="24"/>
          <w:szCs w:val="24"/>
        </w:rPr>
        <w:t xml:space="preserve">per </w:t>
      </w:r>
      <w:r w:rsidR="1A9A9D80" w:rsidRPr="4E90D527">
        <w:rPr>
          <w:sz w:val="24"/>
          <w:szCs w:val="24"/>
        </w:rPr>
        <w:t>20</w:t>
      </w:r>
      <w:r w:rsidR="0143788F" w:rsidRPr="4E90D527">
        <w:rPr>
          <w:sz w:val="24"/>
          <w:szCs w:val="24"/>
        </w:rPr>
        <w:t xml:space="preserve"> d. d. nuo </w:t>
      </w:r>
      <w:r w:rsidR="4A94C607" w:rsidRPr="4E90D527">
        <w:rPr>
          <w:sz w:val="24"/>
          <w:szCs w:val="24"/>
        </w:rPr>
        <w:t xml:space="preserve">dienos, kai </w:t>
      </w:r>
      <w:r w:rsidR="06D4F194" w:rsidRPr="4E90D527">
        <w:rPr>
          <w:sz w:val="24"/>
          <w:szCs w:val="24"/>
        </w:rPr>
        <w:t>Partneri</w:t>
      </w:r>
      <w:r w:rsidR="4D977941" w:rsidRPr="4E90D527">
        <w:rPr>
          <w:sz w:val="24"/>
          <w:szCs w:val="24"/>
        </w:rPr>
        <w:t>s</w:t>
      </w:r>
      <w:r w:rsidR="06D4F194" w:rsidRPr="4E90D527">
        <w:rPr>
          <w:sz w:val="24"/>
          <w:szCs w:val="24"/>
        </w:rPr>
        <w:t xml:space="preserve"> pateik</w:t>
      </w:r>
      <w:r w:rsidR="59364D37" w:rsidRPr="4E90D527">
        <w:rPr>
          <w:sz w:val="24"/>
          <w:szCs w:val="24"/>
        </w:rPr>
        <w:t xml:space="preserve">ia, o </w:t>
      </w:r>
      <w:r w:rsidR="664DBAD7" w:rsidRPr="4E90D527">
        <w:rPr>
          <w:sz w:val="24"/>
          <w:szCs w:val="24"/>
        </w:rPr>
        <w:t>Vykdytoj</w:t>
      </w:r>
      <w:r w:rsidR="53E83907" w:rsidRPr="4E90D527">
        <w:rPr>
          <w:sz w:val="24"/>
          <w:szCs w:val="24"/>
        </w:rPr>
        <w:t>as</w:t>
      </w:r>
      <w:r w:rsidR="664DBAD7" w:rsidRPr="4E90D527">
        <w:rPr>
          <w:sz w:val="24"/>
          <w:szCs w:val="24"/>
        </w:rPr>
        <w:t xml:space="preserve"> patvirtin</w:t>
      </w:r>
      <w:r w:rsidR="389E6BB6" w:rsidRPr="4E90D527">
        <w:rPr>
          <w:sz w:val="24"/>
          <w:szCs w:val="24"/>
        </w:rPr>
        <w:t>a</w:t>
      </w:r>
      <w:r w:rsidR="664DBAD7" w:rsidRPr="4E90D527">
        <w:rPr>
          <w:sz w:val="24"/>
          <w:szCs w:val="24"/>
        </w:rPr>
        <w:t xml:space="preserve"> </w:t>
      </w:r>
      <w:r w:rsidR="06D4F194" w:rsidRPr="4E90D527">
        <w:rPr>
          <w:sz w:val="24"/>
          <w:szCs w:val="24"/>
        </w:rPr>
        <w:t xml:space="preserve">dokumentus, pagrindžiančius išlaidas, kurios yra ne mažesnės nei </w:t>
      </w:r>
      <w:r w:rsidR="11F29095" w:rsidRPr="4E90D527">
        <w:rPr>
          <w:sz w:val="24"/>
          <w:szCs w:val="24"/>
        </w:rPr>
        <w:t xml:space="preserve">50 proc. šios sutarties </w:t>
      </w:r>
      <w:r w:rsidR="406F70BF" w:rsidRPr="4E90D527">
        <w:rPr>
          <w:sz w:val="24"/>
          <w:szCs w:val="24"/>
        </w:rPr>
        <w:t>8</w:t>
      </w:r>
      <w:r w:rsidR="11F29095" w:rsidRPr="4E90D527">
        <w:rPr>
          <w:sz w:val="24"/>
          <w:szCs w:val="24"/>
        </w:rPr>
        <w:t xml:space="preserve"> punkte nurodytos Projekto lėšų sumos</w:t>
      </w:r>
      <w:r w:rsidR="06D4F194" w:rsidRPr="4E90D527">
        <w:rPr>
          <w:sz w:val="24"/>
          <w:szCs w:val="24"/>
        </w:rPr>
        <w:t>.</w:t>
      </w:r>
      <w:r w:rsidR="67897831" w:rsidRPr="4E90D527">
        <w:rPr>
          <w:sz w:val="24"/>
          <w:szCs w:val="24"/>
        </w:rPr>
        <w:t xml:space="preserve"> </w:t>
      </w:r>
    </w:p>
    <w:p w14:paraId="679040BB" w14:textId="4DE5A499" w:rsidR="00E51DD4" w:rsidRPr="00A168E7" w:rsidRDefault="14F9C668" w:rsidP="4FBD8426">
      <w:pPr>
        <w:shd w:val="clear" w:color="auto" w:fill="FFFFFF" w:themeFill="background1"/>
        <w:ind w:firstLine="720"/>
        <w:jc w:val="both"/>
        <w:rPr>
          <w:sz w:val="24"/>
          <w:szCs w:val="24"/>
        </w:rPr>
      </w:pPr>
      <w:r w:rsidRPr="4E90D527">
        <w:rPr>
          <w:sz w:val="24"/>
          <w:szCs w:val="24"/>
        </w:rPr>
        <w:t>10</w:t>
      </w:r>
      <w:r w:rsidR="2BD6E6C9" w:rsidRPr="4E90D527">
        <w:rPr>
          <w:sz w:val="24"/>
          <w:szCs w:val="24"/>
        </w:rPr>
        <w:t>. Jei pagal Partnerio pateiktus dokumentus visos išlaidos įsigyjant Vadovėlius yra pripažįstamos tinkamomis</w:t>
      </w:r>
      <w:r w:rsidR="526AE7D1" w:rsidRPr="4E90D527">
        <w:rPr>
          <w:sz w:val="24"/>
          <w:szCs w:val="24"/>
        </w:rPr>
        <w:t xml:space="preserve"> išlaidomis iš Projekto lėšų</w:t>
      </w:r>
      <w:r w:rsidR="2BD6E6C9" w:rsidRPr="4E90D527">
        <w:rPr>
          <w:sz w:val="24"/>
          <w:szCs w:val="24"/>
        </w:rPr>
        <w:t xml:space="preserve">, tačiau nesudaro sumos nurodytos sutarties </w:t>
      </w:r>
      <w:r w:rsidR="13F2C46E" w:rsidRPr="4E90D527">
        <w:rPr>
          <w:sz w:val="24"/>
          <w:szCs w:val="24"/>
        </w:rPr>
        <w:t>8</w:t>
      </w:r>
      <w:r w:rsidR="2BD6E6C9" w:rsidRPr="4E90D527">
        <w:rPr>
          <w:sz w:val="24"/>
          <w:szCs w:val="24"/>
        </w:rPr>
        <w:t xml:space="preserve"> punkte, Partneris lėšų skirtumą grąžina Vykdytojui į jo šioje sutartyje nurodytą banko sąskaitą.</w:t>
      </w:r>
      <w:r w:rsidR="526AE7D1" w:rsidRPr="4E90D527">
        <w:rPr>
          <w:sz w:val="24"/>
          <w:szCs w:val="24"/>
        </w:rPr>
        <w:t xml:space="preserve"> </w:t>
      </w:r>
    </w:p>
    <w:p w14:paraId="53553180" w14:textId="1BEE2C8E" w:rsidR="005C6E67" w:rsidRPr="00A168E7" w:rsidRDefault="7FEB6216" w:rsidP="4FBD8426">
      <w:pPr>
        <w:shd w:val="clear" w:color="auto" w:fill="FFFFFF" w:themeFill="background1"/>
        <w:ind w:firstLine="720"/>
        <w:jc w:val="both"/>
        <w:rPr>
          <w:sz w:val="24"/>
          <w:szCs w:val="24"/>
        </w:rPr>
      </w:pPr>
      <w:r w:rsidRPr="4E90D527">
        <w:rPr>
          <w:sz w:val="24"/>
          <w:szCs w:val="24"/>
        </w:rPr>
        <w:t>11</w:t>
      </w:r>
      <w:r w:rsidR="00E51DD4" w:rsidRPr="4E90D527">
        <w:rPr>
          <w:sz w:val="24"/>
          <w:szCs w:val="24"/>
        </w:rPr>
        <w:t>. Jei pagal Partnerio pateiktus dokumentus</w:t>
      </w:r>
      <w:r w:rsidR="005C6E67" w:rsidRPr="4E90D527">
        <w:rPr>
          <w:sz w:val="24"/>
          <w:szCs w:val="24"/>
        </w:rPr>
        <w:t xml:space="preserve"> lėšos įsigyjant Vadovėlius</w:t>
      </w:r>
      <w:r w:rsidR="00E51DD4" w:rsidRPr="4E90D527">
        <w:rPr>
          <w:sz w:val="24"/>
          <w:szCs w:val="24"/>
        </w:rPr>
        <w:t xml:space="preserve"> yra pripažįstamos </w:t>
      </w:r>
      <w:r w:rsidR="005C6E67" w:rsidRPr="4E90D527">
        <w:rPr>
          <w:sz w:val="24"/>
          <w:szCs w:val="24"/>
        </w:rPr>
        <w:t>ne</w:t>
      </w:r>
      <w:r w:rsidR="00E51DD4" w:rsidRPr="4E90D527">
        <w:rPr>
          <w:sz w:val="24"/>
          <w:szCs w:val="24"/>
        </w:rPr>
        <w:t>tinkamo</w:t>
      </w:r>
      <w:r w:rsidR="005C6E67" w:rsidRPr="4E90D527">
        <w:rPr>
          <w:sz w:val="24"/>
          <w:szCs w:val="24"/>
        </w:rPr>
        <w:t>m</w:t>
      </w:r>
      <w:r w:rsidR="00E51DD4" w:rsidRPr="4E90D527">
        <w:rPr>
          <w:sz w:val="24"/>
          <w:szCs w:val="24"/>
        </w:rPr>
        <w:t>is</w:t>
      </w:r>
      <w:r w:rsidR="005C6E67" w:rsidRPr="4E90D527">
        <w:rPr>
          <w:sz w:val="24"/>
          <w:szCs w:val="24"/>
        </w:rPr>
        <w:t xml:space="preserve"> išlaidomis iš Projekto lėšų, tokias išlaidas Partneris dengia iš savo lėšų. </w:t>
      </w:r>
    </w:p>
    <w:p w14:paraId="5F0D59EE" w14:textId="6A1BA3A7" w:rsidR="005C6E67" w:rsidRPr="00A168E7" w:rsidRDefault="526AE7D1" w:rsidP="4FBD8426">
      <w:pPr>
        <w:shd w:val="clear" w:color="auto" w:fill="FFFFFF" w:themeFill="background1"/>
        <w:ind w:firstLine="720"/>
        <w:jc w:val="both"/>
        <w:rPr>
          <w:sz w:val="24"/>
          <w:szCs w:val="24"/>
        </w:rPr>
      </w:pPr>
      <w:r w:rsidRPr="4E90D527">
        <w:rPr>
          <w:sz w:val="24"/>
          <w:szCs w:val="24"/>
        </w:rPr>
        <w:t>1</w:t>
      </w:r>
      <w:r w:rsidR="7BE5DCF8" w:rsidRPr="4E90D527">
        <w:rPr>
          <w:sz w:val="24"/>
          <w:szCs w:val="24"/>
        </w:rPr>
        <w:t>2</w:t>
      </w:r>
      <w:r w:rsidRPr="4E90D527">
        <w:rPr>
          <w:sz w:val="24"/>
          <w:szCs w:val="24"/>
        </w:rPr>
        <w:t>. Jei Partneris neįsigyja vadovėlių iš Projekto lėšų ir neteikia Vykdytojui dokumentų</w:t>
      </w:r>
      <w:r w:rsidR="00284164" w:rsidRPr="4E90D527">
        <w:rPr>
          <w:sz w:val="24"/>
          <w:szCs w:val="24"/>
        </w:rPr>
        <w:t>,</w:t>
      </w:r>
      <w:r w:rsidRPr="4E90D527">
        <w:rPr>
          <w:sz w:val="24"/>
          <w:szCs w:val="24"/>
        </w:rPr>
        <w:t xml:space="preserve"> jis</w:t>
      </w:r>
      <w:r w:rsidR="5910D2B7" w:rsidRPr="4E90D527">
        <w:rPr>
          <w:sz w:val="24"/>
          <w:szCs w:val="24"/>
        </w:rPr>
        <w:t xml:space="preserve"> 50 proc. šios sutarties </w:t>
      </w:r>
      <w:r w:rsidR="3933E662" w:rsidRPr="4E90D527">
        <w:rPr>
          <w:sz w:val="24"/>
          <w:szCs w:val="24"/>
        </w:rPr>
        <w:t>8</w:t>
      </w:r>
      <w:r w:rsidR="5910D2B7" w:rsidRPr="4E90D527">
        <w:rPr>
          <w:sz w:val="24"/>
          <w:szCs w:val="24"/>
        </w:rPr>
        <w:t xml:space="preserve"> punkte nurodytą Projekto lėšų sumą</w:t>
      </w:r>
      <w:r w:rsidR="43A444E7" w:rsidRPr="4E90D527">
        <w:rPr>
          <w:sz w:val="24"/>
          <w:szCs w:val="24"/>
        </w:rPr>
        <w:t xml:space="preserve"> pervestą avansu</w:t>
      </w:r>
      <w:r w:rsidR="5910D2B7" w:rsidRPr="4E90D527">
        <w:rPr>
          <w:sz w:val="24"/>
          <w:szCs w:val="24"/>
        </w:rPr>
        <w:t xml:space="preserve"> </w:t>
      </w:r>
      <w:r w:rsidR="2E5B33F8" w:rsidRPr="4E90D527">
        <w:rPr>
          <w:sz w:val="24"/>
          <w:szCs w:val="24"/>
        </w:rPr>
        <w:t xml:space="preserve">grąžina </w:t>
      </w:r>
      <w:r w:rsidRPr="4E90D527">
        <w:rPr>
          <w:sz w:val="24"/>
          <w:szCs w:val="24"/>
        </w:rPr>
        <w:t xml:space="preserve">Vykdytojui į jo šioje sutartyje nurodytą banko sąskaitą. </w:t>
      </w:r>
    </w:p>
    <w:p w14:paraId="2ADF29F0" w14:textId="7F3B0034" w:rsidR="45F6D844" w:rsidRPr="00A168E7" w:rsidRDefault="00C35FEF" w:rsidP="0A4DB208">
      <w:pPr>
        <w:shd w:val="clear" w:color="auto" w:fill="FFFFFF" w:themeFill="background1"/>
        <w:ind w:firstLine="720"/>
        <w:jc w:val="both"/>
        <w:rPr>
          <w:sz w:val="24"/>
          <w:szCs w:val="24"/>
        </w:rPr>
      </w:pPr>
      <w:r w:rsidRPr="4E90D527">
        <w:rPr>
          <w:sz w:val="24"/>
          <w:szCs w:val="24"/>
        </w:rPr>
        <w:t>1</w:t>
      </w:r>
      <w:r w:rsidR="52C3FE9C" w:rsidRPr="4E90D527">
        <w:rPr>
          <w:sz w:val="24"/>
          <w:szCs w:val="24"/>
        </w:rPr>
        <w:t>3</w:t>
      </w:r>
      <w:r w:rsidRPr="4E90D527">
        <w:rPr>
          <w:sz w:val="24"/>
          <w:szCs w:val="24"/>
        </w:rPr>
        <w:t>.</w:t>
      </w:r>
      <w:r w:rsidR="45F6D844" w:rsidRPr="4E90D527">
        <w:rPr>
          <w:sz w:val="24"/>
          <w:szCs w:val="24"/>
        </w:rPr>
        <w:t xml:space="preserve"> Vykdytoj</w:t>
      </w:r>
      <w:r w:rsidR="00AF3E96" w:rsidRPr="4E90D527">
        <w:rPr>
          <w:sz w:val="24"/>
          <w:szCs w:val="24"/>
        </w:rPr>
        <w:t>ui</w:t>
      </w:r>
      <w:r w:rsidR="238B496D" w:rsidRPr="4E90D527">
        <w:rPr>
          <w:sz w:val="24"/>
          <w:szCs w:val="24"/>
        </w:rPr>
        <w:t xml:space="preserve"> </w:t>
      </w:r>
      <w:r w:rsidR="00691508" w:rsidRPr="4E90D527">
        <w:rPr>
          <w:sz w:val="24"/>
          <w:szCs w:val="24"/>
        </w:rPr>
        <w:t>ar Projektą audituojan</w:t>
      </w:r>
      <w:r w:rsidR="00AF3E96" w:rsidRPr="4E90D527">
        <w:rPr>
          <w:sz w:val="24"/>
          <w:szCs w:val="24"/>
        </w:rPr>
        <w:t>čiai</w:t>
      </w:r>
      <w:r w:rsidR="00691508" w:rsidRPr="4E90D527">
        <w:rPr>
          <w:sz w:val="24"/>
          <w:szCs w:val="24"/>
        </w:rPr>
        <w:t xml:space="preserve"> institucija</w:t>
      </w:r>
      <w:r w:rsidR="00AF3E96" w:rsidRPr="4E90D527">
        <w:rPr>
          <w:sz w:val="24"/>
          <w:szCs w:val="24"/>
        </w:rPr>
        <w:t>i</w:t>
      </w:r>
      <w:r w:rsidR="00691508" w:rsidRPr="4E90D527">
        <w:rPr>
          <w:sz w:val="24"/>
          <w:szCs w:val="24"/>
        </w:rPr>
        <w:t xml:space="preserve"> </w:t>
      </w:r>
      <w:r w:rsidR="00284164" w:rsidRPr="4E90D527">
        <w:rPr>
          <w:sz w:val="24"/>
          <w:szCs w:val="24"/>
        </w:rPr>
        <w:t xml:space="preserve">pareikalavus </w:t>
      </w:r>
      <w:r w:rsidR="45F6D844" w:rsidRPr="4E90D527">
        <w:rPr>
          <w:sz w:val="24"/>
          <w:szCs w:val="24"/>
        </w:rPr>
        <w:t>Partneri</w:t>
      </w:r>
      <w:r w:rsidR="00284164" w:rsidRPr="4E90D527">
        <w:rPr>
          <w:sz w:val="24"/>
          <w:szCs w:val="24"/>
        </w:rPr>
        <w:t>s</w:t>
      </w:r>
      <w:r w:rsidR="45F6D844" w:rsidRPr="4E90D527">
        <w:rPr>
          <w:sz w:val="24"/>
          <w:szCs w:val="24"/>
        </w:rPr>
        <w:t xml:space="preserve"> </w:t>
      </w:r>
      <w:r w:rsidR="00284164" w:rsidRPr="4E90D527">
        <w:rPr>
          <w:sz w:val="24"/>
          <w:szCs w:val="24"/>
        </w:rPr>
        <w:t>privalės</w:t>
      </w:r>
      <w:r w:rsidR="45F6D844" w:rsidRPr="4E90D527">
        <w:rPr>
          <w:sz w:val="24"/>
          <w:szCs w:val="24"/>
        </w:rPr>
        <w:t xml:space="preserve"> patikrai pateikti dokumentus, kurie pagrįstų ar išlaidos patirtos nepažeidžiant teisės aktų (įskaitant reglamentuojančių viešųjų pirkimų vykdymą) nuostatų, ar pateikti dokumentai yra tinkami ir pakankami, atsižvelgiant į Taisyklių nuostatas.</w:t>
      </w:r>
    </w:p>
    <w:p w14:paraId="399A1B41" w14:textId="355F484D" w:rsidR="0A4DB208" w:rsidRPr="00A168E7" w:rsidRDefault="00C35FEF" w:rsidP="00B509BB">
      <w:pPr>
        <w:ind w:firstLine="720"/>
        <w:jc w:val="both"/>
        <w:rPr>
          <w:sz w:val="24"/>
          <w:szCs w:val="24"/>
        </w:rPr>
      </w:pPr>
      <w:r w:rsidRPr="4E90D527">
        <w:rPr>
          <w:sz w:val="24"/>
          <w:szCs w:val="24"/>
        </w:rPr>
        <w:t>1</w:t>
      </w:r>
      <w:r w:rsidR="0D77206E" w:rsidRPr="4E90D527">
        <w:rPr>
          <w:sz w:val="24"/>
          <w:szCs w:val="24"/>
        </w:rPr>
        <w:t>4</w:t>
      </w:r>
      <w:r w:rsidR="45F6D844" w:rsidRPr="4E90D527">
        <w:rPr>
          <w:sz w:val="24"/>
          <w:szCs w:val="24"/>
        </w:rPr>
        <w:t xml:space="preserve">. </w:t>
      </w:r>
      <w:r w:rsidR="45F6D844" w:rsidRPr="4E90D527">
        <w:rPr>
          <w:color w:val="000000" w:themeColor="text1"/>
          <w:sz w:val="24"/>
          <w:szCs w:val="24"/>
        </w:rPr>
        <w:t xml:space="preserve">Partnerio finansinis įnašas Projektui finansuoti </w:t>
      </w:r>
      <w:r w:rsidR="45F6D844" w:rsidRPr="4E90D527">
        <w:rPr>
          <w:sz w:val="24"/>
          <w:szCs w:val="24"/>
        </w:rPr>
        <w:t xml:space="preserve">nenumatomas, tačiau Partneris turi padengti visas jo Projekto daliai vykdyti būtinas išlaidas, kurios viršija </w:t>
      </w:r>
      <w:r w:rsidRPr="4E90D527">
        <w:rPr>
          <w:sz w:val="24"/>
          <w:szCs w:val="24"/>
        </w:rPr>
        <w:t xml:space="preserve">šios sutarties </w:t>
      </w:r>
      <w:r w:rsidR="529E64C6" w:rsidRPr="4E90D527">
        <w:rPr>
          <w:sz w:val="24"/>
          <w:szCs w:val="24"/>
        </w:rPr>
        <w:t>8</w:t>
      </w:r>
      <w:r w:rsidRPr="4E90D527">
        <w:rPr>
          <w:sz w:val="24"/>
          <w:szCs w:val="24"/>
        </w:rPr>
        <w:t xml:space="preserve"> punkte nurodytą ir P</w:t>
      </w:r>
      <w:r w:rsidR="00691508" w:rsidRPr="4E90D527">
        <w:rPr>
          <w:sz w:val="24"/>
          <w:szCs w:val="24"/>
        </w:rPr>
        <w:t xml:space="preserve">artneriui skirtą </w:t>
      </w:r>
      <w:r w:rsidRPr="4E90D527">
        <w:rPr>
          <w:sz w:val="24"/>
          <w:szCs w:val="24"/>
        </w:rPr>
        <w:t>lėšų sumą</w:t>
      </w:r>
      <w:r w:rsidR="45F6D844" w:rsidRPr="4E90D527">
        <w:rPr>
          <w:sz w:val="24"/>
          <w:szCs w:val="24"/>
        </w:rPr>
        <w:t>.</w:t>
      </w:r>
    </w:p>
    <w:p w14:paraId="68145D9C" w14:textId="77777777" w:rsidR="3D1520A9" w:rsidRPr="00A168E7" w:rsidRDefault="3D1520A9" w:rsidP="5A85031F">
      <w:pPr>
        <w:ind w:firstLine="1296"/>
        <w:jc w:val="both"/>
        <w:rPr>
          <w:sz w:val="24"/>
          <w:szCs w:val="24"/>
        </w:rPr>
      </w:pPr>
      <w:r w:rsidRPr="00A168E7">
        <w:rPr>
          <w:color w:val="000000" w:themeColor="text1"/>
          <w:sz w:val="24"/>
          <w:szCs w:val="24"/>
        </w:rPr>
        <w:t xml:space="preserve"> </w:t>
      </w:r>
    </w:p>
    <w:p w14:paraId="70581112" w14:textId="77777777" w:rsidR="3D1520A9" w:rsidRPr="00A168E7" w:rsidRDefault="3D1520A9" w:rsidP="5A85031F">
      <w:pPr>
        <w:ind w:firstLine="1296"/>
        <w:jc w:val="center"/>
        <w:rPr>
          <w:sz w:val="24"/>
          <w:szCs w:val="24"/>
        </w:rPr>
      </w:pPr>
      <w:r w:rsidRPr="00A168E7">
        <w:rPr>
          <w:b/>
          <w:bCs/>
          <w:sz w:val="24"/>
          <w:szCs w:val="24"/>
        </w:rPr>
        <w:t>IV SKYRIUS</w:t>
      </w:r>
    </w:p>
    <w:p w14:paraId="2B0CE404" w14:textId="5EAAB87F" w:rsidR="3D1520A9" w:rsidRPr="00A168E7" w:rsidRDefault="25D8890C" w:rsidP="009E5579">
      <w:pPr>
        <w:ind w:firstLine="1296"/>
        <w:jc w:val="center"/>
        <w:rPr>
          <w:sz w:val="24"/>
          <w:szCs w:val="24"/>
        </w:rPr>
      </w:pPr>
      <w:r w:rsidRPr="00A168E7">
        <w:rPr>
          <w:b/>
          <w:bCs/>
          <w:sz w:val="24"/>
          <w:szCs w:val="24"/>
        </w:rPr>
        <w:t xml:space="preserve">ŠALIŲ </w:t>
      </w:r>
      <w:r w:rsidR="3D1520A9" w:rsidRPr="00A168E7">
        <w:rPr>
          <w:b/>
          <w:bCs/>
          <w:sz w:val="24"/>
          <w:szCs w:val="24"/>
        </w:rPr>
        <w:t>PAREIGOS IR TEISĖS</w:t>
      </w:r>
      <w:r w:rsidR="3D1520A9" w:rsidRPr="00A168E7">
        <w:rPr>
          <w:sz w:val="24"/>
          <w:szCs w:val="24"/>
        </w:rPr>
        <w:t xml:space="preserve"> </w:t>
      </w:r>
    </w:p>
    <w:p w14:paraId="4F32799E" w14:textId="7B05FA8B" w:rsidR="009F1232" w:rsidRPr="00A168E7" w:rsidRDefault="009F1232" w:rsidP="009F1232">
      <w:pPr>
        <w:ind w:firstLine="709"/>
        <w:jc w:val="both"/>
        <w:rPr>
          <w:sz w:val="24"/>
          <w:szCs w:val="24"/>
        </w:rPr>
      </w:pPr>
      <w:r w:rsidRPr="4E90D527">
        <w:rPr>
          <w:sz w:val="24"/>
          <w:szCs w:val="24"/>
        </w:rPr>
        <w:t>1</w:t>
      </w:r>
      <w:r w:rsidR="67143B52" w:rsidRPr="4E90D527">
        <w:rPr>
          <w:sz w:val="24"/>
          <w:szCs w:val="24"/>
        </w:rPr>
        <w:t>5</w:t>
      </w:r>
      <w:r w:rsidRPr="4E90D527">
        <w:rPr>
          <w:sz w:val="24"/>
          <w:szCs w:val="24"/>
        </w:rPr>
        <w:t>. Partneris įsipareigoja:</w:t>
      </w:r>
    </w:p>
    <w:p w14:paraId="2AC097FF" w14:textId="05ECDE93" w:rsidR="00B509BB" w:rsidRPr="00A168E7" w:rsidRDefault="00445322" w:rsidP="00B509BB">
      <w:pPr>
        <w:ind w:firstLine="1296"/>
        <w:jc w:val="both"/>
        <w:rPr>
          <w:color w:val="000000" w:themeColor="text1"/>
          <w:sz w:val="24"/>
          <w:szCs w:val="24"/>
        </w:rPr>
      </w:pPr>
      <w:r w:rsidRPr="4E90D527">
        <w:rPr>
          <w:sz w:val="24"/>
          <w:szCs w:val="24"/>
        </w:rPr>
        <w:t>1</w:t>
      </w:r>
      <w:r w:rsidR="39964131" w:rsidRPr="4E90D527">
        <w:rPr>
          <w:sz w:val="24"/>
          <w:szCs w:val="24"/>
        </w:rPr>
        <w:t>5</w:t>
      </w:r>
      <w:r w:rsidRPr="4E90D527">
        <w:rPr>
          <w:sz w:val="24"/>
          <w:szCs w:val="24"/>
        </w:rPr>
        <w:t xml:space="preserve">.1. </w:t>
      </w:r>
      <w:r w:rsidR="00B509BB" w:rsidRPr="4E90D527">
        <w:rPr>
          <w:sz w:val="24"/>
          <w:szCs w:val="24"/>
        </w:rPr>
        <w:t>siekiant numatytų Projekto tikslų, uždavinių ir rezultatų, įgyvendinti Projekto veiklą, laikantis viešumo, lygiateisiškumo, skaidrumo ir nešališkumo principų ir kitos gerosios praktikos;</w:t>
      </w:r>
    </w:p>
    <w:p w14:paraId="3993D273" w14:textId="25E6157D" w:rsidR="00B509BB" w:rsidRPr="00A168E7" w:rsidRDefault="48CD0733" w:rsidP="4E90D527">
      <w:pPr>
        <w:ind w:firstLine="1296"/>
        <w:jc w:val="both"/>
        <w:rPr>
          <w:color w:val="000000" w:themeColor="text1"/>
          <w:sz w:val="24"/>
          <w:szCs w:val="24"/>
        </w:rPr>
      </w:pPr>
      <w:r w:rsidRPr="4E90D527">
        <w:rPr>
          <w:sz w:val="24"/>
          <w:szCs w:val="24"/>
        </w:rPr>
        <w:t>15</w:t>
      </w:r>
      <w:r w:rsidR="00B509BB" w:rsidRPr="4E90D527">
        <w:rPr>
          <w:color w:val="000000" w:themeColor="text1"/>
          <w:sz w:val="24"/>
          <w:szCs w:val="24"/>
        </w:rPr>
        <w:t xml:space="preserve">.2. </w:t>
      </w:r>
      <w:r w:rsidR="00B509BB" w:rsidRPr="4E90D527">
        <w:rPr>
          <w:sz w:val="24"/>
          <w:szCs w:val="24"/>
        </w:rPr>
        <w:t>skirti žmogiškuosius, techninius, intelektinius, materialinius ir kitokio pobūdžio išteklius, reikalingus ir leidžiančius tinkamai vykdyti šios Sutarties sąlygas;</w:t>
      </w:r>
    </w:p>
    <w:p w14:paraId="01A7000E" w14:textId="38AC5EFF" w:rsidR="00445322" w:rsidRPr="00A168E7" w:rsidRDefault="1DFD027A" w:rsidP="4E90D527">
      <w:pPr>
        <w:ind w:firstLine="1296"/>
        <w:jc w:val="both"/>
        <w:rPr>
          <w:color w:val="000000" w:themeColor="text1"/>
          <w:sz w:val="24"/>
          <w:szCs w:val="24"/>
        </w:rPr>
      </w:pPr>
      <w:r w:rsidRPr="4E90D527">
        <w:rPr>
          <w:sz w:val="24"/>
          <w:szCs w:val="24"/>
        </w:rPr>
        <w:t>15</w:t>
      </w:r>
      <w:r w:rsidR="00B509BB" w:rsidRPr="4E90D527">
        <w:rPr>
          <w:color w:val="000000" w:themeColor="text1"/>
          <w:sz w:val="24"/>
          <w:szCs w:val="24"/>
        </w:rPr>
        <w:t>.3. teikti Vykdytojui visą su Projekto veikla susijusią informaciją;</w:t>
      </w:r>
    </w:p>
    <w:p w14:paraId="24C8D95E" w14:textId="2197EE33" w:rsidR="00F91C8B" w:rsidRPr="00A168E7" w:rsidRDefault="31517096" w:rsidP="4E90D527">
      <w:pPr>
        <w:ind w:firstLine="1296"/>
        <w:jc w:val="both"/>
        <w:rPr>
          <w:sz w:val="24"/>
          <w:szCs w:val="24"/>
        </w:rPr>
      </w:pPr>
      <w:r w:rsidRPr="4E90D527">
        <w:rPr>
          <w:sz w:val="24"/>
          <w:szCs w:val="24"/>
        </w:rPr>
        <w:t>15</w:t>
      </w:r>
      <w:r w:rsidR="00445322" w:rsidRPr="4E90D527">
        <w:rPr>
          <w:color w:val="000000" w:themeColor="text1"/>
          <w:sz w:val="24"/>
          <w:szCs w:val="24"/>
        </w:rPr>
        <w:t xml:space="preserve">.4. </w:t>
      </w:r>
      <w:r w:rsidR="00445322" w:rsidRPr="4E90D527">
        <w:rPr>
          <w:sz w:val="24"/>
          <w:szCs w:val="24"/>
        </w:rPr>
        <w:t xml:space="preserve">koordinuoti tinkamų Vadovėlių iš Projekto lėšų pasirinkimo </w:t>
      </w:r>
      <w:r w:rsidR="00805D68" w:rsidRPr="4E90D527">
        <w:rPr>
          <w:sz w:val="24"/>
          <w:szCs w:val="24"/>
        </w:rPr>
        <w:t xml:space="preserve">ir įsigijimo </w:t>
      </w:r>
      <w:r w:rsidR="00445322" w:rsidRPr="4E90D527">
        <w:rPr>
          <w:sz w:val="24"/>
          <w:szCs w:val="24"/>
        </w:rPr>
        <w:t xml:space="preserve">procesus </w:t>
      </w:r>
      <w:r w:rsidR="00F91C8B" w:rsidRPr="4E90D527">
        <w:rPr>
          <w:sz w:val="24"/>
          <w:szCs w:val="24"/>
        </w:rPr>
        <w:t>savo į</w:t>
      </w:r>
      <w:r w:rsidR="00445322" w:rsidRPr="4E90D527">
        <w:rPr>
          <w:sz w:val="24"/>
          <w:szCs w:val="24"/>
        </w:rPr>
        <w:t>staigoje;</w:t>
      </w:r>
    </w:p>
    <w:p w14:paraId="01344B85" w14:textId="38609213" w:rsidR="00805D68" w:rsidRPr="00A168E7" w:rsidRDefault="00F91C8B" w:rsidP="00805D68">
      <w:pPr>
        <w:ind w:firstLine="1296"/>
        <w:jc w:val="both"/>
        <w:rPr>
          <w:sz w:val="24"/>
          <w:szCs w:val="24"/>
        </w:rPr>
      </w:pPr>
      <w:r w:rsidRPr="4E90D527">
        <w:rPr>
          <w:sz w:val="24"/>
          <w:szCs w:val="24"/>
        </w:rPr>
        <w:t>1</w:t>
      </w:r>
      <w:r w:rsidR="40630039" w:rsidRPr="4E90D527">
        <w:rPr>
          <w:sz w:val="24"/>
          <w:szCs w:val="24"/>
        </w:rPr>
        <w:t>5</w:t>
      </w:r>
      <w:r w:rsidRPr="4E90D527">
        <w:rPr>
          <w:sz w:val="24"/>
          <w:szCs w:val="24"/>
        </w:rPr>
        <w:t xml:space="preserve">.5. </w:t>
      </w:r>
      <w:r w:rsidR="00B509BB" w:rsidRPr="4E90D527">
        <w:rPr>
          <w:sz w:val="24"/>
          <w:szCs w:val="24"/>
          <w:lang w:val="lt"/>
        </w:rPr>
        <w:t>į</w:t>
      </w:r>
      <w:r w:rsidR="009F1232" w:rsidRPr="4E90D527">
        <w:rPr>
          <w:sz w:val="24"/>
          <w:szCs w:val="24"/>
          <w:lang w:val="lt"/>
        </w:rPr>
        <w:t>sigyjant vadovėlius vadovautis Lietuvos Respublikos viešųjų pirkimų įstatyme nustatyta tvarka ir Švietimo, mokslo ir sporto ministro 2024 m. vasario 15 d</w:t>
      </w:r>
      <w:r w:rsidR="00805D68" w:rsidRPr="4E90D527">
        <w:rPr>
          <w:sz w:val="24"/>
          <w:szCs w:val="24"/>
          <w:lang w:val="lt"/>
        </w:rPr>
        <w:t>. įsakymu Nr. V-184 patvirtintu „</w:t>
      </w:r>
      <w:r w:rsidR="009F1232" w:rsidRPr="4E90D527">
        <w:rPr>
          <w:sz w:val="24"/>
          <w:szCs w:val="24"/>
          <w:lang w:val="lt"/>
        </w:rPr>
        <w:t>Bendrojo ugdymo dalykų spausdintų ir įvairių interaktyvumo lygių virtualiųjų vadovėlių ir mokymo(</w:t>
      </w:r>
      <w:proofErr w:type="spellStart"/>
      <w:r w:rsidR="009F1232" w:rsidRPr="4E90D527">
        <w:rPr>
          <w:sz w:val="24"/>
          <w:szCs w:val="24"/>
          <w:lang w:val="lt"/>
        </w:rPr>
        <w:t>si</w:t>
      </w:r>
      <w:proofErr w:type="spellEnd"/>
      <w:r w:rsidR="009F1232" w:rsidRPr="4E90D527">
        <w:rPr>
          <w:sz w:val="24"/>
          <w:szCs w:val="24"/>
          <w:lang w:val="lt"/>
        </w:rPr>
        <w:t>) priemonių atitikties teisės aktams įvertinimo ir aprūpinimo jais tvarkos aprašu</w:t>
      </w:r>
      <w:r w:rsidR="00805D68" w:rsidRPr="4E90D527">
        <w:rPr>
          <w:sz w:val="24"/>
          <w:szCs w:val="24"/>
          <w:lang w:val="lt"/>
        </w:rPr>
        <w:t>“;</w:t>
      </w:r>
    </w:p>
    <w:p w14:paraId="15C20821" w14:textId="2C551BAD" w:rsidR="009F1232" w:rsidRPr="00A168E7" w:rsidRDefault="00805D68" w:rsidP="00805D68">
      <w:pPr>
        <w:ind w:firstLine="1296"/>
        <w:jc w:val="both"/>
        <w:rPr>
          <w:sz w:val="24"/>
          <w:szCs w:val="24"/>
        </w:rPr>
      </w:pPr>
      <w:r w:rsidRPr="4E90D527">
        <w:rPr>
          <w:sz w:val="24"/>
          <w:szCs w:val="24"/>
        </w:rPr>
        <w:t>1</w:t>
      </w:r>
      <w:r w:rsidR="132DB164" w:rsidRPr="4E90D527">
        <w:rPr>
          <w:sz w:val="24"/>
          <w:szCs w:val="24"/>
        </w:rPr>
        <w:t>5</w:t>
      </w:r>
      <w:r w:rsidRPr="4E90D527">
        <w:rPr>
          <w:sz w:val="24"/>
          <w:szCs w:val="24"/>
        </w:rPr>
        <w:t xml:space="preserve">.6. </w:t>
      </w:r>
      <w:r w:rsidR="009F1232" w:rsidRPr="4E90D527">
        <w:rPr>
          <w:sz w:val="24"/>
          <w:szCs w:val="24"/>
          <w:lang w:val="lt"/>
        </w:rPr>
        <w:t xml:space="preserve">atsižvelgdamas į savo </w:t>
      </w:r>
      <w:r w:rsidRPr="4E90D527">
        <w:rPr>
          <w:sz w:val="24"/>
          <w:szCs w:val="24"/>
          <w:lang w:val="lt"/>
        </w:rPr>
        <w:t xml:space="preserve">įstaigos </w:t>
      </w:r>
      <w:r w:rsidR="009F1232" w:rsidRPr="4E90D527">
        <w:rPr>
          <w:sz w:val="24"/>
          <w:szCs w:val="24"/>
          <w:lang w:val="lt"/>
        </w:rPr>
        <w:t xml:space="preserve">poreikius, įsigyti tik Lietuvoje išleistų </w:t>
      </w:r>
      <w:r w:rsidR="009F1232" w:rsidRPr="4E90D527">
        <w:rPr>
          <w:sz w:val="24"/>
          <w:szCs w:val="24"/>
        </w:rPr>
        <w:t xml:space="preserve">vadovėlių, apie </w:t>
      </w:r>
      <w:r w:rsidR="009F1232" w:rsidRPr="4E90D527">
        <w:rPr>
          <w:sz w:val="24"/>
          <w:szCs w:val="24"/>
        </w:rPr>
        <w:lastRenderedPageBreak/>
        <w:t xml:space="preserve">kuriuos informacija paskelbta Švietimo portalo </w:t>
      </w:r>
      <w:r w:rsidRPr="4E90D527">
        <w:rPr>
          <w:sz w:val="24"/>
          <w:szCs w:val="24"/>
        </w:rPr>
        <w:t xml:space="preserve">vadovėlių duomenų bazėje (https://emokykla.lt/vadoveliai/vadoveliu-duomenu-baze); </w:t>
      </w:r>
    </w:p>
    <w:p w14:paraId="4FBE9482" w14:textId="0E7BD7D5" w:rsidR="009F1232" w:rsidRPr="00A168E7" w:rsidRDefault="001B45A6" w:rsidP="009F1232">
      <w:pPr>
        <w:ind w:firstLine="1296"/>
        <w:jc w:val="both"/>
        <w:rPr>
          <w:sz w:val="24"/>
          <w:szCs w:val="24"/>
        </w:rPr>
      </w:pPr>
      <w:r w:rsidRPr="4E90D527">
        <w:rPr>
          <w:sz w:val="24"/>
          <w:szCs w:val="24"/>
        </w:rPr>
        <w:t>1</w:t>
      </w:r>
      <w:r w:rsidR="4A10B855" w:rsidRPr="4E90D527">
        <w:rPr>
          <w:sz w:val="24"/>
          <w:szCs w:val="24"/>
        </w:rPr>
        <w:t>5</w:t>
      </w:r>
      <w:r w:rsidR="009F1232" w:rsidRPr="4E90D527">
        <w:rPr>
          <w:sz w:val="24"/>
          <w:szCs w:val="24"/>
        </w:rPr>
        <w:t>.</w:t>
      </w:r>
      <w:r w:rsidRPr="4E90D527">
        <w:rPr>
          <w:sz w:val="24"/>
          <w:szCs w:val="24"/>
        </w:rPr>
        <w:t>7</w:t>
      </w:r>
      <w:r w:rsidR="009F1232" w:rsidRPr="4E90D527">
        <w:rPr>
          <w:sz w:val="24"/>
          <w:szCs w:val="24"/>
        </w:rPr>
        <w:t xml:space="preserve">. </w:t>
      </w:r>
      <w:r w:rsidR="00805D68" w:rsidRPr="4E90D527">
        <w:rPr>
          <w:sz w:val="24"/>
          <w:szCs w:val="24"/>
        </w:rPr>
        <w:t>dokumentus (</w:t>
      </w:r>
      <w:r w:rsidR="009F1232" w:rsidRPr="4E90D527">
        <w:rPr>
          <w:sz w:val="24"/>
          <w:szCs w:val="24"/>
        </w:rPr>
        <w:t>sąskaitas faktūras</w:t>
      </w:r>
      <w:r w:rsidR="00805D68" w:rsidRPr="4E90D527">
        <w:rPr>
          <w:sz w:val="24"/>
          <w:szCs w:val="24"/>
        </w:rPr>
        <w:t>)</w:t>
      </w:r>
      <w:r w:rsidR="009F1232" w:rsidRPr="4E90D527">
        <w:rPr>
          <w:sz w:val="24"/>
          <w:szCs w:val="24"/>
        </w:rPr>
        <w:t xml:space="preserve"> už įsigytus vadovėlius ŠVIS pateikti iki 202</w:t>
      </w:r>
      <w:r w:rsidR="6E8BCABF" w:rsidRPr="4E90D527">
        <w:rPr>
          <w:sz w:val="24"/>
          <w:szCs w:val="24"/>
        </w:rPr>
        <w:t>5</w:t>
      </w:r>
      <w:r w:rsidR="009F1232" w:rsidRPr="4E90D527">
        <w:rPr>
          <w:sz w:val="24"/>
          <w:szCs w:val="24"/>
        </w:rPr>
        <w:t xml:space="preserve"> m. sausio 31 d. </w:t>
      </w:r>
      <w:r w:rsidRPr="4E90D527">
        <w:rPr>
          <w:sz w:val="24"/>
          <w:szCs w:val="24"/>
        </w:rPr>
        <w:t>Projekto V</w:t>
      </w:r>
      <w:r w:rsidR="009F1232" w:rsidRPr="4E90D527">
        <w:rPr>
          <w:sz w:val="24"/>
          <w:szCs w:val="24"/>
        </w:rPr>
        <w:t>ykdytojas vienašališku sprendimu ir atskiru raštu informuojant Partnerį gali šį terminą pratęsti.</w:t>
      </w:r>
    </w:p>
    <w:p w14:paraId="5D5413BF" w14:textId="1D2537E1" w:rsidR="009F1232" w:rsidRPr="00A168E7" w:rsidRDefault="001B45A6" w:rsidP="009F1232">
      <w:pPr>
        <w:ind w:firstLine="1296"/>
        <w:jc w:val="both"/>
        <w:rPr>
          <w:sz w:val="24"/>
          <w:szCs w:val="24"/>
        </w:rPr>
      </w:pPr>
      <w:r w:rsidRPr="4E90D527">
        <w:rPr>
          <w:color w:val="000000" w:themeColor="text1"/>
          <w:sz w:val="24"/>
          <w:szCs w:val="24"/>
          <w:lang w:val="lt"/>
        </w:rPr>
        <w:t>1</w:t>
      </w:r>
      <w:r w:rsidR="3C6660A9" w:rsidRPr="4E90D527">
        <w:rPr>
          <w:color w:val="000000" w:themeColor="text1"/>
          <w:sz w:val="24"/>
          <w:szCs w:val="24"/>
          <w:lang w:val="lt"/>
        </w:rPr>
        <w:t>5</w:t>
      </w:r>
      <w:r w:rsidR="009F1232" w:rsidRPr="4E90D527">
        <w:rPr>
          <w:color w:val="000000" w:themeColor="text1"/>
          <w:sz w:val="24"/>
          <w:szCs w:val="24"/>
          <w:lang w:val="lt"/>
        </w:rPr>
        <w:t>.</w:t>
      </w:r>
      <w:r w:rsidRPr="4E90D527">
        <w:rPr>
          <w:color w:val="000000" w:themeColor="text1"/>
          <w:sz w:val="24"/>
          <w:szCs w:val="24"/>
          <w:lang w:val="lt"/>
        </w:rPr>
        <w:t>8</w:t>
      </w:r>
      <w:r w:rsidR="009F1232" w:rsidRPr="4E90D527">
        <w:rPr>
          <w:color w:val="000000" w:themeColor="text1"/>
          <w:sz w:val="24"/>
          <w:szCs w:val="24"/>
          <w:lang w:val="lt"/>
        </w:rPr>
        <w:t xml:space="preserve">. </w:t>
      </w:r>
      <w:r w:rsidR="009F1232" w:rsidRPr="4E90D527">
        <w:rPr>
          <w:sz w:val="24"/>
          <w:szCs w:val="24"/>
        </w:rPr>
        <w:t>bendradarbiauti su Vykdytoju visais</w:t>
      </w:r>
      <w:r w:rsidRPr="4E90D527">
        <w:rPr>
          <w:sz w:val="24"/>
          <w:szCs w:val="24"/>
        </w:rPr>
        <w:t xml:space="preserve"> su Projekto veikla</w:t>
      </w:r>
      <w:r w:rsidR="009F1232" w:rsidRPr="4E90D527">
        <w:rPr>
          <w:sz w:val="24"/>
          <w:szCs w:val="24"/>
        </w:rPr>
        <w:t xml:space="preserve"> s</w:t>
      </w:r>
      <w:r w:rsidRPr="4E90D527">
        <w:rPr>
          <w:sz w:val="24"/>
          <w:szCs w:val="24"/>
        </w:rPr>
        <w:t>usijusiais klausimais;</w:t>
      </w:r>
    </w:p>
    <w:p w14:paraId="7D865C07" w14:textId="12A5414F" w:rsidR="009F1232" w:rsidRPr="00A168E7" w:rsidRDefault="001B45A6" w:rsidP="009F1232">
      <w:pPr>
        <w:ind w:firstLine="1296"/>
        <w:jc w:val="both"/>
        <w:rPr>
          <w:sz w:val="24"/>
          <w:szCs w:val="24"/>
          <w:lang w:val="lt"/>
        </w:rPr>
      </w:pPr>
      <w:r w:rsidRPr="4E90D527">
        <w:rPr>
          <w:sz w:val="24"/>
          <w:szCs w:val="24"/>
          <w:lang w:val="lt"/>
        </w:rPr>
        <w:t>1</w:t>
      </w:r>
      <w:r w:rsidR="5817455D" w:rsidRPr="4E90D527">
        <w:rPr>
          <w:sz w:val="24"/>
          <w:szCs w:val="24"/>
          <w:lang w:val="lt"/>
        </w:rPr>
        <w:t>5</w:t>
      </w:r>
      <w:r w:rsidR="009F1232" w:rsidRPr="4E90D527">
        <w:rPr>
          <w:sz w:val="24"/>
          <w:szCs w:val="24"/>
          <w:lang w:val="lt"/>
        </w:rPr>
        <w:t>.</w:t>
      </w:r>
      <w:r w:rsidRPr="4E90D527">
        <w:rPr>
          <w:sz w:val="24"/>
          <w:szCs w:val="24"/>
          <w:lang w:val="lt"/>
        </w:rPr>
        <w:t>9</w:t>
      </w:r>
      <w:r w:rsidR="009F1232" w:rsidRPr="4E90D527">
        <w:rPr>
          <w:sz w:val="24"/>
          <w:szCs w:val="24"/>
          <w:lang w:val="lt"/>
        </w:rPr>
        <w:t xml:space="preserve">. savo jėgomis ir lėšomis pašalinti dėl savo kaltės padarytus trūkumus, </w:t>
      </w:r>
      <w:r w:rsidRPr="4E90D527">
        <w:rPr>
          <w:sz w:val="24"/>
          <w:szCs w:val="24"/>
          <w:lang w:val="lt"/>
        </w:rPr>
        <w:t>pažeidžiančius šios s</w:t>
      </w:r>
      <w:r w:rsidR="009F1232" w:rsidRPr="4E90D527">
        <w:rPr>
          <w:sz w:val="24"/>
          <w:szCs w:val="24"/>
          <w:lang w:val="lt"/>
        </w:rPr>
        <w:t>utarties sąlygas</w:t>
      </w:r>
      <w:r w:rsidRPr="4E90D527">
        <w:rPr>
          <w:sz w:val="24"/>
          <w:szCs w:val="24"/>
          <w:lang w:val="lt"/>
        </w:rPr>
        <w:t>;</w:t>
      </w:r>
    </w:p>
    <w:p w14:paraId="29CD61E6" w14:textId="266D7FC9" w:rsidR="00A168E7" w:rsidRPr="00A168E7" w:rsidRDefault="00A168E7" w:rsidP="001B45A6">
      <w:pPr>
        <w:ind w:firstLine="1296"/>
        <w:jc w:val="both"/>
        <w:rPr>
          <w:sz w:val="24"/>
          <w:szCs w:val="24"/>
          <w:lang w:val="lt"/>
        </w:rPr>
      </w:pPr>
      <w:r w:rsidRPr="4E90D527">
        <w:rPr>
          <w:sz w:val="24"/>
          <w:szCs w:val="24"/>
          <w:lang w:val="lt"/>
        </w:rPr>
        <w:t>1</w:t>
      </w:r>
      <w:r w:rsidR="475CD7FB" w:rsidRPr="4E90D527">
        <w:rPr>
          <w:sz w:val="24"/>
          <w:szCs w:val="24"/>
          <w:lang w:val="lt"/>
        </w:rPr>
        <w:t>5</w:t>
      </w:r>
      <w:r w:rsidRPr="4E90D527">
        <w:rPr>
          <w:sz w:val="24"/>
          <w:szCs w:val="24"/>
          <w:lang w:val="lt"/>
        </w:rPr>
        <w:t>10. saugoti su Projekto veiklos įgyvendinimu susijusius dokumentus ne trumpiau, nei tai numato LR Dokumentų ir archyvų įstatymas ir Dokumentų saugojimo terminų rodyklės</w:t>
      </w:r>
      <w:r w:rsidR="2B97D500" w:rsidRPr="4E90D527">
        <w:rPr>
          <w:sz w:val="24"/>
          <w:szCs w:val="24"/>
          <w:lang w:val="lt"/>
        </w:rPr>
        <w:t>;</w:t>
      </w:r>
    </w:p>
    <w:p w14:paraId="22737575" w14:textId="561C2CA5" w:rsidR="001B45A6" w:rsidRPr="00A168E7" w:rsidRDefault="001B45A6" w:rsidP="001B45A6">
      <w:pPr>
        <w:ind w:firstLine="1296"/>
        <w:jc w:val="both"/>
        <w:rPr>
          <w:sz w:val="24"/>
          <w:szCs w:val="24"/>
          <w:lang w:val="lt"/>
        </w:rPr>
      </w:pPr>
      <w:r w:rsidRPr="4E90D527">
        <w:rPr>
          <w:sz w:val="24"/>
          <w:szCs w:val="24"/>
          <w:lang w:val="lt"/>
        </w:rPr>
        <w:t>1</w:t>
      </w:r>
      <w:r w:rsidR="09093BFC" w:rsidRPr="4E90D527">
        <w:rPr>
          <w:sz w:val="24"/>
          <w:szCs w:val="24"/>
          <w:lang w:val="lt"/>
        </w:rPr>
        <w:t>5</w:t>
      </w:r>
      <w:r w:rsidRPr="4E90D527">
        <w:rPr>
          <w:sz w:val="24"/>
          <w:szCs w:val="24"/>
          <w:lang w:val="lt"/>
        </w:rPr>
        <w:t xml:space="preserve">.11. </w:t>
      </w:r>
      <w:r w:rsidR="009F1232" w:rsidRPr="4E90D527">
        <w:rPr>
          <w:sz w:val="24"/>
          <w:szCs w:val="24"/>
          <w:lang w:val="lt"/>
        </w:rPr>
        <w:t>užtikrinti</w:t>
      </w:r>
      <w:r w:rsidR="009F1232" w:rsidRPr="4E90D527">
        <w:rPr>
          <w:sz w:val="24"/>
          <w:szCs w:val="24"/>
        </w:rPr>
        <w:t xml:space="preserve"> tinkamą </w:t>
      </w:r>
      <w:r w:rsidRPr="4E90D527">
        <w:rPr>
          <w:sz w:val="24"/>
          <w:szCs w:val="24"/>
        </w:rPr>
        <w:t>Sutarties įsipareigojimų vykdymą visą</w:t>
      </w:r>
      <w:r w:rsidR="009F1232" w:rsidRPr="4E90D527">
        <w:rPr>
          <w:sz w:val="24"/>
          <w:szCs w:val="24"/>
        </w:rPr>
        <w:t xml:space="preserve"> Projekto</w:t>
      </w:r>
      <w:r w:rsidRPr="4E90D527">
        <w:rPr>
          <w:sz w:val="24"/>
          <w:szCs w:val="24"/>
        </w:rPr>
        <w:t xml:space="preserve"> veiklos</w:t>
      </w:r>
      <w:r w:rsidR="009F1232" w:rsidRPr="4E90D527">
        <w:rPr>
          <w:sz w:val="24"/>
          <w:szCs w:val="24"/>
        </w:rPr>
        <w:t xml:space="preserve"> įgyvendinimo laikotarp</w:t>
      </w:r>
      <w:r w:rsidRPr="4E90D527">
        <w:rPr>
          <w:sz w:val="24"/>
          <w:szCs w:val="24"/>
        </w:rPr>
        <w:t>į</w:t>
      </w:r>
      <w:r w:rsidR="009F1232" w:rsidRPr="4E90D527">
        <w:rPr>
          <w:sz w:val="24"/>
          <w:szCs w:val="24"/>
        </w:rPr>
        <w:t>;</w:t>
      </w:r>
    </w:p>
    <w:p w14:paraId="4D58D07F" w14:textId="0F1D2E19" w:rsidR="001B45A6" w:rsidRPr="00A168E7" w:rsidRDefault="001B45A6" w:rsidP="001B45A6">
      <w:pPr>
        <w:ind w:firstLine="1296"/>
        <w:jc w:val="both"/>
        <w:rPr>
          <w:sz w:val="24"/>
          <w:szCs w:val="24"/>
          <w:lang w:val="lt"/>
        </w:rPr>
      </w:pPr>
      <w:r w:rsidRPr="4E90D527">
        <w:rPr>
          <w:sz w:val="24"/>
          <w:szCs w:val="24"/>
          <w:lang w:val="lt"/>
        </w:rPr>
        <w:t>1</w:t>
      </w:r>
      <w:r w:rsidR="116C116E" w:rsidRPr="4E90D527">
        <w:rPr>
          <w:sz w:val="24"/>
          <w:szCs w:val="24"/>
          <w:lang w:val="lt"/>
        </w:rPr>
        <w:t>5</w:t>
      </w:r>
      <w:r w:rsidRPr="4E90D527">
        <w:rPr>
          <w:sz w:val="24"/>
          <w:szCs w:val="24"/>
          <w:lang w:val="lt"/>
        </w:rPr>
        <w:t xml:space="preserve">.12. </w:t>
      </w:r>
      <w:r w:rsidR="009F1232" w:rsidRPr="4E90D527">
        <w:rPr>
          <w:sz w:val="24"/>
          <w:szCs w:val="24"/>
        </w:rPr>
        <w:t>laikytis Lietuvos Respublikos įstatymų ir Europos Sąjungos teisės aktų, susijusių su Projekto</w:t>
      </w:r>
      <w:r w:rsidRPr="4E90D527">
        <w:rPr>
          <w:sz w:val="24"/>
          <w:szCs w:val="24"/>
        </w:rPr>
        <w:t xml:space="preserve"> veiklos</w:t>
      </w:r>
      <w:r w:rsidR="009F1232" w:rsidRPr="4E90D527">
        <w:rPr>
          <w:sz w:val="24"/>
          <w:szCs w:val="24"/>
        </w:rPr>
        <w:t xml:space="preserve"> įgyvendinimu, įs</w:t>
      </w:r>
      <w:r w:rsidRPr="4E90D527">
        <w:rPr>
          <w:sz w:val="24"/>
          <w:szCs w:val="24"/>
        </w:rPr>
        <w:t>kaitant viešųjų pirkimų vykdymą (jei taikoma);</w:t>
      </w:r>
    </w:p>
    <w:p w14:paraId="45BE2D43" w14:textId="5F5D3FDD" w:rsidR="001B45A6" w:rsidRPr="00A168E7" w:rsidRDefault="4F689490" w:rsidP="001B45A6">
      <w:pPr>
        <w:ind w:firstLine="1296"/>
        <w:jc w:val="both"/>
        <w:rPr>
          <w:sz w:val="24"/>
          <w:szCs w:val="24"/>
          <w:lang w:val="lt"/>
        </w:rPr>
      </w:pPr>
      <w:r w:rsidRPr="4E90D527">
        <w:rPr>
          <w:sz w:val="24"/>
          <w:szCs w:val="24"/>
          <w:lang w:val="lt"/>
        </w:rPr>
        <w:t>1</w:t>
      </w:r>
      <w:r w:rsidR="50EBEDC5" w:rsidRPr="4E90D527">
        <w:rPr>
          <w:sz w:val="24"/>
          <w:szCs w:val="24"/>
          <w:lang w:val="lt"/>
        </w:rPr>
        <w:t>5</w:t>
      </w:r>
      <w:r w:rsidRPr="4E90D527">
        <w:rPr>
          <w:sz w:val="24"/>
          <w:szCs w:val="24"/>
          <w:lang w:val="lt"/>
        </w:rPr>
        <w:t xml:space="preserve">.13. </w:t>
      </w:r>
      <w:r w:rsidR="30A578A1" w:rsidRPr="4E90D527">
        <w:rPr>
          <w:sz w:val="24"/>
          <w:szCs w:val="24"/>
        </w:rPr>
        <w:t>neperleisti savo įsipareigojimų, teisių</w:t>
      </w:r>
      <w:r w:rsidRPr="4E90D527">
        <w:rPr>
          <w:sz w:val="24"/>
          <w:szCs w:val="24"/>
        </w:rPr>
        <w:t xml:space="preserve"> ir pagal šią sutartį iš projekto lėšų įsigytų V</w:t>
      </w:r>
      <w:r w:rsidR="30A578A1" w:rsidRPr="4E90D527">
        <w:rPr>
          <w:sz w:val="24"/>
          <w:szCs w:val="24"/>
        </w:rPr>
        <w:t>adovėlių tretiesiems</w:t>
      </w:r>
      <w:r w:rsidR="28EE3860" w:rsidRPr="4E90D527">
        <w:rPr>
          <w:sz w:val="24"/>
          <w:szCs w:val="24"/>
        </w:rPr>
        <w:t xml:space="preserve"> </w:t>
      </w:r>
      <w:r w:rsidR="30A578A1" w:rsidRPr="4E90D527">
        <w:rPr>
          <w:sz w:val="24"/>
          <w:szCs w:val="24"/>
        </w:rPr>
        <w:t>asmenims be Projekto vykdytojo raštiško sutikimo;</w:t>
      </w:r>
    </w:p>
    <w:p w14:paraId="4FB26A84" w14:textId="62B3D946" w:rsidR="001B45A6" w:rsidRPr="00A168E7" w:rsidRDefault="001B45A6" w:rsidP="001B45A6">
      <w:pPr>
        <w:ind w:firstLine="1296"/>
        <w:jc w:val="both"/>
        <w:rPr>
          <w:sz w:val="24"/>
          <w:szCs w:val="24"/>
          <w:lang w:val="lt"/>
        </w:rPr>
      </w:pPr>
      <w:r w:rsidRPr="4E90D527">
        <w:rPr>
          <w:sz w:val="24"/>
          <w:szCs w:val="24"/>
          <w:lang w:val="lt"/>
        </w:rPr>
        <w:t>1</w:t>
      </w:r>
      <w:r w:rsidR="15C5AD6A" w:rsidRPr="4E90D527">
        <w:rPr>
          <w:sz w:val="24"/>
          <w:szCs w:val="24"/>
          <w:lang w:val="lt"/>
        </w:rPr>
        <w:t>5</w:t>
      </w:r>
      <w:r w:rsidRPr="4E90D527">
        <w:rPr>
          <w:sz w:val="24"/>
          <w:szCs w:val="24"/>
          <w:lang w:val="lt"/>
        </w:rPr>
        <w:t xml:space="preserve">.14. </w:t>
      </w:r>
      <w:r w:rsidR="009F1232" w:rsidRPr="4E90D527">
        <w:rPr>
          <w:sz w:val="24"/>
          <w:szCs w:val="24"/>
        </w:rPr>
        <w:t>viešinti Projektą, informuoti apie dalyvavimą Projekte savo interneto svetainėje, socialiniuose tinkluose ir kt.</w:t>
      </w:r>
    </w:p>
    <w:p w14:paraId="14D19FF8" w14:textId="07B4E065" w:rsidR="009F1232" w:rsidRPr="00A168E7" w:rsidRDefault="001B45A6" w:rsidP="001B45A6">
      <w:pPr>
        <w:ind w:firstLine="1296"/>
        <w:jc w:val="both"/>
        <w:rPr>
          <w:sz w:val="24"/>
          <w:szCs w:val="24"/>
        </w:rPr>
      </w:pPr>
      <w:r w:rsidRPr="00A168E7">
        <w:rPr>
          <w:sz w:val="24"/>
          <w:szCs w:val="24"/>
          <w:lang w:val="lt"/>
        </w:rPr>
        <w:t>1</w:t>
      </w:r>
      <w:r w:rsidR="6CC138DB" w:rsidRPr="00A168E7">
        <w:rPr>
          <w:sz w:val="24"/>
          <w:szCs w:val="24"/>
          <w:lang w:val="lt"/>
        </w:rPr>
        <w:t>5</w:t>
      </w:r>
      <w:r w:rsidRPr="00A168E7">
        <w:rPr>
          <w:sz w:val="24"/>
          <w:szCs w:val="24"/>
          <w:lang w:val="lt"/>
        </w:rPr>
        <w:t xml:space="preserve">.15. </w:t>
      </w:r>
      <w:r w:rsidRPr="00A168E7">
        <w:rPr>
          <w:spacing w:val="-4"/>
          <w:sz w:val="24"/>
          <w:szCs w:val="24"/>
        </w:rPr>
        <w:t>pasikeitus</w:t>
      </w:r>
      <w:r w:rsidR="00805D68" w:rsidRPr="00A168E7">
        <w:rPr>
          <w:spacing w:val="-4"/>
          <w:sz w:val="24"/>
          <w:szCs w:val="24"/>
        </w:rPr>
        <w:t xml:space="preserve"> </w:t>
      </w:r>
      <w:r w:rsidRPr="00A168E7">
        <w:rPr>
          <w:spacing w:val="-4"/>
          <w:sz w:val="24"/>
          <w:szCs w:val="24"/>
        </w:rPr>
        <w:t xml:space="preserve">įstaigos </w:t>
      </w:r>
      <w:r w:rsidR="00805D68" w:rsidRPr="00A168E7">
        <w:rPr>
          <w:spacing w:val="-4"/>
          <w:sz w:val="24"/>
          <w:szCs w:val="24"/>
        </w:rPr>
        <w:t>teisinei formai, statusui, pavadinimui</w:t>
      </w:r>
      <w:r w:rsidR="00805D68" w:rsidRPr="00A168E7">
        <w:rPr>
          <w:sz w:val="24"/>
          <w:szCs w:val="24"/>
        </w:rPr>
        <w:t xml:space="preserve"> per 5 kalendorines dienas apie tai informuoti Projekto </w:t>
      </w:r>
      <w:r w:rsidRPr="00A168E7">
        <w:rPr>
          <w:sz w:val="24"/>
          <w:szCs w:val="24"/>
        </w:rPr>
        <w:t>V</w:t>
      </w:r>
      <w:r w:rsidR="00805D68" w:rsidRPr="00A168E7">
        <w:rPr>
          <w:sz w:val="24"/>
          <w:szCs w:val="24"/>
        </w:rPr>
        <w:t>ykdytoją</w:t>
      </w:r>
      <w:r w:rsidRPr="00A168E7">
        <w:rPr>
          <w:sz w:val="24"/>
          <w:szCs w:val="24"/>
        </w:rPr>
        <w:t xml:space="preserve">. </w:t>
      </w:r>
    </w:p>
    <w:p w14:paraId="289439CF" w14:textId="79E899E6" w:rsidR="3D1520A9" w:rsidRPr="00A168E7" w:rsidRDefault="000E3F0F" w:rsidP="5A85031F">
      <w:pPr>
        <w:ind w:firstLine="720"/>
        <w:jc w:val="both"/>
        <w:rPr>
          <w:sz w:val="24"/>
          <w:szCs w:val="24"/>
        </w:rPr>
      </w:pPr>
      <w:r w:rsidRPr="4E90D527">
        <w:rPr>
          <w:sz w:val="24"/>
          <w:szCs w:val="24"/>
        </w:rPr>
        <w:t>1</w:t>
      </w:r>
      <w:r w:rsidR="38C56B51" w:rsidRPr="4E90D527">
        <w:rPr>
          <w:sz w:val="24"/>
          <w:szCs w:val="24"/>
        </w:rPr>
        <w:t>6</w:t>
      </w:r>
      <w:r w:rsidR="3D1520A9" w:rsidRPr="4E90D527">
        <w:rPr>
          <w:sz w:val="24"/>
          <w:szCs w:val="24"/>
        </w:rPr>
        <w:t>. Vykdytojas įsipareigoja:</w:t>
      </w:r>
    </w:p>
    <w:p w14:paraId="4EA2BE53" w14:textId="4C526937" w:rsidR="000E3F0F" w:rsidRPr="00A168E7" w:rsidRDefault="000E3F0F" w:rsidP="000E3F0F">
      <w:pPr>
        <w:ind w:firstLine="1296"/>
        <w:jc w:val="both"/>
        <w:rPr>
          <w:color w:val="000000" w:themeColor="text1"/>
          <w:sz w:val="24"/>
          <w:szCs w:val="24"/>
        </w:rPr>
      </w:pPr>
      <w:r w:rsidRPr="4E90D527">
        <w:rPr>
          <w:color w:val="000000" w:themeColor="text1"/>
          <w:sz w:val="24"/>
          <w:szCs w:val="24"/>
        </w:rPr>
        <w:t>1</w:t>
      </w:r>
      <w:r w:rsidR="32F6ABB7" w:rsidRPr="4E90D527">
        <w:rPr>
          <w:color w:val="000000" w:themeColor="text1"/>
          <w:sz w:val="24"/>
          <w:szCs w:val="24"/>
        </w:rPr>
        <w:t>6</w:t>
      </w:r>
      <w:r w:rsidRPr="4E90D527">
        <w:rPr>
          <w:color w:val="000000" w:themeColor="text1"/>
          <w:sz w:val="24"/>
          <w:szCs w:val="24"/>
        </w:rPr>
        <w:t xml:space="preserve">.1. </w:t>
      </w:r>
      <w:r w:rsidRPr="4E90D527">
        <w:rPr>
          <w:sz w:val="24"/>
          <w:szCs w:val="24"/>
        </w:rPr>
        <w:t>siek</w:t>
      </w:r>
      <w:r w:rsidR="00B509BB" w:rsidRPr="4E90D527">
        <w:rPr>
          <w:sz w:val="24"/>
          <w:szCs w:val="24"/>
        </w:rPr>
        <w:t xml:space="preserve">iant </w:t>
      </w:r>
      <w:r w:rsidRPr="4E90D527">
        <w:rPr>
          <w:sz w:val="24"/>
          <w:szCs w:val="24"/>
        </w:rPr>
        <w:t>numatytų Projekto tikslų, uždavinių ir rezultatų, įgyvendinti Projektą, laikantis viešumo, lygiateisiškumo, skaidrumo ir nešališkumo principų ir kitos gerosios praktikos;</w:t>
      </w:r>
    </w:p>
    <w:p w14:paraId="546C5C34" w14:textId="69A40A37" w:rsidR="000E3F0F" w:rsidRPr="00A168E7" w:rsidRDefault="000E3F0F" w:rsidP="000E3F0F">
      <w:pPr>
        <w:ind w:firstLine="1296"/>
        <w:jc w:val="both"/>
        <w:rPr>
          <w:color w:val="000000" w:themeColor="text1"/>
          <w:sz w:val="24"/>
          <w:szCs w:val="24"/>
        </w:rPr>
      </w:pPr>
      <w:r w:rsidRPr="4E90D527">
        <w:rPr>
          <w:color w:val="000000" w:themeColor="text1"/>
          <w:sz w:val="24"/>
          <w:szCs w:val="24"/>
        </w:rPr>
        <w:t>1</w:t>
      </w:r>
      <w:r w:rsidR="3BA86D1E" w:rsidRPr="4E90D527">
        <w:rPr>
          <w:color w:val="000000" w:themeColor="text1"/>
          <w:sz w:val="24"/>
          <w:szCs w:val="24"/>
        </w:rPr>
        <w:t>6</w:t>
      </w:r>
      <w:r w:rsidRPr="4E90D527">
        <w:rPr>
          <w:color w:val="000000" w:themeColor="text1"/>
          <w:sz w:val="24"/>
          <w:szCs w:val="24"/>
        </w:rPr>
        <w:t xml:space="preserve">.2. </w:t>
      </w:r>
      <w:r w:rsidRPr="4E90D527">
        <w:rPr>
          <w:sz w:val="24"/>
          <w:szCs w:val="24"/>
        </w:rPr>
        <w:t>skirti žmogiškuosius, techninius, intelektinius, materialinius ir kitokio pobūdžio išteklius, reikalingus ir leidžiančius tinkamai vykdyti šios Sutarties sąlygas;</w:t>
      </w:r>
    </w:p>
    <w:p w14:paraId="3115AA31" w14:textId="56132780" w:rsidR="000E3F0F" w:rsidRPr="00A168E7" w:rsidRDefault="000E3F0F" w:rsidP="000E3F0F">
      <w:pPr>
        <w:ind w:firstLine="1296"/>
        <w:jc w:val="both"/>
        <w:rPr>
          <w:color w:val="000000" w:themeColor="text1"/>
          <w:sz w:val="24"/>
          <w:szCs w:val="24"/>
        </w:rPr>
      </w:pPr>
      <w:r w:rsidRPr="4E90D527">
        <w:rPr>
          <w:color w:val="000000" w:themeColor="text1"/>
          <w:sz w:val="24"/>
          <w:szCs w:val="24"/>
        </w:rPr>
        <w:t>1</w:t>
      </w:r>
      <w:r w:rsidR="19A5522E" w:rsidRPr="4E90D527">
        <w:rPr>
          <w:color w:val="000000" w:themeColor="text1"/>
          <w:sz w:val="24"/>
          <w:szCs w:val="24"/>
        </w:rPr>
        <w:t>6</w:t>
      </w:r>
      <w:r w:rsidRPr="4E90D527">
        <w:rPr>
          <w:color w:val="000000" w:themeColor="text1"/>
          <w:sz w:val="24"/>
          <w:szCs w:val="24"/>
        </w:rPr>
        <w:t xml:space="preserve">.3. </w:t>
      </w:r>
      <w:r w:rsidRPr="4E90D527">
        <w:rPr>
          <w:sz w:val="24"/>
          <w:szCs w:val="24"/>
        </w:rPr>
        <w:t>administruoti Projektą ir jo veiklą, rengti ir teikti mokėjimo prašymus ir atask</w:t>
      </w:r>
      <w:r w:rsidR="009F1232" w:rsidRPr="4E90D527">
        <w:rPr>
          <w:sz w:val="24"/>
          <w:szCs w:val="24"/>
        </w:rPr>
        <w:t>aitas, viešinti Projekto veiklą, vykdyti</w:t>
      </w:r>
      <w:r w:rsidRPr="4E90D527">
        <w:rPr>
          <w:sz w:val="24"/>
          <w:szCs w:val="24"/>
        </w:rPr>
        <w:t xml:space="preserve"> Sutartyje numatytas </w:t>
      </w:r>
      <w:r w:rsidR="009F1232" w:rsidRPr="4E90D527">
        <w:rPr>
          <w:sz w:val="24"/>
          <w:szCs w:val="24"/>
        </w:rPr>
        <w:t xml:space="preserve">kitas </w:t>
      </w:r>
      <w:r w:rsidRPr="4E90D527">
        <w:rPr>
          <w:sz w:val="24"/>
          <w:szCs w:val="24"/>
        </w:rPr>
        <w:t xml:space="preserve">veiklas ir </w:t>
      </w:r>
      <w:r w:rsidRPr="4E90D527">
        <w:rPr>
          <w:color w:val="000000" w:themeColor="text1"/>
          <w:sz w:val="24"/>
          <w:szCs w:val="24"/>
        </w:rPr>
        <w:t>įsipareigojimus;</w:t>
      </w:r>
    </w:p>
    <w:p w14:paraId="6B0FFE5A" w14:textId="6D8F1A05" w:rsidR="005A5B68" w:rsidRPr="00A168E7" w:rsidRDefault="000E3F0F" w:rsidP="00691508">
      <w:pPr>
        <w:ind w:firstLine="1296"/>
        <w:jc w:val="both"/>
        <w:rPr>
          <w:color w:val="000000" w:themeColor="text1"/>
          <w:sz w:val="24"/>
          <w:szCs w:val="24"/>
        </w:rPr>
      </w:pPr>
      <w:r w:rsidRPr="4E90D527">
        <w:rPr>
          <w:color w:val="000000" w:themeColor="text1"/>
          <w:sz w:val="24"/>
          <w:szCs w:val="24"/>
        </w:rPr>
        <w:t>1</w:t>
      </w:r>
      <w:r w:rsidR="54E3033B" w:rsidRPr="4E90D527">
        <w:rPr>
          <w:color w:val="000000" w:themeColor="text1"/>
          <w:sz w:val="24"/>
          <w:szCs w:val="24"/>
        </w:rPr>
        <w:t>6</w:t>
      </w:r>
      <w:r w:rsidRPr="4E90D527">
        <w:rPr>
          <w:color w:val="000000" w:themeColor="text1"/>
          <w:sz w:val="24"/>
          <w:szCs w:val="24"/>
        </w:rPr>
        <w:t>.4. teikti Partneriui su Projekto veikla</w:t>
      </w:r>
      <w:r w:rsidR="5BAB3789" w:rsidRPr="4E90D527">
        <w:rPr>
          <w:color w:val="000000" w:themeColor="text1"/>
          <w:sz w:val="24"/>
          <w:szCs w:val="24"/>
        </w:rPr>
        <w:t xml:space="preserve"> susijusią</w:t>
      </w:r>
      <w:r w:rsidR="7EBDA89B" w:rsidRPr="4E90D527">
        <w:rPr>
          <w:color w:val="000000" w:themeColor="text1"/>
          <w:sz w:val="24"/>
          <w:szCs w:val="24"/>
        </w:rPr>
        <w:t xml:space="preserve"> informaciją</w:t>
      </w:r>
      <w:r w:rsidRPr="4E90D527">
        <w:rPr>
          <w:color w:val="000000" w:themeColor="text1"/>
          <w:sz w:val="24"/>
          <w:szCs w:val="24"/>
        </w:rPr>
        <w:t>;</w:t>
      </w:r>
    </w:p>
    <w:p w14:paraId="02D1D0D2" w14:textId="684F4BDE" w:rsidR="000E3F0F" w:rsidRPr="00A168E7" w:rsidRDefault="000E3F0F" w:rsidP="000E3F0F">
      <w:pPr>
        <w:ind w:firstLine="1296"/>
        <w:jc w:val="both"/>
        <w:rPr>
          <w:color w:val="000000" w:themeColor="text1"/>
          <w:sz w:val="24"/>
          <w:szCs w:val="24"/>
        </w:rPr>
      </w:pPr>
      <w:r w:rsidRPr="4E90D527">
        <w:rPr>
          <w:color w:val="000000" w:themeColor="text1"/>
          <w:sz w:val="24"/>
          <w:szCs w:val="24"/>
        </w:rPr>
        <w:t>1</w:t>
      </w:r>
      <w:r w:rsidR="45866B0D" w:rsidRPr="4E90D527">
        <w:rPr>
          <w:color w:val="000000" w:themeColor="text1"/>
          <w:sz w:val="24"/>
          <w:szCs w:val="24"/>
        </w:rPr>
        <w:t>6</w:t>
      </w:r>
      <w:r w:rsidRPr="4E90D527">
        <w:rPr>
          <w:color w:val="000000" w:themeColor="text1"/>
          <w:sz w:val="24"/>
          <w:szCs w:val="24"/>
        </w:rPr>
        <w:t xml:space="preserve">.5. </w:t>
      </w:r>
      <w:r w:rsidR="452BBD89" w:rsidRPr="4E90D527">
        <w:rPr>
          <w:color w:val="000000" w:themeColor="text1"/>
          <w:sz w:val="24"/>
          <w:szCs w:val="24"/>
        </w:rPr>
        <w:t>konsul</w:t>
      </w:r>
      <w:r w:rsidR="1719978F" w:rsidRPr="4E90D527">
        <w:rPr>
          <w:color w:val="000000" w:themeColor="text1"/>
          <w:sz w:val="24"/>
          <w:szCs w:val="24"/>
        </w:rPr>
        <w:t xml:space="preserve">tuoti Partnerį </w:t>
      </w:r>
      <w:r w:rsidRPr="4E90D527">
        <w:rPr>
          <w:color w:val="000000" w:themeColor="text1"/>
          <w:sz w:val="24"/>
          <w:szCs w:val="24"/>
        </w:rPr>
        <w:t xml:space="preserve">Projekto veiklos klausimais </w:t>
      </w:r>
      <w:r w:rsidR="452BBD89" w:rsidRPr="4E90D527">
        <w:rPr>
          <w:color w:val="000000" w:themeColor="text1"/>
          <w:sz w:val="24"/>
          <w:szCs w:val="24"/>
        </w:rPr>
        <w:t xml:space="preserve">el. paštu </w:t>
      </w:r>
      <w:proofErr w:type="spellStart"/>
      <w:r w:rsidR="452BBD89" w:rsidRPr="4E90D527">
        <w:rPr>
          <w:color w:val="000000" w:themeColor="text1"/>
          <w:sz w:val="24"/>
          <w:szCs w:val="24"/>
        </w:rPr>
        <w:t>vadoveliu.pirkimas@nsa.smm.lt</w:t>
      </w:r>
      <w:proofErr w:type="spellEnd"/>
      <w:r w:rsidR="084AA837" w:rsidRPr="4E90D527">
        <w:rPr>
          <w:color w:val="000000" w:themeColor="text1"/>
          <w:sz w:val="24"/>
          <w:szCs w:val="24"/>
        </w:rPr>
        <w:t>.</w:t>
      </w:r>
    </w:p>
    <w:p w14:paraId="72270655" w14:textId="7C035A9D" w:rsidR="000E3F0F" w:rsidRPr="00A168E7" w:rsidRDefault="000E3F0F" w:rsidP="000E3F0F">
      <w:pPr>
        <w:ind w:firstLine="1296"/>
        <w:jc w:val="both"/>
        <w:rPr>
          <w:color w:val="000000" w:themeColor="text1"/>
          <w:sz w:val="24"/>
          <w:szCs w:val="24"/>
        </w:rPr>
      </w:pPr>
      <w:r w:rsidRPr="4E90D527">
        <w:rPr>
          <w:color w:val="000000" w:themeColor="text1"/>
          <w:sz w:val="24"/>
          <w:szCs w:val="24"/>
        </w:rPr>
        <w:t>1</w:t>
      </w:r>
      <w:r w:rsidR="30B64146" w:rsidRPr="4E90D527">
        <w:rPr>
          <w:color w:val="000000" w:themeColor="text1"/>
          <w:sz w:val="24"/>
          <w:szCs w:val="24"/>
        </w:rPr>
        <w:t>6</w:t>
      </w:r>
      <w:r w:rsidRPr="4E90D527">
        <w:rPr>
          <w:color w:val="000000" w:themeColor="text1"/>
          <w:sz w:val="24"/>
          <w:szCs w:val="24"/>
        </w:rPr>
        <w:t xml:space="preserve">.6. </w:t>
      </w:r>
      <w:r w:rsidR="28BC26B7" w:rsidRPr="4E90D527">
        <w:rPr>
          <w:color w:val="000000" w:themeColor="text1"/>
          <w:sz w:val="24"/>
          <w:szCs w:val="24"/>
        </w:rPr>
        <w:t xml:space="preserve">tikrinti </w:t>
      </w:r>
      <w:r w:rsidR="0CE363A7" w:rsidRPr="4E90D527">
        <w:rPr>
          <w:color w:val="000000" w:themeColor="text1"/>
          <w:sz w:val="24"/>
          <w:szCs w:val="24"/>
        </w:rPr>
        <w:t xml:space="preserve">ŠVIS </w:t>
      </w:r>
      <w:r w:rsidR="3D1520A9" w:rsidRPr="4E90D527">
        <w:rPr>
          <w:color w:val="000000" w:themeColor="text1"/>
          <w:sz w:val="24"/>
          <w:szCs w:val="24"/>
        </w:rPr>
        <w:t xml:space="preserve">Partnerio </w:t>
      </w:r>
      <w:r w:rsidRPr="4E90D527">
        <w:rPr>
          <w:color w:val="000000" w:themeColor="text1"/>
          <w:sz w:val="24"/>
          <w:szCs w:val="24"/>
        </w:rPr>
        <w:t>pateiktus dokumentus (</w:t>
      </w:r>
      <w:r w:rsidR="63907CE4" w:rsidRPr="4E90D527">
        <w:rPr>
          <w:color w:val="000000" w:themeColor="text1"/>
          <w:sz w:val="24"/>
          <w:szCs w:val="24"/>
        </w:rPr>
        <w:t>sąskaitas faktūras</w:t>
      </w:r>
      <w:r w:rsidRPr="4E90D527">
        <w:rPr>
          <w:color w:val="000000" w:themeColor="text1"/>
          <w:sz w:val="24"/>
          <w:szCs w:val="24"/>
        </w:rPr>
        <w:t>) už įsigytus V</w:t>
      </w:r>
      <w:r w:rsidR="00D589E4" w:rsidRPr="4E90D527">
        <w:rPr>
          <w:color w:val="000000" w:themeColor="text1"/>
          <w:sz w:val="24"/>
          <w:szCs w:val="24"/>
        </w:rPr>
        <w:t xml:space="preserve">adovėlius ir </w:t>
      </w:r>
      <w:r w:rsidR="03FF7480" w:rsidRPr="4E90D527">
        <w:rPr>
          <w:color w:val="000000" w:themeColor="text1"/>
          <w:sz w:val="24"/>
          <w:szCs w:val="24"/>
        </w:rPr>
        <w:t xml:space="preserve">apie reikalingus </w:t>
      </w:r>
      <w:r w:rsidR="528970D8" w:rsidRPr="4E90D527">
        <w:rPr>
          <w:color w:val="000000" w:themeColor="text1"/>
          <w:sz w:val="24"/>
          <w:szCs w:val="24"/>
        </w:rPr>
        <w:t xml:space="preserve">atlikti taisymus informuoti </w:t>
      </w:r>
      <w:r w:rsidR="00D589E4" w:rsidRPr="4E90D527">
        <w:rPr>
          <w:color w:val="000000" w:themeColor="text1"/>
          <w:sz w:val="24"/>
          <w:szCs w:val="24"/>
        </w:rPr>
        <w:t>Partnerį</w:t>
      </w:r>
      <w:r w:rsidR="49B24892" w:rsidRPr="4E90D527">
        <w:rPr>
          <w:color w:val="000000" w:themeColor="text1"/>
          <w:sz w:val="24"/>
          <w:szCs w:val="24"/>
        </w:rPr>
        <w:t xml:space="preserve"> ne vėliau nei per 10 d</w:t>
      </w:r>
      <w:r w:rsidR="543B1A80" w:rsidRPr="4E90D527">
        <w:rPr>
          <w:color w:val="000000" w:themeColor="text1"/>
          <w:sz w:val="24"/>
          <w:szCs w:val="24"/>
        </w:rPr>
        <w:t>arbo die</w:t>
      </w:r>
      <w:r w:rsidRPr="4E90D527">
        <w:rPr>
          <w:color w:val="000000" w:themeColor="text1"/>
          <w:sz w:val="24"/>
          <w:szCs w:val="24"/>
        </w:rPr>
        <w:t>nų;</w:t>
      </w:r>
    </w:p>
    <w:p w14:paraId="4F865EED" w14:textId="29B1960F" w:rsidR="3D1520A9" w:rsidRPr="00A168E7" w:rsidRDefault="000E3F0F" w:rsidP="000E3F0F">
      <w:pPr>
        <w:ind w:firstLine="1296"/>
        <w:jc w:val="both"/>
        <w:rPr>
          <w:color w:val="000000" w:themeColor="text1"/>
          <w:sz w:val="24"/>
          <w:szCs w:val="24"/>
        </w:rPr>
      </w:pPr>
      <w:r w:rsidRPr="4E90D527">
        <w:rPr>
          <w:color w:val="000000" w:themeColor="text1"/>
          <w:sz w:val="24"/>
          <w:szCs w:val="24"/>
        </w:rPr>
        <w:t>1</w:t>
      </w:r>
      <w:r w:rsidR="3BFEA53A" w:rsidRPr="4E90D527">
        <w:rPr>
          <w:color w:val="000000" w:themeColor="text1"/>
          <w:sz w:val="24"/>
          <w:szCs w:val="24"/>
        </w:rPr>
        <w:t>6</w:t>
      </w:r>
      <w:r w:rsidRPr="4E90D527">
        <w:rPr>
          <w:color w:val="000000" w:themeColor="text1"/>
          <w:sz w:val="24"/>
          <w:szCs w:val="24"/>
        </w:rPr>
        <w:t xml:space="preserve">.7. </w:t>
      </w:r>
      <w:r w:rsidR="2F599D96" w:rsidRPr="4E90D527">
        <w:rPr>
          <w:color w:val="000000" w:themeColor="text1"/>
          <w:sz w:val="24"/>
          <w:szCs w:val="24"/>
        </w:rPr>
        <w:t xml:space="preserve">stebėti </w:t>
      </w:r>
      <w:r w:rsidR="4E2C3BA8" w:rsidRPr="4E90D527">
        <w:rPr>
          <w:color w:val="000000" w:themeColor="text1"/>
          <w:sz w:val="24"/>
          <w:szCs w:val="24"/>
        </w:rPr>
        <w:t xml:space="preserve">Projekto </w:t>
      </w:r>
      <w:r w:rsidR="2F599D96" w:rsidRPr="4E90D527">
        <w:rPr>
          <w:color w:val="000000" w:themeColor="text1"/>
          <w:sz w:val="24"/>
          <w:szCs w:val="24"/>
        </w:rPr>
        <w:t xml:space="preserve">veiklos vykdymą ir </w:t>
      </w:r>
      <w:r w:rsidR="5F8938A3" w:rsidRPr="4E90D527">
        <w:rPr>
          <w:color w:val="000000" w:themeColor="text1"/>
          <w:sz w:val="24"/>
          <w:szCs w:val="24"/>
        </w:rPr>
        <w:t>pastebėj</w:t>
      </w:r>
      <w:r w:rsidR="624CA7AC" w:rsidRPr="4E90D527">
        <w:rPr>
          <w:color w:val="000000" w:themeColor="text1"/>
          <w:sz w:val="24"/>
          <w:szCs w:val="24"/>
        </w:rPr>
        <w:t>us</w:t>
      </w:r>
      <w:r w:rsidRPr="4E90D527">
        <w:rPr>
          <w:color w:val="000000" w:themeColor="text1"/>
          <w:sz w:val="24"/>
          <w:szCs w:val="24"/>
        </w:rPr>
        <w:t xml:space="preserve"> nukrypimų nuo S</w:t>
      </w:r>
      <w:r w:rsidR="5F8938A3" w:rsidRPr="4E90D527">
        <w:rPr>
          <w:color w:val="000000" w:themeColor="text1"/>
          <w:sz w:val="24"/>
          <w:szCs w:val="24"/>
        </w:rPr>
        <w:t xml:space="preserve">utarties sąlygų pranešti apie juos Partneriui </w:t>
      </w:r>
      <w:r w:rsidR="57DBAC57" w:rsidRPr="4E90D527">
        <w:rPr>
          <w:color w:val="000000" w:themeColor="text1"/>
          <w:sz w:val="24"/>
          <w:szCs w:val="24"/>
        </w:rPr>
        <w:t xml:space="preserve">ne vėliau nei </w:t>
      </w:r>
      <w:r w:rsidR="5F8938A3" w:rsidRPr="4E90D527">
        <w:rPr>
          <w:color w:val="000000" w:themeColor="text1"/>
          <w:sz w:val="24"/>
          <w:szCs w:val="24"/>
        </w:rPr>
        <w:t xml:space="preserve">per </w:t>
      </w:r>
      <w:r w:rsidR="41180C67" w:rsidRPr="4E90D527">
        <w:rPr>
          <w:color w:val="000000" w:themeColor="text1"/>
          <w:sz w:val="24"/>
          <w:szCs w:val="24"/>
        </w:rPr>
        <w:t>10</w:t>
      </w:r>
      <w:r w:rsidR="5F8938A3" w:rsidRPr="4E90D527">
        <w:rPr>
          <w:color w:val="000000" w:themeColor="text1"/>
          <w:sz w:val="24"/>
          <w:szCs w:val="24"/>
        </w:rPr>
        <w:t xml:space="preserve"> darbo dien</w:t>
      </w:r>
      <w:r w:rsidR="61789571" w:rsidRPr="4E90D527">
        <w:rPr>
          <w:color w:val="000000" w:themeColor="text1"/>
          <w:sz w:val="24"/>
          <w:szCs w:val="24"/>
        </w:rPr>
        <w:t>ų</w:t>
      </w:r>
      <w:r w:rsidR="001B45A6" w:rsidRPr="4E90D527">
        <w:rPr>
          <w:color w:val="000000" w:themeColor="text1"/>
          <w:sz w:val="24"/>
          <w:szCs w:val="24"/>
        </w:rPr>
        <w:t>;</w:t>
      </w:r>
    </w:p>
    <w:p w14:paraId="4808C1D8" w14:textId="2B0A4E40" w:rsidR="3D1520A9" w:rsidRPr="00A168E7" w:rsidRDefault="00805D68" w:rsidP="009F1232">
      <w:pPr>
        <w:ind w:firstLine="1296"/>
        <w:jc w:val="both"/>
        <w:rPr>
          <w:sz w:val="24"/>
          <w:szCs w:val="24"/>
        </w:rPr>
      </w:pPr>
      <w:r w:rsidRPr="4E90D527">
        <w:rPr>
          <w:color w:val="000000" w:themeColor="text1"/>
          <w:sz w:val="24"/>
          <w:szCs w:val="24"/>
        </w:rPr>
        <w:t>1</w:t>
      </w:r>
      <w:r w:rsidR="64867324" w:rsidRPr="4E90D527">
        <w:rPr>
          <w:color w:val="000000" w:themeColor="text1"/>
          <w:sz w:val="24"/>
          <w:szCs w:val="24"/>
        </w:rPr>
        <w:t>6</w:t>
      </w:r>
      <w:r w:rsidRPr="4E90D527">
        <w:rPr>
          <w:color w:val="000000" w:themeColor="text1"/>
          <w:sz w:val="24"/>
          <w:szCs w:val="24"/>
        </w:rPr>
        <w:t xml:space="preserve">.8. </w:t>
      </w:r>
      <w:r w:rsidR="001B45A6" w:rsidRPr="4E90D527">
        <w:rPr>
          <w:color w:val="000000" w:themeColor="text1"/>
          <w:sz w:val="24"/>
          <w:szCs w:val="24"/>
        </w:rPr>
        <w:t xml:space="preserve">informuoti </w:t>
      </w:r>
      <w:r w:rsidR="001B45A6" w:rsidRPr="4E90D527">
        <w:rPr>
          <w:sz w:val="24"/>
          <w:szCs w:val="24"/>
        </w:rPr>
        <w:t xml:space="preserve">atskiru raštu Projekto Partnerį apie </w:t>
      </w:r>
      <w:r w:rsidRPr="4E90D527">
        <w:rPr>
          <w:sz w:val="24"/>
          <w:szCs w:val="24"/>
        </w:rPr>
        <w:t>sprendim</w:t>
      </w:r>
      <w:r w:rsidR="001B45A6" w:rsidRPr="4E90D527">
        <w:rPr>
          <w:sz w:val="24"/>
          <w:szCs w:val="24"/>
        </w:rPr>
        <w:t>ą dokumentų (sąskaitų faktūrų) pateikimo ŠVIS sistemoje termino pakeitimą.</w:t>
      </w:r>
    </w:p>
    <w:p w14:paraId="1301498C" w14:textId="77777777" w:rsidR="3D1520A9" w:rsidRPr="00A168E7" w:rsidRDefault="3D1520A9" w:rsidP="5A85031F">
      <w:pPr>
        <w:jc w:val="both"/>
        <w:rPr>
          <w:sz w:val="24"/>
          <w:szCs w:val="24"/>
        </w:rPr>
      </w:pPr>
    </w:p>
    <w:p w14:paraId="336F3DAD" w14:textId="77777777" w:rsidR="3D1520A9" w:rsidRPr="00A168E7" w:rsidRDefault="3D1520A9" w:rsidP="5A85031F">
      <w:pPr>
        <w:ind w:firstLine="1296"/>
        <w:jc w:val="center"/>
        <w:rPr>
          <w:sz w:val="24"/>
          <w:szCs w:val="24"/>
        </w:rPr>
      </w:pPr>
      <w:r w:rsidRPr="00A168E7">
        <w:rPr>
          <w:b/>
          <w:bCs/>
          <w:sz w:val="24"/>
          <w:szCs w:val="24"/>
        </w:rPr>
        <w:t>V SKYRIUS</w:t>
      </w:r>
    </w:p>
    <w:p w14:paraId="3E296E4F" w14:textId="2FF5734D" w:rsidR="3D1520A9" w:rsidRPr="00A168E7" w:rsidRDefault="3D1520A9" w:rsidP="009E5579">
      <w:pPr>
        <w:tabs>
          <w:tab w:val="left" w:pos="3828"/>
        </w:tabs>
        <w:ind w:firstLine="1296"/>
        <w:jc w:val="center"/>
        <w:rPr>
          <w:sz w:val="24"/>
          <w:szCs w:val="24"/>
        </w:rPr>
      </w:pPr>
      <w:r w:rsidRPr="00A168E7">
        <w:rPr>
          <w:b/>
          <w:bCs/>
          <w:sz w:val="24"/>
          <w:szCs w:val="24"/>
        </w:rPr>
        <w:t>KONFIDENCIALUM</w:t>
      </w:r>
      <w:r w:rsidR="7915405E" w:rsidRPr="00A168E7">
        <w:rPr>
          <w:b/>
          <w:bCs/>
          <w:sz w:val="24"/>
          <w:szCs w:val="24"/>
        </w:rPr>
        <w:t>O REIKALAVIMAI</w:t>
      </w:r>
      <w:r w:rsidRPr="00A168E7">
        <w:rPr>
          <w:b/>
          <w:bCs/>
          <w:color w:val="99CC00"/>
          <w:sz w:val="24"/>
          <w:szCs w:val="24"/>
        </w:rPr>
        <w:t xml:space="preserve"> </w:t>
      </w:r>
    </w:p>
    <w:p w14:paraId="39E74762" w14:textId="7DC19DD7" w:rsidR="001B45A6" w:rsidRPr="00A168E7" w:rsidRDefault="001B45A6" w:rsidP="001B45A6">
      <w:pPr>
        <w:ind w:firstLine="720"/>
        <w:jc w:val="both"/>
        <w:rPr>
          <w:sz w:val="24"/>
          <w:szCs w:val="24"/>
        </w:rPr>
      </w:pPr>
      <w:r w:rsidRPr="4E90D527">
        <w:rPr>
          <w:sz w:val="24"/>
          <w:szCs w:val="24"/>
        </w:rPr>
        <w:t>1</w:t>
      </w:r>
      <w:r w:rsidR="4F67BBBD" w:rsidRPr="4E90D527">
        <w:rPr>
          <w:sz w:val="24"/>
          <w:szCs w:val="24"/>
        </w:rPr>
        <w:t>7</w:t>
      </w:r>
      <w:r w:rsidRPr="4E90D527">
        <w:rPr>
          <w:sz w:val="24"/>
          <w:szCs w:val="24"/>
        </w:rPr>
        <w:t xml:space="preserve">. </w:t>
      </w:r>
      <w:r w:rsidR="3D1520A9" w:rsidRPr="4E90D527">
        <w:rPr>
          <w:sz w:val="24"/>
          <w:szCs w:val="24"/>
        </w:rPr>
        <w:t>Partneris sutinka, kad kitos šalys rinktų, kauptų ir apdorotų informaciją, duomenis (taip pat ir esančius Struktūrinių fondų valdymo ir priežiūros informacinėje sistemoje) apie jį ir jo veiklą, būtiną priimti sprendimus dėl Projekto išlaidų tinkamumo ir kitiems tikslams, susijusiems su Projekto įgyvendinimo priežiūra ir kontrole.</w:t>
      </w:r>
    </w:p>
    <w:p w14:paraId="70FF9738" w14:textId="5F83ADAD" w:rsidR="001B45A6" w:rsidRPr="00A168E7" w:rsidRDefault="001B45A6" w:rsidP="001B45A6">
      <w:pPr>
        <w:ind w:firstLine="720"/>
        <w:jc w:val="both"/>
        <w:rPr>
          <w:sz w:val="24"/>
          <w:szCs w:val="24"/>
        </w:rPr>
      </w:pPr>
      <w:r w:rsidRPr="4E90D527">
        <w:rPr>
          <w:sz w:val="24"/>
          <w:szCs w:val="24"/>
        </w:rPr>
        <w:t>1</w:t>
      </w:r>
      <w:r w:rsidR="7D75B934" w:rsidRPr="4E90D527">
        <w:rPr>
          <w:sz w:val="24"/>
          <w:szCs w:val="24"/>
        </w:rPr>
        <w:t>8</w:t>
      </w:r>
      <w:r w:rsidRPr="4E90D527">
        <w:rPr>
          <w:sz w:val="24"/>
          <w:szCs w:val="24"/>
        </w:rPr>
        <w:t xml:space="preserve">. </w:t>
      </w:r>
      <w:r w:rsidR="3D1520A9" w:rsidRPr="4E90D527">
        <w:rPr>
          <w:color w:val="000000" w:themeColor="text1"/>
          <w:sz w:val="24"/>
          <w:szCs w:val="24"/>
        </w:rPr>
        <w:t xml:space="preserve">Vykdytojas įsipareigoja neviešinti gautos </w:t>
      </w:r>
      <w:r w:rsidR="3D1520A9" w:rsidRPr="4E90D527">
        <w:rPr>
          <w:sz w:val="24"/>
          <w:szCs w:val="24"/>
        </w:rPr>
        <w:t>informacijos, susijusios su Partnerio veikla, išskyrus teisės aktuose numatytus atvejus. Šalims suteikiama teisė keistis turima informacija su kitomis institucijomis, administruojančiomis Projekto lėšas.</w:t>
      </w:r>
    </w:p>
    <w:p w14:paraId="6695B4B5" w14:textId="3165BE93" w:rsidR="3D1520A9" w:rsidRDefault="03756E3A" w:rsidP="4E90D527">
      <w:pPr>
        <w:ind w:firstLine="720"/>
        <w:jc w:val="both"/>
        <w:rPr>
          <w:sz w:val="24"/>
          <w:szCs w:val="24"/>
        </w:rPr>
      </w:pPr>
      <w:r w:rsidRPr="4E90D527">
        <w:rPr>
          <w:sz w:val="24"/>
          <w:szCs w:val="24"/>
        </w:rPr>
        <w:t>19</w:t>
      </w:r>
      <w:r w:rsidR="001B45A6" w:rsidRPr="4E90D527">
        <w:rPr>
          <w:sz w:val="24"/>
          <w:szCs w:val="24"/>
        </w:rPr>
        <w:t xml:space="preserve">. </w:t>
      </w:r>
      <w:r w:rsidR="3D1520A9" w:rsidRPr="4E90D527">
        <w:rPr>
          <w:sz w:val="24"/>
          <w:szCs w:val="24"/>
        </w:rPr>
        <w:t>Šios Sutarties ir Finansavimo sutarties sąlygos yra konfidencialios ir be Šalių sutikimo viešai neskelbiamos, išskyrus Lietuvos Respublikos įstatymais ir kitais norminiais teisės aktais nustatytus atvejus ir bendro pobūdžio informaciją apie Projekto esmę, Projekto įgyvendinimo eigą, nustatytus Projekto įgyvendinimo pažeidimus ir pan.</w:t>
      </w:r>
    </w:p>
    <w:p w14:paraId="184280F6" w14:textId="77777777" w:rsidR="3D1520A9" w:rsidRPr="00A168E7" w:rsidRDefault="3D1520A9" w:rsidP="5A85031F">
      <w:pPr>
        <w:rPr>
          <w:sz w:val="24"/>
          <w:szCs w:val="24"/>
        </w:rPr>
      </w:pPr>
    </w:p>
    <w:p w14:paraId="4A5A24D9" w14:textId="77777777" w:rsidR="3D1520A9" w:rsidRPr="00A168E7" w:rsidRDefault="3D1520A9" w:rsidP="5A85031F">
      <w:pPr>
        <w:jc w:val="center"/>
        <w:rPr>
          <w:sz w:val="24"/>
          <w:szCs w:val="24"/>
        </w:rPr>
      </w:pPr>
      <w:r w:rsidRPr="00A168E7">
        <w:rPr>
          <w:b/>
          <w:bCs/>
          <w:color w:val="000000" w:themeColor="text1"/>
          <w:sz w:val="24"/>
          <w:szCs w:val="24"/>
        </w:rPr>
        <w:t xml:space="preserve">VI </w:t>
      </w:r>
      <w:r w:rsidRPr="00A168E7">
        <w:rPr>
          <w:b/>
          <w:bCs/>
          <w:sz w:val="24"/>
          <w:szCs w:val="24"/>
        </w:rPr>
        <w:t>SKYRIUS</w:t>
      </w:r>
      <w:r w:rsidRPr="00A168E7">
        <w:rPr>
          <w:b/>
          <w:bCs/>
          <w:color w:val="000000" w:themeColor="text1"/>
          <w:sz w:val="24"/>
          <w:szCs w:val="24"/>
        </w:rPr>
        <w:t xml:space="preserve"> </w:t>
      </w:r>
    </w:p>
    <w:p w14:paraId="0193AF47" w14:textId="2A3CE4C1" w:rsidR="0A4DB208" w:rsidRPr="00A168E7" w:rsidRDefault="3D1520A9" w:rsidP="0A4DB208">
      <w:pPr>
        <w:jc w:val="center"/>
        <w:rPr>
          <w:sz w:val="24"/>
          <w:szCs w:val="24"/>
        </w:rPr>
      </w:pPr>
      <w:r w:rsidRPr="00A168E7">
        <w:rPr>
          <w:b/>
          <w:bCs/>
          <w:color w:val="000000" w:themeColor="text1"/>
          <w:sz w:val="24"/>
          <w:szCs w:val="24"/>
        </w:rPr>
        <w:t xml:space="preserve">SUTARTIES GALIOJIMAS </w:t>
      </w:r>
      <w:r w:rsidRPr="00A168E7">
        <w:rPr>
          <w:sz w:val="24"/>
          <w:szCs w:val="24"/>
        </w:rPr>
        <w:t xml:space="preserve"> </w:t>
      </w:r>
    </w:p>
    <w:p w14:paraId="19B7F5F6" w14:textId="6282D902" w:rsidR="3D1520A9" w:rsidRPr="00A168E7" w:rsidRDefault="0FD0BB04" w:rsidP="001B45A6">
      <w:pPr>
        <w:ind w:firstLine="720"/>
        <w:jc w:val="both"/>
        <w:rPr>
          <w:sz w:val="24"/>
          <w:szCs w:val="24"/>
        </w:rPr>
      </w:pPr>
      <w:r w:rsidRPr="4E90D527">
        <w:rPr>
          <w:sz w:val="24"/>
          <w:szCs w:val="24"/>
        </w:rPr>
        <w:t>20</w:t>
      </w:r>
      <w:r w:rsidR="001B45A6" w:rsidRPr="4E90D527">
        <w:rPr>
          <w:sz w:val="24"/>
          <w:szCs w:val="24"/>
        </w:rPr>
        <w:t xml:space="preserve">. </w:t>
      </w:r>
      <w:r w:rsidR="3D1520A9" w:rsidRPr="4E90D527">
        <w:rPr>
          <w:sz w:val="24"/>
          <w:szCs w:val="24"/>
        </w:rPr>
        <w:t>Sutartis įsigalioja, kai ją pasirašo abi Šalys, ir galioja iki visiško Šalių įsipareigojimų įvykdymo.</w:t>
      </w:r>
    </w:p>
    <w:p w14:paraId="41639691" w14:textId="261D84F1" w:rsidR="3D1520A9" w:rsidRPr="00A168E7" w:rsidRDefault="2FC618BF" w:rsidP="5A85031F">
      <w:pPr>
        <w:ind w:firstLine="720"/>
        <w:jc w:val="both"/>
        <w:rPr>
          <w:sz w:val="24"/>
          <w:szCs w:val="24"/>
        </w:rPr>
      </w:pPr>
      <w:r w:rsidRPr="4E90D527">
        <w:rPr>
          <w:sz w:val="24"/>
          <w:szCs w:val="24"/>
        </w:rPr>
        <w:t>21</w:t>
      </w:r>
      <w:r w:rsidR="001B45A6" w:rsidRPr="4E90D527">
        <w:rPr>
          <w:sz w:val="24"/>
          <w:szCs w:val="24"/>
        </w:rPr>
        <w:t xml:space="preserve">. </w:t>
      </w:r>
      <w:r w:rsidR="3D1520A9" w:rsidRPr="4E90D527">
        <w:rPr>
          <w:sz w:val="24"/>
          <w:szCs w:val="24"/>
        </w:rPr>
        <w:t>Partneris gali inicijuoti Sutarties nutraukimą vienašališkai, jei Vykdytojas nevykdo šioje sutartyje numatytų įsipareigojimų ir turi teisę į atsiradusių nuostolių atlyginimą.</w:t>
      </w:r>
    </w:p>
    <w:p w14:paraId="2494007F" w14:textId="77777777" w:rsidR="0A4DB208" w:rsidRPr="00A168E7" w:rsidRDefault="0A4DB208" w:rsidP="0A4DB208">
      <w:pPr>
        <w:ind w:firstLine="720"/>
        <w:jc w:val="both"/>
        <w:rPr>
          <w:sz w:val="24"/>
          <w:szCs w:val="24"/>
        </w:rPr>
      </w:pPr>
    </w:p>
    <w:p w14:paraId="2B197FBF" w14:textId="2F3B4555" w:rsidR="3D1520A9" w:rsidRPr="00A168E7" w:rsidRDefault="3D1520A9" w:rsidP="00C97962">
      <w:pPr>
        <w:ind w:firstLine="720"/>
        <w:jc w:val="center"/>
        <w:rPr>
          <w:b/>
          <w:bCs/>
          <w:sz w:val="24"/>
          <w:szCs w:val="24"/>
        </w:rPr>
      </w:pPr>
      <w:r w:rsidRPr="00A168E7">
        <w:rPr>
          <w:b/>
          <w:bCs/>
          <w:sz w:val="24"/>
          <w:szCs w:val="24"/>
        </w:rPr>
        <w:t>VI</w:t>
      </w:r>
      <w:r w:rsidR="5851D5B4" w:rsidRPr="00A168E7">
        <w:rPr>
          <w:b/>
          <w:bCs/>
          <w:sz w:val="24"/>
          <w:szCs w:val="24"/>
        </w:rPr>
        <w:t xml:space="preserve">I </w:t>
      </w:r>
      <w:r w:rsidRPr="00A168E7">
        <w:rPr>
          <w:b/>
          <w:bCs/>
          <w:sz w:val="24"/>
          <w:szCs w:val="24"/>
        </w:rPr>
        <w:t>SKYRIUS</w:t>
      </w:r>
    </w:p>
    <w:p w14:paraId="0AB65C53" w14:textId="6D7CE7A9" w:rsidR="0A4DB208" w:rsidRPr="00A168E7" w:rsidRDefault="25F23A3E" w:rsidP="0A4DB208">
      <w:pPr>
        <w:jc w:val="center"/>
        <w:rPr>
          <w:b/>
          <w:bCs/>
          <w:color w:val="000000" w:themeColor="text1"/>
          <w:sz w:val="24"/>
          <w:szCs w:val="24"/>
        </w:rPr>
      </w:pPr>
      <w:r w:rsidRPr="00A168E7">
        <w:rPr>
          <w:b/>
          <w:bCs/>
          <w:sz w:val="24"/>
          <w:szCs w:val="24"/>
        </w:rPr>
        <w:t xml:space="preserve">SUTARTIES NUTRAUKIMO TVARKA IR KITOS NUOSTATOS </w:t>
      </w:r>
    </w:p>
    <w:p w14:paraId="110099E5" w14:textId="77777777" w:rsidR="3D1520A9" w:rsidRPr="00A168E7" w:rsidRDefault="3D1520A9" w:rsidP="5A85031F">
      <w:pPr>
        <w:ind w:firstLine="1296"/>
        <w:jc w:val="both"/>
        <w:rPr>
          <w:sz w:val="24"/>
          <w:szCs w:val="24"/>
        </w:rPr>
      </w:pPr>
      <w:r w:rsidRPr="00A168E7">
        <w:rPr>
          <w:rFonts w:eastAsia="Arial"/>
          <w:sz w:val="24"/>
          <w:szCs w:val="24"/>
        </w:rPr>
        <w:t xml:space="preserve"> </w:t>
      </w:r>
    </w:p>
    <w:p w14:paraId="568E4394" w14:textId="5CF3BFE9" w:rsidR="009E0864" w:rsidRPr="00A168E7" w:rsidRDefault="009E0864" w:rsidP="009E0864">
      <w:pPr>
        <w:ind w:firstLine="720"/>
        <w:jc w:val="both"/>
        <w:rPr>
          <w:sz w:val="24"/>
          <w:szCs w:val="24"/>
        </w:rPr>
      </w:pPr>
      <w:r w:rsidRPr="4E90D527">
        <w:rPr>
          <w:sz w:val="24"/>
          <w:szCs w:val="24"/>
        </w:rPr>
        <w:t>2</w:t>
      </w:r>
      <w:r w:rsidR="7D6725CA" w:rsidRPr="4E90D527">
        <w:rPr>
          <w:sz w:val="24"/>
          <w:szCs w:val="24"/>
        </w:rPr>
        <w:t>2</w:t>
      </w:r>
      <w:r w:rsidRPr="4E90D527">
        <w:rPr>
          <w:sz w:val="24"/>
          <w:szCs w:val="24"/>
        </w:rPr>
        <w:t xml:space="preserve">. </w:t>
      </w:r>
      <w:r w:rsidR="7F2F4B49" w:rsidRPr="4E90D527">
        <w:rPr>
          <w:sz w:val="24"/>
          <w:szCs w:val="24"/>
        </w:rPr>
        <w:t xml:space="preserve">Vykdytojas gali inicijuoti Sutarties nutraukimą, jei Partneris nevykdo šios Sutarties nuostatų ar vykdo jas netinkamai arba jei vykdydamas Projektą pažeidė Lietuvos Respublikos įstatymų ar kitų teisės norminių aktų reikalavimus. </w:t>
      </w:r>
    </w:p>
    <w:p w14:paraId="0E58A098" w14:textId="566D2AE6" w:rsidR="009E0864" w:rsidRPr="00A168E7" w:rsidRDefault="009E0864" w:rsidP="009E0864">
      <w:pPr>
        <w:ind w:firstLine="720"/>
        <w:jc w:val="both"/>
        <w:rPr>
          <w:sz w:val="24"/>
          <w:szCs w:val="24"/>
        </w:rPr>
      </w:pPr>
      <w:r w:rsidRPr="4E90D527">
        <w:rPr>
          <w:sz w:val="24"/>
          <w:szCs w:val="24"/>
        </w:rPr>
        <w:t>2</w:t>
      </w:r>
      <w:r w:rsidR="171A3E96" w:rsidRPr="4E90D527">
        <w:rPr>
          <w:sz w:val="24"/>
          <w:szCs w:val="24"/>
        </w:rPr>
        <w:t>3</w:t>
      </w:r>
      <w:r w:rsidRPr="4E90D527">
        <w:rPr>
          <w:sz w:val="24"/>
          <w:szCs w:val="24"/>
        </w:rPr>
        <w:t xml:space="preserve">. </w:t>
      </w:r>
      <w:r w:rsidR="7F2F4B49" w:rsidRPr="4E90D527">
        <w:rPr>
          <w:sz w:val="24"/>
          <w:szCs w:val="24"/>
        </w:rPr>
        <w:t xml:space="preserve">Vykdytojas, konstatavęs ir turėdamas </w:t>
      </w:r>
      <w:proofErr w:type="spellStart"/>
      <w:r w:rsidR="00C97962" w:rsidRPr="4E90D527">
        <w:rPr>
          <w:sz w:val="24"/>
          <w:szCs w:val="24"/>
        </w:rPr>
        <w:t>įrodymus</w:t>
      </w:r>
      <w:proofErr w:type="spellEnd"/>
      <w:r w:rsidR="7F2F4B49" w:rsidRPr="4E90D527">
        <w:rPr>
          <w:sz w:val="24"/>
          <w:szCs w:val="24"/>
        </w:rPr>
        <w:t>, kad Partneris nevykdo š</w:t>
      </w:r>
      <w:r w:rsidR="00C97962" w:rsidRPr="4E90D527">
        <w:rPr>
          <w:sz w:val="24"/>
          <w:szCs w:val="24"/>
        </w:rPr>
        <w:t xml:space="preserve">ios Sutarties nuostatų ar vykdo </w:t>
      </w:r>
      <w:r w:rsidR="7F2F4B49" w:rsidRPr="4E90D527">
        <w:rPr>
          <w:sz w:val="24"/>
          <w:szCs w:val="24"/>
        </w:rPr>
        <w:t>jas net</w:t>
      </w:r>
      <w:r w:rsidR="00C97962" w:rsidRPr="4E90D527">
        <w:rPr>
          <w:sz w:val="24"/>
          <w:szCs w:val="24"/>
        </w:rPr>
        <w:t>inkamai arba vykdydamas Projekto veiklą</w:t>
      </w:r>
      <w:r w:rsidR="7F2F4B49" w:rsidRPr="4E90D527">
        <w:rPr>
          <w:sz w:val="24"/>
          <w:szCs w:val="24"/>
        </w:rPr>
        <w:t xml:space="preserve"> pažeidė Lietuvos Respublikos įstatymus ar kitų teisės norminių aktų reikalavimus, privalo raštu įspėti Partnerį ir suteikti 15 darbo dienų terminą padėčiai ištaisyti. </w:t>
      </w:r>
    </w:p>
    <w:p w14:paraId="4CEFBD86" w14:textId="47775665" w:rsidR="3D1520A9" w:rsidRPr="00A168E7" w:rsidRDefault="009E0864" w:rsidP="009E0864">
      <w:pPr>
        <w:ind w:firstLine="720"/>
        <w:jc w:val="both"/>
        <w:rPr>
          <w:sz w:val="24"/>
          <w:szCs w:val="24"/>
        </w:rPr>
      </w:pPr>
      <w:r w:rsidRPr="4E90D527">
        <w:rPr>
          <w:sz w:val="24"/>
          <w:szCs w:val="24"/>
        </w:rPr>
        <w:t>2</w:t>
      </w:r>
      <w:r w:rsidR="2C98C0A6" w:rsidRPr="4E90D527">
        <w:rPr>
          <w:sz w:val="24"/>
          <w:szCs w:val="24"/>
        </w:rPr>
        <w:t>4</w:t>
      </w:r>
      <w:r w:rsidRPr="4E90D527">
        <w:rPr>
          <w:sz w:val="24"/>
          <w:szCs w:val="24"/>
        </w:rPr>
        <w:t xml:space="preserve">. </w:t>
      </w:r>
      <w:r w:rsidR="7F2F4B49" w:rsidRPr="4E90D527">
        <w:rPr>
          <w:sz w:val="24"/>
          <w:szCs w:val="24"/>
        </w:rPr>
        <w:t>Vykdytojui nutraukus šią Sutartį arba Partneriui atsisakius dalyvauti Projekte, Partneris ne vėliau kaip per 20 darbo dienų nuo pareikalavimo privalo grąžinti Vykdytojui visas gautas Projekto lėšas.</w:t>
      </w:r>
    </w:p>
    <w:p w14:paraId="244699C5" w14:textId="4A833335" w:rsidR="3D1520A9" w:rsidRPr="00A168E7" w:rsidRDefault="009E0864" w:rsidP="0A4DB208">
      <w:pPr>
        <w:ind w:firstLine="720"/>
        <w:jc w:val="both"/>
        <w:rPr>
          <w:sz w:val="24"/>
          <w:szCs w:val="24"/>
        </w:rPr>
      </w:pPr>
      <w:r w:rsidRPr="4E90D527">
        <w:rPr>
          <w:sz w:val="24"/>
          <w:szCs w:val="24"/>
        </w:rPr>
        <w:t>2</w:t>
      </w:r>
      <w:r w:rsidR="54F3BF81" w:rsidRPr="4E90D527">
        <w:rPr>
          <w:sz w:val="24"/>
          <w:szCs w:val="24"/>
        </w:rPr>
        <w:t>5</w:t>
      </w:r>
      <w:r w:rsidR="7F2F4B49" w:rsidRPr="4E90D527">
        <w:rPr>
          <w:sz w:val="24"/>
          <w:szCs w:val="24"/>
        </w:rPr>
        <w:t xml:space="preserve">. Partneris, laiku </w:t>
      </w:r>
      <w:r w:rsidR="00C97962" w:rsidRPr="4E90D527">
        <w:rPr>
          <w:sz w:val="24"/>
          <w:szCs w:val="24"/>
        </w:rPr>
        <w:t>negrąžinęs Projekto l</w:t>
      </w:r>
      <w:r w:rsidR="7F2F4B49" w:rsidRPr="4E90D527">
        <w:rPr>
          <w:sz w:val="24"/>
          <w:szCs w:val="24"/>
        </w:rPr>
        <w:t>ėšų, privalo mokėti 0,02 procento grąžintinų Lėšų dydžio delspinigius už kiekvieną pavėluotą dieną.</w:t>
      </w:r>
    </w:p>
    <w:p w14:paraId="4385D71C" w14:textId="24AF0435" w:rsidR="3D1520A9" w:rsidRPr="00A168E7" w:rsidRDefault="009E0864" w:rsidP="5A85031F">
      <w:pPr>
        <w:ind w:firstLine="720"/>
        <w:jc w:val="both"/>
        <w:rPr>
          <w:sz w:val="24"/>
          <w:szCs w:val="24"/>
        </w:rPr>
      </w:pPr>
      <w:r w:rsidRPr="4E90D527">
        <w:rPr>
          <w:sz w:val="24"/>
          <w:szCs w:val="24"/>
        </w:rPr>
        <w:t>2</w:t>
      </w:r>
      <w:r w:rsidR="51B6E412" w:rsidRPr="4E90D527">
        <w:rPr>
          <w:sz w:val="24"/>
          <w:szCs w:val="24"/>
        </w:rPr>
        <w:t>6</w:t>
      </w:r>
      <w:r w:rsidR="6B7D2A06" w:rsidRPr="4E90D527">
        <w:rPr>
          <w:sz w:val="24"/>
          <w:szCs w:val="24"/>
        </w:rPr>
        <w:t xml:space="preserve">. </w:t>
      </w:r>
      <w:r w:rsidR="3D1520A9" w:rsidRPr="4E90D527">
        <w:rPr>
          <w:sz w:val="24"/>
          <w:szCs w:val="24"/>
        </w:rPr>
        <w:t>Sutarčiai taikoma Lietuvos Respublikos teisė.</w:t>
      </w:r>
    </w:p>
    <w:p w14:paraId="009A1E06" w14:textId="687933D7" w:rsidR="3D1520A9" w:rsidRPr="00A168E7" w:rsidRDefault="009E0864" w:rsidP="5A85031F">
      <w:pPr>
        <w:ind w:firstLine="720"/>
        <w:jc w:val="both"/>
        <w:rPr>
          <w:sz w:val="24"/>
          <w:szCs w:val="24"/>
        </w:rPr>
      </w:pPr>
      <w:r w:rsidRPr="4E90D527">
        <w:rPr>
          <w:sz w:val="24"/>
          <w:szCs w:val="24"/>
        </w:rPr>
        <w:t>2</w:t>
      </w:r>
      <w:r w:rsidR="75446FC0" w:rsidRPr="4E90D527">
        <w:rPr>
          <w:sz w:val="24"/>
          <w:szCs w:val="24"/>
        </w:rPr>
        <w:t>7</w:t>
      </w:r>
      <w:r w:rsidR="3D1520A9" w:rsidRPr="4E90D527">
        <w:rPr>
          <w:sz w:val="24"/>
          <w:szCs w:val="24"/>
        </w:rPr>
        <w:t xml:space="preserve">. Visi ginčai, nesutarimai, kylantys iš Sutarties, sprendžiami derybomis. Nepavykus išspręsti ginčo per 2 mėnesius nuo ginčo pradžios, ginčai sprendžiami Lietuvos Respublikos teismuose. </w:t>
      </w:r>
    </w:p>
    <w:p w14:paraId="337E7F48" w14:textId="6F4395A5" w:rsidR="3D1520A9" w:rsidRPr="00A168E7" w:rsidRDefault="009E0864" w:rsidP="5A85031F">
      <w:pPr>
        <w:ind w:firstLine="720"/>
        <w:jc w:val="both"/>
        <w:rPr>
          <w:sz w:val="24"/>
          <w:szCs w:val="24"/>
        </w:rPr>
      </w:pPr>
      <w:r w:rsidRPr="4E90D527">
        <w:rPr>
          <w:sz w:val="24"/>
          <w:szCs w:val="24"/>
        </w:rPr>
        <w:t>2</w:t>
      </w:r>
      <w:r w:rsidR="62835695" w:rsidRPr="4E90D527">
        <w:rPr>
          <w:sz w:val="24"/>
          <w:szCs w:val="24"/>
        </w:rPr>
        <w:t>8</w:t>
      </w:r>
      <w:r w:rsidR="3D1520A9" w:rsidRPr="4E90D527">
        <w:rPr>
          <w:sz w:val="24"/>
          <w:szCs w:val="24"/>
        </w:rPr>
        <w:t>. Sutarties pakeitimai laikomi neatskiriama Sutarties dalimi. Sutarties papildymai ir pakeitimai galioja, jeigu jie yra sudaryti raštu ir patvirtinti Šalių parašais ir antspaudais.</w:t>
      </w:r>
    </w:p>
    <w:p w14:paraId="16E5C25B" w14:textId="36C681C7" w:rsidR="3D1520A9" w:rsidRPr="00A168E7" w:rsidRDefault="009E0864" w:rsidP="5A85031F">
      <w:pPr>
        <w:ind w:firstLine="720"/>
        <w:jc w:val="both"/>
        <w:rPr>
          <w:sz w:val="24"/>
          <w:szCs w:val="24"/>
        </w:rPr>
      </w:pPr>
      <w:r w:rsidRPr="4E90D527">
        <w:rPr>
          <w:sz w:val="24"/>
          <w:szCs w:val="24"/>
        </w:rPr>
        <w:t>2</w:t>
      </w:r>
      <w:r w:rsidR="5FD67DD2" w:rsidRPr="4E90D527">
        <w:rPr>
          <w:sz w:val="24"/>
          <w:szCs w:val="24"/>
        </w:rPr>
        <w:t>9</w:t>
      </w:r>
      <w:r w:rsidR="3D1520A9" w:rsidRPr="4E90D527">
        <w:rPr>
          <w:sz w:val="24"/>
          <w:szCs w:val="24"/>
        </w:rPr>
        <w:t xml:space="preserve">. </w:t>
      </w:r>
      <w:r w:rsidR="3D1520A9" w:rsidRPr="4E90D527">
        <w:rPr>
          <w:color w:val="000000" w:themeColor="text1"/>
          <w:sz w:val="24"/>
          <w:szCs w:val="24"/>
        </w:rPr>
        <w:t>Visi pranešimai, reikalavimai, susiję su šia Sutartimi, turi būti siunčiami paštu arba faksu Sutartyje nurodytais adresais ir fakso numeriais.</w:t>
      </w:r>
    </w:p>
    <w:p w14:paraId="075DC9D5" w14:textId="1C6B7984" w:rsidR="3D1520A9" w:rsidRPr="00A168E7" w:rsidRDefault="3E2CF2E1" w:rsidP="5A85031F">
      <w:pPr>
        <w:ind w:firstLine="720"/>
        <w:jc w:val="both"/>
        <w:rPr>
          <w:sz w:val="24"/>
          <w:szCs w:val="24"/>
        </w:rPr>
      </w:pPr>
      <w:r w:rsidRPr="4E90D527">
        <w:rPr>
          <w:color w:val="000000" w:themeColor="text1"/>
          <w:sz w:val="24"/>
          <w:szCs w:val="24"/>
        </w:rPr>
        <w:t>30</w:t>
      </w:r>
      <w:r w:rsidR="3D1520A9" w:rsidRPr="4E90D527">
        <w:rPr>
          <w:color w:val="000000" w:themeColor="text1"/>
          <w:sz w:val="24"/>
          <w:szCs w:val="24"/>
        </w:rPr>
        <w:t xml:space="preserve">. Šalys įsipareigoja pasikeitus adresams ar fakso numeriams informuoti viena kitą apie tai ne vėliau kaip per 5 darbo dienas po pasikeitimo. </w:t>
      </w:r>
    </w:p>
    <w:p w14:paraId="1C4F0FEF" w14:textId="7A7120CE" w:rsidR="009E0864" w:rsidRPr="00A168E7" w:rsidRDefault="0975C90F" w:rsidP="009E0864">
      <w:pPr>
        <w:ind w:firstLine="720"/>
        <w:jc w:val="both"/>
        <w:rPr>
          <w:sz w:val="24"/>
          <w:szCs w:val="24"/>
        </w:rPr>
      </w:pPr>
      <w:r w:rsidRPr="4E90D527">
        <w:rPr>
          <w:sz w:val="24"/>
          <w:szCs w:val="24"/>
        </w:rPr>
        <w:t>31</w:t>
      </w:r>
      <w:r w:rsidR="3D1520A9" w:rsidRPr="4E90D527">
        <w:rPr>
          <w:sz w:val="24"/>
          <w:szCs w:val="24"/>
        </w:rPr>
        <w:t>. Sutartis sudaryta dviem egzemplioriais, po vieną kiekvienai Šaliai.</w:t>
      </w:r>
    </w:p>
    <w:p w14:paraId="170B683B" w14:textId="3A4E71BC" w:rsidR="007F3D26" w:rsidRPr="00A168E7" w:rsidRDefault="00C97962" w:rsidP="009E0864">
      <w:pPr>
        <w:ind w:firstLine="720"/>
        <w:jc w:val="both"/>
        <w:rPr>
          <w:sz w:val="24"/>
          <w:szCs w:val="24"/>
        </w:rPr>
      </w:pPr>
      <w:r w:rsidRPr="4E90D527">
        <w:rPr>
          <w:sz w:val="24"/>
          <w:szCs w:val="24"/>
        </w:rPr>
        <w:t>3</w:t>
      </w:r>
      <w:r w:rsidR="1B0E0FC6" w:rsidRPr="4E90D527">
        <w:rPr>
          <w:sz w:val="24"/>
          <w:szCs w:val="24"/>
        </w:rPr>
        <w:t>2</w:t>
      </w:r>
      <w:r w:rsidRPr="4E90D527">
        <w:rPr>
          <w:sz w:val="24"/>
          <w:szCs w:val="24"/>
        </w:rPr>
        <w:t>. V</w:t>
      </w:r>
      <w:r w:rsidR="007F3D26" w:rsidRPr="4E90D527">
        <w:rPr>
          <w:rFonts w:eastAsia="Calibri"/>
          <w:sz w:val="24"/>
          <w:szCs w:val="24"/>
        </w:rPr>
        <w:t xml:space="preserve">ykdytojui nutraukus šią Sutartį arba Partneriui </w:t>
      </w:r>
      <w:r w:rsidRPr="4E90D527">
        <w:rPr>
          <w:rFonts w:eastAsia="Calibri"/>
          <w:sz w:val="24"/>
          <w:szCs w:val="24"/>
        </w:rPr>
        <w:t>atsisakius dalyvauti</w:t>
      </w:r>
      <w:r w:rsidR="007F3D26" w:rsidRPr="4E90D527">
        <w:rPr>
          <w:rFonts w:eastAsia="Calibri"/>
          <w:sz w:val="24"/>
          <w:szCs w:val="24"/>
        </w:rPr>
        <w:t>, Partneris ne vėliau kaip p</w:t>
      </w:r>
      <w:r w:rsidRPr="4E90D527">
        <w:rPr>
          <w:rFonts w:eastAsia="Calibri"/>
          <w:sz w:val="24"/>
          <w:szCs w:val="24"/>
        </w:rPr>
        <w:t>er 20 darbo dienų nuo V</w:t>
      </w:r>
      <w:r w:rsidR="007F3D26" w:rsidRPr="4E90D527">
        <w:rPr>
          <w:rFonts w:eastAsia="Calibri"/>
          <w:sz w:val="24"/>
          <w:szCs w:val="24"/>
        </w:rPr>
        <w:t>ykdytojo pareikala</w:t>
      </w:r>
      <w:r w:rsidRPr="4E90D527">
        <w:rPr>
          <w:rFonts w:eastAsia="Calibri"/>
          <w:sz w:val="24"/>
          <w:szCs w:val="24"/>
        </w:rPr>
        <w:t>vimo privalo grąžinti V</w:t>
      </w:r>
      <w:r w:rsidR="007F3D26" w:rsidRPr="4E90D527">
        <w:rPr>
          <w:rFonts w:eastAsia="Calibri"/>
          <w:sz w:val="24"/>
          <w:szCs w:val="24"/>
        </w:rPr>
        <w:t xml:space="preserve">ykdytojui </w:t>
      </w:r>
      <w:r w:rsidR="007F3D26" w:rsidRPr="4E90D527">
        <w:rPr>
          <w:sz w:val="24"/>
          <w:szCs w:val="24"/>
        </w:rPr>
        <w:t xml:space="preserve">nepanaudotas </w:t>
      </w:r>
      <w:r w:rsidR="007F3D26" w:rsidRPr="4E90D527">
        <w:rPr>
          <w:rFonts w:eastAsia="Calibri"/>
          <w:sz w:val="24"/>
          <w:szCs w:val="24"/>
        </w:rPr>
        <w:t>Projekto lėšas</w:t>
      </w:r>
      <w:r w:rsidR="007F3D26" w:rsidRPr="4E90D527">
        <w:rPr>
          <w:sz w:val="24"/>
          <w:szCs w:val="24"/>
        </w:rPr>
        <w:t>.</w:t>
      </w:r>
    </w:p>
    <w:p w14:paraId="2BAA4C21" w14:textId="77777777" w:rsidR="3D1520A9" w:rsidRPr="00A168E7" w:rsidRDefault="3D1520A9" w:rsidP="5A85031F">
      <w:pPr>
        <w:jc w:val="center"/>
        <w:rPr>
          <w:sz w:val="24"/>
          <w:szCs w:val="24"/>
        </w:rPr>
      </w:pPr>
      <w:r w:rsidRPr="00A168E7">
        <w:rPr>
          <w:b/>
          <w:bCs/>
          <w:sz w:val="24"/>
          <w:szCs w:val="24"/>
        </w:rPr>
        <w:t xml:space="preserve"> </w:t>
      </w:r>
    </w:p>
    <w:p w14:paraId="3F376205" w14:textId="77777777" w:rsidR="3D1520A9" w:rsidRPr="00A168E7" w:rsidRDefault="1130970A" w:rsidP="4BDA6EB1">
      <w:pPr>
        <w:jc w:val="center"/>
        <w:rPr>
          <w:b/>
          <w:bCs/>
          <w:sz w:val="24"/>
          <w:szCs w:val="24"/>
        </w:rPr>
      </w:pPr>
      <w:r w:rsidRPr="00A168E7">
        <w:rPr>
          <w:b/>
          <w:bCs/>
          <w:sz w:val="24"/>
          <w:szCs w:val="24"/>
        </w:rPr>
        <w:t>VIII</w:t>
      </w:r>
      <w:r w:rsidR="3D1520A9" w:rsidRPr="00A168E7">
        <w:rPr>
          <w:b/>
          <w:bCs/>
          <w:sz w:val="24"/>
          <w:szCs w:val="24"/>
        </w:rPr>
        <w:t xml:space="preserve"> SKYRIUS</w:t>
      </w:r>
    </w:p>
    <w:p w14:paraId="4AB83BB6" w14:textId="77777777" w:rsidR="3D1520A9" w:rsidRPr="00A168E7" w:rsidRDefault="3D1520A9" w:rsidP="4BDA6EB1">
      <w:pPr>
        <w:jc w:val="center"/>
        <w:rPr>
          <w:b/>
          <w:bCs/>
          <w:sz w:val="24"/>
          <w:szCs w:val="24"/>
        </w:rPr>
      </w:pPr>
      <w:r w:rsidRPr="00A168E7">
        <w:rPr>
          <w:b/>
          <w:bCs/>
          <w:sz w:val="24"/>
          <w:szCs w:val="24"/>
        </w:rPr>
        <w:t>ŠALIŲ REKVIZITAI</w:t>
      </w:r>
    </w:p>
    <w:p w14:paraId="18D787D7" w14:textId="77777777" w:rsidR="401298E8" w:rsidRPr="00A168E7" w:rsidRDefault="401298E8" w:rsidP="401298E8">
      <w:pPr>
        <w:jc w:val="center"/>
        <w:rPr>
          <w:b/>
          <w:bCs/>
          <w:sz w:val="24"/>
          <w:szCs w:val="24"/>
        </w:rPr>
      </w:pPr>
    </w:p>
    <w:tbl>
      <w:tblPr>
        <w:tblStyle w:val="Lentelstinklelis"/>
        <w:tblW w:w="0" w:type="auto"/>
        <w:tblLayout w:type="fixed"/>
        <w:tblLook w:val="06A0" w:firstRow="1" w:lastRow="0" w:firstColumn="1" w:lastColumn="0" w:noHBand="1" w:noVBand="1"/>
      </w:tblPr>
      <w:tblGrid>
        <w:gridCol w:w="5228"/>
        <w:gridCol w:w="5228"/>
      </w:tblGrid>
      <w:tr w:rsidR="401298E8" w:rsidRPr="00A168E7" w14:paraId="04D011F1" w14:textId="77777777" w:rsidTr="68F340E9">
        <w:trPr>
          <w:trHeight w:val="300"/>
        </w:trPr>
        <w:tc>
          <w:tcPr>
            <w:tcW w:w="5228" w:type="dxa"/>
          </w:tcPr>
          <w:p w14:paraId="1F830AF7" w14:textId="77777777" w:rsidR="0221F22F" w:rsidRPr="00A168E7" w:rsidRDefault="0221F22F" w:rsidP="401298E8">
            <w:pPr>
              <w:jc w:val="both"/>
              <w:rPr>
                <w:b/>
                <w:bCs/>
                <w:sz w:val="24"/>
                <w:szCs w:val="24"/>
              </w:rPr>
            </w:pPr>
            <w:r w:rsidRPr="00A168E7">
              <w:rPr>
                <w:b/>
                <w:bCs/>
                <w:sz w:val="24"/>
                <w:szCs w:val="24"/>
              </w:rPr>
              <w:t>Vykdytojas</w:t>
            </w:r>
          </w:p>
          <w:p w14:paraId="014860A1" w14:textId="77777777" w:rsidR="401298E8" w:rsidRPr="00A168E7" w:rsidRDefault="401298E8" w:rsidP="401298E8">
            <w:pPr>
              <w:jc w:val="both"/>
              <w:rPr>
                <w:b/>
                <w:bCs/>
                <w:sz w:val="24"/>
                <w:szCs w:val="24"/>
              </w:rPr>
            </w:pPr>
          </w:p>
          <w:p w14:paraId="50AFAB1F" w14:textId="77777777" w:rsidR="007F3D26" w:rsidRPr="00A168E7" w:rsidRDefault="007F3D26" w:rsidP="007F3D26">
            <w:pPr>
              <w:spacing w:line="276" w:lineRule="auto"/>
              <w:jc w:val="both"/>
              <w:rPr>
                <w:sz w:val="24"/>
                <w:szCs w:val="24"/>
              </w:rPr>
            </w:pPr>
            <w:r w:rsidRPr="00A168E7">
              <w:rPr>
                <w:b/>
                <w:bCs/>
                <w:sz w:val="24"/>
                <w:szCs w:val="24"/>
              </w:rPr>
              <w:t>PROJEKTO VYKDYTOJAS</w:t>
            </w:r>
            <w:r w:rsidRPr="00A168E7">
              <w:rPr>
                <w:b/>
                <w:sz w:val="24"/>
                <w:szCs w:val="24"/>
              </w:rPr>
              <w:t xml:space="preserve">                               </w:t>
            </w:r>
          </w:p>
          <w:p w14:paraId="7E44ABA9" w14:textId="77777777" w:rsidR="007F3D26" w:rsidRPr="00A168E7" w:rsidRDefault="007F3D26" w:rsidP="007F3D26">
            <w:pPr>
              <w:spacing w:line="276" w:lineRule="auto"/>
              <w:jc w:val="both"/>
              <w:rPr>
                <w:sz w:val="24"/>
                <w:szCs w:val="24"/>
              </w:rPr>
            </w:pPr>
            <w:r w:rsidRPr="00A168E7">
              <w:rPr>
                <w:sz w:val="24"/>
                <w:szCs w:val="24"/>
              </w:rPr>
              <w:t xml:space="preserve">Nacionalinė Švietimo agentūra </w:t>
            </w:r>
          </w:p>
          <w:p w14:paraId="2B7A712D" w14:textId="77777777" w:rsidR="007F3D26" w:rsidRPr="00A168E7" w:rsidRDefault="007F3D26" w:rsidP="007F3D26">
            <w:pPr>
              <w:spacing w:line="276" w:lineRule="auto"/>
              <w:jc w:val="both"/>
              <w:rPr>
                <w:sz w:val="24"/>
                <w:szCs w:val="24"/>
              </w:rPr>
            </w:pPr>
            <w:r w:rsidRPr="00A168E7">
              <w:rPr>
                <w:sz w:val="24"/>
                <w:szCs w:val="24"/>
              </w:rPr>
              <w:t xml:space="preserve">Kalinausko g. 7, LT-03107, Vilnius </w:t>
            </w:r>
          </w:p>
          <w:p w14:paraId="13548BB7" w14:textId="77777777" w:rsidR="007F3D26" w:rsidRPr="00A168E7" w:rsidRDefault="007F3D26" w:rsidP="007F3D26">
            <w:pPr>
              <w:spacing w:line="276" w:lineRule="auto"/>
              <w:jc w:val="both"/>
              <w:rPr>
                <w:sz w:val="24"/>
                <w:szCs w:val="24"/>
              </w:rPr>
            </w:pPr>
            <w:r w:rsidRPr="00A168E7">
              <w:rPr>
                <w:sz w:val="24"/>
                <w:szCs w:val="24"/>
              </w:rPr>
              <w:t>Įstaigos kodas 305238040</w:t>
            </w:r>
          </w:p>
          <w:p w14:paraId="2D80A015" w14:textId="77777777" w:rsidR="007F3D26" w:rsidRPr="00A168E7" w:rsidRDefault="007F3D26" w:rsidP="007F3D26">
            <w:pPr>
              <w:spacing w:line="276" w:lineRule="auto"/>
              <w:jc w:val="both"/>
              <w:rPr>
                <w:sz w:val="24"/>
                <w:szCs w:val="24"/>
              </w:rPr>
            </w:pPr>
            <w:r w:rsidRPr="00A168E7">
              <w:rPr>
                <w:sz w:val="24"/>
                <w:szCs w:val="24"/>
              </w:rPr>
              <w:t>Tel.: 8 658 18 504</w:t>
            </w:r>
          </w:p>
          <w:p w14:paraId="3A8A0CBD" w14:textId="77777777" w:rsidR="007F3D26" w:rsidRPr="00A168E7" w:rsidRDefault="007F3D26" w:rsidP="007F3D26">
            <w:pPr>
              <w:spacing w:line="276" w:lineRule="auto"/>
              <w:jc w:val="both"/>
              <w:rPr>
                <w:spacing w:val="1"/>
                <w:sz w:val="24"/>
                <w:szCs w:val="24"/>
              </w:rPr>
            </w:pPr>
            <w:r w:rsidRPr="00A168E7">
              <w:rPr>
                <w:sz w:val="24"/>
                <w:szCs w:val="24"/>
              </w:rPr>
              <w:t>Atsiskaitomosios</w:t>
            </w:r>
            <w:r w:rsidRPr="00A168E7">
              <w:rPr>
                <w:spacing w:val="11"/>
                <w:sz w:val="24"/>
                <w:szCs w:val="24"/>
              </w:rPr>
              <w:t xml:space="preserve"> </w:t>
            </w:r>
            <w:r w:rsidRPr="00A168E7">
              <w:rPr>
                <w:sz w:val="24"/>
                <w:szCs w:val="24"/>
              </w:rPr>
              <w:t>sąskaitos</w:t>
            </w:r>
            <w:r w:rsidRPr="00A168E7">
              <w:rPr>
                <w:spacing w:val="12"/>
                <w:sz w:val="24"/>
                <w:szCs w:val="24"/>
              </w:rPr>
              <w:t xml:space="preserve"> </w:t>
            </w:r>
            <w:r w:rsidRPr="00A168E7">
              <w:rPr>
                <w:sz w:val="24"/>
                <w:szCs w:val="24"/>
              </w:rPr>
              <w:t>Nr.:</w:t>
            </w:r>
            <w:r w:rsidRPr="00A168E7">
              <w:rPr>
                <w:spacing w:val="1"/>
                <w:sz w:val="24"/>
                <w:szCs w:val="24"/>
              </w:rPr>
              <w:t xml:space="preserve"> </w:t>
            </w:r>
          </w:p>
          <w:p w14:paraId="5D177098" w14:textId="77777777" w:rsidR="005A5B68" w:rsidRPr="00A168E7" w:rsidRDefault="005A5B68" w:rsidP="007F3D26">
            <w:pPr>
              <w:spacing w:line="276" w:lineRule="auto"/>
              <w:jc w:val="both"/>
              <w:rPr>
                <w:sz w:val="24"/>
                <w:szCs w:val="24"/>
              </w:rPr>
            </w:pPr>
            <w:r w:rsidRPr="00A168E7">
              <w:rPr>
                <w:sz w:val="24"/>
                <w:szCs w:val="24"/>
              </w:rPr>
              <w:t>______________________</w:t>
            </w:r>
          </w:p>
          <w:p w14:paraId="3AD74641" w14:textId="77777777" w:rsidR="007F3D26" w:rsidRPr="00A168E7" w:rsidRDefault="007F3D26" w:rsidP="007F3D26">
            <w:pPr>
              <w:spacing w:line="276" w:lineRule="auto"/>
              <w:jc w:val="both"/>
              <w:rPr>
                <w:rStyle w:val="Hipersaitas"/>
                <w:sz w:val="24"/>
                <w:szCs w:val="24"/>
              </w:rPr>
            </w:pPr>
            <w:r w:rsidRPr="00A168E7">
              <w:rPr>
                <w:sz w:val="24"/>
                <w:szCs w:val="24"/>
              </w:rPr>
              <w:t xml:space="preserve">El. paštas: </w:t>
            </w:r>
            <w:hyperlink r:id="rId11" w:history="1">
              <w:r w:rsidRPr="00A168E7">
                <w:rPr>
                  <w:rStyle w:val="Hipersaitas"/>
                  <w:sz w:val="24"/>
                  <w:szCs w:val="24"/>
                </w:rPr>
                <w:t>info@nsa.smm.lt</w:t>
              </w:r>
            </w:hyperlink>
          </w:p>
          <w:p w14:paraId="6FAEF56A" w14:textId="77777777" w:rsidR="007F3D26" w:rsidRPr="00A168E7" w:rsidRDefault="007F3D26" w:rsidP="401298E8">
            <w:pPr>
              <w:jc w:val="both"/>
              <w:rPr>
                <w:b/>
                <w:bCs/>
                <w:sz w:val="24"/>
                <w:szCs w:val="24"/>
              </w:rPr>
            </w:pPr>
          </w:p>
          <w:p w14:paraId="2609E07D" w14:textId="77777777" w:rsidR="007F3D26" w:rsidRPr="00A168E7" w:rsidRDefault="007F3D26" w:rsidP="007F3D26">
            <w:pPr>
              <w:spacing w:line="276" w:lineRule="auto"/>
              <w:jc w:val="both"/>
              <w:rPr>
                <w:sz w:val="24"/>
                <w:szCs w:val="24"/>
              </w:rPr>
            </w:pPr>
            <w:r w:rsidRPr="00A168E7">
              <w:rPr>
                <w:sz w:val="24"/>
                <w:szCs w:val="24"/>
              </w:rPr>
              <w:t xml:space="preserve">Direktorius  Aidas </w:t>
            </w:r>
            <w:proofErr w:type="spellStart"/>
            <w:r w:rsidRPr="00A168E7">
              <w:rPr>
                <w:sz w:val="24"/>
                <w:szCs w:val="24"/>
              </w:rPr>
              <w:t>Aldakauskas</w:t>
            </w:r>
            <w:proofErr w:type="spellEnd"/>
          </w:p>
          <w:p w14:paraId="63F5F459" w14:textId="77777777" w:rsidR="007F3D26" w:rsidRPr="00A168E7" w:rsidRDefault="007F3D26" w:rsidP="401298E8">
            <w:pPr>
              <w:jc w:val="both"/>
              <w:rPr>
                <w:b/>
                <w:bCs/>
                <w:sz w:val="24"/>
                <w:szCs w:val="24"/>
              </w:rPr>
            </w:pPr>
          </w:p>
          <w:p w14:paraId="6DABEB79" w14:textId="77777777" w:rsidR="0221F22F" w:rsidRPr="00A168E7" w:rsidRDefault="0221F22F" w:rsidP="401298E8">
            <w:pPr>
              <w:rPr>
                <w:rFonts w:eastAsiaTheme="minorEastAsia"/>
                <w:sz w:val="24"/>
                <w:szCs w:val="24"/>
              </w:rPr>
            </w:pPr>
          </w:p>
        </w:tc>
        <w:tc>
          <w:tcPr>
            <w:tcW w:w="5228" w:type="dxa"/>
          </w:tcPr>
          <w:p w14:paraId="7775656F" w14:textId="77777777" w:rsidR="0221F22F" w:rsidRPr="00A168E7" w:rsidRDefault="0221F22F" w:rsidP="401298E8">
            <w:pPr>
              <w:rPr>
                <w:b/>
                <w:bCs/>
                <w:sz w:val="24"/>
                <w:szCs w:val="24"/>
              </w:rPr>
            </w:pPr>
            <w:r w:rsidRPr="00A168E7">
              <w:rPr>
                <w:b/>
                <w:bCs/>
                <w:sz w:val="24"/>
                <w:szCs w:val="24"/>
              </w:rPr>
              <w:t>Partneris</w:t>
            </w:r>
          </w:p>
          <w:p w14:paraId="6DC1437D" w14:textId="77777777" w:rsidR="401298E8" w:rsidRPr="00A168E7" w:rsidRDefault="401298E8" w:rsidP="401298E8">
            <w:pPr>
              <w:rPr>
                <w:b/>
                <w:bCs/>
                <w:sz w:val="24"/>
                <w:szCs w:val="24"/>
              </w:rPr>
            </w:pPr>
          </w:p>
          <w:p w14:paraId="2A470F78" w14:textId="3379E8E3" w:rsidR="0221F22F" w:rsidRPr="004019BB" w:rsidRDefault="0221F22F" w:rsidP="68F340E9">
            <w:pPr>
              <w:rPr>
                <w:b/>
                <w:bCs/>
                <w:sz w:val="24"/>
                <w:szCs w:val="24"/>
              </w:rPr>
            </w:pPr>
            <w:r w:rsidRPr="004019BB">
              <w:rPr>
                <w:b/>
                <w:bCs/>
                <w:sz w:val="24"/>
                <w:szCs w:val="24"/>
              </w:rPr>
              <w:t xml:space="preserve">Pavadinimas: </w:t>
            </w:r>
          </w:p>
          <w:p w14:paraId="66E82421" w14:textId="361C80CE" w:rsidR="00E82BF1" w:rsidRPr="004019BB" w:rsidRDefault="00E82BF1" w:rsidP="68F340E9">
            <w:pPr>
              <w:rPr>
                <w:b/>
                <w:bCs/>
                <w:sz w:val="24"/>
                <w:szCs w:val="24"/>
              </w:rPr>
            </w:pPr>
            <w:r w:rsidRPr="004019BB">
              <w:rPr>
                <w:b/>
                <w:bCs/>
                <w:sz w:val="24"/>
                <w:szCs w:val="24"/>
              </w:rPr>
              <w:t>Kėdainių Senamiesčio progimnazija</w:t>
            </w:r>
          </w:p>
          <w:p w14:paraId="03292838" w14:textId="063B5EC5" w:rsidR="0221F22F" w:rsidRPr="004019BB" w:rsidRDefault="0221F22F" w:rsidP="68F340E9">
            <w:pPr>
              <w:rPr>
                <w:sz w:val="24"/>
                <w:szCs w:val="24"/>
              </w:rPr>
            </w:pPr>
            <w:r w:rsidRPr="004019BB">
              <w:rPr>
                <w:sz w:val="24"/>
                <w:szCs w:val="24"/>
              </w:rPr>
              <w:t xml:space="preserve">Adresas: </w:t>
            </w:r>
            <w:r w:rsidR="00E82BF1" w:rsidRPr="004019BB">
              <w:rPr>
                <w:sz w:val="24"/>
                <w:szCs w:val="24"/>
              </w:rPr>
              <w:t>Vilniaus g.11, LT-57209, Kėdainiai</w:t>
            </w:r>
          </w:p>
          <w:p w14:paraId="5CF8939B" w14:textId="37969102" w:rsidR="0221F22F" w:rsidRPr="004019BB" w:rsidRDefault="0221F22F" w:rsidP="68F340E9">
            <w:pPr>
              <w:rPr>
                <w:sz w:val="24"/>
                <w:szCs w:val="24"/>
              </w:rPr>
            </w:pPr>
            <w:r w:rsidRPr="004019BB">
              <w:rPr>
                <w:sz w:val="24"/>
                <w:szCs w:val="24"/>
              </w:rPr>
              <w:t xml:space="preserve">Įstaigos kodas: </w:t>
            </w:r>
            <w:r w:rsidR="00E82BF1" w:rsidRPr="004019BB">
              <w:rPr>
                <w:sz w:val="24"/>
                <w:szCs w:val="24"/>
              </w:rPr>
              <w:t>195092544</w:t>
            </w:r>
          </w:p>
          <w:p w14:paraId="4743820B" w14:textId="6404F8ED" w:rsidR="0221F22F" w:rsidRPr="004019BB" w:rsidRDefault="0221F22F" w:rsidP="68F340E9">
            <w:pPr>
              <w:rPr>
                <w:sz w:val="24"/>
                <w:szCs w:val="24"/>
              </w:rPr>
            </w:pPr>
            <w:r w:rsidRPr="004019BB">
              <w:rPr>
                <w:sz w:val="24"/>
                <w:szCs w:val="24"/>
              </w:rPr>
              <w:t xml:space="preserve">Tel. </w:t>
            </w:r>
            <w:r w:rsidR="00E82BF1" w:rsidRPr="004019BB">
              <w:rPr>
                <w:sz w:val="24"/>
                <w:szCs w:val="24"/>
              </w:rPr>
              <w:t>0 347 60533</w:t>
            </w:r>
          </w:p>
          <w:p w14:paraId="03E0BD96" w14:textId="0AC04497" w:rsidR="0221F22F" w:rsidRPr="004019BB" w:rsidRDefault="0221F22F" w:rsidP="68F340E9">
            <w:pPr>
              <w:rPr>
                <w:sz w:val="24"/>
                <w:szCs w:val="24"/>
              </w:rPr>
            </w:pPr>
            <w:r w:rsidRPr="004019BB">
              <w:rPr>
                <w:sz w:val="24"/>
                <w:szCs w:val="24"/>
              </w:rPr>
              <w:t xml:space="preserve">El. paštas: </w:t>
            </w:r>
            <w:r w:rsidR="00E82BF1" w:rsidRPr="004019BB">
              <w:rPr>
                <w:sz w:val="24"/>
                <w:szCs w:val="24"/>
              </w:rPr>
              <w:t>info@senamiescio2024.lt</w:t>
            </w:r>
          </w:p>
          <w:p w14:paraId="016003A1" w14:textId="55D5443B" w:rsidR="0221F22F" w:rsidRPr="004019BB" w:rsidRDefault="0221F22F" w:rsidP="68F340E9">
            <w:pPr>
              <w:rPr>
                <w:sz w:val="24"/>
                <w:szCs w:val="24"/>
              </w:rPr>
            </w:pPr>
            <w:r w:rsidRPr="004019BB">
              <w:rPr>
                <w:sz w:val="24"/>
                <w:szCs w:val="24"/>
              </w:rPr>
              <w:t xml:space="preserve">a/s </w:t>
            </w:r>
            <w:r w:rsidR="00E82BF1" w:rsidRPr="004019BB">
              <w:rPr>
                <w:sz w:val="24"/>
                <w:szCs w:val="24"/>
              </w:rPr>
              <w:t>LT557300010170108839</w:t>
            </w:r>
          </w:p>
          <w:p w14:paraId="28E4226F" w14:textId="137D2A7D" w:rsidR="0221F22F" w:rsidRPr="004019BB" w:rsidRDefault="2BC7BBA9" w:rsidP="68F340E9">
            <w:pPr>
              <w:rPr>
                <w:sz w:val="24"/>
                <w:szCs w:val="24"/>
              </w:rPr>
            </w:pPr>
            <w:r w:rsidRPr="004019BB">
              <w:rPr>
                <w:sz w:val="24"/>
                <w:szCs w:val="24"/>
              </w:rPr>
              <w:t>B</w:t>
            </w:r>
            <w:r w:rsidR="0221F22F" w:rsidRPr="004019BB">
              <w:rPr>
                <w:sz w:val="24"/>
                <w:szCs w:val="24"/>
              </w:rPr>
              <w:t xml:space="preserve">anko pavadinimas: </w:t>
            </w:r>
            <w:r w:rsidR="00E82BF1" w:rsidRPr="004019BB">
              <w:rPr>
                <w:sz w:val="24"/>
                <w:szCs w:val="24"/>
              </w:rPr>
              <w:t>SWEDBANK AB</w:t>
            </w:r>
          </w:p>
          <w:p w14:paraId="5309B6EB" w14:textId="77777777" w:rsidR="401298E8" w:rsidRPr="00A168E7" w:rsidRDefault="401298E8" w:rsidP="401298E8">
            <w:pPr>
              <w:rPr>
                <w:sz w:val="24"/>
                <w:szCs w:val="24"/>
              </w:rPr>
            </w:pPr>
          </w:p>
          <w:p w14:paraId="36BB30DC" w14:textId="77777777" w:rsidR="0221F22F" w:rsidRPr="00A168E7" w:rsidRDefault="0221F22F" w:rsidP="401298E8">
            <w:pPr>
              <w:rPr>
                <w:sz w:val="24"/>
                <w:szCs w:val="24"/>
              </w:rPr>
            </w:pPr>
            <w:r w:rsidRPr="00A168E7">
              <w:rPr>
                <w:sz w:val="24"/>
                <w:szCs w:val="24"/>
              </w:rPr>
              <w:t>Direktorius</w:t>
            </w:r>
          </w:p>
          <w:p w14:paraId="41FE95DE" w14:textId="77777777" w:rsidR="0221F22F" w:rsidRPr="00A168E7" w:rsidRDefault="0221F22F" w:rsidP="401298E8">
            <w:pPr>
              <w:rPr>
                <w:rFonts w:eastAsiaTheme="minorEastAsia"/>
                <w:sz w:val="24"/>
                <w:szCs w:val="24"/>
              </w:rPr>
            </w:pPr>
            <w:r w:rsidRPr="00A168E7">
              <w:rPr>
                <w:rFonts w:eastAsiaTheme="minorEastAsia"/>
                <w:sz w:val="24"/>
                <w:szCs w:val="24"/>
              </w:rPr>
              <w:t>___________________</w:t>
            </w:r>
          </w:p>
          <w:p w14:paraId="219F364E" w14:textId="77777777" w:rsidR="0221F22F" w:rsidRDefault="0221F22F" w:rsidP="00CC3E00">
            <w:pPr>
              <w:rPr>
                <w:rFonts w:eastAsiaTheme="minorEastAsia"/>
                <w:sz w:val="24"/>
                <w:szCs w:val="24"/>
              </w:rPr>
            </w:pPr>
            <w:r w:rsidRPr="68F340E9">
              <w:rPr>
                <w:rFonts w:eastAsiaTheme="minorEastAsia"/>
                <w:sz w:val="24"/>
                <w:szCs w:val="24"/>
              </w:rPr>
              <w:t xml:space="preserve">            </w:t>
            </w:r>
            <w:r w:rsidRPr="00786A77">
              <w:rPr>
                <w:rFonts w:eastAsiaTheme="minorEastAsia"/>
                <w:sz w:val="24"/>
                <w:szCs w:val="24"/>
              </w:rPr>
              <w:t>(parašas)</w:t>
            </w:r>
          </w:p>
          <w:p w14:paraId="42B715E7" w14:textId="6E4D2C09" w:rsidR="00CC3E00" w:rsidRPr="00A168E7" w:rsidRDefault="00CC3E00" w:rsidP="00CC3E00">
            <w:pPr>
              <w:rPr>
                <w:rFonts w:eastAsiaTheme="minorEastAsia"/>
                <w:sz w:val="24"/>
                <w:szCs w:val="24"/>
              </w:rPr>
            </w:pPr>
          </w:p>
        </w:tc>
      </w:tr>
    </w:tbl>
    <w:p w14:paraId="3D4D07EB" w14:textId="77777777" w:rsidR="5A85031F" w:rsidRPr="00A168E7" w:rsidRDefault="5A85031F" w:rsidP="4BDA6EB1">
      <w:pPr>
        <w:rPr>
          <w:sz w:val="24"/>
          <w:szCs w:val="24"/>
        </w:rPr>
      </w:pPr>
    </w:p>
    <w:sectPr w:rsidR="5A85031F" w:rsidRPr="00A168E7" w:rsidSect="009E5579">
      <w:footerReference w:type="default" r:id="rId12"/>
      <w:pgSz w:w="11906" w:h="16838"/>
      <w:pgMar w:top="567" w:right="720" w:bottom="567" w:left="720" w:header="567" w:footer="567"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199605A" w16cex:dateUtc="2024-08-14T07:01:34.397Z"/>
  <w16cex:commentExtensible w16cex:durableId="76B76CD2" w16cex:dateUtc="2024-08-14T07:08:37.154Z"/>
  <w16cex:commentExtensible w16cex:durableId="03CC5316" w16cex:dateUtc="2024-08-16T06:26:41.581Z"/>
  <w16cex:commentExtensible w16cex:durableId="4E62A2BD" w16cex:dateUtc="2024-08-16T06:28:54.041Z"/>
  <w16cex:commentExtensible w16cex:durableId="54F82959" w16cex:dateUtc="2024-08-16T06:32:23.135Z"/>
  <w16cex:commentExtensible w16cex:durableId="273676D1" w16cex:dateUtc="2024-09-23T07:06:26.01Z"/>
</w16cex:commentsExtensible>
</file>

<file path=word/commentsIds.xml><?xml version="1.0" encoding="utf-8"?>
<w16cid:commentsIds xmlns:mc="http://schemas.openxmlformats.org/markup-compatibility/2006" xmlns:w16cid="http://schemas.microsoft.com/office/word/2016/wordml/cid" mc:Ignorable="w16cid">
  <w16cid:commentId w16cid:paraId="2E13A7B6" w16cid:durableId="2A983AAD"/>
  <w16cid:commentId w16cid:paraId="22ABC0F9" w16cid:durableId="273676D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59ABB" w14:textId="77777777" w:rsidR="00BB6585" w:rsidRDefault="00BB6585" w:rsidP="003867FB">
      <w:r>
        <w:separator/>
      </w:r>
    </w:p>
  </w:endnote>
  <w:endnote w:type="continuationSeparator" w:id="0">
    <w:p w14:paraId="1097A296" w14:textId="77777777" w:rsidR="00BB6585" w:rsidRDefault="00BB6585" w:rsidP="0038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HelveticaLT">
    <w:altName w:val="Arial"/>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297251"/>
      <w:docPartObj>
        <w:docPartGallery w:val="Page Numbers (Bottom of Page)"/>
        <w:docPartUnique/>
      </w:docPartObj>
    </w:sdtPr>
    <w:sdtEndPr/>
    <w:sdtContent>
      <w:p w14:paraId="24EFDE1F" w14:textId="41E081E5" w:rsidR="00136980" w:rsidRDefault="00136980">
        <w:pPr>
          <w:pStyle w:val="Porat"/>
          <w:jc w:val="center"/>
        </w:pPr>
        <w:r>
          <w:fldChar w:fldCharType="begin"/>
        </w:r>
        <w:r>
          <w:instrText xml:space="preserve"> PAGE   \* MERGEFORMAT </w:instrText>
        </w:r>
        <w:r>
          <w:fldChar w:fldCharType="separate"/>
        </w:r>
        <w:r w:rsidR="00901557">
          <w:rPr>
            <w:noProof/>
          </w:rPr>
          <w:t>4</w:t>
        </w:r>
        <w:r>
          <w:fldChar w:fldCharType="end"/>
        </w:r>
      </w:p>
    </w:sdtContent>
  </w:sdt>
  <w:p w14:paraId="21290D80" w14:textId="77777777" w:rsidR="00136980" w:rsidRDefault="00136980">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4AE1E" w14:textId="77777777" w:rsidR="00BB6585" w:rsidRDefault="00BB6585" w:rsidP="003867FB">
      <w:r>
        <w:separator/>
      </w:r>
    </w:p>
  </w:footnote>
  <w:footnote w:type="continuationSeparator" w:id="0">
    <w:p w14:paraId="00FFB327" w14:textId="77777777" w:rsidR="00BB6585" w:rsidRDefault="00BB6585" w:rsidP="003867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2071"/>
    <w:multiLevelType w:val="hybridMultilevel"/>
    <w:tmpl w:val="808CD9FA"/>
    <w:lvl w:ilvl="0" w:tplc="B5AC112E">
      <w:start w:val="1"/>
      <w:numFmt w:val="decimal"/>
      <w:lvlText w:val="%1."/>
      <w:lvlJc w:val="left"/>
      <w:pPr>
        <w:ind w:left="1800" w:hanging="360"/>
      </w:pPr>
      <w:rPr>
        <w:rFonts w:hint="default"/>
        <w:sz w:val="24"/>
      </w:rPr>
    </w:lvl>
    <w:lvl w:ilvl="1" w:tplc="5656B3E8">
      <w:start w:val="1"/>
      <w:numFmt w:val="decimal"/>
      <w:lvlText w:val="6.%2."/>
      <w:lvlJc w:val="left"/>
      <w:pPr>
        <w:ind w:left="2520" w:hanging="360"/>
      </w:pPr>
      <w:rPr>
        <w:rFonts w:ascii="Times New Roman"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9F6CE6"/>
    <w:multiLevelType w:val="hybridMultilevel"/>
    <w:tmpl w:val="4602228A"/>
    <w:lvl w:ilvl="0" w:tplc="5F860F6E">
      <w:start w:val="1"/>
      <w:numFmt w:val="decimal"/>
      <w:lvlText w:val="%1."/>
      <w:lvlJc w:val="left"/>
      <w:pPr>
        <w:ind w:left="720" w:hanging="360"/>
      </w:pPr>
    </w:lvl>
    <w:lvl w:ilvl="1" w:tplc="620CE582">
      <w:start w:val="1"/>
      <w:numFmt w:val="lowerLetter"/>
      <w:lvlText w:val="%2."/>
      <w:lvlJc w:val="left"/>
      <w:pPr>
        <w:ind w:left="1440" w:hanging="360"/>
      </w:pPr>
    </w:lvl>
    <w:lvl w:ilvl="2" w:tplc="66AC370A">
      <w:start w:val="1"/>
      <w:numFmt w:val="lowerRoman"/>
      <w:lvlText w:val="%3."/>
      <w:lvlJc w:val="right"/>
      <w:pPr>
        <w:ind w:left="2160" w:hanging="180"/>
      </w:pPr>
    </w:lvl>
    <w:lvl w:ilvl="3" w:tplc="F410C12A">
      <w:start w:val="1"/>
      <w:numFmt w:val="decimal"/>
      <w:lvlText w:val="%4."/>
      <w:lvlJc w:val="left"/>
      <w:pPr>
        <w:ind w:left="2880" w:hanging="360"/>
      </w:pPr>
    </w:lvl>
    <w:lvl w:ilvl="4" w:tplc="FA9CFC2A">
      <w:start w:val="1"/>
      <w:numFmt w:val="lowerLetter"/>
      <w:lvlText w:val="%5."/>
      <w:lvlJc w:val="left"/>
      <w:pPr>
        <w:ind w:left="3600" w:hanging="360"/>
      </w:pPr>
    </w:lvl>
    <w:lvl w:ilvl="5" w:tplc="80023EC0">
      <w:start w:val="1"/>
      <w:numFmt w:val="lowerRoman"/>
      <w:lvlText w:val="%6."/>
      <w:lvlJc w:val="right"/>
      <w:pPr>
        <w:ind w:left="4320" w:hanging="180"/>
      </w:pPr>
    </w:lvl>
    <w:lvl w:ilvl="6" w:tplc="BDFCE5D8">
      <w:start w:val="1"/>
      <w:numFmt w:val="decimal"/>
      <w:lvlText w:val="%7."/>
      <w:lvlJc w:val="left"/>
      <w:pPr>
        <w:ind w:left="5040" w:hanging="360"/>
      </w:pPr>
    </w:lvl>
    <w:lvl w:ilvl="7" w:tplc="4B127A06">
      <w:start w:val="1"/>
      <w:numFmt w:val="lowerLetter"/>
      <w:lvlText w:val="%8."/>
      <w:lvlJc w:val="left"/>
      <w:pPr>
        <w:ind w:left="5760" w:hanging="360"/>
      </w:pPr>
    </w:lvl>
    <w:lvl w:ilvl="8" w:tplc="D40C62BE">
      <w:start w:val="1"/>
      <w:numFmt w:val="lowerRoman"/>
      <w:lvlText w:val="%9."/>
      <w:lvlJc w:val="right"/>
      <w:pPr>
        <w:ind w:left="6480" w:hanging="180"/>
      </w:pPr>
    </w:lvl>
  </w:abstractNum>
  <w:abstractNum w:abstractNumId="2" w15:restartNumberingAfterBreak="0">
    <w:nsid w:val="277035C1"/>
    <w:multiLevelType w:val="hybridMultilevel"/>
    <w:tmpl w:val="DD90929E"/>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B6262D"/>
    <w:multiLevelType w:val="hybridMultilevel"/>
    <w:tmpl w:val="6E9E1618"/>
    <w:lvl w:ilvl="0" w:tplc="0427000F">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00785B"/>
    <w:multiLevelType w:val="multilevel"/>
    <w:tmpl w:val="70981B90"/>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5" w15:restartNumberingAfterBreak="0">
    <w:nsid w:val="52422843"/>
    <w:multiLevelType w:val="hybridMultilevel"/>
    <w:tmpl w:val="9C143F5A"/>
    <w:lvl w:ilvl="0" w:tplc="D41E0E54">
      <w:start w:val="1"/>
      <w:numFmt w:val="decimal"/>
      <w:lvlText w:val="%1."/>
      <w:lvlJc w:val="left"/>
      <w:pPr>
        <w:ind w:left="720" w:hanging="360"/>
      </w:pPr>
    </w:lvl>
    <w:lvl w:ilvl="1" w:tplc="F0521820">
      <w:start w:val="1"/>
      <w:numFmt w:val="lowerLetter"/>
      <w:lvlText w:val="%2."/>
      <w:lvlJc w:val="left"/>
      <w:pPr>
        <w:ind w:left="1440" w:hanging="360"/>
      </w:pPr>
    </w:lvl>
    <w:lvl w:ilvl="2" w:tplc="D64800BC">
      <w:start w:val="1"/>
      <w:numFmt w:val="lowerRoman"/>
      <w:lvlText w:val="%3."/>
      <w:lvlJc w:val="right"/>
      <w:pPr>
        <w:ind w:left="2160" w:hanging="180"/>
      </w:pPr>
    </w:lvl>
    <w:lvl w:ilvl="3" w:tplc="90C667CE">
      <w:start w:val="1"/>
      <w:numFmt w:val="decimal"/>
      <w:lvlText w:val="%4."/>
      <w:lvlJc w:val="left"/>
      <w:pPr>
        <w:ind w:left="2880" w:hanging="360"/>
      </w:pPr>
    </w:lvl>
    <w:lvl w:ilvl="4" w:tplc="EAF2E46C">
      <w:start w:val="1"/>
      <w:numFmt w:val="lowerLetter"/>
      <w:lvlText w:val="%5."/>
      <w:lvlJc w:val="left"/>
      <w:pPr>
        <w:ind w:left="3600" w:hanging="360"/>
      </w:pPr>
    </w:lvl>
    <w:lvl w:ilvl="5" w:tplc="B0B833C0">
      <w:start w:val="1"/>
      <w:numFmt w:val="lowerRoman"/>
      <w:lvlText w:val="%6."/>
      <w:lvlJc w:val="right"/>
      <w:pPr>
        <w:ind w:left="4320" w:hanging="180"/>
      </w:pPr>
    </w:lvl>
    <w:lvl w:ilvl="6" w:tplc="C920825C">
      <w:start w:val="1"/>
      <w:numFmt w:val="decimal"/>
      <w:lvlText w:val="%7."/>
      <w:lvlJc w:val="left"/>
      <w:pPr>
        <w:ind w:left="5040" w:hanging="360"/>
      </w:pPr>
    </w:lvl>
    <w:lvl w:ilvl="7" w:tplc="69C2B2C2">
      <w:start w:val="1"/>
      <w:numFmt w:val="lowerLetter"/>
      <w:lvlText w:val="%8."/>
      <w:lvlJc w:val="left"/>
      <w:pPr>
        <w:ind w:left="5760" w:hanging="360"/>
      </w:pPr>
    </w:lvl>
    <w:lvl w:ilvl="8" w:tplc="701EB966">
      <w:start w:val="1"/>
      <w:numFmt w:val="lowerRoman"/>
      <w:lvlText w:val="%9."/>
      <w:lvlJc w:val="right"/>
      <w:pPr>
        <w:ind w:left="6480" w:hanging="180"/>
      </w:pPr>
    </w:lvl>
  </w:abstractNum>
  <w:abstractNum w:abstractNumId="6" w15:restartNumberingAfterBreak="0">
    <w:nsid w:val="72F311E5"/>
    <w:multiLevelType w:val="multilevel"/>
    <w:tmpl w:val="B84CAFF6"/>
    <w:lvl w:ilvl="0">
      <w:start w:val="1"/>
      <w:numFmt w:val="decimal"/>
      <w:lvlText w:val="%1."/>
      <w:lvlJc w:val="left"/>
      <w:pPr>
        <w:ind w:left="1495" w:hanging="360"/>
      </w:pPr>
      <w:rPr>
        <w:rFonts w:ascii="Times New Roman" w:hAnsi="Times New Roman" w:cs="Times New Roman" w:hint="default"/>
        <w:b w:val="0"/>
        <w:color w:val="auto"/>
      </w:rPr>
    </w:lvl>
    <w:lvl w:ilvl="1">
      <w:start w:val="1"/>
      <w:numFmt w:val="decimal"/>
      <w:isLgl/>
      <w:lvlText w:val="%1.%2."/>
      <w:lvlJc w:val="left"/>
      <w:pPr>
        <w:ind w:left="1495" w:hanging="360"/>
      </w:pPr>
      <w:rPr>
        <w:rFonts w:hint="default"/>
        <w:strike w:val="0"/>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7F6D8E1"/>
    <w:multiLevelType w:val="hybridMultilevel"/>
    <w:tmpl w:val="8A18394A"/>
    <w:lvl w:ilvl="0" w:tplc="26DAD1E2">
      <w:start w:val="1"/>
      <w:numFmt w:val="bullet"/>
      <w:lvlText w:val=""/>
      <w:lvlJc w:val="left"/>
      <w:pPr>
        <w:ind w:left="1080" w:hanging="360"/>
      </w:pPr>
      <w:rPr>
        <w:rFonts w:ascii="Symbol" w:hAnsi="Symbol" w:hint="default"/>
      </w:rPr>
    </w:lvl>
    <w:lvl w:ilvl="1" w:tplc="73586B82">
      <w:start w:val="1"/>
      <w:numFmt w:val="bullet"/>
      <w:lvlText w:val="o"/>
      <w:lvlJc w:val="left"/>
      <w:pPr>
        <w:ind w:left="1800" w:hanging="360"/>
      </w:pPr>
      <w:rPr>
        <w:rFonts w:ascii="Courier New" w:hAnsi="Courier New" w:hint="default"/>
      </w:rPr>
    </w:lvl>
    <w:lvl w:ilvl="2" w:tplc="CD0E4254">
      <w:start w:val="1"/>
      <w:numFmt w:val="bullet"/>
      <w:lvlText w:val=""/>
      <w:lvlJc w:val="left"/>
      <w:pPr>
        <w:ind w:left="2520" w:hanging="360"/>
      </w:pPr>
      <w:rPr>
        <w:rFonts w:ascii="Wingdings" w:hAnsi="Wingdings" w:hint="default"/>
      </w:rPr>
    </w:lvl>
    <w:lvl w:ilvl="3" w:tplc="0630A692">
      <w:start w:val="1"/>
      <w:numFmt w:val="bullet"/>
      <w:lvlText w:val=""/>
      <w:lvlJc w:val="left"/>
      <w:pPr>
        <w:ind w:left="3240" w:hanging="360"/>
      </w:pPr>
      <w:rPr>
        <w:rFonts w:ascii="Symbol" w:hAnsi="Symbol" w:hint="default"/>
      </w:rPr>
    </w:lvl>
    <w:lvl w:ilvl="4" w:tplc="995E1C2E">
      <w:start w:val="1"/>
      <w:numFmt w:val="bullet"/>
      <w:lvlText w:val="o"/>
      <w:lvlJc w:val="left"/>
      <w:pPr>
        <w:ind w:left="3960" w:hanging="360"/>
      </w:pPr>
      <w:rPr>
        <w:rFonts w:ascii="Courier New" w:hAnsi="Courier New" w:hint="default"/>
      </w:rPr>
    </w:lvl>
    <w:lvl w:ilvl="5" w:tplc="7E4ED726">
      <w:start w:val="1"/>
      <w:numFmt w:val="bullet"/>
      <w:lvlText w:val=""/>
      <w:lvlJc w:val="left"/>
      <w:pPr>
        <w:ind w:left="4680" w:hanging="360"/>
      </w:pPr>
      <w:rPr>
        <w:rFonts w:ascii="Wingdings" w:hAnsi="Wingdings" w:hint="default"/>
      </w:rPr>
    </w:lvl>
    <w:lvl w:ilvl="6" w:tplc="6EDC8736">
      <w:start w:val="1"/>
      <w:numFmt w:val="bullet"/>
      <w:lvlText w:val=""/>
      <w:lvlJc w:val="left"/>
      <w:pPr>
        <w:ind w:left="5400" w:hanging="360"/>
      </w:pPr>
      <w:rPr>
        <w:rFonts w:ascii="Symbol" w:hAnsi="Symbol" w:hint="default"/>
      </w:rPr>
    </w:lvl>
    <w:lvl w:ilvl="7" w:tplc="98486DAE">
      <w:start w:val="1"/>
      <w:numFmt w:val="bullet"/>
      <w:lvlText w:val="o"/>
      <w:lvlJc w:val="left"/>
      <w:pPr>
        <w:ind w:left="6120" w:hanging="360"/>
      </w:pPr>
      <w:rPr>
        <w:rFonts w:ascii="Courier New" w:hAnsi="Courier New" w:hint="default"/>
      </w:rPr>
    </w:lvl>
    <w:lvl w:ilvl="8" w:tplc="35CAFFE8">
      <w:start w:val="1"/>
      <w:numFmt w:val="bullet"/>
      <w:lvlText w:val=""/>
      <w:lvlJc w:val="left"/>
      <w:pPr>
        <w:ind w:left="6840" w:hanging="360"/>
      </w:pPr>
      <w:rPr>
        <w:rFonts w:ascii="Wingdings" w:hAnsi="Wingdings" w:hint="default"/>
      </w:rPr>
    </w:lvl>
  </w:abstractNum>
  <w:abstractNum w:abstractNumId="8" w15:restartNumberingAfterBreak="0">
    <w:nsid w:val="7F30D523"/>
    <w:multiLevelType w:val="hybridMultilevel"/>
    <w:tmpl w:val="197605FA"/>
    <w:lvl w:ilvl="0" w:tplc="B66A8256">
      <w:start w:val="1"/>
      <w:numFmt w:val="decimal"/>
      <w:lvlText w:val="%1."/>
      <w:lvlJc w:val="left"/>
      <w:pPr>
        <w:ind w:left="720" w:hanging="360"/>
      </w:pPr>
    </w:lvl>
    <w:lvl w:ilvl="1" w:tplc="BBD6AC2C">
      <w:start w:val="1"/>
      <w:numFmt w:val="lowerLetter"/>
      <w:lvlText w:val="%2."/>
      <w:lvlJc w:val="left"/>
      <w:pPr>
        <w:ind w:left="1440" w:hanging="360"/>
      </w:pPr>
    </w:lvl>
    <w:lvl w:ilvl="2" w:tplc="ACBE9FCA">
      <w:start w:val="1"/>
      <w:numFmt w:val="lowerRoman"/>
      <w:lvlText w:val="%3."/>
      <w:lvlJc w:val="right"/>
      <w:pPr>
        <w:ind w:left="2160" w:hanging="180"/>
      </w:pPr>
    </w:lvl>
    <w:lvl w:ilvl="3" w:tplc="A78C1C1E">
      <w:start w:val="1"/>
      <w:numFmt w:val="decimal"/>
      <w:lvlText w:val="%4."/>
      <w:lvlJc w:val="left"/>
      <w:pPr>
        <w:ind w:left="2880" w:hanging="360"/>
      </w:pPr>
    </w:lvl>
    <w:lvl w:ilvl="4" w:tplc="2C88C688">
      <w:start w:val="1"/>
      <w:numFmt w:val="lowerLetter"/>
      <w:lvlText w:val="%5."/>
      <w:lvlJc w:val="left"/>
      <w:pPr>
        <w:ind w:left="3600" w:hanging="360"/>
      </w:pPr>
    </w:lvl>
    <w:lvl w:ilvl="5" w:tplc="E8A4740E">
      <w:start w:val="1"/>
      <w:numFmt w:val="lowerRoman"/>
      <w:lvlText w:val="%6."/>
      <w:lvlJc w:val="right"/>
      <w:pPr>
        <w:ind w:left="4320" w:hanging="180"/>
      </w:pPr>
    </w:lvl>
    <w:lvl w:ilvl="6" w:tplc="AC5CB2B2">
      <w:start w:val="1"/>
      <w:numFmt w:val="decimal"/>
      <w:lvlText w:val="%7."/>
      <w:lvlJc w:val="left"/>
      <w:pPr>
        <w:ind w:left="5040" w:hanging="360"/>
      </w:pPr>
    </w:lvl>
    <w:lvl w:ilvl="7" w:tplc="02C0E43E">
      <w:start w:val="1"/>
      <w:numFmt w:val="lowerLetter"/>
      <w:lvlText w:val="%8."/>
      <w:lvlJc w:val="left"/>
      <w:pPr>
        <w:ind w:left="5760" w:hanging="360"/>
      </w:pPr>
    </w:lvl>
    <w:lvl w:ilvl="8" w:tplc="BB428CF0">
      <w:start w:val="1"/>
      <w:numFmt w:val="lowerRoman"/>
      <w:lvlText w:val="%9."/>
      <w:lvlJc w:val="right"/>
      <w:pPr>
        <w:ind w:left="6480" w:hanging="180"/>
      </w:pPr>
    </w:lvl>
  </w:abstractNum>
  <w:abstractNum w:abstractNumId="9" w15:restartNumberingAfterBreak="0">
    <w:nsid w:val="7F8E4061"/>
    <w:multiLevelType w:val="multilevel"/>
    <w:tmpl w:val="0A4C6B0E"/>
    <w:lvl w:ilvl="0">
      <w:start w:val="10"/>
      <w:numFmt w:val="decimal"/>
      <w:lvlText w:val="%1"/>
      <w:lvlJc w:val="left"/>
      <w:pPr>
        <w:ind w:left="540" w:hanging="540"/>
      </w:pPr>
      <w:rPr>
        <w:rFonts w:hint="default"/>
      </w:rPr>
    </w:lvl>
    <w:lvl w:ilvl="1">
      <w:start w:val="11"/>
      <w:numFmt w:val="decimal"/>
      <w:lvlText w:val="%1.%2"/>
      <w:lvlJc w:val="left"/>
      <w:pPr>
        <w:ind w:left="2809"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5"/>
  </w:num>
  <w:num w:numId="2">
    <w:abstractNumId w:val="8"/>
  </w:num>
  <w:num w:numId="3">
    <w:abstractNumId w:val="1"/>
  </w:num>
  <w:num w:numId="4">
    <w:abstractNumId w:val="7"/>
  </w:num>
  <w:num w:numId="5">
    <w:abstractNumId w:val="2"/>
  </w:num>
  <w:num w:numId="6">
    <w:abstractNumId w:val="4"/>
  </w:num>
  <w:num w:numId="7">
    <w:abstractNumId w:val="0"/>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9E"/>
    <w:rsid w:val="0000240C"/>
    <w:rsid w:val="000069D2"/>
    <w:rsid w:val="00012A19"/>
    <w:rsid w:val="000152FA"/>
    <w:rsid w:val="0002571F"/>
    <w:rsid w:val="0003151B"/>
    <w:rsid w:val="00046081"/>
    <w:rsid w:val="000535A7"/>
    <w:rsid w:val="0007C2FF"/>
    <w:rsid w:val="00091F9C"/>
    <w:rsid w:val="000A4813"/>
    <w:rsid w:val="000E3F0F"/>
    <w:rsid w:val="000E50CF"/>
    <w:rsid w:val="000F2C0A"/>
    <w:rsid w:val="000F5DD2"/>
    <w:rsid w:val="0010627D"/>
    <w:rsid w:val="001127CF"/>
    <w:rsid w:val="00115839"/>
    <w:rsid w:val="001171D0"/>
    <w:rsid w:val="001221CD"/>
    <w:rsid w:val="001278F9"/>
    <w:rsid w:val="00130FA0"/>
    <w:rsid w:val="00132697"/>
    <w:rsid w:val="00135FD1"/>
    <w:rsid w:val="00136980"/>
    <w:rsid w:val="0016464E"/>
    <w:rsid w:val="00185EE0"/>
    <w:rsid w:val="00190E04"/>
    <w:rsid w:val="001A7E3A"/>
    <w:rsid w:val="001B2BCF"/>
    <w:rsid w:val="001B45A6"/>
    <w:rsid w:val="001D095F"/>
    <w:rsid w:val="001D3074"/>
    <w:rsid w:val="001D4A8A"/>
    <w:rsid w:val="001E1883"/>
    <w:rsid w:val="001E3F16"/>
    <w:rsid w:val="001E4DF3"/>
    <w:rsid w:val="00202FF9"/>
    <w:rsid w:val="00206ABF"/>
    <w:rsid w:val="002115ED"/>
    <w:rsid w:val="002127B2"/>
    <w:rsid w:val="00212B02"/>
    <w:rsid w:val="002218C4"/>
    <w:rsid w:val="002344F2"/>
    <w:rsid w:val="002352DF"/>
    <w:rsid w:val="00235C99"/>
    <w:rsid w:val="00251FE3"/>
    <w:rsid w:val="0025EE6A"/>
    <w:rsid w:val="00283EE7"/>
    <w:rsid w:val="00284164"/>
    <w:rsid w:val="00290D43"/>
    <w:rsid w:val="00294167"/>
    <w:rsid w:val="00297D9B"/>
    <w:rsid w:val="002B24DF"/>
    <w:rsid w:val="002C0203"/>
    <w:rsid w:val="002C0309"/>
    <w:rsid w:val="002C4CF7"/>
    <w:rsid w:val="002C689A"/>
    <w:rsid w:val="002D1521"/>
    <w:rsid w:val="002E7ABF"/>
    <w:rsid w:val="002F1B26"/>
    <w:rsid w:val="003109E8"/>
    <w:rsid w:val="003215AE"/>
    <w:rsid w:val="003278A2"/>
    <w:rsid w:val="00337F4D"/>
    <w:rsid w:val="00344642"/>
    <w:rsid w:val="003476E9"/>
    <w:rsid w:val="003564ED"/>
    <w:rsid w:val="00360209"/>
    <w:rsid w:val="00365358"/>
    <w:rsid w:val="003867FB"/>
    <w:rsid w:val="003A12AE"/>
    <w:rsid w:val="003A6658"/>
    <w:rsid w:val="003B019E"/>
    <w:rsid w:val="003C09F7"/>
    <w:rsid w:val="003C3564"/>
    <w:rsid w:val="003C5EA3"/>
    <w:rsid w:val="003E671B"/>
    <w:rsid w:val="004019BB"/>
    <w:rsid w:val="00445322"/>
    <w:rsid w:val="0047183F"/>
    <w:rsid w:val="004827EB"/>
    <w:rsid w:val="00486001"/>
    <w:rsid w:val="00487949"/>
    <w:rsid w:val="004A065D"/>
    <w:rsid w:val="004A0793"/>
    <w:rsid w:val="004A6D4F"/>
    <w:rsid w:val="004B4397"/>
    <w:rsid w:val="004C6165"/>
    <w:rsid w:val="004D3A70"/>
    <w:rsid w:val="004E2028"/>
    <w:rsid w:val="004E4589"/>
    <w:rsid w:val="004F0F94"/>
    <w:rsid w:val="004F2D3E"/>
    <w:rsid w:val="004F3000"/>
    <w:rsid w:val="00503FCB"/>
    <w:rsid w:val="00505AB0"/>
    <w:rsid w:val="00516233"/>
    <w:rsid w:val="0051682E"/>
    <w:rsid w:val="00517703"/>
    <w:rsid w:val="005225BC"/>
    <w:rsid w:val="00524106"/>
    <w:rsid w:val="00524A81"/>
    <w:rsid w:val="00532145"/>
    <w:rsid w:val="00542C37"/>
    <w:rsid w:val="005438CB"/>
    <w:rsid w:val="00547D0E"/>
    <w:rsid w:val="00553A12"/>
    <w:rsid w:val="005647D9"/>
    <w:rsid w:val="0057798A"/>
    <w:rsid w:val="00586341"/>
    <w:rsid w:val="005915B7"/>
    <w:rsid w:val="00599100"/>
    <w:rsid w:val="005A5B68"/>
    <w:rsid w:val="005B268A"/>
    <w:rsid w:val="005B426F"/>
    <w:rsid w:val="005B5866"/>
    <w:rsid w:val="005C1105"/>
    <w:rsid w:val="005C6E67"/>
    <w:rsid w:val="005E2BAC"/>
    <w:rsid w:val="005F08B5"/>
    <w:rsid w:val="005F61B2"/>
    <w:rsid w:val="00606357"/>
    <w:rsid w:val="00630FD1"/>
    <w:rsid w:val="006316F3"/>
    <w:rsid w:val="00635C07"/>
    <w:rsid w:val="00643D3B"/>
    <w:rsid w:val="00646EAC"/>
    <w:rsid w:val="0065124B"/>
    <w:rsid w:val="006544E8"/>
    <w:rsid w:val="00691508"/>
    <w:rsid w:val="006A3B99"/>
    <w:rsid w:val="006A4ED8"/>
    <w:rsid w:val="006A5FC1"/>
    <w:rsid w:val="006A6583"/>
    <w:rsid w:val="006B1631"/>
    <w:rsid w:val="006B6B54"/>
    <w:rsid w:val="006B73E2"/>
    <w:rsid w:val="006C31F8"/>
    <w:rsid w:val="006D23F5"/>
    <w:rsid w:val="006E64F5"/>
    <w:rsid w:val="006F0796"/>
    <w:rsid w:val="006F21B8"/>
    <w:rsid w:val="007040CB"/>
    <w:rsid w:val="00712D93"/>
    <w:rsid w:val="0071430F"/>
    <w:rsid w:val="00716CA8"/>
    <w:rsid w:val="00725A7C"/>
    <w:rsid w:val="00734767"/>
    <w:rsid w:val="00752E46"/>
    <w:rsid w:val="00753FE0"/>
    <w:rsid w:val="00755CF4"/>
    <w:rsid w:val="007578B5"/>
    <w:rsid w:val="00766186"/>
    <w:rsid w:val="0076707D"/>
    <w:rsid w:val="007852D7"/>
    <w:rsid w:val="00786A77"/>
    <w:rsid w:val="007900CE"/>
    <w:rsid w:val="007C58D4"/>
    <w:rsid w:val="007D76FE"/>
    <w:rsid w:val="007E67EC"/>
    <w:rsid w:val="007F3D26"/>
    <w:rsid w:val="00802A3C"/>
    <w:rsid w:val="00805D68"/>
    <w:rsid w:val="0082118A"/>
    <w:rsid w:val="00826FFA"/>
    <w:rsid w:val="0083454B"/>
    <w:rsid w:val="00856C3E"/>
    <w:rsid w:val="00870D7D"/>
    <w:rsid w:val="00875FE0"/>
    <w:rsid w:val="00882F9C"/>
    <w:rsid w:val="00892E4C"/>
    <w:rsid w:val="008B22A2"/>
    <w:rsid w:val="008B23DA"/>
    <w:rsid w:val="008B56DA"/>
    <w:rsid w:val="008C2465"/>
    <w:rsid w:val="008C6E21"/>
    <w:rsid w:val="00901557"/>
    <w:rsid w:val="00910A29"/>
    <w:rsid w:val="0091587A"/>
    <w:rsid w:val="0091774F"/>
    <w:rsid w:val="00937A0B"/>
    <w:rsid w:val="00940F18"/>
    <w:rsid w:val="0094119B"/>
    <w:rsid w:val="00946438"/>
    <w:rsid w:val="00955BA1"/>
    <w:rsid w:val="009579BC"/>
    <w:rsid w:val="00961A7D"/>
    <w:rsid w:val="00980E90"/>
    <w:rsid w:val="00992487"/>
    <w:rsid w:val="009928B0"/>
    <w:rsid w:val="009A1B41"/>
    <w:rsid w:val="009C05BB"/>
    <w:rsid w:val="009D7FF1"/>
    <w:rsid w:val="009E0864"/>
    <w:rsid w:val="009E46F1"/>
    <w:rsid w:val="009E5579"/>
    <w:rsid w:val="009F1232"/>
    <w:rsid w:val="009F5071"/>
    <w:rsid w:val="009F51A7"/>
    <w:rsid w:val="00A01A61"/>
    <w:rsid w:val="00A01BE1"/>
    <w:rsid w:val="00A12921"/>
    <w:rsid w:val="00A1410B"/>
    <w:rsid w:val="00A14E64"/>
    <w:rsid w:val="00A16000"/>
    <w:rsid w:val="00A168E7"/>
    <w:rsid w:val="00A324EF"/>
    <w:rsid w:val="00A478A1"/>
    <w:rsid w:val="00A507FB"/>
    <w:rsid w:val="00A570E5"/>
    <w:rsid w:val="00A63BDC"/>
    <w:rsid w:val="00A702D6"/>
    <w:rsid w:val="00A720EE"/>
    <w:rsid w:val="00A83190"/>
    <w:rsid w:val="00A87A7B"/>
    <w:rsid w:val="00A93879"/>
    <w:rsid w:val="00AA734A"/>
    <w:rsid w:val="00AB4BE7"/>
    <w:rsid w:val="00AB4CB8"/>
    <w:rsid w:val="00AD530A"/>
    <w:rsid w:val="00AD55D9"/>
    <w:rsid w:val="00AE1C30"/>
    <w:rsid w:val="00AF1E29"/>
    <w:rsid w:val="00AF3E96"/>
    <w:rsid w:val="00AF54D2"/>
    <w:rsid w:val="00AF5C7B"/>
    <w:rsid w:val="00B0762E"/>
    <w:rsid w:val="00B07D5B"/>
    <w:rsid w:val="00B24248"/>
    <w:rsid w:val="00B3697D"/>
    <w:rsid w:val="00B449BA"/>
    <w:rsid w:val="00B509BB"/>
    <w:rsid w:val="00B6255A"/>
    <w:rsid w:val="00B71C26"/>
    <w:rsid w:val="00B850FE"/>
    <w:rsid w:val="00B90DD5"/>
    <w:rsid w:val="00BA02DF"/>
    <w:rsid w:val="00BB2689"/>
    <w:rsid w:val="00BB6585"/>
    <w:rsid w:val="00BC53CA"/>
    <w:rsid w:val="00BE1233"/>
    <w:rsid w:val="00BF2438"/>
    <w:rsid w:val="00BF5DF4"/>
    <w:rsid w:val="00BF6839"/>
    <w:rsid w:val="00C1083E"/>
    <w:rsid w:val="00C1228F"/>
    <w:rsid w:val="00C14AC2"/>
    <w:rsid w:val="00C178D6"/>
    <w:rsid w:val="00C35FEF"/>
    <w:rsid w:val="00C438E5"/>
    <w:rsid w:val="00C60504"/>
    <w:rsid w:val="00C6333F"/>
    <w:rsid w:val="00C64321"/>
    <w:rsid w:val="00C70474"/>
    <w:rsid w:val="00C8034A"/>
    <w:rsid w:val="00C86ECA"/>
    <w:rsid w:val="00C921C9"/>
    <w:rsid w:val="00C97599"/>
    <w:rsid w:val="00C97962"/>
    <w:rsid w:val="00CA3801"/>
    <w:rsid w:val="00CB6835"/>
    <w:rsid w:val="00CC3E00"/>
    <w:rsid w:val="00CD0C86"/>
    <w:rsid w:val="00CE2F35"/>
    <w:rsid w:val="00CF747A"/>
    <w:rsid w:val="00D12755"/>
    <w:rsid w:val="00D12857"/>
    <w:rsid w:val="00D171D6"/>
    <w:rsid w:val="00D245A2"/>
    <w:rsid w:val="00D37E0E"/>
    <w:rsid w:val="00D41111"/>
    <w:rsid w:val="00D45659"/>
    <w:rsid w:val="00D45E86"/>
    <w:rsid w:val="00D589E4"/>
    <w:rsid w:val="00D63856"/>
    <w:rsid w:val="00D64783"/>
    <w:rsid w:val="00D83D38"/>
    <w:rsid w:val="00D8581F"/>
    <w:rsid w:val="00D879E4"/>
    <w:rsid w:val="00D90441"/>
    <w:rsid w:val="00D92BF0"/>
    <w:rsid w:val="00D95F70"/>
    <w:rsid w:val="00DA24B4"/>
    <w:rsid w:val="00DA3DB0"/>
    <w:rsid w:val="00DC2CAD"/>
    <w:rsid w:val="00DC4702"/>
    <w:rsid w:val="00DD329D"/>
    <w:rsid w:val="00DE0B3A"/>
    <w:rsid w:val="00DE3BB3"/>
    <w:rsid w:val="00DE4493"/>
    <w:rsid w:val="00DF316A"/>
    <w:rsid w:val="00E04D7E"/>
    <w:rsid w:val="00E06550"/>
    <w:rsid w:val="00E0753F"/>
    <w:rsid w:val="00E14F2F"/>
    <w:rsid w:val="00E16919"/>
    <w:rsid w:val="00E223F2"/>
    <w:rsid w:val="00E22D20"/>
    <w:rsid w:val="00E3319C"/>
    <w:rsid w:val="00E36C27"/>
    <w:rsid w:val="00E45072"/>
    <w:rsid w:val="00E46351"/>
    <w:rsid w:val="00E513C7"/>
    <w:rsid w:val="00E51DD4"/>
    <w:rsid w:val="00E67860"/>
    <w:rsid w:val="00E67B15"/>
    <w:rsid w:val="00E82BF1"/>
    <w:rsid w:val="00E90F36"/>
    <w:rsid w:val="00EA22AF"/>
    <w:rsid w:val="00EA5A4F"/>
    <w:rsid w:val="00EC0F05"/>
    <w:rsid w:val="00EC1BEC"/>
    <w:rsid w:val="00EC6391"/>
    <w:rsid w:val="00EE09E8"/>
    <w:rsid w:val="00EE3013"/>
    <w:rsid w:val="00EE320B"/>
    <w:rsid w:val="00EF5FB0"/>
    <w:rsid w:val="00EF6E95"/>
    <w:rsid w:val="00EF7452"/>
    <w:rsid w:val="00EFF8F2"/>
    <w:rsid w:val="00F04E29"/>
    <w:rsid w:val="00F10F0F"/>
    <w:rsid w:val="00F1553A"/>
    <w:rsid w:val="00F20EB0"/>
    <w:rsid w:val="00F32EC6"/>
    <w:rsid w:val="00F376AE"/>
    <w:rsid w:val="00F63858"/>
    <w:rsid w:val="00F66A4C"/>
    <w:rsid w:val="00F8194C"/>
    <w:rsid w:val="00F85F9B"/>
    <w:rsid w:val="00F8749B"/>
    <w:rsid w:val="00F91C8B"/>
    <w:rsid w:val="00F94931"/>
    <w:rsid w:val="00FA06AC"/>
    <w:rsid w:val="00FA7606"/>
    <w:rsid w:val="00FB05CD"/>
    <w:rsid w:val="00FB1402"/>
    <w:rsid w:val="00FB4FCC"/>
    <w:rsid w:val="00FC5DE5"/>
    <w:rsid w:val="00FE4AED"/>
    <w:rsid w:val="00FE588D"/>
    <w:rsid w:val="00FE73A1"/>
    <w:rsid w:val="011C0B08"/>
    <w:rsid w:val="01367859"/>
    <w:rsid w:val="0143788F"/>
    <w:rsid w:val="016AF6E6"/>
    <w:rsid w:val="019E5499"/>
    <w:rsid w:val="01D29FFA"/>
    <w:rsid w:val="01F4C05C"/>
    <w:rsid w:val="01FD883C"/>
    <w:rsid w:val="020DC97F"/>
    <w:rsid w:val="021F0AC9"/>
    <w:rsid w:val="0221F22F"/>
    <w:rsid w:val="022BAD6A"/>
    <w:rsid w:val="026CF00A"/>
    <w:rsid w:val="029BCFB3"/>
    <w:rsid w:val="02B0D5BB"/>
    <w:rsid w:val="02F76512"/>
    <w:rsid w:val="033581EE"/>
    <w:rsid w:val="0337D00C"/>
    <w:rsid w:val="03756E3A"/>
    <w:rsid w:val="03A4AE95"/>
    <w:rsid w:val="03FF7480"/>
    <w:rsid w:val="043BC93E"/>
    <w:rsid w:val="044020F0"/>
    <w:rsid w:val="048B543E"/>
    <w:rsid w:val="04A70232"/>
    <w:rsid w:val="04C1EE66"/>
    <w:rsid w:val="04CA0F64"/>
    <w:rsid w:val="0536DCC9"/>
    <w:rsid w:val="055F38AF"/>
    <w:rsid w:val="05603941"/>
    <w:rsid w:val="0568A114"/>
    <w:rsid w:val="057D28A6"/>
    <w:rsid w:val="057DBDEC"/>
    <w:rsid w:val="059302DC"/>
    <w:rsid w:val="05A38E70"/>
    <w:rsid w:val="06043409"/>
    <w:rsid w:val="0606B99A"/>
    <w:rsid w:val="060C59C0"/>
    <w:rsid w:val="061A70B0"/>
    <w:rsid w:val="06272D5D"/>
    <w:rsid w:val="065B34F0"/>
    <w:rsid w:val="06D4F194"/>
    <w:rsid w:val="07118C28"/>
    <w:rsid w:val="071EE67D"/>
    <w:rsid w:val="073E2EC8"/>
    <w:rsid w:val="07CA63B5"/>
    <w:rsid w:val="07EDFDD1"/>
    <w:rsid w:val="084AA837"/>
    <w:rsid w:val="08672F8B"/>
    <w:rsid w:val="0888048F"/>
    <w:rsid w:val="08F02B4F"/>
    <w:rsid w:val="09093BFC"/>
    <w:rsid w:val="0975C90F"/>
    <w:rsid w:val="09D25ABF"/>
    <w:rsid w:val="09DE1E01"/>
    <w:rsid w:val="09F47CEE"/>
    <w:rsid w:val="0A4DB208"/>
    <w:rsid w:val="0AAC1970"/>
    <w:rsid w:val="0B00677F"/>
    <w:rsid w:val="0B11F94A"/>
    <w:rsid w:val="0B2B4108"/>
    <w:rsid w:val="0BE218F1"/>
    <w:rsid w:val="0C24D58C"/>
    <w:rsid w:val="0C3D2186"/>
    <w:rsid w:val="0C798FD1"/>
    <w:rsid w:val="0C9B9103"/>
    <w:rsid w:val="0CADC52E"/>
    <w:rsid w:val="0CE363A7"/>
    <w:rsid w:val="0D77206E"/>
    <w:rsid w:val="0DED0EA1"/>
    <w:rsid w:val="0E276B52"/>
    <w:rsid w:val="0EB566CF"/>
    <w:rsid w:val="0EDDBF0F"/>
    <w:rsid w:val="0EF1C9F4"/>
    <w:rsid w:val="0F9C7CB7"/>
    <w:rsid w:val="0FA41299"/>
    <w:rsid w:val="0FA50B07"/>
    <w:rsid w:val="0FBD0C46"/>
    <w:rsid w:val="0FD0BB04"/>
    <w:rsid w:val="104304F5"/>
    <w:rsid w:val="10859487"/>
    <w:rsid w:val="10889D03"/>
    <w:rsid w:val="10BFECFB"/>
    <w:rsid w:val="10CCCBB2"/>
    <w:rsid w:val="10F39391"/>
    <w:rsid w:val="112F7808"/>
    <w:rsid w:val="1130970A"/>
    <w:rsid w:val="113B17A7"/>
    <w:rsid w:val="116C116E"/>
    <w:rsid w:val="11879F1C"/>
    <w:rsid w:val="11EAC017"/>
    <w:rsid w:val="11F29095"/>
    <w:rsid w:val="124E7CB0"/>
    <w:rsid w:val="12593AA3"/>
    <w:rsid w:val="12D3C3A3"/>
    <w:rsid w:val="12DD1D01"/>
    <w:rsid w:val="12F9B791"/>
    <w:rsid w:val="131B5FD3"/>
    <w:rsid w:val="132DB164"/>
    <w:rsid w:val="13A25326"/>
    <w:rsid w:val="13F2C46E"/>
    <w:rsid w:val="1412702B"/>
    <w:rsid w:val="144EF4AC"/>
    <w:rsid w:val="1457BAA8"/>
    <w:rsid w:val="14C8359D"/>
    <w:rsid w:val="14F9C668"/>
    <w:rsid w:val="1516E038"/>
    <w:rsid w:val="151C2CFD"/>
    <w:rsid w:val="155D6138"/>
    <w:rsid w:val="15676DC0"/>
    <w:rsid w:val="15C5AD6A"/>
    <w:rsid w:val="15CE4E30"/>
    <w:rsid w:val="15D59784"/>
    <w:rsid w:val="15F26E09"/>
    <w:rsid w:val="15F71CDA"/>
    <w:rsid w:val="15FDAA9B"/>
    <w:rsid w:val="16390BB6"/>
    <w:rsid w:val="1694DDE0"/>
    <w:rsid w:val="1719978F"/>
    <w:rsid w:val="1719C58F"/>
    <w:rsid w:val="171A3E96"/>
    <w:rsid w:val="172548C5"/>
    <w:rsid w:val="173A1856"/>
    <w:rsid w:val="173E5385"/>
    <w:rsid w:val="17615BFA"/>
    <w:rsid w:val="176E4EFD"/>
    <w:rsid w:val="17A19B70"/>
    <w:rsid w:val="17CFDF1C"/>
    <w:rsid w:val="18BE9609"/>
    <w:rsid w:val="1994FDD9"/>
    <w:rsid w:val="19A5522E"/>
    <w:rsid w:val="19A6CFC1"/>
    <w:rsid w:val="1A2BA553"/>
    <w:rsid w:val="1A592E64"/>
    <w:rsid w:val="1A9A9D80"/>
    <w:rsid w:val="1AB597CA"/>
    <w:rsid w:val="1B0E0FC6"/>
    <w:rsid w:val="1B4680CD"/>
    <w:rsid w:val="1B79587D"/>
    <w:rsid w:val="1BE81897"/>
    <w:rsid w:val="1C00C168"/>
    <w:rsid w:val="1C435420"/>
    <w:rsid w:val="1C96DCAD"/>
    <w:rsid w:val="1CBDFFFF"/>
    <w:rsid w:val="1CC29272"/>
    <w:rsid w:val="1CDEB232"/>
    <w:rsid w:val="1CFFFB75"/>
    <w:rsid w:val="1D35D3F0"/>
    <w:rsid w:val="1D60D41E"/>
    <w:rsid w:val="1D70F4B3"/>
    <w:rsid w:val="1DD956AC"/>
    <w:rsid w:val="1DFD027A"/>
    <w:rsid w:val="1E0F51BA"/>
    <w:rsid w:val="1E32AA1D"/>
    <w:rsid w:val="1E64DF09"/>
    <w:rsid w:val="1EBA0E99"/>
    <w:rsid w:val="1EBBFDB3"/>
    <w:rsid w:val="1EEABFE5"/>
    <w:rsid w:val="1F0B0321"/>
    <w:rsid w:val="1F1364FE"/>
    <w:rsid w:val="1F3998CD"/>
    <w:rsid w:val="1FC9E9DE"/>
    <w:rsid w:val="205774B8"/>
    <w:rsid w:val="207765DA"/>
    <w:rsid w:val="20CF7F26"/>
    <w:rsid w:val="2124FB0A"/>
    <w:rsid w:val="216F292B"/>
    <w:rsid w:val="21C648FD"/>
    <w:rsid w:val="21CD1DC6"/>
    <w:rsid w:val="21F5D0EC"/>
    <w:rsid w:val="22506069"/>
    <w:rsid w:val="2257E902"/>
    <w:rsid w:val="226BFE75"/>
    <w:rsid w:val="2297F9D3"/>
    <w:rsid w:val="22B90966"/>
    <w:rsid w:val="2340045A"/>
    <w:rsid w:val="23578903"/>
    <w:rsid w:val="23678FB1"/>
    <w:rsid w:val="238B496D"/>
    <w:rsid w:val="23962CBD"/>
    <w:rsid w:val="23A73688"/>
    <w:rsid w:val="23CD068A"/>
    <w:rsid w:val="23F41C57"/>
    <w:rsid w:val="240D3AC3"/>
    <w:rsid w:val="24259AAF"/>
    <w:rsid w:val="24A76878"/>
    <w:rsid w:val="24C9342F"/>
    <w:rsid w:val="24D09E8B"/>
    <w:rsid w:val="25775F86"/>
    <w:rsid w:val="25C03524"/>
    <w:rsid w:val="25D8890C"/>
    <w:rsid w:val="25F23A3E"/>
    <w:rsid w:val="26180C34"/>
    <w:rsid w:val="26210762"/>
    <w:rsid w:val="265FFE2B"/>
    <w:rsid w:val="26B208B6"/>
    <w:rsid w:val="26CADE8F"/>
    <w:rsid w:val="26EB2CF0"/>
    <w:rsid w:val="2703A420"/>
    <w:rsid w:val="272C1E24"/>
    <w:rsid w:val="27440375"/>
    <w:rsid w:val="27A05317"/>
    <w:rsid w:val="27BDF1AA"/>
    <w:rsid w:val="27C6CF34"/>
    <w:rsid w:val="2867F03C"/>
    <w:rsid w:val="28AE914F"/>
    <w:rsid w:val="28BB50BE"/>
    <w:rsid w:val="28BC26B7"/>
    <w:rsid w:val="28E35D33"/>
    <w:rsid w:val="28EE3860"/>
    <w:rsid w:val="2905B285"/>
    <w:rsid w:val="29439CD6"/>
    <w:rsid w:val="29469941"/>
    <w:rsid w:val="296578A5"/>
    <w:rsid w:val="29797BE4"/>
    <w:rsid w:val="297D0A0A"/>
    <w:rsid w:val="29807D79"/>
    <w:rsid w:val="29B41DD0"/>
    <w:rsid w:val="29E09860"/>
    <w:rsid w:val="29F1BC88"/>
    <w:rsid w:val="2A1794DC"/>
    <w:rsid w:val="2A6E9C48"/>
    <w:rsid w:val="2A7F0AB9"/>
    <w:rsid w:val="2A81F170"/>
    <w:rsid w:val="2A946BFF"/>
    <w:rsid w:val="2AB0849A"/>
    <w:rsid w:val="2AB83340"/>
    <w:rsid w:val="2AF2C515"/>
    <w:rsid w:val="2B103C0B"/>
    <w:rsid w:val="2B779290"/>
    <w:rsid w:val="2B97D500"/>
    <w:rsid w:val="2BC7BBA9"/>
    <w:rsid w:val="2BD6E6C9"/>
    <w:rsid w:val="2BED411B"/>
    <w:rsid w:val="2C021FB7"/>
    <w:rsid w:val="2C07C1FF"/>
    <w:rsid w:val="2C2D971C"/>
    <w:rsid w:val="2C3C5217"/>
    <w:rsid w:val="2C98C0A6"/>
    <w:rsid w:val="2D1B783C"/>
    <w:rsid w:val="2D5F8093"/>
    <w:rsid w:val="2D78C731"/>
    <w:rsid w:val="2D8A25C8"/>
    <w:rsid w:val="2E42EF3A"/>
    <w:rsid w:val="2E5B33F8"/>
    <w:rsid w:val="2E6EA803"/>
    <w:rsid w:val="2E79CF2F"/>
    <w:rsid w:val="2E9F7BCD"/>
    <w:rsid w:val="2EEA1F5E"/>
    <w:rsid w:val="2F26EDB6"/>
    <w:rsid w:val="2F599D96"/>
    <w:rsid w:val="2F619262"/>
    <w:rsid w:val="2F64878D"/>
    <w:rsid w:val="2F7A225F"/>
    <w:rsid w:val="2F87F64A"/>
    <w:rsid w:val="2F92A437"/>
    <w:rsid w:val="2FC618BF"/>
    <w:rsid w:val="2FFD86CD"/>
    <w:rsid w:val="301D6E76"/>
    <w:rsid w:val="3091023D"/>
    <w:rsid w:val="30A578A1"/>
    <w:rsid w:val="30B64146"/>
    <w:rsid w:val="30FA9589"/>
    <w:rsid w:val="31517096"/>
    <w:rsid w:val="31AB6403"/>
    <w:rsid w:val="31C68BCA"/>
    <w:rsid w:val="31C9F77F"/>
    <w:rsid w:val="31F095BF"/>
    <w:rsid w:val="31FF240E"/>
    <w:rsid w:val="321D3F4E"/>
    <w:rsid w:val="3229D58F"/>
    <w:rsid w:val="32F6ABB7"/>
    <w:rsid w:val="3303CEA2"/>
    <w:rsid w:val="331186D3"/>
    <w:rsid w:val="33332063"/>
    <w:rsid w:val="33643677"/>
    <w:rsid w:val="336B2F22"/>
    <w:rsid w:val="337F73CC"/>
    <w:rsid w:val="339C3E8F"/>
    <w:rsid w:val="34860584"/>
    <w:rsid w:val="34A5A488"/>
    <w:rsid w:val="34C4E738"/>
    <w:rsid w:val="350CF66A"/>
    <w:rsid w:val="3537A8E1"/>
    <w:rsid w:val="3541A306"/>
    <w:rsid w:val="3545A883"/>
    <w:rsid w:val="35A54145"/>
    <w:rsid w:val="35C4E41E"/>
    <w:rsid w:val="35D0A8CC"/>
    <w:rsid w:val="35FA0972"/>
    <w:rsid w:val="365A81CA"/>
    <w:rsid w:val="36CC9500"/>
    <w:rsid w:val="36F1415F"/>
    <w:rsid w:val="37990781"/>
    <w:rsid w:val="37AED2B8"/>
    <w:rsid w:val="37F37EDD"/>
    <w:rsid w:val="389E6BB6"/>
    <w:rsid w:val="38C56B51"/>
    <w:rsid w:val="38F95B9A"/>
    <w:rsid w:val="39056A3A"/>
    <w:rsid w:val="3933E662"/>
    <w:rsid w:val="394E8155"/>
    <w:rsid w:val="39631943"/>
    <w:rsid w:val="3980BABF"/>
    <w:rsid w:val="39964131"/>
    <w:rsid w:val="39D15FA9"/>
    <w:rsid w:val="3A073907"/>
    <w:rsid w:val="3A10405B"/>
    <w:rsid w:val="3A4D8B34"/>
    <w:rsid w:val="3A83181B"/>
    <w:rsid w:val="3A83FAA4"/>
    <w:rsid w:val="3A8A03BC"/>
    <w:rsid w:val="3AB92D87"/>
    <w:rsid w:val="3AEA345D"/>
    <w:rsid w:val="3AF93B55"/>
    <w:rsid w:val="3B14C24A"/>
    <w:rsid w:val="3B2A531A"/>
    <w:rsid w:val="3B99F260"/>
    <w:rsid w:val="3BA86D1E"/>
    <w:rsid w:val="3BCBB5E9"/>
    <w:rsid w:val="3BFEA53A"/>
    <w:rsid w:val="3C4D9FBA"/>
    <w:rsid w:val="3C6660A9"/>
    <w:rsid w:val="3C9583C1"/>
    <w:rsid w:val="3D1520A9"/>
    <w:rsid w:val="3DD27698"/>
    <w:rsid w:val="3DF718B4"/>
    <w:rsid w:val="3E066A25"/>
    <w:rsid w:val="3E2CF2E1"/>
    <w:rsid w:val="3E779974"/>
    <w:rsid w:val="3EDD1F73"/>
    <w:rsid w:val="3EF154D5"/>
    <w:rsid w:val="3F11A9C5"/>
    <w:rsid w:val="3F222AB4"/>
    <w:rsid w:val="3F563AEE"/>
    <w:rsid w:val="3F76D121"/>
    <w:rsid w:val="3F870805"/>
    <w:rsid w:val="3FBCAAAF"/>
    <w:rsid w:val="3FE3B702"/>
    <w:rsid w:val="401298E8"/>
    <w:rsid w:val="40630039"/>
    <w:rsid w:val="406C251F"/>
    <w:rsid w:val="406F70BF"/>
    <w:rsid w:val="40B3EDCC"/>
    <w:rsid w:val="40C64506"/>
    <w:rsid w:val="4110F9F2"/>
    <w:rsid w:val="41180C67"/>
    <w:rsid w:val="41562C1F"/>
    <w:rsid w:val="416EA739"/>
    <w:rsid w:val="417CDA7E"/>
    <w:rsid w:val="41838880"/>
    <w:rsid w:val="4189732B"/>
    <w:rsid w:val="418CBC59"/>
    <w:rsid w:val="425AE434"/>
    <w:rsid w:val="42CF69BB"/>
    <w:rsid w:val="42DB81EE"/>
    <w:rsid w:val="42E7669A"/>
    <w:rsid w:val="43252161"/>
    <w:rsid w:val="43564F49"/>
    <w:rsid w:val="436F3285"/>
    <w:rsid w:val="4380D4C9"/>
    <w:rsid w:val="43A444E7"/>
    <w:rsid w:val="43A58415"/>
    <w:rsid w:val="43BF9902"/>
    <w:rsid w:val="43D114E7"/>
    <w:rsid w:val="44902FDF"/>
    <w:rsid w:val="44DD4FB9"/>
    <w:rsid w:val="44DFB02E"/>
    <w:rsid w:val="452615C8"/>
    <w:rsid w:val="4529A81C"/>
    <w:rsid w:val="452BBD89"/>
    <w:rsid w:val="453AE850"/>
    <w:rsid w:val="454B70B2"/>
    <w:rsid w:val="45586045"/>
    <w:rsid w:val="45866B0D"/>
    <w:rsid w:val="4593F98D"/>
    <w:rsid w:val="45DDEE5C"/>
    <w:rsid w:val="45EB25BB"/>
    <w:rsid w:val="45F6D844"/>
    <w:rsid w:val="461E1D7E"/>
    <w:rsid w:val="461ECE91"/>
    <w:rsid w:val="46519203"/>
    <w:rsid w:val="4655BE28"/>
    <w:rsid w:val="4675CFDC"/>
    <w:rsid w:val="46C86EAF"/>
    <w:rsid w:val="46E08BDB"/>
    <w:rsid w:val="47064B4B"/>
    <w:rsid w:val="4721CC69"/>
    <w:rsid w:val="47469CA2"/>
    <w:rsid w:val="475CD7FB"/>
    <w:rsid w:val="478060AD"/>
    <w:rsid w:val="47DFA41E"/>
    <w:rsid w:val="4805C7FB"/>
    <w:rsid w:val="48578361"/>
    <w:rsid w:val="48A96457"/>
    <w:rsid w:val="48AAAEA6"/>
    <w:rsid w:val="48B4CD0B"/>
    <w:rsid w:val="48CD0733"/>
    <w:rsid w:val="48ECE4FE"/>
    <w:rsid w:val="4902F616"/>
    <w:rsid w:val="490923E3"/>
    <w:rsid w:val="490ED753"/>
    <w:rsid w:val="4918CB72"/>
    <w:rsid w:val="49A6012B"/>
    <w:rsid w:val="49B24892"/>
    <w:rsid w:val="49D33889"/>
    <w:rsid w:val="49EDA14D"/>
    <w:rsid w:val="4A10B855"/>
    <w:rsid w:val="4A1EEDC1"/>
    <w:rsid w:val="4A79C821"/>
    <w:rsid w:val="4A80F219"/>
    <w:rsid w:val="4A866FA4"/>
    <w:rsid w:val="4A94C607"/>
    <w:rsid w:val="4AB93553"/>
    <w:rsid w:val="4AFF2319"/>
    <w:rsid w:val="4B10F045"/>
    <w:rsid w:val="4B183655"/>
    <w:rsid w:val="4B2614D5"/>
    <w:rsid w:val="4B859DA4"/>
    <w:rsid w:val="4BCA6BA5"/>
    <w:rsid w:val="4BD73037"/>
    <w:rsid w:val="4BDA6EB1"/>
    <w:rsid w:val="4BF02503"/>
    <w:rsid w:val="4BF25396"/>
    <w:rsid w:val="4C6CA915"/>
    <w:rsid w:val="4CB6C959"/>
    <w:rsid w:val="4D0BD533"/>
    <w:rsid w:val="4D80AD9E"/>
    <w:rsid w:val="4D977941"/>
    <w:rsid w:val="4DF32D1B"/>
    <w:rsid w:val="4E2C3BA8"/>
    <w:rsid w:val="4E36743A"/>
    <w:rsid w:val="4E55EF4F"/>
    <w:rsid w:val="4E6BC696"/>
    <w:rsid w:val="4E90D527"/>
    <w:rsid w:val="4E99A92B"/>
    <w:rsid w:val="4EA324FE"/>
    <w:rsid w:val="4EB0940D"/>
    <w:rsid w:val="4EC7F20C"/>
    <w:rsid w:val="4F5E7FBB"/>
    <w:rsid w:val="4F67BBBD"/>
    <w:rsid w:val="4F689490"/>
    <w:rsid w:val="4FBD8426"/>
    <w:rsid w:val="4FDD99F8"/>
    <w:rsid w:val="5036D78B"/>
    <w:rsid w:val="505D455B"/>
    <w:rsid w:val="50684B4C"/>
    <w:rsid w:val="50B35A84"/>
    <w:rsid w:val="50BC771E"/>
    <w:rsid w:val="50CF1851"/>
    <w:rsid w:val="50EBEDC5"/>
    <w:rsid w:val="51B6E412"/>
    <w:rsid w:val="5228F014"/>
    <w:rsid w:val="522C375B"/>
    <w:rsid w:val="524CC2A6"/>
    <w:rsid w:val="526AE7D1"/>
    <w:rsid w:val="527ADE1D"/>
    <w:rsid w:val="528970D8"/>
    <w:rsid w:val="529E64C6"/>
    <w:rsid w:val="52C05B17"/>
    <w:rsid w:val="52C3FE9C"/>
    <w:rsid w:val="52DD00EB"/>
    <w:rsid w:val="52E1F001"/>
    <w:rsid w:val="532D2C85"/>
    <w:rsid w:val="533FAC03"/>
    <w:rsid w:val="5359306D"/>
    <w:rsid w:val="53621991"/>
    <w:rsid w:val="53696E78"/>
    <w:rsid w:val="539272EA"/>
    <w:rsid w:val="53AE6872"/>
    <w:rsid w:val="53E83907"/>
    <w:rsid w:val="54045A31"/>
    <w:rsid w:val="5406A612"/>
    <w:rsid w:val="540F93E2"/>
    <w:rsid w:val="5411E94E"/>
    <w:rsid w:val="54373986"/>
    <w:rsid w:val="543B1A80"/>
    <w:rsid w:val="54634C14"/>
    <w:rsid w:val="5467D93D"/>
    <w:rsid w:val="548E1CC7"/>
    <w:rsid w:val="54914715"/>
    <w:rsid w:val="54E3033B"/>
    <w:rsid w:val="54F3BF81"/>
    <w:rsid w:val="5590A41F"/>
    <w:rsid w:val="559556B8"/>
    <w:rsid w:val="55B4CE00"/>
    <w:rsid w:val="560220F7"/>
    <w:rsid w:val="5620D805"/>
    <w:rsid w:val="567C41EE"/>
    <w:rsid w:val="5706D445"/>
    <w:rsid w:val="572B48D4"/>
    <w:rsid w:val="5742C4D5"/>
    <w:rsid w:val="57935C9D"/>
    <w:rsid w:val="57C84D3A"/>
    <w:rsid w:val="57CA3760"/>
    <w:rsid w:val="57DBAC57"/>
    <w:rsid w:val="57F370B9"/>
    <w:rsid w:val="5817455D"/>
    <w:rsid w:val="5851D5B4"/>
    <w:rsid w:val="5854238B"/>
    <w:rsid w:val="585B55A2"/>
    <w:rsid w:val="586CEC43"/>
    <w:rsid w:val="58B55E57"/>
    <w:rsid w:val="58FEA17E"/>
    <w:rsid w:val="59097890"/>
    <w:rsid w:val="59100A00"/>
    <w:rsid w:val="5910D2B7"/>
    <w:rsid w:val="59364D37"/>
    <w:rsid w:val="5A1DDB39"/>
    <w:rsid w:val="5A3B72EB"/>
    <w:rsid w:val="5A444928"/>
    <w:rsid w:val="5A812AD2"/>
    <w:rsid w:val="5A85031F"/>
    <w:rsid w:val="5A952FE6"/>
    <w:rsid w:val="5AF2660D"/>
    <w:rsid w:val="5B33906F"/>
    <w:rsid w:val="5BAB3789"/>
    <w:rsid w:val="5BC29090"/>
    <w:rsid w:val="5C172BEE"/>
    <w:rsid w:val="5CB68115"/>
    <w:rsid w:val="5CEEE89D"/>
    <w:rsid w:val="5D242DAE"/>
    <w:rsid w:val="5D3C7EC4"/>
    <w:rsid w:val="5D48303E"/>
    <w:rsid w:val="5D4E5A3B"/>
    <w:rsid w:val="5D51D826"/>
    <w:rsid w:val="5D5289C1"/>
    <w:rsid w:val="5D7E55E3"/>
    <w:rsid w:val="5D829BC4"/>
    <w:rsid w:val="5DC9EF85"/>
    <w:rsid w:val="5E2922FC"/>
    <w:rsid w:val="5E759131"/>
    <w:rsid w:val="5EC41E09"/>
    <w:rsid w:val="5F29595B"/>
    <w:rsid w:val="5F8938A3"/>
    <w:rsid w:val="5FAC7EF2"/>
    <w:rsid w:val="5FD1C86F"/>
    <w:rsid w:val="5FD67DD2"/>
    <w:rsid w:val="6014C108"/>
    <w:rsid w:val="60175B6B"/>
    <w:rsid w:val="6022C81E"/>
    <w:rsid w:val="6036FEA8"/>
    <w:rsid w:val="608D62B6"/>
    <w:rsid w:val="609B922D"/>
    <w:rsid w:val="61481B9F"/>
    <w:rsid w:val="61789571"/>
    <w:rsid w:val="61B2696F"/>
    <w:rsid w:val="62319764"/>
    <w:rsid w:val="624CA7AC"/>
    <w:rsid w:val="625E50A2"/>
    <w:rsid w:val="62835695"/>
    <w:rsid w:val="62E4BD1B"/>
    <w:rsid w:val="635A215A"/>
    <w:rsid w:val="63907CE4"/>
    <w:rsid w:val="63DD5959"/>
    <w:rsid w:val="640414EC"/>
    <w:rsid w:val="6410071F"/>
    <w:rsid w:val="641C47E6"/>
    <w:rsid w:val="641CFE90"/>
    <w:rsid w:val="64867324"/>
    <w:rsid w:val="648D0C4B"/>
    <w:rsid w:val="64D8080C"/>
    <w:rsid w:val="655D2489"/>
    <w:rsid w:val="65AD6AE0"/>
    <w:rsid w:val="65F2B0AE"/>
    <w:rsid w:val="663E051E"/>
    <w:rsid w:val="66449DAA"/>
    <w:rsid w:val="664DBAD7"/>
    <w:rsid w:val="664E25B0"/>
    <w:rsid w:val="66611F30"/>
    <w:rsid w:val="666C7176"/>
    <w:rsid w:val="66771D90"/>
    <w:rsid w:val="668B0474"/>
    <w:rsid w:val="66926789"/>
    <w:rsid w:val="6698234A"/>
    <w:rsid w:val="66EAF0D8"/>
    <w:rsid w:val="66F88D08"/>
    <w:rsid w:val="67143B52"/>
    <w:rsid w:val="67520587"/>
    <w:rsid w:val="67738046"/>
    <w:rsid w:val="67897831"/>
    <w:rsid w:val="67C17CE8"/>
    <w:rsid w:val="67C6D3B1"/>
    <w:rsid w:val="67EC9D63"/>
    <w:rsid w:val="6812F651"/>
    <w:rsid w:val="68195036"/>
    <w:rsid w:val="688D6B38"/>
    <w:rsid w:val="68BDF35C"/>
    <w:rsid w:val="68D0F257"/>
    <w:rsid w:val="68ED8489"/>
    <w:rsid w:val="68F340E9"/>
    <w:rsid w:val="69146736"/>
    <w:rsid w:val="6918EFC4"/>
    <w:rsid w:val="69283ECC"/>
    <w:rsid w:val="6941F98F"/>
    <w:rsid w:val="6945B2BC"/>
    <w:rsid w:val="69EEA6A8"/>
    <w:rsid w:val="6A94DBCF"/>
    <w:rsid w:val="6B57F836"/>
    <w:rsid w:val="6B7D2A06"/>
    <w:rsid w:val="6C4097D7"/>
    <w:rsid w:val="6C6BCE6E"/>
    <w:rsid w:val="6C74E1A9"/>
    <w:rsid w:val="6C81A750"/>
    <w:rsid w:val="6CC08BF2"/>
    <w:rsid w:val="6CC138DB"/>
    <w:rsid w:val="6CE76BDB"/>
    <w:rsid w:val="6CFC5642"/>
    <w:rsid w:val="6DADBA90"/>
    <w:rsid w:val="6E03FC4F"/>
    <w:rsid w:val="6E30A627"/>
    <w:rsid w:val="6E572780"/>
    <w:rsid w:val="6E67A097"/>
    <w:rsid w:val="6E8BCABF"/>
    <w:rsid w:val="6F03DA5F"/>
    <w:rsid w:val="6F59A0D8"/>
    <w:rsid w:val="6F9AE26F"/>
    <w:rsid w:val="6FE18E3E"/>
    <w:rsid w:val="6FF8D3F4"/>
    <w:rsid w:val="6FF93CA7"/>
    <w:rsid w:val="701B7CD0"/>
    <w:rsid w:val="707B6082"/>
    <w:rsid w:val="708550F8"/>
    <w:rsid w:val="70F6559B"/>
    <w:rsid w:val="7124EB27"/>
    <w:rsid w:val="715F7CE3"/>
    <w:rsid w:val="71E12AB6"/>
    <w:rsid w:val="71FE4B07"/>
    <w:rsid w:val="72952B81"/>
    <w:rsid w:val="72E17ADD"/>
    <w:rsid w:val="731E740B"/>
    <w:rsid w:val="7332D7B1"/>
    <w:rsid w:val="7370D2E6"/>
    <w:rsid w:val="73989DD9"/>
    <w:rsid w:val="73F58318"/>
    <w:rsid w:val="7416E4FB"/>
    <w:rsid w:val="742FA16F"/>
    <w:rsid w:val="746EA7FB"/>
    <w:rsid w:val="74BCC66E"/>
    <w:rsid w:val="74C7E491"/>
    <w:rsid w:val="75174FFD"/>
    <w:rsid w:val="7525E915"/>
    <w:rsid w:val="75446FC0"/>
    <w:rsid w:val="75622BC1"/>
    <w:rsid w:val="7563EA1D"/>
    <w:rsid w:val="75B50199"/>
    <w:rsid w:val="7634D10F"/>
    <w:rsid w:val="763DF133"/>
    <w:rsid w:val="766C6120"/>
    <w:rsid w:val="76BC1729"/>
    <w:rsid w:val="7700E50E"/>
    <w:rsid w:val="77389EB9"/>
    <w:rsid w:val="775E0029"/>
    <w:rsid w:val="77AB77F0"/>
    <w:rsid w:val="782F9CA9"/>
    <w:rsid w:val="7838A649"/>
    <w:rsid w:val="783DD3D9"/>
    <w:rsid w:val="7847F0B7"/>
    <w:rsid w:val="78A5F778"/>
    <w:rsid w:val="78EE6EFC"/>
    <w:rsid w:val="7915405E"/>
    <w:rsid w:val="79442F2D"/>
    <w:rsid w:val="79EB407C"/>
    <w:rsid w:val="79F77A44"/>
    <w:rsid w:val="7A1EE881"/>
    <w:rsid w:val="7A7279EA"/>
    <w:rsid w:val="7AC588CB"/>
    <w:rsid w:val="7B1C7E4A"/>
    <w:rsid w:val="7B23F0A1"/>
    <w:rsid w:val="7B5E8823"/>
    <w:rsid w:val="7BC777A6"/>
    <w:rsid w:val="7BE5DCF8"/>
    <w:rsid w:val="7C36EB42"/>
    <w:rsid w:val="7C8553CB"/>
    <w:rsid w:val="7CBCAAEB"/>
    <w:rsid w:val="7CDEFBF4"/>
    <w:rsid w:val="7D38486E"/>
    <w:rsid w:val="7D6725CA"/>
    <w:rsid w:val="7D675EC6"/>
    <w:rsid w:val="7D75B934"/>
    <w:rsid w:val="7DCD71A0"/>
    <w:rsid w:val="7DD79F49"/>
    <w:rsid w:val="7E2B0AC3"/>
    <w:rsid w:val="7E2B505D"/>
    <w:rsid w:val="7E3D8857"/>
    <w:rsid w:val="7EBDA89B"/>
    <w:rsid w:val="7F1AF571"/>
    <w:rsid w:val="7F2F4B49"/>
    <w:rsid w:val="7F6D037F"/>
    <w:rsid w:val="7F78B369"/>
    <w:rsid w:val="7F8651B3"/>
    <w:rsid w:val="7FB22644"/>
    <w:rsid w:val="7FEB6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3977"/>
  <w15:docId w15:val="{1E3CC5C8-11D2-4543-B7DE-6D002602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19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3B019E"/>
    <w:pPr>
      <w:keepNext/>
      <w:tabs>
        <w:tab w:val="num" w:pos="360"/>
      </w:tabs>
      <w:suppressAutoHyphens/>
      <w:autoSpaceDE/>
      <w:autoSpaceDN/>
      <w:adjustRightInd/>
      <w:jc w:val="center"/>
      <w:outlineLvl w:val="0"/>
    </w:pPr>
    <w:rPr>
      <w:rFonts w:eastAsia="Lucida Sans Unicode"/>
      <w:b/>
      <w:bCs/>
      <w:color w:val="000000"/>
      <w:sz w:val="24"/>
      <w:szCs w:val="24"/>
    </w:rPr>
  </w:style>
  <w:style w:type="paragraph" w:styleId="Antrat3">
    <w:name w:val="heading 3"/>
    <w:basedOn w:val="prastasis"/>
    <w:next w:val="prastasis"/>
    <w:link w:val="Antrat3Diagrama"/>
    <w:uiPriority w:val="9"/>
    <w:semiHidden/>
    <w:unhideWhenUsed/>
    <w:qFormat/>
    <w:rsid w:val="003B019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019E"/>
    <w:rPr>
      <w:rFonts w:ascii="Times New Roman" w:eastAsia="Lucida Sans Unicode" w:hAnsi="Times New Roman" w:cs="Times New Roman"/>
      <w:b/>
      <w:bCs/>
      <w:color w:val="000000"/>
      <w:sz w:val="24"/>
      <w:szCs w:val="24"/>
    </w:rPr>
  </w:style>
  <w:style w:type="paragraph" w:styleId="Sraopastraipa">
    <w:name w:val="List Paragraph"/>
    <w:basedOn w:val="prastasis"/>
    <w:uiPriority w:val="34"/>
    <w:qFormat/>
    <w:rsid w:val="003B019E"/>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3B019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3Diagrama">
    <w:name w:val="Antraštė 3 Diagrama"/>
    <w:basedOn w:val="Numatytasispastraiposriftas"/>
    <w:link w:val="Antrat3"/>
    <w:uiPriority w:val="9"/>
    <w:semiHidden/>
    <w:rsid w:val="003B019E"/>
    <w:rPr>
      <w:rFonts w:asciiTheme="majorHAnsi" w:eastAsiaTheme="majorEastAsia" w:hAnsiTheme="majorHAnsi" w:cstheme="majorBidi"/>
      <w:b/>
      <w:bCs/>
      <w:color w:val="4F81BD" w:themeColor="accent1"/>
      <w:sz w:val="20"/>
      <w:szCs w:val="20"/>
      <w:lang w:eastAsia="lt-LT"/>
    </w:rPr>
  </w:style>
  <w:style w:type="paragraph" w:styleId="Pavadinimas">
    <w:name w:val="Title"/>
    <w:basedOn w:val="prastasis"/>
    <w:link w:val="PavadinimasDiagrama"/>
    <w:qFormat/>
    <w:rsid w:val="003B019E"/>
    <w:pPr>
      <w:widowControl/>
      <w:autoSpaceDE/>
      <w:autoSpaceDN/>
      <w:adjustRightInd/>
      <w:jc w:val="center"/>
    </w:pPr>
    <w:rPr>
      <w:b/>
      <w:bCs/>
      <w:sz w:val="24"/>
      <w:szCs w:val="24"/>
      <w:lang w:eastAsia="en-US"/>
    </w:rPr>
  </w:style>
  <w:style w:type="character" w:customStyle="1" w:styleId="PavadinimasDiagrama">
    <w:name w:val="Pavadinimas Diagrama"/>
    <w:basedOn w:val="Numatytasispastraiposriftas"/>
    <w:link w:val="Pavadinimas"/>
    <w:rsid w:val="003B019E"/>
    <w:rPr>
      <w:rFonts w:ascii="Times New Roman" w:eastAsia="Times New Roman" w:hAnsi="Times New Roman" w:cs="Times New Roman"/>
      <w:b/>
      <w:bCs/>
      <w:sz w:val="24"/>
      <w:szCs w:val="24"/>
    </w:rPr>
  </w:style>
  <w:style w:type="paragraph" w:styleId="Paantrat">
    <w:name w:val="Subtitle"/>
    <w:basedOn w:val="prastasis"/>
    <w:link w:val="PaantratDiagrama"/>
    <w:qFormat/>
    <w:rsid w:val="003B019E"/>
    <w:pPr>
      <w:widowControl/>
      <w:overflowPunct w:val="0"/>
      <w:jc w:val="center"/>
      <w:textAlignment w:val="baseline"/>
    </w:pPr>
    <w:rPr>
      <w:rFonts w:ascii="HelveticaLT" w:hAnsi="HelveticaLT"/>
      <w:b/>
      <w:bCs/>
      <w:lang w:val="en-GB" w:eastAsia="en-US"/>
    </w:rPr>
  </w:style>
  <w:style w:type="character" w:customStyle="1" w:styleId="PaantratDiagrama">
    <w:name w:val="Paantraštė Diagrama"/>
    <w:basedOn w:val="Numatytasispastraiposriftas"/>
    <w:link w:val="Paantrat"/>
    <w:rsid w:val="003B019E"/>
    <w:rPr>
      <w:rFonts w:ascii="HelveticaLT" w:eastAsia="Times New Roman" w:hAnsi="HelveticaLT" w:cs="Times New Roman"/>
      <w:b/>
      <w:bCs/>
      <w:sz w:val="20"/>
      <w:szCs w:val="20"/>
      <w:lang w:val="en-GB"/>
    </w:rPr>
  </w:style>
  <w:style w:type="character" w:customStyle="1" w:styleId="no">
    <w:name w:val="no"/>
    <w:basedOn w:val="Numatytasispastraiposriftas"/>
    <w:rsid w:val="003B019E"/>
  </w:style>
  <w:style w:type="character" w:styleId="Grietas">
    <w:name w:val="Strong"/>
    <w:basedOn w:val="Numatytasispastraiposriftas"/>
    <w:uiPriority w:val="22"/>
    <w:qFormat/>
    <w:rsid w:val="005E2BAC"/>
    <w:rPr>
      <w:b/>
      <w:bCs/>
    </w:rPr>
  </w:style>
  <w:style w:type="character" w:customStyle="1" w:styleId="Numatytasispastraiposriftas1">
    <w:name w:val="Numatytasis pastraipos šriftas1"/>
    <w:qFormat/>
    <w:rsid w:val="005E2BAC"/>
  </w:style>
  <w:style w:type="paragraph" w:styleId="Pagrindinistekstas">
    <w:name w:val="Body Text"/>
    <w:basedOn w:val="prastasis"/>
    <w:link w:val="PagrindinistekstasDiagrama"/>
    <w:rsid w:val="00C178D6"/>
    <w:pPr>
      <w:suppressAutoHyphens/>
      <w:autoSpaceDE/>
      <w:autoSpaceDN/>
      <w:adjustRightInd/>
      <w:jc w:val="both"/>
    </w:pPr>
    <w:rPr>
      <w:rFonts w:eastAsia="Lucida Sans Unicode"/>
      <w:color w:val="000000"/>
      <w:sz w:val="24"/>
      <w:szCs w:val="24"/>
    </w:rPr>
  </w:style>
  <w:style w:type="character" w:customStyle="1" w:styleId="PagrindinistekstasDiagrama">
    <w:name w:val="Pagrindinis tekstas Diagrama"/>
    <w:basedOn w:val="Numatytasispastraiposriftas"/>
    <w:link w:val="Pagrindinistekstas"/>
    <w:rsid w:val="00C178D6"/>
    <w:rPr>
      <w:rFonts w:ascii="Times New Roman" w:eastAsia="Lucida Sans Unicode"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3867FB"/>
  </w:style>
  <w:style w:type="character" w:customStyle="1" w:styleId="PuslapioinaostekstasDiagrama">
    <w:name w:val="Puslapio išnašos tekstas Diagrama"/>
    <w:basedOn w:val="Numatytasispastraiposriftas"/>
    <w:link w:val="Puslapioinaostekstas"/>
    <w:uiPriority w:val="99"/>
    <w:semiHidden/>
    <w:rsid w:val="003867FB"/>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3867FB"/>
    <w:rPr>
      <w:vertAlign w:val="superscript"/>
    </w:rPr>
  </w:style>
  <w:style w:type="character" w:styleId="Komentaronuoroda">
    <w:name w:val="annotation reference"/>
    <w:basedOn w:val="Numatytasispastraiposriftas"/>
    <w:uiPriority w:val="99"/>
    <w:semiHidden/>
    <w:unhideWhenUsed/>
    <w:rsid w:val="003867FB"/>
    <w:rPr>
      <w:sz w:val="16"/>
      <w:szCs w:val="16"/>
    </w:rPr>
  </w:style>
  <w:style w:type="paragraph" w:styleId="Komentarotekstas">
    <w:name w:val="annotation text"/>
    <w:basedOn w:val="prastasis"/>
    <w:link w:val="KomentarotekstasDiagrama"/>
    <w:uiPriority w:val="99"/>
    <w:semiHidden/>
    <w:unhideWhenUsed/>
    <w:rsid w:val="003867FB"/>
  </w:style>
  <w:style w:type="character" w:customStyle="1" w:styleId="KomentarotekstasDiagrama">
    <w:name w:val="Komentaro tekstas Diagrama"/>
    <w:basedOn w:val="Numatytasispastraiposriftas"/>
    <w:link w:val="Komentarotekstas"/>
    <w:uiPriority w:val="99"/>
    <w:semiHidden/>
    <w:rsid w:val="003867F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867FB"/>
    <w:rPr>
      <w:b/>
      <w:bCs/>
    </w:rPr>
  </w:style>
  <w:style w:type="character" w:customStyle="1" w:styleId="KomentarotemaDiagrama">
    <w:name w:val="Komentaro tema Diagrama"/>
    <w:basedOn w:val="KomentarotekstasDiagrama"/>
    <w:link w:val="Komentarotema"/>
    <w:uiPriority w:val="99"/>
    <w:semiHidden/>
    <w:rsid w:val="003867FB"/>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3867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67FB"/>
    <w:rPr>
      <w:rFonts w:ascii="Segoe UI" w:eastAsia="Times New Roman" w:hAnsi="Segoe UI" w:cs="Segoe UI"/>
      <w:sz w:val="18"/>
      <w:szCs w:val="18"/>
      <w:lang w:eastAsia="lt-LT"/>
    </w:rPr>
  </w:style>
  <w:style w:type="paragraph" w:styleId="Antrats">
    <w:name w:val="header"/>
    <w:basedOn w:val="prastasis"/>
    <w:link w:val="AntratsDiagrama"/>
    <w:rsid w:val="001278F9"/>
    <w:pPr>
      <w:widowControl/>
      <w:tabs>
        <w:tab w:val="center" w:pos="4819"/>
        <w:tab w:val="right" w:pos="9638"/>
      </w:tabs>
      <w:autoSpaceDE/>
      <w:autoSpaceDN/>
      <w:adjustRightInd/>
    </w:pPr>
    <w:rPr>
      <w:sz w:val="24"/>
      <w:szCs w:val="24"/>
    </w:rPr>
  </w:style>
  <w:style w:type="character" w:customStyle="1" w:styleId="AntratsDiagrama">
    <w:name w:val="Antraštės Diagrama"/>
    <w:basedOn w:val="Numatytasispastraiposriftas"/>
    <w:link w:val="Antrats"/>
    <w:rsid w:val="001278F9"/>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1278F9"/>
    <w:rPr>
      <w:color w:val="0000FF" w:themeColor="hyperlink"/>
      <w:u w:val="single"/>
    </w:rPr>
  </w:style>
  <w:style w:type="paragraph" w:styleId="Porat">
    <w:name w:val="footer"/>
    <w:basedOn w:val="prastasis"/>
    <w:link w:val="PoratDiagrama"/>
    <w:uiPriority w:val="99"/>
    <w:unhideWhenUsed/>
    <w:rsid w:val="008C6E21"/>
    <w:pPr>
      <w:tabs>
        <w:tab w:val="center" w:pos="4819"/>
        <w:tab w:val="right" w:pos="9638"/>
      </w:tabs>
    </w:pPr>
  </w:style>
  <w:style w:type="character" w:customStyle="1" w:styleId="PoratDiagrama">
    <w:name w:val="Poraštė Diagrama"/>
    <w:basedOn w:val="Numatytasispastraiposriftas"/>
    <w:link w:val="Porat"/>
    <w:uiPriority w:val="99"/>
    <w:rsid w:val="008C6E21"/>
    <w:rPr>
      <w:rFonts w:ascii="Times New Roman" w:eastAsia="Times New Roman" w:hAnsi="Times New Roman" w:cs="Times New Roman"/>
      <w:sz w:val="20"/>
      <w:szCs w:val="20"/>
      <w:lang w:eastAsia="lt-LT"/>
    </w:rPr>
  </w:style>
  <w:style w:type="character" w:customStyle="1" w:styleId="xcontentpasted0">
    <w:name w:val="x_contentpasted0"/>
    <w:basedOn w:val="Numatytasispastraiposriftas"/>
    <w:rsid w:val="00B24248"/>
  </w:style>
  <w:style w:type="table" w:styleId="Lentelstinklelis">
    <w:name w:val="Table Grid"/>
    <w:basedOn w:val="prastojilentel"/>
    <w:uiPriority w:val="59"/>
    <w:rsid w:val="00321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3802">
      <w:bodyDiv w:val="1"/>
      <w:marLeft w:val="0"/>
      <w:marRight w:val="0"/>
      <w:marTop w:val="0"/>
      <w:marBottom w:val="0"/>
      <w:divBdr>
        <w:top w:val="none" w:sz="0" w:space="0" w:color="auto"/>
        <w:left w:val="none" w:sz="0" w:space="0" w:color="auto"/>
        <w:bottom w:val="none" w:sz="0" w:space="0" w:color="auto"/>
        <w:right w:val="none" w:sz="0" w:space="0" w:color="auto"/>
      </w:divBdr>
    </w:div>
    <w:div w:id="296421762">
      <w:bodyDiv w:val="1"/>
      <w:marLeft w:val="0"/>
      <w:marRight w:val="0"/>
      <w:marTop w:val="0"/>
      <w:marBottom w:val="0"/>
      <w:divBdr>
        <w:top w:val="none" w:sz="0" w:space="0" w:color="auto"/>
        <w:left w:val="none" w:sz="0" w:space="0" w:color="auto"/>
        <w:bottom w:val="none" w:sz="0" w:space="0" w:color="auto"/>
        <w:right w:val="none" w:sz="0" w:space="0" w:color="auto"/>
      </w:divBdr>
    </w:div>
    <w:div w:id="410081377">
      <w:bodyDiv w:val="1"/>
      <w:marLeft w:val="0"/>
      <w:marRight w:val="0"/>
      <w:marTop w:val="0"/>
      <w:marBottom w:val="0"/>
      <w:divBdr>
        <w:top w:val="none" w:sz="0" w:space="0" w:color="auto"/>
        <w:left w:val="none" w:sz="0" w:space="0" w:color="auto"/>
        <w:bottom w:val="none" w:sz="0" w:space="0" w:color="auto"/>
        <w:right w:val="none" w:sz="0" w:space="0" w:color="auto"/>
      </w:divBdr>
    </w:div>
    <w:div w:id="454183066">
      <w:bodyDiv w:val="1"/>
      <w:marLeft w:val="0"/>
      <w:marRight w:val="0"/>
      <w:marTop w:val="0"/>
      <w:marBottom w:val="0"/>
      <w:divBdr>
        <w:top w:val="none" w:sz="0" w:space="0" w:color="auto"/>
        <w:left w:val="none" w:sz="0" w:space="0" w:color="auto"/>
        <w:bottom w:val="none" w:sz="0" w:space="0" w:color="auto"/>
        <w:right w:val="none" w:sz="0" w:space="0" w:color="auto"/>
      </w:divBdr>
    </w:div>
    <w:div w:id="457065425">
      <w:bodyDiv w:val="1"/>
      <w:marLeft w:val="0"/>
      <w:marRight w:val="0"/>
      <w:marTop w:val="0"/>
      <w:marBottom w:val="0"/>
      <w:divBdr>
        <w:top w:val="none" w:sz="0" w:space="0" w:color="auto"/>
        <w:left w:val="none" w:sz="0" w:space="0" w:color="auto"/>
        <w:bottom w:val="none" w:sz="0" w:space="0" w:color="auto"/>
        <w:right w:val="none" w:sz="0" w:space="0" w:color="auto"/>
      </w:divBdr>
    </w:div>
    <w:div w:id="458569724">
      <w:bodyDiv w:val="1"/>
      <w:marLeft w:val="0"/>
      <w:marRight w:val="0"/>
      <w:marTop w:val="0"/>
      <w:marBottom w:val="0"/>
      <w:divBdr>
        <w:top w:val="none" w:sz="0" w:space="0" w:color="auto"/>
        <w:left w:val="none" w:sz="0" w:space="0" w:color="auto"/>
        <w:bottom w:val="none" w:sz="0" w:space="0" w:color="auto"/>
        <w:right w:val="none" w:sz="0" w:space="0" w:color="auto"/>
      </w:divBdr>
    </w:div>
    <w:div w:id="548565480">
      <w:bodyDiv w:val="1"/>
      <w:marLeft w:val="0"/>
      <w:marRight w:val="0"/>
      <w:marTop w:val="0"/>
      <w:marBottom w:val="0"/>
      <w:divBdr>
        <w:top w:val="none" w:sz="0" w:space="0" w:color="auto"/>
        <w:left w:val="none" w:sz="0" w:space="0" w:color="auto"/>
        <w:bottom w:val="none" w:sz="0" w:space="0" w:color="auto"/>
        <w:right w:val="none" w:sz="0" w:space="0" w:color="auto"/>
      </w:divBdr>
    </w:div>
    <w:div w:id="668337596">
      <w:bodyDiv w:val="1"/>
      <w:marLeft w:val="0"/>
      <w:marRight w:val="0"/>
      <w:marTop w:val="0"/>
      <w:marBottom w:val="0"/>
      <w:divBdr>
        <w:top w:val="none" w:sz="0" w:space="0" w:color="auto"/>
        <w:left w:val="none" w:sz="0" w:space="0" w:color="auto"/>
        <w:bottom w:val="none" w:sz="0" w:space="0" w:color="auto"/>
        <w:right w:val="none" w:sz="0" w:space="0" w:color="auto"/>
      </w:divBdr>
    </w:div>
    <w:div w:id="997463527">
      <w:bodyDiv w:val="1"/>
      <w:marLeft w:val="0"/>
      <w:marRight w:val="0"/>
      <w:marTop w:val="0"/>
      <w:marBottom w:val="0"/>
      <w:divBdr>
        <w:top w:val="none" w:sz="0" w:space="0" w:color="auto"/>
        <w:left w:val="none" w:sz="0" w:space="0" w:color="auto"/>
        <w:bottom w:val="none" w:sz="0" w:space="0" w:color="auto"/>
        <w:right w:val="none" w:sz="0" w:space="0" w:color="auto"/>
      </w:divBdr>
    </w:div>
    <w:div w:id="1023938108">
      <w:bodyDiv w:val="1"/>
      <w:marLeft w:val="0"/>
      <w:marRight w:val="0"/>
      <w:marTop w:val="0"/>
      <w:marBottom w:val="0"/>
      <w:divBdr>
        <w:top w:val="none" w:sz="0" w:space="0" w:color="auto"/>
        <w:left w:val="none" w:sz="0" w:space="0" w:color="auto"/>
        <w:bottom w:val="none" w:sz="0" w:space="0" w:color="auto"/>
        <w:right w:val="none" w:sz="0" w:space="0" w:color="auto"/>
      </w:divBdr>
    </w:div>
    <w:div w:id="1082262948">
      <w:bodyDiv w:val="1"/>
      <w:marLeft w:val="0"/>
      <w:marRight w:val="0"/>
      <w:marTop w:val="0"/>
      <w:marBottom w:val="0"/>
      <w:divBdr>
        <w:top w:val="none" w:sz="0" w:space="0" w:color="auto"/>
        <w:left w:val="none" w:sz="0" w:space="0" w:color="auto"/>
        <w:bottom w:val="none" w:sz="0" w:space="0" w:color="auto"/>
        <w:right w:val="none" w:sz="0" w:space="0" w:color="auto"/>
      </w:divBdr>
    </w:div>
    <w:div w:id="1123112559">
      <w:bodyDiv w:val="1"/>
      <w:marLeft w:val="0"/>
      <w:marRight w:val="0"/>
      <w:marTop w:val="0"/>
      <w:marBottom w:val="0"/>
      <w:divBdr>
        <w:top w:val="none" w:sz="0" w:space="0" w:color="auto"/>
        <w:left w:val="none" w:sz="0" w:space="0" w:color="auto"/>
        <w:bottom w:val="none" w:sz="0" w:space="0" w:color="auto"/>
        <w:right w:val="none" w:sz="0" w:space="0" w:color="auto"/>
      </w:divBdr>
    </w:div>
    <w:div w:id="1305887370">
      <w:bodyDiv w:val="1"/>
      <w:marLeft w:val="0"/>
      <w:marRight w:val="0"/>
      <w:marTop w:val="0"/>
      <w:marBottom w:val="0"/>
      <w:divBdr>
        <w:top w:val="none" w:sz="0" w:space="0" w:color="auto"/>
        <w:left w:val="none" w:sz="0" w:space="0" w:color="auto"/>
        <w:bottom w:val="none" w:sz="0" w:space="0" w:color="auto"/>
        <w:right w:val="none" w:sz="0" w:space="0" w:color="auto"/>
      </w:divBdr>
    </w:div>
    <w:div w:id="1453865190">
      <w:bodyDiv w:val="1"/>
      <w:marLeft w:val="0"/>
      <w:marRight w:val="0"/>
      <w:marTop w:val="0"/>
      <w:marBottom w:val="0"/>
      <w:divBdr>
        <w:top w:val="none" w:sz="0" w:space="0" w:color="auto"/>
        <w:left w:val="none" w:sz="0" w:space="0" w:color="auto"/>
        <w:bottom w:val="none" w:sz="0" w:space="0" w:color="auto"/>
        <w:right w:val="none" w:sz="0" w:space="0" w:color="auto"/>
      </w:divBdr>
    </w:div>
    <w:div w:id="1486169674">
      <w:bodyDiv w:val="1"/>
      <w:marLeft w:val="0"/>
      <w:marRight w:val="0"/>
      <w:marTop w:val="0"/>
      <w:marBottom w:val="0"/>
      <w:divBdr>
        <w:top w:val="none" w:sz="0" w:space="0" w:color="auto"/>
        <w:left w:val="none" w:sz="0" w:space="0" w:color="auto"/>
        <w:bottom w:val="none" w:sz="0" w:space="0" w:color="auto"/>
        <w:right w:val="none" w:sz="0" w:space="0" w:color="auto"/>
      </w:divBdr>
    </w:div>
    <w:div w:id="1569487819">
      <w:bodyDiv w:val="1"/>
      <w:marLeft w:val="0"/>
      <w:marRight w:val="0"/>
      <w:marTop w:val="0"/>
      <w:marBottom w:val="0"/>
      <w:divBdr>
        <w:top w:val="none" w:sz="0" w:space="0" w:color="auto"/>
        <w:left w:val="none" w:sz="0" w:space="0" w:color="auto"/>
        <w:bottom w:val="none" w:sz="0" w:space="0" w:color="auto"/>
        <w:right w:val="none" w:sz="0" w:space="0" w:color="auto"/>
      </w:divBdr>
    </w:div>
    <w:div w:id="1716851618">
      <w:bodyDiv w:val="1"/>
      <w:marLeft w:val="0"/>
      <w:marRight w:val="0"/>
      <w:marTop w:val="0"/>
      <w:marBottom w:val="0"/>
      <w:divBdr>
        <w:top w:val="none" w:sz="0" w:space="0" w:color="auto"/>
        <w:left w:val="none" w:sz="0" w:space="0" w:color="auto"/>
        <w:bottom w:val="none" w:sz="0" w:space="0" w:color="auto"/>
        <w:right w:val="none" w:sz="0" w:space="0" w:color="auto"/>
      </w:divBdr>
    </w:div>
    <w:div w:id="1798059817">
      <w:bodyDiv w:val="1"/>
      <w:marLeft w:val="0"/>
      <w:marRight w:val="0"/>
      <w:marTop w:val="0"/>
      <w:marBottom w:val="0"/>
      <w:divBdr>
        <w:top w:val="none" w:sz="0" w:space="0" w:color="auto"/>
        <w:left w:val="none" w:sz="0" w:space="0" w:color="auto"/>
        <w:bottom w:val="none" w:sz="0" w:space="0" w:color="auto"/>
        <w:right w:val="none" w:sz="0" w:space="0" w:color="auto"/>
      </w:divBdr>
    </w:div>
    <w:div w:id="1844779563">
      <w:bodyDiv w:val="1"/>
      <w:marLeft w:val="0"/>
      <w:marRight w:val="0"/>
      <w:marTop w:val="0"/>
      <w:marBottom w:val="0"/>
      <w:divBdr>
        <w:top w:val="none" w:sz="0" w:space="0" w:color="auto"/>
        <w:left w:val="none" w:sz="0" w:space="0" w:color="auto"/>
        <w:bottom w:val="none" w:sz="0" w:space="0" w:color="auto"/>
        <w:right w:val="none" w:sz="0" w:space="0" w:color="auto"/>
      </w:divBdr>
    </w:div>
    <w:div w:id="1989047404">
      <w:bodyDiv w:val="1"/>
      <w:marLeft w:val="0"/>
      <w:marRight w:val="0"/>
      <w:marTop w:val="0"/>
      <w:marBottom w:val="0"/>
      <w:divBdr>
        <w:top w:val="none" w:sz="0" w:space="0" w:color="auto"/>
        <w:left w:val="none" w:sz="0" w:space="0" w:color="auto"/>
        <w:bottom w:val="none" w:sz="0" w:space="0" w:color="auto"/>
        <w:right w:val="none" w:sz="0" w:space="0" w:color="auto"/>
      </w:divBdr>
    </w:div>
    <w:div w:id="2006663691">
      <w:bodyDiv w:val="1"/>
      <w:marLeft w:val="0"/>
      <w:marRight w:val="0"/>
      <w:marTop w:val="0"/>
      <w:marBottom w:val="0"/>
      <w:divBdr>
        <w:top w:val="none" w:sz="0" w:space="0" w:color="auto"/>
        <w:left w:val="none" w:sz="0" w:space="0" w:color="auto"/>
        <w:bottom w:val="none" w:sz="0" w:space="0" w:color="auto"/>
        <w:right w:val="none" w:sz="0" w:space="0" w:color="auto"/>
      </w:divBdr>
    </w:div>
    <w:div w:id="2073309736">
      <w:bodyDiv w:val="1"/>
      <w:marLeft w:val="0"/>
      <w:marRight w:val="0"/>
      <w:marTop w:val="0"/>
      <w:marBottom w:val="0"/>
      <w:divBdr>
        <w:top w:val="none" w:sz="0" w:space="0" w:color="auto"/>
        <w:left w:val="none" w:sz="0" w:space="0" w:color="auto"/>
        <w:bottom w:val="none" w:sz="0" w:space="0" w:color="auto"/>
        <w:right w:val="none" w:sz="0" w:space="0" w:color="auto"/>
      </w:divBdr>
    </w:div>
    <w:div w:id="2073652946">
      <w:bodyDiv w:val="1"/>
      <w:marLeft w:val="0"/>
      <w:marRight w:val="0"/>
      <w:marTop w:val="0"/>
      <w:marBottom w:val="0"/>
      <w:divBdr>
        <w:top w:val="none" w:sz="0" w:space="0" w:color="auto"/>
        <w:left w:val="none" w:sz="0" w:space="0" w:color="auto"/>
        <w:bottom w:val="none" w:sz="0" w:space="0" w:color="auto"/>
        <w:right w:val="none" w:sz="0" w:space="0" w:color="auto"/>
      </w:divBdr>
    </w:div>
    <w:div w:id="2095740213">
      <w:bodyDiv w:val="1"/>
      <w:marLeft w:val="0"/>
      <w:marRight w:val="0"/>
      <w:marTop w:val="0"/>
      <w:marBottom w:val="0"/>
      <w:divBdr>
        <w:top w:val="none" w:sz="0" w:space="0" w:color="auto"/>
        <w:left w:val="none" w:sz="0" w:space="0" w:color="auto"/>
        <w:bottom w:val="none" w:sz="0" w:space="0" w:color="auto"/>
        <w:right w:val="none" w:sz="0" w:space="0" w:color="auto"/>
      </w:divBdr>
    </w:div>
    <w:div w:id="21241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293c493cf0b7487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CB30028E93F47448A28169618D4FF5B" ma:contentTypeVersion="6" ma:contentTypeDescription="Kurkite naują dokumentą." ma:contentTypeScope="" ma:versionID="091a31250dae8829c83cf8468e8816a3">
  <xsd:schema xmlns:xsd="http://www.w3.org/2001/XMLSchema" xmlns:xs="http://www.w3.org/2001/XMLSchema" xmlns:p="http://schemas.microsoft.com/office/2006/metadata/properties" xmlns:ns2="c280248a-be13-497e-a268-e82adf3b9e2e" xmlns:ns3="dd802618-8315-414e-9006-10eda980d48a" targetNamespace="http://schemas.microsoft.com/office/2006/metadata/properties" ma:root="true" ma:fieldsID="c256c3fff336b7dc3527e71ac7569107" ns2:_="" ns3:_="">
    <xsd:import namespace="c280248a-be13-497e-a268-e82adf3b9e2e"/>
    <xsd:import namespace="dd802618-8315-414e-9006-10eda980d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0248a-be13-497e-a268-e82adf3b9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02618-8315-414e-9006-10eda980d4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d802618-8315-414e-9006-10eda980d48a">
      <UserInfo>
        <DisplayName>Aurelija Dirvonskienė</DisplayName>
        <AccountId>9</AccountId>
        <AccountType/>
      </UserInfo>
      <UserInfo>
        <DisplayName>Jelena Žilinska</DisplayName>
        <AccountId>12</AccountId>
        <AccountType/>
      </UserInfo>
      <UserInfo>
        <DisplayName>Alma Gedzevičienė</DisplayName>
        <AccountId>13</AccountId>
        <AccountType/>
      </UserInfo>
      <UserInfo>
        <DisplayName>Edita Sederevičiūtė</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4CDE4-2763-4519-BCB2-7E425806528A}">
  <ds:schemaRefs>
    <ds:schemaRef ds:uri="http://schemas.microsoft.com/sharepoint/v3/contenttype/forms"/>
  </ds:schemaRefs>
</ds:datastoreItem>
</file>

<file path=customXml/itemProps2.xml><?xml version="1.0" encoding="utf-8"?>
<ds:datastoreItem xmlns:ds="http://schemas.openxmlformats.org/officeDocument/2006/customXml" ds:itemID="{6EBA8AE1-69EC-43DE-8877-47A8BF955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0248a-be13-497e-a268-e82adf3b9e2e"/>
    <ds:schemaRef ds:uri="dd802618-8315-414e-9006-10eda980d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70DC7-741D-4C92-A0FA-DA3437F269DB}">
  <ds:schemaRefs>
    <ds:schemaRef ds:uri="http://schemas.microsoft.com/office/2006/metadata/properties"/>
    <ds:schemaRef ds:uri="http://schemas.microsoft.com/office/infopath/2007/PartnerControls"/>
    <ds:schemaRef ds:uri="dd802618-8315-414e-9006-10eda980d48a"/>
  </ds:schemaRefs>
</ds:datastoreItem>
</file>

<file path=customXml/itemProps4.xml><?xml version="1.0" encoding="utf-8"?>
<ds:datastoreItem xmlns:ds="http://schemas.openxmlformats.org/officeDocument/2006/customXml" ds:itemID="{39C35F85-36E8-41A9-A78B-CCD78C4F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2240</Words>
  <Characters>12770</Characters>
  <Application>Microsoft Office Word</Application>
  <DocSecurity>0</DocSecurity>
  <Lines>106</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User</cp:lastModifiedBy>
  <cp:revision>21</cp:revision>
  <cp:lastPrinted>2018-09-04T08:14:00Z</cp:lastPrinted>
  <dcterms:created xsi:type="dcterms:W3CDTF">2024-09-20T15:18:00Z</dcterms:created>
  <dcterms:modified xsi:type="dcterms:W3CDTF">2024-10-07T05:01:00Z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0x0101007CB30028E93F47448A28169618D4FF5B</vt:lpwstr>
  </property>
</Properties>
</file>