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jc w:val="center"/>
        <w:rPr>
          <w:rFonts w:ascii="Tahoma" w:cs="Tahoma" w:eastAsia="Tahoma" w:hAnsi="Tahoma"/>
          <w:b w:val="1"/>
          <w:color w:val="17365d"/>
          <w:sz w:val="20"/>
          <w:szCs w:val="20"/>
        </w:rPr>
      </w:pPr>
      <w:r w:rsidDel="00000000" w:rsidR="00000000" w:rsidRPr="00000000">
        <w:rPr>
          <w:rFonts w:ascii="Tahoma" w:cs="Tahoma" w:eastAsia="Tahoma" w:hAnsi="Tahoma"/>
          <w:b w:val="1"/>
          <w:color w:val="17365d"/>
          <w:sz w:val="20"/>
          <w:szCs w:val="20"/>
          <w:rtl w:val="0"/>
        </w:rPr>
        <w:t xml:space="preserve">PASLAUGŲ TEIKIMO SUTARTIS NR. </w:t>
      </w:r>
    </w:p>
    <w:p w:rsidR="00000000" w:rsidDel="00000000" w:rsidP="00000000" w:rsidRDefault="00000000" w:rsidRPr="00000000" w14:paraId="00000002">
      <w:pPr>
        <w:spacing w:line="240" w:lineRule="auto"/>
        <w:jc w:val="cente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03">
      <w:pPr>
        <w:spacing w:line="240" w:lineRule="auto"/>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2021 m. balandžio 28 d. </w:t>
      </w:r>
    </w:p>
    <w:p w:rsidR="00000000" w:rsidDel="00000000" w:rsidP="00000000" w:rsidRDefault="00000000" w:rsidRPr="00000000" w14:paraId="00000004">
      <w:pPr>
        <w:spacing w:line="240" w:lineRule="auto"/>
        <w:jc w:val="center"/>
        <w:rPr>
          <w:rFonts w:ascii="Tahoma" w:cs="Tahoma" w:eastAsia="Tahoma" w:hAnsi="Tahoma"/>
          <w:sz w:val="20"/>
          <w:szCs w:val="20"/>
        </w:rPr>
      </w:pPr>
      <w:r w:rsidDel="00000000" w:rsidR="00000000" w:rsidRPr="00000000">
        <w:rPr>
          <w:rFonts w:ascii="Tahoma" w:cs="Tahoma" w:eastAsia="Tahoma" w:hAnsi="Tahoma"/>
          <w:sz w:val="20"/>
          <w:szCs w:val="20"/>
          <w:rtl w:val="0"/>
        </w:rPr>
        <w:t xml:space="preserve">Vilnius</w:t>
      </w:r>
    </w:p>
    <w:p w:rsidR="00000000" w:rsidDel="00000000" w:rsidP="00000000" w:rsidRDefault="00000000" w:rsidRPr="00000000" w14:paraId="00000005">
      <w:pPr>
        <w:tabs>
          <w:tab w:val="left" w:pos="993"/>
        </w:tabs>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06">
      <w:pPr>
        <w:tabs>
          <w:tab w:val="left" w:pos="993"/>
        </w:tabs>
        <w:spacing w:line="240" w:lineRule="auto"/>
        <w:ind w:firstLine="567"/>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UAB „Idamas“ </w:t>
      </w:r>
      <w:r w:rsidDel="00000000" w:rsidR="00000000" w:rsidRPr="00000000">
        <w:rPr>
          <w:rFonts w:ascii="Tahoma" w:cs="Tahoma" w:eastAsia="Tahoma" w:hAnsi="Tahoma"/>
          <w:sz w:val="20"/>
          <w:szCs w:val="20"/>
          <w:rtl w:val="0"/>
        </w:rPr>
        <w:t xml:space="preserve">įmonės kodas 125838158, buveinės adresas Žalgirio g. 92, Vilnius, atstovaujama direktoriaus Giedriaus Rakausko, veikiančio pagal įmonės nuostatus (toliau – Teikėjas) iš vienos pusės ir Vilniaus Šilo mokykla, įmonės kodas 191722433</w:t>
      </w:r>
      <w:r w:rsidDel="00000000" w:rsidR="00000000" w:rsidRPr="00000000">
        <w:rPr>
          <w:rFonts w:ascii="Tahoma" w:cs="Tahoma" w:eastAsia="Tahoma" w:hAnsi="Tahoma"/>
          <w:sz w:val="20"/>
          <w:szCs w:val="20"/>
          <w:rtl w:val="0"/>
        </w:rPr>
        <w:t xml:space="preserve">, adresas – Lakštingalų g. 8, LT-10103 Vilnius, atstovaujama direktorės Egidijos Urbanavičienės, veikiančios pagal įmonės nuostatus (toliau – Pirkėjas) iš kitos pusės, abu toliau vadinami Šalimis, o kiekvienas atskirai – Šalimi, sudarė šią sutartį (toliau - Sutartis).</w:t>
      </w:r>
    </w:p>
    <w:p w:rsidR="00000000" w:rsidDel="00000000" w:rsidP="00000000" w:rsidRDefault="00000000" w:rsidRPr="00000000" w14:paraId="00000007">
      <w:pPr>
        <w:tabs>
          <w:tab w:val="left" w:pos="993"/>
        </w:tabs>
        <w:spacing w:line="240" w:lineRule="auto"/>
        <w:ind w:firstLine="567"/>
        <w:jc w:val="both"/>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08">
      <w:pPr>
        <w:numPr>
          <w:ilvl w:val="0"/>
          <w:numId w:val="1"/>
        </w:numPr>
        <w:tabs>
          <w:tab w:val="left" w:pos="567"/>
        </w:tabs>
        <w:spacing w:line="240" w:lineRule="auto"/>
        <w:ind w:left="450" w:hanging="450"/>
        <w:jc w:val="both"/>
        <w:rPr>
          <w:rFonts w:ascii="Tahoma" w:cs="Tahoma" w:eastAsia="Tahoma" w:hAnsi="Tahoma"/>
          <w:color w:val="17365d"/>
          <w:sz w:val="20"/>
          <w:szCs w:val="20"/>
        </w:rPr>
      </w:pPr>
      <w:r w:rsidDel="00000000" w:rsidR="00000000" w:rsidRPr="00000000">
        <w:rPr>
          <w:rFonts w:ascii="Tahoma" w:cs="Tahoma" w:eastAsia="Tahoma" w:hAnsi="Tahoma"/>
          <w:b w:val="1"/>
          <w:color w:val="17365d"/>
          <w:sz w:val="20"/>
          <w:szCs w:val="20"/>
          <w:rtl w:val="0"/>
        </w:rPr>
        <w:t xml:space="preserve">Pagrindinės sąvokos</w:t>
      </w:r>
      <w:r w:rsidDel="00000000" w:rsidR="00000000" w:rsidRPr="00000000">
        <w:rPr>
          <w:rtl w:val="0"/>
        </w:rPr>
      </w:r>
    </w:p>
    <w:p w:rsidR="00000000" w:rsidDel="00000000" w:rsidP="00000000" w:rsidRDefault="00000000" w:rsidRPr="00000000" w14:paraId="00000009">
      <w:pPr>
        <w:numPr>
          <w:ilvl w:val="1"/>
          <w:numId w:val="1"/>
        </w:numPr>
        <w:tabs>
          <w:tab w:val="left" w:pos="0"/>
          <w:tab w:val="left" w:pos="1134"/>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Integrra </w:t>
      </w:r>
      <w:r w:rsidDel="00000000" w:rsidR="00000000" w:rsidRPr="00000000">
        <w:rPr>
          <w:rFonts w:ascii="Tahoma" w:cs="Tahoma" w:eastAsia="Tahoma" w:hAnsi="Tahoma"/>
          <w:sz w:val="20"/>
          <w:szCs w:val="20"/>
          <w:rtl w:val="0"/>
        </w:rPr>
        <w:t xml:space="preserve">– dokumentų ir užduočių valdymo sistema </w:t>
      </w: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paremta debesijos kompiuterijos pagrindu. Sistemos paskirtis – dokumentų ir užduočių valdymo procesų elektroninėje erdvėje užtikrinimas: įstaigos sudarytų (siunčiamų, vidaus dokumentų, sutarčių ir kt.) ir gautų dokumentų, bei siunčiamų dokumentų  apskaita, dokumentų rengimas, parengtų ir gautų dokumentų administravimas, archyvavimas, saugojimas ir dokumentų paieškos užtikrinimas.</w:t>
      </w:r>
    </w:p>
    <w:p w:rsidR="00000000" w:rsidDel="00000000" w:rsidP="00000000" w:rsidRDefault="00000000" w:rsidRPr="00000000" w14:paraId="0000000A">
      <w:pPr>
        <w:numPr>
          <w:ilvl w:val="1"/>
          <w:numId w:val="1"/>
        </w:numPr>
        <w:tabs>
          <w:tab w:val="left" w:pos="0"/>
          <w:tab w:val="left" w:pos="1134"/>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Duomenys</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b w:val="1"/>
          <w:sz w:val="20"/>
          <w:szCs w:val="20"/>
          <w:rtl w:val="0"/>
        </w:rPr>
        <w:t xml:space="preserve"> </w:t>
      </w:r>
      <w:r w:rsidDel="00000000" w:rsidR="00000000" w:rsidRPr="00000000">
        <w:rPr>
          <w:rFonts w:ascii="Tahoma" w:cs="Tahoma" w:eastAsia="Tahoma" w:hAnsi="Tahoma"/>
          <w:sz w:val="20"/>
          <w:szCs w:val="20"/>
          <w:rtl w:val="0"/>
        </w:rPr>
        <w:t xml:space="preserve">bet kokia informacija, kuri yra Pirkėjo įvedama į </w:t>
      </w: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0B">
      <w:pPr>
        <w:numPr>
          <w:ilvl w:val="1"/>
          <w:numId w:val="1"/>
        </w:numPr>
        <w:tabs>
          <w:tab w:val="left" w:pos="0"/>
          <w:tab w:val="left" w:pos="1134"/>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Paskyra</w:t>
      </w:r>
      <w:r w:rsidDel="00000000" w:rsidR="00000000" w:rsidRPr="00000000">
        <w:rPr>
          <w:rFonts w:ascii="Tahoma" w:cs="Tahoma" w:eastAsia="Tahoma" w:hAnsi="Tahoma"/>
          <w:sz w:val="20"/>
          <w:szCs w:val="20"/>
          <w:rtl w:val="0"/>
        </w:rPr>
        <w:t xml:space="preserve"> – Pirkėjo sukurta paskyra Integrra sistemoje. </w:t>
      </w:r>
    </w:p>
    <w:p w:rsidR="00000000" w:rsidDel="00000000" w:rsidP="00000000" w:rsidRDefault="00000000" w:rsidRPr="00000000" w14:paraId="0000000C">
      <w:pPr>
        <w:numPr>
          <w:ilvl w:val="1"/>
          <w:numId w:val="1"/>
        </w:numPr>
        <w:tabs>
          <w:tab w:val="left" w:pos="0"/>
          <w:tab w:val="left" w:pos="1134"/>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Integrra įmonė</w:t>
      </w:r>
      <w:r w:rsidDel="00000000" w:rsidR="00000000" w:rsidRPr="00000000">
        <w:rPr>
          <w:rFonts w:ascii="Tahoma" w:cs="Tahoma" w:eastAsia="Tahoma" w:hAnsi="Tahoma"/>
          <w:sz w:val="20"/>
          <w:szCs w:val="20"/>
          <w:rtl w:val="0"/>
        </w:rPr>
        <w:t xml:space="preserve"> – Pirkėjo Integrra paskyroje sukurta viena įmonė, kuri patenka į šioje sutartyje paminėtą Pirkėjo pasirinktą paslaugų tiekimo ir apmokėjimo planą.</w:t>
      </w:r>
    </w:p>
    <w:p w:rsidR="00000000" w:rsidDel="00000000" w:rsidP="00000000" w:rsidRDefault="00000000" w:rsidRPr="00000000" w14:paraId="0000000D">
      <w:pPr>
        <w:numPr>
          <w:ilvl w:val="1"/>
          <w:numId w:val="1"/>
        </w:numPr>
        <w:tabs>
          <w:tab w:val="left" w:pos="0"/>
          <w:tab w:val="left" w:pos="1134"/>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Sutartis </w:t>
      </w:r>
      <w:r w:rsidDel="00000000" w:rsidR="00000000" w:rsidRPr="00000000">
        <w:rPr>
          <w:rFonts w:ascii="Tahoma" w:cs="Tahoma" w:eastAsia="Tahoma" w:hAnsi="Tahoma"/>
          <w:sz w:val="20"/>
          <w:szCs w:val="20"/>
          <w:rtl w:val="0"/>
        </w:rPr>
        <w:t xml:space="preserve">– Pirkėjo ir Teikėjo pasirašyta paslaugų teikimo sutartis. </w:t>
      </w:r>
    </w:p>
    <w:p w:rsidR="00000000" w:rsidDel="00000000" w:rsidP="00000000" w:rsidRDefault="00000000" w:rsidRPr="00000000" w14:paraId="0000000E">
      <w:pPr>
        <w:numPr>
          <w:ilvl w:val="1"/>
          <w:numId w:val="1"/>
        </w:numPr>
        <w:tabs>
          <w:tab w:val="left" w:pos="0"/>
          <w:tab w:val="left" w:pos="1134"/>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Duomenų tvarkymas</w:t>
      </w:r>
      <w:r w:rsidDel="00000000" w:rsidR="00000000" w:rsidRPr="00000000">
        <w:rPr>
          <w:rFonts w:ascii="Tahoma" w:cs="Tahoma" w:eastAsia="Tahoma" w:hAnsi="Tahoma"/>
          <w:sz w:val="20"/>
          <w:szCs w:val="20"/>
          <w:rtl w:val="0"/>
        </w:rPr>
        <w:t xml:space="preserve"> - bet kuris su duomenimis atliekamas veiksmas: rinkimas, užrašymas, kaupimas, saugojimas, klasifikavimas, grupavimas, jungimas, keitimas, (papildymas ar taisymas), teikimas, paskelbimas, loginės ir (arba) aritmetinės operacijos, paieška, skleidimas, naikinimas ar kitoks veiksmas arba veiksmų rinkinys. </w:t>
      </w:r>
    </w:p>
    <w:p w:rsidR="00000000" w:rsidDel="00000000" w:rsidP="00000000" w:rsidRDefault="00000000" w:rsidRPr="00000000" w14:paraId="0000000F">
      <w:pPr>
        <w:numPr>
          <w:ilvl w:val="1"/>
          <w:numId w:val="1"/>
        </w:numPr>
        <w:tabs>
          <w:tab w:val="left" w:pos="0"/>
          <w:tab w:val="left" w:pos="1134"/>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Duomenų tvarkymas automatiniu būdu</w:t>
      </w:r>
      <w:r w:rsidDel="00000000" w:rsidR="00000000" w:rsidRPr="00000000">
        <w:rPr>
          <w:rFonts w:ascii="Tahoma" w:cs="Tahoma" w:eastAsia="Tahoma" w:hAnsi="Tahoma"/>
          <w:sz w:val="20"/>
          <w:szCs w:val="20"/>
          <w:rtl w:val="0"/>
        </w:rPr>
        <w:t xml:space="preserve"> – duomenų tvarkymo veiksmai, visiškai ar iš dalies atliekami automatizuotu būdu.</w:t>
      </w:r>
    </w:p>
    <w:p w:rsidR="00000000" w:rsidDel="00000000" w:rsidP="00000000" w:rsidRDefault="00000000" w:rsidRPr="00000000" w14:paraId="00000010">
      <w:pPr>
        <w:numPr>
          <w:ilvl w:val="1"/>
          <w:numId w:val="1"/>
        </w:numPr>
        <w:tabs>
          <w:tab w:val="left" w:pos="0"/>
          <w:tab w:val="left" w:pos="1134"/>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Duomenų valdytojas</w:t>
      </w:r>
      <w:r w:rsidDel="00000000" w:rsidR="00000000" w:rsidRPr="00000000">
        <w:rPr>
          <w:rFonts w:ascii="Tahoma" w:cs="Tahoma" w:eastAsia="Tahoma" w:hAnsi="Tahoma"/>
          <w:sz w:val="20"/>
          <w:szCs w:val="20"/>
          <w:rtl w:val="0"/>
        </w:rPr>
        <w:t xml:space="preserve"> – Pirkėjas. </w:t>
      </w:r>
    </w:p>
    <w:p w:rsidR="00000000" w:rsidDel="00000000" w:rsidP="00000000" w:rsidRDefault="00000000" w:rsidRPr="00000000" w14:paraId="00000011">
      <w:pPr>
        <w:numPr>
          <w:ilvl w:val="1"/>
          <w:numId w:val="1"/>
        </w:numPr>
        <w:tabs>
          <w:tab w:val="left" w:pos="0"/>
          <w:tab w:val="left" w:pos="1134"/>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Duomenų tvarkytojas </w:t>
      </w:r>
      <w:r w:rsidDel="00000000" w:rsidR="00000000" w:rsidRPr="00000000">
        <w:rPr>
          <w:rFonts w:ascii="Tahoma" w:cs="Tahoma" w:eastAsia="Tahoma" w:hAnsi="Tahoma"/>
          <w:sz w:val="20"/>
          <w:szCs w:val="20"/>
          <w:rtl w:val="0"/>
        </w:rPr>
        <w:t xml:space="preserve">– Teikėjas, Duomenų valdytojo šiuo Susitarimu įgaliotas tvarkyti asmens duomenis.</w:t>
      </w:r>
    </w:p>
    <w:p w:rsidR="00000000" w:rsidDel="00000000" w:rsidP="00000000" w:rsidRDefault="00000000" w:rsidRPr="00000000" w14:paraId="00000012">
      <w:pPr>
        <w:numPr>
          <w:ilvl w:val="1"/>
          <w:numId w:val="1"/>
        </w:numPr>
        <w:tabs>
          <w:tab w:val="left" w:pos="0"/>
          <w:tab w:val="left" w:pos="1134"/>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Trečiasis asmuo </w:t>
      </w:r>
      <w:r w:rsidDel="00000000" w:rsidR="00000000" w:rsidRPr="00000000">
        <w:rPr>
          <w:rFonts w:ascii="Tahoma" w:cs="Tahoma" w:eastAsia="Tahoma" w:hAnsi="Tahoma"/>
          <w:sz w:val="20"/>
          <w:szCs w:val="20"/>
          <w:rtl w:val="0"/>
        </w:rPr>
        <w:t xml:space="preserve">– bet koks juridinis ar fizinis asmuo, išskyrus Duomenų valdytoją, Duomenų tvarkytoją ir asmenis, kurie tiesiogiai Duomenų valdytojo ar Duomenų tvarkytojo įgalioti tvarkyti Duomenis.</w:t>
      </w:r>
    </w:p>
    <w:p w:rsidR="00000000" w:rsidDel="00000000" w:rsidP="00000000" w:rsidRDefault="00000000" w:rsidRPr="00000000" w14:paraId="00000013">
      <w:pPr>
        <w:tabs>
          <w:tab w:val="left" w:pos="0"/>
          <w:tab w:val="left" w:pos="1134"/>
        </w:tabs>
        <w:spacing w:line="240" w:lineRule="auto"/>
        <w:ind w:left="567"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4">
      <w:pPr>
        <w:numPr>
          <w:ilvl w:val="0"/>
          <w:numId w:val="1"/>
        </w:numPr>
        <w:tabs>
          <w:tab w:val="left" w:pos="0"/>
          <w:tab w:val="left" w:pos="1134"/>
        </w:tabs>
        <w:spacing w:line="240" w:lineRule="auto"/>
        <w:ind w:left="450" w:hanging="450"/>
        <w:jc w:val="both"/>
        <w:rPr>
          <w:rFonts w:ascii="Tahoma" w:cs="Tahoma" w:eastAsia="Tahoma" w:hAnsi="Tahoma"/>
          <w:sz w:val="20"/>
          <w:szCs w:val="20"/>
        </w:rPr>
      </w:pPr>
      <w:r w:rsidDel="00000000" w:rsidR="00000000" w:rsidRPr="00000000">
        <w:rPr>
          <w:rFonts w:ascii="Tahoma" w:cs="Tahoma" w:eastAsia="Tahoma" w:hAnsi="Tahoma"/>
          <w:b w:val="1"/>
          <w:color w:val="17365d"/>
          <w:sz w:val="20"/>
          <w:szCs w:val="20"/>
          <w:rtl w:val="0"/>
        </w:rPr>
        <w:t xml:space="preserve">Sutarties dalykas</w:t>
      </w:r>
      <w:r w:rsidDel="00000000" w:rsidR="00000000" w:rsidRPr="00000000">
        <w:rPr>
          <w:rtl w:val="0"/>
        </w:rPr>
      </w:r>
    </w:p>
    <w:p w:rsidR="00000000" w:rsidDel="00000000" w:rsidP="00000000" w:rsidRDefault="00000000" w:rsidRPr="00000000" w14:paraId="00000015">
      <w:pPr>
        <w:numPr>
          <w:ilvl w:val="1"/>
          <w:numId w:val="1"/>
        </w:numPr>
        <w:tabs>
          <w:tab w:val="left" w:pos="0"/>
          <w:tab w:val="left" w:pos="1134"/>
        </w:tabs>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Šia Sutartimi Teikėjas įsipareigoja suteikti </w:t>
      </w: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naudojimosi, konsultavimo ir priežiūros paslaugas (toliau – Paslaugos). Paslaugas sudaro:</w:t>
      </w:r>
    </w:p>
    <w:p w:rsidR="00000000" w:rsidDel="00000000" w:rsidP="00000000" w:rsidRDefault="00000000" w:rsidRPr="00000000" w14:paraId="00000016">
      <w:pPr>
        <w:numPr>
          <w:ilvl w:val="2"/>
          <w:numId w:val="1"/>
        </w:numPr>
        <w:tabs>
          <w:tab w:val="left" w:pos="0"/>
          <w:tab w:val="left" w:pos="1134"/>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Prisijungimo prie </w:t>
      </w: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suteikimas;</w:t>
      </w:r>
    </w:p>
    <w:p w:rsidR="00000000" w:rsidDel="00000000" w:rsidP="00000000" w:rsidRDefault="00000000" w:rsidRPr="00000000" w14:paraId="00000017">
      <w:pPr>
        <w:numPr>
          <w:ilvl w:val="2"/>
          <w:numId w:val="1"/>
        </w:numPr>
        <w:tabs>
          <w:tab w:val="left" w:pos="0"/>
          <w:tab w:val="left" w:pos="1134"/>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Pirkėjo pasirinkto plano priskyrimas vienai Paskyrai su viena Integrra įmone; </w:t>
      </w:r>
    </w:p>
    <w:p w:rsidR="00000000" w:rsidDel="00000000" w:rsidP="00000000" w:rsidRDefault="00000000" w:rsidRPr="00000000" w14:paraId="00000018">
      <w:pPr>
        <w:numPr>
          <w:ilvl w:val="2"/>
          <w:numId w:val="1"/>
        </w:numPr>
        <w:tabs>
          <w:tab w:val="left" w:pos="0"/>
          <w:tab w:val="left" w:pos="1134"/>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pastovus atnaujinimas;</w:t>
      </w:r>
    </w:p>
    <w:p w:rsidR="00000000" w:rsidDel="00000000" w:rsidP="00000000" w:rsidRDefault="00000000" w:rsidRPr="00000000" w14:paraId="00000019">
      <w:pPr>
        <w:numPr>
          <w:ilvl w:val="2"/>
          <w:numId w:val="1"/>
        </w:numPr>
        <w:tabs>
          <w:tab w:val="left" w:pos="0"/>
          <w:tab w:val="left" w:pos="1134"/>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Dokumentų pasirašymas kvalifikuotu elektroniniu parašu, įskaitant pasirašančio asmens sertifikato pateikimą, sertifikato galiojimo atšaukimo patikrinimą, parašų formatų kėlimą ir laiko žymų suformavimo funkcionalumą;</w:t>
      </w:r>
    </w:p>
    <w:p w:rsidR="00000000" w:rsidDel="00000000" w:rsidP="00000000" w:rsidRDefault="00000000" w:rsidRPr="00000000" w14:paraId="0000001A">
      <w:pPr>
        <w:numPr>
          <w:ilvl w:val="2"/>
          <w:numId w:val="1"/>
        </w:numPr>
        <w:tabs>
          <w:tab w:val="left" w:pos="0"/>
          <w:tab w:val="left" w:pos="1134"/>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atsarginių kopijų darymas ir saugojimas;</w:t>
      </w:r>
    </w:p>
    <w:p w:rsidR="00000000" w:rsidDel="00000000" w:rsidP="00000000" w:rsidRDefault="00000000" w:rsidRPr="00000000" w14:paraId="0000001B">
      <w:pPr>
        <w:numPr>
          <w:ilvl w:val="2"/>
          <w:numId w:val="1"/>
        </w:numPr>
        <w:tabs>
          <w:tab w:val="left" w:pos="0"/>
          <w:tab w:val="left" w:pos="1134"/>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Duomenų talpinimas Teikėjo serveryje, </w:t>
      </w:r>
    </w:p>
    <w:p w:rsidR="00000000" w:rsidDel="00000000" w:rsidP="00000000" w:rsidRDefault="00000000" w:rsidRPr="00000000" w14:paraId="0000001C">
      <w:pPr>
        <w:numPr>
          <w:ilvl w:val="2"/>
          <w:numId w:val="1"/>
        </w:numPr>
        <w:tabs>
          <w:tab w:val="left" w:pos="0"/>
          <w:tab w:val="left" w:pos="1134"/>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Konsultacijos </w:t>
      </w: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naudojimosi ir administravimo klausimais.</w:t>
      </w:r>
    </w:p>
    <w:p w:rsidR="00000000" w:rsidDel="00000000" w:rsidP="00000000" w:rsidRDefault="00000000" w:rsidRPr="00000000" w14:paraId="0000001D">
      <w:pPr>
        <w:tabs>
          <w:tab w:val="left" w:pos="0"/>
          <w:tab w:val="left" w:pos="1134"/>
        </w:tabs>
        <w:spacing w:line="240" w:lineRule="auto"/>
        <w:ind w:left="284"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E">
      <w:pPr>
        <w:numPr>
          <w:ilvl w:val="0"/>
          <w:numId w:val="1"/>
        </w:numPr>
        <w:spacing w:line="240" w:lineRule="auto"/>
        <w:ind w:left="567" w:hanging="567"/>
        <w:jc w:val="both"/>
        <w:rPr>
          <w:rFonts w:ascii="Tahoma" w:cs="Tahoma" w:eastAsia="Tahoma" w:hAnsi="Tahoma"/>
          <w:color w:val="17365d"/>
          <w:sz w:val="20"/>
          <w:szCs w:val="20"/>
        </w:rPr>
      </w:pPr>
      <w:r w:rsidDel="00000000" w:rsidR="00000000" w:rsidRPr="00000000">
        <w:rPr>
          <w:rFonts w:ascii="Tahoma" w:cs="Tahoma" w:eastAsia="Tahoma" w:hAnsi="Tahoma"/>
          <w:b w:val="1"/>
          <w:color w:val="17365d"/>
          <w:sz w:val="20"/>
          <w:szCs w:val="20"/>
          <w:rtl w:val="0"/>
        </w:rPr>
        <w:t xml:space="preserve">Sutarties kaina ir mokėjimo sąlygos</w:t>
      </w:r>
      <w:r w:rsidDel="00000000" w:rsidR="00000000" w:rsidRPr="00000000">
        <w:rPr>
          <w:rtl w:val="0"/>
        </w:rPr>
      </w:r>
    </w:p>
    <w:p w:rsidR="00000000" w:rsidDel="00000000" w:rsidP="00000000" w:rsidRDefault="00000000" w:rsidRPr="00000000" w14:paraId="0000001F">
      <w:pPr>
        <w:numPr>
          <w:ilvl w:val="1"/>
          <w:numId w:val="1"/>
        </w:numPr>
        <w:tabs>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Paslaugų įkainiai pateikiami šios Sutarties 1 priede.</w:t>
      </w:r>
    </w:p>
    <w:p w:rsidR="00000000" w:rsidDel="00000000" w:rsidP="00000000" w:rsidRDefault="00000000" w:rsidRPr="00000000" w14:paraId="00000020">
      <w:pPr>
        <w:numPr>
          <w:ilvl w:val="1"/>
          <w:numId w:val="1"/>
        </w:numPr>
        <w:tabs>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Paslaugų įkainiai dėl pasikeitusio kainų lygio, darbo užmokesčio, infliacijos ir kitų mokesčių gali būti peržiūrėti ir patvirtinti tik abiejų šalių raštišku sutarimu.</w:t>
      </w:r>
    </w:p>
    <w:p w:rsidR="00000000" w:rsidDel="00000000" w:rsidP="00000000" w:rsidRDefault="00000000" w:rsidRPr="00000000" w14:paraId="00000021">
      <w:pPr>
        <w:numPr>
          <w:ilvl w:val="1"/>
          <w:numId w:val="1"/>
        </w:numPr>
        <w:tabs>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Apmokėjimas pagal Sutartį pradedamas skaičiuoti nuo sutarties pasirašymo datos išskyrus atvejus, kai Šalys sutaria kitaip.</w:t>
      </w:r>
    </w:p>
    <w:p w:rsidR="00000000" w:rsidDel="00000000" w:rsidP="00000000" w:rsidRDefault="00000000" w:rsidRPr="00000000" w14:paraId="00000022">
      <w:pPr>
        <w:numPr>
          <w:ilvl w:val="1"/>
          <w:numId w:val="1"/>
        </w:numPr>
        <w:shd w:fill="ffffff" w:val="clear"/>
        <w:tabs>
          <w:tab w:val="left" w:pos="851"/>
        </w:tabs>
        <w:spacing w:line="240" w:lineRule="auto"/>
        <w:ind w:left="851" w:hanging="567"/>
        <w:jc w:val="both"/>
        <w:rPr>
          <w:rFonts w:ascii="Tahoma" w:cs="Tahoma" w:eastAsia="Tahoma" w:hAnsi="Tahoma"/>
          <w:color w:val="000000"/>
          <w:sz w:val="20"/>
          <w:szCs w:val="20"/>
        </w:rPr>
      </w:pPr>
      <w:r w:rsidDel="00000000" w:rsidR="00000000" w:rsidRPr="00000000">
        <w:rPr>
          <w:rFonts w:ascii="Tahoma" w:cs="Tahoma" w:eastAsia="Tahoma" w:hAnsi="Tahoma"/>
          <w:color w:val="000000"/>
          <w:sz w:val="20"/>
          <w:szCs w:val="20"/>
          <w:rtl w:val="0"/>
        </w:rPr>
        <w:t xml:space="preserve">Už tinkamai ir laiku suteiktas paslaugas, Teikėjas išrašo PVM sąskaitą-faktūrą paskutinės kalendorinės mėnesio dienos data ir pateikia Pirkėjui elektroniniu paštu (</w:t>
      </w:r>
      <w:r w:rsidDel="00000000" w:rsidR="00000000" w:rsidRPr="00000000">
        <w:rPr>
          <w:rFonts w:ascii="Tahoma" w:cs="Tahoma" w:eastAsia="Tahoma" w:hAnsi="Tahoma"/>
          <w:sz w:val="20"/>
          <w:szCs w:val="20"/>
          <w:rtl w:val="0"/>
        </w:rPr>
        <w:t xml:space="preserve">rastine@silospecialioji.vilnius.lm.lt</w:t>
      </w:r>
      <w:r w:rsidDel="00000000" w:rsidR="00000000" w:rsidRPr="00000000">
        <w:rPr>
          <w:rFonts w:ascii="Tahoma" w:cs="Tahoma" w:eastAsia="Tahoma" w:hAnsi="Tahoma"/>
          <w:color w:val="000000"/>
          <w:sz w:val="20"/>
          <w:szCs w:val="20"/>
          <w:rtl w:val="0"/>
        </w:rPr>
        <w:t xml:space="preserve">). Pirkėjas pinigus pagal PVM sąskaitą-faktūrą Teikėjui perveda ne vėliau kaip per 20 (dvidešimt) kalendorinių dienų nuo PVM sąskaitos-faktūros išrašymo datos </w:t>
      </w:r>
      <w:r w:rsidDel="00000000" w:rsidR="00000000" w:rsidRPr="00000000">
        <w:rPr>
          <w:rFonts w:ascii="Tahoma" w:cs="Tahoma" w:eastAsia="Tahoma" w:hAnsi="Tahoma"/>
          <w:sz w:val="20"/>
          <w:szCs w:val="20"/>
          <w:rtl w:val="0"/>
        </w:rPr>
        <w:t xml:space="preserve">į Sutartyje nurodytą Teikėjo banko sąskaitą.</w:t>
      </w:r>
    </w:p>
    <w:p w:rsidR="00000000" w:rsidDel="00000000" w:rsidP="00000000" w:rsidRDefault="00000000" w:rsidRPr="00000000" w14:paraId="00000023">
      <w:pPr>
        <w:numPr>
          <w:ilvl w:val="1"/>
          <w:numId w:val="1"/>
        </w:numPr>
        <w:shd w:fill="ffffff" w:val="clear"/>
        <w:tabs>
          <w:tab w:val="left" w:pos="851"/>
        </w:tabs>
        <w:spacing w:line="240" w:lineRule="auto"/>
        <w:ind w:left="734" w:hanging="447"/>
        <w:jc w:val="both"/>
        <w:rPr>
          <w:rFonts w:ascii="Tahoma" w:cs="Tahoma" w:eastAsia="Tahoma" w:hAnsi="Tahoma"/>
        </w:rPr>
      </w:pPr>
      <w:r w:rsidDel="00000000" w:rsidR="00000000" w:rsidRPr="00000000">
        <w:rPr>
          <w:rFonts w:ascii="Tahoma" w:cs="Tahoma" w:eastAsia="Tahoma" w:hAnsi="Tahoma"/>
          <w:sz w:val="20"/>
          <w:szCs w:val="20"/>
          <w:rtl w:val="0"/>
        </w:rPr>
        <w:tab/>
        <w:t xml:space="preserve">Pirma sąskaita išrašoma už 2021 metų birželio mėnesį.</w:t>
      </w:r>
    </w:p>
    <w:p w:rsidR="00000000" w:rsidDel="00000000" w:rsidP="00000000" w:rsidRDefault="00000000" w:rsidRPr="00000000" w14:paraId="00000024">
      <w:pPr>
        <w:shd w:fill="ffffff" w:val="clear"/>
        <w:tabs>
          <w:tab w:val="left" w:pos="851"/>
        </w:tabs>
        <w:spacing w:line="240" w:lineRule="auto"/>
        <w:ind w:left="0"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5">
      <w:pPr>
        <w:shd w:fill="ffffff" w:val="clear"/>
        <w:tabs>
          <w:tab w:val="left" w:pos="851"/>
        </w:tabs>
        <w:spacing w:line="240" w:lineRule="auto"/>
        <w:ind w:left="734" w:firstLine="0"/>
        <w:jc w:val="both"/>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026">
      <w:pPr>
        <w:numPr>
          <w:ilvl w:val="0"/>
          <w:numId w:val="1"/>
        </w:numPr>
        <w:spacing w:line="240" w:lineRule="auto"/>
        <w:ind w:left="567" w:hanging="567"/>
        <w:jc w:val="both"/>
        <w:rPr>
          <w:rFonts w:ascii="Tahoma" w:cs="Tahoma" w:eastAsia="Tahoma" w:hAnsi="Tahoma"/>
          <w:color w:val="17365d"/>
          <w:sz w:val="20"/>
          <w:szCs w:val="20"/>
        </w:rPr>
      </w:pPr>
      <w:bookmarkStart w:colFirst="0" w:colLast="0" w:name="_heading=h.gjdgxs" w:id="0"/>
      <w:bookmarkEnd w:id="0"/>
      <w:r w:rsidDel="00000000" w:rsidR="00000000" w:rsidRPr="00000000">
        <w:rPr>
          <w:rFonts w:ascii="Tahoma" w:cs="Tahoma" w:eastAsia="Tahoma" w:hAnsi="Tahoma"/>
          <w:b w:val="1"/>
          <w:color w:val="17365d"/>
          <w:sz w:val="20"/>
          <w:szCs w:val="20"/>
          <w:rtl w:val="0"/>
        </w:rPr>
        <w:t xml:space="preserve">Paslaugų teikimo tvarka</w:t>
      </w:r>
      <w:r w:rsidDel="00000000" w:rsidR="00000000" w:rsidRPr="00000000">
        <w:rPr>
          <w:rtl w:val="0"/>
        </w:rPr>
      </w:r>
    </w:p>
    <w:p w:rsidR="00000000" w:rsidDel="00000000" w:rsidP="00000000" w:rsidRDefault="00000000" w:rsidRPr="00000000" w14:paraId="00000027">
      <w:pPr>
        <w:numPr>
          <w:ilvl w:val="1"/>
          <w:numId w:val="1"/>
        </w:numPr>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Teikėjas įsipareigoja teikti Paslaugas Sutartyje numatyta tvarka ir terminais. </w:t>
      </w:r>
    </w:p>
    <w:p w:rsidR="00000000" w:rsidDel="00000000" w:rsidP="00000000" w:rsidRDefault="00000000" w:rsidRPr="00000000" w14:paraId="00000028">
      <w:pPr>
        <w:numPr>
          <w:ilvl w:val="1"/>
          <w:numId w:val="1"/>
        </w:numPr>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Užtikrinamas ne mažesnis kaip 98% laiko sistemos pasiekiamumas. Konsultacinės ir atnaujinimų paslaugos teikiamos darbo dienomis nuo 8.00 iki 17.00 val. Pirmadienį-ketvirtadienį ir nuo 8.00 iki 16.00 val. penktadienį. Visos užklausos pateiktos vėliau nei iki numatytu laiku bus sprendžiamos sekančią darbo dieną.</w:t>
      </w:r>
    </w:p>
    <w:p w:rsidR="00000000" w:rsidDel="00000000" w:rsidP="00000000" w:rsidRDefault="00000000" w:rsidRPr="00000000" w14:paraId="00000029">
      <w:pPr>
        <w:numPr>
          <w:ilvl w:val="1"/>
          <w:numId w:val="1"/>
        </w:numPr>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funkcionuoja Teikėjo serveriuose.</w:t>
      </w:r>
    </w:p>
    <w:p w:rsidR="00000000" w:rsidDel="00000000" w:rsidP="00000000" w:rsidRDefault="00000000" w:rsidRPr="00000000" w14:paraId="0000002A">
      <w:pPr>
        <w:numPr>
          <w:ilvl w:val="1"/>
          <w:numId w:val="1"/>
        </w:numPr>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Kas 24 valandas yra daroma visų Kliento duomenų atsarginė kopija ir saugoma 7 dienas.</w:t>
      </w:r>
    </w:p>
    <w:p w:rsidR="00000000" w:rsidDel="00000000" w:rsidP="00000000" w:rsidRDefault="00000000" w:rsidRPr="00000000" w14:paraId="0000002B">
      <w:pPr>
        <w:numPr>
          <w:ilvl w:val="1"/>
          <w:numId w:val="1"/>
        </w:numPr>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Už duomenų kopijos atstatymą Pirkėjo prašymu (kai nėra Teikėjo kaltės dėl duomenų pažeidimo) imamas papildomas vienkartinis 50,00 Eur (penkiasdešimt eurų) be PVM mokestis.</w:t>
      </w:r>
    </w:p>
    <w:p w:rsidR="00000000" w:rsidDel="00000000" w:rsidP="00000000" w:rsidRDefault="00000000" w:rsidRPr="00000000" w14:paraId="0000002C">
      <w:pPr>
        <w:numPr>
          <w:ilvl w:val="1"/>
          <w:numId w:val="1"/>
        </w:numPr>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Apie bet kokius sistemos gedimus turi būti pranešama klaidų registravimo sistemoje: </w:t>
      </w:r>
      <w:hyperlink r:id="rId7">
        <w:r w:rsidDel="00000000" w:rsidR="00000000" w:rsidRPr="00000000">
          <w:rPr>
            <w:rFonts w:ascii="Tahoma" w:cs="Tahoma" w:eastAsia="Tahoma" w:hAnsi="Tahoma"/>
            <w:color w:val="1155cc"/>
            <w:sz w:val="20"/>
            <w:szCs w:val="20"/>
            <w:u w:val="single"/>
            <w:rtl w:val="0"/>
          </w:rPr>
          <w:t xml:space="preserve">http://garantinis.idamas.lt</w:t>
        </w:r>
      </w:hyperlink>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2D">
      <w:pPr>
        <w:numPr>
          <w:ilvl w:val="1"/>
          <w:numId w:val="1"/>
        </w:numPr>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Paslaugoms taikomi šie reakcijų ir problemų šalinimo laikai:</w:t>
      </w:r>
    </w:p>
    <w:p w:rsidR="00000000" w:rsidDel="00000000" w:rsidP="00000000" w:rsidRDefault="00000000" w:rsidRPr="00000000" w14:paraId="0000002E">
      <w:pPr>
        <w:numPr>
          <w:ilvl w:val="2"/>
          <w:numId w:val="1"/>
        </w:numPr>
        <w:tabs>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Kritinės klaidos – paslaugų ir/ar programinės įrangos sutrikimai neleidžiantys naudotis esminėmis funkcijomis, stabdantys veiklos procesus - reagavimas – 2 darbo val., šalinimas – 8 darbo val.;</w:t>
      </w:r>
    </w:p>
    <w:p w:rsidR="00000000" w:rsidDel="00000000" w:rsidP="00000000" w:rsidRDefault="00000000" w:rsidRPr="00000000" w14:paraId="0000002F">
      <w:pPr>
        <w:numPr>
          <w:ilvl w:val="2"/>
          <w:numId w:val="1"/>
        </w:numPr>
        <w:tabs>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Svarbios klaidos – paslaugų ir/ar programinės įrangos sutrikimai apsunkinantys paslaugų ir / ar programinės įrangos naudojimą bet iš esmės nestabdantys veiklos procesų- reagavimas – 8 darbo val., šalinimas – 32 darbo val.;</w:t>
      </w:r>
    </w:p>
    <w:p w:rsidR="00000000" w:rsidDel="00000000" w:rsidP="00000000" w:rsidRDefault="00000000" w:rsidRPr="00000000" w14:paraId="00000030">
      <w:pPr>
        <w:numPr>
          <w:ilvl w:val="2"/>
          <w:numId w:val="1"/>
        </w:numPr>
        <w:tabs>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Klaidos – paslaugų ir/ar programinės įrangos sutrikimai neįtakojantys veikos procesų, vartotojo aplinkos, dizaino, atvaizdavimo klaidos - reagavimas – 16 darbo val., šalinimas – 64 darbo val.</w:t>
      </w:r>
    </w:p>
    <w:p w:rsidR="00000000" w:rsidDel="00000000" w:rsidP="00000000" w:rsidRDefault="00000000" w:rsidRPr="00000000" w14:paraId="00000031">
      <w:pPr>
        <w:tabs>
          <w:tab w:val="left" w:pos="851"/>
        </w:tabs>
        <w:spacing w:line="240" w:lineRule="auto"/>
        <w:ind w:left="709"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32">
      <w:pPr>
        <w:numPr>
          <w:ilvl w:val="0"/>
          <w:numId w:val="1"/>
        </w:numPr>
        <w:spacing w:line="240" w:lineRule="auto"/>
        <w:ind w:left="567" w:hanging="567"/>
        <w:jc w:val="both"/>
        <w:rPr>
          <w:rFonts w:ascii="Tahoma" w:cs="Tahoma" w:eastAsia="Tahoma" w:hAnsi="Tahoma"/>
          <w:color w:val="17365d"/>
          <w:sz w:val="20"/>
          <w:szCs w:val="20"/>
        </w:rPr>
      </w:pPr>
      <w:r w:rsidDel="00000000" w:rsidR="00000000" w:rsidRPr="00000000">
        <w:rPr>
          <w:rFonts w:ascii="Tahoma" w:cs="Tahoma" w:eastAsia="Tahoma" w:hAnsi="Tahoma"/>
          <w:b w:val="1"/>
          <w:color w:val="17365d"/>
          <w:sz w:val="20"/>
          <w:szCs w:val="20"/>
          <w:rtl w:val="0"/>
        </w:rPr>
        <w:t xml:space="preserve">Šalių teisės ir įsipareigojimai</w:t>
      </w:r>
      <w:r w:rsidDel="00000000" w:rsidR="00000000" w:rsidRPr="00000000">
        <w:rPr>
          <w:rtl w:val="0"/>
        </w:rPr>
      </w:r>
    </w:p>
    <w:p w:rsidR="00000000" w:rsidDel="00000000" w:rsidP="00000000" w:rsidRDefault="00000000" w:rsidRPr="00000000" w14:paraId="00000033">
      <w:pPr>
        <w:numPr>
          <w:ilvl w:val="1"/>
          <w:numId w:val="1"/>
        </w:numPr>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Pirkėjo įsipareigojimai:</w:t>
      </w:r>
    </w:p>
    <w:p w:rsidR="00000000" w:rsidDel="00000000" w:rsidP="00000000" w:rsidRDefault="00000000" w:rsidRPr="00000000" w14:paraId="00000034">
      <w:pPr>
        <w:numPr>
          <w:ilvl w:val="2"/>
          <w:numId w:val="1"/>
        </w:numPr>
        <w:tabs>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Sudaryti Teikėjui visas sąlygas, reikalingas Paslaugų teikimui, suteikti Teikėjui visą Paslaugų teikimui reikalingą informaciją ir pateikti reikalingus duomenis nurodytu elektroniniu formatu;</w:t>
      </w:r>
    </w:p>
    <w:p w:rsidR="00000000" w:rsidDel="00000000" w:rsidP="00000000" w:rsidRDefault="00000000" w:rsidRPr="00000000" w14:paraId="00000035">
      <w:pPr>
        <w:numPr>
          <w:ilvl w:val="2"/>
          <w:numId w:val="1"/>
        </w:numPr>
        <w:tabs>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Pateikti įstaigos darbuotojų sąrašą ir dokumentacijos planą, pagal Teikėjo pateiktus šablonus;</w:t>
      </w:r>
    </w:p>
    <w:p w:rsidR="00000000" w:rsidDel="00000000" w:rsidP="00000000" w:rsidRDefault="00000000" w:rsidRPr="00000000" w14:paraId="00000036">
      <w:pPr>
        <w:numPr>
          <w:ilvl w:val="2"/>
          <w:numId w:val="1"/>
        </w:numPr>
        <w:tabs>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Adaptuoti vidaus dokumentacijos tvarkos taisykles, kad </w:t>
      </w: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dokumentų valdymo sistemoje, sisteminiu parašu pasirašyti vidiniai dokumentai būtų laikomi lygiaverčiais elektroniniu ar fiziniu parašu pasirašytiems dokumentams. Sisteminis parašas turi galioti ir turi būti pripažįstamas tiek įstaigos vidinėje aplinkoje sukurtiems dokumentams, tiek iš kitų subjektų gautiems vidiniams dokumentams pasirašytiems dokumentų valdymo sistemos </w:t>
      </w: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sisteminiu parašu. Išoriniai dokumentai, kurie siunčiami ne per dokumentų valdymo sistemą </w:t>
      </w: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į išorę, turi būti pasirašomi fiziniu arba elektroniniu parašu;</w:t>
      </w:r>
    </w:p>
    <w:p w:rsidR="00000000" w:rsidDel="00000000" w:rsidP="00000000" w:rsidRDefault="00000000" w:rsidRPr="00000000" w14:paraId="00000037">
      <w:pPr>
        <w:numPr>
          <w:ilvl w:val="2"/>
          <w:numId w:val="1"/>
        </w:numPr>
        <w:tabs>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Nedelsdamas raštu informuoti Teikėją apie bet kurias aplinkybes, kurios trukdo ar gali sutrukdyti Pirkėjui vykdyti savo įsipareigojimus.</w:t>
      </w:r>
    </w:p>
    <w:p w:rsidR="00000000" w:rsidDel="00000000" w:rsidP="00000000" w:rsidRDefault="00000000" w:rsidRPr="00000000" w14:paraId="00000038">
      <w:pPr>
        <w:numPr>
          <w:ilvl w:val="1"/>
          <w:numId w:val="1"/>
        </w:numPr>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Pirkėjo teisės:</w:t>
      </w:r>
    </w:p>
    <w:p w:rsidR="00000000" w:rsidDel="00000000" w:rsidP="00000000" w:rsidRDefault="00000000" w:rsidRPr="00000000" w14:paraId="00000039">
      <w:pPr>
        <w:numPr>
          <w:ilvl w:val="2"/>
          <w:numId w:val="1"/>
        </w:numPr>
        <w:tabs>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Nemokamai išbandyti </w:t>
      </w: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veikimą ir būti įsitikinus dėl paslaugos atitikimo lūkesčiams. </w:t>
      </w:r>
    </w:p>
    <w:p w:rsidR="00000000" w:rsidDel="00000000" w:rsidP="00000000" w:rsidRDefault="00000000" w:rsidRPr="00000000" w14:paraId="0000003A">
      <w:pPr>
        <w:numPr>
          <w:ilvl w:val="2"/>
          <w:numId w:val="1"/>
        </w:numPr>
        <w:tabs>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Gauti su paslaugų teikimu susijusią informaciją;</w:t>
      </w:r>
    </w:p>
    <w:p w:rsidR="00000000" w:rsidDel="00000000" w:rsidP="00000000" w:rsidRDefault="00000000" w:rsidRPr="00000000" w14:paraId="0000003B">
      <w:pPr>
        <w:numPr>
          <w:ilvl w:val="2"/>
          <w:numId w:val="1"/>
        </w:numPr>
        <w:tabs>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Gauti tinkamos kokybės paslaugas.</w:t>
      </w:r>
    </w:p>
    <w:p w:rsidR="00000000" w:rsidDel="00000000" w:rsidP="00000000" w:rsidRDefault="00000000" w:rsidRPr="00000000" w14:paraId="0000003C">
      <w:pPr>
        <w:numPr>
          <w:ilvl w:val="1"/>
          <w:numId w:val="1"/>
        </w:numPr>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Teikėjo įsipareigojimai: </w:t>
      </w:r>
    </w:p>
    <w:p w:rsidR="00000000" w:rsidDel="00000000" w:rsidP="00000000" w:rsidRDefault="00000000" w:rsidRPr="00000000" w14:paraId="0000003D">
      <w:pPr>
        <w:numPr>
          <w:ilvl w:val="2"/>
          <w:numId w:val="1"/>
        </w:numPr>
        <w:tabs>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Teikti kokybiškas Paslaugas 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rsidR="00000000" w:rsidDel="00000000" w:rsidP="00000000" w:rsidRDefault="00000000" w:rsidRPr="00000000" w14:paraId="0000003E">
      <w:pPr>
        <w:numPr>
          <w:ilvl w:val="2"/>
          <w:numId w:val="1"/>
        </w:numPr>
        <w:tabs>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Daryti atsargines duomenų kopijas;</w:t>
      </w:r>
    </w:p>
    <w:p w:rsidR="00000000" w:rsidDel="00000000" w:rsidP="00000000" w:rsidRDefault="00000000" w:rsidRPr="00000000" w14:paraId="0000003F">
      <w:pPr>
        <w:numPr>
          <w:ilvl w:val="2"/>
          <w:numId w:val="1"/>
        </w:numPr>
        <w:tabs>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Bet kuriuo sutarties galiojimo momentu perduoti aktualius visus į sistemą Pirkėjo suvestus ir įkeltus duomenis;</w:t>
      </w:r>
    </w:p>
    <w:p w:rsidR="00000000" w:rsidDel="00000000" w:rsidP="00000000" w:rsidRDefault="00000000" w:rsidRPr="00000000" w14:paraId="00000040">
      <w:pPr>
        <w:numPr>
          <w:ilvl w:val="2"/>
          <w:numId w:val="1"/>
        </w:numPr>
        <w:tabs>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Nedelsiant informuoti Pirkėją apie bet kokias aplinkybes, trukdančias arba galinčias sutrukdyti Teikėjui laiku ir kokybiškai teikti Paslaugas, bei kitaip bendradarbiauti su Pirkėju Sutarties galiojimo metu.</w:t>
      </w:r>
    </w:p>
    <w:p w:rsidR="00000000" w:rsidDel="00000000" w:rsidP="00000000" w:rsidRDefault="00000000" w:rsidRPr="00000000" w14:paraId="00000041">
      <w:pPr>
        <w:numPr>
          <w:ilvl w:val="1"/>
          <w:numId w:val="1"/>
        </w:numPr>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Teikėjo teisės:</w:t>
      </w:r>
    </w:p>
    <w:p w:rsidR="00000000" w:rsidDel="00000000" w:rsidP="00000000" w:rsidRDefault="00000000" w:rsidRPr="00000000" w14:paraId="00000042">
      <w:pPr>
        <w:numPr>
          <w:ilvl w:val="2"/>
          <w:numId w:val="1"/>
        </w:numPr>
        <w:tabs>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Gauti visą Paslaugų teikimui reikalingą informaciją bei reikalingus duomenis;</w:t>
      </w:r>
    </w:p>
    <w:p w:rsidR="00000000" w:rsidDel="00000000" w:rsidP="00000000" w:rsidRDefault="00000000" w:rsidRPr="00000000" w14:paraId="00000043">
      <w:pPr>
        <w:numPr>
          <w:ilvl w:val="2"/>
          <w:numId w:val="1"/>
        </w:numPr>
        <w:tabs>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Teikėjas pasilieka sau teisę dokumentų valdymo sistemoje rodyti rėmėjų informaciją (reklaminius skydelius, kurių turinys privalo visiškai atitikti Lietuvos Respublikos įstatymus bei teisės aktus, reglamentuojančius reklamos turinį, formą ir transliavimą).</w:t>
      </w:r>
    </w:p>
    <w:p w:rsidR="00000000" w:rsidDel="00000000" w:rsidP="00000000" w:rsidRDefault="00000000" w:rsidRPr="00000000" w14:paraId="00000044">
      <w:pPr>
        <w:tabs>
          <w:tab w:val="left" w:pos="851"/>
        </w:tabs>
        <w:spacing w:line="240" w:lineRule="auto"/>
        <w:ind w:left="567"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5">
      <w:pPr>
        <w:numPr>
          <w:ilvl w:val="0"/>
          <w:numId w:val="1"/>
        </w:numPr>
        <w:spacing w:line="240" w:lineRule="auto"/>
        <w:ind w:left="567" w:hanging="567"/>
        <w:jc w:val="both"/>
        <w:rPr>
          <w:rFonts w:ascii="Tahoma" w:cs="Tahoma" w:eastAsia="Tahoma" w:hAnsi="Tahoma"/>
          <w:color w:val="17365d"/>
          <w:sz w:val="20"/>
          <w:szCs w:val="20"/>
        </w:rPr>
      </w:pPr>
      <w:r w:rsidDel="00000000" w:rsidR="00000000" w:rsidRPr="00000000">
        <w:rPr>
          <w:rFonts w:ascii="Tahoma" w:cs="Tahoma" w:eastAsia="Tahoma" w:hAnsi="Tahoma"/>
          <w:b w:val="1"/>
          <w:color w:val="17365d"/>
          <w:sz w:val="20"/>
          <w:szCs w:val="20"/>
          <w:rtl w:val="0"/>
        </w:rPr>
        <w:t xml:space="preserve">Šalių atsakomybė</w:t>
      </w:r>
      <w:r w:rsidDel="00000000" w:rsidR="00000000" w:rsidRPr="00000000">
        <w:rPr>
          <w:rtl w:val="0"/>
        </w:rPr>
      </w:r>
    </w:p>
    <w:p w:rsidR="00000000" w:rsidDel="00000000" w:rsidP="00000000" w:rsidRDefault="00000000" w:rsidRPr="00000000" w14:paraId="00000046">
      <w:pPr>
        <w:numPr>
          <w:ilvl w:val="1"/>
          <w:numId w:val="1"/>
        </w:numPr>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Jeigu Šalys nesilaiko įsipareigojimų, kaltoji Šalis turi atlyginti nukentėjusiai Šaliai patirtus tiesioginius nuostolius. </w:t>
      </w:r>
    </w:p>
    <w:p w:rsidR="00000000" w:rsidDel="00000000" w:rsidP="00000000" w:rsidRDefault="00000000" w:rsidRPr="00000000" w14:paraId="00000047">
      <w:pPr>
        <w:numPr>
          <w:ilvl w:val="1"/>
          <w:numId w:val="1"/>
        </w:numPr>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Neatlikus apmokėjimo Sutarties 3.4 punkte</w:t>
      </w:r>
      <w:r w:rsidDel="00000000" w:rsidR="00000000" w:rsidRPr="00000000">
        <w:rPr>
          <w:rFonts w:ascii="Tahoma" w:cs="Tahoma" w:eastAsia="Tahoma" w:hAnsi="Tahoma"/>
          <w:color w:val="ff0000"/>
          <w:sz w:val="20"/>
          <w:szCs w:val="20"/>
          <w:rtl w:val="0"/>
        </w:rPr>
        <w:t xml:space="preserve"> </w:t>
      </w:r>
      <w:r w:rsidDel="00000000" w:rsidR="00000000" w:rsidRPr="00000000">
        <w:rPr>
          <w:rFonts w:ascii="Tahoma" w:cs="Tahoma" w:eastAsia="Tahoma" w:hAnsi="Tahoma"/>
          <w:sz w:val="20"/>
          <w:szCs w:val="20"/>
          <w:rtl w:val="0"/>
        </w:rPr>
        <w:t xml:space="preserve">nustatytu terminu, Pirkėjas, Teikėjui pareikalavus, privalo mokėti Teikėjui 0,02 % dydžio delspinigius nuo laiku nesumokėtos sumos už kiekvieną uždelstą dieną.</w:t>
      </w:r>
    </w:p>
    <w:p w:rsidR="00000000" w:rsidDel="00000000" w:rsidP="00000000" w:rsidRDefault="00000000" w:rsidRPr="00000000" w14:paraId="00000048">
      <w:pPr>
        <w:numPr>
          <w:ilvl w:val="1"/>
          <w:numId w:val="1"/>
        </w:numPr>
        <w:spacing w:line="240" w:lineRule="auto"/>
        <w:ind w:left="567" w:hanging="450"/>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Jeigu Teikėjas nesuteikia, arba kokybiškai nesuteikia Sutarties reikalavimų neatitinkančias Paslaugas Pirkėjui, Pirkėjas turi teisę be oficialaus įspėjimo ir neprarasdamas kitų savo teisių gynimo būdų, pradėti skaičiuoti 0,02 proc. nuo nesuteiktų arba nekokybiškai suteiktų Paslaugų kainos dydžio delspinigius už kiekvieną uždelstą dieną.</w:t>
      </w:r>
    </w:p>
    <w:p w:rsidR="00000000" w:rsidDel="00000000" w:rsidP="00000000" w:rsidRDefault="00000000" w:rsidRPr="00000000" w14:paraId="00000049">
      <w:pPr>
        <w:numPr>
          <w:ilvl w:val="1"/>
          <w:numId w:val="1"/>
        </w:numPr>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Delspinigių sumokėjimas neatleidžia Sutarties šalių nuo įsipareigojimų dėl šios Sutarties vykdymo.</w:t>
      </w:r>
    </w:p>
    <w:p w:rsidR="00000000" w:rsidDel="00000000" w:rsidP="00000000" w:rsidRDefault="00000000" w:rsidRPr="00000000" w14:paraId="0000004A">
      <w:pPr>
        <w:numPr>
          <w:ilvl w:val="1"/>
          <w:numId w:val="1"/>
        </w:numPr>
        <w:tabs>
          <w:tab w:val="left" w:pos="567"/>
        </w:tabs>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Teikėjas neatsako už programinės įrangos gedimus, susijusius su kompiuterių darbo nekorektiškumu, elektros ar kompiuterių tinklo trikdžiais bei kitais kompiuterių technikos ar kitos programinės įrangos gedimais, išskyrus atvejus kai gedimai susiję su Teikėjo atliekamais veiksmais.</w:t>
      </w:r>
    </w:p>
    <w:p w:rsidR="00000000" w:rsidDel="00000000" w:rsidP="00000000" w:rsidRDefault="00000000" w:rsidRPr="00000000" w14:paraId="0000004B">
      <w:pPr>
        <w:numPr>
          <w:ilvl w:val="1"/>
          <w:numId w:val="1"/>
        </w:numPr>
        <w:tabs>
          <w:tab w:val="left" w:pos="567"/>
        </w:tabs>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Šalys susitaria, kad visa, Sutarties vykdymo metu gauta ar sužinota informacija, laikoma konfidencialia, jeigu nėra tiesiogiai numatyta priešingai ir gali būti Šalių naudojama tik tiek ir tik tokia apimtimi, kiek tai yra būtina tinkamam šios Sutarties vykdymui. Konfidenciali informacija negali būti perduodama, persiunčiama, atskleidžiama ar kitais būdais padaroma prieinama tretiesiems asmenims, betarpiškai nesusijusiems su šios Sutarties vykdymu. Konfidencialumo įsipareigojimą pažeidusi Šalis privalo atlyginti nukentėjusiajai Šaliai dėl to atsiradusius tiesioginius nuostolius.</w:t>
      </w:r>
    </w:p>
    <w:p w:rsidR="00000000" w:rsidDel="00000000" w:rsidP="00000000" w:rsidRDefault="00000000" w:rsidRPr="00000000" w14:paraId="0000004C">
      <w:pPr>
        <w:tabs>
          <w:tab w:val="left" w:pos="567"/>
        </w:tabs>
        <w:spacing w:line="240" w:lineRule="auto"/>
        <w:ind w:left="567"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D">
      <w:pPr>
        <w:numPr>
          <w:ilvl w:val="0"/>
          <w:numId w:val="1"/>
        </w:numPr>
        <w:tabs>
          <w:tab w:val="left" w:pos="567"/>
        </w:tabs>
        <w:spacing w:line="240" w:lineRule="auto"/>
        <w:ind w:left="567" w:hanging="567"/>
        <w:jc w:val="both"/>
        <w:rPr>
          <w:rFonts w:ascii="Tahoma" w:cs="Tahoma" w:eastAsia="Tahoma" w:hAnsi="Tahoma"/>
          <w:color w:val="17365d"/>
          <w:sz w:val="20"/>
          <w:szCs w:val="20"/>
        </w:rPr>
      </w:pPr>
      <w:r w:rsidDel="00000000" w:rsidR="00000000" w:rsidRPr="00000000">
        <w:rPr>
          <w:rFonts w:ascii="Tahoma" w:cs="Tahoma" w:eastAsia="Tahoma" w:hAnsi="Tahoma"/>
          <w:b w:val="1"/>
          <w:color w:val="17365d"/>
          <w:sz w:val="20"/>
          <w:szCs w:val="20"/>
          <w:rtl w:val="0"/>
        </w:rPr>
        <w:t xml:space="preserve">Intelektinės nuosavybės teisės</w:t>
      </w:r>
      <w:r w:rsidDel="00000000" w:rsidR="00000000" w:rsidRPr="00000000">
        <w:rPr>
          <w:rtl w:val="0"/>
        </w:rPr>
      </w:r>
    </w:p>
    <w:p w:rsidR="00000000" w:rsidDel="00000000" w:rsidP="00000000" w:rsidRDefault="00000000" w:rsidRPr="00000000" w14:paraId="0000004E">
      <w:pPr>
        <w:numPr>
          <w:ilvl w:val="1"/>
          <w:numId w:val="1"/>
        </w:numPr>
        <w:tabs>
          <w:tab w:val="left" w:pos="567"/>
        </w:tabs>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Teikėjas išsaugo visas turtines ir neturtines teises į bet kokius intelektinės nuosavybės objektus, buvusius iki Sutarties sudarymo ir vykdymo arba sukurtus vykdant Sutartį. </w:t>
      </w:r>
    </w:p>
    <w:p w:rsidR="00000000" w:rsidDel="00000000" w:rsidP="00000000" w:rsidRDefault="00000000" w:rsidRPr="00000000" w14:paraId="0000004F">
      <w:pPr>
        <w:numPr>
          <w:ilvl w:val="1"/>
          <w:numId w:val="1"/>
        </w:numPr>
        <w:tabs>
          <w:tab w:val="left" w:pos="567"/>
        </w:tabs>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Visą Paslaugų, numatytų Sutarties 1 skyriuje, teikimo metu iš Teikėjo gautus intelektinės nuosavybės objektus bei su jais susijusią informaciją, Pirkėjas gali naudoti ir valdyti išimtinai savo reikmėms. </w:t>
      </w:r>
    </w:p>
    <w:p w:rsidR="00000000" w:rsidDel="00000000" w:rsidP="00000000" w:rsidRDefault="00000000" w:rsidRPr="00000000" w14:paraId="00000050">
      <w:pPr>
        <w:tabs>
          <w:tab w:val="left" w:pos="567"/>
        </w:tabs>
        <w:spacing w:line="240" w:lineRule="auto"/>
        <w:ind w:left="567"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51">
      <w:pPr>
        <w:numPr>
          <w:ilvl w:val="0"/>
          <w:numId w:val="1"/>
        </w:numPr>
        <w:tabs>
          <w:tab w:val="left" w:pos="567"/>
        </w:tabs>
        <w:spacing w:line="240" w:lineRule="auto"/>
        <w:ind w:left="450" w:hanging="450"/>
        <w:jc w:val="both"/>
        <w:rPr>
          <w:rFonts w:ascii="Tahoma" w:cs="Tahoma" w:eastAsia="Tahoma" w:hAnsi="Tahoma"/>
          <w:color w:val="17365d"/>
          <w:sz w:val="20"/>
          <w:szCs w:val="20"/>
        </w:rPr>
      </w:pPr>
      <w:r w:rsidDel="00000000" w:rsidR="00000000" w:rsidRPr="00000000">
        <w:rPr>
          <w:rFonts w:ascii="Tahoma" w:cs="Tahoma" w:eastAsia="Tahoma" w:hAnsi="Tahoma"/>
          <w:b w:val="1"/>
          <w:color w:val="17365d"/>
          <w:sz w:val="20"/>
          <w:szCs w:val="20"/>
          <w:rtl w:val="0"/>
        </w:rPr>
        <w:t xml:space="preserve">Duomenų tvarkymas</w:t>
      </w:r>
      <w:r w:rsidDel="00000000" w:rsidR="00000000" w:rsidRPr="00000000">
        <w:rPr>
          <w:rtl w:val="0"/>
        </w:rPr>
      </w:r>
    </w:p>
    <w:p w:rsidR="00000000" w:rsidDel="00000000" w:rsidP="00000000" w:rsidRDefault="00000000" w:rsidRPr="00000000" w14:paraId="00000052">
      <w:pPr>
        <w:numPr>
          <w:ilvl w:val="1"/>
          <w:numId w:val="1"/>
        </w:numPr>
        <w:tabs>
          <w:tab w:val="left" w:pos="1134"/>
          <w:tab w:val="left" w:pos="1418"/>
        </w:tabs>
        <w:spacing w:line="240" w:lineRule="auto"/>
        <w:ind w:left="567" w:hanging="425"/>
        <w:jc w:val="both"/>
        <w:rPr>
          <w:rFonts w:ascii="Tahoma" w:cs="Tahoma" w:eastAsia="Tahoma" w:hAnsi="Tahoma"/>
          <w:sz w:val="20"/>
          <w:szCs w:val="20"/>
        </w:rPr>
      </w:pPr>
      <w:bookmarkStart w:colFirst="0" w:colLast="0" w:name="_heading=h.30j0zll" w:id="1"/>
      <w:bookmarkEnd w:id="1"/>
      <w:r w:rsidDel="00000000" w:rsidR="00000000" w:rsidRPr="00000000">
        <w:rPr>
          <w:rFonts w:ascii="Tahoma" w:cs="Tahoma" w:eastAsia="Tahoma" w:hAnsi="Tahoma"/>
          <w:sz w:val="20"/>
          <w:szCs w:val="20"/>
          <w:rtl w:val="0"/>
        </w:rPr>
        <w:t xml:space="preserve">Duomenų tvarkytojas savo veiklos procesus, susijusius su duomenų saugumu, vykdo vadovaudamasis informacijos saugumo valdymo sistema, atitinkančia pagal </w:t>
      </w:r>
      <w:hyperlink r:id="rId8">
        <w:r w:rsidDel="00000000" w:rsidR="00000000" w:rsidRPr="00000000">
          <w:rPr>
            <w:rFonts w:ascii="Tahoma" w:cs="Tahoma" w:eastAsia="Tahoma" w:hAnsi="Tahoma"/>
            <w:sz w:val="20"/>
            <w:szCs w:val="20"/>
            <w:rtl w:val="0"/>
          </w:rPr>
          <w:t xml:space="preserve">LST ISO/IEC 27001:2013</w:t>
        </w:r>
      </w:hyperlink>
      <w:r w:rsidDel="00000000" w:rsidR="00000000" w:rsidRPr="00000000">
        <w:rPr>
          <w:rFonts w:ascii="Tahoma" w:cs="Tahoma" w:eastAsia="Tahoma" w:hAnsi="Tahoma"/>
          <w:sz w:val="20"/>
          <w:szCs w:val="20"/>
          <w:rtl w:val="0"/>
        </w:rPr>
        <w:t xml:space="preserve">.</w:t>
      </w:r>
    </w:p>
    <w:p w:rsidR="00000000" w:rsidDel="00000000" w:rsidP="00000000" w:rsidRDefault="00000000" w:rsidRPr="00000000" w14:paraId="00000053">
      <w:pPr>
        <w:numPr>
          <w:ilvl w:val="1"/>
          <w:numId w:val="1"/>
        </w:numPr>
        <w:tabs>
          <w:tab w:val="left" w:pos="1134"/>
          <w:tab w:val="left" w:pos="1418"/>
        </w:tabs>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Duomenų tvarkytojas savo veiklą, susijusią su duomenų saugojimu ir saugumu, vykdo įgyvendindamas duomenų saugumo užtikrinimo politiką.</w:t>
      </w:r>
    </w:p>
    <w:p w:rsidR="00000000" w:rsidDel="00000000" w:rsidP="00000000" w:rsidRDefault="00000000" w:rsidRPr="00000000" w14:paraId="00000054">
      <w:pPr>
        <w:numPr>
          <w:ilvl w:val="1"/>
          <w:numId w:val="1"/>
        </w:numPr>
        <w:tabs>
          <w:tab w:val="left" w:pos="1134"/>
          <w:tab w:val="left" w:pos="1418"/>
        </w:tabs>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Duomenų saugumo užtikrinimo politikos įgyvendinimui skirtos techninės priemonės:</w:t>
      </w:r>
    </w:p>
    <w:p w:rsidR="00000000" w:rsidDel="00000000" w:rsidP="00000000" w:rsidRDefault="00000000" w:rsidRPr="00000000" w14:paraId="00000055">
      <w:pPr>
        <w:numPr>
          <w:ilvl w:val="2"/>
          <w:numId w:val="1"/>
        </w:numPr>
        <w:tabs>
          <w:tab w:val="left" w:pos="0"/>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Anti-DDoS apsauga – vykstančio incidento metu įeinančio DDoS atakos srauto  atribojimas nuo </w:t>
      </w: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tarnybinės stoties ir neteisėtų IP paketų blokavimas; </w:t>
      </w:r>
    </w:p>
    <w:p w:rsidR="00000000" w:rsidDel="00000000" w:rsidP="00000000" w:rsidRDefault="00000000" w:rsidRPr="00000000" w14:paraId="00000056">
      <w:pPr>
        <w:numPr>
          <w:ilvl w:val="2"/>
          <w:numId w:val="1"/>
        </w:numPr>
        <w:tabs>
          <w:tab w:val="left" w:pos="0"/>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Atsarginės kopijos – duomenys kasdien automatiškai kopijuojami į atsarginių duomenų saugyklą;</w:t>
      </w:r>
    </w:p>
    <w:p w:rsidR="00000000" w:rsidDel="00000000" w:rsidP="00000000" w:rsidRDefault="00000000" w:rsidRPr="00000000" w14:paraId="00000057">
      <w:pPr>
        <w:numPr>
          <w:ilvl w:val="2"/>
          <w:numId w:val="1"/>
        </w:numPr>
        <w:tabs>
          <w:tab w:val="left" w:pos="0"/>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Antivirusinė programa – kompiuterinių virusų nukenksminimas ir jų neigiamo poveikio prevencija; </w:t>
      </w:r>
    </w:p>
    <w:p w:rsidR="00000000" w:rsidDel="00000000" w:rsidP="00000000" w:rsidRDefault="00000000" w:rsidRPr="00000000" w14:paraId="00000058">
      <w:pPr>
        <w:numPr>
          <w:ilvl w:val="2"/>
          <w:numId w:val="1"/>
        </w:numPr>
        <w:tabs>
          <w:tab w:val="left" w:pos="0"/>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Aukščiausio lygio ugniasienės – serveriuose, veikiančiuose debesų kompiuterijos technologijos pagrindu, esančių duomenų apsauga nuo įsilaužėlių.</w:t>
      </w:r>
    </w:p>
    <w:p w:rsidR="00000000" w:rsidDel="00000000" w:rsidP="00000000" w:rsidRDefault="00000000" w:rsidRPr="00000000" w14:paraId="00000059">
      <w:pPr>
        <w:numPr>
          <w:ilvl w:val="1"/>
          <w:numId w:val="1"/>
        </w:numPr>
        <w:tabs>
          <w:tab w:val="left" w:pos="1134"/>
          <w:tab w:val="left" w:pos="1418"/>
        </w:tabs>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Sistema yra tobulinama ir prižiūrima vadovaujantis Lietuvos Respublikos įstatymais bei kitais šią sritį reglamentuojančiais teisės aktais, įskaitant šiuos dokumentus:</w:t>
      </w:r>
    </w:p>
    <w:p w:rsidR="00000000" w:rsidDel="00000000" w:rsidP="00000000" w:rsidRDefault="00000000" w:rsidRPr="00000000" w14:paraId="0000005A">
      <w:pPr>
        <w:numPr>
          <w:ilvl w:val="2"/>
          <w:numId w:val="1"/>
        </w:numPr>
        <w:tabs>
          <w:tab w:val="left" w:pos="284"/>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Lietuvos Respublikos asmens duomenų teisinės apsaugos įstatymas (</w:t>
      </w:r>
      <w:r w:rsidDel="00000000" w:rsidR="00000000" w:rsidRPr="00000000">
        <w:rPr>
          <w:rFonts w:ascii="Tahoma" w:cs="Tahoma" w:eastAsia="Tahoma" w:hAnsi="Tahoma"/>
          <w:i w:val="1"/>
          <w:sz w:val="20"/>
          <w:szCs w:val="20"/>
          <w:rtl w:val="0"/>
        </w:rPr>
        <w:t xml:space="preserve">Nr. </w:t>
      </w:r>
      <w:hyperlink r:id="rId9">
        <w:r w:rsidDel="00000000" w:rsidR="00000000" w:rsidRPr="00000000">
          <w:rPr>
            <w:rFonts w:ascii="Tahoma" w:cs="Tahoma" w:eastAsia="Tahoma" w:hAnsi="Tahoma"/>
            <w:i w:val="1"/>
            <w:sz w:val="20"/>
            <w:szCs w:val="20"/>
            <w:u w:val="single"/>
            <w:rtl w:val="0"/>
          </w:rPr>
          <w:t xml:space="preserve">X-1444</w:t>
        </w:r>
      </w:hyperlink>
      <w:r w:rsidDel="00000000" w:rsidR="00000000" w:rsidRPr="00000000">
        <w:rPr>
          <w:rFonts w:ascii="Tahoma" w:cs="Tahoma" w:eastAsia="Tahoma" w:hAnsi="Tahoma"/>
          <w:i w:val="1"/>
          <w:sz w:val="20"/>
          <w:szCs w:val="20"/>
          <w:rtl w:val="0"/>
        </w:rPr>
        <w:t xml:space="preserve">, 2008-02-01, Žin., 2008, Nr. 22-804 (2008-02-22);</w:t>
      </w:r>
      <w:r w:rsidDel="00000000" w:rsidR="00000000" w:rsidRPr="00000000">
        <w:rPr>
          <w:rtl w:val="0"/>
        </w:rPr>
      </w:r>
    </w:p>
    <w:p w:rsidR="00000000" w:rsidDel="00000000" w:rsidP="00000000" w:rsidRDefault="00000000" w:rsidRPr="00000000" w14:paraId="0000005B">
      <w:pPr>
        <w:numPr>
          <w:ilvl w:val="2"/>
          <w:numId w:val="1"/>
        </w:numPr>
        <w:tabs>
          <w:tab w:val="left" w:pos="284"/>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Lietuvos archyvų departamento prie Lietuvos Respublikos Vyriausybės generalinio direktoriaus 2011 m. liepos 4 d. Nr. V-118 „Dėl Dokumentų tvarkymo ir apskaitos taisyklių patvirtinimo“;</w:t>
      </w:r>
    </w:p>
    <w:p w:rsidR="00000000" w:rsidDel="00000000" w:rsidP="00000000" w:rsidRDefault="00000000" w:rsidRPr="00000000" w14:paraId="0000005C">
      <w:pPr>
        <w:numPr>
          <w:ilvl w:val="2"/>
          <w:numId w:val="1"/>
        </w:numPr>
        <w:tabs>
          <w:tab w:val="left" w:pos="284"/>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Lietuvos Respublikos dokumentų ir archyvų įstatymas (Žin., 1995, Nr. 107-2389; 2004, Nr. 57-1982);</w:t>
      </w:r>
    </w:p>
    <w:p w:rsidR="00000000" w:rsidDel="00000000" w:rsidP="00000000" w:rsidRDefault="00000000" w:rsidRPr="00000000" w14:paraId="0000005D">
      <w:pPr>
        <w:numPr>
          <w:ilvl w:val="2"/>
          <w:numId w:val="1"/>
        </w:numPr>
        <w:tabs>
          <w:tab w:val="left" w:pos="284"/>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Lietuvos Respublikos elektroninio parašo įstatymas (Žin., 2000, Nr. 61-1827; 2002, Nr. 64-2572);</w:t>
      </w:r>
    </w:p>
    <w:p w:rsidR="00000000" w:rsidDel="00000000" w:rsidP="00000000" w:rsidRDefault="00000000" w:rsidRPr="00000000" w14:paraId="0000005E">
      <w:pPr>
        <w:numPr>
          <w:ilvl w:val="2"/>
          <w:numId w:val="1"/>
        </w:numPr>
        <w:tabs>
          <w:tab w:val="left" w:pos="284"/>
          <w:tab w:val="left" w:pos="851"/>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Lietuvos archyvų departamento prie Lietuvos Respublikos Vyriausybės generalinio direktoriaus 2011 m. gruodžio 29 d. Nr. V-158 „Dėl Elektroninių dokumentų valdymo taisyklių patvirtinimo“.</w:t>
      </w:r>
    </w:p>
    <w:p w:rsidR="00000000" w:rsidDel="00000000" w:rsidP="00000000" w:rsidRDefault="00000000" w:rsidRPr="00000000" w14:paraId="0000005F">
      <w:pPr>
        <w:numPr>
          <w:ilvl w:val="1"/>
          <w:numId w:val="1"/>
        </w:numPr>
        <w:tabs>
          <w:tab w:val="left" w:pos="1134"/>
          <w:tab w:val="left" w:pos="1418"/>
        </w:tabs>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Duomenų tvarkytojas, tvarko tik tuos duomenis, kuriuos Duomenų valdytojas įveda į </w:t>
      </w: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60">
      <w:pPr>
        <w:numPr>
          <w:ilvl w:val="1"/>
          <w:numId w:val="1"/>
        </w:numPr>
        <w:tabs>
          <w:tab w:val="left" w:pos="1134"/>
          <w:tab w:val="left" w:pos="1418"/>
        </w:tabs>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Pirkėjas pats atsako už įvestų duomenų teisingumą bei tikslumą. Teikėjas netikrina bei niekaip nenaudoja Pirkėjo įvestų į </w:t>
      </w: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duomenų.</w:t>
      </w:r>
    </w:p>
    <w:p w:rsidR="00000000" w:rsidDel="00000000" w:rsidP="00000000" w:rsidRDefault="00000000" w:rsidRPr="00000000" w14:paraId="00000061">
      <w:pPr>
        <w:numPr>
          <w:ilvl w:val="1"/>
          <w:numId w:val="1"/>
        </w:numPr>
        <w:tabs>
          <w:tab w:val="left" w:pos="1134"/>
          <w:tab w:val="left" w:pos="1418"/>
        </w:tabs>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Šio susitarimo objektas yra Duomenų tvarkymas Integrra. Pirkėjas, kaip Duomenų valdytojas, įgalioja Teikėją, kaip Duomenų tvarkytoją, tvarkyti Pirkėjo įvedamus Duomenis </w:t>
      </w: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sistemoje. UAB „Idamas“, kaip Duomenų tvarkytojas, įsipareigoja gautus iš Pirkėjo Duomenis tvarkyti, laikantis šiame Susitarime nurodytomis sąlygomis.</w:t>
      </w:r>
    </w:p>
    <w:p w:rsidR="00000000" w:rsidDel="00000000" w:rsidP="00000000" w:rsidRDefault="00000000" w:rsidRPr="00000000" w14:paraId="00000062">
      <w:pPr>
        <w:numPr>
          <w:ilvl w:val="1"/>
          <w:numId w:val="1"/>
        </w:numPr>
        <w:tabs>
          <w:tab w:val="left" w:pos="1134"/>
          <w:tab w:val="left" w:pos="1418"/>
        </w:tabs>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b w:val="1"/>
          <w:sz w:val="20"/>
          <w:szCs w:val="20"/>
          <w:rtl w:val="0"/>
        </w:rPr>
        <w:t xml:space="preserve">Tvarkomi duomenys.</w:t>
      </w:r>
      <w:r w:rsidDel="00000000" w:rsidR="00000000" w:rsidRPr="00000000">
        <w:rPr>
          <w:rFonts w:ascii="Tahoma" w:cs="Tahoma" w:eastAsia="Tahoma" w:hAnsi="Tahoma"/>
          <w:sz w:val="20"/>
          <w:szCs w:val="20"/>
          <w:rtl w:val="0"/>
        </w:rPr>
        <w:t xml:space="preserve"> </w:t>
      </w: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sistemoje yra tvarkomi tik tie duomenys, kurie buvo įvesti Duomenų valdytojo. Tinkamam </w:t>
      </w: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veikimui bei tvarkingam procesui užtikrinti, paprastai į sistemą yra įvedami tokie asmenų duomenys: </w:t>
      </w:r>
    </w:p>
    <w:p w:rsidR="00000000" w:rsidDel="00000000" w:rsidP="00000000" w:rsidRDefault="00000000" w:rsidRPr="00000000" w14:paraId="00000063">
      <w:pPr>
        <w:numPr>
          <w:ilvl w:val="2"/>
          <w:numId w:val="1"/>
        </w:numPr>
        <w:tabs>
          <w:tab w:val="left" w:pos="851"/>
          <w:tab w:val="left" w:pos="1418"/>
        </w:tabs>
        <w:spacing w:line="240" w:lineRule="auto"/>
        <w:ind w:left="1800" w:hanging="151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Sistemos vartotojo sukūrimui:</w:t>
      </w:r>
    </w:p>
    <w:p w:rsidR="00000000" w:rsidDel="00000000" w:rsidP="00000000" w:rsidRDefault="00000000" w:rsidRPr="00000000" w14:paraId="00000064">
      <w:pPr>
        <w:numPr>
          <w:ilvl w:val="3"/>
          <w:numId w:val="1"/>
        </w:numPr>
        <w:tabs>
          <w:tab w:val="left" w:pos="1276"/>
          <w:tab w:val="left" w:pos="1418"/>
        </w:tabs>
        <w:spacing w:line="240" w:lineRule="auto"/>
        <w:ind w:left="2340" w:hanging="191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Vardas;</w:t>
      </w:r>
    </w:p>
    <w:p w:rsidR="00000000" w:rsidDel="00000000" w:rsidP="00000000" w:rsidRDefault="00000000" w:rsidRPr="00000000" w14:paraId="00000065">
      <w:pPr>
        <w:numPr>
          <w:ilvl w:val="3"/>
          <w:numId w:val="1"/>
        </w:numPr>
        <w:tabs>
          <w:tab w:val="left" w:pos="1276"/>
          <w:tab w:val="left" w:pos="1418"/>
        </w:tabs>
        <w:spacing w:line="240" w:lineRule="auto"/>
        <w:ind w:left="2340" w:hanging="191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Pavardė;</w:t>
      </w:r>
    </w:p>
    <w:p w:rsidR="00000000" w:rsidDel="00000000" w:rsidP="00000000" w:rsidRDefault="00000000" w:rsidRPr="00000000" w14:paraId="00000066">
      <w:pPr>
        <w:numPr>
          <w:ilvl w:val="3"/>
          <w:numId w:val="1"/>
        </w:numPr>
        <w:tabs>
          <w:tab w:val="left" w:pos="1276"/>
          <w:tab w:val="left" w:pos="1418"/>
        </w:tabs>
        <w:spacing w:line="240" w:lineRule="auto"/>
        <w:ind w:left="2340" w:hanging="191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Telefonas;</w:t>
      </w:r>
    </w:p>
    <w:p w:rsidR="00000000" w:rsidDel="00000000" w:rsidP="00000000" w:rsidRDefault="00000000" w:rsidRPr="00000000" w14:paraId="00000067">
      <w:pPr>
        <w:numPr>
          <w:ilvl w:val="3"/>
          <w:numId w:val="1"/>
        </w:numPr>
        <w:tabs>
          <w:tab w:val="left" w:pos="1276"/>
          <w:tab w:val="left" w:pos="1418"/>
        </w:tabs>
        <w:spacing w:line="240" w:lineRule="auto"/>
        <w:ind w:left="2340" w:hanging="191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El. paštas.</w:t>
      </w:r>
    </w:p>
    <w:p w:rsidR="00000000" w:rsidDel="00000000" w:rsidP="00000000" w:rsidRDefault="00000000" w:rsidRPr="00000000" w14:paraId="00000068">
      <w:pPr>
        <w:numPr>
          <w:ilvl w:val="2"/>
          <w:numId w:val="1"/>
        </w:numPr>
        <w:tabs>
          <w:tab w:val="left" w:pos="851"/>
          <w:tab w:val="left" w:pos="1418"/>
        </w:tabs>
        <w:spacing w:line="240" w:lineRule="auto"/>
        <w:ind w:left="1800" w:hanging="151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Fizinio asmens registravimui sistemoje:</w:t>
      </w:r>
    </w:p>
    <w:p w:rsidR="00000000" w:rsidDel="00000000" w:rsidP="00000000" w:rsidRDefault="00000000" w:rsidRPr="00000000" w14:paraId="00000069">
      <w:pPr>
        <w:numPr>
          <w:ilvl w:val="3"/>
          <w:numId w:val="1"/>
        </w:numPr>
        <w:tabs>
          <w:tab w:val="left" w:pos="1276"/>
          <w:tab w:val="left" w:pos="1418"/>
          <w:tab w:val="left" w:pos="1701"/>
        </w:tabs>
        <w:spacing w:line="240" w:lineRule="auto"/>
        <w:ind w:left="2340" w:hanging="191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Vardas;</w:t>
      </w:r>
    </w:p>
    <w:p w:rsidR="00000000" w:rsidDel="00000000" w:rsidP="00000000" w:rsidRDefault="00000000" w:rsidRPr="00000000" w14:paraId="0000006A">
      <w:pPr>
        <w:numPr>
          <w:ilvl w:val="3"/>
          <w:numId w:val="1"/>
        </w:numPr>
        <w:tabs>
          <w:tab w:val="left" w:pos="1276"/>
          <w:tab w:val="left" w:pos="1418"/>
          <w:tab w:val="left" w:pos="1701"/>
        </w:tabs>
        <w:spacing w:line="240" w:lineRule="auto"/>
        <w:ind w:left="2340" w:hanging="191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Pavardė;</w:t>
      </w:r>
    </w:p>
    <w:p w:rsidR="00000000" w:rsidDel="00000000" w:rsidP="00000000" w:rsidRDefault="00000000" w:rsidRPr="00000000" w14:paraId="0000006B">
      <w:pPr>
        <w:numPr>
          <w:ilvl w:val="3"/>
          <w:numId w:val="1"/>
        </w:numPr>
        <w:tabs>
          <w:tab w:val="left" w:pos="1276"/>
          <w:tab w:val="left" w:pos="1418"/>
          <w:tab w:val="left" w:pos="1701"/>
        </w:tabs>
        <w:spacing w:line="240" w:lineRule="auto"/>
        <w:ind w:left="2340" w:hanging="191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Asmens kodas;</w:t>
      </w:r>
    </w:p>
    <w:p w:rsidR="00000000" w:rsidDel="00000000" w:rsidP="00000000" w:rsidRDefault="00000000" w:rsidRPr="00000000" w14:paraId="0000006C">
      <w:pPr>
        <w:numPr>
          <w:ilvl w:val="3"/>
          <w:numId w:val="1"/>
        </w:numPr>
        <w:tabs>
          <w:tab w:val="left" w:pos="1276"/>
          <w:tab w:val="left" w:pos="1418"/>
          <w:tab w:val="left" w:pos="1701"/>
        </w:tabs>
        <w:spacing w:line="240" w:lineRule="auto"/>
        <w:ind w:left="2340" w:hanging="191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El. paštas;</w:t>
      </w:r>
    </w:p>
    <w:p w:rsidR="00000000" w:rsidDel="00000000" w:rsidP="00000000" w:rsidRDefault="00000000" w:rsidRPr="00000000" w14:paraId="0000006D">
      <w:pPr>
        <w:numPr>
          <w:ilvl w:val="3"/>
          <w:numId w:val="1"/>
        </w:numPr>
        <w:tabs>
          <w:tab w:val="left" w:pos="1276"/>
          <w:tab w:val="left" w:pos="1418"/>
          <w:tab w:val="left" w:pos="1701"/>
        </w:tabs>
        <w:spacing w:line="240" w:lineRule="auto"/>
        <w:ind w:left="2340" w:hanging="191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Telefono Nr.;</w:t>
      </w:r>
    </w:p>
    <w:p w:rsidR="00000000" w:rsidDel="00000000" w:rsidP="00000000" w:rsidRDefault="00000000" w:rsidRPr="00000000" w14:paraId="0000006E">
      <w:pPr>
        <w:numPr>
          <w:ilvl w:val="3"/>
          <w:numId w:val="1"/>
        </w:numPr>
        <w:tabs>
          <w:tab w:val="left" w:pos="1276"/>
          <w:tab w:val="left" w:pos="1418"/>
          <w:tab w:val="left" w:pos="1701"/>
        </w:tabs>
        <w:spacing w:line="240" w:lineRule="auto"/>
        <w:ind w:left="2340" w:hanging="191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Gyvenamosios vietos adresas.</w:t>
      </w:r>
    </w:p>
    <w:p w:rsidR="00000000" w:rsidDel="00000000" w:rsidP="00000000" w:rsidRDefault="00000000" w:rsidRPr="00000000" w14:paraId="0000006F">
      <w:pPr>
        <w:numPr>
          <w:ilvl w:val="2"/>
          <w:numId w:val="1"/>
        </w:numPr>
        <w:tabs>
          <w:tab w:val="left" w:pos="851"/>
          <w:tab w:val="left" w:pos="1418"/>
          <w:tab w:val="left" w:pos="1701"/>
        </w:tabs>
        <w:spacing w:line="240" w:lineRule="auto"/>
        <w:ind w:left="1800" w:hanging="151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Įstaigos registravimas sistemoje:</w:t>
      </w:r>
    </w:p>
    <w:p w:rsidR="00000000" w:rsidDel="00000000" w:rsidP="00000000" w:rsidRDefault="00000000" w:rsidRPr="00000000" w14:paraId="00000070">
      <w:pPr>
        <w:numPr>
          <w:ilvl w:val="3"/>
          <w:numId w:val="1"/>
        </w:numPr>
        <w:tabs>
          <w:tab w:val="left" w:pos="1276"/>
          <w:tab w:val="left" w:pos="1418"/>
          <w:tab w:val="left" w:pos="1701"/>
        </w:tabs>
        <w:spacing w:line="240" w:lineRule="auto"/>
        <w:ind w:left="2340" w:hanging="191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Įstaigos pavadinimas;</w:t>
      </w:r>
    </w:p>
    <w:p w:rsidR="00000000" w:rsidDel="00000000" w:rsidP="00000000" w:rsidRDefault="00000000" w:rsidRPr="00000000" w14:paraId="00000071">
      <w:pPr>
        <w:numPr>
          <w:ilvl w:val="3"/>
          <w:numId w:val="1"/>
        </w:numPr>
        <w:tabs>
          <w:tab w:val="left" w:pos="1276"/>
          <w:tab w:val="left" w:pos="1418"/>
          <w:tab w:val="left" w:pos="1701"/>
        </w:tabs>
        <w:spacing w:line="240" w:lineRule="auto"/>
        <w:ind w:left="2340" w:hanging="191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Įstaigos kodas;</w:t>
      </w:r>
    </w:p>
    <w:p w:rsidR="00000000" w:rsidDel="00000000" w:rsidP="00000000" w:rsidRDefault="00000000" w:rsidRPr="00000000" w14:paraId="00000072">
      <w:pPr>
        <w:numPr>
          <w:ilvl w:val="3"/>
          <w:numId w:val="1"/>
        </w:numPr>
        <w:tabs>
          <w:tab w:val="left" w:pos="1276"/>
          <w:tab w:val="left" w:pos="1418"/>
          <w:tab w:val="left" w:pos="1701"/>
        </w:tabs>
        <w:spacing w:line="240" w:lineRule="auto"/>
        <w:ind w:left="2340" w:hanging="191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Įstaigos adresas;</w:t>
      </w:r>
    </w:p>
    <w:p w:rsidR="00000000" w:rsidDel="00000000" w:rsidP="00000000" w:rsidRDefault="00000000" w:rsidRPr="00000000" w14:paraId="00000073">
      <w:pPr>
        <w:numPr>
          <w:ilvl w:val="3"/>
          <w:numId w:val="1"/>
        </w:numPr>
        <w:tabs>
          <w:tab w:val="left" w:pos="1276"/>
          <w:tab w:val="left" w:pos="1418"/>
          <w:tab w:val="left" w:pos="1701"/>
        </w:tabs>
        <w:spacing w:line="240" w:lineRule="auto"/>
        <w:ind w:left="2340" w:hanging="191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Įstaigos telefonas;</w:t>
      </w:r>
    </w:p>
    <w:p w:rsidR="00000000" w:rsidDel="00000000" w:rsidP="00000000" w:rsidRDefault="00000000" w:rsidRPr="00000000" w14:paraId="00000074">
      <w:pPr>
        <w:numPr>
          <w:ilvl w:val="3"/>
          <w:numId w:val="1"/>
        </w:numPr>
        <w:tabs>
          <w:tab w:val="left" w:pos="1276"/>
          <w:tab w:val="left" w:pos="1418"/>
          <w:tab w:val="left" w:pos="1701"/>
        </w:tabs>
        <w:spacing w:line="240" w:lineRule="auto"/>
        <w:ind w:left="2340" w:hanging="1914"/>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Įstaigos el. paštas.</w:t>
      </w:r>
    </w:p>
    <w:p w:rsidR="00000000" w:rsidDel="00000000" w:rsidP="00000000" w:rsidRDefault="00000000" w:rsidRPr="00000000" w14:paraId="00000075">
      <w:pPr>
        <w:numPr>
          <w:ilvl w:val="2"/>
          <w:numId w:val="1"/>
        </w:numPr>
        <w:tabs>
          <w:tab w:val="left" w:pos="851"/>
          <w:tab w:val="left" w:pos="1418"/>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Norint tikslingai registruoti asmenį </w:t>
      </w: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sistemoje, reikalingi duomenys yra šie: vardas, pavardė, asmens kodas (tuo atveju jeigu įvedami įstaigos duomenys: pavadinimas, įstaigos kodas). Visi kiti duomenys įvedami pasirinktinai.</w:t>
      </w:r>
    </w:p>
    <w:p w:rsidR="00000000" w:rsidDel="00000000" w:rsidP="00000000" w:rsidRDefault="00000000" w:rsidRPr="00000000" w14:paraId="00000076">
      <w:pPr>
        <w:numPr>
          <w:ilvl w:val="2"/>
          <w:numId w:val="1"/>
        </w:numPr>
        <w:tabs>
          <w:tab w:val="left" w:pos="851"/>
          <w:tab w:val="left" w:pos="1418"/>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Duomenimis taip pat laikoma visa informacija, kuri Pirkėjo įkeliama į </w:t>
      </w: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sutartys, susitarimai, raštai, prašymai bei kita dokumentacija. Šis sąrašas nėra baigtinis. </w:t>
      </w:r>
    </w:p>
    <w:p w:rsidR="00000000" w:rsidDel="00000000" w:rsidP="00000000" w:rsidRDefault="00000000" w:rsidRPr="00000000" w14:paraId="00000077">
      <w:pPr>
        <w:numPr>
          <w:ilvl w:val="1"/>
          <w:numId w:val="1"/>
        </w:numPr>
        <w:tabs>
          <w:tab w:val="left" w:pos="851"/>
          <w:tab w:val="left" w:pos="1418"/>
        </w:tabs>
        <w:spacing w:line="240" w:lineRule="auto"/>
        <w:ind w:left="567" w:hanging="425"/>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Šalys įsipareigoja:</w:t>
      </w:r>
    </w:p>
    <w:p w:rsidR="00000000" w:rsidDel="00000000" w:rsidP="00000000" w:rsidRDefault="00000000" w:rsidRPr="00000000" w14:paraId="00000078">
      <w:pPr>
        <w:numPr>
          <w:ilvl w:val="2"/>
          <w:numId w:val="1"/>
        </w:numPr>
        <w:tabs>
          <w:tab w:val="left" w:pos="851"/>
          <w:tab w:val="left" w:pos="1418"/>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Laikytis visų būtinų techninių, organizacinių ir kitokių priemonių Duomenų apsaugai užtikrinti;</w:t>
      </w:r>
    </w:p>
    <w:p w:rsidR="00000000" w:rsidDel="00000000" w:rsidP="00000000" w:rsidRDefault="00000000" w:rsidRPr="00000000" w14:paraId="00000079">
      <w:pPr>
        <w:numPr>
          <w:ilvl w:val="2"/>
          <w:numId w:val="1"/>
        </w:numPr>
        <w:tabs>
          <w:tab w:val="left" w:pos="284"/>
          <w:tab w:val="left" w:pos="1134"/>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Duomenis tvarkyti vadovaujantis Lietuvos Respublikos įstatymais ir kitais šią sritį reglamentuojančiais teisės aktais. </w:t>
      </w:r>
    </w:p>
    <w:p w:rsidR="00000000" w:rsidDel="00000000" w:rsidP="00000000" w:rsidRDefault="00000000" w:rsidRPr="00000000" w14:paraId="0000007A">
      <w:pPr>
        <w:numPr>
          <w:ilvl w:val="2"/>
          <w:numId w:val="1"/>
        </w:numPr>
        <w:tabs>
          <w:tab w:val="left" w:pos="284"/>
          <w:tab w:val="left" w:pos="1134"/>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Duomenų valdytojas įsipareigoja: </w:t>
      </w:r>
    </w:p>
    <w:p w:rsidR="00000000" w:rsidDel="00000000" w:rsidP="00000000" w:rsidRDefault="00000000" w:rsidRPr="00000000" w14:paraId="0000007B">
      <w:pPr>
        <w:numPr>
          <w:ilvl w:val="3"/>
          <w:numId w:val="1"/>
        </w:numPr>
        <w:tabs>
          <w:tab w:val="left" w:pos="284"/>
          <w:tab w:val="left" w:pos="1134"/>
        </w:tabs>
        <w:spacing w:line="240" w:lineRule="auto"/>
        <w:ind w:left="1134" w:hanging="708"/>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Esant reikalui, suteikti Duomenų tvarkytojui visą informaciją, reikalingą tinkamam sistemos funkcionavimui užtikrinti ar padedančią pašalinti galimus sistemos sutrikimus;</w:t>
      </w:r>
    </w:p>
    <w:p w:rsidR="00000000" w:rsidDel="00000000" w:rsidP="00000000" w:rsidRDefault="00000000" w:rsidRPr="00000000" w14:paraId="0000007C">
      <w:pPr>
        <w:numPr>
          <w:ilvl w:val="3"/>
          <w:numId w:val="1"/>
        </w:numPr>
        <w:tabs>
          <w:tab w:val="left" w:pos="284"/>
          <w:tab w:val="left" w:pos="1134"/>
        </w:tabs>
        <w:spacing w:line="240" w:lineRule="auto"/>
        <w:ind w:left="1134" w:hanging="708"/>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Kai Duomenų pakeitimas yra būtinas sistemos korektiškam funkcionavimui užtikrinti, o pats Duomenų valdytojas atlikti pakeitimų negali, nedelsiant pranešti apie situaciją Duomenų tvarkytojui.</w:t>
      </w:r>
    </w:p>
    <w:p w:rsidR="00000000" w:rsidDel="00000000" w:rsidP="00000000" w:rsidRDefault="00000000" w:rsidRPr="00000000" w14:paraId="0000007D">
      <w:pPr>
        <w:numPr>
          <w:ilvl w:val="2"/>
          <w:numId w:val="1"/>
        </w:numPr>
        <w:tabs>
          <w:tab w:val="left" w:pos="284"/>
          <w:tab w:val="left" w:pos="851"/>
        </w:tabs>
        <w:spacing w:line="240" w:lineRule="auto"/>
        <w:ind w:left="1800" w:hanging="1516"/>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Duomenų tvarkytojas įsipareigoja:</w:t>
      </w:r>
    </w:p>
    <w:p w:rsidR="00000000" w:rsidDel="00000000" w:rsidP="00000000" w:rsidRDefault="00000000" w:rsidRPr="00000000" w14:paraId="0000007E">
      <w:pPr>
        <w:numPr>
          <w:ilvl w:val="3"/>
          <w:numId w:val="1"/>
        </w:numPr>
        <w:tabs>
          <w:tab w:val="left" w:pos="1418"/>
        </w:tabs>
        <w:spacing w:line="240" w:lineRule="auto"/>
        <w:ind w:left="1134" w:hanging="708"/>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Suteikti Duomenų valdytojui visą papildomą informaciją, reikalingą darbui su sistema ir su Duomenų tvarkymu;</w:t>
      </w:r>
    </w:p>
    <w:p w:rsidR="00000000" w:rsidDel="00000000" w:rsidP="00000000" w:rsidRDefault="00000000" w:rsidRPr="00000000" w14:paraId="0000007F">
      <w:pPr>
        <w:numPr>
          <w:ilvl w:val="3"/>
          <w:numId w:val="1"/>
        </w:numPr>
        <w:tabs>
          <w:tab w:val="left" w:pos="1418"/>
        </w:tabs>
        <w:spacing w:line="240" w:lineRule="auto"/>
        <w:ind w:left="1134" w:hanging="708"/>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Užtikrinti, kad su suteikta programine įranga Duomenų valdytojo pateikti Duomenys būtų saugomi tinkamai, išliktų tapatūs ir nebūtų iškraipomi ar sugadinami;</w:t>
      </w:r>
    </w:p>
    <w:p w:rsidR="00000000" w:rsidDel="00000000" w:rsidP="00000000" w:rsidRDefault="00000000" w:rsidRPr="00000000" w14:paraId="00000080">
      <w:pPr>
        <w:numPr>
          <w:ilvl w:val="3"/>
          <w:numId w:val="1"/>
        </w:numPr>
        <w:tabs>
          <w:tab w:val="left" w:pos="1418"/>
        </w:tabs>
        <w:spacing w:line="240" w:lineRule="auto"/>
        <w:ind w:left="1134" w:hanging="708"/>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Užtikrinti, kad Duomenų valdytojo įvesti Duomenys būtų tinkamai apsaugoti nuo nesankcionuoto trečiųjų asmenų perėmimo, iškraipymo ar sugadinimo;</w:t>
      </w:r>
    </w:p>
    <w:p w:rsidR="00000000" w:rsidDel="00000000" w:rsidP="00000000" w:rsidRDefault="00000000" w:rsidRPr="00000000" w14:paraId="00000081">
      <w:pPr>
        <w:numPr>
          <w:ilvl w:val="3"/>
          <w:numId w:val="1"/>
        </w:numPr>
        <w:tabs>
          <w:tab w:val="left" w:pos="1418"/>
        </w:tabs>
        <w:spacing w:line="240" w:lineRule="auto"/>
        <w:ind w:left="1134" w:hanging="708"/>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Užtikrinti Duomenų apsaugą visomis įmanomomis ir prieinamomis priemonėmis;</w:t>
      </w:r>
    </w:p>
    <w:p w:rsidR="00000000" w:rsidDel="00000000" w:rsidP="00000000" w:rsidRDefault="00000000" w:rsidRPr="00000000" w14:paraId="00000082">
      <w:pPr>
        <w:numPr>
          <w:ilvl w:val="3"/>
          <w:numId w:val="1"/>
        </w:numPr>
        <w:tabs>
          <w:tab w:val="left" w:pos="1418"/>
        </w:tabs>
        <w:spacing w:line="240" w:lineRule="auto"/>
        <w:ind w:left="1134" w:hanging="708"/>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Užtikrinti duomenų rezervinių kopijų saugojimą, Sutartyje numatytais terminais, tam kad Duomenų valdytojas galėtų gauti atitinkamo laikotarpio savo įvestų duomenų kopiją;</w:t>
      </w:r>
    </w:p>
    <w:p w:rsidR="00000000" w:rsidDel="00000000" w:rsidP="00000000" w:rsidRDefault="00000000" w:rsidRPr="00000000" w14:paraId="00000083">
      <w:pPr>
        <w:numPr>
          <w:ilvl w:val="3"/>
          <w:numId w:val="1"/>
        </w:numPr>
        <w:tabs>
          <w:tab w:val="left" w:pos="1418"/>
        </w:tabs>
        <w:spacing w:line="240" w:lineRule="auto"/>
        <w:ind w:left="1134" w:hanging="708"/>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Sudaryti Duomenų archyvą, kuriame Duomenys būtų saugomi visą laikotarpį, reglamentuojamą Lietuvos Respublikos įstatymais;</w:t>
      </w:r>
    </w:p>
    <w:p w:rsidR="00000000" w:rsidDel="00000000" w:rsidP="00000000" w:rsidRDefault="00000000" w:rsidRPr="00000000" w14:paraId="00000084">
      <w:pPr>
        <w:numPr>
          <w:ilvl w:val="3"/>
          <w:numId w:val="1"/>
        </w:numPr>
        <w:tabs>
          <w:tab w:val="left" w:pos="1418"/>
        </w:tabs>
        <w:spacing w:line="240" w:lineRule="auto"/>
        <w:ind w:left="1134" w:hanging="708"/>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Pranešti Duomenų valdytojui apie bet kokias aplinkybes, kurios trukdo tinkamai vykdyti Duomenų tvarkytojo įsipareigojimus bei imtis priemonių tokių aplinkybių pašalinimui.</w:t>
      </w:r>
    </w:p>
    <w:p w:rsidR="00000000" w:rsidDel="00000000" w:rsidP="00000000" w:rsidRDefault="00000000" w:rsidRPr="00000000" w14:paraId="00000085">
      <w:pPr>
        <w:numPr>
          <w:ilvl w:val="2"/>
          <w:numId w:val="1"/>
        </w:numPr>
        <w:tabs>
          <w:tab w:val="left" w:pos="1418"/>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Duomenų valdytojo teisės:</w:t>
      </w:r>
    </w:p>
    <w:p w:rsidR="00000000" w:rsidDel="00000000" w:rsidP="00000000" w:rsidRDefault="00000000" w:rsidRPr="00000000" w14:paraId="00000086">
      <w:pPr>
        <w:numPr>
          <w:ilvl w:val="3"/>
          <w:numId w:val="1"/>
        </w:numPr>
        <w:tabs>
          <w:tab w:val="left" w:pos="1418"/>
        </w:tabs>
        <w:spacing w:line="240" w:lineRule="auto"/>
        <w:ind w:left="1134" w:hanging="708"/>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Duomenų valdytojas bet kada gali susipažinti su savo Duomenimis sistemoje. Subjektas gali prisijungti prie sistemos ir pasižiūrėti, kokie jo duomenys yra užregistruoti;</w:t>
      </w:r>
    </w:p>
    <w:p w:rsidR="00000000" w:rsidDel="00000000" w:rsidP="00000000" w:rsidRDefault="00000000" w:rsidRPr="00000000" w14:paraId="00000087">
      <w:pPr>
        <w:numPr>
          <w:ilvl w:val="3"/>
          <w:numId w:val="1"/>
        </w:numPr>
        <w:tabs>
          <w:tab w:val="left" w:pos="1418"/>
        </w:tabs>
        <w:spacing w:line="240" w:lineRule="auto"/>
        <w:ind w:left="1134" w:hanging="708"/>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Duomenų valdytojas gali pakoreguoti/ištrinti savo asmens Duomenis sistemoje;</w:t>
      </w:r>
    </w:p>
    <w:p w:rsidR="00000000" w:rsidDel="00000000" w:rsidP="00000000" w:rsidRDefault="00000000" w:rsidRPr="00000000" w14:paraId="00000088">
      <w:pPr>
        <w:numPr>
          <w:ilvl w:val="3"/>
          <w:numId w:val="1"/>
        </w:numPr>
        <w:tabs>
          <w:tab w:val="left" w:pos="1418"/>
        </w:tabs>
        <w:spacing w:line="240" w:lineRule="auto"/>
        <w:ind w:left="1134" w:hanging="708"/>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Duomenų valdytojui suteikiama galimybė bet kada atsisakyti Teikėjo paslaugų bei gauti visus sukauptus duomenis už papildomą mokestį.</w:t>
      </w:r>
    </w:p>
    <w:p w:rsidR="00000000" w:rsidDel="00000000" w:rsidP="00000000" w:rsidRDefault="00000000" w:rsidRPr="00000000" w14:paraId="00000089">
      <w:pPr>
        <w:numPr>
          <w:ilvl w:val="2"/>
          <w:numId w:val="1"/>
        </w:numPr>
        <w:tabs>
          <w:tab w:val="left" w:pos="1418"/>
        </w:tabs>
        <w:spacing w:line="240" w:lineRule="auto"/>
        <w:ind w:left="851"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Duomenų tvarkytojo teisės:</w:t>
      </w:r>
    </w:p>
    <w:p w:rsidR="00000000" w:rsidDel="00000000" w:rsidP="00000000" w:rsidRDefault="00000000" w:rsidRPr="00000000" w14:paraId="0000008A">
      <w:pPr>
        <w:numPr>
          <w:ilvl w:val="3"/>
          <w:numId w:val="1"/>
        </w:numPr>
        <w:tabs>
          <w:tab w:val="left" w:pos="1418"/>
        </w:tabs>
        <w:spacing w:line="240" w:lineRule="auto"/>
        <w:ind w:left="1134" w:hanging="708"/>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Duomenų valdytojo prašymu, suteikti pagalbą administruojant </w:t>
      </w:r>
      <w:r w:rsidDel="00000000" w:rsidR="00000000" w:rsidRPr="00000000">
        <w:rPr>
          <w:rFonts w:ascii="Tahoma" w:cs="Tahoma" w:eastAsia="Tahoma" w:hAnsi="Tahoma"/>
          <w:b w:val="1"/>
          <w:sz w:val="20"/>
          <w:szCs w:val="20"/>
          <w:rtl w:val="0"/>
        </w:rPr>
        <w:t xml:space="preserve">Integrra</w:t>
      </w:r>
      <w:r w:rsidDel="00000000" w:rsidR="00000000" w:rsidRPr="00000000">
        <w:rPr>
          <w:rFonts w:ascii="Tahoma" w:cs="Tahoma" w:eastAsia="Tahoma" w:hAnsi="Tahoma"/>
          <w:sz w:val="20"/>
          <w:szCs w:val="20"/>
          <w:rtl w:val="0"/>
        </w:rPr>
        <w:t xml:space="preserve">. </w:t>
      </w:r>
    </w:p>
    <w:p w:rsidR="00000000" w:rsidDel="00000000" w:rsidP="00000000" w:rsidRDefault="00000000" w:rsidRPr="00000000" w14:paraId="0000008B">
      <w:pPr>
        <w:tabs>
          <w:tab w:val="left" w:pos="1418"/>
        </w:tabs>
        <w:spacing w:line="240" w:lineRule="auto"/>
        <w:ind w:left="1134"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8C">
      <w:pPr>
        <w:numPr>
          <w:ilvl w:val="0"/>
          <w:numId w:val="1"/>
        </w:numPr>
        <w:tabs>
          <w:tab w:val="left" w:pos="567"/>
        </w:tabs>
        <w:spacing w:line="240" w:lineRule="auto"/>
        <w:ind w:left="567" w:hanging="567"/>
        <w:jc w:val="both"/>
        <w:rPr>
          <w:rFonts w:ascii="Tahoma" w:cs="Tahoma" w:eastAsia="Tahoma" w:hAnsi="Tahoma"/>
          <w:color w:val="17365d"/>
          <w:sz w:val="20"/>
          <w:szCs w:val="20"/>
        </w:rPr>
      </w:pPr>
      <w:r w:rsidDel="00000000" w:rsidR="00000000" w:rsidRPr="00000000">
        <w:rPr>
          <w:rFonts w:ascii="Tahoma" w:cs="Tahoma" w:eastAsia="Tahoma" w:hAnsi="Tahoma"/>
          <w:b w:val="1"/>
          <w:color w:val="17365d"/>
          <w:sz w:val="20"/>
          <w:szCs w:val="20"/>
          <w:rtl w:val="0"/>
        </w:rPr>
        <w:t xml:space="preserve">Nenugalimos jėgos aplinkybės (force majeure)</w:t>
      </w:r>
      <w:r w:rsidDel="00000000" w:rsidR="00000000" w:rsidRPr="00000000">
        <w:rPr>
          <w:rtl w:val="0"/>
        </w:rPr>
      </w:r>
    </w:p>
    <w:p w:rsidR="00000000" w:rsidDel="00000000" w:rsidP="00000000" w:rsidRDefault="00000000" w:rsidRPr="00000000" w14:paraId="0000008D">
      <w:pPr>
        <w:numPr>
          <w:ilvl w:val="1"/>
          <w:numId w:val="1"/>
        </w:numPr>
        <w:tabs>
          <w:tab w:val="left" w:pos="709"/>
        </w:tabs>
        <w:spacing w:line="240" w:lineRule="auto"/>
        <w:ind w:left="709"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Šalis nėra laikoma atsakinga už bet kokių įsipareigojimų pagal Sutartį neįvykdymą ar dalinį neįvykdymą, jeigu Šalis įrodo, kad tai įvyko dėl neįprastų aplinkybių, kurių Šalis negalėjo kontroliuoti ir protingai numatyti, išvengti ar pašalinti jokiomis priemonėmis;</w:t>
      </w:r>
    </w:p>
    <w:p w:rsidR="00000000" w:rsidDel="00000000" w:rsidP="00000000" w:rsidRDefault="00000000" w:rsidRPr="00000000" w14:paraId="0000008E">
      <w:pPr>
        <w:numPr>
          <w:ilvl w:val="1"/>
          <w:numId w:val="1"/>
        </w:numPr>
        <w:tabs>
          <w:tab w:val="left" w:pos="709"/>
        </w:tabs>
        <w:spacing w:line="240" w:lineRule="auto"/>
        <w:ind w:left="709"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Sutarties Šalis, kuri dėl nenugalimos jėgos (force majeure) aplinkybių negali įvykdyti savo įsipareigojimų, privalo nedelsdama, bet ne vėliau kaip per 10 (dešimt) dienų nuo aplinkybių atsiradimo ar paaiškėjimo, raštu informuoti apie tai kitą Šalį. Jeigu nenugalimos jėgos aplinkybės užsitęsia ilgiau kaip 1 (vieną) mėnesį, kita Šalis turi teisę vienašališkai nutraukti Sutartį, pateikusi Šaliai, kuri dėl force majeure aplinkybių negali vykdyti savo įsipareigojimų, išankstinį rašytinį įspėjimą;</w:t>
      </w:r>
    </w:p>
    <w:p w:rsidR="00000000" w:rsidDel="00000000" w:rsidP="00000000" w:rsidRDefault="00000000" w:rsidRPr="00000000" w14:paraId="0000008F">
      <w:pPr>
        <w:numPr>
          <w:ilvl w:val="1"/>
          <w:numId w:val="1"/>
        </w:numPr>
        <w:tabs>
          <w:tab w:val="left" w:pos="709"/>
        </w:tabs>
        <w:spacing w:line="240" w:lineRule="auto"/>
        <w:ind w:left="709"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Atleidimas nuo atsakomybės esant nenugalimos jėgos (force majeure) aplinkybėms nustatomas vadovaujantis Lietuvos Respublikos teisės aktais.</w:t>
      </w:r>
    </w:p>
    <w:p w:rsidR="00000000" w:rsidDel="00000000" w:rsidP="00000000" w:rsidRDefault="00000000" w:rsidRPr="00000000" w14:paraId="00000090">
      <w:pPr>
        <w:tabs>
          <w:tab w:val="left" w:pos="567"/>
        </w:tabs>
        <w:spacing w:line="240" w:lineRule="auto"/>
        <w:ind w:left="567" w:firstLine="0"/>
        <w:jc w:val="both"/>
        <w:rPr>
          <w:rFonts w:ascii="Tahoma" w:cs="Tahoma" w:eastAsia="Tahoma" w:hAnsi="Tahoma"/>
          <w:sz w:val="20"/>
          <w:szCs w:val="20"/>
        </w:rPr>
      </w:pPr>
      <w:bookmarkStart w:colFirst="0" w:colLast="0" w:name="_heading=h.2et92p0" w:id="2"/>
      <w:bookmarkEnd w:id="2"/>
      <w:r w:rsidDel="00000000" w:rsidR="00000000" w:rsidRPr="00000000">
        <w:rPr>
          <w:rtl w:val="0"/>
        </w:rPr>
      </w:r>
    </w:p>
    <w:p w:rsidR="00000000" w:rsidDel="00000000" w:rsidP="00000000" w:rsidRDefault="00000000" w:rsidRPr="00000000" w14:paraId="00000091">
      <w:pPr>
        <w:numPr>
          <w:ilvl w:val="0"/>
          <w:numId w:val="1"/>
        </w:numPr>
        <w:tabs>
          <w:tab w:val="left" w:pos="0"/>
          <w:tab w:val="left" w:pos="567"/>
        </w:tabs>
        <w:spacing w:line="240" w:lineRule="auto"/>
        <w:ind w:left="567" w:hanging="567"/>
        <w:jc w:val="both"/>
        <w:rPr>
          <w:rFonts w:ascii="Tahoma" w:cs="Tahoma" w:eastAsia="Tahoma" w:hAnsi="Tahoma"/>
          <w:color w:val="17365d"/>
          <w:sz w:val="20"/>
          <w:szCs w:val="20"/>
        </w:rPr>
      </w:pPr>
      <w:r w:rsidDel="00000000" w:rsidR="00000000" w:rsidRPr="00000000">
        <w:rPr>
          <w:rFonts w:ascii="Tahoma" w:cs="Tahoma" w:eastAsia="Tahoma" w:hAnsi="Tahoma"/>
          <w:b w:val="1"/>
          <w:color w:val="17365d"/>
          <w:sz w:val="20"/>
          <w:szCs w:val="20"/>
          <w:rtl w:val="0"/>
        </w:rPr>
        <w:t xml:space="preserve">Ginčų nagrinėjimo tvarka</w:t>
      </w:r>
      <w:r w:rsidDel="00000000" w:rsidR="00000000" w:rsidRPr="00000000">
        <w:rPr>
          <w:rtl w:val="0"/>
        </w:rPr>
      </w:r>
    </w:p>
    <w:p w:rsidR="00000000" w:rsidDel="00000000" w:rsidP="00000000" w:rsidRDefault="00000000" w:rsidRPr="00000000" w14:paraId="00000092">
      <w:pPr>
        <w:numPr>
          <w:ilvl w:val="1"/>
          <w:numId w:val="1"/>
        </w:numPr>
        <w:tabs>
          <w:tab w:val="left" w:pos="709"/>
        </w:tabs>
        <w:spacing w:line="240" w:lineRule="auto"/>
        <w:ind w:left="709"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Sutarčiai ir visoms iš Sutarties atsirandančioms teisėms ir pareigoms taikomi Lietuvos Respublikos įstatymai bei kiti norminiai teisės aktai. Sutartis sudaryta ir turi būti aiškinama pagal Lietuvos Respublikos teisę;</w:t>
      </w:r>
    </w:p>
    <w:p w:rsidR="00000000" w:rsidDel="00000000" w:rsidP="00000000" w:rsidRDefault="00000000" w:rsidRPr="00000000" w14:paraId="00000093">
      <w:pPr>
        <w:numPr>
          <w:ilvl w:val="1"/>
          <w:numId w:val="1"/>
        </w:numPr>
        <w:tabs>
          <w:tab w:val="left" w:pos="709"/>
        </w:tabs>
        <w:spacing w:line="240" w:lineRule="auto"/>
        <w:ind w:left="709"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Bet kokie ginčai, nesutarimai ar reikalavimai, kylantys iš Sutarties ar susiję su ja, jos pažeidimu, nutraukimu ar galiojimu tarp Sutarties šalių sprendžiami derybų keliu. Šalims nepavykus susitarti per 30 dienų, ginčai  sprendžiami teismuose Lietuvos Respublikos teisės aktų nustatyta tvarka. 30 dienų terminas pradedamas skaičiuoti nuo dienos, kurią Šalis gavo jai adresuotą rašytinę pretenziją.</w:t>
      </w:r>
    </w:p>
    <w:p w:rsidR="00000000" w:rsidDel="00000000" w:rsidP="00000000" w:rsidRDefault="00000000" w:rsidRPr="00000000" w14:paraId="00000094">
      <w:pPr>
        <w:tabs>
          <w:tab w:val="left" w:pos="567"/>
        </w:tabs>
        <w:spacing w:line="240" w:lineRule="auto"/>
        <w:ind w:left="567"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5">
      <w:pPr>
        <w:tabs>
          <w:tab w:val="left" w:pos="567"/>
        </w:tabs>
        <w:spacing w:line="240" w:lineRule="auto"/>
        <w:ind w:left="567"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6">
      <w:pPr>
        <w:tabs>
          <w:tab w:val="left" w:pos="567"/>
        </w:tabs>
        <w:spacing w:line="240" w:lineRule="auto"/>
        <w:ind w:left="567"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7">
      <w:pPr>
        <w:numPr>
          <w:ilvl w:val="0"/>
          <w:numId w:val="1"/>
        </w:numPr>
        <w:tabs>
          <w:tab w:val="left" w:pos="567"/>
        </w:tabs>
        <w:spacing w:line="240" w:lineRule="auto"/>
        <w:ind w:left="567" w:hanging="567"/>
        <w:jc w:val="both"/>
        <w:rPr>
          <w:rFonts w:ascii="Tahoma" w:cs="Tahoma" w:eastAsia="Tahoma" w:hAnsi="Tahoma"/>
          <w:color w:val="17365d"/>
          <w:sz w:val="20"/>
          <w:szCs w:val="20"/>
        </w:rPr>
      </w:pPr>
      <w:r w:rsidDel="00000000" w:rsidR="00000000" w:rsidRPr="00000000">
        <w:rPr>
          <w:rFonts w:ascii="Tahoma" w:cs="Tahoma" w:eastAsia="Tahoma" w:hAnsi="Tahoma"/>
          <w:b w:val="1"/>
          <w:color w:val="17365d"/>
          <w:sz w:val="20"/>
          <w:szCs w:val="20"/>
          <w:rtl w:val="0"/>
        </w:rPr>
        <w:t xml:space="preserve">Baigiamosios nuostatos</w:t>
      </w:r>
      <w:r w:rsidDel="00000000" w:rsidR="00000000" w:rsidRPr="00000000">
        <w:rPr>
          <w:rtl w:val="0"/>
        </w:rPr>
      </w:r>
    </w:p>
    <w:p w:rsidR="00000000" w:rsidDel="00000000" w:rsidP="00000000" w:rsidRDefault="00000000" w:rsidRPr="00000000" w14:paraId="00000098">
      <w:pPr>
        <w:numPr>
          <w:ilvl w:val="1"/>
          <w:numId w:val="1"/>
        </w:numPr>
        <w:spacing w:line="240" w:lineRule="auto"/>
        <w:ind w:left="709" w:hanging="567"/>
        <w:jc w:val="both"/>
        <w:rPr>
          <w:rFonts w:ascii="Tahoma" w:cs="Tahoma" w:eastAsia="Tahoma" w:hAnsi="Tahoma"/>
          <w:sz w:val="20"/>
          <w:szCs w:val="20"/>
        </w:rPr>
      </w:pPr>
      <w:bookmarkStart w:colFirst="0" w:colLast="0" w:name="_heading=h.1fob9te" w:id="3"/>
      <w:bookmarkEnd w:id="3"/>
      <w:r w:rsidDel="00000000" w:rsidR="00000000" w:rsidRPr="00000000">
        <w:rPr>
          <w:rFonts w:ascii="Tahoma" w:cs="Tahoma" w:eastAsia="Tahoma" w:hAnsi="Tahoma"/>
          <w:sz w:val="20"/>
          <w:szCs w:val="20"/>
          <w:rtl w:val="0"/>
        </w:rPr>
        <w:t xml:space="preserve">Sutartis įsigalioja nuo pasirašymo datos ir galioja 12 mėnesių su galimybe pratęsti. Nei vienai iš Šalių 30 kalendorinių dienų bėgyje iki sutarties galiojimo pabaigos nepranešus apie Sutarties nutraukimą ar kitus pakeitimus Sutartis automatiškai pratęsiama 12 mėnesių.</w:t>
      </w:r>
    </w:p>
    <w:p w:rsidR="00000000" w:rsidDel="00000000" w:rsidP="00000000" w:rsidRDefault="00000000" w:rsidRPr="00000000" w14:paraId="00000099">
      <w:pPr>
        <w:numPr>
          <w:ilvl w:val="1"/>
          <w:numId w:val="1"/>
        </w:numPr>
        <w:spacing w:line="240" w:lineRule="auto"/>
        <w:ind w:left="709"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Sutartis gali būti keičiama ir pildoma abiejų Šalių susitarimu. </w:t>
      </w:r>
    </w:p>
    <w:p w:rsidR="00000000" w:rsidDel="00000000" w:rsidP="00000000" w:rsidRDefault="00000000" w:rsidRPr="00000000" w14:paraId="0000009A">
      <w:pPr>
        <w:numPr>
          <w:ilvl w:val="1"/>
          <w:numId w:val="1"/>
        </w:numPr>
        <w:spacing w:line="240" w:lineRule="auto"/>
        <w:ind w:left="709"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Sutartis gali būti nutraukta:</w:t>
      </w:r>
    </w:p>
    <w:p w:rsidR="00000000" w:rsidDel="00000000" w:rsidP="00000000" w:rsidRDefault="00000000" w:rsidRPr="00000000" w14:paraId="0000009B">
      <w:pPr>
        <w:numPr>
          <w:ilvl w:val="2"/>
          <w:numId w:val="1"/>
        </w:numPr>
        <w:tabs>
          <w:tab w:val="left" w:pos="993"/>
        </w:tabs>
        <w:spacing w:line="240" w:lineRule="auto"/>
        <w:ind w:left="993" w:hanging="709"/>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raštišku abiejų Šalių susitarimu;</w:t>
      </w:r>
    </w:p>
    <w:p w:rsidR="00000000" w:rsidDel="00000000" w:rsidP="00000000" w:rsidRDefault="00000000" w:rsidRPr="00000000" w14:paraId="0000009C">
      <w:pPr>
        <w:numPr>
          <w:ilvl w:val="2"/>
          <w:numId w:val="1"/>
        </w:numPr>
        <w:tabs>
          <w:tab w:val="left" w:pos="993"/>
        </w:tabs>
        <w:spacing w:line="240" w:lineRule="auto"/>
        <w:ind w:left="993" w:hanging="709"/>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Pirkėjo iniciatyva, raštu įspėjus Teikėją prieš 30 (trisdešimt) kalendorinių dienų iki Sutarties nutraukimo dienos. </w:t>
      </w:r>
    </w:p>
    <w:p w:rsidR="00000000" w:rsidDel="00000000" w:rsidP="00000000" w:rsidRDefault="00000000" w:rsidRPr="00000000" w14:paraId="0000009D">
      <w:pPr>
        <w:numPr>
          <w:ilvl w:val="2"/>
          <w:numId w:val="1"/>
        </w:numPr>
        <w:tabs>
          <w:tab w:val="left" w:pos="993"/>
        </w:tabs>
        <w:spacing w:line="240" w:lineRule="auto"/>
        <w:ind w:left="993" w:hanging="709"/>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Teikėjo iniciatyva, raštu įspėjus Pirkėją prieš 60 (šešiasdešimt) kalendorinių dienų iki Sutarties nutraukimo dienos. </w:t>
      </w:r>
    </w:p>
    <w:p w:rsidR="00000000" w:rsidDel="00000000" w:rsidP="00000000" w:rsidRDefault="00000000" w:rsidRPr="00000000" w14:paraId="0000009E">
      <w:pPr>
        <w:numPr>
          <w:ilvl w:val="1"/>
          <w:numId w:val="1"/>
        </w:numPr>
        <w:spacing w:line="240" w:lineRule="auto"/>
        <w:ind w:left="709"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Netesybų sumokėjimas, Sutarties nutraukimas ar jos vykdymo sustabdymas neatleidžia Šalių nuo Sutartyje numatytų įsipareigojimų įvykdymo, jeigu iki netesybų sumokėjimo (Sutarties nutraukimo ar sustabdymo dienos) buvo neįvykdyti atsiradę įsipareigojimai.</w:t>
      </w:r>
    </w:p>
    <w:p w:rsidR="00000000" w:rsidDel="00000000" w:rsidP="00000000" w:rsidRDefault="00000000" w:rsidRPr="00000000" w14:paraId="0000009F">
      <w:pPr>
        <w:numPr>
          <w:ilvl w:val="1"/>
          <w:numId w:val="1"/>
        </w:numPr>
        <w:spacing w:line="240" w:lineRule="auto"/>
        <w:ind w:left="709"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Visais Sutartyje nenumatytais atvejais Šalys vadovaujasi Lietuvos Respublikoje galiojančiais teisės aktais.</w:t>
      </w:r>
    </w:p>
    <w:p w:rsidR="00000000" w:rsidDel="00000000" w:rsidP="00000000" w:rsidRDefault="00000000" w:rsidRPr="00000000" w14:paraId="000000A0">
      <w:pPr>
        <w:numPr>
          <w:ilvl w:val="1"/>
          <w:numId w:val="1"/>
        </w:numPr>
        <w:spacing w:line="240" w:lineRule="auto"/>
        <w:ind w:left="709"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Šalys patvirtina, kad Sutartį perskaitė, suprato jos turinį ir pasekmes, priėmė ją kaip atitinkančią jų tikslus.</w:t>
      </w:r>
    </w:p>
    <w:p w:rsidR="00000000" w:rsidDel="00000000" w:rsidP="00000000" w:rsidRDefault="00000000" w:rsidRPr="00000000" w14:paraId="000000A1">
      <w:pPr>
        <w:numPr>
          <w:ilvl w:val="1"/>
          <w:numId w:val="1"/>
        </w:numPr>
        <w:spacing w:line="240" w:lineRule="auto"/>
        <w:ind w:left="709" w:hanging="567"/>
        <w:jc w:val="both"/>
        <w:rPr>
          <w:rFonts w:ascii="Tahoma" w:cs="Tahoma" w:eastAsia="Tahoma" w:hAnsi="Tahoma"/>
          <w:sz w:val="20"/>
          <w:szCs w:val="20"/>
        </w:rPr>
      </w:pPr>
      <w:r w:rsidDel="00000000" w:rsidR="00000000" w:rsidRPr="00000000">
        <w:rPr>
          <w:rFonts w:ascii="Tahoma" w:cs="Tahoma" w:eastAsia="Tahoma" w:hAnsi="Tahoma"/>
          <w:sz w:val="20"/>
          <w:szCs w:val="20"/>
          <w:rtl w:val="0"/>
        </w:rPr>
        <w:t xml:space="preserve">Sutartis sudaryta dviem egzemplioriais lietuvių kalba, turinčiais vienodą juridinę galią, po vieną kiekvienai šaliai.</w:t>
      </w:r>
    </w:p>
    <w:p w:rsidR="00000000" w:rsidDel="00000000" w:rsidP="00000000" w:rsidRDefault="00000000" w:rsidRPr="00000000" w14:paraId="000000A2">
      <w:pPr>
        <w:spacing w:line="240" w:lineRule="auto"/>
        <w:ind w:left="567" w:firstLine="0"/>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A3">
      <w:pPr>
        <w:numPr>
          <w:ilvl w:val="0"/>
          <w:numId w:val="1"/>
        </w:numPr>
        <w:spacing w:line="240" w:lineRule="auto"/>
        <w:ind w:left="567" w:hanging="567"/>
        <w:jc w:val="both"/>
        <w:rPr>
          <w:rFonts w:ascii="Tahoma" w:cs="Tahoma" w:eastAsia="Tahoma" w:hAnsi="Tahoma"/>
          <w:color w:val="17365d"/>
          <w:sz w:val="20"/>
          <w:szCs w:val="20"/>
        </w:rPr>
      </w:pPr>
      <w:r w:rsidDel="00000000" w:rsidR="00000000" w:rsidRPr="00000000">
        <w:rPr>
          <w:rFonts w:ascii="Tahoma" w:cs="Tahoma" w:eastAsia="Tahoma" w:hAnsi="Tahoma"/>
          <w:b w:val="1"/>
          <w:color w:val="17365d"/>
          <w:sz w:val="20"/>
          <w:szCs w:val="20"/>
          <w:rtl w:val="0"/>
        </w:rPr>
        <w:t xml:space="preserve">Šalių rekvizitai ir parašai:</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jc w:val="both"/>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0A5">
      <w:pPr>
        <w:spacing w:line="240" w:lineRule="auto"/>
        <w:jc w:val="both"/>
        <w:rPr>
          <w:rFonts w:ascii="Tahoma" w:cs="Tahoma" w:eastAsia="Tahoma" w:hAnsi="Tahoma"/>
          <w:b w:val="1"/>
          <w:color w:val="17365d"/>
          <w:sz w:val="20"/>
          <w:szCs w:val="20"/>
        </w:rPr>
      </w:pPr>
      <w:r w:rsidDel="00000000" w:rsidR="00000000" w:rsidRPr="00000000">
        <w:rPr>
          <w:rtl w:val="0"/>
        </w:rPr>
      </w:r>
    </w:p>
    <w:tbl>
      <w:tblPr>
        <w:tblStyle w:val="Table1"/>
        <w:tblW w:w="9119.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48"/>
        <w:gridCol w:w="1180"/>
        <w:gridCol w:w="4291"/>
        <w:tblGridChange w:id="0">
          <w:tblGrid>
            <w:gridCol w:w="3648"/>
            <w:gridCol w:w="1180"/>
            <w:gridCol w:w="4291"/>
          </w:tblGrid>
        </w:tblGridChange>
      </w:tblGrid>
      <w:tr>
        <w:trPr>
          <w:trHeight w:val="3260" w:hRule="atLeast"/>
        </w:trPr>
        <w:tc>
          <w:tcPr/>
          <w:p w:rsidR="00000000" w:rsidDel="00000000" w:rsidP="00000000" w:rsidRDefault="00000000" w:rsidRPr="00000000" w14:paraId="000000A6">
            <w:pPr>
              <w:tabs>
                <w:tab w:val="left" w:pos="1560"/>
              </w:tabs>
              <w:rPr>
                <w:rFonts w:ascii="Tahoma" w:cs="Tahoma" w:eastAsia="Tahoma" w:hAnsi="Tahoma"/>
                <w:b w:val="0"/>
                <w:color w:val="17365d"/>
              </w:rPr>
            </w:pPr>
            <w:r w:rsidDel="00000000" w:rsidR="00000000" w:rsidRPr="00000000">
              <w:rPr>
                <w:rFonts w:ascii="Tahoma" w:cs="Tahoma" w:eastAsia="Tahoma" w:hAnsi="Tahoma"/>
                <w:color w:val="17365d"/>
                <w:rtl w:val="0"/>
              </w:rPr>
              <w:t xml:space="preserve">TEIKĖJAS</w:t>
            </w:r>
            <w:r w:rsidDel="00000000" w:rsidR="00000000" w:rsidRPr="00000000">
              <w:rPr>
                <w:rtl w:val="0"/>
              </w:rPr>
            </w:r>
          </w:p>
          <w:p w:rsidR="00000000" w:rsidDel="00000000" w:rsidP="00000000" w:rsidRDefault="00000000" w:rsidRPr="00000000" w14:paraId="000000A7">
            <w:pPr>
              <w:tabs>
                <w:tab w:val="left" w:pos="1560"/>
              </w:tabs>
              <w:rPr>
                <w:rFonts w:ascii="Tahoma" w:cs="Tahoma" w:eastAsia="Tahoma" w:hAnsi="Tahoma"/>
                <w:b w:val="0"/>
              </w:rPr>
            </w:pPr>
            <w:r w:rsidDel="00000000" w:rsidR="00000000" w:rsidRPr="00000000">
              <w:rPr>
                <w:rFonts w:ascii="Tahoma" w:cs="Tahoma" w:eastAsia="Tahoma" w:hAnsi="Tahoma"/>
                <w:b w:val="0"/>
                <w:rtl w:val="0"/>
              </w:rPr>
              <w:t xml:space="preserve">UAB „Idamas“</w:t>
            </w:r>
          </w:p>
          <w:p w:rsidR="00000000" w:rsidDel="00000000" w:rsidP="00000000" w:rsidRDefault="00000000" w:rsidRPr="00000000" w14:paraId="000000A8">
            <w:pPr>
              <w:tabs>
                <w:tab w:val="left" w:pos="1560"/>
              </w:tabs>
              <w:rPr>
                <w:rFonts w:ascii="Tahoma" w:cs="Tahoma" w:eastAsia="Tahoma" w:hAnsi="Tahoma"/>
                <w:b w:val="0"/>
              </w:rPr>
            </w:pPr>
            <w:r w:rsidDel="00000000" w:rsidR="00000000" w:rsidRPr="00000000">
              <w:rPr>
                <w:rFonts w:ascii="Tahoma" w:cs="Tahoma" w:eastAsia="Tahoma" w:hAnsi="Tahoma"/>
                <w:b w:val="0"/>
                <w:rtl w:val="0"/>
              </w:rPr>
              <w:t xml:space="preserve">Juridinio asmens kodas 125838158</w:t>
            </w:r>
          </w:p>
          <w:p w:rsidR="00000000" w:rsidDel="00000000" w:rsidP="00000000" w:rsidRDefault="00000000" w:rsidRPr="00000000" w14:paraId="000000A9">
            <w:pPr>
              <w:ind w:left="426" w:hanging="426"/>
              <w:rPr>
                <w:rFonts w:ascii="Tahoma" w:cs="Tahoma" w:eastAsia="Tahoma" w:hAnsi="Tahoma"/>
                <w:b w:val="0"/>
              </w:rPr>
            </w:pPr>
            <w:r w:rsidDel="00000000" w:rsidR="00000000" w:rsidRPr="00000000">
              <w:rPr>
                <w:rFonts w:ascii="Tahoma" w:cs="Tahoma" w:eastAsia="Tahoma" w:hAnsi="Tahoma"/>
                <w:b w:val="0"/>
                <w:rtl w:val="0"/>
              </w:rPr>
              <w:t xml:space="preserve">PVM kodas LT 258381515</w:t>
            </w:r>
          </w:p>
          <w:p w:rsidR="00000000" w:rsidDel="00000000" w:rsidP="00000000" w:rsidRDefault="00000000" w:rsidRPr="00000000" w14:paraId="000000AA">
            <w:pPr>
              <w:tabs>
                <w:tab w:val="left" w:pos="1560"/>
              </w:tabs>
              <w:rPr>
                <w:rFonts w:ascii="Tahoma" w:cs="Tahoma" w:eastAsia="Tahoma" w:hAnsi="Tahoma"/>
                <w:b w:val="0"/>
              </w:rPr>
            </w:pPr>
            <w:r w:rsidDel="00000000" w:rsidR="00000000" w:rsidRPr="00000000">
              <w:rPr>
                <w:rFonts w:ascii="Tahoma" w:cs="Tahoma" w:eastAsia="Tahoma" w:hAnsi="Tahoma"/>
                <w:b w:val="0"/>
                <w:rtl w:val="0"/>
              </w:rPr>
              <w:t xml:space="preserve">Adresas: Žalgirio g. 92, LT-09303 Vilnius</w:t>
            </w:r>
          </w:p>
          <w:p w:rsidR="00000000" w:rsidDel="00000000" w:rsidP="00000000" w:rsidRDefault="00000000" w:rsidRPr="00000000" w14:paraId="000000AB">
            <w:pPr>
              <w:tabs>
                <w:tab w:val="left" w:pos="1560"/>
              </w:tabs>
              <w:rPr>
                <w:rFonts w:ascii="Tahoma" w:cs="Tahoma" w:eastAsia="Tahoma" w:hAnsi="Tahoma"/>
                <w:b w:val="0"/>
              </w:rPr>
            </w:pPr>
            <w:r w:rsidDel="00000000" w:rsidR="00000000" w:rsidRPr="00000000">
              <w:rPr>
                <w:rFonts w:ascii="Tahoma" w:cs="Tahoma" w:eastAsia="Tahoma" w:hAnsi="Tahoma"/>
                <w:b w:val="0"/>
                <w:rtl w:val="0"/>
              </w:rPr>
              <w:t xml:space="preserve">Tel.: (8 5) 278 8636</w:t>
            </w:r>
          </w:p>
          <w:p w:rsidR="00000000" w:rsidDel="00000000" w:rsidP="00000000" w:rsidRDefault="00000000" w:rsidRPr="00000000" w14:paraId="000000AC">
            <w:pPr>
              <w:tabs>
                <w:tab w:val="left" w:pos="1560"/>
              </w:tabs>
              <w:rPr>
                <w:rFonts w:ascii="Tahoma" w:cs="Tahoma" w:eastAsia="Tahoma" w:hAnsi="Tahoma"/>
                <w:b w:val="0"/>
              </w:rPr>
            </w:pPr>
            <w:r w:rsidDel="00000000" w:rsidR="00000000" w:rsidRPr="00000000">
              <w:rPr>
                <w:rFonts w:ascii="Tahoma" w:cs="Tahoma" w:eastAsia="Tahoma" w:hAnsi="Tahoma"/>
                <w:b w:val="0"/>
                <w:rtl w:val="0"/>
              </w:rPr>
              <w:t xml:space="preserve">Sąskaitos Nr.  </w:t>
            </w:r>
          </w:p>
          <w:p w:rsidR="00000000" w:rsidDel="00000000" w:rsidP="00000000" w:rsidRDefault="00000000" w:rsidRPr="00000000" w14:paraId="000000AD">
            <w:pPr>
              <w:tabs>
                <w:tab w:val="left" w:pos="1560"/>
              </w:tabs>
              <w:rPr>
                <w:rFonts w:ascii="Tahoma" w:cs="Tahoma" w:eastAsia="Tahoma" w:hAnsi="Tahoma"/>
                <w:b w:val="0"/>
              </w:rPr>
            </w:pPr>
            <w:r w:rsidDel="00000000" w:rsidR="00000000" w:rsidRPr="00000000">
              <w:rPr>
                <w:rFonts w:ascii="Tahoma" w:cs="Tahoma" w:eastAsia="Tahoma" w:hAnsi="Tahoma"/>
                <w:b w:val="0"/>
                <w:rtl w:val="0"/>
              </w:rPr>
              <w:t xml:space="preserve">LT364010042400316144</w:t>
            </w:r>
          </w:p>
          <w:p w:rsidR="00000000" w:rsidDel="00000000" w:rsidP="00000000" w:rsidRDefault="00000000" w:rsidRPr="00000000" w14:paraId="000000AE">
            <w:pPr>
              <w:tabs>
                <w:tab w:val="left" w:pos="1560"/>
              </w:tabs>
              <w:rPr>
                <w:rFonts w:ascii="Tahoma" w:cs="Tahoma" w:eastAsia="Tahoma" w:hAnsi="Tahoma"/>
                <w:b w:val="0"/>
              </w:rPr>
            </w:pPr>
            <w:r w:rsidDel="00000000" w:rsidR="00000000" w:rsidRPr="00000000">
              <w:rPr>
                <w:rFonts w:ascii="Tahoma" w:cs="Tahoma" w:eastAsia="Tahoma" w:hAnsi="Tahoma"/>
                <w:b w:val="0"/>
                <w:rtl w:val="0"/>
              </w:rPr>
              <w:t xml:space="preserve">AS Luminor Bank</w:t>
            </w:r>
          </w:p>
          <w:p w:rsidR="00000000" w:rsidDel="00000000" w:rsidP="00000000" w:rsidRDefault="00000000" w:rsidRPr="00000000" w14:paraId="000000AF">
            <w:pPr>
              <w:rPr>
                <w:rFonts w:ascii="Tahoma" w:cs="Tahoma" w:eastAsia="Tahoma" w:hAnsi="Tahoma"/>
                <w:b w:val="0"/>
              </w:rPr>
            </w:pPr>
            <w:r w:rsidDel="00000000" w:rsidR="00000000" w:rsidRPr="00000000">
              <w:rPr>
                <w:rtl w:val="0"/>
              </w:rPr>
            </w:r>
          </w:p>
          <w:p w:rsidR="00000000" w:rsidDel="00000000" w:rsidP="00000000" w:rsidRDefault="00000000" w:rsidRPr="00000000" w14:paraId="000000B0">
            <w:pPr>
              <w:rPr>
                <w:rFonts w:ascii="Tahoma" w:cs="Tahoma" w:eastAsia="Tahoma" w:hAnsi="Tahoma"/>
                <w:b w:val="0"/>
              </w:rPr>
            </w:pPr>
            <w:r w:rsidDel="00000000" w:rsidR="00000000" w:rsidRPr="00000000">
              <w:rPr>
                <w:rFonts w:ascii="Tahoma" w:cs="Tahoma" w:eastAsia="Tahoma" w:hAnsi="Tahoma"/>
                <w:rtl w:val="0"/>
              </w:rPr>
              <w:t xml:space="preserve">Direktorius</w:t>
            </w:r>
            <w:r w:rsidDel="00000000" w:rsidR="00000000" w:rsidRPr="00000000">
              <w:rPr>
                <w:rtl w:val="0"/>
              </w:rPr>
            </w:r>
          </w:p>
          <w:p w:rsidR="00000000" w:rsidDel="00000000" w:rsidP="00000000" w:rsidRDefault="00000000" w:rsidRPr="00000000" w14:paraId="000000B1">
            <w:pPr>
              <w:tabs>
                <w:tab w:val="left" w:pos="1560"/>
              </w:tabs>
              <w:rPr>
                <w:rFonts w:ascii="Tahoma" w:cs="Tahoma" w:eastAsia="Tahoma" w:hAnsi="Tahoma"/>
                <w:b w:val="0"/>
              </w:rPr>
            </w:pPr>
            <w:r w:rsidDel="00000000" w:rsidR="00000000" w:rsidRPr="00000000">
              <w:rPr>
                <w:rFonts w:ascii="Tahoma" w:cs="Tahoma" w:eastAsia="Tahoma" w:hAnsi="Tahoma"/>
                <w:rtl w:val="0"/>
              </w:rPr>
              <w:t xml:space="preserve">Giedrius Rakauskas</w:t>
            </w:r>
            <w:r w:rsidDel="00000000" w:rsidR="00000000" w:rsidRPr="00000000">
              <w:rPr>
                <w:rtl w:val="0"/>
              </w:rPr>
            </w:r>
          </w:p>
          <w:p w:rsidR="00000000" w:rsidDel="00000000" w:rsidP="00000000" w:rsidRDefault="00000000" w:rsidRPr="00000000" w14:paraId="000000B2">
            <w:pPr>
              <w:rPr>
                <w:rFonts w:ascii="Tahoma" w:cs="Tahoma" w:eastAsia="Tahoma" w:hAnsi="Tahoma"/>
                <w:b w:val="0"/>
              </w:rPr>
            </w:pPr>
            <w:r w:rsidDel="00000000" w:rsidR="00000000" w:rsidRPr="00000000">
              <w:rPr>
                <w:rFonts w:ascii="Tahoma" w:cs="Tahoma" w:eastAsia="Tahoma" w:hAnsi="Tahoma"/>
                <w:rtl w:val="0"/>
              </w:rPr>
              <w:t xml:space="preserve">_________________</w:t>
            </w:r>
            <w:r w:rsidDel="00000000" w:rsidR="00000000" w:rsidRPr="00000000">
              <w:rPr>
                <w:rtl w:val="0"/>
              </w:rPr>
            </w:r>
          </w:p>
        </w:tc>
        <w:tc>
          <w:tcPr/>
          <w:p w:rsidR="00000000" w:rsidDel="00000000" w:rsidP="00000000" w:rsidRDefault="00000000" w:rsidRPr="00000000" w14:paraId="000000B3">
            <w:pPr>
              <w:spacing w:line="276" w:lineRule="auto"/>
              <w:jc w:val="both"/>
              <w:rPr>
                <w:rFonts w:ascii="Tahoma" w:cs="Tahoma" w:eastAsia="Tahoma" w:hAnsi="Tahoma"/>
                <w:b w:val="0"/>
                <w:color w:val="17365d"/>
              </w:rPr>
            </w:pPr>
            <w:r w:rsidDel="00000000" w:rsidR="00000000" w:rsidRPr="00000000">
              <w:rPr>
                <w:rtl w:val="0"/>
              </w:rPr>
            </w:r>
          </w:p>
        </w:tc>
        <w:tc>
          <w:tcPr/>
          <w:p w:rsidR="00000000" w:rsidDel="00000000" w:rsidP="00000000" w:rsidRDefault="00000000" w:rsidRPr="00000000" w14:paraId="000000B4">
            <w:pPr>
              <w:tabs>
                <w:tab w:val="left" w:pos="1560"/>
              </w:tabs>
              <w:rPr>
                <w:rFonts w:ascii="Tahoma" w:cs="Tahoma" w:eastAsia="Tahoma" w:hAnsi="Tahoma"/>
                <w:b w:val="0"/>
                <w:color w:val="17365d"/>
              </w:rPr>
            </w:pPr>
            <w:r w:rsidDel="00000000" w:rsidR="00000000" w:rsidRPr="00000000">
              <w:rPr>
                <w:rFonts w:ascii="Tahoma" w:cs="Tahoma" w:eastAsia="Tahoma" w:hAnsi="Tahoma"/>
                <w:color w:val="17365d"/>
                <w:rtl w:val="0"/>
              </w:rPr>
              <w:t xml:space="preserve">PIRKĖJAS</w:t>
            </w:r>
            <w:r w:rsidDel="00000000" w:rsidR="00000000" w:rsidRPr="00000000">
              <w:rPr>
                <w:rtl w:val="0"/>
              </w:rPr>
            </w:r>
          </w:p>
          <w:p w:rsidR="00000000" w:rsidDel="00000000" w:rsidP="00000000" w:rsidRDefault="00000000" w:rsidRPr="00000000" w14:paraId="000000B5">
            <w:pPr>
              <w:rPr>
                <w:rFonts w:ascii="Tahoma" w:cs="Tahoma" w:eastAsia="Tahoma" w:hAnsi="Tahoma"/>
                <w:b w:val="0"/>
              </w:rPr>
            </w:pPr>
            <w:r w:rsidDel="00000000" w:rsidR="00000000" w:rsidRPr="00000000">
              <w:rPr>
                <w:rFonts w:ascii="Tahoma" w:cs="Tahoma" w:eastAsia="Tahoma" w:hAnsi="Tahoma"/>
                <w:b w:val="0"/>
                <w:rtl w:val="0"/>
              </w:rPr>
              <w:t xml:space="preserve">Vilniaus Šilo mokykla</w:t>
            </w:r>
          </w:p>
          <w:p w:rsidR="00000000" w:rsidDel="00000000" w:rsidP="00000000" w:rsidRDefault="00000000" w:rsidRPr="00000000" w14:paraId="000000B6">
            <w:pPr>
              <w:rPr>
                <w:rFonts w:ascii="Tahoma" w:cs="Tahoma" w:eastAsia="Tahoma" w:hAnsi="Tahoma"/>
                <w:b w:val="0"/>
              </w:rPr>
            </w:pPr>
            <w:r w:rsidDel="00000000" w:rsidR="00000000" w:rsidRPr="00000000">
              <w:rPr>
                <w:rFonts w:ascii="Tahoma" w:cs="Tahoma" w:eastAsia="Tahoma" w:hAnsi="Tahoma"/>
                <w:b w:val="0"/>
                <w:rtl w:val="0"/>
              </w:rPr>
              <w:t xml:space="preserve">Įmonės kodas 191722433</w:t>
            </w:r>
          </w:p>
          <w:p w:rsidR="00000000" w:rsidDel="00000000" w:rsidP="00000000" w:rsidRDefault="00000000" w:rsidRPr="00000000" w14:paraId="000000B7">
            <w:pPr>
              <w:rPr>
                <w:rFonts w:ascii="Tahoma" w:cs="Tahoma" w:eastAsia="Tahoma" w:hAnsi="Tahoma"/>
                <w:b w:val="0"/>
              </w:rPr>
            </w:pPr>
            <w:r w:rsidDel="00000000" w:rsidR="00000000" w:rsidRPr="00000000">
              <w:rPr>
                <w:rFonts w:ascii="Tahoma" w:cs="Tahoma" w:eastAsia="Tahoma" w:hAnsi="Tahoma"/>
                <w:b w:val="0"/>
                <w:rtl w:val="0"/>
              </w:rPr>
              <w:t xml:space="preserve">Adresas: Lakštingalų g. 8, LT-10103 Vilnius</w:t>
            </w:r>
          </w:p>
          <w:p w:rsidR="00000000" w:rsidDel="00000000" w:rsidP="00000000" w:rsidRDefault="00000000" w:rsidRPr="00000000" w14:paraId="000000B8">
            <w:pPr>
              <w:rPr>
                <w:rFonts w:ascii="Tahoma" w:cs="Tahoma" w:eastAsia="Tahoma" w:hAnsi="Tahoma"/>
                <w:b w:val="0"/>
              </w:rPr>
            </w:pPr>
            <w:r w:rsidDel="00000000" w:rsidR="00000000" w:rsidRPr="00000000">
              <w:rPr>
                <w:rFonts w:ascii="Tahoma" w:cs="Tahoma" w:eastAsia="Tahoma" w:hAnsi="Tahoma"/>
                <w:b w:val="0"/>
                <w:rtl w:val="0"/>
              </w:rPr>
              <w:t xml:space="preserve">Tel.: 8 (5) 2777 958</w:t>
            </w:r>
          </w:p>
          <w:p w:rsidR="00000000" w:rsidDel="00000000" w:rsidP="00000000" w:rsidRDefault="00000000" w:rsidRPr="00000000" w14:paraId="000000B9">
            <w:pPr>
              <w:spacing w:line="276" w:lineRule="auto"/>
              <w:rPr>
                <w:rFonts w:ascii="Tahoma" w:cs="Tahoma" w:eastAsia="Tahoma" w:hAnsi="Tahoma"/>
                <w:b w:val="0"/>
              </w:rPr>
            </w:pPr>
            <w:r w:rsidDel="00000000" w:rsidR="00000000" w:rsidRPr="00000000">
              <w:rPr>
                <w:rFonts w:ascii="Tahoma" w:cs="Tahoma" w:eastAsia="Tahoma" w:hAnsi="Tahoma"/>
                <w:b w:val="0"/>
                <w:rtl w:val="0"/>
              </w:rPr>
              <w:t xml:space="preserve">El. paštas: rastine@silospecialioji.vilnius.lm.lt</w:t>
            </w:r>
          </w:p>
          <w:p w:rsidR="00000000" w:rsidDel="00000000" w:rsidP="00000000" w:rsidRDefault="00000000" w:rsidRPr="00000000" w14:paraId="000000BA">
            <w:pPr>
              <w:spacing w:line="276" w:lineRule="auto"/>
              <w:rPr>
                <w:rFonts w:ascii="Tahoma" w:cs="Tahoma" w:eastAsia="Tahoma" w:hAnsi="Tahoma"/>
                <w:b w:val="0"/>
              </w:rPr>
            </w:pPr>
            <w:r w:rsidDel="00000000" w:rsidR="00000000" w:rsidRPr="00000000">
              <w:rPr>
                <w:rtl w:val="0"/>
              </w:rPr>
            </w:r>
          </w:p>
          <w:p w:rsidR="00000000" w:rsidDel="00000000" w:rsidP="00000000" w:rsidRDefault="00000000" w:rsidRPr="00000000" w14:paraId="000000BB">
            <w:pPr>
              <w:spacing w:line="276" w:lineRule="auto"/>
              <w:rPr>
                <w:rFonts w:ascii="Tahoma" w:cs="Tahoma" w:eastAsia="Tahoma" w:hAnsi="Tahoma"/>
                <w:b w:val="0"/>
              </w:rPr>
            </w:pPr>
            <w:r w:rsidDel="00000000" w:rsidR="00000000" w:rsidRPr="00000000">
              <w:rPr>
                <w:rtl w:val="0"/>
              </w:rPr>
            </w:r>
          </w:p>
          <w:p w:rsidR="00000000" w:rsidDel="00000000" w:rsidP="00000000" w:rsidRDefault="00000000" w:rsidRPr="00000000" w14:paraId="000000BC">
            <w:pPr>
              <w:jc w:val="both"/>
              <w:rPr>
                <w:rFonts w:ascii="Tahoma" w:cs="Tahoma" w:eastAsia="Tahoma" w:hAnsi="Tahoma"/>
                <w:b w:val="0"/>
              </w:rPr>
            </w:pPr>
            <w:r w:rsidDel="00000000" w:rsidR="00000000" w:rsidRPr="00000000">
              <w:rPr>
                <w:rtl w:val="0"/>
              </w:rPr>
            </w:r>
          </w:p>
          <w:p w:rsidR="00000000" w:rsidDel="00000000" w:rsidP="00000000" w:rsidRDefault="00000000" w:rsidRPr="00000000" w14:paraId="000000BD">
            <w:pPr>
              <w:jc w:val="both"/>
              <w:rPr>
                <w:rFonts w:ascii="Tahoma" w:cs="Tahoma" w:eastAsia="Tahoma" w:hAnsi="Tahoma"/>
                <w:b w:val="0"/>
              </w:rPr>
            </w:pPr>
            <w:r w:rsidDel="00000000" w:rsidR="00000000" w:rsidRPr="00000000">
              <w:rPr>
                <w:rtl w:val="0"/>
              </w:rPr>
            </w:r>
          </w:p>
          <w:p w:rsidR="00000000" w:rsidDel="00000000" w:rsidP="00000000" w:rsidRDefault="00000000" w:rsidRPr="00000000" w14:paraId="000000BE">
            <w:pPr>
              <w:rPr>
                <w:rFonts w:ascii="Tahoma" w:cs="Tahoma" w:eastAsia="Tahoma" w:hAnsi="Tahoma"/>
                <w:b w:val="0"/>
              </w:rPr>
            </w:pPr>
            <w:r w:rsidDel="00000000" w:rsidR="00000000" w:rsidRPr="00000000">
              <w:rPr>
                <w:rtl w:val="0"/>
              </w:rPr>
            </w:r>
          </w:p>
          <w:p w:rsidR="00000000" w:rsidDel="00000000" w:rsidP="00000000" w:rsidRDefault="00000000" w:rsidRPr="00000000" w14:paraId="000000BF">
            <w:pPr>
              <w:rPr>
                <w:rFonts w:ascii="Tahoma" w:cs="Tahoma" w:eastAsia="Tahoma" w:hAnsi="Tahoma"/>
              </w:rPr>
            </w:pPr>
            <w:r w:rsidDel="00000000" w:rsidR="00000000" w:rsidRPr="00000000">
              <w:rPr>
                <w:rFonts w:ascii="Tahoma" w:cs="Tahoma" w:eastAsia="Tahoma" w:hAnsi="Tahoma"/>
                <w:rtl w:val="0"/>
              </w:rPr>
              <w:t xml:space="preserve">Direktorė</w:t>
            </w:r>
          </w:p>
          <w:p w:rsidR="00000000" w:rsidDel="00000000" w:rsidP="00000000" w:rsidRDefault="00000000" w:rsidRPr="00000000" w14:paraId="000000C0">
            <w:pPr>
              <w:rPr>
                <w:rFonts w:ascii="Tahoma" w:cs="Tahoma" w:eastAsia="Tahoma" w:hAnsi="Tahoma"/>
              </w:rPr>
            </w:pPr>
            <w:r w:rsidDel="00000000" w:rsidR="00000000" w:rsidRPr="00000000">
              <w:rPr>
                <w:rFonts w:ascii="Tahoma" w:cs="Tahoma" w:eastAsia="Tahoma" w:hAnsi="Tahoma"/>
                <w:rtl w:val="0"/>
              </w:rPr>
              <w:t xml:space="preserve">Egidija Urbanavičienė</w:t>
            </w:r>
          </w:p>
          <w:p w:rsidR="00000000" w:rsidDel="00000000" w:rsidP="00000000" w:rsidRDefault="00000000" w:rsidRPr="00000000" w14:paraId="000000C1">
            <w:pPr>
              <w:rPr>
                <w:rFonts w:ascii="Tahoma" w:cs="Tahoma" w:eastAsia="Tahoma" w:hAnsi="Tahoma"/>
                <w:b w:val="0"/>
              </w:rPr>
            </w:pPr>
            <w:r w:rsidDel="00000000" w:rsidR="00000000" w:rsidRPr="00000000">
              <w:rPr>
                <w:rFonts w:ascii="Tahoma" w:cs="Tahoma" w:eastAsia="Tahoma" w:hAnsi="Tahoma"/>
                <w:rtl w:val="0"/>
              </w:rPr>
              <w:t xml:space="preserve">_________________</w:t>
            </w:r>
            <w:r w:rsidDel="00000000" w:rsidR="00000000" w:rsidRPr="00000000">
              <w:rPr>
                <w:rtl w:val="0"/>
              </w:rPr>
            </w:r>
          </w:p>
        </w:tc>
      </w:tr>
    </w:tbl>
    <w:p w:rsidR="00000000" w:rsidDel="00000000" w:rsidP="00000000" w:rsidRDefault="00000000" w:rsidRPr="00000000" w14:paraId="000000C2">
      <w:pPr>
        <w:spacing w:line="240" w:lineRule="auto"/>
        <w:rPr>
          <w:rFonts w:ascii="Tahoma" w:cs="Tahoma" w:eastAsia="Tahoma" w:hAnsi="Tahoma"/>
          <w:color w:val="171717"/>
          <w:sz w:val="20"/>
          <w:szCs w:val="20"/>
        </w:rPr>
      </w:pPr>
      <w:r w:rsidDel="00000000" w:rsidR="00000000" w:rsidRPr="00000000">
        <w:rPr>
          <w:rtl w:val="0"/>
        </w:rPr>
      </w:r>
    </w:p>
    <w:p w:rsidR="00000000" w:rsidDel="00000000" w:rsidP="00000000" w:rsidRDefault="00000000" w:rsidRPr="00000000" w14:paraId="000000C3">
      <w:pPr>
        <w:spacing w:line="240" w:lineRule="auto"/>
        <w:rPr>
          <w:rFonts w:ascii="Tahoma" w:cs="Tahoma" w:eastAsia="Tahoma" w:hAnsi="Tahoma"/>
          <w:color w:val="171717"/>
          <w:sz w:val="20"/>
          <w:szCs w:val="20"/>
        </w:rPr>
      </w:pPr>
      <w:r w:rsidDel="00000000" w:rsidR="00000000" w:rsidRPr="00000000">
        <w:rPr>
          <w:rtl w:val="0"/>
        </w:rPr>
      </w:r>
    </w:p>
    <w:p w:rsidR="00000000" w:rsidDel="00000000" w:rsidP="00000000" w:rsidRDefault="00000000" w:rsidRPr="00000000" w14:paraId="000000C4">
      <w:pPr>
        <w:spacing w:line="240" w:lineRule="auto"/>
        <w:rPr>
          <w:rFonts w:ascii="Tahoma" w:cs="Tahoma" w:eastAsia="Tahoma" w:hAnsi="Tahoma"/>
          <w:color w:val="171717"/>
          <w:sz w:val="20"/>
          <w:szCs w:val="20"/>
        </w:rPr>
      </w:pPr>
      <w:r w:rsidDel="00000000" w:rsidR="00000000" w:rsidRPr="00000000">
        <w:rPr>
          <w:rtl w:val="0"/>
        </w:rPr>
      </w:r>
    </w:p>
    <w:p w:rsidR="00000000" w:rsidDel="00000000" w:rsidP="00000000" w:rsidRDefault="00000000" w:rsidRPr="00000000" w14:paraId="000000C5">
      <w:pPr>
        <w:spacing w:line="240" w:lineRule="auto"/>
        <w:rPr>
          <w:rFonts w:ascii="Tahoma" w:cs="Tahoma" w:eastAsia="Tahoma" w:hAnsi="Tahoma"/>
          <w:color w:val="171717"/>
          <w:sz w:val="20"/>
          <w:szCs w:val="20"/>
        </w:rPr>
      </w:pPr>
      <w:r w:rsidDel="00000000" w:rsidR="00000000" w:rsidRPr="00000000">
        <w:rPr>
          <w:rtl w:val="0"/>
        </w:rPr>
      </w:r>
    </w:p>
    <w:p w:rsidR="00000000" w:rsidDel="00000000" w:rsidP="00000000" w:rsidRDefault="00000000" w:rsidRPr="00000000" w14:paraId="000000C6">
      <w:pPr>
        <w:spacing w:line="240" w:lineRule="auto"/>
        <w:rPr>
          <w:rFonts w:ascii="Tahoma" w:cs="Tahoma" w:eastAsia="Tahoma" w:hAnsi="Tahoma"/>
          <w:color w:val="171717"/>
          <w:sz w:val="20"/>
          <w:szCs w:val="20"/>
        </w:rPr>
      </w:pPr>
      <w:r w:rsidDel="00000000" w:rsidR="00000000" w:rsidRPr="00000000">
        <w:rPr>
          <w:rtl w:val="0"/>
        </w:rPr>
      </w:r>
    </w:p>
    <w:p w:rsidR="00000000" w:rsidDel="00000000" w:rsidP="00000000" w:rsidRDefault="00000000" w:rsidRPr="00000000" w14:paraId="000000C7">
      <w:pPr>
        <w:spacing w:line="240" w:lineRule="auto"/>
        <w:rPr>
          <w:rFonts w:ascii="Tahoma" w:cs="Tahoma" w:eastAsia="Tahoma" w:hAnsi="Tahoma"/>
          <w:color w:val="171717"/>
          <w:sz w:val="20"/>
          <w:szCs w:val="20"/>
        </w:rPr>
      </w:pPr>
      <w:r w:rsidDel="00000000" w:rsidR="00000000" w:rsidRPr="00000000">
        <w:rPr>
          <w:rtl w:val="0"/>
        </w:rPr>
      </w:r>
    </w:p>
    <w:p w:rsidR="00000000" w:rsidDel="00000000" w:rsidP="00000000" w:rsidRDefault="00000000" w:rsidRPr="00000000" w14:paraId="000000C8">
      <w:pPr>
        <w:spacing w:line="240" w:lineRule="auto"/>
        <w:rPr>
          <w:rFonts w:ascii="Tahoma" w:cs="Tahoma" w:eastAsia="Tahoma" w:hAnsi="Tahoma"/>
          <w:color w:val="171717"/>
          <w:sz w:val="20"/>
          <w:szCs w:val="20"/>
        </w:rPr>
      </w:pPr>
      <w:r w:rsidDel="00000000" w:rsidR="00000000" w:rsidRPr="00000000">
        <w:rPr>
          <w:rFonts w:ascii="Tahoma" w:cs="Tahoma" w:eastAsia="Tahoma" w:hAnsi="Tahoma"/>
          <w:color w:val="171717"/>
          <w:sz w:val="20"/>
          <w:szCs w:val="20"/>
          <w:rtl w:val="0"/>
        </w:rPr>
        <w:tab/>
        <w:tab/>
        <w:tab/>
        <w:tab/>
        <w:tab/>
        <w:tab/>
        <w:tab/>
        <w:tab/>
        <w:tab/>
        <w:t xml:space="preserve">Sutarties Nr.  Priedas Nr.1</w:t>
      </w:r>
    </w:p>
    <w:p w:rsidR="00000000" w:rsidDel="00000000" w:rsidP="00000000" w:rsidRDefault="00000000" w:rsidRPr="00000000" w14:paraId="000000C9">
      <w:pPr>
        <w:spacing w:line="240" w:lineRule="auto"/>
        <w:rPr>
          <w:rFonts w:ascii="Tahoma" w:cs="Tahoma" w:eastAsia="Tahoma" w:hAnsi="Tahoma"/>
          <w:color w:val="171717"/>
          <w:sz w:val="20"/>
          <w:szCs w:val="20"/>
        </w:rPr>
      </w:pPr>
      <w:r w:rsidDel="00000000" w:rsidR="00000000" w:rsidRPr="00000000">
        <w:rPr>
          <w:rtl w:val="0"/>
        </w:rPr>
      </w:r>
    </w:p>
    <w:p w:rsidR="00000000" w:rsidDel="00000000" w:rsidP="00000000" w:rsidRDefault="00000000" w:rsidRPr="00000000" w14:paraId="000000CA">
      <w:pPr>
        <w:spacing w:line="240" w:lineRule="auto"/>
        <w:jc w:val="center"/>
        <w:rPr>
          <w:rFonts w:ascii="Tahoma" w:cs="Tahoma" w:eastAsia="Tahoma" w:hAnsi="Tahoma"/>
          <w:b w:val="1"/>
          <w:color w:val="171717"/>
          <w:sz w:val="20"/>
          <w:szCs w:val="20"/>
        </w:rPr>
      </w:pPr>
      <w:r w:rsidDel="00000000" w:rsidR="00000000" w:rsidRPr="00000000">
        <w:rPr>
          <w:rFonts w:ascii="Tahoma" w:cs="Tahoma" w:eastAsia="Tahoma" w:hAnsi="Tahoma"/>
          <w:b w:val="1"/>
          <w:color w:val="171717"/>
          <w:sz w:val="20"/>
          <w:szCs w:val="20"/>
          <w:rtl w:val="0"/>
        </w:rPr>
        <w:t xml:space="preserve">PASLAUGŲ KAINININKAS</w:t>
      </w:r>
    </w:p>
    <w:p w:rsidR="00000000" w:rsidDel="00000000" w:rsidP="00000000" w:rsidRDefault="00000000" w:rsidRPr="00000000" w14:paraId="000000CB">
      <w:pPr>
        <w:spacing w:line="240" w:lineRule="auto"/>
        <w:jc w:val="center"/>
        <w:rPr>
          <w:rFonts w:ascii="Tahoma" w:cs="Tahoma" w:eastAsia="Tahoma" w:hAnsi="Tahoma"/>
          <w:b w:val="1"/>
          <w:color w:val="171717"/>
          <w:sz w:val="20"/>
          <w:szCs w:val="20"/>
        </w:rPr>
      </w:pPr>
      <w:r w:rsidDel="00000000" w:rsidR="00000000" w:rsidRPr="00000000">
        <w:rPr>
          <w:rtl w:val="0"/>
        </w:rPr>
      </w:r>
    </w:p>
    <w:p w:rsidR="00000000" w:rsidDel="00000000" w:rsidP="00000000" w:rsidRDefault="00000000" w:rsidRPr="00000000" w14:paraId="000000CC">
      <w:pPr>
        <w:spacing w:line="240" w:lineRule="auto"/>
        <w:rPr>
          <w:rFonts w:ascii="Tahoma" w:cs="Tahoma" w:eastAsia="Tahoma" w:hAnsi="Tahoma"/>
          <w:color w:val="171717"/>
          <w:sz w:val="20"/>
          <w:szCs w:val="20"/>
        </w:rPr>
      </w:pPr>
      <w:r w:rsidDel="00000000" w:rsidR="00000000" w:rsidRPr="00000000">
        <w:rPr>
          <w:rtl w:val="0"/>
        </w:rPr>
      </w:r>
    </w:p>
    <w:p w:rsidR="00000000" w:rsidDel="00000000" w:rsidP="00000000" w:rsidRDefault="00000000" w:rsidRPr="00000000" w14:paraId="000000CD">
      <w:pPr>
        <w:spacing w:line="240" w:lineRule="auto"/>
        <w:rPr>
          <w:rFonts w:ascii="Tahoma" w:cs="Tahoma" w:eastAsia="Tahoma" w:hAnsi="Tahoma"/>
          <w:color w:val="171717"/>
          <w:sz w:val="20"/>
          <w:szCs w:val="20"/>
        </w:rPr>
      </w:pPr>
      <w:r w:rsidDel="00000000" w:rsidR="00000000" w:rsidRPr="00000000">
        <w:rPr>
          <w:rtl w:val="0"/>
        </w:rPr>
      </w:r>
    </w:p>
    <w:tbl>
      <w:tblPr>
        <w:tblStyle w:val="Table2"/>
        <w:tblW w:w="98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2115"/>
        <w:gridCol w:w="4945"/>
        <w:tblGridChange w:id="0">
          <w:tblGrid>
            <w:gridCol w:w="2830"/>
            <w:gridCol w:w="2115"/>
            <w:gridCol w:w="4945"/>
          </w:tblGrid>
        </w:tblGridChange>
      </w:tblGrid>
      <w:tr>
        <w:tc>
          <w:tcPr>
            <w:gridSpan w:val="2"/>
            <w:shd w:fill="d9d9d9" w:val="clear"/>
          </w:tcPr>
          <w:p w:rsidR="00000000" w:rsidDel="00000000" w:rsidP="00000000" w:rsidRDefault="00000000" w:rsidRPr="00000000" w14:paraId="000000CE">
            <w:pPr>
              <w:jc w:val="right"/>
              <w:rPr>
                <w:rFonts w:ascii="Tahoma" w:cs="Tahoma" w:eastAsia="Tahoma" w:hAnsi="Tahoma"/>
                <w:color w:val="171717"/>
              </w:rPr>
            </w:pPr>
            <w:r w:rsidDel="00000000" w:rsidR="00000000" w:rsidRPr="00000000">
              <w:rPr>
                <w:rFonts w:ascii="Tahoma" w:cs="Tahoma" w:eastAsia="Tahoma" w:hAnsi="Tahoma"/>
                <w:color w:val="171717"/>
                <w:rtl w:val="0"/>
              </w:rPr>
              <w:t xml:space="preserve">Pasirinktas mokėjimo planas:</w:t>
            </w:r>
          </w:p>
        </w:tc>
        <w:tc>
          <w:tcPr>
            <w:shd w:fill="d9d9d9" w:val="clear"/>
          </w:tcPr>
          <w:p w:rsidR="00000000" w:rsidDel="00000000" w:rsidP="00000000" w:rsidRDefault="00000000" w:rsidRPr="00000000" w14:paraId="000000D0">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SPECIALUSIS</w:t>
            </w:r>
          </w:p>
        </w:tc>
      </w:tr>
      <w:tr>
        <w:tc>
          <w:tcPr>
            <w:gridSpan w:val="2"/>
          </w:tcPr>
          <w:p w:rsidR="00000000" w:rsidDel="00000000" w:rsidP="00000000" w:rsidRDefault="00000000" w:rsidRPr="00000000" w14:paraId="000000D1">
            <w:pPr>
              <w:jc w:val="right"/>
              <w:rPr>
                <w:rFonts w:ascii="Tahoma" w:cs="Tahoma" w:eastAsia="Tahoma" w:hAnsi="Tahoma"/>
                <w:color w:val="171717"/>
              </w:rPr>
            </w:pPr>
            <w:r w:rsidDel="00000000" w:rsidR="00000000" w:rsidRPr="00000000">
              <w:rPr>
                <w:rFonts w:ascii="Tahoma" w:cs="Tahoma" w:eastAsia="Tahoma" w:hAnsi="Tahoma"/>
                <w:color w:val="171717"/>
                <w:rtl w:val="0"/>
              </w:rPr>
              <w:t xml:space="preserve">Aktyvių Integrra vartotojų skaičius:</w:t>
            </w:r>
          </w:p>
        </w:tc>
        <w:tc>
          <w:tcPr/>
          <w:p w:rsidR="00000000" w:rsidDel="00000000" w:rsidP="00000000" w:rsidRDefault="00000000" w:rsidRPr="00000000" w14:paraId="000000D3">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neribotas</w:t>
            </w:r>
          </w:p>
        </w:tc>
      </w:tr>
      <w:tr>
        <w:tc>
          <w:tcPr>
            <w:gridSpan w:val="2"/>
          </w:tcPr>
          <w:p w:rsidR="00000000" w:rsidDel="00000000" w:rsidP="00000000" w:rsidRDefault="00000000" w:rsidRPr="00000000" w14:paraId="000000D4">
            <w:pPr>
              <w:jc w:val="right"/>
              <w:rPr>
                <w:rFonts w:ascii="Tahoma" w:cs="Tahoma" w:eastAsia="Tahoma" w:hAnsi="Tahoma"/>
                <w:color w:val="171717"/>
              </w:rPr>
            </w:pPr>
            <w:r w:rsidDel="00000000" w:rsidR="00000000" w:rsidRPr="00000000">
              <w:rPr>
                <w:rFonts w:ascii="Tahoma" w:cs="Tahoma" w:eastAsia="Tahoma" w:hAnsi="Tahoma"/>
                <w:color w:val="171717"/>
                <w:rtl w:val="0"/>
              </w:rPr>
              <w:t xml:space="preserve">1-o registruoto vartotojo kaina per 1 mėn.:</w:t>
            </w:r>
          </w:p>
        </w:tc>
        <w:tc>
          <w:tcPr/>
          <w:p w:rsidR="00000000" w:rsidDel="00000000" w:rsidP="00000000" w:rsidRDefault="00000000" w:rsidRPr="00000000" w14:paraId="000000D6">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w:t>
            </w:r>
          </w:p>
        </w:tc>
      </w:tr>
      <w:tr>
        <w:tc>
          <w:tcPr>
            <w:gridSpan w:val="2"/>
          </w:tcPr>
          <w:p w:rsidR="00000000" w:rsidDel="00000000" w:rsidP="00000000" w:rsidRDefault="00000000" w:rsidRPr="00000000" w14:paraId="000000D7">
            <w:pPr>
              <w:jc w:val="right"/>
              <w:rPr>
                <w:rFonts w:ascii="Tahoma" w:cs="Tahoma" w:eastAsia="Tahoma" w:hAnsi="Tahoma"/>
                <w:color w:val="171717"/>
              </w:rPr>
            </w:pPr>
            <w:r w:rsidDel="00000000" w:rsidR="00000000" w:rsidRPr="00000000">
              <w:rPr>
                <w:rFonts w:ascii="Tahoma" w:cs="Tahoma" w:eastAsia="Tahoma" w:hAnsi="Tahoma"/>
                <w:color w:val="171717"/>
                <w:rtl w:val="0"/>
              </w:rPr>
              <w:t xml:space="preserve">Suma be PVM:</w:t>
            </w:r>
          </w:p>
        </w:tc>
        <w:tc>
          <w:tcPr/>
          <w:p w:rsidR="00000000" w:rsidDel="00000000" w:rsidP="00000000" w:rsidRDefault="00000000" w:rsidRPr="00000000" w14:paraId="000000D9">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32 Eur</w:t>
            </w:r>
          </w:p>
        </w:tc>
      </w:tr>
      <w:tr>
        <w:tc>
          <w:tcPr>
            <w:gridSpan w:val="2"/>
          </w:tcPr>
          <w:p w:rsidR="00000000" w:rsidDel="00000000" w:rsidP="00000000" w:rsidRDefault="00000000" w:rsidRPr="00000000" w14:paraId="000000DA">
            <w:pPr>
              <w:jc w:val="right"/>
              <w:rPr>
                <w:rFonts w:ascii="Tahoma" w:cs="Tahoma" w:eastAsia="Tahoma" w:hAnsi="Tahoma"/>
                <w:color w:val="171717"/>
              </w:rPr>
            </w:pPr>
            <w:r w:rsidDel="00000000" w:rsidR="00000000" w:rsidRPr="00000000">
              <w:rPr>
                <w:rFonts w:ascii="Tahoma" w:cs="Tahoma" w:eastAsia="Tahoma" w:hAnsi="Tahoma"/>
                <w:color w:val="171717"/>
                <w:rtl w:val="0"/>
              </w:rPr>
              <w:t xml:space="preserve">PVM suma:</w:t>
            </w:r>
          </w:p>
        </w:tc>
        <w:tc>
          <w:tcPr/>
          <w:p w:rsidR="00000000" w:rsidDel="00000000" w:rsidP="00000000" w:rsidRDefault="00000000" w:rsidRPr="00000000" w14:paraId="000000DC">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6.72 Eur</w:t>
            </w:r>
          </w:p>
        </w:tc>
      </w:tr>
      <w:tr>
        <w:tc>
          <w:tcPr>
            <w:gridSpan w:val="2"/>
          </w:tcPr>
          <w:p w:rsidR="00000000" w:rsidDel="00000000" w:rsidP="00000000" w:rsidRDefault="00000000" w:rsidRPr="00000000" w14:paraId="000000DD">
            <w:pPr>
              <w:jc w:val="right"/>
              <w:rPr>
                <w:rFonts w:ascii="Tahoma" w:cs="Tahoma" w:eastAsia="Tahoma" w:hAnsi="Tahoma"/>
                <w:color w:val="171717"/>
              </w:rPr>
            </w:pPr>
            <w:r w:rsidDel="00000000" w:rsidR="00000000" w:rsidRPr="00000000">
              <w:rPr>
                <w:rFonts w:ascii="Tahoma" w:cs="Tahoma" w:eastAsia="Tahoma" w:hAnsi="Tahoma"/>
                <w:color w:val="171717"/>
                <w:rtl w:val="0"/>
              </w:rPr>
              <w:t xml:space="preserve">Suma su PVM:</w:t>
            </w:r>
          </w:p>
        </w:tc>
        <w:tc>
          <w:tcPr/>
          <w:p w:rsidR="00000000" w:rsidDel="00000000" w:rsidP="00000000" w:rsidRDefault="00000000" w:rsidRPr="00000000" w14:paraId="000000DF">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38.72 Eur</w:t>
            </w:r>
          </w:p>
        </w:tc>
      </w:tr>
      <w:tr>
        <w:tc>
          <w:tcPr>
            <w:gridSpan w:val="3"/>
            <w:shd w:fill="d9d9d9" w:val="clear"/>
          </w:tcPr>
          <w:p w:rsidR="00000000" w:rsidDel="00000000" w:rsidP="00000000" w:rsidRDefault="00000000" w:rsidRPr="00000000" w14:paraId="000000E0">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Nemokamai</w:t>
            </w:r>
          </w:p>
        </w:tc>
      </w:tr>
      <w:tr>
        <w:tc>
          <w:tcPr/>
          <w:p w:rsidR="00000000" w:rsidDel="00000000" w:rsidP="00000000" w:rsidRDefault="00000000" w:rsidRPr="00000000" w14:paraId="000000E3">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Vieta serveryje, GB</w:t>
            </w:r>
          </w:p>
        </w:tc>
        <w:tc>
          <w:tcPr/>
          <w:p w:rsidR="00000000" w:rsidDel="00000000" w:rsidP="00000000" w:rsidRDefault="00000000" w:rsidRPr="00000000" w14:paraId="000000E4">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Elektroniniai parašai per mėnesį, vnt.</w:t>
            </w:r>
          </w:p>
        </w:tc>
        <w:tc>
          <w:tcPr/>
          <w:p w:rsidR="00000000" w:rsidDel="00000000" w:rsidP="00000000" w:rsidRDefault="00000000" w:rsidRPr="00000000" w14:paraId="000000E5">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Laiko žymos per mėnesį, vnt.</w:t>
            </w:r>
          </w:p>
        </w:tc>
      </w:tr>
      <w:tr>
        <w:tc>
          <w:tcPr/>
          <w:p w:rsidR="00000000" w:rsidDel="00000000" w:rsidP="00000000" w:rsidRDefault="00000000" w:rsidRPr="00000000" w14:paraId="000000E6">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5</w:t>
            </w:r>
          </w:p>
        </w:tc>
        <w:tc>
          <w:tcPr/>
          <w:p w:rsidR="00000000" w:rsidDel="00000000" w:rsidP="00000000" w:rsidRDefault="00000000" w:rsidRPr="00000000" w14:paraId="000000E7">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50</w:t>
            </w:r>
          </w:p>
        </w:tc>
        <w:tc>
          <w:tcPr/>
          <w:p w:rsidR="00000000" w:rsidDel="00000000" w:rsidP="00000000" w:rsidRDefault="00000000" w:rsidRPr="00000000" w14:paraId="000000E8">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50</w:t>
            </w:r>
          </w:p>
        </w:tc>
      </w:tr>
    </w:tbl>
    <w:p w:rsidR="00000000" w:rsidDel="00000000" w:rsidP="00000000" w:rsidRDefault="00000000" w:rsidRPr="00000000" w14:paraId="000000E9">
      <w:pPr>
        <w:spacing w:line="240" w:lineRule="auto"/>
        <w:rPr>
          <w:rFonts w:ascii="Tahoma" w:cs="Tahoma" w:eastAsia="Tahoma" w:hAnsi="Tahoma"/>
          <w:color w:val="171717"/>
          <w:sz w:val="20"/>
          <w:szCs w:val="20"/>
        </w:rPr>
      </w:pPr>
      <w:r w:rsidDel="00000000" w:rsidR="00000000" w:rsidRPr="00000000">
        <w:rPr>
          <w:rtl w:val="0"/>
        </w:rPr>
      </w:r>
    </w:p>
    <w:p w:rsidR="00000000" w:rsidDel="00000000" w:rsidP="00000000" w:rsidRDefault="00000000" w:rsidRPr="00000000" w14:paraId="000000EA">
      <w:pPr>
        <w:spacing w:line="240" w:lineRule="auto"/>
        <w:rPr>
          <w:rFonts w:ascii="Tahoma" w:cs="Tahoma" w:eastAsia="Tahoma" w:hAnsi="Tahoma"/>
          <w:color w:val="171717"/>
          <w:sz w:val="20"/>
          <w:szCs w:val="20"/>
        </w:rPr>
      </w:pPr>
      <w:r w:rsidDel="00000000" w:rsidR="00000000" w:rsidRPr="00000000">
        <w:rPr>
          <w:rtl w:val="0"/>
        </w:rPr>
      </w:r>
    </w:p>
    <w:tbl>
      <w:tblPr>
        <w:tblStyle w:val="Table3"/>
        <w:tblW w:w="988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6"/>
        <w:gridCol w:w="2939"/>
        <w:gridCol w:w="3554"/>
        <w:tblGridChange w:id="0">
          <w:tblGrid>
            <w:gridCol w:w="3396"/>
            <w:gridCol w:w="2939"/>
            <w:gridCol w:w="3554"/>
          </w:tblGrid>
        </w:tblGridChange>
      </w:tblGrid>
      <w:tr>
        <w:tc>
          <w:tcPr>
            <w:gridSpan w:val="3"/>
            <w:shd w:fill="d9d9d9" w:val="clear"/>
          </w:tcPr>
          <w:p w:rsidR="00000000" w:rsidDel="00000000" w:rsidP="00000000" w:rsidRDefault="00000000" w:rsidRPr="00000000" w14:paraId="000000EB">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Viršijus nemokamus kiekius taikomas papildomas mokestis už kiekvieną papildomą: </w:t>
            </w:r>
          </w:p>
        </w:tc>
      </w:tr>
      <w:tr>
        <w:tc>
          <w:tcPr/>
          <w:p w:rsidR="00000000" w:rsidDel="00000000" w:rsidP="00000000" w:rsidRDefault="00000000" w:rsidRPr="00000000" w14:paraId="000000EE">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Už kiekvieną papildomą GB</w:t>
            </w:r>
          </w:p>
        </w:tc>
        <w:tc>
          <w:tcPr/>
          <w:p w:rsidR="00000000" w:rsidDel="00000000" w:rsidP="00000000" w:rsidRDefault="00000000" w:rsidRPr="00000000" w14:paraId="000000EF">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Už kiekvieną papildomą elektroninį parašą</w:t>
            </w:r>
          </w:p>
        </w:tc>
        <w:tc>
          <w:tcPr/>
          <w:p w:rsidR="00000000" w:rsidDel="00000000" w:rsidP="00000000" w:rsidRDefault="00000000" w:rsidRPr="00000000" w14:paraId="000000F0">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Už kiekvieną papildomą laiko žymą</w:t>
            </w:r>
          </w:p>
        </w:tc>
      </w:tr>
      <w:tr>
        <w:tc>
          <w:tcPr/>
          <w:p w:rsidR="00000000" w:rsidDel="00000000" w:rsidP="00000000" w:rsidRDefault="00000000" w:rsidRPr="00000000" w14:paraId="000000F1">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1 Eur + PVM</w:t>
            </w:r>
          </w:p>
        </w:tc>
        <w:tc>
          <w:tcPr/>
          <w:p w:rsidR="00000000" w:rsidDel="00000000" w:rsidP="00000000" w:rsidRDefault="00000000" w:rsidRPr="00000000" w14:paraId="000000F2">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0,13 Eur + PVM</w:t>
            </w:r>
          </w:p>
        </w:tc>
        <w:tc>
          <w:tcPr/>
          <w:p w:rsidR="00000000" w:rsidDel="00000000" w:rsidP="00000000" w:rsidRDefault="00000000" w:rsidRPr="00000000" w14:paraId="000000F3">
            <w:pPr>
              <w:jc w:val="center"/>
              <w:rPr>
                <w:rFonts w:ascii="Tahoma" w:cs="Tahoma" w:eastAsia="Tahoma" w:hAnsi="Tahoma"/>
                <w:color w:val="171717"/>
              </w:rPr>
            </w:pPr>
            <w:r w:rsidDel="00000000" w:rsidR="00000000" w:rsidRPr="00000000">
              <w:rPr>
                <w:rFonts w:ascii="Tahoma" w:cs="Tahoma" w:eastAsia="Tahoma" w:hAnsi="Tahoma"/>
                <w:color w:val="171717"/>
                <w:rtl w:val="0"/>
              </w:rPr>
              <w:t xml:space="preserve">0,09 Eur +PVM</w:t>
            </w:r>
          </w:p>
        </w:tc>
      </w:tr>
    </w:tbl>
    <w:p w:rsidR="00000000" w:rsidDel="00000000" w:rsidP="00000000" w:rsidRDefault="00000000" w:rsidRPr="00000000" w14:paraId="000000F4">
      <w:pPr>
        <w:spacing w:line="240" w:lineRule="auto"/>
        <w:jc w:val="both"/>
        <w:rPr>
          <w:rFonts w:ascii="Tahoma" w:cs="Tahoma" w:eastAsia="Tahoma" w:hAnsi="Tahoma"/>
          <w:color w:val="000000"/>
          <w:sz w:val="20"/>
          <w:szCs w:val="20"/>
        </w:rPr>
      </w:pPr>
      <w:r w:rsidDel="00000000" w:rsidR="00000000" w:rsidRPr="00000000">
        <w:rPr>
          <w:rtl w:val="0"/>
        </w:rPr>
      </w:r>
    </w:p>
    <w:p w:rsidR="00000000" w:rsidDel="00000000" w:rsidP="00000000" w:rsidRDefault="00000000" w:rsidRPr="00000000" w14:paraId="000000F5">
      <w:pPr>
        <w:spacing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F6">
      <w:pPr>
        <w:spacing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F7">
      <w:pPr>
        <w:spacing w:line="240" w:lineRule="auto"/>
        <w:rPr>
          <w:rFonts w:ascii="Tahoma" w:cs="Tahoma" w:eastAsia="Tahoma" w:hAnsi="Tahoma"/>
          <w:color w:val="171717"/>
          <w:sz w:val="20"/>
          <w:szCs w:val="20"/>
        </w:rPr>
      </w:pPr>
      <w:r w:rsidDel="00000000" w:rsidR="00000000" w:rsidRPr="00000000">
        <w:rPr>
          <w:rtl w:val="0"/>
        </w:rPr>
      </w:r>
    </w:p>
    <w:p w:rsidR="00000000" w:rsidDel="00000000" w:rsidP="00000000" w:rsidRDefault="00000000" w:rsidRPr="00000000" w14:paraId="000000F8">
      <w:pPr>
        <w:spacing w:line="240" w:lineRule="auto"/>
        <w:rPr>
          <w:rFonts w:ascii="Tahoma" w:cs="Tahoma" w:eastAsia="Tahoma" w:hAnsi="Tahoma"/>
          <w:color w:val="171717"/>
          <w:sz w:val="20"/>
          <w:szCs w:val="20"/>
        </w:rPr>
      </w:pPr>
      <w:r w:rsidDel="00000000" w:rsidR="00000000" w:rsidRPr="00000000">
        <w:rPr>
          <w:rtl w:val="0"/>
        </w:rPr>
      </w:r>
    </w:p>
    <w:p w:rsidR="00000000" w:rsidDel="00000000" w:rsidP="00000000" w:rsidRDefault="00000000" w:rsidRPr="00000000" w14:paraId="000000F9">
      <w:pPr>
        <w:spacing w:line="240" w:lineRule="auto"/>
        <w:rPr>
          <w:rFonts w:ascii="Tahoma" w:cs="Tahoma" w:eastAsia="Tahoma" w:hAnsi="Tahoma"/>
          <w:color w:val="171717"/>
          <w:sz w:val="20"/>
          <w:szCs w:val="20"/>
        </w:rPr>
      </w:pPr>
      <w:r w:rsidDel="00000000" w:rsidR="00000000" w:rsidRPr="00000000">
        <w:rPr>
          <w:rtl w:val="0"/>
        </w:rPr>
      </w:r>
    </w:p>
    <w:p w:rsidR="00000000" w:rsidDel="00000000" w:rsidP="00000000" w:rsidRDefault="00000000" w:rsidRPr="00000000" w14:paraId="000000FA">
      <w:pPr>
        <w:spacing w:line="240" w:lineRule="auto"/>
        <w:rPr>
          <w:rFonts w:ascii="Tahoma" w:cs="Tahoma" w:eastAsia="Tahoma" w:hAnsi="Tahoma"/>
          <w:color w:val="171717"/>
          <w:sz w:val="20"/>
          <w:szCs w:val="20"/>
        </w:rPr>
      </w:pPr>
      <w:r w:rsidDel="00000000" w:rsidR="00000000" w:rsidRPr="00000000">
        <w:rPr>
          <w:rtl w:val="0"/>
        </w:rPr>
      </w:r>
    </w:p>
    <w:tbl>
      <w:tblPr>
        <w:tblStyle w:val="Table4"/>
        <w:tblW w:w="9119.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48"/>
        <w:gridCol w:w="1180"/>
        <w:gridCol w:w="4291"/>
        <w:tblGridChange w:id="0">
          <w:tblGrid>
            <w:gridCol w:w="3648"/>
            <w:gridCol w:w="1180"/>
            <w:gridCol w:w="4291"/>
          </w:tblGrid>
        </w:tblGridChange>
      </w:tblGrid>
      <w:tr>
        <w:trPr>
          <w:trHeight w:val="3260" w:hRule="atLeast"/>
        </w:trPr>
        <w:tc>
          <w:tcPr/>
          <w:p w:rsidR="00000000" w:rsidDel="00000000" w:rsidP="00000000" w:rsidRDefault="00000000" w:rsidRPr="00000000" w14:paraId="000000FB">
            <w:pPr>
              <w:tabs>
                <w:tab w:val="left" w:pos="1560"/>
              </w:tabs>
              <w:rPr>
                <w:rFonts w:ascii="Tahoma" w:cs="Tahoma" w:eastAsia="Tahoma" w:hAnsi="Tahoma"/>
                <w:b w:val="0"/>
                <w:color w:val="17365d"/>
              </w:rPr>
            </w:pPr>
            <w:r w:rsidDel="00000000" w:rsidR="00000000" w:rsidRPr="00000000">
              <w:rPr>
                <w:rFonts w:ascii="Tahoma" w:cs="Tahoma" w:eastAsia="Tahoma" w:hAnsi="Tahoma"/>
                <w:color w:val="17365d"/>
                <w:rtl w:val="0"/>
              </w:rPr>
              <w:t xml:space="preserve">TEIKĖJAS</w:t>
            </w:r>
            <w:r w:rsidDel="00000000" w:rsidR="00000000" w:rsidRPr="00000000">
              <w:rPr>
                <w:rtl w:val="0"/>
              </w:rPr>
            </w:r>
          </w:p>
          <w:p w:rsidR="00000000" w:rsidDel="00000000" w:rsidP="00000000" w:rsidRDefault="00000000" w:rsidRPr="00000000" w14:paraId="000000FC">
            <w:pPr>
              <w:tabs>
                <w:tab w:val="left" w:pos="1560"/>
              </w:tabs>
              <w:rPr>
                <w:rFonts w:ascii="Tahoma" w:cs="Tahoma" w:eastAsia="Tahoma" w:hAnsi="Tahoma"/>
                <w:b w:val="0"/>
              </w:rPr>
            </w:pPr>
            <w:r w:rsidDel="00000000" w:rsidR="00000000" w:rsidRPr="00000000">
              <w:rPr>
                <w:rFonts w:ascii="Tahoma" w:cs="Tahoma" w:eastAsia="Tahoma" w:hAnsi="Tahoma"/>
                <w:b w:val="0"/>
                <w:rtl w:val="0"/>
              </w:rPr>
              <w:t xml:space="preserve">UAB „Idamas“</w:t>
            </w:r>
          </w:p>
          <w:p w:rsidR="00000000" w:rsidDel="00000000" w:rsidP="00000000" w:rsidRDefault="00000000" w:rsidRPr="00000000" w14:paraId="000000FD">
            <w:pPr>
              <w:tabs>
                <w:tab w:val="left" w:pos="1560"/>
              </w:tabs>
              <w:rPr>
                <w:rFonts w:ascii="Tahoma" w:cs="Tahoma" w:eastAsia="Tahoma" w:hAnsi="Tahoma"/>
                <w:b w:val="0"/>
              </w:rPr>
            </w:pPr>
            <w:r w:rsidDel="00000000" w:rsidR="00000000" w:rsidRPr="00000000">
              <w:rPr>
                <w:rFonts w:ascii="Tahoma" w:cs="Tahoma" w:eastAsia="Tahoma" w:hAnsi="Tahoma"/>
                <w:b w:val="0"/>
                <w:rtl w:val="0"/>
              </w:rPr>
              <w:t xml:space="preserve">Juridinio asmens kodas 125838158</w:t>
            </w:r>
          </w:p>
          <w:p w:rsidR="00000000" w:rsidDel="00000000" w:rsidP="00000000" w:rsidRDefault="00000000" w:rsidRPr="00000000" w14:paraId="000000FE">
            <w:pPr>
              <w:ind w:left="426" w:hanging="426"/>
              <w:rPr>
                <w:rFonts w:ascii="Tahoma" w:cs="Tahoma" w:eastAsia="Tahoma" w:hAnsi="Tahoma"/>
                <w:b w:val="0"/>
              </w:rPr>
            </w:pPr>
            <w:r w:rsidDel="00000000" w:rsidR="00000000" w:rsidRPr="00000000">
              <w:rPr>
                <w:rFonts w:ascii="Tahoma" w:cs="Tahoma" w:eastAsia="Tahoma" w:hAnsi="Tahoma"/>
                <w:b w:val="0"/>
                <w:rtl w:val="0"/>
              </w:rPr>
              <w:t xml:space="preserve">PVM kodas LT 258381515</w:t>
            </w:r>
          </w:p>
          <w:p w:rsidR="00000000" w:rsidDel="00000000" w:rsidP="00000000" w:rsidRDefault="00000000" w:rsidRPr="00000000" w14:paraId="000000FF">
            <w:pPr>
              <w:tabs>
                <w:tab w:val="left" w:pos="1560"/>
              </w:tabs>
              <w:rPr>
                <w:rFonts w:ascii="Tahoma" w:cs="Tahoma" w:eastAsia="Tahoma" w:hAnsi="Tahoma"/>
                <w:b w:val="0"/>
              </w:rPr>
            </w:pPr>
            <w:r w:rsidDel="00000000" w:rsidR="00000000" w:rsidRPr="00000000">
              <w:rPr>
                <w:rFonts w:ascii="Tahoma" w:cs="Tahoma" w:eastAsia="Tahoma" w:hAnsi="Tahoma"/>
                <w:b w:val="0"/>
                <w:rtl w:val="0"/>
              </w:rPr>
              <w:t xml:space="preserve">Adresas: Žalgirio g. 92, LT-09303 Vilnius</w:t>
            </w:r>
          </w:p>
          <w:p w:rsidR="00000000" w:rsidDel="00000000" w:rsidP="00000000" w:rsidRDefault="00000000" w:rsidRPr="00000000" w14:paraId="00000100">
            <w:pPr>
              <w:tabs>
                <w:tab w:val="left" w:pos="1560"/>
              </w:tabs>
              <w:rPr>
                <w:rFonts w:ascii="Tahoma" w:cs="Tahoma" w:eastAsia="Tahoma" w:hAnsi="Tahoma"/>
                <w:b w:val="0"/>
              </w:rPr>
            </w:pPr>
            <w:r w:rsidDel="00000000" w:rsidR="00000000" w:rsidRPr="00000000">
              <w:rPr>
                <w:rFonts w:ascii="Tahoma" w:cs="Tahoma" w:eastAsia="Tahoma" w:hAnsi="Tahoma"/>
                <w:b w:val="0"/>
                <w:rtl w:val="0"/>
              </w:rPr>
              <w:t xml:space="preserve">Tel.: (8 5) 278 8636</w:t>
            </w:r>
          </w:p>
          <w:p w:rsidR="00000000" w:rsidDel="00000000" w:rsidP="00000000" w:rsidRDefault="00000000" w:rsidRPr="00000000" w14:paraId="00000101">
            <w:pPr>
              <w:tabs>
                <w:tab w:val="left" w:pos="1560"/>
              </w:tabs>
              <w:rPr>
                <w:rFonts w:ascii="Tahoma" w:cs="Tahoma" w:eastAsia="Tahoma" w:hAnsi="Tahoma"/>
                <w:b w:val="0"/>
              </w:rPr>
            </w:pPr>
            <w:r w:rsidDel="00000000" w:rsidR="00000000" w:rsidRPr="00000000">
              <w:rPr>
                <w:rFonts w:ascii="Tahoma" w:cs="Tahoma" w:eastAsia="Tahoma" w:hAnsi="Tahoma"/>
                <w:b w:val="0"/>
                <w:rtl w:val="0"/>
              </w:rPr>
              <w:t xml:space="preserve">Sąskaitos Nr.  </w:t>
            </w:r>
          </w:p>
          <w:p w:rsidR="00000000" w:rsidDel="00000000" w:rsidP="00000000" w:rsidRDefault="00000000" w:rsidRPr="00000000" w14:paraId="00000102">
            <w:pPr>
              <w:tabs>
                <w:tab w:val="left" w:pos="1560"/>
              </w:tabs>
              <w:rPr>
                <w:rFonts w:ascii="Tahoma" w:cs="Tahoma" w:eastAsia="Tahoma" w:hAnsi="Tahoma"/>
                <w:b w:val="0"/>
              </w:rPr>
            </w:pPr>
            <w:r w:rsidDel="00000000" w:rsidR="00000000" w:rsidRPr="00000000">
              <w:rPr>
                <w:rFonts w:ascii="Tahoma" w:cs="Tahoma" w:eastAsia="Tahoma" w:hAnsi="Tahoma"/>
                <w:b w:val="0"/>
                <w:rtl w:val="0"/>
              </w:rPr>
              <w:t xml:space="preserve">LT364010042400316144</w:t>
            </w:r>
          </w:p>
          <w:p w:rsidR="00000000" w:rsidDel="00000000" w:rsidP="00000000" w:rsidRDefault="00000000" w:rsidRPr="00000000" w14:paraId="00000103">
            <w:pPr>
              <w:tabs>
                <w:tab w:val="left" w:pos="1560"/>
              </w:tabs>
              <w:rPr>
                <w:rFonts w:ascii="Tahoma" w:cs="Tahoma" w:eastAsia="Tahoma" w:hAnsi="Tahoma"/>
                <w:b w:val="0"/>
              </w:rPr>
            </w:pPr>
            <w:r w:rsidDel="00000000" w:rsidR="00000000" w:rsidRPr="00000000">
              <w:rPr>
                <w:rFonts w:ascii="Tahoma" w:cs="Tahoma" w:eastAsia="Tahoma" w:hAnsi="Tahoma"/>
                <w:b w:val="0"/>
                <w:rtl w:val="0"/>
              </w:rPr>
              <w:t xml:space="preserve">AS Luminor Bank</w:t>
            </w:r>
          </w:p>
          <w:p w:rsidR="00000000" w:rsidDel="00000000" w:rsidP="00000000" w:rsidRDefault="00000000" w:rsidRPr="00000000" w14:paraId="00000104">
            <w:pPr>
              <w:rPr>
                <w:rFonts w:ascii="Tahoma" w:cs="Tahoma" w:eastAsia="Tahoma" w:hAnsi="Tahoma"/>
                <w:b w:val="0"/>
              </w:rPr>
            </w:pPr>
            <w:r w:rsidDel="00000000" w:rsidR="00000000" w:rsidRPr="00000000">
              <w:rPr>
                <w:rtl w:val="0"/>
              </w:rPr>
            </w:r>
          </w:p>
          <w:p w:rsidR="00000000" w:rsidDel="00000000" w:rsidP="00000000" w:rsidRDefault="00000000" w:rsidRPr="00000000" w14:paraId="00000105">
            <w:pPr>
              <w:rPr>
                <w:rFonts w:ascii="Tahoma" w:cs="Tahoma" w:eastAsia="Tahoma" w:hAnsi="Tahoma"/>
                <w:b w:val="0"/>
              </w:rPr>
            </w:pPr>
            <w:r w:rsidDel="00000000" w:rsidR="00000000" w:rsidRPr="00000000">
              <w:rPr>
                <w:rFonts w:ascii="Tahoma" w:cs="Tahoma" w:eastAsia="Tahoma" w:hAnsi="Tahoma"/>
                <w:rtl w:val="0"/>
              </w:rPr>
              <w:t xml:space="preserve">Direktorius</w:t>
            </w:r>
            <w:r w:rsidDel="00000000" w:rsidR="00000000" w:rsidRPr="00000000">
              <w:rPr>
                <w:rtl w:val="0"/>
              </w:rPr>
            </w:r>
          </w:p>
          <w:p w:rsidR="00000000" w:rsidDel="00000000" w:rsidP="00000000" w:rsidRDefault="00000000" w:rsidRPr="00000000" w14:paraId="00000106">
            <w:pPr>
              <w:tabs>
                <w:tab w:val="left" w:pos="1560"/>
              </w:tabs>
              <w:rPr>
                <w:rFonts w:ascii="Tahoma" w:cs="Tahoma" w:eastAsia="Tahoma" w:hAnsi="Tahoma"/>
                <w:b w:val="0"/>
              </w:rPr>
            </w:pPr>
            <w:r w:rsidDel="00000000" w:rsidR="00000000" w:rsidRPr="00000000">
              <w:rPr>
                <w:rFonts w:ascii="Tahoma" w:cs="Tahoma" w:eastAsia="Tahoma" w:hAnsi="Tahoma"/>
                <w:rtl w:val="0"/>
              </w:rPr>
              <w:t xml:space="preserve">Giedrius Rakauskas</w:t>
            </w:r>
            <w:r w:rsidDel="00000000" w:rsidR="00000000" w:rsidRPr="00000000">
              <w:rPr>
                <w:rtl w:val="0"/>
              </w:rPr>
            </w:r>
          </w:p>
          <w:p w:rsidR="00000000" w:rsidDel="00000000" w:rsidP="00000000" w:rsidRDefault="00000000" w:rsidRPr="00000000" w14:paraId="00000107">
            <w:pPr>
              <w:rPr>
                <w:rFonts w:ascii="Tahoma" w:cs="Tahoma" w:eastAsia="Tahoma" w:hAnsi="Tahoma"/>
                <w:b w:val="0"/>
              </w:rPr>
            </w:pPr>
            <w:r w:rsidDel="00000000" w:rsidR="00000000" w:rsidRPr="00000000">
              <w:rPr>
                <w:rFonts w:ascii="Tahoma" w:cs="Tahoma" w:eastAsia="Tahoma" w:hAnsi="Tahoma"/>
                <w:rtl w:val="0"/>
              </w:rPr>
              <w:t xml:space="preserve">_________________</w:t>
            </w:r>
            <w:r w:rsidDel="00000000" w:rsidR="00000000" w:rsidRPr="00000000">
              <w:rPr>
                <w:rtl w:val="0"/>
              </w:rPr>
            </w:r>
          </w:p>
        </w:tc>
        <w:tc>
          <w:tcPr/>
          <w:p w:rsidR="00000000" w:rsidDel="00000000" w:rsidP="00000000" w:rsidRDefault="00000000" w:rsidRPr="00000000" w14:paraId="00000108">
            <w:pPr>
              <w:spacing w:line="276" w:lineRule="auto"/>
              <w:jc w:val="both"/>
              <w:rPr>
                <w:rFonts w:ascii="Tahoma" w:cs="Tahoma" w:eastAsia="Tahoma" w:hAnsi="Tahoma"/>
                <w:b w:val="0"/>
                <w:color w:val="17365d"/>
              </w:rPr>
            </w:pPr>
            <w:r w:rsidDel="00000000" w:rsidR="00000000" w:rsidRPr="00000000">
              <w:rPr>
                <w:rtl w:val="0"/>
              </w:rPr>
            </w:r>
          </w:p>
        </w:tc>
        <w:tc>
          <w:tcPr/>
          <w:p w:rsidR="00000000" w:rsidDel="00000000" w:rsidP="00000000" w:rsidRDefault="00000000" w:rsidRPr="00000000" w14:paraId="00000109">
            <w:pPr>
              <w:tabs>
                <w:tab w:val="left" w:pos="1560"/>
              </w:tabs>
              <w:rPr>
                <w:rFonts w:ascii="Tahoma" w:cs="Tahoma" w:eastAsia="Tahoma" w:hAnsi="Tahoma"/>
                <w:b w:val="0"/>
                <w:color w:val="17365d"/>
              </w:rPr>
            </w:pPr>
            <w:r w:rsidDel="00000000" w:rsidR="00000000" w:rsidRPr="00000000">
              <w:rPr>
                <w:rFonts w:ascii="Tahoma" w:cs="Tahoma" w:eastAsia="Tahoma" w:hAnsi="Tahoma"/>
                <w:color w:val="17365d"/>
                <w:rtl w:val="0"/>
              </w:rPr>
              <w:t xml:space="preserve">PIRKĖJAS</w:t>
            </w:r>
            <w:r w:rsidDel="00000000" w:rsidR="00000000" w:rsidRPr="00000000">
              <w:rPr>
                <w:rtl w:val="0"/>
              </w:rPr>
            </w:r>
          </w:p>
          <w:p w:rsidR="00000000" w:rsidDel="00000000" w:rsidP="00000000" w:rsidRDefault="00000000" w:rsidRPr="00000000" w14:paraId="0000010A">
            <w:pPr>
              <w:spacing w:line="276" w:lineRule="auto"/>
              <w:rPr>
                <w:rFonts w:ascii="Tahoma" w:cs="Tahoma" w:eastAsia="Tahoma" w:hAnsi="Tahoma"/>
                <w:b w:val="0"/>
              </w:rPr>
            </w:pPr>
            <w:r w:rsidDel="00000000" w:rsidR="00000000" w:rsidRPr="00000000">
              <w:rPr>
                <w:rFonts w:ascii="Tahoma" w:cs="Tahoma" w:eastAsia="Tahoma" w:hAnsi="Tahoma"/>
                <w:b w:val="0"/>
                <w:rtl w:val="0"/>
              </w:rPr>
              <w:t xml:space="preserve">Vilniaus Šilo mokykla</w:t>
            </w:r>
          </w:p>
          <w:p w:rsidR="00000000" w:rsidDel="00000000" w:rsidP="00000000" w:rsidRDefault="00000000" w:rsidRPr="00000000" w14:paraId="0000010B">
            <w:pPr>
              <w:spacing w:line="276" w:lineRule="auto"/>
              <w:rPr>
                <w:rFonts w:ascii="Tahoma" w:cs="Tahoma" w:eastAsia="Tahoma" w:hAnsi="Tahoma"/>
                <w:b w:val="0"/>
              </w:rPr>
            </w:pPr>
            <w:r w:rsidDel="00000000" w:rsidR="00000000" w:rsidRPr="00000000">
              <w:rPr>
                <w:rFonts w:ascii="Tahoma" w:cs="Tahoma" w:eastAsia="Tahoma" w:hAnsi="Tahoma"/>
                <w:b w:val="0"/>
                <w:rtl w:val="0"/>
              </w:rPr>
              <w:t xml:space="preserve">Įmonės kodas 191722433</w:t>
            </w:r>
          </w:p>
          <w:p w:rsidR="00000000" w:rsidDel="00000000" w:rsidP="00000000" w:rsidRDefault="00000000" w:rsidRPr="00000000" w14:paraId="0000010C">
            <w:pPr>
              <w:spacing w:line="276" w:lineRule="auto"/>
              <w:rPr>
                <w:rFonts w:ascii="Tahoma" w:cs="Tahoma" w:eastAsia="Tahoma" w:hAnsi="Tahoma"/>
                <w:b w:val="0"/>
              </w:rPr>
            </w:pPr>
            <w:r w:rsidDel="00000000" w:rsidR="00000000" w:rsidRPr="00000000">
              <w:rPr>
                <w:rFonts w:ascii="Tahoma" w:cs="Tahoma" w:eastAsia="Tahoma" w:hAnsi="Tahoma"/>
                <w:b w:val="0"/>
                <w:rtl w:val="0"/>
              </w:rPr>
              <w:t xml:space="preserve">Adresas: Lakštingalų g. 8, LT-10103 Vilnius</w:t>
            </w:r>
          </w:p>
          <w:p w:rsidR="00000000" w:rsidDel="00000000" w:rsidP="00000000" w:rsidRDefault="00000000" w:rsidRPr="00000000" w14:paraId="0000010D">
            <w:pPr>
              <w:spacing w:line="276" w:lineRule="auto"/>
              <w:rPr>
                <w:rFonts w:ascii="Tahoma" w:cs="Tahoma" w:eastAsia="Tahoma" w:hAnsi="Tahoma"/>
                <w:b w:val="0"/>
              </w:rPr>
            </w:pPr>
            <w:r w:rsidDel="00000000" w:rsidR="00000000" w:rsidRPr="00000000">
              <w:rPr>
                <w:rFonts w:ascii="Tahoma" w:cs="Tahoma" w:eastAsia="Tahoma" w:hAnsi="Tahoma"/>
                <w:b w:val="0"/>
                <w:rtl w:val="0"/>
              </w:rPr>
              <w:t xml:space="preserve">Tel.: 8 (5) 2777 958</w:t>
            </w:r>
          </w:p>
          <w:p w:rsidR="00000000" w:rsidDel="00000000" w:rsidP="00000000" w:rsidRDefault="00000000" w:rsidRPr="00000000" w14:paraId="0000010E">
            <w:pPr>
              <w:spacing w:line="276" w:lineRule="auto"/>
              <w:rPr>
                <w:rFonts w:ascii="Tahoma" w:cs="Tahoma" w:eastAsia="Tahoma" w:hAnsi="Tahoma"/>
                <w:b w:val="0"/>
              </w:rPr>
            </w:pPr>
            <w:r w:rsidDel="00000000" w:rsidR="00000000" w:rsidRPr="00000000">
              <w:rPr>
                <w:rFonts w:ascii="Tahoma" w:cs="Tahoma" w:eastAsia="Tahoma" w:hAnsi="Tahoma"/>
                <w:b w:val="0"/>
                <w:rtl w:val="0"/>
              </w:rPr>
              <w:t xml:space="preserve">El. paštas: rastine@silospecialioji.vilnius.lm.lt</w:t>
            </w:r>
          </w:p>
          <w:p w:rsidR="00000000" w:rsidDel="00000000" w:rsidP="00000000" w:rsidRDefault="00000000" w:rsidRPr="00000000" w14:paraId="0000010F">
            <w:pPr>
              <w:spacing w:line="276" w:lineRule="auto"/>
              <w:rPr>
                <w:rFonts w:ascii="Tahoma" w:cs="Tahoma" w:eastAsia="Tahoma" w:hAnsi="Tahoma"/>
                <w:b w:val="0"/>
              </w:rPr>
            </w:pPr>
            <w:r w:rsidDel="00000000" w:rsidR="00000000" w:rsidRPr="00000000">
              <w:rPr>
                <w:rtl w:val="0"/>
              </w:rPr>
            </w:r>
          </w:p>
          <w:p w:rsidR="00000000" w:rsidDel="00000000" w:rsidP="00000000" w:rsidRDefault="00000000" w:rsidRPr="00000000" w14:paraId="00000110">
            <w:pPr>
              <w:spacing w:line="276" w:lineRule="auto"/>
              <w:rPr>
                <w:rFonts w:ascii="Tahoma" w:cs="Tahoma" w:eastAsia="Tahoma" w:hAnsi="Tahoma"/>
                <w:b w:val="0"/>
              </w:rPr>
            </w:pPr>
            <w:r w:rsidDel="00000000" w:rsidR="00000000" w:rsidRPr="00000000">
              <w:rPr>
                <w:rtl w:val="0"/>
              </w:rPr>
            </w:r>
          </w:p>
          <w:p w:rsidR="00000000" w:rsidDel="00000000" w:rsidP="00000000" w:rsidRDefault="00000000" w:rsidRPr="00000000" w14:paraId="00000111">
            <w:pPr>
              <w:spacing w:line="276" w:lineRule="auto"/>
              <w:rPr>
                <w:rFonts w:ascii="Tahoma" w:cs="Tahoma" w:eastAsia="Tahoma" w:hAnsi="Tahoma"/>
                <w:b w:val="0"/>
              </w:rPr>
            </w:pPr>
            <w:r w:rsidDel="00000000" w:rsidR="00000000" w:rsidRPr="00000000">
              <w:rPr>
                <w:rtl w:val="0"/>
              </w:rPr>
            </w:r>
          </w:p>
          <w:p w:rsidR="00000000" w:rsidDel="00000000" w:rsidP="00000000" w:rsidRDefault="00000000" w:rsidRPr="00000000" w14:paraId="00000112">
            <w:pPr>
              <w:jc w:val="both"/>
              <w:rPr>
                <w:rFonts w:ascii="Tahoma" w:cs="Tahoma" w:eastAsia="Tahoma" w:hAnsi="Tahoma"/>
                <w:b w:val="0"/>
              </w:rPr>
            </w:pPr>
            <w:r w:rsidDel="00000000" w:rsidR="00000000" w:rsidRPr="00000000">
              <w:rPr>
                <w:rtl w:val="0"/>
              </w:rPr>
            </w:r>
          </w:p>
          <w:p w:rsidR="00000000" w:rsidDel="00000000" w:rsidP="00000000" w:rsidRDefault="00000000" w:rsidRPr="00000000" w14:paraId="00000113">
            <w:pPr>
              <w:rPr>
                <w:rFonts w:ascii="Tahoma" w:cs="Tahoma" w:eastAsia="Tahoma" w:hAnsi="Tahoma"/>
              </w:rPr>
            </w:pPr>
            <w:r w:rsidDel="00000000" w:rsidR="00000000" w:rsidRPr="00000000">
              <w:rPr>
                <w:rFonts w:ascii="Tahoma" w:cs="Tahoma" w:eastAsia="Tahoma" w:hAnsi="Tahoma"/>
                <w:rtl w:val="0"/>
              </w:rPr>
              <w:t xml:space="preserve">Direktorė</w:t>
            </w:r>
          </w:p>
          <w:p w:rsidR="00000000" w:rsidDel="00000000" w:rsidP="00000000" w:rsidRDefault="00000000" w:rsidRPr="00000000" w14:paraId="00000114">
            <w:pPr>
              <w:rPr>
                <w:rFonts w:ascii="Tahoma" w:cs="Tahoma" w:eastAsia="Tahoma" w:hAnsi="Tahoma"/>
              </w:rPr>
            </w:pPr>
            <w:r w:rsidDel="00000000" w:rsidR="00000000" w:rsidRPr="00000000">
              <w:rPr>
                <w:rFonts w:ascii="Tahoma" w:cs="Tahoma" w:eastAsia="Tahoma" w:hAnsi="Tahoma"/>
                <w:rtl w:val="0"/>
              </w:rPr>
              <w:t xml:space="preserve">Egidija Urbanavičienė</w:t>
            </w:r>
          </w:p>
          <w:p w:rsidR="00000000" w:rsidDel="00000000" w:rsidP="00000000" w:rsidRDefault="00000000" w:rsidRPr="00000000" w14:paraId="00000115">
            <w:pPr>
              <w:rPr>
                <w:rFonts w:ascii="Tahoma" w:cs="Tahoma" w:eastAsia="Tahoma" w:hAnsi="Tahoma"/>
                <w:b w:val="0"/>
              </w:rPr>
            </w:pPr>
            <w:r w:rsidDel="00000000" w:rsidR="00000000" w:rsidRPr="00000000">
              <w:rPr>
                <w:rFonts w:ascii="Tahoma" w:cs="Tahoma" w:eastAsia="Tahoma" w:hAnsi="Tahoma"/>
                <w:rtl w:val="0"/>
              </w:rPr>
              <w:t xml:space="preserve">_________________</w:t>
            </w:r>
            <w:r w:rsidDel="00000000" w:rsidR="00000000" w:rsidRPr="00000000">
              <w:rPr>
                <w:rtl w:val="0"/>
              </w:rPr>
            </w:r>
          </w:p>
        </w:tc>
      </w:tr>
      <w:tr>
        <w:trPr>
          <w:trHeight w:val="3260" w:hRule="atLeast"/>
        </w:trPr>
        <w:tc>
          <w:tcPr/>
          <w:p w:rsidR="00000000" w:rsidDel="00000000" w:rsidP="00000000" w:rsidRDefault="00000000" w:rsidRPr="00000000" w14:paraId="00000116">
            <w:pPr>
              <w:tabs>
                <w:tab w:val="left" w:pos="1560"/>
              </w:tabs>
              <w:rPr>
                <w:rFonts w:ascii="Tahoma" w:cs="Tahoma" w:eastAsia="Tahoma" w:hAnsi="Tahoma"/>
                <w:color w:val="17365d"/>
              </w:rPr>
            </w:pPr>
            <w:r w:rsidDel="00000000" w:rsidR="00000000" w:rsidRPr="00000000">
              <w:rPr>
                <w:rtl w:val="0"/>
              </w:rPr>
            </w:r>
          </w:p>
        </w:tc>
        <w:tc>
          <w:tcPr/>
          <w:p w:rsidR="00000000" w:rsidDel="00000000" w:rsidP="00000000" w:rsidRDefault="00000000" w:rsidRPr="00000000" w14:paraId="00000117">
            <w:pPr>
              <w:spacing w:line="276" w:lineRule="auto"/>
              <w:jc w:val="both"/>
              <w:rPr>
                <w:rFonts w:ascii="Tahoma" w:cs="Tahoma" w:eastAsia="Tahoma" w:hAnsi="Tahoma"/>
                <w:b w:val="0"/>
                <w:color w:val="17365d"/>
              </w:rPr>
            </w:pPr>
            <w:r w:rsidDel="00000000" w:rsidR="00000000" w:rsidRPr="00000000">
              <w:rPr>
                <w:rtl w:val="0"/>
              </w:rPr>
            </w:r>
          </w:p>
        </w:tc>
        <w:tc>
          <w:tcPr/>
          <w:p w:rsidR="00000000" w:rsidDel="00000000" w:rsidP="00000000" w:rsidRDefault="00000000" w:rsidRPr="00000000" w14:paraId="00000118">
            <w:pPr>
              <w:tabs>
                <w:tab w:val="left" w:pos="1560"/>
              </w:tabs>
              <w:rPr>
                <w:rFonts w:ascii="Tahoma" w:cs="Tahoma" w:eastAsia="Tahoma" w:hAnsi="Tahoma"/>
                <w:color w:val="17365d"/>
              </w:rPr>
            </w:pPr>
            <w:r w:rsidDel="00000000" w:rsidR="00000000" w:rsidRPr="00000000">
              <w:rPr>
                <w:rtl w:val="0"/>
              </w:rPr>
            </w:r>
          </w:p>
        </w:tc>
      </w:tr>
    </w:tbl>
    <w:p w:rsidR="00000000" w:rsidDel="00000000" w:rsidP="00000000" w:rsidRDefault="00000000" w:rsidRPr="00000000" w14:paraId="00000119">
      <w:pPr>
        <w:spacing w:line="240" w:lineRule="auto"/>
        <w:rPr>
          <w:rFonts w:ascii="Tahoma" w:cs="Tahoma" w:eastAsia="Tahoma" w:hAnsi="Tahoma"/>
          <w:color w:val="171717"/>
          <w:sz w:val="20"/>
          <w:szCs w:val="20"/>
        </w:rPr>
      </w:pPr>
      <w:r w:rsidDel="00000000" w:rsidR="00000000" w:rsidRPr="00000000">
        <w:rPr>
          <w:rtl w:val="0"/>
        </w:rPr>
      </w:r>
    </w:p>
    <w:p w:rsidR="00000000" w:rsidDel="00000000" w:rsidP="00000000" w:rsidRDefault="00000000" w:rsidRPr="00000000" w14:paraId="0000011A">
      <w:pPr>
        <w:spacing w:line="240" w:lineRule="auto"/>
        <w:jc w:val="center"/>
        <w:rPr>
          <w:rFonts w:ascii="Tahoma" w:cs="Tahoma" w:eastAsia="Tahoma" w:hAnsi="Tahoma"/>
          <w:color w:val="171717"/>
          <w:sz w:val="20"/>
          <w:szCs w:val="20"/>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709" w:top="1559" w:left="1440" w:right="900" w:header="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Times New Roman"/>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ind w:right="36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11F">
    <w:pPr>
      <w:tabs>
        <w:tab w:val="center" w:pos="4680"/>
        <w:tab w:val="right" w:pos="9360"/>
      </w:tabs>
      <w:spacing w:line="240" w:lineRule="auto"/>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UAB Idamas</w:t>
    </w:r>
  </w:p>
  <w:p w:rsidR="00000000" w:rsidDel="00000000" w:rsidP="00000000" w:rsidRDefault="00000000" w:rsidRPr="00000000" w14:paraId="00000120">
    <w:pPr>
      <w:rPr>
        <w:rFonts w:ascii="Trebuchet MS" w:cs="Trebuchet MS" w:eastAsia="Trebuchet MS" w:hAnsi="Trebuchet MS"/>
        <w:color w:val="343434"/>
        <w:sz w:val="18"/>
        <w:szCs w:val="18"/>
      </w:rPr>
    </w:pPr>
    <w:r w:rsidDel="00000000" w:rsidR="00000000" w:rsidRPr="00000000">
      <w:rPr>
        <w:rFonts w:ascii="Trebuchet MS" w:cs="Trebuchet MS" w:eastAsia="Trebuchet MS" w:hAnsi="Trebuchet MS"/>
        <w:color w:val="343434"/>
        <w:sz w:val="18"/>
        <w:szCs w:val="18"/>
        <w:rtl w:val="0"/>
      </w:rPr>
      <w:t xml:space="preserve">Žalgirio g. 92, LT-09303 Vilnius</w:t>
    </w:r>
  </w:p>
  <w:p w:rsidR="00000000" w:rsidDel="00000000" w:rsidP="00000000" w:rsidRDefault="00000000" w:rsidRPr="00000000" w14:paraId="00000121">
    <w:pPr>
      <w:spacing w:after="567" w:lineRule="auto"/>
      <w:rPr>
        <w:rFonts w:ascii="Trebuchet MS" w:cs="Trebuchet MS" w:eastAsia="Trebuchet MS" w:hAnsi="Trebuchet MS"/>
        <w:color w:val="343434"/>
        <w:sz w:val="18"/>
        <w:szCs w:val="18"/>
      </w:rPr>
    </w:pPr>
    <w:hyperlink r:id="rId1">
      <w:r w:rsidDel="00000000" w:rsidR="00000000" w:rsidRPr="00000000">
        <w:rPr>
          <w:rFonts w:ascii="Trebuchet MS" w:cs="Trebuchet MS" w:eastAsia="Trebuchet MS" w:hAnsi="Trebuchet MS"/>
          <w:color w:val="1155cc"/>
          <w:sz w:val="18"/>
          <w:szCs w:val="18"/>
          <w:u w:val="single"/>
          <w:rtl w:val="0"/>
        </w:rPr>
        <w:t xml:space="preserve">info@idamas.lt</w:t>
      </w:r>
    </w:hyperlink>
    <w:r w:rsidDel="00000000" w:rsidR="00000000" w:rsidRPr="00000000">
      <w:rPr>
        <w:rFonts w:ascii="Trebuchet MS" w:cs="Trebuchet MS" w:eastAsia="Trebuchet MS" w:hAnsi="Trebuchet MS"/>
        <w:color w:val="343434"/>
        <w:sz w:val="18"/>
        <w:szCs w:val="18"/>
        <w:rtl w:val="0"/>
      </w:rPr>
      <w:t xml:space="preserve"> </w:t>
      <w:tab/>
      <w:tab/>
      <w:tab/>
      <w:tab/>
      <w:tab/>
      <w:tab/>
      <w:tab/>
      <w:tab/>
      <w:tab/>
      <w:tab/>
      <w:t xml:space="preserve">                      </w:t>
    </w:r>
    <w:r w:rsidDel="00000000" w:rsidR="00000000" w:rsidRPr="00000000">
      <w:rPr>
        <w:rFonts w:ascii="Trebuchet MS" w:cs="Trebuchet MS" w:eastAsia="Trebuchet MS" w:hAnsi="Trebuchet MS"/>
        <w:color w:val="343434"/>
        <w:sz w:val="18"/>
        <w:szCs w:val="18"/>
      </w:rPr>
      <w:fldChar w:fldCharType="begin"/>
      <w:instrText xml:space="preserve">PAGE</w:instrText>
      <w:fldChar w:fldCharType="separate"/>
      <w:fldChar w:fldCharType="end"/>
    </w:r>
    <w:r w:rsidDel="00000000" w:rsidR="00000000" w:rsidRPr="00000000">
      <w:rPr>
        <w:rFonts w:ascii="Trebuchet MS" w:cs="Trebuchet MS" w:eastAsia="Trebuchet MS" w:hAnsi="Trebuchet MS"/>
        <w:color w:val="343434"/>
        <w:sz w:val="18"/>
        <w:szCs w:val="18"/>
        <w:rtl w:val="0"/>
      </w:rPr>
      <w:t xml:space="preserve"> iš </w:t>
    </w:r>
    <w:r w:rsidDel="00000000" w:rsidR="00000000" w:rsidRPr="00000000">
      <w:rPr>
        <w:rFonts w:ascii="Trebuchet MS" w:cs="Trebuchet MS" w:eastAsia="Trebuchet MS" w:hAnsi="Trebuchet MS"/>
        <w:color w:val="343434"/>
        <w:sz w:val="18"/>
        <w:szCs w:val="18"/>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tabs>
        <w:tab w:val="center" w:pos="4680"/>
        <w:tab w:val="right" w:pos="9360"/>
      </w:tabs>
      <w:spacing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3">
    <w:pPr>
      <w:tabs>
        <w:tab w:val="center" w:pos="4680"/>
        <w:tab w:val="right" w:pos="9360"/>
      </w:tabs>
      <w:spacing w:after="567" w:line="240" w:lineRule="auto"/>
      <w:ind w:right="36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center" w:pos="4819"/>
        <w:tab w:val="right" w:pos="9638"/>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rPr/>
    </w:pPr>
    <w:r w:rsidDel="00000000" w:rsidR="00000000" w:rsidRPr="00000000">
      <w:rPr/>
      <w:drawing>
        <wp:inline distB="114300" distT="114300" distL="114300" distR="114300">
          <wp:extent cx="1652588" cy="301597"/>
          <wp:effectExtent b="0" l="0" r="0" t="0"/>
          <wp:docPr id="3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652588" cy="301597"/>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431800</wp:posOffset>
              </wp:positionV>
              <wp:extent cx="6226175" cy="79375"/>
              <wp:effectExtent b="0" l="0" r="0" t="0"/>
              <wp:wrapNone/>
              <wp:docPr id="28" name=""/>
              <a:graphic>
                <a:graphicData uri="http://schemas.microsoft.com/office/word/2010/wordprocessingShape">
                  <wps:wsp>
                    <wps:cNvCnPr/>
                    <wps:spPr>
                      <a:xfrm>
                        <a:off x="2264663" y="3774920"/>
                        <a:ext cx="6162675" cy="1016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431800</wp:posOffset>
              </wp:positionV>
              <wp:extent cx="6226175" cy="79375"/>
              <wp:effectExtent b="0" l="0" r="0" t="0"/>
              <wp:wrapNone/>
              <wp:docPr id="2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6226175" cy="79375"/>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5603240</wp:posOffset>
          </wp:positionH>
          <wp:positionV relativeFrom="paragraph">
            <wp:posOffset>73663</wp:posOffset>
          </wp:positionV>
          <wp:extent cx="1174115" cy="289560"/>
          <wp:effectExtent b="0" l="0" r="0" t="0"/>
          <wp:wrapTopAndBottom distB="114300" distT="114300"/>
          <wp:docPr id="3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174115" cy="28956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4504055</wp:posOffset>
          </wp:positionH>
          <wp:positionV relativeFrom="paragraph">
            <wp:posOffset>-702892</wp:posOffset>
          </wp:positionV>
          <wp:extent cx="1318895" cy="466725"/>
          <wp:effectExtent b="0" l="0" r="0" t="0"/>
          <wp:wrapSquare wrapText="bothSides" distB="114300" distT="114300" distL="114300" distR="114300"/>
          <wp:docPr descr="zfvdzfv.png" id="30" name="image1.png"/>
          <a:graphic>
            <a:graphicData uri="http://schemas.openxmlformats.org/drawingml/2006/picture">
              <pic:pic>
                <pic:nvPicPr>
                  <pic:cNvPr descr="zfvdzfv.png" id="0" name="image1.png"/>
                  <pic:cNvPicPr preferRelativeResize="0"/>
                </pic:nvPicPr>
                <pic:blipFill>
                  <a:blip r:embed="rId2"/>
                  <a:srcRect b="0" l="0" r="0" t="0"/>
                  <a:stretch>
                    <a:fillRect/>
                  </a:stretch>
                </pic:blipFill>
                <pic:spPr>
                  <a:xfrm>
                    <a:off x="0" y="0"/>
                    <a:ext cx="1318895" cy="4667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-795017</wp:posOffset>
          </wp:positionH>
          <wp:positionV relativeFrom="paragraph">
            <wp:posOffset>80645</wp:posOffset>
          </wp:positionV>
          <wp:extent cx="1501140" cy="281940"/>
          <wp:effectExtent b="0" l="0" r="0" t="0"/>
          <wp:wrapSquare wrapText="bothSides" distB="0" distT="0" distL="114300" distR="114300"/>
          <wp:docPr id="29"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1501140" cy="28194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center" w:pos="4819"/>
        <w:tab w:val="right" w:pos="9638"/>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50" w:hanging="450"/>
      </w:pPr>
      <w:rPr>
        <w:b w:val="1"/>
      </w:rPr>
    </w:lvl>
    <w:lvl w:ilvl="1">
      <w:start w:val="1"/>
      <w:numFmt w:val="decimal"/>
      <w:lvlText w:val="%1.%2."/>
      <w:lvlJc w:val="left"/>
      <w:pPr>
        <w:ind w:left="734" w:hanging="447"/>
      </w:pPr>
      <w:rPr>
        <w:rFonts w:ascii="Trebuchet MS" w:cs="Trebuchet MS" w:eastAsia="Trebuchet MS" w:hAnsi="Trebuchet MS"/>
        <w:b w:val="0"/>
        <w:sz w:val="20"/>
        <w:szCs w:val="20"/>
      </w:rPr>
    </w:lvl>
    <w:lvl w:ilvl="2">
      <w:start w:val="1"/>
      <w:numFmt w:val="decimal"/>
      <w:lvlText w:val="%1.%2.%3."/>
      <w:lvlJc w:val="left"/>
      <w:pPr>
        <w:ind w:left="1800" w:hanging="720"/>
      </w:pPr>
      <w:rPr>
        <w:rFonts w:ascii="Trebuchet MS" w:cs="Trebuchet MS" w:eastAsia="Trebuchet MS" w:hAnsi="Trebuchet MS"/>
      </w:rPr>
    </w:lvl>
    <w:lvl w:ilvl="3">
      <w:start w:val="1"/>
      <w:numFmt w:val="decimal"/>
      <w:lvlText w:val="%1.%2.%3.%4."/>
      <w:lvlJc w:val="left"/>
      <w:pPr>
        <w:ind w:left="2340" w:hanging="720"/>
      </w:pPr>
      <w:rPr/>
    </w:lvl>
    <w:lvl w:ilvl="4">
      <w:start w:val="1"/>
      <w:numFmt w:val="decimal"/>
      <w:lvlText w:val="%1.%2.%3.%4.%5."/>
      <w:lvlJc w:val="left"/>
      <w:pPr>
        <w:ind w:left="3240" w:hanging="1080"/>
      </w:pPr>
      <w:rPr/>
    </w:lvl>
    <w:lvl w:ilvl="5">
      <w:start w:val="1"/>
      <w:numFmt w:val="decimal"/>
      <w:lvlText w:val="%1.%2.%3.%4.%5.%6."/>
      <w:lvlJc w:val="left"/>
      <w:pPr>
        <w:ind w:left="3780" w:hanging="1080"/>
      </w:pPr>
      <w:rPr/>
    </w:lvl>
    <w:lvl w:ilvl="6">
      <w:start w:val="1"/>
      <w:numFmt w:val="decimal"/>
      <w:lvlText w:val="%1.%2.%3.%4.%5.%6.%7."/>
      <w:lvlJc w:val="left"/>
      <w:pPr>
        <w:ind w:left="4320" w:hanging="1080"/>
      </w:pPr>
      <w:rPr/>
    </w:lvl>
    <w:lvl w:ilvl="7">
      <w:start w:val="1"/>
      <w:numFmt w:val="decimal"/>
      <w:lvlText w:val="%1.%2.%3.%4.%5.%6.%7.%8."/>
      <w:lvlJc w:val="left"/>
      <w:pPr>
        <w:ind w:left="5220" w:hanging="1440"/>
      </w:pPr>
      <w:rPr/>
    </w:lvl>
    <w:lvl w:ilvl="8">
      <w:start w:val="1"/>
      <w:numFmt w:val="decimal"/>
      <w:lvlText w:val="%1.%2.%3.%4.%5.%6.%7.%8.%9."/>
      <w:lvlJc w:val="left"/>
      <w:pPr>
        <w:ind w:left="576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lt-L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pPr>
    <w:rPr>
      <w:rFonts w:ascii="Trebuchet MS" w:cs="Trebuchet MS" w:eastAsia="Trebuchet MS" w:hAnsi="Trebuchet MS"/>
      <w:sz w:val="42"/>
      <w:szCs w:val="4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before="160" w:lineRule="auto"/>
    </w:pPr>
    <w:rPr>
      <w:rFonts w:ascii="Trebuchet MS" w:cs="Trebuchet MS" w:eastAsia="Trebuchet MS" w:hAnsi="Trebuchet MS"/>
      <w:color w:val="666666"/>
      <w:u w:val="single"/>
    </w:rPr>
  </w:style>
  <w:style w:type="paragraph" w:styleId="Heading5">
    <w:name w:val="heading 5"/>
    <w:basedOn w:val="Normal"/>
    <w:next w:val="Normal"/>
    <w:pPr>
      <w:keepNext w:val="1"/>
      <w:keepLines w:val="1"/>
      <w:spacing w:before="160" w:lineRule="auto"/>
    </w:pPr>
    <w:rPr>
      <w:rFonts w:ascii="Trebuchet MS" w:cs="Trebuchet MS" w:eastAsia="Trebuchet MS" w:hAnsi="Trebuchet MS"/>
      <w:color w:val="666666"/>
    </w:rPr>
  </w:style>
  <w:style w:type="paragraph" w:styleId="Heading6">
    <w:name w:val="heading 6"/>
    <w:basedOn w:val="Normal"/>
    <w:next w:val="Normal"/>
    <w:pPr>
      <w:keepNext w:val="1"/>
      <w:keepLines w:val="1"/>
      <w:spacing w:before="160" w:lineRule="auto"/>
    </w:pPr>
    <w:rPr>
      <w:rFonts w:ascii="Trebuchet MS" w:cs="Trebuchet MS" w:eastAsia="Trebuchet MS" w:hAnsi="Trebuchet MS"/>
      <w:i w:val="1"/>
      <w:color w:val="666666"/>
    </w:rPr>
  </w:style>
  <w:style w:type="paragraph" w:styleId="Title">
    <w:name w:val="Title"/>
    <w:basedOn w:val="Normal"/>
    <w:next w:val="Normal"/>
    <w:pPr>
      <w:keepNext w:val="1"/>
      <w:keepLines w:val="1"/>
    </w:pPr>
    <w:rPr>
      <w:rFonts w:ascii="Trebuchet MS" w:cs="Trebuchet MS" w:eastAsia="Trebuchet MS" w:hAnsi="Trebuchet MS"/>
      <w:sz w:val="42"/>
      <w:szCs w:val="42"/>
    </w:rPr>
  </w:style>
  <w:style w:type="paragraph" w:styleId="Normal" w:default="1">
    <w:name w:val="Normal"/>
    <w:qFormat w:val="1"/>
  </w:style>
  <w:style w:type="paragraph" w:styleId="Heading1">
    <w:name w:val="heading 1"/>
    <w:basedOn w:val="Normal"/>
    <w:next w:val="Normal"/>
    <w:uiPriority w:val="9"/>
    <w:qFormat w:val="1"/>
    <w:pPr>
      <w:keepNext w:val="1"/>
      <w:keepLines w:val="1"/>
      <w:spacing w:before="200"/>
      <w:outlineLvl w:val="0"/>
    </w:pPr>
    <w:rPr>
      <w:rFonts w:ascii="Trebuchet MS" w:cs="Trebuchet MS" w:eastAsia="Trebuchet MS" w:hAnsi="Trebuchet MS"/>
      <w:sz w:val="32"/>
      <w:szCs w:val="32"/>
    </w:rPr>
  </w:style>
  <w:style w:type="paragraph" w:styleId="Heading2">
    <w:name w:val="heading 2"/>
    <w:basedOn w:val="Normal"/>
    <w:next w:val="Normal"/>
    <w:uiPriority w:val="9"/>
    <w:semiHidden w:val="1"/>
    <w:unhideWhenUsed w:val="1"/>
    <w:qFormat w:val="1"/>
    <w:pPr>
      <w:keepNext w:val="1"/>
      <w:keepLines w:val="1"/>
      <w:spacing w:before="200"/>
      <w:outlineLvl w:val="1"/>
    </w:pPr>
    <w:rPr>
      <w:rFonts w:ascii="Trebuchet MS" w:cs="Trebuchet MS" w:eastAsia="Trebuchet MS" w:hAnsi="Trebuchet MS"/>
      <w:b w:val="1"/>
      <w:sz w:val="26"/>
      <w:szCs w:val="26"/>
    </w:rPr>
  </w:style>
  <w:style w:type="paragraph" w:styleId="Heading3">
    <w:name w:val="heading 3"/>
    <w:basedOn w:val="Normal"/>
    <w:next w:val="Normal"/>
    <w:uiPriority w:val="9"/>
    <w:semiHidden w:val="1"/>
    <w:unhideWhenUsed w:val="1"/>
    <w:qFormat w:val="1"/>
    <w:pPr>
      <w:keepNext w:val="1"/>
      <w:keepLines w:val="1"/>
      <w:spacing w:before="160"/>
      <w:outlineLvl w:val="2"/>
    </w:pPr>
    <w:rPr>
      <w:rFonts w:ascii="Trebuchet MS" w:cs="Trebuchet MS" w:eastAsia="Trebuchet MS" w:hAnsi="Trebuchet MS"/>
      <w:b w:val="1"/>
      <w:color w:val="666666"/>
      <w:sz w:val="24"/>
      <w:szCs w:val="24"/>
    </w:rPr>
  </w:style>
  <w:style w:type="paragraph" w:styleId="Heading4">
    <w:name w:val="heading 4"/>
    <w:basedOn w:val="Normal"/>
    <w:next w:val="Normal"/>
    <w:uiPriority w:val="9"/>
    <w:semiHidden w:val="1"/>
    <w:unhideWhenUsed w:val="1"/>
    <w:qFormat w:val="1"/>
    <w:pPr>
      <w:keepNext w:val="1"/>
      <w:keepLines w:val="1"/>
      <w:spacing w:before="160"/>
      <w:outlineLvl w:val="3"/>
    </w:pPr>
    <w:rPr>
      <w:rFonts w:ascii="Trebuchet MS" w:cs="Trebuchet MS" w:eastAsia="Trebuchet MS" w:hAnsi="Trebuchet MS"/>
      <w:color w:val="666666"/>
      <w:u w:val="single"/>
    </w:rPr>
  </w:style>
  <w:style w:type="paragraph" w:styleId="Heading5">
    <w:name w:val="heading 5"/>
    <w:basedOn w:val="Normal"/>
    <w:next w:val="Normal"/>
    <w:uiPriority w:val="9"/>
    <w:semiHidden w:val="1"/>
    <w:unhideWhenUsed w:val="1"/>
    <w:qFormat w:val="1"/>
    <w:pPr>
      <w:keepNext w:val="1"/>
      <w:keepLines w:val="1"/>
      <w:spacing w:before="160"/>
      <w:outlineLvl w:val="4"/>
    </w:pPr>
    <w:rPr>
      <w:rFonts w:ascii="Trebuchet MS" w:cs="Trebuchet MS" w:eastAsia="Trebuchet MS" w:hAnsi="Trebuchet MS"/>
      <w:color w:val="666666"/>
    </w:rPr>
  </w:style>
  <w:style w:type="paragraph" w:styleId="Heading6">
    <w:name w:val="heading 6"/>
    <w:basedOn w:val="Normal"/>
    <w:next w:val="Normal"/>
    <w:uiPriority w:val="9"/>
    <w:semiHidden w:val="1"/>
    <w:unhideWhenUsed w:val="1"/>
    <w:qFormat w:val="1"/>
    <w:pPr>
      <w:keepNext w:val="1"/>
      <w:keepLines w:val="1"/>
      <w:spacing w:before="160"/>
      <w:outlineLvl w:val="5"/>
    </w:pPr>
    <w:rPr>
      <w:rFonts w:ascii="Trebuchet MS" w:cs="Trebuchet MS" w:eastAsia="Trebuchet MS" w:hAnsi="Trebuchet MS"/>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pPr>
    <w:rPr>
      <w:rFonts w:ascii="Trebuchet MS" w:cs="Trebuchet MS" w:eastAsia="Trebuchet MS" w:hAnsi="Trebuchet MS"/>
      <w:i w:val="1"/>
      <w:color w:val="666666"/>
      <w:sz w:val="26"/>
      <w:szCs w:val="26"/>
    </w:rPr>
  </w:style>
  <w:style w:type="table" w:styleId="a" w:customStyle="1">
    <w:basedOn w:val="TableNormal"/>
    <w:pPr>
      <w:spacing w:line="240" w:lineRule="auto"/>
    </w:pPr>
    <w:rPr>
      <w:rFonts w:ascii="Times New Roman" w:cs="Times New Roman" w:eastAsia="Times New Roman" w:hAnsi="Times New Roman"/>
      <w:b w:val="1"/>
      <w:sz w:val="20"/>
      <w:szCs w:val="20"/>
    </w:rPr>
    <w:tblPr>
      <w:tblStyleRowBandSize w:val="1"/>
      <w:tblStyleColBandSize w:val="1"/>
    </w:tblPr>
  </w:style>
  <w:style w:type="character" w:styleId="CommentReference">
    <w:name w:val="annotation reference"/>
    <w:basedOn w:val="DefaultParagraphFont"/>
    <w:uiPriority w:val="99"/>
    <w:semiHidden w:val="1"/>
    <w:unhideWhenUsed w:val="1"/>
    <w:rsid w:val="00F54780"/>
    <w:rPr>
      <w:sz w:val="16"/>
      <w:szCs w:val="16"/>
    </w:rPr>
  </w:style>
  <w:style w:type="paragraph" w:styleId="CommentText">
    <w:name w:val="annotation text"/>
    <w:basedOn w:val="Normal"/>
    <w:link w:val="CommentTextChar"/>
    <w:uiPriority w:val="99"/>
    <w:semiHidden w:val="1"/>
    <w:unhideWhenUsed w:val="1"/>
    <w:rsid w:val="00F54780"/>
    <w:pPr>
      <w:spacing w:line="240" w:lineRule="auto"/>
    </w:pPr>
    <w:rPr>
      <w:sz w:val="20"/>
      <w:szCs w:val="20"/>
    </w:rPr>
  </w:style>
  <w:style w:type="character" w:styleId="CommentTextChar" w:customStyle="1">
    <w:name w:val="Comment Text Char"/>
    <w:basedOn w:val="DefaultParagraphFont"/>
    <w:link w:val="CommentText"/>
    <w:uiPriority w:val="99"/>
    <w:semiHidden w:val="1"/>
    <w:rsid w:val="00F54780"/>
    <w:rPr>
      <w:sz w:val="20"/>
      <w:szCs w:val="20"/>
    </w:rPr>
  </w:style>
  <w:style w:type="paragraph" w:styleId="CommentSubject">
    <w:name w:val="annotation subject"/>
    <w:basedOn w:val="CommentText"/>
    <w:next w:val="CommentText"/>
    <w:link w:val="CommentSubjectChar"/>
    <w:uiPriority w:val="99"/>
    <w:semiHidden w:val="1"/>
    <w:unhideWhenUsed w:val="1"/>
    <w:rsid w:val="00F54780"/>
    <w:rPr>
      <w:b w:val="1"/>
      <w:bCs w:val="1"/>
    </w:rPr>
  </w:style>
  <w:style w:type="character" w:styleId="CommentSubjectChar" w:customStyle="1">
    <w:name w:val="Comment Subject Char"/>
    <w:basedOn w:val="CommentTextChar"/>
    <w:link w:val="CommentSubject"/>
    <w:uiPriority w:val="99"/>
    <w:semiHidden w:val="1"/>
    <w:rsid w:val="00F54780"/>
    <w:rPr>
      <w:b w:val="1"/>
      <w:bCs w:val="1"/>
      <w:sz w:val="20"/>
      <w:szCs w:val="20"/>
    </w:rPr>
  </w:style>
  <w:style w:type="paragraph" w:styleId="BalloonText">
    <w:name w:val="Balloon Text"/>
    <w:basedOn w:val="Normal"/>
    <w:link w:val="BalloonTextChar"/>
    <w:uiPriority w:val="99"/>
    <w:semiHidden w:val="1"/>
    <w:unhideWhenUsed w:val="1"/>
    <w:rsid w:val="00F54780"/>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54780"/>
    <w:rPr>
      <w:rFonts w:ascii="Segoe UI" w:cs="Segoe UI" w:hAnsi="Segoe UI"/>
      <w:sz w:val="18"/>
      <w:szCs w:val="18"/>
    </w:rPr>
  </w:style>
  <w:style w:type="paragraph" w:styleId="NormalWeb">
    <w:name w:val="Normal (Web)"/>
    <w:basedOn w:val="Normal"/>
    <w:uiPriority w:val="99"/>
    <w:unhideWhenUsed w:val="1"/>
    <w:rsid w:val="00E316B5"/>
    <w:pPr>
      <w:spacing w:after="100" w:afterAutospacing="1" w:before="100" w:beforeAutospacing="1"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B00142"/>
    <w:pPr>
      <w:tabs>
        <w:tab w:val="center" w:pos="4819"/>
        <w:tab w:val="right" w:pos="9638"/>
      </w:tabs>
      <w:spacing w:line="240" w:lineRule="auto"/>
    </w:pPr>
  </w:style>
  <w:style w:type="character" w:styleId="HeaderChar" w:customStyle="1">
    <w:name w:val="Header Char"/>
    <w:basedOn w:val="DefaultParagraphFont"/>
    <w:link w:val="Header"/>
    <w:uiPriority w:val="99"/>
    <w:rsid w:val="00B00142"/>
  </w:style>
  <w:style w:type="paragraph" w:styleId="Footer">
    <w:name w:val="footer"/>
    <w:basedOn w:val="Normal"/>
    <w:link w:val="FooterChar"/>
    <w:uiPriority w:val="99"/>
    <w:unhideWhenUsed w:val="1"/>
    <w:rsid w:val="00B00142"/>
    <w:pPr>
      <w:tabs>
        <w:tab w:val="center" w:pos="4819"/>
        <w:tab w:val="right" w:pos="9638"/>
      </w:tabs>
      <w:spacing w:line="240" w:lineRule="auto"/>
    </w:pPr>
  </w:style>
  <w:style w:type="character" w:styleId="FooterChar" w:customStyle="1">
    <w:name w:val="Footer Char"/>
    <w:basedOn w:val="DefaultParagraphFont"/>
    <w:link w:val="Footer"/>
    <w:uiPriority w:val="99"/>
    <w:rsid w:val="00B00142"/>
  </w:style>
  <w:style w:type="paragraph" w:styleId="ListParagraph">
    <w:name w:val="List Paragraph"/>
    <w:basedOn w:val="Normal"/>
    <w:uiPriority w:val="34"/>
    <w:qFormat w:val="1"/>
    <w:rsid w:val="00B00142"/>
    <w:pPr>
      <w:ind w:left="720"/>
      <w:contextualSpacing w:val="1"/>
    </w:pPr>
  </w:style>
  <w:style w:type="table" w:styleId="TableGrid">
    <w:name w:val="Table Grid"/>
    <w:basedOn w:val="TableNormal"/>
    <w:uiPriority w:val="39"/>
    <w:rsid w:val="00404ED0"/>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BA0FA0"/>
    <w:pPr>
      <w:spacing w:line="240" w:lineRule="auto"/>
    </w:pPr>
  </w:style>
  <w:style w:type="table" w:styleId="a0" w:customStyle="1">
    <w:basedOn w:val="TableNormal"/>
    <w:pPr>
      <w:spacing w:line="240" w:lineRule="auto"/>
    </w:pPr>
    <w:rPr>
      <w:rFonts w:ascii="Times New Roman" w:cs="Times New Roman" w:eastAsia="Times New Roman" w:hAnsi="Times New Roman"/>
      <w:b w:val="1"/>
      <w:sz w:val="20"/>
      <w:szCs w:val="20"/>
    </w:rPr>
    <w:tblPr>
      <w:tblStyleRowBandSize w:val="1"/>
      <w:tblStyleColBandSize w:val="1"/>
    </w:tblPr>
  </w:style>
  <w:style w:type="table" w:styleId="a1" w:customStyle="1">
    <w:basedOn w:val="TableNormal"/>
    <w:pPr>
      <w:spacing w:line="240" w:lineRule="auto"/>
    </w:pPr>
    <w:rPr>
      <w:rFonts w:ascii="Times New Roman" w:cs="Times New Roman" w:eastAsia="Times New Roman" w:hAnsi="Times New Roman"/>
      <w:b w:val="1"/>
      <w:sz w:val="20"/>
      <w:szCs w:val="20"/>
    </w:rPr>
    <w:tblPr>
      <w:tblStyleRowBandSize w:val="1"/>
      <w:tblStyleColBandSize w:val="1"/>
    </w:tblPr>
  </w:style>
  <w:style w:type="table" w:styleId="a2" w:customStyle="1">
    <w:basedOn w:val="TableNormal"/>
    <w:pPr>
      <w:spacing w:line="240" w:lineRule="auto"/>
    </w:pPr>
    <w:rPr>
      <w:rFonts w:ascii="Times New Roman" w:cs="Times New Roman" w:eastAsia="Times New Roman" w:hAnsi="Times New Roman"/>
      <w:b w:val="1"/>
      <w:sz w:val="20"/>
      <w:szCs w:val="20"/>
    </w:rPr>
    <w:tblPr>
      <w:tblStyleRowBandSize w:val="1"/>
      <w:tblStyleColBandSize w:val="1"/>
    </w:tblPr>
  </w:style>
  <w:style w:type="table" w:styleId="a3" w:customStyle="1">
    <w:basedOn w:val="TableNormal"/>
    <w:pPr>
      <w:spacing w:line="240" w:lineRule="auto"/>
    </w:pPr>
    <w:rPr>
      <w:rFonts w:ascii="Times New Roman" w:cs="Times New Roman" w:eastAsia="Times New Roman" w:hAnsi="Times New Roman"/>
      <w:b w:val="1"/>
      <w:sz w:val="20"/>
      <w:szCs w:val="20"/>
    </w:rPr>
    <w:tblPr>
      <w:tblStyleRowBandSize w:val="1"/>
      <w:tblStyleColBandSize w:val="1"/>
    </w:tblPr>
  </w:style>
  <w:style w:type="table" w:styleId="a4" w:customStyle="1">
    <w:basedOn w:val="TableNormal"/>
    <w:pPr>
      <w:spacing w:line="240" w:lineRule="auto"/>
    </w:pPr>
    <w:rPr>
      <w:rFonts w:ascii="Times New Roman" w:cs="Times New Roman" w:eastAsia="Times New Roman" w:hAnsi="Times New Roman"/>
      <w:b w:val="1"/>
      <w:sz w:val="20"/>
      <w:szCs w:val="20"/>
    </w:rPr>
    <w:tblPr>
      <w:tblStyleRowBandSize w:val="1"/>
      <w:tblStyleColBandSize w:val="1"/>
    </w:tblPr>
  </w:style>
  <w:style w:type="table" w:styleId="a5" w:customStyle="1">
    <w:basedOn w:val="TableNormal"/>
    <w:pPr>
      <w:spacing w:line="240" w:lineRule="auto"/>
    </w:pPr>
    <w:rPr>
      <w:rFonts w:ascii="Times New Roman" w:cs="Times New Roman" w:eastAsia="Times New Roman" w:hAnsi="Times New Roman"/>
      <w:b w:val="1"/>
      <w:sz w:val="20"/>
      <w:szCs w:val="20"/>
    </w:rPr>
    <w:tblPr>
      <w:tblStyleRowBandSize w:val="1"/>
      <w:tblStyleColBandSize w:val="1"/>
    </w:tblPr>
  </w:style>
  <w:style w:type="table" w:styleId="a6" w:customStyle="1">
    <w:basedOn w:val="TableNormal"/>
    <w:pPr>
      <w:spacing w:line="240" w:lineRule="auto"/>
    </w:pPr>
    <w:rPr>
      <w:rFonts w:ascii="Times New Roman" w:cs="Times New Roman" w:eastAsia="Times New Roman" w:hAnsi="Times New Roman"/>
      <w:b w:val="1"/>
      <w:sz w:val="20"/>
      <w:szCs w:val="20"/>
    </w:rPr>
    <w:tblPr>
      <w:tblStyleRowBandSize w:val="1"/>
      <w:tblStyleColBandSize w:val="1"/>
    </w:tblPr>
  </w:style>
  <w:style w:type="table" w:styleId="a7" w:customStyle="1">
    <w:basedOn w:val="TableNormal"/>
    <w:pPr>
      <w:spacing w:line="240" w:lineRule="auto"/>
    </w:pPr>
    <w:rPr>
      <w:rFonts w:ascii="Times New Roman" w:cs="Times New Roman" w:eastAsia="Times New Roman" w:hAnsi="Times New Roman"/>
      <w:b w:val="1"/>
      <w:sz w:val="20"/>
      <w:szCs w:val="20"/>
    </w:rPr>
    <w:tblPr>
      <w:tblStyleRowBandSize w:val="1"/>
      <w:tblStyleColBandSize w:val="1"/>
    </w:tblPr>
  </w:style>
  <w:style w:type="table" w:styleId="a8" w:customStyle="1">
    <w:basedOn w:val="TableNormal"/>
    <w:pPr>
      <w:spacing w:line="240" w:lineRule="auto"/>
    </w:pPr>
    <w:rPr>
      <w:rFonts w:ascii="Times New Roman" w:cs="Times New Roman" w:eastAsia="Times New Roman" w:hAnsi="Times New Roman"/>
      <w:b w:val="1"/>
      <w:sz w:val="20"/>
      <w:szCs w:val="20"/>
    </w:rPr>
    <w:tblPr>
      <w:tblStyleRowBandSize w:val="1"/>
      <w:tblStyleColBandSize w:val="1"/>
    </w:tblPr>
  </w:style>
  <w:style w:type="table" w:styleId="a9" w:customStyle="1">
    <w:basedOn w:val="TableNormal"/>
    <w:pPr>
      <w:spacing w:line="240" w:lineRule="auto"/>
    </w:pPr>
    <w:rPr>
      <w:rFonts w:ascii="Times New Roman" w:cs="Times New Roman" w:eastAsia="Times New Roman" w:hAnsi="Times New Roman"/>
      <w:b w:val="1"/>
      <w:sz w:val="20"/>
      <w:szCs w:val="20"/>
    </w:rPr>
    <w:tblPr>
      <w:tblStyleRowBandSize w:val="1"/>
      <w:tblStyleColBandSize w:val="1"/>
    </w:tblPr>
  </w:style>
  <w:style w:type="table" w:styleId="aa" w:customStyle="1">
    <w:basedOn w:val="TableNormal"/>
    <w:pPr>
      <w:spacing w:line="240" w:lineRule="auto"/>
    </w:pPr>
    <w:rPr>
      <w:rFonts w:ascii="Times New Roman" w:cs="Times New Roman" w:eastAsia="Times New Roman" w:hAnsi="Times New Roman"/>
      <w:b w:val="1"/>
      <w:sz w:val="20"/>
      <w:szCs w:val="20"/>
    </w:rPr>
    <w:tblPr>
      <w:tblStyleRowBandSize w:val="1"/>
      <w:tblStyleColBandSize w:val="1"/>
    </w:tblPr>
  </w:style>
  <w:style w:type="paragraph" w:styleId="Subtitle">
    <w:name w:val="Subtitle"/>
    <w:basedOn w:val="Normal"/>
    <w:next w:val="Normal"/>
    <w:pPr>
      <w:keepNext w:val="1"/>
      <w:keepLines w:val="1"/>
      <w:spacing w:after="200" w:lineRule="auto"/>
    </w:pPr>
    <w:rPr>
      <w:rFonts w:ascii="Trebuchet MS" w:cs="Trebuchet MS" w:eastAsia="Trebuchet MS" w:hAnsi="Trebuchet MS"/>
      <w:i w:val="1"/>
      <w:color w:val="666666"/>
      <w:sz w:val="26"/>
      <w:szCs w:val="26"/>
    </w:rPr>
  </w:style>
  <w:style w:type="table" w:styleId="Table1">
    <w:basedOn w:val="TableNormal"/>
    <w:pPr>
      <w:spacing w:line="240" w:lineRule="auto"/>
    </w:pPr>
    <w:rPr>
      <w:rFonts w:ascii="Times New Roman" w:cs="Times New Roman" w:eastAsia="Times New Roman" w:hAnsi="Times New Roman"/>
      <w:b w:val="1"/>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rFonts w:ascii="Times New Roman" w:cs="Times New Roman" w:eastAsia="Times New Roman" w:hAnsi="Times New Roman"/>
      <w:b w:val="1"/>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rPr>
      <w:rFonts w:ascii="Times New Roman" w:cs="Times New Roman" w:eastAsia="Times New Roman" w:hAnsi="Times New Roman"/>
      <w:b w:val="1"/>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rPr>
      <w:rFonts w:ascii="Times New Roman" w:cs="Times New Roman" w:eastAsia="Times New Roman" w:hAnsi="Times New Roman"/>
      <w:b w:val="1"/>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200" w:lineRule="auto"/>
    </w:pPr>
    <w:rPr>
      <w:rFonts w:ascii="Trebuchet MS" w:cs="Trebuchet MS" w:eastAsia="Trebuchet MS" w:hAnsi="Trebuchet MS"/>
      <w:i w:val="1"/>
      <w:color w:val="666666"/>
      <w:sz w:val="26"/>
      <w:szCs w:val="26"/>
    </w:rPr>
  </w:style>
  <w:style w:type="table" w:styleId="Table1">
    <w:basedOn w:val="TableNormal"/>
    <w:pPr>
      <w:spacing w:line="240" w:lineRule="auto"/>
    </w:pPr>
    <w:rPr>
      <w:rFonts w:ascii="Times New Roman" w:cs="Times New Roman" w:eastAsia="Times New Roman" w:hAnsi="Times New Roman"/>
      <w:b w:val="1"/>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rPr>
      <w:rFonts w:ascii="Times New Roman" w:cs="Times New Roman" w:eastAsia="Times New Roman" w:hAnsi="Times New Roman"/>
      <w:b w:val="1"/>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rPr>
      <w:rFonts w:ascii="Times New Roman" w:cs="Times New Roman" w:eastAsia="Times New Roman" w:hAnsi="Times New Roman"/>
      <w:b w:val="1"/>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rPr>
      <w:rFonts w:ascii="Times New Roman" w:cs="Times New Roman" w:eastAsia="Times New Roman" w:hAnsi="Times New Roman"/>
      <w:b w:val="1"/>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3.lrs.lt/cgi-bin/preps2?a=314801&amp;b=" TargetMode="External"/><Relationship Id="rId15" Type="http://schemas.openxmlformats.org/officeDocument/2006/relationships/footer" Target="footer2.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arantinis.idamas.lt" TargetMode="External"/><Relationship Id="rId8" Type="http://schemas.openxmlformats.org/officeDocument/2006/relationships/hyperlink" Target="http://www.lsd.lt/l.php?tmpl_into=middle&amp;tmpl_name=m_wp2sw_main&amp;m=131&amp;itemID=3855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hyperlink" Target="mailto:info@idama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Umx/fYgnTk/TLyqv6uMCKaSoA==">AMUW2mXGyqvrgir1a5lfIBa0LA2biV+efb+xJJ0jOm+rVpEblygKa4hgwXnIAB5SzCPD8nSWJ3icfOFnIWlgMnGhmJxUI1+dREg3Zg+jaOa/2Z2WYxK07z3QPgjy09G/0og021soobe6uo7EN657af7PlqWwMwr6Ne/2zMTu54XkSIhpkYIwY7c=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2020-11-11T11:13:00Z</dcterms:created>
  <dc:creator>Marius Pugačiauskas</dc:creator>
</cp:coreProperties>
</file>