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4C9F" w14:textId="77777777" w:rsidR="00FF6BC3" w:rsidRPr="00011573" w:rsidRDefault="00FF6BC3" w:rsidP="000A79ED">
      <w:pPr>
        <w:pStyle w:val="Betarp"/>
        <w:jc w:val="both"/>
        <w:rPr>
          <w:b/>
          <w:lang w:val="lt-LT"/>
        </w:rPr>
      </w:pPr>
    </w:p>
    <w:p w14:paraId="7C5C183B" w14:textId="32A5AE6F" w:rsidR="003A1137" w:rsidRPr="00011573" w:rsidRDefault="00FF6BC3" w:rsidP="000A79ED">
      <w:pPr>
        <w:pStyle w:val="Betarp"/>
        <w:jc w:val="center"/>
        <w:rPr>
          <w:b/>
          <w:lang w:val="lt-LT"/>
        </w:rPr>
      </w:pPr>
      <w:r w:rsidRPr="00011573">
        <w:rPr>
          <w:b/>
          <w:lang w:val="lt-LT"/>
        </w:rPr>
        <w:t>TECHNINĖ SPECIFIKACIJA</w:t>
      </w:r>
    </w:p>
    <w:p w14:paraId="1408DA26" w14:textId="77777777" w:rsidR="00FF6BC3" w:rsidRPr="00011573" w:rsidRDefault="00FF6BC3" w:rsidP="000A79ED">
      <w:pPr>
        <w:pStyle w:val="Betarp"/>
        <w:jc w:val="both"/>
        <w:rPr>
          <w:lang w:val="lt-LT"/>
        </w:rPr>
      </w:pPr>
    </w:p>
    <w:p w14:paraId="17D09063" w14:textId="0BB86C71" w:rsidR="003A1137" w:rsidRPr="00011573" w:rsidRDefault="003A1137" w:rsidP="000A79ED">
      <w:pPr>
        <w:pStyle w:val="Betarp"/>
        <w:ind w:firstLine="720"/>
        <w:jc w:val="both"/>
        <w:rPr>
          <w:color w:val="000000" w:themeColor="text1"/>
          <w:kern w:val="0"/>
          <w:lang w:val="lt-LT"/>
        </w:rPr>
      </w:pPr>
      <w:r w:rsidRPr="00011573">
        <w:rPr>
          <w:color w:val="000000" w:themeColor="text1"/>
          <w:lang w:val="lt-LT"/>
        </w:rPr>
        <w:t xml:space="preserve">1. </w:t>
      </w:r>
      <w:r w:rsidR="007E26A5" w:rsidRPr="00011573">
        <w:rPr>
          <w:color w:val="000000" w:themeColor="text1"/>
          <w:lang w:val="lt-LT"/>
        </w:rPr>
        <w:t xml:space="preserve"> </w:t>
      </w:r>
      <w:r w:rsidR="00AC2945" w:rsidRPr="00011573">
        <w:rPr>
          <w:color w:val="000000" w:themeColor="text1"/>
          <w:lang w:val="lt-LT"/>
        </w:rPr>
        <w:t xml:space="preserve">Panevėžio rajono savivaldybės administracija (toliau – </w:t>
      </w:r>
      <w:r w:rsidRPr="00011573">
        <w:rPr>
          <w:color w:val="000000" w:themeColor="text1"/>
          <w:lang w:val="lt-LT"/>
        </w:rPr>
        <w:t>Pirkėjas</w:t>
      </w:r>
      <w:r w:rsidR="00AC2945" w:rsidRPr="00011573">
        <w:rPr>
          <w:color w:val="000000" w:themeColor="text1"/>
          <w:lang w:val="lt-LT"/>
        </w:rPr>
        <w:t xml:space="preserve">), įmonės kodas 188774594, atstovaujama </w:t>
      </w:r>
      <w:r w:rsidR="005F5084" w:rsidRPr="00011573">
        <w:rPr>
          <w:color w:val="000000" w:themeColor="text1"/>
          <w:lang w:val="lt-LT"/>
        </w:rPr>
        <w:t>Ramygal</w:t>
      </w:r>
      <w:r w:rsidR="001675C7" w:rsidRPr="00011573">
        <w:rPr>
          <w:color w:val="000000" w:themeColor="text1"/>
          <w:lang w:val="lt-LT"/>
        </w:rPr>
        <w:t>os</w:t>
      </w:r>
      <w:r w:rsidR="002B71CC" w:rsidRPr="00011573">
        <w:rPr>
          <w:color w:val="2E74B5" w:themeColor="accent1" w:themeShade="BF"/>
          <w:lang w:val="lt-LT"/>
        </w:rPr>
        <w:t xml:space="preserve"> </w:t>
      </w:r>
      <w:r w:rsidR="002B71CC" w:rsidRPr="00011573">
        <w:rPr>
          <w:bCs/>
          <w:color w:val="000000" w:themeColor="text1"/>
          <w:lang w:val="lt-LT"/>
        </w:rPr>
        <w:t xml:space="preserve">seniūnijos seniūno </w:t>
      </w:r>
      <w:r w:rsidR="001675C7" w:rsidRPr="00011573">
        <w:rPr>
          <w:bCs/>
          <w:color w:val="000000" w:themeColor="text1"/>
          <w:lang w:val="lt-LT"/>
        </w:rPr>
        <w:t>Va</w:t>
      </w:r>
      <w:r w:rsidR="00BB1C80" w:rsidRPr="00011573">
        <w:rPr>
          <w:bCs/>
          <w:color w:val="000000" w:themeColor="text1"/>
          <w:lang w:val="lt-LT"/>
        </w:rPr>
        <w:t>l</w:t>
      </w:r>
      <w:r w:rsidR="001675C7" w:rsidRPr="00011573">
        <w:rPr>
          <w:bCs/>
          <w:color w:val="000000" w:themeColor="text1"/>
          <w:lang w:val="lt-LT"/>
        </w:rPr>
        <w:t xml:space="preserve">do </w:t>
      </w:r>
      <w:proofErr w:type="spellStart"/>
      <w:r w:rsidR="00BB1C80" w:rsidRPr="00011573">
        <w:rPr>
          <w:bCs/>
          <w:color w:val="000000" w:themeColor="text1"/>
          <w:lang w:val="lt-LT"/>
        </w:rPr>
        <w:t>Chirv</w:t>
      </w:r>
      <w:proofErr w:type="spellEnd"/>
      <w:r w:rsidR="00AC2945" w:rsidRPr="00011573">
        <w:rPr>
          <w:color w:val="000000" w:themeColor="text1"/>
          <w:lang w:val="lt-LT"/>
        </w:rPr>
        <w:t>,</w:t>
      </w:r>
      <w:r w:rsidR="00AC2945" w:rsidRPr="00011573">
        <w:rPr>
          <w:color w:val="FF0000"/>
          <w:lang w:val="lt-LT"/>
        </w:rPr>
        <w:t xml:space="preserve"> </w:t>
      </w:r>
      <w:r w:rsidR="00D27BA0" w:rsidRPr="00011573">
        <w:rPr>
          <w:color w:val="000000" w:themeColor="text1"/>
          <w:lang w:val="lt-LT"/>
        </w:rPr>
        <w:t xml:space="preserve">įgalioto Panevėžio rajono savivaldybės administracijos direktoriaus 2018 m. </w:t>
      </w:r>
      <w:r w:rsidR="00A651D2" w:rsidRPr="00011573">
        <w:rPr>
          <w:color w:val="000000" w:themeColor="text1"/>
          <w:lang w:val="lt-LT"/>
        </w:rPr>
        <w:t>s</w:t>
      </w:r>
      <w:r w:rsidR="00D27BA0" w:rsidRPr="00011573">
        <w:rPr>
          <w:color w:val="000000" w:themeColor="text1"/>
          <w:lang w:val="lt-LT"/>
        </w:rPr>
        <w:t xml:space="preserve">ausio 10 d. </w:t>
      </w:r>
      <w:r w:rsidR="00A651D2" w:rsidRPr="00011573">
        <w:rPr>
          <w:color w:val="000000" w:themeColor="text1"/>
          <w:lang w:val="lt-LT"/>
        </w:rPr>
        <w:t>į</w:t>
      </w:r>
      <w:r w:rsidR="00D27BA0" w:rsidRPr="00011573">
        <w:rPr>
          <w:color w:val="000000" w:themeColor="text1"/>
          <w:lang w:val="lt-LT"/>
        </w:rPr>
        <w:t xml:space="preserve">sakymu Nr. A-10 „Dėl pavedimo </w:t>
      </w:r>
      <w:r w:rsidR="00973914" w:rsidRPr="00011573">
        <w:rPr>
          <w:color w:val="000000" w:themeColor="text1"/>
          <w:lang w:val="lt-LT"/>
        </w:rPr>
        <w:t>seniūnams</w:t>
      </w:r>
      <w:r w:rsidRPr="00011573">
        <w:rPr>
          <w:color w:val="000000" w:themeColor="text1"/>
          <w:lang w:val="lt-LT"/>
        </w:rPr>
        <w:t>“</w:t>
      </w:r>
      <w:r w:rsidR="007B241E" w:rsidRPr="00011573">
        <w:rPr>
          <w:color w:val="000000" w:themeColor="text1"/>
          <w:lang w:val="lt-LT"/>
        </w:rPr>
        <w:t>,</w:t>
      </w:r>
      <w:r w:rsidRPr="00011573">
        <w:rPr>
          <w:color w:val="000000" w:themeColor="text1"/>
          <w:lang w:val="lt-LT"/>
        </w:rPr>
        <w:t xml:space="preserve"> perka </w:t>
      </w:r>
      <w:r w:rsidR="005F5084" w:rsidRPr="00011573">
        <w:rPr>
          <w:color w:val="000000" w:themeColor="text1"/>
          <w:kern w:val="0"/>
          <w:lang w:val="lt-LT"/>
        </w:rPr>
        <w:t>atliekų (šiukšlių) išvežimo paslaugas</w:t>
      </w:r>
      <w:r w:rsidR="00176680" w:rsidRPr="00011573">
        <w:rPr>
          <w:color w:val="000000" w:themeColor="text1"/>
          <w:kern w:val="0"/>
          <w:lang w:val="lt-LT"/>
        </w:rPr>
        <w:t>.</w:t>
      </w:r>
    </w:p>
    <w:p w14:paraId="3E457602" w14:textId="49CD5CDA" w:rsidR="003A1137" w:rsidRPr="00011573" w:rsidRDefault="003A1137" w:rsidP="000A79ED">
      <w:pPr>
        <w:pStyle w:val="Betarp"/>
        <w:ind w:firstLine="720"/>
        <w:jc w:val="both"/>
        <w:rPr>
          <w:color w:val="000000" w:themeColor="text1"/>
          <w:lang w:val="lt-LT"/>
        </w:rPr>
      </w:pPr>
      <w:r w:rsidRPr="00011573">
        <w:rPr>
          <w:color w:val="000000" w:themeColor="text1"/>
          <w:kern w:val="0"/>
          <w:lang w:val="lt-LT"/>
        </w:rPr>
        <w:t>2.</w:t>
      </w:r>
      <w:r w:rsidR="007E26A5" w:rsidRPr="00011573">
        <w:rPr>
          <w:color w:val="000000" w:themeColor="text1"/>
          <w:kern w:val="0"/>
          <w:lang w:val="lt-LT"/>
        </w:rPr>
        <w:t xml:space="preserve"> </w:t>
      </w:r>
      <w:r w:rsidRPr="00011573">
        <w:rPr>
          <w:kern w:val="2"/>
          <w:shd w:val="clear" w:color="auto" w:fill="FFFFFF"/>
          <w:lang w:val="lt-LT"/>
        </w:rPr>
        <w:t>Aplinkos apsaugos kriterijai Paslaugoms nustatomi vadovaujantis aplinkos apsaugos kriterijų taikymo, vykdant žaliuosius pirkimus, tvarkos apraš</w:t>
      </w:r>
      <w:r w:rsidR="00011573" w:rsidRPr="00011573">
        <w:rPr>
          <w:kern w:val="2"/>
          <w:shd w:val="clear" w:color="auto" w:fill="FFFFFF"/>
          <w:lang w:val="lt-LT"/>
        </w:rPr>
        <w:t>o</w:t>
      </w:r>
      <w:r w:rsidRPr="00011573">
        <w:rPr>
          <w:kern w:val="2"/>
          <w:shd w:val="clear" w:color="auto" w:fill="FFFFFF"/>
          <w:lang w:val="lt-LT"/>
        </w:rPr>
        <w:t>, patvirtint</w:t>
      </w:r>
      <w:r w:rsidR="00011573" w:rsidRPr="00011573">
        <w:rPr>
          <w:kern w:val="2"/>
          <w:shd w:val="clear" w:color="auto" w:fill="FFFFFF"/>
          <w:lang w:val="lt-LT"/>
        </w:rPr>
        <w:t>o</w:t>
      </w:r>
      <w:r w:rsidRPr="00011573">
        <w:rPr>
          <w:kern w:val="2"/>
          <w:shd w:val="clear" w:color="auto" w:fill="FFFFFF"/>
          <w:lang w:val="lt-LT"/>
        </w:rPr>
        <w:t xml:space="preserve"> 2011 m. birželio 28 d. Lietuvos Respublikos aplinkos ministro įsakymu Nr. D1-508 „Dėl Aplinkos apsaugos kriterijų taikymo, vykdant žaliuosius pirkimus, tvarkos aprašo patvirtinimo“</w:t>
      </w:r>
      <w:r w:rsidR="00011573" w:rsidRPr="00011573">
        <w:rPr>
          <w:kern w:val="2"/>
          <w:shd w:val="clear" w:color="auto" w:fill="FFFFFF"/>
          <w:lang w:val="lt-LT"/>
        </w:rPr>
        <w:t>,</w:t>
      </w:r>
      <w:r w:rsidRPr="00011573">
        <w:rPr>
          <w:kern w:val="2"/>
          <w:shd w:val="clear" w:color="auto" w:fill="FFFFFF"/>
          <w:lang w:val="lt-LT"/>
        </w:rPr>
        <w:t xml:space="preserve"> 4.4.4 papunkčiu: </w:t>
      </w:r>
      <w:r w:rsidRPr="00011573">
        <w:rPr>
          <w:lang w:val="lt-LT"/>
        </w:rPr>
        <w:t xml:space="preserve">Pirkėjas ir Tiekėjas įsipareigoja mažinti popieriaus sunaudojimą, atsisakyti nebūtino dokumentų kopijavimo ir spausdinimo, todėl su pirkimo objektu susiję dokumentai </w:t>
      </w:r>
      <w:r w:rsidRPr="00011573">
        <w:rPr>
          <w:u w:val="single"/>
          <w:lang w:val="lt-LT"/>
        </w:rPr>
        <w:t>Pirkėjui turi būti pateikti tik elektroniniu formatu.</w:t>
      </w:r>
      <w:r w:rsidRPr="00011573">
        <w:rPr>
          <w:lang w:val="lt-LT"/>
        </w:rPr>
        <w:t xml:space="preserve"> </w:t>
      </w:r>
    </w:p>
    <w:p w14:paraId="774C9DC0" w14:textId="431A1B60" w:rsidR="0004137C" w:rsidRPr="00011573" w:rsidRDefault="00176680" w:rsidP="0004137C">
      <w:pPr>
        <w:pStyle w:val="Betarp"/>
        <w:rPr>
          <w:lang w:val="lt-LT" w:eastAsia="ar-SA"/>
        </w:rPr>
      </w:pPr>
      <w:r w:rsidRPr="00011573">
        <w:rPr>
          <w:lang w:val="lt-LT" w:eastAsia="ar-SA"/>
        </w:rPr>
        <w:t xml:space="preserve">            </w:t>
      </w:r>
      <w:r w:rsidR="0004137C" w:rsidRPr="00011573">
        <w:rPr>
          <w:lang w:val="lt-LT" w:eastAsia="ar-SA"/>
        </w:rPr>
        <w:t xml:space="preserve">3. </w:t>
      </w:r>
      <w:r w:rsidR="005F5084" w:rsidRPr="00011573">
        <w:rPr>
          <w:lang w:val="lt-LT" w:eastAsia="ar-SA"/>
        </w:rPr>
        <w:t>P</w:t>
      </w:r>
      <w:r w:rsidR="0004137C" w:rsidRPr="00011573">
        <w:rPr>
          <w:lang w:val="lt-LT" w:eastAsia="ar-SA"/>
        </w:rPr>
        <w:t>aslaugų apimtis, teikimo vieta ir terminai:</w:t>
      </w:r>
    </w:p>
    <w:tbl>
      <w:tblPr>
        <w:tblW w:w="9767" w:type="dxa"/>
        <w:tblInd w:w="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2"/>
        <w:gridCol w:w="1559"/>
        <w:gridCol w:w="1701"/>
        <w:gridCol w:w="2835"/>
      </w:tblGrid>
      <w:tr w:rsidR="005F5084" w:rsidRPr="00011573" w14:paraId="5AF810C9" w14:textId="0234EA2E" w:rsidTr="006002AE">
        <w:trPr>
          <w:trHeight w:val="679"/>
        </w:trPr>
        <w:tc>
          <w:tcPr>
            <w:tcW w:w="3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BEFE" w14:textId="77777777" w:rsidR="005F5084" w:rsidRPr="00011573" w:rsidRDefault="005F5084" w:rsidP="005E5614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Konteinerio stovėjimo vieta (adresas)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F403" w14:textId="77777777" w:rsidR="005F5084" w:rsidRPr="00011573" w:rsidRDefault="005F5084" w:rsidP="005E5614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Konteinerių kiekis, vnt.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D37B" w14:textId="0FA3F983" w:rsidR="005F5084" w:rsidRPr="00011573" w:rsidRDefault="008B754E" w:rsidP="005E5614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 xml:space="preserve">Konteinerių talpa, </w:t>
            </w:r>
            <w:r w:rsidR="000F47AB" w:rsidRPr="00011573">
              <w:rPr>
                <w:lang w:val="lt-LT"/>
              </w:rPr>
              <w:t>m³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FEF6" w14:textId="77777777" w:rsidR="005F5084" w:rsidRPr="00011573" w:rsidRDefault="005F5084" w:rsidP="005E5614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Periodiškumas</w:t>
            </w:r>
          </w:p>
          <w:p w14:paraId="2292DEB6" w14:textId="77777777" w:rsidR="005F5084" w:rsidRPr="00011573" w:rsidRDefault="005F5084" w:rsidP="005E5614">
            <w:pPr>
              <w:pStyle w:val="Betarp"/>
              <w:rPr>
                <w:lang w:val="lt-LT"/>
              </w:rPr>
            </w:pPr>
          </w:p>
        </w:tc>
      </w:tr>
      <w:tr w:rsidR="007E26A5" w:rsidRPr="00011573" w14:paraId="7E96BD6A" w14:textId="3D0CE9BB" w:rsidTr="006002AE">
        <w:trPr>
          <w:trHeight w:val="211"/>
        </w:trPr>
        <w:tc>
          <w:tcPr>
            <w:tcW w:w="3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C8945" w14:textId="77777777" w:rsidR="00B03C5A" w:rsidRPr="00011573" w:rsidRDefault="007E26A5" w:rsidP="007E26A5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Ramygalos kapinės</w:t>
            </w:r>
            <w:r w:rsidR="008B754E" w:rsidRPr="00011573">
              <w:rPr>
                <w:lang w:val="lt-LT"/>
              </w:rPr>
              <w:t>,</w:t>
            </w:r>
          </w:p>
          <w:p w14:paraId="79A8E8DA" w14:textId="5790788C" w:rsidR="007E26A5" w:rsidRPr="00011573" w:rsidRDefault="008B754E" w:rsidP="007E26A5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Ramygala, Panevėžio r.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DA5F" w14:textId="391BAA34" w:rsidR="007E26A5" w:rsidRPr="00011573" w:rsidRDefault="007E26A5" w:rsidP="007E26A5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</w:t>
            </w:r>
            <w:r w:rsidR="008B754E" w:rsidRPr="00011573">
              <w:rPr>
                <w:color w:val="000000"/>
                <w:lang w:val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4D00" w14:textId="77777777" w:rsidR="007E26A5" w:rsidRPr="00011573" w:rsidRDefault="007E26A5" w:rsidP="007E26A5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1,1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8800" w14:textId="77777777" w:rsidR="007E26A5" w:rsidRPr="00011573" w:rsidRDefault="007E26A5" w:rsidP="007E26A5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 xml:space="preserve">2 kartus per </w:t>
            </w:r>
          </w:p>
          <w:p w14:paraId="7105AE59" w14:textId="5DBD0A51" w:rsidR="007E26A5" w:rsidRPr="00011573" w:rsidRDefault="007E26A5" w:rsidP="007E26A5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4 savaites</w:t>
            </w:r>
          </w:p>
        </w:tc>
      </w:tr>
      <w:tr w:rsidR="007E26A5" w:rsidRPr="00011573" w14:paraId="5E0962DF" w14:textId="77777777" w:rsidTr="006002AE">
        <w:trPr>
          <w:trHeight w:val="211"/>
        </w:trPr>
        <w:tc>
          <w:tcPr>
            <w:tcW w:w="3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16AD" w14:textId="77777777" w:rsidR="007E26A5" w:rsidRPr="00011573" w:rsidRDefault="007E26A5" w:rsidP="007E26A5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Ramygalos kapinės</w:t>
            </w:r>
            <w:r w:rsidR="008B754E" w:rsidRPr="00011573">
              <w:rPr>
                <w:lang w:val="lt-LT"/>
              </w:rPr>
              <w:t>,</w:t>
            </w:r>
          </w:p>
          <w:p w14:paraId="7D641B68" w14:textId="4A33E7F4" w:rsidR="008B754E" w:rsidRPr="00011573" w:rsidRDefault="008B754E" w:rsidP="007E26A5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Ramygala, Panevėžio r.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6A3" w14:textId="2AAFC4BE" w:rsidR="007E26A5" w:rsidRPr="00011573" w:rsidRDefault="008B754E" w:rsidP="007E26A5">
            <w:pPr>
              <w:pStyle w:val="Betarp"/>
              <w:jc w:val="center"/>
              <w:rPr>
                <w:color w:val="000000"/>
                <w:lang w:val="lt-LT"/>
              </w:rPr>
            </w:pPr>
            <w:r w:rsidRPr="00011573">
              <w:rPr>
                <w:color w:val="000000"/>
                <w:lang w:val="lt-LT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A2673" w14:textId="1096D493" w:rsidR="007E26A5" w:rsidRPr="00011573" w:rsidRDefault="007E26A5" w:rsidP="007E26A5">
            <w:pPr>
              <w:pStyle w:val="Betarp"/>
              <w:jc w:val="center"/>
              <w:rPr>
                <w:color w:val="000000"/>
                <w:lang w:val="lt-LT"/>
              </w:rPr>
            </w:pPr>
            <w:r w:rsidRPr="00011573">
              <w:rPr>
                <w:color w:val="000000"/>
                <w:lang w:val="lt-LT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DC32" w14:textId="6EF28319" w:rsidR="007E26A5" w:rsidRPr="00011573" w:rsidRDefault="00B03C5A" w:rsidP="007E26A5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2 kartus per metus</w:t>
            </w:r>
          </w:p>
        </w:tc>
      </w:tr>
      <w:tr w:rsidR="000B6D21" w:rsidRPr="00011573" w14:paraId="71284061" w14:textId="590BC8AD" w:rsidTr="006002AE">
        <w:trPr>
          <w:trHeight w:val="211"/>
        </w:trPr>
        <w:tc>
          <w:tcPr>
            <w:tcW w:w="3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4728E" w14:textId="34265976" w:rsidR="000B6D21" w:rsidRPr="00011573" w:rsidRDefault="000B6D21" w:rsidP="000B6D21">
            <w:pPr>
              <w:pStyle w:val="Betarp"/>
              <w:rPr>
                <w:lang w:val="lt-LT"/>
              </w:rPr>
            </w:pPr>
            <w:proofErr w:type="spellStart"/>
            <w:r w:rsidRPr="00011573">
              <w:rPr>
                <w:lang w:val="lt-LT"/>
              </w:rPr>
              <w:t>Barklainių</w:t>
            </w:r>
            <w:proofErr w:type="spellEnd"/>
            <w:r w:rsidR="008B754E" w:rsidRPr="00011573">
              <w:rPr>
                <w:lang w:val="lt-LT"/>
              </w:rPr>
              <w:t xml:space="preserve"> </w:t>
            </w:r>
            <w:r w:rsidRPr="00011573">
              <w:rPr>
                <w:lang w:val="lt-LT"/>
              </w:rPr>
              <w:t xml:space="preserve"> kapinės</w:t>
            </w:r>
            <w:r w:rsidR="008B754E" w:rsidRPr="00011573">
              <w:rPr>
                <w:lang w:val="lt-LT"/>
              </w:rPr>
              <w:t>,</w:t>
            </w:r>
          </w:p>
          <w:p w14:paraId="77ED8B1C" w14:textId="62A6ED00" w:rsidR="008B754E" w:rsidRPr="00011573" w:rsidRDefault="008B754E" w:rsidP="000B6D21">
            <w:pPr>
              <w:pStyle w:val="Betarp"/>
              <w:rPr>
                <w:lang w:val="lt-LT"/>
              </w:rPr>
            </w:pPr>
            <w:proofErr w:type="spellStart"/>
            <w:r w:rsidRPr="00011573">
              <w:rPr>
                <w:lang w:val="lt-LT"/>
              </w:rPr>
              <w:t>Barklainių</w:t>
            </w:r>
            <w:proofErr w:type="spellEnd"/>
            <w:r w:rsidRPr="00011573">
              <w:rPr>
                <w:lang w:val="lt-LT"/>
              </w:rPr>
              <w:t xml:space="preserve"> I k., Ramygalos sen., Panevėžio r.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97E5" w14:textId="1A6B9380" w:rsidR="000B6D21" w:rsidRPr="00011573" w:rsidRDefault="008B754E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2D98" w14:textId="77777777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2A1D" w14:textId="1E612F2A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1 kartą per</w:t>
            </w:r>
          </w:p>
          <w:p w14:paraId="45DFEE5E" w14:textId="2ABC8C5A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4 savaites</w:t>
            </w:r>
          </w:p>
        </w:tc>
      </w:tr>
      <w:tr w:rsidR="000B6D21" w:rsidRPr="00011573" w14:paraId="21A01549" w14:textId="11D92176" w:rsidTr="006002AE">
        <w:trPr>
          <w:trHeight w:val="211"/>
        </w:trPr>
        <w:tc>
          <w:tcPr>
            <w:tcW w:w="3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F706" w14:textId="77777777" w:rsidR="000B6D21" w:rsidRPr="00011573" w:rsidRDefault="000B6D21" w:rsidP="000B6D21">
            <w:pPr>
              <w:pStyle w:val="Betarp"/>
              <w:rPr>
                <w:lang w:val="lt-LT"/>
              </w:rPr>
            </w:pPr>
            <w:proofErr w:type="spellStart"/>
            <w:r w:rsidRPr="00011573">
              <w:rPr>
                <w:lang w:val="lt-LT"/>
              </w:rPr>
              <w:t>Uliūnų</w:t>
            </w:r>
            <w:proofErr w:type="spellEnd"/>
            <w:r w:rsidRPr="00011573">
              <w:rPr>
                <w:lang w:val="lt-LT"/>
              </w:rPr>
              <w:t xml:space="preserve"> kapinės</w:t>
            </w:r>
            <w:r w:rsidR="008B754E" w:rsidRPr="00011573">
              <w:rPr>
                <w:lang w:val="lt-LT"/>
              </w:rPr>
              <w:t>,</w:t>
            </w:r>
          </w:p>
          <w:p w14:paraId="4D53DFE5" w14:textId="77777777" w:rsidR="008B754E" w:rsidRPr="00011573" w:rsidRDefault="008B754E" w:rsidP="000B6D21">
            <w:pPr>
              <w:pStyle w:val="Betarp"/>
              <w:rPr>
                <w:lang w:val="lt-LT"/>
              </w:rPr>
            </w:pPr>
            <w:proofErr w:type="spellStart"/>
            <w:r w:rsidRPr="00011573">
              <w:rPr>
                <w:lang w:val="lt-LT"/>
              </w:rPr>
              <w:t>Uliūnų</w:t>
            </w:r>
            <w:proofErr w:type="spellEnd"/>
            <w:r w:rsidRPr="00011573">
              <w:rPr>
                <w:lang w:val="lt-LT"/>
              </w:rPr>
              <w:t xml:space="preserve"> k.,</w:t>
            </w:r>
          </w:p>
          <w:p w14:paraId="303AB390" w14:textId="00CC28AD" w:rsidR="008B754E" w:rsidRPr="00011573" w:rsidRDefault="008B754E" w:rsidP="000B6D21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Ramygalos sen., Panevėžio r.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76B8F" w14:textId="0AD0D1FA" w:rsidR="000B6D21" w:rsidRPr="00011573" w:rsidRDefault="008B754E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3B65" w14:textId="77777777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1,1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54ED" w14:textId="77777777" w:rsidR="006704A3" w:rsidRPr="00011573" w:rsidRDefault="006704A3" w:rsidP="006704A3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 xml:space="preserve">1 kartą per </w:t>
            </w:r>
          </w:p>
          <w:p w14:paraId="3411617E" w14:textId="780BF424" w:rsidR="000B6D21" w:rsidRPr="00011573" w:rsidRDefault="006704A3" w:rsidP="006704A3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4 savaites</w:t>
            </w:r>
          </w:p>
        </w:tc>
      </w:tr>
      <w:tr w:rsidR="000B6D21" w:rsidRPr="00011573" w14:paraId="7F8BF440" w14:textId="693F50DA" w:rsidTr="006002AE">
        <w:trPr>
          <w:trHeight w:val="211"/>
        </w:trPr>
        <w:tc>
          <w:tcPr>
            <w:tcW w:w="3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3B25" w14:textId="77777777" w:rsidR="000B6D21" w:rsidRPr="00011573" w:rsidRDefault="000B6D21" w:rsidP="000B6D21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Išlaužų kapinės</w:t>
            </w:r>
            <w:r w:rsidR="006002AE" w:rsidRPr="00011573">
              <w:rPr>
                <w:lang w:val="lt-LT"/>
              </w:rPr>
              <w:t>,</w:t>
            </w:r>
          </w:p>
          <w:p w14:paraId="2A3CE15C" w14:textId="77777777" w:rsidR="006002AE" w:rsidRPr="00011573" w:rsidRDefault="006002AE" w:rsidP="000B6D21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Išlaužų k.,</w:t>
            </w:r>
          </w:p>
          <w:p w14:paraId="155D5C73" w14:textId="435FBC24" w:rsidR="006002AE" w:rsidRPr="00011573" w:rsidRDefault="006002AE" w:rsidP="000B6D21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Ramygalos sen., Panevėžio r.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73D5" w14:textId="77777777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73DE" w14:textId="77777777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1,1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C9A86" w14:textId="77777777" w:rsidR="006704A3" w:rsidRPr="00011573" w:rsidRDefault="006704A3" w:rsidP="006704A3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 xml:space="preserve">1 kartą per </w:t>
            </w:r>
          </w:p>
          <w:p w14:paraId="7961DC0B" w14:textId="6AD0EB28" w:rsidR="000B6D21" w:rsidRPr="00011573" w:rsidRDefault="006704A3" w:rsidP="006704A3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8 savaites</w:t>
            </w:r>
          </w:p>
        </w:tc>
      </w:tr>
      <w:tr w:rsidR="000B6D21" w:rsidRPr="00011573" w14:paraId="2F479A8B" w14:textId="5048C757" w:rsidTr="006002AE">
        <w:trPr>
          <w:trHeight w:val="211"/>
        </w:trPr>
        <w:tc>
          <w:tcPr>
            <w:tcW w:w="3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8820" w14:textId="77777777" w:rsidR="000B6D21" w:rsidRPr="00011573" w:rsidRDefault="000B6D21" w:rsidP="000B6D21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Gudelių kapinės</w:t>
            </w:r>
            <w:r w:rsidR="000F47AB" w:rsidRPr="00011573">
              <w:rPr>
                <w:lang w:val="lt-LT"/>
              </w:rPr>
              <w:t>,</w:t>
            </w:r>
          </w:p>
          <w:p w14:paraId="37264784" w14:textId="6A46A5F2" w:rsidR="000F47AB" w:rsidRPr="00011573" w:rsidRDefault="000F47AB" w:rsidP="000B6D21">
            <w:pPr>
              <w:pStyle w:val="Betarp"/>
              <w:rPr>
                <w:lang w:val="lt-LT"/>
              </w:rPr>
            </w:pPr>
            <w:r w:rsidRPr="00011573">
              <w:rPr>
                <w:lang w:val="lt-LT"/>
              </w:rPr>
              <w:t>Gudelių k., Ramygalos sen., Panevėžio r</w:t>
            </w:r>
            <w:r w:rsidR="00B03C5A" w:rsidRPr="00011573">
              <w:rPr>
                <w:lang w:val="lt-LT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6DFD" w14:textId="154E946E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7759" w14:textId="77777777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E6BA" w14:textId="77777777" w:rsidR="006704A3" w:rsidRPr="00011573" w:rsidRDefault="006704A3" w:rsidP="006704A3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 xml:space="preserve">1 kartą per </w:t>
            </w:r>
          </w:p>
          <w:p w14:paraId="4BF97583" w14:textId="336C5CEA" w:rsidR="000B6D21" w:rsidRPr="00011573" w:rsidRDefault="006704A3" w:rsidP="006704A3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8 savaites</w:t>
            </w:r>
          </w:p>
        </w:tc>
      </w:tr>
      <w:tr w:rsidR="000B6D21" w:rsidRPr="00011573" w14:paraId="2D5AE667" w14:textId="0BA7D62A" w:rsidTr="006002AE">
        <w:trPr>
          <w:trHeight w:val="261"/>
        </w:trPr>
        <w:tc>
          <w:tcPr>
            <w:tcW w:w="367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61EF2" w14:textId="77777777" w:rsidR="000F47AB" w:rsidRPr="00011573" w:rsidRDefault="000B6D21" w:rsidP="000B6D21">
            <w:pPr>
              <w:pStyle w:val="Betarp"/>
              <w:rPr>
                <w:lang w:val="lt-LT"/>
              </w:rPr>
            </w:pPr>
            <w:proofErr w:type="spellStart"/>
            <w:r w:rsidRPr="00011573">
              <w:rPr>
                <w:lang w:val="lt-LT"/>
              </w:rPr>
              <w:t>Užuraisčių</w:t>
            </w:r>
            <w:proofErr w:type="spellEnd"/>
            <w:r w:rsidRPr="00011573">
              <w:rPr>
                <w:lang w:val="lt-LT"/>
              </w:rPr>
              <w:t xml:space="preserve"> kapinės</w:t>
            </w:r>
            <w:r w:rsidR="000F47AB" w:rsidRPr="00011573">
              <w:rPr>
                <w:lang w:val="lt-LT"/>
              </w:rPr>
              <w:t>,</w:t>
            </w:r>
          </w:p>
          <w:p w14:paraId="69008DD3" w14:textId="33591712" w:rsidR="000B6D21" w:rsidRPr="00011573" w:rsidRDefault="000F47AB" w:rsidP="000B6D21">
            <w:pPr>
              <w:pStyle w:val="Betarp"/>
              <w:rPr>
                <w:lang w:val="lt-LT"/>
              </w:rPr>
            </w:pPr>
            <w:proofErr w:type="spellStart"/>
            <w:r w:rsidRPr="00011573">
              <w:rPr>
                <w:lang w:val="lt-LT"/>
              </w:rPr>
              <w:t>Užuraisčių</w:t>
            </w:r>
            <w:proofErr w:type="spellEnd"/>
            <w:r w:rsidRPr="00011573">
              <w:rPr>
                <w:lang w:val="lt-LT"/>
              </w:rPr>
              <w:t xml:space="preserve"> k., Ramygalos sen., Panevėžio r</w:t>
            </w:r>
            <w:r w:rsidR="00B03C5A" w:rsidRPr="00011573">
              <w:rPr>
                <w:lang w:val="lt-LT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DD4DB" w14:textId="03B7E857" w:rsidR="000B6D21" w:rsidRPr="00011573" w:rsidRDefault="008B754E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C368" w14:textId="77777777" w:rsidR="000B6D21" w:rsidRPr="00011573" w:rsidRDefault="000B6D21" w:rsidP="000B6D21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color w:val="000000"/>
                <w:lang w:val="lt-LT"/>
              </w:rPr>
              <w:t>1,1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BDA6" w14:textId="77777777" w:rsidR="008B754E" w:rsidRPr="00011573" w:rsidRDefault="008B754E" w:rsidP="008B754E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 xml:space="preserve">1 kartą per </w:t>
            </w:r>
          </w:p>
          <w:p w14:paraId="60B42B32" w14:textId="74DE7580" w:rsidR="000B6D21" w:rsidRPr="00011573" w:rsidRDefault="008B754E" w:rsidP="008B754E">
            <w:pPr>
              <w:pStyle w:val="Betarp"/>
              <w:jc w:val="center"/>
              <w:rPr>
                <w:lang w:val="lt-LT"/>
              </w:rPr>
            </w:pPr>
            <w:r w:rsidRPr="00011573">
              <w:rPr>
                <w:lang w:val="lt-LT"/>
              </w:rPr>
              <w:t>8 savaites</w:t>
            </w:r>
          </w:p>
        </w:tc>
      </w:tr>
    </w:tbl>
    <w:p w14:paraId="1345BC37" w14:textId="77777777" w:rsidR="0004137C" w:rsidRPr="00011573" w:rsidRDefault="0004137C" w:rsidP="0004137C">
      <w:pPr>
        <w:tabs>
          <w:tab w:val="left" w:pos="1785"/>
        </w:tabs>
        <w:jc w:val="both"/>
        <w:rPr>
          <w:sz w:val="24"/>
          <w:szCs w:val="24"/>
          <w:lang w:eastAsia="ar-SA"/>
        </w:rPr>
      </w:pPr>
    </w:p>
    <w:p w14:paraId="779C36A1" w14:textId="712316F0" w:rsidR="005F5084" w:rsidRPr="00011573" w:rsidRDefault="007E26A5" w:rsidP="007E26A5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>4</w:t>
      </w:r>
      <w:r w:rsidR="005F5084" w:rsidRPr="00011573">
        <w:rPr>
          <w:lang w:val="lt-LT" w:eastAsia="ar-SA"/>
        </w:rPr>
        <w:t xml:space="preserve">. Tiekėjas teikdamas Paslaugas turi: </w:t>
      </w:r>
    </w:p>
    <w:p w14:paraId="1E51176D" w14:textId="02504D4B" w:rsidR="007E26A5" w:rsidRPr="00011573" w:rsidRDefault="007E26A5" w:rsidP="007E26A5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>4</w:t>
      </w:r>
      <w:r w:rsidR="005F5084" w:rsidRPr="00011573">
        <w:rPr>
          <w:lang w:val="lt-LT" w:eastAsia="ar-SA"/>
        </w:rPr>
        <w:t>.1. pagal Paslaugų gavėjo poreikį jo teritorijoje pastatyti metalinius (plastikinius) atliekų surinkimo konteinerius buitinėms atliekoms (</w:t>
      </w:r>
      <w:r w:rsidR="000F47AB" w:rsidRPr="00011573">
        <w:rPr>
          <w:lang w:val="lt-LT" w:eastAsia="ar-SA"/>
        </w:rPr>
        <w:t>22 vnt. x 1,1 m³ ir 1 vnt. x 5 m³</w:t>
      </w:r>
      <w:r w:rsidR="005F5084" w:rsidRPr="00011573">
        <w:rPr>
          <w:lang w:val="lt-LT" w:eastAsia="ar-SA"/>
        </w:rPr>
        <w:t>);</w:t>
      </w:r>
    </w:p>
    <w:p w14:paraId="000E1377" w14:textId="27FC7FE0" w:rsidR="005F5084" w:rsidRPr="00011573" w:rsidRDefault="007E26A5" w:rsidP="007E26A5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>4</w:t>
      </w:r>
      <w:r w:rsidR="005F5084" w:rsidRPr="00011573">
        <w:rPr>
          <w:lang w:val="lt-LT" w:eastAsia="ar-SA"/>
        </w:rPr>
        <w:t>.2. surinktas atliekas perduoti tokių atliekų teisėtiems tvarkytojams, kad atliekas panaudotų ir (ar) pašalintų;</w:t>
      </w:r>
    </w:p>
    <w:p w14:paraId="370D72A1" w14:textId="3CC89FEB" w:rsidR="005F5084" w:rsidRPr="00011573" w:rsidRDefault="007E26A5" w:rsidP="005F5084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>4</w:t>
      </w:r>
      <w:r w:rsidR="005F5084" w:rsidRPr="00011573">
        <w:rPr>
          <w:lang w:val="lt-LT" w:eastAsia="ar-SA"/>
        </w:rPr>
        <w:t xml:space="preserve">.3. atliekas surinkti pagal </w:t>
      </w:r>
      <w:r w:rsidR="00011573" w:rsidRPr="00011573">
        <w:rPr>
          <w:lang w:val="lt-LT" w:eastAsia="ar-SA"/>
        </w:rPr>
        <w:t xml:space="preserve">su Paslaugų gavėju </w:t>
      </w:r>
      <w:r w:rsidR="005F5084" w:rsidRPr="00011573">
        <w:rPr>
          <w:lang w:val="lt-LT" w:eastAsia="ar-SA"/>
        </w:rPr>
        <w:t>suderintą grafiką darbo dienomis su galimybe atšaukti</w:t>
      </w:r>
      <w:r w:rsidR="00011573" w:rsidRPr="00011573">
        <w:rPr>
          <w:lang w:val="lt-LT" w:eastAsia="ar-SA"/>
        </w:rPr>
        <w:t>,</w:t>
      </w:r>
      <w:r w:rsidR="005F5084" w:rsidRPr="00011573">
        <w:rPr>
          <w:lang w:val="lt-LT" w:eastAsia="ar-SA"/>
        </w:rPr>
        <w:t xml:space="preserve"> jei </w:t>
      </w:r>
      <w:r w:rsidR="00011573" w:rsidRPr="00011573">
        <w:rPr>
          <w:lang w:val="lt-LT" w:eastAsia="ar-SA"/>
        </w:rPr>
        <w:t xml:space="preserve">tuo metu </w:t>
      </w:r>
      <w:r w:rsidR="005F5084" w:rsidRPr="00011573">
        <w:rPr>
          <w:lang w:val="lt-LT" w:eastAsia="ar-SA"/>
        </w:rPr>
        <w:t>nėra poreikio;</w:t>
      </w:r>
    </w:p>
    <w:p w14:paraId="19F35F63" w14:textId="0D506C1C" w:rsidR="005F5084" w:rsidRPr="00011573" w:rsidRDefault="007E26A5" w:rsidP="005F5084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>4</w:t>
      </w:r>
      <w:r w:rsidR="005F5084" w:rsidRPr="00011573">
        <w:rPr>
          <w:lang w:val="lt-LT" w:eastAsia="ar-SA"/>
        </w:rPr>
        <w:t>.4. surinkti atliekas iš visų pripildytų arba ne visiškai pripildytų atliekų konteinerių. Grąžinti ištuštintus konteinerius į jų nuolatinę buvimo vietą, iš kurios Paslaugų teikėjo personalas juos paėmė;</w:t>
      </w:r>
    </w:p>
    <w:p w14:paraId="289F125D" w14:textId="09E97CAD" w:rsidR="005F5084" w:rsidRPr="00011573" w:rsidRDefault="007E26A5" w:rsidP="005F5084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>4</w:t>
      </w:r>
      <w:r w:rsidR="005F5084" w:rsidRPr="00011573">
        <w:rPr>
          <w:lang w:val="lt-LT" w:eastAsia="ar-SA"/>
        </w:rPr>
        <w:t>.5. savo lėšomis atlikti šioms paslaugoms teikti reikalingų ir Paslaugų gavėjui suteiktų konteinerių priežiūrą ir remontą;</w:t>
      </w:r>
    </w:p>
    <w:p w14:paraId="3EA244B6" w14:textId="736E166D" w:rsidR="005F5084" w:rsidRPr="00011573" w:rsidRDefault="005F5084" w:rsidP="005F5084">
      <w:pPr>
        <w:pStyle w:val="Betarp"/>
        <w:ind w:firstLine="720"/>
        <w:jc w:val="both"/>
        <w:rPr>
          <w:lang w:val="lt-LT" w:eastAsia="ar-SA"/>
        </w:rPr>
      </w:pPr>
      <w:r w:rsidRPr="00011573">
        <w:rPr>
          <w:lang w:val="lt-LT" w:eastAsia="ar-SA"/>
        </w:rPr>
        <w:t xml:space="preserve"> </w:t>
      </w:r>
      <w:r w:rsidR="007E26A5" w:rsidRPr="00011573">
        <w:rPr>
          <w:lang w:val="lt-LT" w:eastAsia="ar-SA"/>
        </w:rPr>
        <w:t>4</w:t>
      </w:r>
      <w:r w:rsidRPr="00011573">
        <w:rPr>
          <w:lang w:val="lt-LT" w:eastAsia="ar-SA"/>
        </w:rPr>
        <w:t>.6. ryšiui palaikyti su Paslaugų gavėju užtikrinti budėjimą prie telefono ar skirti mobilųjį telefoną, kuriuo galima susisiekti kasdien 8.00–17.00 val. darbo dienomis.</w:t>
      </w:r>
    </w:p>
    <w:p w14:paraId="0504648A" w14:textId="21D0E934" w:rsidR="0004137C" w:rsidRPr="00011573" w:rsidRDefault="007E26A5" w:rsidP="0004137C">
      <w:pPr>
        <w:pStyle w:val="Betarp"/>
        <w:ind w:firstLine="720"/>
        <w:jc w:val="both"/>
        <w:rPr>
          <w:kern w:val="0"/>
          <w:lang w:val="lt-LT"/>
        </w:rPr>
      </w:pPr>
      <w:r w:rsidRPr="00011573">
        <w:rPr>
          <w:lang w:val="lt-LT" w:eastAsia="ar-SA"/>
        </w:rPr>
        <w:t>5</w:t>
      </w:r>
      <w:r w:rsidR="0004137C" w:rsidRPr="00011573">
        <w:rPr>
          <w:lang w:val="lt-LT" w:eastAsia="ar-SA"/>
        </w:rPr>
        <w:t xml:space="preserve">. </w:t>
      </w:r>
      <w:r w:rsidR="0004137C" w:rsidRPr="00011573">
        <w:rPr>
          <w:lang w:val="lt-LT"/>
        </w:rPr>
        <w:t>Paslaugų teikimo terminas 12 mėn.</w:t>
      </w:r>
      <w:r w:rsidR="0004137C" w:rsidRPr="00011573">
        <w:rPr>
          <w:i/>
          <w:lang w:val="lt-LT"/>
        </w:rPr>
        <w:t xml:space="preserve"> </w:t>
      </w:r>
    </w:p>
    <w:p w14:paraId="31FE2B6A" w14:textId="36831B12" w:rsidR="0004137C" w:rsidRPr="00011573" w:rsidRDefault="0004137C" w:rsidP="00011573">
      <w:pPr>
        <w:tabs>
          <w:tab w:val="left" w:pos="1785"/>
        </w:tabs>
        <w:jc w:val="both"/>
        <w:rPr>
          <w:sz w:val="24"/>
          <w:szCs w:val="24"/>
          <w:lang w:eastAsia="ar-SA"/>
        </w:rPr>
      </w:pPr>
      <w:r w:rsidRPr="00011573">
        <w:rPr>
          <w:sz w:val="24"/>
          <w:szCs w:val="24"/>
          <w:lang w:eastAsia="ar-SA"/>
        </w:rPr>
        <w:t xml:space="preserve">            </w:t>
      </w:r>
      <w:r w:rsidR="007E26A5" w:rsidRPr="00011573">
        <w:rPr>
          <w:sz w:val="24"/>
          <w:szCs w:val="24"/>
          <w:lang w:eastAsia="ar-SA"/>
        </w:rPr>
        <w:t>6</w:t>
      </w:r>
      <w:r w:rsidRPr="00011573">
        <w:rPr>
          <w:sz w:val="24"/>
          <w:szCs w:val="24"/>
          <w:lang w:eastAsia="ar-SA"/>
        </w:rPr>
        <w:t xml:space="preserve">. </w:t>
      </w:r>
      <w:r w:rsidRPr="00011573">
        <w:rPr>
          <w:sz w:val="24"/>
          <w:szCs w:val="24"/>
        </w:rPr>
        <w:t>Pasiūlym</w:t>
      </w:r>
      <w:r w:rsidR="00330B4F" w:rsidRPr="00011573">
        <w:rPr>
          <w:sz w:val="24"/>
          <w:szCs w:val="24"/>
        </w:rPr>
        <w:t>o</w:t>
      </w:r>
      <w:r w:rsidRPr="00011573">
        <w:rPr>
          <w:sz w:val="24"/>
          <w:szCs w:val="24"/>
        </w:rPr>
        <w:t xml:space="preserve"> vertinim</w:t>
      </w:r>
      <w:r w:rsidR="00330B4F" w:rsidRPr="00011573">
        <w:rPr>
          <w:sz w:val="24"/>
          <w:szCs w:val="24"/>
        </w:rPr>
        <w:t>o</w:t>
      </w:r>
      <w:r w:rsidRPr="00011573">
        <w:rPr>
          <w:sz w:val="24"/>
          <w:szCs w:val="24"/>
        </w:rPr>
        <w:t xml:space="preserve"> </w:t>
      </w:r>
      <w:r w:rsidR="00330B4F" w:rsidRPr="00011573">
        <w:rPr>
          <w:sz w:val="24"/>
          <w:szCs w:val="24"/>
        </w:rPr>
        <w:t>kriterijus –</w:t>
      </w:r>
      <w:r w:rsidR="007E26A5" w:rsidRPr="00011573">
        <w:rPr>
          <w:sz w:val="24"/>
          <w:szCs w:val="24"/>
        </w:rPr>
        <w:t xml:space="preserve"> kain</w:t>
      </w:r>
      <w:r w:rsidR="00330B4F" w:rsidRPr="00011573">
        <w:rPr>
          <w:sz w:val="24"/>
          <w:szCs w:val="24"/>
        </w:rPr>
        <w:t>a</w:t>
      </w:r>
      <w:r w:rsidR="007E26A5" w:rsidRPr="00011573">
        <w:rPr>
          <w:sz w:val="24"/>
          <w:szCs w:val="24"/>
        </w:rPr>
        <w:t>.</w:t>
      </w:r>
    </w:p>
    <w:p w14:paraId="755FC0B9" w14:textId="5B646BA9" w:rsidR="0004137C" w:rsidRPr="00011573" w:rsidRDefault="000F47AB" w:rsidP="00011573">
      <w:pPr>
        <w:jc w:val="center"/>
        <w:rPr>
          <w:sz w:val="24"/>
          <w:szCs w:val="24"/>
          <w:lang w:eastAsia="ar-SA"/>
        </w:rPr>
      </w:pPr>
      <w:r w:rsidRPr="00011573">
        <w:rPr>
          <w:sz w:val="24"/>
          <w:szCs w:val="24"/>
          <w:lang w:eastAsia="ar-SA"/>
        </w:rPr>
        <w:t>__________________________________</w:t>
      </w:r>
    </w:p>
    <w:sectPr w:rsidR="0004137C" w:rsidRPr="00011573" w:rsidSect="00DB7C79">
      <w:headerReference w:type="default" r:id="rId7"/>
      <w:footerReference w:type="default" r:id="rId8"/>
      <w:pgSz w:w="11906" w:h="16838"/>
      <w:pgMar w:top="1134" w:right="567" w:bottom="567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1FCE" w14:textId="77777777" w:rsidR="009C613B" w:rsidRDefault="009C613B">
      <w:r>
        <w:separator/>
      </w:r>
    </w:p>
  </w:endnote>
  <w:endnote w:type="continuationSeparator" w:id="0">
    <w:p w14:paraId="42EAEF7A" w14:textId="77777777" w:rsidR="009C613B" w:rsidRDefault="009C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56EA" w14:textId="77777777" w:rsidR="0064668B" w:rsidRDefault="0064668B">
    <w:pPr>
      <w:pStyle w:val="Porat"/>
      <w:jc w:val="right"/>
    </w:pPr>
  </w:p>
  <w:p w14:paraId="39AE1464" w14:textId="77777777" w:rsidR="0064668B" w:rsidRDefault="0064668B">
    <w:pPr>
      <w:pStyle w:val="Porat"/>
    </w:pPr>
  </w:p>
  <w:p w14:paraId="665121CF" w14:textId="77777777" w:rsidR="0064668B" w:rsidRDefault="0064668B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F621" w14:textId="77777777" w:rsidR="009C613B" w:rsidRDefault="009C613B">
      <w:r>
        <w:rPr>
          <w:color w:val="000000"/>
        </w:rPr>
        <w:separator/>
      </w:r>
    </w:p>
  </w:footnote>
  <w:footnote w:type="continuationSeparator" w:id="0">
    <w:p w14:paraId="2FABAF88" w14:textId="77777777" w:rsidR="009C613B" w:rsidRDefault="009C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9914A" w14:textId="77777777" w:rsidR="0064668B" w:rsidRDefault="00AC294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0A79E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A4B"/>
    <w:multiLevelType w:val="multilevel"/>
    <w:tmpl w:val="BF084AE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1B7DD4"/>
    <w:multiLevelType w:val="hybridMultilevel"/>
    <w:tmpl w:val="D0167CF4"/>
    <w:lvl w:ilvl="0" w:tplc="AAC61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9C3"/>
    <w:multiLevelType w:val="multilevel"/>
    <w:tmpl w:val="7AB857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E5B140A"/>
    <w:multiLevelType w:val="multilevel"/>
    <w:tmpl w:val="996ADFD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15354EE"/>
    <w:multiLevelType w:val="multilevel"/>
    <w:tmpl w:val="C652D29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C10C9C"/>
    <w:multiLevelType w:val="multilevel"/>
    <w:tmpl w:val="E4B8E72C"/>
    <w:styleLink w:val="WWNum1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8A672CF"/>
    <w:multiLevelType w:val="multilevel"/>
    <w:tmpl w:val="65FCD20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B2F4690"/>
    <w:multiLevelType w:val="multilevel"/>
    <w:tmpl w:val="971C978E"/>
    <w:styleLink w:val="WWNum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38010A"/>
    <w:multiLevelType w:val="multilevel"/>
    <w:tmpl w:val="20246A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063FF3"/>
    <w:multiLevelType w:val="multilevel"/>
    <w:tmpl w:val="2354D3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D785E7D"/>
    <w:multiLevelType w:val="multilevel"/>
    <w:tmpl w:val="4E544D4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C27390"/>
    <w:multiLevelType w:val="multilevel"/>
    <w:tmpl w:val="799E3DA4"/>
    <w:styleLink w:val="WW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2" w15:restartNumberingAfterBreak="0">
    <w:nsid w:val="6E190123"/>
    <w:multiLevelType w:val="multilevel"/>
    <w:tmpl w:val="7A3836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1590974">
    <w:abstractNumId w:val="12"/>
  </w:num>
  <w:num w:numId="2" w16cid:durableId="1753047220">
    <w:abstractNumId w:val="4"/>
  </w:num>
  <w:num w:numId="3" w16cid:durableId="769009971">
    <w:abstractNumId w:val="10"/>
  </w:num>
  <w:num w:numId="4" w16cid:durableId="298002117">
    <w:abstractNumId w:val="8"/>
  </w:num>
  <w:num w:numId="5" w16cid:durableId="1923752348">
    <w:abstractNumId w:val="7"/>
  </w:num>
  <w:num w:numId="6" w16cid:durableId="271523088">
    <w:abstractNumId w:val="6"/>
  </w:num>
  <w:num w:numId="7" w16cid:durableId="410808684">
    <w:abstractNumId w:val="9"/>
  </w:num>
  <w:num w:numId="8" w16cid:durableId="1973486426">
    <w:abstractNumId w:val="0"/>
  </w:num>
  <w:num w:numId="9" w16cid:durableId="1372610351">
    <w:abstractNumId w:val="11"/>
  </w:num>
  <w:num w:numId="10" w16cid:durableId="815880438">
    <w:abstractNumId w:val="2"/>
  </w:num>
  <w:num w:numId="11" w16cid:durableId="823352733">
    <w:abstractNumId w:val="5"/>
  </w:num>
  <w:num w:numId="12" w16cid:durableId="2118523651">
    <w:abstractNumId w:val="1"/>
  </w:num>
  <w:num w:numId="13" w16cid:durableId="774447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1E"/>
    <w:rsid w:val="0000417A"/>
    <w:rsid w:val="00011573"/>
    <w:rsid w:val="00014A51"/>
    <w:rsid w:val="0004137C"/>
    <w:rsid w:val="000A4B04"/>
    <w:rsid w:val="000A79ED"/>
    <w:rsid w:val="000B6D21"/>
    <w:rsid w:val="000D1512"/>
    <w:rsid w:val="000F0CF7"/>
    <w:rsid w:val="000F47AB"/>
    <w:rsid w:val="00132564"/>
    <w:rsid w:val="001675C7"/>
    <w:rsid w:val="00176680"/>
    <w:rsid w:val="001A3A72"/>
    <w:rsid w:val="001B1965"/>
    <w:rsid w:val="001B61A3"/>
    <w:rsid w:val="00201AF8"/>
    <w:rsid w:val="00210ECD"/>
    <w:rsid w:val="002558F7"/>
    <w:rsid w:val="00255AD9"/>
    <w:rsid w:val="002B49EF"/>
    <w:rsid w:val="002B71CC"/>
    <w:rsid w:val="0032554C"/>
    <w:rsid w:val="00330B4F"/>
    <w:rsid w:val="00336224"/>
    <w:rsid w:val="00362EA5"/>
    <w:rsid w:val="00397074"/>
    <w:rsid w:val="003A1137"/>
    <w:rsid w:val="003A135D"/>
    <w:rsid w:val="003C4DCB"/>
    <w:rsid w:val="003D5059"/>
    <w:rsid w:val="003F004C"/>
    <w:rsid w:val="00447F80"/>
    <w:rsid w:val="0045143A"/>
    <w:rsid w:val="00451CB6"/>
    <w:rsid w:val="0047212E"/>
    <w:rsid w:val="004F567E"/>
    <w:rsid w:val="00507782"/>
    <w:rsid w:val="005239A2"/>
    <w:rsid w:val="00575A92"/>
    <w:rsid w:val="0058464C"/>
    <w:rsid w:val="005C7805"/>
    <w:rsid w:val="005E3087"/>
    <w:rsid w:val="005F5084"/>
    <w:rsid w:val="006002AE"/>
    <w:rsid w:val="00611548"/>
    <w:rsid w:val="00612000"/>
    <w:rsid w:val="0064668B"/>
    <w:rsid w:val="00657DDD"/>
    <w:rsid w:val="006704A3"/>
    <w:rsid w:val="006B39DC"/>
    <w:rsid w:val="00715389"/>
    <w:rsid w:val="00734980"/>
    <w:rsid w:val="0073621B"/>
    <w:rsid w:val="00767F13"/>
    <w:rsid w:val="007B241E"/>
    <w:rsid w:val="007B7725"/>
    <w:rsid w:val="007D6F50"/>
    <w:rsid w:val="007E26A5"/>
    <w:rsid w:val="007E3C12"/>
    <w:rsid w:val="00854090"/>
    <w:rsid w:val="00887984"/>
    <w:rsid w:val="00892BA8"/>
    <w:rsid w:val="008B754E"/>
    <w:rsid w:val="008D0E39"/>
    <w:rsid w:val="008F687D"/>
    <w:rsid w:val="009138D1"/>
    <w:rsid w:val="00941B97"/>
    <w:rsid w:val="009560E3"/>
    <w:rsid w:val="00962348"/>
    <w:rsid w:val="0096441E"/>
    <w:rsid w:val="00973914"/>
    <w:rsid w:val="009974A4"/>
    <w:rsid w:val="009C613B"/>
    <w:rsid w:val="009E28CD"/>
    <w:rsid w:val="009F2CBF"/>
    <w:rsid w:val="00A256F5"/>
    <w:rsid w:val="00A276D8"/>
    <w:rsid w:val="00A35845"/>
    <w:rsid w:val="00A651D2"/>
    <w:rsid w:val="00A82230"/>
    <w:rsid w:val="00AC2945"/>
    <w:rsid w:val="00AC7E1A"/>
    <w:rsid w:val="00AF18CC"/>
    <w:rsid w:val="00B01443"/>
    <w:rsid w:val="00B03C5A"/>
    <w:rsid w:val="00B25694"/>
    <w:rsid w:val="00B75908"/>
    <w:rsid w:val="00B80254"/>
    <w:rsid w:val="00BB1C80"/>
    <w:rsid w:val="00BB48A4"/>
    <w:rsid w:val="00BC7EBC"/>
    <w:rsid w:val="00BD4258"/>
    <w:rsid w:val="00BE298B"/>
    <w:rsid w:val="00BF47B8"/>
    <w:rsid w:val="00CA184A"/>
    <w:rsid w:val="00CB0AC8"/>
    <w:rsid w:val="00CB0DA6"/>
    <w:rsid w:val="00CD2720"/>
    <w:rsid w:val="00CF688E"/>
    <w:rsid w:val="00D27BA0"/>
    <w:rsid w:val="00D30A96"/>
    <w:rsid w:val="00D33871"/>
    <w:rsid w:val="00D3595D"/>
    <w:rsid w:val="00D5640D"/>
    <w:rsid w:val="00DA0642"/>
    <w:rsid w:val="00DB7C79"/>
    <w:rsid w:val="00DC59A5"/>
    <w:rsid w:val="00DD7C90"/>
    <w:rsid w:val="00DE4C5A"/>
    <w:rsid w:val="00E027D7"/>
    <w:rsid w:val="00E20867"/>
    <w:rsid w:val="00E25457"/>
    <w:rsid w:val="00E27CED"/>
    <w:rsid w:val="00E86A61"/>
    <w:rsid w:val="00F068E2"/>
    <w:rsid w:val="00F36FE3"/>
    <w:rsid w:val="00F71FF3"/>
    <w:rsid w:val="00FB6133"/>
    <w:rsid w:val="00FB6AD3"/>
    <w:rsid w:val="00FC4F35"/>
    <w:rsid w:val="00FD4156"/>
    <w:rsid w:val="00FF2993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871"/>
  <w15:docId w15:val="{71EA0BB3-5E24-4B9C-B691-CF714CD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Standard"/>
    <w:next w:val="Textbody"/>
    <w:pPr>
      <w:keepNext/>
      <w:jc w:val="both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GB" w:eastAsia="en-US"/>
    </w:rPr>
  </w:style>
  <w:style w:type="paragraph" w:styleId="Pavadinimas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  <w:lang w:val="lt-LT"/>
    </w:rPr>
  </w:style>
  <w:style w:type="paragraph" w:customStyle="1" w:styleId="Textbody">
    <w:name w:val="Text body"/>
    <w:basedOn w:val="Standard"/>
    <w:pPr>
      <w:jc w:val="both"/>
    </w:pPr>
    <w:rPr>
      <w:lang w:val="lt-LT"/>
    </w:rPr>
  </w:style>
  <w:style w:type="paragraph" w:styleId="Paantrat">
    <w:name w:val="Subtitle"/>
    <w:basedOn w:val="Pavadinimas"/>
    <w:next w:val="Textbody"/>
    <w:link w:val="PaantratDiagrama"/>
    <w:uiPriority w:val="11"/>
    <w:qFormat/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Standard"/>
    <w:link w:val="SraopastraipaDiagrama"/>
    <w:uiPriority w:val="34"/>
    <w:qFormat/>
    <w:pPr>
      <w:ind w:left="720"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pPr>
      <w:widowControl/>
    </w:pPr>
    <w:rPr>
      <w:sz w:val="24"/>
      <w:szCs w:val="24"/>
      <w:lang w:val="en-GB" w:eastAsia="en-US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widowControl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sDiagrama">
    <w:name w:val="Antraštės Diagrama"/>
    <w:basedOn w:val="Numatytasispastraiposriftas"/>
    <w:rPr>
      <w:sz w:val="24"/>
      <w:szCs w:val="24"/>
      <w:lang w:val="en-GB" w:eastAsia="en-US"/>
    </w:rPr>
  </w:style>
  <w:style w:type="character" w:customStyle="1" w:styleId="PoratDiagrama">
    <w:name w:val="Poraštė Diagrama"/>
    <w:basedOn w:val="Numatytasispastraiposriftas"/>
    <w:rPr>
      <w:sz w:val="24"/>
      <w:szCs w:val="24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  <w:lang w:val="en-GB" w:eastAsia="en-US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505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18CC"/>
    <w:rPr>
      <w:color w:val="605E5C"/>
      <w:shd w:val="clear" w:color="auto" w:fill="E1DFDD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79ED"/>
    <w:rPr>
      <w:rFonts w:ascii="Arial" w:eastAsia="Lucida Sans Unicode" w:hAnsi="Arial" w:cs="Mangal"/>
      <w:b/>
      <w:bCs/>
      <w:i/>
      <w:iCs/>
      <w:sz w:val="28"/>
      <w:szCs w:val="28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A79E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1768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ATSAKINGO UŽ ELEKTROS ŪKĮ, ELEKTROS ĮRENGINIŲ IR INSTALIACIJOS</vt:lpstr>
      <vt:lpstr>ATSAKINGO UŽ ELEKTROS ŪKĮ, ELEKTROS ĮRENGINIŲ IR INSTALIACIJOS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ATSAKINGO UŽ ELEKTROS ŪKĮ, ELEKTROS ĮRENGINIŲ IR INSTALIACIJOS</dc:title>
  <dc:creator>Mero pavaduotojas</dc:creator>
  <cp:lastModifiedBy>Rita Karpavičienė</cp:lastModifiedBy>
  <cp:revision>2</cp:revision>
  <cp:lastPrinted>2025-01-27T09:55:00Z</cp:lastPrinted>
  <dcterms:created xsi:type="dcterms:W3CDTF">2025-03-18T05:53:00Z</dcterms:created>
  <dcterms:modified xsi:type="dcterms:W3CDTF">2025-03-18T05:53:00Z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rajono savivaldybė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