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0FA62" w14:textId="380632DB" w:rsidR="008479FC" w:rsidRPr="00E86100" w:rsidRDefault="0086105D" w:rsidP="00551BA8">
      <w:pPr>
        <w:widowControl w:val="0"/>
        <w:tabs>
          <w:tab w:val="left" w:pos="5245"/>
        </w:tabs>
        <w:ind w:left="6096" w:firstLine="0"/>
        <w:rPr>
          <w:caps/>
          <w:szCs w:val="24"/>
        </w:rPr>
      </w:pPr>
      <w:r w:rsidRPr="00E86100">
        <w:rPr>
          <w:szCs w:val="24"/>
        </w:rPr>
        <w:t>I</w:t>
      </w:r>
      <w:r w:rsidR="008479FC" w:rsidRPr="00E86100">
        <w:rPr>
          <w:szCs w:val="24"/>
        </w:rPr>
        <w:t xml:space="preserve">nformacinių technologijų paslaugų teikimo sutarties </w:t>
      </w:r>
    </w:p>
    <w:p w14:paraId="5F622CFC" w14:textId="29C9C018" w:rsidR="008479FC" w:rsidRPr="00E86100" w:rsidRDefault="00881C5E" w:rsidP="00551BA8">
      <w:pPr>
        <w:widowControl w:val="0"/>
        <w:tabs>
          <w:tab w:val="left" w:pos="5245"/>
        </w:tabs>
        <w:ind w:left="6096" w:firstLine="0"/>
        <w:rPr>
          <w:szCs w:val="24"/>
        </w:rPr>
      </w:pPr>
      <w:r w:rsidRPr="00E86100">
        <w:rPr>
          <w:szCs w:val="24"/>
        </w:rPr>
        <w:t>1</w:t>
      </w:r>
      <w:r w:rsidR="003B2791">
        <w:rPr>
          <w:szCs w:val="24"/>
        </w:rPr>
        <w:t>B</w:t>
      </w:r>
      <w:r w:rsidRPr="00E86100">
        <w:rPr>
          <w:szCs w:val="24"/>
        </w:rPr>
        <w:t xml:space="preserve"> priedas</w:t>
      </w:r>
    </w:p>
    <w:p w14:paraId="4E772820" w14:textId="08277240" w:rsidR="007C514E" w:rsidRPr="00E86100" w:rsidRDefault="007C514E" w:rsidP="00551BA8">
      <w:pPr>
        <w:widowControl w:val="0"/>
        <w:tabs>
          <w:tab w:val="left" w:pos="5245"/>
        </w:tabs>
        <w:ind w:left="6096" w:firstLine="0"/>
        <w:rPr>
          <w:szCs w:val="24"/>
        </w:rPr>
      </w:pPr>
    </w:p>
    <w:p w14:paraId="52CB74D8" w14:textId="6B6121B2" w:rsidR="007C514E" w:rsidRPr="00E86100" w:rsidRDefault="469E5245" w:rsidP="00551BA8">
      <w:pPr>
        <w:pStyle w:val="BodyText"/>
        <w:tabs>
          <w:tab w:val="left" w:pos="1134"/>
          <w:tab w:val="left" w:pos="5245"/>
        </w:tabs>
        <w:ind w:firstLine="0"/>
        <w:jc w:val="center"/>
        <w:rPr>
          <w:rFonts w:ascii="Times New Roman" w:hAnsi="Times New Roman"/>
          <w:sz w:val="24"/>
          <w:szCs w:val="24"/>
          <w:lang w:val="lt-LT"/>
        </w:rPr>
      </w:pPr>
      <w:bookmarkStart w:id="0" w:name="_Hlk39852560"/>
      <w:r w:rsidRPr="00E86100">
        <w:rPr>
          <w:rFonts w:ascii="Times New Roman" w:hAnsi="Times New Roman"/>
          <w:b/>
          <w:bCs/>
          <w:sz w:val="24"/>
          <w:szCs w:val="24"/>
          <w:lang w:val="lt-LT"/>
        </w:rPr>
        <w:t>ASMENS DUOMENŲ PAGALBINIO TVARKYMO SUSITARIMAS</w:t>
      </w:r>
    </w:p>
    <w:p w14:paraId="624E7435" w14:textId="77777777" w:rsidR="007C514E" w:rsidRPr="00E86100" w:rsidRDefault="007C514E" w:rsidP="00551BA8">
      <w:pPr>
        <w:pStyle w:val="BodyText"/>
        <w:ind w:firstLine="0"/>
        <w:jc w:val="center"/>
        <w:rPr>
          <w:rFonts w:ascii="Times New Roman" w:hAnsi="Times New Roman"/>
          <w:b/>
          <w:sz w:val="24"/>
          <w:szCs w:val="24"/>
          <w:lang w:val="lt-LT"/>
        </w:rPr>
      </w:pPr>
    </w:p>
    <w:p w14:paraId="5F07B1D3" w14:textId="77777777" w:rsidR="007C514E" w:rsidRPr="00E86100" w:rsidRDefault="007C514E" w:rsidP="00551BA8">
      <w:pPr>
        <w:tabs>
          <w:tab w:val="left" w:pos="5245"/>
        </w:tabs>
        <w:ind w:firstLine="0"/>
        <w:rPr>
          <w:szCs w:val="24"/>
        </w:rPr>
      </w:pPr>
    </w:p>
    <w:p w14:paraId="29C66FA9" w14:textId="3ED07D72" w:rsidR="00890D8E" w:rsidRPr="00E86100" w:rsidRDefault="007C514E" w:rsidP="5CAE4BBC">
      <w:pPr>
        <w:tabs>
          <w:tab w:val="left" w:pos="5245"/>
          <w:tab w:val="left" w:pos="7581"/>
        </w:tabs>
      </w:pPr>
      <w:bookmarkStart w:id="1" w:name="_Hlk19872062"/>
      <w:r w:rsidRPr="5CAE4BBC">
        <w:rPr>
          <w:b/>
          <w:bCs/>
        </w:rPr>
        <w:t>AB Lietuvos radijo ir televizijos centras</w:t>
      </w:r>
      <w:r>
        <w:t xml:space="preserve">, pagal Lietuvos Respublikos įstatymus įsteigta ir veikianti įmonė, juridinio asmens kodas 120505210, kurios registruota buveinė yra Sausio 13-osios g. 10, Vilnius, duomenys apie įmonę kaupiami ir saugomi Lietuvos Respublikos Juridinių asmenų registre, atstovaujama </w:t>
      </w:r>
      <w:r w:rsidR="00645D7A">
        <w:t>k</w:t>
      </w:r>
      <w:r w:rsidR="00E23574" w:rsidRPr="00D8119C">
        <w:t>lientų departamento informacinių technologijų </w:t>
      </w:r>
      <w:r w:rsidR="00E23574" w:rsidRPr="00C6709F">
        <w:t>ir telekomunikacijų</w:t>
      </w:r>
      <w:r w:rsidR="00E23574" w:rsidRPr="00D8119C">
        <w:t xml:space="preserve"> </w:t>
      </w:r>
      <w:r w:rsidR="00E23574" w:rsidRPr="00C6709F">
        <w:t>paslaugų skyriaus vadov</w:t>
      </w:r>
      <w:r w:rsidR="00E23574">
        <w:t>o Ernesto Račkelio</w:t>
      </w:r>
      <w:r>
        <w:t xml:space="preserve"> (toliau – </w:t>
      </w:r>
      <w:r w:rsidR="008F63FD" w:rsidRPr="5CAE4BBC">
        <w:rPr>
          <w:b/>
          <w:bCs/>
        </w:rPr>
        <w:t>IT paslaugų teikėjas</w:t>
      </w:r>
      <w:r w:rsidR="008F63FD">
        <w:t xml:space="preserve"> arba  </w:t>
      </w:r>
      <w:r w:rsidRPr="5CAE4BBC">
        <w:rPr>
          <w:b/>
          <w:bCs/>
        </w:rPr>
        <w:t xml:space="preserve">Duomenų </w:t>
      </w:r>
      <w:r w:rsidR="008F63FD" w:rsidRPr="5CAE4BBC">
        <w:rPr>
          <w:b/>
          <w:bCs/>
        </w:rPr>
        <w:t>sub</w:t>
      </w:r>
      <w:r w:rsidRPr="5CAE4BBC">
        <w:rPr>
          <w:b/>
          <w:bCs/>
        </w:rPr>
        <w:t>tvarkytojas</w:t>
      </w:r>
      <w:r>
        <w:t xml:space="preserve">), veikiančio </w:t>
      </w:r>
      <w:r w:rsidR="00DB3976" w:rsidRPr="00302813">
        <w:t xml:space="preserve">pagal </w:t>
      </w:r>
      <w:r w:rsidR="00DB3976" w:rsidRPr="00026D62">
        <w:t>2025-02-25</w:t>
      </w:r>
      <w:r w:rsidR="00DB3976">
        <w:t xml:space="preserve"> </w:t>
      </w:r>
      <w:r w:rsidR="00DB3976" w:rsidRPr="00302813">
        <w:t>įgaliojim</w:t>
      </w:r>
      <w:r w:rsidR="00DB3976">
        <w:t xml:space="preserve">ą </w:t>
      </w:r>
      <w:r w:rsidR="00DB3976" w:rsidRPr="00026D62">
        <w:t>Nr.</w:t>
      </w:r>
      <w:r w:rsidR="00DB3976">
        <w:t xml:space="preserve"> </w:t>
      </w:r>
      <w:r w:rsidR="00DB3976" w:rsidRPr="00026D62">
        <w:t>3A-4</w:t>
      </w:r>
      <w:r>
        <w:t>,</w:t>
      </w:r>
      <w:bookmarkEnd w:id="1"/>
    </w:p>
    <w:p w14:paraId="453DD2E7" w14:textId="2961D8C9" w:rsidR="007C514E" w:rsidRPr="00E86100" w:rsidRDefault="007C514E" w:rsidP="00551BA8">
      <w:pPr>
        <w:tabs>
          <w:tab w:val="left" w:pos="5245"/>
          <w:tab w:val="left" w:pos="7581"/>
        </w:tabs>
        <w:rPr>
          <w:szCs w:val="24"/>
        </w:rPr>
      </w:pPr>
      <w:r w:rsidRPr="00E86100">
        <w:rPr>
          <w:szCs w:val="24"/>
        </w:rPr>
        <w:t xml:space="preserve">ir </w:t>
      </w:r>
    </w:p>
    <w:p w14:paraId="4C22E3C9" w14:textId="77777777" w:rsidR="00F64F8A" w:rsidRPr="00E86B87" w:rsidRDefault="00F64F8A" w:rsidP="00F64F8A">
      <w:pPr>
        <w:tabs>
          <w:tab w:val="left" w:pos="7581"/>
        </w:tabs>
        <w:rPr>
          <w:szCs w:val="24"/>
        </w:rPr>
      </w:pPr>
      <w:bookmarkStart w:id="2" w:name="_Hlk114055343"/>
      <w:r w:rsidRPr="00323E87">
        <w:rPr>
          <w:b/>
          <w:bCs/>
        </w:rPr>
        <w:t>VšĮ „Vilniaus gimdymo namai“</w:t>
      </w:r>
      <w:bookmarkEnd w:id="2"/>
      <w:r w:rsidRPr="00323E87">
        <w:rPr>
          <w:b/>
          <w:bCs/>
        </w:rPr>
        <w:t>,</w:t>
      </w:r>
      <w:r w:rsidRPr="009D163B">
        <w:t xml:space="preserve"> pagal Lietuvos Respublikos įstatymus įsteigta ir veikianti įmonė, juridinio asmens kodas 124368392, kurios registruota buveinė yra Tyzenhauzų g. 18A, Vilnius, duomenys apie įmonę kaupiami ir saugomi Lietuvos Respublikos Juridinių asmenų registre, atstovaujama direktoriaus Broniaus Žaliūno </w:t>
      </w:r>
      <w:r w:rsidRPr="00F8528D">
        <w:rPr>
          <w:szCs w:val="24"/>
        </w:rPr>
        <w:t xml:space="preserve">(toliau – </w:t>
      </w:r>
      <w:r w:rsidRPr="00F8528D">
        <w:rPr>
          <w:b/>
          <w:bCs/>
          <w:szCs w:val="24"/>
        </w:rPr>
        <w:t>IT paslaugų gavėjas</w:t>
      </w:r>
      <w:r w:rsidRPr="00F8528D">
        <w:rPr>
          <w:szCs w:val="24"/>
        </w:rPr>
        <w:t xml:space="preserve"> </w:t>
      </w:r>
      <w:r w:rsidRPr="00F8528D">
        <w:rPr>
          <w:b/>
          <w:bCs/>
          <w:szCs w:val="24"/>
        </w:rPr>
        <w:t>arba</w:t>
      </w:r>
      <w:r w:rsidRPr="00F8528D">
        <w:rPr>
          <w:szCs w:val="24"/>
        </w:rPr>
        <w:t xml:space="preserve"> </w:t>
      </w:r>
      <w:r w:rsidRPr="00F8528D">
        <w:rPr>
          <w:b/>
          <w:bCs/>
          <w:szCs w:val="24"/>
        </w:rPr>
        <w:t>Duomenų valdytojas</w:t>
      </w:r>
      <w:r w:rsidRPr="00F8528D">
        <w:rPr>
          <w:szCs w:val="24"/>
        </w:rPr>
        <w:t xml:space="preserve">), </w:t>
      </w:r>
      <w:r w:rsidRPr="009D163B">
        <w:t>veikiančio pagal įmonės įstatus,</w:t>
      </w:r>
    </w:p>
    <w:p w14:paraId="15DEAF1B" w14:textId="77777777" w:rsidR="00A16A88" w:rsidRPr="00E86100" w:rsidRDefault="00A16A88" w:rsidP="00551BA8">
      <w:pPr>
        <w:tabs>
          <w:tab w:val="left" w:pos="7581"/>
        </w:tabs>
        <w:rPr>
          <w:szCs w:val="24"/>
        </w:rPr>
      </w:pPr>
    </w:p>
    <w:p w14:paraId="3860AD3C" w14:textId="78CAEF12" w:rsidR="007C514E" w:rsidRPr="00E86100" w:rsidRDefault="469E5245" w:rsidP="00551BA8">
      <w:pPr>
        <w:tabs>
          <w:tab w:val="left" w:pos="7581"/>
        </w:tabs>
      </w:pPr>
      <w:r w:rsidRPr="00E86100">
        <w:t>toliau kiekviena atskirai vadinamos „</w:t>
      </w:r>
      <w:r w:rsidRPr="00E86100">
        <w:rPr>
          <w:b/>
          <w:bCs/>
        </w:rPr>
        <w:t>Šalimi</w:t>
      </w:r>
      <w:r w:rsidRPr="00E86100">
        <w:t>“,</w:t>
      </w:r>
      <w:r w:rsidRPr="00E86100">
        <w:rPr>
          <w:b/>
          <w:bCs/>
        </w:rPr>
        <w:t xml:space="preserve"> </w:t>
      </w:r>
      <w:r w:rsidRPr="00E86100">
        <w:t>o kartu – „</w:t>
      </w:r>
      <w:r w:rsidRPr="00E86100">
        <w:rPr>
          <w:b/>
          <w:bCs/>
        </w:rPr>
        <w:t>Šalimis</w:t>
      </w:r>
      <w:r w:rsidRPr="00E86100">
        <w:t xml:space="preserve">“, sudarė šį asmens duomenų pagalbinio tvarkymo susitarimą (toliau – </w:t>
      </w:r>
      <w:r w:rsidRPr="00E86100">
        <w:rPr>
          <w:b/>
          <w:bCs/>
        </w:rPr>
        <w:t>Susitarimas</w:t>
      </w:r>
      <w:r w:rsidRPr="00E86100">
        <w:t>) ir susitarė:</w:t>
      </w:r>
    </w:p>
    <w:p w14:paraId="6FE29B5B" w14:textId="77777777" w:rsidR="007C514E" w:rsidRPr="00E86100" w:rsidRDefault="007C514E" w:rsidP="00551BA8">
      <w:pPr>
        <w:tabs>
          <w:tab w:val="left" w:pos="7581"/>
        </w:tabs>
        <w:rPr>
          <w:szCs w:val="24"/>
        </w:rPr>
      </w:pPr>
    </w:p>
    <w:p w14:paraId="2DB91B0F" w14:textId="5B1D7125" w:rsidR="007C514E" w:rsidRPr="00E86100" w:rsidRDefault="007C514E" w:rsidP="00551BA8">
      <w:pPr>
        <w:pStyle w:val="Heading2"/>
        <w:numPr>
          <w:ilvl w:val="0"/>
          <w:numId w:val="43"/>
        </w:numPr>
        <w:tabs>
          <w:tab w:val="left" w:pos="5245"/>
        </w:tabs>
        <w:spacing w:after="0" w:line="240" w:lineRule="auto"/>
        <w:jc w:val="center"/>
        <w:rPr>
          <w:rFonts w:ascii="Times New Roman" w:eastAsia="Calibri" w:hAnsi="Times New Roman" w:cs="Times New Roman"/>
          <w:b/>
          <w:bCs w:val="0"/>
          <w:caps/>
          <w:sz w:val="24"/>
          <w:szCs w:val="24"/>
        </w:rPr>
      </w:pPr>
      <w:r w:rsidRPr="00E86100">
        <w:rPr>
          <w:rFonts w:ascii="Times New Roman" w:hAnsi="Times New Roman" w:cs="Times New Roman"/>
          <w:b/>
          <w:caps/>
          <w:spacing w:val="-2"/>
          <w:sz w:val="24"/>
          <w:szCs w:val="24"/>
        </w:rPr>
        <w:t xml:space="preserve">ASMENS DUOMENŲ TVARKYMO DALYKAS, TIKSLAS IR </w:t>
      </w:r>
      <w:r w:rsidR="00765831" w:rsidRPr="00E86100">
        <w:rPr>
          <w:rFonts w:ascii="Times New Roman" w:hAnsi="Times New Roman" w:cs="Times New Roman"/>
          <w:b/>
          <w:caps/>
          <w:spacing w:val="-2"/>
          <w:sz w:val="24"/>
          <w:szCs w:val="24"/>
        </w:rPr>
        <w:t>KITOS SĄLYGOS</w:t>
      </w:r>
    </w:p>
    <w:p w14:paraId="314FCCF1" w14:textId="77777777" w:rsidR="007C514E" w:rsidRPr="00E86100" w:rsidRDefault="007C514E" w:rsidP="00551BA8">
      <w:pPr>
        <w:pStyle w:val="BodyText"/>
        <w:tabs>
          <w:tab w:val="left" w:pos="1134"/>
          <w:tab w:val="left" w:pos="5245"/>
        </w:tabs>
        <w:ind w:firstLine="0"/>
        <w:rPr>
          <w:rFonts w:ascii="Times New Roman" w:hAnsi="Times New Roman"/>
          <w:sz w:val="24"/>
          <w:szCs w:val="24"/>
          <w:lang w:val="lt-LT"/>
        </w:rPr>
      </w:pPr>
    </w:p>
    <w:p w14:paraId="6C9FF554" w14:textId="13341031" w:rsidR="00E526F8" w:rsidRPr="00E86100" w:rsidRDefault="007C514E" w:rsidP="00304537">
      <w:pPr>
        <w:pStyle w:val="BodyText"/>
        <w:numPr>
          <w:ilvl w:val="0"/>
          <w:numId w:val="19"/>
        </w:numPr>
        <w:tabs>
          <w:tab w:val="left" w:pos="1134"/>
        </w:tabs>
        <w:spacing w:line="259" w:lineRule="auto"/>
        <w:ind w:left="0" w:firstLine="709"/>
        <w:rPr>
          <w:rFonts w:ascii="Times New Roman" w:hAnsi="Times New Roman"/>
          <w:sz w:val="24"/>
          <w:szCs w:val="24"/>
          <w:lang w:val="lt"/>
        </w:rPr>
      </w:pPr>
      <w:r w:rsidRPr="00E86100">
        <w:rPr>
          <w:rFonts w:ascii="Times New Roman" w:hAnsi="Times New Roman"/>
          <w:sz w:val="24"/>
          <w:szCs w:val="24"/>
          <w:lang w:val="lt-LT"/>
        </w:rPr>
        <w:t xml:space="preserve">Šiuo Susitarimu siekiama, kad IT paslaugų teikėjas, veikiantis kaip asmens Duomenų </w:t>
      </w:r>
      <w:r w:rsidR="002B2977" w:rsidRPr="00E86100">
        <w:rPr>
          <w:rFonts w:ascii="Times New Roman" w:hAnsi="Times New Roman"/>
          <w:sz w:val="24"/>
          <w:szCs w:val="24"/>
          <w:lang w:val="lt-LT"/>
        </w:rPr>
        <w:t>sub</w:t>
      </w:r>
      <w:r w:rsidRPr="00E86100">
        <w:rPr>
          <w:rFonts w:ascii="Times New Roman" w:hAnsi="Times New Roman"/>
          <w:sz w:val="24"/>
          <w:szCs w:val="24"/>
          <w:lang w:val="lt-LT"/>
        </w:rPr>
        <w:t xml:space="preserve">tvarkytojas, ir IT paslaugų gavėjas, veikiantis kaip asmens Duomenų </w:t>
      </w:r>
      <w:r w:rsidR="002B2977" w:rsidRPr="00E86100">
        <w:rPr>
          <w:rFonts w:ascii="Times New Roman" w:hAnsi="Times New Roman"/>
          <w:sz w:val="24"/>
          <w:szCs w:val="24"/>
          <w:lang w:val="lt-LT"/>
        </w:rPr>
        <w:t>tvarkytojas</w:t>
      </w:r>
      <w:r w:rsidRPr="00E86100">
        <w:rPr>
          <w:rFonts w:ascii="Times New Roman" w:hAnsi="Times New Roman"/>
          <w:sz w:val="24"/>
          <w:szCs w:val="24"/>
          <w:lang w:val="lt-LT"/>
        </w:rPr>
        <w:t xml:space="preserve">, laikytųsi 2016 m. balandžio 27 d. Europos Parlamento ir Tarybos reglamente (ES) 2016/679 dėl fizinių asmenų apsaugos tvarkant asmens duomenis ir dėl laisvo tokių duomenų judėjimo ir kuriuo panaikinama Direktyva 95/46/EB (Bendrasis duomenų apsaugos reglamentas, toliau - </w:t>
      </w:r>
      <w:r w:rsidRPr="00E86100">
        <w:rPr>
          <w:rFonts w:ascii="Times New Roman" w:hAnsi="Times New Roman"/>
          <w:b/>
          <w:bCs/>
          <w:sz w:val="24"/>
          <w:szCs w:val="24"/>
          <w:lang w:val="lt-LT"/>
        </w:rPr>
        <w:t>BDAR</w:t>
      </w:r>
      <w:r w:rsidRPr="00E86100">
        <w:rPr>
          <w:rFonts w:ascii="Times New Roman" w:hAnsi="Times New Roman"/>
          <w:sz w:val="24"/>
          <w:szCs w:val="24"/>
          <w:lang w:val="lt-LT"/>
        </w:rPr>
        <w:t>) ir kituose teisės aktuose įtvirtintų asmens duomenų saugumo reikalavimų.</w:t>
      </w:r>
      <w:r w:rsidR="469E5245" w:rsidRPr="00E86100">
        <w:rPr>
          <w:rFonts w:ascii="Times New Roman" w:hAnsi="Times New Roman"/>
          <w:sz w:val="24"/>
          <w:szCs w:val="24"/>
          <w:lang w:val="lt"/>
        </w:rPr>
        <w:t xml:space="preserve"> Atsižvelgdamos į tai, kad  IT paslaugų gavėjas užsako IT paslaug</w:t>
      </w:r>
      <w:r w:rsidR="002B2977" w:rsidRPr="00E86100">
        <w:rPr>
          <w:rFonts w:ascii="Times New Roman" w:hAnsi="Times New Roman"/>
          <w:sz w:val="24"/>
          <w:szCs w:val="24"/>
          <w:lang w:val="lt"/>
        </w:rPr>
        <w:t>as</w:t>
      </w:r>
      <w:r w:rsidR="469E5245" w:rsidRPr="00E86100">
        <w:rPr>
          <w:rFonts w:ascii="Times New Roman" w:hAnsi="Times New Roman"/>
          <w:sz w:val="24"/>
          <w:szCs w:val="24"/>
          <w:lang w:val="lt"/>
        </w:rPr>
        <w:t>, kuri</w:t>
      </w:r>
      <w:r w:rsidR="002B2977" w:rsidRPr="00E86100">
        <w:rPr>
          <w:rFonts w:ascii="Times New Roman" w:hAnsi="Times New Roman"/>
          <w:sz w:val="24"/>
          <w:szCs w:val="24"/>
          <w:lang w:val="lt"/>
        </w:rPr>
        <w:t>ų</w:t>
      </w:r>
      <w:r w:rsidR="469E5245" w:rsidRPr="00E86100">
        <w:rPr>
          <w:rFonts w:ascii="Times New Roman" w:hAnsi="Times New Roman"/>
          <w:sz w:val="24"/>
          <w:szCs w:val="24"/>
          <w:lang w:val="lt"/>
        </w:rPr>
        <w:t xml:space="preserve"> teikimo metu </w:t>
      </w:r>
      <w:r w:rsidR="005A7DCB" w:rsidRPr="00E86100">
        <w:rPr>
          <w:rFonts w:ascii="Times New Roman" w:hAnsi="Times New Roman"/>
          <w:sz w:val="24"/>
          <w:szCs w:val="24"/>
          <w:lang w:val="lt-LT"/>
        </w:rPr>
        <w:t xml:space="preserve">IT paslaugų gavėjas veikia kaip asmens duomenų </w:t>
      </w:r>
      <w:r w:rsidR="00230B4B" w:rsidRPr="00E86100">
        <w:rPr>
          <w:rFonts w:ascii="Times New Roman" w:hAnsi="Times New Roman"/>
          <w:sz w:val="24"/>
          <w:szCs w:val="24"/>
          <w:lang w:val="lt-LT"/>
        </w:rPr>
        <w:t>tvarkytojas,</w:t>
      </w:r>
      <w:r w:rsidR="005A7DCB" w:rsidRPr="00E86100">
        <w:rPr>
          <w:rFonts w:ascii="Times New Roman" w:hAnsi="Times New Roman"/>
          <w:sz w:val="24"/>
          <w:szCs w:val="24"/>
          <w:lang w:val="lt"/>
        </w:rPr>
        <w:t xml:space="preserve"> </w:t>
      </w:r>
      <w:r w:rsidR="008D2DD2" w:rsidRPr="00E86100">
        <w:rPr>
          <w:rFonts w:ascii="Times New Roman" w:hAnsi="Times New Roman"/>
          <w:sz w:val="24"/>
          <w:szCs w:val="24"/>
          <w:lang w:val="lt"/>
        </w:rPr>
        <w:t xml:space="preserve">o </w:t>
      </w:r>
      <w:r w:rsidR="469E5245" w:rsidRPr="00E86100">
        <w:rPr>
          <w:rFonts w:ascii="Times New Roman" w:hAnsi="Times New Roman"/>
          <w:sz w:val="24"/>
          <w:szCs w:val="24"/>
          <w:lang w:val="lt"/>
        </w:rPr>
        <w:t xml:space="preserve">IT paslaugų teikėjas tvarko IT paslaugų gavėjo vardu tvarkomus asmens duomenis (toliau - </w:t>
      </w:r>
      <w:r w:rsidR="469E5245" w:rsidRPr="00E86100">
        <w:rPr>
          <w:rFonts w:ascii="Times New Roman" w:hAnsi="Times New Roman"/>
          <w:b/>
          <w:bCs/>
          <w:sz w:val="24"/>
          <w:szCs w:val="24"/>
          <w:lang w:val="lt"/>
        </w:rPr>
        <w:t>Duomenys</w:t>
      </w:r>
      <w:r w:rsidR="469E5245" w:rsidRPr="00E86100">
        <w:rPr>
          <w:rFonts w:ascii="Times New Roman" w:hAnsi="Times New Roman"/>
          <w:sz w:val="24"/>
          <w:szCs w:val="24"/>
          <w:lang w:val="lt"/>
        </w:rPr>
        <w:t>)</w:t>
      </w:r>
      <w:r w:rsidR="00A16B9D" w:rsidRPr="00E86100">
        <w:rPr>
          <w:rFonts w:ascii="Times New Roman" w:hAnsi="Times New Roman"/>
          <w:sz w:val="24"/>
          <w:szCs w:val="24"/>
          <w:lang w:val="lt"/>
        </w:rPr>
        <w:t xml:space="preserve"> veikia kaip </w:t>
      </w:r>
      <w:r w:rsidR="003F0D6D" w:rsidRPr="00E86100">
        <w:rPr>
          <w:rFonts w:ascii="Times New Roman" w:hAnsi="Times New Roman"/>
          <w:sz w:val="24"/>
          <w:szCs w:val="24"/>
          <w:lang w:val="lt"/>
        </w:rPr>
        <w:t>Duomenų s</w:t>
      </w:r>
      <w:r w:rsidR="00A16B9D" w:rsidRPr="00E86100">
        <w:rPr>
          <w:rFonts w:ascii="Times New Roman" w:hAnsi="Times New Roman"/>
          <w:sz w:val="24"/>
          <w:szCs w:val="24"/>
          <w:lang w:val="lt"/>
        </w:rPr>
        <w:t>ub</w:t>
      </w:r>
      <w:r w:rsidR="00C767A3" w:rsidRPr="00E86100">
        <w:rPr>
          <w:rFonts w:ascii="Times New Roman" w:hAnsi="Times New Roman"/>
          <w:sz w:val="24"/>
          <w:szCs w:val="24"/>
          <w:lang w:val="lt"/>
        </w:rPr>
        <w:t>tvarkytojas</w:t>
      </w:r>
      <w:r w:rsidR="469E5245" w:rsidRPr="00E86100">
        <w:rPr>
          <w:rFonts w:ascii="Times New Roman" w:hAnsi="Times New Roman"/>
          <w:sz w:val="24"/>
          <w:szCs w:val="24"/>
          <w:lang w:val="lt"/>
        </w:rPr>
        <w:t xml:space="preserve">, šiuo Susitarimu  siekiama, kad IT paslaugų teikėjas, veikiantis kaip </w:t>
      </w:r>
      <w:r w:rsidR="008C5B7A" w:rsidRPr="00E86100">
        <w:rPr>
          <w:rFonts w:ascii="Times New Roman" w:hAnsi="Times New Roman"/>
          <w:sz w:val="24"/>
          <w:szCs w:val="24"/>
          <w:lang w:val="lt"/>
        </w:rPr>
        <w:t>D</w:t>
      </w:r>
      <w:r w:rsidR="469E5245" w:rsidRPr="00E86100">
        <w:rPr>
          <w:rFonts w:ascii="Times New Roman" w:hAnsi="Times New Roman"/>
          <w:sz w:val="24"/>
          <w:szCs w:val="24"/>
          <w:lang w:val="lt"/>
        </w:rPr>
        <w:t xml:space="preserve">uomenų subtvarkytojas, ir IT paslaugų gavėjas, veikiantis kaip </w:t>
      </w:r>
      <w:r w:rsidR="008C5B7A" w:rsidRPr="00E86100">
        <w:rPr>
          <w:rFonts w:ascii="Times New Roman" w:hAnsi="Times New Roman"/>
          <w:sz w:val="24"/>
          <w:szCs w:val="24"/>
          <w:lang w:val="lt"/>
        </w:rPr>
        <w:t>D</w:t>
      </w:r>
      <w:r w:rsidR="469E5245" w:rsidRPr="00E86100">
        <w:rPr>
          <w:rFonts w:ascii="Times New Roman" w:hAnsi="Times New Roman"/>
          <w:sz w:val="24"/>
          <w:szCs w:val="24"/>
          <w:lang w:val="lt"/>
        </w:rPr>
        <w:t xml:space="preserve">uomenų tvarkytojas, laikytųsi 2016 m. balandžio 27 d. Europos Parlamento ir Tarybos reglamente (ES) 2016/679 dėl fizinių asmenų apsaugos tvarkant asmens duomenis ir dėl laisvo tokių duomenų judėjimo ir kuriuo panaikinama Direktyva 95/46/EB (Bendrasis duomenų apsaugos reglamentas, toliau - </w:t>
      </w:r>
      <w:r w:rsidR="469E5245" w:rsidRPr="00E86100">
        <w:rPr>
          <w:rFonts w:ascii="Times New Roman" w:hAnsi="Times New Roman"/>
          <w:b/>
          <w:bCs/>
          <w:sz w:val="24"/>
          <w:szCs w:val="24"/>
          <w:lang w:val="lt"/>
        </w:rPr>
        <w:t>BDAR</w:t>
      </w:r>
      <w:r w:rsidR="469E5245" w:rsidRPr="00E86100">
        <w:rPr>
          <w:rFonts w:ascii="Times New Roman" w:hAnsi="Times New Roman"/>
          <w:sz w:val="24"/>
          <w:szCs w:val="24"/>
          <w:lang w:val="lt"/>
        </w:rPr>
        <w:t>) ir kituose teisės aktuose įtvirtintų asmens duomenų saugumo reikalavimų.</w:t>
      </w:r>
      <w:r w:rsidR="469E5245" w:rsidRPr="00E86100">
        <w:rPr>
          <w:rFonts w:ascii="Times New Roman" w:hAnsi="Times New Roman"/>
          <w:sz w:val="24"/>
          <w:szCs w:val="24"/>
          <w:lang w:val="lt-LT"/>
        </w:rPr>
        <w:t xml:space="preserve"> Susitarimas yra taikomas Duomenų tvarkymo veiksmams, atliekamiems pagal Šalių sudarytą informacinių technologijų paslaugų (toliau – </w:t>
      </w:r>
      <w:r w:rsidR="469E5245" w:rsidRPr="00E86100">
        <w:rPr>
          <w:rFonts w:ascii="Times New Roman" w:hAnsi="Times New Roman"/>
          <w:b/>
          <w:bCs/>
          <w:sz w:val="24"/>
          <w:szCs w:val="24"/>
          <w:lang w:val="lt-LT"/>
        </w:rPr>
        <w:t>IT paslaugos</w:t>
      </w:r>
      <w:r w:rsidR="469E5245" w:rsidRPr="00E86100">
        <w:rPr>
          <w:rFonts w:ascii="Times New Roman" w:hAnsi="Times New Roman"/>
          <w:sz w:val="24"/>
          <w:szCs w:val="24"/>
          <w:lang w:val="lt-LT"/>
        </w:rPr>
        <w:t xml:space="preserve">) teikimo sutartį (toliau – </w:t>
      </w:r>
      <w:r w:rsidR="469E5245" w:rsidRPr="00E86100">
        <w:rPr>
          <w:rFonts w:ascii="Times New Roman" w:hAnsi="Times New Roman"/>
          <w:b/>
          <w:bCs/>
          <w:sz w:val="24"/>
          <w:szCs w:val="24"/>
          <w:lang w:val="lt-LT"/>
        </w:rPr>
        <w:t>Sutartis</w:t>
      </w:r>
      <w:r w:rsidR="469E5245" w:rsidRPr="00E86100">
        <w:rPr>
          <w:rFonts w:ascii="Times New Roman" w:hAnsi="Times New Roman"/>
          <w:sz w:val="24"/>
          <w:szCs w:val="24"/>
          <w:lang w:val="lt-LT"/>
        </w:rPr>
        <w:t xml:space="preserve">). </w:t>
      </w:r>
      <w:bookmarkEnd w:id="0"/>
      <w:r w:rsidR="469E5245" w:rsidRPr="00E86100">
        <w:rPr>
          <w:rFonts w:ascii="Times New Roman" w:hAnsi="Times New Roman"/>
          <w:sz w:val="24"/>
          <w:szCs w:val="24"/>
          <w:lang w:val="lt"/>
        </w:rPr>
        <w:t>Pasirašydamas šį Susitarimą Duomenų tvarkytojas patvirtina, kad turi Duomenų valdytojo</w:t>
      </w:r>
      <w:r w:rsidR="00A16B9D" w:rsidRPr="00E86100">
        <w:rPr>
          <w:rFonts w:ascii="Times New Roman" w:hAnsi="Times New Roman"/>
          <w:sz w:val="24"/>
          <w:szCs w:val="24"/>
          <w:lang w:val="lt"/>
        </w:rPr>
        <w:t xml:space="preserve"> </w:t>
      </w:r>
      <w:r w:rsidR="469E5245" w:rsidRPr="00E86100">
        <w:rPr>
          <w:rFonts w:ascii="Times New Roman" w:hAnsi="Times New Roman"/>
          <w:sz w:val="24"/>
          <w:szCs w:val="24"/>
          <w:lang w:val="lt"/>
        </w:rPr>
        <w:t xml:space="preserve">(-ų) </w:t>
      </w:r>
      <w:r w:rsidR="00575CF1" w:rsidRPr="00E86100">
        <w:rPr>
          <w:rFonts w:ascii="Times New Roman" w:hAnsi="Times New Roman"/>
          <w:sz w:val="24"/>
          <w:szCs w:val="24"/>
          <w:lang w:val="lt"/>
        </w:rPr>
        <w:t xml:space="preserve">bendrą </w:t>
      </w:r>
      <w:r w:rsidR="469E5245" w:rsidRPr="00E86100">
        <w:rPr>
          <w:rFonts w:ascii="Times New Roman" w:hAnsi="Times New Roman"/>
          <w:sz w:val="24"/>
          <w:szCs w:val="24"/>
          <w:lang w:val="lt"/>
        </w:rPr>
        <w:t xml:space="preserve">sutikimą </w:t>
      </w:r>
      <w:r w:rsidR="00BF4B07" w:rsidRPr="00E86100">
        <w:rPr>
          <w:rFonts w:ascii="Times New Roman" w:hAnsi="Times New Roman"/>
          <w:sz w:val="24"/>
          <w:szCs w:val="24"/>
          <w:lang w:val="lt"/>
        </w:rPr>
        <w:t xml:space="preserve">tvarkyti </w:t>
      </w:r>
      <w:r w:rsidR="00BA3B5F" w:rsidRPr="00E86100">
        <w:rPr>
          <w:rFonts w:ascii="Times New Roman" w:hAnsi="Times New Roman"/>
          <w:sz w:val="24"/>
          <w:szCs w:val="24"/>
          <w:lang w:val="lt"/>
        </w:rPr>
        <w:t xml:space="preserve">asmens </w:t>
      </w:r>
      <w:r w:rsidR="00BF4B07" w:rsidRPr="00E86100">
        <w:rPr>
          <w:rFonts w:ascii="Times New Roman" w:hAnsi="Times New Roman"/>
          <w:sz w:val="24"/>
          <w:szCs w:val="24"/>
          <w:lang w:val="lt"/>
        </w:rPr>
        <w:t>duomenis</w:t>
      </w:r>
      <w:r w:rsidR="00B70BE4" w:rsidRPr="00E86100">
        <w:rPr>
          <w:rFonts w:ascii="Times New Roman" w:hAnsi="Times New Roman"/>
          <w:sz w:val="24"/>
          <w:szCs w:val="24"/>
          <w:lang w:val="lt"/>
        </w:rPr>
        <w:t xml:space="preserve"> pasitelkiant kitus tvarkytojus arba subtvarkytojus</w:t>
      </w:r>
      <w:r w:rsidR="469E5245" w:rsidRPr="00E86100">
        <w:rPr>
          <w:rFonts w:ascii="Times New Roman" w:hAnsi="Times New Roman"/>
          <w:sz w:val="24"/>
          <w:szCs w:val="24"/>
          <w:lang w:val="lt"/>
        </w:rPr>
        <w:t>. Šalys patvirtina, kad, atsižvelgiant į tai, kad Sutar</w:t>
      </w:r>
      <w:r w:rsidR="00673C94" w:rsidRPr="00E86100">
        <w:rPr>
          <w:rFonts w:ascii="Times New Roman" w:hAnsi="Times New Roman"/>
          <w:sz w:val="24"/>
          <w:szCs w:val="24"/>
          <w:lang w:val="lt"/>
        </w:rPr>
        <w:t>t</w:t>
      </w:r>
      <w:r w:rsidR="469E5245" w:rsidRPr="00E86100">
        <w:rPr>
          <w:rFonts w:ascii="Times New Roman" w:hAnsi="Times New Roman"/>
          <w:sz w:val="24"/>
          <w:szCs w:val="24"/>
          <w:lang w:val="lt"/>
        </w:rPr>
        <w:t>is sudaroma tik tarp Duomenų tvarkytojo ir Duomenų subtvarkytojo</w:t>
      </w:r>
      <w:r w:rsidR="00673C94" w:rsidRPr="00E86100">
        <w:rPr>
          <w:rFonts w:ascii="Times New Roman" w:hAnsi="Times New Roman"/>
          <w:sz w:val="24"/>
          <w:szCs w:val="24"/>
          <w:lang w:val="lt"/>
        </w:rPr>
        <w:t>,</w:t>
      </w:r>
      <w:r w:rsidR="469E5245" w:rsidRPr="00E86100">
        <w:rPr>
          <w:rFonts w:ascii="Times New Roman" w:hAnsi="Times New Roman"/>
          <w:sz w:val="24"/>
          <w:szCs w:val="24"/>
          <w:lang w:val="lt"/>
        </w:rPr>
        <w:t xml:space="preserve"> </w:t>
      </w:r>
      <w:r w:rsidR="00673C94" w:rsidRPr="00E86100">
        <w:rPr>
          <w:rFonts w:ascii="Times New Roman" w:hAnsi="Times New Roman"/>
          <w:sz w:val="24"/>
          <w:szCs w:val="24"/>
          <w:lang w:val="lt"/>
        </w:rPr>
        <w:t>o</w:t>
      </w:r>
      <w:r w:rsidR="469E5245" w:rsidRPr="00E86100">
        <w:rPr>
          <w:rFonts w:ascii="Times New Roman" w:hAnsi="Times New Roman"/>
          <w:sz w:val="24"/>
          <w:szCs w:val="24"/>
          <w:lang w:val="lt"/>
        </w:rPr>
        <w:t xml:space="preserve">  Duomenų subtvarkytojas neturi tiesiog</w:t>
      </w:r>
      <w:r w:rsidR="469E5245" w:rsidRPr="00E86100">
        <w:rPr>
          <w:rFonts w:ascii="Times New Roman" w:hAnsi="Times New Roman"/>
          <w:sz w:val="24"/>
          <w:szCs w:val="24"/>
          <w:lang w:val="lt-LT"/>
        </w:rPr>
        <w:t>inio</w:t>
      </w:r>
      <w:r w:rsidR="469E5245" w:rsidRPr="00E86100">
        <w:rPr>
          <w:rFonts w:ascii="Times New Roman" w:hAnsi="Times New Roman"/>
          <w:sz w:val="24"/>
          <w:szCs w:val="24"/>
          <w:lang w:val="lt"/>
        </w:rPr>
        <w:t xml:space="preserve"> sutartinio santykio su Duomenų valdytoju</w:t>
      </w:r>
      <w:r w:rsidR="00142F8E" w:rsidRPr="00E86100">
        <w:rPr>
          <w:rFonts w:ascii="Times New Roman" w:hAnsi="Times New Roman"/>
          <w:sz w:val="24"/>
          <w:szCs w:val="24"/>
          <w:lang w:val="lt"/>
        </w:rPr>
        <w:t xml:space="preserve"> </w:t>
      </w:r>
      <w:r w:rsidR="469E5245" w:rsidRPr="00E86100">
        <w:rPr>
          <w:rFonts w:ascii="Times New Roman" w:hAnsi="Times New Roman"/>
          <w:sz w:val="24"/>
          <w:szCs w:val="24"/>
          <w:lang w:val="lt"/>
        </w:rPr>
        <w:t>(-ais), Duomenų subtvarkytojas Duomenis tvarko</w:t>
      </w:r>
      <w:r w:rsidR="002E2F17" w:rsidRPr="00E86100">
        <w:rPr>
          <w:rFonts w:ascii="Times New Roman" w:hAnsi="Times New Roman"/>
          <w:sz w:val="24"/>
          <w:szCs w:val="24"/>
          <w:lang w:val="lt"/>
        </w:rPr>
        <w:t xml:space="preserve"> pirmiausiai</w:t>
      </w:r>
      <w:r w:rsidR="469E5245" w:rsidRPr="00E86100">
        <w:rPr>
          <w:rFonts w:ascii="Times New Roman" w:hAnsi="Times New Roman"/>
          <w:sz w:val="24"/>
          <w:szCs w:val="24"/>
          <w:lang w:val="lt"/>
        </w:rPr>
        <w:t xml:space="preserve"> </w:t>
      </w:r>
      <w:r w:rsidR="26AAFC22" w:rsidRPr="00E86100">
        <w:rPr>
          <w:rFonts w:ascii="Times New Roman" w:hAnsi="Times New Roman"/>
          <w:sz w:val="24"/>
          <w:szCs w:val="24"/>
          <w:lang w:val="lt"/>
        </w:rPr>
        <w:t xml:space="preserve">vadovaudamasis </w:t>
      </w:r>
      <w:r w:rsidR="700D3804" w:rsidRPr="00E86100">
        <w:rPr>
          <w:rFonts w:ascii="Times New Roman" w:hAnsi="Times New Roman"/>
          <w:sz w:val="24"/>
          <w:szCs w:val="24"/>
          <w:lang w:val="lt"/>
        </w:rPr>
        <w:t xml:space="preserve">iš </w:t>
      </w:r>
      <w:r w:rsidR="469E5245" w:rsidRPr="00E86100">
        <w:rPr>
          <w:rFonts w:ascii="Times New Roman" w:hAnsi="Times New Roman"/>
          <w:sz w:val="24"/>
          <w:szCs w:val="24"/>
          <w:lang w:val="lt"/>
        </w:rPr>
        <w:t xml:space="preserve">Duomenų tvarkytojo </w:t>
      </w:r>
      <w:r w:rsidR="63472594" w:rsidRPr="00E86100">
        <w:rPr>
          <w:rFonts w:ascii="Times New Roman" w:hAnsi="Times New Roman"/>
          <w:sz w:val="24"/>
          <w:szCs w:val="24"/>
          <w:lang w:val="lt"/>
        </w:rPr>
        <w:t>gaunamais nurodymais i</w:t>
      </w:r>
      <w:r w:rsidR="0219A110" w:rsidRPr="00E86100">
        <w:rPr>
          <w:rFonts w:ascii="Times New Roman" w:hAnsi="Times New Roman"/>
          <w:sz w:val="24"/>
          <w:szCs w:val="24"/>
          <w:lang w:val="lt"/>
        </w:rPr>
        <w:t xml:space="preserve">r </w:t>
      </w:r>
      <w:r w:rsidR="469E5245" w:rsidRPr="00E86100">
        <w:rPr>
          <w:rFonts w:ascii="Times New Roman" w:hAnsi="Times New Roman"/>
          <w:sz w:val="24"/>
          <w:szCs w:val="24"/>
          <w:lang w:val="lt"/>
        </w:rPr>
        <w:t>Duomenų tvarkytojo pavedimu, tačiau Duomenų valdytojo</w:t>
      </w:r>
      <w:r w:rsidR="000A50AF" w:rsidRPr="00E86100">
        <w:rPr>
          <w:rFonts w:ascii="Times New Roman" w:hAnsi="Times New Roman"/>
          <w:sz w:val="24"/>
          <w:szCs w:val="24"/>
          <w:lang w:val="lt"/>
        </w:rPr>
        <w:t>(-</w:t>
      </w:r>
      <w:r w:rsidR="00E4475F" w:rsidRPr="00E86100">
        <w:rPr>
          <w:rFonts w:ascii="Times New Roman" w:hAnsi="Times New Roman"/>
          <w:sz w:val="24"/>
          <w:szCs w:val="24"/>
          <w:lang w:val="lt"/>
        </w:rPr>
        <w:t>ų</w:t>
      </w:r>
      <w:r w:rsidR="000A50AF" w:rsidRPr="00E86100">
        <w:rPr>
          <w:rFonts w:ascii="Times New Roman" w:hAnsi="Times New Roman"/>
          <w:sz w:val="24"/>
          <w:szCs w:val="24"/>
          <w:lang w:val="lt"/>
        </w:rPr>
        <w:t>)</w:t>
      </w:r>
      <w:r w:rsidR="469E5245" w:rsidRPr="00E86100">
        <w:rPr>
          <w:rFonts w:ascii="Times New Roman" w:hAnsi="Times New Roman"/>
          <w:sz w:val="24"/>
          <w:szCs w:val="24"/>
          <w:lang w:val="lt"/>
        </w:rPr>
        <w:t xml:space="preserve">  </w:t>
      </w:r>
      <w:r w:rsidR="00937E01" w:rsidRPr="00E86100">
        <w:rPr>
          <w:rFonts w:ascii="Times New Roman" w:hAnsi="Times New Roman"/>
          <w:sz w:val="24"/>
          <w:szCs w:val="24"/>
          <w:lang w:val="lt"/>
        </w:rPr>
        <w:t xml:space="preserve">interesais, taip pat pastarojo </w:t>
      </w:r>
      <w:r w:rsidR="469E5245" w:rsidRPr="00E86100">
        <w:rPr>
          <w:rFonts w:ascii="Times New Roman" w:hAnsi="Times New Roman"/>
          <w:sz w:val="24"/>
          <w:szCs w:val="24"/>
          <w:lang w:val="lt"/>
        </w:rPr>
        <w:t>nusta</w:t>
      </w:r>
      <w:r w:rsidR="469E5245" w:rsidRPr="00E86100">
        <w:rPr>
          <w:rFonts w:ascii="Times New Roman" w:hAnsi="Times New Roman"/>
          <w:sz w:val="24"/>
          <w:szCs w:val="24"/>
          <w:lang w:val="lt-LT"/>
        </w:rPr>
        <w:t>t</w:t>
      </w:r>
      <w:r w:rsidR="00F96443">
        <w:rPr>
          <w:rFonts w:ascii="Times New Roman" w:hAnsi="Times New Roman"/>
          <w:sz w:val="24"/>
          <w:szCs w:val="24"/>
          <w:lang w:val="lt-LT"/>
        </w:rPr>
        <w:t>y</w:t>
      </w:r>
      <w:r w:rsidR="469E5245" w:rsidRPr="00E86100">
        <w:rPr>
          <w:rFonts w:ascii="Times New Roman" w:hAnsi="Times New Roman"/>
          <w:sz w:val="24"/>
          <w:szCs w:val="24"/>
          <w:lang w:val="lt-LT"/>
        </w:rPr>
        <w:t>tais</w:t>
      </w:r>
      <w:r w:rsidR="469E5245" w:rsidRPr="00E86100">
        <w:rPr>
          <w:rFonts w:ascii="Times New Roman" w:hAnsi="Times New Roman"/>
          <w:sz w:val="24"/>
          <w:szCs w:val="24"/>
          <w:lang w:val="lt"/>
        </w:rPr>
        <w:t xml:space="preserve"> tikslais ir </w:t>
      </w:r>
      <w:r w:rsidR="469E5245" w:rsidRPr="00E86100">
        <w:rPr>
          <w:rFonts w:ascii="Times New Roman" w:hAnsi="Times New Roman"/>
          <w:sz w:val="24"/>
          <w:szCs w:val="24"/>
          <w:lang w:val="lt-LT"/>
        </w:rPr>
        <w:t>priemonėmis</w:t>
      </w:r>
      <w:r w:rsidR="469E5245" w:rsidRPr="00E86100">
        <w:rPr>
          <w:rFonts w:ascii="Times New Roman" w:hAnsi="Times New Roman"/>
          <w:sz w:val="24"/>
          <w:szCs w:val="24"/>
          <w:lang w:val="lt"/>
        </w:rPr>
        <w:t>.</w:t>
      </w:r>
    </w:p>
    <w:p w14:paraId="533DF019" w14:textId="5813BA2B" w:rsidR="00E526F8" w:rsidRPr="00E86100" w:rsidRDefault="00E526F8" w:rsidP="00551BA8">
      <w:pPr>
        <w:pStyle w:val="BodyText"/>
        <w:numPr>
          <w:ilvl w:val="0"/>
          <w:numId w:val="19"/>
        </w:numPr>
        <w:tabs>
          <w:tab w:val="left" w:pos="1134"/>
        </w:tabs>
        <w:ind w:left="0" w:firstLine="709"/>
        <w:rPr>
          <w:rFonts w:ascii="Times New Roman" w:hAnsi="Times New Roman"/>
          <w:sz w:val="24"/>
          <w:szCs w:val="24"/>
          <w:lang w:val="lt-LT"/>
        </w:rPr>
      </w:pPr>
      <w:r w:rsidRPr="00E86100">
        <w:rPr>
          <w:rFonts w:ascii="Times New Roman" w:hAnsi="Times New Roman"/>
          <w:sz w:val="24"/>
          <w:szCs w:val="24"/>
          <w:lang w:val="lt-LT"/>
        </w:rPr>
        <w:lastRenderedPageBreak/>
        <w:t xml:space="preserve">Susitarimas ir jo priedai yra neatsiejama Sutarties dalis. </w:t>
      </w:r>
    </w:p>
    <w:p w14:paraId="3FB1CEB7" w14:textId="0F677077" w:rsidR="00E526F8" w:rsidRPr="00E86100" w:rsidRDefault="469E5245" w:rsidP="00551BA8">
      <w:pPr>
        <w:pStyle w:val="BodyText"/>
        <w:numPr>
          <w:ilvl w:val="0"/>
          <w:numId w:val="19"/>
        </w:numPr>
        <w:tabs>
          <w:tab w:val="left" w:pos="1134"/>
        </w:tabs>
        <w:ind w:left="0" w:firstLine="709"/>
        <w:rPr>
          <w:rFonts w:ascii="Times New Roman" w:hAnsi="Times New Roman"/>
          <w:sz w:val="24"/>
          <w:szCs w:val="24"/>
          <w:lang w:val="lt-LT"/>
        </w:rPr>
      </w:pPr>
      <w:r w:rsidRPr="00E86100">
        <w:rPr>
          <w:rFonts w:ascii="Times New Roman" w:hAnsi="Times New Roman"/>
          <w:sz w:val="24"/>
          <w:szCs w:val="24"/>
          <w:lang w:val="lt-LT"/>
        </w:rPr>
        <w:t xml:space="preserve">IT paslaugos apibrėžtos ir detalizuotos Sutartyje. Šio Susitarimo priede Nr. 1 nurodomas IT paslaugos pavadinimas, aprašymas ir jos kodas pateikiami vadovaujantis Ekonomikos ir inovacijų ministerijos patvirtintu IT paslaugų katalogu (toliau – </w:t>
      </w:r>
      <w:r w:rsidRPr="00E86100">
        <w:rPr>
          <w:rFonts w:ascii="Times New Roman" w:hAnsi="Times New Roman"/>
          <w:b/>
          <w:bCs/>
          <w:sz w:val="24"/>
          <w:szCs w:val="24"/>
          <w:lang w:val="lt-LT"/>
        </w:rPr>
        <w:t>IT paslaugų katalogas</w:t>
      </w:r>
      <w:r w:rsidRPr="00E86100">
        <w:rPr>
          <w:rFonts w:ascii="Times New Roman" w:hAnsi="Times New Roman"/>
          <w:sz w:val="24"/>
          <w:szCs w:val="24"/>
          <w:lang w:val="lt-LT"/>
        </w:rPr>
        <w:t>).</w:t>
      </w:r>
    </w:p>
    <w:p w14:paraId="12E196E3" w14:textId="4C97C7B2" w:rsidR="007C514E" w:rsidRPr="00E86100" w:rsidRDefault="469E5245" w:rsidP="00551BA8">
      <w:pPr>
        <w:pStyle w:val="BodyText"/>
        <w:numPr>
          <w:ilvl w:val="0"/>
          <w:numId w:val="19"/>
        </w:numPr>
        <w:tabs>
          <w:tab w:val="left" w:pos="1134"/>
        </w:tabs>
        <w:ind w:left="0" w:firstLine="709"/>
        <w:rPr>
          <w:rFonts w:ascii="Times New Roman" w:hAnsi="Times New Roman"/>
          <w:sz w:val="24"/>
          <w:szCs w:val="24"/>
          <w:lang w:val="lt-LT"/>
        </w:rPr>
      </w:pPr>
      <w:r w:rsidRPr="00E86100">
        <w:rPr>
          <w:rFonts w:ascii="Times New Roman" w:hAnsi="Times New Roman"/>
          <w:sz w:val="24"/>
          <w:szCs w:val="24"/>
          <w:lang w:val="lt-LT"/>
        </w:rPr>
        <w:t>Asmens duomenų, Duomenų subtvarkytojo ir Duomenų tvarkytojo tvarkomų Duomenų valdytojo vardu ir interesais vykdant IT paslaugos Sutartį tvarkymo sąlygos (dalykas, tikslas, pobūdis, kategorijos, tvarkymo trukmė, Duomenų tvarkymo vieta ir nurodymai dėl asmens duomenų perdavimo į trečiąją valstybę, kiti Duomenų subtvarkytojai), taikomos konkrečios IT paslaugos atžvilgiu, yra nurodytos atitinka</w:t>
      </w:r>
      <w:r w:rsidR="007363D1" w:rsidRPr="00E86100">
        <w:rPr>
          <w:rFonts w:ascii="Times New Roman" w:hAnsi="Times New Roman"/>
          <w:sz w:val="24"/>
          <w:szCs w:val="24"/>
          <w:lang w:val="lt-LT"/>
        </w:rPr>
        <w:t>ma</w:t>
      </w:r>
      <w:r w:rsidRPr="00E86100">
        <w:rPr>
          <w:rFonts w:ascii="Times New Roman" w:hAnsi="Times New Roman"/>
          <w:sz w:val="24"/>
          <w:szCs w:val="24"/>
          <w:lang w:val="lt-LT"/>
        </w:rPr>
        <w:t xml:space="preserve">me Susitarimo priede Nr. 1. Susitarimo priede Nr. 2 nurodomos Duomenų organizacinės ir techninės saugumo priemonės, kurias privalo užtikrinti Duomenų subtvarkytojas, bet kurios Duomenų tvarkytojo teikiamos IT paslaugos atžvilgiu. </w:t>
      </w:r>
    </w:p>
    <w:p w14:paraId="133E9ED7" w14:textId="77777777" w:rsidR="007C514E" w:rsidRPr="00E86100" w:rsidRDefault="007C514E" w:rsidP="00551BA8">
      <w:pPr>
        <w:pStyle w:val="BodyText"/>
        <w:ind w:firstLine="0"/>
        <w:rPr>
          <w:rFonts w:ascii="Times New Roman" w:hAnsi="Times New Roman"/>
          <w:sz w:val="24"/>
          <w:szCs w:val="24"/>
          <w:lang w:val="lt-LT"/>
        </w:rPr>
      </w:pPr>
      <w:bookmarkStart w:id="3" w:name="part_a661f29ca07b473d8a32ac492434a828"/>
      <w:bookmarkStart w:id="4" w:name="part_1bb419b679144596971e48fcc6d6a939"/>
      <w:bookmarkStart w:id="5" w:name="part_0078f0b708e344f587f7a0e7766da850"/>
      <w:bookmarkStart w:id="6" w:name="part_8153d4eb01a14c8e89b4997790803030"/>
      <w:bookmarkEnd w:id="3"/>
      <w:bookmarkEnd w:id="4"/>
      <w:bookmarkEnd w:id="5"/>
      <w:bookmarkEnd w:id="6"/>
    </w:p>
    <w:p w14:paraId="5F294729" w14:textId="75D4C8BC" w:rsidR="007C514E" w:rsidRPr="00E86100" w:rsidRDefault="007C514E" w:rsidP="00551BA8">
      <w:pPr>
        <w:pStyle w:val="Heading2"/>
        <w:numPr>
          <w:ilvl w:val="0"/>
          <w:numId w:val="43"/>
        </w:numPr>
        <w:tabs>
          <w:tab w:val="left" w:pos="5245"/>
        </w:tabs>
        <w:spacing w:after="0" w:line="240" w:lineRule="auto"/>
        <w:jc w:val="center"/>
        <w:rPr>
          <w:rFonts w:ascii="Times New Roman" w:eastAsia="Times New Roman" w:hAnsi="Times New Roman" w:cs="Times New Roman"/>
          <w:b/>
          <w:bCs w:val="0"/>
          <w:sz w:val="24"/>
          <w:szCs w:val="24"/>
        </w:rPr>
      </w:pPr>
      <w:r w:rsidRPr="00E86100">
        <w:rPr>
          <w:rFonts w:ascii="Times New Roman" w:eastAsia="Times New Roman" w:hAnsi="Times New Roman" w:cs="Times New Roman"/>
          <w:b/>
          <w:bCs w:val="0"/>
          <w:sz w:val="24"/>
          <w:szCs w:val="24"/>
        </w:rPr>
        <w:t xml:space="preserve">DUOMENŲ </w:t>
      </w:r>
      <w:r w:rsidR="00FD60DA" w:rsidRPr="00E86100">
        <w:rPr>
          <w:rFonts w:ascii="Times New Roman" w:eastAsia="Times New Roman" w:hAnsi="Times New Roman" w:cs="Times New Roman"/>
          <w:b/>
          <w:bCs w:val="0"/>
          <w:sz w:val="24"/>
          <w:szCs w:val="24"/>
        </w:rPr>
        <w:t>TVARKYTOJO</w:t>
      </w:r>
      <w:r w:rsidRPr="00E86100">
        <w:rPr>
          <w:rFonts w:ascii="Times New Roman" w:eastAsia="Times New Roman" w:hAnsi="Times New Roman" w:cs="Times New Roman"/>
          <w:b/>
          <w:bCs w:val="0"/>
          <w:sz w:val="24"/>
          <w:szCs w:val="24"/>
        </w:rPr>
        <w:t xml:space="preserve"> TEISĖS IR PAREIGOS</w:t>
      </w:r>
    </w:p>
    <w:p w14:paraId="79F032B3" w14:textId="77777777" w:rsidR="00EF1E23" w:rsidRPr="00E86100" w:rsidRDefault="00EF1E23" w:rsidP="00551BA8">
      <w:pPr>
        <w:pStyle w:val="Heading2"/>
        <w:numPr>
          <w:ilvl w:val="0"/>
          <w:numId w:val="0"/>
        </w:numPr>
        <w:tabs>
          <w:tab w:val="left" w:pos="5245"/>
        </w:tabs>
        <w:spacing w:after="0" w:line="240" w:lineRule="auto"/>
        <w:ind w:left="1080"/>
        <w:rPr>
          <w:rFonts w:ascii="Times New Roman" w:eastAsia="Times New Roman" w:hAnsi="Times New Roman" w:cs="Times New Roman"/>
          <w:b/>
          <w:bCs w:val="0"/>
          <w:sz w:val="24"/>
          <w:szCs w:val="24"/>
        </w:rPr>
      </w:pPr>
    </w:p>
    <w:p w14:paraId="4D9BD605" w14:textId="66A9E306" w:rsidR="007C514E" w:rsidRPr="00E86100" w:rsidRDefault="007C514E" w:rsidP="00551BA8">
      <w:pPr>
        <w:pStyle w:val="BodyText"/>
        <w:numPr>
          <w:ilvl w:val="0"/>
          <w:numId w:val="19"/>
        </w:numPr>
        <w:tabs>
          <w:tab w:val="left" w:pos="1134"/>
          <w:tab w:val="left" w:pos="5245"/>
        </w:tabs>
        <w:ind w:left="0" w:firstLine="709"/>
        <w:rPr>
          <w:rFonts w:ascii="Times New Roman" w:hAnsi="Times New Roman"/>
          <w:sz w:val="24"/>
          <w:szCs w:val="24"/>
          <w:lang w:val="lt-LT"/>
        </w:rPr>
      </w:pPr>
      <w:r w:rsidRPr="00E86100">
        <w:rPr>
          <w:rFonts w:ascii="Times New Roman" w:hAnsi="Times New Roman"/>
          <w:sz w:val="24"/>
          <w:szCs w:val="24"/>
          <w:lang w:val="lt-LT"/>
        </w:rPr>
        <w:t xml:space="preserve">Duomenų </w:t>
      </w:r>
      <w:r w:rsidR="00FD60DA" w:rsidRPr="00E86100">
        <w:rPr>
          <w:rFonts w:ascii="Times New Roman" w:hAnsi="Times New Roman"/>
          <w:sz w:val="24"/>
          <w:szCs w:val="24"/>
          <w:lang w:val="lt-LT"/>
        </w:rPr>
        <w:t>tvarkytojas</w:t>
      </w:r>
      <w:r w:rsidRPr="00E86100">
        <w:rPr>
          <w:rFonts w:ascii="Times New Roman" w:hAnsi="Times New Roman"/>
          <w:sz w:val="24"/>
          <w:szCs w:val="24"/>
          <w:lang w:val="lt-LT"/>
        </w:rPr>
        <w:t xml:space="preserve"> yra atsakingas už tai, kad Duomenys būtų tvarkomi laikantis BDAR, Lietuvos Respublikos teisės aktų, reglamentuojančių asmens duomenų apsaugą, Sutarties ir Susitarimo nuostatų.</w:t>
      </w:r>
      <w:r w:rsidR="008B4318" w:rsidRPr="00E86100">
        <w:rPr>
          <w:rFonts w:ascii="Times New Roman" w:hAnsi="Times New Roman"/>
          <w:sz w:val="24"/>
          <w:szCs w:val="24"/>
          <w:lang w:val="lt-LT"/>
        </w:rPr>
        <w:t xml:space="preserve"> </w:t>
      </w:r>
      <w:r w:rsidRPr="00E86100">
        <w:rPr>
          <w:rFonts w:ascii="Times New Roman" w:hAnsi="Times New Roman"/>
          <w:sz w:val="24"/>
          <w:szCs w:val="24"/>
          <w:lang w:val="lt-LT"/>
        </w:rPr>
        <w:t xml:space="preserve">Duomenų </w:t>
      </w:r>
      <w:r w:rsidR="00FD60DA" w:rsidRPr="00E86100">
        <w:rPr>
          <w:rFonts w:ascii="Times New Roman" w:hAnsi="Times New Roman"/>
          <w:sz w:val="24"/>
          <w:szCs w:val="24"/>
          <w:lang w:val="lt-LT"/>
        </w:rPr>
        <w:t>tvarkytojas</w:t>
      </w:r>
      <w:r w:rsidRPr="00E86100">
        <w:rPr>
          <w:rFonts w:ascii="Times New Roman" w:hAnsi="Times New Roman"/>
          <w:sz w:val="24"/>
          <w:szCs w:val="24"/>
          <w:lang w:val="lt-LT"/>
        </w:rPr>
        <w:t xml:space="preserve"> </w:t>
      </w:r>
      <w:r w:rsidR="00FD60DA" w:rsidRPr="00E86100">
        <w:rPr>
          <w:rFonts w:ascii="Times New Roman" w:hAnsi="Times New Roman"/>
          <w:sz w:val="24"/>
          <w:szCs w:val="24"/>
          <w:lang w:val="lt-LT"/>
        </w:rPr>
        <w:t xml:space="preserve">kartu su Duomenų valdytojų (valdytojais) </w:t>
      </w:r>
      <w:r w:rsidRPr="00E86100">
        <w:rPr>
          <w:rFonts w:ascii="Times New Roman" w:hAnsi="Times New Roman"/>
          <w:sz w:val="24"/>
          <w:szCs w:val="24"/>
          <w:lang w:val="lt-LT"/>
        </w:rPr>
        <w:t xml:space="preserve">privalo priimti sprendimus dėl </w:t>
      </w:r>
      <w:r w:rsidR="00D57B01" w:rsidRPr="00E86100">
        <w:rPr>
          <w:rFonts w:ascii="Times New Roman" w:hAnsi="Times New Roman"/>
          <w:sz w:val="24"/>
          <w:szCs w:val="24"/>
          <w:lang w:val="lt-LT"/>
        </w:rPr>
        <w:t xml:space="preserve">esminių </w:t>
      </w:r>
      <w:r w:rsidRPr="00E86100">
        <w:rPr>
          <w:rFonts w:ascii="Times New Roman" w:hAnsi="Times New Roman"/>
          <w:sz w:val="24"/>
          <w:szCs w:val="24"/>
          <w:lang w:val="lt-LT"/>
        </w:rPr>
        <w:t xml:space="preserve">Duomenų tvarkymo priemonių. </w:t>
      </w:r>
    </w:p>
    <w:p w14:paraId="6E6E6DC2" w14:textId="1E775358" w:rsidR="007C514E" w:rsidRPr="00E86100" w:rsidRDefault="007C514E" w:rsidP="00551BA8">
      <w:pPr>
        <w:pStyle w:val="BodyText"/>
        <w:numPr>
          <w:ilvl w:val="0"/>
          <w:numId w:val="19"/>
        </w:numPr>
        <w:tabs>
          <w:tab w:val="left" w:pos="1134"/>
          <w:tab w:val="left" w:pos="5245"/>
        </w:tabs>
        <w:ind w:left="0" w:firstLine="709"/>
        <w:rPr>
          <w:rFonts w:ascii="Times New Roman" w:hAnsi="Times New Roman"/>
          <w:b/>
          <w:bCs/>
          <w:sz w:val="24"/>
          <w:szCs w:val="24"/>
          <w:lang w:val="lt-LT"/>
        </w:rPr>
      </w:pPr>
      <w:r w:rsidRPr="00E86100">
        <w:rPr>
          <w:rFonts w:ascii="Times New Roman" w:hAnsi="Times New Roman"/>
          <w:b/>
          <w:bCs/>
          <w:sz w:val="24"/>
          <w:szCs w:val="24"/>
          <w:lang w:val="lt-LT"/>
        </w:rPr>
        <w:t xml:space="preserve">Duomenų </w:t>
      </w:r>
      <w:r w:rsidR="00FD60DA" w:rsidRPr="00E86100">
        <w:rPr>
          <w:rFonts w:ascii="Times New Roman" w:hAnsi="Times New Roman"/>
          <w:b/>
          <w:bCs/>
          <w:sz w:val="24"/>
          <w:szCs w:val="24"/>
          <w:lang w:val="lt-LT"/>
        </w:rPr>
        <w:t>tvarkytojas</w:t>
      </w:r>
      <w:r w:rsidRPr="00E86100">
        <w:rPr>
          <w:rFonts w:ascii="Times New Roman" w:hAnsi="Times New Roman"/>
          <w:b/>
          <w:bCs/>
          <w:sz w:val="24"/>
          <w:szCs w:val="24"/>
          <w:lang w:val="lt-LT"/>
        </w:rPr>
        <w:t xml:space="preserve"> turi teisę:</w:t>
      </w:r>
    </w:p>
    <w:p w14:paraId="1D75938E" w14:textId="1B693E43" w:rsidR="007C514E" w:rsidRPr="00E86100" w:rsidRDefault="007C514E" w:rsidP="00551BA8">
      <w:pPr>
        <w:pStyle w:val="BodyText"/>
        <w:numPr>
          <w:ilvl w:val="1"/>
          <w:numId w:val="46"/>
        </w:numPr>
        <w:tabs>
          <w:tab w:val="left" w:pos="709"/>
          <w:tab w:val="left" w:pos="1276"/>
          <w:tab w:val="left" w:pos="5245"/>
        </w:tabs>
        <w:ind w:left="0" w:firstLine="709"/>
        <w:rPr>
          <w:rFonts w:ascii="Times New Roman" w:hAnsi="Times New Roman"/>
          <w:sz w:val="24"/>
          <w:szCs w:val="24"/>
          <w:lang w:val="lt-LT"/>
        </w:rPr>
      </w:pPr>
      <w:r w:rsidRPr="00E86100">
        <w:rPr>
          <w:rFonts w:ascii="Times New Roman" w:hAnsi="Times New Roman"/>
          <w:sz w:val="24"/>
          <w:szCs w:val="24"/>
          <w:lang w:val="lt-LT"/>
        </w:rPr>
        <w:t xml:space="preserve">reikalauti iš Duomenų </w:t>
      </w:r>
      <w:r w:rsidR="00FD60DA" w:rsidRPr="00E86100">
        <w:rPr>
          <w:rFonts w:ascii="Times New Roman" w:hAnsi="Times New Roman"/>
          <w:sz w:val="24"/>
          <w:szCs w:val="24"/>
          <w:lang w:val="lt-LT"/>
        </w:rPr>
        <w:t>sub</w:t>
      </w:r>
      <w:r w:rsidRPr="00E86100">
        <w:rPr>
          <w:rFonts w:ascii="Times New Roman" w:hAnsi="Times New Roman"/>
          <w:sz w:val="24"/>
          <w:szCs w:val="24"/>
          <w:lang w:val="lt-LT"/>
        </w:rPr>
        <w:t xml:space="preserve">tvarkytojo, o Duomenų </w:t>
      </w:r>
      <w:r w:rsidR="00FD60DA" w:rsidRPr="00E86100">
        <w:rPr>
          <w:rFonts w:ascii="Times New Roman" w:hAnsi="Times New Roman"/>
          <w:sz w:val="24"/>
          <w:szCs w:val="24"/>
          <w:lang w:val="lt-LT"/>
        </w:rPr>
        <w:t>sub</w:t>
      </w:r>
      <w:r w:rsidRPr="00E86100">
        <w:rPr>
          <w:rFonts w:ascii="Times New Roman" w:hAnsi="Times New Roman"/>
          <w:sz w:val="24"/>
          <w:szCs w:val="24"/>
          <w:lang w:val="lt-LT"/>
        </w:rPr>
        <w:t>tvarkytojas privalo</w:t>
      </w:r>
      <w:r w:rsidR="008B4318" w:rsidRPr="00E86100">
        <w:rPr>
          <w:rFonts w:ascii="Times New Roman" w:hAnsi="Times New Roman"/>
          <w:sz w:val="24"/>
          <w:szCs w:val="24"/>
          <w:lang w:val="lt-LT"/>
        </w:rPr>
        <w:t xml:space="preserve"> </w:t>
      </w:r>
      <w:r w:rsidRPr="00E86100">
        <w:rPr>
          <w:rFonts w:ascii="Times New Roman" w:hAnsi="Times New Roman"/>
          <w:sz w:val="24"/>
          <w:szCs w:val="24"/>
          <w:lang w:val="lt-LT"/>
        </w:rPr>
        <w:t>pateikti informaciją, kuri</w:t>
      </w:r>
      <w:r w:rsidR="006805EE" w:rsidRPr="00E86100">
        <w:rPr>
          <w:rFonts w:ascii="Times New Roman" w:hAnsi="Times New Roman"/>
          <w:sz w:val="24"/>
          <w:szCs w:val="24"/>
          <w:lang w:val="lt-LT"/>
        </w:rPr>
        <w:t>os</w:t>
      </w:r>
      <w:r w:rsidRPr="00E86100">
        <w:rPr>
          <w:rFonts w:ascii="Times New Roman" w:hAnsi="Times New Roman"/>
          <w:sz w:val="24"/>
          <w:szCs w:val="24"/>
          <w:lang w:val="lt-LT"/>
        </w:rPr>
        <w:t xml:space="preserve"> reikia norint įsitikinti, kad Duomenų </w:t>
      </w:r>
      <w:r w:rsidR="00DF1C50" w:rsidRPr="00E86100">
        <w:rPr>
          <w:rFonts w:ascii="Times New Roman" w:hAnsi="Times New Roman"/>
          <w:sz w:val="24"/>
          <w:szCs w:val="24"/>
          <w:lang w:val="lt-LT"/>
        </w:rPr>
        <w:t>sub</w:t>
      </w:r>
      <w:r w:rsidRPr="00E86100">
        <w:rPr>
          <w:rFonts w:ascii="Times New Roman" w:hAnsi="Times New Roman"/>
          <w:sz w:val="24"/>
          <w:szCs w:val="24"/>
          <w:lang w:val="lt-LT"/>
        </w:rPr>
        <w:t xml:space="preserve">tvarkytojas vykdo Susitarime ir teisės aktuose, reglamentuojančiuose asmens duomenų tvarkymą, nustatytus Duomenų tvarkymo ir saugumo reikalavimus. Duomenų </w:t>
      </w:r>
      <w:r w:rsidR="00DF1C50" w:rsidRPr="00E86100">
        <w:rPr>
          <w:rFonts w:ascii="Times New Roman" w:hAnsi="Times New Roman"/>
          <w:sz w:val="24"/>
          <w:szCs w:val="24"/>
          <w:lang w:val="lt-LT"/>
        </w:rPr>
        <w:t>sub</w:t>
      </w:r>
      <w:r w:rsidRPr="00E86100">
        <w:rPr>
          <w:rFonts w:ascii="Times New Roman" w:hAnsi="Times New Roman"/>
          <w:sz w:val="24"/>
          <w:szCs w:val="24"/>
          <w:lang w:val="lt-LT"/>
        </w:rPr>
        <w:t xml:space="preserve">tvarkytojas privalo Duomenų </w:t>
      </w:r>
      <w:r w:rsidR="00DF1C50" w:rsidRPr="00E86100">
        <w:rPr>
          <w:rFonts w:ascii="Times New Roman" w:hAnsi="Times New Roman"/>
          <w:sz w:val="24"/>
          <w:szCs w:val="24"/>
          <w:lang w:val="lt-LT"/>
        </w:rPr>
        <w:t xml:space="preserve">tvarkytojui </w:t>
      </w:r>
      <w:r w:rsidRPr="00E86100">
        <w:rPr>
          <w:rFonts w:ascii="Times New Roman" w:hAnsi="Times New Roman"/>
          <w:sz w:val="24"/>
          <w:szCs w:val="24"/>
          <w:lang w:val="lt-LT"/>
        </w:rPr>
        <w:t>pastarojo nurodytu būdu pateikti šią informaciją per 15 darbo dienų ar kitą ilgesnį Duomenų</w:t>
      </w:r>
      <w:r w:rsidR="00DF1C50" w:rsidRPr="00E86100">
        <w:rPr>
          <w:rFonts w:ascii="Times New Roman" w:hAnsi="Times New Roman"/>
          <w:sz w:val="24"/>
          <w:szCs w:val="24"/>
          <w:lang w:val="lt-LT"/>
        </w:rPr>
        <w:t xml:space="preserve"> tvarkytojo </w:t>
      </w:r>
      <w:r w:rsidRPr="00E86100">
        <w:rPr>
          <w:rFonts w:ascii="Times New Roman" w:hAnsi="Times New Roman"/>
          <w:sz w:val="24"/>
          <w:szCs w:val="24"/>
          <w:lang w:val="lt-LT"/>
        </w:rPr>
        <w:t>nurodytą protingą terminą.</w:t>
      </w:r>
    </w:p>
    <w:p w14:paraId="42AA6D9A" w14:textId="42698A88" w:rsidR="007C514E" w:rsidRPr="00E86100" w:rsidRDefault="007C514E" w:rsidP="00551BA8">
      <w:pPr>
        <w:pStyle w:val="BodyText"/>
        <w:numPr>
          <w:ilvl w:val="1"/>
          <w:numId w:val="46"/>
        </w:numPr>
        <w:tabs>
          <w:tab w:val="left" w:pos="709"/>
          <w:tab w:val="left" w:pos="1276"/>
          <w:tab w:val="left" w:pos="5245"/>
        </w:tabs>
        <w:ind w:left="0" w:firstLine="709"/>
        <w:rPr>
          <w:rFonts w:ascii="Times New Roman" w:hAnsi="Times New Roman"/>
          <w:sz w:val="24"/>
          <w:szCs w:val="24"/>
          <w:lang w:val="lt-LT"/>
        </w:rPr>
      </w:pPr>
      <w:r w:rsidRPr="00E86100">
        <w:rPr>
          <w:rFonts w:ascii="Times New Roman" w:hAnsi="Times New Roman"/>
          <w:sz w:val="24"/>
          <w:szCs w:val="24"/>
          <w:lang w:val="lt-LT"/>
        </w:rPr>
        <w:t xml:space="preserve">įpareigoti Duomenų </w:t>
      </w:r>
      <w:r w:rsidR="00DF1C50" w:rsidRPr="00E86100">
        <w:rPr>
          <w:rFonts w:ascii="Times New Roman" w:hAnsi="Times New Roman"/>
          <w:sz w:val="24"/>
          <w:szCs w:val="24"/>
          <w:lang w:val="lt-LT"/>
        </w:rPr>
        <w:t>sub</w:t>
      </w:r>
      <w:r w:rsidRPr="00E86100">
        <w:rPr>
          <w:rFonts w:ascii="Times New Roman" w:hAnsi="Times New Roman"/>
          <w:sz w:val="24"/>
          <w:szCs w:val="24"/>
          <w:lang w:val="lt-LT"/>
        </w:rPr>
        <w:t xml:space="preserve">tvarkytoją atsisakyti jo pasitelkto, kito Duomenų </w:t>
      </w:r>
      <w:r w:rsidR="004A2621" w:rsidRPr="00E86100">
        <w:rPr>
          <w:rFonts w:ascii="Times New Roman" w:hAnsi="Times New Roman"/>
          <w:sz w:val="24"/>
          <w:szCs w:val="24"/>
          <w:lang w:val="lt-LT"/>
        </w:rPr>
        <w:t>sub</w:t>
      </w:r>
      <w:r w:rsidRPr="00E86100">
        <w:rPr>
          <w:rFonts w:ascii="Times New Roman" w:hAnsi="Times New Roman"/>
          <w:sz w:val="24"/>
          <w:szCs w:val="24"/>
          <w:lang w:val="lt-LT"/>
        </w:rPr>
        <w:t xml:space="preserve">tvarkytojo, jei yra </w:t>
      </w:r>
      <w:r w:rsidR="00DA232B" w:rsidRPr="00E86100">
        <w:rPr>
          <w:rFonts w:ascii="Times New Roman" w:hAnsi="Times New Roman"/>
          <w:sz w:val="24"/>
          <w:szCs w:val="24"/>
          <w:lang w:val="lt-LT"/>
        </w:rPr>
        <w:t xml:space="preserve">objektyvių įrodymų </w:t>
      </w:r>
      <w:r w:rsidRPr="00E86100">
        <w:rPr>
          <w:rFonts w:ascii="Times New Roman" w:hAnsi="Times New Roman"/>
          <w:sz w:val="24"/>
          <w:szCs w:val="24"/>
          <w:lang w:val="lt-LT"/>
        </w:rPr>
        <w:t xml:space="preserve">apie tai, kad </w:t>
      </w:r>
      <w:r w:rsidR="004A2621" w:rsidRPr="00E86100">
        <w:rPr>
          <w:rFonts w:ascii="Times New Roman" w:hAnsi="Times New Roman"/>
          <w:sz w:val="24"/>
          <w:szCs w:val="24"/>
          <w:lang w:val="lt-LT"/>
        </w:rPr>
        <w:t>kitas Duomenų s</w:t>
      </w:r>
      <w:r w:rsidRPr="00E86100">
        <w:rPr>
          <w:rFonts w:ascii="Times New Roman" w:hAnsi="Times New Roman"/>
          <w:sz w:val="24"/>
          <w:szCs w:val="24"/>
          <w:lang w:val="lt-LT"/>
        </w:rPr>
        <w:t xml:space="preserve">ubtvarkytojas </w:t>
      </w:r>
      <w:r w:rsidR="00DA232B" w:rsidRPr="00E86100">
        <w:rPr>
          <w:rFonts w:ascii="Times New Roman" w:hAnsi="Times New Roman"/>
          <w:sz w:val="24"/>
          <w:szCs w:val="24"/>
          <w:lang w:val="lt-LT"/>
        </w:rPr>
        <w:t xml:space="preserve">(ir tolesnis </w:t>
      </w:r>
      <w:r w:rsidR="004A2621" w:rsidRPr="00E86100">
        <w:rPr>
          <w:rFonts w:ascii="Times New Roman" w:hAnsi="Times New Roman"/>
          <w:sz w:val="24"/>
          <w:szCs w:val="24"/>
          <w:lang w:val="lt-LT"/>
        </w:rPr>
        <w:t>s</w:t>
      </w:r>
      <w:r w:rsidR="00DA232B" w:rsidRPr="00E86100">
        <w:rPr>
          <w:rFonts w:ascii="Times New Roman" w:hAnsi="Times New Roman"/>
          <w:sz w:val="24"/>
          <w:szCs w:val="24"/>
          <w:lang w:val="lt-LT"/>
        </w:rPr>
        <w:t xml:space="preserve">ubtvarkytojas) </w:t>
      </w:r>
      <w:r w:rsidR="007E5A09" w:rsidRPr="00E86100">
        <w:rPr>
          <w:rFonts w:ascii="Times New Roman" w:hAnsi="Times New Roman"/>
          <w:sz w:val="24"/>
          <w:szCs w:val="24"/>
          <w:lang w:val="lt-LT"/>
        </w:rPr>
        <w:t xml:space="preserve">iš esmės </w:t>
      </w:r>
      <w:r w:rsidR="00DA232B" w:rsidRPr="00E86100">
        <w:rPr>
          <w:rFonts w:ascii="Times New Roman" w:hAnsi="Times New Roman"/>
          <w:sz w:val="24"/>
          <w:szCs w:val="24"/>
          <w:lang w:val="lt-LT"/>
        </w:rPr>
        <w:t>pažeidžia teisės aktuose numatyt</w:t>
      </w:r>
      <w:r w:rsidR="007E5A09" w:rsidRPr="00E86100">
        <w:rPr>
          <w:rFonts w:ascii="Times New Roman" w:hAnsi="Times New Roman"/>
          <w:sz w:val="24"/>
          <w:szCs w:val="24"/>
          <w:lang w:val="lt-LT"/>
        </w:rPr>
        <w:t xml:space="preserve">as pareigas Duomenų </w:t>
      </w:r>
      <w:r w:rsidR="004A2621" w:rsidRPr="00E86100">
        <w:rPr>
          <w:rFonts w:ascii="Times New Roman" w:hAnsi="Times New Roman"/>
          <w:sz w:val="24"/>
          <w:szCs w:val="24"/>
          <w:lang w:val="lt-LT"/>
        </w:rPr>
        <w:t>sub</w:t>
      </w:r>
      <w:r w:rsidR="007E5A09" w:rsidRPr="00E86100">
        <w:rPr>
          <w:rFonts w:ascii="Times New Roman" w:hAnsi="Times New Roman"/>
          <w:sz w:val="24"/>
          <w:szCs w:val="24"/>
          <w:lang w:val="lt-LT"/>
        </w:rPr>
        <w:t>tvarkytojui</w:t>
      </w:r>
      <w:r w:rsidRPr="00E86100">
        <w:rPr>
          <w:rFonts w:ascii="Times New Roman" w:hAnsi="Times New Roman"/>
          <w:sz w:val="24"/>
          <w:szCs w:val="24"/>
          <w:lang w:val="lt-LT"/>
        </w:rPr>
        <w:t xml:space="preserve">. Toks Duomenų </w:t>
      </w:r>
      <w:r w:rsidR="004A2621" w:rsidRPr="00E86100">
        <w:rPr>
          <w:rFonts w:ascii="Times New Roman" w:hAnsi="Times New Roman"/>
          <w:sz w:val="24"/>
          <w:szCs w:val="24"/>
          <w:lang w:val="lt-LT"/>
        </w:rPr>
        <w:t xml:space="preserve">tvarkytojo </w:t>
      </w:r>
      <w:r w:rsidRPr="00E86100">
        <w:rPr>
          <w:rFonts w:ascii="Times New Roman" w:hAnsi="Times New Roman"/>
          <w:sz w:val="24"/>
          <w:szCs w:val="24"/>
          <w:lang w:val="lt-LT"/>
        </w:rPr>
        <w:t xml:space="preserve">įpareigojimas turi būti </w:t>
      </w:r>
      <w:r w:rsidR="00D57B01" w:rsidRPr="00E86100">
        <w:rPr>
          <w:rFonts w:ascii="Times New Roman" w:hAnsi="Times New Roman"/>
          <w:sz w:val="24"/>
          <w:szCs w:val="24"/>
          <w:lang w:val="lt-LT"/>
        </w:rPr>
        <w:t>pagrįstas objektyviais įrodymais</w:t>
      </w:r>
      <w:r w:rsidRPr="00E86100">
        <w:rPr>
          <w:rFonts w:ascii="Times New Roman" w:hAnsi="Times New Roman"/>
          <w:sz w:val="24"/>
          <w:szCs w:val="24"/>
          <w:lang w:val="lt-LT"/>
        </w:rPr>
        <w:t xml:space="preserve"> ir pateiktas Duomenų </w:t>
      </w:r>
      <w:r w:rsidR="004A2621" w:rsidRPr="00E86100">
        <w:rPr>
          <w:rFonts w:ascii="Times New Roman" w:hAnsi="Times New Roman"/>
          <w:sz w:val="24"/>
          <w:szCs w:val="24"/>
          <w:lang w:val="lt-LT"/>
        </w:rPr>
        <w:t>sub</w:t>
      </w:r>
      <w:r w:rsidRPr="00E86100">
        <w:rPr>
          <w:rFonts w:ascii="Times New Roman" w:hAnsi="Times New Roman"/>
          <w:sz w:val="24"/>
          <w:szCs w:val="24"/>
          <w:lang w:val="lt-LT"/>
        </w:rPr>
        <w:t>tvarkytojui raštu</w:t>
      </w:r>
      <w:r w:rsidR="00DA1E5F" w:rsidRPr="00E86100">
        <w:rPr>
          <w:rFonts w:ascii="Times New Roman" w:hAnsi="Times New Roman"/>
          <w:sz w:val="24"/>
          <w:szCs w:val="24"/>
          <w:lang w:val="lt-LT"/>
        </w:rPr>
        <w:t xml:space="preserve"> suteikiant </w:t>
      </w:r>
      <w:r w:rsidR="007E5A09" w:rsidRPr="00E86100">
        <w:rPr>
          <w:rFonts w:ascii="Times New Roman" w:hAnsi="Times New Roman"/>
          <w:sz w:val="24"/>
          <w:szCs w:val="24"/>
          <w:lang w:val="lt-LT"/>
        </w:rPr>
        <w:t xml:space="preserve">Šalių sutartą </w:t>
      </w:r>
      <w:r w:rsidR="00DA1E5F" w:rsidRPr="00E86100">
        <w:rPr>
          <w:rFonts w:ascii="Times New Roman" w:hAnsi="Times New Roman"/>
          <w:sz w:val="24"/>
          <w:szCs w:val="24"/>
          <w:lang w:val="lt-LT"/>
        </w:rPr>
        <w:t xml:space="preserve">protingą laikotarpį </w:t>
      </w:r>
      <w:r w:rsidR="00A54A00" w:rsidRPr="00E86100">
        <w:rPr>
          <w:rFonts w:ascii="Times New Roman" w:hAnsi="Times New Roman"/>
          <w:sz w:val="24"/>
          <w:szCs w:val="24"/>
          <w:lang w:val="lt-LT"/>
        </w:rPr>
        <w:t>kito Duomenų s</w:t>
      </w:r>
      <w:r w:rsidR="00DA1E5F" w:rsidRPr="00E86100">
        <w:rPr>
          <w:rFonts w:ascii="Times New Roman" w:hAnsi="Times New Roman"/>
          <w:sz w:val="24"/>
          <w:szCs w:val="24"/>
          <w:lang w:val="lt-LT"/>
        </w:rPr>
        <w:t>ubtvarkytojo atsisakymui ar pakeitimui</w:t>
      </w:r>
      <w:r w:rsidRPr="00E86100">
        <w:rPr>
          <w:rFonts w:ascii="Times New Roman" w:hAnsi="Times New Roman"/>
          <w:sz w:val="24"/>
          <w:szCs w:val="24"/>
          <w:lang w:val="lt-LT"/>
        </w:rPr>
        <w:t>.</w:t>
      </w:r>
    </w:p>
    <w:p w14:paraId="484D0E99" w14:textId="65F4517B" w:rsidR="007C514E" w:rsidRPr="00E86100" w:rsidRDefault="007C514E" w:rsidP="00551BA8">
      <w:pPr>
        <w:pStyle w:val="ListParagraph"/>
        <w:numPr>
          <w:ilvl w:val="0"/>
          <w:numId w:val="24"/>
        </w:numPr>
        <w:tabs>
          <w:tab w:val="left" w:pos="1134"/>
        </w:tabs>
        <w:ind w:left="0" w:firstLine="709"/>
        <w:rPr>
          <w:b/>
          <w:bCs/>
          <w:szCs w:val="24"/>
        </w:rPr>
      </w:pPr>
      <w:r w:rsidRPr="00E86100">
        <w:rPr>
          <w:b/>
          <w:bCs/>
          <w:szCs w:val="24"/>
        </w:rPr>
        <w:t xml:space="preserve">Duomenų </w:t>
      </w:r>
      <w:r w:rsidR="00A54A00" w:rsidRPr="00E86100">
        <w:rPr>
          <w:b/>
          <w:bCs/>
          <w:szCs w:val="24"/>
        </w:rPr>
        <w:t>tvarkytojas</w:t>
      </w:r>
      <w:r w:rsidRPr="00E86100">
        <w:rPr>
          <w:b/>
          <w:bCs/>
          <w:szCs w:val="24"/>
        </w:rPr>
        <w:t xml:space="preserve"> įsipareigoja:</w:t>
      </w:r>
    </w:p>
    <w:p w14:paraId="4F35E523" w14:textId="0B64A586" w:rsidR="007C514E" w:rsidRPr="00E86100" w:rsidRDefault="469E5245" w:rsidP="00551BA8">
      <w:pPr>
        <w:pStyle w:val="ListParagraph"/>
        <w:tabs>
          <w:tab w:val="left" w:pos="1134"/>
        </w:tabs>
        <w:ind w:left="0" w:firstLine="709"/>
      </w:pPr>
      <w:r w:rsidRPr="00E86100">
        <w:t>7.1. raštu perduoti Duomenų subtvarkytojui Duomenų valdytojo (valdytojų) nurodymus dėl Duomenų tvarkymo ir visą Duomenų tvarkymo laikotarpį duoti nurodymus Duomenų subtvarkytojui tvarkyti Duomenis tik Duomenų valdytojo vardu, kiek tai būtina IT paslaugų teikimui užtikrinti, ir kurie neprieštaraus teisės aktams, reglamentuojantiems asmens duomenų tvarkymą, išskyrus šio Susitarimo 11.2 papunktyje nurodytą atvejį;</w:t>
      </w:r>
    </w:p>
    <w:p w14:paraId="61A45C95" w14:textId="5197CBC4" w:rsidR="007C514E" w:rsidRPr="00E86100" w:rsidRDefault="008B7DD2" w:rsidP="00551BA8">
      <w:pPr>
        <w:pStyle w:val="ListParagraph"/>
        <w:tabs>
          <w:tab w:val="left" w:pos="1134"/>
        </w:tabs>
        <w:ind w:left="0" w:firstLine="709"/>
        <w:rPr>
          <w:szCs w:val="24"/>
        </w:rPr>
      </w:pPr>
      <w:r w:rsidRPr="00E86100">
        <w:rPr>
          <w:szCs w:val="24"/>
        </w:rPr>
        <w:t>7</w:t>
      </w:r>
      <w:r w:rsidR="007C514E" w:rsidRPr="00E86100">
        <w:rPr>
          <w:szCs w:val="24"/>
        </w:rPr>
        <w:t xml:space="preserve">.2. užtikrinti Duomenų saugumo techninių ir organizacinių priemonių įgyvendinimą Duomenų </w:t>
      </w:r>
      <w:r w:rsidR="009E1E9D" w:rsidRPr="00E86100">
        <w:rPr>
          <w:szCs w:val="24"/>
        </w:rPr>
        <w:t xml:space="preserve">tvarkytojo ir (ar) Duomenų </w:t>
      </w:r>
      <w:r w:rsidR="007C514E" w:rsidRPr="00E86100">
        <w:rPr>
          <w:szCs w:val="24"/>
        </w:rPr>
        <w:t xml:space="preserve">valdytojo </w:t>
      </w:r>
      <w:r w:rsidR="009E1E9D" w:rsidRPr="00E86100">
        <w:rPr>
          <w:szCs w:val="24"/>
        </w:rPr>
        <w:t xml:space="preserve">(valdytojų) </w:t>
      </w:r>
      <w:r w:rsidR="007C514E" w:rsidRPr="00E86100">
        <w:rPr>
          <w:szCs w:val="24"/>
        </w:rPr>
        <w:t>programinėje įrangoje</w:t>
      </w:r>
      <w:r w:rsidR="00117AB7" w:rsidRPr="00E86100">
        <w:rPr>
          <w:szCs w:val="24"/>
        </w:rPr>
        <w:t>;</w:t>
      </w:r>
    </w:p>
    <w:p w14:paraId="090C0EFC" w14:textId="4AF11CEC" w:rsidR="00117AB7" w:rsidRPr="00E86100" w:rsidRDefault="008B7DD2" w:rsidP="00551BA8">
      <w:pPr>
        <w:pStyle w:val="ListParagraph"/>
        <w:tabs>
          <w:tab w:val="left" w:pos="1134"/>
        </w:tabs>
        <w:ind w:left="0" w:firstLine="709"/>
        <w:rPr>
          <w:szCs w:val="24"/>
        </w:rPr>
      </w:pPr>
      <w:r w:rsidRPr="00E86100">
        <w:rPr>
          <w:szCs w:val="24"/>
        </w:rPr>
        <w:t>7</w:t>
      </w:r>
      <w:r w:rsidR="00117AB7" w:rsidRPr="00E86100">
        <w:rPr>
          <w:szCs w:val="24"/>
        </w:rPr>
        <w:t xml:space="preserve">.3. </w:t>
      </w:r>
      <w:r w:rsidR="00117AB7" w:rsidRPr="00E86100">
        <w:rPr>
          <w:szCs w:val="24"/>
        </w:rPr>
        <w:tab/>
        <w:t xml:space="preserve">tvarkyti ir perduoti </w:t>
      </w:r>
      <w:r w:rsidR="00AC4378" w:rsidRPr="00E86100">
        <w:rPr>
          <w:szCs w:val="24"/>
        </w:rPr>
        <w:t xml:space="preserve">Duomenų </w:t>
      </w:r>
      <w:r w:rsidR="009E1E9D" w:rsidRPr="00E86100">
        <w:rPr>
          <w:szCs w:val="24"/>
        </w:rPr>
        <w:t>sub</w:t>
      </w:r>
      <w:r w:rsidR="00AC4378" w:rsidRPr="00E86100">
        <w:rPr>
          <w:szCs w:val="24"/>
        </w:rPr>
        <w:t xml:space="preserve">tvarkytojui </w:t>
      </w:r>
      <w:r w:rsidR="00117AB7" w:rsidRPr="00E86100">
        <w:rPr>
          <w:szCs w:val="24"/>
        </w:rPr>
        <w:t xml:space="preserve">tvarkyti Duomenų tvarkymo tikslu </w:t>
      </w:r>
      <w:r w:rsidR="006B1FF6" w:rsidRPr="00E86100">
        <w:rPr>
          <w:szCs w:val="24"/>
        </w:rPr>
        <w:t>D</w:t>
      </w:r>
      <w:r w:rsidR="00117AB7" w:rsidRPr="00E86100">
        <w:rPr>
          <w:szCs w:val="24"/>
        </w:rPr>
        <w:t>uomenis, taip pat garantuo</w:t>
      </w:r>
      <w:r w:rsidR="002A0B14" w:rsidRPr="00E86100">
        <w:rPr>
          <w:szCs w:val="24"/>
        </w:rPr>
        <w:t>ti</w:t>
      </w:r>
      <w:r w:rsidR="00117AB7" w:rsidRPr="00E86100">
        <w:rPr>
          <w:szCs w:val="24"/>
        </w:rPr>
        <w:t xml:space="preserve">, jog </w:t>
      </w:r>
      <w:r w:rsidR="002A0B14" w:rsidRPr="00E86100">
        <w:rPr>
          <w:szCs w:val="24"/>
        </w:rPr>
        <w:t xml:space="preserve">Duomenų </w:t>
      </w:r>
      <w:r w:rsidR="003B12D8" w:rsidRPr="00E86100">
        <w:rPr>
          <w:szCs w:val="24"/>
        </w:rPr>
        <w:t xml:space="preserve">tvarkytojo ir (ar) Duomenų </w:t>
      </w:r>
      <w:r w:rsidR="002A0B14" w:rsidRPr="00E86100">
        <w:rPr>
          <w:szCs w:val="24"/>
        </w:rPr>
        <w:t xml:space="preserve">valdytojo </w:t>
      </w:r>
      <w:r w:rsidR="003B12D8" w:rsidRPr="00E86100">
        <w:rPr>
          <w:szCs w:val="24"/>
        </w:rPr>
        <w:t xml:space="preserve">(valdytojų) </w:t>
      </w:r>
      <w:r w:rsidR="002A0B14" w:rsidRPr="00E86100">
        <w:rPr>
          <w:szCs w:val="24"/>
        </w:rPr>
        <w:t xml:space="preserve">Duomenų </w:t>
      </w:r>
      <w:r w:rsidR="003B12D8" w:rsidRPr="00E86100">
        <w:rPr>
          <w:szCs w:val="24"/>
        </w:rPr>
        <w:t>sub</w:t>
      </w:r>
      <w:r w:rsidR="002A0B14" w:rsidRPr="00E86100">
        <w:rPr>
          <w:szCs w:val="24"/>
        </w:rPr>
        <w:t xml:space="preserve">tvarkytojui </w:t>
      </w:r>
      <w:r w:rsidR="00117AB7" w:rsidRPr="00E86100">
        <w:rPr>
          <w:szCs w:val="24"/>
        </w:rPr>
        <w:t xml:space="preserve">perduodamų </w:t>
      </w:r>
      <w:r w:rsidR="002A0B14" w:rsidRPr="00E86100">
        <w:rPr>
          <w:szCs w:val="24"/>
        </w:rPr>
        <w:t>D</w:t>
      </w:r>
      <w:r w:rsidR="00117AB7" w:rsidRPr="00E86100">
        <w:rPr>
          <w:szCs w:val="24"/>
        </w:rPr>
        <w:t xml:space="preserve">uomenų apimtis užtikrins </w:t>
      </w:r>
      <w:r w:rsidR="002A0B14" w:rsidRPr="00E86100">
        <w:rPr>
          <w:szCs w:val="24"/>
        </w:rPr>
        <w:t xml:space="preserve">BDAR </w:t>
      </w:r>
      <w:r w:rsidR="00117AB7" w:rsidRPr="00E86100">
        <w:rPr>
          <w:szCs w:val="24"/>
        </w:rPr>
        <w:t xml:space="preserve">5 straipsnyje numatytų asmens duomenų tvarkymo principų, įskaitant duomenų kiekio mažinimo principo, tinkamą </w:t>
      </w:r>
      <w:r w:rsidR="00620D2A" w:rsidRPr="00E86100">
        <w:rPr>
          <w:szCs w:val="24"/>
        </w:rPr>
        <w:t>įgyvendinimą</w:t>
      </w:r>
      <w:r w:rsidR="00117AB7" w:rsidRPr="00E86100">
        <w:rPr>
          <w:szCs w:val="24"/>
        </w:rPr>
        <w:t xml:space="preserve"> bei </w:t>
      </w:r>
      <w:r w:rsidR="002A0B14" w:rsidRPr="00E86100">
        <w:rPr>
          <w:szCs w:val="24"/>
        </w:rPr>
        <w:t xml:space="preserve">Duomenų </w:t>
      </w:r>
      <w:r w:rsidR="003B12D8" w:rsidRPr="00E86100">
        <w:rPr>
          <w:szCs w:val="24"/>
        </w:rPr>
        <w:t xml:space="preserve">tvarkytojas ir (ar) Duomenų </w:t>
      </w:r>
      <w:r w:rsidR="002A0B14" w:rsidRPr="00E86100">
        <w:rPr>
          <w:szCs w:val="24"/>
        </w:rPr>
        <w:t xml:space="preserve">valdytojas </w:t>
      </w:r>
      <w:r w:rsidR="003B12D8" w:rsidRPr="00E86100">
        <w:rPr>
          <w:szCs w:val="24"/>
        </w:rPr>
        <w:t xml:space="preserve">(valdytojai) </w:t>
      </w:r>
      <w:r w:rsidR="00117AB7" w:rsidRPr="00E86100">
        <w:rPr>
          <w:szCs w:val="24"/>
        </w:rPr>
        <w:t>prisiims visą su tuo susijusią atsakomybę.</w:t>
      </w:r>
    </w:p>
    <w:p w14:paraId="7980BD68" w14:textId="5CF57A27" w:rsidR="007C514E" w:rsidRPr="00E86100" w:rsidRDefault="469E5245" w:rsidP="00551BA8">
      <w:pPr>
        <w:pStyle w:val="ListParagraph"/>
        <w:numPr>
          <w:ilvl w:val="0"/>
          <w:numId w:val="24"/>
        </w:numPr>
        <w:tabs>
          <w:tab w:val="left" w:pos="1134"/>
        </w:tabs>
        <w:ind w:left="0" w:firstLine="709"/>
      </w:pPr>
      <w:r w:rsidRPr="00E86100">
        <w:t xml:space="preserve">Jei nustatoma grėsmė ar kyla pagrįstų įtarimų dėl grėsmės tvarkomų Duomenų konfidencialumui, prieinamumui ar vientisumui, ir (ar) jei Duomenų subtvarkytojas neužtikrina tvarkomų Duomenų konfidencialumo, prieinamumo ar vientisumo ir (ar) jei Duomenų subtvarkytojas nevykdo Susitarime ir teisės aktuose, reglamentuojančiuose asmens duomenų tvarkymą, nustatytų </w:t>
      </w:r>
      <w:r w:rsidRPr="00E86100">
        <w:lastRenderedPageBreak/>
        <w:t xml:space="preserve">Duomenų saugumo reikalavimų, Duomenų tvarkytojas apie tai raštu arba elektroninių ryšių priemonėmis informuoja Duomenų subtvarkytoją. Duomenų tvarkytojas turi teisę reikalauti iš Duomenų subtvarkytojo apriboti Duomenų tvarkymą ne vėliau kaip per 24 valandas nuo tokio reikalavimo gavimo. Gavęs tokį reikalavimą, Duomenų subtvarkytojas pašalina nustatytas grėsmes ir ne vėliau kaip per 24 valandas raštu arba elektroninių ryšių priemonėmis informuoja Duomenų tvarkytoją apie pasirengimą vykdyti Susitarime ir teisės aktuose nustatytus Duomenų saugumo reikalavimus. Duomenų subtvarkytojas gali tęsti Duomenų tvarkymo veiksmus tik gavęs Duomenų tvarkytojo  nurodymą dėl tolesnio Duomenų tvarkymo. </w:t>
      </w:r>
    </w:p>
    <w:p w14:paraId="5AEF3398" w14:textId="77777777" w:rsidR="007C514E" w:rsidRPr="00E86100" w:rsidRDefault="007C514E" w:rsidP="00551BA8">
      <w:pPr>
        <w:pStyle w:val="ListParagraph"/>
        <w:ind w:left="709" w:firstLine="0"/>
        <w:rPr>
          <w:szCs w:val="24"/>
        </w:rPr>
      </w:pPr>
    </w:p>
    <w:p w14:paraId="4D650D39" w14:textId="3727268E" w:rsidR="007C514E" w:rsidRPr="00E86100" w:rsidRDefault="007C514E" w:rsidP="00551BA8">
      <w:pPr>
        <w:pStyle w:val="Heading2"/>
        <w:numPr>
          <w:ilvl w:val="0"/>
          <w:numId w:val="43"/>
        </w:numPr>
        <w:tabs>
          <w:tab w:val="left" w:pos="5245"/>
        </w:tabs>
        <w:spacing w:after="0" w:line="240" w:lineRule="auto"/>
        <w:jc w:val="center"/>
        <w:rPr>
          <w:rFonts w:ascii="Times New Roman" w:hAnsi="Times New Roman" w:cs="Times New Roman"/>
          <w:b/>
          <w:sz w:val="24"/>
          <w:szCs w:val="24"/>
        </w:rPr>
      </w:pPr>
      <w:bookmarkStart w:id="7" w:name="_Hlk41385249"/>
      <w:r w:rsidRPr="00E86100">
        <w:rPr>
          <w:rFonts w:ascii="Times New Roman" w:hAnsi="Times New Roman" w:cs="Times New Roman"/>
          <w:b/>
          <w:sz w:val="24"/>
          <w:szCs w:val="24"/>
        </w:rPr>
        <w:t xml:space="preserve">DUOMENŲ </w:t>
      </w:r>
      <w:r w:rsidR="00F23073" w:rsidRPr="00E86100">
        <w:rPr>
          <w:rFonts w:ascii="Times New Roman" w:hAnsi="Times New Roman" w:cs="Times New Roman"/>
          <w:b/>
          <w:sz w:val="24"/>
          <w:szCs w:val="24"/>
        </w:rPr>
        <w:t>SUB</w:t>
      </w:r>
      <w:r w:rsidRPr="00E86100">
        <w:rPr>
          <w:rFonts w:ascii="Times New Roman" w:hAnsi="Times New Roman" w:cs="Times New Roman"/>
          <w:b/>
          <w:sz w:val="24"/>
          <w:szCs w:val="24"/>
        </w:rPr>
        <w:t>TVARKYTOJO TEISĖS IR PAREIGOS</w:t>
      </w:r>
    </w:p>
    <w:p w14:paraId="38B92198" w14:textId="77777777" w:rsidR="007C514E" w:rsidRPr="00E86100" w:rsidRDefault="007C514E" w:rsidP="00551BA8">
      <w:pPr>
        <w:pStyle w:val="Heading2"/>
        <w:numPr>
          <w:ilvl w:val="1"/>
          <w:numId w:val="0"/>
        </w:numPr>
        <w:tabs>
          <w:tab w:val="left" w:pos="5245"/>
        </w:tabs>
        <w:spacing w:after="0" w:line="240" w:lineRule="auto"/>
        <w:jc w:val="center"/>
        <w:rPr>
          <w:rFonts w:ascii="Times New Roman" w:hAnsi="Times New Roman" w:cs="Times New Roman"/>
          <w:b/>
          <w:sz w:val="24"/>
          <w:szCs w:val="24"/>
        </w:rPr>
      </w:pPr>
    </w:p>
    <w:p w14:paraId="314A8E8D" w14:textId="0BCDFCD1" w:rsidR="007C514E" w:rsidRPr="00E86100" w:rsidRDefault="007C514E" w:rsidP="00551BA8">
      <w:pPr>
        <w:pStyle w:val="ListParagraph"/>
        <w:numPr>
          <w:ilvl w:val="0"/>
          <w:numId w:val="24"/>
        </w:numPr>
        <w:tabs>
          <w:tab w:val="left" w:pos="1134"/>
        </w:tabs>
        <w:ind w:left="0" w:firstLine="709"/>
        <w:rPr>
          <w:szCs w:val="24"/>
        </w:rPr>
      </w:pPr>
      <w:bookmarkStart w:id="8" w:name="_Ref513110563"/>
      <w:r w:rsidRPr="00E86100">
        <w:rPr>
          <w:szCs w:val="24"/>
        </w:rPr>
        <w:t xml:space="preserve">Duomenų </w:t>
      </w:r>
      <w:r w:rsidR="00F23073" w:rsidRPr="00E86100">
        <w:rPr>
          <w:szCs w:val="24"/>
        </w:rPr>
        <w:t>sub</w:t>
      </w:r>
      <w:r w:rsidRPr="00E86100">
        <w:rPr>
          <w:szCs w:val="24"/>
        </w:rPr>
        <w:t>tvarkytojas turi teises ir pareigas</w:t>
      </w:r>
      <w:r w:rsidR="005E1A75" w:rsidRPr="00E86100">
        <w:rPr>
          <w:szCs w:val="24"/>
        </w:rPr>
        <w:t>,</w:t>
      </w:r>
      <w:r w:rsidRPr="00E86100">
        <w:rPr>
          <w:szCs w:val="24"/>
        </w:rPr>
        <w:t xml:space="preserve"> nustatytas </w:t>
      </w:r>
      <w:r w:rsidR="005E1A75" w:rsidRPr="00E86100">
        <w:rPr>
          <w:szCs w:val="24"/>
        </w:rPr>
        <w:t xml:space="preserve">BDAR, kituose teisės aktuose, </w:t>
      </w:r>
      <w:r w:rsidRPr="00E86100">
        <w:rPr>
          <w:szCs w:val="24"/>
        </w:rPr>
        <w:t xml:space="preserve">Sutartyje ir Susitarime. </w:t>
      </w:r>
    </w:p>
    <w:p w14:paraId="144B71E5" w14:textId="5E28B1EB" w:rsidR="007C514E" w:rsidRPr="00E86100" w:rsidRDefault="007C514E" w:rsidP="00551BA8">
      <w:pPr>
        <w:pStyle w:val="ListParagraph"/>
        <w:numPr>
          <w:ilvl w:val="0"/>
          <w:numId w:val="24"/>
        </w:numPr>
        <w:tabs>
          <w:tab w:val="left" w:pos="1134"/>
        </w:tabs>
        <w:ind w:left="0" w:firstLine="709"/>
        <w:rPr>
          <w:b/>
          <w:bCs/>
          <w:szCs w:val="24"/>
        </w:rPr>
      </w:pPr>
      <w:r w:rsidRPr="00E86100">
        <w:rPr>
          <w:b/>
          <w:bCs/>
          <w:szCs w:val="24"/>
        </w:rPr>
        <w:t xml:space="preserve">Duomenų </w:t>
      </w:r>
      <w:r w:rsidR="00F23073" w:rsidRPr="00E86100">
        <w:rPr>
          <w:b/>
          <w:bCs/>
          <w:szCs w:val="24"/>
        </w:rPr>
        <w:t>sub</w:t>
      </w:r>
      <w:r w:rsidRPr="00E86100">
        <w:rPr>
          <w:b/>
          <w:bCs/>
          <w:szCs w:val="24"/>
        </w:rPr>
        <w:t>tvarkytojas turi teisę:</w:t>
      </w:r>
    </w:p>
    <w:p w14:paraId="2D5D1A49" w14:textId="4275D0EB" w:rsidR="007C514E" w:rsidRPr="00E86100" w:rsidRDefault="007C514E" w:rsidP="00551BA8">
      <w:pPr>
        <w:pStyle w:val="BodyText"/>
        <w:tabs>
          <w:tab w:val="left" w:pos="1134"/>
          <w:tab w:val="left" w:pos="5245"/>
        </w:tabs>
        <w:ind w:firstLine="709"/>
        <w:rPr>
          <w:rFonts w:ascii="Times New Roman" w:hAnsi="Times New Roman"/>
          <w:sz w:val="24"/>
          <w:szCs w:val="24"/>
          <w:lang w:val="lt-LT"/>
        </w:rPr>
      </w:pPr>
      <w:r w:rsidRPr="00E86100">
        <w:rPr>
          <w:rFonts w:ascii="Times New Roman" w:hAnsi="Times New Roman"/>
          <w:sz w:val="24"/>
          <w:szCs w:val="24"/>
          <w:lang w:val="lt-LT"/>
        </w:rPr>
        <w:t>1</w:t>
      </w:r>
      <w:r w:rsidR="004E0BD4" w:rsidRPr="00E86100">
        <w:rPr>
          <w:rFonts w:ascii="Times New Roman" w:hAnsi="Times New Roman"/>
          <w:sz w:val="24"/>
          <w:szCs w:val="24"/>
          <w:lang w:val="lt-LT"/>
        </w:rPr>
        <w:t>0</w:t>
      </w:r>
      <w:r w:rsidRPr="00E86100">
        <w:rPr>
          <w:rFonts w:ascii="Times New Roman" w:hAnsi="Times New Roman"/>
          <w:sz w:val="24"/>
          <w:szCs w:val="24"/>
          <w:lang w:val="lt-LT"/>
        </w:rPr>
        <w:t xml:space="preserve">.1. teikti siūlymus Duomenų </w:t>
      </w:r>
      <w:r w:rsidR="00F23073" w:rsidRPr="00E86100">
        <w:rPr>
          <w:rFonts w:ascii="Times New Roman" w:hAnsi="Times New Roman"/>
          <w:sz w:val="24"/>
          <w:szCs w:val="24"/>
          <w:lang w:val="lt-LT"/>
        </w:rPr>
        <w:t xml:space="preserve">tvarkytojui </w:t>
      </w:r>
      <w:r w:rsidR="0012052D" w:rsidRPr="00E86100">
        <w:rPr>
          <w:rFonts w:ascii="Times New Roman" w:hAnsi="Times New Roman"/>
          <w:sz w:val="24"/>
          <w:szCs w:val="24"/>
          <w:lang w:val="lt-LT"/>
        </w:rPr>
        <w:t>arba</w:t>
      </w:r>
      <w:r w:rsidR="00AE1EC5" w:rsidRPr="00E86100">
        <w:rPr>
          <w:rFonts w:ascii="Times New Roman" w:hAnsi="Times New Roman"/>
          <w:sz w:val="24"/>
          <w:szCs w:val="24"/>
          <w:lang w:val="lt-LT"/>
        </w:rPr>
        <w:t xml:space="preserve"> Duomenų valdytojui (valdytojams) </w:t>
      </w:r>
      <w:r w:rsidRPr="00E86100">
        <w:rPr>
          <w:rFonts w:ascii="Times New Roman" w:hAnsi="Times New Roman"/>
          <w:sz w:val="24"/>
          <w:szCs w:val="24"/>
          <w:lang w:val="lt-LT"/>
        </w:rPr>
        <w:t xml:space="preserve">dėl Duomenų saugumo techninių ir organizacinių priemonių įgyvendinimo Duomenų </w:t>
      </w:r>
      <w:r w:rsidR="00F23073" w:rsidRPr="00E86100">
        <w:rPr>
          <w:rFonts w:ascii="Times New Roman" w:hAnsi="Times New Roman"/>
          <w:sz w:val="24"/>
          <w:szCs w:val="24"/>
          <w:lang w:val="lt-LT"/>
        </w:rPr>
        <w:t xml:space="preserve">tvarkytojo ir (ar) Duomenų </w:t>
      </w:r>
      <w:r w:rsidRPr="00E86100">
        <w:rPr>
          <w:rFonts w:ascii="Times New Roman" w:hAnsi="Times New Roman"/>
          <w:sz w:val="24"/>
          <w:szCs w:val="24"/>
          <w:lang w:val="lt-LT"/>
        </w:rPr>
        <w:t xml:space="preserve">valdytojo </w:t>
      </w:r>
      <w:r w:rsidR="00F23073" w:rsidRPr="00E86100">
        <w:rPr>
          <w:rFonts w:ascii="Times New Roman" w:hAnsi="Times New Roman"/>
          <w:sz w:val="24"/>
          <w:szCs w:val="24"/>
          <w:lang w:val="lt-LT"/>
        </w:rPr>
        <w:t xml:space="preserve">(valdytojų) </w:t>
      </w:r>
      <w:r w:rsidRPr="00E86100">
        <w:rPr>
          <w:rFonts w:ascii="Times New Roman" w:hAnsi="Times New Roman"/>
          <w:sz w:val="24"/>
          <w:szCs w:val="24"/>
          <w:lang w:val="lt-LT"/>
        </w:rPr>
        <w:t>programinėje įrangoje;</w:t>
      </w:r>
    </w:p>
    <w:p w14:paraId="67C62FEB" w14:textId="162CB2D7" w:rsidR="007C514E" w:rsidRPr="00E86100" w:rsidRDefault="469E5245" w:rsidP="00551BA8">
      <w:pPr>
        <w:pStyle w:val="BodyText"/>
        <w:tabs>
          <w:tab w:val="left" w:pos="1134"/>
          <w:tab w:val="left" w:pos="5245"/>
        </w:tabs>
        <w:ind w:firstLine="709"/>
        <w:rPr>
          <w:rFonts w:ascii="Times New Roman" w:hAnsi="Times New Roman"/>
          <w:sz w:val="24"/>
          <w:szCs w:val="24"/>
          <w:lang w:val="lt-LT"/>
        </w:rPr>
      </w:pPr>
      <w:r w:rsidRPr="00E86100">
        <w:rPr>
          <w:rFonts w:ascii="Times New Roman" w:hAnsi="Times New Roman"/>
          <w:sz w:val="24"/>
          <w:szCs w:val="24"/>
          <w:lang w:val="lt-LT"/>
        </w:rPr>
        <w:t xml:space="preserve">10.2. esant Duomenų tvarkytojo </w:t>
      </w:r>
      <w:r w:rsidR="0012052D" w:rsidRPr="00E86100">
        <w:rPr>
          <w:rFonts w:ascii="Times New Roman" w:hAnsi="Times New Roman"/>
          <w:sz w:val="24"/>
          <w:szCs w:val="24"/>
          <w:lang w:val="lt-LT"/>
        </w:rPr>
        <w:t>arba</w:t>
      </w:r>
      <w:r w:rsidR="00496AC3" w:rsidRPr="00E86100">
        <w:rPr>
          <w:rFonts w:ascii="Times New Roman" w:hAnsi="Times New Roman"/>
          <w:sz w:val="24"/>
          <w:szCs w:val="24"/>
          <w:lang w:val="lt-LT"/>
        </w:rPr>
        <w:t xml:space="preserve"> </w:t>
      </w:r>
      <w:r w:rsidR="00AE1EC5" w:rsidRPr="00E86100">
        <w:rPr>
          <w:rFonts w:ascii="Times New Roman" w:hAnsi="Times New Roman"/>
          <w:sz w:val="24"/>
          <w:szCs w:val="24"/>
          <w:lang w:val="lt-LT"/>
        </w:rPr>
        <w:t xml:space="preserve">Duomenų valdytojo (valdytojų) </w:t>
      </w:r>
      <w:r w:rsidRPr="00E86100">
        <w:rPr>
          <w:rFonts w:ascii="Times New Roman" w:hAnsi="Times New Roman"/>
          <w:sz w:val="24"/>
          <w:szCs w:val="24"/>
          <w:lang w:val="lt-LT"/>
        </w:rPr>
        <w:t>rašytiniam leidimui pasitelkti kitą (tolesnį) Duomenų subtvarkytoją, sutartimi kitam Duomenų subtvarkytojui nustatyti tuos pačius Duomenų apsaugos įsipareigojimus, kaip ir šiame punkte Duomenų subtvarkytojui nustatyti įsipareigojimai, įskaitant įsipareigojimą tinkamomis techninėmis ir organizacinėmis priemonėmis užtikrinti Susitarimo vykdymo tikslais ir pagal Duomenų tvarkytojo nurodymus tvarkomų Duomenų apsaugą, vadovaujantis BDAR ir kitais asmens duomenų tvarkymą reglamentuojančiais teisės aktais. Duomenų subtvarkytojas lieka atsakingas Duomenų tvarkytojui  už savo pasitelktų kitų Duomenų subtvarkytojų veiksmus ar neveikimą tvarkant Duomenų tvarkytojo  patikėtus Duomenis. Duomenų tvarkytojas  kitų Duomenų subtvarkytojų atžvilgiu Duomenų tvarkymo klausimais įgyja tokias pat teises, kokias pagal Susitarimą turi Duomenų subtvarkytojo atžvilgiu;</w:t>
      </w:r>
    </w:p>
    <w:p w14:paraId="39293C90" w14:textId="15611609" w:rsidR="007C514E" w:rsidRPr="00E86100" w:rsidRDefault="007C514E" w:rsidP="00551BA8">
      <w:pPr>
        <w:pStyle w:val="BodyText"/>
        <w:numPr>
          <w:ilvl w:val="0"/>
          <w:numId w:val="24"/>
        </w:numPr>
        <w:tabs>
          <w:tab w:val="left" w:pos="1134"/>
          <w:tab w:val="left" w:pos="5245"/>
        </w:tabs>
        <w:ind w:left="0" w:firstLine="709"/>
        <w:rPr>
          <w:rFonts w:ascii="Times New Roman" w:hAnsi="Times New Roman"/>
          <w:b/>
          <w:bCs/>
          <w:sz w:val="24"/>
          <w:szCs w:val="24"/>
          <w:lang w:val="lt-LT"/>
        </w:rPr>
      </w:pPr>
      <w:r w:rsidRPr="00E86100">
        <w:rPr>
          <w:rFonts w:ascii="Times New Roman" w:hAnsi="Times New Roman"/>
          <w:b/>
          <w:bCs/>
          <w:sz w:val="24"/>
          <w:szCs w:val="24"/>
          <w:lang w:val="lt-LT"/>
        </w:rPr>
        <w:t xml:space="preserve">Duomenų </w:t>
      </w:r>
      <w:r w:rsidR="004011D2" w:rsidRPr="00E86100">
        <w:rPr>
          <w:rFonts w:ascii="Times New Roman" w:hAnsi="Times New Roman"/>
          <w:b/>
          <w:bCs/>
          <w:sz w:val="24"/>
          <w:szCs w:val="24"/>
          <w:lang w:val="lt-LT"/>
        </w:rPr>
        <w:t>sub</w:t>
      </w:r>
      <w:r w:rsidRPr="00E86100">
        <w:rPr>
          <w:rFonts w:ascii="Times New Roman" w:hAnsi="Times New Roman"/>
          <w:b/>
          <w:bCs/>
          <w:sz w:val="24"/>
          <w:szCs w:val="24"/>
          <w:lang w:val="lt-LT"/>
        </w:rPr>
        <w:t>tvarkytojas įsipareigoja:</w:t>
      </w:r>
      <w:bookmarkEnd w:id="8"/>
    </w:p>
    <w:p w14:paraId="7E053341" w14:textId="018D9B50" w:rsidR="007C514E" w:rsidRPr="00E86100" w:rsidRDefault="469E5245" w:rsidP="00551BA8">
      <w:pPr>
        <w:pStyle w:val="NoSpacing"/>
        <w:ind w:firstLine="709"/>
        <w:rPr>
          <w:rFonts w:ascii="Times New Roman" w:hAnsi="Times New Roman"/>
          <w:sz w:val="24"/>
          <w:szCs w:val="24"/>
        </w:rPr>
      </w:pPr>
      <w:r w:rsidRPr="00E86100">
        <w:rPr>
          <w:rFonts w:ascii="Times New Roman" w:hAnsi="Times New Roman"/>
          <w:sz w:val="24"/>
          <w:szCs w:val="24"/>
        </w:rPr>
        <w:t xml:space="preserve">11.1. tvarkyti Duomenis tik Duomenų tvarkytojo </w:t>
      </w:r>
      <w:r w:rsidR="00AE5168" w:rsidRPr="00E86100">
        <w:rPr>
          <w:rFonts w:ascii="Times New Roman" w:hAnsi="Times New Roman"/>
          <w:sz w:val="24"/>
          <w:szCs w:val="24"/>
        </w:rPr>
        <w:t>arba</w:t>
      </w:r>
      <w:r w:rsidR="00335420" w:rsidRPr="00E86100">
        <w:rPr>
          <w:rFonts w:ascii="Times New Roman" w:hAnsi="Times New Roman"/>
          <w:sz w:val="24"/>
          <w:szCs w:val="24"/>
        </w:rPr>
        <w:t xml:space="preserve"> </w:t>
      </w:r>
      <w:r w:rsidR="00AE5168" w:rsidRPr="00E86100">
        <w:rPr>
          <w:rFonts w:ascii="Times New Roman" w:hAnsi="Times New Roman"/>
          <w:sz w:val="24"/>
          <w:szCs w:val="24"/>
        </w:rPr>
        <w:t xml:space="preserve">Duomenų valdytojo (valdytojų) </w:t>
      </w:r>
      <w:r w:rsidRPr="00E86100">
        <w:rPr>
          <w:rFonts w:ascii="Times New Roman" w:hAnsi="Times New Roman"/>
          <w:sz w:val="24"/>
          <w:szCs w:val="24"/>
        </w:rPr>
        <w:t xml:space="preserve">pavedimu ir Duomenų valdytojo (valdytojų) vardu, Susitarime nustatytais tikslais ir pagal Duomenų tvarkytojo  nurodymus, BDAR, kitų teisės aktų reikalavimus, Sutartyje bei Susitarime nustatytus įsipareigojimus. </w:t>
      </w:r>
    </w:p>
    <w:p w14:paraId="288C47BD" w14:textId="4A1DC57B" w:rsidR="007C514E" w:rsidRPr="00E86100" w:rsidRDefault="469E5245" w:rsidP="00551BA8">
      <w:pPr>
        <w:pStyle w:val="NoSpacing"/>
        <w:ind w:firstLine="709"/>
        <w:rPr>
          <w:rFonts w:ascii="Times New Roman" w:hAnsi="Times New Roman"/>
          <w:sz w:val="24"/>
          <w:szCs w:val="24"/>
        </w:rPr>
      </w:pPr>
      <w:bookmarkStart w:id="9" w:name="_Hlk41385291"/>
      <w:bookmarkEnd w:id="7"/>
      <w:r w:rsidRPr="00E86100">
        <w:rPr>
          <w:rFonts w:ascii="Times New Roman" w:hAnsi="Times New Roman"/>
          <w:sz w:val="24"/>
          <w:szCs w:val="24"/>
        </w:rPr>
        <w:t xml:space="preserve">11.2. tuo atveju, kai Duomenų subtvarkytojui taikomi teisės aktai reikalauja Duomenis tvarkyti nesant Duomenų tvarkytojo </w:t>
      </w:r>
      <w:r w:rsidR="008B6012" w:rsidRPr="00E86100">
        <w:rPr>
          <w:rFonts w:ascii="Times New Roman" w:hAnsi="Times New Roman"/>
          <w:sz w:val="24"/>
          <w:szCs w:val="24"/>
        </w:rPr>
        <w:t xml:space="preserve">arba </w:t>
      </w:r>
      <w:r w:rsidR="007C514E" w:rsidRPr="00E86100">
        <w:rPr>
          <w:rFonts w:ascii="Times New Roman" w:hAnsi="Times New Roman"/>
          <w:sz w:val="24"/>
          <w:szCs w:val="24"/>
        </w:rPr>
        <w:t xml:space="preserve">valdytojo </w:t>
      </w:r>
      <w:r w:rsidRPr="00E86100">
        <w:rPr>
          <w:rFonts w:ascii="Times New Roman" w:hAnsi="Times New Roman"/>
          <w:sz w:val="24"/>
          <w:szCs w:val="24"/>
        </w:rPr>
        <w:t>nurodymų dėl Duomenų tvarkymo, prieš pradėdamas tvarkyti Duomenis, Duomenų subtvarkytojas, privalo raštu informuoti Duomenų tvarkytoją apie tokį teisinį reikalavimą;</w:t>
      </w:r>
    </w:p>
    <w:bookmarkEnd w:id="9"/>
    <w:p w14:paraId="28A8F2B5" w14:textId="3F26F4DF" w:rsidR="007C514E" w:rsidRPr="00E86100" w:rsidRDefault="007C514E" w:rsidP="00551BA8">
      <w:pPr>
        <w:pStyle w:val="NoSpacing"/>
        <w:ind w:firstLine="709"/>
        <w:rPr>
          <w:rFonts w:ascii="Times New Roman" w:hAnsi="Times New Roman"/>
          <w:sz w:val="24"/>
          <w:szCs w:val="24"/>
        </w:rPr>
      </w:pPr>
      <w:r w:rsidRPr="00E86100">
        <w:rPr>
          <w:rFonts w:ascii="Times New Roman" w:hAnsi="Times New Roman"/>
          <w:sz w:val="24"/>
          <w:szCs w:val="24"/>
        </w:rPr>
        <w:t>1</w:t>
      </w:r>
      <w:r w:rsidR="0042595E" w:rsidRPr="00E86100">
        <w:rPr>
          <w:rFonts w:ascii="Times New Roman" w:hAnsi="Times New Roman"/>
          <w:sz w:val="24"/>
          <w:szCs w:val="24"/>
        </w:rPr>
        <w:t>1</w:t>
      </w:r>
      <w:r w:rsidRPr="00E86100">
        <w:rPr>
          <w:rFonts w:ascii="Times New Roman" w:hAnsi="Times New Roman"/>
          <w:sz w:val="24"/>
          <w:szCs w:val="24"/>
        </w:rPr>
        <w:t>.3.</w:t>
      </w:r>
      <w:r w:rsidR="008B4318" w:rsidRPr="00E86100">
        <w:rPr>
          <w:rFonts w:ascii="Times New Roman" w:hAnsi="Times New Roman"/>
          <w:sz w:val="24"/>
          <w:szCs w:val="24"/>
        </w:rPr>
        <w:t xml:space="preserve"> </w:t>
      </w:r>
      <w:r w:rsidRPr="00E86100">
        <w:rPr>
          <w:rFonts w:ascii="Times New Roman" w:hAnsi="Times New Roman"/>
          <w:sz w:val="24"/>
          <w:szCs w:val="24"/>
        </w:rPr>
        <w:t xml:space="preserve">nenaudoti Duomenų savo ar kitų asmenų, išskyrus Duomenų </w:t>
      </w:r>
      <w:r w:rsidR="00B053ED" w:rsidRPr="00E86100">
        <w:rPr>
          <w:rFonts w:ascii="Times New Roman" w:hAnsi="Times New Roman"/>
          <w:sz w:val="24"/>
          <w:szCs w:val="24"/>
        </w:rPr>
        <w:t xml:space="preserve">tvarkytoją ir (ar) Duomenų </w:t>
      </w:r>
      <w:r w:rsidRPr="00E86100">
        <w:rPr>
          <w:rFonts w:ascii="Times New Roman" w:hAnsi="Times New Roman"/>
          <w:sz w:val="24"/>
          <w:szCs w:val="24"/>
        </w:rPr>
        <w:t>valdytoją, interesais ir neatlikti jokių kitų Susitarimo neatitinkančių ar neteisėtų Duomenų tvarkymo veiksmų;</w:t>
      </w:r>
    </w:p>
    <w:p w14:paraId="7473C372" w14:textId="5243F01A" w:rsidR="007C514E" w:rsidRPr="00E86100" w:rsidRDefault="007C514E" w:rsidP="00551BA8">
      <w:pPr>
        <w:pStyle w:val="BodyText"/>
        <w:tabs>
          <w:tab w:val="left" w:pos="1134"/>
          <w:tab w:val="left" w:pos="1276"/>
        </w:tabs>
        <w:ind w:firstLine="709"/>
        <w:rPr>
          <w:rFonts w:ascii="Times New Roman" w:hAnsi="Times New Roman"/>
          <w:sz w:val="24"/>
          <w:szCs w:val="24"/>
          <w:lang w:val="lt-LT"/>
        </w:rPr>
      </w:pPr>
      <w:r w:rsidRPr="00E86100">
        <w:rPr>
          <w:rFonts w:ascii="Times New Roman" w:hAnsi="Times New Roman"/>
          <w:sz w:val="24"/>
          <w:szCs w:val="24"/>
          <w:lang w:val="lt-LT"/>
        </w:rPr>
        <w:t>1</w:t>
      </w:r>
      <w:r w:rsidR="0042595E" w:rsidRPr="00E86100">
        <w:rPr>
          <w:rFonts w:ascii="Times New Roman" w:hAnsi="Times New Roman"/>
          <w:sz w:val="24"/>
          <w:szCs w:val="24"/>
          <w:lang w:val="lt-LT"/>
        </w:rPr>
        <w:t>1</w:t>
      </w:r>
      <w:r w:rsidRPr="00E86100">
        <w:rPr>
          <w:rFonts w:ascii="Times New Roman" w:hAnsi="Times New Roman"/>
          <w:sz w:val="24"/>
          <w:szCs w:val="24"/>
          <w:lang w:val="lt-LT"/>
        </w:rPr>
        <w:t xml:space="preserve">.4. </w:t>
      </w:r>
      <w:r w:rsidR="00F23290" w:rsidRPr="00E86100">
        <w:rPr>
          <w:rFonts w:ascii="Times New Roman" w:hAnsi="Times New Roman"/>
          <w:sz w:val="24"/>
          <w:szCs w:val="24"/>
          <w:lang w:val="lt-LT"/>
        </w:rPr>
        <w:t>a</w:t>
      </w:r>
      <w:r w:rsidR="00CC2CB3" w:rsidRPr="00E86100">
        <w:rPr>
          <w:rFonts w:ascii="Times New Roman" w:hAnsi="Times New Roman"/>
          <w:sz w:val="24"/>
          <w:szCs w:val="24"/>
          <w:lang w:val="lt-LT"/>
        </w:rPr>
        <w:t xml:space="preserve">tsižvelgdamas į techninių galimybių̨ išsivystymo lygį, įgyvendinimo sąnaudas bei Duomenų̨ tvarkymo pobūdį̨, aprėptį̨, kontekstą̨ ir tikslus, taip pat Duomenų tvarkymo keliamus įvairios tikimybės ir rimtumo pavojus Duomenų subjektų teisėms ir laisvėms, </w:t>
      </w:r>
      <w:r w:rsidR="00950E2C" w:rsidRPr="00E86100">
        <w:rPr>
          <w:rFonts w:ascii="Times New Roman" w:hAnsi="Times New Roman"/>
          <w:sz w:val="24"/>
          <w:szCs w:val="24"/>
          <w:lang w:val="lt-LT"/>
        </w:rPr>
        <w:t xml:space="preserve">vienašališkai </w:t>
      </w:r>
      <w:r w:rsidR="0089202C" w:rsidRPr="00E86100">
        <w:rPr>
          <w:rFonts w:ascii="Times New Roman" w:hAnsi="Times New Roman"/>
          <w:sz w:val="24"/>
          <w:szCs w:val="24"/>
          <w:lang w:val="lt-LT"/>
        </w:rPr>
        <w:t>nuspręsti dėl tinkamų organizacinių ir techninių saugumo priemonių</w:t>
      </w:r>
      <w:r w:rsidR="00CC2CB3" w:rsidRPr="00E86100">
        <w:rPr>
          <w:rFonts w:ascii="Times New Roman" w:hAnsi="Times New Roman"/>
          <w:sz w:val="24"/>
          <w:szCs w:val="24"/>
          <w:lang w:val="lt-LT"/>
        </w:rPr>
        <w:t xml:space="preserve">, kurios taikomos visai elektroninei informacijai, įskaitant ir Duomenis, kurią (kuriuos) Duomenų̨ </w:t>
      </w:r>
      <w:r w:rsidR="008A61EB" w:rsidRPr="00E86100">
        <w:rPr>
          <w:rFonts w:ascii="Times New Roman" w:hAnsi="Times New Roman"/>
          <w:sz w:val="24"/>
          <w:szCs w:val="24"/>
          <w:lang w:val="lt-LT"/>
        </w:rPr>
        <w:t>sub</w:t>
      </w:r>
      <w:r w:rsidR="00CC2CB3" w:rsidRPr="00E86100">
        <w:rPr>
          <w:rFonts w:ascii="Times New Roman" w:hAnsi="Times New Roman"/>
          <w:sz w:val="24"/>
          <w:szCs w:val="24"/>
          <w:lang w:val="lt-LT"/>
        </w:rPr>
        <w:t>tvarkytojas tvarko, teikdamas IT paslaugas</w:t>
      </w:r>
      <w:r w:rsidR="000E487D" w:rsidRPr="00E86100">
        <w:rPr>
          <w:rFonts w:ascii="Times New Roman" w:hAnsi="Times New Roman"/>
          <w:sz w:val="24"/>
          <w:szCs w:val="24"/>
          <w:lang w:val="lt-LT"/>
        </w:rPr>
        <w:t xml:space="preserve">, </w:t>
      </w:r>
      <w:r w:rsidR="00775E7D" w:rsidRPr="00E86100">
        <w:rPr>
          <w:rFonts w:ascii="Times New Roman" w:hAnsi="Times New Roman"/>
          <w:sz w:val="24"/>
          <w:szCs w:val="24"/>
          <w:lang w:val="lt-LT"/>
        </w:rPr>
        <w:t xml:space="preserve">apimties </w:t>
      </w:r>
      <w:r w:rsidR="000E487D" w:rsidRPr="00E86100">
        <w:rPr>
          <w:rFonts w:ascii="Times New Roman" w:hAnsi="Times New Roman"/>
          <w:sz w:val="24"/>
          <w:szCs w:val="24"/>
          <w:lang w:val="lt-LT"/>
        </w:rPr>
        <w:t>ir jas įgyvendinti</w:t>
      </w:r>
      <w:r w:rsidR="00F21CB7" w:rsidRPr="00E86100">
        <w:rPr>
          <w:rFonts w:ascii="Times New Roman" w:hAnsi="Times New Roman"/>
          <w:sz w:val="24"/>
          <w:szCs w:val="24"/>
          <w:lang w:val="lt-LT"/>
        </w:rPr>
        <w:t xml:space="preserve">; </w:t>
      </w:r>
      <w:r w:rsidRPr="00E86100">
        <w:rPr>
          <w:rFonts w:ascii="Times New Roman" w:hAnsi="Times New Roman"/>
          <w:sz w:val="24"/>
          <w:szCs w:val="24"/>
          <w:lang w:val="lt-LT"/>
        </w:rPr>
        <w:t xml:space="preserve">Susitarime </w:t>
      </w:r>
      <w:r w:rsidR="005B652D" w:rsidRPr="00E86100">
        <w:rPr>
          <w:rFonts w:ascii="Times New Roman" w:hAnsi="Times New Roman"/>
          <w:sz w:val="24"/>
          <w:szCs w:val="24"/>
          <w:lang w:val="lt-LT"/>
        </w:rPr>
        <w:t xml:space="preserve">ir jo prieduose </w:t>
      </w:r>
      <w:r w:rsidRPr="00E86100">
        <w:rPr>
          <w:rFonts w:ascii="Times New Roman" w:hAnsi="Times New Roman"/>
          <w:sz w:val="24"/>
          <w:szCs w:val="24"/>
          <w:lang w:val="lt-LT"/>
        </w:rPr>
        <w:t xml:space="preserve">nustatytomis techninėmis ir organizacinėmis </w:t>
      </w:r>
      <w:r w:rsidR="00387836" w:rsidRPr="00E86100">
        <w:rPr>
          <w:rFonts w:ascii="Times New Roman" w:hAnsi="Times New Roman"/>
          <w:sz w:val="24"/>
          <w:szCs w:val="24"/>
          <w:lang w:val="lt-LT"/>
        </w:rPr>
        <w:t xml:space="preserve">saugumo </w:t>
      </w:r>
      <w:r w:rsidRPr="00E86100">
        <w:rPr>
          <w:rFonts w:ascii="Times New Roman" w:hAnsi="Times New Roman"/>
          <w:sz w:val="24"/>
          <w:szCs w:val="24"/>
          <w:lang w:val="lt-LT"/>
        </w:rPr>
        <w:t xml:space="preserve">priemonėmis užtikrinti Duomenų tvarkymo atitiktį </w:t>
      </w:r>
      <w:r w:rsidRPr="00E86100">
        <w:rPr>
          <w:rFonts w:ascii="Times New Roman" w:hAnsi="Times New Roman"/>
          <w:spacing w:val="-2"/>
          <w:sz w:val="24"/>
          <w:szCs w:val="24"/>
          <w:lang w:val="lt-LT"/>
        </w:rPr>
        <w:t>BDAR</w:t>
      </w:r>
      <w:r w:rsidRPr="00E86100">
        <w:rPr>
          <w:rFonts w:ascii="Times New Roman" w:hAnsi="Times New Roman"/>
          <w:sz w:val="24"/>
          <w:szCs w:val="24"/>
          <w:lang w:val="lt-LT"/>
        </w:rPr>
        <w:t xml:space="preserve"> ir Lietuvos Respublikoje galiojančių teisės aktų, reglamentuojančių </w:t>
      </w:r>
      <w:r w:rsidR="00F21CB7" w:rsidRPr="00E86100">
        <w:rPr>
          <w:rFonts w:ascii="Times New Roman" w:hAnsi="Times New Roman"/>
          <w:sz w:val="24"/>
          <w:szCs w:val="24"/>
          <w:lang w:val="lt-LT"/>
        </w:rPr>
        <w:t>D</w:t>
      </w:r>
      <w:r w:rsidRPr="00E86100">
        <w:rPr>
          <w:rFonts w:ascii="Times New Roman" w:hAnsi="Times New Roman"/>
          <w:sz w:val="24"/>
          <w:szCs w:val="24"/>
          <w:lang w:val="lt-LT"/>
        </w:rPr>
        <w:t>uomenų tvarkymą, reikalavimams ir Duomenų saugumą</w:t>
      </w:r>
      <w:r w:rsidR="00F21CB7" w:rsidRPr="00E86100">
        <w:rPr>
          <w:rFonts w:ascii="Times New Roman" w:hAnsi="Times New Roman"/>
          <w:sz w:val="24"/>
          <w:szCs w:val="24"/>
          <w:lang w:val="lt-LT"/>
        </w:rPr>
        <w:t xml:space="preserve">; </w:t>
      </w:r>
      <w:r w:rsidR="00493648" w:rsidRPr="00E86100">
        <w:rPr>
          <w:rFonts w:ascii="Times New Roman" w:hAnsi="Times New Roman"/>
          <w:sz w:val="24"/>
          <w:szCs w:val="24"/>
          <w:lang w:val="lt-LT"/>
        </w:rPr>
        <w:t xml:space="preserve">Aiškumo dėlei Šalys patvirtina, kad Duomenų </w:t>
      </w:r>
      <w:r w:rsidR="00CD2139" w:rsidRPr="00E86100">
        <w:rPr>
          <w:rFonts w:ascii="Times New Roman" w:hAnsi="Times New Roman"/>
          <w:sz w:val="24"/>
          <w:szCs w:val="24"/>
          <w:lang w:val="lt-LT"/>
        </w:rPr>
        <w:t>sub</w:t>
      </w:r>
      <w:r w:rsidR="00493648" w:rsidRPr="00E86100">
        <w:rPr>
          <w:rFonts w:ascii="Times New Roman" w:hAnsi="Times New Roman"/>
          <w:sz w:val="24"/>
          <w:szCs w:val="24"/>
          <w:lang w:val="lt-LT"/>
        </w:rPr>
        <w:t xml:space="preserve">tvarkytojas neprivalo </w:t>
      </w:r>
      <w:r w:rsidR="00493648" w:rsidRPr="00E86100">
        <w:rPr>
          <w:rFonts w:ascii="Times New Roman" w:hAnsi="Times New Roman"/>
          <w:sz w:val="24"/>
          <w:szCs w:val="24"/>
          <w:lang w:val="lt-LT"/>
        </w:rPr>
        <w:lastRenderedPageBreak/>
        <w:t xml:space="preserve">įgyvendinti organizacinių ir techninių saugumo priemonių, </w:t>
      </w:r>
      <w:r w:rsidR="00E83B15" w:rsidRPr="00E86100">
        <w:rPr>
          <w:rFonts w:ascii="Times New Roman" w:hAnsi="Times New Roman"/>
          <w:sz w:val="24"/>
          <w:szCs w:val="24"/>
          <w:lang w:val="lt-LT"/>
        </w:rPr>
        <w:t xml:space="preserve">kurių </w:t>
      </w:r>
      <w:r w:rsidR="001A71CA">
        <w:rPr>
          <w:rFonts w:ascii="Times New Roman" w:hAnsi="Times New Roman"/>
          <w:sz w:val="24"/>
          <w:szCs w:val="24"/>
          <w:lang w:val="lt-LT"/>
        </w:rPr>
        <w:t xml:space="preserve">įgyvendinimui Duomenų </w:t>
      </w:r>
      <w:r w:rsidR="00F5111A">
        <w:rPr>
          <w:rFonts w:ascii="Times New Roman" w:hAnsi="Times New Roman"/>
          <w:sz w:val="24"/>
          <w:szCs w:val="24"/>
          <w:lang w:val="lt-LT"/>
        </w:rPr>
        <w:t>sub</w:t>
      </w:r>
      <w:r w:rsidR="001A71CA">
        <w:rPr>
          <w:rFonts w:ascii="Times New Roman" w:hAnsi="Times New Roman"/>
          <w:sz w:val="24"/>
          <w:szCs w:val="24"/>
          <w:lang w:val="lt-LT"/>
        </w:rPr>
        <w:t xml:space="preserve">tvarkytojas </w:t>
      </w:r>
      <w:r w:rsidR="001A71CA" w:rsidRPr="00E86B87">
        <w:rPr>
          <w:rFonts w:ascii="Times New Roman" w:hAnsi="Times New Roman"/>
          <w:sz w:val="24"/>
          <w:szCs w:val="24"/>
          <w:lang w:val="lt-LT"/>
        </w:rPr>
        <w:t xml:space="preserve">neturi pakankamų finansinių resursų </w:t>
      </w:r>
      <w:r w:rsidR="001A71CA">
        <w:rPr>
          <w:rFonts w:ascii="Times New Roman" w:hAnsi="Times New Roman"/>
          <w:sz w:val="24"/>
          <w:szCs w:val="24"/>
          <w:lang w:val="lt-LT"/>
        </w:rPr>
        <w:t xml:space="preserve">arba kurių </w:t>
      </w:r>
      <w:r w:rsidR="00E83B15" w:rsidRPr="00E86100">
        <w:rPr>
          <w:rFonts w:ascii="Times New Roman" w:hAnsi="Times New Roman"/>
          <w:sz w:val="24"/>
          <w:szCs w:val="24"/>
          <w:lang w:val="lt-LT"/>
        </w:rPr>
        <w:t xml:space="preserve">įgyvendinimas </w:t>
      </w:r>
      <w:r w:rsidR="00F21CB7" w:rsidRPr="00E86100">
        <w:rPr>
          <w:rFonts w:ascii="Times New Roman" w:hAnsi="Times New Roman"/>
          <w:sz w:val="24"/>
          <w:szCs w:val="24"/>
          <w:lang w:val="lt-LT"/>
        </w:rPr>
        <w:t xml:space="preserve">nėra objektyviai būtinas </w:t>
      </w:r>
      <w:r w:rsidR="00F21CB7" w:rsidRPr="00E86100">
        <w:rPr>
          <w:rFonts w:ascii="Times New Roman" w:hAnsi="Times New Roman"/>
          <w:spacing w:val="-2"/>
          <w:sz w:val="24"/>
          <w:szCs w:val="24"/>
          <w:lang w:val="lt-LT"/>
        </w:rPr>
        <w:t>BDAR</w:t>
      </w:r>
      <w:r w:rsidR="00F21CB7" w:rsidRPr="00E86100">
        <w:rPr>
          <w:rFonts w:ascii="Times New Roman" w:hAnsi="Times New Roman"/>
          <w:sz w:val="24"/>
          <w:szCs w:val="24"/>
          <w:lang w:val="lt-LT"/>
        </w:rPr>
        <w:t xml:space="preserve"> ir Lietuvos Respublikoje galiojančių teisės aktų, reglamentuojančių Duomenų tvarkymą, reikalavimams užtikrinti</w:t>
      </w:r>
      <w:r w:rsidRPr="00E86100">
        <w:rPr>
          <w:rFonts w:ascii="Times New Roman" w:hAnsi="Times New Roman"/>
          <w:sz w:val="24"/>
          <w:szCs w:val="24"/>
          <w:lang w:val="lt-LT"/>
        </w:rPr>
        <w:t>;</w:t>
      </w:r>
      <w:r w:rsidR="008B4318" w:rsidRPr="00E86100">
        <w:rPr>
          <w:rFonts w:ascii="Times New Roman" w:hAnsi="Times New Roman"/>
          <w:sz w:val="24"/>
          <w:szCs w:val="24"/>
          <w:lang w:val="lt-LT"/>
        </w:rPr>
        <w:t xml:space="preserve"> </w:t>
      </w:r>
    </w:p>
    <w:p w14:paraId="181DE760" w14:textId="7077AA37" w:rsidR="007C514E" w:rsidRPr="00E86100" w:rsidRDefault="007C514E" w:rsidP="00551BA8">
      <w:pPr>
        <w:pStyle w:val="NoSpacing"/>
        <w:ind w:firstLine="709"/>
        <w:rPr>
          <w:rFonts w:ascii="Times New Roman" w:hAnsi="Times New Roman"/>
          <w:sz w:val="24"/>
          <w:szCs w:val="24"/>
        </w:rPr>
      </w:pPr>
      <w:r w:rsidRPr="00E86100">
        <w:rPr>
          <w:rFonts w:ascii="Times New Roman" w:hAnsi="Times New Roman"/>
          <w:sz w:val="24"/>
          <w:szCs w:val="24"/>
        </w:rPr>
        <w:t>1</w:t>
      </w:r>
      <w:r w:rsidR="0042595E" w:rsidRPr="00E86100">
        <w:rPr>
          <w:rFonts w:ascii="Times New Roman" w:hAnsi="Times New Roman"/>
          <w:sz w:val="24"/>
          <w:szCs w:val="24"/>
        </w:rPr>
        <w:t>1</w:t>
      </w:r>
      <w:r w:rsidRPr="00E86100">
        <w:rPr>
          <w:rFonts w:ascii="Times New Roman" w:hAnsi="Times New Roman"/>
          <w:sz w:val="24"/>
          <w:szCs w:val="24"/>
        </w:rPr>
        <w:t>.5. imtis Susitarime nustatytų techninių ir organizacinių priemonių siekiant užkirsti kelią galimoms neteisėto Duomenų sunaikinimo, praradimo, pakeitimo ar Duomenų atskleidimo grėsmėms, o joms įvykus, imtis Susitarime nustatytų priemonių ištaisyti kilusias pasekmes ir pašalinti jų padarinius;</w:t>
      </w:r>
    </w:p>
    <w:p w14:paraId="4E420433" w14:textId="4490EEEC" w:rsidR="007C514E" w:rsidRPr="00E86100" w:rsidRDefault="007C514E" w:rsidP="00551BA8">
      <w:pPr>
        <w:pStyle w:val="NoSpacing"/>
        <w:ind w:firstLine="709"/>
        <w:rPr>
          <w:rFonts w:ascii="Times New Roman" w:hAnsi="Times New Roman"/>
          <w:sz w:val="24"/>
          <w:szCs w:val="24"/>
        </w:rPr>
      </w:pPr>
      <w:r w:rsidRPr="00E86100">
        <w:rPr>
          <w:rFonts w:ascii="Times New Roman" w:hAnsi="Times New Roman"/>
          <w:sz w:val="24"/>
          <w:szCs w:val="24"/>
        </w:rPr>
        <w:t>1</w:t>
      </w:r>
      <w:r w:rsidR="0042595E" w:rsidRPr="00E86100">
        <w:rPr>
          <w:rFonts w:ascii="Times New Roman" w:hAnsi="Times New Roman"/>
          <w:sz w:val="24"/>
          <w:szCs w:val="24"/>
        </w:rPr>
        <w:t>1</w:t>
      </w:r>
      <w:r w:rsidRPr="00E86100">
        <w:rPr>
          <w:rFonts w:ascii="Times New Roman" w:hAnsi="Times New Roman"/>
          <w:sz w:val="24"/>
          <w:szCs w:val="24"/>
        </w:rPr>
        <w:t xml:space="preserve">.6. užtikrinti, kad prieigą prie Duomenų turėtų tik tie Duomenų </w:t>
      </w:r>
      <w:r w:rsidR="00396A14" w:rsidRPr="00E86100">
        <w:rPr>
          <w:rFonts w:ascii="Times New Roman" w:hAnsi="Times New Roman"/>
          <w:sz w:val="24"/>
          <w:szCs w:val="24"/>
        </w:rPr>
        <w:t>sub</w:t>
      </w:r>
      <w:r w:rsidRPr="00E86100">
        <w:rPr>
          <w:rFonts w:ascii="Times New Roman" w:hAnsi="Times New Roman"/>
          <w:sz w:val="24"/>
          <w:szCs w:val="24"/>
        </w:rPr>
        <w:t>tvarkytojo darbuotojai ir kiti įgalioti asmenys, kurių funkcijoms atlikti ir siekiant užtikrinti pagal Sutartį prisiimtų įsipareigojimų vykdymą reikalingi Duomenys ir kurie yra raštu įsipareigoję užtikrinti Duomenų konfidencialumą ir saugumą;</w:t>
      </w:r>
    </w:p>
    <w:p w14:paraId="55A7E674" w14:textId="46357A5B" w:rsidR="007C514E" w:rsidRPr="00E86100" w:rsidRDefault="469E5245" w:rsidP="00551BA8">
      <w:pPr>
        <w:pStyle w:val="NoSpacing"/>
        <w:ind w:firstLine="709"/>
        <w:rPr>
          <w:rFonts w:ascii="Times New Roman" w:hAnsi="Times New Roman"/>
          <w:sz w:val="24"/>
          <w:szCs w:val="24"/>
        </w:rPr>
      </w:pPr>
      <w:r w:rsidRPr="00E86100">
        <w:rPr>
          <w:rFonts w:ascii="Times New Roman" w:hAnsi="Times New Roman"/>
          <w:sz w:val="24"/>
          <w:szCs w:val="24"/>
        </w:rPr>
        <w:t>11.7. be išankstinio rašytinio Duomenų tvarkytojo</w:t>
      </w:r>
      <w:r w:rsidR="00E32C0B" w:rsidRPr="00E86100">
        <w:rPr>
          <w:rFonts w:ascii="Times New Roman" w:hAnsi="Times New Roman"/>
          <w:sz w:val="24"/>
          <w:szCs w:val="24"/>
        </w:rPr>
        <w:t xml:space="preserve"> arba</w:t>
      </w:r>
      <w:r w:rsidR="0012052D" w:rsidRPr="00E86100">
        <w:rPr>
          <w:rFonts w:ascii="Times New Roman" w:hAnsi="Times New Roman"/>
          <w:sz w:val="24"/>
          <w:szCs w:val="24"/>
        </w:rPr>
        <w:t xml:space="preserve"> </w:t>
      </w:r>
      <w:r w:rsidR="00E32C0B" w:rsidRPr="00E86100">
        <w:rPr>
          <w:rFonts w:ascii="Times New Roman" w:hAnsi="Times New Roman"/>
          <w:sz w:val="24"/>
          <w:szCs w:val="24"/>
        </w:rPr>
        <w:t xml:space="preserve">Duomenų </w:t>
      </w:r>
      <w:r w:rsidR="007C514E" w:rsidRPr="00E86100">
        <w:rPr>
          <w:rFonts w:ascii="Times New Roman" w:hAnsi="Times New Roman"/>
          <w:sz w:val="24"/>
          <w:szCs w:val="24"/>
        </w:rPr>
        <w:t xml:space="preserve">valdytojo </w:t>
      </w:r>
      <w:r w:rsidRPr="00E86100">
        <w:rPr>
          <w:rFonts w:ascii="Times New Roman" w:hAnsi="Times New Roman"/>
          <w:sz w:val="24"/>
          <w:szCs w:val="24"/>
        </w:rPr>
        <w:t>leidimo neperduoti Duomenų trečioms šalims, trečiajai valstybei ar tarptautinei organizacijai, išskyrus atvejus, kai tai numatyta Susitarime, jo priede ir (ar) tai daryti reikalaujama pagal Lietuvos Respublikoje galiojančius teisės aktus, kurie yra taikomi Duomenų subtvarkytojui. Jei Duomenys perduodami vykdant Lietuvos Respublikoje galiojančių teisės aktų reikalavimus, Duomenų tvarkytojas prieš perduodamas Duomenis privalo raštu pranešti apie tokį reikalavimą Duomenų tvarkytojui;</w:t>
      </w:r>
    </w:p>
    <w:p w14:paraId="2540C663" w14:textId="63A2497C" w:rsidR="007C514E" w:rsidRPr="00E86100" w:rsidRDefault="469E5245" w:rsidP="00551BA8">
      <w:pPr>
        <w:pStyle w:val="NoSpacing"/>
        <w:ind w:firstLine="709"/>
        <w:rPr>
          <w:rFonts w:ascii="Times New Roman" w:hAnsi="Times New Roman"/>
          <w:sz w:val="24"/>
          <w:szCs w:val="24"/>
        </w:rPr>
      </w:pPr>
      <w:r w:rsidRPr="00E86100">
        <w:rPr>
          <w:rFonts w:ascii="Times New Roman" w:hAnsi="Times New Roman"/>
          <w:sz w:val="24"/>
          <w:szCs w:val="24"/>
        </w:rPr>
        <w:t xml:space="preserve">11.8. užbaigęs teikti su Duomenų tvarkymu susijusias IT paslaugas ne vėliau kaip per 10 darbo dienų nuo Duomenų tvarkymo pabaigos imtis Duomenų tvarkytojo </w:t>
      </w:r>
      <w:r w:rsidR="009B7494" w:rsidRPr="00E86100">
        <w:rPr>
          <w:rFonts w:ascii="Times New Roman" w:hAnsi="Times New Roman"/>
          <w:sz w:val="24"/>
          <w:szCs w:val="24"/>
        </w:rPr>
        <w:t xml:space="preserve">arba Duomenų </w:t>
      </w:r>
      <w:r w:rsidR="007C514E" w:rsidRPr="00E86100">
        <w:rPr>
          <w:rFonts w:ascii="Times New Roman" w:hAnsi="Times New Roman"/>
          <w:sz w:val="24"/>
          <w:szCs w:val="24"/>
        </w:rPr>
        <w:t>valdytojo</w:t>
      </w:r>
      <w:r w:rsidRPr="00E86100">
        <w:rPr>
          <w:rFonts w:ascii="Times New Roman" w:hAnsi="Times New Roman"/>
          <w:sz w:val="24"/>
          <w:szCs w:val="24"/>
        </w:rPr>
        <w:t xml:space="preserve"> nurodytų priemonių, kurių būtina imtis kai su Duomenų tvarkymu susijusios IT paslaugos užbaigiamos.</w:t>
      </w:r>
    </w:p>
    <w:p w14:paraId="41077A10" w14:textId="4C40413E" w:rsidR="007C514E" w:rsidRPr="00E86100" w:rsidRDefault="469E5245" w:rsidP="00551BA8">
      <w:pPr>
        <w:pStyle w:val="NoSpacing"/>
        <w:ind w:firstLine="709"/>
        <w:rPr>
          <w:rFonts w:ascii="Times New Roman" w:hAnsi="Times New Roman"/>
          <w:sz w:val="24"/>
          <w:szCs w:val="24"/>
        </w:rPr>
      </w:pPr>
      <w:r w:rsidRPr="00E86100">
        <w:rPr>
          <w:rFonts w:ascii="Times New Roman" w:hAnsi="Times New Roman"/>
          <w:sz w:val="24"/>
          <w:szCs w:val="24"/>
        </w:rPr>
        <w:t xml:space="preserve">11.10. ne vėliau kaip per 24 valandas nuo tada, kai sužinojo apie Duomenų saugumo pažeidimą, pateikti Duomenų tvarkytojui </w:t>
      </w:r>
      <w:r w:rsidR="009B7494" w:rsidRPr="00E86100">
        <w:rPr>
          <w:rFonts w:ascii="Times New Roman" w:hAnsi="Times New Roman"/>
          <w:sz w:val="24"/>
          <w:szCs w:val="24"/>
        </w:rPr>
        <w:t xml:space="preserve">arba Duomenų </w:t>
      </w:r>
      <w:r w:rsidR="007C514E" w:rsidRPr="00E86100">
        <w:rPr>
          <w:rFonts w:ascii="Times New Roman" w:hAnsi="Times New Roman"/>
          <w:sz w:val="24"/>
          <w:szCs w:val="24"/>
        </w:rPr>
        <w:t xml:space="preserve">valdytojui </w:t>
      </w:r>
      <w:r w:rsidRPr="00E86100">
        <w:rPr>
          <w:rFonts w:ascii="Times New Roman" w:hAnsi="Times New Roman"/>
          <w:sz w:val="24"/>
          <w:szCs w:val="24"/>
        </w:rPr>
        <w:t xml:space="preserve"> pranešimą apie Duomenų saugumo pažeidimą elektroniniu paštu nepriklausomai nuo to, ar pažeidimas gali kelti pavojų fizinių asmenų teisėms ir laisvėms;</w:t>
      </w:r>
    </w:p>
    <w:p w14:paraId="56E29732" w14:textId="3B496EFB" w:rsidR="007C514E" w:rsidRPr="00E86100" w:rsidRDefault="469E5245" w:rsidP="00551BA8">
      <w:pPr>
        <w:pStyle w:val="NoSpacing"/>
        <w:ind w:firstLine="709"/>
        <w:rPr>
          <w:rFonts w:ascii="Times New Roman" w:hAnsi="Times New Roman"/>
          <w:sz w:val="24"/>
          <w:szCs w:val="24"/>
        </w:rPr>
      </w:pPr>
      <w:r w:rsidRPr="00E86100">
        <w:rPr>
          <w:rFonts w:ascii="Times New Roman" w:hAnsi="Times New Roman"/>
          <w:sz w:val="24"/>
          <w:szCs w:val="24"/>
        </w:rPr>
        <w:t xml:space="preserve">11.11. IT paslaugu gavėjo nurodytu būdu pateikti pastarajam visą jo prašomą informaciją, susijusią su informavimu apie Duomenų saugumo pažeidimą ir jo tyrimu, per Duomenų tvarkytojo </w:t>
      </w:r>
      <w:r w:rsidR="009B7494" w:rsidRPr="00E86100">
        <w:rPr>
          <w:rFonts w:ascii="Times New Roman" w:hAnsi="Times New Roman"/>
          <w:sz w:val="24"/>
          <w:szCs w:val="24"/>
        </w:rPr>
        <w:t xml:space="preserve">arba Duomenų </w:t>
      </w:r>
      <w:r w:rsidR="007C514E" w:rsidRPr="00E86100">
        <w:rPr>
          <w:rFonts w:ascii="Times New Roman" w:hAnsi="Times New Roman"/>
          <w:sz w:val="24"/>
          <w:szCs w:val="24"/>
        </w:rPr>
        <w:t xml:space="preserve">valdytojo </w:t>
      </w:r>
      <w:r w:rsidRPr="00E86100">
        <w:rPr>
          <w:rFonts w:ascii="Times New Roman" w:hAnsi="Times New Roman"/>
          <w:sz w:val="24"/>
          <w:szCs w:val="24"/>
        </w:rPr>
        <w:t>nurodytą terminą;</w:t>
      </w:r>
    </w:p>
    <w:p w14:paraId="4DCF3BC5" w14:textId="568594CB" w:rsidR="007C514E" w:rsidRPr="00E86100" w:rsidRDefault="469E5245" w:rsidP="00551BA8">
      <w:pPr>
        <w:pStyle w:val="NoSpacing"/>
        <w:ind w:firstLine="709"/>
        <w:rPr>
          <w:rFonts w:ascii="Times New Roman" w:hAnsi="Times New Roman"/>
          <w:sz w:val="24"/>
          <w:szCs w:val="24"/>
        </w:rPr>
      </w:pPr>
      <w:r w:rsidRPr="00E86100">
        <w:rPr>
          <w:rFonts w:ascii="Times New Roman" w:hAnsi="Times New Roman"/>
          <w:sz w:val="24"/>
          <w:szCs w:val="24"/>
        </w:rPr>
        <w:t>11.12. suteikti Duomenų tvarkytojui</w:t>
      </w:r>
      <w:r w:rsidR="009B7494" w:rsidRPr="00E86100">
        <w:rPr>
          <w:rFonts w:ascii="Times New Roman" w:hAnsi="Times New Roman"/>
          <w:sz w:val="24"/>
          <w:szCs w:val="24"/>
        </w:rPr>
        <w:t xml:space="preserve"> ir (ar) Duomenų</w:t>
      </w:r>
      <w:r w:rsidRPr="00E86100">
        <w:rPr>
          <w:rFonts w:ascii="Times New Roman" w:hAnsi="Times New Roman"/>
          <w:sz w:val="24"/>
          <w:szCs w:val="24"/>
        </w:rPr>
        <w:t xml:space="preserve"> </w:t>
      </w:r>
      <w:r w:rsidR="007C514E" w:rsidRPr="00E86100">
        <w:rPr>
          <w:rFonts w:ascii="Times New Roman" w:hAnsi="Times New Roman"/>
          <w:sz w:val="24"/>
          <w:szCs w:val="24"/>
        </w:rPr>
        <w:t xml:space="preserve">valdytojui </w:t>
      </w:r>
      <w:r w:rsidRPr="00E86100">
        <w:rPr>
          <w:rFonts w:ascii="Times New Roman" w:hAnsi="Times New Roman"/>
          <w:sz w:val="24"/>
          <w:szCs w:val="24"/>
        </w:rPr>
        <w:t xml:space="preserve"> pagalbą, kurios reikia, kad būtų pranešta apie Duomenų saugumo pažeidimą Valstybinei duomenų apsaugos inspekcijai ir, kai taikoma, duomenų subjektui;</w:t>
      </w:r>
    </w:p>
    <w:p w14:paraId="2234CFE8" w14:textId="1ED37202" w:rsidR="007C514E" w:rsidRPr="00E86100" w:rsidRDefault="469E5245" w:rsidP="00551BA8">
      <w:pPr>
        <w:pStyle w:val="NoSpacing"/>
        <w:ind w:firstLine="709"/>
        <w:rPr>
          <w:rFonts w:ascii="Times New Roman" w:hAnsi="Times New Roman"/>
          <w:sz w:val="24"/>
          <w:szCs w:val="24"/>
        </w:rPr>
      </w:pPr>
      <w:r w:rsidRPr="00E86100">
        <w:rPr>
          <w:rFonts w:ascii="Times New Roman" w:hAnsi="Times New Roman"/>
          <w:sz w:val="24"/>
          <w:szCs w:val="24"/>
        </w:rPr>
        <w:t>11.13. bendradarbiauti su Duomenų tvarkytoju</w:t>
      </w:r>
      <w:r w:rsidR="009B7494" w:rsidRPr="00E86100">
        <w:rPr>
          <w:rFonts w:ascii="Times New Roman" w:hAnsi="Times New Roman"/>
          <w:sz w:val="24"/>
          <w:szCs w:val="24"/>
        </w:rPr>
        <w:t xml:space="preserve"> ir (ar) Duomenų </w:t>
      </w:r>
      <w:r w:rsidRPr="00E86100">
        <w:rPr>
          <w:rFonts w:ascii="Times New Roman" w:hAnsi="Times New Roman"/>
          <w:sz w:val="24"/>
          <w:szCs w:val="24"/>
        </w:rPr>
        <w:t xml:space="preserve"> </w:t>
      </w:r>
      <w:r w:rsidR="007C514E" w:rsidRPr="00E86100">
        <w:rPr>
          <w:rFonts w:ascii="Times New Roman" w:hAnsi="Times New Roman"/>
          <w:sz w:val="24"/>
          <w:szCs w:val="24"/>
        </w:rPr>
        <w:t xml:space="preserve">valdytoju </w:t>
      </w:r>
      <w:r w:rsidRPr="00E86100">
        <w:rPr>
          <w:rFonts w:ascii="Times New Roman" w:hAnsi="Times New Roman"/>
          <w:sz w:val="24"/>
          <w:szCs w:val="24"/>
        </w:rPr>
        <w:t xml:space="preserve"> pastarajam atliekant Duomenų saugumo pažeidimo tyrimą, teikti Duomenų tvarkytojui</w:t>
      </w:r>
      <w:r w:rsidR="009B7494" w:rsidRPr="00E86100">
        <w:rPr>
          <w:rFonts w:ascii="Times New Roman" w:hAnsi="Times New Roman"/>
          <w:sz w:val="24"/>
          <w:szCs w:val="24"/>
        </w:rPr>
        <w:t xml:space="preserve"> ir (ar) Duomenų</w:t>
      </w:r>
      <w:r w:rsidRPr="00E86100">
        <w:rPr>
          <w:rFonts w:ascii="Times New Roman" w:hAnsi="Times New Roman"/>
          <w:sz w:val="24"/>
          <w:szCs w:val="24"/>
        </w:rPr>
        <w:t xml:space="preserve"> </w:t>
      </w:r>
      <w:r w:rsidR="007C514E" w:rsidRPr="00E86100">
        <w:rPr>
          <w:rFonts w:ascii="Times New Roman" w:hAnsi="Times New Roman"/>
          <w:sz w:val="24"/>
          <w:szCs w:val="24"/>
        </w:rPr>
        <w:t xml:space="preserve">valdytojui </w:t>
      </w:r>
      <w:r w:rsidRPr="00E86100">
        <w:rPr>
          <w:rFonts w:ascii="Times New Roman" w:hAnsi="Times New Roman"/>
          <w:sz w:val="24"/>
          <w:szCs w:val="24"/>
        </w:rPr>
        <w:t xml:space="preserve"> visą tyrimui reikalingą informaciją ir išsaugoti tyrimui reikalingus įrodymus;</w:t>
      </w:r>
    </w:p>
    <w:p w14:paraId="5F18BADD" w14:textId="21499C9F" w:rsidR="007C514E" w:rsidRPr="00E86100" w:rsidRDefault="469E5245" w:rsidP="00551BA8">
      <w:pPr>
        <w:pStyle w:val="NoSpacing"/>
        <w:ind w:firstLine="709"/>
        <w:rPr>
          <w:rFonts w:ascii="Times New Roman" w:hAnsi="Times New Roman"/>
          <w:sz w:val="24"/>
          <w:szCs w:val="24"/>
        </w:rPr>
      </w:pPr>
      <w:r w:rsidRPr="00E86100">
        <w:rPr>
          <w:rFonts w:ascii="Times New Roman" w:hAnsi="Times New Roman"/>
          <w:sz w:val="24"/>
          <w:szCs w:val="24"/>
        </w:rPr>
        <w:t>11.14. nepasitelkti kito Duomenų subtvarkytojo (ir tolesnio kito Duomenų subtvarkytojo) be išankstinio rašytinio Duomenų tvarkytojo</w:t>
      </w:r>
      <w:r w:rsidR="009B7494" w:rsidRPr="00E86100">
        <w:rPr>
          <w:rFonts w:ascii="Times New Roman" w:hAnsi="Times New Roman"/>
          <w:sz w:val="24"/>
          <w:szCs w:val="24"/>
        </w:rPr>
        <w:t xml:space="preserve"> arba Duomenų</w:t>
      </w:r>
      <w:r w:rsidRPr="00E86100">
        <w:rPr>
          <w:rFonts w:ascii="Times New Roman" w:hAnsi="Times New Roman"/>
          <w:sz w:val="24"/>
          <w:szCs w:val="24"/>
        </w:rPr>
        <w:t xml:space="preserve"> </w:t>
      </w:r>
      <w:r w:rsidR="007C514E" w:rsidRPr="00E86100">
        <w:rPr>
          <w:rFonts w:ascii="Times New Roman" w:hAnsi="Times New Roman"/>
          <w:sz w:val="24"/>
          <w:szCs w:val="24"/>
        </w:rPr>
        <w:t xml:space="preserve">valdytojo </w:t>
      </w:r>
      <w:r w:rsidRPr="00E86100">
        <w:rPr>
          <w:rFonts w:ascii="Times New Roman" w:hAnsi="Times New Roman"/>
          <w:sz w:val="24"/>
          <w:szCs w:val="24"/>
        </w:rPr>
        <w:t>leidimo Sutarties ir Susitarimo vykdymui;</w:t>
      </w:r>
    </w:p>
    <w:p w14:paraId="52C5AA58" w14:textId="23D81D80" w:rsidR="007C514E" w:rsidRPr="00E86100" w:rsidRDefault="469E5245" w:rsidP="00551BA8">
      <w:pPr>
        <w:pStyle w:val="NoSpacing"/>
        <w:ind w:firstLine="709"/>
        <w:rPr>
          <w:rFonts w:ascii="Times New Roman" w:hAnsi="Times New Roman"/>
          <w:sz w:val="24"/>
          <w:szCs w:val="24"/>
        </w:rPr>
      </w:pPr>
      <w:r w:rsidRPr="00E86100">
        <w:rPr>
          <w:rFonts w:ascii="Times New Roman" w:hAnsi="Times New Roman"/>
          <w:sz w:val="24"/>
          <w:szCs w:val="24"/>
        </w:rPr>
        <w:t xml:space="preserve">11.15. gavus bet kokį Duomenų subjekto paklausimą, prašymą ar reikalavimą, susijusį su Duomenų tvarkymu pagal Susitarimą, ne vėliau kaip per 24 valandas nuo gavimo persiųsti jį Duomenų tvarkytojui  elektroniniu paštu. Duomenų subtvarkytojas įsipareigoja Duomenų tvarkytojo nurodytu būdu pateikti visą Duomenų tvarkytojo  prašomą informaciją ir (ar) dokumentus, susijusius su Duomenų tvarkymu; </w:t>
      </w:r>
    </w:p>
    <w:p w14:paraId="0424C7B1" w14:textId="34F07DC9" w:rsidR="007C514E" w:rsidRPr="00E86100" w:rsidRDefault="007C514E" w:rsidP="00551BA8">
      <w:pPr>
        <w:pStyle w:val="NoSpacing"/>
        <w:ind w:firstLine="709"/>
        <w:rPr>
          <w:rFonts w:ascii="Times New Roman" w:hAnsi="Times New Roman"/>
          <w:sz w:val="24"/>
          <w:szCs w:val="24"/>
        </w:rPr>
      </w:pPr>
      <w:r w:rsidRPr="00E86100">
        <w:rPr>
          <w:rFonts w:ascii="Times New Roman" w:hAnsi="Times New Roman"/>
          <w:sz w:val="24"/>
          <w:szCs w:val="24"/>
        </w:rPr>
        <w:t>1</w:t>
      </w:r>
      <w:r w:rsidR="0042595E" w:rsidRPr="00E86100">
        <w:rPr>
          <w:rFonts w:ascii="Times New Roman" w:hAnsi="Times New Roman"/>
          <w:sz w:val="24"/>
          <w:szCs w:val="24"/>
        </w:rPr>
        <w:t>1</w:t>
      </w:r>
      <w:r w:rsidRPr="00E86100">
        <w:rPr>
          <w:rFonts w:ascii="Times New Roman" w:hAnsi="Times New Roman"/>
          <w:sz w:val="24"/>
          <w:szCs w:val="24"/>
        </w:rPr>
        <w:t xml:space="preserve">.16. taikydamas Susitarime nustatytas technines ir organizacines priemones padėti Duomenų </w:t>
      </w:r>
      <w:r w:rsidR="469E5245" w:rsidRPr="00E86100">
        <w:rPr>
          <w:rFonts w:ascii="Times New Roman" w:hAnsi="Times New Roman"/>
          <w:sz w:val="24"/>
          <w:szCs w:val="24"/>
        </w:rPr>
        <w:t xml:space="preserve">tvarkytojui </w:t>
      </w:r>
      <w:r w:rsidRPr="00E86100">
        <w:rPr>
          <w:rFonts w:ascii="Times New Roman" w:hAnsi="Times New Roman"/>
          <w:sz w:val="24"/>
          <w:szCs w:val="24"/>
        </w:rPr>
        <w:t>, kad būtų įvykdyta Duomenų</w:t>
      </w:r>
      <w:r w:rsidR="469E5245" w:rsidRPr="00E86100">
        <w:rPr>
          <w:rFonts w:ascii="Times New Roman" w:hAnsi="Times New Roman"/>
          <w:sz w:val="24"/>
          <w:szCs w:val="24"/>
        </w:rPr>
        <w:t xml:space="preserve"> tvarkytojo ir (ar) Duomenų</w:t>
      </w:r>
      <w:r w:rsidRPr="00E86100">
        <w:rPr>
          <w:rFonts w:ascii="Times New Roman" w:hAnsi="Times New Roman"/>
          <w:sz w:val="24"/>
          <w:szCs w:val="24"/>
        </w:rPr>
        <w:t xml:space="preserve"> valdytojo </w:t>
      </w:r>
      <w:r w:rsidR="469E5245" w:rsidRPr="00E86100">
        <w:rPr>
          <w:rFonts w:ascii="Times New Roman" w:hAnsi="Times New Roman"/>
          <w:sz w:val="24"/>
          <w:szCs w:val="24"/>
        </w:rPr>
        <w:t xml:space="preserve">(valdytojų) </w:t>
      </w:r>
      <w:r w:rsidRPr="00E86100">
        <w:rPr>
          <w:rFonts w:ascii="Times New Roman" w:hAnsi="Times New Roman"/>
          <w:sz w:val="24"/>
          <w:szCs w:val="24"/>
        </w:rPr>
        <w:t xml:space="preserve">prievolė atsakyti į prašymus pasinaudoti </w:t>
      </w:r>
      <w:r w:rsidRPr="00E86100">
        <w:rPr>
          <w:rFonts w:ascii="Times New Roman" w:hAnsi="Times New Roman"/>
          <w:spacing w:val="-2"/>
          <w:sz w:val="24"/>
          <w:szCs w:val="24"/>
        </w:rPr>
        <w:t>BDAR</w:t>
      </w:r>
      <w:r w:rsidRPr="00E86100">
        <w:rPr>
          <w:rFonts w:ascii="Times New Roman" w:hAnsi="Times New Roman"/>
          <w:sz w:val="24"/>
          <w:szCs w:val="24"/>
        </w:rPr>
        <w:t xml:space="preserve"> nustatytomis Duomenų subjekto teisėmis;</w:t>
      </w:r>
    </w:p>
    <w:p w14:paraId="120D7CFD" w14:textId="2773016E" w:rsidR="007C514E" w:rsidRPr="00E86100" w:rsidRDefault="469E5245" w:rsidP="00551BA8">
      <w:pPr>
        <w:pStyle w:val="NoSpacing"/>
        <w:ind w:firstLine="709"/>
        <w:rPr>
          <w:rFonts w:ascii="Times New Roman" w:hAnsi="Times New Roman"/>
          <w:sz w:val="24"/>
          <w:szCs w:val="24"/>
        </w:rPr>
      </w:pPr>
      <w:r w:rsidRPr="00E86100">
        <w:rPr>
          <w:rFonts w:ascii="Times New Roman" w:hAnsi="Times New Roman"/>
          <w:sz w:val="24"/>
          <w:szCs w:val="24"/>
        </w:rPr>
        <w:t>11.17. tvarkyti Duomenų tvarkymo veiklos, vykdomos Duomenų tvarkytojo pavedimu</w:t>
      </w:r>
      <w:r w:rsidR="00814269" w:rsidRPr="00E86100">
        <w:rPr>
          <w:rFonts w:ascii="Times New Roman" w:hAnsi="Times New Roman"/>
          <w:sz w:val="24"/>
          <w:szCs w:val="24"/>
        </w:rPr>
        <w:t>,</w:t>
      </w:r>
      <w:r w:rsidRPr="00E86100">
        <w:rPr>
          <w:rFonts w:ascii="Times New Roman" w:hAnsi="Times New Roman"/>
          <w:sz w:val="24"/>
          <w:szCs w:val="24"/>
        </w:rPr>
        <w:t xml:space="preserve">  įrašus. Duomenų tvarkytojo  reikalavimu Duomenų subtvarkytojas turi pateikti minėtus Duomenų </w:t>
      </w:r>
      <w:r w:rsidRPr="00E86100">
        <w:rPr>
          <w:rFonts w:ascii="Times New Roman" w:hAnsi="Times New Roman"/>
          <w:sz w:val="24"/>
          <w:szCs w:val="24"/>
        </w:rPr>
        <w:lastRenderedPageBreak/>
        <w:t>tvarkymo veiklos įrašus per Duomenų tvarkytojo nurodytą terminą ir Duomenų tvarkytojo nurodytu būdu;</w:t>
      </w:r>
    </w:p>
    <w:p w14:paraId="2A80A56B" w14:textId="05FF2A7E" w:rsidR="007C514E" w:rsidRPr="00E86100" w:rsidRDefault="469E5245" w:rsidP="00551BA8">
      <w:pPr>
        <w:pStyle w:val="NoSpacing"/>
        <w:ind w:firstLine="709"/>
        <w:rPr>
          <w:rFonts w:ascii="Times New Roman" w:hAnsi="Times New Roman"/>
          <w:sz w:val="24"/>
          <w:szCs w:val="24"/>
        </w:rPr>
      </w:pPr>
      <w:r w:rsidRPr="00E86100">
        <w:rPr>
          <w:rFonts w:ascii="Times New Roman" w:hAnsi="Times New Roman"/>
          <w:sz w:val="24"/>
          <w:szCs w:val="24"/>
        </w:rPr>
        <w:t>11.18. Duomenų tvarkytojo  prašymu per Šalių sutartą protingą terminą ir jo nurodytu būdu suteikti Duomenų tvarkytojui  reikiamą pagalbą atliekant poveikio Duomenų apsaugai vertinimą, įskaitant visos vertinimui reikalingos techninės ir kitos turimos informacijos apie Duomenų subtvarkytojo atliekamą ar planuojamą atlikti Duomenų tvarkytojo tvarkomų ir (ar) Duomenų valdytojo (valdytojų) valdomų Duomenų tvarkymą, pateikimą Duomenų tvarkytojui ir konsultavimą šiais klausimais. Duomenų tvarkytojui ir (ar) Duomenų valdytojui (valdytojams) konsultuojantis su priežiūros institucija, Duomenų subtvarkytojas turi suteikti visą Duomenų subtvarkytojo turimą informaciją, kuri reikalinga konsultavimuisi;</w:t>
      </w:r>
    </w:p>
    <w:p w14:paraId="2456B37E" w14:textId="6371694A" w:rsidR="007C514E" w:rsidRPr="00E86100" w:rsidRDefault="007C514E" w:rsidP="00551BA8">
      <w:pPr>
        <w:pStyle w:val="NoSpacing"/>
        <w:ind w:firstLine="709"/>
        <w:rPr>
          <w:rFonts w:ascii="Times New Roman" w:hAnsi="Times New Roman"/>
          <w:sz w:val="24"/>
          <w:szCs w:val="24"/>
        </w:rPr>
      </w:pPr>
      <w:r w:rsidRPr="00E86100">
        <w:rPr>
          <w:rFonts w:ascii="Times New Roman" w:hAnsi="Times New Roman"/>
          <w:sz w:val="24"/>
          <w:szCs w:val="24"/>
        </w:rPr>
        <w:t>1</w:t>
      </w:r>
      <w:r w:rsidR="0042595E" w:rsidRPr="00E86100">
        <w:rPr>
          <w:rFonts w:ascii="Times New Roman" w:hAnsi="Times New Roman"/>
          <w:sz w:val="24"/>
          <w:szCs w:val="24"/>
        </w:rPr>
        <w:t>1</w:t>
      </w:r>
      <w:r w:rsidRPr="00E86100">
        <w:rPr>
          <w:rFonts w:ascii="Times New Roman" w:hAnsi="Times New Roman"/>
          <w:sz w:val="24"/>
          <w:szCs w:val="24"/>
        </w:rPr>
        <w:t xml:space="preserve">.19. ne vėliau kaip per 24 valandas nuo Duomenų </w:t>
      </w:r>
      <w:r w:rsidR="469E5245" w:rsidRPr="00E86100">
        <w:rPr>
          <w:rFonts w:ascii="Times New Roman" w:hAnsi="Times New Roman"/>
          <w:sz w:val="24"/>
          <w:szCs w:val="24"/>
        </w:rPr>
        <w:t xml:space="preserve">tvarkytojo </w:t>
      </w:r>
      <w:r w:rsidRPr="00E86100">
        <w:rPr>
          <w:rFonts w:ascii="Times New Roman" w:hAnsi="Times New Roman"/>
          <w:sz w:val="24"/>
          <w:szCs w:val="24"/>
        </w:rPr>
        <w:t xml:space="preserve">prašymo gavimo ir Duomenų </w:t>
      </w:r>
      <w:r w:rsidR="469E5245" w:rsidRPr="00E86100">
        <w:rPr>
          <w:rFonts w:ascii="Times New Roman" w:hAnsi="Times New Roman"/>
          <w:sz w:val="24"/>
          <w:szCs w:val="24"/>
        </w:rPr>
        <w:t xml:space="preserve">tvarkytojo </w:t>
      </w:r>
      <w:r w:rsidRPr="00E86100">
        <w:rPr>
          <w:rFonts w:ascii="Times New Roman" w:hAnsi="Times New Roman"/>
          <w:sz w:val="24"/>
          <w:szCs w:val="24"/>
        </w:rPr>
        <w:t xml:space="preserve">nurodytu būdu pateikti Duomenų </w:t>
      </w:r>
      <w:r w:rsidR="469E5245" w:rsidRPr="00E86100">
        <w:rPr>
          <w:rFonts w:ascii="Times New Roman" w:hAnsi="Times New Roman"/>
          <w:sz w:val="24"/>
          <w:szCs w:val="24"/>
        </w:rPr>
        <w:t xml:space="preserve">tvarkytojui  </w:t>
      </w:r>
      <w:r w:rsidR="008163D4" w:rsidRPr="00E86100">
        <w:rPr>
          <w:rFonts w:ascii="Times New Roman" w:hAnsi="Times New Roman"/>
          <w:sz w:val="24"/>
          <w:szCs w:val="24"/>
        </w:rPr>
        <w:t xml:space="preserve">Duomenų </w:t>
      </w:r>
      <w:r w:rsidR="469E5245" w:rsidRPr="00E86100">
        <w:rPr>
          <w:rFonts w:ascii="Times New Roman" w:hAnsi="Times New Roman"/>
          <w:sz w:val="24"/>
          <w:szCs w:val="24"/>
        </w:rPr>
        <w:t>sub</w:t>
      </w:r>
      <w:r w:rsidR="008163D4" w:rsidRPr="00E86100">
        <w:rPr>
          <w:rFonts w:ascii="Times New Roman" w:hAnsi="Times New Roman"/>
          <w:sz w:val="24"/>
          <w:szCs w:val="24"/>
        </w:rPr>
        <w:t xml:space="preserve">tvarkytojo turimą </w:t>
      </w:r>
      <w:r w:rsidRPr="00E86100">
        <w:rPr>
          <w:rFonts w:ascii="Times New Roman" w:hAnsi="Times New Roman"/>
          <w:sz w:val="24"/>
          <w:szCs w:val="24"/>
        </w:rPr>
        <w:t xml:space="preserve">informaciją, būtiną siekiant įrodyti, kad vykdomos Susitarime, </w:t>
      </w:r>
      <w:r w:rsidRPr="00E86100">
        <w:rPr>
          <w:rFonts w:ascii="Times New Roman" w:hAnsi="Times New Roman"/>
          <w:spacing w:val="-2"/>
          <w:sz w:val="24"/>
          <w:szCs w:val="24"/>
        </w:rPr>
        <w:t>BDAR</w:t>
      </w:r>
      <w:r w:rsidRPr="00E86100">
        <w:rPr>
          <w:rFonts w:ascii="Times New Roman" w:hAnsi="Times New Roman"/>
          <w:sz w:val="24"/>
          <w:szCs w:val="24"/>
        </w:rPr>
        <w:t xml:space="preserve"> ir kituose teisės aktuose, reglamentuojančiuose asmens duomenų tvarkymą, nustatytos prievolės Duomenų </w:t>
      </w:r>
      <w:r w:rsidR="469E5245" w:rsidRPr="00E86100">
        <w:rPr>
          <w:rFonts w:ascii="Times New Roman" w:hAnsi="Times New Roman"/>
          <w:sz w:val="24"/>
          <w:szCs w:val="24"/>
        </w:rPr>
        <w:t>sub</w:t>
      </w:r>
      <w:r w:rsidRPr="00E86100">
        <w:rPr>
          <w:rFonts w:ascii="Times New Roman" w:hAnsi="Times New Roman"/>
          <w:sz w:val="24"/>
          <w:szCs w:val="24"/>
        </w:rPr>
        <w:t xml:space="preserve">tvarkytojui, ir sudaryti sąlygas bei padėti Duomenų </w:t>
      </w:r>
      <w:r w:rsidR="469E5245" w:rsidRPr="00E86100">
        <w:rPr>
          <w:rFonts w:ascii="Times New Roman" w:hAnsi="Times New Roman"/>
          <w:sz w:val="24"/>
          <w:szCs w:val="24"/>
        </w:rPr>
        <w:t xml:space="preserve">tvarkytojui </w:t>
      </w:r>
      <w:r w:rsidRPr="00E86100">
        <w:rPr>
          <w:rFonts w:ascii="Times New Roman" w:hAnsi="Times New Roman"/>
          <w:sz w:val="24"/>
          <w:szCs w:val="24"/>
        </w:rPr>
        <w:t>arba kitam jo įgaliotam asmeniui atlikti auditą, įskaitant patikrinimus vietoje.</w:t>
      </w:r>
    </w:p>
    <w:p w14:paraId="2D30B667" w14:textId="6DF75D44" w:rsidR="007C514E" w:rsidRPr="00E86100" w:rsidRDefault="007C514E" w:rsidP="00551BA8">
      <w:pPr>
        <w:pStyle w:val="BodyText"/>
        <w:numPr>
          <w:ilvl w:val="0"/>
          <w:numId w:val="24"/>
        </w:numPr>
        <w:tabs>
          <w:tab w:val="left" w:pos="1134"/>
          <w:tab w:val="left" w:pos="5245"/>
        </w:tabs>
        <w:ind w:left="0" w:firstLine="709"/>
        <w:rPr>
          <w:rFonts w:ascii="Times New Roman" w:hAnsi="Times New Roman"/>
          <w:sz w:val="24"/>
          <w:szCs w:val="24"/>
          <w:lang w:val="lt-LT"/>
        </w:rPr>
      </w:pPr>
      <w:r w:rsidRPr="00E86100">
        <w:rPr>
          <w:rFonts w:ascii="Times New Roman" w:hAnsi="Times New Roman"/>
          <w:sz w:val="24"/>
          <w:szCs w:val="24"/>
          <w:lang w:val="lt-LT"/>
        </w:rPr>
        <w:t xml:space="preserve">Duomenų </w:t>
      </w:r>
      <w:r w:rsidR="00D11BCF" w:rsidRPr="00E86100">
        <w:rPr>
          <w:rFonts w:ascii="Times New Roman" w:hAnsi="Times New Roman"/>
          <w:sz w:val="24"/>
          <w:szCs w:val="24"/>
          <w:lang w:val="lt-LT"/>
        </w:rPr>
        <w:t>sub</w:t>
      </w:r>
      <w:r w:rsidRPr="00E86100">
        <w:rPr>
          <w:rFonts w:ascii="Times New Roman" w:hAnsi="Times New Roman"/>
          <w:sz w:val="24"/>
          <w:szCs w:val="24"/>
          <w:lang w:val="lt-LT"/>
        </w:rPr>
        <w:t>tvarkytojas atsako už pagal Susitarimą tvarkomų Duomenų vientisumą, prieinamumą, konfidencialumą ir apsaugą</w:t>
      </w:r>
      <w:r w:rsidR="00C745C3" w:rsidRPr="00E86100">
        <w:rPr>
          <w:rFonts w:ascii="Times New Roman" w:hAnsi="Times New Roman"/>
          <w:sz w:val="24"/>
          <w:szCs w:val="24"/>
          <w:lang w:val="lt-LT"/>
        </w:rPr>
        <w:t xml:space="preserve"> </w:t>
      </w:r>
      <w:r w:rsidR="008163D4" w:rsidRPr="00E86100">
        <w:rPr>
          <w:rFonts w:ascii="Times New Roman" w:hAnsi="Times New Roman"/>
          <w:sz w:val="24"/>
          <w:szCs w:val="24"/>
          <w:lang w:val="lt-LT"/>
        </w:rPr>
        <w:t xml:space="preserve">Duomenų </w:t>
      </w:r>
      <w:r w:rsidR="00C745C3" w:rsidRPr="00E86100">
        <w:rPr>
          <w:rFonts w:ascii="Times New Roman" w:hAnsi="Times New Roman"/>
          <w:sz w:val="24"/>
          <w:szCs w:val="24"/>
          <w:lang w:val="lt-LT"/>
        </w:rPr>
        <w:t>tvarkymo metu</w:t>
      </w:r>
      <w:r w:rsidRPr="00E86100">
        <w:rPr>
          <w:rFonts w:ascii="Times New Roman" w:hAnsi="Times New Roman"/>
          <w:sz w:val="24"/>
          <w:szCs w:val="24"/>
          <w:lang w:val="lt-LT"/>
        </w:rPr>
        <w:t>.</w:t>
      </w:r>
    </w:p>
    <w:p w14:paraId="40D247CA" w14:textId="4B251544" w:rsidR="007C514E" w:rsidRPr="00E86100" w:rsidRDefault="469E5245" w:rsidP="00551BA8">
      <w:pPr>
        <w:pStyle w:val="BodyText"/>
        <w:numPr>
          <w:ilvl w:val="0"/>
          <w:numId w:val="24"/>
        </w:numPr>
        <w:tabs>
          <w:tab w:val="left" w:pos="1134"/>
          <w:tab w:val="left" w:pos="5245"/>
        </w:tabs>
        <w:ind w:left="0" w:firstLine="709"/>
        <w:rPr>
          <w:rFonts w:ascii="Times New Roman" w:hAnsi="Times New Roman"/>
          <w:sz w:val="24"/>
          <w:szCs w:val="24"/>
          <w:lang w:val="lt-LT"/>
        </w:rPr>
      </w:pPr>
      <w:r w:rsidRPr="00E86100">
        <w:rPr>
          <w:rFonts w:ascii="Times New Roman" w:hAnsi="Times New Roman"/>
          <w:sz w:val="24"/>
          <w:szCs w:val="24"/>
          <w:lang w:val="lt-LT"/>
        </w:rPr>
        <w:t>Jei Duomenų subtvarkytojas mano, kad Duomenų tvarkytojo duotas nurodymas pažeidžia Sutartį, Susitarimą, BDAR ir (ar) kitus teisės aktus, reglamentuojančius asmens duomenų tvarkymą, jis ne vėliau kaip per 24 valandas nuo tokio nurodymo gavimo apie tai raštu informuoja Duomenų tvarkytoją.</w:t>
      </w:r>
    </w:p>
    <w:p w14:paraId="5E18D6F7" w14:textId="77777777" w:rsidR="007C514E" w:rsidRPr="00E86100" w:rsidRDefault="007C514E" w:rsidP="00551BA8">
      <w:pPr>
        <w:pStyle w:val="BodyText"/>
        <w:tabs>
          <w:tab w:val="left" w:pos="1134"/>
          <w:tab w:val="left" w:pos="5245"/>
        </w:tabs>
        <w:rPr>
          <w:rFonts w:ascii="Times New Roman" w:hAnsi="Times New Roman"/>
          <w:sz w:val="24"/>
          <w:szCs w:val="24"/>
          <w:lang w:val="lt-LT"/>
        </w:rPr>
      </w:pPr>
    </w:p>
    <w:p w14:paraId="45273ABA" w14:textId="316995BB" w:rsidR="007C514E" w:rsidRPr="00E86100" w:rsidRDefault="007C514E" w:rsidP="00551BA8">
      <w:pPr>
        <w:pStyle w:val="Heading2"/>
        <w:numPr>
          <w:ilvl w:val="0"/>
          <w:numId w:val="43"/>
        </w:numPr>
        <w:tabs>
          <w:tab w:val="left" w:pos="5245"/>
        </w:tabs>
        <w:spacing w:after="0" w:line="240" w:lineRule="auto"/>
        <w:jc w:val="center"/>
        <w:rPr>
          <w:rFonts w:ascii="Times New Roman" w:hAnsi="Times New Roman" w:cs="Times New Roman"/>
          <w:b/>
          <w:bCs w:val="0"/>
          <w:sz w:val="24"/>
          <w:szCs w:val="24"/>
        </w:rPr>
      </w:pPr>
      <w:r w:rsidRPr="00E86100">
        <w:rPr>
          <w:rFonts w:ascii="Times New Roman" w:hAnsi="Times New Roman" w:cs="Times New Roman"/>
          <w:b/>
          <w:sz w:val="24"/>
          <w:szCs w:val="24"/>
        </w:rPr>
        <w:t>PRANEŠIMAI APIE DUOMENŲ SAUGUMO PAŽEIDIMUS</w:t>
      </w:r>
    </w:p>
    <w:p w14:paraId="0D04D29B" w14:textId="77777777" w:rsidR="007C514E" w:rsidRPr="00E86100" w:rsidRDefault="007C514E" w:rsidP="00551BA8">
      <w:pPr>
        <w:pStyle w:val="BodyText"/>
        <w:tabs>
          <w:tab w:val="left" w:pos="1134"/>
          <w:tab w:val="left" w:pos="5245"/>
        </w:tabs>
        <w:ind w:firstLine="0"/>
        <w:rPr>
          <w:rFonts w:ascii="Times New Roman" w:hAnsi="Times New Roman"/>
          <w:sz w:val="24"/>
          <w:szCs w:val="24"/>
          <w:lang w:val="lt-LT"/>
        </w:rPr>
      </w:pPr>
    </w:p>
    <w:p w14:paraId="0D104068" w14:textId="77777777" w:rsidR="007C514E" w:rsidRPr="00E86100" w:rsidRDefault="007C514E" w:rsidP="00551BA8">
      <w:pPr>
        <w:pStyle w:val="BodyText"/>
        <w:numPr>
          <w:ilvl w:val="0"/>
          <w:numId w:val="24"/>
        </w:numPr>
        <w:tabs>
          <w:tab w:val="left" w:pos="1134"/>
          <w:tab w:val="left" w:pos="5245"/>
        </w:tabs>
        <w:ind w:left="0" w:firstLine="720"/>
        <w:rPr>
          <w:rFonts w:ascii="Times New Roman" w:hAnsi="Times New Roman"/>
          <w:sz w:val="24"/>
          <w:szCs w:val="24"/>
          <w:lang w:val="lt-LT"/>
        </w:rPr>
      </w:pPr>
      <w:r w:rsidRPr="00E86100">
        <w:rPr>
          <w:rFonts w:ascii="Times New Roman" w:hAnsi="Times New Roman"/>
          <w:sz w:val="24"/>
          <w:szCs w:val="24"/>
          <w:lang w:val="lt-LT"/>
        </w:rPr>
        <w:t>Pranešime apie Duomenų saugumo pažeidimą turi būti nurodoma ši informacija:</w:t>
      </w:r>
    </w:p>
    <w:p w14:paraId="43837CD2" w14:textId="77777777" w:rsidR="007C514E" w:rsidRPr="00E86100" w:rsidRDefault="007C514E" w:rsidP="00551BA8">
      <w:pPr>
        <w:pStyle w:val="BodyText"/>
        <w:numPr>
          <w:ilvl w:val="1"/>
          <w:numId w:val="24"/>
        </w:numPr>
        <w:tabs>
          <w:tab w:val="left" w:pos="900"/>
        </w:tabs>
        <w:ind w:left="0" w:firstLine="720"/>
        <w:rPr>
          <w:rFonts w:ascii="Times New Roman" w:hAnsi="Times New Roman"/>
          <w:sz w:val="24"/>
          <w:szCs w:val="24"/>
          <w:lang w:val="lt-LT"/>
        </w:rPr>
      </w:pPr>
      <w:r w:rsidRPr="00E86100">
        <w:rPr>
          <w:rFonts w:ascii="Times New Roman" w:hAnsi="Times New Roman"/>
          <w:sz w:val="24"/>
          <w:szCs w:val="24"/>
          <w:lang w:val="lt-LT"/>
        </w:rPr>
        <w:t xml:space="preserve"> Duomenų saugumo pažeidimo pobūdis ir aplinkybės;</w:t>
      </w:r>
    </w:p>
    <w:p w14:paraId="2658501E" w14:textId="77777777" w:rsidR="007C514E" w:rsidRPr="00E86100" w:rsidRDefault="007C514E" w:rsidP="00551BA8">
      <w:pPr>
        <w:pStyle w:val="BodyText"/>
        <w:numPr>
          <w:ilvl w:val="1"/>
          <w:numId w:val="24"/>
        </w:numPr>
        <w:tabs>
          <w:tab w:val="left" w:pos="900"/>
        </w:tabs>
        <w:ind w:left="0" w:firstLine="720"/>
        <w:rPr>
          <w:rFonts w:ascii="Times New Roman" w:hAnsi="Times New Roman"/>
          <w:sz w:val="24"/>
          <w:szCs w:val="24"/>
          <w:lang w:val="lt-LT"/>
        </w:rPr>
      </w:pPr>
      <w:r w:rsidRPr="00E86100">
        <w:rPr>
          <w:rFonts w:ascii="Times New Roman" w:hAnsi="Times New Roman"/>
          <w:sz w:val="24"/>
          <w:szCs w:val="24"/>
          <w:lang w:val="lt-LT"/>
        </w:rPr>
        <w:t>data ir laikas, kada Duomenų saugumo pažeidimas įvyko ar buvo nustatytas;</w:t>
      </w:r>
    </w:p>
    <w:p w14:paraId="250661D9" w14:textId="77777777" w:rsidR="007C514E" w:rsidRPr="00E86100" w:rsidRDefault="007C514E" w:rsidP="00551BA8">
      <w:pPr>
        <w:pStyle w:val="BodyText"/>
        <w:numPr>
          <w:ilvl w:val="1"/>
          <w:numId w:val="24"/>
        </w:numPr>
        <w:tabs>
          <w:tab w:val="left" w:pos="900"/>
        </w:tabs>
        <w:ind w:left="0" w:firstLine="720"/>
        <w:rPr>
          <w:rFonts w:ascii="Times New Roman" w:hAnsi="Times New Roman"/>
          <w:sz w:val="24"/>
          <w:szCs w:val="24"/>
          <w:lang w:val="lt-LT"/>
        </w:rPr>
      </w:pPr>
      <w:r w:rsidRPr="00E86100">
        <w:rPr>
          <w:rFonts w:ascii="Times New Roman" w:hAnsi="Times New Roman"/>
          <w:sz w:val="24"/>
          <w:szCs w:val="24"/>
          <w:lang w:val="lt-LT"/>
        </w:rPr>
        <w:t>jei įmanoma - Duomenų subjektų, kuriuos Duomenų saugumo pažeidimas paveikė, kategorijos ir apytikslis jų skaičius;</w:t>
      </w:r>
    </w:p>
    <w:p w14:paraId="00E4783C" w14:textId="77777777" w:rsidR="007C514E" w:rsidRPr="00E86100" w:rsidRDefault="007C514E" w:rsidP="00551BA8">
      <w:pPr>
        <w:pStyle w:val="BodyText"/>
        <w:numPr>
          <w:ilvl w:val="1"/>
          <w:numId w:val="24"/>
        </w:numPr>
        <w:tabs>
          <w:tab w:val="left" w:pos="900"/>
        </w:tabs>
        <w:ind w:left="0" w:firstLine="720"/>
        <w:rPr>
          <w:rFonts w:ascii="Times New Roman" w:hAnsi="Times New Roman"/>
          <w:sz w:val="24"/>
          <w:szCs w:val="24"/>
          <w:lang w:val="lt-LT"/>
        </w:rPr>
      </w:pPr>
      <w:r w:rsidRPr="00E86100">
        <w:rPr>
          <w:rFonts w:ascii="Times New Roman" w:hAnsi="Times New Roman"/>
          <w:sz w:val="24"/>
          <w:szCs w:val="24"/>
          <w:lang w:val="lt-LT"/>
        </w:rPr>
        <w:t>Duomenų kategorijos, kurioms turėjo įtakos Duomenų saugumo pažeidimas, ir apytikslis jų skaičius;</w:t>
      </w:r>
    </w:p>
    <w:p w14:paraId="57E54454" w14:textId="77777777" w:rsidR="007C514E" w:rsidRPr="00E86100" w:rsidRDefault="007C514E" w:rsidP="00551BA8">
      <w:pPr>
        <w:pStyle w:val="BodyText"/>
        <w:numPr>
          <w:ilvl w:val="1"/>
          <w:numId w:val="24"/>
        </w:numPr>
        <w:tabs>
          <w:tab w:val="left" w:pos="900"/>
        </w:tabs>
        <w:ind w:left="0" w:firstLine="720"/>
        <w:rPr>
          <w:rFonts w:ascii="Times New Roman" w:hAnsi="Times New Roman"/>
          <w:sz w:val="24"/>
          <w:szCs w:val="24"/>
          <w:lang w:val="lt-LT"/>
        </w:rPr>
      </w:pPr>
      <w:r w:rsidRPr="00E86100">
        <w:rPr>
          <w:rFonts w:ascii="Times New Roman" w:hAnsi="Times New Roman"/>
          <w:sz w:val="24"/>
          <w:szCs w:val="24"/>
          <w:lang w:val="lt-LT"/>
        </w:rPr>
        <w:t>tikėtinos Duomenų saugumo pažeidimo pasekmės;</w:t>
      </w:r>
    </w:p>
    <w:p w14:paraId="117B1CA4" w14:textId="77777777" w:rsidR="007C514E" w:rsidRPr="00E86100" w:rsidRDefault="007C514E" w:rsidP="00551BA8">
      <w:pPr>
        <w:pStyle w:val="BodyText"/>
        <w:numPr>
          <w:ilvl w:val="1"/>
          <w:numId w:val="24"/>
        </w:numPr>
        <w:tabs>
          <w:tab w:val="left" w:pos="900"/>
        </w:tabs>
        <w:ind w:left="0" w:firstLine="720"/>
        <w:rPr>
          <w:rFonts w:ascii="Times New Roman" w:hAnsi="Times New Roman"/>
          <w:sz w:val="24"/>
          <w:szCs w:val="24"/>
          <w:lang w:val="lt-LT"/>
        </w:rPr>
      </w:pPr>
      <w:r w:rsidRPr="00E86100">
        <w:rPr>
          <w:rFonts w:ascii="Times New Roman" w:hAnsi="Times New Roman"/>
          <w:sz w:val="24"/>
          <w:szCs w:val="24"/>
          <w:lang w:val="lt-LT"/>
        </w:rPr>
        <w:t>priemonės, kurių buvo imtasi, kad būtų pašalintas Duomenų saugumo pažeidimas, įskaitant, kai tinkama, priemonę galimoms neigiamoms jo pasekmės sumažinti;</w:t>
      </w:r>
    </w:p>
    <w:p w14:paraId="3B068184" w14:textId="68ADAC84" w:rsidR="007C514E" w:rsidRPr="00E86100" w:rsidRDefault="007C514E" w:rsidP="00551BA8">
      <w:pPr>
        <w:pStyle w:val="BodyText"/>
        <w:numPr>
          <w:ilvl w:val="1"/>
          <w:numId w:val="24"/>
        </w:numPr>
        <w:tabs>
          <w:tab w:val="left" w:pos="900"/>
        </w:tabs>
        <w:ind w:left="0" w:firstLine="720"/>
        <w:rPr>
          <w:rFonts w:ascii="Times New Roman" w:hAnsi="Times New Roman"/>
          <w:sz w:val="24"/>
          <w:szCs w:val="24"/>
          <w:lang w:val="lt-LT"/>
        </w:rPr>
      </w:pPr>
      <w:r w:rsidRPr="00E86100">
        <w:rPr>
          <w:rFonts w:ascii="Times New Roman" w:hAnsi="Times New Roman"/>
          <w:sz w:val="24"/>
          <w:szCs w:val="24"/>
          <w:lang w:val="lt-LT"/>
        </w:rPr>
        <w:t>Duomenų apsaugos pareigūno arba kito atsakingo asmens kontaktiniai duomenys</w:t>
      </w:r>
      <w:r w:rsidR="005946F1" w:rsidRPr="00E86100">
        <w:rPr>
          <w:rFonts w:ascii="Times New Roman" w:hAnsi="Times New Roman"/>
          <w:sz w:val="24"/>
          <w:szCs w:val="24"/>
          <w:lang w:val="lt-LT"/>
        </w:rPr>
        <w:t xml:space="preserve"> nurodyti Sutarties priede</w:t>
      </w:r>
      <w:r w:rsidR="003C7430" w:rsidRPr="00E86100">
        <w:rPr>
          <w:rFonts w:ascii="Times New Roman" w:hAnsi="Times New Roman"/>
          <w:sz w:val="24"/>
          <w:szCs w:val="24"/>
          <w:lang w:val="lt-LT"/>
        </w:rPr>
        <w:t xml:space="preserve"> Nr. 2</w:t>
      </w:r>
      <w:r w:rsidR="005946F1" w:rsidRPr="00E86100">
        <w:rPr>
          <w:rFonts w:ascii="Times New Roman" w:hAnsi="Times New Roman"/>
          <w:sz w:val="24"/>
          <w:szCs w:val="24"/>
          <w:lang w:val="lt-LT"/>
        </w:rPr>
        <w:t>.</w:t>
      </w:r>
    </w:p>
    <w:p w14:paraId="0042E203" w14:textId="66416594" w:rsidR="007C514E" w:rsidRPr="00E86100" w:rsidRDefault="007C514E" w:rsidP="00551BA8">
      <w:pPr>
        <w:pStyle w:val="BodyText"/>
        <w:numPr>
          <w:ilvl w:val="0"/>
          <w:numId w:val="24"/>
        </w:numPr>
        <w:tabs>
          <w:tab w:val="left" w:pos="1134"/>
          <w:tab w:val="left" w:pos="5245"/>
        </w:tabs>
        <w:ind w:left="0" w:firstLine="720"/>
        <w:rPr>
          <w:rFonts w:ascii="Times New Roman" w:hAnsi="Times New Roman"/>
          <w:sz w:val="24"/>
          <w:szCs w:val="24"/>
          <w:lang w:val="lt-LT"/>
        </w:rPr>
      </w:pPr>
      <w:r w:rsidRPr="00E86100">
        <w:rPr>
          <w:rFonts w:ascii="Times New Roman" w:hAnsi="Times New Roman"/>
          <w:sz w:val="24"/>
          <w:szCs w:val="24"/>
          <w:lang w:val="lt-LT"/>
        </w:rPr>
        <w:t xml:space="preserve">Duomenų </w:t>
      </w:r>
      <w:r w:rsidR="00CD4C55" w:rsidRPr="00E86100">
        <w:rPr>
          <w:rFonts w:ascii="Times New Roman" w:hAnsi="Times New Roman"/>
          <w:sz w:val="24"/>
          <w:szCs w:val="24"/>
          <w:lang w:val="lt-LT"/>
        </w:rPr>
        <w:t>sub</w:t>
      </w:r>
      <w:r w:rsidRPr="00E86100">
        <w:rPr>
          <w:rFonts w:ascii="Times New Roman" w:hAnsi="Times New Roman"/>
          <w:sz w:val="24"/>
          <w:szCs w:val="24"/>
          <w:lang w:val="lt-LT"/>
        </w:rPr>
        <w:t>tvarkytojas turi dokumentuoti visus Duomenų saugumo pažeidimus, įskaitant su Duomenų saugumo pažeidimu susijusius faktus, jo poveikį ir taisomuosius veiksmus, kurių buvo imtasi. Duomenų valdytojo reikalavimu, Duomenų tvarkytojas turi pateikti šiuos dokumentus Duomenų valdytojui susipažinti, kai to reikalauja Valstybinė duomenų apsaugos inspekcija.</w:t>
      </w:r>
    </w:p>
    <w:p w14:paraId="20E53D59" w14:textId="69C0237C" w:rsidR="007C514E" w:rsidRPr="00E86100" w:rsidRDefault="469E5245" w:rsidP="00551BA8">
      <w:pPr>
        <w:pStyle w:val="BodyText"/>
        <w:numPr>
          <w:ilvl w:val="0"/>
          <w:numId w:val="24"/>
        </w:numPr>
        <w:tabs>
          <w:tab w:val="left" w:pos="1134"/>
          <w:tab w:val="left" w:pos="5245"/>
        </w:tabs>
        <w:ind w:left="0" w:firstLine="720"/>
        <w:rPr>
          <w:rFonts w:ascii="Times New Roman" w:hAnsi="Times New Roman"/>
          <w:sz w:val="24"/>
          <w:szCs w:val="24"/>
          <w:lang w:val="lt-LT"/>
        </w:rPr>
      </w:pPr>
      <w:r w:rsidRPr="00E86100">
        <w:rPr>
          <w:rFonts w:ascii="Times New Roman" w:hAnsi="Times New Roman"/>
          <w:sz w:val="24"/>
          <w:szCs w:val="24"/>
          <w:lang w:val="lt-LT"/>
        </w:rPr>
        <w:t>Duomenų saugumo pažeidimai nagrinėjami vadovaujantis Duomenų tvarkytojo  nustatyta pranešimų apie asmens duomenų saugumo pažeidimus nagrinėjimo tvarka ir bendraujant su Duomenų subtvarkytoju.</w:t>
      </w:r>
    </w:p>
    <w:p w14:paraId="156F31EA" w14:textId="60C93E78" w:rsidR="007C514E" w:rsidRPr="00E86100" w:rsidRDefault="469E5245" w:rsidP="00551BA8">
      <w:pPr>
        <w:pStyle w:val="BodyText"/>
        <w:numPr>
          <w:ilvl w:val="0"/>
          <w:numId w:val="24"/>
        </w:numPr>
        <w:tabs>
          <w:tab w:val="left" w:pos="1134"/>
          <w:tab w:val="left" w:pos="5245"/>
        </w:tabs>
        <w:ind w:left="0" w:firstLine="720"/>
        <w:rPr>
          <w:rFonts w:ascii="Times New Roman" w:hAnsi="Times New Roman"/>
          <w:sz w:val="24"/>
          <w:szCs w:val="24"/>
          <w:lang w:val="lt-LT"/>
        </w:rPr>
      </w:pPr>
      <w:r w:rsidRPr="00E86100">
        <w:rPr>
          <w:rFonts w:ascii="Times New Roman" w:hAnsi="Times New Roman"/>
          <w:sz w:val="24"/>
          <w:szCs w:val="24"/>
          <w:lang w:val="lt-LT"/>
        </w:rPr>
        <w:t>Kiekviena iš Šalių turi teisę vienašališkai pakeisti Sutarties</w:t>
      </w:r>
      <w:r w:rsidR="00907D6E" w:rsidRPr="00E86100">
        <w:rPr>
          <w:rFonts w:ascii="Times New Roman" w:hAnsi="Times New Roman"/>
          <w:sz w:val="24"/>
          <w:szCs w:val="24"/>
          <w:lang w:val="lt-LT"/>
        </w:rPr>
        <w:t xml:space="preserve"> </w:t>
      </w:r>
      <w:r w:rsidRPr="00E86100">
        <w:rPr>
          <w:rFonts w:ascii="Times New Roman" w:hAnsi="Times New Roman"/>
          <w:sz w:val="24"/>
          <w:szCs w:val="24"/>
          <w:lang w:val="lt-LT"/>
        </w:rPr>
        <w:t>priede Nr. 2 nurodytus kontaktus, pakeisdama savo kontaktinius asmenis. Šalis turi pranešti raštu, įskaitant elektroninę formą, kitai Šaliai apie pasikeitimą. Laikoma, kad Sutarties priedo Nr. 2 pakeitimas įsigalioja nuo informacinio pranešimo apie pasikeitimą gavimo dienos.</w:t>
      </w:r>
    </w:p>
    <w:p w14:paraId="65DA90CF" w14:textId="77777777" w:rsidR="007C514E" w:rsidRDefault="007C514E" w:rsidP="00551BA8">
      <w:pPr>
        <w:pStyle w:val="BodyText"/>
        <w:ind w:firstLine="851"/>
        <w:rPr>
          <w:rFonts w:ascii="Times New Roman" w:hAnsi="Times New Roman"/>
          <w:sz w:val="24"/>
          <w:szCs w:val="24"/>
          <w:lang w:val="lt-LT"/>
        </w:rPr>
      </w:pPr>
    </w:p>
    <w:p w14:paraId="3311AE21" w14:textId="77777777" w:rsidR="00C512CC" w:rsidRPr="00E86100" w:rsidRDefault="00C512CC" w:rsidP="00551BA8">
      <w:pPr>
        <w:pStyle w:val="BodyText"/>
        <w:ind w:firstLine="851"/>
        <w:rPr>
          <w:rFonts w:ascii="Times New Roman" w:hAnsi="Times New Roman"/>
          <w:sz w:val="24"/>
          <w:szCs w:val="24"/>
          <w:lang w:val="lt-LT"/>
        </w:rPr>
      </w:pPr>
    </w:p>
    <w:p w14:paraId="42E39A38" w14:textId="42C6FA30" w:rsidR="007C514E" w:rsidRPr="00E86100" w:rsidRDefault="007C514E" w:rsidP="00551BA8">
      <w:pPr>
        <w:pStyle w:val="Heading2"/>
        <w:numPr>
          <w:ilvl w:val="0"/>
          <w:numId w:val="43"/>
        </w:numPr>
        <w:tabs>
          <w:tab w:val="left" w:pos="5245"/>
        </w:tabs>
        <w:spacing w:after="0" w:line="240" w:lineRule="auto"/>
        <w:jc w:val="center"/>
        <w:rPr>
          <w:rFonts w:ascii="Times New Roman" w:hAnsi="Times New Roman" w:cs="Times New Roman"/>
          <w:b/>
          <w:sz w:val="24"/>
          <w:szCs w:val="24"/>
        </w:rPr>
      </w:pPr>
      <w:r w:rsidRPr="00E86100">
        <w:rPr>
          <w:rFonts w:ascii="Times New Roman" w:hAnsi="Times New Roman" w:cs="Times New Roman"/>
          <w:b/>
          <w:sz w:val="24"/>
          <w:szCs w:val="24"/>
        </w:rPr>
        <w:t xml:space="preserve">DUOMENŲ </w:t>
      </w:r>
      <w:r w:rsidR="00246A8C" w:rsidRPr="00E86100">
        <w:rPr>
          <w:rFonts w:ascii="Times New Roman" w:hAnsi="Times New Roman" w:cs="Times New Roman"/>
          <w:b/>
          <w:sz w:val="24"/>
          <w:szCs w:val="24"/>
        </w:rPr>
        <w:t>SUB</w:t>
      </w:r>
      <w:r w:rsidRPr="00E86100">
        <w:rPr>
          <w:rFonts w:ascii="Times New Roman" w:hAnsi="Times New Roman" w:cs="Times New Roman"/>
          <w:b/>
          <w:sz w:val="24"/>
          <w:szCs w:val="24"/>
        </w:rPr>
        <w:t>TVARKYTOJO AUDITAS IR TIKRINIMAS</w:t>
      </w:r>
    </w:p>
    <w:p w14:paraId="30A02133" w14:textId="77777777" w:rsidR="007C514E" w:rsidRPr="00E86100" w:rsidRDefault="007C514E" w:rsidP="00551BA8">
      <w:pPr>
        <w:tabs>
          <w:tab w:val="left" w:pos="567"/>
        </w:tabs>
        <w:ind w:firstLine="0"/>
        <w:jc w:val="center"/>
        <w:rPr>
          <w:b/>
          <w:szCs w:val="24"/>
        </w:rPr>
      </w:pPr>
    </w:p>
    <w:p w14:paraId="0A26669D" w14:textId="5AD71CEE" w:rsidR="007C514E" w:rsidRPr="00E86100" w:rsidRDefault="469E5245" w:rsidP="469E5245">
      <w:pPr>
        <w:pStyle w:val="ListParagraph"/>
        <w:widowControl w:val="0"/>
        <w:numPr>
          <w:ilvl w:val="0"/>
          <w:numId w:val="24"/>
        </w:numPr>
        <w:tabs>
          <w:tab w:val="left" w:pos="567"/>
          <w:tab w:val="left" w:pos="1170"/>
        </w:tabs>
        <w:ind w:left="0" w:firstLine="810"/>
      </w:pPr>
      <w:r w:rsidRPr="00E86100">
        <w:t>Duomenų subtvarkytojas Duomenų tvarkytojui suteikia visą informaciją, reikalingą įrodyti, kad laikomasi BDAR 28 straipsnyje ir Susitarime nustatytų pareigų, ir sudaro sąlygas ir padeda atlikti Duomenų tvarkytojui  ar kitam Duomenų tvarkytojo nurodytam auditoriui Duomenų subtvarkytojo ir, kiek objektyviai įmanoma, kitų Duomenų subtvarkytojų auditą, įskaitant patikrinimus vietoje. Tokia informacija pateikiama per protingą Šalių suderintą terminą.</w:t>
      </w:r>
    </w:p>
    <w:p w14:paraId="7E3B5AA4" w14:textId="353EE2FD" w:rsidR="007C514E" w:rsidRPr="00E86100" w:rsidRDefault="007C514E" w:rsidP="00551BA8">
      <w:pPr>
        <w:pStyle w:val="ListParagraph"/>
        <w:widowControl w:val="0"/>
        <w:numPr>
          <w:ilvl w:val="0"/>
          <w:numId w:val="24"/>
        </w:numPr>
        <w:tabs>
          <w:tab w:val="left" w:pos="567"/>
          <w:tab w:val="left" w:pos="1170"/>
        </w:tabs>
        <w:ind w:left="0" w:firstLine="810"/>
        <w:rPr>
          <w:szCs w:val="24"/>
        </w:rPr>
      </w:pPr>
      <w:r w:rsidRPr="00E86100">
        <w:rPr>
          <w:szCs w:val="24"/>
        </w:rPr>
        <w:t xml:space="preserve">Duomenų </w:t>
      </w:r>
      <w:r w:rsidR="00CE6073" w:rsidRPr="00E86100">
        <w:rPr>
          <w:szCs w:val="24"/>
        </w:rPr>
        <w:t>sub</w:t>
      </w:r>
      <w:r w:rsidRPr="00E86100">
        <w:rPr>
          <w:szCs w:val="24"/>
        </w:rPr>
        <w:t xml:space="preserve">tvarkytojas turi suteikti priežiūros institucijoms, kurios pagal galiojančius teisės aktus turi prieigą prie Duomenų </w:t>
      </w:r>
      <w:r w:rsidR="00495196" w:rsidRPr="00E86100">
        <w:rPr>
          <w:szCs w:val="24"/>
        </w:rPr>
        <w:t xml:space="preserve">tvarkytojo </w:t>
      </w:r>
      <w:r w:rsidR="00803B96" w:rsidRPr="00E86100">
        <w:rPr>
          <w:szCs w:val="24"/>
        </w:rPr>
        <w:t>ir (ar)</w:t>
      </w:r>
      <w:r w:rsidR="00495196" w:rsidRPr="00E86100">
        <w:rPr>
          <w:szCs w:val="24"/>
        </w:rPr>
        <w:t xml:space="preserve"> Duomenų </w:t>
      </w:r>
      <w:r w:rsidRPr="00E86100">
        <w:rPr>
          <w:szCs w:val="24"/>
        </w:rPr>
        <w:t xml:space="preserve">valdytojo </w:t>
      </w:r>
      <w:r w:rsidR="00495196" w:rsidRPr="00E86100">
        <w:rPr>
          <w:szCs w:val="24"/>
        </w:rPr>
        <w:t>(valdytojų)</w:t>
      </w:r>
      <w:r w:rsidRPr="00E86100">
        <w:rPr>
          <w:szCs w:val="24"/>
        </w:rPr>
        <w:t xml:space="preserve"> įrenginių, arba atstovams, veikiantiems tokių priežiūros institucijų vardu, prieigą prie Duomenų </w:t>
      </w:r>
      <w:r w:rsidR="00CC311E" w:rsidRPr="00E86100">
        <w:rPr>
          <w:szCs w:val="24"/>
        </w:rPr>
        <w:t>sub</w:t>
      </w:r>
      <w:r w:rsidRPr="00E86100">
        <w:rPr>
          <w:szCs w:val="24"/>
        </w:rPr>
        <w:t>tvarkytojo fizinių priemonių ar atlikti kitus priežiūros institucijų nurodytus veiksmus auditui ar kitam patikrinimui atlikti. Šalys turi kompetentingų priežiūros institucijų prašymu pateikti Susitarime nurodytą informaciją, įskaitant auditų rezultatus.</w:t>
      </w:r>
    </w:p>
    <w:p w14:paraId="46113BF7" w14:textId="4896E372" w:rsidR="007C514E" w:rsidRPr="00E86100" w:rsidRDefault="469E5245" w:rsidP="00551BA8">
      <w:pPr>
        <w:pStyle w:val="ListParagraph"/>
        <w:numPr>
          <w:ilvl w:val="0"/>
          <w:numId w:val="24"/>
        </w:numPr>
        <w:tabs>
          <w:tab w:val="left" w:pos="1170"/>
        </w:tabs>
        <w:ind w:left="0" w:firstLine="810"/>
      </w:pPr>
      <w:r w:rsidRPr="00E86100">
        <w:t>Duomenų subtvarkytojas suteiks galimybę ir sudarys sąlygas Duomenų tvarkytojui reguliariai (ne dažniau kaip vieną kartą per metus) Šalių suderintu laiku Duomenų tvarkytojo ir (ar) Duomenų valdytojo (valdytojų) sąskaita patikrinti (atlikti auditą), kaip vykdomi šiame Susitarime numatyti reikalavimai. Tokio patikrinimo (audito) apimtis ir sudaromos sąlygos bus tokios:</w:t>
      </w:r>
    </w:p>
    <w:p w14:paraId="1E364C46" w14:textId="5E455FC2" w:rsidR="007C514E" w:rsidRPr="00E86100" w:rsidRDefault="469E5245" w:rsidP="00551BA8">
      <w:pPr>
        <w:pStyle w:val="ListParagraph"/>
        <w:numPr>
          <w:ilvl w:val="1"/>
          <w:numId w:val="24"/>
        </w:numPr>
        <w:tabs>
          <w:tab w:val="left" w:pos="1170"/>
        </w:tabs>
        <w:ind w:left="0" w:firstLine="810"/>
      </w:pPr>
      <w:r w:rsidRPr="00E86100">
        <w:t xml:space="preserve">  patikrinimas (auditas) apribotas tik klausimais, konkrečiai susijusiais su Duomenų tvarkytoju  ir jam teikiamomis IT paslaugomis, ir iš anksto suderintais su Duomenų subtvarkytoju;</w:t>
      </w:r>
    </w:p>
    <w:p w14:paraId="2418CF3B" w14:textId="52BC1CA5" w:rsidR="007C514E" w:rsidRPr="00E86100" w:rsidRDefault="469E5245" w:rsidP="00551BA8">
      <w:pPr>
        <w:pStyle w:val="ListParagraph"/>
        <w:numPr>
          <w:ilvl w:val="1"/>
          <w:numId w:val="24"/>
        </w:numPr>
        <w:tabs>
          <w:tab w:val="left" w:pos="1170"/>
        </w:tabs>
        <w:ind w:left="0" w:firstLine="810"/>
      </w:pPr>
      <w:r w:rsidRPr="00E86100">
        <w:t xml:space="preserve"> patikrinimas (auditas) gali būti atliktas įspėjus prieš protingą terminą, kuris negali būti trumpesnis kaip 30 dienų, išskyrus išimtinius atvejus, kai Duomenų tvarkytojas motyvuotai pagrindžia audito skubumą;</w:t>
      </w:r>
    </w:p>
    <w:p w14:paraId="66D2CDF1" w14:textId="0B793CBE" w:rsidR="007C514E" w:rsidRPr="00E86100" w:rsidRDefault="00F477EB" w:rsidP="00551BA8">
      <w:pPr>
        <w:pStyle w:val="ListParagraph"/>
        <w:numPr>
          <w:ilvl w:val="1"/>
          <w:numId w:val="24"/>
        </w:numPr>
        <w:tabs>
          <w:tab w:val="left" w:pos="1170"/>
          <w:tab w:val="left" w:pos="1276"/>
        </w:tabs>
        <w:ind w:left="0" w:firstLine="810"/>
        <w:rPr>
          <w:szCs w:val="24"/>
        </w:rPr>
      </w:pPr>
      <w:r w:rsidRPr="00E86100">
        <w:rPr>
          <w:szCs w:val="24"/>
        </w:rPr>
        <w:t xml:space="preserve">auditas (patikrinimas) </w:t>
      </w:r>
      <w:r w:rsidR="007C514E" w:rsidRPr="00E86100">
        <w:rPr>
          <w:szCs w:val="24"/>
        </w:rPr>
        <w:t xml:space="preserve">atliekamas tokiu būdu, kad netrukdytų kasdienei Duomenų </w:t>
      </w:r>
      <w:r w:rsidR="00F557B9" w:rsidRPr="00E86100">
        <w:rPr>
          <w:szCs w:val="24"/>
        </w:rPr>
        <w:t>sub</w:t>
      </w:r>
      <w:r w:rsidR="007C514E" w:rsidRPr="00E86100">
        <w:rPr>
          <w:szCs w:val="24"/>
        </w:rPr>
        <w:t>tvarkytojo veiklai;</w:t>
      </w:r>
    </w:p>
    <w:p w14:paraId="403389A4" w14:textId="49DD9A26" w:rsidR="007C514E" w:rsidRPr="00E86100" w:rsidRDefault="007C514E" w:rsidP="00551BA8">
      <w:pPr>
        <w:pStyle w:val="ListParagraph"/>
        <w:numPr>
          <w:ilvl w:val="1"/>
          <w:numId w:val="24"/>
        </w:numPr>
        <w:tabs>
          <w:tab w:val="left" w:pos="1170"/>
          <w:tab w:val="left" w:pos="1276"/>
        </w:tabs>
        <w:ind w:left="0" w:firstLine="810"/>
        <w:rPr>
          <w:szCs w:val="24"/>
        </w:rPr>
      </w:pPr>
      <w:r w:rsidRPr="00E86100">
        <w:rPr>
          <w:szCs w:val="24"/>
        </w:rPr>
        <w:t xml:space="preserve">auditas (patikrinimas) negali sąlygoti nepagrįstų ir papildomų Duomenų </w:t>
      </w:r>
      <w:r w:rsidR="00F557B9" w:rsidRPr="00E86100">
        <w:rPr>
          <w:szCs w:val="24"/>
        </w:rPr>
        <w:t>sub</w:t>
      </w:r>
      <w:r w:rsidRPr="00E86100">
        <w:rPr>
          <w:szCs w:val="24"/>
        </w:rPr>
        <w:t>tvarkytojo kaštų.</w:t>
      </w:r>
    </w:p>
    <w:p w14:paraId="1434326C" w14:textId="4565F450" w:rsidR="007C514E" w:rsidRPr="00E86100" w:rsidRDefault="469E5245" w:rsidP="00551BA8">
      <w:pPr>
        <w:pStyle w:val="ListParagraph"/>
        <w:numPr>
          <w:ilvl w:val="0"/>
          <w:numId w:val="24"/>
        </w:numPr>
        <w:tabs>
          <w:tab w:val="left" w:pos="1170"/>
        </w:tabs>
        <w:ind w:left="0" w:firstLine="810"/>
      </w:pPr>
      <w:r w:rsidRPr="00E86100">
        <w:t>Duomenų tvarkytojas gali pasitelkti su Duomenų subtvarkytoju suderintą trečiąją šalį - nepriklausomą auditorių, atlikti tokiam patikrinimui su sąlyga, kad tokia šalis jokiais atvejais nebus tiesioginis realus ar potencialus Duomenų subtvarkytojo konkurentas.</w:t>
      </w:r>
    </w:p>
    <w:p w14:paraId="317F048B" w14:textId="735A72CE" w:rsidR="007C514E" w:rsidRPr="00E86100" w:rsidRDefault="469E5245" w:rsidP="00551BA8">
      <w:pPr>
        <w:pStyle w:val="ListParagraph"/>
        <w:numPr>
          <w:ilvl w:val="0"/>
          <w:numId w:val="24"/>
        </w:numPr>
        <w:tabs>
          <w:tab w:val="left" w:pos="1170"/>
        </w:tabs>
        <w:ind w:left="0" w:firstLine="810"/>
      </w:pPr>
      <w:r w:rsidRPr="00E86100">
        <w:t>Duomenų subtvarkytojas nesuteiks nei Duomenų tvarkytojui ir (ar) Duomenų valdytojui (valdytojams), nei jų pasitelktai trečiajai šaliai prieigos prie Duomenų subtvarkytojo sistemų ir (ar) IT infrastruktūros, naudojamos teikti IT paslaugas pagal Sutartį.</w:t>
      </w:r>
    </w:p>
    <w:p w14:paraId="70DE21E2" w14:textId="643FEB34" w:rsidR="007C514E" w:rsidRPr="00E86100" w:rsidRDefault="469E5245" w:rsidP="00551BA8">
      <w:pPr>
        <w:pStyle w:val="ListParagraph"/>
        <w:numPr>
          <w:ilvl w:val="0"/>
          <w:numId w:val="24"/>
        </w:numPr>
        <w:tabs>
          <w:tab w:val="left" w:pos="1170"/>
        </w:tabs>
        <w:ind w:left="0" w:firstLine="810"/>
      </w:pPr>
      <w:r w:rsidRPr="00E86100">
        <w:t>Bet kokiai tokio audito ar patikrinimo metu ar IT paslaugų teikimo metu Duomenų tvarkytojo  ar Duomenų subtvarkytojo sužinotai informacijai taikomos konfidencialios informacijos, intelektinės nuosavybės apsaugos nuostatos.</w:t>
      </w:r>
    </w:p>
    <w:p w14:paraId="2A1A850E" w14:textId="77777777" w:rsidR="007C514E" w:rsidRPr="00E86100" w:rsidRDefault="007C514E" w:rsidP="00551BA8">
      <w:pPr>
        <w:tabs>
          <w:tab w:val="left" w:pos="567"/>
        </w:tabs>
        <w:ind w:firstLine="0"/>
        <w:jc w:val="center"/>
        <w:rPr>
          <w:b/>
          <w:szCs w:val="24"/>
        </w:rPr>
      </w:pPr>
    </w:p>
    <w:p w14:paraId="0379E4B3" w14:textId="2D4B50A2" w:rsidR="007C514E" w:rsidRPr="00E86100" w:rsidRDefault="00A60482" w:rsidP="00551BA8">
      <w:pPr>
        <w:pStyle w:val="Heading2"/>
        <w:numPr>
          <w:ilvl w:val="0"/>
          <w:numId w:val="43"/>
        </w:numPr>
        <w:tabs>
          <w:tab w:val="left" w:pos="5245"/>
        </w:tabs>
        <w:spacing w:after="0" w:line="240" w:lineRule="auto"/>
        <w:jc w:val="center"/>
        <w:rPr>
          <w:rFonts w:ascii="Times New Roman" w:eastAsiaTheme="minorHAnsi" w:hAnsi="Times New Roman" w:cs="Times New Roman"/>
          <w:b/>
          <w:sz w:val="24"/>
          <w:szCs w:val="24"/>
        </w:rPr>
      </w:pPr>
      <w:r w:rsidRPr="00E86100">
        <w:rPr>
          <w:rFonts w:ascii="Times New Roman" w:eastAsiaTheme="minorHAnsi" w:hAnsi="Times New Roman" w:cs="Times New Roman"/>
          <w:b/>
          <w:sz w:val="24"/>
          <w:szCs w:val="24"/>
        </w:rPr>
        <w:t xml:space="preserve">KITŲ </w:t>
      </w:r>
      <w:r w:rsidR="00ED5B2E" w:rsidRPr="00E86100">
        <w:rPr>
          <w:rFonts w:ascii="Times New Roman" w:eastAsiaTheme="minorHAnsi" w:hAnsi="Times New Roman" w:cs="Times New Roman"/>
          <w:b/>
          <w:sz w:val="24"/>
          <w:szCs w:val="24"/>
        </w:rPr>
        <w:t>SUB</w:t>
      </w:r>
      <w:r w:rsidR="007C514E" w:rsidRPr="00E86100">
        <w:rPr>
          <w:rFonts w:ascii="Times New Roman" w:eastAsiaTheme="minorHAnsi" w:hAnsi="Times New Roman" w:cs="Times New Roman"/>
          <w:b/>
          <w:sz w:val="24"/>
          <w:szCs w:val="24"/>
        </w:rPr>
        <w:t>TVARKYTOJŲ PASITELKIMAS</w:t>
      </w:r>
    </w:p>
    <w:p w14:paraId="28A46D27" w14:textId="77777777" w:rsidR="00A61A38" w:rsidRPr="00E86100" w:rsidRDefault="00A61A38" w:rsidP="00551BA8">
      <w:pPr>
        <w:pStyle w:val="Heading4"/>
        <w:numPr>
          <w:ilvl w:val="0"/>
          <w:numId w:val="0"/>
        </w:numPr>
        <w:spacing w:after="0" w:line="240" w:lineRule="auto"/>
        <w:ind w:left="709"/>
        <w:jc w:val="center"/>
        <w:rPr>
          <w:rFonts w:ascii="Times New Roman" w:eastAsiaTheme="minorHAnsi" w:hAnsi="Times New Roman" w:cs="Times New Roman"/>
          <w:b/>
          <w:bCs w:val="0"/>
          <w:sz w:val="24"/>
          <w:szCs w:val="24"/>
        </w:rPr>
      </w:pPr>
    </w:p>
    <w:p w14:paraId="631237B2" w14:textId="3EDAB880" w:rsidR="00A5513F" w:rsidRPr="00E86100" w:rsidRDefault="469E5245" w:rsidP="469E5245">
      <w:pPr>
        <w:pStyle w:val="ListParagraph"/>
        <w:numPr>
          <w:ilvl w:val="0"/>
          <w:numId w:val="24"/>
        </w:numPr>
        <w:tabs>
          <w:tab w:val="left" w:pos="1170"/>
        </w:tabs>
        <w:ind w:left="0" w:firstLine="810"/>
        <w:rPr>
          <w:lang w:eastAsia="en-GB"/>
        </w:rPr>
      </w:pPr>
      <w:r w:rsidRPr="00E86100">
        <w:t xml:space="preserve">Duomenų tvarkytojas </w:t>
      </w:r>
      <w:r w:rsidRPr="00E86100">
        <w:rPr>
          <w:lang w:eastAsia="en-GB"/>
        </w:rPr>
        <w:t xml:space="preserve">Duomenų subtvarkytojui suteikia bendrą rašytinį leidimą pasitelkti kitus Duomenų subtvarkytojus (ir tolesnius Duomenų subtvarkytojus) atlikti visus ar dalį Duomenų tvarkymo veiksmų pagal Sutartį ir šį Susitarimą, įskaitant pasitelkti konkrečius </w:t>
      </w:r>
      <w:r w:rsidRPr="00E86100">
        <w:t>kitus Duomenų subtvarkytojus (ir tolesnius kitus Duomenų subtvarkytojus), nurodytus atitinkamame konkrečios Paslaugos atžvilgiu taikomame Susitarimo priede Nr. 1</w:t>
      </w:r>
      <w:r w:rsidR="00E63D94" w:rsidRPr="00E86100">
        <w:t>.</w:t>
      </w:r>
      <w:r w:rsidRPr="00E86100">
        <w:t xml:space="preserve"> </w:t>
      </w:r>
      <w:r w:rsidRPr="00E86100">
        <w:rPr>
          <w:szCs w:val="24"/>
          <w:lang w:val="lt"/>
        </w:rPr>
        <w:t>Duomenų tvarkytojas patvirtina, kad turi teisę suteikti tokį leidimą Duomenų subtvarkytojui</w:t>
      </w:r>
      <w:r w:rsidR="00350BF7" w:rsidRPr="00E86100">
        <w:rPr>
          <w:szCs w:val="24"/>
          <w:lang w:val="lt"/>
        </w:rPr>
        <w:t>, jam suteiktą</w:t>
      </w:r>
      <w:r w:rsidRPr="00E86100">
        <w:rPr>
          <w:szCs w:val="24"/>
          <w:lang w:val="lt"/>
        </w:rPr>
        <w:t xml:space="preserve"> Duomenų valdytojo (valdytojų)</w:t>
      </w:r>
      <w:r w:rsidRPr="00E86100">
        <w:t>.</w:t>
      </w:r>
    </w:p>
    <w:p w14:paraId="7647552E" w14:textId="1F87AD9D" w:rsidR="007C514E" w:rsidRPr="00E86100" w:rsidRDefault="469E5245" w:rsidP="00551BA8">
      <w:pPr>
        <w:pStyle w:val="ListParagraph"/>
        <w:numPr>
          <w:ilvl w:val="0"/>
          <w:numId w:val="24"/>
        </w:numPr>
        <w:tabs>
          <w:tab w:val="left" w:pos="1170"/>
        </w:tabs>
        <w:ind w:left="0" w:firstLine="810"/>
        <w:rPr>
          <w:lang w:eastAsia="en-GB"/>
        </w:rPr>
      </w:pPr>
      <w:r w:rsidRPr="00E86100">
        <w:rPr>
          <w:lang w:eastAsia="en-GB"/>
        </w:rPr>
        <w:t>Duomenų subtvarkytojas informuoja Duomenų tvarkytoją  apie visus planuojamus kitus Duomenų subtvarkytojų (ir tolesnių kitų Duomenų subtvarkytojų) pakeitimus, susijusius su kit</w:t>
      </w:r>
      <w:r w:rsidR="00D62644" w:rsidRPr="00E86100">
        <w:rPr>
          <w:lang w:eastAsia="en-GB"/>
        </w:rPr>
        <w:t>ų</w:t>
      </w:r>
      <w:r w:rsidRPr="00E86100">
        <w:rPr>
          <w:lang w:eastAsia="en-GB"/>
        </w:rPr>
        <w:t xml:space="preserve"> Duomenų subtvarkytojų (ir tolesnių kitų Duomenų subtvarkytojų) pasitelkimu ar pakeitimu ne vėliau </w:t>
      </w:r>
      <w:r w:rsidRPr="00E86100">
        <w:rPr>
          <w:lang w:eastAsia="en-GB"/>
        </w:rPr>
        <w:lastRenderedPageBreak/>
        <w:t>nei prieš 10 darbo dienų iki tokių kitų Duomenų subtvarkytojų (ir tolesnių kitų Duomenų subtvarkytojų) pakeitimo ar pasitelkimo, ir tokiu būdu suteikia Duomenų tvarkytojui  galimybę nesutikti su tokių kitų Duomenų subtvarkytojų (ir tolesnių kitų Duomenų subtvarkytojų) pasitelkimu ar jo pakeitimu. Jei Duomenų  tvarkytojas neduoda Duomenų subtvarkytojui leidimo pasitelkti kitą Duomenų subtvarkytoją ar pakeisti vieną iš kitų Duomenų subtvarkytojų kitu, Duomenų subtvarkytojas savo pasirinkimu turi teisę sustabdyti visų ar dalies savo įsipareigojimų pagal Sutartį ir (ar) Susitarimą vykdymą, kol Šalys nesusitars dėl kito Duomenų subtvarkytojo pasitelkimo ar pakeitimo. Kai Duomenų subtvarkytojas konkrečiai Duomenų tvarkymo veiklai Duomenų tvarkytojo pavedimu ir  Duomenų valdytojo vardu atlikti pasitelkia kitą Duomenų subtvarkytoją, sutartimi tam kitam Duomenų subtvarkytojui nustatomos tos pačios duomenų apsaugos prievolės, kaip ir prievolės, nustatytos šioje Sutartyje, visų pirma prievolė pakankamai užtikrinti, kad tinkamos techninės ir organizacinės priemonės bus įgyvendintos tokiu būdu, kad Duomenų tvarkymas atitiktų BDAR reikalavimus. Kai tas kitas Duomenų subtvarkytojas nevykdo duomenų apsaugos prievolių, Duomenų subtvarkytojas išlieka visiškai atsakingas Duomenų tvarkytojui  už to kito Duomenų subtvarkytojo prievolių vykdymą.</w:t>
      </w:r>
      <w:r w:rsidRPr="00E86100">
        <w:t xml:space="preserve"> </w:t>
      </w:r>
    </w:p>
    <w:p w14:paraId="220CA5DA" w14:textId="5E3642F2" w:rsidR="00497388" w:rsidRPr="00E86100" w:rsidRDefault="469E5245" w:rsidP="469E5245">
      <w:pPr>
        <w:pStyle w:val="ListParagraph"/>
        <w:numPr>
          <w:ilvl w:val="0"/>
          <w:numId w:val="24"/>
        </w:numPr>
        <w:tabs>
          <w:tab w:val="left" w:pos="1170"/>
        </w:tabs>
        <w:ind w:left="0" w:firstLine="810"/>
        <w:rPr>
          <w:lang w:eastAsia="en-GB"/>
        </w:rPr>
      </w:pPr>
      <w:r w:rsidRPr="00E86100">
        <w:t xml:space="preserve">Duomenų subtvarkytojas turi teisę pratęsti sutartis ar susitarimus su tais kitais Duomenų subtvarkytojais, dėl kurių pasitelkimo yra gautas Duomenų tvarkytojo leidimas, ir tokiam pratęsimui nereikia išankstinio rašytinio Duomenų tvarkytojo leidimo, išskyrus atvejus, kai iš esmės pasikeičia sutarčių ar susitarimų su tokiais kitais Duomenų subtvarkytojais sąlygos dėl tvarkomų Duomenų. </w:t>
      </w:r>
    </w:p>
    <w:p w14:paraId="57637AFF" w14:textId="77777777" w:rsidR="007C514E" w:rsidRPr="00E86100" w:rsidRDefault="007C514E" w:rsidP="00551BA8">
      <w:pPr>
        <w:pStyle w:val="Heading2"/>
        <w:numPr>
          <w:ilvl w:val="1"/>
          <w:numId w:val="0"/>
        </w:numPr>
        <w:tabs>
          <w:tab w:val="left" w:pos="5245"/>
        </w:tabs>
        <w:spacing w:after="0" w:line="240" w:lineRule="auto"/>
        <w:jc w:val="center"/>
        <w:rPr>
          <w:rFonts w:ascii="Times New Roman" w:hAnsi="Times New Roman" w:cs="Times New Roman"/>
          <w:b/>
          <w:sz w:val="24"/>
          <w:szCs w:val="24"/>
        </w:rPr>
      </w:pPr>
    </w:p>
    <w:p w14:paraId="2649C7B5" w14:textId="77777777" w:rsidR="007C514E" w:rsidRPr="00E86100" w:rsidRDefault="007C514E" w:rsidP="00551BA8">
      <w:pPr>
        <w:pStyle w:val="Heading2"/>
        <w:numPr>
          <w:ilvl w:val="0"/>
          <w:numId w:val="43"/>
        </w:numPr>
        <w:tabs>
          <w:tab w:val="left" w:pos="5245"/>
        </w:tabs>
        <w:spacing w:after="0" w:line="240" w:lineRule="auto"/>
        <w:jc w:val="center"/>
        <w:rPr>
          <w:rFonts w:ascii="Times New Roman" w:hAnsi="Times New Roman" w:cs="Times New Roman"/>
          <w:b/>
          <w:sz w:val="24"/>
          <w:szCs w:val="24"/>
        </w:rPr>
      </w:pPr>
      <w:r w:rsidRPr="00E86100">
        <w:rPr>
          <w:rFonts w:ascii="Times New Roman" w:hAnsi="Times New Roman" w:cs="Times New Roman"/>
          <w:b/>
          <w:sz w:val="24"/>
          <w:szCs w:val="24"/>
        </w:rPr>
        <w:t>DUOMENŲ PERDAVIMAS Į TREČIĄSIAS VALSTYBES</w:t>
      </w:r>
      <w:r w:rsidRPr="00E86100">
        <w:rPr>
          <w:rFonts w:ascii="Times New Roman" w:hAnsi="Times New Roman" w:cs="Times New Roman"/>
          <w:sz w:val="24"/>
          <w:szCs w:val="24"/>
          <w:vertAlign w:val="superscript"/>
        </w:rPr>
        <w:footnoteReference w:id="2"/>
      </w:r>
      <w:r w:rsidRPr="00E86100">
        <w:rPr>
          <w:rFonts w:ascii="Times New Roman" w:hAnsi="Times New Roman" w:cs="Times New Roman"/>
          <w:b/>
          <w:sz w:val="24"/>
          <w:szCs w:val="24"/>
        </w:rPr>
        <w:t xml:space="preserve"> ARBA TARPTAUTINĖMS ORGANIZACIJOMS</w:t>
      </w:r>
    </w:p>
    <w:p w14:paraId="777F3C46" w14:textId="77777777" w:rsidR="007C514E" w:rsidRPr="00E86100" w:rsidRDefault="007C514E" w:rsidP="00551BA8">
      <w:pPr>
        <w:tabs>
          <w:tab w:val="left" w:pos="567"/>
        </w:tabs>
        <w:rPr>
          <w:szCs w:val="24"/>
        </w:rPr>
      </w:pPr>
    </w:p>
    <w:p w14:paraId="67383B3E" w14:textId="62B326BD" w:rsidR="007C514E" w:rsidRPr="00E86100" w:rsidRDefault="469E5245" w:rsidP="00551BA8">
      <w:pPr>
        <w:pStyle w:val="ListParagraph"/>
        <w:numPr>
          <w:ilvl w:val="0"/>
          <w:numId w:val="24"/>
        </w:numPr>
        <w:tabs>
          <w:tab w:val="left" w:pos="1170"/>
        </w:tabs>
        <w:ind w:left="0" w:firstLine="810"/>
      </w:pPr>
      <w:r w:rsidRPr="00E86100">
        <w:t xml:space="preserve">Duomenų subtvarkytojas Duomenis gali perduoti į trečiąsias valstybes ar tarptautinėms organizacijoms tik gavęs Duomenų tvarkytojo </w:t>
      </w:r>
      <w:r w:rsidR="00212082" w:rsidRPr="00E86100">
        <w:t xml:space="preserve">ir (ar) Duomenų </w:t>
      </w:r>
      <w:r w:rsidR="007C514E" w:rsidRPr="00E86100">
        <w:t xml:space="preserve">valdytojo </w:t>
      </w:r>
      <w:r w:rsidRPr="00E86100">
        <w:t>dokumentais įformintus nurodymus ir laikantis BDAR V skyriaus reikalavimų.</w:t>
      </w:r>
    </w:p>
    <w:p w14:paraId="7345B66D" w14:textId="64A04F6E" w:rsidR="007C514E" w:rsidRPr="00E86100" w:rsidRDefault="469E5245" w:rsidP="00551BA8">
      <w:pPr>
        <w:pStyle w:val="ListParagraph"/>
        <w:numPr>
          <w:ilvl w:val="0"/>
          <w:numId w:val="24"/>
        </w:numPr>
        <w:tabs>
          <w:tab w:val="left" w:pos="1170"/>
        </w:tabs>
        <w:ind w:left="0" w:firstLine="810"/>
      </w:pPr>
      <w:r w:rsidRPr="00E86100">
        <w:t>Jei Duomenis trečiosioms valstybėms ar tarptautinėms organizacijoms reikia perduoti pagal Europos Sąjungos ar jos valstybės narės teisės aktus, kurių turi laikytis Duomenų subtvarkytojas, nors Duomenų tvarkytojas</w:t>
      </w:r>
      <w:r w:rsidR="005769BF" w:rsidRPr="00E86100">
        <w:t xml:space="preserve"> ir (ar) Duomenų</w:t>
      </w:r>
      <w:r w:rsidRPr="00E86100">
        <w:t xml:space="preserve"> </w:t>
      </w:r>
      <w:r w:rsidR="007C514E" w:rsidRPr="00E86100">
        <w:t xml:space="preserve">valdytojas </w:t>
      </w:r>
      <w:r w:rsidRPr="00E86100">
        <w:t xml:space="preserve">nedavė nurodymų Duomenų subtvarkytojui tai atlikti, Duomenų subtvarkytojas informuoja Duomenų tvarkytoją </w:t>
      </w:r>
      <w:r w:rsidR="00C40792" w:rsidRPr="00E86100">
        <w:t xml:space="preserve">ir (ar) Duomenų </w:t>
      </w:r>
      <w:r w:rsidR="007C514E" w:rsidRPr="00E86100">
        <w:t xml:space="preserve">valdytoją </w:t>
      </w:r>
      <w:r w:rsidRPr="00E86100">
        <w:t xml:space="preserve"> apie šį teisinį reikalavimą prieš Duomenų perdavimą, nebent tas teisės aktas draudžia perduoti tokią informaciją.</w:t>
      </w:r>
    </w:p>
    <w:p w14:paraId="54746BEE" w14:textId="6A566A0E" w:rsidR="007C514E" w:rsidRPr="00E86100" w:rsidRDefault="469E5245" w:rsidP="00551BA8">
      <w:pPr>
        <w:pStyle w:val="ListParagraph"/>
        <w:numPr>
          <w:ilvl w:val="0"/>
          <w:numId w:val="24"/>
        </w:numPr>
        <w:tabs>
          <w:tab w:val="left" w:pos="1170"/>
        </w:tabs>
        <w:ind w:left="0" w:firstLine="810"/>
      </w:pPr>
      <w:r w:rsidRPr="00E86100">
        <w:t xml:space="preserve">Duomenų subtvarkytojas be Duomenų tvarkytojo </w:t>
      </w:r>
      <w:r w:rsidR="00C40792" w:rsidRPr="00E86100">
        <w:t xml:space="preserve">ir (ar) Duomenų </w:t>
      </w:r>
      <w:r w:rsidR="007C514E" w:rsidRPr="00E86100">
        <w:t>valdytojo</w:t>
      </w:r>
      <w:r w:rsidRPr="00E86100">
        <w:t xml:space="preserve"> dokumentais įformintų nurodymų arba be konkretaus reikalavimo pagal Europos Sąjungos ar jos valstybės narės teisės aktus negali pagal šį Susitarimą:</w:t>
      </w:r>
    </w:p>
    <w:p w14:paraId="115D7EE0" w14:textId="0DE1FEEC" w:rsidR="007C514E" w:rsidRPr="00E86100" w:rsidRDefault="00C13C1F" w:rsidP="00551BA8">
      <w:pPr>
        <w:tabs>
          <w:tab w:val="left" w:pos="1170"/>
        </w:tabs>
        <w:rPr>
          <w:bCs/>
          <w:szCs w:val="24"/>
        </w:rPr>
      </w:pPr>
      <w:r w:rsidRPr="00E86100">
        <w:rPr>
          <w:bCs/>
          <w:szCs w:val="24"/>
        </w:rPr>
        <w:t>29</w:t>
      </w:r>
      <w:r w:rsidR="007E5A09" w:rsidRPr="00E86100">
        <w:rPr>
          <w:bCs/>
          <w:szCs w:val="24"/>
        </w:rPr>
        <w:t>.1</w:t>
      </w:r>
      <w:r w:rsidR="004C5E98" w:rsidRPr="00E86100">
        <w:rPr>
          <w:bCs/>
          <w:szCs w:val="24"/>
        </w:rPr>
        <w:t xml:space="preserve"> </w:t>
      </w:r>
      <w:r w:rsidR="007C514E" w:rsidRPr="00E86100">
        <w:rPr>
          <w:bCs/>
          <w:szCs w:val="24"/>
        </w:rPr>
        <w:t xml:space="preserve">perduoti </w:t>
      </w:r>
      <w:r w:rsidR="00374BAD" w:rsidRPr="00E86100">
        <w:rPr>
          <w:bCs/>
          <w:szCs w:val="24"/>
        </w:rPr>
        <w:t>D</w:t>
      </w:r>
      <w:r w:rsidR="007C514E" w:rsidRPr="00E86100">
        <w:rPr>
          <w:bCs/>
          <w:szCs w:val="24"/>
        </w:rPr>
        <w:t xml:space="preserve">uomenis </w:t>
      </w:r>
      <w:r w:rsidR="00F40B8D" w:rsidRPr="00E86100">
        <w:rPr>
          <w:bCs/>
          <w:szCs w:val="24"/>
        </w:rPr>
        <w:t>D</w:t>
      </w:r>
      <w:r w:rsidR="007C514E" w:rsidRPr="00E86100">
        <w:rPr>
          <w:bCs/>
          <w:szCs w:val="24"/>
        </w:rPr>
        <w:t xml:space="preserve">uomenų </w:t>
      </w:r>
      <w:r w:rsidR="00F40B8D" w:rsidRPr="00E86100">
        <w:rPr>
          <w:bCs/>
          <w:szCs w:val="24"/>
        </w:rPr>
        <w:t xml:space="preserve">tvarkytojui ir (ar) Duomenų </w:t>
      </w:r>
      <w:r w:rsidR="007C514E" w:rsidRPr="00E86100">
        <w:rPr>
          <w:bCs/>
          <w:szCs w:val="24"/>
        </w:rPr>
        <w:t xml:space="preserve">valdytojui </w:t>
      </w:r>
      <w:r w:rsidR="00F40B8D" w:rsidRPr="00E86100">
        <w:rPr>
          <w:bCs/>
          <w:szCs w:val="24"/>
        </w:rPr>
        <w:t xml:space="preserve">(valdytojams) </w:t>
      </w:r>
      <w:r w:rsidR="007C514E" w:rsidRPr="00E86100">
        <w:rPr>
          <w:bCs/>
          <w:szCs w:val="24"/>
        </w:rPr>
        <w:t xml:space="preserve">ar </w:t>
      </w:r>
      <w:r w:rsidR="00F40B8D" w:rsidRPr="00E86100">
        <w:rPr>
          <w:bCs/>
          <w:szCs w:val="24"/>
        </w:rPr>
        <w:t xml:space="preserve">kitam </w:t>
      </w:r>
      <w:r w:rsidR="003F7F17" w:rsidRPr="00E86100">
        <w:rPr>
          <w:bCs/>
          <w:szCs w:val="24"/>
        </w:rPr>
        <w:t>d</w:t>
      </w:r>
      <w:r w:rsidR="007C514E" w:rsidRPr="00E86100">
        <w:rPr>
          <w:bCs/>
          <w:szCs w:val="24"/>
        </w:rPr>
        <w:t>uomenų tvarkytojui trečiojoje valstybėje ar tarptautinėje organizacijoje;</w:t>
      </w:r>
    </w:p>
    <w:p w14:paraId="2940911F" w14:textId="11351D68" w:rsidR="004C5E98" w:rsidRPr="00E86100" w:rsidRDefault="00C13C1F" w:rsidP="00551BA8">
      <w:pPr>
        <w:widowControl w:val="0"/>
        <w:tabs>
          <w:tab w:val="left" w:pos="567"/>
        </w:tabs>
        <w:ind w:left="709" w:firstLine="0"/>
        <w:rPr>
          <w:bCs/>
          <w:szCs w:val="24"/>
        </w:rPr>
      </w:pPr>
      <w:r w:rsidRPr="00E86100">
        <w:rPr>
          <w:bCs/>
          <w:szCs w:val="24"/>
        </w:rPr>
        <w:t>29</w:t>
      </w:r>
      <w:r w:rsidR="007E5A09" w:rsidRPr="00E86100">
        <w:rPr>
          <w:bCs/>
          <w:szCs w:val="24"/>
        </w:rPr>
        <w:t>.2.</w:t>
      </w:r>
      <w:r w:rsidR="004C5E98" w:rsidRPr="00E86100">
        <w:rPr>
          <w:bCs/>
          <w:szCs w:val="24"/>
        </w:rPr>
        <w:t xml:space="preserve"> </w:t>
      </w:r>
      <w:r w:rsidR="007C514E" w:rsidRPr="00E86100">
        <w:rPr>
          <w:bCs/>
          <w:szCs w:val="24"/>
        </w:rPr>
        <w:t xml:space="preserve">perduoti </w:t>
      </w:r>
      <w:r w:rsidR="00382D93" w:rsidRPr="00E86100">
        <w:rPr>
          <w:bCs/>
          <w:szCs w:val="24"/>
        </w:rPr>
        <w:t>D</w:t>
      </w:r>
      <w:r w:rsidR="007C514E" w:rsidRPr="00E86100">
        <w:rPr>
          <w:bCs/>
          <w:szCs w:val="24"/>
        </w:rPr>
        <w:t xml:space="preserve">uomenų tvarkymą </w:t>
      </w:r>
      <w:r w:rsidR="0095754F" w:rsidRPr="00E86100">
        <w:rPr>
          <w:bCs/>
          <w:szCs w:val="24"/>
        </w:rPr>
        <w:t>kitam Duomenų subtvarkytojui (</w:t>
      </w:r>
      <w:r w:rsidR="007C514E" w:rsidRPr="00E86100">
        <w:rPr>
          <w:bCs/>
          <w:szCs w:val="24"/>
        </w:rPr>
        <w:t>pagalbiniam duomenų tvarkytojui</w:t>
      </w:r>
      <w:r w:rsidR="0095754F" w:rsidRPr="00E86100">
        <w:rPr>
          <w:bCs/>
          <w:szCs w:val="24"/>
        </w:rPr>
        <w:t>)</w:t>
      </w:r>
      <w:r w:rsidR="007C514E" w:rsidRPr="00E86100">
        <w:rPr>
          <w:bCs/>
          <w:szCs w:val="24"/>
        </w:rPr>
        <w:t xml:space="preserve"> trečiojoje valstybėje;</w:t>
      </w:r>
    </w:p>
    <w:p w14:paraId="07229519" w14:textId="1F31A054" w:rsidR="007C514E" w:rsidRPr="00E86100" w:rsidRDefault="00C13C1F" w:rsidP="00551BA8">
      <w:pPr>
        <w:widowControl w:val="0"/>
        <w:tabs>
          <w:tab w:val="left" w:pos="567"/>
        </w:tabs>
        <w:ind w:left="709" w:firstLine="0"/>
        <w:rPr>
          <w:bCs/>
          <w:szCs w:val="24"/>
        </w:rPr>
      </w:pPr>
      <w:r w:rsidRPr="00E86100">
        <w:rPr>
          <w:bCs/>
          <w:szCs w:val="24"/>
        </w:rPr>
        <w:t>29</w:t>
      </w:r>
      <w:r w:rsidR="007E5A09" w:rsidRPr="00E86100">
        <w:rPr>
          <w:bCs/>
          <w:szCs w:val="24"/>
        </w:rPr>
        <w:t>.3</w:t>
      </w:r>
      <w:r w:rsidR="004C5E98" w:rsidRPr="00E86100">
        <w:rPr>
          <w:bCs/>
          <w:szCs w:val="24"/>
        </w:rPr>
        <w:t xml:space="preserve"> </w:t>
      </w:r>
      <w:r w:rsidR="007C514E" w:rsidRPr="00E86100">
        <w:rPr>
          <w:bCs/>
          <w:szCs w:val="24"/>
        </w:rPr>
        <w:t xml:space="preserve">leisti, kad </w:t>
      </w:r>
      <w:r w:rsidR="00382D93" w:rsidRPr="00E86100">
        <w:rPr>
          <w:bCs/>
          <w:szCs w:val="24"/>
        </w:rPr>
        <w:t>D</w:t>
      </w:r>
      <w:r w:rsidR="007C514E" w:rsidRPr="00E86100">
        <w:rPr>
          <w:bCs/>
          <w:szCs w:val="24"/>
        </w:rPr>
        <w:t xml:space="preserve">uomenis tvarkytų </w:t>
      </w:r>
      <w:r w:rsidR="0095754F" w:rsidRPr="00E86100">
        <w:rPr>
          <w:bCs/>
          <w:szCs w:val="24"/>
        </w:rPr>
        <w:t xml:space="preserve">kitas </w:t>
      </w:r>
      <w:r w:rsidR="00A60482" w:rsidRPr="00E86100">
        <w:rPr>
          <w:bCs/>
          <w:szCs w:val="24"/>
        </w:rPr>
        <w:t>D</w:t>
      </w:r>
      <w:r w:rsidR="007C514E" w:rsidRPr="00E86100">
        <w:rPr>
          <w:bCs/>
          <w:szCs w:val="24"/>
        </w:rPr>
        <w:t xml:space="preserve">uomenų </w:t>
      </w:r>
      <w:r w:rsidR="00A60482" w:rsidRPr="00E86100">
        <w:rPr>
          <w:bCs/>
          <w:szCs w:val="24"/>
        </w:rPr>
        <w:t>sub</w:t>
      </w:r>
      <w:r w:rsidR="007C514E" w:rsidRPr="00E86100">
        <w:rPr>
          <w:bCs/>
          <w:szCs w:val="24"/>
        </w:rPr>
        <w:t>tvarkytojas trečiojoje valstybėje.</w:t>
      </w:r>
    </w:p>
    <w:p w14:paraId="54BE9EB9" w14:textId="4D0D32F8" w:rsidR="007C514E" w:rsidRPr="00E86100" w:rsidRDefault="469E5245" w:rsidP="00551BA8">
      <w:pPr>
        <w:pStyle w:val="ListParagraph"/>
        <w:numPr>
          <w:ilvl w:val="0"/>
          <w:numId w:val="24"/>
        </w:numPr>
        <w:tabs>
          <w:tab w:val="left" w:pos="1170"/>
        </w:tabs>
        <w:ind w:left="0" w:firstLine="720"/>
      </w:pPr>
      <w:r w:rsidRPr="00E86100">
        <w:t xml:space="preserve">Duomenų tvarkytojo </w:t>
      </w:r>
      <w:r w:rsidR="00BB4BA7" w:rsidRPr="00E86100">
        <w:t xml:space="preserve">ir (ar) Duomenų </w:t>
      </w:r>
      <w:r w:rsidR="007C514E" w:rsidRPr="00E86100">
        <w:t xml:space="preserve">valdytojo </w:t>
      </w:r>
      <w:r w:rsidRPr="00E86100">
        <w:t>nurodymai ar leidimai dėl Duomenų perdavimo į trečiąją valstybę, įskaitant, jei taikoma, Duomenų perdavimo į trečiąsias valstybes BDAR V skyriuje nustatytus pagrindai, kuriais Duomenų tvarkytojo</w:t>
      </w:r>
      <w:r w:rsidR="00BB4BA7" w:rsidRPr="00E86100">
        <w:t xml:space="preserve"> ir (ar) Duomenų</w:t>
      </w:r>
      <w:r w:rsidRPr="00E86100">
        <w:t xml:space="preserve"> </w:t>
      </w:r>
      <w:r w:rsidR="007C514E" w:rsidRPr="00E86100">
        <w:t xml:space="preserve">valdytojo </w:t>
      </w:r>
      <w:r w:rsidRPr="00E86100">
        <w:t xml:space="preserve"> nurodymai yra grindžiami, pateikiami atitinkamai IT paslaugai taikomame Susitarimo priede Nr. 1.</w:t>
      </w:r>
    </w:p>
    <w:p w14:paraId="1F7B9512" w14:textId="77777777" w:rsidR="007C2CAC" w:rsidRPr="009456EA" w:rsidRDefault="007C2CAC" w:rsidP="00FE0E41">
      <w:pPr>
        <w:widowControl w:val="0"/>
        <w:tabs>
          <w:tab w:val="left" w:pos="567"/>
        </w:tabs>
        <w:ind w:firstLine="0"/>
        <w:rPr>
          <w:bCs/>
          <w:szCs w:val="24"/>
        </w:rPr>
      </w:pPr>
    </w:p>
    <w:p w14:paraId="5C396EF0" w14:textId="77777777" w:rsidR="007C2CAC" w:rsidRPr="00E86100" w:rsidRDefault="007C2CAC" w:rsidP="00551BA8">
      <w:pPr>
        <w:pStyle w:val="ListParagraph"/>
        <w:widowControl w:val="0"/>
        <w:tabs>
          <w:tab w:val="left" w:pos="567"/>
        </w:tabs>
        <w:ind w:left="900" w:firstLine="0"/>
        <w:rPr>
          <w:bCs/>
          <w:szCs w:val="24"/>
        </w:rPr>
      </w:pPr>
    </w:p>
    <w:p w14:paraId="7A46A96C" w14:textId="62C14304" w:rsidR="007C514E" w:rsidRPr="00E86100" w:rsidRDefault="007C514E" w:rsidP="00551BA8">
      <w:pPr>
        <w:pStyle w:val="Heading2"/>
        <w:numPr>
          <w:ilvl w:val="0"/>
          <w:numId w:val="43"/>
        </w:numPr>
        <w:tabs>
          <w:tab w:val="left" w:pos="5245"/>
        </w:tabs>
        <w:spacing w:after="0" w:line="240" w:lineRule="auto"/>
        <w:jc w:val="center"/>
        <w:rPr>
          <w:rFonts w:ascii="Times New Roman" w:hAnsi="Times New Roman" w:cs="Times New Roman"/>
          <w:b/>
          <w:sz w:val="24"/>
          <w:szCs w:val="24"/>
        </w:rPr>
      </w:pPr>
      <w:r w:rsidRPr="00E86100">
        <w:rPr>
          <w:rFonts w:ascii="Times New Roman" w:hAnsi="Times New Roman" w:cs="Times New Roman"/>
          <w:b/>
          <w:sz w:val="24"/>
          <w:szCs w:val="24"/>
        </w:rPr>
        <w:t xml:space="preserve">DUOMENŲ TRYNIMAS </w:t>
      </w:r>
    </w:p>
    <w:p w14:paraId="03DE8574" w14:textId="77777777" w:rsidR="007C514E" w:rsidRPr="00E86100" w:rsidRDefault="007C514E" w:rsidP="00551BA8">
      <w:pPr>
        <w:tabs>
          <w:tab w:val="left" w:pos="567"/>
        </w:tabs>
        <w:ind w:firstLine="0"/>
        <w:jc w:val="center"/>
        <w:rPr>
          <w:b/>
          <w:szCs w:val="24"/>
        </w:rPr>
      </w:pPr>
    </w:p>
    <w:p w14:paraId="40756320" w14:textId="31FD6A8B" w:rsidR="007C514E" w:rsidRPr="00E86100" w:rsidRDefault="00540A79" w:rsidP="469E5245">
      <w:pPr>
        <w:pStyle w:val="ListParagraph"/>
        <w:numPr>
          <w:ilvl w:val="0"/>
          <w:numId w:val="24"/>
        </w:numPr>
        <w:tabs>
          <w:tab w:val="left" w:pos="1170"/>
        </w:tabs>
        <w:ind w:left="0" w:firstLine="810"/>
        <w:rPr>
          <w:shd w:val="clear" w:color="auto" w:fill="FFFFFF"/>
        </w:rPr>
      </w:pPr>
      <w:r w:rsidRPr="00E86100">
        <w:rPr>
          <w:shd w:val="clear" w:color="auto" w:fill="FFFFFF"/>
        </w:rPr>
        <w:t>Pasibaigus IT paslaugų Sutarties galiojimui Sutartyje ir</w:t>
      </w:r>
      <w:r w:rsidR="469E5245" w:rsidRPr="00E86100">
        <w:t xml:space="preserve"> (</w:t>
      </w:r>
      <w:r w:rsidRPr="00E86100">
        <w:rPr>
          <w:shd w:val="clear" w:color="auto" w:fill="FFFFFF"/>
        </w:rPr>
        <w:t>ar</w:t>
      </w:r>
      <w:r w:rsidR="469E5245" w:rsidRPr="00E86100">
        <w:t>)</w:t>
      </w:r>
      <w:r w:rsidRPr="00E86100">
        <w:rPr>
          <w:shd w:val="clear" w:color="auto" w:fill="FFFFFF"/>
        </w:rPr>
        <w:t xml:space="preserve"> atitinkamai </w:t>
      </w:r>
      <w:r w:rsidR="001E7CC7" w:rsidRPr="00E86100">
        <w:rPr>
          <w:shd w:val="clear" w:color="auto" w:fill="FFFFFF"/>
        </w:rPr>
        <w:t>IT p</w:t>
      </w:r>
      <w:r w:rsidRPr="00E86100">
        <w:rPr>
          <w:shd w:val="clear" w:color="auto" w:fill="FFFFFF"/>
        </w:rPr>
        <w:t xml:space="preserve">aslaugai taikomame Susitarimo priede Nr. 1 nurodytam Duomenų tvarkymo terminui, Duomenų </w:t>
      </w:r>
      <w:r w:rsidR="469E5245" w:rsidRPr="00E86100">
        <w:t>sub</w:t>
      </w:r>
      <w:r w:rsidRPr="00E86100">
        <w:rPr>
          <w:shd w:val="clear" w:color="auto" w:fill="FFFFFF"/>
        </w:rPr>
        <w:t xml:space="preserve">tvarkytojo vykdomas asmens duomenų tvarkymas nedelsiant nutraukiamas, </w:t>
      </w:r>
      <w:r w:rsidR="00B1167A" w:rsidRPr="00E86100">
        <w:rPr>
          <w:shd w:val="clear" w:color="auto" w:fill="FFFFFF"/>
        </w:rPr>
        <w:t>D</w:t>
      </w:r>
      <w:r w:rsidRPr="00E86100">
        <w:rPr>
          <w:shd w:val="clear" w:color="auto" w:fill="FFFFFF"/>
        </w:rPr>
        <w:t xml:space="preserve">uomenys ir jų kopijos neatkuriamai ištrinami, išskyrus jei Šalys raštu sutartų kitaip ar duomenis toliau tvarkyti Duomenų </w:t>
      </w:r>
      <w:r w:rsidR="469E5245" w:rsidRPr="00E86100">
        <w:t>sub</w:t>
      </w:r>
      <w:r w:rsidRPr="00E86100">
        <w:rPr>
          <w:shd w:val="clear" w:color="auto" w:fill="FFFFFF"/>
        </w:rPr>
        <w:t>tvarkytoją įpareigo</w:t>
      </w:r>
      <w:r w:rsidR="00C773AB" w:rsidRPr="00E86100">
        <w:rPr>
          <w:shd w:val="clear" w:color="auto" w:fill="FFFFFF"/>
        </w:rPr>
        <w:t>tų</w:t>
      </w:r>
      <w:r w:rsidRPr="00E86100">
        <w:rPr>
          <w:shd w:val="clear" w:color="auto" w:fill="FFFFFF"/>
        </w:rPr>
        <w:t xml:space="preserve"> teisės aktai. </w:t>
      </w:r>
      <w:r w:rsidR="00C773AB" w:rsidRPr="00E86100">
        <w:rPr>
          <w:shd w:val="clear" w:color="auto" w:fill="FFFFFF"/>
        </w:rPr>
        <w:t>Pastaruoju</w:t>
      </w:r>
      <w:r w:rsidRPr="00E86100">
        <w:rPr>
          <w:shd w:val="clear" w:color="auto" w:fill="FFFFFF"/>
        </w:rPr>
        <w:t xml:space="preserve"> atveju </w:t>
      </w:r>
      <w:r w:rsidR="00C773AB" w:rsidRPr="00E86100">
        <w:rPr>
          <w:shd w:val="clear" w:color="auto" w:fill="FFFFFF"/>
        </w:rPr>
        <w:t>D</w:t>
      </w:r>
      <w:r w:rsidRPr="00E86100">
        <w:rPr>
          <w:shd w:val="clear" w:color="auto" w:fill="FFFFFF"/>
        </w:rPr>
        <w:t xml:space="preserve">uomenų tvarkymas tęsiamas, kol išlieka teisinis pagrindas tokiam tolesniam </w:t>
      </w:r>
      <w:r w:rsidR="00C773AB" w:rsidRPr="00E86100">
        <w:rPr>
          <w:shd w:val="clear" w:color="auto" w:fill="FFFFFF"/>
        </w:rPr>
        <w:t>D</w:t>
      </w:r>
      <w:r w:rsidRPr="00E86100">
        <w:rPr>
          <w:shd w:val="clear" w:color="auto" w:fill="FFFFFF"/>
        </w:rPr>
        <w:t xml:space="preserve">uomenų tvarkymui. Duomenų </w:t>
      </w:r>
      <w:r w:rsidR="469E5245" w:rsidRPr="00E86100">
        <w:t>sub</w:t>
      </w:r>
      <w:r w:rsidRPr="00E86100">
        <w:rPr>
          <w:shd w:val="clear" w:color="auto" w:fill="FFFFFF"/>
        </w:rPr>
        <w:t xml:space="preserve">tvarkytojas, prieš pratęsdamas </w:t>
      </w:r>
      <w:r w:rsidR="0068691C" w:rsidRPr="00E86100">
        <w:rPr>
          <w:shd w:val="clear" w:color="auto" w:fill="FFFFFF"/>
        </w:rPr>
        <w:t>D</w:t>
      </w:r>
      <w:r w:rsidRPr="00E86100">
        <w:rPr>
          <w:shd w:val="clear" w:color="auto" w:fill="FFFFFF"/>
        </w:rPr>
        <w:t xml:space="preserve">uomenų tvarkymą pasibaigus IT paslaugos Sutarties galiojimui, informuoja Duomenų </w:t>
      </w:r>
      <w:r w:rsidR="469E5245" w:rsidRPr="00E86100">
        <w:t>tvarkytoją</w:t>
      </w:r>
      <w:r w:rsidR="00BB4BA7" w:rsidRPr="00E86100">
        <w:t xml:space="preserve"> ir (ar) Duomenų</w:t>
      </w:r>
      <w:r w:rsidR="469E5245" w:rsidRPr="00E86100">
        <w:t xml:space="preserve"> </w:t>
      </w:r>
      <w:r w:rsidRPr="00E86100">
        <w:t xml:space="preserve">valdytoją </w:t>
      </w:r>
      <w:r w:rsidR="469E5245" w:rsidRPr="00E86100">
        <w:t xml:space="preserve"> </w:t>
      </w:r>
      <w:r w:rsidRPr="00E86100">
        <w:rPr>
          <w:shd w:val="clear" w:color="auto" w:fill="FFFFFF"/>
        </w:rPr>
        <w:t xml:space="preserve">apie tai, kokie </w:t>
      </w:r>
      <w:r w:rsidR="0068691C" w:rsidRPr="00E86100">
        <w:rPr>
          <w:shd w:val="clear" w:color="auto" w:fill="FFFFFF"/>
        </w:rPr>
        <w:t>D</w:t>
      </w:r>
      <w:r w:rsidRPr="00E86100">
        <w:rPr>
          <w:shd w:val="clear" w:color="auto" w:fill="FFFFFF"/>
        </w:rPr>
        <w:t>uomenys ir</w:t>
      </w:r>
      <w:r w:rsidR="469E5245" w:rsidRPr="00E86100">
        <w:t xml:space="preserve"> (</w:t>
      </w:r>
      <w:r w:rsidRPr="00E86100">
        <w:rPr>
          <w:shd w:val="clear" w:color="auto" w:fill="FFFFFF"/>
        </w:rPr>
        <w:t>ar</w:t>
      </w:r>
      <w:r w:rsidR="469E5245" w:rsidRPr="00E86100">
        <w:t>)</w:t>
      </w:r>
      <w:r w:rsidRPr="00E86100">
        <w:rPr>
          <w:shd w:val="clear" w:color="auto" w:fill="FFFFFF"/>
        </w:rPr>
        <w:t xml:space="preserve"> jų kopijos nėra ištrinami bei kokie teisės aktai tai reglamentuoja.</w:t>
      </w:r>
    </w:p>
    <w:p w14:paraId="2A3BDA15" w14:textId="77777777" w:rsidR="002176D9" w:rsidRPr="00E86100" w:rsidRDefault="002176D9" w:rsidP="00551BA8">
      <w:pPr>
        <w:pStyle w:val="ListParagraph"/>
        <w:tabs>
          <w:tab w:val="left" w:pos="1170"/>
        </w:tabs>
        <w:ind w:left="810" w:firstLine="0"/>
        <w:rPr>
          <w:szCs w:val="24"/>
          <w:shd w:val="clear" w:color="auto" w:fill="FFFFFF"/>
        </w:rPr>
      </w:pPr>
    </w:p>
    <w:p w14:paraId="324D12A5" w14:textId="1E22C7E9" w:rsidR="007C514E" w:rsidRPr="00E86100" w:rsidRDefault="007C514E" w:rsidP="00551BA8">
      <w:pPr>
        <w:pStyle w:val="Heading2"/>
        <w:numPr>
          <w:ilvl w:val="0"/>
          <w:numId w:val="43"/>
        </w:numPr>
        <w:tabs>
          <w:tab w:val="left" w:pos="5245"/>
        </w:tabs>
        <w:spacing w:after="0" w:line="240" w:lineRule="auto"/>
        <w:jc w:val="center"/>
        <w:rPr>
          <w:rFonts w:ascii="Times New Roman" w:hAnsi="Times New Roman" w:cs="Times New Roman"/>
          <w:b/>
          <w:sz w:val="24"/>
          <w:szCs w:val="24"/>
        </w:rPr>
      </w:pPr>
      <w:r w:rsidRPr="00E86100">
        <w:rPr>
          <w:rFonts w:ascii="Times New Roman" w:hAnsi="Times New Roman" w:cs="Times New Roman"/>
          <w:b/>
          <w:sz w:val="24"/>
          <w:szCs w:val="24"/>
        </w:rPr>
        <w:t>ŠALIŲ ATSAKOMYBĖ</w:t>
      </w:r>
    </w:p>
    <w:p w14:paraId="05365FC6" w14:textId="77777777" w:rsidR="00696234" w:rsidRPr="00E86100" w:rsidRDefault="00696234" w:rsidP="00551BA8">
      <w:pPr>
        <w:pStyle w:val="ListParagraph"/>
        <w:widowControl w:val="0"/>
        <w:tabs>
          <w:tab w:val="left" w:pos="567"/>
        </w:tabs>
        <w:ind w:left="360" w:firstLine="0"/>
        <w:jc w:val="center"/>
        <w:rPr>
          <w:b/>
          <w:bCs/>
          <w:szCs w:val="24"/>
        </w:rPr>
      </w:pPr>
    </w:p>
    <w:p w14:paraId="51D11517" w14:textId="196318C9" w:rsidR="007C514E" w:rsidRPr="00E86100" w:rsidRDefault="007C514E" w:rsidP="00551BA8">
      <w:pPr>
        <w:pStyle w:val="ListParagraph"/>
        <w:numPr>
          <w:ilvl w:val="0"/>
          <w:numId w:val="24"/>
        </w:numPr>
        <w:tabs>
          <w:tab w:val="left" w:pos="1170"/>
        </w:tabs>
        <w:ind w:left="0" w:firstLine="810"/>
        <w:rPr>
          <w:rStyle w:val="eop"/>
          <w:szCs w:val="24"/>
        </w:rPr>
      </w:pPr>
      <w:r w:rsidRPr="00E86100">
        <w:rPr>
          <w:rStyle w:val="normaltextrun"/>
          <w:szCs w:val="24"/>
        </w:rPr>
        <w:t xml:space="preserve">Šalys atsako už jų tvarkomus Duomenis Sutartyje, </w:t>
      </w:r>
      <w:r w:rsidR="00206A91" w:rsidRPr="00E86100">
        <w:rPr>
          <w:rStyle w:val="normaltextrun"/>
          <w:szCs w:val="24"/>
        </w:rPr>
        <w:t xml:space="preserve">Susitarime </w:t>
      </w:r>
      <w:r w:rsidRPr="00E86100">
        <w:rPr>
          <w:rStyle w:val="normaltextrun"/>
          <w:szCs w:val="24"/>
        </w:rPr>
        <w:t>bei Šalims taikytinuose teisės aktuose numatyta apimtimi. Jokia šio Su</w:t>
      </w:r>
      <w:r w:rsidR="00206A91" w:rsidRPr="00E86100">
        <w:rPr>
          <w:rStyle w:val="normaltextrun"/>
          <w:szCs w:val="24"/>
        </w:rPr>
        <w:t xml:space="preserve">sitarimo </w:t>
      </w:r>
      <w:r w:rsidRPr="00E86100">
        <w:rPr>
          <w:rStyle w:val="normaltextrun"/>
          <w:szCs w:val="24"/>
        </w:rPr>
        <w:t>nuostata jokiu būdu nesumažina Šalims tiesiogiai taikomų prievolių pagal BDAR ir kitus taikytinus teisės aktus.</w:t>
      </w:r>
      <w:r w:rsidRPr="00E86100">
        <w:rPr>
          <w:rStyle w:val="eop"/>
          <w:szCs w:val="24"/>
        </w:rPr>
        <w:t> </w:t>
      </w:r>
    </w:p>
    <w:p w14:paraId="5D22E254" w14:textId="265E69D8" w:rsidR="007C514E" w:rsidRPr="00E86100" w:rsidRDefault="00195582" w:rsidP="00551BA8">
      <w:pPr>
        <w:pStyle w:val="ListParagraph"/>
        <w:numPr>
          <w:ilvl w:val="0"/>
          <w:numId w:val="24"/>
        </w:numPr>
        <w:tabs>
          <w:tab w:val="left" w:pos="1170"/>
        </w:tabs>
        <w:ind w:left="0" w:firstLine="810"/>
        <w:rPr>
          <w:rStyle w:val="eop"/>
          <w:szCs w:val="24"/>
        </w:rPr>
      </w:pPr>
      <w:r w:rsidRPr="00E86100">
        <w:rPr>
          <w:rStyle w:val="normaltextrun"/>
          <w:szCs w:val="24"/>
        </w:rPr>
        <w:t xml:space="preserve">Kaltoji </w:t>
      </w:r>
      <w:r w:rsidR="007C514E" w:rsidRPr="00E86100">
        <w:rPr>
          <w:rStyle w:val="normaltextrun"/>
          <w:szCs w:val="24"/>
        </w:rPr>
        <w:t xml:space="preserve">Šalis turi kitai Šaliai kompensuoti </w:t>
      </w:r>
      <w:r w:rsidR="00E906C9" w:rsidRPr="00E86100">
        <w:rPr>
          <w:rStyle w:val="normaltextrun"/>
          <w:szCs w:val="24"/>
        </w:rPr>
        <w:t>šios p</w:t>
      </w:r>
      <w:r w:rsidR="007C514E" w:rsidRPr="00E86100">
        <w:rPr>
          <w:rStyle w:val="normaltextrun"/>
          <w:szCs w:val="24"/>
        </w:rPr>
        <w:t>atirtus tiesioginius nuostolius. Šalys susitaria, kad nė viena iš Šalių neatsako už netiesioginių nuostolių atlyginimą kitoms Šalims. Nė viena iš Šalių neatlygina kitos Šalies patirtos neturtinės žalos, išskyrus įstatymų nustatytus atvejus.</w:t>
      </w:r>
      <w:r w:rsidR="007C514E" w:rsidRPr="00E86100">
        <w:rPr>
          <w:rStyle w:val="eop"/>
          <w:szCs w:val="24"/>
        </w:rPr>
        <w:t> </w:t>
      </w:r>
    </w:p>
    <w:p w14:paraId="3BCAB8FC" w14:textId="4067F7F1" w:rsidR="007C514E" w:rsidRPr="00E86100" w:rsidRDefault="007C514E" w:rsidP="00551BA8">
      <w:pPr>
        <w:pStyle w:val="ListParagraph"/>
        <w:numPr>
          <w:ilvl w:val="0"/>
          <w:numId w:val="24"/>
        </w:numPr>
        <w:tabs>
          <w:tab w:val="left" w:pos="1170"/>
        </w:tabs>
        <w:ind w:left="0" w:firstLine="810"/>
      </w:pPr>
      <w:r w:rsidRPr="00E86100">
        <w:t xml:space="preserve">Duomenų </w:t>
      </w:r>
      <w:r w:rsidR="002B64E1" w:rsidRPr="00E86100">
        <w:t>sub</w:t>
      </w:r>
      <w:r w:rsidRPr="00E86100">
        <w:t xml:space="preserve">tvarkytojas atsako už jo tvarkomus </w:t>
      </w:r>
      <w:r w:rsidR="00872C81" w:rsidRPr="00E86100">
        <w:t>D</w:t>
      </w:r>
      <w:r w:rsidRPr="00E86100">
        <w:t xml:space="preserve">uomenis šiame Susitarime, Sutartyje bei Šalims taikytinuose teisės aktuose numatyta apimtimi. Duomenų </w:t>
      </w:r>
      <w:r w:rsidR="002B64E1" w:rsidRPr="00E86100">
        <w:t>sub</w:t>
      </w:r>
      <w:r w:rsidRPr="00E86100">
        <w:t xml:space="preserve">tvarkytojas turi kompensuoti </w:t>
      </w:r>
      <w:r w:rsidR="00872C81" w:rsidRPr="00E86100">
        <w:t>D</w:t>
      </w:r>
      <w:r w:rsidRPr="00E86100">
        <w:t xml:space="preserve">uomenų </w:t>
      </w:r>
      <w:r w:rsidR="002B64E1" w:rsidRPr="00E86100">
        <w:t xml:space="preserve">tvarkytojui </w:t>
      </w:r>
      <w:r w:rsidR="00C179E7" w:rsidRPr="00E86100">
        <w:t xml:space="preserve">ir (ar) Duomenų valdytojui (valdytojams) </w:t>
      </w:r>
      <w:r w:rsidRPr="00E86100">
        <w:t>jo patirtus tiesioginius nuostolius, kurie atsirado dėl</w:t>
      </w:r>
      <w:r w:rsidR="00872C81" w:rsidRPr="00E86100">
        <w:t xml:space="preserve"> D</w:t>
      </w:r>
      <w:r w:rsidRPr="00E86100">
        <w:t xml:space="preserve">uomenų </w:t>
      </w:r>
      <w:r w:rsidR="6C5A95D4" w:rsidRPr="00E86100">
        <w:t>sub</w:t>
      </w:r>
      <w:r w:rsidRPr="00E86100">
        <w:t xml:space="preserve">tvarkytojo kaltės ir kurių priežastis yra </w:t>
      </w:r>
      <w:r w:rsidR="00872C81" w:rsidRPr="00E86100">
        <w:t>D</w:t>
      </w:r>
      <w:r w:rsidRPr="00E86100">
        <w:t xml:space="preserve">uomenų </w:t>
      </w:r>
      <w:r w:rsidR="7041B60B" w:rsidRPr="00E86100">
        <w:t>sub</w:t>
      </w:r>
      <w:r w:rsidRPr="00E86100">
        <w:t xml:space="preserve">tvarkytojo </w:t>
      </w:r>
      <w:r w:rsidR="00872C81" w:rsidRPr="00E86100">
        <w:t>D</w:t>
      </w:r>
      <w:r w:rsidRPr="00E86100">
        <w:t>uomenų tvarkymo pareigų, numatytų Sutartyje, Susitarime ar jam taikomose teisės aktuose, nevykdymas, netinkamas vykdymas ar pažeidimas. Tais atvejais, kai leidžiama galiojančių teisės aktų,</w:t>
      </w:r>
      <w:r w:rsidR="00794C5B" w:rsidRPr="00E86100">
        <w:t xml:space="preserve"> </w:t>
      </w:r>
      <w:r w:rsidR="5DAC513A" w:rsidRPr="00E86100">
        <w:t>D</w:t>
      </w:r>
      <w:r w:rsidRPr="00E86100">
        <w:t xml:space="preserve">uomenų </w:t>
      </w:r>
      <w:r w:rsidR="00351E46" w:rsidRPr="00E86100">
        <w:t>sub</w:t>
      </w:r>
      <w:r w:rsidRPr="00E86100">
        <w:t xml:space="preserve">tvarkytojo atsakomybė pagal šį Susitarimą ribojama </w:t>
      </w:r>
      <w:r w:rsidR="521AD72A" w:rsidRPr="00E86100">
        <w:t>3</w:t>
      </w:r>
      <w:r w:rsidR="003A68AC" w:rsidRPr="00E86100">
        <w:t xml:space="preserve">0 proc. pagal Sutartį faktiškai </w:t>
      </w:r>
      <w:r w:rsidR="008A7214" w:rsidRPr="00E86100">
        <w:t>suteiktų IT paslaugų</w:t>
      </w:r>
      <w:r w:rsidR="340D20C1" w:rsidRPr="00E86100">
        <w:t>,</w:t>
      </w:r>
      <w:r w:rsidR="001701C1" w:rsidRPr="00E86100">
        <w:rPr>
          <w:szCs w:val="24"/>
        </w:rPr>
        <w:t xml:space="preserve"> </w:t>
      </w:r>
      <w:r w:rsidR="001701C1" w:rsidRPr="00617BC7">
        <w:rPr>
          <w:szCs w:val="24"/>
        </w:rPr>
        <w:t>teikiant ar gaunant kurias atsakomybė kilo, kainos tais kalendoriniais metais, kai atsakomybė atsirado</w:t>
      </w:r>
      <w:r w:rsidR="00F502D0" w:rsidRPr="006A3A0D">
        <w:rPr>
          <w:color w:val="000000" w:themeColor="text1"/>
        </w:rPr>
        <w:t>.</w:t>
      </w:r>
      <w:r w:rsidR="14562722" w:rsidRPr="006A3A0D">
        <w:rPr>
          <w:color w:val="000000" w:themeColor="text1"/>
        </w:rPr>
        <w:t xml:space="preserve">   </w:t>
      </w:r>
    </w:p>
    <w:p w14:paraId="656D1603" w14:textId="77777777" w:rsidR="007C514E" w:rsidRPr="00E86100" w:rsidRDefault="007C514E" w:rsidP="00551BA8">
      <w:pPr>
        <w:jc w:val="center"/>
        <w:rPr>
          <w:b/>
          <w:bCs/>
          <w:szCs w:val="24"/>
        </w:rPr>
      </w:pPr>
    </w:p>
    <w:p w14:paraId="0133BB7A" w14:textId="1E312726" w:rsidR="007C514E" w:rsidRPr="00E86100" w:rsidRDefault="007C514E" w:rsidP="00551BA8">
      <w:pPr>
        <w:pStyle w:val="ListParagraph"/>
        <w:numPr>
          <w:ilvl w:val="0"/>
          <w:numId w:val="43"/>
        </w:numPr>
        <w:jc w:val="center"/>
        <w:rPr>
          <w:szCs w:val="24"/>
        </w:rPr>
      </w:pPr>
      <w:r w:rsidRPr="00E86100">
        <w:rPr>
          <w:b/>
          <w:bCs/>
          <w:szCs w:val="24"/>
        </w:rPr>
        <w:t>BAIGIAMOSIOS NUOSTATOS</w:t>
      </w:r>
    </w:p>
    <w:p w14:paraId="38ABF271" w14:textId="77777777" w:rsidR="007C514E" w:rsidRPr="00E86100" w:rsidRDefault="007C514E" w:rsidP="00551BA8">
      <w:pPr>
        <w:rPr>
          <w:szCs w:val="24"/>
        </w:rPr>
      </w:pPr>
      <w:r w:rsidRPr="00E86100">
        <w:rPr>
          <w:szCs w:val="24"/>
          <w:u w:val="single"/>
        </w:rPr>
        <w:t xml:space="preserve"> </w:t>
      </w:r>
    </w:p>
    <w:p w14:paraId="14366EF5" w14:textId="1FF66B7F" w:rsidR="469E5245" w:rsidRPr="00E86100" w:rsidRDefault="469E5245" w:rsidP="007563B8">
      <w:pPr>
        <w:pStyle w:val="ListParagraph"/>
        <w:numPr>
          <w:ilvl w:val="0"/>
          <w:numId w:val="24"/>
        </w:numPr>
        <w:tabs>
          <w:tab w:val="left" w:pos="1170"/>
        </w:tabs>
        <w:ind w:left="0" w:firstLine="810"/>
      </w:pPr>
      <w:r w:rsidRPr="00E86100">
        <w:t>Susitarimas įsigalioja nuo jo pasirašymo dienos ir galioja visą laiką, kol galioja Sutartis arba iki Susitarimas nutraukiamas jame nurodyta tvarka.</w:t>
      </w:r>
      <w:r w:rsidR="00742FCD" w:rsidRPr="00E86100">
        <w:t xml:space="preserve"> </w:t>
      </w:r>
      <w:r w:rsidRPr="00E86100">
        <w:rPr>
          <w:szCs w:val="24"/>
          <w:lang w:val="lt"/>
        </w:rPr>
        <w:t xml:space="preserve">IT paslaugų gavėjui </w:t>
      </w:r>
      <w:r w:rsidR="004E6307" w:rsidRPr="00C512CC">
        <w:rPr>
          <w:szCs w:val="24"/>
          <w:lang w:val="lt"/>
        </w:rPr>
        <w:t xml:space="preserve">(Duomenų tvarkytojui) </w:t>
      </w:r>
      <w:r w:rsidRPr="00C512CC">
        <w:rPr>
          <w:szCs w:val="24"/>
          <w:lang w:val="lt"/>
        </w:rPr>
        <w:t xml:space="preserve">užsakius IT paslaugą, kurios teikimo metu IT paslaugų teikėjas </w:t>
      </w:r>
      <w:r w:rsidR="00A338C3" w:rsidRPr="00C512CC">
        <w:rPr>
          <w:szCs w:val="24"/>
          <w:lang w:val="lt"/>
        </w:rPr>
        <w:t>(</w:t>
      </w:r>
      <w:r w:rsidR="00CE574E" w:rsidRPr="00C512CC">
        <w:rPr>
          <w:szCs w:val="24"/>
          <w:lang w:val="lt"/>
        </w:rPr>
        <w:t>D</w:t>
      </w:r>
      <w:r w:rsidR="00A338C3" w:rsidRPr="00C512CC">
        <w:rPr>
          <w:szCs w:val="24"/>
          <w:lang w:val="lt"/>
        </w:rPr>
        <w:t xml:space="preserve">uomenų subtvarkytojas) </w:t>
      </w:r>
      <w:r w:rsidRPr="00C512CC">
        <w:rPr>
          <w:szCs w:val="24"/>
          <w:lang w:val="lt"/>
        </w:rPr>
        <w:t xml:space="preserve">tvarkys </w:t>
      </w:r>
      <w:r w:rsidR="00A338C3" w:rsidRPr="00C512CC">
        <w:t>IT paslaugų gavėjo (Duomenų tvarkytojo) tvarkomus trečiųjų šalių</w:t>
      </w:r>
      <w:r w:rsidR="00A338C3" w:rsidRPr="00E86100">
        <w:t xml:space="preserve"> </w:t>
      </w:r>
      <w:r w:rsidRPr="00E86100">
        <w:rPr>
          <w:szCs w:val="24"/>
          <w:lang w:val="lt"/>
        </w:rPr>
        <w:t>Duomenis, tarp Šalių pradedamas vykdyti šis Susitarimas</w:t>
      </w:r>
      <w:r w:rsidR="00C179E7" w:rsidRPr="00E86100">
        <w:rPr>
          <w:szCs w:val="24"/>
          <w:lang w:val="lt"/>
        </w:rPr>
        <w:t>.</w:t>
      </w:r>
      <w:r w:rsidRPr="00E86100">
        <w:rPr>
          <w:szCs w:val="24"/>
          <w:lang w:val="lt"/>
        </w:rPr>
        <w:t xml:space="preserve"> </w:t>
      </w:r>
    </w:p>
    <w:p w14:paraId="7E442C44" w14:textId="4C3D6022" w:rsidR="00374721" w:rsidRPr="00E86100" w:rsidRDefault="00374721" w:rsidP="00551BA8">
      <w:pPr>
        <w:pStyle w:val="ListParagraph"/>
        <w:numPr>
          <w:ilvl w:val="0"/>
          <w:numId w:val="24"/>
        </w:numPr>
        <w:tabs>
          <w:tab w:val="left" w:pos="1170"/>
        </w:tabs>
        <w:ind w:left="0" w:firstLine="810"/>
        <w:rPr>
          <w:szCs w:val="24"/>
        </w:rPr>
      </w:pPr>
      <w:r w:rsidRPr="00E86100">
        <w:rPr>
          <w:szCs w:val="24"/>
        </w:rPr>
        <w:t xml:space="preserve">Duomenų tvarkymo laikotarpiu Susitarimas negali būti nutrauktas, jei Šalys nėra susitarusios dėl kitų </w:t>
      </w:r>
      <w:r w:rsidR="00373BD6" w:rsidRPr="00E86100">
        <w:rPr>
          <w:szCs w:val="24"/>
        </w:rPr>
        <w:t>Duomenų</w:t>
      </w:r>
      <w:r w:rsidR="00913386" w:rsidRPr="00E86100">
        <w:rPr>
          <w:szCs w:val="24"/>
        </w:rPr>
        <w:t xml:space="preserve"> tvarkymo </w:t>
      </w:r>
      <w:r w:rsidR="005C2AA7" w:rsidRPr="00E86100">
        <w:rPr>
          <w:szCs w:val="24"/>
        </w:rPr>
        <w:t>s</w:t>
      </w:r>
      <w:r w:rsidRPr="00E86100">
        <w:rPr>
          <w:szCs w:val="24"/>
        </w:rPr>
        <w:t xml:space="preserve">ąlygų, reglamentuojančių </w:t>
      </w:r>
      <w:r w:rsidR="005C2AA7" w:rsidRPr="00E86100">
        <w:rPr>
          <w:szCs w:val="24"/>
        </w:rPr>
        <w:t>D</w:t>
      </w:r>
      <w:r w:rsidRPr="00E86100">
        <w:rPr>
          <w:szCs w:val="24"/>
        </w:rPr>
        <w:t>uomenų tvarky</w:t>
      </w:r>
      <w:r w:rsidR="005C2AA7" w:rsidRPr="00E86100">
        <w:rPr>
          <w:szCs w:val="24"/>
        </w:rPr>
        <w:t>mą</w:t>
      </w:r>
      <w:r w:rsidR="00373BD6" w:rsidRPr="00E86100">
        <w:rPr>
          <w:szCs w:val="24"/>
        </w:rPr>
        <w:t>, t.y</w:t>
      </w:r>
      <w:r w:rsidR="009C7180" w:rsidRPr="00E86100">
        <w:rPr>
          <w:szCs w:val="24"/>
        </w:rPr>
        <w:t>.</w:t>
      </w:r>
      <w:r w:rsidR="00373BD6" w:rsidRPr="00E86100">
        <w:rPr>
          <w:szCs w:val="24"/>
        </w:rPr>
        <w:t xml:space="preserve"> nėra sudariosios šį Susitarimą pakeičiančio susitarimo</w:t>
      </w:r>
      <w:r w:rsidRPr="00E86100">
        <w:rPr>
          <w:szCs w:val="24"/>
        </w:rPr>
        <w:t>.</w:t>
      </w:r>
    </w:p>
    <w:p w14:paraId="30990833" w14:textId="10B323F2" w:rsidR="00374721" w:rsidRPr="00E86100" w:rsidRDefault="00374721" w:rsidP="00551BA8">
      <w:pPr>
        <w:pStyle w:val="ListParagraph"/>
        <w:numPr>
          <w:ilvl w:val="0"/>
          <w:numId w:val="24"/>
        </w:numPr>
        <w:tabs>
          <w:tab w:val="left" w:pos="1170"/>
        </w:tabs>
        <w:ind w:left="0" w:firstLine="810"/>
        <w:rPr>
          <w:bCs/>
          <w:szCs w:val="24"/>
        </w:rPr>
      </w:pPr>
      <w:r w:rsidRPr="00E86100">
        <w:rPr>
          <w:szCs w:val="24"/>
        </w:rPr>
        <w:t xml:space="preserve">Nedarant poveikio jokioms </w:t>
      </w:r>
      <w:r w:rsidR="00670AE2" w:rsidRPr="00E86100">
        <w:rPr>
          <w:szCs w:val="24"/>
        </w:rPr>
        <w:t>BDAR</w:t>
      </w:r>
      <w:r w:rsidRPr="00E86100">
        <w:rPr>
          <w:szCs w:val="24"/>
        </w:rPr>
        <w:t xml:space="preserve"> nuostatoms, </w:t>
      </w:r>
      <w:r w:rsidR="00367C15" w:rsidRPr="00E86100">
        <w:rPr>
          <w:szCs w:val="24"/>
        </w:rPr>
        <w:t>vienai Šaliai</w:t>
      </w:r>
      <w:r w:rsidRPr="00E86100">
        <w:rPr>
          <w:szCs w:val="24"/>
        </w:rPr>
        <w:t xml:space="preserve"> pažeidus </w:t>
      </w:r>
      <w:r w:rsidR="007C7D10" w:rsidRPr="00E86100">
        <w:rPr>
          <w:szCs w:val="24"/>
        </w:rPr>
        <w:t xml:space="preserve">savo </w:t>
      </w:r>
      <w:r w:rsidRPr="00E86100">
        <w:rPr>
          <w:szCs w:val="24"/>
        </w:rPr>
        <w:t>pareig</w:t>
      </w:r>
      <w:r w:rsidR="007C7D10" w:rsidRPr="00E86100">
        <w:rPr>
          <w:szCs w:val="24"/>
        </w:rPr>
        <w:t>ą</w:t>
      </w:r>
      <w:r w:rsidRPr="00E86100">
        <w:rPr>
          <w:szCs w:val="24"/>
        </w:rPr>
        <w:t xml:space="preserve"> pagal </w:t>
      </w:r>
      <w:r w:rsidR="00FC3A4B" w:rsidRPr="00E86100">
        <w:rPr>
          <w:szCs w:val="24"/>
        </w:rPr>
        <w:t xml:space="preserve">Sutartį </w:t>
      </w:r>
      <w:r w:rsidR="007C7D10" w:rsidRPr="00E86100">
        <w:rPr>
          <w:szCs w:val="24"/>
        </w:rPr>
        <w:t>ir</w:t>
      </w:r>
      <w:r w:rsidR="004011D2" w:rsidRPr="00E86100">
        <w:rPr>
          <w:szCs w:val="24"/>
        </w:rPr>
        <w:t xml:space="preserve"> (</w:t>
      </w:r>
      <w:r w:rsidR="00FC3A4B" w:rsidRPr="00E86100">
        <w:rPr>
          <w:szCs w:val="24"/>
        </w:rPr>
        <w:t>ar</w:t>
      </w:r>
      <w:r w:rsidR="004011D2" w:rsidRPr="00E86100">
        <w:rPr>
          <w:szCs w:val="24"/>
        </w:rPr>
        <w:t>)</w:t>
      </w:r>
      <w:r w:rsidR="00FC3A4B" w:rsidRPr="00E86100">
        <w:rPr>
          <w:szCs w:val="24"/>
        </w:rPr>
        <w:t xml:space="preserve"> </w:t>
      </w:r>
      <w:r w:rsidRPr="00E86100">
        <w:rPr>
          <w:szCs w:val="24"/>
        </w:rPr>
        <w:t>š</w:t>
      </w:r>
      <w:r w:rsidR="00670AE2" w:rsidRPr="00E86100">
        <w:rPr>
          <w:szCs w:val="24"/>
        </w:rPr>
        <w:t xml:space="preserve">į </w:t>
      </w:r>
      <w:r w:rsidR="007704DA" w:rsidRPr="00E86100">
        <w:rPr>
          <w:szCs w:val="24"/>
        </w:rPr>
        <w:t>Susitarimą</w:t>
      </w:r>
      <w:r w:rsidR="007C7D10" w:rsidRPr="00E86100">
        <w:rPr>
          <w:szCs w:val="24"/>
        </w:rPr>
        <w:t xml:space="preserve"> arba kitais Sutartyje nurodytais atvejais</w:t>
      </w:r>
      <w:r w:rsidRPr="00E86100">
        <w:rPr>
          <w:szCs w:val="24"/>
        </w:rPr>
        <w:t xml:space="preserve">, </w:t>
      </w:r>
      <w:r w:rsidR="00670AE2" w:rsidRPr="00E86100">
        <w:rPr>
          <w:szCs w:val="24"/>
        </w:rPr>
        <w:t>D</w:t>
      </w:r>
      <w:r w:rsidRPr="00E86100">
        <w:rPr>
          <w:szCs w:val="24"/>
        </w:rPr>
        <w:t xml:space="preserve">uomenų </w:t>
      </w:r>
      <w:r w:rsidR="002A2B04" w:rsidRPr="00E86100">
        <w:rPr>
          <w:szCs w:val="24"/>
        </w:rPr>
        <w:t xml:space="preserve">tvarkytojas </w:t>
      </w:r>
      <w:r w:rsidRPr="00E86100">
        <w:rPr>
          <w:szCs w:val="24"/>
        </w:rPr>
        <w:t xml:space="preserve">gali nurodyti </w:t>
      </w:r>
      <w:r w:rsidR="00323F88" w:rsidRPr="00E86100">
        <w:rPr>
          <w:szCs w:val="24"/>
        </w:rPr>
        <w:t>D</w:t>
      </w:r>
      <w:r w:rsidRPr="00E86100">
        <w:rPr>
          <w:szCs w:val="24"/>
        </w:rPr>
        <w:t xml:space="preserve">uomenų </w:t>
      </w:r>
      <w:r w:rsidR="002A2B04" w:rsidRPr="00E86100">
        <w:rPr>
          <w:szCs w:val="24"/>
        </w:rPr>
        <w:t>sub</w:t>
      </w:r>
      <w:r w:rsidRPr="00E86100">
        <w:rPr>
          <w:szCs w:val="24"/>
        </w:rPr>
        <w:t xml:space="preserve">tvarkytojui </w:t>
      </w:r>
      <w:r w:rsidR="00350671" w:rsidRPr="00E86100">
        <w:rPr>
          <w:szCs w:val="24"/>
        </w:rPr>
        <w:t xml:space="preserve">arba Duomenų </w:t>
      </w:r>
      <w:r w:rsidR="002A2B04" w:rsidRPr="00E86100">
        <w:rPr>
          <w:szCs w:val="24"/>
        </w:rPr>
        <w:t>sub</w:t>
      </w:r>
      <w:r w:rsidR="00350671" w:rsidRPr="00E86100">
        <w:rPr>
          <w:szCs w:val="24"/>
        </w:rPr>
        <w:t xml:space="preserve">tvarkytojas savo iniciatyva turi teisę </w:t>
      </w:r>
      <w:r w:rsidRPr="00E86100">
        <w:rPr>
          <w:szCs w:val="24"/>
        </w:rPr>
        <w:t xml:space="preserve">laikinai </w:t>
      </w:r>
      <w:r w:rsidR="005C3AB1" w:rsidRPr="00E86100">
        <w:rPr>
          <w:szCs w:val="24"/>
        </w:rPr>
        <w:t>visiškai</w:t>
      </w:r>
      <w:r w:rsidR="00217809" w:rsidRPr="00E86100">
        <w:rPr>
          <w:szCs w:val="24"/>
        </w:rPr>
        <w:t xml:space="preserve"> ar </w:t>
      </w:r>
      <w:r w:rsidR="005C3AB1" w:rsidRPr="00E86100">
        <w:rPr>
          <w:szCs w:val="24"/>
        </w:rPr>
        <w:t>iš dalies</w:t>
      </w:r>
      <w:r w:rsidR="00217809" w:rsidRPr="00E86100">
        <w:rPr>
          <w:szCs w:val="24"/>
        </w:rPr>
        <w:t xml:space="preserve"> </w:t>
      </w:r>
      <w:r w:rsidRPr="00E86100">
        <w:rPr>
          <w:szCs w:val="24"/>
        </w:rPr>
        <w:t>sustabdyti</w:t>
      </w:r>
      <w:r w:rsidR="007C7D10" w:rsidRPr="00E86100">
        <w:rPr>
          <w:szCs w:val="24"/>
        </w:rPr>
        <w:t xml:space="preserve"> </w:t>
      </w:r>
      <w:bookmarkStart w:id="10" w:name="_Hlk181698171"/>
      <w:r w:rsidR="007C7D10" w:rsidRPr="00E86100">
        <w:rPr>
          <w:szCs w:val="24"/>
        </w:rPr>
        <w:t>Susitarimo vykdymą</w:t>
      </w:r>
      <w:bookmarkEnd w:id="10"/>
      <w:r w:rsidR="00C41104" w:rsidRPr="00E86100">
        <w:rPr>
          <w:szCs w:val="24"/>
        </w:rPr>
        <w:t xml:space="preserve"> (</w:t>
      </w:r>
      <w:r w:rsidR="00670AE2" w:rsidRPr="00E86100">
        <w:rPr>
          <w:szCs w:val="24"/>
        </w:rPr>
        <w:t>D</w:t>
      </w:r>
      <w:r w:rsidRPr="00E86100">
        <w:rPr>
          <w:szCs w:val="24"/>
        </w:rPr>
        <w:t>uomenų tvarkymą</w:t>
      </w:r>
      <w:r w:rsidR="00C41104" w:rsidRPr="00E86100">
        <w:rPr>
          <w:szCs w:val="24"/>
        </w:rPr>
        <w:t>)</w:t>
      </w:r>
      <w:r w:rsidRPr="00E86100">
        <w:rPr>
          <w:szCs w:val="24"/>
        </w:rPr>
        <w:t>.</w:t>
      </w:r>
    </w:p>
    <w:p w14:paraId="79DC6697" w14:textId="546E338B" w:rsidR="00374721" w:rsidRPr="00E86100" w:rsidRDefault="000E1D2F" w:rsidP="00551BA8">
      <w:pPr>
        <w:pStyle w:val="ListParagraph"/>
        <w:numPr>
          <w:ilvl w:val="0"/>
          <w:numId w:val="24"/>
        </w:numPr>
        <w:tabs>
          <w:tab w:val="left" w:pos="1170"/>
        </w:tabs>
        <w:ind w:left="0" w:firstLine="810"/>
        <w:rPr>
          <w:bCs/>
          <w:szCs w:val="24"/>
        </w:rPr>
      </w:pPr>
      <w:r w:rsidRPr="00E86100">
        <w:rPr>
          <w:szCs w:val="24"/>
        </w:rPr>
        <w:t>Bet kuri Šalis</w:t>
      </w:r>
      <w:r w:rsidR="00374721" w:rsidRPr="00E86100">
        <w:rPr>
          <w:szCs w:val="24"/>
        </w:rPr>
        <w:t xml:space="preserve"> turi teisę nutraukti S</w:t>
      </w:r>
      <w:r w:rsidRPr="00E86100">
        <w:rPr>
          <w:szCs w:val="24"/>
        </w:rPr>
        <w:t>usitarimą</w:t>
      </w:r>
      <w:r w:rsidR="00374721" w:rsidRPr="00E86100">
        <w:rPr>
          <w:szCs w:val="24"/>
        </w:rPr>
        <w:t>, jeigu:</w:t>
      </w:r>
    </w:p>
    <w:p w14:paraId="1758956F" w14:textId="16C7FCAF" w:rsidR="00374721" w:rsidRPr="00E86100" w:rsidRDefault="003B2B42" w:rsidP="00551BA8">
      <w:pPr>
        <w:pStyle w:val="ListParagraph"/>
        <w:widowControl w:val="0"/>
        <w:numPr>
          <w:ilvl w:val="1"/>
          <w:numId w:val="24"/>
        </w:numPr>
        <w:tabs>
          <w:tab w:val="left" w:pos="567"/>
        </w:tabs>
        <w:ind w:left="1134" w:hanging="324"/>
        <w:rPr>
          <w:bCs/>
          <w:szCs w:val="24"/>
        </w:rPr>
      </w:pPr>
      <w:r w:rsidRPr="00E86100">
        <w:rPr>
          <w:szCs w:val="24"/>
        </w:rPr>
        <w:t>k</w:t>
      </w:r>
      <w:r w:rsidR="000E1D2F" w:rsidRPr="00E86100">
        <w:rPr>
          <w:szCs w:val="24"/>
        </w:rPr>
        <w:t>ita Šalis</w:t>
      </w:r>
      <w:r w:rsidR="00374721" w:rsidRPr="00E86100">
        <w:rPr>
          <w:szCs w:val="24"/>
        </w:rPr>
        <w:t xml:space="preserve"> iš esmės arba nuolat pažeidžia S</w:t>
      </w:r>
      <w:r w:rsidR="000E1D2F" w:rsidRPr="00E86100">
        <w:rPr>
          <w:szCs w:val="24"/>
        </w:rPr>
        <w:t>usitarimą</w:t>
      </w:r>
      <w:r w:rsidR="00374721" w:rsidRPr="00E86100">
        <w:rPr>
          <w:szCs w:val="24"/>
        </w:rPr>
        <w:t xml:space="preserve"> arba savo įsipareigojimus pagal </w:t>
      </w:r>
      <w:r w:rsidR="000E1D2F" w:rsidRPr="00E86100">
        <w:rPr>
          <w:szCs w:val="24"/>
        </w:rPr>
        <w:t>BDAR</w:t>
      </w:r>
      <w:r w:rsidRPr="00E86100">
        <w:rPr>
          <w:szCs w:val="24"/>
        </w:rPr>
        <w:t xml:space="preserve"> ar kitus teisės aktus</w:t>
      </w:r>
      <w:r w:rsidR="00374721" w:rsidRPr="00E86100">
        <w:rPr>
          <w:szCs w:val="24"/>
        </w:rPr>
        <w:t>;</w:t>
      </w:r>
    </w:p>
    <w:p w14:paraId="3C69906D" w14:textId="3A37477F" w:rsidR="00374721" w:rsidRPr="00E86100" w:rsidRDefault="003B2B42" w:rsidP="00551BA8">
      <w:pPr>
        <w:pStyle w:val="ListParagraph"/>
        <w:widowControl w:val="0"/>
        <w:numPr>
          <w:ilvl w:val="1"/>
          <w:numId w:val="24"/>
        </w:numPr>
        <w:tabs>
          <w:tab w:val="left" w:pos="567"/>
        </w:tabs>
        <w:ind w:left="1134"/>
        <w:rPr>
          <w:bCs/>
          <w:szCs w:val="24"/>
        </w:rPr>
      </w:pPr>
      <w:r w:rsidRPr="00E86100">
        <w:rPr>
          <w:szCs w:val="24"/>
        </w:rPr>
        <w:t>k</w:t>
      </w:r>
      <w:r w:rsidR="001A7045" w:rsidRPr="00E86100">
        <w:rPr>
          <w:szCs w:val="24"/>
        </w:rPr>
        <w:t>ita</w:t>
      </w:r>
      <w:r w:rsidR="001A7045" w:rsidRPr="00E86100">
        <w:rPr>
          <w:bCs/>
          <w:szCs w:val="24"/>
        </w:rPr>
        <w:t xml:space="preserve"> Šalis</w:t>
      </w:r>
      <w:r w:rsidR="00374721" w:rsidRPr="00E86100">
        <w:rPr>
          <w:szCs w:val="24"/>
        </w:rPr>
        <w:t xml:space="preserve"> nesilaiko privalomo teismo arba priežiūros institucijos sprendimo dėl savo įsipareigojimų pagal </w:t>
      </w:r>
      <w:r w:rsidR="001A7045" w:rsidRPr="00E86100">
        <w:rPr>
          <w:szCs w:val="24"/>
        </w:rPr>
        <w:t>Susitarimą arba pagal BDAR</w:t>
      </w:r>
      <w:r w:rsidR="00E51DA8" w:rsidRPr="00E86100">
        <w:rPr>
          <w:szCs w:val="24"/>
        </w:rPr>
        <w:t xml:space="preserve"> ar kitus teisės aktus</w:t>
      </w:r>
      <w:r w:rsidR="00374721" w:rsidRPr="00E86100">
        <w:rPr>
          <w:szCs w:val="24"/>
        </w:rPr>
        <w:t>;</w:t>
      </w:r>
    </w:p>
    <w:p w14:paraId="38CA186E" w14:textId="24E88C1D" w:rsidR="00374721" w:rsidRPr="00E86100" w:rsidRDefault="00A30BC9" w:rsidP="00551BA8">
      <w:pPr>
        <w:pStyle w:val="ListParagraph"/>
        <w:widowControl w:val="0"/>
        <w:numPr>
          <w:ilvl w:val="1"/>
          <w:numId w:val="24"/>
        </w:numPr>
        <w:tabs>
          <w:tab w:val="left" w:pos="567"/>
        </w:tabs>
        <w:ind w:left="1134"/>
        <w:rPr>
          <w:bCs/>
          <w:szCs w:val="24"/>
        </w:rPr>
      </w:pPr>
      <w:r w:rsidRPr="00E86100">
        <w:rPr>
          <w:szCs w:val="24"/>
        </w:rPr>
        <w:t>Šalis</w:t>
      </w:r>
      <w:r w:rsidR="008B4318" w:rsidRPr="00E86100">
        <w:rPr>
          <w:szCs w:val="24"/>
        </w:rPr>
        <w:t xml:space="preserve"> </w:t>
      </w:r>
      <w:r w:rsidR="00374721" w:rsidRPr="00E86100">
        <w:rPr>
          <w:szCs w:val="24"/>
        </w:rPr>
        <w:t xml:space="preserve">sustabdė </w:t>
      </w:r>
      <w:r w:rsidR="005C5292" w:rsidRPr="00E86100">
        <w:rPr>
          <w:szCs w:val="24"/>
        </w:rPr>
        <w:t>D</w:t>
      </w:r>
      <w:r w:rsidR="00374721" w:rsidRPr="00E86100">
        <w:rPr>
          <w:szCs w:val="24"/>
        </w:rPr>
        <w:t xml:space="preserve">uomenų tvarkymą pagal </w:t>
      </w:r>
      <w:r w:rsidR="008F46C5" w:rsidRPr="00E86100">
        <w:rPr>
          <w:szCs w:val="24"/>
        </w:rPr>
        <w:t xml:space="preserve">Susitarimo </w:t>
      </w:r>
      <w:r w:rsidR="00AE5953" w:rsidRPr="00E86100">
        <w:rPr>
          <w:szCs w:val="24"/>
        </w:rPr>
        <w:t>3</w:t>
      </w:r>
      <w:r w:rsidR="008F46C5" w:rsidRPr="00E86100">
        <w:rPr>
          <w:szCs w:val="24"/>
        </w:rPr>
        <w:t>7</w:t>
      </w:r>
      <w:r w:rsidRPr="00E86100">
        <w:rPr>
          <w:szCs w:val="24"/>
        </w:rPr>
        <w:t xml:space="preserve"> p</w:t>
      </w:r>
      <w:r w:rsidR="008F46C5" w:rsidRPr="00E86100">
        <w:rPr>
          <w:szCs w:val="24"/>
        </w:rPr>
        <w:t>unktą</w:t>
      </w:r>
      <w:r w:rsidRPr="00E86100">
        <w:rPr>
          <w:szCs w:val="24"/>
        </w:rPr>
        <w:t xml:space="preserve"> </w:t>
      </w:r>
      <w:r w:rsidR="00374721" w:rsidRPr="00E86100">
        <w:rPr>
          <w:szCs w:val="24"/>
        </w:rPr>
        <w:t xml:space="preserve">ir </w:t>
      </w:r>
      <w:r w:rsidRPr="00E86100">
        <w:rPr>
          <w:szCs w:val="24"/>
        </w:rPr>
        <w:t xml:space="preserve">Duomenų tvarkymas </w:t>
      </w:r>
      <w:r w:rsidR="00A4246E" w:rsidRPr="00E86100">
        <w:rPr>
          <w:szCs w:val="24"/>
        </w:rPr>
        <w:lastRenderedPageBreak/>
        <w:t xml:space="preserve">neatkuriamas </w:t>
      </w:r>
      <w:r w:rsidR="002B43B4" w:rsidRPr="00E86100">
        <w:rPr>
          <w:szCs w:val="24"/>
        </w:rPr>
        <w:t xml:space="preserve">ilgiau kaip </w:t>
      </w:r>
      <w:r w:rsidR="00A5705E" w:rsidRPr="00E86100">
        <w:rPr>
          <w:szCs w:val="24"/>
        </w:rPr>
        <w:t xml:space="preserve">30 dienų </w:t>
      </w:r>
      <w:r w:rsidR="00374721" w:rsidRPr="00E86100">
        <w:rPr>
          <w:szCs w:val="24"/>
        </w:rPr>
        <w:t>nuo</w:t>
      </w:r>
      <w:r w:rsidR="00A5705E" w:rsidRPr="00E86100">
        <w:rPr>
          <w:szCs w:val="24"/>
        </w:rPr>
        <w:t xml:space="preserve"> Duomenų tvarkymo</w:t>
      </w:r>
      <w:r w:rsidR="00374721" w:rsidRPr="00E86100">
        <w:rPr>
          <w:szCs w:val="24"/>
        </w:rPr>
        <w:t xml:space="preserve"> sustabdymo momento.</w:t>
      </w:r>
      <w:r w:rsidR="008F46C5" w:rsidRPr="00E86100">
        <w:rPr>
          <w:szCs w:val="24"/>
        </w:rPr>
        <w:t xml:space="preserve"> </w:t>
      </w:r>
    </w:p>
    <w:p w14:paraId="5B6ABF5B" w14:textId="74567C0F" w:rsidR="007C514E" w:rsidRPr="00E86100" w:rsidRDefault="006B6F16" w:rsidP="00551BA8">
      <w:pPr>
        <w:pStyle w:val="ListParagraph"/>
        <w:numPr>
          <w:ilvl w:val="0"/>
          <w:numId w:val="24"/>
        </w:numPr>
        <w:tabs>
          <w:tab w:val="left" w:pos="1170"/>
        </w:tabs>
        <w:ind w:left="0" w:firstLine="810"/>
        <w:rPr>
          <w:szCs w:val="24"/>
        </w:rPr>
      </w:pPr>
      <w:r w:rsidRPr="00E86100">
        <w:rPr>
          <w:szCs w:val="24"/>
        </w:rPr>
        <w:t xml:space="preserve">Esant neatitikimų tarp Sutarties ir šio Susitarimo (įskaitant jo priedus) nuostatų, Šalys vadovaujasi </w:t>
      </w:r>
      <w:r w:rsidR="00205AE1" w:rsidRPr="00E86100">
        <w:rPr>
          <w:szCs w:val="24"/>
        </w:rPr>
        <w:t xml:space="preserve">šio </w:t>
      </w:r>
      <w:r w:rsidR="002D4A7D" w:rsidRPr="00E86100">
        <w:rPr>
          <w:szCs w:val="24"/>
        </w:rPr>
        <w:t>Susitarimo ir jo priedų</w:t>
      </w:r>
      <w:r w:rsidRPr="00E86100">
        <w:rPr>
          <w:szCs w:val="24"/>
        </w:rPr>
        <w:t xml:space="preserve"> nuostatomis.</w:t>
      </w:r>
    </w:p>
    <w:p w14:paraId="296950C4" w14:textId="564B4264" w:rsidR="005F5B7A" w:rsidRPr="00E86100" w:rsidRDefault="005F5B7A" w:rsidP="00551BA8">
      <w:pPr>
        <w:pStyle w:val="ListParagraph"/>
        <w:numPr>
          <w:ilvl w:val="0"/>
          <w:numId w:val="24"/>
        </w:numPr>
        <w:tabs>
          <w:tab w:val="left" w:pos="1170"/>
        </w:tabs>
        <w:ind w:left="0" w:firstLine="810"/>
        <w:rPr>
          <w:szCs w:val="24"/>
        </w:rPr>
      </w:pPr>
      <w:r w:rsidRPr="00E86100">
        <w:rPr>
          <w:szCs w:val="24"/>
        </w:rPr>
        <w:t>Šis Susitarimas sudaryta</w:t>
      </w:r>
      <w:r w:rsidR="00E6187B" w:rsidRPr="00E86100">
        <w:rPr>
          <w:szCs w:val="24"/>
        </w:rPr>
        <w:t>s</w:t>
      </w:r>
      <w:r w:rsidRPr="00E86100">
        <w:rPr>
          <w:szCs w:val="24"/>
        </w:rPr>
        <w:t xml:space="preserve"> dviem originaliais egzemplioriais lietuvių kalba, po vieną kiekvienai Šaliai. Jei šis Susitarimas sudarytas jį pasirašant kvalifikuotais elektroniniais parašais ir kiekviena Šalis turi Susitarimo egzempliorių su abiejų Šalių atstovų kvalifikuotais elektroniniais parašais, kiekvienas toks Su</w:t>
      </w:r>
      <w:r w:rsidR="00310F66" w:rsidRPr="00E86100">
        <w:rPr>
          <w:szCs w:val="24"/>
        </w:rPr>
        <w:t>sitarimo</w:t>
      </w:r>
      <w:r w:rsidRPr="00E86100">
        <w:rPr>
          <w:szCs w:val="24"/>
        </w:rPr>
        <w:t xml:space="preserve"> egzempliorius laikomas Sutarties originalu.</w:t>
      </w:r>
    </w:p>
    <w:p w14:paraId="703CA3ED" w14:textId="44ACD61C" w:rsidR="000A5EB5" w:rsidRPr="00E86100" w:rsidRDefault="000A5EB5" w:rsidP="00551BA8">
      <w:pPr>
        <w:pStyle w:val="ListParagraph"/>
        <w:numPr>
          <w:ilvl w:val="0"/>
          <w:numId w:val="24"/>
        </w:numPr>
        <w:tabs>
          <w:tab w:val="left" w:pos="1170"/>
        </w:tabs>
        <w:ind w:left="0" w:firstLine="810"/>
        <w:rPr>
          <w:szCs w:val="24"/>
        </w:rPr>
      </w:pPr>
      <w:r w:rsidRPr="00E86100">
        <w:rPr>
          <w:szCs w:val="24"/>
        </w:rPr>
        <w:t xml:space="preserve">Susitarimo priedai yra neatsiejama Susitarimo dalis. Susitarimo priede terminai naudojami taip, kaip jie apibrėžti Susitarime, nebent Susitarimo priede </w:t>
      </w:r>
      <w:r w:rsidR="00B74277" w:rsidRPr="00E86100">
        <w:rPr>
          <w:szCs w:val="24"/>
        </w:rPr>
        <w:t>nurodoma kitaip.</w:t>
      </w:r>
    </w:p>
    <w:p w14:paraId="6A976DAD" w14:textId="6CA0543A" w:rsidR="62C7B468" w:rsidRPr="00E86100" w:rsidRDefault="002D4A7D" w:rsidP="00551BA8">
      <w:pPr>
        <w:pStyle w:val="ListParagraph"/>
        <w:numPr>
          <w:ilvl w:val="0"/>
          <w:numId w:val="24"/>
        </w:numPr>
        <w:tabs>
          <w:tab w:val="left" w:pos="1170"/>
        </w:tabs>
        <w:ind w:left="0" w:firstLine="810"/>
      </w:pPr>
      <w:r w:rsidRPr="00E86100">
        <w:rPr>
          <w:szCs w:val="24"/>
        </w:rPr>
        <w:t>Bet kokie Susitarimo pakeitimai ir papildymai galioja, tik jei yra padaryti raštu ir pasirašyti.</w:t>
      </w:r>
    </w:p>
    <w:p w14:paraId="7F8BFB7C" w14:textId="77777777" w:rsidR="00A54A2B" w:rsidRPr="00E86100" w:rsidRDefault="00A54A2B" w:rsidP="00304537">
      <w:pPr>
        <w:tabs>
          <w:tab w:val="left" w:pos="1170"/>
        </w:tabs>
        <w:ind w:firstLine="0"/>
      </w:pPr>
    </w:p>
    <w:p w14:paraId="15B71AA0" w14:textId="7B33C14B" w:rsidR="62C7B468" w:rsidRPr="00E86100" w:rsidRDefault="62C7B468" w:rsidP="00551BA8">
      <w:pPr>
        <w:pStyle w:val="ListParagraph"/>
        <w:tabs>
          <w:tab w:val="left" w:pos="1170"/>
        </w:tabs>
        <w:ind w:left="810" w:firstLine="0"/>
      </w:pPr>
    </w:p>
    <w:p w14:paraId="08C06590" w14:textId="20600355" w:rsidR="62C7B468" w:rsidRPr="00E86100" w:rsidRDefault="62C7B468" w:rsidP="00FE0E41">
      <w:pPr>
        <w:ind w:firstLine="0"/>
      </w:pPr>
    </w:p>
    <w:p w14:paraId="757BDF51" w14:textId="49735111" w:rsidR="00856FDF" w:rsidRPr="00E86100" w:rsidRDefault="00856FDF" w:rsidP="00551BA8">
      <w:pPr>
        <w:ind w:firstLine="0"/>
        <w:jc w:val="left"/>
        <w:rPr>
          <w:szCs w:val="24"/>
        </w:rPr>
      </w:pPr>
    </w:p>
    <w:tbl>
      <w:tblPr>
        <w:tblW w:w="0" w:type="auto"/>
        <w:tblLayout w:type="fixed"/>
        <w:tblLook w:val="0000" w:firstRow="0" w:lastRow="0" w:firstColumn="0" w:lastColumn="0" w:noHBand="0" w:noVBand="0"/>
      </w:tblPr>
      <w:tblGrid>
        <w:gridCol w:w="4815"/>
        <w:gridCol w:w="4815"/>
      </w:tblGrid>
      <w:tr w:rsidR="00856FDF" w:rsidRPr="00E86B87" w14:paraId="19F618E0" w14:textId="77777777" w:rsidTr="00B1380D">
        <w:trPr>
          <w:trHeight w:val="300"/>
        </w:trPr>
        <w:tc>
          <w:tcPr>
            <w:tcW w:w="4815" w:type="dxa"/>
            <w:tcMar>
              <w:left w:w="105" w:type="dxa"/>
              <w:right w:w="105" w:type="dxa"/>
            </w:tcMar>
          </w:tcPr>
          <w:p w14:paraId="2C330D61" w14:textId="5DEC24F6" w:rsidR="00856FDF" w:rsidRPr="00E86B87" w:rsidRDefault="00856FDF" w:rsidP="00FE0E41">
            <w:pPr>
              <w:ind w:right="18" w:firstLine="0"/>
            </w:pPr>
            <w:r w:rsidRPr="00E86B87">
              <w:rPr>
                <w:b/>
                <w:bCs/>
                <w:szCs w:val="24"/>
                <w:u w:val="single"/>
              </w:rPr>
              <w:t xml:space="preserve">Duomenų </w:t>
            </w:r>
            <w:r>
              <w:rPr>
                <w:b/>
                <w:bCs/>
                <w:szCs w:val="24"/>
                <w:u w:val="single"/>
              </w:rPr>
              <w:t>sub</w:t>
            </w:r>
            <w:r w:rsidRPr="00E86B87">
              <w:rPr>
                <w:b/>
                <w:bCs/>
                <w:szCs w:val="24"/>
                <w:u w:val="single"/>
              </w:rPr>
              <w:t>tvarkytojas</w:t>
            </w:r>
          </w:p>
        </w:tc>
        <w:tc>
          <w:tcPr>
            <w:tcW w:w="4815" w:type="dxa"/>
            <w:tcMar>
              <w:left w:w="105" w:type="dxa"/>
              <w:right w:w="105" w:type="dxa"/>
            </w:tcMar>
          </w:tcPr>
          <w:p w14:paraId="3D950BE5" w14:textId="16754FEE" w:rsidR="00856FDF" w:rsidRPr="00E86B87" w:rsidRDefault="00856FDF" w:rsidP="00645D7A">
            <w:pPr>
              <w:ind w:right="18" w:firstLine="0"/>
              <w:rPr>
                <w:szCs w:val="24"/>
              </w:rPr>
            </w:pPr>
            <w:r w:rsidRPr="00E86B87">
              <w:rPr>
                <w:b/>
                <w:bCs/>
                <w:szCs w:val="24"/>
                <w:u w:val="single"/>
              </w:rPr>
              <w:t xml:space="preserve">Duomenų </w:t>
            </w:r>
            <w:r>
              <w:rPr>
                <w:b/>
                <w:bCs/>
                <w:szCs w:val="24"/>
                <w:u w:val="single"/>
              </w:rPr>
              <w:t>tvarkytoja</w:t>
            </w:r>
            <w:r w:rsidRPr="00E86B87">
              <w:rPr>
                <w:b/>
                <w:bCs/>
                <w:szCs w:val="24"/>
                <w:u w:val="single"/>
              </w:rPr>
              <w:t>s:</w:t>
            </w:r>
          </w:p>
        </w:tc>
      </w:tr>
      <w:tr w:rsidR="00492E81" w:rsidRPr="00E86B87" w14:paraId="3A268F53" w14:textId="77777777" w:rsidTr="00B1380D">
        <w:trPr>
          <w:trHeight w:val="300"/>
        </w:trPr>
        <w:tc>
          <w:tcPr>
            <w:tcW w:w="4815" w:type="dxa"/>
            <w:tcMar>
              <w:left w:w="105" w:type="dxa"/>
              <w:right w:w="105" w:type="dxa"/>
            </w:tcMar>
          </w:tcPr>
          <w:p w14:paraId="11250432" w14:textId="77777777" w:rsidR="00492E81" w:rsidRPr="00E86B87" w:rsidRDefault="00492E81" w:rsidP="00492E81">
            <w:pPr>
              <w:ind w:right="18" w:firstLine="0"/>
              <w:rPr>
                <w:szCs w:val="24"/>
              </w:rPr>
            </w:pPr>
            <w:r w:rsidRPr="00E86B87">
              <w:rPr>
                <w:b/>
                <w:bCs/>
                <w:szCs w:val="24"/>
              </w:rPr>
              <w:t>AB Lietuvos radijo ir televizijos centras</w:t>
            </w:r>
          </w:p>
        </w:tc>
        <w:tc>
          <w:tcPr>
            <w:tcW w:w="4815" w:type="dxa"/>
            <w:tcMar>
              <w:left w:w="105" w:type="dxa"/>
              <w:right w:w="105" w:type="dxa"/>
            </w:tcMar>
          </w:tcPr>
          <w:p w14:paraId="541EBC31" w14:textId="00864E21" w:rsidR="00492E81" w:rsidRPr="00E86B87" w:rsidRDefault="00492E81" w:rsidP="00492E81">
            <w:pPr>
              <w:ind w:right="18" w:firstLine="0"/>
              <w:rPr>
                <w:szCs w:val="24"/>
              </w:rPr>
            </w:pPr>
            <w:r w:rsidRPr="005015D6">
              <w:rPr>
                <w:b/>
                <w:bCs/>
                <w:szCs w:val="24"/>
              </w:rPr>
              <w:t>VšĮ „Vilniaus gimdymo namai“</w:t>
            </w:r>
          </w:p>
        </w:tc>
      </w:tr>
      <w:tr w:rsidR="00492E81" w:rsidRPr="00E86B87" w14:paraId="28843E49" w14:textId="77777777" w:rsidTr="00B1380D">
        <w:trPr>
          <w:trHeight w:val="300"/>
        </w:trPr>
        <w:tc>
          <w:tcPr>
            <w:tcW w:w="4815" w:type="dxa"/>
            <w:tcMar>
              <w:left w:w="105" w:type="dxa"/>
              <w:right w:w="105" w:type="dxa"/>
            </w:tcMar>
          </w:tcPr>
          <w:p w14:paraId="74552FBA" w14:textId="77777777" w:rsidR="00492E81" w:rsidRPr="00E86B87" w:rsidRDefault="00492E81" w:rsidP="00492E81">
            <w:pPr>
              <w:ind w:right="18"/>
              <w:rPr>
                <w:szCs w:val="24"/>
              </w:rPr>
            </w:pPr>
          </w:p>
          <w:p w14:paraId="6F730316" w14:textId="77777777" w:rsidR="00492E81" w:rsidRDefault="00492E81" w:rsidP="00492E81">
            <w:pPr>
              <w:ind w:firstLine="0"/>
              <w:textAlignment w:val="baseline"/>
              <w:rPr>
                <w:szCs w:val="24"/>
                <w:lang w:eastAsia="lt-LT"/>
              </w:rPr>
            </w:pPr>
            <w:r w:rsidRPr="00C6709F">
              <w:rPr>
                <w:szCs w:val="24"/>
                <w:lang w:eastAsia="lt-LT"/>
              </w:rPr>
              <w:t>Klientų departamento i</w:t>
            </w:r>
            <w:r w:rsidRPr="009579B0">
              <w:rPr>
                <w:szCs w:val="24"/>
                <w:lang w:eastAsia="lt-LT"/>
              </w:rPr>
              <w:t>nformacinių</w:t>
            </w:r>
          </w:p>
          <w:p w14:paraId="2A4A5A6E" w14:textId="77777777" w:rsidR="00492E81" w:rsidRDefault="00492E81" w:rsidP="00492E81">
            <w:pPr>
              <w:ind w:firstLine="0"/>
              <w:textAlignment w:val="baseline"/>
              <w:rPr>
                <w:szCs w:val="24"/>
                <w:lang w:eastAsia="lt-LT"/>
              </w:rPr>
            </w:pPr>
            <w:r w:rsidRPr="009579B0">
              <w:rPr>
                <w:szCs w:val="24"/>
                <w:lang w:eastAsia="lt-LT"/>
              </w:rPr>
              <w:t>technologijų </w:t>
            </w:r>
            <w:r w:rsidRPr="00C6709F">
              <w:rPr>
                <w:szCs w:val="24"/>
                <w:lang w:eastAsia="lt-LT"/>
              </w:rPr>
              <w:t>ir telekomunikacijų</w:t>
            </w:r>
          </w:p>
          <w:p w14:paraId="017BF61F" w14:textId="77777777" w:rsidR="00492E81" w:rsidRDefault="00492E81" w:rsidP="00492E81">
            <w:pPr>
              <w:ind w:firstLine="0"/>
              <w:textAlignment w:val="baseline"/>
              <w:rPr>
                <w:szCs w:val="24"/>
                <w:lang w:eastAsia="lt-LT"/>
              </w:rPr>
            </w:pPr>
            <w:r w:rsidRPr="00C6709F">
              <w:rPr>
                <w:szCs w:val="24"/>
                <w:lang w:eastAsia="lt-LT"/>
              </w:rPr>
              <w:t>paslaugų skyriaus vadovas</w:t>
            </w:r>
          </w:p>
          <w:p w14:paraId="0B9DB3AB" w14:textId="77777777" w:rsidR="00492E81" w:rsidRPr="00C6709F" w:rsidRDefault="00492E81" w:rsidP="00492E81">
            <w:pPr>
              <w:ind w:firstLine="0"/>
              <w:textAlignment w:val="baseline"/>
              <w:rPr>
                <w:szCs w:val="24"/>
                <w:lang w:eastAsia="lt-LT"/>
              </w:rPr>
            </w:pPr>
          </w:p>
          <w:p w14:paraId="3C0267A3" w14:textId="77777777" w:rsidR="00492E81" w:rsidRPr="00302813" w:rsidRDefault="00492E81" w:rsidP="00492E81">
            <w:pPr>
              <w:ind w:firstLine="0"/>
              <w:textAlignment w:val="baseline"/>
              <w:rPr>
                <w:szCs w:val="24"/>
                <w:lang w:eastAsia="lt-LT"/>
              </w:rPr>
            </w:pPr>
            <w:r w:rsidRPr="009579B0">
              <w:rPr>
                <w:szCs w:val="24"/>
                <w:lang w:eastAsia="lt-LT"/>
              </w:rPr>
              <w:t>Ernestas Račkelis</w:t>
            </w:r>
            <w:r w:rsidRPr="00302813">
              <w:rPr>
                <w:szCs w:val="24"/>
                <w:lang w:eastAsia="lt-LT"/>
              </w:rPr>
              <w:t xml:space="preserve"> </w:t>
            </w:r>
          </w:p>
          <w:p w14:paraId="1917488C" w14:textId="77777777" w:rsidR="00492E81" w:rsidRPr="00E86B87" w:rsidRDefault="00492E81" w:rsidP="00492E81">
            <w:pPr>
              <w:ind w:right="18"/>
              <w:rPr>
                <w:szCs w:val="24"/>
              </w:rPr>
            </w:pPr>
          </w:p>
          <w:p w14:paraId="2D46E4A6" w14:textId="77777777" w:rsidR="00492E81" w:rsidRPr="00E86B87" w:rsidRDefault="00492E81" w:rsidP="00492E81">
            <w:pPr>
              <w:ind w:firstLine="0"/>
              <w:rPr>
                <w:szCs w:val="24"/>
              </w:rPr>
            </w:pPr>
            <w:r w:rsidRPr="00E86B87">
              <w:rPr>
                <w:i/>
                <w:iCs/>
                <w:szCs w:val="24"/>
                <w:u w:val="single"/>
              </w:rPr>
              <w:t xml:space="preserve">Pasirašyta el. parašu       </w:t>
            </w:r>
            <w:r w:rsidRPr="00E86B87">
              <w:rPr>
                <w:szCs w:val="24"/>
                <w:u w:val="single"/>
              </w:rPr>
              <w:t xml:space="preserve">    </w:t>
            </w:r>
          </w:p>
          <w:p w14:paraId="13BE7A37" w14:textId="77777777" w:rsidR="00492E81" w:rsidRPr="00E86B87" w:rsidRDefault="00492E81" w:rsidP="00492E81">
            <w:pPr>
              <w:ind w:firstLine="0"/>
              <w:rPr>
                <w:szCs w:val="24"/>
              </w:rPr>
            </w:pPr>
            <w:r w:rsidRPr="00E86B87">
              <w:rPr>
                <w:szCs w:val="24"/>
              </w:rPr>
              <w:t>(parašas)</w:t>
            </w:r>
          </w:p>
          <w:p w14:paraId="0D635584" w14:textId="77777777" w:rsidR="00492E81" w:rsidRPr="00E86B87" w:rsidRDefault="00492E81" w:rsidP="00492E81">
            <w:pPr>
              <w:rPr>
                <w:szCs w:val="24"/>
              </w:rPr>
            </w:pPr>
            <w:r w:rsidRPr="00E86B87">
              <w:rPr>
                <w:szCs w:val="24"/>
              </w:rPr>
              <w:t xml:space="preserve">                     </w:t>
            </w:r>
          </w:p>
        </w:tc>
        <w:tc>
          <w:tcPr>
            <w:tcW w:w="4815" w:type="dxa"/>
            <w:tcMar>
              <w:left w:w="105" w:type="dxa"/>
              <w:right w:w="105" w:type="dxa"/>
            </w:tcMar>
          </w:tcPr>
          <w:p w14:paraId="3B6FFE9D" w14:textId="77777777" w:rsidR="00492E81" w:rsidRPr="005015D6" w:rsidRDefault="00492E81" w:rsidP="00492E81">
            <w:pPr>
              <w:ind w:firstLine="0"/>
              <w:textAlignment w:val="baseline"/>
              <w:rPr>
                <w:szCs w:val="24"/>
                <w:lang w:eastAsia="lt-LT"/>
              </w:rPr>
            </w:pPr>
          </w:p>
          <w:p w14:paraId="52879079" w14:textId="77777777" w:rsidR="00492E81" w:rsidRPr="005015D6" w:rsidRDefault="00492E81" w:rsidP="00492E81">
            <w:pPr>
              <w:ind w:firstLine="0"/>
              <w:textAlignment w:val="baseline"/>
              <w:rPr>
                <w:szCs w:val="24"/>
                <w:lang w:eastAsia="lt-LT"/>
              </w:rPr>
            </w:pPr>
            <w:r w:rsidRPr="005015D6">
              <w:rPr>
                <w:szCs w:val="24"/>
                <w:lang w:eastAsia="lt-LT"/>
              </w:rPr>
              <w:t>Direktorius</w:t>
            </w:r>
          </w:p>
          <w:p w14:paraId="35BE432E" w14:textId="77777777" w:rsidR="00492E81" w:rsidRPr="005015D6" w:rsidRDefault="00492E81" w:rsidP="00492E81">
            <w:pPr>
              <w:ind w:firstLine="0"/>
              <w:textAlignment w:val="baseline"/>
              <w:rPr>
                <w:szCs w:val="24"/>
                <w:lang w:eastAsia="lt-LT"/>
              </w:rPr>
            </w:pPr>
          </w:p>
          <w:p w14:paraId="5F2411A7" w14:textId="77777777" w:rsidR="00492E81" w:rsidRPr="005015D6" w:rsidRDefault="00492E81" w:rsidP="00492E81">
            <w:pPr>
              <w:ind w:firstLine="0"/>
              <w:textAlignment w:val="baseline"/>
              <w:rPr>
                <w:szCs w:val="24"/>
                <w:lang w:eastAsia="lt-LT"/>
              </w:rPr>
            </w:pPr>
          </w:p>
          <w:p w14:paraId="05C61AA0" w14:textId="77777777" w:rsidR="00492E81" w:rsidRPr="005015D6" w:rsidRDefault="00492E81" w:rsidP="00492E81">
            <w:pPr>
              <w:ind w:firstLine="0"/>
              <w:textAlignment w:val="baseline"/>
              <w:rPr>
                <w:szCs w:val="24"/>
                <w:lang w:eastAsia="lt-LT"/>
              </w:rPr>
            </w:pPr>
          </w:p>
          <w:p w14:paraId="1BF80F45" w14:textId="77777777" w:rsidR="00492E81" w:rsidRPr="005015D6" w:rsidRDefault="00492E81" w:rsidP="00492E81">
            <w:pPr>
              <w:ind w:firstLine="0"/>
              <w:textAlignment w:val="baseline"/>
              <w:rPr>
                <w:szCs w:val="24"/>
                <w:lang w:eastAsia="lt-LT"/>
              </w:rPr>
            </w:pPr>
            <w:r w:rsidRPr="005015D6">
              <w:rPr>
                <w:szCs w:val="24"/>
                <w:lang w:eastAsia="lt-LT"/>
              </w:rPr>
              <w:t xml:space="preserve">Bronius Žaliūnas </w:t>
            </w:r>
          </w:p>
          <w:p w14:paraId="166E84D0" w14:textId="77777777" w:rsidR="00492E81" w:rsidRPr="005015D6" w:rsidRDefault="00492E81" w:rsidP="00492E81">
            <w:pPr>
              <w:ind w:firstLine="0"/>
              <w:textAlignment w:val="baseline"/>
              <w:rPr>
                <w:szCs w:val="24"/>
                <w:lang w:eastAsia="lt-LT"/>
              </w:rPr>
            </w:pPr>
          </w:p>
          <w:p w14:paraId="1E6089E9" w14:textId="77777777" w:rsidR="00492E81" w:rsidRPr="00E86B87" w:rsidRDefault="00492E81" w:rsidP="00492E81">
            <w:pPr>
              <w:ind w:firstLine="0"/>
              <w:rPr>
                <w:szCs w:val="24"/>
              </w:rPr>
            </w:pPr>
            <w:r w:rsidRPr="00E86B87">
              <w:rPr>
                <w:i/>
                <w:iCs/>
                <w:szCs w:val="24"/>
                <w:u w:val="single"/>
              </w:rPr>
              <w:t xml:space="preserve">Pasirašyta el. parašu       </w:t>
            </w:r>
            <w:r w:rsidRPr="00E86B87">
              <w:rPr>
                <w:szCs w:val="24"/>
                <w:u w:val="single"/>
              </w:rPr>
              <w:t xml:space="preserve">    </w:t>
            </w:r>
          </w:p>
          <w:p w14:paraId="789780CA" w14:textId="77777777" w:rsidR="00492E81" w:rsidRPr="00E86B87" w:rsidRDefault="00492E81" w:rsidP="00492E81">
            <w:pPr>
              <w:ind w:firstLine="0"/>
              <w:rPr>
                <w:szCs w:val="24"/>
              </w:rPr>
            </w:pPr>
            <w:r w:rsidRPr="00E86B87">
              <w:rPr>
                <w:szCs w:val="24"/>
              </w:rPr>
              <w:t>(parašas)</w:t>
            </w:r>
          </w:p>
          <w:p w14:paraId="36279B79" w14:textId="0DC374B2" w:rsidR="00492E81" w:rsidRPr="00E86B87" w:rsidRDefault="00492E81" w:rsidP="00492E81">
            <w:pPr>
              <w:ind w:right="18"/>
              <w:rPr>
                <w:szCs w:val="24"/>
              </w:rPr>
            </w:pPr>
          </w:p>
        </w:tc>
      </w:tr>
    </w:tbl>
    <w:p w14:paraId="6DA802AC" w14:textId="44BBD8E0" w:rsidR="002E3679" w:rsidRPr="00E86100" w:rsidRDefault="002E3679" w:rsidP="00551BA8">
      <w:pPr>
        <w:ind w:firstLine="0"/>
        <w:jc w:val="left"/>
        <w:rPr>
          <w:szCs w:val="24"/>
        </w:rPr>
      </w:pPr>
    </w:p>
    <w:p w14:paraId="43FDD030" w14:textId="77777777" w:rsidR="00856FDF" w:rsidRDefault="00856FDF">
      <w:pPr>
        <w:ind w:firstLine="0"/>
        <w:jc w:val="left"/>
        <w:rPr>
          <w:szCs w:val="24"/>
        </w:rPr>
      </w:pPr>
      <w:r>
        <w:rPr>
          <w:szCs w:val="24"/>
        </w:rPr>
        <w:br w:type="page"/>
      </w:r>
    </w:p>
    <w:p w14:paraId="4F6AA58E" w14:textId="11249892" w:rsidR="002E3679" w:rsidRPr="00E86100" w:rsidRDefault="002E3679" w:rsidP="00551BA8">
      <w:pPr>
        <w:suppressAutoHyphens/>
        <w:ind w:left="5670" w:hanging="5670"/>
        <w:jc w:val="right"/>
        <w:rPr>
          <w:b/>
          <w:bCs/>
          <w:szCs w:val="24"/>
        </w:rPr>
      </w:pPr>
      <w:r w:rsidRPr="00E86100">
        <w:rPr>
          <w:szCs w:val="24"/>
        </w:rPr>
        <w:lastRenderedPageBreak/>
        <w:t xml:space="preserve">Asmens duomenų </w:t>
      </w:r>
      <w:r w:rsidR="00E6187B" w:rsidRPr="00E86100">
        <w:rPr>
          <w:szCs w:val="24"/>
        </w:rPr>
        <w:t xml:space="preserve">pagalbinio </w:t>
      </w:r>
      <w:r w:rsidRPr="00E86100">
        <w:rPr>
          <w:szCs w:val="24"/>
        </w:rPr>
        <w:t>tvarkymo susitarimo</w:t>
      </w:r>
      <w:r w:rsidRPr="00E86100">
        <w:rPr>
          <w:b/>
          <w:bCs/>
          <w:szCs w:val="24"/>
        </w:rPr>
        <w:t xml:space="preserve"> </w:t>
      </w:r>
    </w:p>
    <w:p w14:paraId="25673556" w14:textId="48FBF8E8" w:rsidR="002E3679" w:rsidRPr="00E86100" w:rsidRDefault="469E5245" w:rsidP="469E5245">
      <w:pPr>
        <w:suppressAutoHyphens/>
        <w:ind w:left="5670" w:hanging="5670"/>
        <w:jc w:val="right"/>
        <w:rPr>
          <w:b/>
          <w:bCs/>
        </w:rPr>
      </w:pPr>
      <w:r w:rsidRPr="00E86100">
        <w:rPr>
          <w:b/>
          <w:bCs/>
        </w:rPr>
        <w:t>1 priedas</w:t>
      </w:r>
    </w:p>
    <w:p w14:paraId="1EA964A7" w14:textId="53B29030" w:rsidR="002E3679" w:rsidRPr="00E86100" w:rsidRDefault="002E3679" w:rsidP="469E5245">
      <w:pPr>
        <w:suppressAutoHyphens/>
        <w:ind w:left="5670" w:hanging="5670"/>
        <w:jc w:val="right"/>
        <w:rPr>
          <w:szCs w:val="24"/>
          <w:lang w:val="lt"/>
        </w:rPr>
      </w:pPr>
    </w:p>
    <w:p w14:paraId="74092F9F" w14:textId="77777777" w:rsidR="00484E2E" w:rsidRPr="00E86B87" w:rsidRDefault="00484E2E" w:rsidP="00484E2E">
      <w:pPr>
        <w:suppressAutoHyphens/>
        <w:ind w:firstLine="0"/>
        <w:jc w:val="center"/>
        <w:rPr>
          <w:b/>
          <w:bCs/>
        </w:rPr>
      </w:pPr>
      <w:r w:rsidRPr="469E5245">
        <w:rPr>
          <w:b/>
          <w:bCs/>
          <w:szCs w:val="24"/>
          <w:lang w:val="lt"/>
        </w:rPr>
        <w:t>DUOMENŲ TVARKYMO SĄLYGOS</w:t>
      </w:r>
      <w:r w:rsidRPr="469E5245">
        <w:rPr>
          <w:b/>
          <w:bCs/>
        </w:rPr>
        <w:t xml:space="preserve"> </w:t>
      </w:r>
    </w:p>
    <w:p w14:paraId="1F74D941" w14:textId="77777777" w:rsidR="00484E2E" w:rsidRPr="00E86B87" w:rsidRDefault="00484E2E" w:rsidP="00484E2E">
      <w:pPr>
        <w:suppressAutoHyphens/>
        <w:ind w:left="5670" w:hanging="5670"/>
        <w:jc w:val="right"/>
        <w:rPr>
          <w:szCs w:val="24"/>
          <w:lang w:val="lt"/>
        </w:rPr>
      </w:pPr>
    </w:p>
    <w:p w14:paraId="60BF5B11" w14:textId="77777777" w:rsidR="00484E2E" w:rsidRPr="00E86B87" w:rsidRDefault="00484E2E" w:rsidP="00484E2E">
      <w:pPr>
        <w:suppressAutoHyphens/>
        <w:ind w:left="5670" w:hanging="5670"/>
        <w:jc w:val="right"/>
        <w:rPr>
          <w:b/>
          <w:bCs/>
          <w:szCs w:val="24"/>
          <w:lang w:val="lt"/>
        </w:rPr>
      </w:pPr>
      <w:r w:rsidRPr="469E5245">
        <w:rPr>
          <w:szCs w:val="24"/>
          <w:lang w:val="lt"/>
        </w:rPr>
        <w:t xml:space="preserve">Asmens duomenų </w:t>
      </w:r>
      <w:r>
        <w:rPr>
          <w:szCs w:val="24"/>
          <w:lang w:val="lt"/>
        </w:rPr>
        <w:t xml:space="preserve">pagalbinio </w:t>
      </w:r>
      <w:r w:rsidRPr="469E5245">
        <w:rPr>
          <w:szCs w:val="24"/>
          <w:lang w:val="lt"/>
        </w:rPr>
        <w:t>tvarkymo susitarimo</w:t>
      </w:r>
      <w:r w:rsidRPr="469E5245">
        <w:rPr>
          <w:b/>
          <w:bCs/>
          <w:szCs w:val="24"/>
          <w:lang w:val="lt"/>
        </w:rPr>
        <w:t xml:space="preserve"> </w:t>
      </w:r>
    </w:p>
    <w:p w14:paraId="28158DD1" w14:textId="77777777" w:rsidR="00484E2E" w:rsidRPr="00E86B87" w:rsidRDefault="00484E2E" w:rsidP="00484E2E">
      <w:pPr>
        <w:suppressAutoHyphens/>
        <w:ind w:left="5670" w:hanging="5670"/>
        <w:jc w:val="right"/>
        <w:rPr>
          <w:b/>
          <w:bCs/>
          <w:szCs w:val="24"/>
          <w:lang w:val="lt"/>
        </w:rPr>
      </w:pPr>
      <w:r w:rsidRPr="469E5245">
        <w:rPr>
          <w:b/>
          <w:bCs/>
          <w:szCs w:val="24"/>
          <w:lang w:val="lt"/>
        </w:rPr>
        <w:t xml:space="preserve">1.1 priedas </w:t>
      </w:r>
    </w:p>
    <w:p w14:paraId="5DEE6151" w14:textId="77777777" w:rsidR="00484E2E" w:rsidRPr="00E86B87" w:rsidRDefault="00484E2E" w:rsidP="00484E2E">
      <w:pPr>
        <w:suppressAutoHyphens/>
        <w:ind w:left="5670" w:hanging="5670"/>
        <w:jc w:val="center"/>
        <w:rPr>
          <w:b/>
          <w:bCs/>
          <w:szCs w:val="24"/>
          <w:lang w:val="lt"/>
        </w:rPr>
      </w:pPr>
      <w:r w:rsidRPr="469E5245">
        <w:rPr>
          <w:b/>
          <w:bCs/>
          <w:szCs w:val="24"/>
          <w:lang w:val="lt"/>
        </w:rPr>
        <w:t xml:space="preserve"> </w:t>
      </w:r>
    </w:p>
    <w:p w14:paraId="1D184AD4" w14:textId="77777777" w:rsidR="00484E2E" w:rsidRPr="00E86B87" w:rsidRDefault="00484E2E" w:rsidP="00484E2E">
      <w:pPr>
        <w:suppressAutoHyphens/>
        <w:ind w:left="5670" w:hanging="5670"/>
        <w:jc w:val="center"/>
        <w:rPr>
          <w:b/>
          <w:bCs/>
          <w:szCs w:val="24"/>
          <w:lang w:val="lt"/>
        </w:rPr>
      </w:pPr>
      <w:r w:rsidRPr="469E5245">
        <w:rPr>
          <w:b/>
          <w:bCs/>
          <w:szCs w:val="24"/>
          <w:lang w:val="lt"/>
        </w:rPr>
        <w:t xml:space="preserve">DUOMENŲ TVARKYMO SĄLYGOS TEIKIANT PASLAUGĄ „VIRTUALI MAŠINA” </w:t>
      </w:r>
    </w:p>
    <w:p w14:paraId="47FB57CB" w14:textId="77777777" w:rsidR="00484E2E" w:rsidRPr="00E86B87" w:rsidRDefault="00484E2E" w:rsidP="00484E2E">
      <w:pPr>
        <w:suppressAutoHyphens/>
        <w:ind w:left="5670" w:hanging="5670"/>
        <w:jc w:val="center"/>
        <w:rPr>
          <w:b/>
          <w:bCs/>
          <w:szCs w:val="24"/>
          <w:lang w:val="lt"/>
        </w:rPr>
      </w:pPr>
      <w:r w:rsidRPr="469E5245">
        <w:rPr>
          <w:b/>
          <w:bCs/>
          <w:szCs w:val="24"/>
          <w:lang w:val="lt"/>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24"/>
        <w:gridCol w:w="7706"/>
      </w:tblGrid>
      <w:tr w:rsidR="00484E2E" w14:paraId="76139847" w14:textId="77777777" w:rsidTr="009A7927">
        <w:trPr>
          <w:trHeight w:val="300"/>
        </w:trPr>
        <w:tc>
          <w:tcPr>
            <w:tcW w:w="1924" w:type="dxa"/>
            <w:tcBorders>
              <w:top w:val="single" w:sz="8" w:space="0" w:color="auto"/>
              <w:left w:val="single" w:sz="8" w:space="0" w:color="auto"/>
              <w:bottom w:val="single" w:sz="8" w:space="0" w:color="auto"/>
              <w:right w:val="single" w:sz="8" w:space="0" w:color="auto"/>
            </w:tcBorders>
            <w:shd w:val="clear" w:color="auto" w:fill="C1E4F5"/>
          </w:tcPr>
          <w:p w14:paraId="1063EA1B" w14:textId="77777777" w:rsidR="00484E2E" w:rsidRDefault="00484E2E" w:rsidP="009A7927">
            <w:pPr>
              <w:ind w:firstLine="0"/>
              <w:jc w:val="left"/>
              <w:rPr>
                <w:b/>
                <w:bCs/>
                <w:color w:val="000000" w:themeColor="text1"/>
                <w:szCs w:val="24"/>
                <w:lang w:val="lt"/>
              </w:rPr>
            </w:pPr>
            <w:r w:rsidRPr="469E5245">
              <w:rPr>
                <w:b/>
                <w:bCs/>
                <w:color w:val="000000" w:themeColor="text1"/>
                <w:szCs w:val="24"/>
                <w:lang w:val="lt"/>
              </w:rPr>
              <w:t>Duomenų tvarkymo dalykas</w:t>
            </w:r>
          </w:p>
        </w:tc>
        <w:tc>
          <w:tcPr>
            <w:tcW w:w="7706" w:type="dxa"/>
            <w:tcBorders>
              <w:top w:val="single" w:sz="8" w:space="0" w:color="auto"/>
              <w:left w:val="single" w:sz="8" w:space="0" w:color="auto"/>
              <w:bottom w:val="single" w:sz="8" w:space="0" w:color="auto"/>
              <w:right w:val="single" w:sz="8" w:space="0" w:color="auto"/>
            </w:tcBorders>
          </w:tcPr>
          <w:p w14:paraId="6418BBBD" w14:textId="77777777" w:rsidR="00484E2E" w:rsidRDefault="00484E2E" w:rsidP="009A7927">
            <w:pPr>
              <w:ind w:firstLine="0"/>
              <w:rPr>
                <w:szCs w:val="24"/>
                <w:lang w:val="lt"/>
              </w:rPr>
            </w:pPr>
            <w:r w:rsidRPr="469E5245">
              <w:rPr>
                <w:szCs w:val="24"/>
                <w:lang w:val="lt"/>
              </w:rPr>
              <w:t xml:space="preserve">IT paslaugų Sutartyje užsakyta paslauga </w:t>
            </w:r>
            <w:r w:rsidRPr="469E5245">
              <w:rPr>
                <w:b/>
                <w:bCs/>
                <w:szCs w:val="24"/>
              </w:rPr>
              <w:t>Virtuali mašina</w:t>
            </w:r>
            <w:r w:rsidRPr="469E5245">
              <w:rPr>
                <w:szCs w:val="24"/>
              </w:rPr>
              <w:t xml:space="preserve"> (</w:t>
            </w:r>
            <w:r w:rsidRPr="469E5245">
              <w:rPr>
                <w:szCs w:val="24"/>
                <w:lang w:val="lt"/>
              </w:rPr>
              <w:t xml:space="preserve">TI1). </w:t>
            </w:r>
          </w:p>
          <w:p w14:paraId="23E728C3" w14:textId="77777777" w:rsidR="00484E2E" w:rsidRDefault="00484E2E" w:rsidP="009A7927">
            <w:pPr>
              <w:ind w:firstLine="0"/>
              <w:rPr>
                <w:szCs w:val="24"/>
                <w:lang w:val="lt"/>
              </w:rPr>
            </w:pPr>
            <w:r w:rsidRPr="469E5245">
              <w:rPr>
                <w:szCs w:val="24"/>
                <w:lang w:val="lt"/>
              </w:rPr>
              <w:t>Papildomai gali būti  užsakytos IT paslaugos (vCPU (virtualus procesorius) (TI2), vRAM (virtuali operatyvinė atmintis) (TI3), vSSD (didelio našumo diskai) (TI4), vHDD (standartinio našumo diskai) (TI5), SPLA licencijos (TS4) ir/ar virtualaus tinklo prievadas (TI7)).</w:t>
            </w:r>
          </w:p>
        </w:tc>
      </w:tr>
      <w:tr w:rsidR="00484E2E" w14:paraId="507A2D08" w14:textId="77777777" w:rsidTr="009A7927">
        <w:trPr>
          <w:trHeight w:val="300"/>
        </w:trPr>
        <w:tc>
          <w:tcPr>
            <w:tcW w:w="1924" w:type="dxa"/>
            <w:tcBorders>
              <w:top w:val="single" w:sz="8" w:space="0" w:color="auto"/>
              <w:left w:val="single" w:sz="8" w:space="0" w:color="auto"/>
              <w:bottom w:val="single" w:sz="8" w:space="0" w:color="auto"/>
              <w:right w:val="single" w:sz="8" w:space="0" w:color="auto"/>
            </w:tcBorders>
            <w:shd w:val="clear" w:color="auto" w:fill="C1E4F5"/>
          </w:tcPr>
          <w:p w14:paraId="68C5DB05" w14:textId="77777777" w:rsidR="00484E2E" w:rsidRDefault="00484E2E" w:rsidP="009A7927">
            <w:pPr>
              <w:ind w:firstLine="0"/>
              <w:jc w:val="left"/>
              <w:rPr>
                <w:b/>
                <w:bCs/>
                <w:color w:val="000000" w:themeColor="text1"/>
                <w:szCs w:val="24"/>
                <w:lang w:val="lt"/>
              </w:rPr>
            </w:pPr>
            <w:r w:rsidRPr="469E5245">
              <w:rPr>
                <w:b/>
                <w:bCs/>
                <w:color w:val="000000" w:themeColor="text1"/>
                <w:szCs w:val="24"/>
                <w:lang w:val="lt"/>
              </w:rPr>
              <w:t>Duomenų tvarkymo tikslas ir pobūdis</w:t>
            </w:r>
          </w:p>
        </w:tc>
        <w:tc>
          <w:tcPr>
            <w:tcW w:w="7706" w:type="dxa"/>
            <w:tcBorders>
              <w:top w:val="single" w:sz="8" w:space="0" w:color="auto"/>
              <w:left w:val="single" w:sz="8" w:space="0" w:color="auto"/>
              <w:bottom w:val="single" w:sz="8" w:space="0" w:color="auto"/>
              <w:right w:val="single" w:sz="8" w:space="0" w:color="auto"/>
            </w:tcBorders>
          </w:tcPr>
          <w:p w14:paraId="09703925" w14:textId="77777777" w:rsidR="00484E2E" w:rsidRDefault="00484E2E" w:rsidP="009A7927">
            <w:pPr>
              <w:ind w:firstLine="0"/>
              <w:rPr>
                <w:szCs w:val="24"/>
                <w:lang w:val="lt"/>
              </w:rPr>
            </w:pPr>
            <w:r w:rsidRPr="469E5245">
              <w:rPr>
                <w:szCs w:val="24"/>
                <w:lang w:val="lt"/>
              </w:rPr>
              <w:t xml:space="preserve">IT paslaugų Sutarties vykdymas. Priklausomai nuo IT paslaugų Sutartyje užsakytų paslaugų apimties: </w:t>
            </w:r>
          </w:p>
          <w:p w14:paraId="314CEA41" w14:textId="77777777" w:rsidR="00484E2E" w:rsidRDefault="00484E2E" w:rsidP="009A7927">
            <w:pPr>
              <w:ind w:firstLine="0"/>
              <w:rPr>
                <w:szCs w:val="24"/>
                <w:lang w:val="lt"/>
              </w:rPr>
            </w:pPr>
            <w:r w:rsidRPr="469E5245">
              <w:rPr>
                <w:szCs w:val="24"/>
                <w:lang w:val="lt"/>
              </w:rPr>
              <w:t xml:space="preserve">-Duomenų tvarkytojo į Duomenų subtvarkytojo infrastruktūrą pateiktų Duomenų saugojimas, šių duomenų rezervinių kopijų sukūrimas ir saugojimas, šių duomenų ir jų rezervinių kopijų ištrynimas, prieiga prie Duomenų tvarkytojo Duomenų (rezervinėse kopijose) šalinant sutrikimus Duomenų tvarkytojo duomenų rezervinėms kopijoms kurti ir saugoti naudojamoje Duomenų subtvarkytojo techninėje ir/ar programinėje įrangoje ir/ar SPLA licencijos (TS4) pagrindu Duomenų tvarkytojo naudojamoje programinėje įrangoje, </w:t>
            </w:r>
          </w:p>
          <w:p w14:paraId="6EC380B9" w14:textId="77777777" w:rsidR="00484E2E" w:rsidRDefault="00484E2E" w:rsidP="009A7927">
            <w:pPr>
              <w:ind w:firstLine="0"/>
              <w:rPr>
                <w:szCs w:val="24"/>
                <w:lang w:val="lt"/>
              </w:rPr>
            </w:pPr>
            <w:r w:rsidRPr="469E5245">
              <w:rPr>
                <w:szCs w:val="24"/>
                <w:lang w:val="lt"/>
              </w:rPr>
              <w:t>-techninių sąlygų Duomenų tvarkytojo nuotolinei prieigai prie Duomenų, jų tvarkymo techninės ir/ar programinės įrangos (Duomenų perdavimui) užtikrinimas per Duomenų subtvarkytojo naudojamą viešųjų elektroninių ryšių tinklą, IPsec VPN ar kitos ryšio saugumą užtikrinančios technologijos konfigūravimas naudojant virtualaus ryšio prievado identifikatorių,</w:t>
            </w:r>
          </w:p>
          <w:p w14:paraId="5D2E337D" w14:textId="77777777" w:rsidR="00484E2E" w:rsidRDefault="00484E2E" w:rsidP="009A7927">
            <w:pPr>
              <w:ind w:firstLine="0"/>
              <w:rPr>
                <w:szCs w:val="24"/>
                <w:lang w:val="lt"/>
              </w:rPr>
            </w:pPr>
            <w:r w:rsidRPr="469E5245">
              <w:rPr>
                <w:szCs w:val="24"/>
                <w:lang w:val="lt"/>
              </w:rPr>
              <w:t>- kitų IT paslaugų Sutartyje numatytų veiksmų (jei tokių būtų) atlikimas su Duomenų tvarkytojo Duomenimis.</w:t>
            </w:r>
          </w:p>
        </w:tc>
      </w:tr>
      <w:tr w:rsidR="00484E2E" w14:paraId="7A27F657" w14:textId="77777777" w:rsidTr="009A7927">
        <w:trPr>
          <w:trHeight w:val="300"/>
        </w:trPr>
        <w:tc>
          <w:tcPr>
            <w:tcW w:w="1924" w:type="dxa"/>
            <w:tcBorders>
              <w:top w:val="single" w:sz="8" w:space="0" w:color="auto"/>
              <w:left w:val="single" w:sz="8" w:space="0" w:color="auto"/>
              <w:bottom w:val="single" w:sz="8" w:space="0" w:color="auto"/>
              <w:right w:val="single" w:sz="8" w:space="0" w:color="auto"/>
            </w:tcBorders>
            <w:shd w:val="clear" w:color="auto" w:fill="C1E4F5"/>
          </w:tcPr>
          <w:p w14:paraId="7A1E77F3" w14:textId="77777777" w:rsidR="00484E2E" w:rsidRDefault="00484E2E" w:rsidP="009A7927">
            <w:pPr>
              <w:ind w:firstLine="0"/>
              <w:jc w:val="left"/>
              <w:rPr>
                <w:b/>
                <w:bCs/>
                <w:color w:val="000000" w:themeColor="text1"/>
                <w:szCs w:val="24"/>
                <w:lang w:val="lt"/>
              </w:rPr>
            </w:pPr>
            <w:r w:rsidRPr="469E5245">
              <w:rPr>
                <w:b/>
                <w:bCs/>
                <w:color w:val="000000" w:themeColor="text1"/>
                <w:szCs w:val="24"/>
                <w:lang w:val="lt"/>
              </w:rPr>
              <w:t>Duomenų kategorijos</w:t>
            </w:r>
          </w:p>
        </w:tc>
        <w:tc>
          <w:tcPr>
            <w:tcW w:w="7706" w:type="dxa"/>
            <w:tcBorders>
              <w:top w:val="single" w:sz="8" w:space="0" w:color="auto"/>
              <w:left w:val="single" w:sz="8" w:space="0" w:color="auto"/>
              <w:bottom w:val="single" w:sz="8" w:space="0" w:color="auto"/>
              <w:right w:val="single" w:sz="8" w:space="0" w:color="auto"/>
            </w:tcBorders>
          </w:tcPr>
          <w:p w14:paraId="7DECA2A1" w14:textId="77777777" w:rsidR="00484E2E" w:rsidRDefault="00484E2E" w:rsidP="009A7927">
            <w:pPr>
              <w:ind w:firstLine="0"/>
              <w:rPr>
                <w:szCs w:val="24"/>
                <w:lang w:val="lt"/>
              </w:rPr>
            </w:pPr>
            <w:r w:rsidRPr="469E5245">
              <w:rPr>
                <w:szCs w:val="24"/>
                <w:lang w:val="lt"/>
              </w:rPr>
              <w:t>Duomenys, kuriuos Duomenų tvarkytojas tvarko naudodamasis paslaugomis, teikiamomis pagal IT paslaugų Sutartį, ir prie kurių Duomenų subtvarkytojas turi prieigą IT paslaugų Sutarčiai vykdyti, (jei užsakytas virtualaus tinklo prievadas) virtualaus tinklo prievado identifikatorius.</w:t>
            </w:r>
          </w:p>
        </w:tc>
      </w:tr>
      <w:tr w:rsidR="00484E2E" w14:paraId="0FB18710" w14:textId="77777777" w:rsidTr="009A7927">
        <w:trPr>
          <w:trHeight w:val="300"/>
        </w:trPr>
        <w:tc>
          <w:tcPr>
            <w:tcW w:w="1924" w:type="dxa"/>
            <w:tcBorders>
              <w:top w:val="single" w:sz="8" w:space="0" w:color="auto"/>
              <w:left w:val="single" w:sz="8" w:space="0" w:color="auto"/>
              <w:bottom w:val="single" w:sz="8" w:space="0" w:color="auto"/>
              <w:right w:val="single" w:sz="8" w:space="0" w:color="auto"/>
            </w:tcBorders>
            <w:shd w:val="clear" w:color="auto" w:fill="C1E4F5"/>
          </w:tcPr>
          <w:p w14:paraId="6A22718C" w14:textId="77777777" w:rsidR="00484E2E" w:rsidRDefault="00484E2E" w:rsidP="009A7927">
            <w:pPr>
              <w:ind w:firstLine="0"/>
              <w:jc w:val="left"/>
              <w:rPr>
                <w:b/>
                <w:bCs/>
                <w:color w:val="000000" w:themeColor="text1"/>
                <w:szCs w:val="24"/>
                <w:lang w:val="lt"/>
              </w:rPr>
            </w:pPr>
            <w:r w:rsidRPr="469E5245">
              <w:rPr>
                <w:b/>
                <w:bCs/>
                <w:color w:val="000000" w:themeColor="text1"/>
                <w:szCs w:val="24"/>
                <w:lang w:val="lt"/>
              </w:rPr>
              <w:t>Duomenų subjektų kategorijos</w:t>
            </w:r>
          </w:p>
        </w:tc>
        <w:tc>
          <w:tcPr>
            <w:tcW w:w="7706" w:type="dxa"/>
            <w:tcBorders>
              <w:top w:val="single" w:sz="8" w:space="0" w:color="auto"/>
              <w:left w:val="single" w:sz="8" w:space="0" w:color="auto"/>
              <w:bottom w:val="single" w:sz="8" w:space="0" w:color="auto"/>
              <w:right w:val="single" w:sz="8" w:space="0" w:color="auto"/>
            </w:tcBorders>
          </w:tcPr>
          <w:p w14:paraId="466AF122" w14:textId="77777777" w:rsidR="00484E2E" w:rsidRDefault="00484E2E" w:rsidP="009A7927">
            <w:pPr>
              <w:ind w:firstLine="0"/>
              <w:rPr>
                <w:szCs w:val="24"/>
                <w:lang w:val="lt"/>
              </w:rPr>
            </w:pPr>
            <w:r w:rsidRPr="469E5245">
              <w:rPr>
                <w:szCs w:val="24"/>
                <w:lang w:val="lt"/>
              </w:rPr>
              <w:t>Duomenų subjektai, kurių Duomenis Duomenų tvarkytojas tvarko naudodamasis paslaugomis, teikiamomis pagal IT paslaugų Sutartį, ir prie kurių Duomenų Duomenų subtvarkytojas turi prieigą vykdydamas IT paslaugų Sutartį.</w:t>
            </w:r>
          </w:p>
        </w:tc>
      </w:tr>
      <w:tr w:rsidR="00484E2E" w14:paraId="4BB2E4D9" w14:textId="77777777" w:rsidTr="009A7927">
        <w:trPr>
          <w:trHeight w:val="300"/>
        </w:trPr>
        <w:tc>
          <w:tcPr>
            <w:tcW w:w="1924" w:type="dxa"/>
            <w:tcBorders>
              <w:top w:val="single" w:sz="8" w:space="0" w:color="auto"/>
              <w:left w:val="single" w:sz="8" w:space="0" w:color="auto"/>
              <w:bottom w:val="single" w:sz="8" w:space="0" w:color="auto"/>
              <w:right w:val="single" w:sz="8" w:space="0" w:color="auto"/>
            </w:tcBorders>
            <w:shd w:val="clear" w:color="auto" w:fill="C1E4F5"/>
          </w:tcPr>
          <w:p w14:paraId="28971EE5" w14:textId="77777777" w:rsidR="00484E2E" w:rsidRDefault="00484E2E" w:rsidP="009A7927">
            <w:pPr>
              <w:ind w:firstLine="0"/>
              <w:jc w:val="left"/>
              <w:rPr>
                <w:b/>
                <w:bCs/>
                <w:color w:val="000000" w:themeColor="text1"/>
                <w:szCs w:val="24"/>
                <w:lang w:val="lt"/>
              </w:rPr>
            </w:pPr>
            <w:r w:rsidRPr="469E5245">
              <w:rPr>
                <w:b/>
                <w:bCs/>
                <w:color w:val="000000" w:themeColor="text1"/>
                <w:szCs w:val="24"/>
                <w:lang w:val="lt"/>
              </w:rPr>
              <w:t>Duomenų tvarkymo trukmė</w:t>
            </w:r>
          </w:p>
        </w:tc>
        <w:tc>
          <w:tcPr>
            <w:tcW w:w="7706" w:type="dxa"/>
            <w:tcBorders>
              <w:top w:val="single" w:sz="8" w:space="0" w:color="auto"/>
              <w:left w:val="single" w:sz="8" w:space="0" w:color="auto"/>
              <w:bottom w:val="single" w:sz="8" w:space="0" w:color="auto"/>
              <w:right w:val="single" w:sz="8" w:space="0" w:color="auto"/>
            </w:tcBorders>
          </w:tcPr>
          <w:p w14:paraId="488905DE" w14:textId="1399EFBD" w:rsidR="00484E2E" w:rsidRDefault="00484E2E" w:rsidP="009A7927">
            <w:pPr>
              <w:ind w:firstLine="0"/>
              <w:rPr>
                <w:szCs w:val="24"/>
                <w:lang w:val="lt"/>
              </w:rPr>
            </w:pPr>
            <w:r w:rsidRPr="469E5245">
              <w:rPr>
                <w:szCs w:val="24"/>
                <w:lang w:val="lt"/>
              </w:rPr>
              <w:t xml:space="preserve">IT paslaugų </w:t>
            </w:r>
            <w:r w:rsidR="00AC4D64">
              <w:rPr>
                <w:szCs w:val="24"/>
                <w:lang w:val="lt"/>
              </w:rPr>
              <w:t xml:space="preserve">teikimo </w:t>
            </w:r>
            <w:r w:rsidRPr="469E5245">
              <w:rPr>
                <w:szCs w:val="24"/>
                <w:lang w:val="lt"/>
              </w:rPr>
              <w:t>laikotarpiu. Duomenys rezervinėse kopijose - rezervinių kopijų saugojimo terminą, nurodytą IT paslaugų Sutartyje.</w:t>
            </w:r>
          </w:p>
        </w:tc>
      </w:tr>
      <w:tr w:rsidR="00484E2E" w14:paraId="07781441" w14:textId="77777777" w:rsidTr="009A7927">
        <w:trPr>
          <w:trHeight w:val="300"/>
        </w:trPr>
        <w:tc>
          <w:tcPr>
            <w:tcW w:w="1924" w:type="dxa"/>
            <w:tcBorders>
              <w:top w:val="single" w:sz="8" w:space="0" w:color="auto"/>
              <w:left w:val="single" w:sz="8" w:space="0" w:color="auto"/>
              <w:bottom w:val="single" w:sz="8" w:space="0" w:color="auto"/>
              <w:right w:val="single" w:sz="8" w:space="0" w:color="auto"/>
            </w:tcBorders>
            <w:shd w:val="clear" w:color="auto" w:fill="C1E4F5"/>
          </w:tcPr>
          <w:p w14:paraId="29023273" w14:textId="77777777" w:rsidR="00484E2E" w:rsidRDefault="00484E2E" w:rsidP="009A7927">
            <w:pPr>
              <w:ind w:firstLine="0"/>
              <w:jc w:val="left"/>
              <w:rPr>
                <w:b/>
                <w:bCs/>
                <w:color w:val="000000" w:themeColor="text1"/>
                <w:szCs w:val="24"/>
                <w:lang w:val="lt"/>
              </w:rPr>
            </w:pPr>
            <w:r w:rsidRPr="469E5245">
              <w:rPr>
                <w:b/>
                <w:bCs/>
                <w:color w:val="000000" w:themeColor="text1"/>
                <w:szCs w:val="24"/>
                <w:lang w:val="lt"/>
              </w:rPr>
              <w:t>Duomenų tvarkymo vieta</w:t>
            </w:r>
            <w:r w:rsidRPr="469E5245">
              <w:rPr>
                <w:color w:val="000000" w:themeColor="text1"/>
                <w:szCs w:val="24"/>
                <w:lang w:val="lt"/>
              </w:rPr>
              <w:t xml:space="preserve"> </w:t>
            </w:r>
            <w:r w:rsidRPr="469E5245">
              <w:rPr>
                <w:b/>
                <w:bCs/>
                <w:color w:val="000000" w:themeColor="text1"/>
                <w:szCs w:val="24"/>
                <w:lang w:val="lt"/>
              </w:rPr>
              <w:t>ir nurodymai dėl Duomenų perdavimo į trečiąją valstybę</w:t>
            </w:r>
          </w:p>
        </w:tc>
        <w:tc>
          <w:tcPr>
            <w:tcW w:w="7706" w:type="dxa"/>
            <w:tcBorders>
              <w:top w:val="single" w:sz="8" w:space="0" w:color="auto"/>
              <w:left w:val="single" w:sz="8" w:space="0" w:color="auto"/>
              <w:bottom w:val="single" w:sz="8" w:space="0" w:color="auto"/>
              <w:right w:val="single" w:sz="8" w:space="0" w:color="auto"/>
            </w:tcBorders>
          </w:tcPr>
          <w:p w14:paraId="5456228B" w14:textId="77777777" w:rsidR="00484E2E" w:rsidRDefault="00484E2E" w:rsidP="009A7927">
            <w:pPr>
              <w:ind w:firstLine="0"/>
              <w:rPr>
                <w:szCs w:val="24"/>
                <w:lang w:val="lt"/>
              </w:rPr>
            </w:pPr>
            <w:r w:rsidRPr="469E5245">
              <w:rPr>
                <w:szCs w:val="24"/>
                <w:lang w:val="lt"/>
              </w:rPr>
              <w:t>Duomenų subtvarkytojo valdom</w:t>
            </w:r>
            <w:r>
              <w:rPr>
                <w:szCs w:val="24"/>
                <w:lang w:val="lt"/>
              </w:rPr>
              <w:t>u</w:t>
            </w:r>
            <w:r w:rsidRPr="469E5245">
              <w:rPr>
                <w:szCs w:val="24"/>
                <w:lang w:val="lt"/>
              </w:rPr>
              <w:t xml:space="preserve">ose valstybiniuose duomenų centruose (VDC), įtrauktuose į Valstybių duomenų centrų sąrašą, patvirtintą LR Vyriausybės 2024 m. spalio 30 d. nutarimu Nr. 907 „Dėl Lietuvos Respublikos Vyriausybės 2024 m. gegužės 15 d. nutarimo Nr. 349 „Dėl Lietuvos Respublikos valstybės informacinių išteklių valdymo įstatymo įgyvendinimo“ pakeitimo“ (toliau – </w:t>
            </w:r>
            <w:r w:rsidRPr="469E5245">
              <w:rPr>
                <w:b/>
                <w:bCs/>
                <w:szCs w:val="24"/>
                <w:lang w:val="lt"/>
              </w:rPr>
              <w:t>Nutarimas</w:t>
            </w:r>
            <w:r w:rsidRPr="469E5245">
              <w:rPr>
                <w:szCs w:val="24"/>
                <w:lang w:val="lt"/>
              </w:rPr>
              <w:t xml:space="preserve">). Duomenų subtvarkytojo pasitelktų šiame </w:t>
            </w:r>
            <w:r w:rsidRPr="469E5245">
              <w:rPr>
                <w:szCs w:val="24"/>
                <w:lang w:val="lt"/>
              </w:rPr>
              <w:lastRenderedPageBreak/>
              <w:t xml:space="preserve">priede nurodytų tolesnių Subtvarkytojų veiklos adresais, įskaitant (kai taikoma) esančiais trečiosiose valstybėse. </w:t>
            </w:r>
          </w:p>
        </w:tc>
      </w:tr>
    </w:tbl>
    <w:p w14:paraId="24ADA85A" w14:textId="77777777" w:rsidR="00484E2E" w:rsidRPr="00E86B87" w:rsidRDefault="00484E2E" w:rsidP="00484E2E">
      <w:pPr>
        <w:suppressAutoHyphens/>
        <w:jc w:val="left"/>
        <w:rPr>
          <w:b/>
          <w:bCs/>
          <w:sz w:val="20"/>
          <w:lang w:val="lt"/>
        </w:rPr>
      </w:pPr>
      <w:r w:rsidRPr="469E5245">
        <w:rPr>
          <w:b/>
          <w:bCs/>
          <w:sz w:val="20"/>
          <w:lang w:val="lt"/>
        </w:rPr>
        <w:lastRenderedPageBreak/>
        <w:t xml:space="preserve"> </w:t>
      </w:r>
    </w:p>
    <w:p w14:paraId="35205B04" w14:textId="77777777" w:rsidR="00484E2E" w:rsidRPr="00E86B87" w:rsidRDefault="00484E2E" w:rsidP="00484E2E">
      <w:pPr>
        <w:suppressAutoHyphens/>
        <w:ind w:firstLine="0"/>
        <w:rPr>
          <w:i/>
          <w:iCs/>
          <w:szCs w:val="24"/>
          <w:lang w:val="lt"/>
        </w:rPr>
      </w:pPr>
      <w:r w:rsidRPr="469E5245">
        <w:rPr>
          <w:b/>
          <w:bCs/>
          <w:szCs w:val="24"/>
          <w:lang w:val="lt"/>
        </w:rPr>
        <w:t>Tolesni Subtvarkytojai</w:t>
      </w:r>
      <w:r w:rsidRPr="469E5245">
        <w:rPr>
          <w:i/>
          <w:iCs/>
          <w:szCs w:val="24"/>
          <w:lang w:val="lt"/>
        </w:rPr>
        <w:t>. Duomenų tvarkytojas leidžia Duomenų subtvarkytojui pasitelkti šiame Susitarimo priede nurodytus tolesnius Subtvarkytojus (ir jų tolesnius subtvarkytojus, jei tokių būtų), įskaitant įsteigtus ir tvarkančius Duomenis trečiosiose valstybėse, Duomenų tvarkymui teikiant šiame Susitarimo priede nurodytą IT paslaugą:</w:t>
      </w:r>
    </w:p>
    <w:tbl>
      <w:tblPr>
        <w:tblW w:w="9630" w:type="dxa"/>
        <w:tblLayout w:type="fixed"/>
        <w:tblLook w:val="04A0" w:firstRow="1" w:lastRow="0" w:firstColumn="1" w:lastColumn="0" w:noHBand="0" w:noVBand="1"/>
      </w:tblPr>
      <w:tblGrid>
        <w:gridCol w:w="1148"/>
        <w:gridCol w:w="1424"/>
        <w:gridCol w:w="3718"/>
        <w:gridCol w:w="2150"/>
        <w:gridCol w:w="1190"/>
      </w:tblGrid>
      <w:tr w:rsidR="00484E2E" w14:paraId="59294C5D" w14:textId="77777777" w:rsidTr="009A7927">
        <w:trPr>
          <w:trHeight w:val="2055"/>
        </w:trPr>
        <w:tc>
          <w:tcPr>
            <w:tcW w:w="1148" w:type="dxa"/>
            <w:tcBorders>
              <w:top w:val="single" w:sz="8" w:space="0" w:color="auto"/>
              <w:left w:val="single" w:sz="8" w:space="0" w:color="auto"/>
              <w:bottom w:val="single" w:sz="8" w:space="0" w:color="auto"/>
              <w:right w:val="single" w:sz="8" w:space="0" w:color="auto"/>
            </w:tcBorders>
            <w:shd w:val="clear" w:color="auto" w:fill="C1E4F5"/>
            <w:tcMar>
              <w:left w:w="108" w:type="dxa"/>
              <w:right w:w="108" w:type="dxa"/>
            </w:tcMar>
          </w:tcPr>
          <w:p w14:paraId="35506585" w14:textId="77777777" w:rsidR="00484E2E" w:rsidRDefault="00484E2E" w:rsidP="009A7927">
            <w:pPr>
              <w:ind w:firstLine="0"/>
              <w:jc w:val="left"/>
              <w:rPr>
                <w:b/>
                <w:bCs/>
                <w:color w:val="000000" w:themeColor="text1"/>
                <w:sz w:val="20"/>
                <w:lang w:val="lt"/>
              </w:rPr>
            </w:pPr>
            <w:r w:rsidRPr="469E5245">
              <w:rPr>
                <w:b/>
                <w:bCs/>
                <w:color w:val="000000" w:themeColor="text1"/>
                <w:sz w:val="20"/>
                <w:lang w:val="lt"/>
              </w:rPr>
              <w:t>Subtvarkytojo įmonės pavadinimas / vardas, pavardė</w:t>
            </w:r>
          </w:p>
        </w:tc>
        <w:tc>
          <w:tcPr>
            <w:tcW w:w="1424" w:type="dxa"/>
            <w:tcBorders>
              <w:top w:val="single" w:sz="8" w:space="0" w:color="auto"/>
              <w:left w:val="single" w:sz="8" w:space="0" w:color="auto"/>
              <w:bottom w:val="single" w:sz="8" w:space="0" w:color="auto"/>
              <w:right w:val="single" w:sz="8" w:space="0" w:color="auto"/>
            </w:tcBorders>
            <w:shd w:val="clear" w:color="auto" w:fill="C1E4F5"/>
            <w:tcMar>
              <w:left w:w="108" w:type="dxa"/>
              <w:right w:w="108" w:type="dxa"/>
            </w:tcMar>
          </w:tcPr>
          <w:p w14:paraId="68537A94" w14:textId="77777777" w:rsidR="00484E2E" w:rsidRDefault="00484E2E" w:rsidP="009A7927">
            <w:pPr>
              <w:ind w:firstLine="0"/>
              <w:jc w:val="left"/>
              <w:rPr>
                <w:b/>
                <w:bCs/>
                <w:color w:val="000000" w:themeColor="text1"/>
                <w:sz w:val="20"/>
                <w:lang w:val="lt"/>
              </w:rPr>
            </w:pPr>
            <w:r w:rsidRPr="469E5245">
              <w:rPr>
                <w:b/>
                <w:bCs/>
                <w:color w:val="000000" w:themeColor="text1"/>
                <w:sz w:val="20"/>
                <w:lang w:val="lt"/>
              </w:rPr>
              <w:t>Įmonės kodas / individualios veiklos pažymėjimo numeris arba verslo liudijimo numeris; Registruotos buveinės adresas / veiklos vykdymo vietos adresas</w:t>
            </w:r>
          </w:p>
        </w:tc>
        <w:tc>
          <w:tcPr>
            <w:tcW w:w="3718" w:type="dxa"/>
            <w:tcBorders>
              <w:top w:val="single" w:sz="8" w:space="0" w:color="auto"/>
              <w:left w:val="single" w:sz="8" w:space="0" w:color="auto"/>
              <w:bottom w:val="single" w:sz="8" w:space="0" w:color="auto"/>
              <w:right w:val="single" w:sz="8" w:space="0" w:color="auto"/>
            </w:tcBorders>
            <w:shd w:val="clear" w:color="auto" w:fill="C1E4F5"/>
            <w:tcMar>
              <w:left w:w="108" w:type="dxa"/>
              <w:right w:w="108" w:type="dxa"/>
            </w:tcMar>
          </w:tcPr>
          <w:p w14:paraId="659262BE" w14:textId="77777777" w:rsidR="00484E2E" w:rsidRDefault="00484E2E" w:rsidP="009A7927">
            <w:pPr>
              <w:ind w:firstLine="0"/>
              <w:jc w:val="left"/>
              <w:rPr>
                <w:b/>
                <w:bCs/>
                <w:color w:val="000000" w:themeColor="text1"/>
                <w:sz w:val="20"/>
                <w:lang w:val="lt"/>
              </w:rPr>
            </w:pPr>
            <w:r w:rsidRPr="469E5245">
              <w:rPr>
                <w:b/>
                <w:bCs/>
                <w:color w:val="000000" w:themeColor="text1"/>
                <w:sz w:val="20"/>
                <w:lang w:val="lt"/>
              </w:rPr>
              <w:t>Subtvarkytojo pasitelkiami tolesni subtvarkytojai (įmonės pavadinimas / vardas, pavardė; Įmonės kodas / individualios veiklos pažymėjimo numeris arba verslo liudijimo numeris; Registruotos buveinės adresas / veiklos vykdymo vietos adresas)</w:t>
            </w:r>
          </w:p>
        </w:tc>
        <w:tc>
          <w:tcPr>
            <w:tcW w:w="2150" w:type="dxa"/>
            <w:tcBorders>
              <w:top w:val="single" w:sz="8" w:space="0" w:color="auto"/>
              <w:left w:val="single" w:sz="8" w:space="0" w:color="auto"/>
              <w:bottom w:val="single" w:sz="8" w:space="0" w:color="auto"/>
              <w:right w:val="single" w:sz="8" w:space="0" w:color="auto"/>
            </w:tcBorders>
            <w:shd w:val="clear" w:color="auto" w:fill="C1E4F5"/>
            <w:tcMar>
              <w:left w:w="108" w:type="dxa"/>
              <w:right w:w="108" w:type="dxa"/>
            </w:tcMar>
          </w:tcPr>
          <w:p w14:paraId="3BE31134" w14:textId="77777777" w:rsidR="00484E2E" w:rsidRDefault="00484E2E" w:rsidP="009A7927">
            <w:pPr>
              <w:ind w:firstLine="0"/>
              <w:jc w:val="left"/>
              <w:rPr>
                <w:b/>
                <w:bCs/>
                <w:color w:val="000000" w:themeColor="text1"/>
                <w:sz w:val="20"/>
                <w:lang w:val="lt"/>
              </w:rPr>
            </w:pPr>
            <w:r w:rsidRPr="469E5245">
              <w:rPr>
                <w:b/>
                <w:bCs/>
                <w:color w:val="000000" w:themeColor="text1"/>
                <w:sz w:val="20"/>
                <w:lang w:val="lt"/>
              </w:rPr>
              <w:t>Valstybė, kurioje vykdomas Duomenų Subtvarkymas arba iš kurios gaunama prieiga prie Duomenų. Duomenų teikimo už EEE ribų teisinis pagrindas (kai taikoma)</w:t>
            </w:r>
          </w:p>
        </w:tc>
        <w:tc>
          <w:tcPr>
            <w:tcW w:w="1190" w:type="dxa"/>
            <w:tcBorders>
              <w:top w:val="single" w:sz="8" w:space="0" w:color="auto"/>
              <w:left w:val="single" w:sz="8" w:space="0" w:color="auto"/>
              <w:bottom w:val="single" w:sz="8" w:space="0" w:color="auto"/>
              <w:right w:val="single" w:sz="8" w:space="0" w:color="auto"/>
            </w:tcBorders>
            <w:shd w:val="clear" w:color="auto" w:fill="C1E4F5"/>
            <w:tcMar>
              <w:left w:w="108" w:type="dxa"/>
              <w:right w:w="108" w:type="dxa"/>
            </w:tcMar>
          </w:tcPr>
          <w:p w14:paraId="1117CD3D" w14:textId="77777777" w:rsidR="00484E2E" w:rsidRDefault="00484E2E" w:rsidP="009A7927">
            <w:pPr>
              <w:ind w:firstLine="0"/>
              <w:jc w:val="left"/>
              <w:rPr>
                <w:b/>
                <w:bCs/>
                <w:color w:val="000000" w:themeColor="text1"/>
                <w:sz w:val="20"/>
                <w:lang w:val="lt"/>
              </w:rPr>
            </w:pPr>
            <w:r w:rsidRPr="469E5245">
              <w:rPr>
                <w:b/>
                <w:bCs/>
                <w:color w:val="000000" w:themeColor="text1"/>
                <w:sz w:val="20"/>
                <w:lang w:val="lt"/>
              </w:rPr>
              <w:t>Subtvarkytojo (kai taikoma, ir tolesnių subtvarkytojų) funkcija. Kitos pastabos.</w:t>
            </w:r>
          </w:p>
        </w:tc>
      </w:tr>
      <w:tr w:rsidR="00484E2E" w14:paraId="53708F5C" w14:textId="77777777" w:rsidTr="009A7927">
        <w:trPr>
          <w:trHeight w:val="180"/>
        </w:trPr>
        <w:tc>
          <w:tcPr>
            <w:tcW w:w="1148" w:type="dxa"/>
            <w:tcBorders>
              <w:top w:val="single" w:sz="8" w:space="0" w:color="auto"/>
              <w:left w:val="single" w:sz="8" w:space="0" w:color="auto"/>
              <w:bottom w:val="single" w:sz="8" w:space="0" w:color="auto"/>
              <w:right w:val="single" w:sz="8" w:space="0" w:color="auto"/>
            </w:tcBorders>
            <w:tcMar>
              <w:left w:w="108" w:type="dxa"/>
              <w:right w:w="108" w:type="dxa"/>
            </w:tcMar>
          </w:tcPr>
          <w:p w14:paraId="20637643" w14:textId="77777777" w:rsidR="00484E2E" w:rsidRDefault="00484E2E" w:rsidP="009A7927">
            <w:pPr>
              <w:ind w:firstLine="0"/>
              <w:rPr>
                <w:sz w:val="20"/>
                <w:lang w:val="lt"/>
              </w:rPr>
            </w:pPr>
            <w:r w:rsidRPr="469E5245">
              <w:rPr>
                <w:sz w:val="20"/>
                <w:lang w:val="lt"/>
              </w:rPr>
              <w:t xml:space="preserve">Crayon Lithuania UAB </w:t>
            </w:r>
          </w:p>
        </w:tc>
        <w:tc>
          <w:tcPr>
            <w:tcW w:w="1424" w:type="dxa"/>
            <w:tcBorders>
              <w:top w:val="single" w:sz="8" w:space="0" w:color="auto"/>
              <w:left w:val="single" w:sz="8" w:space="0" w:color="auto"/>
              <w:bottom w:val="single" w:sz="8" w:space="0" w:color="auto"/>
              <w:right w:val="single" w:sz="8" w:space="0" w:color="auto"/>
            </w:tcBorders>
            <w:tcMar>
              <w:left w:w="108" w:type="dxa"/>
              <w:right w:w="108" w:type="dxa"/>
            </w:tcMar>
          </w:tcPr>
          <w:p w14:paraId="22BCA017" w14:textId="77777777" w:rsidR="00484E2E" w:rsidRDefault="00484E2E" w:rsidP="009A7927">
            <w:pPr>
              <w:ind w:firstLine="0"/>
              <w:rPr>
                <w:sz w:val="20"/>
                <w:lang w:val="lt"/>
              </w:rPr>
            </w:pPr>
            <w:r w:rsidRPr="469E5245">
              <w:rPr>
                <w:sz w:val="20"/>
                <w:lang w:val="lt"/>
              </w:rPr>
              <w:t>306341506; J. Jasinskio g. 16F, Vilnius.</w:t>
            </w:r>
          </w:p>
        </w:tc>
        <w:tc>
          <w:tcPr>
            <w:tcW w:w="3718" w:type="dxa"/>
            <w:tcBorders>
              <w:top w:val="single" w:sz="8" w:space="0" w:color="auto"/>
              <w:left w:val="single" w:sz="8" w:space="0" w:color="auto"/>
              <w:bottom w:val="single" w:sz="8" w:space="0" w:color="auto"/>
              <w:right w:val="single" w:sz="8" w:space="0" w:color="auto"/>
            </w:tcBorders>
            <w:tcMar>
              <w:left w:w="108" w:type="dxa"/>
              <w:right w:w="108" w:type="dxa"/>
            </w:tcMar>
          </w:tcPr>
          <w:p w14:paraId="39564B3A" w14:textId="77777777" w:rsidR="00484E2E" w:rsidRDefault="00484E2E" w:rsidP="009A7927">
            <w:pPr>
              <w:ind w:firstLine="0"/>
              <w:rPr>
                <w:sz w:val="20"/>
                <w:lang w:val="lt"/>
              </w:rPr>
            </w:pPr>
            <w:r w:rsidRPr="469E5245">
              <w:rPr>
                <w:sz w:val="20"/>
                <w:lang w:val="lt"/>
              </w:rPr>
              <w:t xml:space="preserve">Microsoft Ireland Operations Limited ir/ar kiti Microsoft privatumo portale nurodyti tolesni subsubtvarkytojai priklausomai nuo Duomenų tvarkytojo užsakytos Microsoft programinės įrangos (SPLA licencijos) (prieinama internetu: </w:t>
            </w:r>
            <w:hyperlink r:id="rId11" w:history="1">
              <w:r w:rsidRPr="469E5245">
                <w:rPr>
                  <w:rStyle w:val="Hyperlink"/>
                  <w:sz w:val="20"/>
                  <w:lang w:val="lt"/>
                </w:rPr>
                <w:t>https://servicetrust.microsoft.com/ViewPage/PrivacyDataProtection</w:t>
              </w:r>
            </w:hyperlink>
            <w:r w:rsidRPr="469E5245">
              <w:rPr>
                <w:sz w:val="20"/>
                <w:lang w:val="lt"/>
              </w:rPr>
              <w:t>)</w:t>
            </w:r>
          </w:p>
        </w:tc>
        <w:tc>
          <w:tcPr>
            <w:tcW w:w="2150" w:type="dxa"/>
            <w:tcBorders>
              <w:top w:val="single" w:sz="8" w:space="0" w:color="auto"/>
              <w:left w:val="single" w:sz="8" w:space="0" w:color="auto"/>
              <w:bottom w:val="single" w:sz="8" w:space="0" w:color="auto"/>
              <w:right w:val="single" w:sz="8" w:space="0" w:color="auto"/>
            </w:tcBorders>
            <w:tcMar>
              <w:left w:w="108" w:type="dxa"/>
              <w:right w:w="108" w:type="dxa"/>
            </w:tcMar>
          </w:tcPr>
          <w:p w14:paraId="3E90C4BD" w14:textId="77777777" w:rsidR="00484E2E" w:rsidRDefault="00484E2E" w:rsidP="009A7927">
            <w:pPr>
              <w:ind w:firstLine="0"/>
              <w:rPr>
                <w:sz w:val="20"/>
                <w:lang w:val="lt"/>
              </w:rPr>
            </w:pPr>
            <w:r w:rsidRPr="469E5245">
              <w:rPr>
                <w:sz w:val="20"/>
                <w:lang w:val="lt"/>
              </w:rPr>
              <w:t>ES/kita (duomenų saugojimo debesyje atveju atitinkamą paslaugą teikianti Microsoft įmonė nustatoma atsižvelgiant į Kliento konfigūracijos pasirinkimus).</w:t>
            </w:r>
          </w:p>
        </w:tc>
        <w:tc>
          <w:tcPr>
            <w:tcW w:w="1190" w:type="dxa"/>
            <w:tcBorders>
              <w:top w:val="single" w:sz="8" w:space="0" w:color="auto"/>
              <w:left w:val="single" w:sz="8" w:space="0" w:color="auto"/>
              <w:bottom w:val="single" w:sz="8" w:space="0" w:color="auto"/>
              <w:right w:val="single" w:sz="8" w:space="0" w:color="auto"/>
            </w:tcBorders>
            <w:tcMar>
              <w:left w:w="108" w:type="dxa"/>
              <w:right w:w="108" w:type="dxa"/>
            </w:tcMar>
          </w:tcPr>
          <w:p w14:paraId="52D86A3D" w14:textId="77777777" w:rsidR="00484E2E" w:rsidRDefault="00484E2E" w:rsidP="009A7927">
            <w:pPr>
              <w:ind w:firstLine="0"/>
              <w:rPr>
                <w:sz w:val="20"/>
                <w:lang w:val="lt"/>
              </w:rPr>
            </w:pPr>
            <w:r w:rsidRPr="469E5245">
              <w:rPr>
                <w:sz w:val="20"/>
                <w:lang w:val="lt"/>
              </w:rPr>
              <w:t>Duomenų tvarkytojo užsakytos Microsoft programinės įrangos (kai užsakyta SPLA licencija (TS4)) funkcionalumo užtikrinimas.</w:t>
            </w:r>
          </w:p>
        </w:tc>
      </w:tr>
    </w:tbl>
    <w:p w14:paraId="2038972A" w14:textId="77777777" w:rsidR="00484E2E" w:rsidRPr="00E86B87" w:rsidRDefault="00484E2E" w:rsidP="00484E2E">
      <w:pPr>
        <w:suppressAutoHyphens/>
        <w:jc w:val="center"/>
      </w:pPr>
    </w:p>
    <w:p w14:paraId="360BD876" w14:textId="77777777" w:rsidR="00484E2E" w:rsidRPr="00E86B87" w:rsidRDefault="00484E2E" w:rsidP="00484E2E">
      <w:pPr>
        <w:suppressAutoHyphens/>
        <w:rPr>
          <w:sz w:val="20"/>
          <w:lang w:val="lt"/>
        </w:rPr>
      </w:pPr>
      <w:r w:rsidRPr="469E5245">
        <w:rPr>
          <w:sz w:val="20"/>
          <w:lang w:val="lt"/>
        </w:rPr>
        <w:t xml:space="preserve"> </w:t>
      </w:r>
    </w:p>
    <w:p w14:paraId="7F7BF52A" w14:textId="77777777" w:rsidR="00484E2E" w:rsidRPr="00E86B87" w:rsidRDefault="00484E2E" w:rsidP="00484E2E">
      <w:pPr>
        <w:suppressAutoHyphens/>
      </w:pPr>
      <w:r>
        <w:br w:type="page"/>
      </w:r>
    </w:p>
    <w:p w14:paraId="51794557" w14:textId="77777777" w:rsidR="00484E2E" w:rsidRPr="00E86B87" w:rsidRDefault="00484E2E" w:rsidP="00484E2E">
      <w:pPr>
        <w:suppressAutoHyphens/>
        <w:ind w:left="5670" w:hanging="5670"/>
        <w:jc w:val="right"/>
        <w:rPr>
          <w:b/>
          <w:bCs/>
          <w:szCs w:val="24"/>
          <w:lang w:val="lt"/>
        </w:rPr>
      </w:pPr>
      <w:r w:rsidRPr="469E5245">
        <w:rPr>
          <w:szCs w:val="24"/>
          <w:lang w:val="lt"/>
        </w:rPr>
        <w:lastRenderedPageBreak/>
        <w:t>Asmens duomenų tvarkymo susitarimo</w:t>
      </w:r>
      <w:r w:rsidRPr="469E5245">
        <w:rPr>
          <w:b/>
          <w:bCs/>
          <w:szCs w:val="24"/>
          <w:lang w:val="lt"/>
        </w:rPr>
        <w:t xml:space="preserve"> </w:t>
      </w:r>
    </w:p>
    <w:p w14:paraId="346608D3" w14:textId="77777777" w:rsidR="00484E2E" w:rsidRPr="00E86B87" w:rsidRDefault="00484E2E" w:rsidP="00484E2E">
      <w:pPr>
        <w:suppressAutoHyphens/>
        <w:ind w:left="5670" w:hanging="5670"/>
        <w:jc w:val="right"/>
        <w:rPr>
          <w:b/>
          <w:bCs/>
          <w:szCs w:val="24"/>
          <w:lang w:val="lt"/>
        </w:rPr>
      </w:pPr>
      <w:r w:rsidRPr="469E5245">
        <w:rPr>
          <w:b/>
          <w:bCs/>
          <w:szCs w:val="24"/>
          <w:lang w:val="lt"/>
        </w:rPr>
        <w:t xml:space="preserve">1.2 priedas </w:t>
      </w:r>
    </w:p>
    <w:p w14:paraId="496D67E9" w14:textId="77777777" w:rsidR="00484E2E" w:rsidRPr="00E86B87" w:rsidRDefault="00484E2E" w:rsidP="00484E2E">
      <w:pPr>
        <w:suppressAutoHyphens/>
        <w:jc w:val="center"/>
        <w:rPr>
          <w:b/>
          <w:bCs/>
          <w:szCs w:val="24"/>
          <w:lang w:val="lt"/>
        </w:rPr>
      </w:pPr>
      <w:r w:rsidRPr="469E5245">
        <w:rPr>
          <w:b/>
          <w:bCs/>
          <w:szCs w:val="24"/>
          <w:lang w:val="lt"/>
        </w:rPr>
        <w:t xml:space="preserve"> </w:t>
      </w:r>
    </w:p>
    <w:p w14:paraId="053826A5" w14:textId="77777777" w:rsidR="00484E2E" w:rsidRPr="00E86B87" w:rsidRDefault="00484E2E" w:rsidP="00484E2E">
      <w:pPr>
        <w:suppressAutoHyphens/>
        <w:jc w:val="center"/>
        <w:rPr>
          <w:b/>
          <w:bCs/>
          <w:szCs w:val="24"/>
          <w:lang w:val="lt"/>
        </w:rPr>
      </w:pPr>
      <w:r w:rsidRPr="469E5245">
        <w:rPr>
          <w:b/>
          <w:bCs/>
          <w:szCs w:val="24"/>
          <w:lang w:val="lt"/>
        </w:rPr>
        <w:t xml:space="preserve">DUOMENŲ TVARKYMO SĄLYGOS TEIKIANT PASLAUGĄ „SAUGYKLA REZERVINĖMS DUOMENŲ KOPIJOMS - VALSTYBINIAI DUOMENŲ CENTRAI” </w:t>
      </w:r>
    </w:p>
    <w:p w14:paraId="562F48FA" w14:textId="77777777" w:rsidR="00484E2E" w:rsidRPr="00E86B87" w:rsidRDefault="00484E2E" w:rsidP="00484E2E">
      <w:pPr>
        <w:tabs>
          <w:tab w:val="left" w:pos="1118"/>
        </w:tabs>
        <w:suppressAutoHyphens/>
        <w:rPr>
          <w:b/>
          <w:bCs/>
          <w:szCs w:val="24"/>
          <w:lang w:val="lt"/>
        </w:rPr>
      </w:pPr>
      <w:r w:rsidRPr="469E5245">
        <w:rPr>
          <w:b/>
          <w:bCs/>
          <w:szCs w:val="24"/>
          <w:lang w:val="lt"/>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38"/>
        <w:gridCol w:w="7692"/>
      </w:tblGrid>
      <w:tr w:rsidR="00484E2E" w14:paraId="3DAAB18B" w14:textId="77777777" w:rsidTr="009A7927">
        <w:trPr>
          <w:trHeight w:val="300"/>
        </w:trPr>
        <w:tc>
          <w:tcPr>
            <w:tcW w:w="1938" w:type="dxa"/>
            <w:tcBorders>
              <w:top w:val="single" w:sz="8" w:space="0" w:color="auto"/>
              <w:left w:val="single" w:sz="8" w:space="0" w:color="auto"/>
              <w:bottom w:val="single" w:sz="8" w:space="0" w:color="auto"/>
              <w:right w:val="single" w:sz="8" w:space="0" w:color="auto"/>
            </w:tcBorders>
            <w:shd w:val="clear" w:color="auto" w:fill="C1E4F5"/>
          </w:tcPr>
          <w:p w14:paraId="6F0F9222" w14:textId="77777777" w:rsidR="00484E2E" w:rsidRDefault="00484E2E" w:rsidP="009A7927">
            <w:pPr>
              <w:ind w:firstLine="0"/>
              <w:jc w:val="left"/>
              <w:rPr>
                <w:b/>
                <w:bCs/>
                <w:color w:val="000000" w:themeColor="text1"/>
                <w:szCs w:val="24"/>
                <w:lang w:val="lt"/>
              </w:rPr>
            </w:pPr>
            <w:r w:rsidRPr="469E5245">
              <w:rPr>
                <w:b/>
                <w:bCs/>
                <w:color w:val="000000" w:themeColor="text1"/>
                <w:szCs w:val="24"/>
                <w:lang w:val="lt"/>
              </w:rPr>
              <w:t>Duomenų tvarkymo dalykas</w:t>
            </w:r>
          </w:p>
        </w:tc>
        <w:tc>
          <w:tcPr>
            <w:tcW w:w="7692" w:type="dxa"/>
            <w:tcBorders>
              <w:top w:val="single" w:sz="8" w:space="0" w:color="auto"/>
              <w:left w:val="single" w:sz="8" w:space="0" w:color="auto"/>
              <w:bottom w:val="single" w:sz="8" w:space="0" w:color="auto"/>
              <w:right w:val="single" w:sz="8" w:space="0" w:color="auto"/>
            </w:tcBorders>
          </w:tcPr>
          <w:p w14:paraId="43661119" w14:textId="77777777" w:rsidR="00484E2E" w:rsidRDefault="00484E2E" w:rsidP="009A7927">
            <w:pPr>
              <w:ind w:firstLine="0"/>
              <w:rPr>
                <w:szCs w:val="24"/>
                <w:lang w:val="lt"/>
              </w:rPr>
            </w:pPr>
            <w:r w:rsidRPr="469E5245">
              <w:rPr>
                <w:szCs w:val="24"/>
                <w:lang w:val="lt"/>
              </w:rPr>
              <w:t>IT paslaugų Sutartyje užsakytos paslaugos</w:t>
            </w:r>
            <w:r w:rsidRPr="469E5245">
              <w:rPr>
                <w:szCs w:val="24"/>
              </w:rPr>
              <w:t xml:space="preserve">: </w:t>
            </w:r>
            <w:r w:rsidRPr="469E5245">
              <w:rPr>
                <w:b/>
                <w:bCs/>
                <w:szCs w:val="24"/>
              </w:rPr>
              <w:t>Saugykla rezervinėms duomenų kopijoms - valstybiniai duomenų centrai</w:t>
            </w:r>
            <w:r w:rsidRPr="469E5245">
              <w:rPr>
                <w:szCs w:val="24"/>
              </w:rPr>
              <w:t xml:space="preserve"> (</w:t>
            </w:r>
            <w:r w:rsidRPr="469E5245">
              <w:rPr>
                <w:szCs w:val="24"/>
                <w:lang w:val="lt"/>
              </w:rPr>
              <w:t xml:space="preserve">TI6) be/arba su papildoma paslauga </w:t>
            </w:r>
            <w:r w:rsidRPr="469E5245">
              <w:rPr>
                <w:b/>
                <w:bCs/>
                <w:szCs w:val="24"/>
                <w:lang w:val="lt"/>
              </w:rPr>
              <w:t>virtualaus tinklo prievadas</w:t>
            </w:r>
            <w:r w:rsidRPr="469E5245">
              <w:rPr>
                <w:szCs w:val="24"/>
                <w:lang w:val="lt"/>
              </w:rPr>
              <w:t xml:space="preserve"> (TI7).</w:t>
            </w:r>
          </w:p>
        </w:tc>
      </w:tr>
      <w:tr w:rsidR="00484E2E" w14:paraId="2592420F" w14:textId="77777777" w:rsidTr="009A7927">
        <w:trPr>
          <w:trHeight w:val="300"/>
        </w:trPr>
        <w:tc>
          <w:tcPr>
            <w:tcW w:w="1938" w:type="dxa"/>
            <w:tcBorders>
              <w:top w:val="single" w:sz="8" w:space="0" w:color="auto"/>
              <w:left w:val="single" w:sz="8" w:space="0" w:color="auto"/>
              <w:bottom w:val="single" w:sz="8" w:space="0" w:color="auto"/>
              <w:right w:val="single" w:sz="8" w:space="0" w:color="auto"/>
            </w:tcBorders>
            <w:shd w:val="clear" w:color="auto" w:fill="C1E4F5"/>
          </w:tcPr>
          <w:p w14:paraId="5869E395" w14:textId="77777777" w:rsidR="00484E2E" w:rsidRDefault="00484E2E" w:rsidP="009A7927">
            <w:pPr>
              <w:ind w:firstLine="0"/>
              <w:jc w:val="left"/>
              <w:rPr>
                <w:b/>
                <w:bCs/>
                <w:color w:val="000000" w:themeColor="text1"/>
                <w:szCs w:val="24"/>
                <w:lang w:val="lt"/>
              </w:rPr>
            </w:pPr>
            <w:r w:rsidRPr="469E5245">
              <w:rPr>
                <w:b/>
                <w:bCs/>
                <w:color w:val="000000" w:themeColor="text1"/>
                <w:szCs w:val="24"/>
                <w:lang w:val="lt"/>
              </w:rPr>
              <w:t>Duomenų tvarkymo tikslas ir pobūdis</w:t>
            </w:r>
          </w:p>
        </w:tc>
        <w:tc>
          <w:tcPr>
            <w:tcW w:w="7692" w:type="dxa"/>
            <w:tcBorders>
              <w:top w:val="single" w:sz="8" w:space="0" w:color="auto"/>
              <w:left w:val="single" w:sz="8" w:space="0" w:color="auto"/>
              <w:bottom w:val="single" w:sz="8" w:space="0" w:color="auto"/>
              <w:right w:val="single" w:sz="8" w:space="0" w:color="auto"/>
            </w:tcBorders>
          </w:tcPr>
          <w:p w14:paraId="714CACE8" w14:textId="77777777" w:rsidR="00484E2E" w:rsidRDefault="00484E2E" w:rsidP="009A7927">
            <w:pPr>
              <w:ind w:firstLine="0"/>
              <w:rPr>
                <w:szCs w:val="24"/>
                <w:lang w:val="lt"/>
              </w:rPr>
            </w:pPr>
            <w:r w:rsidRPr="469E5245">
              <w:rPr>
                <w:szCs w:val="24"/>
                <w:lang w:val="lt"/>
              </w:rPr>
              <w:t>IT paslaugų Sutarties vykdymas. Duomenų tvarkytojo į Duomenų subtvarkytojo infrastruktūrą pateiktų Duomenų (rezervinėse kopijose) saugojimas, ištrynimas, prieiga prie Duomenų tvarkytojo Duomenų (rezervinėse kopijose) šalinant sutrikimus Duomenų tvarkytojo rezervinėms kopijoms saugoti naudojamoje Duomenų subtvarkytojo techninių sąlygų Duomenų tvarkytojo nuotolinei prieigai prie Duomenų, jų tvarkymo techninės ir/ar programinės įrangos (Duomenų perdavimui) užtikrinimas per Duomenų subtvarkytojo naudojamą viešųjų elektroninių ryšių tinklą, IPsec VPN ar kitos ryšio saugumą užtikrinančios technologijos konfigūravimas naudojant virtualaus ryšio prievado identifikatorių, kitų IT paslaugų Sutartyje numatytų veiksmų (jei tokių būtų) atlikimas su Duomenų tvarkytojo Duomenimis.</w:t>
            </w:r>
          </w:p>
        </w:tc>
      </w:tr>
      <w:tr w:rsidR="00484E2E" w14:paraId="0FDFF26F" w14:textId="77777777" w:rsidTr="009A7927">
        <w:trPr>
          <w:trHeight w:val="300"/>
        </w:trPr>
        <w:tc>
          <w:tcPr>
            <w:tcW w:w="1938" w:type="dxa"/>
            <w:tcBorders>
              <w:top w:val="single" w:sz="8" w:space="0" w:color="auto"/>
              <w:left w:val="single" w:sz="8" w:space="0" w:color="auto"/>
              <w:bottom w:val="single" w:sz="8" w:space="0" w:color="auto"/>
              <w:right w:val="single" w:sz="8" w:space="0" w:color="auto"/>
            </w:tcBorders>
            <w:shd w:val="clear" w:color="auto" w:fill="C1E4F5"/>
          </w:tcPr>
          <w:p w14:paraId="76FD0400" w14:textId="77777777" w:rsidR="00484E2E" w:rsidRDefault="00484E2E" w:rsidP="009A7927">
            <w:pPr>
              <w:ind w:firstLine="0"/>
              <w:jc w:val="left"/>
              <w:rPr>
                <w:b/>
                <w:bCs/>
                <w:color w:val="000000" w:themeColor="text1"/>
                <w:szCs w:val="24"/>
                <w:lang w:val="lt"/>
              </w:rPr>
            </w:pPr>
            <w:r w:rsidRPr="469E5245">
              <w:rPr>
                <w:b/>
                <w:bCs/>
                <w:color w:val="000000" w:themeColor="text1"/>
                <w:szCs w:val="24"/>
                <w:lang w:val="lt"/>
              </w:rPr>
              <w:t>Duomenų kategorijos</w:t>
            </w:r>
          </w:p>
        </w:tc>
        <w:tc>
          <w:tcPr>
            <w:tcW w:w="7692" w:type="dxa"/>
            <w:tcBorders>
              <w:top w:val="single" w:sz="8" w:space="0" w:color="auto"/>
              <w:left w:val="single" w:sz="8" w:space="0" w:color="auto"/>
              <w:bottom w:val="single" w:sz="8" w:space="0" w:color="auto"/>
              <w:right w:val="single" w:sz="8" w:space="0" w:color="auto"/>
            </w:tcBorders>
          </w:tcPr>
          <w:p w14:paraId="638F69EF" w14:textId="77777777" w:rsidR="00484E2E" w:rsidRDefault="00484E2E" w:rsidP="009A7927">
            <w:pPr>
              <w:ind w:firstLine="0"/>
              <w:rPr>
                <w:szCs w:val="24"/>
                <w:lang w:val="lt"/>
              </w:rPr>
            </w:pPr>
            <w:r w:rsidRPr="469E5245">
              <w:rPr>
                <w:szCs w:val="24"/>
                <w:lang w:val="lt"/>
              </w:rPr>
              <w:t>Duomenys, kuriuos Duomenų tvarkytojas tvarko naudodamasis paslaugomis, teikiamomis pagal IT paslaugų Sutartį, ir prie kurių Duomenų subtvarkytojas turi prieigą IT paslaugų Sutarčiai vykdyti, (jei užsakytas virtualaus tinklo prievadas) virtualaus tinklo prievado identifikatorius.</w:t>
            </w:r>
          </w:p>
        </w:tc>
      </w:tr>
      <w:tr w:rsidR="00484E2E" w14:paraId="1B387802" w14:textId="77777777" w:rsidTr="009A7927">
        <w:trPr>
          <w:trHeight w:val="300"/>
        </w:trPr>
        <w:tc>
          <w:tcPr>
            <w:tcW w:w="1938" w:type="dxa"/>
            <w:tcBorders>
              <w:top w:val="single" w:sz="8" w:space="0" w:color="auto"/>
              <w:left w:val="single" w:sz="8" w:space="0" w:color="auto"/>
              <w:bottom w:val="single" w:sz="8" w:space="0" w:color="auto"/>
              <w:right w:val="single" w:sz="8" w:space="0" w:color="auto"/>
            </w:tcBorders>
            <w:shd w:val="clear" w:color="auto" w:fill="C1E4F5"/>
          </w:tcPr>
          <w:p w14:paraId="1D64426D" w14:textId="77777777" w:rsidR="00484E2E" w:rsidRDefault="00484E2E" w:rsidP="009A7927">
            <w:pPr>
              <w:ind w:firstLine="0"/>
              <w:jc w:val="left"/>
              <w:rPr>
                <w:b/>
                <w:bCs/>
                <w:color w:val="000000" w:themeColor="text1"/>
                <w:szCs w:val="24"/>
                <w:lang w:val="lt"/>
              </w:rPr>
            </w:pPr>
            <w:r w:rsidRPr="469E5245">
              <w:rPr>
                <w:b/>
                <w:bCs/>
                <w:color w:val="000000" w:themeColor="text1"/>
                <w:szCs w:val="24"/>
                <w:lang w:val="lt"/>
              </w:rPr>
              <w:t>Duomenų subjektų kategorijos</w:t>
            </w:r>
          </w:p>
        </w:tc>
        <w:tc>
          <w:tcPr>
            <w:tcW w:w="7692" w:type="dxa"/>
            <w:tcBorders>
              <w:top w:val="single" w:sz="8" w:space="0" w:color="auto"/>
              <w:left w:val="single" w:sz="8" w:space="0" w:color="auto"/>
              <w:bottom w:val="single" w:sz="8" w:space="0" w:color="auto"/>
              <w:right w:val="single" w:sz="8" w:space="0" w:color="auto"/>
            </w:tcBorders>
          </w:tcPr>
          <w:p w14:paraId="2A55089F" w14:textId="77777777" w:rsidR="00484E2E" w:rsidRDefault="00484E2E" w:rsidP="009A7927">
            <w:pPr>
              <w:ind w:firstLine="0"/>
              <w:rPr>
                <w:szCs w:val="24"/>
                <w:lang w:val="lt"/>
              </w:rPr>
            </w:pPr>
            <w:r w:rsidRPr="469E5245">
              <w:rPr>
                <w:szCs w:val="24"/>
                <w:lang w:val="lt"/>
              </w:rPr>
              <w:t>Duomenų subjektai, kurių Duomenis Duomenų tvarkytojas tvarko naudodamasis paslaugomis, teikiamomis pagal IT paslaugų Sutartį, ir prie kurių Duomenų Duomenų subtvarkytojas turi prieigą vykdydamas IT paslaugų Sutartį.</w:t>
            </w:r>
          </w:p>
        </w:tc>
      </w:tr>
      <w:tr w:rsidR="00484E2E" w14:paraId="0256B785" w14:textId="77777777" w:rsidTr="009A7927">
        <w:trPr>
          <w:trHeight w:val="300"/>
        </w:trPr>
        <w:tc>
          <w:tcPr>
            <w:tcW w:w="1938" w:type="dxa"/>
            <w:tcBorders>
              <w:top w:val="single" w:sz="8" w:space="0" w:color="auto"/>
              <w:left w:val="single" w:sz="8" w:space="0" w:color="auto"/>
              <w:bottom w:val="single" w:sz="8" w:space="0" w:color="auto"/>
              <w:right w:val="single" w:sz="8" w:space="0" w:color="auto"/>
            </w:tcBorders>
            <w:shd w:val="clear" w:color="auto" w:fill="C1E4F5"/>
          </w:tcPr>
          <w:p w14:paraId="606099B3" w14:textId="77777777" w:rsidR="00484E2E" w:rsidRDefault="00484E2E" w:rsidP="009A7927">
            <w:pPr>
              <w:ind w:firstLine="0"/>
              <w:jc w:val="left"/>
              <w:rPr>
                <w:b/>
                <w:bCs/>
                <w:color w:val="000000" w:themeColor="text1"/>
                <w:szCs w:val="24"/>
                <w:lang w:val="lt"/>
              </w:rPr>
            </w:pPr>
            <w:r w:rsidRPr="469E5245">
              <w:rPr>
                <w:b/>
                <w:bCs/>
                <w:color w:val="000000" w:themeColor="text1"/>
                <w:szCs w:val="24"/>
                <w:lang w:val="lt"/>
              </w:rPr>
              <w:t>Duomenų tvarkymo trukmė</w:t>
            </w:r>
          </w:p>
        </w:tc>
        <w:tc>
          <w:tcPr>
            <w:tcW w:w="7692" w:type="dxa"/>
            <w:tcBorders>
              <w:top w:val="single" w:sz="8" w:space="0" w:color="auto"/>
              <w:left w:val="single" w:sz="8" w:space="0" w:color="auto"/>
              <w:bottom w:val="single" w:sz="8" w:space="0" w:color="auto"/>
              <w:right w:val="single" w:sz="8" w:space="0" w:color="auto"/>
            </w:tcBorders>
          </w:tcPr>
          <w:p w14:paraId="74F551F9" w14:textId="77777777" w:rsidR="00484E2E" w:rsidRDefault="00484E2E" w:rsidP="009A7927">
            <w:pPr>
              <w:ind w:firstLine="0"/>
              <w:rPr>
                <w:szCs w:val="24"/>
                <w:lang w:val="lt"/>
              </w:rPr>
            </w:pPr>
            <w:r w:rsidRPr="469E5245">
              <w:rPr>
                <w:szCs w:val="24"/>
                <w:lang w:val="lt"/>
              </w:rPr>
              <w:t xml:space="preserve">IT paslaugų Sutarties galiojimo laikotarpiu Duomenys rezervinėse kopijose saugomi rezervinių kopijų saugojimo terminą, nurodytą IT paslaugų Sutartyje. </w:t>
            </w:r>
          </w:p>
        </w:tc>
      </w:tr>
      <w:tr w:rsidR="00484E2E" w14:paraId="442AC82B" w14:textId="77777777" w:rsidTr="009A7927">
        <w:trPr>
          <w:trHeight w:val="300"/>
        </w:trPr>
        <w:tc>
          <w:tcPr>
            <w:tcW w:w="1938" w:type="dxa"/>
            <w:tcBorders>
              <w:top w:val="single" w:sz="8" w:space="0" w:color="auto"/>
              <w:left w:val="single" w:sz="8" w:space="0" w:color="auto"/>
              <w:bottom w:val="single" w:sz="8" w:space="0" w:color="auto"/>
              <w:right w:val="single" w:sz="8" w:space="0" w:color="auto"/>
            </w:tcBorders>
            <w:shd w:val="clear" w:color="auto" w:fill="C1E4F5"/>
          </w:tcPr>
          <w:p w14:paraId="53CB18BF" w14:textId="77777777" w:rsidR="00484E2E" w:rsidRDefault="00484E2E" w:rsidP="009A7927">
            <w:pPr>
              <w:ind w:firstLine="0"/>
              <w:jc w:val="left"/>
              <w:rPr>
                <w:b/>
                <w:bCs/>
                <w:color w:val="000000" w:themeColor="text1"/>
                <w:szCs w:val="24"/>
                <w:lang w:val="lt"/>
              </w:rPr>
            </w:pPr>
            <w:r w:rsidRPr="469E5245">
              <w:rPr>
                <w:b/>
                <w:bCs/>
                <w:color w:val="000000" w:themeColor="text1"/>
                <w:szCs w:val="24"/>
                <w:lang w:val="lt"/>
              </w:rPr>
              <w:t>Duomenų tvarkymo vieta</w:t>
            </w:r>
            <w:r w:rsidRPr="469E5245">
              <w:rPr>
                <w:color w:val="000000" w:themeColor="text1"/>
                <w:szCs w:val="24"/>
                <w:lang w:val="lt"/>
              </w:rPr>
              <w:t xml:space="preserve"> </w:t>
            </w:r>
            <w:r w:rsidRPr="469E5245">
              <w:rPr>
                <w:b/>
                <w:bCs/>
                <w:color w:val="000000" w:themeColor="text1"/>
                <w:szCs w:val="24"/>
                <w:lang w:val="lt"/>
              </w:rPr>
              <w:t>ir nurodymai dėl Duomenų perdavimo į trečiąją valstybę</w:t>
            </w:r>
          </w:p>
        </w:tc>
        <w:tc>
          <w:tcPr>
            <w:tcW w:w="7692" w:type="dxa"/>
            <w:tcBorders>
              <w:top w:val="single" w:sz="8" w:space="0" w:color="auto"/>
              <w:left w:val="single" w:sz="8" w:space="0" w:color="auto"/>
              <w:bottom w:val="single" w:sz="8" w:space="0" w:color="auto"/>
              <w:right w:val="single" w:sz="8" w:space="0" w:color="auto"/>
            </w:tcBorders>
          </w:tcPr>
          <w:p w14:paraId="31813068" w14:textId="77777777" w:rsidR="00484E2E" w:rsidRDefault="00484E2E" w:rsidP="009A7927">
            <w:pPr>
              <w:ind w:firstLine="0"/>
              <w:rPr>
                <w:szCs w:val="24"/>
                <w:lang w:val="lt"/>
              </w:rPr>
            </w:pPr>
            <w:r w:rsidRPr="469E5245">
              <w:rPr>
                <w:szCs w:val="24"/>
                <w:lang w:val="lt"/>
              </w:rPr>
              <w:t>Duomenų subtvarkytojo valdom</w:t>
            </w:r>
            <w:r>
              <w:rPr>
                <w:szCs w:val="24"/>
                <w:lang w:val="lt"/>
              </w:rPr>
              <w:t>u</w:t>
            </w:r>
            <w:r w:rsidRPr="469E5245">
              <w:rPr>
                <w:szCs w:val="24"/>
                <w:lang w:val="lt"/>
              </w:rPr>
              <w:t xml:space="preserve">ose valstybiniuose duomenų centruose (VDC), įtrauktuose į Valstybių duomenų centrų sąrašą, patvirtintą LR Vyriausybės Nutarimu. </w:t>
            </w:r>
          </w:p>
        </w:tc>
      </w:tr>
      <w:tr w:rsidR="00484E2E" w14:paraId="6576C23D" w14:textId="77777777" w:rsidTr="009A7927">
        <w:trPr>
          <w:trHeight w:val="300"/>
        </w:trPr>
        <w:tc>
          <w:tcPr>
            <w:tcW w:w="1938" w:type="dxa"/>
            <w:tcBorders>
              <w:top w:val="single" w:sz="8" w:space="0" w:color="auto"/>
              <w:left w:val="single" w:sz="8" w:space="0" w:color="auto"/>
              <w:bottom w:val="single" w:sz="8" w:space="0" w:color="auto"/>
              <w:right w:val="single" w:sz="8" w:space="0" w:color="auto"/>
            </w:tcBorders>
            <w:shd w:val="clear" w:color="auto" w:fill="C1E4F5"/>
          </w:tcPr>
          <w:p w14:paraId="384DF0EA" w14:textId="77777777" w:rsidR="00484E2E" w:rsidRDefault="00484E2E" w:rsidP="009A7927">
            <w:pPr>
              <w:ind w:firstLine="0"/>
              <w:jc w:val="left"/>
              <w:rPr>
                <w:b/>
                <w:bCs/>
                <w:color w:val="000000" w:themeColor="text1"/>
                <w:szCs w:val="24"/>
                <w:lang w:val="lt"/>
              </w:rPr>
            </w:pPr>
            <w:r w:rsidRPr="469E5245">
              <w:rPr>
                <w:b/>
                <w:bCs/>
                <w:color w:val="000000" w:themeColor="text1"/>
                <w:szCs w:val="24"/>
                <w:lang w:val="lt"/>
              </w:rPr>
              <w:t>Tolesni Subtvarkytojai</w:t>
            </w:r>
          </w:p>
        </w:tc>
        <w:tc>
          <w:tcPr>
            <w:tcW w:w="7692" w:type="dxa"/>
            <w:tcBorders>
              <w:top w:val="single" w:sz="8" w:space="0" w:color="auto"/>
              <w:left w:val="single" w:sz="8" w:space="0" w:color="auto"/>
              <w:bottom w:val="single" w:sz="8" w:space="0" w:color="auto"/>
              <w:right w:val="single" w:sz="8" w:space="0" w:color="auto"/>
            </w:tcBorders>
          </w:tcPr>
          <w:p w14:paraId="21200BF0" w14:textId="77777777" w:rsidR="00484E2E" w:rsidRDefault="00484E2E" w:rsidP="009A7927">
            <w:pPr>
              <w:ind w:firstLine="0"/>
              <w:jc w:val="left"/>
              <w:rPr>
                <w:szCs w:val="24"/>
                <w:lang w:val="lt"/>
              </w:rPr>
            </w:pPr>
            <w:r w:rsidRPr="469E5245">
              <w:rPr>
                <w:szCs w:val="24"/>
                <w:lang w:val="lt"/>
              </w:rPr>
              <w:t>Nėra.</w:t>
            </w:r>
          </w:p>
        </w:tc>
      </w:tr>
    </w:tbl>
    <w:p w14:paraId="18068603" w14:textId="77777777" w:rsidR="00484E2E" w:rsidRPr="00E86B87" w:rsidRDefault="00484E2E" w:rsidP="00484E2E">
      <w:pPr>
        <w:suppressAutoHyphens/>
        <w:jc w:val="center"/>
      </w:pPr>
    </w:p>
    <w:p w14:paraId="4D4FF17D" w14:textId="77777777" w:rsidR="00484E2E" w:rsidRPr="00E86B87" w:rsidRDefault="00484E2E" w:rsidP="00484E2E">
      <w:pPr>
        <w:suppressAutoHyphens/>
        <w:rPr>
          <w:szCs w:val="24"/>
          <w:lang w:val="lt"/>
        </w:rPr>
      </w:pPr>
      <w:r w:rsidRPr="469E5245">
        <w:rPr>
          <w:szCs w:val="24"/>
          <w:lang w:val="lt"/>
        </w:rPr>
        <w:t xml:space="preserve"> </w:t>
      </w:r>
    </w:p>
    <w:p w14:paraId="0EF01E6E" w14:textId="77777777" w:rsidR="00484E2E" w:rsidRPr="00E86B87" w:rsidRDefault="00484E2E" w:rsidP="00484E2E">
      <w:pPr>
        <w:suppressAutoHyphens/>
      </w:pPr>
      <w:r>
        <w:br w:type="page"/>
      </w:r>
    </w:p>
    <w:p w14:paraId="2CCC2985" w14:textId="77777777" w:rsidR="00484E2E" w:rsidRPr="00E86B87" w:rsidRDefault="00484E2E" w:rsidP="00484E2E">
      <w:pPr>
        <w:suppressAutoHyphens/>
        <w:ind w:left="5670" w:hanging="5670"/>
        <w:jc w:val="right"/>
        <w:rPr>
          <w:szCs w:val="24"/>
          <w:lang w:val="lt"/>
        </w:rPr>
      </w:pPr>
      <w:r w:rsidRPr="469E5245">
        <w:rPr>
          <w:szCs w:val="24"/>
          <w:lang w:val="lt"/>
        </w:rPr>
        <w:lastRenderedPageBreak/>
        <w:t xml:space="preserve">Asmens duomenų tvarkymo susitarimo </w:t>
      </w:r>
    </w:p>
    <w:p w14:paraId="2F6198B4" w14:textId="77777777" w:rsidR="00484E2E" w:rsidRPr="00E86B87" w:rsidRDefault="00484E2E" w:rsidP="00484E2E">
      <w:pPr>
        <w:suppressAutoHyphens/>
        <w:ind w:left="5670" w:hanging="5670"/>
        <w:jc w:val="right"/>
        <w:rPr>
          <w:b/>
          <w:bCs/>
          <w:szCs w:val="24"/>
          <w:lang w:val="lt"/>
        </w:rPr>
      </w:pPr>
      <w:r w:rsidRPr="469E5245">
        <w:rPr>
          <w:b/>
          <w:bCs/>
          <w:szCs w:val="24"/>
          <w:lang w:val="lt"/>
        </w:rPr>
        <w:t xml:space="preserve">1.3 priedas </w:t>
      </w:r>
    </w:p>
    <w:p w14:paraId="4E2BEC82" w14:textId="77777777" w:rsidR="00484E2E" w:rsidRPr="00E86B87" w:rsidRDefault="00484E2E" w:rsidP="00484E2E">
      <w:pPr>
        <w:suppressAutoHyphens/>
        <w:jc w:val="center"/>
        <w:rPr>
          <w:b/>
          <w:bCs/>
          <w:szCs w:val="24"/>
          <w:lang w:val="lt"/>
        </w:rPr>
      </w:pPr>
      <w:r w:rsidRPr="469E5245">
        <w:rPr>
          <w:b/>
          <w:bCs/>
          <w:szCs w:val="24"/>
          <w:lang w:val="lt"/>
        </w:rPr>
        <w:t xml:space="preserve"> </w:t>
      </w:r>
    </w:p>
    <w:p w14:paraId="061D1D22" w14:textId="77777777" w:rsidR="00484E2E" w:rsidRPr="00E86B87" w:rsidRDefault="00484E2E" w:rsidP="00484E2E">
      <w:pPr>
        <w:suppressAutoHyphens/>
        <w:jc w:val="center"/>
        <w:rPr>
          <w:b/>
          <w:bCs/>
          <w:szCs w:val="24"/>
          <w:lang w:val="lt"/>
        </w:rPr>
      </w:pPr>
      <w:r w:rsidRPr="469E5245">
        <w:rPr>
          <w:b/>
          <w:bCs/>
          <w:szCs w:val="24"/>
          <w:lang w:val="lt"/>
        </w:rPr>
        <w:t xml:space="preserve">DUOMENŲ TVARKYMO SĄLYGOS TEIKIANT PASLAUGĄ „ŽURNALINIŲ ĮRAŠŲ SURINKIMAS IR SAUGOJIMAS” </w:t>
      </w:r>
    </w:p>
    <w:p w14:paraId="25F35607" w14:textId="77777777" w:rsidR="00484E2E" w:rsidRPr="00E86B87" w:rsidRDefault="00484E2E" w:rsidP="00484E2E">
      <w:pPr>
        <w:tabs>
          <w:tab w:val="left" w:pos="1118"/>
        </w:tabs>
        <w:suppressAutoHyphens/>
        <w:rPr>
          <w:b/>
          <w:bCs/>
          <w:szCs w:val="24"/>
          <w:lang w:val="lt"/>
        </w:rPr>
      </w:pPr>
      <w:r w:rsidRPr="469E5245">
        <w:rPr>
          <w:b/>
          <w:bCs/>
          <w:szCs w:val="24"/>
          <w:lang w:val="lt"/>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02"/>
        <w:gridCol w:w="6928"/>
      </w:tblGrid>
      <w:tr w:rsidR="00484E2E" w14:paraId="3DB486FD" w14:textId="77777777" w:rsidTr="009A7927">
        <w:trPr>
          <w:trHeight w:val="300"/>
        </w:trPr>
        <w:tc>
          <w:tcPr>
            <w:tcW w:w="2702" w:type="dxa"/>
            <w:tcBorders>
              <w:top w:val="single" w:sz="8" w:space="0" w:color="auto"/>
              <w:left w:val="single" w:sz="8" w:space="0" w:color="auto"/>
              <w:bottom w:val="single" w:sz="8" w:space="0" w:color="auto"/>
              <w:right w:val="single" w:sz="8" w:space="0" w:color="auto"/>
            </w:tcBorders>
            <w:shd w:val="clear" w:color="auto" w:fill="C1E4F5"/>
          </w:tcPr>
          <w:p w14:paraId="0338189F" w14:textId="77777777" w:rsidR="00484E2E" w:rsidRDefault="00484E2E" w:rsidP="009A7927">
            <w:pPr>
              <w:ind w:firstLine="0"/>
              <w:jc w:val="left"/>
              <w:rPr>
                <w:b/>
                <w:bCs/>
                <w:color w:val="000000" w:themeColor="text1"/>
                <w:szCs w:val="24"/>
                <w:lang w:val="lt"/>
              </w:rPr>
            </w:pPr>
            <w:r w:rsidRPr="469E5245">
              <w:rPr>
                <w:b/>
                <w:bCs/>
                <w:color w:val="000000" w:themeColor="text1"/>
                <w:szCs w:val="24"/>
                <w:lang w:val="lt"/>
              </w:rPr>
              <w:t>Duomenų tvarkymo dalykas</w:t>
            </w:r>
          </w:p>
        </w:tc>
        <w:tc>
          <w:tcPr>
            <w:tcW w:w="6928" w:type="dxa"/>
            <w:tcBorders>
              <w:top w:val="single" w:sz="8" w:space="0" w:color="auto"/>
              <w:left w:val="single" w:sz="8" w:space="0" w:color="auto"/>
              <w:bottom w:val="single" w:sz="8" w:space="0" w:color="auto"/>
              <w:right w:val="single" w:sz="8" w:space="0" w:color="auto"/>
            </w:tcBorders>
          </w:tcPr>
          <w:p w14:paraId="1A154995" w14:textId="77777777" w:rsidR="00484E2E" w:rsidRDefault="00484E2E" w:rsidP="009A7927">
            <w:pPr>
              <w:ind w:firstLine="0"/>
              <w:rPr>
                <w:szCs w:val="24"/>
                <w:lang w:val="lt"/>
              </w:rPr>
            </w:pPr>
            <w:r w:rsidRPr="469E5245">
              <w:rPr>
                <w:szCs w:val="24"/>
                <w:lang w:val="lt"/>
              </w:rPr>
              <w:t>IT paslaugų Sutartyje užsakytos paslaugos</w:t>
            </w:r>
            <w:r w:rsidRPr="469E5245">
              <w:rPr>
                <w:szCs w:val="24"/>
              </w:rPr>
              <w:t xml:space="preserve">: </w:t>
            </w:r>
            <w:r w:rsidRPr="469E5245">
              <w:rPr>
                <w:b/>
                <w:bCs/>
                <w:szCs w:val="24"/>
              </w:rPr>
              <w:t xml:space="preserve">Žurnalinių įrašų surinkimas ir saugojimas </w:t>
            </w:r>
            <w:r w:rsidRPr="469E5245">
              <w:rPr>
                <w:szCs w:val="24"/>
              </w:rPr>
              <w:t>(</w:t>
            </w:r>
            <w:r w:rsidRPr="469E5245">
              <w:rPr>
                <w:szCs w:val="24"/>
                <w:lang w:val="lt"/>
              </w:rPr>
              <w:t xml:space="preserve">TS2) be/arba su papildoma paslauga </w:t>
            </w:r>
            <w:r w:rsidRPr="469E5245">
              <w:rPr>
                <w:b/>
                <w:bCs/>
                <w:szCs w:val="24"/>
                <w:lang w:val="lt"/>
              </w:rPr>
              <w:t>virtualaus tinklo prievadas</w:t>
            </w:r>
            <w:r w:rsidRPr="469E5245">
              <w:rPr>
                <w:szCs w:val="24"/>
                <w:lang w:val="lt"/>
              </w:rPr>
              <w:t xml:space="preserve"> (TI7).</w:t>
            </w:r>
          </w:p>
        </w:tc>
      </w:tr>
      <w:tr w:rsidR="00484E2E" w14:paraId="07638FDB" w14:textId="77777777" w:rsidTr="009A7927">
        <w:trPr>
          <w:trHeight w:val="300"/>
        </w:trPr>
        <w:tc>
          <w:tcPr>
            <w:tcW w:w="2702" w:type="dxa"/>
            <w:tcBorders>
              <w:top w:val="single" w:sz="8" w:space="0" w:color="auto"/>
              <w:left w:val="single" w:sz="8" w:space="0" w:color="auto"/>
              <w:bottom w:val="single" w:sz="8" w:space="0" w:color="auto"/>
              <w:right w:val="single" w:sz="8" w:space="0" w:color="auto"/>
            </w:tcBorders>
            <w:shd w:val="clear" w:color="auto" w:fill="C1E4F5"/>
          </w:tcPr>
          <w:p w14:paraId="51AB68AF" w14:textId="77777777" w:rsidR="00484E2E" w:rsidRDefault="00484E2E" w:rsidP="009A7927">
            <w:pPr>
              <w:ind w:firstLine="0"/>
              <w:rPr>
                <w:b/>
                <w:bCs/>
                <w:color w:val="000000" w:themeColor="text1"/>
                <w:szCs w:val="24"/>
                <w:lang w:val="lt"/>
              </w:rPr>
            </w:pPr>
            <w:r w:rsidRPr="469E5245">
              <w:rPr>
                <w:b/>
                <w:bCs/>
                <w:color w:val="000000" w:themeColor="text1"/>
                <w:szCs w:val="24"/>
                <w:lang w:val="lt"/>
              </w:rPr>
              <w:t>Duomenų tvarkymo tikslas ir pobūdis</w:t>
            </w:r>
          </w:p>
        </w:tc>
        <w:tc>
          <w:tcPr>
            <w:tcW w:w="6928" w:type="dxa"/>
            <w:tcBorders>
              <w:top w:val="single" w:sz="8" w:space="0" w:color="auto"/>
              <w:left w:val="single" w:sz="8" w:space="0" w:color="auto"/>
              <w:bottom w:val="single" w:sz="8" w:space="0" w:color="auto"/>
              <w:right w:val="single" w:sz="8" w:space="0" w:color="auto"/>
            </w:tcBorders>
          </w:tcPr>
          <w:p w14:paraId="37DBD412" w14:textId="77777777" w:rsidR="00484E2E" w:rsidRDefault="00484E2E" w:rsidP="009A7927">
            <w:pPr>
              <w:ind w:firstLine="0"/>
              <w:rPr>
                <w:szCs w:val="24"/>
                <w:lang w:val="lt"/>
              </w:rPr>
            </w:pPr>
            <w:r w:rsidRPr="469E5245">
              <w:rPr>
                <w:szCs w:val="24"/>
                <w:lang w:val="lt"/>
              </w:rPr>
              <w:t>IT paslaugų Sutarties vykdymas. Duomenų tvarkytojo Duomenų (žurnaliniuose įrašuose ir jų rezervinėse kopijose) surinkimas, saugojimas, ištrynimas, prieiga prie Duomenų tvarkytojo Duomenų (žurnaliniuose įrašuose ir jų rezervinėse kopijose) Duomenų subtvarkytojui šalinant sutrikimus žurnalinių įrašų surinkimo ir saugojimo techninėje ir programinėje įrangoje, žurnalinių įrašų paieška pagal datą/laiką, įvykio pobūdį, naudotoją, įrenginio pavadinimą adresą, techninių sąlygų Duomenų tvarkytojo nuotolinei prieigai prie Duomenų, jų tvarkymo techninės ir/ar programinės įrangos (Duomenų perdavimui) užtikrinimas per Duomenų subtvarkytojo naudojamą viešųjų elektroninių ryšių tinklą, IPsec VPN ar kitos ryšio saugumą užtikrinančios technologijos konfigūravimas naudojant virtualaus ryšio prievado identifikatorių,</w:t>
            </w:r>
            <w:r>
              <w:rPr>
                <w:szCs w:val="24"/>
                <w:lang w:val="lt"/>
              </w:rPr>
              <w:t xml:space="preserve"> </w:t>
            </w:r>
            <w:r w:rsidRPr="469E5245">
              <w:rPr>
                <w:szCs w:val="24"/>
                <w:lang w:val="lt"/>
              </w:rPr>
              <w:t>kitų IT paslaugų Sutartyje numatytų veiksmų (jei tokių būtų) atlikimas su Duomenų tvarkytojo Duomenimis.</w:t>
            </w:r>
          </w:p>
        </w:tc>
      </w:tr>
      <w:tr w:rsidR="00484E2E" w14:paraId="38C7A413" w14:textId="77777777" w:rsidTr="009A7927">
        <w:trPr>
          <w:trHeight w:val="300"/>
        </w:trPr>
        <w:tc>
          <w:tcPr>
            <w:tcW w:w="2702" w:type="dxa"/>
            <w:tcBorders>
              <w:top w:val="single" w:sz="8" w:space="0" w:color="auto"/>
              <w:left w:val="single" w:sz="8" w:space="0" w:color="auto"/>
              <w:bottom w:val="single" w:sz="8" w:space="0" w:color="auto"/>
              <w:right w:val="single" w:sz="8" w:space="0" w:color="auto"/>
            </w:tcBorders>
            <w:shd w:val="clear" w:color="auto" w:fill="C1E4F5"/>
          </w:tcPr>
          <w:p w14:paraId="11928BD2" w14:textId="77777777" w:rsidR="00484E2E" w:rsidRDefault="00484E2E" w:rsidP="009A7927">
            <w:pPr>
              <w:ind w:firstLine="0"/>
              <w:jc w:val="left"/>
              <w:rPr>
                <w:b/>
                <w:bCs/>
                <w:color w:val="000000" w:themeColor="text1"/>
                <w:szCs w:val="24"/>
                <w:lang w:val="lt"/>
              </w:rPr>
            </w:pPr>
            <w:r w:rsidRPr="469E5245">
              <w:rPr>
                <w:b/>
                <w:bCs/>
                <w:color w:val="000000" w:themeColor="text1"/>
                <w:szCs w:val="24"/>
                <w:lang w:val="lt"/>
              </w:rPr>
              <w:t>Duomenų kategorijos</w:t>
            </w:r>
          </w:p>
        </w:tc>
        <w:tc>
          <w:tcPr>
            <w:tcW w:w="6928" w:type="dxa"/>
            <w:tcBorders>
              <w:top w:val="single" w:sz="8" w:space="0" w:color="auto"/>
              <w:left w:val="single" w:sz="8" w:space="0" w:color="auto"/>
              <w:bottom w:val="single" w:sz="8" w:space="0" w:color="auto"/>
              <w:right w:val="single" w:sz="8" w:space="0" w:color="auto"/>
            </w:tcBorders>
          </w:tcPr>
          <w:p w14:paraId="3E0AA0CD" w14:textId="77777777" w:rsidR="00484E2E" w:rsidRDefault="00484E2E" w:rsidP="009A7927">
            <w:pPr>
              <w:ind w:firstLine="0"/>
              <w:rPr>
                <w:szCs w:val="24"/>
                <w:lang w:val="lt"/>
              </w:rPr>
            </w:pPr>
            <w:r w:rsidRPr="469E5245">
              <w:rPr>
                <w:szCs w:val="24"/>
                <w:lang w:val="lt"/>
              </w:rPr>
              <w:t>Duomenys (žurnaliniuose įrašuose ir jų rezervinėse kopijose), kuriuos Duomenų tvarkytojas tvarko naudodamasis paslaugomis, teikiamomis pagal IT paslaugų Sutartį, ir prie kurių Duomenų subtvarkytojas turi prieigą IT paslaugų Sutarčiai vykdyti, (jei užsakytas virtualaus tinklo prievadas) virtualaus tinklo prievado identifikatorius.</w:t>
            </w:r>
          </w:p>
        </w:tc>
      </w:tr>
      <w:tr w:rsidR="00484E2E" w14:paraId="3AAEB0A3" w14:textId="77777777" w:rsidTr="009A7927">
        <w:trPr>
          <w:trHeight w:val="300"/>
        </w:trPr>
        <w:tc>
          <w:tcPr>
            <w:tcW w:w="2702" w:type="dxa"/>
            <w:tcBorders>
              <w:top w:val="single" w:sz="8" w:space="0" w:color="auto"/>
              <w:left w:val="single" w:sz="8" w:space="0" w:color="auto"/>
              <w:bottom w:val="single" w:sz="8" w:space="0" w:color="auto"/>
              <w:right w:val="single" w:sz="8" w:space="0" w:color="auto"/>
            </w:tcBorders>
            <w:shd w:val="clear" w:color="auto" w:fill="C1E4F5"/>
          </w:tcPr>
          <w:p w14:paraId="5DEE514E" w14:textId="77777777" w:rsidR="00484E2E" w:rsidRDefault="00484E2E" w:rsidP="009A7927">
            <w:pPr>
              <w:ind w:firstLine="0"/>
              <w:jc w:val="left"/>
              <w:rPr>
                <w:b/>
                <w:bCs/>
                <w:color w:val="000000" w:themeColor="text1"/>
                <w:szCs w:val="24"/>
                <w:lang w:val="lt"/>
              </w:rPr>
            </w:pPr>
            <w:r w:rsidRPr="469E5245">
              <w:rPr>
                <w:b/>
                <w:bCs/>
                <w:color w:val="000000" w:themeColor="text1"/>
                <w:szCs w:val="24"/>
                <w:lang w:val="lt"/>
              </w:rPr>
              <w:t>Duomenų subjektų kategorijos</w:t>
            </w:r>
          </w:p>
        </w:tc>
        <w:tc>
          <w:tcPr>
            <w:tcW w:w="6928" w:type="dxa"/>
            <w:tcBorders>
              <w:top w:val="single" w:sz="8" w:space="0" w:color="auto"/>
              <w:left w:val="single" w:sz="8" w:space="0" w:color="auto"/>
              <w:bottom w:val="single" w:sz="8" w:space="0" w:color="auto"/>
              <w:right w:val="single" w:sz="8" w:space="0" w:color="auto"/>
            </w:tcBorders>
          </w:tcPr>
          <w:p w14:paraId="1AB20677" w14:textId="77777777" w:rsidR="00484E2E" w:rsidRDefault="00484E2E" w:rsidP="009A7927">
            <w:pPr>
              <w:ind w:firstLine="0"/>
              <w:rPr>
                <w:szCs w:val="24"/>
                <w:lang w:val="lt"/>
              </w:rPr>
            </w:pPr>
            <w:r w:rsidRPr="469E5245">
              <w:rPr>
                <w:szCs w:val="24"/>
                <w:lang w:val="lt"/>
              </w:rPr>
              <w:t>Duomenų subjektai, kurių Duomenis (žurnaliniuose įrašuose ir jų rezervinėse kopijose) Duomenų tvarkytojas tvarko naudodamasis paslaugomis, teikiamomis pagal IT paslaugų Sutartį, ir prie kurių Duomenų Duomenų subtvarkytojas turi prieigą vykdydamas IT paslaugų Sutartį.</w:t>
            </w:r>
          </w:p>
        </w:tc>
      </w:tr>
      <w:tr w:rsidR="00484E2E" w14:paraId="025DD4B7" w14:textId="77777777" w:rsidTr="009A7927">
        <w:trPr>
          <w:trHeight w:val="300"/>
        </w:trPr>
        <w:tc>
          <w:tcPr>
            <w:tcW w:w="2702" w:type="dxa"/>
            <w:tcBorders>
              <w:top w:val="single" w:sz="8" w:space="0" w:color="auto"/>
              <w:left w:val="single" w:sz="8" w:space="0" w:color="auto"/>
              <w:bottom w:val="single" w:sz="8" w:space="0" w:color="auto"/>
              <w:right w:val="single" w:sz="8" w:space="0" w:color="auto"/>
            </w:tcBorders>
            <w:shd w:val="clear" w:color="auto" w:fill="C1E4F5"/>
          </w:tcPr>
          <w:p w14:paraId="5ABB39E6" w14:textId="77777777" w:rsidR="00484E2E" w:rsidRDefault="00484E2E" w:rsidP="009A7927">
            <w:pPr>
              <w:ind w:firstLine="0"/>
              <w:jc w:val="left"/>
              <w:rPr>
                <w:b/>
                <w:bCs/>
                <w:color w:val="000000" w:themeColor="text1"/>
                <w:szCs w:val="24"/>
                <w:lang w:val="lt"/>
              </w:rPr>
            </w:pPr>
            <w:r w:rsidRPr="469E5245">
              <w:rPr>
                <w:b/>
                <w:bCs/>
                <w:color w:val="000000" w:themeColor="text1"/>
                <w:szCs w:val="24"/>
                <w:lang w:val="lt"/>
              </w:rPr>
              <w:t>Duomenų tvarkymo trukmė</w:t>
            </w:r>
          </w:p>
        </w:tc>
        <w:tc>
          <w:tcPr>
            <w:tcW w:w="6928" w:type="dxa"/>
            <w:tcBorders>
              <w:top w:val="single" w:sz="8" w:space="0" w:color="auto"/>
              <w:left w:val="single" w:sz="8" w:space="0" w:color="auto"/>
              <w:bottom w:val="single" w:sz="8" w:space="0" w:color="auto"/>
              <w:right w:val="single" w:sz="8" w:space="0" w:color="auto"/>
            </w:tcBorders>
          </w:tcPr>
          <w:p w14:paraId="5BA920D8" w14:textId="77777777" w:rsidR="00484E2E" w:rsidRDefault="00484E2E" w:rsidP="009A7927">
            <w:pPr>
              <w:ind w:firstLine="0"/>
              <w:rPr>
                <w:szCs w:val="24"/>
                <w:lang w:val="lt"/>
              </w:rPr>
            </w:pPr>
            <w:r w:rsidRPr="469E5245">
              <w:rPr>
                <w:szCs w:val="24"/>
                <w:lang w:val="lt"/>
              </w:rPr>
              <w:t xml:space="preserve">IT paslaugų Sutarties galiojimo laikotarpiu Duomenys žurnaliniuose įrašuose saugomi 60 dienų nuo surinkimo dienos, o žurnalinių įrašų rezervinėse kopijose – 1 savaitę nuo sukūrimo. </w:t>
            </w:r>
          </w:p>
        </w:tc>
      </w:tr>
      <w:tr w:rsidR="00484E2E" w14:paraId="11CE3A6B" w14:textId="77777777" w:rsidTr="009A7927">
        <w:trPr>
          <w:trHeight w:val="300"/>
        </w:trPr>
        <w:tc>
          <w:tcPr>
            <w:tcW w:w="2702" w:type="dxa"/>
            <w:tcBorders>
              <w:top w:val="single" w:sz="8" w:space="0" w:color="auto"/>
              <w:left w:val="single" w:sz="8" w:space="0" w:color="auto"/>
              <w:bottom w:val="single" w:sz="8" w:space="0" w:color="auto"/>
              <w:right w:val="single" w:sz="8" w:space="0" w:color="auto"/>
            </w:tcBorders>
            <w:shd w:val="clear" w:color="auto" w:fill="C1E4F5"/>
          </w:tcPr>
          <w:p w14:paraId="64B62694" w14:textId="77777777" w:rsidR="00484E2E" w:rsidRDefault="00484E2E" w:rsidP="009A7927">
            <w:pPr>
              <w:ind w:firstLine="0"/>
              <w:jc w:val="left"/>
              <w:rPr>
                <w:b/>
                <w:bCs/>
                <w:color w:val="000000" w:themeColor="text1"/>
                <w:szCs w:val="24"/>
                <w:lang w:val="lt"/>
              </w:rPr>
            </w:pPr>
            <w:r w:rsidRPr="469E5245">
              <w:rPr>
                <w:b/>
                <w:bCs/>
                <w:color w:val="000000" w:themeColor="text1"/>
                <w:szCs w:val="24"/>
                <w:lang w:val="lt"/>
              </w:rPr>
              <w:t>Duomenų tvarkymo vieta</w:t>
            </w:r>
            <w:r w:rsidRPr="469E5245">
              <w:rPr>
                <w:color w:val="000000" w:themeColor="text1"/>
                <w:szCs w:val="24"/>
                <w:lang w:val="lt"/>
              </w:rPr>
              <w:t xml:space="preserve"> </w:t>
            </w:r>
            <w:r w:rsidRPr="469E5245">
              <w:rPr>
                <w:b/>
                <w:bCs/>
                <w:color w:val="000000" w:themeColor="text1"/>
                <w:szCs w:val="24"/>
                <w:lang w:val="lt"/>
              </w:rPr>
              <w:t>ir nurodymai dėl Duomenų perdavimo į trečiąją valstybę</w:t>
            </w:r>
          </w:p>
        </w:tc>
        <w:tc>
          <w:tcPr>
            <w:tcW w:w="6928" w:type="dxa"/>
            <w:tcBorders>
              <w:top w:val="single" w:sz="8" w:space="0" w:color="auto"/>
              <w:left w:val="single" w:sz="8" w:space="0" w:color="auto"/>
              <w:bottom w:val="single" w:sz="8" w:space="0" w:color="auto"/>
              <w:right w:val="single" w:sz="8" w:space="0" w:color="auto"/>
            </w:tcBorders>
          </w:tcPr>
          <w:p w14:paraId="3AF2DB27" w14:textId="77777777" w:rsidR="00484E2E" w:rsidRDefault="00484E2E" w:rsidP="009A7927">
            <w:pPr>
              <w:ind w:firstLine="0"/>
              <w:rPr>
                <w:szCs w:val="24"/>
                <w:lang w:val="lt"/>
              </w:rPr>
            </w:pPr>
            <w:r w:rsidRPr="469E5245">
              <w:rPr>
                <w:szCs w:val="24"/>
                <w:lang w:val="lt"/>
              </w:rPr>
              <w:t>Duomenų subtvarkytojo valdom</w:t>
            </w:r>
            <w:r>
              <w:rPr>
                <w:szCs w:val="24"/>
                <w:lang w:val="lt"/>
              </w:rPr>
              <w:t>u</w:t>
            </w:r>
            <w:r w:rsidRPr="469E5245">
              <w:rPr>
                <w:szCs w:val="24"/>
                <w:lang w:val="lt"/>
              </w:rPr>
              <w:t xml:space="preserve">ose valstybiniuose duomenų centruose (VDC), įtrauktuose į Valstybių duomenų centrų sąrašą, patvirtintą LR Vyriausybės Nutarimu. </w:t>
            </w:r>
          </w:p>
        </w:tc>
      </w:tr>
      <w:tr w:rsidR="00484E2E" w14:paraId="5C687ECB" w14:textId="77777777" w:rsidTr="009A7927">
        <w:trPr>
          <w:trHeight w:val="300"/>
        </w:trPr>
        <w:tc>
          <w:tcPr>
            <w:tcW w:w="2702" w:type="dxa"/>
            <w:tcBorders>
              <w:top w:val="single" w:sz="8" w:space="0" w:color="auto"/>
              <w:left w:val="single" w:sz="8" w:space="0" w:color="auto"/>
              <w:bottom w:val="single" w:sz="8" w:space="0" w:color="auto"/>
              <w:right w:val="single" w:sz="8" w:space="0" w:color="auto"/>
            </w:tcBorders>
            <w:shd w:val="clear" w:color="auto" w:fill="C1E4F5"/>
          </w:tcPr>
          <w:p w14:paraId="2FA3C6C8" w14:textId="77777777" w:rsidR="00484E2E" w:rsidRDefault="00484E2E" w:rsidP="009A7927">
            <w:pPr>
              <w:ind w:firstLine="0"/>
              <w:jc w:val="left"/>
              <w:rPr>
                <w:b/>
                <w:bCs/>
                <w:color w:val="000000" w:themeColor="text1"/>
                <w:szCs w:val="24"/>
                <w:lang w:val="lt"/>
              </w:rPr>
            </w:pPr>
            <w:r w:rsidRPr="469E5245">
              <w:rPr>
                <w:b/>
                <w:bCs/>
                <w:color w:val="000000" w:themeColor="text1"/>
                <w:szCs w:val="24"/>
                <w:lang w:val="lt"/>
              </w:rPr>
              <w:t>Tolesni Subtvarkytojai</w:t>
            </w:r>
          </w:p>
        </w:tc>
        <w:tc>
          <w:tcPr>
            <w:tcW w:w="6928" w:type="dxa"/>
            <w:tcBorders>
              <w:top w:val="single" w:sz="8" w:space="0" w:color="auto"/>
              <w:left w:val="single" w:sz="8" w:space="0" w:color="auto"/>
              <w:bottom w:val="single" w:sz="8" w:space="0" w:color="auto"/>
              <w:right w:val="single" w:sz="8" w:space="0" w:color="auto"/>
            </w:tcBorders>
          </w:tcPr>
          <w:p w14:paraId="390DAB11" w14:textId="77777777" w:rsidR="00484E2E" w:rsidRDefault="00484E2E" w:rsidP="009A7927">
            <w:pPr>
              <w:ind w:firstLine="0"/>
              <w:jc w:val="left"/>
              <w:rPr>
                <w:szCs w:val="24"/>
                <w:lang w:val="lt"/>
              </w:rPr>
            </w:pPr>
            <w:r w:rsidRPr="469E5245">
              <w:rPr>
                <w:szCs w:val="24"/>
                <w:lang w:val="lt"/>
              </w:rPr>
              <w:t>Nėra.</w:t>
            </w:r>
          </w:p>
        </w:tc>
      </w:tr>
    </w:tbl>
    <w:p w14:paraId="2FD526DC" w14:textId="77777777" w:rsidR="00484E2E" w:rsidRPr="00E86B87" w:rsidRDefault="00484E2E" w:rsidP="00484E2E">
      <w:pPr>
        <w:suppressAutoHyphens/>
        <w:jc w:val="center"/>
      </w:pPr>
    </w:p>
    <w:p w14:paraId="1F409C17" w14:textId="77777777" w:rsidR="00484E2E" w:rsidRPr="00E86B87" w:rsidRDefault="00484E2E" w:rsidP="00484E2E">
      <w:pPr>
        <w:suppressAutoHyphens/>
        <w:rPr>
          <w:b/>
          <w:bCs/>
          <w:sz w:val="20"/>
        </w:rPr>
      </w:pPr>
      <w:r w:rsidRPr="469E5245">
        <w:rPr>
          <w:b/>
          <w:bCs/>
          <w:sz w:val="20"/>
        </w:rPr>
        <w:t xml:space="preserve"> </w:t>
      </w:r>
    </w:p>
    <w:p w14:paraId="0CB0F3DA" w14:textId="77777777" w:rsidR="00484E2E" w:rsidRPr="00E86B87" w:rsidRDefault="00484E2E" w:rsidP="00484E2E">
      <w:pPr>
        <w:suppressAutoHyphens/>
      </w:pPr>
      <w:r>
        <w:br w:type="page"/>
      </w:r>
    </w:p>
    <w:p w14:paraId="7B87AF55" w14:textId="77777777" w:rsidR="00484E2E" w:rsidRPr="00E86B87" w:rsidRDefault="00484E2E" w:rsidP="00484E2E">
      <w:pPr>
        <w:suppressAutoHyphens/>
        <w:ind w:left="5670" w:hanging="5670"/>
        <w:jc w:val="right"/>
        <w:rPr>
          <w:b/>
          <w:bCs/>
          <w:szCs w:val="24"/>
          <w:lang w:val="lt"/>
        </w:rPr>
      </w:pPr>
      <w:r w:rsidRPr="469E5245">
        <w:rPr>
          <w:szCs w:val="24"/>
          <w:lang w:val="lt"/>
        </w:rPr>
        <w:lastRenderedPageBreak/>
        <w:t>Asmens duomenų tvarkymo susitarimo</w:t>
      </w:r>
      <w:r w:rsidRPr="469E5245">
        <w:rPr>
          <w:b/>
          <w:bCs/>
          <w:szCs w:val="24"/>
          <w:lang w:val="lt"/>
        </w:rPr>
        <w:t xml:space="preserve"> </w:t>
      </w:r>
    </w:p>
    <w:p w14:paraId="1F5E587A" w14:textId="77777777" w:rsidR="00484E2E" w:rsidRPr="00E86B87" w:rsidRDefault="00484E2E" w:rsidP="00484E2E">
      <w:pPr>
        <w:suppressAutoHyphens/>
        <w:ind w:left="5670" w:hanging="5670"/>
        <w:jc w:val="right"/>
        <w:rPr>
          <w:b/>
          <w:bCs/>
          <w:szCs w:val="24"/>
          <w:lang w:val="lt"/>
        </w:rPr>
      </w:pPr>
      <w:r w:rsidRPr="469E5245">
        <w:rPr>
          <w:b/>
          <w:bCs/>
          <w:szCs w:val="24"/>
          <w:lang w:val="lt"/>
        </w:rPr>
        <w:t xml:space="preserve">1.4 priedas </w:t>
      </w:r>
    </w:p>
    <w:p w14:paraId="0174F8E5" w14:textId="77777777" w:rsidR="00484E2E" w:rsidRPr="00E86B87" w:rsidRDefault="00484E2E" w:rsidP="00484E2E">
      <w:pPr>
        <w:suppressAutoHyphens/>
        <w:jc w:val="center"/>
        <w:rPr>
          <w:b/>
          <w:bCs/>
          <w:szCs w:val="24"/>
          <w:lang w:val="lt"/>
        </w:rPr>
      </w:pPr>
      <w:r w:rsidRPr="469E5245">
        <w:rPr>
          <w:b/>
          <w:bCs/>
          <w:szCs w:val="24"/>
          <w:lang w:val="lt"/>
        </w:rPr>
        <w:t xml:space="preserve"> </w:t>
      </w:r>
    </w:p>
    <w:p w14:paraId="7F7D21FC" w14:textId="77777777" w:rsidR="00484E2E" w:rsidRPr="00E86B87" w:rsidRDefault="00484E2E" w:rsidP="00484E2E">
      <w:pPr>
        <w:suppressAutoHyphens/>
        <w:jc w:val="center"/>
        <w:rPr>
          <w:b/>
          <w:bCs/>
          <w:szCs w:val="24"/>
          <w:lang w:val="lt"/>
        </w:rPr>
      </w:pPr>
      <w:r w:rsidRPr="469E5245">
        <w:rPr>
          <w:b/>
          <w:bCs/>
          <w:szCs w:val="24"/>
          <w:lang w:val="lt"/>
        </w:rPr>
        <w:t>DUOMENŲ TVARKYMO SĄLYGOS TEIKIANT „REZERVINĖS DUOMENŲ KOPIJOS” PASLAUGĄ</w:t>
      </w:r>
    </w:p>
    <w:p w14:paraId="7E8DB49C" w14:textId="77777777" w:rsidR="00484E2E" w:rsidRPr="00E86B87" w:rsidRDefault="00484E2E" w:rsidP="00484E2E">
      <w:pPr>
        <w:tabs>
          <w:tab w:val="left" w:pos="1118"/>
        </w:tabs>
        <w:suppressAutoHyphens/>
        <w:rPr>
          <w:b/>
          <w:bCs/>
          <w:szCs w:val="24"/>
        </w:rPr>
      </w:pPr>
      <w:r w:rsidRPr="469E5245">
        <w:rPr>
          <w:b/>
          <w:bCs/>
          <w:szCs w:val="24"/>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38"/>
        <w:gridCol w:w="7692"/>
      </w:tblGrid>
      <w:tr w:rsidR="00484E2E" w14:paraId="1A223B6E" w14:textId="77777777" w:rsidTr="5CAE4BBC">
        <w:trPr>
          <w:trHeight w:val="300"/>
        </w:trPr>
        <w:tc>
          <w:tcPr>
            <w:tcW w:w="1938" w:type="dxa"/>
            <w:tcBorders>
              <w:top w:val="single" w:sz="8" w:space="0" w:color="auto"/>
              <w:left w:val="single" w:sz="8" w:space="0" w:color="auto"/>
              <w:bottom w:val="single" w:sz="8" w:space="0" w:color="auto"/>
              <w:right w:val="single" w:sz="8" w:space="0" w:color="auto"/>
            </w:tcBorders>
            <w:shd w:val="clear" w:color="auto" w:fill="C1E4F5"/>
          </w:tcPr>
          <w:p w14:paraId="1D56B7FD" w14:textId="77777777" w:rsidR="00484E2E" w:rsidRDefault="00484E2E" w:rsidP="009A7927">
            <w:pPr>
              <w:ind w:firstLine="0"/>
              <w:jc w:val="left"/>
              <w:rPr>
                <w:b/>
                <w:bCs/>
                <w:color w:val="000000" w:themeColor="text1"/>
                <w:szCs w:val="24"/>
                <w:lang w:val="lt"/>
              </w:rPr>
            </w:pPr>
            <w:r w:rsidRPr="469E5245">
              <w:rPr>
                <w:b/>
                <w:bCs/>
                <w:color w:val="000000" w:themeColor="text1"/>
                <w:szCs w:val="24"/>
                <w:lang w:val="lt"/>
              </w:rPr>
              <w:t>Duomenų tvarkymo dalykas</w:t>
            </w:r>
          </w:p>
        </w:tc>
        <w:tc>
          <w:tcPr>
            <w:tcW w:w="7692" w:type="dxa"/>
            <w:tcBorders>
              <w:top w:val="single" w:sz="8" w:space="0" w:color="auto"/>
              <w:left w:val="single" w:sz="8" w:space="0" w:color="auto"/>
              <w:bottom w:val="single" w:sz="8" w:space="0" w:color="auto"/>
              <w:right w:val="single" w:sz="8" w:space="0" w:color="auto"/>
            </w:tcBorders>
          </w:tcPr>
          <w:p w14:paraId="22DD2D5E" w14:textId="77777777" w:rsidR="00484E2E" w:rsidRDefault="00484E2E" w:rsidP="009A7927">
            <w:pPr>
              <w:ind w:firstLine="0"/>
              <w:rPr>
                <w:szCs w:val="24"/>
                <w:lang w:val="lt"/>
              </w:rPr>
            </w:pPr>
            <w:r w:rsidRPr="469E5245">
              <w:rPr>
                <w:szCs w:val="24"/>
                <w:lang w:val="lt"/>
              </w:rPr>
              <w:t>IT paslaugų Sutartyje užsakytos paslaugos</w:t>
            </w:r>
            <w:r w:rsidRPr="469E5245">
              <w:rPr>
                <w:szCs w:val="24"/>
              </w:rPr>
              <w:t xml:space="preserve">: </w:t>
            </w:r>
            <w:r w:rsidRPr="469E5245">
              <w:rPr>
                <w:b/>
                <w:bCs/>
                <w:szCs w:val="24"/>
              </w:rPr>
              <w:t xml:space="preserve">Rezervinės duomenų kopijos </w:t>
            </w:r>
            <w:r w:rsidRPr="469E5245">
              <w:rPr>
                <w:szCs w:val="24"/>
              </w:rPr>
              <w:t>(</w:t>
            </w:r>
            <w:r w:rsidRPr="469E5245">
              <w:rPr>
                <w:szCs w:val="24"/>
                <w:lang w:val="lt"/>
              </w:rPr>
              <w:t xml:space="preserve">TS3) be/arba su papildoma paslauga </w:t>
            </w:r>
            <w:r w:rsidRPr="469E5245">
              <w:rPr>
                <w:b/>
                <w:bCs/>
                <w:szCs w:val="24"/>
                <w:lang w:val="lt"/>
              </w:rPr>
              <w:t>virtualaus tinklo prievadas</w:t>
            </w:r>
            <w:r w:rsidRPr="469E5245">
              <w:rPr>
                <w:szCs w:val="24"/>
                <w:lang w:val="lt"/>
              </w:rPr>
              <w:t xml:space="preserve"> (TI7).</w:t>
            </w:r>
          </w:p>
        </w:tc>
      </w:tr>
      <w:tr w:rsidR="00484E2E" w14:paraId="51709BD7" w14:textId="77777777" w:rsidTr="5CAE4BBC">
        <w:trPr>
          <w:trHeight w:val="300"/>
        </w:trPr>
        <w:tc>
          <w:tcPr>
            <w:tcW w:w="1938" w:type="dxa"/>
            <w:tcBorders>
              <w:top w:val="single" w:sz="8" w:space="0" w:color="auto"/>
              <w:left w:val="single" w:sz="8" w:space="0" w:color="auto"/>
              <w:bottom w:val="single" w:sz="8" w:space="0" w:color="auto"/>
              <w:right w:val="single" w:sz="8" w:space="0" w:color="auto"/>
            </w:tcBorders>
            <w:shd w:val="clear" w:color="auto" w:fill="C1E4F5"/>
          </w:tcPr>
          <w:p w14:paraId="2E4E9AFE" w14:textId="77777777" w:rsidR="00484E2E" w:rsidRDefault="00484E2E" w:rsidP="009A7927">
            <w:pPr>
              <w:ind w:firstLine="0"/>
              <w:jc w:val="left"/>
              <w:rPr>
                <w:b/>
                <w:bCs/>
                <w:color w:val="000000" w:themeColor="text1"/>
                <w:szCs w:val="24"/>
                <w:lang w:val="lt"/>
              </w:rPr>
            </w:pPr>
            <w:r w:rsidRPr="469E5245">
              <w:rPr>
                <w:b/>
                <w:bCs/>
                <w:color w:val="000000" w:themeColor="text1"/>
                <w:szCs w:val="24"/>
                <w:lang w:val="lt"/>
              </w:rPr>
              <w:t>Duomenų tvarkymo tikslas ir pobūdis</w:t>
            </w:r>
          </w:p>
        </w:tc>
        <w:tc>
          <w:tcPr>
            <w:tcW w:w="7692" w:type="dxa"/>
            <w:tcBorders>
              <w:top w:val="single" w:sz="8" w:space="0" w:color="auto"/>
              <w:left w:val="single" w:sz="8" w:space="0" w:color="auto"/>
              <w:bottom w:val="single" w:sz="8" w:space="0" w:color="auto"/>
              <w:right w:val="single" w:sz="8" w:space="0" w:color="auto"/>
            </w:tcBorders>
          </w:tcPr>
          <w:p w14:paraId="189CC650" w14:textId="77777777" w:rsidR="00484E2E" w:rsidRDefault="00484E2E" w:rsidP="009A7927">
            <w:pPr>
              <w:ind w:firstLine="0"/>
              <w:rPr>
                <w:szCs w:val="24"/>
                <w:lang w:val="lt"/>
              </w:rPr>
            </w:pPr>
            <w:r w:rsidRPr="469E5245">
              <w:rPr>
                <w:szCs w:val="24"/>
                <w:lang w:val="lt"/>
              </w:rPr>
              <w:t>IT paslaugų Sutarties vykdymas. Duomenų tvarkytojo Duomenų (rezervinėse kopijose) saugojimas, ištrynimas, prieiga prie Duomenų tvarkytojo Duomenų (rezervinėse kopijose) Duomenų subtvarkytojui šalinant sutrikimus rezervinių kopijų saugojimo, rezervinio duomenų saugojimo savitarnos portalo ir (jei užsakyta) rezervinių kopijų apsaugos nuo virusų ir duomenų nutekinimo prevencijos techninėje ir programinėje įrangoje, techninių sąlygų Duomenų tvarkytojo nuotolinei prieigai prie Duomenų, jų tvarkymo techninės ir/ar programinės įrangos (Duomenų perdavimui) užtikrinimas per Duomenų subtvarkytojo naudojamą viešųjų elektroninių ryšių tinklą, IPsec VPN ar kitos ryšio saugumą užtikrinančios technologijos konfigūravimas naudojant virtualaus ryšio prievado identifikatorių, IPsec VPN ar kitas ryšio saugumą užtikrinanti technologijos konfigūravimas naudojant virtualaus ryšio prievado identifikatorių, kitų IT paslaugų Sutartyje numatytų veiksmų (jei tokių būtų) atlikimas su Duomenų tvarkytojo Duomenimis.</w:t>
            </w:r>
          </w:p>
        </w:tc>
      </w:tr>
      <w:tr w:rsidR="00484E2E" w14:paraId="163EDD00" w14:textId="77777777" w:rsidTr="5CAE4BBC">
        <w:trPr>
          <w:trHeight w:val="300"/>
        </w:trPr>
        <w:tc>
          <w:tcPr>
            <w:tcW w:w="1938" w:type="dxa"/>
            <w:tcBorders>
              <w:top w:val="single" w:sz="8" w:space="0" w:color="auto"/>
              <w:left w:val="single" w:sz="8" w:space="0" w:color="auto"/>
              <w:bottom w:val="single" w:sz="8" w:space="0" w:color="auto"/>
              <w:right w:val="single" w:sz="8" w:space="0" w:color="auto"/>
            </w:tcBorders>
            <w:shd w:val="clear" w:color="auto" w:fill="C1E4F5"/>
          </w:tcPr>
          <w:p w14:paraId="68176A75" w14:textId="77777777" w:rsidR="00484E2E" w:rsidRDefault="00484E2E" w:rsidP="009A7927">
            <w:pPr>
              <w:ind w:firstLine="0"/>
              <w:jc w:val="left"/>
              <w:rPr>
                <w:b/>
                <w:bCs/>
                <w:color w:val="000000" w:themeColor="text1"/>
                <w:szCs w:val="24"/>
                <w:lang w:val="lt"/>
              </w:rPr>
            </w:pPr>
            <w:r w:rsidRPr="469E5245">
              <w:rPr>
                <w:b/>
                <w:bCs/>
                <w:color w:val="000000" w:themeColor="text1"/>
                <w:szCs w:val="24"/>
                <w:lang w:val="lt"/>
              </w:rPr>
              <w:t>Duomenų kategorijos</w:t>
            </w:r>
          </w:p>
        </w:tc>
        <w:tc>
          <w:tcPr>
            <w:tcW w:w="7692" w:type="dxa"/>
            <w:tcBorders>
              <w:top w:val="single" w:sz="8" w:space="0" w:color="auto"/>
              <w:left w:val="single" w:sz="8" w:space="0" w:color="auto"/>
              <w:bottom w:val="single" w:sz="8" w:space="0" w:color="auto"/>
              <w:right w:val="single" w:sz="8" w:space="0" w:color="auto"/>
            </w:tcBorders>
          </w:tcPr>
          <w:p w14:paraId="655C0529" w14:textId="77777777" w:rsidR="00484E2E" w:rsidRDefault="00484E2E" w:rsidP="009A7927">
            <w:pPr>
              <w:ind w:firstLine="0"/>
              <w:rPr>
                <w:szCs w:val="24"/>
                <w:lang w:val="lt"/>
              </w:rPr>
            </w:pPr>
            <w:r w:rsidRPr="469E5245">
              <w:rPr>
                <w:szCs w:val="24"/>
                <w:lang w:val="lt"/>
              </w:rPr>
              <w:t>Duomenys, kuriuos Duomenų tvarkytojas tvarko naudodamasis paslaugomis, teikiamomis pagal IT paslaugų Sutartį, ir prie kurių Duomenų subtvarkytojas turi prieigą IT paslaugų Sutarčiai vykdyti, (jei užsakytas virtualaus tinklo prievadas) virtualaus tinklo prievado identifikatorius.</w:t>
            </w:r>
          </w:p>
        </w:tc>
      </w:tr>
      <w:tr w:rsidR="00484E2E" w14:paraId="27699E2A" w14:textId="77777777" w:rsidTr="5CAE4BBC">
        <w:trPr>
          <w:trHeight w:val="300"/>
        </w:trPr>
        <w:tc>
          <w:tcPr>
            <w:tcW w:w="1938" w:type="dxa"/>
            <w:tcBorders>
              <w:top w:val="single" w:sz="8" w:space="0" w:color="auto"/>
              <w:left w:val="single" w:sz="8" w:space="0" w:color="auto"/>
              <w:bottom w:val="single" w:sz="8" w:space="0" w:color="auto"/>
              <w:right w:val="single" w:sz="8" w:space="0" w:color="auto"/>
            </w:tcBorders>
            <w:shd w:val="clear" w:color="auto" w:fill="C1E4F5"/>
          </w:tcPr>
          <w:p w14:paraId="04B0FA15" w14:textId="77777777" w:rsidR="00484E2E" w:rsidRDefault="00484E2E" w:rsidP="009A7927">
            <w:pPr>
              <w:ind w:firstLine="0"/>
              <w:jc w:val="left"/>
              <w:rPr>
                <w:b/>
                <w:bCs/>
                <w:color w:val="000000" w:themeColor="text1"/>
                <w:szCs w:val="24"/>
                <w:lang w:val="lt"/>
              </w:rPr>
            </w:pPr>
            <w:r w:rsidRPr="469E5245">
              <w:rPr>
                <w:b/>
                <w:bCs/>
                <w:color w:val="000000" w:themeColor="text1"/>
                <w:szCs w:val="24"/>
                <w:lang w:val="lt"/>
              </w:rPr>
              <w:t>Duomenų subjektų kategorijos</w:t>
            </w:r>
          </w:p>
        </w:tc>
        <w:tc>
          <w:tcPr>
            <w:tcW w:w="7692" w:type="dxa"/>
            <w:tcBorders>
              <w:top w:val="single" w:sz="8" w:space="0" w:color="auto"/>
              <w:left w:val="single" w:sz="8" w:space="0" w:color="auto"/>
              <w:bottom w:val="single" w:sz="8" w:space="0" w:color="auto"/>
              <w:right w:val="single" w:sz="8" w:space="0" w:color="auto"/>
            </w:tcBorders>
          </w:tcPr>
          <w:p w14:paraId="1476AA22" w14:textId="77777777" w:rsidR="00484E2E" w:rsidRDefault="00484E2E" w:rsidP="009A7927">
            <w:pPr>
              <w:ind w:firstLine="0"/>
              <w:rPr>
                <w:szCs w:val="24"/>
                <w:lang w:val="lt"/>
              </w:rPr>
            </w:pPr>
            <w:r w:rsidRPr="469E5245">
              <w:rPr>
                <w:szCs w:val="24"/>
                <w:lang w:val="lt"/>
              </w:rPr>
              <w:t>Duomenų subjektai, kurių Duomenis Duomenų tvarkytojas tvarko naudodamasis paslaugomis, teikiamomis pagal IT paslaugų Sutartį, ir prie kurių Duomenų Duomenų subtvarkytojas turi prieigą vykdydamas IT paslaugų Sutartį.</w:t>
            </w:r>
          </w:p>
        </w:tc>
      </w:tr>
      <w:tr w:rsidR="00484E2E" w14:paraId="36C2ECF2" w14:textId="77777777" w:rsidTr="5CAE4BBC">
        <w:trPr>
          <w:trHeight w:val="300"/>
        </w:trPr>
        <w:tc>
          <w:tcPr>
            <w:tcW w:w="1938" w:type="dxa"/>
            <w:tcBorders>
              <w:top w:val="single" w:sz="8" w:space="0" w:color="auto"/>
              <w:left w:val="single" w:sz="8" w:space="0" w:color="auto"/>
              <w:bottom w:val="single" w:sz="8" w:space="0" w:color="auto"/>
              <w:right w:val="single" w:sz="8" w:space="0" w:color="auto"/>
            </w:tcBorders>
            <w:shd w:val="clear" w:color="auto" w:fill="C1E4F5"/>
          </w:tcPr>
          <w:p w14:paraId="19E5737F" w14:textId="77777777" w:rsidR="00484E2E" w:rsidRDefault="00484E2E" w:rsidP="009A7927">
            <w:pPr>
              <w:ind w:firstLine="0"/>
              <w:jc w:val="left"/>
              <w:rPr>
                <w:b/>
                <w:bCs/>
                <w:color w:val="000000" w:themeColor="text1"/>
                <w:szCs w:val="24"/>
                <w:lang w:val="lt"/>
              </w:rPr>
            </w:pPr>
            <w:r w:rsidRPr="469E5245">
              <w:rPr>
                <w:b/>
                <w:bCs/>
                <w:color w:val="000000" w:themeColor="text1"/>
                <w:szCs w:val="24"/>
                <w:lang w:val="lt"/>
              </w:rPr>
              <w:t>Duomenų tvarkymo trukmė</w:t>
            </w:r>
          </w:p>
        </w:tc>
        <w:tc>
          <w:tcPr>
            <w:tcW w:w="7692" w:type="dxa"/>
            <w:tcBorders>
              <w:top w:val="single" w:sz="8" w:space="0" w:color="auto"/>
              <w:left w:val="single" w:sz="8" w:space="0" w:color="auto"/>
              <w:bottom w:val="single" w:sz="8" w:space="0" w:color="auto"/>
              <w:right w:val="single" w:sz="8" w:space="0" w:color="auto"/>
            </w:tcBorders>
          </w:tcPr>
          <w:p w14:paraId="128C987F" w14:textId="77777777" w:rsidR="00484E2E" w:rsidRDefault="00484E2E" w:rsidP="009A7927">
            <w:pPr>
              <w:ind w:firstLine="0"/>
              <w:rPr>
                <w:szCs w:val="24"/>
                <w:lang w:val="lt"/>
              </w:rPr>
            </w:pPr>
            <w:r w:rsidRPr="469E5245">
              <w:rPr>
                <w:szCs w:val="24"/>
                <w:lang w:val="lt"/>
              </w:rPr>
              <w:t xml:space="preserve">IT paslaugų Sutarties galiojimo laikotarpiu Duomenys rezervinėse kopijose saugomi rezervinių kopijų saugojimo terminu, nurodytu IT paslaugų Sutartyje. </w:t>
            </w:r>
          </w:p>
        </w:tc>
      </w:tr>
      <w:tr w:rsidR="00484E2E" w14:paraId="71B67D08" w14:textId="77777777" w:rsidTr="5CAE4BBC">
        <w:trPr>
          <w:trHeight w:val="300"/>
        </w:trPr>
        <w:tc>
          <w:tcPr>
            <w:tcW w:w="1938" w:type="dxa"/>
            <w:tcBorders>
              <w:top w:val="single" w:sz="8" w:space="0" w:color="auto"/>
              <w:left w:val="single" w:sz="8" w:space="0" w:color="auto"/>
              <w:bottom w:val="single" w:sz="8" w:space="0" w:color="auto"/>
              <w:right w:val="single" w:sz="8" w:space="0" w:color="auto"/>
            </w:tcBorders>
            <w:shd w:val="clear" w:color="auto" w:fill="C1E4F5"/>
          </w:tcPr>
          <w:p w14:paraId="6F08CB37" w14:textId="77777777" w:rsidR="00484E2E" w:rsidRDefault="00484E2E" w:rsidP="009A7927">
            <w:pPr>
              <w:ind w:firstLine="0"/>
              <w:jc w:val="left"/>
              <w:rPr>
                <w:b/>
                <w:bCs/>
                <w:color w:val="000000" w:themeColor="text1"/>
                <w:szCs w:val="24"/>
                <w:lang w:val="lt"/>
              </w:rPr>
            </w:pPr>
            <w:r w:rsidRPr="469E5245">
              <w:rPr>
                <w:b/>
                <w:bCs/>
                <w:color w:val="000000" w:themeColor="text1"/>
                <w:szCs w:val="24"/>
                <w:lang w:val="lt"/>
              </w:rPr>
              <w:t>Duomenų tvarkymo vieta</w:t>
            </w:r>
            <w:r w:rsidRPr="469E5245">
              <w:rPr>
                <w:color w:val="000000" w:themeColor="text1"/>
                <w:szCs w:val="24"/>
                <w:lang w:val="lt"/>
              </w:rPr>
              <w:t xml:space="preserve"> </w:t>
            </w:r>
            <w:r w:rsidRPr="469E5245">
              <w:rPr>
                <w:b/>
                <w:bCs/>
                <w:color w:val="000000" w:themeColor="text1"/>
                <w:szCs w:val="24"/>
                <w:lang w:val="lt"/>
              </w:rPr>
              <w:t>ir nurodymai dėl Duomenų perdavimo į trečiąją valstybę</w:t>
            </w:r>
          </w:p>
        </w:tc>
        <w:tc>
          <w:tcPr>
            <w:tcW w:w="7692" w:type="dxa"/>
            <w:tcBorders>
              <w:top w:val="single" w:sz="8" w:space="0" w:color="auto"/>
              <w:left w:val="single" w:sz="8" w:space="0" w:color="auto"/>
              <w:bottom w:val="single" w:sz="8" w:space="0" w:color="auto"/>
              <w:right w:val="single" w:sz="8" w:space="0" w:color="auto"/>
            </w:tcBorders>
          </w:tcPr>
          <w:p w14:paraId="372DC39F" w14:textId="75196CBE" w:rsidR="00484E2E" w:rsidRDefault="00484E2E" w:rsidP="5CAE4BBC">
            <w:pPr>
              <w:ind w:firstLine="0"/>
              <w:rPr>
                <w:lang w:val="lt"/>
              </w:rPr>
            </w:pPr>
            <w:r w:rsidRPr="5CAE4BBC">
              <w:rPr>
                <w:lang w:val="lt"/>
              </w:rPr>
              <w:t xml:space="preserve">Duomenų subtvarkytojo valdomuose valstybiniuose duomenų centruose (VDC), įtrauktuose į Valstybių duomenų centrų sąrašą, patvirtintą LR Vyriausybės Nutarimu. </w:t>
            </w:r>
          </w:p>
        </w:tc>
      </w:tr>
      <w:tr w:rsidR="00484E2E" w14:paraId="5C2B5E00" w14:textId="77777777" w:rsidTr="5CAE4BBC">
        <w:trPr>
          <w:trHeight w:val="300"/>
        </w:trPr>
        <w:tc>
          <w:tcPr>
            <w:tcW w:w="1938" w:type="dxa"/>
            <w:tcBorders>
              <w:top w:val="single" w:sz="8" w:space="0" w:color="auto"/>
              <w:left w:val="single" w:sz="8" w:space="0" w:color="auto"/>
              <w:bottom w:val="single" w:sz="8" w:space="0" w:color="auto"/>
              <w:right w:val="single" w:sz="8" w:space="0" w:color="auto"/>
            </w:tcBorders>
            <w:shd w:val="clear" w:color="auto" w:fill="C1E4F5"/>
          </w:tcPr>
          <w:p w14:paraId="00E786AF" w14:textId="77777777" w:rsidR="00484E2E" w:rsidRDefault="00484E2E" w:rsidP="009A7927">
            <w:pPr>
              <w:ind w:firstLine="0"/>
              <w:jc w:val="left"/>
              <w:rPr>
                <w:b/>
                <w:bCs/>
                <w:color w:val="000000" w:themeColor="text1"/>
                <w:szCs w:val="24"/>
                <w:lang w:val="lt"/>
              </w:rPr>
            </w:pPr>
            <w:r w:rsidRPr="469E5245">
              <w:rPr>
                <w:b/>
                <w:bCs/>
                <w:color w:val="000000" w:themeColor="text1"/>
                <w:szCs w:val="24"/>
                <w:lang w:val="lt"/>
              </w:rPr>
              <w:t>Tolesni Subtvarkytojai</w:t>
            </w:r>
          </w:p>
        </w:tc>
        <w:tc>
          <w:tcPr>
            <w:tcW w:w="7692" w:type="dxa"/>
            <w:tcBorders>
              <w:top w:val="single" w:sz="8" w:space="0" w:color="auto"/>
              <w:left w:val="single" w:sz="8" w:space="0" w:color="auto"/>
              <w:bottom w:val="single" w:sz="8" w:space="0" w:color="auto"/>
              <w:right w:val="single" w:sz="8" w:space="0" w:color="auto"/>
            </w:tcBorders>
          </w:tcPr>
          <w:p w14:paraId="4D2694E8" w14:textId="77777777" w:rsidR="00484E2E" w:rsidRDefault="00484E2E" w:rsidP="009A7927">
            <w:pPr>
              <w:ind w:firstLine="0"/>
              <w:jc w:val="left"/>
              <w:rPr>
                <w:szCs w:val="24"/>
                <w:lang w:val="lt"/>
              </w:rPr>
            </w:pPr>
            <w:r w:rsidRPr="469E5245">
              <w:rPr>
                <w:szCs w:val="24"/>
                <w:lang w:val="lt"/>
              </w:rPr>
              <w:t>Nėra.</w:t>
            </w:r>
          </w:p>
        </w:tc>
      </w:tr>
    </w:tbl>
    <w:p w14:paraId="06C20384" w14:textId="77777777" w:rsidR="00484E2E" w:rsidRPr="00E86B87" w:rsidRDefault="00484E2E" w:rsidP="00484E2E">
      <w:pPr>
        <w:suppressAutoHyphens/>
        <w:ind w:left="5670" w:hanging="5670"/>
        <w:jc w:val="center"/>
        <w:rPr>
          <w:rFonts w:eastAsia="Calibri"/>
          <w:b/>
          <w:bCs/>
          <w:lang w:eastAsia="lt-LT"/>
        </w:rPr>
      </w:pPr>
    </w:p>
    <w:p w14:paraId="4E4E16AD" w14:textId="77777777" w:rsidR="00484E2E" w:rsidRDefault="00484E2E">
      <w:pPr>
        <w:ind w:firstLine="0"/>
        <w:jc w:val="left"/>
      </w:pPr>
      <w:r>
        <w:br w:type="page"/>
      </w:r>
    </w:p>
    <w:p w14:paraId="556CC202" w14:textId="3BD75113" w:rsidR="002E3679" w:rsidRPr="00E86100" w:rsidRDefault="002E3679" w:rsidP="00E86100">
      <w:pPr>
        <w:widowControl w:val="0"/>
        <w:tabs>
          <w:tab w:val="left" w:pos="5245"/>
        </w:tabs>
        <w:ind w:left="3600" w:firstLine="0"/>
        <w:jc w:val="right"/>
      </w:pPr>
      <w:r w:rsidRPr="00E86100">
        <w:lastRenderedPageBreak/>
        <w:t xml:space="preserve">Asmens duomenų </w:t>
      </w:r>
      <w:r w:rsidR="00E342A1" w:rsidRPr="00E86100">
        <w:t xml:space="preserve">pagalbinio </w:t>
      </w:r>
      <w:r w:rsidRPr="00E86100">
        <w:t>tvarkymo susitarimo</w:t>
      </w:r>
    </w:p>
    <w:p w14:paraId="485BA164" w14:textId="77777777" w:rsidR="002E3679" w:rsidRPr="00E86100" w:rsidRDefault="002E3679" w:rsidP="00551BA8">
      <w:pPr>
        <w:widowControl w:val="0"/>
        <w:tabs>
          <w:tab w:val="left" w:pos="5245"/>
        </w:tabs>
        <w:ind w:left="5529"/>
        <w:jc w:val="right"/>
        <w:rPr>
          <w:b/>
          <w:bCs/>
          <w:szCs w:val="24"/>
        </w:rPr>
      </w:pPr>
      <w:r w:rsidRPr="00E86100">
        <w:rPr>
          <w:b/>
          <w:bCs/>
          <w:szCs w:val="24"/>
        </w:rPr>
        <w:t>2 priedas</w:t>
      </w:r>
    </w:p>
    <w:p w14:paraId="7E4B4AEC" w14:textId="77777777" w:rsidR="002E3679" w:rsidRPr="00E86100" w:rsidRDefault="002E3679" w:rsidP="00551BA8">
      <w:pPr>
        <w:jc w:val="center"/>
        <w:rPr>
          <w:szCs w:val="24"/>
        </w:rPr>
      </w:pPr>
    </w:p>
    <w:p w14:paraId="29863885" w14:textId="77777777" w:rsidR="002E3679" w:rsidRPr="00E86100" w:rsidRDefault="002E3679" w:rsidP="00551BA8">
      <w:pPr>
        <w:jc w:val="center"/>
        <w:rPr>
          <w:b/>
          <w:szCs w:val="24"/>
        </w:rPr>
      </w:pPr>
      <w:r w:rsidRPr="00E86100">
        <w:rPr>
          <w:b/>
          <w:szCs w:val="24"/>
        </w:rPr>
        <w:t>ORGANIZACINIŲ IR TECHNINIŲ SAUGUMO PRIEMONIŲ SĄRAŠAS</w:t>
      </w:r>
    </w:p>
    <w:p w14:paraId="1D3318AA" w14:textId="77777777" w:rsidR="002E3679" w:rsidRPr="00E86100" w:rsidRDefault="002E3679" w:rsidP="00551BA8">
      <w:pPr>
        <w:jc w:val="center"/>
        <w:rPr>
          <w:b/>
          <w:szCs w:val="24"/>
        </w:rPr>
      </w:pPr>
    </w:p>
    <w:tbl>
      <w:tblPr>
        <w:tblStyle w:val="TableGrid"/>
        <w:tblW w:w="9923" w:type="dxa"/>
        <w:tblInd w:w="-5" w:type="dxa"/>
        <w:tblLook w:val="04A0" w:firstRow="1" w:lastRow="0" w:firstColumn="1" w:lastColumn="0" w:noHBand="0" w:noVBand="1"/>
      </w:tblPr>
      <w:tblGrid>
        <w:gridCol w:w="2030"/>
        <w:gridCol w:w="7893"/>
      </w:tblGrid>
      <w:tr w:rsidR="00E86B87" w:rsidRPr="00E86100" w14:paraId="7074C81A" w14:textId="77777777" w:rsidTr="469E5245">
        <w:trPr>
          <w:trHeight w:val="313"/>
        </w:trPr>
        <w:tc>
          <w:tcPr>
            <w:tcW w:w="1843" w:type="dxa"/>
          </w:tcPr>
          <w:p w14:paraId="4C45FD23" w14:textId="77777777" w:rsidR="002E3679" w:rsidRPr="00E86100" w:rsidRDefault="002E3679" w:rsidP="00551BA8">
            <w:pPr>
              <w:spacing w:after="0" w:line="240" w:lineRule="auto"/>
              <w:ind w:left="0" w:firstLine="0"/>
              <w:jc w:val="left"/>
              <w:rPr>
                <w:rFonts w:ascii="Times New Roman" w:hAnsi="Times New Roman"/>
                <w:szCs w:val="24"/>
              </w:rPr>
            </w:pPr>
            <w:r w:rsidRPr="00E86100">
              <w:rPr>
                <w:rFonts w:ascii="Times New Roman" w:hAnsi="Times New Roman"/>
                <w:b/>
                <w:szCs w:val="24"/>
              </w:rPr>
              <w:t>1. Asmens duomenų apsaugos politika</w:t>
            </w:r>
          </w:p>
        </w:tc>
        <w:tc>
          <w:tcPr>
            <w:tcW w:w="8080" w:type="dxa"/>
          </w:tcPr>
          <w:p w14:paraId="340CF737" w14:textId="02C2D00E" w:rsidR="002E3679" w:rsidRPr="00E86100" w:rsidRDefault="469E5245" w:rsidP="469E5245">
            <w:pPr>
              <w:spacing w:after="0" w:line="240" w:lineRule="auto"/>
              <w:ind w:left="0" w:firstLine="0"/>
              <w:rPr>
                <w:rFonts w:ascii="Times New Roman" w:hAnsi="Times New Roman"/>
              </w:rPr>
            </w:pPr>
            <w:r w:rsidRPr="00E86100">
              <w:rPr>
                <w:rFonts w:ascii="Times New Roman" w:hAnsi="Times New Roman"/>
              </w:rPr>
              <w:t>Dokumentuoti Duomenų subtvarkytojo Duomenų apsaugos procesai.</w:t>
            </w:r>
          </w:p>
        </w:tc>
      </w:tr>
      <w:tr w:rsidR="00E86B87" w:rsidRPr="00E86100" w14:paraId="10A17C94" w14:textId="77777777" w:rsidTr="469E5245">
        <w:trPr>
          <w:trHeight w:val="561"/>
        </w:trPr>
        <w:tc>
          <w:tcPr>
            <w:tcW w:w="1843" w:type="dxa"/>
          </w:tcPr>
          <w:p w14:paraId="4B2D8674" w14:textId="77777777" w:rsidR="002E3679" w:rsidRPr="00E86100" w:rsidRDefault="002E3679" w:rsidP="00551BA8">
            <w:pPr>
              <w:spacing w:after="0" w:line="240" w:lineRule="auto"/>
              <w:ind w:left="0" w:firstLine="0"/>
              <w:jc w:val="left"/>
              <w:rPr>
                <w:rFonts w:ascii="Times New Roman" w:hAnsi="Times New Roman"/>
                <w:b/>
                <w:szCs w:val="24"/>
              </w:rPr>
            </w:pPr>
            <w:r w:rsidRPr="00E86100">
              <w:rPr>
                <w:rFonts w:ascii="Times New Roman" w:hAnsi="Times New Roman"/>
                <w:b/>
                <w:szCs w:val="24"/>
              </w:rPr>
              <w:t>2. Užtikrintas konfidencialumas</w:t>
            </w:r>
          </w:p>
        </w:tc>
        <w:tc>
          <w:tcPr>
            <w:tcW w:w="8080" w:type="dxa"/>
          </w:tcPr>
          <w:p w14:paraId="2C8BF778" w14:textId="3939885F" w:rsidR="002E3679" w:rsidRPr="00E86100" w:rsidRDefault="469E5245" w:rsidP="469E5245">
            <w:pPr>
              <w:spacing w:after="0" w:line="240" w:lineRule="auto"/>
              <w:ind w:left="0" w:firstLine="0"/>
              <w:rPr>
                <w:rFonts w:ascii="Times New Roman" w:hAnsi="Times New Roman"/>
              </w:rPr>
            </w:pPr>
            <w:r w:rsidRPr="00E86100">
              <w:rPr>
                <w:rFonts w:ascii="Times New Roman" w:hAnsi="Times New Roman"/>
              </w:rPr>
              <w:t>Dokumentuotos ir paskirstytos Duomenų subtvarkytojo darbuotojų funkcijos, susijusios su Duomenų tvarkymu. Visi su Duomenų tvarkymu susiję Duomenų subtvarkytojo darbuotojai yra įsipareigoję užtikrinti Duomenų konfidencialumą, yra pasirašytinai supažinę su Duomenų subtvarkytojo Duomenų tvarkymo taisyklėmis.</w:t>
            </w:r>
          </w:p>
        </w:tc>
      </w:tr>
      <w:tr w:rsidR="00E86B87" w:rsidRPr="00E86100" w14:paraId="37A9C009" w14:textId="77777777" w:rsidTr="469E5245">
        <w:trPr>
          <w:trHeight w:val="826"/>
        </w:trPr>
        <w:tc>
          <w:tcPr>
            <w:tcW w:w="1843" w:type="dxa"/>
          </w:tcPr>
          <w:p w14:paraId="1E350645" w14:textId="77777777" w:rsidR="002E3679" w:rsidRPr="00E86100" w:rsidRDefault="002E3679" w:rsidP="00551BA8">
            <w:pPr>
              <w:spacing w:after="0" w:line="240" w:lineRule="auto"/>
              <w:ind w:left="0" w:firstLine="0"/>
              <w:jc w:val="left"/>
              <w:rPr>
                <w:rFonts w:ascii="Times New Roman" w:hAnsi="Times New Roman"/>
                <w:szCs w:val="24"/>
              </w:rPr>
            </w:pPr>
            <w:r w:rsidRPr="00E86100">
              <w:rPr>
                <w:rFonts w:ascii="Times New Roman" w:hAnsi="Times New Roman"/>
                <w:b/>
                <w:szCs w:val="24"/>
              </w:rPr>
              <w:t>3. Prieigų valdymas</w:t>
            </w:r>
          </w:p>
        </w:tc>
        <w:tc>
          <w:tcPr>
            <w:tcW w:w="8080" w:type="dxa"/>
          </w:tcPr>
          <w:p w14:paraId="733E49FF" w14:textId="4954661B" w:rsidR="002E3679" w:rsidRPr="00E86100" w:rsidRDefault="469E5245" w:rsidP="469E5245">
            <w:pPr>
              <w:spacing w:after="0" w:line="240" w:lineRule="auto"/>
              <w:ind w:left="0" w:firstLine="0"/>
              <w:rPr>
                <w:rFonts w:ascii="Times New Roman" w:hAnsi="Times New Roman"/>
              </w:rPr>
            </w:pPr>
            <w:r w:rsidRPr="00E86100">
              <w:rPr>
                <w:rFonts w:ascii="Times New Roman" w:hAnsi="Times New Roman"/>
              </w:rPr>
              <w:t>Nustatytas prieigos valdymo procesas. Prieiga prie Duomenų suteikiama tik Duomenų subtvarkytojo darbuotojui, kuriam Duomenys yra būtini apibrėžtoms darbo funkcijoms vykdyti. Darbuotojui suteikiamas unikalus prisijungimo vardas ir vienkartinis slaptažodis, kurį pirmo prisijungimo metu privalu pasikeisti į nuolatinį slaptažodį, kuris atitinka nustatytus saugumo reikalavimus. Darbo santykiams pasibaigus, prieigos Duomenų subtvarkytojo darbuotojui panaikinamos ne vėliau, kaip paskutinę darbuotojo darbo dieną. Prieigų valdymo procesas apima kontroliuojamą ir stebimą Duomenų subtvarkytojo techninės ir programinės įrangos priežiūros paslaugų tiekėjų prieigos valdymą.</w:t>
            </w:r>
          </w:p>
        </w:tc>
      </w:tr>
      <w:tr w:rsidR="00E86B87" w:rsidRPr="00E86100" w14:paraId="146AD40C" w14:textId="77777777" w:rsidTr="469E5245">
        <w:tc>
          <w:tcPr>
            <w:tcW w:w="1843" w:type="dxa"/>
          </w:tcPr>
          <w:p w14:paraId="0638F19D" w14:textId="77777777" w:rsidR="002E3679" w:rsidRPr="00E86100" w:rsidRDefault="002E3679" w:rsidP="00551BA8">
            <w:pPr>
              <w:spacing w:after="0" w:line="240" w:lineRule="auto"/>
              <w:ind w:left="0" w:firstLine="0"/>
              <w:jc w:val="left"/>
              <w:rPr>
                <w:rFonts w:ascii="Times New Roman" w:hAnsi="Times New Roman"/>
                <w:szCs w:val="24"/>
              </w:rPr>
            </w:pPr>
            <w:r w:rsidRPr="00E86100">
              <w:rPr>
                <w:rFonts w:ascii="Times New Roman" w:hAnsi="Times New Roman"/>
                <w:b/>
                <w:szCs w:val="24"/>
              </w:rPr>
              <w:t>4. Keitimų valdymas</w:t>
            </w:r>
          </w:p>
        </w:tc>
        <w:tc>
          <w:tcPr>
            <w:tcW w:w="8080" w:type="dxa"/>
          </w:tcPr>
          <w:p w14:paraId="5199CD6E" w14:textId="1BD2F233" w:rsidR="002E3679" w:rsidRPr="00E86100" w:rsidRDefault="469E5245" w:rsidP="469E5245">
            <w:pPr>
              <w:spacing w:after="0" w:line="240" w:lineRule="auto"/>
              <w:ind w:left="0" w:firstLine="0"/>
              <w:rPr>
                <w:rFonts w:ascii="Times New Roman" w:hAnsi="Times New Roman"/>
              </w:rPr>
            </w:pPr>
            <w:r w:rsidRPr="00E86100">
              <w:rPr>
                <w:rFonts w:ascii="Times New Roman" w:hAnsi="Times New Roman"/>
              </w:rPr>
              <w:t>Duomenų subtvarkytojas užtikrina visų esminių informacinių sistemų keitimų stebėjimą ir registravimą. Sistemų žurnalų įrašuose matoma visa prieigų prie Duomenų informacija (pvz., data, laikas, peržiūrėjimo, keitimo, panaikinimo veiksmai), kuri saugoma ne trumpiau kaip 6 mėnesiai. Įrašai turi laiko žymas ir apsaugotos nuo galimo sugadinimo, suklastojimo ar neautorizuotos prieigos.</w:t>
            </w:r>
          </w:p>
        </w:tc>
      </w:tr>
      <w:tr w:rsidR="00E86B87" w:rsidRPr="00E86100" w14:paraId="23A85BCD" w14:textId="77777777" w:rsidTr="469E5245">
        <w:trPr>
          <w:trHeight w:val="246"/>
        </w:trPr>
        <w:tc>
          <w:tcPr>
            <w:tcW w:w="1843" w:type="dxa"/>
          </w:tcPr>
          <w:p w14:paraId="61559717" w14:textId="77777777" w:rsidR="002E3679" w:rsidRPr="00E86100" w:rsidRDefault="002E3679" w:rsidP="00551BA8">
            <w:pPr>
              <w:spacing w:after="0" w:line="240" w:lineRule="auto"/>
              <w:ind w:left="0" w:firstLine="0"/>
              <w:jc w:val="left"/>
              <w:rPr>
                <w:rFonts w:ascii="Times New Roman" w:hAnsi="Times New Roman"/>
                <w:szCs w:val="24"/>
              </w:rPr>
            </w:pPr>
            <w:r w:rsidRPr="00E86100">
              <w:rPr>
                <w:rFonts w:ascii="Times New Roman" w:hAnsi="Times New Roman"/>
                <w:b/>
                <w:szCs w:val="24"/>
              </w:rPr>
              <w:t>5. Duomenų saugumo pažeidimų valdymas</w:t>
            </w:r>
          </w:p>
        </w:tc>
        <w:tc>
          <w:tcPr>
            <w:tcW w:w="8080" w:type="dxa"/>
          </w:tcPr>
          <w:p w14:paraId="2B92392E" w14:textId="302FF141" w:rsidR="002E3679" w:rsidRPr="00E86100" w:rsidRDefault="469E5245" w:rsidP="469E5245">
            <w:pPr>
              <w:spacing w:after="0" w:line="240" w:lineRule="auto"/>
              <w:ind w:left="0" w:firstLine="0"/>
              <w:rPr>
                <w:rFonts w:ascii="Times New Roman" w:hAnsi="Times New Roman"/>
              </w:rPr>
            </w:pPr>
            <w:r w:rsidRPr="00E86100">
              <w:rPr>
                <w:rFonts w:ascii="Times New Roman" w:hAnsi="Times New Roman"/>
              </w:rPr>
              <w:t>Duomenų subtvarkytojas turi nustatytą Duomenų apsaugos pažeidimų valdymo procedūrą, užtikrinančią įvykių ir incidentų, susijusių su Duomenų saugumu, valdymą.</w:t>
            </w:r>
          </w:p>
        </w:tc>
      </w:tr>
      <w:tr w:rsidR="00E86B87" w:rsidRPr="00E86100" w14:paraId="66755513" w14:textId="77777777" w:rsidTr="469E5245">
        <w:trPr>
          <w:trHeight w:val="138"/>
        </w:trPr>
        <w:tc>
          <w:tcPr>
            <w:tcW w:w="1843" w:type="dxa"/>
          </w:tcPr>
          <w:p w14:paraId="0CD682E5" w14:textId="77777777" w:rsidR="002E3679" w:rsidRPr="00E86100" w:rsidRDefault="002E3679" w:rsidP="00551BA8">
            <w:pPr>
              <w:spacing w:after="0" w:line="240" w:lineRule="auto"/>
              <w:ind w:left="0" w:firstLine="0"/>
              <w:jc w:val="left"/>
              <w:rPr>
                <w:rFonts w:ascii="Times New Roman" w:hAnsi="Times New Roman"/>
                <w:szCs w:val="24"/>
              </w:rPr>
            </w:pPr>
            <w:r w:rsidRPr="00E86100">
              <w:rPr>
                <w:rFonts w:ascii="Times New Roman" w:hAnsi="Times New Roman"/>
                <w:b/>
                <w:szCs w:val="24"/>
              </w:rPr>
              <w:t>6. Darbuotojų mokymai</w:t>
            </w:r>
          </w:p>
        </w:tc>
        <w:tc>
          <w:tcPr>
            <w:tcW w:w="8080" w:type="dxa"/>
          </w:tcPr>
          <w:p w14:paraId="1C68403E" w14:textId="5E74EC46" w:rsidR="002E3679" w:rsidRPr="00E86100" w:rsidRDefault="469E5245" w:rsidP="469E5245">
            <w:pPr>
              <w:spacing w:after="0" w:line="240" w:lineRule="auto"/>
              <w:ind w:left="0" w:firstLine="0"/>
              <w:rPr>
                <w:rFonts w:ascii="Times New Roman" w:hAnsi="Times New Roman"/>
              </w:rPr>
            </w:pPr>
            <w:r w:rsidRPr="00E86100">
              <w:rPr>
                <w:rFonts w:ascii="Times New Roman" w:hAnsi="Times New Roman"/>
              </w:rPr>
              <w:t>Duomenų subtvarkytojo</w:t>
            </w:r>
            <w:r w:rsidRPr="00E86100">
              <w:rPr>
                <w:rFonts w:ascii="Times New Roman" w:hAnsi="Times New Roman"/>
                <w:b/>
                <w:bCs/>
              </w:rPr>
              <w:t xml:space="preserve"> </w:t>
            </w:r>
            <w:r w:rsidRPr="00E86100">
              <w:rPr>
                <w:rFonts w:ascii="Times New Roman" w:hAnsi="Times New Roman"/>
              </w:rPr>
              <w:t>darbuotojai instruktuojami ir mokomi apie Duomenų apsaugos reikalavimus ir atsakomybes.</w:t>
            </w:r>
          </w:p>
        </w:tc>
      </w:tr>
      <w:tr w:rsidR="00E86B87" w:rsidRPr="00E86100" w14:paraId="2B810A5A" w14:textId="77777777" w:rsidTr="469E5245">
        <w:tc>
          <w:tcPr>
            <w:tcW w:w="1843" w:type="dxa"/>
          </w:tcPr>
          <w:p w14:paraId="3E4DAFD7" w14:textId="77777777" w:rsidR="002E3679" w:rsidRPr="00E86100" w:rsidRDefault="002E3679" w:rsidP="00551BA8">
            <w:pPr>
              <w:spacing w:after="0" w:line="240" w:lineRule="auto"/>
              <w:ind w:left="0" w:firstLine="0"/>
              <w:jc w:val="left"/>
              <w:rPr>
                <w:rFonts w:ascii="Times New Roman" w:hAnsi="Times New Roman"/>
                <w:szCs w:val="24"/>
              </w:rPr>
            </w:pPr>
            <w:r w:rsidRPr="00E86100">
              <w:rPr>
                <w:rFonts w:ascii="Times New Roman" w:hAnsi="Times New Roman"/>
                <w:b/>
                <w:szCs w:val="24"/>
              </w:rPr>
              <w:t>7. Kompiuterinių darbo vietų apsauga</w:t>
            </w:r>
          </w:p>
          <w:p w14:paraId="455FA133" w14:textId="77777777" w:rsidR="002E3679" w:rsidRPr="00E86100" w:rsidRDefault="002E3679" w:rsidP="00551BA8">
            <w:pPr>
              <w:spacing w:after="0" w:line="240" w:lineRule="auto"/>
              <w:ind w:firstLine="0"/>
              <w:jc w:val="left"/>
              <w:rPr>
                <w:rFonts w:ascii="Times New Roman" w:hAnsi="Times New Roman"/>
                <w:szCs w:val="24"/>
              </w:rPr>
            </w:pPr>
          </w:p>
        </w:tc>
        <w:tc>
          <w:tcPr>
            <w:tcW w:w="8080" w:type="dxa"/>
          </w:tcPr>
          <w:p w14:paraId="00B7F00E" w14:textId="77777777" w:rsidR="002E3679" w:rsidRPr="00E86100" w:rsidRDefault="002E3679" w:rsidP="00551BA8">
            <w:pPr>
              <w:spacing w:after="0" w:line="240" w:lineRule="auto"/>
              <w:ind w:left="0" w:firstLine="0"/>
              <w:rPr>
                <w:rFonts w:ascii="Times New Roman" w:hAnsi="Times New Roman"/>
                <w:szCs w:val="24"/>
              </w:rPr>
            </w:pPr>
            <w:r w:rsidRPr="00E86100">
              <w:rPr>
                <w:rFonts w:ascii="Times New Roman" w:hAnsi="Times New Roman"/>
                <w:szCs w:val="24"/>
              </w:rPr>
              <w:t>Darbuotojai</w:t>
            </w:r>
            <w:r w:rsidRPr="00E86100">
              <w:rPr>
                <w:rFonts w:ascii="Times New Roman" w:hAnsi="Times New Roman"/>
                <w:b/>
                <w:szCs w:val="24"/>
              </w:rPr>
              <w:t xml:space="preserve"> </w:t>
            </w:r>
            <w:r w:rsidRPr="00E86100">
              <w:rPr>
                <w:rFonts w:ascii="Times New Roman" w:hAnsi="Times New Roman"/>
                <w:szCs w:val="24"/>
              </w:rPr>
              <w:t>neturi galimybės išjungti ar apeiti, išvengti IT sistemų saugos nustatymų. Antivirusinės taikomosios programos ir jų informacijos apie virusus duomenų bazės atnaujinamos reguliariai (ne rečiau kaip kas savaitę). Darbuotojai neturi teisės diegti, šalinti, administruoti neautorizuotos programinės įrangos.</w:t>
            </w:r>
            <w:r w:rsidRPr="00E86100">
              <w:rPr>
                <w:rFonts w:ascii="Times New Roman" w:hAnsi="Times New Roman"/>
                <w:b/>
                <w:szCs w:val="24"/>
              </w:rPr>
              <w:t xml:space="preserve"> </w:t>
            </w:r>
            <w:r w:rsidRPr="00E86100">
              <w:rPr>
                <w:rFonts w:ascii="Times New Roman" w:hAnsi="Times New Roman"/>
                <w:szCs w:val="24"/>
              </w:rPr>
              <w:t>IT sistemos turi nustatytą sesijos laiką, t. y. naudotojui esant neaktyviam sistemoje nustatytą laiką, jo sesija nutraukiama. Rekomenduojamas neaktyvios sesijos laikas – ne ilgiau kaip 15 min.</w:t>
            </w:r>
          </w:p>
        </w:tc>
      </w:tr>
      <w:tr w:rsidR="00E86B87" w:rsidRPr="00E86100" w14:paraId="40458BDF" w14:textId="77777777" w:rsidTr="469E5245">
        <w:tc>
          <w:tcPr>
            <w:tcW w:w="1843" w:type="dxa"/>
          </w:tcPr>
          <w:p w14:paraId="1076DA31" w14:textId="77777777" w:rsidR="002E3679" w:rsidRPr="00E86100" w:rsidRDefault="002E3679" w:rsidP="00551BA8">
            <w:pPr>
              <w:spacing w:after="0" w:line="240" w:lineRule="auto"/>
              <w:ind w:left="0" w:firstLine="0"/>
              <w:jc w:val="left"/>
              <w:rPr>
                <w:rFonts w:ascii="Times New Roman" w:hAnsi="Times New Roman"/>
                <w:szCs w:val="24"/>
              </w:rPr>
            </w:pPr>
            <w:r w:rsidRPr="00E86100">
              <w:rPr>
                <w:rFonts w:ascii="Times New Roman" w:hAnsi="Times New Roman"/>
                <w:b/>
                <w:szCs w:val="24"/>
              </w:rPr>
              <w:t>8. Tinklo saugumas</w:t>
            </w:r>
          </w:p>
        </w:tc>
        <w:tc>
          <w:tcPr>
            <w:tcW w:w="8080" w:type="dxa"/>
          </w:tcPr>
          <w:p w14:paraId="3A9D5152" w14:textId="77777777" w:rsidR="002E3679" w:rsidRPr="00E86100" w:rsidRDefault="002E3679" w:rsidP="00551BA8">
            <w:pPr>
              <w:spacing w:after="0" w:line="240" w:lineRule="auto"/>
              <w:ind w:left="0" w:firstLine="0"/>
              <w:rPr>
                <w:rFonts w:ascii="Times New Roman" w:hAnsi="Times New Roman"/>
                <w:szCs w:val="24"/>
              </w:rPr>
            </w:pPr>
            <w:r w:rsidRPr="00E86100">
              <w:rPr>
                <w:rFonts w:ascii="Times New Roman" w:hAnsi="Times New Roman"/>
                <w:szCs w:val="24"/>
              </w:rPr>
              <w:t>Kai prieiga prie naudojamų informacinių sistemų yra vykdoma internetu, privalomai naudojamas šifruotas komunikacijos kanalas (TLS, VPN).</w:t>
            </w:r>
          </w:p>
        </w:tc>
      </w:tr>
      <w:tr w:rsidR="00E86B87" w:rsidRPr="00E86100" w14:paraId="2C64951C" w14:textId="77777777" w:rsidTr="469E5245">
        <w:tc>
          <w:tcPr>
            <w:tcW w:w="1843" w:type="dxa"/>
          </w:tcPr>
          <w:p w14:paraId="4713BA56" w14:textId="77777777" w:rsidR="002E3679" w:rsidRPr="00E86100" w:rsidRDefault="002E3679" w:rsidP="00551BA8">
            <w:pPr>
              <w:spacing w:after="0" w:line="240" w:lineRule="auto"/>
              <w:ind w:left="0" w:firstLine="0"/>
              <w:jc w:val="left"/>
              <w:rPr>
                <w:rFonts w:ascii="Times New Roman" w:hAnsi="Times New Roman"/>
                <w:szCs w:val="24"/>
              </w:rPr>
            </w:pPr>
            <w:r w:rsidRPr="00E86100">
              <w:rPr>
                <w:rFonts w:ascii="Times New Roman" w:hAnsi="Times New Roman"/>
                <w:b/>
                <w:szCs w:val="24"/>
              </w:rPr>
              <w:t>9. Atsarginės kopijos</w:t>
            </w:r>
          </w:p>
          <w:p w14:paraId="5AE0444A" w14:textId="77777777" w:rsidR="002E3679" w:rsidRPr="00E86100" w:rsidRDefault="002E3679" w:rsidP="00551BA8">
            <w:pPr>
              <w:spacing w:after="0" w:line="240" w:lineRule="auto"/>
              <w:ind w:firstLine="0"/>
              <w:jc w:val="left"/>
              <w:rPr>
                <w:rFonts w:ascii="Times New Roman" w:hAnsi="Times New Roman"/>
                <w:b/>
                <w:szCs w:val="24"/>
              </w:rPr>
            </w:pPr>
          </w:p>
        </w:tc>
        <w:tc>
          <w:tcPr>
            <w:tcW w:w="8080" w:type="dxa"/>
          </w:tcPr>
          <w:p w14:paraId="68A8BCEC" w14:textId="77777777" w:rsidR="002E3679" w:rsidRPr="00E86100" w:rsidRDefault="002E3679" w:rsidP="00551BA8">
            <w:pPr>
              <w:spacing w:after="0" w:line="240" w:lineRule="auto"/>
              <w:ind w:left="0" w:firstLine="0"/>
              <w:rPr>
                <w:rFonts w:ascii="Times New Roman" w:hAnsi="Times New Roman"/>
                <w:szCs w:val="24"/>
              </w:rPr>
            </w:pPr>
            <w:r w:rsidRPr="00E86100">
              <w:rPr>
                <w:rFonts w:ascii="Times New Roman" w:hAnsi="Times New Roman"/>
                <w:szCs w:val="24"/>
              </w:rPr>
              <w:t>Atsarginės kopijos ir duomenų atstatymo procedūros apibrėžtos, dokumentuotos ir susietos su IT paslaugos teikėjo darbuotojų funkcijomis ir pareigomis. Atsarginės duomenų kopijos daromos reguliariai.</w:t>
            </w:r>
          </w:p>
        </w:tc>
      </w:tr>
      <w:tr w:rsidR="00E86B87" w:rsidRPr="00E86100" w14:paraId="14D8F4EC" w14:textId="77777777" w:rsidTr="469E5245">
        <w:tc>
          <w:tcPr>
            <w:tcW w:w="1843" w:type="dxa"/>
          </w:tcPr>
          <w:p w14:paraId="29B911D0" w14:textId="77777777" w:rsidR="002E3679" w:rsidRPr="00E86100" w:rsidRDefault="002E3679" w:rsidP="00551BA8">
            <w:pPr>
              <w:spacing w:after="0" w:line="240" w:lineRule="auto"/>
              <w:ind w:left="0" w:firstLine="0"/>
              <w:jc w:val="left"/>
              <w:rPr>
                <w:rFonts w:ascii="Times New Roman" w:hAnsi="Times New Roman"/>
                <w:szCs w:val="24"/>
              </w:rPr>
            </w:pPr>
            <w:r w:rsidRPr="00E86100">
              <w:rPr>
                <w:rFonts w:ascii="Times New Roman" w:hAnsi="Times New Roman"/>
                <w:b/>
                <w:szCs w:val="24"/>
              </w:rPr>
              <w:t xml:space="preserve">10. Mobilieji ir nešiojamieji įrenginiai </w:t>
            </w:r>
          </w:p>
        </w:tc>
        <w:tc>
          <w:tcPr>
            <w:tcW w:w="8080" w:type="dxa"/>
          </w:tcPr>
          <w:p w14:paraId="3BED2CB5" w14:textId="77777777" w:rsidR="002E3679" w:rsidRPr="00E86100" w:rsidRDefault="002E3679" w:rsidP="00551BA8">
            <w:pPr>
              <w:spacing w:after="0" w:line="240" w:lineRule="auto"/>
              <w:ind w:left="0" w:firstLine="0"/>
              <w:rPr>
                <w:rFonts w:ascii="Times New Roman" w:hAnsi="Times New Roman"/>
                <w:szCs w:val="24"/>
              </w:rPr>
            </w:pPr>
            <w:r w:rsidRPr="00E86100">
              <w:rPr>
                <w:rFonts w:ascii="Times New Roman" w:hAnsi="Times New Roman"/>
                <w:szCs w:val="24"/>
              </w:rPr>
              <w:t xml:space="preserve">Mobiliųjų įrenginių administravimo procedūros nustatytos ir dokumentuotos, aprašant tinkamą tokių įrenginių naudojimą. Visi mobilieji ir nešiojamieji įrenginiai apsaugoti slaptažodžiais. Mobilieji ir nešiojamieji įrenginiai, kurie </w:t>
            </w:r>
            <w:r w:rsidRPr="00E86100">
              <w:rPr>
                <w:rFonts w:ascii="Times New Roman" w:hAnsi="Times New Roman"/>
                <w:szCs w:val="24"/>
              </w:rPr>
              <w:lastRenderedPageBreak/>
              <w:t>naudojami darbui su informacinėmis sistemomis, prieš naudojimąsi turi būti užregistruoti ir autorizuoti.</w:t>
            </w:r>
          </w:p>
        </w:tc>
      </w:tr>
      <w:tr w:rsidR="00E86B87" w:rsidRPr="00E86100" w14:paraId="2CE1F5BF" w14:textId="77777777" w:rsidTr="469E5245">
        <w:trPr>
          <w:trHeight w:val="539"/>
        </w:trPr>
        <w:tc>
          <w:tcPr>
            <w:tcW w:w="1843" w:type="dxa"/>
          </w:tcPr>
          <w:p w14:paraId="6238BB0E" w14:textId="77777777" w:rsidR="002E3679" w:rsidRPr="00E86100" w:rsidRDefault="002E3679" w:rsidP="00551BA8">
            <w:pPr>
              <w:spacing w:after="0" w:line="240" w:lineRule="auto"/>
              <w:ind w:left="0" w:firstLine="0"/>
              <w:jc w:val="left"/>
              <w:rPr>
                <w:rFonts w:ascii="Times New Roman" w:hAnsi="Times New Roman"/>
                <w:szCs w:val="24"/>
              </w:rPr>
            </w:pPr>
            <w:r w:rsidRPr="00E86100">
              <w:rPr>
                <w:rFonts w:ascii="Times New Roman" w:hAnsi="Times New Roman"/>
                <w:b/>
                <w:szCs w:val="24"/>
              </w:rPr>
              <w:lastRenderedPageBreak/>
              <w:t>11. Duomenų naikinimas</w:t>
            </w:r>
          </w:p>
        </w:tc>
        <w:tc>
          <w:tcPr>
            <w:tcW w:w="8080" w:type="dxa"/>
          </w:tcPr>
          <w:p w14:paraId="356CE034" w14:textId="3C7AC115" w:rsidR="002E3679" w:rsidRPr="00E86100" w:rsidRDefault="469E5245" w:rsidP="469E5245">
            <w:pPr>
              <w:spacing w:after="0" w:line="240" w:lineRule="auto"/>
              <w:ind w:left="0" w:firstLine="0"/>
              <w:rPr>
                <w:rFonts w:ascii="Times New Roman" w:hAnsi="Times New Roman"/>
              </w:rPr>
            </w:pPr>
            <w:r w:rsidRPr="00E86100">
              <w:rPr>
                <w:rFonts w:ascii="Times New Roman" w:hAnsi="Times New Roman"/>
              </w:rPr>
              <w:t>Užbaigus teikti paslaugas, neatkuriamai ištrinami visi Duomenų tvarkytojo Duomenys. Prieš pašalinant bet kokią duomenų laikmeną, joje neatkuriamai ištrinami visi duomenys. Jei to padaryti neįmanoma, vykdomas fizinis duomenų laikmenos sunaikinimas be galimybės atstatyti. Popierinės ir nešiojamosios duomenų laikmenos naikinamos tam skirtais smulkintuvais arba kitomis mechaninėmis priemonėmis.</w:t>
            </w:r>
          </w:p>
        </w:tc>
      </w:tr>
      <w:tr w:rsidR="00E86B87" w:rsidRPr="00E86100" w14:paraId="03FC0684" w14:textId="77777777" w:rsidTr="469E5245">
        <w:trPr>
          <w:trHeight w:val="415"/>
        </w:trPr>
        <w:tc>
          <w:tcPr>
            <w:tcW w:w="1843" w:type="dxa"/>
          </w:tcPr>
          <w:p w14:paraId="739D6578" w14:textId="77777777" w:rsidR="002E3679" w:rsidRPr="00E86100" w:rsidRDefault="002E3679" w:rsidP="00551BA8">
            <w:pPr>
              <w:spacing w:after="0" w:line="240" w:lineRule="auto"/>
              <w:ind w:left="0" w:firstLine="0"/>
              <w:jc w:val="left"/>
              <w:rPr>
                <w:rFonts w:ascii="Times New Roman" w:hAnsi="Times New Roman"/>
                <w:szCs w:val="24"/>
              </w:rPr>
            </w:pPr>
            <w:r w:rsidRPr="00E86100">
              <w:rPr>
                <w:rFonts w:ascii="Times New Roman" w:hAnsi="Times New Roman"/>
                <w:b/>
                <w:bCs/>
                <w:szCs w:val="24"/>
              </w:rPr>
              <w:t>12.</w:t>
            </w:r>
            <w:r w:rsidRPr="00E86100">
              <w:rPr>
                <w:rFonts w:ascii="Times New Roman" w:hAnsi="Times New Roman"/>
                <w:szCs w:val="24"/>
              </w:rPr>
              <w:t xml:space="preserve"> </w:t>
            </w:r>
            <w:r w:rsidRPr="00E86100">
              <w:rPr>
                <w:rFonts w:ascii="Times New Roman" w:hAnsi="Times New Roman"/>
                <w:b/>
                <w:szCs w:val="24"/>
              </w:rPr>
              <w:t>Fizinė sauga</w:t>
            </w:r>
          </w:p>
          <w:p w14:paraId="784A9890" w14:textId="77777777" w:rsidR="002E3679" w:rsidRPr="00E86100" w:rsidRDefault="002E3679" w:rsidP="00551BA8">
            <w:pPr>
              <w:spacing w:after="0" w:line="240" w:lineRule="auto"/>
              <w:ind w:firstLine="0"/>
              <w:jc w:val="left"/>
              <w:rPr>
                <w:rFonts w:ascii="Times New Roman" w:hAnsi="Times New Roman"/>
                <w:b/>
                <w:szCs w:val="24"/>
              </w:rPr>
            </w:pPr>
          </w:p>
        </w:tc>
        <w:tc>
          <w:tcPr>
            <w:tcW w:w="8080" w:type="dxa"/>
          </w:tcPr>
          <w:p w14:paraId="60CBC2C6" w14:textId="2B8D923C" w:rsidR="002E3679" w:rsidRPr="00E86100" w:rsidRDefault="469E5245" w:rsidP="469E5245">
            <w:pPr>
              <w:spacing w:after="0" w:line="240" w:lineRule="auto"/>
              <w:ind w:left="0" w:firstLine="0"/>
              <w:rPr>
                <w:rFonts w:ascii="Times New Roman" w:hAnsi="Times New Roman"/>
              </w:rPr>
            </w:pPr>
            <w:r w:rsidRPr="00E86100">
              <w:rPr>
                <w:rFonts w:ascii="Times New Roman" w:hAnsi="Times New Roman"/>
              </w:rPr>
              <w:t>Įgyvendinta fizinė aplinkos, patalpų apsauga nuo neautorizuotos prieigos.</w:t>
            </w:r>
            <w:r w:rsidRPr="00E86100">
              <w:rPr>
                <w:rFonts w:ascii="Times New Roman" w:hAnsi="Times New Roman"/>
                <w:b/>
                <w:bCs/>
              </w:rPr>
              <w:t xml:space="preserve"> </w:t>
            </w:r>
            <w:r w:rsidRPr="00E86100">
              <w:rPr>
                <w:rFonts w:ascii="Times New Roman" w:hAnsi="Times New Roman"/>
              </w:rPr>
              <w:t>Į Duomenų subtvarkytojo patalpas, patenka tik įgalioti asmenys. Įėjimas į patalpas yra kontroliuojamas. Įgalioti asmenys, kurie nėra Duomenų subtvarkytojo darbuotojai, į nurodytas patalpas gali patekti tik kartu su Duomenų subtvarkytojo darbuotoju. Kompiuterinė įranga, fizinės ir elektroninės informacijos laikmenos laikomos taip, kad pašaliniai asmenys negali prie jų prieiti, paimti ar sugadinti. Fizinio priėjimo galimybė yra apribota.</w:t>
            </w:r>
          </w:p>
        </w:tc>
      </w:tr>
      <w:tr w:rsidR="00E86B87" w:rsidRPr="00E86100" w14:paraId="6CA6F8AF" w14:textId="77777777" w:rsidTr="469E5245">
        <w:trPr>
          <w:trHeight w:val="904"/>
        </w:trPr>
        <w:tc>
          <w:tcPr>
            <w:tcW w:w="1843" w:type="dxa"/>
          </w:tcPr>
          <w:p w14:paraId="7692AE99" w14:textId="77777777" w:rsidR="002E3679" w:rsidRPr="00E86100" w:rsidRDefault="002E3679" w:rsidP="00551BA8">
            <w:pPr>
              <w:spacing w:after="0" w:line="240" w:lineRule="auto"/>
              <w:ind w:left="0" w:firstLine="0"/>
              <w:jc w:val="left"/>
              <w:rPr>
                <w:rFonts w:ascii="Times New Roman" w:hAnsi="Times New Roman"/>
                <w:b/>
                <w:bCs/>
                <w:szCs w:val="24"/>
              </w:rPr>
            </w:pPr>
            <w:r w:rsidRPr="00E86100">
              <w:rPr>
                <w:rFonts w:ascii="Times New Roman" w:hAnsi="Times New Roman"/>
                <w:b/>
                <w:bCs/>
                <w:szCs w:val="24"/>
              </w:rPr>
              <w:t>13. Sertifikavimas</w:t>
            </w:r>
          </w:p>
        </w:tc>
        <w:tc>
          <w:tcPr>
            <w:tcW w:w="8080" w:type="dxa"/>
          </w:tcPr>
          <w:p w14:paraId="744109B5" w14:textId="141D980A" w:rsidR="002E3679" w:rsidRPr="00E86100" w:rsidRDefault="469E5245" w:rsidP="469E5245">
            <w:pPr>
              <w:spacing w:after="0" w:line="240" w:lineRule="auto"/>
              <w:ind w:left="0" w:firstLine="0"/>
              <w:rPr>
                <w:rFonts w:ascii="Times New Roman" w:hAnsi="Times New Roman"/>
              </w:rPr>
            </w:pPr>
            <w:r w:rsidRPr="00E86100">
              <w:rPr>
                <w:rFonts w:ascii="Times New Roman" w:hAnsi="Times New Roman"/>
              </w:rPr>
              <w:t xml:space="preserve">Duomenų subtvarkytojo duomenų centrų kūrimas, valdymas ir paslaugų teikimas, apimantis kolokacijos, debesijos paslaugų, ryšių paslaugų, techninės ir programinės įrangos, užtikrinančios tinkamą duomenų centrų veiklą, teikimą, yra sertifikuotas patvirtinant informacijos saugumo valdymo sistemos atitiktį standartui DIN EN ISO/IEC 27001:2017 (atitinka ISO/IEC 27001:2013 įskaitant Cor 1:2014 ir Cor 2:2015). Teikiant nurodytas paslaugas Duomenų </w:t>
            </w:r>
            <w:r w:rsidR="00975B11" w:rsidRPr="00E86100">
              <w:rPr>
                <w:rFonts w:ascii="Times New Roman" w:hAnsi="Times New Roman"/>
              </w:rPr>
              <w:t>sub</w:t>
            </w:r>
            <w:r w:rsidRPr="00E86100">
              <w:rPr>
                <w:rFonts w:ascii="Times New Roman" w:hAnsi="Times New Roman"/>
              </w:rPr>
              <w:t>tvarkytojas taiko LST ISO/IEC 27002:2017 standarte įtvirtintas informacijos išteklių konfidencialumo, prieinamumo ir vientisumo užtikrinimo organizacines ir technines saugumo priemones.</w:t>
            </w:r>
          </w:p>
          <w:p w14:paraId="7E1E54C5" w14:textId="21F3C83E" w:rsidR="002E3679" w:rsidRPr="00E86100" w:rsidRDefault="469E5245" w:rsidP="469E5245">
            <w:pPr>
              <w:spacing w:after="0" w:line="240" w:lineRule="auto"/>
              <w:ind w:left="0" w:firstLine="0"/>
              <w:rPr>
                <w:rFonts w:ascii="Times New Roman" w:hAnsi="Times New Roman"/>
              </w:rPr>
            </w:pPr>
            <w:r w:rsidRPr="00E86100">
              <w:rPr>
                <w:rFonts w:ascii="Times New Roman" w:hAnsi="Times New Roman"/>
              </w:rPr>
              <w:t>Duomenų subtvarkytojo duomenų centrų paslaugų teikimas, apimantis kolokacijos, debesijos, ryšių ir kitas paslaugas pagal paslaugų katalogą, yra sertifikuotas patvirtinant IT paslaugų valdymo sistemos atitiktį standartui ISO/IEC 20000-1:2018.</w:t>
            </w:r>
          </w:p>
        </w:tc>
      </w:tr>
      <w:tr w:rsidR="00E86B87" w:rsidRPr="00E86100" w14:paraId="3CC32FFB" w14:textId="77777777" w:rsidTr="469E5245">
        <w:trPr>
          <w:trHeight w:val="70"/>
        </w:trPr>
        <w:tc>
          <w:tcPr>
            <w:tcW w:w="1843" w:type="dxa"/>
          </w:tcPr>
          <w:p w14:paraId="5C9F39CC" w14:textId="77777777" w:rsidR="002E3679" w:rsidRPr="00E86100" w:rsidRDefault="002E3679" w:rsidP="00551BA8">
            <w:pPr>
              <w:spacing w:after="0" w:line="240" w:lineRule="auto"/>
              <w:ind w:left="0" w:firstLine="0"/>
              <w:jc w:val="left"/>
              <w:rPr>
                <w:rFonts w:ascii="Times New Roman" w:hAnsi="Times New Roman"/>
                <w:b/>
                <w:bCs/>
                <w:szCs w:val="24"/>
              </w:rPr>
            </w:pPr>
            <w:r w:rsidRPr="00E86100">
              <w:rPr>
                <w:rFonts w:ascii="Times New Roman" w:hAnsi="Times New Roman"/>
                <w:b/>
                <w:bCs/>
                <w:szCs w:val="24"/>
              </w:rPr>
              <w:t>14. Saugaus duomenų perdavimo užtikrinimas</w:t>
            </w:r>
          </w:p>
        </w:tc>
        <w:tc>
          <w:tcPr>
            <w:tcW w:w="8080" w:type="dxa"/>
          </w:tcPr>
          <w:p w14:paraId="63793A6C" w14:textId="4C4E08B0" w:rsidR="002E3679" w:rsidRPr="00E86100" w:rsidRDefault="469E5245" w:rsidP="469E5245">
            <w:pPr>
              <w:spacing w:after="0" w:line="240" w:lineRule="auto"/>
              <w:ind w:left="0" w:firstLine="0"/>
              <w:rPr>
                <w:rFonts w:ascii="Times New Roman" w:hAnsi="Times New Roman"/>
              </w:rPr>
            </w:pPr>
            <w:r w:rsidRPr="00E86100">
              <w:rPr>
                <w:rFonts w:ascii="Times New Roman" w:hAnsi="Times New Roman"/>
              </w:rPr>
              <w:t>Teikiant virtualaus tinko prievado (TI7) paslaugą, užtikrinamas saugus šifruotas ryšys tarp Duomenų tvarkytojo infrastruktūros ir Duomenų subtvarkytojo infrastruktūroje esančios virtualios mašinos; jei papildomai užsakyta, IPsec VPN ar kita ryšio saugumą užtikrinanti technologija.</w:t>
            </w:r>
          </w:p>
        </w:tc>
      </w:tr>
      <w:tr w:rsidR="00E86B87" w:rsidRPr="00E86100" w14:paraId="6DE1B882" w14:textId="77777777" w:rsidTr="469E5245">
        <w:trPr>
          <w:trHeight w:val="70"/>
        </w:trPr>
        <w:tc>
          <w:tcPr>
            <w:tcW w:w="1843" w:type="dxa"/>
          </w:tcPr>
          <w:p w14:paraId="2714757E" w14:textId="77777777" w:rsidR="002E3679" w:rsidRPr="00E86100" w:rsidRDefault="002E3679" w:rsidP="00551BA8">
            <w:pPr>
              <w:spacing w:after="0" w:line="240" w:lineRule="auto"/>
              <w:ind w:left="0" w:firstLine="0"/>
              <w:jc w:val="left"/>
              <w:rPr>
                <w:rFonts w:ascii="Times New Roman" w:hAnsi="Times New Roman"/>
                <w:b/>
                <w:bCs/>
                <w:szCs w:val="24"/>
              </w:rPr>
            </w:pPr>
            <w:r w:rsidRPr="00E86100">
              <w:rPr>
                <w:rFonts w:ascii="Times New Roman" w:hAnsi="Times New Roman"/>
                <w:b/>
                <w:bCs/>
                <w:szCs w:val="24"/>
              </w:rPr>
              <w:t>15. Kibernetinio saugumo ir jo rizikos valdymas</w:t>
            </w:r>
          </w:p>
        </w:tc>
        <w:tc>
          <w:tcPr>
            <w:tcW w:w="8080" w:type="dxa"/>
          </w:tcPr>
          <w:p w14:paraId="56EC3D49" w14:textId="68C763C9" w:rsidR="002E3679" w:rsidRPr="00E86100" w:rsidRDefault="469E5245" w:rsidP="469E5245">
            <w:pPr>
              <w:spacing w:after="0" w:line="240" w:lineRule="auto"/>
              <w:ind w:left="0" w:firstLine="0"/>
              <w:rPr>
                <w:rFonts w:ascii="Times New Roman" w:hAnsi="Times New Roman"/>
              </w:rPr>
            </w:pPr>
            <w:r w:rsidRPr="00E86100">
              <w:rPr>
                <w:rFonts w:ascii="Times New Roman" w:hAnsi="Times New Roman"/>
              </w:rPr>
              <w:t>Duomenų subtvarkytojas užtikrina organizacinių ir techninių saugumo priemonių, nustatytų žemiau nurodytuose teisės aktuose, taikymą teikiant IT paslaugas:</w:t>
            </w:r>
          </w:p>
          <w:p w14:paraId="3FF8038B" w14:textId="099B9349" w:rsidR="002E3679" w:rsidRPr="00E86100" w:rsidRDefault="469E5245" w:rsidP="469E5245">
            <w:pPr>
              <w:pStyle w:val="ListParagraph"/>
              <w:numPr>
                <w:ilvl w:val="0"/>
                <w:numId w:val="45"/>
              </w:numPr>
              <w:tabs>
                <w:tab w:val="left" w:pos="390"/>
              </w:tabs>
              <w:spacing w:after="0" w:line="240" w:lineRule="auto"/>
              <w:ind w:left="30" w:firstLine="11"/>
              <w:rPr>
                <w:rFonts w:ascii="Times New Roman" w:hAnsi="Times New Roman"/>
              </w:rPr>
            </w:pPr>
            <w:r w:rsidRPr="00E86100">
              <w:rPr>
                <w:rFonts w:ascii="Times New Roman" w:hAnsi="Times New Roman"/>
              </w:rPr>
              <w:t>Lietuvos Respublikos valstybės informacinių išteklių valdymo įstatymo 44 str. 2 dalyje ir Lietuvos Respublikos ekonomikos ir inovacijų ministro 2023 m. gegužės 10 d. įsakymu Nr. 4-249 patvirtintame Techninių ir organizacinių reikalavimų, taikomų valstybiniams duomenų centrams ir Lietuvos Respublikoje ar kitose Europos Sąjungos valstybėse narėse, Europos ekonominės erdvės valstybėse ir (ar) Šiaurės Atlanto Sutarties Organizacijos (NATO) valstybėse narėse esantiems duomenų centrams, kuriuose laikomi valstybės informacinių išteklių veikimui užtikrinti reikalingi valstybės institucijų patikėjimo teise valdomi serveriai ir kita registrų, valstybės ir kitų informacinių sistemų įranga, apraše numatytos organizacinės ir techninės saugumo priemonės, kiek taikoma, Duomenų subtvarkytojo, kaip valstybinio duomenų centro, teikiamoms IT paslaugoms;</w:t>
            </w:r>
          </w:p>
          <w:p w14:paraId="28ACC629" w14:textId="0F4D8CC4" w:rsidR="002E3679" w:rsidRPr="00E86100" w:rsidRDefault="469E5245" w:rsidP="469E5245">
            <w:pPr>
              <w:pStyle w:val="ListParagraph"/>
              <w:numPr>
                <w:ilvl w:val="0"/>
                <w:numId w:val="45"/>
              </w:numPr>
              <w:tabs>
                <w:tab w:val="left" w:pos="390"/>
              </w:tabs>
              <w:spacing w:after="0" w:line="240" w:lineRule="auto"/>
              <w:ind w:left="30" w:firstLine="11"/>
              <w:rPr>
                <w:rFonts w:ascii="Times New Roman" w:hAnsi="Times New Roman"/>
              </w:rPr>
            </w:pPr>
            <w:r w:rsidRPr="00E86100">
              <w:rPr>
                <w:rFonts w:ascii="Times New Roman" w:hAnsi="Times New Roman"/>
              </w:rPr>
              <w:t xml:space="preserve">Lietuvos Respublikos valstybės informacinių išteklių valdymo įstatymo 43 straipsnyje, 44 str. 3 dalyje ir Lietuvos Respublikos Vyriausybės 2024 m. </w:t>
            </w:r>
            <w:r w:rsidRPr="00E86100">
              <w:rPr>
                <w:rFonts w:ascii="Times New Roman" w:hAnsi="Times New Roman"/>
              </w:rPr>
              <w:lastRenderedPageBreak/>
              <w:t>gegužės 15 d. nutarimu Nr. 349 „Dėl Lietuvos Respublikos valstybės informacinių išteklių valdymo įstatymo įgyvendinimo“ patvirtintame Centralizuotai teikiamų informacinių technologijų paslaugų teikimo tvarkos apraše ir Valstybės informacinių išteklių ir jų kopijų laikymo duomenų centruose ir šių išteklių veiklos atkūrimo iš kopijų tvarkos apraše numatytos organizacinės ir techninės saugumo priemonės, kiek taikoma, Duomenų subtvarkytojo, kaip valstybės informacinių technologijų paslaugų teikėjo, teikiamoms IT paslaugoms;</w:t>
            </w:r>
          </w:p>
          <w:p w14:paraId="073AE47F" w14:textId="0A364E13" w:rsidR="002E3679" w:rsidRPr="00E86100" w:rsidRDefault="469E5245" w:rsidP="469E5245">
            <w:pPr>
              <w:pStyle w:val="ListParagraph"/>
              <w:numPr>
                <w:ilvl w:val="0"/>
                <w:numId w:val="45"/>
              </w:numPr>
              <w:tabs>
                <w:tab w:val="left" w:pos="390"/>
              </w:tabs>
              <w:spacing w:after="0" w:line="240" w:lineRule="auto"/>
              <w:ind w:left="30" w:firstLine="11"/>
              <w:rPr>
                <w:rFonts w:ascii="Times New Roman" w:hAnsi="Times New Roman"/>
              </w:rPr>
            </w:pPr>
            <w:r w:rsidRPr="00E86100">
              <w:rPr>
                <w:rFonts w:ascii="Times New Roman" w:hAnsi="Times New Roman"/>
              </w:rPr>
              <w:t>Lietuvos Respublikos kibernetinio saugumo įstatymo 14 str. ir Lietuvos Respublikos Vyriausybės 2018 m. rugpjūčio 13 d. nutarimu Nr. 818 „Dėl Lietuvos Respublikos kibernetinio saugumo įstatymo įgyvendinimo“ patvirtinto Kibernetinio saugumo reikalavimų aprašo kibernetinio saugumo (tinklų ir informacinių sistemų kibernetinio saugumo rizikos vertinimas, valdymas, dokumentavimas, veiklos tęstinumo valdymas; už kibernetinį saugumą atsakingų asmenų paskyrimas; kibernetinių incidentų valdymas; tiekėjų saugumo valdymas; kriptografijos ir šifravimo priemonių naudojimas; žmogiškųjų išteklių, fizinės prieigos, turto valdymo saugumas; prieigų valdymas) priemonės, kiek taikoma, Duomenų subtvarkytojo, kaip esminio kibernetinio saugumo subjekto ir/ar ypatingos svarbos informacinės infrastruktūros valdytojo, teikiamoms IT paslaugoms;</w:t>
            </w:r>
          </w:p>
          <w:p w14:paraId="795C8831" w14:textId="3358253C" w:rsidR="002E3679" w:rsidRPr="00E86100" w:rsidRDefault="469E5245" w:rsidP="469E5245">
            <w:pPr>
              <w:pStyle w:val="ListParagraph"/>
              <w:numPr>
                <w:ilvl w:val="0"/>
                <w:numId w:val="45"/>
              </w:numPr>
              <w:tabs>
                <w:tab w:val="left" w:pos="390"/>
              </w:tabs>
              <w:spacing w:after="0" w:line="240" w:lineRule="auto"/>
              <w:ind w:left="30" w:firstLine="11"/>
              <w:rPr>
                <w:rFonts w:ascii="Times New Roman" w:hAnsi="Times New Roman"/>
              </w:rPr>
            </w:pPr>
            <w:r w:rsidRPr="00E86100">
              <w:rPr>
                <w:rFonts w:ascii="Times New Roman" w:hAnsi="Times New Roman"/>
              </w:rPr>
              <w:t>Duomenų subtvarkytojo generalinio direktoriaus 2021 m. gruodžio 16 d. įsakymu Nr. 2P-155 patvirtintos Informacijos saugumo politikos 47 p. nurodytuose Duomenų subtvarkytojo informacijos saugumo valdymo sistemos vidaus teisės aktuose numatytos organizacinės ir techninės saugumo priemonės, kiek taikoma, Duomenų subtvarkytojo teikiamoms IT paslaugoms.</w:t>
            </w:r>
          </w:p>
        </w:tc>
      </w:tr>
      <w:tr w:rsidR="00E86B87" w:rsidRPr="00E86B87" w14:paraId="2F9A1E18" w14:textId="77777777" w:rsidTr="469E5245">
        <w:trPr>
          <w:trHeight w:val="773"/>
        </w:trPr>
        <w:tc>
          <w:tcPr>
            <w:tcW w:w="1843" w:type="dxa"/>
          </w:tcPr>
          <w:p w14:paraId="67A380D8" w14:textId="24B00802" w:rsidR="69B0BC74" w:rsidRPr="00E86100" w:rsidRDefault="69B0BC74" w:rsidP="00551BA8">
            <w:pPr>
              <w:spacing w:after="0" w:line="240" w:lineRule="auto"/>
              <w:ind w:left="0" w:firstLine="0"/>
              <w:jc w:val="left"/>
              <w:rPr>
                <w:rFonts w:ascii="Times New Roman" w:hAnsi="Times New Roman"/>
                <w:b/>
                <w:bCs/>
                <w:szCs w:val="24"/>
              </w:rPr>
            </w:pPr>
            <w:r w:rsidRPr="00E86100">
              <w:rPr>
                <w:rFonts w:ascii="Times New Roman" w:hAnsi="Times New Roman"/>
                <w:b/>
                <w:bCs/>
                <w:szCs w:val="24"/>
              </w:rPr>
              <w:lastRenderedPageBreak/>
              <w:t>16. Duomenų šifravimas</w:t>
            </w:r>
          </w:p>
        </w:tc>
        <w:tc>
          <w:tcPr>
            <w:tcW w:w="8080" w:type="dxa"/>
          </w:tcPr>
          <w:p w14:paraId="5D1E0DF2" w14:textId="68C9463D" w:rsidR="69B0BC74" w:rsidRPr="00E86B87" w:rsidRDefault="469E5245" w:rsidP="469E5245">
            <w:pPr>
              <w:spacing w:after="0" w:line="240" w:lineRule="auto"/>
              <w:ind w:left="0" w:firstLine="0"/>
              <w:rPr>
                <w:rFonts w:ascii="Times New Roman" w:hAnsi="Times New Roman"/>
              </w:rPr>
            </w:pPr>
            <w:r w:rsidRPr="00E86100">
              <w:rPr>
                <w:rFonts w:ascii="Times New Roman" w:hAnsi="Times New Roman"/>
              </w:rPr>
              <w:t>Duomenys ir jų rezervinės kopijos Duomenų subtvarkytojo infrastruktūroje (tiek saugant, tiek perduodant) šifruojamos taikant patikimą šifravimo algoritmą ir papildomas organizacines ir technines kriptografinio rakto apsaugos priemones.</w:t>
            </w:r>
          </w:p>
        </w:tc>
      </w:tr>
    </w:tbl>
    <w:p w14:paraId="0770450C" w14:textId="77777777" w:rsidR="002E3679" w:rsidRPr="000255C4" w:rsidRDefault="002E3679" w:rsidP="00551BA8">
      <w:pPr>
        <w:rPr>
          <w:sz w:val="20"/>
        </w:rPr>
      </w:pPr>
    </w:p>
    <w:sectPr w:rsidR="002E3679" w:rsidRPr="000255C4" w:rsidSect="00304537">
      <w:headerReference w:type="even" r:id="rId12"/>
      <w:headerReference w:type="default" r:id="rId13"/>
      <w:footerReference w:type="even" r:id="rId14"/>
      <w:footerReference w:type="default" r:id="rId15"/>
      <w:headerReference w:type="first" r:id="rId16"/>
      <w:footerReference w:type="first" r:id="rId17"/>
      <w:pgSz w:w="11906" w:h="16838" w:code="9"/>
      <w:pgMar w:top="1134" w:right="1106" w:bottom="1134" w:left="1134"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96FDA" w14:textId="77777777" w:rsidR="006E1E3A" w:rsidRDefault="006E1E3A">
      <w:r>
        <w:separator/>
      </w:r>
    </w:p>
  </w:endnote>
  <w:endnote w:type="continuationSeparator" w:id="0">
    <w:p w14:paraId="3C0123A6" w14:textId="77777777" w:rsidR="006E1E3A" w:rsidRDefault="006E1E3A">
      <w:r>
        <w:continuationSeparator/>
      </w:r>
    </w:p>
  </w:endnote>
  <w:endnote w:type="continuationNotice" w:id="1">
    <w:p w14:paraId="1F6F6906" w14:textId="77777777" w:rsidR="006E1E3A" w:rsidRDefault="006E1E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okChampa">
    <w:charset w:val="DE"/>
    <w:family w:val="swiss"/>
    <w:pitch w:val="variable"/>
    <w:sig w:usb0="83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00A93" w14:textId="77777777" w:rsidR="006A366E" w:rsidRDefault="006A36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B26DA9" w14:textId="77777777" w:rsidR="006A366E" w:rsidRDefault="006A3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745778"/>
      <w:docPartObj>
        <w:docPartGallery w:val="Page Numbers (Bottom of Page)"/>
        <w:docPartUnique/>
      </w:docPartObj>
    </w:sdtPr>
    <w:sdtContent>
      <w:p w14:paraId="04C3FBE6" w14:textId="2E575B5D" w:rsidR="00053BA9" w:rsidRDefault="00053BA9" w:rsidP="00053BA9">
        <w:pPr>
          <w:pStyle w:val="Footer"/>
          <w:ind w:firstLine="0"/>
          <w:jc w:val="center"/>
        </w:pPr>
        <w:r>
          <w:fldChar w:fldCharType="begin"/>
        </w:r>
        <w:r>
          <w:instrText>PAGE   \* MERGEFORMAT</w:instrText>
        </w:r>
        <w:r>
          <w:fldChar w:fldCharType="separate"/>
        </w:r>
        <w:r>
          <w:t>2</w:t>
        </w:r>
        <w:r>
          <w:fldChar w:fldCharType="end"/>
        </w:r>
      </w:p>
    </w:sdtContent>
  </w:sdt>
  <w:p w14:paraId="1EC20CD2" w14:textId="77777777" w:rsidR="006A366E" w:rsidRDefault="006A366E" w:rsidP="101983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035904"/>
      <w:docPartObj>
        <w:docPartGallery w:val="Page Numbers (Bottom of Page)"/>
        <w:docPartUnique/>
      </w:docPartObj>
    </w:sdtPr>
    <w:sdtContent>
      <w:p w14:paraId="69D0DC7D" w14:textId="11F39BF8" w:rsidR="00053BA9" w:rsidRDefault="00053BA9" w:rsidP="00053BA9">
        <w:pPr>
          <w:pStyle w:val="Footer"/>
          <w:ind w:firstLine="0"/>
          <w:jc w:val="center"/>
        </w:pPr>
        <w:r>
          <w:fldChar w:fldCharType="begin"/>
        </w:r>
        <w:r>
          <w:instrText>PAGE   \* MERGEFORMAT</w:instrText>
        </w:r>
        <w:r>
          <w:fldChar w:fldCharType="separate"/>
        </w:r>
        <w:r>
          <w:t>2</w:t>
        </w:r>
        <w:r>
          <w:fldChar w:fldCharType="end"/>
        </w:r>
      </w:p>
    </w:sdtContent>
  </w:sdt>
  <w:p w14:paraId="0DCC9E5A" w14:textId="77777777" w:rsidR="006A366E" w:rsidRDefault="006A366E" w:rsidP="10198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00414" w14:textId="77777777" w:rsidR="006E1E3A" w:rsidRDefault="006E1E3A">
      <w:r>
        <w:separator/>
      </w:r>
    </w:p>
  </w:footnote>
  <w:footnote w:type="continuationSeparator" w:id="0">
    <w:p w14:paraId="2CFC7415" w14:textId="77777777" w:rsidR="006E1E3A" w:rsidRDefault="006E1E3A">
      <w:r>
        <w:continuationSeparator/>
      </w:r>
    </w:p>
  </w:footnote>
  <w:footnote w:type="continuationNotice" w:id="1">
    <w:p w14:paraId="0C452B11" w14:textId="77777777" w:rsidR="006E1E3A" w:rsidRDefault="006E1E3A"/>
  </w:footnote>
  <w:footnote w:id="2">
    <w:p w14:paraId="723C3611" w14:textId="77777777" w:rsidR="007C514E" w:rsidRDefault="007C514E" w:rsidP="007C514E">
      <w:pPr>
        <w:widowControl w:val="0"/>
        <w:rPr>
          <w:rFonts w:ascii="Arial" w:hAnsi="Arial" w:cs="Arial"/>
          <w:i/>
          <w:iCs/>
          <w:sz w:val="25"/>
          <w:szCs w:val="25"/>
          <w:lang w:eastAsia="en-GB"/>
        </w:rPr>
      </w:pPr>
      <w:r>
        <w:rPr>
          <w:sz w:val="20"/>
          <w:vertAlign w:val="superscript"/>
          <w:lang w:eastAsia="en-GB"/>
        </w:rPr>
        <w:footnoteRef/>
      </w:r>
      <w:r>
        <w:rPr>
          <w:sz w:val="20"/>
          <w:lang w:eastAsia="en-GB"/>
        </w:rPr>
        <w:t xml:space="preserve"> PASTABA. Trečiosios valstybės reiškia valstybes ne Europos Ekonominės Erdvės teritorijoje.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F4951" w14:textId="0919776E" w:rsidR="00587E8B" w:rsidRDefault="00EE705E">
    <w:pPr>
      <w:pStyle w:val="Header"/>
    </w:pPr>
    <w:r>
      <w:rPr>
        <w:noProof/>
      </w:rPr>
      <mc:AlternateContent>
        <mc:Choice Requires="wps">
          <w:drawing>
            <wp:anchor distT="0" distB="0" distL="0" distR="0" simplePos="0" relativeHeight="251658241" behindDoc="0" locked="0" layoutInCell="1" allowOverlap="1" wp14:anchorId="31075EF9" wp14:editId="4104D4E7">
              <wp:simplePos x="635" y="635"/>
              <wp:positionH relativeFrom="page">
                <wp:align>left</wp:align>
              </wp:positionH>
              <wp:positionV relativeFrom="page">
                <wp:align>top</wp:align>
              </wp:positionV>
              <wp:extent cx="3286125" cy="345440"/>
              <wp:effectExtent l="0" t="0" r="9525" b="16510"/>
              <wp:wrapNone/>
              <wp:docPr id="883368233" name="Text Box 5"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286125" cy="345440"/>
                      </a:xfrm>
                      <a:prstGeom prst="rect">
                        <a:avLst/>
                      </a:prstGeom>
                      <a:noFill/>
                      <a:ln>
                        <a:noFill/>
                      </a:ln>
                    </wps:spPr>
                    <wps:txbx>
                      <w:txbxContent>
                        <w:p w14:paraId="7FB68589" w14:textId="182DE0C5" w:rsidR="00EE705E" w:rsidRPr="00EE705E" w:rsidRDefault="00EE705E" w:rsidP="00EE705E">
                          <w:pPr>
                            <w:rPr>
                              <w:rFonts w:ascii="Calibri" w:eastAsia="Calibri" w:hAnsi="Calibri" w:cs="Calibri"/>
                              <w:noProof/>
                              <w:color w:val="000000"/>
                              <w:sz w:val="20"/>
                            </w:rPr>
                          </w:pPr>
                          <w:r w:rsidRPr="00EE705E">
                            <w:rPr>
                              <w:rFonts w:ascii="Calibri" w:eastAsia="Calibri" w:hAnsi="Calibri" w:cs="Calibri"/>
                              <w:noProof/>
                              <w:color w:val="000000"/>
                              <w:sz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1075EF9" id="_x0000_t202" coordsize="21600,21600" o:spt="202" path="m,l,21600r21600,l21600,xe">
              <v:stroke joinstyle="miter"/>
              <v:path gradientshapeok="t" o:connecttype="rect"/>
            </v:shapetype>
            <v:shape id="Text Box 5" o:spid="_x0000_s1026" type="#_x0000_t202" alt="Viešai neskelbtina (vidinio naudojimo) informacija" style="position:absolute;left:0;text-align:left;margin-left:0;margin-top:0;width:258.75pt;height:27.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" filled="f" stroked="f">
              <v:textbox style="mso-fit-shape-to-text:t" inset="20pt,15pt,0,0">
                <w:txbxContent>
                  <w:p w14:paraId="7FB68589" w14:textId="182DE0C5" w:rsidR="00EE705E" w:rsidRPr="00EE705E" w:rsidRDefault="00EE705E" w:rsidP="00EE705E">
                    <w:pPr>
                      <w:rPr>
                        <w:rFonts w:ascii="Calibri" w:eastAsia="Calibri" w:hAnsi="Calibri" w:cs="Calibri"/>
                        <w:noProof/>
                        <w:color w:val="000000"/>
                        <w:sz w:val="20"/>
                      </w:rPr>
                    </w:pPr>
                    <w:r w:rsidRPr="00EE705E">
                      <w:rPr>
                        <w:rFonts w:ascii="Calibri" w:eastAsia="Calibri" w:hAnsi="Calibri" w:cs="Calibri"/>
                        <w:noProof/>
                        <w:color w:val="000000"/>
                        <w:sz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0" w:type="dxa"/>
      <w:tblLayout w:type="fixed"/>
      <w:tblLook w:val="06A0" w:firstRow="1" w:lastRow="0" w:firstColumn="1" w:lastColumn="0" w:noHBand="1" w:noVBand="1"/>
    </w:tblPr>
    <w:tblGrid>
      <w:gridCol w:w="5812"/>
      <w:gridCol w:w="3210"/>
      <w:gridCol w:w="698"/>
    </w:tblGrid>
    <w:tr w:rsidR="72F35C54" w14:paraId="35B4CEE6" w14:textId="77777777" w:rsidTr="00563B34">
      <w:tc>
        <w:tcPr>
          <w:tcW w:w="5812" w:type="dxa"/>
        </w:tcPr>
        <w:p w14:paraId="215F2801" w14:textId="021FB609" w:rsidR="72F35C54" w:rsidRDefault="00B54301" w:rsidP="00150D78">
          <w:pPr>
            <w:pStyle w:val="Header"/>
            <w:ind w:firstLine="0"/>
            <w:jc w:val="left"/>
          </w:pPr>
          <w:r>
            <w:rPr>
              <w:noProof/>
            </w:rPr>
            <w:drawing>
              <wp:inline distT="0" distB="0" distL="0" distR="0" wp14:anchorId="72E8393B" wp14:editId="51E87E8C">
                <wp:extent cx="1625600" cy="484289"/>
                <wp:effectExtent l="0" t="0" r="0" b="0"/>
                <wp:docPr id="10" name="Picture 10"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ack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120" cy="485933"/>
                        </a:xfrm>
                        <a:prstGeom prst="rect">
                          <a:avLst/>
                        </a:prstGeom>
                        <a:noFill/>
                        <a:ln>
                          <a:noFill/>
                        </a:ln>
                      </pic:spPr>
                    </pic:pic>
                  </a:graphicData>
                </a:graphic>
              </wp:inline>
            </w:drawing>
          </w:r>
        </w:p>
      </w:tc>
      <w:tc>
        <w:tcPr>
          <w:tcW w:w="3210" w:type="dxa"/>
        </w:tcPr>
        <w:p w14:paraId="7AD6F1E3" w14:textId="77777777" w:rsidR="72F35C54" w:rsidRDefault="72F35C54" w:rsidP="00AE3646">
          <w:pPr>
            <w:pStyle w:val="Header"/>
            <w:jc w:val="center"/>
          </w:pPr>
        </w:p>
        <w:p w14:paraId="65F687A4" w14:textId="77777777" w:rsidR="00CA62C9" w:rsidRDefault="00CA62C9" w:rsidP="00AE3646">
          <w:pPr>
            <w:pStyle w:val="Header"/>
            <w:jc w:val="center"/>
          </w:pPr>
        </w:p>
        <w:p w14:paraId="55DEF683" w14:textId="0D390CB3" w:rsidR="00CA62C9" w:rsidRDefault="00CA62C9" w:rsidP="00AE3646">
          <w:pPr>
            <w:pStyle w:val="Header"/>
            <w:jc w:val="center"/>
          </w:pPr>
        </w:p>
      </w:tc>
      <w:tc>
        <w:tcPr>
          <w:tcW w:w="698" w:type="dxa"/>
        </w:tcPr>
        <w:p w14:paraId="4D9B2D19" w14:textId="4EC99F9F" w:rsidR="72F35C54" w:rsidRDefault="72F35C54" w:rsidP="00AE3646">
          <w:pPr>
            <w:pStyle w:val="Header"/>
            <w:ind w:right="-115"/>
            <w:jc w:val="right"/>
          </w:pPr>
        </w:p>
      </w:tc>
    </w:tr>
  </w:tbl>
  <w:p w14:paraId="37129106" w14:textId="1E899865" w:rsidR="72F35C54" w:rsidRDefault="72F35C54" w:rsidP="00CA5A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3"/>
      <w:gridCol w:w="3213"/>
      <w:gridCol w:w="3213"/>
    </w:tblGrid>
    <w:tr w:rsidR="006A366E" w14:paraId="17AA09F1" w14:textId="77777777" w:rsidTr="101983A0">
      <w:tc>
        <w:tcPr>
          <w:tcW w:w="3213" w:type="dxa"/>
        </w:tcPr>
        <w:p w14:paraId="661718A4" w14:textId="5F9E18EA" w:rsidR="006A366E" w:rsidRDefault="00EE705E" w:rsidP="101983A0">
          <w:pPr>
            <w:pStyle w:val="Header"/>
            <w:ind w:left="-115"/>
            <w:jc w:val="left"/>
          </w:pPr>
          <w:r>
            <w:rPr>
              <w:noProof/>
            </w:rPr>
            <mc:AlternateContent>
              <mc:Choice Requires="wps">
                <w:drawing>
                  <wp:anchor distT="0" distB="0" distL="0" distR="0" simplePos="0" relativeHeight="251658240" behindDoc="0" locked="0" layoutInCell="1" allowOverlap="1" wp14:anchorId="4F2EB6DA" wp14:editId="61E5F391">
                    <wp:simplePos x="635" y="635"/>
                    <wp:positionH relativeFrom="page">
                      <wp:align>left</wp:align>
                    </wp:positionH>
                    <wp:positionV relativeFrom="page">
                      <wp:align>top</wp:align>
                    </wp:positionV>
                    <wp:extent cx="1903095" cy="500380"/>
                    <wp:effectExtent l="0" t="0" r="1905" b="13970"/>
                    <wp:wrapNone/>
                    <wp:docPr id="2067144604" name="Text Box 4"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3095" cy="500380"/>
                            </a:xfrm>
                            <a:prstGeom prst="rect">
                              <a:avLst/>
                            </a:prstGeom>
                            <a:noFill/>
                            <a:ln>
                              <a:noFill/>
                            </a:ln>
                          </wps:spPr>
                          <wps:txbx>
                            <w:txbxContent>
                              <w:p w14:paraId="30040F10" w14:textId="26C297FB" w:rsidR="00EE705E" w:rsidRPr="00EE705E" w:rsidRDefault="00EE705E" w:rsidP="00EE705E">
                                <w:pPr>
                                  <w:rPr>
                                    <w:rFonts w:ascii="Calibri" w:eastAsia="Calibri" w:hAnsi="Calibri" w:cs="Calibri"/>
                                    <w:noProof/>
                                    <w:color w:val="000000"/>
                                    <w:sz w:val="20"/>
                                  </w:rPr>
                                </w:pPr>
                                <w:r w:rsidRPr="00EE705E">
                                  <w:rPr>
                                    <w:rFonts w:ascii="Calibri" w:eastAsia="Calibri" w:hAnsi="Calibri" w:cs="Calibri"/>
                                    <w:noProof/>
                                    <w:color w:val="000000"/>
                                    <w:sz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F2EB6DA" id="_x0000_t202" coordsize="21600,21600" o:spt="202" path="m,l,21600r21600,l21600,xe">
                    <v:stroke joinstyle="miter"/>
                    <v:path gradientshapeok="t" o:connecttype="rect"/>
                  </v:shapetype>
                  <v:shape id="Text Box 4" o:spid="_x0000_s1027" type="#_x0000_t202" alt="Viešai neskelbtina (vidinio naudojimo) informacija" style="position:absolute;left:0;text-align:left;margin-left:0;margin-top:0;width:149.85pt;height:39.4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" filled="f" stroked="f">
                    <v:textbox style="mso-fit-shape-to-text:t" inset="20pt,15pt,0,0">
                      <w:txbxContent>
                        <w:p w14:paraId="30040F10" w14:textId="26C297FB" w:rsidR="00EE705E" w:rsidRPr="00EE705E" w:rsidRDefault="00EE705E" w:rsidP="00EE705E">
                          <w:pPr>
                            <w:rPr>
                              <w:rFonts w:ascii="Calibri" w:eastAsia="Calibri" w:hAnsi="Calibri" w:cs="Calibri"/>
                              <w:noProof/>
                              <w:color w:val="000000"/>
                              <w:sz w:val="20"/>
                            </w:rPr>
                          </w:pPr>
                          <w:r w:rsidRPr="00EE705E">
                            <w:rPr>
                              <w:rFonts w:ascii="Calibri" w:eastAsia="Calibri" w:hAnsi="Calibri" w:cs="Calibri"/>
                              <w:noProof/>
                              <w:color w:val="000000"/>
                              <w:sz w:val="20"/>
                            </w:rPr>
                            <w:t>Viešai neskelbtina (vidinio naudojimo) informacija</w:t>
                          </w:r>
                        </w:p>
                      </w:txbxContent>
                    </v:textbox>
                    <w10:wrap anchorx="page" anchory="page"/>
                  </v:shape>
                </w:pict>
              </mc:Fallback>
            </mc:AlternateContent>
          </w:r>
        </w:p>
      </w:tc>
      <w:tc>
        <w:tcPr>
          <w:tcW w:w="3213" w:type="dxa"/>
        </w:tcPr>
        <w:p w14:paraId="1F193109" w14:textId="77777777" w:rsidR="006A366E" w:rsidRDefault="006A366E" w:rsidP="101983A0">
          <w:pPr>
            <w:pStyle w:val="Header"/>
            <w:jc w:val="center"/>
          </w:pPr>
        </w:p>
      </w:tc>
      <w:tc>
        <w:tcPr>
          <w:tcW w:w="3213" w:type="dxa"/>
        </w:tcPr>
        <w:p w14:paraId="247AD780" w14:textId="77777777" w:rsidR="006A366E" w:rsidRDefault="006A366E" w:rsidP="101983A0">
          <w:pPr>
            <w:pStyle w:val="Header"/>
            <w:ind w:right="-115"/>
            <w:jc w:val="right"/>
          </w:pPr>
        </w:p>
      </w:tc>
    </w:tr>
  </w:tbl>
  <w:p w14:paraId="714C1E1E" w14:textId="77777777" w:rsidR="006A366E" w:rsidRDefault="006A366E" w:rsidP="101983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D1CC4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EB3BD1"/>
    <w:multiLevelType w:val="multilevel"/>
    <w:tmpl w:val="73E4655C"/>
    <w:lvl w:ilvl="0">
      <w:start w:val="7"/>
      <w:numFmt w:val="decimal"/>
      <w:lvlText w:val="%1."/>
      <w:lvlJc w:val="left"/>
      <w:pPr>
        <w:ind w:left="3621"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6E9567D"/>
    <w:multiLevelType w:val="multilevel"/>
    <w:tmpl w:val="6A3031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182781"/>
    <w:multiLevelType w:val="hybridMultilevel"/>
    <w:tmpl w:val="3906F6EE"/>
    <w:lvl w:ilvl="0" w:tplc="96D27F1E">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8F4264"/>
    <w:multiLevelType w:val="multilevel"/>
    <w:tmpl w:val="511289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2B14F2"/>
    <w:multiLevelType w:val="multilevel"/>
    <w:tmpl w:val="8676F74E"/>
    <w:lvl w:ilvl="0">
      <w:start w:val="7"/>
      <w:numFmt w:val="decimal"/>
      <w:lvlText w:val="%1."/>
      <w:lvlJc w:val="left"/>
      <w:pPr>
        <w:ind w:left="2486" w:hanging="360"/>
      </w:pPr>
      <w:rPr>
        <w:rFonts w:hint="default"/>
        <w:color w:val="auto"/>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38D476B"/>
    <w:multiLevelType w:val="multilevel"/>
    <w:tmpl w:val="1E2265BA"/>
    <w:lvl w:ilvl="0">
      <w:start w:val="1"/>
      <w:numFmt w:val="decimal"/>
      <w:lvlText w:val="%1."/>
      <w:lvlJc w:val="left"/>
      <w:pPr>
        <w:ind w:left="1440" w:hanging="360"/>
      </w:pPr>
    </w:lvl>
    <w:lvl w:ilvl="1">
      <w:start w:val="1"/>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15:restartNumberingAfterBreak="0">
    <w:nsid w:val="13F71841"/>
    <w:multiLevelType w:val="multilevel"/>
    <w:tmpl w:val="48CA02D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42324F7"/>
    <w:multiLevelType w:val="hybridMultilevel"/>
    <w:tmpl w:val="CE40F122"/>
    <w:lvl w:ilvl="0" w:tplc="49DCEC28">
      <w:start w:val="1"/>
      <w:numFmt w:val="decimal"/>
      <w:lvlText w:val="%1."/>
      <w:lvlJc w:val="left"/>
      <w:pPr>
        <w:ind w:left="720" w:hanging="360"/>
      </w:pPr>
      <w:rPr>
        <w:rFonts w:ascii="Times New Roman" w:eastAsia="Times New Roman" w:hAnsi="Times New Roman" w:cs="Times New Roman" w:hint="default"/>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514537"/>
    <w:multiLevelType w:val="multilevel"/>
    <w:tmpl w:val="28663A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3A0203"/>
    <w:multiLevelType w:val="multilevel"/>
    <w:tmpl w:val="73E4655C"/>
    <w:lvl w:ilvl="0">
      <w:start w:val="7"/>
      <w:numFmt w:val="decimal"/>
      <w:lvlText w:val="%1."/>
      <w:lvlJc w:val="left"/>
      <w:pPr>
        <w:ind w:left="3621"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B93075F"/>
    <w:multiLevelType w:val="hybridMultilevel"/>
    <w:tmpl w:val="D56E7CBA"/>
    <w:lvl w:ilvl="0" w:tplc="75CEE6A4">
      <w:start w:val="1"/>
      <w:numFmt w:val="decimal"/>
      <w:lvlText w:val="%1."/>
      <w:lvlJc w:val="left"/>
      <w:pPr>
        <w:ind w:left="2345" w:hanging="360"/>
      </w:pPr>
      <w:rPr>
        <w:rFonts w:hint="default"/>
      </w:rPr>
    </w:lvl>
    <w:lvl w:ilvl="1" w:tplc="04270019" w:tentative="1">
      <w:start w:val="1"/>
      <w:numFmt w:val="lowerLetter"/>
      <w:lvlText w:val="%2."/>
      <w:lvlJc w:val="left"/>
      <w:pPr>
        <w:ind w:left="3065" w:hanging="360"/>
      </w:pPr>
    </w:lvl>
    <w:lvl w:ilvl="2" w:tplc="0427001B" w:tentative="1">
      <w:start w:val="1"/>
      <w:numFmt w:val="lowerRoman"/>
      <w:lvlText w:val="%3."/>
      <w:lvlJc w:val="right"/>
      <w:pPr>
        <w:ind w:left="3785" w:hanging="180"/>
      </w:pPr>
    </w:lvl>
    <w:lvl w:ilvl="3" w:tplc="0427000F" w:tentative="1">
      <w:start w:val="1"/>
      <w:numFmt w:val="decimal"/>
      <w:lvlText w:val="%4."/>
      <w:lvlJc w:val="left"/>
      <w:pPr>
        <w:ind w:left="4505" w:hanging="360"/>
      </w:pPr>
    </w:lvl>
    <w:lvl w:ilvl="4" w:tplc="04270019" w:tentative="1">
      <w:start w:val="1"/>
      <w:numFmt w:val="lowerLetter"/>
      <w:lvlText w:val="%5."/>
      <w:lvlJc w:val="left"/>
      <w:pPr>
        <w:ind w:left="5225" w:hanging="360"/>
      </w:pPr>
    </w:lvl>
    <w:lvl w:ilvl="5" w:tplc="0427001B" w:tentative="1">
      <w:start w:val="1"/>
      <w:numFmt w:val="lowerRoman"/>
      <w:lvlText w:val="%6."/>
      <w:lvlJc w:val="right"/>
      <w:pPr>
        <w:ind w:left="5945" w:hanging="180"/>
      </w:pPr>
    </w:lvl>
    <w:lvl w:ilvl="6" w:tplc="0427000F" w:tentative="1">
      <w:start w:val="1"/>
      <w:numFmt w:val="decimal"/>
      <w:lvlText w:val="%7."/>
      <w:lvlJc w:val="left"/>
      <w:pPr>
        <w:ind w:left="6665" w:hanging="360"/>
      </w:pPr>
    </w:lvl>
    <w:lvl w:ilvl="7" w:tplc="04270019" w:tentative="1">
      <w:start w:val="1"/>
      <w:numFmt w:val="lowerLetter"/>
      <w:lvlText w:val="%8."/>
      <w:lvlJc w:val="left"/>
      <w:pPr>
        <w:ind w:left="7385" w:hanging="360"/>
      </w:pPr>
    </w:lvl>
    <w:lvl w:ilvl="8" w:tplc="0427001B" w:tentative="1">
      <w:start w:val="1"/>
      <w:numFmt w:val="lowerRoman"/>
      <w:lvlText w:val="%9."/>
      <w:lvlJc w:val="right"/>
      <w:pPr>
        <w:ind w:left="8105" w:hanging="180"/>
      </w:pPr>
    </w:lvl>
  </w:abstractNum>
  <w:abstractNum w:abstractNumId="12" w15:restartNumberingAfterBreak="0">
    <w:nsid w:val="21F4557E"/>
    <w:multiLevelType w:val="hybridMultilevel"/>
    <w:tmpl w:val="F4E0B5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682284"/>
    <w:multiLevelType w:val="multilevel"/>
    <w:tmpl w:val="957065B0"/>
    <w:lvl w:ilvl="0">
      <w:start w:val="32"/>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2EC00C1"/>
    <w:multiLevelType w:val="multilevel"/>
    <w:tmpl w:val="49C224E2"/>
    <w:lvl w:ilvl="0">
      <w:start w:val="1"/>
      <w:numFmt w:val="decimal"/>
      <w:lvlText w:val="%1."/>
      <w:lvlJc w:val="left"/>
      <w:pPr>
        <w:ind w:left="360" w:hanging="360"/>
      </w:pPr>
      <w:rPr>
        <w:rFonts w:hint="default"/>
      </w:rPr>
    </w:lvl>
    <w:lvl w:ilvl="1">
      <w:start w:val="1"/>
      <w:numFmt w:val="decimal"/>
      <w:lvlText w:val="%1.%2."/>
      <w:lvlJc w:val="left"/>
      <w:pPr>
        <w:ind w:left="1485" w:hanging="36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095" w:hanging="72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6705" w:hanging="108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315" w:hanging="1440"/>
      </w:pPr>
      <w:rPr>
        <w:rFonts w:hint="default"/>
      </w:rPr>
    </w:lvl>
    <w:lvl w:ilvl="8">
      <w:start w:val="1"/>
      <w:numFmt w:val="decimal"/>
      <w:lvlText w:val="%1.%2.%3.%4.%5.%6.%7.%8.%9."/>
      <w:lvlJc w:val="left"/>
      <w:pPr>
        <w:ind w:left="10800" w:hanging="1800"/>
      </w:pPr>
      <w:rPr>
        <w:rFonts w:hint="default"/>
      </w:rPr>
    </w:lvl>
  </w:abstractNum>
  <w:abstractNum w:abstractNumId="15" w15:restartNumberingAfterBreak="0">
    <w:nsid w:val="245E698A"/>
    <w:multiLevelType w:val="multilevel"/>
    <w:tmpl w:val="1E169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A21AFF"/>
    <w:multiLevelType w:val="multilevel"/>
    <w:tmpl w:val="E3BC5E8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4621C3"/>
    <w:multiLevelType w:val="hybridMultilevel"/>
    <w:tmpl w:val="171E311E"/>
    <w:lvl w:ilvl="0" w:tplc="B554FB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2D0A14CE"/>
    <w:multiLevelType w:val="multilevel"/>
    <w:tmpl w:val="F184D74C"/>
    <w:lvl w:ilvl="0">
      <w:start w:val="1"/>
      <w:numFmt w:val="decimal"/>
      <w:suff w:val="space"/>
      <w:lvlText w:val="%1."/>
      <w:lvlJc w:val="left"/>
      <w:pPr>
        <w:ind w:left="3620" w:hanging="360"/>
      </w:pPr>
      <w:rPr>
        <w:color w:val="000000"/>
      </w:rPr>
    </w:lvl>
    <w:lvl w:ilvl="1">
      <w:start w:val="1"/>
      <w:numFmt w:val="decimal"/>
      <w:suff w:val="space"/>
      <w:lvlText w:val="%1.%2."/>
      <w:lvlJc w:val="left"/>
      <w:pPr>
        <w:ind w:left="1070" w:hanging="360"/>
      </w:pPr>
      <w:rPr>
        <w:rFonts w:hint="default"/>
      </w:r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19" w15:restartNumberingAfterBreak="0">
    <w:nsid w:val="323727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8DD23FA"/>
    <w:multiLevelType w:val="hybridMultilevel"/>
    <w:tmpl w:val="FD400878"/>
    <w:lvl w:ilvl="0" w:tplc="DB8079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3E85BBC"/>
    <w:multiLevelType w:val="multilevel"/>
    <w:tmpl w:val="02828A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9B1A4E"/>
    <w:multiLevelType w:val="hybridMultilevel"/>
    <w:tmpl w:val="08060C20"/>
    <w:lvl w:ilvl="0" w:tplc="F6AE2DEC">
      <w:start w:val="1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FD3F5F"/>
    <w:multiLevelType w:val="multilevel"/>
    <w:tmpl w:val="2AD469FE"/>
    <w:lvl w:ilvl="0">
      <w:start w:val="1"/>
      <w:numFmt w:val="decimal"/>
      <w:suff w:val="space"/>
      <w:lvlText w:val="%1."/>
      <w:lvlJc w:val="left"/>
      <w:pPr>
        <w:ind w:left="1070" w:hanging="360"/>
      </w:pPr>
      <w:rPr>
        <w:b w:val="0"/>
        <w:bCs w:val="0"/>
        <w:color w:val="000000"/>
      </w:rPr>
    </w:lvl>
    <w:lvl w:ilvl="1">
      <w:start w:val="1"/>
      <w:numFmt w:val="decimal"/>
      <w:suff w:val="space"/>
      <w:lvlText w:val="%1.%2."/>
      <w:lvlJc w:val="left"/>
      <w:pPr>
        <w:ind w:left="7590" w:hanging="360"/>
      </w:pPr>
      <w:rPr>
        <w:rFonts w:hint="default"/>
      </w:rPr>
    </w:lvl>
    <w:lvl w:ilvl="2">
      <w:start w:val="1"/>
      <w:numFmt w:val="decimal"/>
      <w:lvlText w:val="%1.%2.%3."/>
      <w:lvlJc w:val="left"/>
      <w:pPr>
        <w:ind w:left="-1121" w:hanging="720"/>
      </w:pPr>
    </w:lvl>
    <w:lvl w:ilvl="3">
      <w:start w:val="1"/>
      <w:numFmt w:val="decimal"/>
      <w:lvlText w:val="%1.%2.%3.%4."/>
      <w:lvlJc w:val="left"/>
      <w:pPr>
        <w:ind w:left="-1121" w:hanging="720"/>
      </w:pPr>
    </w:lvl>
    <w:lvl w:ilvl="4">
      <w:start w:val="1"/>
      <w:numFmt w:val="decimal"/>
      <w:lvlText w:val="%1.%2.%3.%4.%5."/>
      <w:lvlJc w:val="left"/>
      <w:pPr>
        <w:ind w:left="-761" w:hanging="1080"/>
      </w:pPr>
    </w:lvl>
    <w:lvl w:ilvl="5">
      <w:start w:val="1"/>
      <w:numFmt w:val="decimal"/>
      <w:lvlText w:val="%1.%2.%3.%4.%5.%6."/>
      <w:lvlJc w:val="left"/>
      <w:pPr>
        <w:ind w:left="-761" w:hanging="1080"/>
      </w:pPr>
    </w:lvl>
    <w:lvl w:ilvl="6">
      <w:start w:val="1"/>
      <w:numFmt w:val="decimal"/>
      <w:lvlText w:val="%1.%2.%3.%4.%5.%6.%7."/>
      <w:lvlJc w:val="left"/>
      <w:pPr>
        <w:ind w:left="-401" w:hanging="1440"/>
      </w:pPr>
    </w:lvl>
    <w:lvl w:ilvl="7">
      <w:start w:val="1"/>
      <w:numFmt w:val="decimal"/>
      <w:lvlText w:val="%1.%2.%3.%4.%5.%6.%7.%8."/>
      <w:lvlJc w:val="left"/>
      <w:pPr>
        <w:ind w:left="-401" w:hanging="1440"/>
      </w:pPr>
    </w:lvl>
    <w:lvl w:ilvl="8">
      <w:start w:val="1"/>
      <w:numFmt w:val="decimal"/>
      <w:lvlText w:val="%1.%2.%3.%4.%5.%6.%7.%8.%9."/>
      <w:lvlJc w:val="left"/>
      <w:pPr>
        <w:ind w:left="-41" w:hanging="1800"/>
      </w:pPr>
    </w:lvl>
  </w:abstractNum>
  <w:abstractNum w:abstractNumId="24" w15:restartNumberingAfterBreak="0">
    <w:nsid w:val="4B2504B7"/>
    <w:multiLevelType w:val="multilevel"/>
    <w:tmpl w:val="7DBAA790"/>
    <w:lvl w:ilvl="0">
      <w:start w:val="1"/>
      <w:numFmt w:val="decimal"/>
      <w:lvlText w:val="%1."/>
      <w:lvlJc w:val="left"/>
      <w:pPr>
        <w:ind w:left="2487" w:hanging="360"/>
      </w:pPr>
      <w:rPr>
        <w:rFonts w:ascii="Times New Roman" w:hAnsi="Times New Roman" w:cs="Times New Roman" w:hint="default"/>
        <w:color w:val="000000"/>
        <w:sz w:val="24"/>
        <w:szCs w:val="24"/>
      </w:rPr>
    </w:lvl>
    <w:lvl w:ilvl="1">
      <w:start w:val="1"/>
      <w:numFmt w:val="decimal"/>
      <w:lvlText w:val="%1.%2."/>
      <w:lvlJc w:val="left"/>
      <w:pPr>
        <w:ind w:left="5606" w:hanging="36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25" w15:restartNumberingAfterBreak="0">
    <w:nsid w:val="4B30468A"/>
    <w:multiLevelType w:val="multilevel"/>
    <w:tmpl w:val="A51CAE52"/>
    <w:lvl w:ilvl="0">
      <w:start w:val="1"/>
      <w:numFmt w:val="decimal"/>
      <w:pStyle w:val="Heading1"/>
      <w:lvlText w:val="%1."/>
      <w:lvlJc w:val="left"/>
      <w:pPr>
        <w:tabs>
          <w:tab w:val="num" w:pos="709"/>
        </w:tabs>
        <w:ind w:left="709" w:hanging="709"/>
      </w:pPr>
      <w:rPr>
        <w:rFonts w:ascii="Times New Roman" w:hAnsi="Times New Roman" w:cs="Times New Roman" w:hint="default"/>
        <w:b/>
        <w:i w:val="0"/>
        <w:caps/>
        <w:smallCaps w:val="0"/>
        <w:sz w:val="24"/>
        <w:szCs w:val="24"/>
      </w:rPr>
    </w:lvl>
    <w:lvl w:ilvl="1">
      <w:start w:val="1"/>
      <w:numFmt w:val="decimal"/>
      <w:pStyle w:val="Heading2"/>
      <w:lvlText w:val="%2."/>
      <w:lvlJc w:val="left"/>
      <w:pPr>
        <w:ind w:left="2694" w:hanging="709"/>
      </w:pPr>
      <w:rPr>
        <w:rFonts w:ascii="Times New Roman" w:hAnsi="Times New Roman" w:cs="Times New Roman" w:hint="default"/>
        <w:b w:val="0"/>
        <w:sz w:val="24"/>
        <w:szCs w:val="24"/>
      </w:rPr>
    </w:lvl>
    <w:lvl w:ilvl="2">
      <w:start w:val="1"/>
      <w:numFmt w:val="decimal"/>
      <w:pStyle w:val="Heading3"/>
      <w:lvlText w:val="%2.%3."/>
      <w:lvlJc w:val="left"/>
      <w:pPr>
        <w:ind w:left="1276" w:hanging="709"/>
      </w:pPr>
      <w:rPr>
        <w:rFonts w:ascii="Times New Roman" w:hAnsi="Times New Roman" w:cs="Times New Roman" w:hint="default"/>
        <w:b w:val="0"/>
        <w:sz w:val="24"/>
        <w:szCs w:val="24"/>
      </w:rPr>
    </w:lvl>
    <w:lvl w:ilvl="3">
      <w:start w:val="1"/>
      <w:numFmt w:val="lowerLetter"/>
      <w:pStyle w:val="Heading4"/>
      <w:lvlText w:val="(%4)"/>
      <w:lvlJc w:val="left"/>
      <w:pPr>
        <w:ind w:left="1418" w:hanging="709"/>
      </w:pPr>
      <w:rPr>
        <w:rFonts w:ascii="Times New Roman" w:hAnsi="Times New Roman" w:cs="Times New Roman" w:hint="default"/>
        <w:sz w:val="24"/>
        <w:szCs w:val="24"/>
      </w:rPr>
    </w:lvl>
    <w:lvl w:ilvl="4">
      <w:start w:val="1"/>
      <w:numFmt w:val="lowerRoman"/>
      <w:pStyle w:val="Heading5"/>
      <w:lvlText w:val="(%5)"/>
      <w:lvlJc w:val="left"/>
      <w:pPr>
        <w:ind w:left="2126" w:hanging="708"/>
      </w:pPr>
      <w:rPr>
        <w:rFonts w:hint="default"/>
        <w:sz w:val="20"/>
      </w:rPr>
    </w:lvl>
    <w:lvl w:ilvl="5">
      <w:start w:val="1"/>
      <w:numFmt w:val="lowerLetter"/>
      <w:pStyle w:val="Heading6"/>
      <w:lvlText w:val="%6."/>
      <w:lvlJc w:val="left"/>
      <w:pPr>
        <w:ind w:left="2835" w:hanging="709"/>
      </w:pPr>
      <w:rPr>
        <w:rFonts w:ascii="Trebuchet MS" w:hAnsi="Trebuchet MS" w:hint="default"/>
        <w:sz w:val="20"/>
      </w:rPr>
    </w:lvl>
    <w:lvl w:ilvl="6">
      <w:start w:val="1"/>
      <w:numFmt w:val="lowerRoman"/>
      <w:pStyle w:val="Heading7"/>
      <w:lvlText w:val="%7."/>
      <w:lvlJc w:val="left"/>
      <w:pPr>
        <w:ind w:left="3544" w:hanging="709"/>
      </w:pPr>
      <w:rPr>
        <w:rFonts w:ascii="Trebuchet MS" w:hAnsi="Trebuchet MS" w:hint="default"/>
        <w:sz w:val="20"/>
      </w:rPr>
    </w:lvl>
    <w:lvl w:ilvl="7">
      <w:start w:val="1"/>
      <w:numFmt w:val="lowerLetter"/>
      <w:pStyle w:val="Heading8"/>
      <w:lvlText w:val="%8)"/>
      <w:lvlJc w:val="left"/>
      <w:pPr>
        <w:ind w:left="4253" w:hanging="709"/>
      </w:pPr>
      <w:rPr>
        <w:rFonts w:ascii="Trebuchet MS" w:hAnsi="Trebuchet MS" w:hint="default"/>
        <w:sz w:val="20"/>
      </w:rPr>
    </w:lvl>
    <w:lvl w:ilvl="8">
      <w:start w:val="1"/>
      <w:numFmt w:val="decimal"/>
      <w:pStyle w:val="Heading9"/>
      <w:lvlText w:val="%9."/>
      <w:lvlJc w:val="left"/>
      <w:pPr>
        <w:ind w:left="4961" w:hanging="708"/>
      </w:pPr>
      <w:rPr>
        <w:rFonts w:ascii="Times New Roman" w:hAnsi="Times New Roman" w:cs="Times New Roman" w:hint="default"/>
        <w:sz w:val="24"/>
        <w:szCs w:val="24"/>
      </w:rPr>
    </w:lvl>
  </w:abstractNum>
  <w:abstractNum w:abstractNumId="26" w15:restartNumberingAfterBreak="0">
    <w:nsid w:val="50DB1737"/>
    <w:multiLevelType w:val="multilevel"/>
    <w:tmpl w:val="2C9EEE92"/>
    <w:lvl w:ilvl="0">
      <w:start w:val="1"/>
      <w:numFmt w:val="decimal"/>
      <w:lvlText w:val="%1."/>
      <w:lvlJc w:val="left"/>
      <w:pPr>
        <w:ind w:left="3621" w:hanging="360"/>
      </w:pPr>
      <w:rPr>
        <w:rFonts w:hint="default"/>
      </w:rPr>
    </w:lvl>
    <w:lvl w:ilvl="1">
      <w:start w:val="3"/>
      <w:numFmt w:val="decimal"/>
      <w:lvlText w:val="%1.%2."/>
      <w:lvlJc w:val="left"/>
      <w:pPr>
        <w:ind w:left="1620" w:hanging="480"/>
      </w:p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27" w15:restartNumberingAfterBreak="0">
    <w:nsid w:val="51991ED3"/>
    <w:multiLevelType w:val="multilevel"/>
    <w:tmpl w:val="D082940A"/>
    <w:styleLink w:val="Style1"/>
    <w:lvl w:ilvl="0">
      <w:start w:val="1"/>
      <w:numFmt w:val="decimal"/>
      <w:lvlText w:val="%1."/>
      <w:lvlJc w:val="left"/>
      <w:pPr>
        <w:ind w:left="6117" w:hanging="357"/>
      </w:pPr>
      <w:rPr>
        <w:rFonts w:ascii="Trebuchet MS" w:hAnsi="Trebuchet MS" w:hint="default"/>
        <w:b/>
        <w:caps/>
        <w:smallCaps w:val="0"/>
        <w:sz w:val="20"/>
      </w:rPr>
    </w:lvl>
    <w:lvl w:ilvl="1">
      <w:start w:val="1"/>
      <w:numFmt w:val="decimal"/>
      <w:lvlText w:val="%1.%2."/>
      <w:lvlJc w:val="left"/>
      <w:pPr>
        <w:ind w:left="6480" w:hanging="360"/>
      </w:pPr>
      <w:rPr>
        <w:sz w:val="20"/>
      </w:rPr>
    </w:lvl>
    <w:lvl w:ilvl="2">
      <w:start w:val="1"/>
      <w:numFmt w:val="decimal"/>
      <w:lvlText w:val="%1.%2.%3."/>
      <w:lvlJc w:val="left"/>
      <w:pPr>
        <w:ind w:left="6840" w:hanging="366"/>
      </w:pPr>
      <w:rPr>
        <w:rFonts w:ascii="Trebuchet MS" w:hAnsi="Trebuchet MS" w:hint="default"/>
        <w:sz w:val="20"/>
      </w:rPr>
    </w:lvl>
    <w:lvl w:ilvl="3">
      <w:start w:val="1"/>
      <w:numFmt w:val="decimal"/>
      <w:lvlText w:val="%1.%2.%3.%4."/>
      <w:lvlJc w:val="left"/>
      <w:pPr>
        <w:ind w:left="7200" w:hanging="360"/>
      </w:pPr>
      <w:rPr>
        <w:rFonts w:ascii="Trebuchet MS" w:hAnsi="Trebuchet MS" w:hint="default"/>
        <w:sz w:val="20"/>
      </w:rPr>
    </w:lvl>
    <w:lvl w:ilvl="4">
      <w:start w:val="1"/>
      <w:numFmt w:val="decimal"/>
      <w:lvlText w:val="%1.%2.%3.%4.%5."/>
      <w:lvlJc w:val="left"/>
      <w:pPr>
        <w:ind w:left="7560" w:hanging="360"/>
      </w:pPr>
      <w:rPr>
        <w:rFonts w:ascii="Trebuchet MS" w:hAnsi="Trebuchet MS" w:hint="default"/>
        <w:sz w:val="20"/>
      </w:rPr>
    </w:lvl>
    <w:lvl w:ilvl="5">
      <w:start w:val="1"/>
      <w:numFmt w:val="decimal"/>
      <w:lvlText w:val="%1.%2.%3.%4.%5.%6."/>
      <w:lvlJc w:val="left"/>
      <w:pPr>
        <w:ind w:left="7920" w:hanging="360"/>
      </w:pPr>
      <w:rPr>
        <w:rFonts w:ascii="Trebuchet MS" w:hAnsi="Trebuchet MS" w:hint="default"/>
        <w:sz w:val="20"/>
      </w:rPr>
    </w:lvl>
    <w:lvl w:ilvl="6">
      <w:start w:val="1"/>
      <w:numFmt w:val="decimal"/>
      <w:lvlText w:val="%1.%2.%3.%4.%5.%6.%7."/>
      <w:lvlJc w:val="left"/>
      <w:pPr>
        <w:ind w:left="8280" w:hanging="360"/>
      </w:pPr>
      <w:rPr>
        <w:rFonts w:ascii="Trebuchet MS" w:hAnsi="Trebuchet MS" w:hint="default"/>
        <w:sz w:val="20"/>
      </w:rPr>
    </w:lvl>
    <w:lvl w:ilvl="7">
      <w:start w:val="1"/>
      <w:numFmt w:val="decimal"/>
      <w:lvlText w:val="%1.%2.%3.%4.%5.%6.%7.%8."/>
      <w:lvlJc w:val="left"/>
      <w:pPr>
        <w:ind w:left="8640" w:hanging="360"/>
      </w:pPr>
      <w:rPr>
        <w:rFonts w:ascii="Trebuchet MS" w:hAnsi="Trebuchet MS" w:hint="default"/>
        <w:sz w:val="20"/>
      </w:rPr>
    </w:lvl>
    <w:lvl w:ilvl="8">
      <w:start w:val="1"/>
      <w:numFmt w:val="decimal"/>
      <w:lvlText w:val="%1.%2.%3.%4.%5.%6.%7.%8.%9."/>
      <w:lvlJc w:val="left"/>
      <w:pPr>
        <w:ind w:left="9000" w:hanging="360"/>
      </w:pPr>
      <w:rPr>
        <w:rFonts w:ascii="Trebuchet MS" w:hAnsi="Trebuchet MS" w:hint="default"/>
        <w:sz w:val="20"/>
      </w:rPr>
    </w:lvl>
  </w:abstractNum>
  <w:abstractNum w:abstractNumId="28" w15:restartNumberingAfterBreak="0">
    <w:nsid w:val="55CA6BBD"/>
    <w:multiLevelType w:val="hybridMultilevel"/>
    <w:tmpl w:val="020ABAE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9" w15:restartNumberingAfterBreak="0">
    <w:nsid w:val="56CD4674"/>
    <w:multiLevelType w:val="hybridMultilevel"/>
    <w:tmpl w:val="EEA24CB6"/>
    <w:lvl w:ilvl="0" w:tplc="5A54E1A8">
      <w:start w:val="1"/>
      <w:numFmt w:val="upperRoman"/>
      <w:lvlText w:val="%1."/>
      <w:lvlJc w:val="left"/>
      <w:pPr>
        <w:ind w:left="1080" w:hanging="720"/>
      </w:pPr>
      <w:rPr>
        <w:rFonts w:eastAsiaTheme="majorEastAsia"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5F53096"/>
    <w:multiLevelType w:val="multilevel"/>
    <w:tmpl w:val="857EB554"/>
    <w:lvl w:ilvl="0">
      <w:start w:val="2"/>
      <w:numFmt w:val="decimal"/>
      <w:lvlText w:val="%1."/>
      <w:lvlJc w:val="left"/>
      <w:pPr>
        <w:ind w:left="360" w:hanging="360"/>
      </w:pPr>
    </w:lvl>
    <w:lvl w:ilvl="1">
      <w:start w:val="1"/>
      <w:numFmt w:val="decimal"/>
      <w:lvlText w:val="%2."/>
      <w:lvlJc w:val="left"/>
      <w:pPr>
        <w:ind w:left="1211" w:hanging="360"/>
      </w:pPr>
      <w:rPr>
        <w:rFonts w:ascii="Times New Roman" w:eastAsia="Times New Roman" w:hAnsi="Times New Roman" w:cs="Times New Roman"/>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1" w15:restartNumberingAfterBreak="0">
    <w:nsid w:val="693A2959"/>
    <w:multiLevelType w:val="multilevel"/>
    <w:tmpl w:val="EA6E0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CB42A5"/>
    <w:multiLevelType w:val="multilevel"/>
    <w:tmpl w:val="2AD469FE"/>
    <w:lvl w:ilvl="0">
      <w:start w:val="1"/>
      <w:numFmt w:val="decimal"/>
      <w:suff w:val="space"/>
      <w:lvlText w:val="%1."/>
      <w:lvlJc w:val="left"/>
      <w:pPr>
        <w:ind w:left="1070" w:hanging="360"/>
      </w:pPr>
      <w:rPr>
        <w:b w:val="0"/>
        <w:bCs w:val="0"/>
        <w:color w:val="000000"/>
      </w:rPr>
    </w:lvl>
    <w:lvl w:ilvl="1">
      <w:start w:val="1"/>
      <w:numFmt w:val="decimal"/>
      <w:suff w:val="space"/>
      <w:lvlText w:val="%1.%2."/>
      <w:lvlJc w:val="left"/>
      <w:pPr>
        <w:ind w:left="7590" w:hanging="360"/>
      </w:pPr>
      <w:rPr>
        <w:rFonts w:hint="default"/>
      </w:rPr>
    </w:lvl>
    <w:lvl w:ilvl="2">
      <w:start w:val="1"/>
      <w:numFmt w:val="decimal"/>
      <w:lvlText w:val="%1.%2.%3."/>
      <w:lvlJc w:val="left"/>
      <w:pPr>
        <w:ind w:left="-1121" w:hanging="720"/>
      </w:pPr>
    </w:lvl>
    <w:lvl w:ilvl="3">
      <w:start w:val="1"/>
      <w:numFmt w:val="decimal"/>
      <w:lvlText w:val="%1.%2.%3.%4."/>
      <w:lvlJc w:val="left"/>
      <w:pPr>
        <w:ind w:left="-1121" w:hanging="720"/>
      </w:pPr>
    </w:lvl>
    <w:lvl w:ilvl="4">
      <w:start w:val="1"/>
      <w:numFmt w:val="decimal"/>
      <w:lvlText w:val="%1.%2.%3.%4.%5."/>
      <w:lvlJc w:val="left"/>
      <w:pPr>
        <w:ind w:left="-761" w:hanging="1080"/>
      </w:pPr>
    </w:lvl>
    <w:lvl w:ilvl="5">
      <w:start w:val="1"/>
      <w:numFmt w:val="decimal"/>
      <w:lvlText w:val="%1.%2.%3.%4.%5.%6."/>
      <w:lvlJc w:val="left"/>
      <w:pPr>
        <w:ind w:left="-761" w:hanging="1080"/>
      </w:pPr>
    </w:lvl>
    <w:lvl w:ilvl="6">
      <w:start w:val="1"/>
      <w:numFmt w:val="decimal"/>
      <w:lvlText w:val="%1.%2.%3.%4.%5.%6.%7."/>
      <w:lvlJc w:val="left"/>
      <w:pPr>
        <w:ind w:left="-401" w:hanging="1440"/>
      </w:pPr>
    </w:lvl>
    <w:lvl w:ilvl="7">
      <w:start w:val="1"/>
      <w:numFmt w:val="decimal"/>
      <w:lvlText w:val="%1.%2.%3.%4.%5.%6.%7.%8."/>
      <w:lvlJc w:val="left"/>
      <w:pPr>
        <w:ind w:left="-401" w:hanging="1440"/>
      </w:pPr>
    </w:lvl>
    <w:lvl w:ilvl="8">
      <w:start w:val="1"/>
      <w:numFmt w:val="decimal"/>
      <w:lvlText w:val="%1.%2.%3.%4.%5.%6.%7.%8.%9."/>
      <w:lvlJc w:val="left"/>
      <w:pPr>
        <w:ind w:left="-41" w:hanging="1800"/>
      </w:pPr>
    </w:lvl>
  </w:abstractNum>
  <w:abstractNum w:abstractNumId="33" w15:restartNumberingAfterBreak="0">
    <w:nsid w:val="6EA20615"/>
    <w:multiLevelType w:val="hybridMultilevel"/>
    <w:tmpl w:val="B5841D00"/>
    <w:lvl w:ilvl="0" w:tplc="171CF178">
      <w:start w:val="1"/>
      <w:numFmt w:val="decimal"/>
      <w:lvlText w:val="%1."/>
      <w:lvlJc w:val="left"/>
      <w:pPr>
        <w:tabs>
          <w:tab w:val="num" w:pos="709"/>
        </w:tabs>
        <w:ind w:left="709" w:hanging="709"/>
      </w:pPr>
      <w:rPr>
        <w:rFonts w:ascii="Times New Roman" w:hAnsi="Times New Roman" w:cs="Times New Roman" w:hint="default"/>
        <w:b/>
        <w:i w:val="0"/>
        <w:caps/>
        <w:smallCaps w:val="0"/>
        <w:sz w:val="24"/>
        <w:szCs w:val="24"/>
      </w:rPr>
    </w:lvl>
    <w:lvl w:ilvl="1" w:tplc="211212DE">
      <w:start w:val="1"/>
      <w:numFmt w:val="decimal"/>
      <w:lvlText w:val="%2."/>
      <w:lvlJc w:val="left"/>
      <w:pPr>
        <w:ind w:left="709" w:hanging="709"/>
      </w:pPr>
      <w:rPr>
        <w:rFonts w:hint="default"/>
        <w:b w:val="0"/>
        <w:sz w:val="24"/>
        <w:szCs w:val="24"/>
      </w:rPr>
    </w:lvl>
    <w:lvl w:ilvl="2" w:tplc="2A30CEA6">
      <w:start w:val="1"/>
      <w:numFmt w:val="decimal"/>
      <w:lvlText w:val="6.%3."/>
      <w:lvlJc w:val="left"/>
      <w:pPr>
        <w:ind w:left="709" w:hanging="709"/>
      </w:pPr>
      <w:rPr>
        <w:rFonts w:hint="default"/>
        <w:b w:val="0"/>
        <w:sz w:val="24"/>
        <w:szCs w:val="24"/>
      </w:rPr>
    </w:lvl>
    <w:lvl w:ilvl="3" w:tplc="3404EEF0">
      <w:start w:val="1"/>
      <w:numFmt w:val="lowerLetter"/>
      <w:lvlText w:val="(%4)"/>
      <w:lvlJc w:val="left"/>
      <w:pPr>
        <w:ind w:left="1418" w:hanging="709"/>
      </w:pPr>
      <w:rPr>
        <w:rFonts w:ascii="Times New Roman" w:hAnsi="Times New Roman" w:cs="Times New Roman" w:hint="default"/>
        <w:sz w:val="24"/>
        <w:szCs w:val="24"/>
      </w:rPr>
    </w:lvl>
    <w:lvl w:ilvl="4" w:tplc="2416B6B4">
      <w:start w:val="1"/>
      <w:numFmt w:val="lowerRoman"/>
      <w:lvlText w:val="(%5)"/>
      <w:lvlJc w:val="left"/>
      <w:pPr>
        <w:ind w:left="2126" w:hanging="708"/>
      </w:pPr>
      <w:rPr>
        <w:rFonts w:hint="default"/>
        <w:sz w:val="20"/>
      </w:rPr>
    </w:lvl>
    <w:lvl w:ilvl="5" w:tplc="86B8EBA0">
      <w:start w:val="1"/>
      <w:numFmt w:val="lowerLetter"/>
      <w:lvlText w:val="%6."/>
      <w:lvlJc w:val="left"/>
      <w:pPr>
        <w:ind w:left="2835" w:hanging="709"/>
      </w:pPr>
      <w:rPr>
        <w:rFonts w:ascii="Trebuchet MS" w:hAnsi="Trebuchet MS" w:hint="default"/>
        <w:sz w:val="20"/>
      </w:rPr>
    </w:lvl>
    <w:lvl w:ilvl="6" w:tplc="EB14E56A">
      <w:start w:val="1"/>
      <w:numFmt w:val="lowerRoman"/>
      <w:lvlText w:val="%7."/>
      <w:lvlJc w:val="left"/>
      <w:pPr>
        <w:ind w:left="3544" w:hanging="709"/>
      </w:pPr>
      <w:rPr>
        <w:rFonts w:ascii="Trebuchet MS" w:hAnsi="Trebuchet MS" w:hint="default"/>
        <w:sz w:val="20"/>
      </w:rPr>
    </w:lvl>
    <w:lvl w:ilvl="7" w:tplc="A0E28E4C">
      <w:start w:val="1"/>
      <w:numFmt w:val="lowerLetter"/>
      <w:lvlText w:val="%8)"/>
      <w:lvlJc w:val="left"/>
      <w:pPr>
        <w:ind w:left="4253" w:hanging="709"/>
      </w:pPr>
      <w:rPr>
        <w:rFonts w:ascii="Trebuchet MS" w:hAnsi="Trebuchet MS" w:hint="default"/>
        <w:sz w:val="20"/>
      </w:rPr>
    </w:lvl>
    <w:lvl w:ilvl="8" w:tplc="7BDE611C">
      <w:start w:val="1"/>
      <w:numFmt w:val="decimal"/>
      <w:lvlText w:val="%9."/>
      <w:lvlJc w:val="left"/>
      <w:pPr>
        <w:ind w:left="4961" w:hanging="708"/>
      </w:pPr>
      <w:rPr>
        <w:rFonts w:ascii="Times New Roman" w:hAnsi="Times New Roman" w:cs="Times New Roman" w:hint="default"/>
        <w:sz w:val="24"/>
        <w:szCs w:val="24"/>
      </w:rPr>
    </w:lvl>
  </w:abstractNum>
  <w:abstractNum w:abstractNumId="34" w15:restartNumberingAfterBreak="0">
    <w:nsid w:val="71517F5B"/>
    <w:multiLevelType w:val="hybridMultilevel"/>
    <w:tmpl w:val="D0CA4E9E"/>
    <w:lvl w:ilvl="0" w:tplc="1EC018CC">
      <w:start w:val="27"/>
      <w:numFmt w:val="decimal"/>
      <w:lvlText w:val="%1"/>
      <w:lvlJc w:val="left"/>
      <w:pPr>
        <w:ind w:left="3621" w:hanging="360"/>
      </w:pPr>
      <w:rPr>
        <w:rFonts w:hint="default"/>
      </w:rPr>
    </w:lvl>
    <w:lvl w:ilvl="1" w:tplc="04270019" w:tentative="1">
      <w:start w:val="1"/>
      <w:numFmt w:val="lowerLetter"/>
      <w:lvlText w:val="%2."/>
      <w:lvlJc w:val="left"/>
      <w:pPr>
        <w:ind w:left="4341" w:hanging="360"/>
      </w:pPr>
    </w:lvl>
    <w:lvl w:ilvl="2" w:tplc="0427001B" w:tentative="1">
      <w:start w:val="1"/>
      <w:numFmt w:val="lowerRoman"/>
      <w:lvlText w:val="%3."/>
      <w:lvlJc w:val="right"/>
      <w:pPr>
        <w:ind w:left="5061" w:hanging="180"/>
      </w:pPr>
    </w:lvl>
    <w:lvl w:ilvl="3" w:tplc="0427000F" w:tentative="1">
      <w:start w:val="1"/>
      <w:numFmt w:val="decimal"/>
      <w:lvlText w:val="%4."/>
      <w:lvlJc w:val="left"/>
      <w:pPr>
        <w:ind w:left="5781" w:hanging="360"/>
      </w:pPr>
    </w:lvl>
    <w:lvl w:ilvl="4" w:tplc="04270019" w:tentative="1">
      <w:start w:val="1"/>
      <w:numFmt w:val="lowerLetter"/>
      <w:lvlText w:val="%5."/>
      <w:lvlJc w:val="left"/>
      <w:pPr>
        <w:ind w:left="6501" w:hanging="360"/>
      </w:pPr>
    </w:lvl>
    <w:lvl w:ilvl="5" w:tplc="0427001B" w:tentative="1">
      <w:start w:val="1"/>
      <w:numFmt w:val="lowerRoman"/>
      <w:lvlText w:val="%6."/>
      <w:lvlJc w:val="right"/>
      <w:pPr>
        <w:ind w:left="7221" w:hanging="180"/>
      </w:pPr>
    </w:lvl>
    <w:lvl w:ilvl="6" w:tplc="0427000F" w:tentative="1">
      <w:start w:val="1"/>
      <w:numFmt w:val="decimal"/>
      <w:lvlText w:val="%7."/>
      <w:lvlJc w:val="left"/>
      <w:pPr>
        <w:ind w:left="7941" w:hanging="360"/>
      </w:pPr>
    </w:lvl>
    <w:lvl w:ilvl="7" w:tplc="04270019" w:tentative="1">
      <w:start w:val="1"/>
      <w:numFmt w:val="lowerLetter"/>
      <w:lvlText w:val="%8."/>
      <w:lvlJc w:val="left"/>
      <w:pPr>
        <w:ind w:left="8661" w:hanging="360"/>
      </w:pPr>
    </w:lvl>
    <w:lvl w:ilvl="8" w:tplc="0427001B" w:tentative="1">
      <w:start w:val="1"/>
      <w:numFmt w:val="lowerRoman"/>
      <w:lvlText w:val="%9."/>
      <w:lvlJc w:val="right"/>
      <w:pPr>
        <w:ind w:left="9381" w:hanging="180"/>
      </w:pPr>
    </w:lvl>
  </w:abstractNum>
  <w:abstractNum w:abstractNumId="35" w15:restartNumberingAfterBreak="0">
    <w:nsid w:val="729764DE"/>
    <w:multiLevelType w:val="hybridMultilevel"/>
    <w:tmpl w:val="EE3AB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FB12DF"/>
    <w:multiLevelType w:val="multilevel"/>
    <w:tmpl w:val="AF969830"/>
    <w:styleLink w:val="Stilius12"/>
    <w:lvl w:ilvl="0">
      <w:start w:val="1"/>
      <w:numFmt w:val="decimal"/>
      <w:lvlText w:val="%1."/>
      <w:lvlJc w:val="left"/>
      <w:pPr>
        <w:ind w:left="360" w:hanging="360"/>
      </w:pPr>
    </w:lvl>
    <w:lvl w:ilvl="1">
      <w:start w:val="1"/>
      <w:numFmt w:val="decimal"/>
      <w:pStyle w:val="NumreratStycke1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79A107A"/>
    <w:multiLevelType w:val="multilevel"/>
    <w:tmpl w:val="15C21E8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sz w:val="24"/>
        <w:szCs w:val="24"/>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F8E508D"/>
    <w:multiLevelType w:val="multilevel"/>
    <w:tmpl w:val="09566C54"/>
    <w:styleLink w:val="Numeracija"/>
    <w:lvl w:ilvl="0">
      <w:start w:val="1"/>
      <w:numFmt w:val="decimal"/>
      <w:pStyle w:val="Heading10"/>
      <w:lvlText w:val="%1."/>
      <w:lvlJc w:val="left"/>
      <w:pPr>
        <w:ind w:left="709" w:hanging="709"/>
      </w:pPr>
      <w:rPr>
        <w:rFonts w:hint="default"/>
      </w:rPr>
    </w:lvl>
    <w:lvl w:ilvl="1">
      <w:start w:val="1"/>
      <w:numFmt w:val="decimal"/>
      <w:lvlText w:val="%1.%2."/>
      <w:lvlJc w:val="left"/>
      <w:pPr>
        <w:ind w:left="709" w:hanging="709"/>
      </w:pPr>
      <w:rPr>
        <w:rFonts w:hint="default"/>
      </w:rPr>
    </w:lvl>
    <w:lvl w:ilvl="2">
      <w:numFmt w:val="decimal"/>
      <w:lvlText w:val="%1.%2.%3."/>
      <w:lvlJc w:val="left"/>
      <w:pPr>
        <w:tabs>
          <w:tab w:val="num" w:pos="360"/>
        </w:tabs>
        <w:ind w:left="709" w:hanging="709"/>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num w:numId="1" w16cid:durableId="1593271104">
    <w:abstractNumId w:val="32"/>
  </w:num>
  <w:num w:numId="2" w16cid:durableId="399981265">
    <w:abstractNumId w:val="0"/>
  </w:num>
  <w:num w:numId="3" w16cid:durableId="357976030">
    <w:abstractNumId w:val="27"/>
  </w:num>
  <w:num w:numId="4" w16cid:durableId="1210453100">
    <w:abstractNumId w:val="38"/>
  </w:num>
  <w:num w:numId="5" w16cid:durableId="1971666703">
    <w:abstractNumId w:val="25"/>
  </w:num>
  <w:num w:numId="6" w16cid:durableId="2064253681">
    <w:abstractNumId w:val="36"/>
  </w:num>
  <w:num w:numId="7" w16cid:durableId="732312577">
    <w:abstractNumId w:val="18"/>
  </w:num>
  <w:num w:numId="8" w16cid:durableId="603611573">
    <w:abstractNumId w:val="23"/>
  </w:num>
  <w:num w:numId="9" w16cid:durableId="155922580">
    <w:abstractNumId w:val="28"/>
  </w:num>
  <w:num w:numId="10" w16cid:durableId="209073103">
    <w:abstractNumId w:val="24"/>
  </w:num>
  <w:num w:numId="11" w16cid:durableId="862982663">
    <w:abstractNumId w:val="33"/>
  </w:num>
  <w:num w:numId="12" w16cid:durableId="888810433">
    <w:abstractNumId w:val="25"/>
  </w:num>
  <w:num w:numId="13" w16cid:durableId="595871751">
    <w:abstractNumId w:val="25"/>
  </w:num>
  <w:num w:numId="14" w16cid:durableId="1913468229">
    <w:abstractNumId w:val="25"/>
  </w:num>
  <w:num w:numId="15" w16cid:durableId="825709978">
    <w:abstractNumId w:val="25"/>
  </w:num>
  <w:num w:numId="16" w16cid:durableId="2012708734">
    <w:abstractNumId w:val="25"/>
  </w:num>
  <w:num w:numId="17" w16cid:durableId="1693456554">
    <w:abstractNumId w:val="25"/>
  </w:num>
  <w:num w:numId="18" w16cid:durableId="1867712520">
    <w:abstractNumId w:val="25"/>
  </w:num>
  <w:num w:numId="19" w16cid:durableId="1987009402">
    <w:abstractNumId w:val="26"/>
  </w:num>
  <w:num w:numId="20" w16cid:durableId="1643652654">
    <w:abstractNumId w:val="20"/>
  </w:num>
  <w:num w:numId="21" w16cid:durableId="780880258">
    <w:abstractNumId w:val="11"/>
  </w:num>
  <w:num w:numId="22" w16cid:durableId="1415669478">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4888169">
    <w:abstractNumId w:val="17"/>
  </w:num>
  <w:num w:numId="24" w16cid:durableId="941495644">
    <w:abstractNumId w:val="5"/>
  </w:num>
  <w:num w:numId="25" w16cid:durableId="753091293">
    <w:abstractNumId w:val="31"/>
  </w:num>
  <w:num w:numId="26" w16cid:durableId="1080172562">
    <w:abstractNumId w:val="4"/>
  </w:num>
  <w:num w:numId="27" w16cid:durableId="179398698">
    <w:abstractNumId w:val="15"/>
  </w:num>
  <w:num w:numId="28" w16cid:durableId="1691759897">
    <w:abstractNumId w:val="21"/>
  </w:num>
  <w:num w:numId="29" w16cid:durableId="660622370">
    <w:abstractNumId w:val="14"/>
  </w:num>
  <w:num w:numId="30" w16cid:durableId="2008824240">
    <w:abstractNumId w:val="3"/>
  </w:num>
  <w:num w:numId="31" w16cid:durableId="16648211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70303909">
    <w:abstractNumId w:val="12"/>
  </w:num>
  <w:num w:numId="33" w16cid:durableId="692415400">
    <w:abstractNumId w:val="37"/>
  </w:num>
  <w:num w:numId="34" w16cid:durableId="1406759142">
    <w:abstractNumId w:val="22"/>
  </w:num>
  <w:num w:numId="35" w16cid:durableId="711149932">
    <w:abstractNumId w:val="2"/>
  </w:num>
  <w:num w:numId="36" w16cid:durableId="705527680">
    <w:abstractNumId w:val="6"/>
  </w:num>
  <w:num w:numId="37" w16cid:durableId="1452474470">
    <w:abstractNumId w:val="10"/>
  </w:num>
  <w:num w:numId="38" w16cid:durableId="794056015">
    <w:abstractNumId w:val="36"/>
  </w:num>
  <w:num w:numId="39" w16cid:durableId="1995135326">
    <w:abstractNumId w:val="1"/>
  </w:num>
  <w:num w:numId="40" w16cid:durableId="1225795132">
    <w:abstractNumId w:val="34"/>
  </w:num>
  <w:num w:numId="41" w16cid:durableId="1124155973">
    <w:abstractNumId w:val="13"/>
  </w:num>
  <w:num w:numId="42" w16cid:durableId="2013684521">
    <w:abstractNumId w:val="16"/>
  </w:num>
  <w:num w:numId="43" w16cid:durableId="404230839">
    <w:abstractNumId w:val="29"/>
  </w:num>
  <w:num w:numId="44" w16cid:durableId="661391404">
    <w:abstractNumId w:val="25"/>
  </w:num>
  <w:num w:numId="45" w16cid:durableId="1623922694">
    <w:abstractNumId w:val="8"/>
  </w:num>
  <w:num w:numId="46" w16cid:durableId="339431887">
    <w:abstractNumId w:val="7"/>
  </w:num>
  <w:num w:numId="47" w16cid:durableId="1007823768">
    <w:abstractNumId w:val="9"/>
  </w:num>
  <w:num w:numId="48" w16cid:durableId="876353596">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61A"/>
    <w:rsid w:val="0000004C"/>
    <w:rsid w:val="00000347"/>
    <w:rsid w:val="000019AB"/>
    <w:rsid w:val="00001F75"/>
    <w:rsid w:val="00001FD7"/>
    <w:rsid w:val="00002069"/>
    <w:rsid w:val="00002FAC"/>
    <w:rsid w:val="0000396E"/>
    <w:rsid w:val="00003F6C"/>
    <w:rsid w:val="000044DD"/>
    <w:rsid w:val="00005433"/>
    <w:rsid w:val="0000592C"/>
    <w:rsid w:val="000062C0"/>
    <w:rsid w:val="0000642C"/>
    <w:rsid w:val="00006FD9"/>
    <w:rsid w:val="00007434"/>
    <w:rsid w:val="0001174C"/>
    <w:rsid w:val="00011B4A"/>
    <w:rsid w:val="00011F22"/>
    <w:rsid w:val="000122F4"/>
    <w:rsid w:val="0001250A"/>
    <w:rsid w:val="00012B19"/>
    <w:rsid w:val="00012F26"/>
    <w:rsid w:val="000133E2"/>
    <w:rsid w:val="00013FCD"/>
    <w:rsid w:val="00014962"/>
    <w:rsid w:val="00014F6E"/>
    <w:rsid w:val="000154CC"/>
    <w:rsid w:val="00015573"/>
    <w:rsid w:val="00016ED1"/>
    <w:rsid w:val="00017A88"/>
    <w:rsid w:val="00020A92"/>
    <w:rsid w:val="00020C92"/>
    <w:rsid w:val="00020D59"/>
    <w:rsid w:val="00021000"/>
    <w:rsid w:val="00021B18"/>
    <w:rsid w:val="00021BE7"/>
    <w:rsid w:val="00021CBB"/>
    <w:rsid w:val="00022096"/>
    <w:rsid w:val="00022192"/>
    <w:rsid w:val="00022C87"/>
    <w:rsid w:val="00023707"/>
    <w:rsid w:val="00024699"/>
    <w:rsid w:val="000248FA"/>
    <w:rsid w:val="0002511F"/>
    <w:rsid w:val="000255C4"/>
    <w:rsid w:val="0002561A"/>
    <w:rsid w:val="000265D6"/>
    <w:rsid w:val="00027E40"/>
    <w:rsid w:val="000306D7"/>
    <w:rsid w:val="00030DCC"/>
    <w:rsid w:val="00031917"/>
    <w:rsid w:val="00031F06"/>
    <w:rsid w:val="0003251A"/>
    <w:rsid w:val="0003278F"/>
    <w:rsid w:val="00032BB7"/>
    <w:rsid w:val="00033972"/>
    <w:rsid w:val="0003552B"/>
    <w:rsid w:val="0003601B"/>
    <w:rsid w:val="0004035D"/>
    <w:rsid w:val="00040F89"/>
    <w:rsid w:val="00041A40"/>
    <w:rsid w:val="00042D48"/>
    <w:rsid w:val="00043231"/>
    <w:rsid w:val="000443B1"/>
    <w:rsid w:val="00044A1A"/>
    <w:rsid w:val="00044C93"/>
    <w:rsid w:val="00045F52"/>
    <w:rsid w:val="00046CE9"/>
    <w:rsid w:val="0004748C"/>
    <w:rsid w:val="00047D49"/>
    <w:rsid w:val="00047EFE"/>
    <w:rsid w:val="00050C5E"/>
    <w:rsid w:val="00051528"/>
    <w:rsid w:val="00051A6C"/>
    <w:rsid w:val="00053BA9"/>
    <w:rsid w:val="0005419C"/>
    <w:rsid w:val="000544F2"/>
    <w:rsid w:val="0005535C"/>
    <w:rsid w:val="00055C59"/>
    <w:rsid w:val="00056999"/>
    <w:rsid w:val="00057265"/>
    <w:rsid w:val="00057D34"/>
    <w:rsid w:val="00057D7D"/>
    <w:rsid w:val="000605CA"/>
    <w:rsid w:val="00061414"/>
    <w:rsid w:val="00061D54"/>
    <w:rsid w:val="000625FE"/>
    <w:rsid w:val="00062776"/>
    <w:rsid w:val="0006302E"/>
    <w:rsid w:val="000631E1"/>
    <w:rsid w:val="000643EB"/>
    <w:rsid w:val="000645C5"/>
    <w:rsid w:val="00066393"/>
    <w:rsid w:val="000669D5"/>
    <w:rsid w:val="00066CD2"/>
    <w:rsid w:val="0007000C"/>
    <w:rsid w:val="00070453"/>
    <w:rsid w:val="00071338"/>
    <w:rsid w:val="00071D14"/>
    <w:rsid w:val="0007285E"/>
    <w:rsid w:val="00072CB5"/>
    <w:rsid w:val="00072D36"/>
    <w:rsid w:val="00072FE6"/>
    <w:rsid w:val="00073968"/>
    <w:rsid w:val="000747B0"/>
    <w:rsid w:val="000752A0"/>
    <w:rsid w:val="0007562C"/>
    <w:rsid w:val="00076433"/>
    <w:rsid w:val="0007723B"/>
    <w:rsid w:val="00082816"/>
    <w:rsid w:val="000832CE"/>
    <w:rsid w:val="00083A1F"/>
    <w:rsid w:val="00083FF0"/>
    <w:rsid w:val="0008492F"/>
    <w:rsid w:val="00084B5B"/>
    <w:rsid w:val="00084F56"/>
    <w:rsid w:val="00085144"/>
    <w:rsid w:val="00085667"/>
    <w:rsid w:val="00085CCE"/>
    <w:rsid w:val="00086271"/>
    <w:rsid w:val="00086868"/>
    <w:rsid w:val="000876DD"/>
    <w:rsid w:val="00087ACF"/>
    <w:rsid w:val="00087E4C"/>
    <w:rsid w:val="000910CB"/>
    <w:rsid w:val="000918F6"/>
    <w:rsid w:val="00091F35"/>
    <w:rsid w:val="0009201A"/>
    <w:rsid w:val="000923D1"/>
    <w:rsid w:val="000939AD"/>
    <w:rsid w:val="00094E6C"/>
    <w:rsid w:val="00095304"/>
    <w:rsid w:val="00095521"/>
    <w:rsid w:val="00095DCA"/>
    <w:rsid w:val="0009629A"/>
    <w:rsid w:val="00096355"/>
    <w:rsid w:val="0009636C"/>
    <w:rsid w:val="00096DA3"/>
    <w:rsid w:val="00096FE5"/>
    <w:rsid w:val="00097C3A"/>
    <w:rsid w:val="00097E4D"/>
    <w:rsid w:val="000A0862"/>
    <w:rsid w:val="000A0B25"/>
    <w:rsid w:val="000A1496"/>
    <w:rsid w:val="000A2E78"/>
    <w:rsid w:val="000A3175"/>
    <w:rsid w:val="000A42F7"/>
    <w:rsid w:val="000A4A37"/>
    <w:rsid w:val="000A4C20"/>
    <w:rsid w:val="000A5061"/>
    <w:rsid w:val="000A50AF"/>
    <w:rsid w:val="000A5EB5"/>
    <w:rsid w:val="000A6009"/>
    <w:rsid w:val="000A61DE"/>
    <w:rsid w:val="000A69F7"/>
    <w:rsid w:val="000A7145"/>
    <w:rsid w:val="000A71BF"/>
    <w:rsid w:val="000A7466"/>
    <w:rsid w:val="000A75B9"/>
    <w:rsid w:val="000A76C7"/>
    <w:rsid w:val="000A7729"/>
    <w:rsid w:val="000A7CF9"/>
    <w:rsid w:val="000A7EA2"/>
    <w:rsid w:val="000A7FD3"/>
    <w:rsid w:val="000B01DA"/>
    <w:rsid w:val="000B0540"/>
    <w:rsid w:val="000B0CFA"/>
    <w:rsid w:val="000B0DA2"/>
    <w:rsid w:val="000B117B"/>
    <w:rsid w:val="000B1254"/>
    <w:rsid w:val="000B1C20"/>
    <w:rsid w:val="000B22F5"/>
    <w:rsid w:val="000B37EF"/>
    <w:rsid w:val="000B382A"/>
    <w:rsid w:val="000B3BFD"/>
    <w:rsid w:val="000B3D35"/>
    <w:rsid w:val="000B41D7"/>
    <w:rsid w:val="000B4481"/>
    <w:rsid w:val="000B5AF2"/>
    <w:rsid w:val="000B61C0"/>
    <w:rsid w:val="000B6614"/>
    <w:rsid w:val="000B67D7"/>
    <w:rsid w:val="000B6FFA"/>
    <w:rsid w:val="000B75BA"/>
    <w:rsid w:val="000C0057"/>
    <w:rsid w:val="000C011E"/>
    <w:rsid w:val="000C0F52"/>
    <w:rsid w:val="000C13DC"/>
    <w:rsid w:val="000C26A4"/>
    <w:rsid w:val="000C26BC"/>
    <w:rsid w:val="000C281F"/>
    <w:rsid w:val="000C3A83"/>
    <w:rsid w:val="000C5BF6"/>
    <w:rsid w:val="000C737F"/>
    <w:rsid w:val="000C78FA"/>
    <w:rsid w:val="000C7AB3"/>
    <w:rsid w:val="000D0177"/>
    <w:rsid w:val="000D1090"/>
    <w:rsid w:val="000D248B"/>
    <w:rsid w:val="000D2E94"/>
    <w:rsid w:val="000D3F6F"/>
    <w:rsid w:val="000D433F"/>
    <w:rsid w:val="000D4BCF"/>
    <w:rsid w:val="000D4C0F"/>
    <w:rsid w:val="000D4E1B"/>
    <w:rsid w:val="000D5C3D"/>
    <w:rsid w:val="000D779E"/>
    <w:rsid w:val="000D7976"/>
    <w:rsid w:val="000D7EC7"/>
    <w:rsid w:val="000E08D6"/>
    <w:rsid w:val="000E0CD9"/>
    <w:rsid w:val="000E0E31"/>
    <w:rsid w:val="000E1332"/>
    <w:rsid w:val="000E1D2F"/>
    <w:rsid w:val="000E212C"/>
    <w:rsid w:val="000E27CA"/>
    <w:rsid w:val="000E2A24"/>
    <w:rsid w:val="000E2B18"/>
    <w:rsid w:val="000E2F18"/>
    <w:rsid w:val="000E33B0"/>
    <w:rsid w:val="000E34F0"/>
    <w:rsid w:val="000E41C2"/>
    <w:rsid w:val="000E457D"/>
    <w:rsid w:val="000E4855"/>
    <w:rsid w:val="000E487D"/>
    <w:rsid w:val="000E561D"/>
    <w:rsid w:val="000E690A"/>
    <w:rsid w:val="000E708A"/>
    <w:rsid w:val="000E75E1"/>
    <w:rsid w:val="000F01A9"/>
    <w:rsid w:val="000F02D2"/>
    <w:rsid w:val="000F0A25"/>
    <w:rsid w:val="000F0C90"/>
    <w:rsid w:val="000F112C"/>
    <w:rsid w:val="000F15AB"/>
    <w:rsid w:val="000F1D83"/>
    <w:rsid w:val="000F28F4"/>
    <w:rsid w:val="000F297F"/>
    <w:rsid w:val="000F308E"/>
    <w:rsid w:val="000F349B"/>
    <w:rsid w:val="000F37AA"/>
    <w:rsid w:val="000F3A0F"/>
    <w:rsid w:val="000F3B9A"/>
    <w:rsid w:val="000F3DEC"/>
    <w:rsid w:val="000F3E38"/>
    <w:rsid w:val="000F42CB"/>
    <w:rsid w:val="000F4CFF"/>
    <w:rsid w:val="000F5C39"/>
    <w:rsid w:val="000F6395"/>
    <w:rsid w:val="000F70BE"/>
    <w:rsid w:val="000F7400"/>
    <w:rsid w:val="000F7FFA"/>
    <w:rsid w:val="0010058D"/>
    <w:rsid w:val="001026D4"/>
    <w:rsid w:val="00102DA0"/>
    <w:rsid w:val="00102F91"/>
    <w:rsid w:val="0010346C"/>
    <w:rsid w:val="00105372"/>
    <w:rsid w:val="00105D1F"/>
    <w:rsid w:val="00105FE2"/>
    <w:rsid w:val="00106BAA"/>
    <w:rsid w:val="00106D37"/>
    <w:rsid w:val="00107188"/>
    <w:rsid w:val="00107354"/>
    <w:rsid w:val="00107CC8"/>
    <w:rsid w:val="00110A99"/>
    <w:rsid w:val="00110AAC"/>
    <w:rsid w:val="00111329"/>
    <w:rsid w:val="00111829"/>
    <w:rsid w:val="0011341B"/>
    <w:rsid w:val="00113774"/>
    <w:rsid w:val="00114DA8"/>
    <w:rsid w:val="00115225"/>
    <w:rsid w:val="001154E8"/>
    <w:rsid w:val="00115871"/>
    <w:rsid w:val="00115F25"/>
    <w:rsid w:val="00117861"/>
    <w:rsid w:val="00117AB7"/>
    <w:rsid w:val="001204EE"/>
    <w:rsid w:val="0012052D"/>
    <w:rsid w:val="00121AE7"/>
    <w:rsid w:val="00121BBD"/>
    <w:rsid w:val="00121D3C"/>
    <w:rsid w:val="0012241D"/>
    <w:rsid w:val="0012242D"/>
    <w:rsid w:val="00122840"/>
    <w:rsid w:val="001228AD"/>
    <w:rsid w:val="00122A99"/>
    <w:rsid w:val="0012343D"/>
    <w:rsid w:val="00123D7E"/>
    <w:rsid w:val="00124420"/>
    <w:rsid w:val="00124C5C"/>
    <w:rsid w:val="00124CC9"/>
    <w:rsid w:val="0012542B"/>
    <w:rsid w:val="00125A8D"/>
    <w:rsid w:val="00125B40"/>
    <w:rsid w:val="00125C54"/>
    <w:rsid w:val="00125F2D"/>
    <w:rsid w:val="00126023"/>
    <w:rsid w:val="001270CA"/>
    <w:rsid w:val="00127259"/>
    <w:rsid w:val="0012734C"/>
    <w:rsid w:val="0013092C"/>
    <w:rsid w:val="00130AB5"/>
    <w:rsid w:val="0013137D"/>
    <w:rsid w:val="001326B2"/>
    <w:rsid w:val="001333B0"/>
    <w:rsid w:val="00133BCE"/>
    <w:rsid w:val="00133E6A"/>
    <w:rsid w:val="0013422D"/>
    <w:rsid w:val="00134409"/>
    <w:rsid w:val="0013456F"/>
    <w:rsid w:val="001348BD"/>
    <w:rsid w:val="001353E6"/>
    <w:rsid w:val="00135E30"/>
    <w:rsid w:val="00136EE1"/>
    <w:rsid w:val="0014027E"/>
    <w:rsid w:val="00141096"/>
    <w:rsid w:val="0014143A"/>
    <w:rsid w:val="00141542"/>
    <w:rsid w:val="00142597"/>
    <w:rsid w:val="0014266C"/>
    <w:rsid w:val="00142BA0"/>
    <w:rsid w:val="00142C1C"/>
    <w:rsid w:val="00142DD9"/>
    <w:rsid w:val="00142F8E"/>
    <w:rsid w:val="0014304F"/>
    <w:rsid w:val="001441F6"/>
    <w:rsid w:val="001449EB"/>
    <w:rsid w:val="001450AA"/>
    <w:rsid w:val="001457B2"/>
    <w:rsid w:val="001459F1"/>
    <w:rsid w:val="001470CF"/>
    <w:rsid w:val="00147542"/>
    <w:rsid w:val="001475FB"/>
    <w:rsid w:val="00147CA0"/>
    <w:rsid w:val="001500C3"/>
    <w:rsid w:val="00150D78"/>
    <w:rsid w:val="00151DDE"/>
    <w:rsid w:val="00152D63"/>
    <w:rsid w:val="00152E25"/>
    <w:rsid w:val="0015373B"/>
    <w:rsid w:val="00153821"/>
    <w:rsid w:val="0015424C"/>
    <w:rsid w:val="001543AE"/>
    <w:rsid w:val="00154800"/>
    <w:rsid w:val="00154EE6"/>
    <w:rsid w:val="00155A0A"/>
    <w:rsid w:val="0015704B"/>
    <w:rsid w:val="0015734C"/>
    <w:rsid w:val="0015737A"/>
    <w:rsid w:val="001578D3"/>
    <w:rsid w:val="00157C3E"/>
    <w:rsid w:val="00160583"/>
    <w:rsid w:val="001626C1"/>
    <w:rsid w:val="00162950"/>
    <w:rsid w:val="00163457"/>
    <w:rsid w:val="001639D2"/>
    <w:rsid w:val="001641BF"/>
    <w:rsid w:val="00164BD8"/>
    <w:rsid w:val="0016578B"/>
    <w:rsid w:val="00165C4A"/>
    <w:rsid w:val="001662BB"/>
    <w:rsid w:val="00167245"/>
    <w:rsid w:val="001701C1"/>
    <w:rsid w:val="001701F6"/>
    <w:rsid w:val="00170DC5"/>
    <w:rsid w:val="00171C2E"/>
    <w:rsid w:val="00172199"/>
    <w:rsid w:val="00172324"/>
    <w:rsid w:val="00174C02"/>
    <w:rsid w:val="0017514D"/>
    <w:rsid w:val="0017520D"/>
    <w:rsid w:val="00175324"/>
    <w:rsid w:val="0017553A"/>
    <w:rsid w:val="001768AE"/>
    <w:rsid w:val="00177D46"/>
    <w:rsid w:val="0018070F"/>
    <w:rsid w:val="00181577"/>
    <w:rsid w:val="00181A6F"/>
    <w:rsid w:val="00181C95"/>
    <w:rsid w:val="0018252E"/>
    <w:rsid w:val="00182904"/>
    <w:rsid w:val="00182C4B"/>
    <w:rsid w:val="001831DE"/>
    <w:rsid w:val="001838C3"/>
    <w:rsid w:val="001842D5"/>
    <w:rsid w:val="00184C50"/>
    <w:rsid w:val="00185000"/>
    <w:rsid w:val="00185791"/>
    <w:rsid w:val="00186352"/>
    <w:rsid w:val="001865C2"/>
    <w:rsid w:val="00186CD9"/>
    <w:rsid w:val="00186DC1"/>
    <w:rsid w:val="00186F2D"/>
    <w:rsid w:val="00187ECD"/>
    <w:rsid w:val="0019066E"/>
    <w:rsid w:val="0019069C"/>
    <w:rsid w:val="001912A8"/>
    <w:rsid w:val="001914B3"/>
    <w:rsid w:val="00191857"/>
    <w:rsid w:val="001921E8"/>
    <w:rsid w:val="00192923"/>
    <w:rsid w:val="00192C8F"/>
    <w:rsid w:val="00192E2E"/>
    <w:rsid w:val="001938FA"/>
    <w:rsid w:val="00194CF7"/>
    <w:rsid w:val="00194D82"/>
    <w:rsid w:val="0019526A"/>
    <w:rsid w:val="00195582"/>
    <w:rsid w:val="00195D3D"/>
    <w:rsid w:val="00196A4B"/>
    <w:rsid w:val="00196EC1"/>
    <w:rsid w:val="001972C5"/>
    <w:rsid w:val="0019736C"/>
    <w:rsid w:val="001979B6"/>
    <w:rsid w:val="00197DD3"/>
    <w:rsid w:val="001A0033"/>
    <w:rsid w:val="001A23C7"/>
    <w:rsid w:val="001A3EC8"/>
    <w:rsid w:val="001A5BBD"/>
    <w:rsid w:val="001A5E16"/>
    <w:rsid w:val="001A61A5"/>
    <w:rsid w:val="001A65BC"/>
    <w:rsid w:val="001A69E8"/>
    <w:rsid w:val="001A6ADA"/>
    <w:rsid w:val="001A6F68"/>
    <w:rsid w:val="001A7045"/>
    <w:rsid w:val="001A70EF"/>
    <w:rsid w:val="001A71CA"/>
    <w:rsid w:val="001A74D1"/>
    <w:rsid w:val="001A7AD5"/>
    <w:rsid w:val="001B01BE"/>
    <w:rsid w:val="001B1707"/>
    <w:rsid w:val="001B26BB"/>
    <w:rsid w:val="001B26CA"/>
    <w:rsid w:val="001B2B72"/>
    <w:rsid w:val="001B37AE"/>
    <w:rsid w:val="001B487D"/>
    <w:rsid w:val="001B4D91"/>
    <w:rsid w:val="001B4DE5"/>
    <w:rsid w:val="001B5041"/>
    <w:rsid w:val="001B5595"/>
    <w:rsid w:val="001B5D7C"/>
    <w:rsid w:val="001B64A2"/>
    <w:rsid w:val="001B68DF"/>
    <w:rsid w:val="001B69A4"/>
    <w:rsid w:val="001B6E3A"/>
    <w:rsid w:val="001B7185"/>
    <w:rsid w:val="001B7868"/>
    <w:rsid w:val="001C07BF"/>
    <w:rsid w:val="001C0840"/>
    <w:rsid w:val="001C144A"/>
    <w:rsid w:val="001C15F0"/>
    <w:rsid w:val="001C1E28"/>
    <w:rsid w:val="001C2216"/>
    <w:rsid w:val="001C2778"/>
    <w:rsid w:val="001C386D"/>
    <w:rsid w:val="001C412A"/>
    <w:rsid w:val="001C4DB2"/>
    <w:rsid w:val="001C529C"/>
    <w:rsid w:val="001C545C"/>
    <w:rsid w:val="001C5E95"/>
    <w:rsid w:val="001C6354"/>
    <w:rsid w:val="001C6842"/>
    <w:rsid w:val="001C69F9"/>
    <w:rsid w:val="001C7B01"/>
    <w:rsid w:val="001D0BF0"/>
    <w:rsid w:val="001D1A76"/>
    <w:rsid w:val="001D20D0"/>
    <w:rsid w:val="001D2BB1"/>
    <w:rsid w:val="001D3CCE"/>
    <w:rsid w:val="001D409A"/>
    <w:rsid w:val="001D6092"/>
    <w:rsid w:val="001D7117"/>
    <w:rsid w:val="001D746D"/>
    <w:rsid w:val="001D76CB"/>
    <w:rsid w:val="001D7B2A"/>
    <w:rsid w:val="001E092E"/>
    <w:rsid w:val="001E1DC4"/>
    <w:rsid w:val="001E4736"/>
    <w:rsid w:val="001E4D76"/>
    <w:rsid w:val="001E4F83"/>
    <w:rsid w:val="001E653F"/>
    <w:rsid w:val="001E662D"/>
    <w:rsid w:val="001E725F"/>
    <w:rsid w:val="001E7CC7"/>
    <w:rsid w:val="001E7ED8"/>
    <w:rsid w:val="001E7F91"/>
    <w:rsid w:val="001F047D"/>
    <w:rsid w:val="001F0888"/>
    <w:rsid w:val="001F0B8F"/>
    <w:rsid w:val="001F1326"/>
    <w:rsid w:val="001F1D2A"/>
    <w:rsid w:val="001F1E82"/>
    <w:rsid w:val="001F2EBB"/>
    <w:rsid w:val="001F2FB9"/>
    <w:rsid w:val="001F3928"/>
    <w:rsid w:val="001F412F"/>
    <w:rsid w:val="001F436F"/>
    <w:rsid w:val="001F44C1"/>
    <w:rsid w:val="001F4933"/>
    <w:rsid w:val="001F49F2"/>
    <w:rsid w:val="001F4E6B"/>
    <w:rsid w:val="001F539B"/>
    <w:rsid w:val="001F5732"/>
    <w:rsid w:val="001F5821"/>
    <w:rsid w:val="001F5A90"/>
    <w:rsid w:val="001F5B6A"/>
    <w:rsid w:val="001F5C1B"/>
    <w:rsid w:val="001F789D"/>
    <w:rsid w:val="002018F7"/>
    <w:rsid w:val="0020241E"/>
    <w:rsid w:val="0020364E"/>
    <w:rsid w:val="00204612"/>
    <w:rsid w:val="0020470F"/>
    <w:rsid w:val="00204DC9"/>
    <w:rsid w:val="00204DEC"/>
    <w:rsid w:val="00205AE1"/>
    <w:rsid w:val="00205E0C"/>
    <w:rsid w:val="00206114"/>
    <w:rsid w:val="0020680F"/>
    <w:rsid w:val="00206A91"/>
    <w:rsid w:val="0020714D"/>
    <w:rsid w:val="00207EC6"/>
    <w:rsid w:val="00212029"/>
    <w:rsid w:val="00212082"/>
    <w:rsid w:val="0021213A"/>
    <w:rsid w:val="002121DD"/>
    <w:rsid w:val="0021297B"/>
    <w:rsid w:val="00213AC0"/>
    <w:rsid w:val="00213DE2"/>
    <w:rsid w:val="00214A4A"/>
    <w:rsid w:val="00214B90"/>
    <w:rsid w:val="00215D11"/>
    <w:rsid w:val="00216C61"/>
    <w:rsid w:val="002176D9"/>
    <w:rsid w:val="00217809"/>
    <w:rsid w:val="00217B55"/>
    <w:rsid w:val="0022027F"/>
    <w:rsid w:val="002203A8"/>
    <w:rsid w:val="00220895"/>
    <w:rsid w:val="0022137D"/>
    <w:rsid w:val="00221FE2"/>
    <w:rsid w:val="00222588"/>
    <w:rsid w:val="00222CA2"/>
    <w:rsid w:val="00222D71"/>
    <w:rsid w:val="00222E2E"/>
    <w:rsid w:val="00222E8E"/>
    <w:rsid w:val="002233DD"/>
    <w:rsid w:val="00224AD0"/>
    <w:rsid w:val="002255C5"/>
    <w:rsid w:val="00226103"/>
    <w:rsid w:val="00226AC1"/>
    <w:rsid w:val="00227496"/>
    <w:rsid w:val="00227697"/>
    <w:rsid w:val="00227AE8"/>
    <w:rsid w:val="00227BF5"/>
    <w:rsid w:val="00227DD3"/>
    <w:rsid w:val="00230841"/>
    <w:rsid w:val="00230B4B"/>
    <w:rsid w:val="00230FE8"/>
    <w:rsid w:val="0023167F"/>
    <w:rsid w:val="00231B1A"/>
    <w:rsid w:val="00231C77"/>
    <w:rsid w:val="002321BA"/>
    <w:rsid w:val="0023243F"/>
    <w:rsid w:val="00232DE1"/>
    <w:rsid w:val="00233AE8"/>
    <w:rsid w:val="00234580"/>
    <w:rsid w:val="0023465F"/>
    <w:rsid w:val="00234CB8"/>
    <w:rsid w:val="00235965"/>
    <w:rsid w:val="0023651E"/>
    <w:rsid w:val="00236D9E"/>
    <w:rsid w:val="00236E7B"/>
    <w:rsid w:val="00240088"/>
    <w:rsid w:val="002416FB"/>
    <w:rsid w:val="002436E5"/>
    <w:rsid w:val="00244335"/>
    <w:rsid w:val="00245F1B"/>
    <w:rsid w:val="00245F4B"/>
    <w:rsid w:val="00246748"/>
    <w:rsid w:val="00246926"/>
    <w:rsid w:val="00246A8C"/>
    <w:rsid w:val="002471E5"/>
    <w:rsid w:val="00247FC9"/>
    <w:rsid w:val="002513E5"/>
    <w:rsid w:val="00252333"/>
    <w:rsid w:val="002523B3"/>
    <w:rsid w:val="002525C2"/>
    <w:rsid w:val="0025416C"/>
    <w:rsid w:val="00254DEA"/>
    <w:rsid w:val="00255B88"/>
    <w:rsid w:val="002562EB"/>
    <w:rsid w:val="0025689D"/>
    <w:rsid w:val="00256B3C"/>
    <w:rsid w:val="00256FA1"/>
    <w:rsid w:val="00257DEA"/>
    <w:rsid w:val="00260359"/>
    <w:rsid w:val="002608E0"/>
    <w:rsid w:val="002609D0"/>
    <w:rsid w:val="00260E40"/>
    <w:rsid w:val="00261649"/>
    <w:rsid w:val="00261CD7"/>
    <w:rsid w:val="00262E1F"/>
    <w:rsid w:val="002638BE"/>
    <w:rsid w:val="00263AFA"/>
    <w:rsid w:val="002656AF"/>
    <w:rsid w:val="002656D3"/>
    <w:rsid w:val="00266DE6"/>
    <w:rsid w:val="0026FC41"/>
    <w:rsid w:val="00271186"/>
    <w:rsid w:val="00271565"/>
    <w:rsid w:val="0027327E"/>
    <w:rsid w:val="0027402F"/>
    <w:rsid w:val="00274A3F"/>
    <w:rsid w:val="00275552"/>
    <w:rsid w:val="002758B2"/>
    <w:rsid w:val="00275A7E"/>
    <w:rsid w:val="00275BBB"/>
    <w:rsid w:val="002768DC"/>
    <w:rsid w:val="00276DDA"/>
    <w:rsid w:val="00277728"/>
    <w:rsid w:val="00280939"/>
    <w:rsid w:val="00281B25"/>
    <w:rsid w:val="00283AA2"/>
    <w:rsid w:val="002841BA"/>
    <w:rsid w:val="00285A95"/>
    <w:rsid w:val="00287200"/>
    <w:rsid w:val="002874BF"/>
    <w:rsid w:val="00287819"/>
    <w:rsid w:val="00287A0B"/>
    <w:rsid w:val="00287F96"/>
    <w:rsid w:val="00290B30"/>
    <w:rsid w:val="002915D2"/>
    <w:rsid w:val="00291ED5"/>
    <w:rsid w:val="00291EF6"/>
    <w:rsid w:val="00292D79"/>
    <w:rsid w:val="00293514"/>
    <w:rsid w:val="00293738"/>
    <w:rsid w:val="00293D72"/>
    <w:rsid w:val="00294297"/>
    <w:rsid w:val="00294780"/>
    <w:rsid w:val="002947C3"/>
    <w:rsid w:val="00295A44"/>
    <w:rsid w:val="00295A77"/>
    <w:rsid w:val="00295D55"/>
    <w:rsid w:val="00296091"/>
    <w:rsid w:val="002970EA"/>
    <w:rsid w:val="00297307"/>
    <w:rsid w:val="002A0AA7"/>
    <w:rsid w:val="002A0B14"/>
    <w:rsid w:val="002A102B"/>
    <w:rsid w:val="002A125B"/>
    <w:rsid w:val="002A13D9"/>
    <w:rsid w:val="002A16B5"/>
    <w:rsid w:val="002A1DB7"/>
    <w:rsid w:val="002A2B04"/>
    <w:rsid w:val="002A2DB0"/>
    <w:rsid w:val="002A2E90"/>
    <w:rsid w:val="002A4B2F"/>
    <w:rsid w:val="002A4F94"/>
    <w:rsid w:val="002A5F71"/>
    <w:rsid w:val="002A65CE"/>
    <w:rsid w:val="002A6677"/>
    <w:rsid w:val="002A7BEA"/>
    <w:rsid w:val="002B0677"/>
    <w:rsid w:val="002B1D7C"/>
    <w:rsid w:val="002B2900"/>
    <w:rsid w:val="002B2977"/>
    <w:rsid w:val="002B3826"/>
    <w:rsid w:val="002B3DFC"/>
    <w:rsid w:val="002B43B4"/>
    <w:rsid w:val="002B4AAB"/>
    <w:rsid w:val="002B4C80"/>
    <w:rsid w:val="002B50DF"/>
    <w:rsid w:val="002B5A59"/>
    <w:rsid w:val="002B5A82"/>
    <w:rsid w:val="002B5A98"/>
    <w:rsid w:val="002B607E"/>
    <w:rsid w:val="002B61DB"/>
    <w:rsid w:val="002B636B"/>
    <w:rsid w:val="002B64E1"/>
    <w:rsid w:val="002C1D4C"/>
    <w:rsid w:val="002C21E9"/>
    <w:rsid w:val="002C2478"/>
    <w:rsid w:val="002C2870"/>
    <w:rsid w:val="002C28F6"/>
    <w:rsid w:val="002C2D97"/>
    <w:rsid w:val="002C342E"/>
    <w:rsid w:val="002C391E"/>
    <w:rsid w:val="002C3A8E"/>
    <w:rsid w:val="002C3AEF"/>
    <w:rsid w:val="002C3C2C"/>
    <w:rsid w:val="002C3F18"/>
    <w:rsid w:val="002C4C72"/>
    <w:rsid w:val="002C5A2E"/>
    <w:rsid w:val="002C6240"/>
    <w:rsid w:val="002C7465"/>
    <w:rsid w:val="002D1045"/>
    <w:rsid w:val="002D1312"/>
    <w:rsid w:val="002D1CDA"/>
    <w:rsid w:val="002D213D"/>
    <w:rsid w:val="002D257D"/>
    <w:rsid w:val="002D29FF"/>
    <w:rsid w:val="002D30B4"/>
    <w:rsid w:val="002D429A"/>
    <w:rsid w:val="002D44CE"/>
    <w:rsid w:val="002D4A7D"/>
    <w:rsid w:val="002D4BE7"/>
    <w:rsid w:val="002D4CF4"/>
    <w:rsid w:val="002D5390"/>
    <w:rsid w:val="002D5430"/>
    <w:rsid w:val="002D5777"/>
    <w:rsid w:val="002D5F98"/>
    <w:rsid w:val="002D6543"/>
    <w:rsid w:val="002D752E"/>
    <w:rsid w:val="002DAD4C"/>
    <w:rsid w:val="002E11E2"/>
    <w:rsid w:val="002E198B"/>
    <w:rsid w:val="002E241C"/>
    <w:rsid w:val="002E2F17"/>
    <w:rsid w:val="002E3255"/>
    <w:rsid w:val="002E3679"/>
    <w:rsid w:val="002E42E4"/>
    <w:rsid w:val="002E4922"/>
    <w:rsid w:val="002E4AAA"/>
    <w:rsid w:val="002E6248"/>
    <w:rsid w:val="002E6853"/>
    <w:rsid w:val="002E6A35"/>
    <w:rsid w:val="002E6AF6"/>
    <w:rsid w:val="002E6DAC"/>
    <w:rsid w:val="002F0E56"/>
    <w:rsid w:val="002F123B"/>
    <w:rsid w:val="002F181B"/>
    <w:rsid w:val="002F1A1F"/>
    <w:rsid w:val="002F2478"/>
    <w:rsid w:val="002F3240"/>
    <w:rsid w:val="002F48A4"/>
    <w:rsid w:val="002F48BB"/>
    <w:rsid w:val="002F4A78"/>
    <w:rsid w:val="002F508F"/>
    <w:rsid w:val="002F50C2"/>
    <w:rsid w:val="002F51DE"/>
    <w:rsid w:val="002F6802"/>
    <w:rsid w:val="002F68FC"/>
    <w:rsid w:val="002F6DD1"/>
    <w:rsid w:val="002F7766"/>
    <w:rsid w:val="002F7ED2"/>
    <w:rsid w:val="00300631"/>
    <w:rsid w:val="00300F83"/>
    <w:rsid w:val="003025A4"/>
    <w:rsid w:val="00302FCD"/>
    <w:rsid w:val="003039A9"/>
    <w:rsid w:val="00303C16"/>
    <w:rsid w:val="00303C1E"/>
    <w:rsid w:val="00304537"/>
    <w:rsid w:val="003052AC"/>
    <w:rsid w:val="00306151"/>
    <w:rsid w:val="00306747"/>
    <w:rsid w:val="003072F9"/>
    <w:rsid w:val="0030769F"/>
    <w:rsid w:val="0030771C"/>
    <w:rsid w:val="00307CB5"/>
    <w:rsid w:val="003104D7"/>
    <w:rsid w:val="00310F66"/>
    <w:rsid w:val="0031118E"/>
    <w:rsid w:val="00311759"/>
    <w:rsid w:val="003130CC"/>
    <w:rsid w:val="00313339"/>
    <w:rsid w:val="00313C32"/>
    <w:rsid w:val="00314BF2"/>
    <w:rsid w:val="003158C3"/>
    <w:rsid w:val="00315FA2"/>
    <w:rsid w:val="003177CF"/>
    <w:rsid w:val="0031798C"/>
    <w:rsid w:val="003216BF"/>
    <w:rsid w:val="00323F88"/>
    <w:rsid w:val="00324011"/>
    <w:rsid w:val="00324183"/>
    <w:rsid w:val="00325D6C"/>
    <w:rsid w:val="00326091"/>
    <w:rsid w:val="0032664A"/>
    <w:rsid w:val="00327489"/>
    <w:rsid w:val="00327A9F"/>
    <w:rsid w:val="00327CD5"/>
    <w:rsid w:val="0033008D"/>
    <w:rsid w:val="00331A72"/>
    <w:rsid w:val="00331FFE"/>
    <w:rsid w:val="00332BC8"/>
    <w:rsid w:val="003338C2"/>
    <w:rsid w:val="0033451E"/>
    <w:rsid w:val="00334916"/>
    <w:rsid w:val="00334A6B"/>
    <w:rsid w:val="00335287"/>
    <w:rsid w:val="0033541A"/>
    <w:rsid w:val="00335420"/>
    <w:rsid w:val="00335580"/>
    <w:rsid w:val="0033582B"/>
    <w:rsid w:val="00335B31"/>
    <w:rsid w:val="00335B43"/>
    <w:rsid w:val="00335C4B"/>
    <w:rsid w:val="00336F93"/>
    <w:rsid w:val="00337E6F"/>
    <w:rsid w:val="00340A94"/>
    <w:rsid w:val="003420F2"/>
    <w:rsid w:val="00342132"/>
    <w:rsid w:val="003422BD"/>
    <w:rsid w:val="0034286F"/>
    <w:rsid w:val="00344122"/>
    <w:rsid w:val="00344FBF"/>
    <w:rsid w:val="00346015"/>
    <w:rsid w:val="00346A0E"/>
    <w:rsid w:val="00346E8E"/>
    <w:rsid w:val="003503A5"/>
    <w:rsid w:val="00350671"/>
    <w:rsid w:val="003507C9"/>
    <w:rsid w:val="00350BF7"/>
    <w:rsid w:val="003510BF"/>
    <w:rsid w:val="00351BD2"/>
    <w:rsid w:val="00351E46"/>
    <w:rsid w:val="00352208"/>
    <w:rsid w:val="003522FF"/>
    <w:rsid w:val="003523DA"/>
    <w:rsid w:val="00353185"/>
    <w:rsid w:val="0035373F"/>
    <w:rsid w:val="00353912"/>
    <w:rsid w:val="0035398A"/>
    <w:rsid w:val="00353EE4"/>
    <w:rsid w:val="003545A7"/>
    <w:rsid w:val="003559F6"/>
    <w:rsid w:val="00355BD7"/>
    <w:rsid w:val="00355F27"/>
    <w:rsid w:val="003562F3"/>
    <w:rsid w:val="0035635B"/>
    <w:rsid w:val="00356715"/>
    <w:rsid w:val="00357048"/>
    <w:rsid w:val="003571E0"/>
    <w:rsid w:val="00357665"/>
    <w:rsid w:val="0036077A"/>
    <w:rsid w:val="003609CC"/>
    <w:rsid w:val="00360F98"/>
    <w:rsid w:val="003614B5"/>
    <w:rsid w:val="003626DB"/>
    <w:rsid w:val="00362CF2"/>
    <w:rsid w:val="00363591"/>
    <w:rsid w:val="0036375C"/>
    <w:rsid w:val="00363E25"/>
    <w:rsid w:val="003645EF"/>
    <w:rsid w:val="00364646"/>
    <w:rsid w:val="00364D38"/>
    <w:rsid w:val="00365ED5"/>
    <w:rsid w:val="003664FF"/>
    <w:rsid w:val="00367155"/>
    <w:rsid w:val="00367C15"/>
    <w:rsid w:val="00367D14"/>
    <w:rsid w:val="0037026C"/>
    <w:rsid w:val="00370657"/>
    <w:rsid w:val="003707CA"/>
    <w:rsid w:val="003708BB"/>
    <w:rsid w:val="00370FD9"/>
    <w:rsid w:val="003713E5"/>
    <w:rsid w:val="003717D2"/>
    <w:rsid w:val="00371992"/>
    <w:rsid w:val="00371D49"/>
    <w:rsid w:val="00372ECC"/>
    <w:rsid w:val="00373BD6"/>
    <w:rsid w:val="00373D20"/>
    <w:rsid w:val="00374721"/>
    <w:rsid w:val="00374BAD"/>
    <w:rsid w:val="00375395"/>
    <w:rsid w:val="0037608F"/>
    <w:rsid w:val="00376FDA"/>
    <w:rsid w:val="00377808"/>
    <w:rsid w:val="00377B84"/>
    <w:rsid w:val="0038020F"/>
    <w:rsid w:val="00380499"/>
    <w:rsid w:val="00380F9D"/>
    <w:rsid w:val="0038219B"/>
    <w:rsid w:val="0038242D"/>
    <w:rsid w:val="00382D93"/>
    <w:rsid w:val="00383801"/>
    <w:rsid w:val="00384554"/>
    <w:rsid w:val="0038530C"/>
    <w:rsid w:val="00385319"/>
    <w:rsid w:val="003853B5"/>
    <w:rsid w:val="00385DA2"/>
    <w:rsid w:val="00386284"/>
    <w:rsid w:val="003868FD"/>
    <w:rsid w:val="00386B24"/>
    <w:rsid w:val="00386BDF"/>
    <w:rsid w:val="00387262"/>
    <w:rsid w:val="00387836"/>
    <w:rsid w:val="00390A92"/>
    <w:rsid w:val="00390DE4"/>
    <w:rsid w:val="0039112C"/>
    <w:rsid w:val="0039162B"/>
    <w:rsid w:val="00392A89"/>
    <w:rsid w:val="00392F9E"/>
    <w:rsid w:val="0039350A"/>
    <w:rsid w:val="00393656"/>
    <w:rsid w:val="00393765"/>
    <w:rsid w:val="00394106"/>
    <w:rsid w:val="00394214"/>
    <w:rsid w:val="00394614"/>
    <w:rsid w:val="00395434"/>
    <w:rsid w:val="003957A0"/>
    <w:rsid w:val="0039635E"/>
    <w:rsid w:val="00396A14"/>
    <w:rsid w:val="00396A8C"/>
    <w:rsid w:val="003A053B"/>
    <w:rsid w:val="003A0D83"/>
    <w:rsid w:val="003A1CF3"/>
    <w:rsid w:val="003A2BF8"/>
    <w:rsid w:val="003A3A41"/>
    <w:rsid w:val="003A3EFE"/>
    <w:rsid w:val="003A43F4"/>
    <w:rsid w:val="003A553B"/>
    <w:rsid w:val="003A5F07"/>
    <w:rsid w:val="003A68AC"/>
    <w:rsid w:val="003A6AD7"/>
    <w:rsid w:val="003A74DE"/>
    <w:rsid w:val="003A785A"/>
    <w:rsid w:val="003A7D4D"/>
    <w:rsid w:val="003A7DCD"/>
    <w:rsid w:val="003B12D8"/>
    <w:rsid w:val="003B261A"/>
    <w:rsid w:val="003B2791"/>
    <w:rsid w:val="003B2B42"/>
    <w:rsid w:val="003B2FBC"/>
    <w:rsid w:val="003B3487"/>
    <w:rsid w:val="003B4E89"/>
    <w:rsid w:val="003B5395"/>
    <w:rsid w:val="003B587C"/>
    <w:rsid w:val="003B5AE9"/>
    <w:rsid w:val="003B5D97"/>
    <w:rsid w:val="003B69FD"/>
    <w:rsid w:val="003B6EC0"/>
    <w:rsid w:val="003B7F7F"/>
    <w:rsid w:val="003C1052"/>
    <w:rsid w:val="003C11D5"/>
    <w:rsid w:val="003C11D9"/>
    <w:rsid w:val="003C1312"/>
    <w:rsid w:val="003C13E9"/>
    <w:rsid w:val="003C1BAD"/>
    <w:rsid w:val="003C27A7"/>
    <w:rsid w:val="003C2C38"/>
    <w:rsid w:val="003C3068"/>
    <w:rsid w:val="003C388F"/>
    <w:rsid w:val="003C4EF0"/>
    <w:rsid w:val="003C508C"/>
    <w:rsid w:val="003C5109"/>
    <w:rsid w:val="003C5272"/>
    <w:rsid w:val="003C5A96"/>
    <w:rsid w:val="003C6570"/>
    <w:rsid w:val="003C67C7"/>
    <w:rsid w:val="003C6876"/>
    <w:rsid w:val="003C7066"/>
    <w:rsid w:val="003C7430"/>
    <w:rsid w:val="003C7B76"/>
    <w:rsid w:val="003C7D5A"/>
    <w:rsid w:val="003D02CF"/>
    <w:rsid w:val="003D06E9"/>
    <w:rsid w:val="003D0B3A"/>
    <w:rsid w:val="003D0CD8"/>
    <w:rsid w:val="003D14B4"/>
    <w:rsid w:val="003D2502"/>
    <w:rsid w:val="003D270D"/>
    <w:rsid w:val="003D3048"/>
    <w:rsid w:val="003D306B"/>
    <w:rsid w:val="003D4042"/>
    <w:rsid w:val="003D421C"/>
    <w:rsid w:val="003D5000"/>
    <w:rsid w:val="003D62A8"/>
    <w:rsid w:val="003D6517"/>
    <w:rsid w:val="003D6677"/>
    <w:rsid w:val="003D6FE4"/>
    <w:rsid w:val="003D7970"/>
    <w:rsid w:val="003E102F"/>
    <w:rsid w:val="003E201C"/>
    <w:rsid w:val="003E36B1"/>
    <w:rsid w:val="003E3BE1"/>
    <w:rsid w:val="003E441F"/>
    <w:rsid w:val="003E477A"/>
    <w:rsid w:val="003E4977"/>
    <w:rsid w:val="003E4F32"/>
    <w:rsid w:val="003E5716"/>
    <w:rsid w:val="003E62CB"/>
    <w:rsid w:val="003E73A8"/>
    <w:rsid w:val="003E7420"/>
    <w:rsid w:val="003E7E1D"/>
    <w:rsid w:val="003E7E8A"/>
    <w:rsid w:val="003F032C"/>
    <w:rsid w:val="003F0D6D"/>
    <w:rsid w:val="003F1DE5"/>
    <w:rsid w:val="003F26CC"/>
    <w:rsid w:val="003F2868"/>
    <w:rsid w:val="003F35A4"/>
    <w:rsid w:val="003F3D44"/>
    <w:rsid w:val="003F3D7C"/>
    <w:rsid w:val="003F3FEA"/>
    <w:rsid w:val="003F4EF6"/>
    <w:rsid w:val="003F5190"/>
    <w:rsid w:val="003F5835"/>
    <w:rsid w:val="003F78A1"/>
    <w:rsid w:val="003F7F17"/>
    <w:rsid w:val="00400086"/>
    <w:rsid w:val="00400178"/>
    <w:rsid w:val="00400499"/>
    <w:rsid w:val="004011D2"/>
    <w:rsid w:val="004015BF"/>
    <w:rsid w:val="00401709"/>
    <w:rsid w:val="00401BFB"/>
    <w:rsid w:val="0040203A"/>
    <w:rsid w:val="004021BB"/>
    <w:rsid w:val="0040249C"/>
    <w:rsid w:val="00402969"/>
    <w:rsid w:val="0040296C"/>
    <w:rsid w:val="004034A9"/>
    <w:rsid w:val="00404433"/>
    <w:rsid w:val="00404C44"/>
    <w:rsid w:val="00404D40"/>
    <w:rsid w:val="00404D45"/>
    <w:rsid w:val="004050CA"/>
    <w:rsid w:val="004055EB"/>
    <w:rsid w:val="00406357"/>
    <w:rsid w:val="00406A23"/>
    <w:rsid w:val="004079C5"/>
    <w:rsid w:val="00410C02"/>
    <w:rsid w:val="004137E5"/>
    <w:rsid w:val="004142D7"/>
    <w:rsid w:val="00414566"/>
    <w:rsid w:val="00414972"/>
    <w:rsid w:val="0041499D"/>
    <w:rsid w:val="00414C4B"/>
    <w:rsid w:val="004154FA"/>
    <w:rsid w:val="00415727"/>
    <w:rsid w:val="00415B83"/>
    <w:rsid w:val="00417305"/>
    <w:rsid w:val="004174D1"/>
    <w:rsid w:val="00417F2B"/>
    <w:rsid w:val="004201B5"/>
    <w:rsid w:val="004203AA"/>
    <w:rsid w:val="0042060B"/>
    <w:rsid w:val="00420D2D"/>
    <w:rsid w:val="00421155"/>
    <w:rsid w:val="00422C86"/>
    <w:rsid w:val="00424519"/>
    <w:rsid w:val="0042488C"/>
    <w:rsid w:val="00424C59"/>
    <w:rsid w:val="0042595E"/>
    <w:rsid w:val="00425A56"/>
    <w:rsid w:val="00425BDB"/>
    <w:rsid w:val="00425F5B"/>
    <w:rsid w:val="00425FD8"/>
    <w:rsid w:val="00426626"/>
    <w:rsid w:val="004267FB"/>
    <w:rsid w:val="004268A3"/>
    <w:rsid w:val="00426C29"/>
    <w:rsid w:val="00427249"/>
    <w:rsid w:val="0043134F"/>
    <w:rsid w:val="00431CA9"/>
    <w:rsid w:val="00431F6C"/>
    <w:rsid w:val="004326A9"/>
    <w:rsid w:val="004338B5"/>
    <w:rsid w:val="00433AC8"/>
    <w:rsid w:val="0043456E"/>
    <w:rsid w:val="00434C1D"/>
    <w:rsid w:val="00434F1A"/>
    <w:rsid w:val="0043623D"/>
    <w:rsid w:val="00437DD6"/>
    <w:rsid w:val="004405C6"/>
    <w:rsid w:val="00440904"/>
    <w:rsid w:val="00440A94"/>
    <w:rsid w:val="00441583"/>
    <w:rsid w:val="0044165A"/>
    <w:rsid w:val="00441A15"/>
    <w:rsid w:val="00441E14"/>
    <w:rsid w:val="00442709"/>
    <w:rsid w:val="004429AE"/>
    <w:rsid w:val="00443218"/>
    <w:rsid w:val="00443550"/>
    <w:rsid w:val="004438E1"/>
    <w:rsid w:val="00443D2F"/>
    <w:rsid w:val="00443D9F"/>
    <w:rsid w:val="00446016"/>
    <w:rsid w:val="0044671C"/>
    <w:rsid w:val="00446D88"/>
    <w:rsid w:val="004471F9"/>
    <w:rsid w:val="0044770A"/>
    <w:rsid w:val="004479BD"/>
    <w:rsid w:val="00447C43"/>
    <w:rsid w:val="00447D27"/>
    <w:rsid w:val="00450782"/>
    <w:rsid w:val="004509DD"/>
    <w:rsid w:val="00450A70"/>
    <w:rsid w:val="00450F30"/>
    <w:rsid w:val="00451A3A"/>
    <w:rsid w:val="0045230F"/>
    <w:rsid w:val="00452462"/>
    <w:rsid w:val="00453192"/>
    <w:rsid w:val="004549A1"/>
    <w:rsid w:val="00455846"/>
    <w:rsid w:val="00455B78"/>
    <w:rsid w:val="00456545"/>
    <w:rsid w:val="00456954"/>
    <w:rsid w:val="0045779F"/>
    <w:rsid w:val="004605BB"/>
    <w:rsid w:val="0046083E"/>
    <w:rsid w:val="004619E0"/>
    <w:rsid w:val="00461A2F"/>
    <w:rsid w:val="00461F53"/>
    <w:rsid w:val="0046258F"/>
    <w:rsid w:val="00462913"/>
    <w:rsid w:val="00462B2A"/>
    <w:rsid w:val="004645C8"/>
    <w:rsid w:val="004652FC"/>
    <w:rsid w:val="0046572F"/>
    <w:rsid w:val="004657AC"/>
    <w:rsid w:val="00467584"/>
    <w:rsid w:val="00467700"/>
    <w:rsid w:val="00467C66"/>
    <w:rsid w:val="00467D2B"/>
    <w:rsid w:val="00471813"/>
    <w:rsid w:val="0047252E"/>
    <w:rsid w:val="00472C4D"/>
    <w:rsid w:val="0047302D"/>
    <w:rsid w:val="00473176"/>
    <w:rsid w:val="004732FD"/>
    <w:rsid w:val="004734D4"/>
    <w:rsid w:val="00473B56"/>
    <w:rsid w:val="0047503A"/>
    <w:rsid w:val="00475760"/>
    <w:rsid w:val="004762D4"/>
    <w:rsid w:val="0047655C"/>
    <w:rsid w:val="004768DF"/>
    <w:rsid w:val="00476D28"/>
    <w:rsid w:val="00476D97"/>
    <w:rsid w:val="00476E62"/>
    <w:rsid w:val="00476F56"/>
    <w:rsid w:val="00477618"/>
    <w:rsid w:val="0047765E"/>
    <w:rsid w:val="00477B12"/>
    <w:rsid w:val="00477C6F"/>
    <w:rsid w:val="00477DCF"/>
    <w:rsid w:val="00481DEA"/>
    <w:rsid w:val="00481F02"/>
    <w:rsid w:val="00482A68"/>
    <w:rsid w:val="00483243"/>
    <w:rsid w:val="00483345"/>
    <w:rsid w:val="0048412E"/>
    <w:rsid w:val="00484786"/>
    <w:rsid w:val="00484E2E"/>
    <w:rsid w:val="0048512D"/>
    <w:rsid w:val="00485B29"/>
    <w:rsid w:val="004868EE"/>
    <w:rsid w:val="00486DBA"/>
    <w:rsid w:val="00486E5B"/>
    <w:rsid w:val="0048755C"/>
    <w:rsid w:val="004875E0"/>
    <w:rsid w:val="00487F1A"/>
    <w:rsid w:val="00487F83"/>
    <w:rsid w:val="00490249"/>
    <w:rsid w:val="00491B37"/>
    <w:rsid w:val="004921E2"/>
    <w:rsid w:val="00492E81"/>
    <w:rsid w:val="00492FD8"/>
    <w:rsid w:val="0049316A"/>
    <w:rsid w:val="00493648"/>
    <w:rsid w:val="00494ABE"/>
    <w:rsid w:val="00494CA1"/>
    <w:rsid w:val="00494E9E"/>
    <w:rsid w:val="00495196"/>
    <w:rsid w:val="00496AC3"/>
    <w:rsid w:val="004970A1"/>
    <w:rsid w:val="00497258"/>
    <w:rsid w:val="00497388"/>
    <w:rsid w:val="00497E56"/>
    <w:rsid w:val="004A10F7"/>
    <w:rsid w:val="004A1D68"/>
    <w:rsid w:val="004A2621"/>
    <w:rsid w:val="004A2920"/>
    <w:rsid w:val="004A29B6"/>
    <w:rsid w:val="004A2C54"/>
    <w:rsid w:val="004A2C64"/>
    <w:rsid w:val="004A32BA"/>
    <w:rsid w:val="004A34FF"/>
    <w:rsid w:val="004A514A"/>
    <w:rsid w:val="004A5303"/>
    <w:rsid w:val="004A57B5"/>
    <w:rsid w:val="004B04FC"/>
    <w:rsid w:val="004B057E"/>
    <w:rsid w:val="004B09E7"/>
    <w:rsid w:val="004B0A69"/>
    <w:rsid w:val="004B14BD"/>
    <w:rsid w:val="004B24F6"/>
    <w:rsid w:val="004B2645"/>
    <w:rsid w:val="004B2A59"/>
    <w:rsid w:val="004B3C4E"/>
    <w:rsid w:val="004B4122"/>
    <w:rsid w:val="004B4F48"/>
    <w:rsid w:val="004B5372"/>
    <w:rsid w:val="004B5BEC"/>
    <w:rsid w:val="004B6713"/>
    <w:rsid w:val="004B678D"/>
    <w:rsid w:val="004B6A29"/>
    <w:rsid w:val="004B726D"/>
    <w:rsid w:val="004B72C9"/>
    <w:rsid w:val="004B7E8B"/>
    <w:rsid w:val="004B7E91"/>
    <w:rsid w:val="004C0C84"/>
    <w:rsid w:val="004C0FE9"/>
    <w:rsid w:val="004C1380"/>
    <w:rsid w:val="004C1600"/>
    <w:rsid w:val="004C1A93"/>
    <w:rsid w:val="004C2640"/>
    <w:rsid w:val="004C2CB8"/>
    <w:rsid w:val="004C341C"/>
    <w:rsid w:val="004C4DFC"/>
    <w:rsid w:val="004C5316"/>
    <w:rsid w:val="004C5556"/>
    <w:rsid w:val="004C5A7F"/>
    <w:rsid w:val="004C5E98"/>
    <w:rsid w:val="004C6BB1"/>
    <w:rsid w:val="004C6EDF"/>
    <w:rsid w:val="004C7527"/>
    <w:rsid w:val="004C7810"/>
    <w:rsid w:val="004D0948"/>
    <w:rsid w:val="004D1727"/>
    <w:rsid w:val="004D46E6"/>
    <w:rsid w:val="004D55FF"/>
    <w:rsid w:val="004D62A1"/>
    <w:rsid w:val="004D6DF9"/>
    <w:rsid w:val="004E0BD4"/>
    <w:rsid w:val="004E149A"/>
    <w:rsid w:val="004E1F58"/>
    <w:rsid w:val="004E2FD2"/>
    <w:rsid w:val="004E3EDD"/>
    <w:rsid w:val="004E474B"/>
    <w:rsid w:val="004E525E"/>
    <w:rsid w:val="004E61DC"/>
    <w:rsid w:val="004E6307"/>
    <w:rsid w:val="004F1F56"/>
    <w:rsid w:val="004F2A96"/>
    <w:rsid w:val="004F2F01"/>
    <w:rsid w:val="004F3DC6"/>
    <w:rsid w:val="004F42D8"/>
    <w:rsid w:val="004F42ED"/>
    <w:rsid w:val="004F49BE"/>
    <w:rsid w:val="004F51B9"/>
    <w:rsid w:val="004F6A21"/>
    <w:rsid w:val="004F7057"/>
    <w:rsid w:val="004F725D"/>
    <w:rsid w:val="004F7C52"/>
    <w:rsid w:val="004F7CB5"/>
    <w:rsid w:val="005003D3"/>
    <w:rsid w:val="00500731"/>
    <w:rsid w:val="00501DFE"/>
    <w:rsid w:val="00502A17"/>
    <w:rsid w:val="00502F93"/>
    <w:rsid w:val="005034E0"/>
    <w:rsid w:val="00503702"/>
    <w:rsid w:val="00503A40"/>
    <w:rsid w:val="00503B3C"/>
    <w:rsid w:val="00503D78"/>
    <w:rsid w:val="00503EDF"/>
    <w:rsid w:val="00504138"/>
    <w:rsid w:val="00504312"/>
    <w:rsid w:val="00504860"/>
    <w:rsid w:val="00504A5A"/>
    <w:rsid w:val="00505110"/>
    <w:rsid w:val="0050615A"/>
    <w:rsid w:val="00506182"/>
    <w:rsid w:val="00506653"/>
    <w:rsid w:val="00506864"/>
    <w:rsid w:val="00507410"/>
    <w:rsid w:val="00507AB8"/>
    <w:rsid w:val="005101A6"/>
    <w:rsid w:val="005109AF"/>
    <w:rsid w:val="005110DF"/>
    <w:rsid w:val="00511C22"/>
    <w:rsid w:val="00512021"/>
    <w:rsid w:val="005122F7"/>
    <w:rsid w:val="005140ED"/>
    <w:rsid w:val="00514888"/>
    <w:rsid w:val="00514990"/>
    <w:rsid w:val="005150FC"/>
    <w:rsid w:val="0051529B"/>
    <w:rsid w:val="00515E1F"/>
    <w:rsid w:val="00515F20"/>
    <w:rsid w:val="005160DE"/>
    <w:rsid w:val="005163DC"/>
    <w:rsid w:val="00516E5B"/>
    <w:rsid w:val="00517497"/>
    <w:rsid w:val="0051763B"/>
    <w:rsid w:val="00517954"/>
    <w:rsid w:val="00521695"/>
    <w:rsid w:val="0052300A"/>
    <w:rsid w:val="0052348D"/>
    <w:rsid w:val="005241A1"/>
    <w:rsid w:val="00524A1F"/>
    <w:rsid w:val="00525250"/>
    <w:rsid w:val="005252B6"/>
    <w:rsid w:val="00525373"/>
    <w:rsid w:val="00525D25"/>
    <w:rsid w:val="005260C9"/>
    <w:rsid w:val="0052768A"/>
    <w:rsid w:val="00527C34"/>
    <w:rsid w:val="005301B2"/>
    <w:rsid w:val="00533375"/>
    <w:rsid w:val="0053355A"/>
    <w:rsid w:val="005336F4"/>
    <w:rsid w:val="00533B5E"/>
    <w:rsid w:val="0053405B"/>
    <w:rsid w:val="00534646"/>
    <w:rsid w:val="00534A4C"/>
    <w:rsid w:val="00535616"/>
    <w:rsid w:val="005358E8"/>
    <w:rsid w:val="005363C9"/>
    <w:rsid w:val="00536B29"/>
    <w:rsid w:val="005372E2"/>
    <w:rsid w:val="0053787A"/>
    <w:rsid w:val="00540A79"/>
    <w:rsid w:val="00540FC7"/>
    <w:rsid w:val="00541031"/>
    <w:rsid w:val="00541DAE"/>
    <w:rsid w:val="005428C3"/>
    <w:rsid w:val="00543617"/>
    <w:rsid w:val="005437F6"/>
    <w:rsid w:val="005451FE"/>
    <w:rsid w:val="00546014"/>
    <w:rsid w:val="00546A97"/>
    <w:rsid w:val="00546CA4"/>
    <w:rsid w:val="005471A0"/>
    <w:rsid w:val="00547515"/>
    <w:rsid w:val="005476FE"/>
    <w:rsid w:val="00547BF7"/>
    <w:rsid w:val="00550AAB"/>
    <w:rsid w:val="00551BA8"/>
    <w:rsid w:val="00551DA9"/>
    <w:rsid w:val="00552412"/>
    <w:rsid w:val="0055289D"/>
    <w:rsid w:val="00552C45"/>
    <w:rsid w:val="00552D93"/>
    <w:rsid w:val="0055399C"/>
    <w:rsid w:val="00554705"/>
    <w:rsid w:val="00554E73"/>
    <w:rsid w:val="00555D9C"/>
    <w:rsid w:val="005561A4"/>
    <w:rsid w:val="00556DCD"/>
    <w:rsid w:val="00557937"/>
    <w:rsid w:val="00557CDF"/>
    <w:rsid w:val="005615C8"/>
    <w:rsid w:val="005618CB"/>
    <w:rsid w:val="00561F9D"/>
    <w:rsid w:val="005623A0"/>
    <w:rsid w:val="00562499"/>
    <w:rsid w:val="00563B34"/>
    <w:rsid w:val="0056411D"/>
    <w:rsid w:val="00565ACD"/>
    <w:rsid w:val="00565CF7"/>
    <w:rsid w:val="00565E36"/>
    <w:rsid w:val="005660CD"/>
    <w:rsid w:val="005675D4"/>
    <w:rsid w:val="00567A91"/>
    <w:rsid w:val="005702B3"/>
    <w:rsid w:val="00571492"/>
    <w:rsid w:val="005715FC"/>
    <w:rsid w:val="00571832"/>
    <w:rsid w:val="005721EB"/>
    <w:rsid w:val="0057253C"/>
    <w:rsid w:val="00572CDD"/>
    <w:rsid w:val="005755CC"/>
    <w:rsid w:val="005758FA"/>
    <w:rsid w:val="00575B2A"/>
    <w:rsid w:val="00575B9E"/>
    <w:rsid w:val="00575CF1"/>
    <w:rsid w:val="00575F96"/>
    <w:rsid w:val="00576003"/>
    <w:rsid w:val="00576192"/>
    <w:rsid w:val="00576214"/>
    <w:rsid w:val="00576291"/>
    <w:rsid w:val="005769BF"/>
    <w:rsid w:val="00576E6C"/>
    <w:rsid w:val="005778F9"/>
    <w:rsid w:val="00577E0D"/>
    <w:rsid w:val="0058084F"/>
    <w:rsid w:val="0058171C"/>
    <w:rsid w:val="00582D6F"/>
    <w:rsid w:val="00584EB9"/>
    <w:rsid w:val="005859AA"/>
    <w:rsid w:val="00585AA0"/>
    <w:rsid w:val="00585DB8"/>
    <w:rsid w:val="00587656"/>
    <w:rsid w:val="00587E8B"/>
    <w:rsid w:val="0059001D"/>
    <w:rsid w:val="005907AB"/>
    <w:rsid w:val="005928FE"/>
    <w:rsid w:val="00592BD8"/>
    <w:rsid w:val="005946F1"/>
    <w:rsid w:val="005949D1"/>
    <w:rsid w:val="00594A47"/>
    <w:rsid w:val="005966CE"/>
    <w:rsid w:val="00596BD3"/>
    <w:rsid w:val="0059719A"/>
    <w:rsid w:val="0059741B"/>
    <w:rsid w:val="005976BF"/>
    <w:rsid w:val="005A0939"/>
    <w:rsid w:val="005A09E8"/>
    <w:rsid w:val="005A1253"/>
    <w:rsid w:val="005A14DB"/>
    <w:rsid w:val="005A1F66"/>
    <w:rsid w:val="005A2522"/>
    <w:rsid w:val="005A2F45"/>
    <w:rsid w:val="005A3728"/>
    <w:rsid w:val="005A49EE"/>
    <w:rsid w:val="005A50F7"/>
    <w:rsid w:val="005A6B7A"/>
    <w:rsid w:val="005A6E7C"/>
    <w:rsid w:val="005A7206"/>
    <w:rsid w:val="005A722C"/>
    <w:rsid w:val="005A7987"/>
    <w:rsid w:val="005A7A1A"/>
    <w:rsid w:val="005A7DCB"/>
    <w:rsid w:val="005B0752"/>
    <w:rsid w:val="005B1129"/>
    <w:rsid w:val="005B1903"/>
    <w:rsid w:val="005B26A4"/>
    <w:rsid w:val="005B2FD6"/>
    <w:rsid w:val="005B361D"/>
    <w:rsid w:val="005B3C84"/>
    <w:rsid w:val="005B3C8B"/>
    <w:rsid w:val="005B3EBC"/>
    <w:rsid w:val="005B3F87"/>
    <w:rsid w:val="005B48CB"/>
    <w:rsid w:val="005B5771"/>
    <w:rsid w:val="005B652D"/>
    <w:rsid w:val="005B7775"/>
    <w:rsid w:val="005C0553"/>
    <w:rsid w:val="005C1375"/>
    <w:rsid w:val="005C2AA7"/>
    <w:rsid w:val="005C2D99"/>
    <w:rsid w:val="005C2FCE"/>
    <w:rsid w:val="005C32A0"/>
    <w:rsid w:val="005C3AB1"/>
    <w:rsid w:val="005C3FBF"/>
    <w:rsid w:val="005C4D9B"/>
    <w:rsid w:val="005C4DDA"/>
    <w:rsid w:val="005C5292"/>
    <w:rsid w:val="005C575B"/>
    <w:rsid w:val="005C581E"/>
    <w:rsid w:val="005C5CA2"/>
    <w:rsid w:val="005C6038"/>
    <w:rsid w:val="005C62B2"/>
    <w:rsid w:val="005C6896"/>
    <w:rsid w:val="005C6A98"/>
    <w:rsid w:val="005C6C68"/>
    <w:rsid w:val="005C6D88"/>
    <w:rsid w:val="005D057F"/>
    <w:rsid w:val="005D075A"/>
    <w:rsid w:val="005D1A67"/>
    <w:rsid w:val="005D20CB"/>
    <w:rsid w:val="005D2C67"/>
    <w:rsid w:val="005D307E"/>
    <w:rsid w:val="005D32D4"/>
    <w:rsid w:val="005D3314"/>
    <w:rsid w:val="005D385C"/>
    <w:rsid w:val="005D3CDE"/>
    <w:rsid w:val="005D41D0"/>
    <w:rsid w:val="005D4825"/>
    <w:rsid w:val="005D4840"/>
    <w:rsid w:val="005D4CEA"/>
    <w:rsid w:val="005D4F69"/>
    <w:rsid w:val="005D5174"/>
    <w:rsid w:val="005D57C7"/>
    <w:rsid w:val="005D61E9"/>
    <w:rsid w:val="005D6400"/>
    <w:rsid w:val="005D6484"/>
    <w:rsid w:val="005D6D88"/>
    <w:rsid w:val="005D7292"/>
    <w:rsid w:val="005D7396"/>
    <w:rsid w:val="005D7A73"/>
    <w:rsid w:val="005E0414"/>
    <w:rsid w:val="005E04C6"/>
    <w:rsid w:val="005E0A19"/>
    <w:rsid w:val="005E1184"/>
    <w:rsid w:val="005E1A75"/>
    <w:rsid w:val="005E2418"/>
    <w:rsid w:val="005E3970"/>
    <w:rsid w:val="005E3EB2"/>
    <w:rsid w:val="005E48D8"/>
    <w:rsid w:val="005E4D6C"/>
    <w:rsid w:val="005E5E98"/>
    <w:rsid w:val="005E6050"/>
    <w:rsid w:val="005E76B7"/>
    <w:rsid w:val="005E7874"/>
    <w:rsid w:val="005F1061"/>
    <w:rsid w:val="005F11ED"/>
    <w:rsid w:val="005F12F5"/>
    <w:rsid w:val="005F13E8"/>
    <w:rsid w:val="005F1924"/>
    <w:rsid w:val="005F2171"/>
    <w:rsid w:val="005F26A9"/>
    <w:rsid w:val="005F26EE"/>
    <w:rsid w:val="005F2C38"/>
    <w:rsid w:val="005F2E94"/>
    <w:rsid w:val="005F3170"/>
    <w:rsid w:val="005F32E1"/>
    <w:rsid w:val="005F3764"/>
    <w:rsid w:val="005F39AD"/>
    <w:rsid w:val="005F3C71"/>
    <w:rsid w:val="005F59F3"/>
    <w:rsid w:val="005F5B7A"/>
    <w:rsid w:val="005F6623"/>
    <w:rsid w:val="005F6D21"/>
    <w:rsid w:val="005F71A8"/>
    <w:rsid w:val="005F78E4"/>
    <w:rsid w:val="005F7B51"/>
    <w:rsid w:val="005F7D12"/>
    <w:rsid w:val="005F7F78"/>
    <w:rsid w:val="0060015A"/>
    <w:rsid w:val="00600F7F"/>
    <w:rsid w:val="006011D0"/>
    <w:rsid w:val="0060122C"/>
    <w:rsid w:val="00601A83"/>
    <w:rsid w:val="00601BD1"/>
    <w:rsid w:val="00602AFE"/>
    <w:rsid w:val="00602D60"/>
    <w:rsid w:val="0060358F"/>
    <w:rsid w:val="006037A2"/>
    <w:rsid w:val="00604633"/>
    <w:rsid w:val="006052D2"/>
    <w:rsid w:val="006057AA"/>
    <w:rsid w:val="00605D67"/>
    <w:rsid w:val="006068CD"/>
    <w:rsid w:val="00606FCC"/>
    <w:rsid w:val="0060716E"/>
    <w:rsid w:val="006075A4"/>
    <w:rsid w:val="006076EE"/>
    <w:rsid w:val="00607823"/>
    <w:rsid w:val="00607913"/>
    <w:rsid w:val="006104FF"/>
    <w:rsid w:val="00611232"/>
    <w:rsid w:val="006112B8"/>
    <w:rsid w:val="00611A53"/>
    <w:rsid w:val="00611CF0"/>
    <w:rsid w:val="006121E1"/>
    <w:rsid w:val="00613A11"/>
    <w:rsid w:val="00613A40"/>
    <w:rsid w:val="00613F79"/>
    <w:rsid w:val="00613F7F"/>
    <w:rsid w:val="0061408B"/>
    <w:rsid w:val="006143A5"/>
    <w:rsid w:val="006146A6"/>
    <w:rsid w:val="006151B1"/>
    <w:rsid w:val="006156CD"/>
    <w:rsid w:val="00615FAA"/>
    <w:rsid w:val="00617896"/>
    <w:rsid w:val="00617BC7"/>
    <w:rsid w:val="0062050F"/>
    <w:rsid w:val="0062068D"/>
    <w:rsid w:val="00620839"/>
    <w:rsid w:val="00620D2A"/>
    <w:rsid w:val="00620DE3"/>
    <w:rsid w:val="00620F82"/>
    <w:rsid w:val="00621253"/>
    <w:rsid w:val="00622E90"/>
    <w:rsid w:val="0062337A"/>
    <w:rsid w:val="006235D3"/>
    <w:rsid w:val="006236B3"/>
    <w:rsid w:val="00623B3A"/>
    <w:rsid w:val="00624F7F"/>
    <w:rsid w:val="00625277"/>
    <w:rsid w:val="00625C57"/>
    <w:rsid w:val="00626491"/>
    <w:rsid w:val="00626C3C"/>
    <w:rsid w:val="006279FD"/>
    <w:rsid w:val="00627ABD"/>
    <w:rsid w:val="0063058F"/>
    <w:rsid w:val="0063133E"/>
    <w:rsid w:val="006314CB"/>
    <w:rsid w:val="00632700"/>
    <w:rsid w:val="006338BF"/>
    <w:rsid w:val="00635701"/>
    <w:rsid w:val="006362BB"/>
    <w:rsid w:val="006366B2"/>
    <w:rsid w:val="00636973"/>
    <w:rsid w:val="006369AE"/>
    <w:rsid w:val="00636AD3"/>
    <w:rsid w:val="006377FA"/>
    <w:rsid w:val="00637A91"/>
    <w:rsid w:val="00637ADC"/>
    <w:rsid w:val="00637BBE"/>
    <w:rsid w:val="0064130D"/>
    <w:rsid w:val="00641756"/>
    <w:rsid w:val="00641FB6"/>
    <w:rsid w:val="006420D1"/>
    <w:rsid w:val="006439D3"/>
    <w:rsid w:val="006449DF"/>
    <w:rsid w:val="00645D7A"/>
    <w:rsid w:val="00646175"/>
    <w:rsid w:val="00646F61"/>
    <w:rsid w:val="00647AE7"/>
    <w:rsid w:val="00647B8D"/>
    <w:rsid w:val="00650890"/>
    <w:rsid w:val="0065132A"/>
    <w:rsid w:val="00651391"/>
    <w:rsid w:val="00652BA1"/>
    <w:rsid w:val="0065444C"/>
    <w:rsid w:val="00654632"/>
    <w:rsid w:val="006560FA"/>
    <w:rsid w:val="0065653C"/>
    <w:rsid w:val="00656880"/>
    <w:rsid w:val="006568A2"/>
    <w:rsid w:val="006573B7"/>
    <w:rsid w:val="00657746"/>
    <w:rsid w:val="00657D9E"/>
    <w:rsid w:val="0066023F"/>
    <w:rsid w:val="00660E7B"/>
    <w:rsid w:val="0066144D"/>
    <w:rsid w:val="006614DB"/>
    <w:rsid w:val="00661925"/>
    <w:rsid w:val="006623E4"/>
    <w:rsid w:val="00662495"/>
    <w:rsid w:val="00662507"/>
    <w:rsid w:val="006633EF"/>
    <w:rsid w:val="00664135"/>
    <w:rsid w:val="00664326"/>
    <w:rsid w:val="0066466A"/>
    <w:rsid w:val="00664BF7"/>
    <w:rsid w:val="00665091"/>
    <w:rsid w:val="00665486"/>
    <w:rsid w:val="0066561D"/>
    <w:rsid w:val="00665D98"/>
    <w:rsid w:val="0066612B"/>
    <w:rsid w:val="006662DE"/>
    <w:rsid w:val="006663C3"/>
    <w:rsid w:val="006670B2"/>
    <w:rsid w:val="006679A8"/>
    <w:rsid w:val="00667FCE"/>
    <w:rsid w:val="00670AE2"/>
    <w:rsid w:val="00671131"/>
    <w:rsid w:val="0067206A"/>
    <w:rsid w:val="00672104"/>
    <w:rsid w:val="00672222"/>
    <w:rsid w:val="00672616"/>
    <w:rsid w:val="00672996"/>
    <w:rsid w:val="00673B1F"/>
    <w:rsid w:val="00673C94"/>
    <w:rsid w:val="006741DD"/>
    <w:rsid w:val="00674255"/>
    <w:rsid w:val="00674AB9"/>
    <w:rsid w:val="00676576"/>
    <w:rsid w:val="00676E90"/>
    <w:rsid w:val="0067747A"/>
    <w:rsid w:val="006805EE"/>
    <w:rsid w:val="00680C6C"/>
    <w:rsid w:val="00680CA1"/>
    <w:rsid w:val="00680E93"/>
    <w:rsid w:val="006828AA"/>
    <w:rsid w:val="00682ACE"/>
    <w:rsid w:val="00682CD2"/>
    <w:rsid w:val="0068322C"/>
    <w:rsid w:val="006833D2"/>
    <w:rsid w:val="006839D4"/>
    <w:rsid w:val="00685441"/>
    <w:rsid w:val="00685D55"/>
    <w:rsid w:val="0068636B"/>
    <w:rsid w:val="00686508"/>
    <w:rsid w:val="0068691C"/>
    <w:rsid w:val="00686E09"/>
    <w:rsid w:val="00686FB0"/>
    <w:rsid w:val="00687447"/>
    <w:rsid w:val="006905EC"/>
    <w:rsid w:val="00690B69"/>
    <w:rsid w:val="00690C18"/>
    <w:rsid w:val="00690DBE"/>
    <w:rsid w:val="00692196"/>
    <w:rsid w:val="006926A7"/>
    <w:rsid w:val="00693908"/>
    <w:rsid w:val="0069499F"/>
    <w:rsid w:val="00694CF2"/>
    <w:rsid w:val="006950D2"/>
    <w:rsid w:val="00695AC9"/>
    <w:rsid w:val="00696234"/>
    <w:rsid w:val="0069791B"/>
    <w:rsid w:val="00697C8C"/>
    <w:rsid w:val="00697D38"/>
    <w:rsid w:val="00697DEB"/>
    <w:rsid w:val="006A00A7"/>
    <w:rsid w:val="006A062C"/>
    <w:rsid w:val="006A24A3"/>
    <w:rsid w:val="006A262C"/>
    <w:rsid w:val="006A2826"/>
    <w:rsid w:val="006A2F44"/>
    <w:rsid w:val="006A3049"/>
    <w:rsid w:val="006A30A4"/>
    <w:rsid w:val="006A31C0"/>
    <w:rsid w:val="006A366E"/>
    <w:rsid w:val="006A3A0D"/>
    <w:rsid w:val="006A4A0A"/>
    <w:rsid w:val="006A4A1D"/>
    <w:rsid w:val="006A4AF9"/>
    <w:rsid w:val="006A6C93"/>
    <w:rsid w:val="006A75C5"/>
    <w:rsid w:val="006A7E0D"/>
    <w:rsid w:val="006A7F87"/>
    <w:rsid w:val="006B051D"/>
    <w:rsid w:val="006B0F91"/>
    <w:rsid w:val="006B1257"/>
    <w:rsid w:val="006B1FF6"/>
    <w:rsid w:val="006B2328"/>
    <w:rsid w:val="006B2845"/>
    <w:rsid w:val="006B296C"/>
    <w:rsid w:val="006B2F08"/>
    <w:rsid w:val="006B3534"/>
    <w:rsid w:val="006B3D00"/>
    <w:rsid w:val="006B3DE7"/>
    <w:rsid w:val="006B457D"/>
    <w:rsid w:val="006B4609"/>
    <w:rsid w:val="006B48D8"/>
    <w:rsid w:val="006B4E51"/>
    <w:rsid w:val="006B50E1"/>
    <w:rsid w:val="006B589B"/>
    <w:rsid w:val="006B5A4D"/>
    <w:rsid w:val="006B67C4"/>
    <w:rsid w:val="006B6904"/>
    <w:rsid w:val="006B69FE"/>
    <w:rsid w:val="006B6E1B"/>
    <w:rsid w:val="006B6F16"/>
    <w:rsid w:val="006C0DFE"/>
    <w:rsid w:val="006C18BF"/>
    <w:rsid w:val="006C238D"/>
    <w:rsid w:val="006C2A13"/>
    <w:rsid w:val="006C35A9"/>
    <w:rsid w:val="006C4B8A"/>
    <w:rsid w:val="006C4FFF"/>
    <w:rsid w:val="006C5B13"/>
    <w:rsid w:val="006C671B"/>
    <w:rsid w:val="006C681A"/>
    <w:rsid w:val="006C6C19"/>
    <w:rsid w:val="006C6D28"/>
    <w:rsid w:val="006D1058"/>
    <w:rsid w:val="006D1653"/>
    <w:rsid w:val="006D1A56"/>
    <w:rsid w:val="006D27C5"/>
    <w:rsid w:val="006D2F31"/>
    <w:rsid w:val="006D369E"/>
    <w:rsid w:val="006D4378"/>
    <w:rsid w:val="006D4967"/>
    <w:rsid w:val="006D5CA9"/>
    <w:rsid w:val="006D5CF9"/>
    <w:rsid w:val="006D6E77"/>
    <w:rsid w:val="006E15E0"/>
    <w:rsid w:val="006E1771"/>
    <w:rsid w:val="006E17B4"/>
    <w:rsid w:val="006E1E3A"/>
    <w:rsid w:val="006E2032"/>
    <w:rsid w:val="006E2F68"/>
    <w:rsid w:val="006E42C0"/>
    <w:rsid w:val="006E5B30"/>
    <w:rsid w:val="006E5E94"/>
    <w:rsid w:val="006E6E12"/>
    <w:rsid w:val="006E6E42"/>
    <w:rsid w:val="006E72A9"/>
    <w:rsid w:val="006E7756"/>
    <w:rsid w:val="006F05E5"/>
    <w:rsid w:val="006F180A"/>
    <w:rsid w:val="006F2685"/>
    <w:rsid w:val="006F2B95"/>
    <w:rsid w:val="006F35B4"/>
    <w:rsid w:val="006F3BAB"/>
    <w:rsid w:val="006F3E2F"/>
    <w:rsid w:val="006F3FE0"/>
    <w:rsid w:val="006F4387"/>
    <w:rsid w:val="006F4D14"/>
    <w:rsid w:val="006F4E7B"/>
    <w:rsid w:val="006F5E54"/>
    <w:rsid w:val="006F612B"/>
    <w:rsid w:val="006F70BE"/>
    <w:rsid w:val="006F74EA"/>
    <w:rsid w:val="006F7CF8"/>
    <w:rsid w:val="0070099D"/>
    <w:rsid w:val="00700EE9"/>
    <w:rsid w:val="00700F88"/>
    <w:rsid w:val="00701361"/>
    <w:rsid w:val="00701789"/>
    <w:rsid w:val="00701D8C"/>
    <w:rsid w:val="00702973"/>
    <w:rsid w:val="00702FCC"/>
    <w:rsid w:val="00703034"/>
    <w:rsid w:val="007032A5"/>
    <w:rsid w:val="00704210"/>
    <w:rsid w:val="0070667C"/>
    <w:rsid w:val="00706778"/>
    <w:rsid w:val="007101B5"/>
    <w:rsid w:val="00710DF8"/>
    <w:rsid w:val="007113BB"/>
    <w:rsid w:val="00711C99"/>
    <w:rsid w:val="007121CB"/>
    <w:rsid w:val="007122BE"/>
    <w:rsid w:val="007128F7"/>
    <w:rsid w:val="00712992"/>
    <w:rsid w:val="007129A6"/>
    <w:rsid w:val="00712A8F"/>
    <w:rsid w:val="00712BF9"/>
    <w:rsid w:val="00712F9A"/>
    <w:rsid w:val="007131C3"/>
    <w:rsid w:val="007137DC"/>
    <w:rsid w:val="00713B45"/>
    <w:rsid w:val="00713EB2"/>
    <w:rsid w:val="0071415B"/>
    <w:rsid w:val="00714B15"/>
    <w:rsid w:val="00714F2E"/>
    <w:rsid w:val="00715097"/>
    <w:rsid w:val="00715949"/>
    <w:rsid w:val="007165A4"/>
    <w:rsid w:val="00716BF7"/>
    <w:rsid w:val="007174F5"/>
    <w:rsid w:val="00717F39"/>
    <w:rsid w:val="00720988"/>
    <w:rsid w:val="0072167B"/>
    <w:rsid w:val="0072255A"/>
    <w:rsid w:val="00722A71"/>
    <w:rsid w:val="00723035"/>
    <w:rsid w:val="0072357A"/>
    <w:rsid w:val="007238D4"/>
    <w:rsid w:val="00725209"/>
    <w:rsid w:val="00725265"/>
    <w:rsid w:val="00725530"/>
    <w:rsid w:val="00725A44"/>
    <w:rsid w:val="0072622D"/>
    <w:rsid w:val="00726849"/>
    <w:rsid w:val="00726E19"/>
    <w:rsid w:val="0072710D"/>
    <w:rsid w:val="0072728F"/>
    <w:rsid w:val="00727618"/>
    <w:rsid w:val="007277F0"/>
    <w:rsid w:val="0072793A"/>
    <w:rsid w:val="0073006A"/>
    <w:rsid w:val="0073074E"/>
    <w:rsid w:val="007315EA"/>
    <w:rsid w:val="00732892"/>
    <w:rsid w:val="007341F4"/>
    <w:rsid w:val="007353C6"/>
    <w:rsid w:val="0073623B"/>
    <w:rsid w:val="0073633F"/>
    <w:rsid w:val="007363D1"/>
    <w:rsid w:val="007375C9"/>
    <w:rsid w:val="00737D6A"/>
    <w:rsid w:val="00740557"/>
    <w:rsid w:val="00740D60"/>
    <w:rsid w:val="0074101A"/>
    <w:rsid w:val="007414B2"/>
    <w:rsid w:val="00741515"/>
    <w:rsid w:val="00742241"/>
    <w:rsid w:val="00742CFA"/>
    <w:rsid w:val="00742D48"/>
    <w:rsid w:val="00742EBD"/>
    <w:rsid w:val="00742FCD"/>
    <w:rsid w:val="0074405B"/>
    <w:rsid w:val="0074426D"/>
    <w:rsid w:val="00746DD5"/>
    <w:rsid w:val="00747288"/>
    <w:rsid w:val="00747569"/>
    <w:rsid w:val="007477F0"/>
    <w:rsid w:val="007505FA"/>
    <w:rsid w:val="00750BB9"/>
    <w:rsid w:val="00750FB0"/>
    <w:rsid w:val="00750FE2"/>
    <w:rsid w:val="007511E0"/>
    <w:rsid w:val="00752D65"/>
    <w:rsid w:val="00753220"/>
    <w:rsid w:val="0075326A"/>
    <w:rsid w:val="007533B5"/>
    <w:rsid w:val="00753AA1"/>
    <w:rsid w:val="00754774"/>
    <w:rsid w:val="007552F9"/>
    <w:rsid w:val="00755DFC"/>
    <w:rsid w:val="0075616F"/>
    <w:rsid w:val="00756336"/>
    <w:rsid w:val="007563B8"/>
    <w:rsid w:val="00756793"/>
    <w:rsid w:val="00757655"/>
    <w:rsid w:val="00757B31"/>
    <w:rsid w:val="00760812"/>
    <w:rsid w:val="007616B4"/>
    <w:rsid w:val="00762227"/>
    <w:rsid w:val="0076278E"/>
    <w:rsid w:val="00762E97"/>
    <w:rsid w:val="0076340B"/>
    <w:rsid w:val="00763E39"/>
    <w:rsid w:val="007656F5"/>
    <w:rsid w:val="00765831"/>
    <w:rsid w:val="007661C7"/>
    <w:rsid w:val="007661E7"/>
    <w:rsid w:val="007679E9"/>
    <w:rsid w:val="00767C81"/>
    <w:rsid w:val="007704DA"/>
    <w:rsid w:val="0077153A"/>
    <w:rsid w:val="0077180A"/>
    <w:rsid w:val="007734DE"/>
    <w:rsid w:val="007741D6"/>
    <w:rsid w:val="007755D7"/>
    <w:rsid w:val="007758A0"/>
    <w:rsid w:val="0077593E"/>
    <w:rsid w:val="00775E7D"/>
    <w:rsid w:val="00775E9A"/>
    <w:rsid w:val="007760D4"/>
    <w:rsid w:val="0077665B"/>
    <w:rsid w:val="00777159"/>
    <w:rsid w:val="00780639"/>
    <w:rsid w:val="007807EC"/>
    <w:rsid w:val="0078124D"/>
    <w:rsid w:val="0078152B"/>
    <w:rsid w:val="007822A0"/>
    <w:rsid w:val="007822E5"/>
    <w:rsid w:val="0078299D"/>
    <w:rsid w:val="00782D90"/>
    <w:rsid w:val="00782FD4"/>
    <w:rsid w:val="007832C7"/>
    <w:rsid w:val="00783904"/>
    <w:rsid w:val="0078474E"/>
    <w:rsid w:val="00784830"/>
    <w:rsid w:val="0078622F"/>
    <w:rsid w:val="0078677D"/>
    <w:rsid w:val="007877AE"/>
    <w:rsid w:val="00790265"/>
    <w:rsid w:val="00790308"/>
    <w:rsid w:val="007904D4"/>
    <w:rsid w:val="00790AB3"/>
    <w:rsid w:val="00791635"/>
    <w:rsid w:val="00791B5C"/>
    <w:rsid w:val="00793E1A"/>
    <w:rsid w:val="007945B6"/>
    <w:rsid w:val="0079487D"/>
    <w:rsid w:val="00794C5B"/>
    <w:rsid w:val="007951EC"/>
    <w:rsid w:val="007952E8"/>
    <w:rsid w:val="00795EFC"/>
    <w:rsid w:val="00796B5B"/>
    <w:rsid w:val="00796EC0"/>
    <w:rsid w:val="00797A94"/>
    <w:rsid w:val="00797F87"/>
    <w:rsid w:val="007A022B"/>
    <w:rsid w:val="007A0D2C"/>
    <w:rsid w:val="007A0EA2"/>
    <w:rsid w:val="007A0F8C"/>
    <w:rsid w:val="007A34EB"/>
    <w:rsid w:val="007A3533"/>
    <w:rsid w:val="007A35AD"/>
    <w:rsid w:val="007A35D6"/>
    <w:rsid w:val="007A4001"/>
    <w:rsid w:val="007A4F51"/>
    <w:rsid w:val="007A51A3"/>
    <w:rsid w:val="007A6321"/>
    <w:rsid w:val="007A788E"/>
    <w:rsid w:val="007B1460"/>
    <w:rsid w:val="007B1F0F"/>
    <w:rsid w:val="007B3D92"/>
    <w:rsid w:val="007B3E61"/>
    <w:rsid w:val="007B4D2D"/>
    <w:rsid w:val="007B513C"/>
    <w:rsid w:val="007B52C2"/>
    <w:rsid w:val="007B6AB6"/>
    <w:rsid w:val="007B6F8E"/>
    <w:rsid w:val="007B7074"/>
    <w:rsid w:val="007B73E9"/>
    <w:rsid w:val="007B7B59"/>
    <w:rsid w:val="007C0C49"/>
    <w:rsid w:val="007C0CB6"/>
    <w:rsid w:val="007C10E1"/>
    <w:rsid w:val="007C1209"/>
    <w:rsid w:val="007C1C21"/>
    <w:rsid w:val="007C1E4D"/>
    <w:rsid w:val="007C201A"/>
    <w:rsid w:val="007C2315"/>
    <w:rsid w:val="007C2A09"/>
    <w:rsid w:val="007C2A43"/>
    <w:rsid w:val="007C2CAC"/>
    <w:rsid w:val="007C377F"/>
    <w:rsid w:val="007C381A"/>
    <w:rsid w:val="007C3ED8"/>
    <w:rsid w:val="007C3FE2"/>
    <w:rsid w:val="007C4194"/>
    <w:rsid w:val="007C498F"/>
    <w:rsid w:val="007C4BF6"/>
    <w:rsid w:val="007C4C25"/>
    <w:rsid w:val="007C514E"/>
    <w:rsid w:val="007C606B"/>
    <w:rsid w:val="007C79E3"/>
    <w:rsid w:val="007C7A57"/>
    <w:rsid w:val="007C7D10"/>
    <w:rsid w:val="007D0B15"/>
    <w:rsid w:val="007D0E9C"/>
    <w:rsid w:val="007D15BB"/>
    <w:rsid w:val="007D1CA5"/>
    <w:rsid w:val="007D2637"/>
    <w:rsid w:val="007D318A"/>
    <w:rsid w:val="007D41FB"/>
    <w:rsid w:val="007D4BD9"/>
    <w:rsid w:val="007D5FE5"/>
    <w:rsid w:val="007E004A"/>
    <w:rsid w:val="007E009B"/>
    <w:rsid w:val="007E02B5"/>
    <w:rsid w:val="007E185F"/>
    <w:rsid w:val="007E1F1A"/>
    <w:rsid w:val="007E2213"/>
    <w:rsid w:val="007E4818"/>
    <w:rsid w:val="007E49C0"/>
    <w:rsid w:val="007E5156"/>
    <w:rsid w:val="007E5A09"/>
    <w:rsid w:val="007E5DE7"/>
    <w:rsid w:val="007E5E05"/>
    <w:rsid w:val="007E7AF7"/>
    <w:rsid w:val="007F0B89"/>
    <w:rsid w:val="007F104D"/>
    <w:rsid w:val="007F134C"/>
    <w:rsid w:val="007F1DFF"/>
    <w:rsid w:val="007F2ADB"/>
    <w:rsid w:val="007F33B2"/>
    <w:rsid w:val="007F3EFD"/>
    <w:rsid w:val="007F3F3D"/>
    <w:rsid w:val="007F4AC3"/>
    <w:rsid w:val="007F607F"/>
    <w:rsid w:val="00800189"/>
    <w:rsid w:val="00800DC1"/>
    <w:rsid w:val="00802A6D"/>
    <w:rsid w:val="00802C7B"/>
    <w:rsid w:val="0080324E"/>
    <w:rsid w:val="00803B96"/>
    <w:rsid w:val="0080483C"/>
    <w:rsid w:val="00805B3C"/>
    <w:rsid w:val="00805D77"/>
    <w:rsid w:val="008065C8"/>
    <w:rsid w:val="00807155"/>
    <w:rsid w:val="0080719F"/>
    <w:rsid w:val="00810378"/>
    <w:rsid w:val="008109BC"/>
    <w:rsid w:val="008115D0"/>
    <w:rsid w:val="00811F30"/>
    <w:rsid w:val="00812204"/>
    <w:rsid w:val="00814269"/>
    <w:rsid w:val="00815271"/>
    <w:rsid w:val="008163D4"/>
    <w:rsid w:val="00816807"/>
    <w:rsid w:val="00816E0F"/>
    <w:rsid w:val="008178CA"/>
    <w:rsid w:val="00817BE6"/>
    <w:rsid w:val="00820729"/>
    <w:rsid w:val="00820D7F"/>
    <w:rsid w:val="00821213"/>
    <w:rsid w:val="00821723"/>
    <w:rsid w:val="0082272A"/>
    <w:rsid w:val="008227BF"/>
    <w:rsid w:val="00822B08"/>
    <w:rsid w:val="00822B8B"/>
    <w:rsid w:val="00822C3E"/>
    <w:rsid w:val="00824C56"/>
    <w:rsid w:val="00825317"/>
    <w:rsid w:val="00825BE9"/>
    <w:rsid w:val="0082627F"/>
    <w:rsid w:val="008272D3"/>
    <w:rsid w:val="00827A80"/>
    <w:rsid w:val="00830490"/>
    <w:rsid w:val="0083069C"/>
    <w:rsid w:val="0083268E"/>
    <w:rsid w:val="00832EB6"/>
    <w:rsid w:val="0083432E"/>
    <w:rsid w:val="0083439C"/>
    <w:rsid w:val="00834A2A"/>
    <w:rsid w:val="00835D6D"/>
    <w:rsid w:val="008373CF"/>
    <w:rsid w:val="00837FD7"/>
    <w:rsid w:val="00840186"/>
    <w:rsid w:val="0084077C"/>
    <w:rsid w:val="008414EA"/>
    <w:rsid w:val="00841F80"/>
    <w:rsid w:val="00842361"/>
    <w:rsid w:val="00842EB4"/>
    <w:rsid w:val="0084320C"/>
    <w:rsid w:val="0084345E"/>
    <w:rsid w:val="00843B22"/>
    <w:rsid w:val="00844F57"/>
    <w:rsid w:val="00845171"/>
    <w:rsid w:val="00845AF1"/>
    <w:rsid w:val="00845C38"/>
    <w:rsid w:val="008460A5"/>
    <w:rsid w:val="00846211"/>
    <w:rsid w:val="00846C1C"/>
    <w:rsid w:val="008472DA"/>
    <w:rsid w:val="00847607"/>
    <w:rsid w:val="008479FC"/>
    <w:rsid w:val="00847D48"/>
    <w:rsid w:val="00847FE3"/>
    <w:rsid w:val="0085011D"/>
    <w:rsid w:val="008502C6"/>
    <w:rsid w:val="00851417"/>
    <w:rsid w:val="00851A51"/>
    <w:rsid w:val="00851D39"/>
    <w:rsid w:val="008520A1"/>
    <w:rsid w:val="008545AA"/>
    <w:rsid w:val="00854DAA"/>
    <w:rsid w:val="008550D0"/>
    <w:rsid w:val="00856592"/>
    <w:rsid w:val="00856F01"/>
    <w:rsid w:val="00856F5E"/>
    <w:rsid w:val="00856FDF"/>
    <w:rsid w:val="00857A0B"/>
    <w:rsid w:val="00860306"/>
    <w:rsid w:val="00860E2F"/>
    <w:rsid w:val="0086105D"/>
    <w:rsid w:val="0086112F"/>
    <w:rsid w:val="00861259"/>
    <w:rsid w:val="00862033"/>
    <w:rsid w:val="00863E72"/>
    <w:rsid w:val="00864070"/>
    <w:rsid w:val="008642CF"/>
    <w:rsid w:val="00864479"/>
    <w:rsid w:val="00865390"/>
    <w:rsid w:val="00866340"/>
    <w:rsid w:val="00866D95"/>
    <w:rsid w:val="008671AC"/>
    <w:rsid w:val="00867920"/>
    <w:rsid w:val="00867D3F"/>
    <w:rsid w:val="00870139"/>
    <w:rsid w:val="00870361"/>
    <w:rsid w:val="0087042F"/>
    <w:rsid w:val="00870918"/>
    <w:rsid w:val="0087113A"/>
    <w:rsid w:val="00872190"/>
    <w:rsid w:val="00872AC8"/>
    <w:rsid w:val="00872C81"/>
    <w:rsid w:val="00873BB7"/>
    <w:rsid w:val="008746AF"/>
    <w:rsid w:val="00874BAC"/>
    <w:rsid w:val="00874C7D"/>
    <w:rsid w:val="00875011"/>
    <w:rsid w:val="00875D6F"/>
    <w:rsid w:val="008764DB"/>
    <w:rsid w:val="008766F6"/>
    <w:rsid w:val="00876A62"/>
    <w:rsid w:val="008800DE"/>
    <w:rsid w:val="00881033"/>
    <w:rsid w:val="00881B4C"/>
    <w:rsid w:val="00881C5E"/>
    <w:rsid w:val="00882373"/>
    <w:rsid w:val="00882488"/>
    <w:rsid w:val="00882CEF"/>
    <w:rsid w:val="00883110"/>
    <w:rsid w:val="00883B3D"/>
    <w:rsid w:val="00884EA9"/>
    <w:rsid w:val="00885D57"/>
    <w:rsid w:val="008869F9"/>
    <w:rsid w:val="00886FBF"/>
    <w:rsid w:val="008870A4"/>
    <w:rsid w:val="00887250"/>
    <w:rsid w:val="00887B34"/>
    <w:rsid w:val="00887C18"/>
    <w:rsid w:val="0089054E"/>
    <w:rsid w:val="008905E3"/>
    <w:rsid w:val="00890A38"/>
    <w:rsid w:val="00890B46"/>
    <w:rsid w:val="00890D8E"/>
    <w:rsid w:val="008910A5"/>
    <w:rsid w:val="0089202C"/>
    <w:rsid w:val="008920F1"/>
    <w:rsid w:val="008938F6"/>
    <w:rsid w:val="008940F2"/>
    <w:rsid w:val="00894889"/>
    <w:rsid w:val="008950BD"/>
    <w:rsid w:val="008953E4"/>
    <w:rsid w:val="0089563E"/>
    <w:rsid w:val="00895F05"/>
    <w:rsid w:val="00895F91"/>
    <w:rsid w:val="00896328"/>
    <w:rsid w:val="00896BA5"/>
    <w:rsid w:val="00896D6E"/>
    <w:rsid w:val="008979A0"/>
    <w:rsid w:val="00897BA0"/>
    <w:rsid w:val="008A170B"/>
    <w:rsid w:val="008A1C5B"/>
    <w:rsid w:val="008A34E7"/>
    <w:rsid w:val="008A3CE4"/>
    <w:rsid w:val="008A3E38"/>
    <w:rsid w:val="008A404B"/>
    <w:rsid w:val="008A4127"/>
    <w:rsid w:val="008A4B45"/>
    <w:rsid w:val="008A50F1"/>
    <w:rsid w:val="008A5AFB"/>
    <w:rsid w:val="008A61EB"/>
    <w:rsid w:val="008A7214"/>
    <w:rsid w:val="008B04C0"/>
    <w:rsid w:val="008B2185"/>
    <w:rsid w:val="008B3C02"/>
    <w:rsid w:val="008B3F56"/>
    <w:rsid w:val="008B4318"/>
    <w:rsid w:val="008B4A0C"/>
    <w:rsid w:val="008B59EA"/>
    <w:rsid w:val="008B5C64"/>
    <w:rsid w:val="008B5E7A"/>
    <w:rsid w:val="008B5F7E"/>
    <w:rsid w:val="008B6012"/>
    <w:rsid w:val="008B67FD"/>
    <w:rsid w:val="008B7650"/>
    <w:rsid w:val="008B79E2"/>
    <w:rsid w:val="008B7B70"/>
    <w:rsid w:val="008B7DD2"/>
    <w:rsid w:val="008C00BC"/>
    <w:rsid w:val="008C0435"/>
    <w:rsid w:val="008C0D7D"/>
    <w:rsid w:val="008C1480"/>
    <w:rsid w:val="008C1B64"/>
    <w:rsid w:val="008C1DF7"/>
    <w:rsid w:val="008C20E6"/>
    <w:rsid w:val="008C222F"/>
    <w:rsid w:val="008C2A32"/>
    <w:rsid w:val="008C2F99"/>
    <w:rsid w:val="008C31F5"/>
    <w:rsid w:val="008C350A"/>
    <w:rsid w:val="008C3A9E"/>
    <w:rsid w:val="008C3B1C"/>
    <w:rsid w:val="008C4042"/>
    <w:rsid w:val="008C459D"/>
    <w:rsid w:val="008C5373"/>
    <w:rsid w:val="008C5417"/>
    <w:rsid w:val="008C5492"/>
    <w:rsid w:val="008C5B7A"/>
    <w:rsid w:val="008C5CD2"/>
    <w:rsid w:val="008C66CE"/>
    <w:rsid w:val="008C6938"/>
    <w:rsid w:val="008C7162"/>
    <w:rsid w:val="008C7BEE"/>
    <w:rsid w:val="008D2354"/>
    <w:rsid w:val="008D2DD2"/>
    <w:rsid w:val="008D4681"/>
    <w:rsid w:val="008D6A55"/>
    <w:rsid w:val="008D6B86"/>
    <w:rsid w:val="008D6DE3"/>
    <w:rsid w:val="008D7021"/>
    <w:rsid w:val="008D787F"/>
    <w:rsid w:val="008E17D0"/>
    <w:rsid w:val="008E189C"/>
    <w:rsid w:val="008E1A75"/>
    <w:rsid w:val="008E2865"/>
    <w:rsid w:val="008E2907"/>
    <w:rsid w:val="008E3879"/>
    <w:rsid w:val="008E46F7"/>
    <w:rsid w:val="008E53D4"/>
    <w:rsid w:val="008E5C8A"/>
    <w:rsid w:val="008E5EAB"/>
    <w:rsid w:val="008E5EBD"/>
    <w:rsid w:val="008E61A7"/>
    <w:rsid w:val="008E6C9E"/>
    <w:rsid w:val="008E7B8B"/>
    <w:rsid w:val="008E7C6D"/>
    <w:rsid w:val="008E7FC8"/>
    <w:rsid w:val="008F0C69"/>
    <w:rsid w:val="008F16CD"/>
    <w:rsid w:val="008F1A30"/>
    <w:rsid w:val="008F2800"/>
    <w:rsid w:val="008F2CCA"/>
    <w:rsid w:val="008F46C5"/>
    <w:rsid w:val="008F46F0"/>
    <w:rsid w:val="008F5513"/>
    <w:rsid w:val="008F5C2C"/>
    <w:rsid w:val="008F5E0A"/>
    <w:rsid w:val="008F6063"/>
    <w:rsid w:val="008F63FD"/>
    <w:rsid w:val="008F73E4"/>
    <w:rsid w:val="00900D73"/>
    <w:rsid w:val="00902398"/>
    <w:rsid w:val="0090360B"/>
    <w:rsid w:val="00903EF1"/>
    <w:rsid w:val="0090427D"/>
    <w:rsid w:val="00904C7A"/>
    <w:rsid w:val="00904C83"/>
    <w:rsid w:val="00904EE0"/>
    <w:rsid w:val="00905D0E"/>
    <w:rsid w:val="00907173"/>
    <w:rsid w:val="00907D6E"/>
    <w:rsid w:val="00907D9C"/>
    <w:rsid w:val="00907F23"/>
    <w:rsid w:val="009100C8"/>
    <w:rsid w:val="00910584"/>
    <w:rsid w:val="0091060E"/>
    <w:rsid w:val="009107B2"/>
    <w:rsid w:val="0091080D"/>
    <w:rsid w:val="009119F0"/>
    <w:rsid w:val="00911BE5"/>
    <w:rsid w:val="00912505"/>
    <w:rsid w:val="00912566"/>
    <w:rsid w:val="00912B5F"/>
    <w:rsid w:val="00913386"/>
    <w:rsid w:val="009145BE"/>
    <w:rsid w:val="00916FF1"/>
    <w:rsid w:val="00916FF6"/>
    <w:rsid w:val="0091754D"/>
    <w:rsid w:val="009175D3"/>
    <w:rsid w:val="009214F2"/>
    <w:rsid w:val="009217B1"/>
    <w:rsid w:val="00922734"/>
    <w:rsid w:val="0092293A"/>
    <w:rsid w:val="00923800"/>
    <w:rsid w:val="00923DDC"/>
    <w:rsid w:val="009245D5"/>
    <w:rsid w:val="0092528F"/>
    <w:rsid w:val="00925DDB"/>
    <w:rsid w:val="00926C08"/>
    <w:rsid w:val="00927D40"/>
    <w:rsid w:val="0093075D"/>
    <w:rsid w:val="00930885"/>
    <w:rsid w:val="00930A68"/>
    <w:rsid w:val="00930D49"/>
    <w:rsid w:val="00930D89"/>
    <w:rsid w:val="009315CC"/>
    <w:rsid w:val="009326D1"/>
    <w:rsid w:val="00932B03"/>
    <w:rsid w:val="009333BD"/>
    <w:rsid w:val="00933442"/>
    <w:rsid w:val="00933887"/>
    <w:rsid w:val="00933B8F"/>
    <w:rsid w:val="009340AD"/>
    <w:rsid w:val="009342A8"/>
    <w:rsid w:val="009363D7"/>
    <w:rsid w:val="0093684F"/>
    <w:rsid w:val="00936FA9"/>
    <w:rsid w:val="00937E01"/>
    <w:rsid w:val="00937F0F"/>
    <w:rsid w:val="00941D0B"/>
    <w:rsid w:val="00942AB6"/>
    <w:rsid w:val="00942D9E"/>
    <w:rsid w:val="00943567"/>
    <w:rsid w:val="00943C72"/>
    <w:rsid w:val="00943EC6"/>
    <w:rsid w:val="009441BC"/>
    <w:rsid w:val="00944A23"/>
    <w:rsid w:val="00944CD2"/>
    <w:rsid w:val="0094509A"/>
    <w:rsid w:val="00945145"/>
    <w:rsid w:val="0094522D"/>
    <w:rsid w:val="0094544B"/>
    <w:rsid w:val="009456EA"/>
    <w:rsid w:val="0094602A"/>
    <w:rsid w:val="00946A3B"/>
    <w:rsid w:val="0094702E"/>
    <w:rsid w:val="00950E2C"/>
    <w:rsid w:val="00951389"/>
    <w:rsid w:val="00952121"/>
    <w:rsid w:val="009523D4"/>
    <w:rsid w:val="009524FD"/>
    <w:rsid w:val="00952F40"/>
    <w:rsid w:val="0095347A"/>
    <w:rsid w:val="009537AE"/>
    <w:rsid w:val="00953ED8"/>
    <w:rsid w:val="009544A3"/>
    <w:rsid w:val="009549D6"/>
    <w:rsid w:val="00954B0D"/>
    <w:rsid w:val="009557E0"/>
    <w:rsid w:val="00955857"/>
    <w:rsid w:val="00955FEF"/>
    <w:rsid w:val="009560C5"/>
    <w:rsid w:val="00956108"/>
    <w:rsid w:val="00956ADA"/>
    <w:rsid w:val="009570DA"/>
    <w:rsid w:val="0095754F"/>
    <w:rsid w:val="00957E26"/>
    <w:rsid w:val="00961034"/>
    <w:rsid w:val="00961517"/>
    <w:rsid w:val="00961ADC"/>
    <w:rsid w:val="009630EF"/>
    <w:rsid w:val="00963350"/>
    <w:rsid w:val="009637B1"/>
    <w:rsid w:val="00963885"/>
    <w:rsid w:val="00963EB0"/>
    <w:rsid w:val="009665F5"/>
    <w:rsid w:val="00967D1D"/>
    <w:rsid w:val="00972020"/>
    <w:rsid w:val="00972311"/>
    <w:rsid w:val="00972431"/>
    <w:rsid w:val="00972A46"/>
    <w:rsid w:val="00972B29"/>
    <w:rsid w:val="00972BF2"/>
    <w:rsid w:val="00972C6D"/>
    <w:rsid w:val="009731EB"/>
    <w:rsid w:val="00974397"/>
    <w:rsid w:val="00974504"/>
    <w:rsid w:val="00975984"/>
    <w:rsid w:val="00975B11"/>
    <w:rsid w:val="00975C04"/>
    <w:rsid w:val="009769B3"/>
    <w:rsid w:val="00976AB7"/>
    <w:rsid w:val="00976F47"/>
    <w:rsid w:val="009773D4"/>
    <w:rsid w:val="009773D7"/>
    <w:rsid w:val="00977520"/>
    <w:rsid w:val="009813FB"/>
    <w:rsid w:val="0098204D"/>
    <w:rsid w:val="00982A92"/>
    <w:rsid w:val="0098301E"/>
    <w:rsid w:val="00983B83"/>
    <w:rsid w:val="00984865"/>
    <w:rsid w:val="00984990"/>
    <w:rsid w:val="009850E3"/>
    <w:rsid w:val="0098566F"/>
    <w:rsid w:val="0098578D"/>
    <w:rsid w:val="00985B99"/>
    <w:rsid w:val="009869F2"/>
    <w:rsid w:val="00986D0E"/>
    <w:rsid w:val="00987B38"/>
    <w:rsid w:val="00987C84"/>
    <w:rsid w:val="00987EC9"/>
    <w:rsid w:val="0099007A"/>
    <w:rsid w:val="009905E3"/>
    <w:rsid w:val="009908B0"/>
    <w:rsid w:val="00990C60"/>
    <w:rsid w:val="00990DE7"/>
    <w:rsid w:val="00992048"/>
    <w:rsid w:val="009926E8"/>
    <w:rsid w:val="009935C5"/>
    <w:rsid w:val="009944A9"/>
    <w:rsid w:val="009945ED"/>
    <w:rsid w:val="0099470D"/>
    <w:rsid w:val="009948D8"/>
    <w:rsid w:val="00994CEA"/>
    <w:rsid w:val="00995230"/>
    <w:rsid w:val="00995AC5"/>
    <w:rsid w:val="00995B03"/>
    <w:rsid w:val="00995BBB"/>
    <w:rsid w:val="00996FAB"/>
    <w:rsid w:val="009971C7"/>
    <w:rsid w:val="009973E0"/>
    <w:rsid w:val="009A24C9"/>
    <w:rsid w:val="009A2AB9"/>
    <w:rsid w:val="009A2D2A"/>
    <w:rsid w:val="009A3036"/>
    <w:rsid w:val="009A4B03"/>
    <w:rsid w:val="009A59BD"/>
    <w:rsid w:val="009A66ED"/>
    <w:rsid w:val="009A6C5A"/>
    <w:rsid w:val="009A6DE7"/>
    <w:rsid w:val="009A703F"/>
    <w:rsid w:val="009A7558"/>
    <w:rsid w:val="009A7C81"/>
    <w:rsid w:val="009A7FF6"/>
    <w:rsid w:val="009B077D"/>
    <w:rsid w:val="009B2201"/>
    <w:rsid w:val="009B2FB2"/>
    <w:rsid w:val="009B3041"/>
    <w:rsid w:val="009B3A6D"/>
    <w:rsid w:val="009B3EB0"/>
    <w:rsid w:val="009B489B"/>
    <w:rsid w:val="009B4D97"/>
    <w:rsid w:val="009B56FC"/>
    <w:rsid w:val="009B5AA2"/>
    <w:rsid w:val="009B63ED"/>
    <w:rsid w:val="009B658B"/>
    <w:rsid w:val="009B7494"/>
    <w:rsid w:val="009C134E"/>
    <w:rsid w:val="009C142D"/>
    <w:rsid w:val="009C1551"/>
    <w:rsid w:val="009C174E"/>
    <w:rsid w:val="009C1C01"/>
    <w:rsid w:val="009C2281"/>
    <w:rsid w:val="009C23A9"/>
    <w:rsid w:val="009C26D9"/>
    <w:rsid w:val="009C3994"/>
    <w:rsid w:val="009C4524"/>
    <w:rsid w:val="009C4AEB"/>
    <w:rsid w:val="009C51D2"/>
    <w:rsid w:val="009C57FF"/>
    <w:rsid w:val="009C6296"/>
    <w:rsid w:val="009C7180"/>
    <w:rsid w:val="009C76C0"/>
    <w:rsid w:val="009D0674"/>
    <w:rsid w:val="009D06C1"/>
    <w:rsid w:val="009D09B3"/>
    <w:rsid w:val="009D11FA"/>
    <w:rsid w:val="009D1667"/>
    <w:rsid w:val="009D177C"/>
    <w:rsid w:val="009D204C"/>
    <w:rsid w:val="009D250E"/>
    <w:rsid w:val="009D2D8A"/>
    <w:rsid w:val="009D3D5E"/>
    <w:rsid w:val="009D42A3"/>
    <w:rsid w:val="009D4C04"/>
    <w:rsid w:val="009D56DE"/>
    <w:rsid w:val="009D61E0"/>
    <w:rsid w:val="009D66F6"/>
    <w:rsid w:val="009D6750"/>
    <w:rsid w:val="009D7032"/>
    <w:rsid w:val="009D7384"/>
    <w:rsid w:val="009E0A98"/>
    <w:rsid w:val="009E119C"/>
    <w:rsid w:val="009E13E1"/>
    <w:rsid w:val="009E175F"/>
    <w:rsid w:val="009E1C48"/>
    <w:rsid w:val="009E1E9D"/>
    <w:rsid w:val="009E27B3"/>
    <w:rsid w:val="009E2A3A"/>
    <w:rsid w:val="009E2ACE"/>
    <w:rsid w:val="009E2B8E"/>
    <w:rsid w:val="009E3BE4"/>
    <w:rsid w:val="009E4101"/>
    <w:rsid w:val="009E4632"/>
    <w:rsid w:val="009E491C"/>
    <w:rsid w:val="009E4F0E"/>
    <w:rsid w:val="009E5815"/>
    <w:rsid w:val="009E6DE5"/>
    <w:rsid w:val="009E78E5"/>
    <w:rsid w:val="009E7D90"/>
    <w:rsid w:val="009E7E4B"/>
    <w:rsid w:val="009E7EA5"/>
    <w:rsid w:val="009E7ECB"/>
    <w:rsid w:val="009F0434"/>
    <w:rsid w:val="009F08E8"/>
    <w:rsid w:val="009F0DFD"/>
    <w:rsid w:val="009F0F3C"/>
    <w:rsid w:val="009F1FAC"/>
    <w:rsid w:val="009F417B"/>
    <w:rsid w:val="009F4449"/>
    <w:rsid w:val="009F4D99"/>
    <w:rsid w:val="009F4F7B"/>
    <w:rsid w:val="009F5137"/>
    <w:rsid w:val="009F540B"/>
    <w:rsid w:val="009F5758"/>
    <w:rsid w:val="009F5B02"/>
    <w:rsid w:val="009F5F7D"/>
    <w:rsid w:val="009F75DA"/>
    <w:rsid w:val="00A006EF"/>
    <w:rsid w:val="00A0248F"/>
    <w:rsid w:val="00A02B86"/>
    <w:rsid w:val="00A02FA0"/>
    <w:rsid w:val="00A0362F"/>
    <w:rsid w:val="00A04A42"/>
    <w:rsid w:val="00A056AE"/>
    <w:rsid w:val="00A05C54"/>
    <w:rsid w:val="00A06901"/>
    <w:rsid w:val="00A070E4"/>
    <w:rsid w:val="00A07889"/>
    <w:rsid w:val="00A10278"/>
    <w:rsid w:val="00A10EB9"/>
    <w:rsid w:val="00A11434"/>
    <w:rsid w:val="00A115C3"/>
    <w:rsid w:val="00A128ED"/>
    <w:rsid w:val="00A137F9"/>
    <w:rsid w:val="00A13FBB"/>
    <w:rsid w:val="00A1459D"/>
    <w:rsid w:val="00A14721"/>
    <w:rsid w:val="00A152E7"/>
    <w:rsid w:val="00A15CF0"/>
    <w:rsid w:val="00A16053"/>
    <w:rsid w:val="00A162D2"/>
    <w:rsid w:val="00A16A88"/>
    <w:rsid w:val="00A16B9D"/>
    <w:rsid w:val="00A176C9"/>
    <w:rsid w:val="00A177BD"/>
    <w:rsid w:val="00A201BF"/>
    <w:rsid w:val="00A204C0"/>
    <w:rsid w:val="00A2072D"/>
    <w:rsid w:val="00A210ED"/>
    <w:rsid w:val="00A213AD"/>
    <w:rsid w:val="00A2148A"/>
    <w:rsid w:val="00A21608"/>
    <w:rsid w:val="00A216B9"/>
    <w:rsid w:val="00A2192D"/>
    <w:rsid w:val="00A21E4E"/>
    <w:rsid w:val="00A21F0C"/>
    <w:rsid w:val="00A226D1"/>
    <w:rsid w:val="00A23417"/>
    <w:rsid w:val="00A249DC"/>
    <w:rsid w:val="00A24C77"/>
    <w:rsid w:val="00A252CD"/>
    <w:rsid w:val="00A26608"/>
    <w:rsid w:val="00A26695"/>
    <w:rsid w:val="00A267A2"/>
    <w:rsid w:val="00A268FE"/>
    <w:rsid w:val="00A2716D"/>
    <w:rsid w:val="00A27729"/>
    <w:rsid w:val="00A27793"/>
    <w:rsid w:val="00A30BC9"/>
    <w:rsid w:val="00A3126A"/>
    <w:rsid w:val="00A31936"/>
    <w:rsid w:val="00A320D1"/>
    <w:rsid w:val="00A322B6"/>
    <w:rsid w:val="00A32EFD"/>
    <w:rsid w:val="00A338C3"/>
    <w:rsid w:val="00A33BB6"/>
    <w:rsid w:val="00A35195"/>
    <w:rsid w:val="00A351B0"/>
    <w:rsid w:val="00A37B9A"/>
    <w:rsid w:val="00A37FCD"/>
    <w:rsid w:val="00A41592"/>
    <w:rsid w:val="00A41B91"/>
    <w:rsid w:val="00A4246E"/>
    <w:rsid w:val="00A42C20"/>
    <w:rsid w:val="00A42F68"/>
    <w:rsid w:val="00A42FA5"/>
    <w:rsid w:val="00A43032"/>
    <w:rsid w:val="00A43240"/>
    <w:rsid w:val="00A43503"/>
    <w:rsid w:val="00A446D0"/>
    <w:rsid w:val="00A454CC"/>
    <w:rsid w:val="00A459AF"/>
    <w:rsid w:val="00A45B87"/>
    <w:rsid w:val="00A46156"/>
    <w:rsid w:val="00A471E3"/>
    <w:rsid w:val="00A47376"/>
    <w:rsid w:val="00A47D02"/>
    <w:rsid w:val="00A50CB6"/>
    <w:rsid w:val="00A51260"/>
    <w:rsid w:val="00A51A18"/>
    <w:rsid w:val="00A52532"/>
    <w:rsid w:val="00A52C23"/>
    <w:rsid w:val="00A53618"/>
    <w:rsid w:val="00A547F5"/>
    <w:rsid w:val="00A54A00"/>
    <w:rsid w:val="00A54A2B"/>
    <w:rsid w:val="00A54D92"/>
    <w:rsid w:val="00A54D99"/>
    <w:rsid w:val="00A54F7E"/>
    <w:rsid w:val="00A5513F"/>
    <w:rsid w:val="00A5553B"/>
    <w:rsid w:val="00A559F5"/>
    <w:rsid w:val="00A55E6E"/>
    <w:rsid w:val="00A563CE"/>
    <w:rsid w:val="00A5705E"/>
    <w:rsid w:val="00A57370"/>
    <w:rsid w:val="00A5765A"/>
    <w:rsid w:val="00A578C2"/>
    <w:rsid w:val="00A602B3"/>
    <w:rsid w:val="00A60482"/>
    <w:rsid w:val="00A61941"/>
    <w:rsid w:val="00A61A38"/>
    <w:rsid w:val="00A61D57"/>
    <w:rsid w:val="00A627E8"/>
    <w:rsid w:val="00A63F1A"/>
    <w:rsid w:val="00A643F2"/>
    <w:rsid w:val="00A65855"/>
    <w:rsid w:val="00A65D69"/>
    <w:rsid w:val="00A66984"/>
    <w:rsid w:val="00A66E53"/>
    <w:rsid w:val="00A67C66"/>
    <w:rsid w:val="00A700FE"/>
    <w:rsid w:val="00A705A9"/>
    <w:rsid w:val="00A70652"/>
    <w:rsid w:val="00A70A6B"/>
    <w:rsid w:val="00A70CC7"/>
    <w:rsid w:val="00A7190D"/>
    <w:rsid w:val="00A72522"/>
    <w:rsid w:val="00A72CEF"/>
    <w:rsid w:val="00A72F8F"/>
    <w:rsid w:val="00A73557"/>
    <w:rsid w:val="00A73BD6"/>
    <w:rsid w:val="00A73C8E"/>
    <w:rsid w:val="00A75297"/>
    <w:rsid w:val="00A75ECC"/>
    <w:rsid w:val="00A76061"/>
    <w:rsid w:val="00A76B9B"/>
    <w:rsid w:val="00A7794F"/>
    <w:rsid w:val="00A77FCE"/>
    <w:rsid w:val="00A802E6"/>
    <w:rsid w:val="00A8034B"/>
    <w:rsid w:val="00A80609"/>
    <w:rsid w:val="00A80991"/>
    <w:rsid w:val="00A809DB"/>
    <w:rsid w:val="00A80B1F"/>
    <w:rsid w:val="00A818C8"/>
    <w:rsid w:val="00A81A41"/>
    <w:rsid w:val="00A82222"/>
    <w:rsid w:val="00A822D6"/>
    <w:rsid w:val="00A823DB"/>
    <w:rsid w:val="00A8246E"/>
    <w:rsid w:val="00A830ED"/>
    <w:rsid w:val="00A8314A"/>
    <w:rsid w:val="00A83784"/>
    <w:rsid w:val="00A83F56"/>
    <w:rsid w:val="00A85F6D"/>
    <w:rsid w:val="00A85FFC"/>
    <w:rsid w:val="00A8685E"/>
    <w:rsid w:val="00A86DAD"/>
    <w:rsid w:val="00A875C9"/>
    <w:rsid w:val="00A877C6"/>
    <w:rsid w:val="00A90DB6"/>
    <w:rsid w:val="00A90E03"/>
    <w:rsid w:val="00A913A0"/>
    <w:rsid w:val="00A91CA4"/>
    <w:rsid w:val="00A91FED"/>
    <w:rsid w:val="00A9355B"/>
    <w:rsid w:val="00A93D6B"/>
    <w:rsid w:val="00A941C9"/>
    <w:rsid w:val="00A952AD"/>
    <w:rsid w:val="00A95AD5"/>
    <w:rsid w:val="00A97F63"/>
    <w:rsid w:val="00AA00D6"/>
    <w:rsid w:val="00AA132C"/>
    <w:rsid w:val="00AA13EA"/>
    <w:rsid w:val="00AA250B"/>
    <w:rsid w:val="00AA2B72"/>
    <w:rsid w:val="00AA2BCA"/>
    <w:rsid w:val="00AA3B8F"/>
    <w:rsid w:val="00AA422F"/>
    <w:rsid w:val="00AA51A6"/>
    <w:rsid w:val="00AA534C"/>
    <w:rsid w:val="00AA5F33"/>
    <w:rsid w:val="00AA71BB"/>
    <w:rsid w:val="00AA7377"/>
    <w:rsid w:val="00AA7C7A"/>
    <w:rsid w:val="00AA7FC9"/>
    <w:rsid w:val="00AB03E5"/>
    <w:rsid w:val="00AB0966"/>
    <w:rsid w:val="00AB1371"/>
    <w:rsid w:val="00AB13A3"/>
    <w:rsid w:val="00AB1CE6"/>
    <w:rsid w:val="00AB23D8"/>
    <w:rsid w:val="00AB2543"/>
    <w:rsid w:val="00AB2C0F"/>
    <w:rsid w:val="00AB32BC"/>
    <w:rsid w:val="00AB3781"/>
    <w:rsid w:val="00AB54C2"/>
    <w:rsid w:val="00AB5F13"/>
    <w:rsid w:val="00AB6CAA"/>
    <w:rsid w:val="00AB7BCF"/>
    <w:rsid w:val="00AC0336"/>
    <w:rsid w:val="00AC0B8A"/>
    <w:rsid w:val="00AC0C2A"/>
    <w:rsid w:val="00AC18C4"/>
    <w:rsid w:val="00AC22FF"/>
    <w:rsid w:val="00AC2D51"/>
    <w:rsid w:val="00AC2F94"/>
    <w:rsid w:val="00AC4378"/>
    <w:rsid w:val="00AC43BF"/>
    <w:rsid w:val="00AC49E6"/>
    <w:rsid w:val="00AC4A41"/>
    <w:rsid w:val="00AC4D64"/>
    <w:rsid w:val="00AC4FCE"/>
    <w:rsid w:val="00AC5939"/>
    <w:rsid w:val="00AC5BBD"/>
    <w:rsid w:val="00AC5C3A"/>
    <w:rsid w:val="00AC74FD"/>
    <w:rsid w:val="00AD00A8"/>
    <w:rsid w:val="00AD3082"/>
    <w:rsid w:val="00AD3971"/>
    <w:rsid w:val="00AD39DD"/>
    <w:rsid w:val="00AD4094"/>
    <w:rsid w:val="00AD4BD7"/>
    <w:rsid w:val="00AD5056"/>
    <w:rsid w:val="00AD5683"/>
    <w:rsid w:val="00AD5909"/>
    <w:rsid w:val="00AD620D"/>
    <w:rsid w:val="00AD6254"/>
    <w:rsid w:val="00AD651D"/>
    <w:rsid w:val="00AD7B4C"/>
    <w:rsid w:val="00AE0063"/>
    <w:rsid w:val="00AE0C91"/>
    <w:rsid w:val="00AE0DAC"/>
    <w:rsid w:val="00AE0EFF"/>
    <w:rsid w:val="00AE1EC5"/>
    <w:rsid w:val="00AE28FB"/>
    <w:rsid w:val="00AE3646"/>
    <w:rsid w:val="00AE5132"/>
    <w:rsid w:val="00AE5168"/>
    <w:rsid w:val="00AE5292"/>
    <w:rsid w:val="00AE5953"/>
    <w:rsid w:val="00AE5F24"/>
    <w:rsid w:val="00AE63E9"/>
    <w:rsid w:val="00AE6441"/>
    <w:rsid w:val="00AE679C"/>
    <w:rsid w:val="00AE689A"/>
    <w:rsid w:val="00AF1297"/>
    <w:rsid w:val="00AF12A6"/>
    <w:rsid w:val="00AF14D4"/>
    <w:rsid w:val="00AF1A38"/>
    <w:rsid w:val="00AF2094"/>
    <w:rsid w:val="00AF234D"/>
    <w:rsid w:val="00AF3610"/>
    <w:rsid w:val="00AF384D"/>
    <w:rsid w:val="00AF3854"/>
    <w:rsid w:val="00AF5EE7"/>
    <w:rsid w:val="00AF641B"/>
    <w:rsid w:val="00AF66F6"/>
    <w:rsid w:val="00AF6E06"/>
    <w:rsid w:val="00AF6F1F"/>
    <w:rsid w:val="00AF6F5D"/>
    <w:rsid w:val="00AF7243"/>
    <w:rsid w:val="00AF79A9"/>
    <w:rsid w:val="00B00C11"/>
    <w:rsid w:val="00B00D84"/>
    <w:rsid w:val="00B01030"/>
    <w:rsid w:val="00B01119"/>
    <w:rsid w:val="00B0116D"/>
    <w:rsid w:val="00B021A7"/>
    <w:rsid w:val="00B02CEF"/>
    <w:rsid w:val="00B02DF4"/>
    <w:rsid w:val="00B03753"/>
    <w:rsid w:val="00B04010"/>
    <w:rsid w:val="00B046F2"/>
    <w:rsid w:val="00B04A97"/>
    <w:rsid w:val="00B04CB1"/>
    <w:rsid w:val="00B04F61"/>
    <w:rsid w:val="00B053ED"/>
    <w:rsid w:val="00B05516"/>
    <w:rsid w:val="00B05DD3"/>
    <w:rsid w:val="00B06203"/>
    <w:rsid w:val="00B072A2"/>
    <w:rsid w:val="00B1023D"/>
    <w:rsid w:val="00B10C1E"/>
    <w:rsid w:val="00B10DA2"/>
    <w:rsid w:val="00B11253"/>
    <w:rsid w:val="00B1167A"/>
    <w:rsid w:val="00B11816"/>
    <w:rsid w:val="00B12F6A"/>
    <w:rsid w:val="00B1380D"/>
    <w:rsid w:val="00B13D58"/>
    <w:rsid w:val="00B14835"/>
    <w:rsid w:val="00B14F59"/>
    <w:rsid w:val="00B1588D"/>
    <w:rsid w:val="00B15C41"/>
    <w:rsid w:val="00B15F52"/>
    <w:rsid w:val="00B16091"/>
    <w:rsid w:val="00B167F1"/>
    <w:rsid w:val="00B17004"/>
    <w:rsid w:val="00B170AE"/>
    <w:rsid w:val="00B170C6"/>
    <w:rsid w:val="00B17F25"/>
    <w:rsid w:val="00B20A78"/>
    <w:rsid w:val="00B2362B"/>
    <w:rsid w:val="00B2452D"/>
    <w:rsid w:val="00B245C0"/>
    <w:rsid w:val="00B24BCF"/>
    <w:rsid w:val="00B25676"/>
    <w:rsid w:val="00B25717"/>
    <w:rsid w:val="00B25729"/>
    <w:rsid w:val="00B25914"/>
    <w:rsid w:val="00B26247"/>
    <w:rsid w:val="00B264A7"/>
    <w:rsid w:val="00B275B1"/>
    <w:rsid w:val="00B277C3"/>
    <w:rsid w:val="00B30F6D"/>
    <w:rsid w:val="00B31063"/>
    <w:rsid w:val="00B31687"/>
    <w:rsid w:val="00B31CC3"/>
    <w:rsid w:val="00B32DCA"/>
    <w:rsid w:val="00B32F7F"/>
    <w:rsid w:val="00B331F5"/>
    <w:rsid w:val="00B342E5"/>
    <w:rsid w:val="00B346DF"/>
    <w:rsid w:val="00B34DAE"/>
    <w:rsid w:val="00B3548C"/>
    <w:rsid w:val="00B359E0"/>
    <w:rsid w:val="00B361E7"/>
    <w:rsid w:val="00B37112"/>
    <w:rsid w:val="00B375CC"/>
    <w:rsid w:val="00B37708"/>
    <w:rsid w:val="00B377A1"/>
    <w:rsid w:val="00B37A40"/>
    <w:rsid w:val="00B400B6"/>
    <w:rsid w:val="00B4085D"/>
    <w:rsid w:val="00B40AB5"/>
    <w:rsid w:val="00B41413"/>
    <w:rsid w:val="00B4146A"/>
    <w:rsid w:val="00B414C4"/>
    <w:rsid w:val="00B419B0"/>
    <w:rsid w:val="00B41AA8"/>
    <w:rsid w:val="00B41E59"/>
    <w:rsid w:val="00B42BFA"/>
    <w:rsid w:val="00B4302B"/>
    <w:rsid w:val="00B4353E"/>
    <w:rsid w:val="00B44D67"/>
    <w:rsid w:val="00B464AE"/>
    <w:rsid w:val="00B46DB3"/>
    <w:rsid w:val="00B47075"/>
    <w:rsid w:val="00B4773E"/>
    <w:rsid w:val="00B50958"/>
    <w:rsid w:val="00B50B04"/>
    <w:rsid w:val="00B517E6"/>
    <w:rsid w:val="00B51A44"/>
    <w:rsid w:val="00B51F6D"/>
    <w:rsid w:val="00B5214C"/>
    <w:rsid w:val="00B52588"/>
    <w:rsid w:val="00B52D86"/>
    <w:rsid w:val="00B53D6E"/>
    <w:rsid w:val="00B54301"/>
    <w:rsid w:val="00B5531A"/>
    <w:rsid w:val="00B5533B"/>
    <w:rsid w:val="00B5563F"/>
    <w:rsid w:val="00B57E9B"/>
    <w:rsid w:val="00B6073A"/>
    <w:rsid w:val="00B6093D"/>
    <w:rsid w:val="00B612E2"/>
    <w:rsid w:val="00B61425"/>
    <w:rsid w:val="00B61844"/>
    <w:rsid w:val="00B6217C"/>
    <w:rsid w:val="00B6329F"/>
    <w:rsid w:val="00B639E5"/>
    <w:rsid w:val="00B63CDF"/>
    <w:rsid w:val="00B63F75"/>
    <w:rsid w:val="00B63FA8"/>
    <w:rsid w:val="00B64790"/>
    <w:rsid w:val="00B64D3A"/>
    <w:rsid w:val="00B64DDF"/>
    <w:rsid w:val="00B64E09"/>
    <w:rsid w:val="00B65368"/>
    <w:rsid w:val="00B657E2"/>
    <w:rsid w:val="00B65F68"/>
    <w:rsid w:val="00B66769"/>
    <w:rsid w:val="00B67843"/>
    <w:rsid w:val="00B703A6"/>
    <w:rsid w:val="00B70735"/>
    <w:rsid w:val="00B70BE4"/>
    <w:rsid w:val="00B71891"/>
    <w:rsid w:val="00B72206"/>
    <w:rsid w:val="00B72482"/>
    <w:rsid w:val="00B7265A"/>
    <w:rsid w:val="00B74277"/>
    <w:rsid w:val="00B746B3"/>
    <w:rsid w:val="00B74A54"/>
    <w:rsid w:val="00B751BA"/>
    <w:rsid w:val="00B75672"/>
    <w:rsid w:val="00B764FE"/>
    <w:rsid w:val="00B776DC"/>
    <w:rsid w:val="00B779CD"/>
    <w:rsid w:val="00B77B4A"/>
    <w:rsid w:val="00B77B66"/>
    <w:rsid w:val="00B77CCA"/>
    <w:rsid w:val="00B80309"/>
    <w:rsid w:val="00B8151E"/>
    <w:rsid w:val="00B8177B"/>
    <w:rsid w:val="00B834FC"/>
    <w:rsid w:val="00B84535"/>
    <w:rsid w:val="00B84865"/>
    <w:rsid w:val="00B85067"/>
    <w:rsid w:val="00B85856"/>
    <w:rsid w:val="00B858E9"/>
    <w:rsid w:val="00B86FA9"/>
    <w:rsid w:val="00B8748B"/>
    <w:rsid w:val="00B8BB15"/>
    <w:rsid w:val="00B90FDF"/>
    <w:rsid w:val="00B91767"/>
    <w:rsid w:val="00B9359A"/>
    <w:rsid w:val="00B93ADD"/>
    <w:rsid w:val="00B93D9E"/>
    <w:rsid w:val="00B94AD6"/>
    <w:rsid w:val="00B94CAC"/>
    <w:rsid w:val="00B94D1E"/>
    <w:rsid w:val="00B94E07"/>
    <w:rsid w:val="00B957C7"/>
    <w:rsid w:val="00B95B27"/>
    <w:rsid w:val="00B96474"/>
    <w:rsid w:val="00B96547"/>
    <w:rsid w:val="00B97324"/>
    <w:rsid w:val="00BA0E44"/>
    <w:rsid w:val="00BA1001"/>
    <w:rsid w:val="00BA1B81"/>
    <w:rsid w:val="00BA1BE7"/>
    <w:rsid w:val="00BA2BF5"/>
    <w:rsid w:val="00BA2C40"/>
    <w:rsid w:val="00BA2FF6"/>
    <w:rsid w:val="00BA38D5"/>
    <w:rsid w:val="00BA3B5F"/>
    <w:rsid w:val="00BA4221"/>
    <w:rsid w:val="00BA448A"/>
    <w:rsid w:val="00BA4C02"/>
    <w:rsid w:val="00BA5BB1"/>
    <w:rsid w:val="00BA5DE7"/>
    <w:rsid w:val="00BA634E"/>
    <w:rsid w:val="00BA7F77"/>
    <w:rsid w:val="00BB1550"/>
    <w:rsid w:val="00BB1724"/>
    <w:rsid w:val="00BB19F1"/>
    <w:rsid w:val="00BB3E46"/>
    <w:rsid w:val="00BB4370"/>
    <w:rsid w:val="00BB4BA7"/>
    <w:rsid w:val="00BB4CEF"/>
    <w:rsid w:val="00BB550E"/>
    <w:rsid w:val="00BB5701"/>
    <w:rsid w:val="00BB5C47"/>
    <w:rsid w:val="00BB5C7F"/>
    <w:rsid w:val="00BB5E2B"/>
    <w:rsid w:val="00BB622B"/>
    <w:rsid w:val="00BB6240"/>
    <w:rsid w:val="00BB6A6E"/>
    <w:rsid w:val="00BB721A"/>
    <w:rsid w:val="00BB7C00"/>
    <w:rsid w:val="00BB7D73"/>
    <w:rsid w:val="00BC0309"/>
    <w:rsid w:val="00BC0670"/>
    <w:rsid w:val="00BC082E"/>
    <w:rsid w:val="00BC1235"/>
    <w:rsid w:val="00BC1F03"/>
    <w:rsid w:val="00BC21A3"/>
    <w:rsid w:val="00BC2D7D"/>
    <w:rsid w:val="00BC306A"/>
    <w:rsid w:val="00BC3410"/>
    <w:rsid w:val="00BC354C"/>
    <w:rsid w:val="00BC359E"/>
    <w:rsid w:val="00BC3C82"/>
    <w:rsid w:val="00BC532F"/>
    <w:rsid w:val="00BC56CB"/>
    <w:rsid w:val="00BC6029"/>
    <w:rsid w:val="00BC650E"/>
    <w:rsid w:val="00BC6B13"/>
    <w:rsid w:val="00BC6DB6"/>
    <w:rsid w:val="00BC6F64"/>
    <w:rsid w:val="00BC738C"/>
    <w:rsid w:val="00BD0384"/>
    <w:rsid w:val="00BD1EEB"/>
    <w:rsid w:val="00BD3000"/>
    <w:rsid w:val="00BD32CE"/>
    <w:rsid w:val="00BD39F2"/>
    <w:rsid w:val="00BD4A7B"/>
    <w:rsid w:val="00BD57AF"/>
    <w:rsid w:val="00BD6395"/>
    <w:rsid w:val="00BD6913"/>
    <w:rsid w:val="00BE1033"/>
    <w:rsid w:val="00BE133C"/>
    <w:rsid w:val="00BE1A7C"/>
    <w:rsid w:val="00BE2379"/>
    <w:rsid w:val="00BE2543"/>
    <w:rsid w:val="00BE25F1"/>
    <w:rsid w:val="00BE348E"/>
    <w:rsid w:val="00BE4615"/>
    <w:rsid w:val="00BE46C5"/>
    <w:rsid w:val="00BE4A7D"/>
    <w:rsid w:val="00BE5465"/>
    <w:rsid w:val="00BE664C"/>
    <w:rsid w:val="00BE6F20"/>
    <w:rsid w:val="00BE798C"/>
    <w:rsid w:val="00BF100F"/>
    <w:rsid w:val="00BF25BF"/>
    <w:rsid w:val="00BF2989"/>
    <w:rsid w:val="00BF4B07"/>
    <w:rsid w:val="00BF4E90"/>
    <w:rsid w:val="00BF56F0"/>
    <w:rsid w:val="00BF5E59"/>
    <w:rsid w:val="00BF5F66"/>
    <w:rsid w:val="00BF5F71"/>
    <w:rsid w:val="00BF6638"/>
    <w:rsid w:val="00BF6DBD"/>
    <w:rsid w:val="00BF6F46"/>
    <w:rsid w:val="00BF718E"/>
    <w:rsid w:val="00BF7B2B"/>
    <w:rsid w:val="00C00420"/>
    <w:rsid w:val="00C0147F"/>
    <w:rsid w:val="00C033E8"/>
    <w:rsid w:val="00C037B5"/>
    <w:rsid w:val="00C03800"/>
    <w:rsid w:val="00C04E09"/>
    <w:rsid w:val="00C04EFB"/>
    <w:rsid w:val="00C113E6"/>
    <w:rsid w:val="00C1309A"/>
    <w:rsid w:val="00C133B4"/>
    <w:rsid w:val="00C1375B"/>
    <w:rsid w:val="00C137C7"/>
    <w:rsid w:val="00C13C1F"/>
    <w:rsid w:val="00C146DD"/>
    <w:rsid w:val="00C14E2D"/>
    <w:rsid w:val="00C14F27"/>
    <w:rsid w:val="00C15586"/>
    <w:rsid w:val="00C1582F"/>
    <w:rsid w:val="00C162F4"/>
    <w:rsid w:val="00C16EC5"/>
    <w:rsid w:val="00C1732C"/>
    <w:rsid w:val="00C179E7"/>
    <w:rsid w:val="00C17E42"/>
    <w:rsid w:val="00C20209"/>
    <w:rsid w:val="00C20426"/>
    <w:rsid w:val="00C2082D"/>
    <w:rsid w:val="00C209DE"/>
    <w:rsid w:val="00C20FCC"/>
    <w:rsid w:val="00C21351"/>
    <w:rsid w:val="00C21918"/>
    <w:rsid w:val="00C21A3B"/>
    <w:rsid w:val="00C220F0"/>
    <w:rsid w:val="00C228F5"/>
    <w:rsid w:val="00C22B88"/>
    <w:rsid w:val="00C22EC6"/>
    <w:rsid w:val="00C22F46"/>
    <w:rsid w:val="00C22F90"/>
    <w:rsid w:val="00C23A28"/>
    <w:rsid w:val="00C23D63"/>
    <w:rsid w:val="00C23FFE"/>
    <w:rsid w:val="00C244CD"/>
    <w:rsid w:val="00C246FC"/>
    <w:rsid w:val="00C24EE4"/>
    <w:rsid w:val="00C260C8"/>
    <w:rsid w:val="00C27D53"/>
    <w:rsid w:val="00C30186"/>
    <w:rsid w:val="00C30440"/>
    <w:rsid w:val="00C32D8A"/>
    <w:rsid w:val="00C332FE"/>
    <w:rsid w:val="00C34FDA"/>
    <w:rsid w:val="00C35182"/>
    <w:rsid w:val="00C35A7F"/>
    <w:rsid w:val="00C368B5"/>
    <w:rsid w:val="00C36AFB"/>
    <w:rsid w:val="00C36B04"/>
    <w:rsid w:val="00C37086"/>
    <w:rsid w:val="00C4058A"/>
    <w:rsid w:val="00C40689"/>
    <w:rsid w:val="00C40792"/>
    <w:rsid w:val="00C40CB0"/>
    <w:rsid w:val="00C40F8C"/>
    <w:rsid w:val="00C40FD7"/>
    <w:rsid w:val="00C41104"/>
    <w:rsid w:val="00C41AA9"/>
    <w:rsid w:val="00C41AFD"/>
    <w:rsid w:val="00C42277"/>
    <w:rsid w:val="00C44160"/>
    <w:rsid w:val="00C4498B"/>
    <w:rsid w:val="00C4559C"/>
    <w:rsid w:val="00C46155"/>
    <w:rsid w:val="00C46D74"/>
    <w:rsid w:val="00C5011E"/>
    <w:rsid w:val="00C5043D"/>
    <w:rsid w:val="00C50F95"/>
    <w:rsid w:val="00C512BA"/>
    <w:rsid w:val="00C512CC"/>
    <w:rsid w:val="00C52825"/>
    <w:rsid w:val="00C52C98"/>
    <w:rsid w:val="00C53E0C"/>
    <w:rsid w:val="00C53ECC"/>
    <w:rsid w:val="00C53ED9"/>
    <w:rsid w:val="00C56BB0"/>
    <w:rsid w:val="00C57479"/>
    <w:rsid w:val="00C57DB9"/>
    <w:rsid w:val="00C60483"/>
    <w:rsid w:val="00C60BF7"/>
    <w:rsid w:val="00C61828"/>
    <w:rsid w:val="00C6262A"/>
    <w:rsid w:val="00C62667"/>
    <w:rsid w:val="00C6274A"/>
    <w:rsid w:val="00C62BD1"/>
    <w:rsid w:val="00C63378"/>
    <w:rsid w:val="00C63614"/>
    <w:rsid w:val="00C63D99"/>
    <w:rsid w:val="00C64A2D"/>
    <w:rsid w:val="00C654C0"/>
    <w:rsid w:val="00C66484"/>
    <w:rsid w:val="00C664C8"/>
    <w:rsid w:val="00C66533"/>
    <w:rsid w:val="00C70059"/>
    <w:rsid w:val="00C704C9"/>
    <w:rsid w:val="00C71930"/>
    <w:rsid w:val="00C7249D"/>
    <w:rsid w:val="00C731CF"/>
    <w:rsid w:val="00C73FCA"/>
    <w:rsid w:val="00C74558"/>
    <w:rsid w:val="00C745C3"/>
    <w:rsid w:val="00C74A58"/>
    <w:rsid w:val="00C74B99"/>
    <w:rsid w:val="00C74D87"/>
    <w:rsid w:val="00C74DF6"/>
    <w:rsid w:val="00C767A3"/>
    <w:rsid w:val="00C76D03"/>
    <w:rsid w:val="00C773AB"/>
    <w:rsid w:val="00C77AF6"/>
    <w:rsid w:val="00C810C7"/>
    <w:rsid w:val="00C814E6"/>
    <w:rsid w:val="00C814F8"/>
    <w:rsid w:val="00C81E0D"/>
    <w:rsid w:val="00C81F0D"/>
    <w:rsid w:val="00C831AB"/>
    <w:rsid w:val="00C83553"/>
    <w:rsid w:val="00C84835"/>
    <w:rsid w:val="00C854FE"/>
    <w:rsid w:val="00C85D30"/>
    <w:rsid w:val="00C860C7"/>
    <w:rsid w:val="00C8643C"/>
    <w:rsid w:val="00C874E3"/>
    <w:rsid w:val="00C879BD"/>
    <w:rsid w:val="00C87AFD"/>
    <w:rsid w:val="00C87E2E"/>
    <w:rsid w:val="00C87E6A"/>
    <w:rsid w:val="00C90585"/>
    <w:rsid w:val="00C90A51"/>
    <w:rsid w:val="00C90ACB"/>
    <w:rsid w:val="00C90F8C"/>
    <w:rsid w:val="00C9154F"/>
    <w:rsid w:val="00C91BCD"/>
    <w:rsid w:val="00C91E19"/>
    <w:rsid w:val="00C92B9A"/>
    <w:rsid w:val="00C92BA5"/>
    <w:rsid w:val="00C937DD"/>
    <w:rsid w:val="00C938F8"/>
    <w:rsid w:val="00C938FD"/>
    <w:rsid w:val="00C93A18"/>
    <w:rsid w:val="00C93D45"/>
    <w:rsid w:val="00C93E03"/>
    <w:rsid w:val="00C94073"/>
    <w:rsid w:val="00C946D8"/>
    <w:rsid w:val="00C949BF"/>
    <w:rsid w:val="00C94FCA"/>
    <w:rsid w:val="00C95521"/>
    <w:rsid w:val="00C9572C"/>
    <w:rsid w:val="00C9576A"/>
    <w:rsid w:val="00C95B86"/>
    <w:rsid w:val="00C95E4C"/>
    <w:rsid w:val="00C96088"/>
    <w:rsid w:val="00C965FE"/>
    <w:rsid w:val="00C9666C"/>
    <w:rsid w:val="00C9788A"/>
    <w:rsid w:val="00C97DA6"/>
    <w:rsid w:val="00CA000D"/>
    <w:rsid w:val="00CA05AF"/>
    <w:rsid w:val="00CA0DB8"/>
    <w:rsid w:val="00CA1F50"/>
    <w:rsid w:val="00CA2F87"/>
    <w:rsid w:val="00CA34E5"/>
    <w:rsid w:val="00CA48BB"/>
    <w:rsid w:val="00CA5091"/>
    <w:rsid w:val="00CA5776"/>
    <w:rsid w:val="00CA5AFE"/>
    <w:rsid w:val="00CA5BA9"/>
    <w:rsid w:val="00CA62C9"/>
    <w:rsid w:val="00CA684B"/>
    <w:rsid w:val="00CA6BE1"/>
    <w:rsid w:val="00CA7211"/>
    <w:rsid w:val="00CA77A7"/>
    <w:rsid w:val="00CB0B99"/>
    <w:rsid w:val="00CB13EC"/>
    <w:rsid w:val="00CB1E90"/>
    <w:rsid w:val="00CB1F3E"/>
    <w:rsid w:val="00CB21B8"/>
    <w:rsid w:val="00CB2B38"/>
    <w:rsid w:val="00CB2F41"/>
    <w:rsid w:val="00CB3CA6"/>
    <w:rsid w:val="00CB3FA3"/>
    <w:rsid w:val="00CB4562"/>
    <w:rsid w:val="00CB48DA"/>
    <w:rsid w:val="00CB5334"/>
    <w:rsid w:val="00CB59FA"/>
    <w:rsid w:val="00CB6995"/>
    <w:rsid w:val="00CB6FCA"/>
    <w:rsid w:val="00CB70E5"/>
    <w:rsid w:val="00CB7841"/>
    <w:rsid w:val="00CB79D1"/>
    <w:rsid w:val="00CB7CFA"/>
    <w:rsid w:val="00CB7D1A"/>
    <w:rsid w:val="00CC0AEE"/>
    <w:rsid w:val="00CC265D"/>
    <w:rsid w:val="00CC2963"/>
    <w:rsid w:val="00CC2CB3"/>
    <w:rsid w:val="00CC311E"/>
    <w:rsid w:val="00CC39B8"/>
    <w:rsid w:val="00CC3BF3"/>
    <w:rsid w:val="00CC467B"/>
    <w:rsid w:val="00CC4D0F"/>
    <w:rsid w:val="00CC530E"/>
    <w:rsid w:val="00CC54AF"/>
    <w:rsid w:val="00CC62EF"/>
    <w:rsid w:val="00CC6E6E"/>
    <w:rsid w:val="00CD10B9"/>
    <w:rsid w:val="00CD2139"/>
    <w:rsid w:val="00CD24C4"/>
    <w:rsid w:val="00CD2725"/>
    <w:rsid w:val="00CD3FF1"/>
    <w:rsid w:val="00CD42BB"/>
    <w:rsid w:val="00CD4C55"/>
    <w:rsid w:val="00CD4C6F"/>
    <w:rsid w:val="00CD5246"/>
    <w:rsid w:val="00CD73A6"/>
    <w:rsid w:val="00CD7694"/>
    <w:rsid w:val="00CD7CA9"/>
    <w:rsid w:val="00CD7F71"/>
    <w:rsid w:val="00CD7F86"/>
    <w:rsid w:val="00CE0295"/>
    <w:rsid w:val="00CE14AF"/>
    <w:rsid w:val="00CE14D2"/>
    <w:rsid w:val="00CE172B"/>
    <w:rsid w:val="00CE2356"/>
    <w:rsid w:val="00CE24D8"/>
    <w:rsid w:val="00CE2FAD"/>
    <w:rsid w:val="00CE3076"/>
    <w:rsid w:val="00CE3279"/>
    <w:rsid w:val="00CE393B"/>
    <w:rsid w:val="00CE476B"/>
    <w:rsid w:val="00CE4C46"/>
    <w:rsid w:val="00CE4C5C"/>
    <w:rsid w:val="00CE4CAA"/>
    <w:rsid w:val="00CE574E"/>
    <w:rsid w:val="00CE58A7"/>
    <w:rsid w:val="00CE5921"/>
    <w:rsid w:val="00CE6073"/>
    <w:rsid w:val="00CE6D32"/>
    <w:rsid w:val="00CE7613"/>
    <w:rsid w:val="00CE7966"/>
    <w:rsid w:val="00CF0B9C"/>
    <w:rsid w:val="00CF11BD"/>
    <w:rsid w:val="00CF13F2"/>
    <w:rsid w:val="00CF1839"/>
    <w:rsid w:val="00CF1C5F"/>
    <w:rsid w:val="00CF2612"/>
    <w:rsid w:val="00CF399C"/>
    <w:rsid w:val="00CF417A"/>
    <w:rsid w:val="00CF47BE"/>
    <w:rsid w:val="00CF6371"/>
    <w:rsid w:val="00CF647D"/>
    <w:rsid w:val="00CF773F"/>
    <w:rsid w:val="00CF792A"/>
    <w:rsid w:val="00D00445"/>
    <w:rsid w:val="00D00FA6"/>
    <w:rsid w:val="00D010A6"/>
    <w:rsid w:val="00D01294"/>
    <w:rsid w:val="00D01E14"/>
    <w:rsid w:val="00D0316B"/>
    <w:rsid w:val="00D0323C"/>
    <w:rsid w:val="00D034D5"/>
    <w:rsid w:val="00D0392F"/>
    <w:rsid w:val="00D03CB6"/>
    <w:rsid w:val="00D03E11"/>
    <w:rsid w:val="00D045DE"/>
    <w:rsid w:val="00D04765"/>
    <w:rsid w:val="00D04C0D"/>
    <w:rsid w:val="00D04EEA"/>
    <w:rsid w:val="00D04F53"/>
    <w:rsid w:val="00D05292"/>
    <w:rsid w:val="00D05334"/>
    <w:rsid w:val="00D0708E"/>
    <w:rsid w:val="00D07717"/>
    <w:rsid w:val="00D10CEF"/>
    <w:rsid w:val="00D11BCF"/>
    <w:rsid w:val="00D12733"/>
    <w:rsid w:val="00D14261"/>
    <w:rsid w:val="00D14D51"/>
    <w:rsid w:val="00D15837"/>
    <w:rsid w:val="00D15B3C"/>
    <w:rsid w:val="00D15CA1"/>
    <w:rsid w:val="00D16368"/>
    <w:rsid w:val="00D16AD1"/>
    <w:rsid w:val="00D1767F"/>
    <w:rsid w:val="00D176FE"/>
    <w:rsid w:val="00D17BA2"/>
    <w:rsid w:val="00D17BF6"/>
    <w:rsid w:val="00D20D68"/>
    <w:rsid w:val="00D22172"/>
    <w:rsid w:val="00D22C64"/>
    <w:rsid w:val="00D22E1E"/>
    <w:rsid w:val="00D23B2B"/>
    <w:rsid w:val="00D23F79"/>
    <w:rsid w:val="00D250A8"/>
    <w:rsid w:val="00D25C88"/>
    <w:rsid w:val="00D25EB8"/>
    <w:rsid w:val="00D2644C"/>
    <w:rsid w:val="00D26C3E"/>
    <w:rsid w:val="00D26E6D"/>
    <w:rsid w:val="00D27440"/>
    <w:rsid w:val="00D304BC"/>
    <w:rsid w:val="00D30D48"/>
    <w:rsid w:val="00D31381"/>
    <w:rsid w:val="00D314DD"/>
    <w:rsid w:val="00D3161D"/>
    <w:rsid w:val="00D31B3C"/>
    <w:rsid w:val="00D3205D"/>
    <w:rsid w:val="00D320AF"/>
    <w:rsid w:val="00D32E39"/>
    <w:rsid w:val="00D32F30"/>
    <w:rsid w:val="00D335C6"/>
    <w:rsid w:val="00D37E16"/>
    <w:rsid w:val="00D40006"/>
    <w:rsid w:val="00D40235"/>
    <w:rsid w:val="00D40EE8"/>
    <w:rsid w:val="00D4105B"/>
    <w:rsid w:val="00D4138C"/>
    <w:rsid w:val="00D41680"/>
    <w:rsid w:val="00D4296D"/>
    <w:rsid w:val="00D434C7"/>
    <w:rsid w:val="00D4354C"/>
    <w:rsid w:val="00D43C9D"/>
    <w:rsid w:val="00D449A1"/>
    <w:rsid w:val="00D449BA"/>
    <w:rsid w:val="00D45726"/>
    <w:rsid w:val="00D45FD8"/>
    <w:rsid w:val="00D463EA"/>
    <w:rsid w:val="00D4790A"/>
    <w:rsid w:val="00D50FC8"/>
    <w:rsid w:val="00D51487"/>
    <w:rsid w:val="00D5160F"/>
    <w:rsid w:val="00D52100"/>
    <w:rsid w:val="00D52732"/>
    <w:rsid w:val="00D536EC"/>
    <w:rsid w:val="00D53F9F"/>
    <w:rsid w:val="00D544D6"/>
    <w:rsid w:val="00D55013"/>
    <w:rsid w:val="00D550C2"/>
    <w:rsid w:val="00D553FA"/>
    <w:rsid w:val="00D55591"/>
    <w:rsid w:val="00D55F8A"/>
    <w:rsid w:val="00D5663F"/>
    <w:rsid w:val="00D577DF"/>
    <w:rsid w:val="00D57B01"/>
    <w:rsid w:val="00D57E5A"/>
    <w:rsid w:val="00D57FD1"/>
    <w:rsid w:val="00D61679"/>
    <w:rsid w:val="00D62331"/>
    <w:rsid w:val="00D62519"/>
    <w:rsid w:val="00D62644"/>
    <w:rsid w:val="00D626BA"/>
    <w:rsid w:val="00D629A1"/>
    <w:rsid w:val="00D637D1"/>
    <w:rsid w:val="00D639D2"/>
    <w:rsid w:val="00D63E1D"/>
    <w:rsid w:val="00D6421B"/>
    <w:rsid w:val="00D650C9"/>
    <w:rsid w:val="00D65842"/>
    <w:rsid w:val="00D65B07"/>
    <w:rsid w:val="00D66027"/>
    <w:rsid w:val="00D67681"/>
    <w:rsid w:val="00D67CAD"/>
    <w:rsid w:val="00D70092"/>
    <w:rsid w:val="00D71666"/>
    <w:rsid w:val="00D7187C"/>
    <w:rsid w:val="00D7267D"/>
    <w:rsid w:val="00D728E1"/>
    <w:rsid w:val="00D72CB9"/>
    <w:rsid w:val="00D7317C"/>
    <w:rsid w:val="00D73FE0"/>
    <w:rsid w:val="00D7521B"/>
    <w:rsid w:val="00D77D5B"/>
    <w:rsid w:val="00D812C4"/>
    <w:rsid w:val="00D815F4"/>
    <w:rsid w:val="00D8166D"/>
    <w:rsid w:val="00D81857"/>
    <w:rsid w:val="00D8208D"/>
    <w:rsid w:val="00D83D96"/>
    <w:rsid w:val="00D84549"/>
    <w:rsid w:val="00D854E5"/>
    <w:rsid w:val="00D86697"/>
    <w:rsid w:val="00D86B7C"/>
    <w:rsid w:val="00D87AAD"/>
    <w:rsid w:val="00D87C8E"/>
    <w:rsid w:val="00D90051"/>
    <w:rsid w:val="00D904BA"/>
    <w:rsid w:val="00D90603"/>
    <w:rsid w:val="00D906D8"/>
    <w:rsid w:val="00D9074A"/>
    <w:rsid w:val="00D9295F"/>
    <w:rsid w:val="00D92A39"/>
    <w:rsid w:val="00D92AD3"/>
    <w:rsid w:val="00D93830"/>
    <w:rsid w:val="00D93B54"/>
    <w:rsid w:val="00D945E3"/>
    <w:rsid w:val="00D94AA1"/>
    <w:rsid w:val="00D96407"/>
    <w:rsid w:val="00D96613"/>
    <w:rsid w:val="00D96923"/>
    <w:rsid w:val="00D96A36"/>
    <w:rsid w:val="00D96A49"/>
    <w:rsid w:val="00D97006"/>
    <w:rsid w:val="00D975C4"/>
    <w:rsid w:val="00D97661"/>
    <w:rsid w:val="00D97727"/>
    <w:rsid w:val="00D97F08"/>
    <w:rsid w:val="00D97F31"/>
    <w:rsid w:val="00DA070E"/>
    <w:rsid w:val="00DA145A"/>
    <w:rsid w:val="00DA1E5F"/>
    <w:rsid w:val="00DA22C0"/>
    <w:rsid w:val="00DA232B"/>
    <w:rsid w:val="00DA292F"/>
    <w:rsid w:val="00DA49CF"/>
    <w:rsid w:val="00DA4A06"/>
    <w:rsid w:val="00DA5835"/>
    <w:rsid w:val="00DA6B6B"/>
    <w:rsid w:val="00DA6BF6"/>
    <w:rsid w:val="00DA6C21"/>
    <w:rsid w:val="00DB18B3"/>
    <w:rsid w:val="00DB2423"/>
    <w:rsid w:val="00DB2449"/>
    <w:rsid w:val="00DB3976"/>
    <w:rsid w:val="00DB3FC2"/>
    <w:rsid w:val="00DB51C9"/>
    <w:rsid w:val="00DB5661"/>
    <w:rsid w:val="00DB585D"/>
    <w:rsid w:val="00DB5DCF"/>
    <w:rsid w:val="00DB637D"/>
    <w:rsid w:val="00DB6381"/>
    <w:rsid w:val="00DB6AB8"/>
    <w:rsid w:val="00DC00EF"/>
    <w:rsid w:val="00DC081B"/>
    <w:rsid w:val="00DC1666"/>
    <w:rsid w:val="00DC1F41"/>
    <w:rsid w:val="00DC2583"/>
    <w:rsid w:val="00DC35D9"/>
    <w:rsid w:val="00DC3FB2"/>
    <w:rsid w:val="00DC51FE"/>
    <w:rsid w:val="00DC7261"/>
    <w:rsid w:val="00DC769A"/>
    <w:rsid w:val="00DD1B2E"/>
    <w:rsid w:val="00DD1EC4"/>
    <w:rsid w:val="00DD264C"/>
    <w:rsid w:val="00DD2E5E"/>
    <w:rsid w:val="00DD31AE"/>
    <w:rsid w:val="00DD35F4"/>
    <w:rsid w:val="00DD63BC"/>
    <w:rsid w:val="00DD6D30"/>
    <w:rsid w:val="00DD6D5C"/>
    <w:rsid w:val="00DD7C24"/>
    <w:rsid w:val="00DE00BC"/>
    <w:rsid w:val="00DE0238"/>
    <w:rsid w:val="00DE02F1"/>
    <w:rsid w:val="00DE10A1"/>
    <w:rsid w:val="00DE1733"/>
    <w:rsid w:val="00DE1803"/>
    <w:rsid w:val="00DE28AC"/>
    <w:rsid w:val="00DE2AF7"/>
    <w:rsid w:val="00DE2BC7"/>
    <w:rsid w:val="00DE2E0F"/>
    <w:rsid w:val="00DE4A14"/>
    <w:rsid w:val="00DE5690"/>
    <w:rsid w:val="00DE5F8E"/>
    <w:rsid w:val="00DE6932"/>
    <w:rsid w:val="00DF0BD3"/>
    <w:rsid w:val="00DF1012"/>
    <w:rsid w:val="00DF1082"/>
    <w:rsid w:val="00DF1A7C"/>
    <w:rsid w:val="00DF1C50"/>
    <w:rsid w:val="00DF213C"/>
    <w:rsid w:val="00DF38DC"/>
    <w:rsid w:val="00DF3E31"/>
    <w:rsid w:val="00DF4352"/>
    <w:rsid w:val="00DF45E2"/>
    <w:rsid w:val="00DF4859"/>
    <w:rsid w:val="00DF48C4"/>
    <w:rsid w:val="00DF64AD"/>
    <w:rsid w:val="00DF6D12"/>
    <w:rsid w:val="00DF76DF"/>
    <w:rsid w:val="00E0104D"/>
    <w:rsid w:val="00E01400"/>
    <w:rsid w:val="00E02C3C"/>
    <w:rsid w:val="00E039C2"/>
    <w:rsid w:val="00E04DC9"/>
    <w:rsid w:val="00E0537E"/>
    <w:rsid w:val="00E05B5B"/>
    <w:rsid w:val="00E071E5"/>
    <w:rsid w:val="00E10855"/>
    <w:rsid w:val="00E11A00"/>
    <w:rsid w:val="00E1246D"/>
    <w:rsid w:val="00E126DC"/>
    <w:rsid w:val="00E1279E"/>
    <w:rsid w:val="00E12B94"/>
    <w:rsid w:val="00E12D78"/>
    <w:rsid w:val="00E14335"/>
    <w:rsid w:val="00E146EA"/>
    <w:rsid w:val="00E14EA5"/>
    <w:rsid w:val="00E15676"/>
    <w:rsid w:val="00E162E8"/>
    <w:rsid w:val="00E16B4D"/>
    <w:rsid w:val="00E16D49"/>
    <w:rsid w:val="00E16E39"/>
    <w:rsid w:val="00E16F45"/>
    <w:rsid w:val="00E2087A"/>
    <w:rsid w:val="00E2112E"/>
    <w:rsid w:val="00E21C49"/>
    <w:rsid w:val="00E234D4"/>
    <w:rsid w:val="00E23574"/>
    <w:rsid w:val="00E23C25"/>
    <w:rsid w:val="00E24D52"/>
    <w:rsid w:val="00E255BE"/>
    <w:rsid w:val="00E25D69"/>
    <w:rsid w:val="00E27347"/>
    <w:rsid w:val="00E27F5B"/>
    <w:rsid w:val="00E30530"/>
    <w:rsid w:val="00E314D2"/>
    <w:rsid w:val="00E31B78"/>
    <w:rsid w:val="00E320C4"/>
    <w:rsid w:val="00E32C0B"/>
    <w:rsid w:val="00E33406"/>
    <w:rsid w:val="00E3358E"/>
    <w:rsid w:val="00E34097"/>
    <w:rsid w:val="00E341E3"/>
    <w:rsid w:val="00E3429F"/>
    <w:rsid w:val="00E342A1"/>
    <w:rsid w:val="00E343AE"/>
    <w:rsid w:val="00E345AD"/>
    <w:rsid w:val="00E34774"/>
    <w:rsid w:val="00E34A16"/>
    <w:rsid w:val="00E35099"/>
    <w:rsid w:val="00E35129"/>
    <w:rsid w:val="00E4067A"/>
    <w:rsid w:val="00E40B3D"/>
    <w:rsid w:val="00E40DBC"/>
    <w:rsid w:val="00E41F57"/>
    <w:rsid w:val="00E4232C"/>
    <w:rsid w:val="00E42AB1"/>
    <w:rsid w:val="00E43110"/>
    <w:rsid w:val="00E43960"/>
    <w:rsid w:val="00E4433D"/>
    <w:rsid w:val="00E444AC"/>
    <w:rsid w:val="00E44610"/>
    <w:rsid w:val="00E4475F"/>
    <w:rsid w:val="00E44B1E"/>
    <w:rsid w:val="00E44CD3"/>
    <w:rsid w:val="00E45013"/>
    <w:rsid w:val="00E4571F"/>
    <w:rsid w:val="00E45DEA"/>
    <w:rsid w:val="00E46A75"/>
    <w:rsid w:val="00E46A9E"/>
    <w:rsid w:val="00E46CBF"/>
    <w:rsid w:val="00E46D6D"/>
    <w:rsid w:val="00E46DD1"/>
    <w:rsid w:val="00E47919"/>
    <w:rsid w:val="00E50983"/>
    <w:rsid w:val="00E50CCB"/>
    <w:rsid w:val="00E5130E"/>
    <w:rsid w:val="00E51449"/>
    <w:rsid w:val="00E5151C"/>
    <w:rsid w:val="00E51856"/>
    <w:rsid w:val="00E518D4"/>
    <w:rsid w:val="00E51DA8"/>
    <w:rsid w:val="00E5207E"/>
    <w:rsid w:val="00E521ED"/>
    <w:rsid w:val="00E526F8"/>
    <w:rsid w:val="00E52932"/>
    <w:rsid w:val="00E545CE"/>
    <w:rsid w:val="00E54E83"/>
    <w:rsid w:val="00E55164"/>
    <w:rsid w:val="00E551CE"/>
    <w:rsid w:val="00E55E6A"/>
    <w:rsid w:val="00E56AA8"/>
    <w:rsid w:val="00E57F7B"/>
    <w:rsid w:val="00E606C3"/>
    <w:rsid w:val="00E60999"/>
    <w:rsid w:val="00E609C0"/>
    <w:rsid w:val="00E610E9"/>
    <w:rsid w:val="00E612B3"/>
    <w:rsid w:val="00E6187B"/>
    <w:rsid w:val="00E61AAD"/>
    <w:rsid w:val="00E62214"/>
    <w:rsid w:val="00E62FB0"/>
    <w:rsid w:val="00E630F0"/>
    <w:rsid w:val="00E63883"/>
    <w:rsid w:val="00E63D94"/>
    <w:rsid w:val="00E665CD"/>
    <w:rsid w:val="00E6771E"/>
    <w:rsid w:val="00E67E23"/>
    <w:rsid w:val="00E6F891"/>
    <w:rsid w:val="00E7009F"/>
    <w:rsid w:val="00E702EC"/>
    <w:rsid w:val="00E70526"/>
    <w:rsid w:val="00E70590"/>
    <w:rsid w:val="00E705F2"/>
    <w:rsid w:val="00E70EDB"/>
    <w:rsid w:val="00E71C8C"/>
    <w:rsid w:val="00E738A2"/>
    <w:rsid w:val="00E74157"/>
    <w:rsid w:val="00E7425A"/>
    <w:rsid w:val="00E756E0"/>
    <w:rsid w:val="00E76426"/>
    <w:rsid w:val="00E77457"/>
    <w:rsid w:val="00E77D6E"/>
    <w:rsid w:val="00E8009E"/>
    <w:rsid w:val="00E80137"/>
    <w:rsid w:val="00E81128"/>
    <w:rsid w:val="00E81F3B"/>
    <w:rsid w:val="00E82F3A"/>
    <w:rsid w:val="00E83120"/>
    <w:rsid w:val="00E83397"/>
    <w:rsid w:val="00E8378D"/>
    <w:rsid w:val="00E8387D"/>
    <w:rsid w:val="00E83B15"/>
    <w:rsid w:val="00E83B32"/>
    <w:rsid w:val="00E847D3"/>
    <w:rsid w:val="00E84851"/>
    <w:rsid w:val="00E84DC0"/>
    <w:rsid w:val="00E85778"/>
    <w:rsid w:val="00E85B75"/>
    <w:rsid w:val="00E85D1C"/>
    <w:rsid w:val="00E86100"/>
    <w:rsid w:val="00E86280"/>
    <w:rsid w:val="00E86B87"/>
    <w:rsid w:val="00E87355"/>
    <w:rsid w:val="00E87DE1"/>
    <w:rsid w:val="00E9066F"/>
    <w:rsid w:val="00E906C9"/>
    <w:rsid w:val="00E90972"/>
    <w:rsid w:val="00E90A61"/>
    <w:rsid w:val="00E91ED4"/>
    <w:rsid w:val="00E921C2"/>
    <w:rsid w:val="00E9220B"/>
    <w:rsid w:val="00E9243C"/>
    <w:rsid w:val="00E931EB"/>
    <w:rsid w:val="00E93C0D"/>
    <w:rsid w:val="00E93D8F"/>
    <w:rsid w:val="00E954E4"/>
    <w:rsid w:val="00E95E81"/>
    <w:rsid w:val="00E95EB0"/>
    <w:rsid w:val="00E96156"/>
    <w:rsid w:val="00E96DA0"/>
    <w:rsid w:val="00E978AB"/>
    <w:rsid w:val="00E9FC0B"/>
    <w:rsid w:val="00EA1D9C"/>
    <w:rsid w:val="00EA1E04"/>
    <w:rsid w:val="00EA1E15"/>
    <w:rsid w:val="00EA2C28"/>
    <w:rsid w:val="00EA3233"/>
    <w:rsid w:val="00EA32CF"/>
    <w:rsid w:val="00EA493F"/>
    <w:rsid w:val="00EA5032"/>
    <w:rsid w:val="00EA50AD"/>
    <w:rsid w:val="00EA586B"/>
    <w:rsid w:val="00EA5E33"/>
    <w:rsid w:val="00EA5EE4"/>
    <w:rsid w:val="00EA6B37"/>
    <w:rsid w:val="00EA6EBF"/>
    <w:rsid w:val="00EA7132"/>
    <w:rsid w:val="00EA7D21"/>
    <w:rsid w:val="00EB00EA"/>
    <w:rsid w:val="00EB08A2"/>
    <w:rsid w:val="00EB0CDC"/>
    <w:rsid w:val="00EB10C6"/>
    <w:rsid w:val="00EB1244"/>
    <w:rsid w:val="00EB1875"/>
    <w:rsid w:val="00EB237B"/>
    <w:rsid w:val="00EB237C"/>
    <w:rsid w:val="00EB2601"/>
    <w:rsid w:val="00EB304B"/>
    <w:rsid w:val="00EB4D13"/>
    <w:rsid w:val="00EB50C9"/>
    <w:rsid w:val="00EB672D"/>
    <w:rsid w:val="00EB7228"/>
    <w:rsid w:val="00EB7381"/>
    <w:rsid w:val="00EB7F11"/>
    <w:rsid w:val="00EB7F2F"/>
    <w:rsid w:val="00EC02F0"/>
    <w:rsid w:val="00EC044C"/>
    <w:rsid w:val="00EC0637"/>
    <w:rsid w:val="00EC0D94"/>
    <w:rsid w:val="00EC0DE8"/>
    <w:rsid w:val="00EC0ECC"/>
    <w:rsid w:val="00EC167C"/>
    <w:rsid w:val="00EC198F"/>
    <w:rsid w:val="00EC28BA"/>
    <w:rsid w:val="00EC3B48"/>
    <w:rsid w:val="00EC41BD"/>
    <w:rsid w:val="00EC446C"/>
    <w:rsid w:val="00EC4C53"/>
    <w:rsid w:val="00EC4E01"/>
    <w:rsid w:val="00EC52D5"/>
    <w:rsid w:val="00EC5D75"/>
    <w:rsid w:val="00EC66E2"/>
    <w:rsid w:val="00EC696D"/>
    <w:rsid w:val="00EC69DB"/>
    <w:rsid w:val="00EC71C7"/>
    <w:rsid w:val="00EC74A7"/>
    <w:rsid w:val="00ED0B44"/>
    <w:rsid w:val="00ED0BCC"/>
    <w:rsid w:val="00ED0D90"/>
    <w:rsid w:val="00ED1262"/>
    <w:rsid w:val="00ED22F7"/>
    <w:rsid w:val="00ED244A"/>
    <w:rsid w:val="00ED2835"/>
    <w:rsid w:val="00ED2D3F"/>
    <w:rsid w:val="00ED2DD5"/>
    <w:rsid w:val="00ED3FD6"/>
    <w:rsid w:val="00ED4CD7"/>
    <w:rsid w:val="00ED4E5C"/>
    <w:rsid w:val="00ED5B2E"/>
    <w:rsid w:val="00ED5D58"/>
    <w:rsid w:val="00ED5DC8"/>
    <w:rsid w:val="00ED62EF"/>
    <w:rsid w:val="00ED66EB"/>
    <w:rsid w:val="00ED75AF"/>
    <w:rsid w:val="00ED7B55"/>
    <w:rsid w:val="00EE0642"/>
    <w:rsid w:val="00EE0AF4"/>
    <w:rsid w:val="00EE14E8"/>
    <w:rsid w:val="00EE1C3A"/>
    <w:rsid w:val="00EE309D"/>
    <w:rsid w:val="00EE3121"/>
    <w:rsid w:val="00EE3AC7"/>
    <w:rsid w:val="00EE3C81"/>
    <w:rsid w:val="00EE4414"/>
    <w:rsid w:val="00EE4BD1"/>
    <w:rsid w:val="00EE4E92"/>
    <w:rsid w:val="00EE5111"/>
    <w:rsid w:val="00EE59DF"/>
    <w:rsid w:val="00EE5BE1"/>
    <w:rsid w:val="00EE5FFF"/>
    <w:rsid w:val="00EE652B"/>
    <w:rsid w:val="00EE705E"/>
    <w:rsid w:val="00EE71DB"/>
    <w:rsid w:val="00EE77D4"/>
    <w:rsid w:val="00EE7F6E"/>
    <w:rsid w:val="00EF0062"/>
    <w:rsid w:val="00EF09B4"/>
    <w:rsid w:val="00EF1E23"/>
    <w:rsid w:val="00EF2C73"/>
    <w:rsid w:val="00EF30AF"/>
    <w:rsid w:val="00EF319F"/>
    <w:rsid w:val="00EF33F5"/>
    <w:rsid w:val="00EF3A51"/>
    <w:rsid w:val="00EF3C00"/>
    <w:rsid w:val="00EF3E33"/>
    <w:rsid w:val="00EF45AB"/>
    <w:rsid w:val="00EF4C14"/>
    <w:rsid w:val="00EF538F"/>
    <w:rsid w:val="00EF567A"/>
    <w:rsid w:val="00EF5EBF"/>
    <w:rsid w:val="00EF6D4B"/>
    <w:rsid w:val="00EF7159"/>
    <w:rsid w:val="00EF7B6A"/>
    <w:rsid w:val="00F02281"/>
    <w:rsid w:val="00F0241C"/>
    <w:rsid w:val="00F0305A"/>
    <w:rsid w:val="00F0372B"/>
    <w:rsid w:val="00F03814"/>
    <w:rsid w:val="00F03B44"/>
    <w:rsid w:val="00F049BA"/>
    <w:rsid w:val="00F04B9B"/>
    <w:rsid w:val="00F04D20"/>
    <w:rsid w:val="00F057AA"/>
    <w:rsid w:val="00F06CE1"/>
    <w:rsid w:val="00F06E1E"/>
    <w:rsid w:val="00F07CFC"/>
    <w:rsid w:val="00F07DF9"/>
    <w:rsid w:val="00F10032"/>
    <w:rsid w:val="00F108EE"/>
    <w:rsid w:val="00F11AA3"/>
    <w:rsid w:val="00F11B34"/>
    <w:rsid w:val="00F120B0"/>
    <w:rsid w:val="00F12B23"/>
    <w:rsid w:val="00F1384B"/>
    <w:rsid w:val="00F1393B"/>
    <w:rsid w:val="00F13D9E"/>
    <w:rsid w:val="00F1448F"/>
    <w:rsid w:val="00F14B6D"/>
    <w:rsid w:val="00F14E70"/>
    <w:rsid w:val="00F15045"/>
    <w:rsid w:val="00F15059"/>
    <w:rsid w:val="00F16A0B"/>
    <w:rsid w:val="00F17FAB"/>
    <w:rsid w:val="00F21336"/>
    <w:rsid w:val="00F21CB7"/>
    <w:rsid w:val="00F228C8"/>
    <w:rsid w:val="00F22A7B"/>
    <w:rsid w:val="00F23073"/>
    <w:rsid w:val="00F23290"/>
    <w:rsid w:val="00F2345B"/>
    <w:rsid w:val="00F235AE"/>
    <w:rsid w:val="00F239F0"/>
    <w:rsid w:val="00F244E4"/>
    <w:rsid w:val="00F256A0"/>
    <w:rsid w:val="00F25AF0"/>
    <w:rsid w:val="00F26293"/>
    <w:rsid w:val="00F26343"/>
    <w:rsid w:val="00F268B2"/>
    <w:rsid w:val="00F26A75"/>
    <w:rsid w:val="00F26BBE"/>
    <w:rsid w:val="00F27363"/>
    <w:rsid w:val="00F27AC1"/>
    <w:rsid w:val="00F27C81"/>
    <w:rsid w:val="00F300B1"/>
    <w:rsid w:val="00F3062C"/>
    <w:rsid w:val="00F31A40"/>
    <w:rsid w:val="00F31DFC"/>
    <w:rsid w:val="00F324F2"/>
    <w:rsid w:val="00F325F7"/>
    <w:rsid w:val="00F32B3E"/>
    <w:rsid w:val="00F32C46"/>
    <w:rsid w:val="00F33466"/>
    <w:rsid w:val="00F34766"/>
    <w:rsid w:val="00F349A9"/>
    <w:rsid w:val="00F35708"/>
    <w:rsid w:val="00F35C79"/>
    <w:rsid w:val="00F35DBA"/>
    <w:rsid w:val="00F36933"/>
    <w:rsid w:val="00F36D8E"/>
    <w:rsid w:val="00F37B4B"/>
    <w:rsid w:val="00F40177"/>
    <w:rsid w:val="00F4044D"/>
    <w:rsid w:val="00F40697"/>
    <w:rsid w:val="00F40B8D"/>
    <w:rsid w:val="00F40BAD"/>
    <w:rsid w:val="00F40C40"/>
    <w:rsid w:val="00F41792"/>
    <w:rsid w:val="00F42D55"/>
    <w:rsid w:val="00F43286"/>
    <w:rsid w:val="00F432FC"/>
    <w:rsid w:val="00F43644"/>
    <w:rsid w:val="00F43686"/>
    <w:rsid w:val="00F43DC6"/>
    <w:rsid w:val="00F4561F"/>
    <w:rsid w:val="00F45690"/>
    <w:rsid w:val="00F45747"/>
    <w:rsid w:val="00F46502"/>
    <w:rsid w:val="00F472BF"/>
    <w:rsid w:val="00F477EB"/>
    <w:rsid w:val="00F47A8C"/>
    <w:rsid w:val="00F47E08"/>
    <w:rsid w:val="00F502D0"/>
    <w:rsid w:val="00F5111A"/>
    <w:rsid w:val="00F512BE"/>
    <w:rsid w:val="00F51942"/>
    <w:rsid w:val="00F52910"/>
    <w:rsid w:val="00F52CE7"/>
    <w:rsid w:val="00F53344"/>
    <w:rsid w:val="00F53E29"/>
    <w:rsid w:val="00F54D0D"/>
    <w:rsid w:val="00F557B9"/>
    <w:rsid w:val="00F56373"/>
    <w:rsid w:val="00F56B33"/>
    <w:rsid w:val="00F570E5"/>
    <w:rsid w:val="00F57F10"/>
    <w:rsid w:val="00F604A4"/>
    <w:rsid w:val="00F604D5"/>
    <w:rsid w:val="00F61039"/>
    <w:rsid w:val="00F61278"/>
    <w:rsid w:val="00F63D49"/>
    <w:rsid w:val="00F64AB8"/>
    <w:rsid w:val="00F64F8A"/>
    <w:rsid w:val="00F65294"/>
    <w:rsid w:val="00F6573D"/>
    <w:rsid w:val="00F65888"/>
    <w:rsid w:val="00F6590E"/>
    <w:rsid w:val="00F65D70"/>
    <w:rsid w:val="00F6605F"/>
    <w:rsid w:val="00F66F51"/>
    <w:rsid w:val="00F66FE2"/>
    <w:rsid w:val="00F6799C"/>
    <w:rsid w:val="00F67A2A"/>
    <w:rsid w:val="00F7048D"/>
    <w:rsid w:val="00F705BE"/>
    <w:rsid w:val="00F71EFA"/>
    <w:rsid w:val="00F73152"/>
    <w:rsid w:val="00F737BE"/>
    <w:rsid w:val="00F739D7"/>
    <w:rsid w:val="00F73DC6"/>
    <w:rsid w:val="00F73ECA"/>
    <w:rsid w:val="00F73FAC"/>
    <w:rsid w:val="00F741C4"/>
    <w:rsid w:val="00F74E40"/>
    <w:rsid w:val="00F760FB"/>
    <w:rsid w:val="00F762FC"/>
    <w:rsid w:val="00F76884"/>
    <w:rsid w:val="00F76F62"/>
    <w:rsid w:val="00F80137"/>
    <w:rsid w:val="00F80158"/>
    <w:rsid w:val="00F80307"/>
    <w:rsid w:val="00F81661"/>
    <w:rsid w:val="00F81DD0"/>
    <w:rsid w:val="00F820BE"/>
    <w:rsid w:val="00F82549"/>
    <w:rsid w:val="00F833AE"/>
    <w:rsid w:val="00F83424"/>
    <w:rsid w:val="00F83E6D"/>
    <w:rsid w:val="00F84288"/>
    <w:rsid w:val="00F847E0"/>
    <w:rsid w:val="00F8547A"/>
    <w:rsid w:val="00F86108"/>
    <w:rsid w:val="00F87596"/>
    <w:rsid w:val="00F87DFB"/>
    <w:rsid w:val="00F87E62"/>
    <w:rsid w:val="00F91B8E"/>
    <w:rsid w:val="00F9235C"/>
    <w:rsid w:val="00F92DBF"/>
    <w:rsid w:val="00F93060"/>
    <w:rsid w:val="00F93C29"/>
    <w:rsid w:val="00F93EE8"/>
    <w:rsid w:val="00F94658"/>
    <w:rsid w:val="00F94C82"/>
    <w:rsid w:val="00F954D9"/>
    <w:rsid w:val="00F95B4F"/>
    <w:rsid w:val="00F96022"/>
    <w:rsid w:val="00F96443"/>
    <w:rsid w:val="00F97DE6"/>
    <w:rsid w:val="00F97FB6"/>
    <w:rsid w:val="00FA035E"/>
    <w:rsid w:val="00FA0967"/>
    <w:rsid w:val="00FA1F3C"/>
    <w:rsid w:val="00FA21A5"/>
    <w:rsid w:val="00FA2C0C"/>
    <w:rsid w:val="00FA304B"/>
    <w:rsid w:val="00FA3322"/>
    <w:rsid w:val="00FA3611"/>
    <w:rsid w:val="00FA3803"/>
    <w:rsid w:val="00FA3ED5"/>
    <w:rsid w:val="00FA4129"/>
    <w:rsid w:val="00FA4B0C"/>
    <w:rsid w:val="00FA55E7"/>
    <w:rsid w:val="00FA5D00"/>
    <w:rsid w:val="00FA6BA2"/>
    <w:rsid w:val="00FA6F5E"/>
    <w:rsid w:val="00FA70B4"/>
    <w:rsid w:val="00FA74CF"/>
    <w:rsid w:val="00FA7ECC"/>
    <w:rsid w:val="00FB08F0"/>
    <w:rsid w:val="00FB1C97"/>
    <w:rsid w:val="00FB1D9F"/>
    <w:rsid w:val="00FB22D9"/>
    <w:rsid w:val="00FB284C"/>
    <w:rsid w:val="00FB2D84"/>
    <w:rsid w:val="00FB3111"/>
    <w:rsid w:val="00FB3374"/>
    <w:rsid w:val="00FB4263"/>
    <w:rsid w:val="00FB4A89"/>
    <w:rsid w:val="00FB561E"/>
    <w:rsid w:val="00FB5C78"/>
    <w:rsid w:val="00FB7BFA"/>
    <w:rsid w:val="00FB7DF9"/>
    <w:rsid w:val="00FB7F0D"/>
    <w:rsid w:val="00FC019F"/>
    <w:rsid w:val="00FC1EFB"/>
    <w:rsid w:val="00FC1FDC"/>
    <w:rsid w:val="00FC33E7"/>
    <w:rsid w:val="00FC3A4B"/>
    <w:rsid w:val="00FC42E5"/>
    <w:rsid w:val="00FC4485"/>
    <w:rsid w:val="00FC4AA2"/>
    <w:rsid w:val="00FC7544"/>
    <w:rsid w:val="00FC7CAA"/>
    <w:rsid w:val="00FC7CAD"/>
    <w:rsid w:val="00FD0478"/>
    <w:rsid w:val="00FD081E"/>
    <w:rsid w:val="00FD08A9"/>
    <w:rsid w:val="00FD0A19"/>
    <w:rsid w:val="00FD1146"/>
    <w:rsid w:val="00FD1DD1"/>
    <w:rsid w:val="00FD1EEF"/>
    <w:rsid w:val="00FD1F32"/>
    <w:rsid w:val="00FD20FC"/>
    <w:rsid w:val="00FD23FA"/>
    <w:rsid w:val="00FD2786"/>
    <w:rsid w:val="00FD2865"/>
    <w:rsid w:val="00FD29CB"/>
    <w:rsid w:val="00FD36B2"/>
    <w:rsid w:val="00FD3EFD"/>
    <w:rsid w:val="00FD45EC"/>
    <w:rsid w:val="00FD4CE1"/>
    <w:rsid w:val="00FD5C03"/>
    <w:rsid w:val="00FD60DA"/>
    <w:rsid w:val="00FD75CB"/>
    <w:rsid w:val="00FD7713"/>
    <w:rsid w:val="00FD78D1"/>
    <w:rsid w:val="00FD7A23"/>
    <w:rsid w:val="00FD7C95"/>
    <w:rsid w:val="00FE06C5"/>
    <w:rsid w:val="00FE07CB"/>
    <w:rsid w:val="00FE0DD6"/>
    <w:rsid w:val="00FE0E41"/>
    <w:rsid w:val="00FE12BD"/>
    <w:rsid w:val="00FE1497"/>
    <w:rsid w:val="00FE1971"/>
    <w:rsid w:val="00FE2F2D"/>
    <w:rsid w:val="00FE300E"/>
    <w:rsid w:val="00FE3036"/>
    <w:rsid w:val="00FE374C"/>
    <w:rsid w:val="00FE468F"/>
    <w:rsid w:val="00FE4CFE"/>
    <w:rsid w:val="00FE5155"/>
    <w:rsid w:val="00FE587F"/>
    <w:rsid w:val="00FE628B"/>
    <w:rsid w:val="00FE709F"/>
    <w:rsid w:val="00FE7327"/>
    <w:rsid w:val="00FE7C25"/>
    <w:rsid w:val="00FF0042"/>
    <w:rsid w:val="00FF02E6"/>
    <w:rsid w:val="00FF11A3"/>
    <w:rsid w:val="00FF287F"/>
    <w:rsid w:val="00FF2D25"/>
    <w:rsid w:val="00FF389B"/>
    <w:rsid w:val="00FF4054"/>
    <w:rsid w:val="00FF4297"/>
    <w:rsid w:val="00FF4700"/>
    <w:rsid w:val="00FF62EE"/>
    <w:rsid w:val="00FF67A7"/>
    <w:rsid w:val="00FF6D3D"/>
    <w:rsid w:val="00FF7709"/>
    <w:rsid w:val="00FF7BD8"/>
    <w:rsid w:val="0150A42D"/>
    <w:rsid w:val="016A5293"/>
    <w:rsid w:val="017A9533"/>
    <w:rsid w:val="0198AE84"/>
    <w:rsid w:val="01C6D63A"/>
    <w:rsid w:val="01C98B02"/>
    <w:rsid w:val="01CC6C74"/>
    <w:rsid w:val="021784A7"/>
    <w:rsid w:val="0219A110"/>
    <w:rsid w:val="0237AB17"/>
    <w:rsid w:val="0280E223"/>
    <w:rsid w:val="0283D19A"/>
    <w:rsid w:val="029A68AA"/>
    <w:rsid w:val="02B0703B"/>
    <w:rsid w:val="02DF6E50"/>
    <w:rsid w:val="02DFF291"/>
    <w:rsid w:val="02E28B10"/>
    <w:rsid w:val="02E2C9B2"/>
    <w:rsid w:val="02F64C1A"/>
    <w:rsid w:val="02F811B6"/>
    <w:rsid w:val="030F77AC"/>
    <w:rsid w:val="0312F144"/>
    <w:rsid w:val="0328C3C1"/>
    <w:rsid w:val="0345C929"/>
    <w:rsid w:val="03527A34"/>
    <w:rsid w:val="035995A7"/>
    <w:rsid w:val="035BF72F"/>
    <w:rsid w:val="036F5DDE"/>
    <w:rsid w:val="039A8789"/>
    <w:rsid w:val="03A5CF01"/>
    <w:rsid w:val="03ACC3A6"/>
    <w:rsid w:val="03BB1B17"/>
    <w:rsid w:val="03E34E0C"/>
    <w:rsid w:val="03F59AC4"/>
    <w:rsid w:val="0417D317"/>
    <w:rsid w:val="0459DCE1"/>
    <w:rsid w:val="047EC1F7"/>
    <w:rsid w:val="0509A0B6"/>
    <w:rsid w:val="05133789"/>
    <w:rsid w:val="051DA100"/>
    <w:rsid w:val="0528F1D7"/>
    <w:rsid w:val="052A42D3"/>
    <w:rsid w:val="053C59AA"/>
    <w:rsid w:val="056C03EC"/>
    <w:rsid w:val="05856D69"/>
    <w:rsid w:val="05AD4822"/>
    <w:rsid w:val="05B5D2C4"/>
    <w:rsid w:val="05BBA607"/>
    <w:rsid w:val="05CE4536"/>
    <w:rsid w:val="05E0AA95"/>
    <w:rsid w:val="05E22DC5"/>
    <w:rsid w:val="0654E34A"/>
    <w:rsid w:val="0656EDED"/>
    <w:rsid w:val="06819394"/>
    <w:rsid w:val="06820888"/>
    <w:rsid w:val="068470DE"/>
    <w:rsid w:val="06A3C970"/>
    <w:rsid w:val="06D17A67"/>
    <w:rsid w:val="06DC386D"/>
    <w:rsid w:val="06E0A864"/>
    <w:rsid w:val="06E17EA4"/>
    <w:rsid w:val="06E6D4E1"/>
    <w:rsid w:val="06EFCE3A"/>
    <w:rsid w:val="070D7A6E"/>
    <w:rsid w:val="071C794A"/>
    <w:rsid w:val="072AEF58"/>
    <w:rsid w:val="0763BD1D"/>
    <w:rsid w:val="0769078E"/>
    <w:rsid w:val="076E6C71"/>
    <w:rsid w:val="07E3C2D9"/>
    <w:rsid w:val="07FF88F1"/>
    <w:rsid w:val="085AC9F3"/>
    <w:rsid w:val="08693007"/>
    <w:rsid w:val="0886D470"/>
    <w:rsid w:val="089F043E"/>
    <w:rsid w:val="08F2ACE2"/>
    <w:rsid w:val="08FAB91A"/>
    <w:rsid w:val="0940F462"/>
    <w:rsid w:val="095DAE70"/>
    <w:rsid w:val="0963A67E"/>
    <w:rsid w:val="096AF27C"/>
    <w:rsid w:val="0979D27E"/>
    <w:rsid w:val="098D1C26"/>
    <w:rsid w:val="099A3413"/>
    <w:rsid w:val="099B3B55"/>
    <w:rsid w:val="09C7E90E"/>
    <w:rsid w:val="09D3872C"/>
    <w:rsid w:val="09D992D4"/>
    <w:rsid w:val="09E31155"/>
    <w:rsid w:val="0A0C4A98"/>
    <w:rsid w:val="0A19E2D8"/>
    <w:rsid w:val="0A26C039"/>
    <w:rsid w:val="0A2EB75C"/>
    <w:rsid w:val="0A44CBA7"/>
    <w:rsid w:val="0A787C79"/>
    <w:rsid w:val="0A8397C9"/>
    <w:rsid w:val="0AAA6A79"/>
    <w:rsid w:val="0AE96DD2"/>
    <w:rsid w:val="0B001E4A"/>
    <w:rsid w:val="0B048B6C"/>
    <w:rsid w:val="0B121FC8"/>
    <w:rsid w:val="0B2F58E9"/>
    <w:rsid w:val="0B712F08"/>
    <w:rsid w:val="0B7FD12A"/>
    <w:rsid w:val="0BA13B4C"/>
    <w:rsid w:val="0BB0C69E"/>
    <w:rsid w:val="0BCC9178"/>
    <w:rsid w:val="0BFB0C28"/>
    <w:rsid w:val="0BFF2C27"/>
    <w:rsid w:val="0C2EA522"/>
    <w:rsid w:val="0C59A813"/>
    <w:rsid w:val="0C7EEEF1"/>
    <w:rsid w:val="0D1FD7EA"/>
    <w:rsid w:val="0D314AAA"/>
    <w:rsid w:val="0D31A05E"/>
    <w:rsid w:val="0D42A488"/>
    <w:rsid w:val="0D90C521"/>
    <w:rsid w:val="0DBF1789"/>
    <w:rsid w:val="0DD89DA2"/>
    <w:rsid w:val="0DF72BE9"/>
    <w:rsid w:val="0E206B4B"/>
    <w:rsid w:val="0E50A97A"/>
    <w:rsid w:val="0EA6F3B0"/>
    <w:rsid w:val="0EAF3466"/>
    <w:rsid w:val="0ECBB530"/>
    <w:rsid w:val="0ED47E12"/>
    <w:rsid w:val="0EDF9CE9"/>
    <w:rsid w:val="0F0B9163"/>
    <w:rsid w:val="0F0F3921"/>
    <w:rsid w:val="0F1A97E8"/>
    <w:rsid w:val="0F4116CE"/>
    <w:rsid w:val="0F6000EA"/>
    <w:rsid w:val="0F685317"/>
    <w:rsid w:val="0F8D4538"/>
    <w:rsid w:val="0F99DCF8"/>
    <w:rsid w:val="0FCE479E"/>
    <w:rsid w:val="0FD793CF"/>
    <w:rsid w:val="0FDE851D"/>
    <w:rsid w:val="100A42F2"/>
    <w:rsid w:val="100E9E79"/>
    <w:rsid w:val="1015DD58"/>
    <w:rsid w:val="10194526"/>
    <w:rsid w:val="101983A0"/>
    <w:rsid w:val="101E76E8"/>
    <w:rsid w:val="1023493B"/>
    <w:rsid w:val="102932C8"/>
    <w:rsid w:val="104B903B"/>
    <w:rsid w:val="1051649A"/>
    <w:rsid w:val="1054A33E"/>
    <w:rsid w:val="10681367"/>
    <w:rsid w:val="107547F3"/>
    <w:rsid w:val="107551D8"/>
    <w:rsid w:val="108376AD"/>
    <w:rsid w:val="1096E4D2"/>
    <w:rsid w:val="10E8BC45"/>
    <w:rsid w:val="10F9A43A"/>
    <w:rsid w:val="10FA7456"/>
    <w:rsid w:val="1108333B"/>
    <w:rsid w:val="1108F7A0"/>
    <w:rsid w:val="110FECA1"/>
    <w:rsid w:val="1128562F"/>
    <w:rsid w:val="112CC8E0"/>
    <w:rsid w:val="1139B246"/>
    <w:rsid w:val="113FEABE"/>
    <w:rsid w:val="1154A89E"/>
    <w:rsid w:val="117C0035"/>
    <w:rsid w:val="11888A99"/>
    <w:rsid w:val="11BC2EB5"/>
    <w:rsid w:val="11BFA4BB"/>
    <w:rsid w:val="1204829D"/>
    <w:rsid w:val="120552A9"/>
    <w:rsid w:val="1216AC84"/>
    <w:rsid w:val="1218C340"/>
    <w:rsid w:val="126DA1FF"/>
    <w:rsid w:val="127D44A1"/>
    <w:rsid w:val="12A64AB7"/>
    <w:rsid w:val="12BD414B"/>
    <w:rsid w:val="12E6AE33"/>
    <w:rsid w:val="12E772DE"/>
    <w:rsid w:val="1347FF45"/>
    <w:rsid w:val="138D2516"/>
    <w:rsid w:val="13945724"/>
    <w:rsid w:val="13983C32"/>
    <w:rsid w:val="13A052FE"/>
    <w:rsid w:val="13B05B54"/>
    <w:rsid w:val="13DE4932"/>
    <w:rsid w:val="140ADA59"/>
    <w:rsid w:val="14120659"/>
    <w:rsid w:val="14156284"/>
    <w:rsid w:val="143DB2B4"/>
    <w:rsid w:val="143F1562"/>
    <w:rsid w:val="144501F7"/>
    <w:rsid w:val="144507A7"/>
    <w:rsid w:val="144C4A2A"/>
    <w:rsid w:val="14562722"/>
    <w:rsid w:val="145D1B57"/>
    <w:rsid w:val="14953E6D"/>
    <w:rsid w:val="14A22B40"/>
    <w:rsid w:val="14A73FD1"/>
    <w:rsid w:val="14D2C1D8"/>
    <w:rsid w:val="14D9BE44"/>
    <w:rsid w:val="14F11B21"/>
    <w:rsid w:val="151C4E37"/>
    <w:rsid w:val="15362ADC"/>
    <w:rsid w:val="155B18F5"/>
    <w:rsid w:val="1566F116"/>
    <w:rsid w:val="1594A197"/>
    <w:rsid w:val="15AC0BB1"/>
    <w:rsid w:val="15C2735A"/>
    <w:rsid w:val="15D49FB8"/>
    <w:rsid w:val="15DC59EA"/>
    <w:rsid w:val="15E58E15"/>
    <w:rsid w:val="15FB40ED"/>
    <w:rsid w:val="16309FAD"/>
    <w:rsid w:val="165D4027"/>
    <w:rsid w:val="1680484F"/>
    <w:rsid w:val="168270BD"/>
    <w:rsid w:val="16EF8570"/>
    <w:rsid w:val="17107562"/>
    <w:rsid w:val="17143C58"/>
    <w:rsid w:val="172BE936"/>
    <w:rsid w:val="1731DFF6"/>
    <w:rsid w:val="174E3D2A"/>
    <w:rsid w:val="177D5139"/>
    <w:rsid w:val="17A3CB32"/>
    <w:rsid w:val="17CF244D"/>
    <w:rsid w:val="17D8C766"/>
    <w:rsid w:val="17E7F7E7"/>
    <w:rsid w:val="1802FC09"/>
    <w:rsid w:val="181BC82B"/>
    <w:rsid w:val="1834CA58"/>
    <w:rsid w:val="183F0EDB"/>
    <w:rsid w:val="184ABC47"/>
    <w:rsid w:val="184CEC21"/>
    <w:rsid w:val="18551D01"/>
    <w:rsid w:val="185F506B"/>
    <w:rsid w:val="187043AD"/>
    <w:rsid w:val="1872369D"/>
    <w:rsid w:val="187283A9"/>
    <w:rsid w:val="1883323B"/>
    <w:rsid w:val="188A2105"/>
    <w:rsid w:val="188C5278"/>
    <w:rsid w:val="188E24C8"/>
    <w:rsid w:val="1890D90A"/>
    <w:rsid w:val="18B454FF"/>
    <w:rsid w:val="18D10FC5"/>
    <w:rsid w:val="18E02056"/>
    <w:rsid w:val="190A7A12"/>
    <w:rsid w:val="190E92C7"/>
    <w:rsid w:val="191ADDAA"/>
    <w:rsid w:val="192336D8"/>
    <w:rsid w:val="1923F564"/>
    <w:rsid w:val="19357B66"/>
    <w:rsid w:val="195C72B0"/>
    <w:rsid w:val="195F9556"/>
    <w:rsid w:val="19640190"/>
    <w:rsid w:val="1966B6BF"/>
    <w:rsid w:val="198C0B12"/>
    <w:rsid w:val="19A5C59C"/>
    <w:rsid w:val="19A945F8"/>
    <w:rsid w:val="19D76EC2"/>
    <w:rsid w:val="1A3A1D2A"/>
    <w:rsid w:val="1A3B8678"/>
    <w:rsid w:val="1A40C1DA"/>
    <w:rsid w:val="1A7000C0"/>
    <w:rsid w:val="1A734D1F"/>
    <w:rsid w:val="1A7554FF"/>
    <w:rsid w:val="1AB79891"/>
    <w:rsid w:val="1B11B349"/>
    <w:rsid w:val="1B23ED01"/>
    <w:rsid w:val="1B3981E1"/>
    <w:rsid w:val="1B521006"/>
    <w:rsid w:val="1B7E1A48"/>
    <w:rsid w:val="1B85F861"/>
    <w:rsid w:val="1B96CDC9"/>
    <w:rsid w:val="1BB14A62"/>
    <w:rsid w:val="1BBD0F55"/>
    <w:rsid w:val="1BBDE1DB"/>
    <w:rsid w:val="1BD81E81"/>
    <w:rsid w:val="1C14ABDF"/>
    <w:rsid w:val="1C1D7340"/>
    <w:rsid w:val="1C259BBC"/>
    <w:rsid w:val="1C3D99D1"/>
    <w:rsid w:val="1C5388F8"/>
    <w:rsid w:val="1C6B1A71"/>
    <w:rsid w:val="1C6CFD3A"/>
    <w:rsid w:val="1C9D28C1"/>
    <w:rsid w:val="1CA840BF"/>
    <w:rsid w:val="1CCD0A6A"/>
    <w:rsid w:val="1CF63B30"/>
    <w:rsid w:val="1CF7C85D"/>
    <w:rsid w:val="1D1E5DB0"/>
    <w:rsid w:val="1D46B47D"/>
    <w:rsid w:val="1D789363"/>
    <w:rsid w:val="1D9359EF"/>
    <w:rsid w:val="1D9DE3DE"/>
    <w:rsid w:val="1DA9F378"/>
    <w:rsid w:val="1DBE65F4"/>
    <w:rsid w:val="1DCB2FE0"/>
    <w:rsid w:val="1DCB832D"/>
    <w:rsid w:val="1E0F45FD"/>
    <w:rsid w:val="1E253FE3"/>
    <w:rsid w:val="1E2A7109"/>
    <w:rsid w:val="1E5FE3F4"/>
    <w:rsid w:val="1E8E54E2"/>
    <w:rsid w:val="1E99A0AE"/>
    <w:rsid w:val="1E9CF135"/>
    <w:rsid w:val="1EA929B6"/>
    <w:rsid w:val="1EAF7826"/>
    <w:rsid w:val="1EB95418"/>
    <w:rsid w:val="1EB9FAE4"/>
    <w:rsid w:val="1EBBC4FC"/>
    <w:rsid w:val="1EBFC566"/>
    <w:rsid w:val="1EC81C7E"/>
    <w:rsid w:val="1EDA75E5"/>
    <w:rsid w:val="1F049EA5"/>
    <w:rsid w:val="1F27ADFF"/>
    <w:rsid w:val="1F299EE0"/>
    <w:rsid w:val="1F649011"/>
    <w:rsid w:val="1F8B89F5"/>
    <w:rsid w:val="1FC567CD"/>
    <w:rsid w:val="1FCA673C"/>
    <w:rsid w:val="1FFAB0CA"/>
    <w:rsid w:val="202AC83C"/>
    <w:rsid w:val="204736C5"/>
    <w:rsid w:val="204FCFB8"/>
    <w:rsid w:val="206212ED"/>
    <w:rsid w:val="20912833"/>
    <w:rsid w:val="20A01510"/>
    <w:rsid w:val="20BA0182"/>
    <w:rsid w:val="20BA3A1E"/>
    <w:rsid w:val="20CABDA4"/>
    <w:rsid w:val="20CD033E"/>
    <w:rsid w:val="20F8B1E2"/>
    <w:rsid w:val="211B14E6"/>
    <w:rsid w:val="214CE9A7"/>
    <w:rsid w:val="21ABC83B"/>
    <w:rsid w:val="21CBC098"/>
    <w:rsid w:val="21D34E4C"/>
    <w:rsid w:val="21E6129F"/>
    <w:rsid w:val="223F1C96"/>
    <w:rsid w:val="226B218B"/>
    <w:rsid w:val="227449AB"/>
    <w:rsid w:val="22803662"/>
    <w:rsid w:val="229AF764"/>
    <w:rsid w:val="22B1AF4D"/>
    <w:rsid w:val="22DB1864"/>
    <w:rsid w:val="23072700"/>
    <w:rsid w:val="2340F37E"/>
    <w:rsid w:val="236AC8F1"/>
    <w:rsid w:val="237E20AE"/>
    <w:rsid w:val="23A19FBF"/>
    <w:rsid w:val="23BBACE5"/>
    <w:rsid w:val="23BCA3C2"/>
    <w:rsid w:val="23ECD9DB"/>
    <w:rsid w:val="24034C04"/>
    <w:rsid w:val="240CFD5B"/>
    <w:rsid w:val="2462B542"/>
    <w:rsid w:val="246C37FD"/>
    <w:rsid w:val="2472951E"/>
    <w:rsid w:val="24786B18"/>
    <w:rsid w:val="2478D6B0"/>
    <w:rsid w:val="24904CB7"/>
    <w:rsid w:val="24C63F5B"/>
    <w:rsid w:val="251D5414"/>
    <w:rsid w:val="253436D4"/>
    <w:rsid w:val="2570BF09"/>
    <w:rsid w:val="2586A2DF"/>
    <w:rsid w:val="259399CB"/>
    <w:rsid w:val="25A7A90D"/>
    <w:rsid w:val="25AA0BBD"/>
    <w:rsid w:val="25CC10B5"/>
    <w:rsid w:val="25D84DE5"/>
    <w:rsid w:val="25DA00C3"/>
    <w:rsid w:val="25E41AFE"/>
    <w:rsid w:val="25FA3A79"/>
    <w:rsid w:val="260250B1"/>
    <w:rsid w:val="261C98CA"/>
    <w:rsid w:val="261FC618"/>
    <w:rsid w:val="263DBFEA"/>
    <w:rsid w:val="26AAFC22"/>
    <w:rsid w:val="26D1FB4C"/>
    <w:rsid w:val="26D43B95"/>
    <w:rsid w:val="26DB7F7F"/>
    <w:rsid w:val="26F3B16C"/>
    <w:rsid w:val="270182D5"/>
    <w:rsid w:val="27065C66"/>
    <w:rsid w:val="2714E5F4"/>
    <w:rsid w:val="2727D76D"/>
    <w:rsid w:val="274B829F"/>
    <w:rsid w:val="27525197"/>
    <w:rsid w:val="2779AC14"/>
    <w:rsid w:val="2783E16B"/>
    <w:rsid w:val="27889F01"/>
    <w:rsid w:val="278ED320"/>
    <w:rsid w:val="2796AFBD"/>
    <w:rsid w:val="27C705BD"/>
    <w:rsid w:val="27D30DE1"/>
    <w:rsid w:val="27FAD628"/>
    <w:rsid w:val="27FF3830"/>
    <w:rsid w:val="28024796"/>
    <w:rsid w:val="2803E2D8"/>
    <w:rsid w:val="2812000A"/>
    <w:rsid w:val="28144149"/>
    <w:rsid w:val="28605063"/>
    <w:rsid w:val="28AE4E57"/>
    <w:rsid w:val="28DB3954"/>
    <w:rsid w:val="28F00B53"/>
    <w:rsid w:val="28F12F8E"/>
    <w:rsid w:val="29168AEA"/>
    <w:rsid w:val="2938306E"/>
    <w:rsid w:val="293B8A2A"/>
    <w:rsid w:val="295A012D"/>
    <w:rsid w:val="295B371E"/>
    <w:rsid w:val="29B7B067"/>
    <w:rsid w:val="29DDA9AD"/>
    <w:rsid w:val="29E82B63"/>
    <w:rsid w:val="29EF55FC"/>
    <w:rsid w:val="29FF3270"/>
    <w:rsid w:val="2A0F4DBA"/>
    <w:rsid w:val="2A102E82"/>
    <w:rsid w:val="2A39F015"/>
    <w:rsid w:val="2A3F5D74"/>
    <w:rsid w:val="2A4FC8CE"/>
    <w:rsid w:val="2A64F8FB"/>
    <w:rsid w:val="2A697514"/>
    <w:rsid w:val="2A755DCE"/>
    <w:rsid w:val="2A9362A0"/>
    <w:rsid w:val="2A999CD9"/>
    <w:rsid w:val="2A9DBDF7"/>
    <w:rsid w:val="2ADB6200"/>
    <w:rsid w:val="2AF144A1"/>
    <w:rsid w:val="2B0F832A"/>
    <w:rsid w:val="2B45850B"/>
    <w:rsid w:val="2B5B1872"/>
    <w:rsid w:val="2B6D0BF1"/>
    <w:rsid w:val="2BABEF65"/>
    <w:rsid w:val="2BD53D28"/>
    <w:rsid w:val="2BD900B4"/>
    <w:rsid w:val="2BF672BA"/>
    <w:rsid w:val="2C18C8C8"/>
    <w:rsid w:val="2C245F22"/>
    <w:rsid w:val="2C4003A0"/>
    <w:rsid w:val="2C5F348D"/>
    <w:rsid w:val="2C615AFB"/>
    <w:rsid w:val="2C6E7A03"/>
    <w:rsid w:val="2C80ABD9"/>
    <w:rsid w:val="2C94287D"/>
    <w:rsid w:val="2C951AD4"/>
    <w:rsid w:val="2C9C1CF2"/>
    <w:rsid w:val="2CB50810"/>
    <w:rsid w:val="2CD516F4"/>
    <w:rsid w:val="2CFBF012"/>
    <w:rsid w:val="2D32D98B"/>
    <w:rsid w:val="2D39290F"/>
    <w:rsid w:val="2D3EED85"/>
    <w:rsid w:val="2D499F94"/>
    <w:rsid w:val="2D6F0582"/>
    <w:rsid w:val="2D93AF74"/>
    <w:rsid w:val="2D94CC56"/>
    <w:rsid w:val="2DA515AB"/>
    <w:rsid w:val="2DACC4CD"/>
    <w:rsid w:val="2DB67D16"/>
    <w:rsid w:val="2DFD1709"/>
    <w:rsid w:val="2DFF1661"/>
    <w:rsid w:val="2E27A54D"/>
    <w:rsid w:val="2E2A74FC"/>
    <w:rsid w:val="2E39F2BA"/>
    <w:rsid w:val="2E4AE92F"/>
    <w:rsid w:val="2E926B3D"/>
    <w:rsid w:val="2EAA359E"/>
    <w:rsid w:val="2EB45701"/>
    <w:rsid w:val="2EB66BD9"/>
    <w:rsid w:val="2EBD1917"/>
    <w:rsid w:val="2F639424"/>
    <w:rsid w:val="2F8CF87F"/>
    <w:rsid w:val="2F929049"/>
    <w:rsid w:val="2FCCCD05"/>
    <w:rsid w:val="2FE95005"/>
    <w:rsid w:val="3000E55C"/>
    <w:rsid w:val="301AE696"/>
    <w:rsid w:val="3029AF19"/>
    <w:rsid w:val="302D8868"/>
    <w:rsid w:val="30390C94"/>
    <w:rsid w:val="303C139E"/>
    <w:rsid w:val="303C226C"/>
    <w:rsid w:val="30956B6B"/>
    <w:rsid w:val="30DB9CC6"/>
    <w:rsid w:val="30E62A3A"/>
    <w:rsid w:val="30E92CC4"/>
    <w:rsid w:val="30EBBE6A"/>
    <w:rsid w:val="311362EF"/>
    <w:rsid w:val="31244C56"/>
    <w:rsid w:val="31258103"/>
    <w:rsid w:val="3127248E"/>
    <w:rsid w:val="313ECF3A"/>
    <w:rsid w:val="316637A8"/>
    <w:rsid w:val="3174B6A0"/>
    <w:rsid w:val="319FC3AE"/>
    <w:rsid w:val="31A78D97"/>
    <w:rsid w:val="31C1069A"/>
    <w:rsid w:val="31D6EA84"/>
    <w:rsid w:val="31FCE705"/>
    <w:rsid w:val="322BD607"/>
    <w:rsid w:val="324B8863"/>
    <w:rsid w:val="3260B135"/>
    <w:rsid w:val="3261E263"/>
    <w:rsid w:val="328409D6"/>
    <w:rsid w:val="32A45504"/>
    <w:rsid w:val="32A6CCA6"/>
    <w:rsid w:val="32E5AFA5"/>
    <w:rsid w:val="32F58BC2"/>
    <w:rsid w:val="330104F5"/>
    <w:rsid w:val="33036CEC"/>
    <w:rsid w:val="33073F1C"/>
    <w:rsid w:val="3309ED0D"/>
    <w:rsid w:val="33359824"/>
    <w:rsid w:val="334CDED9"/>
    <w:rsid w:val="3363D0D7"/>
    <w:rsid w:val="33654CC7"/>
    <w:rsid w:val="336D3DCE"/>
    <w:rsid w:val="337247C4"/>
    <w:rsid w:val="339818ED"/>
    <w:rsid w:val="33BFF8AF"/>
    <w:rsid w:val="33CEE82F"/>
    <w:rsid w:val="340D20C1"/>
    <w:rsid w:val="341F7E69"/>
    <w:rsid w:val="343350C1"/>
    <w:rsid w:val="343F666C"/>
    <w:rsid w:val="3459BEAF"/>
    <w:rsid w:val="3463CB3C"/>
    <w:rsid w:val="34BCB495"/>
    <w:rsid w:val="34CD79EE"/>
    <w:rsid w:val="34E06D43"/>
    <w:rsid w:val="34FAA19E"/>
    <w:rsid w:val="350586D0"/>
    <w:rsid w:val="35225BFC"/>
    <w:rsid w:val="355D242D"/>
    <w:rsid w:val="3586F8B5"/>
    <w:rsid w:val="359E6631"/>
    <w:rsid w:val="35A0708C"/>
    <w:rsid w:val="35BC946F"/>
    <w:rsid w:val="35C1C7AB"/>
    <w:rsid w:val="35C5F99A"/>
    <w:rsid w:val="35D5B380"/>
    <w:rsid w:val="35DC15D9"/>
    <w:rsid w:val="35F36229"/>
    <w:rsid w:val="36020B2F"/>
    <w:rsid w:val="360863E0"/>
    <w:rsid w:val="3609C883"/>
    <w:rsid w:val="36375A15"/>
    <w:rsid w:val="3677AC07"/>
    <w:rsid w:val="36BB4229"/>
    <w:rsid w:val="36CD48A1"/>
    <w:rsid w:val="36E2A3CD"/>
    <w:rsid w:val="3756B172"/>
    <w:rsid w:val="3771145D"/>
    <w:rsid w:val="37AF421E"/>
    <w:rsid w:val="37BE7A4C"/>
    <w:rsid w:val="37CBDE82"/>
    <w:rsid w:val="37CC6BAE"/>
    <w:rsid w:val="37D02775"/>
    <w:rsid w:val="37E877B1"/>
    <w:rsid w:val="37FDB710"/>
    <w:rsid w:val="37FF04DB"/>
    <w:rsid w:val="381B6804"/>
    <w:rsid w:val="382B0FDE"/>
    <w:rsid w:val="383FB004"/>
    <w:rsid w:val="38492D47"/>
    <w:rsid w:val="384A2435"/>
    <w:rsid w:val="385B67BB"/>
    <w:rsid w:val="38EB2F42"/>
    <w:rsid w:val="390417E1"/>
    <w:rsid w:val="390C2F3D"/>
    <w:rsid w:val="392337A9"/>
    <w:rsid w:val="39361F7D"/>
    <w:rsid w:val="3950F3E4"/>
    <w:rsid w:val="39596A25"/>
    <w:rsid w:val="396577E2"/>
    <w:rsid w:val="3967FF93"/>
    <w:rsid w:val="3969657B"/>
    <w:rsid w:val="398B11CA"/>
    <w:rsid w:val="39BAC12C"/>
    <w:rsid w:val="39BFA531"/>
    <w:rsid w:val="39D1C69B"/>
    <w:rsid w:val="39D2B42F"/>
    <w:rsid w:val="39D755E6"/>
    <w:rsid w:val="39E9002B"/>
    <w:rsid w:val="39F148CE"/>
    <w:rsid w:val="3A24A790"/>
    <w:rsid w:val="3A4DE322"/>
    <w:rsid w:val="3A520F30"/>
    <w:rsid w:val="3A5AB89D"/>
    <w:rsid w:val="3A67EBB6"/>
    <w:rsid w:val="3A6BEF78"/>
    <w:rsid w:val="3A74DBD7"/>
    <w:rsid w:val="3A877F8D"/>
    <w:rsid w:val="3AA05AFF"/>
    <w:rsid w:val="3AAC5AA1"/>
    <w:rsid w:val="3AC7DB95"/>
    <w:rsid w:val="3ACFE307"/>
    <w:rsid w:val="3ADB4A45"/>
    <w:rsid w:val="3AE10696"/>
    <w:rsid w:val="3AEEC6AB"/>
    <w:rsid w:val="3B2C9AE3"/>
    <w:rsid w:val="3B5744FE"/>
    <w:rsid w:val="3B5C9C0D"/>
    <w:rsid w:val="3B5F206B"/>
    <w:rsid w:val="3B6BF953"/>
    <w:rsid w:val="3BEA5215"/>
    <w:rsid w:val="3C18CB01"/>
    <w:rsid w:val="3C2E9040"/>
    <w:rsid w:val="3C3A7883"/>
    <w:rsid w:val="3C3E6EF1"/>
    <w:rsid w:val="3C863061"/>
    <w:rsid w:val="3C872203"/>
    <w:rsid w:val="3C8C6CC8"/>
    <w:rsid w:val="3CB2E7EF"/>
    <w:rsid w:val="3CBCA215"/>
    <w:rsid w:val="3CC237E3"/>
    <w:rsid w:val="3CDEE289"/>
    <w:rsid w:val="3D294E7A"/>
    <w:rsid w:val="3D5423FD"/>
    <w:rsid w:val="3D57060F"/>
    <w:rsid w:val="3D58BC6B"/>
    <w:rsid w:val="3D653868"/>
    <w:rsid w:val="3D6DFC6D"/>
    <w:rsid w:val="3D9EBF6C"/>
    <w:rsid w:val="3DB681A3"/>
    <w:rsid w:val="3DBD86C3"/>
    <w:rsid w:val="3DDA798B"/>
    <w:rsid w:val="3DDD65E4"/>
    <w:rsid w:val="3E0C3F9D"/>
    <w:rsid w:val="3E0F7827"/>
    <w:rsid w:val="3E46027A"/>
    <w:rsid w:val="3E464AE3"/>
    <w:rsid w:val="3E4CCFBA"/>
    <w:rsid w:val="3E685B5A"/>
    <w:rsid w:val="3E7A98BF"/>
    <w:rsid w:val="3E8A0647"/>
    <w:rsid w:val="3E9C6943"/>
    <w:rsid w:val="3EA4018C"/>
    <w:rsid w:val="3EC51438"/>
    <w:rsid w:val="3ED1449B"/>
    <w:rsid w:val="3EDCF993"/>
    <w:rsid w:val="3F79014B"/>
    <w:rsid w:val="3F838054"/>
    <w:rsid w:val="3FA33033"/>
    <w:rsid w:val="3FCDB32B"/>
    <w:rsid w:val="3FCE0ADC"/>
    <w:rsid w:val="3FEE99B2"/>
    <w:rsid w:val="3FF3E7C2"/>
    <w:rsid w:val="4003D544"/>
    <w:rsid w:val="402B9A45"/>
    <w:rsid w:val="4033E4AB"/>
    <w:rsid w:val="407C7239"/>
    <w:rsid w:val="40869269"/>
    <w:rsid w:val="40882ACB"/>
    <w:rsid w:val="40944810"/>
    <w:rsid w:val="4096ED41"/>
    <w:rsid w:val="409EB2B8"/>
    <w:rsid w:val="40BC2576"/>
    <w:rsid w:val="40BF0847"/>
    <w:rsid w:val="41173B84"/>
    <w:rsid w:val="41574C3A"/>
    <w:rsid w:val="415F2164"/>
    <w:rsid w:val="4161DC61"/>
    <w:rsid w:val="4163188E"/>
    <w:rsid w:val="4186AA98"/>
    <w:rsid w:val="418AA69F"/>
    <w:rsid w:val="419DA408"/>
    <w:rsid w:val="41B0B69D"/>
    <w:rsid w:val="41C4118F"/>
    <w:rsid w:val="41F3A882"/>
    <w:rsid w:val="41F8EB5C"/>
    <w:rsid w:val="42438313"/>
    <w:rsid w:val="4262CEAB"/>
    <w:rsid w:val="428E0B50"/>
    <w:rsid w:val="42B5E71F"/>
    <w:rsid w:val="42C8255C"/>
    <w:rsid w:val="42CDFC93"/>
    <w:rsid w:val="42E749A4"/>
    <w:rsid w:val="43541202"/>
    <w:rsid w:val="43662106"/>
    <w:rsid w:val="4390F3FE"/>
    <w:rsid w:val="439B86B9"/>
    <w:rsid w:val="43B0346F"/>
    <w:rsid w:val="43B2B110"/>
    <w:rsid w:val="43B74C61"/>
    <w:rsid w:val="43B9EBF6"/>
    <w:rsid w:val="43E8F5EE"/>
    <w:rsid w:val="4419C841"/>
    <w:rsid w:val="441FDC3C"/>
    <w:rsid w:val="444650D5"/>
    <w:rsid w:val="444BD961"/>
    <w:rsid w:val="445DA3C4"/>
    <w:rsid w:val="44C95205"/>
    <w:rsid w:val="44D7C0B3"/>
    <w:rsid w:val="44D88E50"/>
    <w:rsid w:val="44EA45FD"/>
    <w:rsid w:val="44EE7CF0"/>
    <w:rsid w:val="44F3ED0E"/>
    <w:rsid w:val="4515CF70"/>
    <w:rsid w:val="451F472F"/>
    <w:rsid w:val="45440825"/>
    <w:rsid w:val="454F09A6"/>
    <w:rsid w:val="456A2DA7"/>
    <w:rsid w:val="45792E3B"/>
    <w:rsid w:val="4584F32B"/>
    <w:rsid w:val="4593EAC6"/>
    <w:rsid w:val="459E1DFF"/>
    <w:rsid w:val="45AB5FAC"/>
    <w:rsid w:val="45FA24CC"/>
    <w:rsid w:val="461D6232"/>
    <w:rsid w:val="463848C0"/>
    <w:rsid w:val="463C7CC1"/>
    <w:rsid w:val="4665F2F4"/>
    <w:rsid w:val="46994325"/>
    <w:rsid w:val="469CD58E"/>
    <w:rsid w:val="469E5245"/>
    <w:rsid w:val="469F9CFB"/>
    <w:rsid w:val="46BF26F7"/>
    <w:rsid w:val="4706DA1B"/>
    <w:rsid w:val="470AC4BB"/>
    <w:rsid w:val="47115B1E"/>
    <w:rsid w:val="47166088"/>
    <w:rsid w:val="4718FFD4"/>
    <w:rsid w:val="4728F2BB"/>
    <w:rsid w:val="474F4CAE"/>
    <w:rsid w:val="4751721F"/>
    <w:rsid w:val="47702332"/>
    <w:rsid w:val="477B1E63"/>
    <w:rsid w:val="4782023F"/>
    <w:rsid w:val="47CBD1BD"/>
    <w:rsid w:val="47E095BE"/>
    <w:rsid w:val="47F42933"/>
    <w:rsid w:val="48316851"/>
    <w:rsid w:val="48330AFC"/>
    <w:rsid w:val="486AE2D7"/>
    <w:rsid w:val="4877119F"/>
    <w:rsid w:val="4879BB28"/>
    <w:rsid w:val="487C3F93"/>
    <w:rsid w:val="48BC2A84"/>
    <w:rsid w:val="48BDBBC3"/>
    <w:rsid w:val="490BFFEA"/>
    <w:rsid w:val="490D1610"/>
    <w:rsid w:val="4912EC47"/>
    <w:rsid w:val="4956FFF8"/>
    <w:rsid w:val="495CD752"/>
    <w:rsid w:val="495CE6A6"/>
    <w:rsid w:val="49649882"/>
    <w:rsid w:val="496E798A"/>
    <w:rsid w:val="4979C359"/>
    <w:rsid w:val="49A22BD4"/>
    <w:rsid w:val="49AFF16D"/>
    <w:rsid w:val="49B262C6"/>
    <w:rsid w:val="49C6E22D"/>
    <w:rsid w:val="49D81F9D"/>
    <w:rsid w:val="4A06FE79"/>
    <w:rsid w:val="4A5A1711"/>
    <w:rsid w:val="4A8EB938"/>
    <w:rsid w:val="4A92BA5A"/>
    <w:rsid w:val="4A973703"/>
    <w:rsid w:val="4AC09B34"/>
    <w:rsid w:val="4AF27EDD"/>
    <w:rsid w:val="4B2C00A0"/>
    <w:rsid w:val="4B484D2E"/>
    <w:rsid w:val="4B58E4FF"/>
    <w:rsid w:val="4B690F4B"/>
    <w:rsid w:val="4B6EB168"/>
    <w:rsid w:val="4B764163"/>
    <w:rsid w:val="4B8627E1"/>
    <w:rsid w:val="4B939C5E"/>
    <w:rsid w:val="4B9B267A"/>
    <w:rsid w:val="4B9CA842"/>
    <w:rsid w:val="4BCF3DC1"/>
    <w:rsid w:val="4BCF69B7"/>
    <w:rsid w:val="4BD107D0"/>
    <w:rsid w:val="4BE56BAF"/>
    <w:rsid w:val="4BE778F3"/>
    <w:rsid w:val="4C38960F"/>
    <w:rsid w:val="4C3BAF71"/>
    <w:rsid w:val="4C3F3E65"/>
    <w:rsid w:val="4C549A87"/>
    <w:rsid w:val="4C5A5377"/>
    <w:rsid w:val="4C844754"/>
    <w:rsid w:val="4C844B2E"/>
    <w:rsid w:val="4C91B506"/>
    <w:rsid w:val="4C9C0D4A"/>
    <w:rsid w:val="4CAE72FD"/>
    <w:rsid w:val="4CC5FFD4"/>
    <w:rsid w:val="4CF7C121"/>
    <w:rsid w:val="4CF8F33F"/>
    <w:rsid w:val="4CF9B207"/>
    <w:rsid w:val="4D01CC4B"/>
    <w:rsid w:val="4D13F150"/>
    <w:rsid w:val="4D1996DA"/>
    <w:rsid w:val="4D1B540D"/>
    <w:rsid w:val="4D277651"/>
    <w:rsid w:val="4D34CC48"/>
    <w:rsid w:val="4D56F571"/>
    <w:rsid w:val="4D64DDA1"/>
    <w:rsid w:val="4D6C21D0"/>
    <w:rsid w:val="4D78CB3B"/>
    <w:rsid w:val="4D830EC6"/>
    <w:rsid w:val="4D89C449"/>
    <w:rsid w:val="4D908497"/>
    <w:rsid w:val="4DA1C121"/>
    <w:rsid w:val="4DAB3245"/>
    <w:rsid w:val="4DDB463E"/>
    <w:rsid w:val="4E028430"/>
    <w:rsid w:val="4E0BE9DD"/>
    <w:rsid w:val="4E174434"/>
    <w:rsid w:val="4E453016"/>
    <w:rsid w:val="4E6C725E"/>
    <w:rsid w:val="4E7C6009"/>
    <w:rsid w:val="4EA891D6"/>
    <w:rsid w:val="4EB22E0D"/>
    <w:rsid w:val="4EC05AFF"/>
    <w:rsid w:val="4ECDEC69"/>
    <w:rsid w:val="4ECEA6D1"/>
    <w:rsid w:val="4EE4342B"/>
    <w:rsid w:val="4EE88302"/>
    <w:rsid w:val="4EEA6002"/>
    <w:rsid w:val="4EF96C48"/>
    <w:rsid w:val="4F0EF300"/>
    <w:rsid w:val="4F18DA0C"/>
    <w:rsid w:val="4F1CF07F"/>
    <w:rsid w:val="4FE996A8"/>
    <w:rsid w:val="4FF866E0"/>
    <w:rsid w:val="500EAD11"/>
    <w:rsid w:val="501D10FB"/>
    <w:rsid w:val="502CA699"/>
    <w:rsid w:val="502F3AA5"/>
    <w:rsid w:val="503D1017"/>
    <w:rsid w:val="5041DD75"/>
    <w:rsid w:val="5062ACE4"/>
    <w:rsid w:val="50746DF7"/>
    <w:rsid w:val="50A008BC"/>
    <w:rsid w:val="50C8F0C9"/>
    <w:rsid w:val="50D19F31"/>
    <w:rsid w:val="5128FD8C"/>
    <w:rsid w:val="512C37BB"/>
    <w:rsid w:val="5156859A"/>
    <w:rsid w:val="518196BB"/>
    <w:rsid w:val="5194F5FA"/>
    <w:rsid w:val="51A12869"/>
    <w:rsid w:val="51A49ECF"/>
    <w:rsid w:val="51B44C36"/>
    <w:rsid w:val="51C9CEFD"/>
    <w:rsid w:val="51DEAB01"/>
    <w:rsid w:val="51E4EF1C"/>
    <w:rsid w:val="51F1BF58"/>
    <w:rsid w:val="51F73B21"/>
    <w:rsid w:val="521AD72A"/>
    <w:rsid w:val="5239106C"/>
    <w:rsid w:val="5242F5A7"/>
    <w:rsid w:val="527A6130"/>
    <w:rsid w:val="52881C71"/>
    <w:rsid w:val="528ACDDE"/>
    <w:rsid w:val="52B6D8EB"/>
    <w:rsid w:val="52BE23C0"/>
    <w:rsid w:val="52C10429"/>
    <w:rsid w:val="52E6E2FD"/>
    <w:rsid w:val="52EB766B"/>
    <w:rsid w:val="52FB8A3F"/>
    <w:rsid w:val="5307204A"/>
    <w:rsid w:val="53282BA6"/>
    <w:rsid w:val="532FA898"/>
    <w:rsid w:val="536BF7F1"/>
    <w:rsid w:val="53780B4A"/>
    <w:rsid w:val="53BE4000"/>
    <w:rsid w:val="53E8642D"/>
    <w:rsid w:val="53F7C6EA"/>
    <w:rsid w:val="5435E13A"/>
    <w:rsid w:val="545038F6"/>
    <w:rsid w:val="546722D1"/>
    <w:rsid w:val="5470C8DA"/>
    <w:rsid w:val="54A6358E"/>
    <w:rsid w:val="54AA0FB2"/>
    <w:rsid w:val="54AA39F0"/>
    <w:rsid w:val="54B62F80"/>
    <w:rsid w:val="54BF2780"/>
    <w:rsid w:val="551742A0"/>
    <w:rsid w:val="551C8DC3"/>
    <w:rsid w:val="55355D05"/>
    <w:rsid w:val="5537D1CA"/>
    <w:rsid w:val="55A12ED5"/>
    <w:rsid w:val="56040825"/>
    <w:rsid w:val="560C52B7"/>
    <w:rsid w:val="560D512E"/>
    <w:rsid w:val="560F8B37"/>
    <w:rsid w:val="5611534D"/>
    <w:rsid w:val="56184DBA"/>
    <w:rsid w:val="5618C780"/>
    <w:rsid w:val="563FB15A"/>
    <w:rsid w:val="5665EA86"/>
    <w:rsid w:val="566F703E"/>
    <w:rsid w:val="56842EB0"/>
    <w:rsid w:val="568DDE89"/>
    <w:rsid w:val="56E33B77"/>
    <w:rsid w:val="56EDFFBD"/>
    <w:rsid w:val="5722FDA3"/>
    <w:rsid w:val="57419199"/>
    <w:rsid w:val="57607B42"/>
    <w:rsid w:val="578A5FCA"/>
    <w:rsid w:val="579B1F73"/>
    <w:rsid w:val="57ACF856"/>
    <w:rsid w:val="57AF51AE"/>
    <w:rsid w:val="57C93419"/>
    <w:rsid w:val="57D59B7F"/>
    <w:rsid w:val="57DEBA15"/>
    <w:rsid w:val="57EB65FA"/>
    <w:rsid w:val="57FACEEC"/>
    <w:rsid w:val="57FDD273"/>
    <w:rsid w:val="581777B9"/>
    <w:rsid w:val="582826BF"/>
    <w:rsid w:val="582F8688"/>
    <w:rsid w:val="583D6C55"/>
    <w:rsid w:val="587B5C00"/>
    <w:rsid w:val="58B81882"/>
    <w:rsid w:val="58B843DD"/>
    <w:rsid w:val="58E291D2"/>
    <w:rsid w:val="592B204A"/>
    <w:rsid w:val="5942C215"/>
    <w:rsid w:val="59621547"/>
    <w:rsid w:val="59906AC9"/>
    <w:rsid w:val="59C40C2E"/>
    <w:rsid w:val="59C5B9C3"/>
    <w:rsid w:val="59D8BAE3"/>
    <w:rsid w:val="59E2644C"/>
    <w:rsid w:val="5A2C35A0"/>
    <w:rsid w:val="5A2FF10D"/>
    <w:rsid w:val="5A3D4BF5"/>
    <w:rsid w:val="5A68C133"/>
    <w:rsid w:val="5A955143"/>
    <w:rsid w:val="5A9DA937"/>
    <w:rsid w:val="5AB485B0"/>
    <w:rsid w:val="5AC8381E"/>
    <w:rsid w:val="5AD1E092"/>
    <w:rsid w:val="5AE94840"/>
    <w:rsid w:val="5B0D1D9E"/>
    <w:rsid w:val="5B2453F5"/>
    <w:rsid w:val="5B67C8A3"/>
    <w:rsid w:val="5B896697"/>
    <w:rsid w:val="5BA19A27"/>
    <w:rsid w:val="5BD15FD1"/>
    <w:rsid w:val="5BDDE1B3"/>
    <w:rsid w:val="5BDE9F94"/>
    <w:rsid w:val="5C1513E3"/>
    <w:rsid w:val="5C185ED3"/>
    <w:rsid w:val="5C22D555"/>
    <w:rsid w:val="5C37145C"/>
    <w:rsid w:val="5C58802C"/>
    <w:rsid w:val="5C6041B8"/>
    <w:rsid w:val="5C6E4AFF"/>
    <w:rsid w:val="5C9B0F29"/>
    <w:rsid w:val="5CAE4BBC"/>
    <w:rsid w:val="5CE1F051"/>
    <w:rsid w:val="5CF97660"/>
    <w:rsid w:val="5D04C970"/>
    <w:rsid w:val="5D286F36"/>
    <w:rsid w:val="5D57484D"/>
    <w:rsid w:val="5D5E76B2"/>
    <w:rsid w:val="5D66AE20"/>
    <w:rsid w:val="5D8C4A5D"/>
    <w:rsid w:val="5DA6863D"/>
    <w:rsid w:val="5DAC513A"/>
    <w:rsid w:val="5DB057D8"/>
    <w:rsid w:val="5DBB1245"/>
    <w:rsid w:val="5DC12D4B"/>
    <w:rsid w:val="5DC3DBCC"/>
    <w:rsid w:val="5DE15E2E"/>
    <w:rsid w:val="5DED185E"/>
    <w:rsid w:val="5DFC734A"/>
    <w:rsid w:val="5E0435BC"/>
    <w:rsid w:val="5E138349"/>
    <w:rsid w:val="5E17945D"/>
    <w:rsid w:val="5E45CAC0"/>
    <w:rsid w:val="5E462F32"/>
    <w:rsid w:val="5E495B98"/>
    <w:rsid w:val="5E594A47"/>
    <w:rsid w:val="5E5BC8BD"/>
    <w:rsid w:val="5E686ACB"/>
    <w:rsid w:val="5E6BC21E"/>
    <w:rsid w:val="5E919219"/>
    <w:rsid w:val="5ECD7F26"/>
    <w:rsid w:val="5EFDE1C5"/>
    <w:rsid w:val="5F14E189"/>
    <w:rsid w:val="5F2D2E59"/>
    <w:rsid w:val="5F623787"/>
    <w:rsid w:val="5F7EFE44"/>
    <w:rsid w:val="5F8517CD"/>
    <w:rsid w:val="5F9DFED1"/>
    <w:rsid w:val="5FA92C8C"/>
    <w:rsid w:val="5FC70D50"/>
    <w:rsid w:val="5FF9C9F2"/>
    <w:rsid w:val="601813F7"/>
    <w:rsid w:val="6046BDC0"/>
    <w:rsid w:val="606A364B"/>
    <w:rsid w:val="6089CE61"/>
    <w:rsid w:val="609D1247"/>
    <w:rsid w:val="60B2968B"/>
    <w:rsid w:val="60EA8A25"/>
    <w:rsid w:val="60FC68D3"/>
    <w:rsid w:val="6124C606"/>
    <w:rsid w:val="613171A1"/>
    <w:rsid w:val="6138A5D5"/>
    <w:rsid w:val="614F9CEE"/>
    <w:rsid w:val="6152511B"/>
    <w:rsid w:val="615E8A90"/>
    <w:rsid w:val="6184745A"/>
    <w:rsid w:val="618686D9"/>
    <w:rsid w:val="6189DFF5"/>
    <w:rsid w:val="618C1EEB"/>
    <w:rsid w:val="6196BCEA"/>
    <w:rsid w:val="61B69314"/>
    <w:rsid w:val="61C46FAA"/>
    <w:rsid w:val="61D1D84C"/>
    <w:rsid w:val="61E10C91"/>
    <w:rsid w:val="61E55832"/>
    <w:rsid w:val="6206C1A8"/>
    <w:rsid w:val="6217A65B"/>
    <w:rsid w:val="621FEB30"/>
    <w:rsid w:val="62378616"/>
    <w:rsid w:val="6237BE9D"/>
    <w:rsid w:val="62655C34"/>
    <w:rsid w:val="62759BD6"/>
    <w:rsid w:val="62770CA5"/>
    <w:rsid w:val="628F1484"/>
    <w:rsid w:val="62A19285"/>
    <w:rsid w:val="62ACC26F"/>
    <w:rsid w:val="62B0E8BA"/>
    <w:rsid w:val="62B7D567"/>
    <w:rsid w:val="62BEB628"/>
    <w:rsid w:val="62C7B468"/>
    <w:rsid w:val="62C9B73C"/>
    <w:rsid w:val="62D38325"/>
    <w:rsid w:val="62F0BEDC"/>
    <w:rsid w:val="62FFA790"/>
    <w:rsid w:val="6315C1E0"/>
    <w:rsid w:val="6340550F"/>
    <w:rsid w:val="63472594"/>
    <w:rsid w:val="634B33B1"/>
    <w:rsid w:val="635909FC"/>
    <w:rsid w:val="637B4783"/>
    <w:rsid w:val="637FC377"/>
    <w:rsid w:val="639C8069"/>
    <w:rsid w:val="63A4A6DF"/>
    <w:rsid w:val="63C01E2E"/>
    <w:rsid w:val="63D61E14"/>
    <w:rsid w:val="64053264"/>
    <w:rsid w:val="641D62C2"/>
    <w:rsid w:val="64249678"/>
    <w:rsid w:val="6427234E"/>
    <w:rsid w:val="642DD8FF"/>
    <w:rsid w:val="64808C85"/>
    <w:rsid w:val="64916D4D"/>
    <w:rsid w:val="6493597F"/>
    <w:rsid w:val="649EF4F8"/>
    <w:rsid w:val="64B3969A"/>
    <w:rsid w:val="64C51702"/>
    <w:rsid w:val="64C8701E"/>
    <w:rsid w:val="64D52CB6"/>
    <w:rsid w:val="64E4529C"/>
    <w:rsid w:val="650E7527"/>
    <w:rsid w:val="6561EDEB"/>
    <w:rsid w:val="656BD310"/>
    <w:rsid w:val="6570E081"/>
    <w:rsid w:val="6574DA9B"/>
    <w:rsid w:val="65886D80"/>
    <w:rsid w:val="658B1602"/>
    <w:rsid w:val="659395C5"/>
    <w:rsid w:val="659BA0AE"/>
    <w:rsid w:val="65A83899"/>
    <w:rsid w:val="65F92234"/>
    <w:rsid w:val="666B018B"/>
    <w:rsid w:val="667D9F6D"/>
    <w:rsid w:val="66805056"/>
    <w:rsid w:val="66A3D01A"/>
    <w:rsid w:val="66B75945"/>
    <w:rsid w:val="66CC79C2"/>
    <w:rsid w:val="66DACB00"/>
    <w:rsid w:val="66FB269F"/>
    <w:rsid w:val="6704E255"/>
    <w:rsid w:val="670F32E9"/>
    <w:rsid w:val="672B4042"/>
    <w:rsid w:val="674589FD"/>
    <w:rsid w:val="67539565"/>
    <w:rsid w:val="6785C6C4"/>
    <w:rsid w:val="6799D127"/>
    <w:rsid w:val="67A64D63"/>
    <w:rsid w:val="67AC27A3"/>
    <w:rsid w:val="67C9665F"/>
    <w:rsid w:val="67CBBAAE"/>
    <w:rsid w:val="67DA3DE2"/>
    <w:rsid w:val="67E355AC"/>
    <w:rsid w:val="682211A4"/>
    <w:rsid w:val="68229A44"/>
    <w:rsid w:val="6875329E"/>
    <w:rsid w:val="68CA1711"/>
    <w:rsid w:val="68F516E6"/>
    <w:rsid w:val="690024AA"/>
    <w:rsid w:val="690FFB6B"/>
    <w:rsid w:val="691E3E2D"/>
    <w:rsid w:val="694422A4"/>
    <w:rsid w:val="69466DED"/>
    <w:rsid w:val="697156F8"/>
    <w:rsid w:val="698323D9"/>
    <w:rsid w:val="698E2909"/>
    <w:rsid w:val="6996DD69"/>
    <w:rsid w:val="69A14EBB"/>
    <w:rsid w:val="69A63C37"/>
    <w:rsid w:val="69AE31AA"/>
    <w:rsid w:val="69B0BC74"/>
    <w:rsid w:val="69B9DDC8"/>
    <w:rsid w:val="69E792B0"/>
    <w:rsid w:val="6A09366D"/>
    <w:rsid w:val="6A1FEDBC"/>
    <w:rsid w:val="6A42D5A6"/>
    <w:rsid w:val="6A55FEF8"/>
    <w:rsid w:val="6A64BF2C"/>
    <w:rsid w:val="6A9860D7"/>
    <w:rsid w:val="6ABCC652"/>
    <w:rsid w:val="6AE40B45"/>
    <w:rsid w:val="6B005DC5"/>
    <w:rsid w:val="6B36F63F"/>
    <w:rsid w:val="6B5A94A5"/>
    <w:rsid w:val="6B756A42"/>
    <w:rsid w:val="6B9A0FFE"/>
    <w:rsid w:val="6BAFD9CA"/>
    <w:rsid w:val="6BB3F414"/>
    <w:rsid w:val="6BB8551D"/>
    <w:rsid w:val="6BF5488F"/>
    <w:rsid w:val="6BF6D95A"/>
    <w:rsid w:val="6BFEA105"/>
    <w:rsid w:val="6C053685"/>
    <w:rsid w:val="6C0D2FC3"/>
    <w:rsid w:val="6C3C73D0"/>
    <w:rsid w:val="6C3FFCBD"/>
    <w:rsid w:val="6C5A95D4"/>
    <w:rsid w:val="6C6B4150"/>
    <w:rsid w:val="6C749736"/>
    <w:rsid w:val="6C7D0B8F"/>
    <w:rsid w:val="6C85E764"/>
    <w:rsid w:val="6CB4D4C9"/>
    <w:rsid w:val="6CD786C9"/>
    <w:rsid w:val="6CEEFA62"/>
    <w:rsid w:val="6D03C5B6"/>
    <w:rsid w:val="6D3C69C6"/>
    <w:rsid w:val="6D4149BE"/>
    <w:rsid w:val="6D47B88A"/>
    <w:rsid w:val="6D51556B"/>
    <w:rsid w:val="6D670C4C"/>
    <w:rsid w:val="6D86A645"/>
    <w:rsid w:val="6D9A54A6"/>
    <w:rsid w:val="6DD180A6"/>
    <w:rsid w:val="6DDD6EDE"/>
    <w:rsid w:val="6E1FDD19"/>
    <w:rsid w:val="6E41533D"/>
    <w:rsid w:val="6E66A184"/>
    <w:rsid w:val="6EBFD082"/>
    <w:rsid w:val="6EC1BFFB"/>
    <w:rsid w:val="6ED56454"/>
    <w:rsid w:val="6EDCBDA2"/>
    <w:rsid w:val="6EDE4D35"/>
    <w:rsid w:val="6F3BD0C1"/>
    <w:rsid w:val="6F3DF04F"/>
    <w:rsid w:val="6F715C56"/>
    <w:rsid w:val="6F71FEBD"/>
    <w:rsid w:val="6F830DDE"/>
    <w:rsid w:val="6F9DD89F"/>
    <w:rsid w:val="6FA310D7"/>
    <w:rsid w:val="6FE3632C"/>
    <w:rsid w:val="6FE3FEA8"/>
    <w:rsid w:val="6FF71951"/>
    <w:rsid w:val="700D3804"/>
    <w:rsid w:val="70236528"/>
    <w:rsid w:val="70254D32"/>
    <w:rsid w:val="702829A8"/>
    <w:rsid w:val="7041B60B"/>
    <w:rsid w:val="704B3A01"/>
    <w:rsid w:val="704DCC52"/>
    <w:rsid w:val="705DD0EF"/>
    <w:rsid w:val="705F20BD"/>
    <w:rsid w:val="70684605"/>
    <w:rsid w:val="709F591B"/>
    <w:rsid w:val="70BFC62C"/>
    <w:rsid w:val="70C62122"/>
    <w:rsid w:val="70DBD4F5"/>
    <w:rsid w:val="70E5BEEF"/>
    <w:rsid w:val="70F2CDA0"/>
    <w:rsid w:val="71127539"/>
    <w:rsid w:val="71211484"/>
    <w:rsid w:val="714C3CA6"/>
    <w:rsid w:val="7169ED7D"/>
    <w:rsid w:val="71950AAB"/>
    <w:rsid w:val="71A07DC8"/>
    <w:rsid w:val="71A588E7"/>
    <w:rsid w:val="71A6A9E1"/>
    <w:rsid w:val="71A76330"/>
    <w:rsid w:val="71B978D1"/>
    <w:rsid w:val="71D0D5A6"/>
    <w:rsid w:val="720C7652"/>
    <w:rsid w:val="72107A9B"/>
    <w:rsid w:val="72309E9B"/>
    <w:rsid w:val="724935E2"/>
    <w:rsid w:val="725099B0"/>
    <w:rsid w:val="7259B8A8"/>
    <w:rsid w:val="7289F144"/>
    <w:rsid w:val="728A3F6E"/>
    <w:rsid w:val="729FFDFB"/>
    <w:rsid w:val="72CE02E9"/>
    <w:rsid w:val="72D6796F"/>
    <w:rsid w:val="72F35C54"/>
    <w:rsid w:val="73123E09"/>
    <w:rsid w:val="732C82A9"/>
    <w:rsid w:val="733AAF14"/>
    <w:rsid w:val="73644EF6"/>
    <w:rsid w:val="737023BB"/>
    <w:rsid w:val="7388E817"/>
    <w:rsid w:val="73BC3448"/>
    <w:rsid w:val="73C9C042"/>
    <w:rsid w:val="73CC247E"/>
    <w:rsid w:val="73CEE0A4"/>
    <w:rsid w:val="73D37B2C"/>
    <w:rsid w:val="73E7746A"/>
    <w:rsid w:val="73F6EE4C"/>
    <w:rsid w:val="740176D4"/>
    <w:rsid w:val="74076AE1"/>
    <w:rsid w:val="74319AA5"/>
    <w:rsid w:val="745CF644"/>
    <w:rsid w:val="7474AF56"/>
    <w:rsid w:val="747F4747"/>
    <w:rsid w:val="749AEA0A"/>
    <w:rsid w:val="74A90C30"/>
    <w:rsid w:val="74C6B24B"/>
    <w:rsid w:val="75429251"/>
    <w:rsid w:val="75562693"/>
    <w:rsid w:val="755A4F5B"/>
    <w:rsid w:val="755F54F0"/>
    <w:rsid w:val="75794548"/>
    <w:rsid w:val="75B7E502"/>
    <w:rsid w:val="75D02911"/>
    <w:rsid w:val="75DE228B"/>
    <w:rsid w:val="75E28C96"/>
    <w:rsid w:val="761A5FC2"/>
    <w:rsid w:val="76215907"/>
    <w:rsid w:val="7637E01C"/>
    <w:rsid w:val="76515FF1"/>
    <w:rsid w:val="76586E98"/>
    <w:rsid w:val="7678044D"/>
    <w:rsid w:val="767FA585"/>
    <w:rsid w:val="767FE83E"/>
    <w:rsid w:val="7701B1CC"/>
    <w:rsid w:val="770D3670"/>
    <w:rsid w:val="771E9ABA"/>
    <w:rsid w:val="77384E43"/>
    <w:rsid w:val="776B3A11"/>
    <w:rsid w:val="777C484B"/>
    <w:rsid w:val="779D81AC"/>
    <w:rsid w:val="77AEA574"/>
    <w:rsid w:val="77B4CFE3"/>
    <w:rsid w:val="77D415C6"/>
    <w:rsid w:val="7802C642"/>
    <w:rsid w:val="780621EB"/>
    <w:rsid w:val="782D07FE"/>
    <w:rsid w:val="784D06C1"/>
    <w:rsid w:val="78588D78"/>
    <w:rsid w:val="7873F128"/>
    <w:rsid w:val="78866F7E"/>
    <w:rsid w:val="789A6694"/>
    <w:rsid w:val="78AB6303"/>
    <w:rsid w:val="78ABC568"/>
    <w:rsid w:val="78E22253"/>
    <w:rsid w:val="78EF5BE5"/>
    <w:rsid w:val="79113D5B"/>
    <w:rsid w:val="791680DE"/>
    <w:rsid w:val="798501A7"/>
    <w:rsid w:val="79902192"/>
    <w:rsid w:val="79A85178"/>
    <w:rsid w:val="79E25048"/>
    <w:rsid w:val="79F8C84A"/>
    <w:rsid w:val="7A771B0F"/>
    <w:rsid w:val="7A7F365A"/>
    <w:rsid w:val="7AA4E3EE"/>
    <w:rsid w:val="7AA9F6BD"/>
    <w:rsid w:val="7AE0DD6D"/>
    <w:rsid w:val="7AED8D87"/>
    <w:rsid w:val="7AFBDC35"/>
    <w:rsid w:val="7B0742BF"/>
    <w:rsid w:val="7B21E1D2"/>
    <w:rsid w:val="7B3472F9"/>
    <w:rsid w:val="7B47701B"/>
    <w:rsid w:val="7BE5496F"/>
    <w:rsid w:val="7BF25880"/>
    <w:rsid w:val="7BF59A7F"/>
    <w:rsid w:val="7C2247A2"/>
    <w:rsid w:val="7C27EA64"/>
    <w:rsid w:val="7C46BD8E"/>
    <w:rsid w:val="7C4C38C2"/>
    <w:rsid w:val="7C75E60D"/>
    <w:rsid w:val="7C9496D8"/>
    <w:rsid w:val="7CA62927"/>
    <w:rsid w:val="7CE69B58"/>
    <w:rsid w:val="7CF334FB"/>
    <w:rsid w:val="7D13E346"/>
    <w:rsid w:val="7D2D6767"/>
    <w:rsid w:val="7D2E3775"/>
    <w:rsid w:val="7D40E999"/>
    <w:rsid w:val="7D48AB88"/>
    <w:rsid w:val="7D61D92F"/>
    <w:rsid w:val="7D6DFAE8"/>
    <w:rsid w:val="7D7752E2"/>
    <w:rsid w:val="7D7A58A5"/>
    <w:rsid w:val="7D897D22"/>
    <w:rsid w:val="7D89CF02"/>
    <w:rsid w:val="7DC6459C"/>
    <w:rsid w:val="7DD69799"/>
    <w:rsid w:val="7DFDBA76"/>
    <w:rsid w:val="7E11F2CB"/>
    <w:rsid w:val="7E2F701E"/>
    <w:rsid w:val="7E77945A"/>
    <w:rsid w:val="7EBE885C"/>
    <w:rsid w:val="7EED9D07"/>
    <w:rsid w:val="7EF76C33"/>
    <w:rsid w:val="7EFBE705"/>
    <w:rsid w:val="7EFDB7D5"/>
    <w:rsid w:val="7F08CFC4"/>
    <w:rsid w:val="7F21DFF5"/>
    <w:rsid w:val="7F9C26FF"/>
    <w:rsid w:val="7F9D2F4B"/>
    <w:rsid w:val="7FA102CA"/>
    <w:rsid w:val="7FA3993E"/>
    <w:rsid w:val="7FC525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417CF4"/>
  <w15:docId w15:val="{67F5B287-3102-473B-8112-917691EB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79FC"/>
    <w:pPr>
      <w:ind w:firstLine="720"/>
      <w:jc w:val="both"/>
    </w:pPr>
    <w:rPr>
      <w:sz w:val="24"/>
      <w:lang w:eastAsia="en-US"/>
    </w:rPr>
  </w:style>
  <w:style w:type="paragraph" w:styleId="Heading1">
    <w:name w:val="heading 1"/>
    <w:basedOn w:val="Normal"/>
    <w:link w:val="Heading1Char"/>
    <w:uiPriority w:val="9"/>
    <w:qFormat/>
    <w:rsid w:val="000F297F"/>
    <w:pPr>
      <w:keepNext/>
      <w:keepLines/>
      <w:numPr>
        <w:numId w:val="5"/>
      </w:numPr>
      <w:spacing w:after="200" w:line="276" w:lineRule="auto"/>
      <w:outlineLvl w:val="0"/>
    </w:pPr>
    <w:rPr>
      <w:rFonts w:ascii="Arial" w:eastAsiaTheme="majorEastAsia" w:hAnsi="Arial" w:cstheme="majorBidi"/>
      <w:b/>
      <w:bCs/>
      <w:caps/>
      <w:sz w:val="20"/>
      <w:szCs w:val="28"/>
      <w:lang w:eastAsia="lt-LT"/>
    </w:rPr>
  </w:style>
  <w:style w:type="paragraph" w:styleId="Heading2">
    <w:name w:val="heading 2"/>
    <w:basedOn w:val="Normal"/>
    <w:link w:val="Heading2Char"/>
    <w:uiPriority w:val="9"/>
    <w:unhideWhenUsed/>
    <w:qFormat/>
    <w:rsid w:val="000F297F"/>
    <w:pPr>
      <w:numPr>
        <w:ilvl w:val="1"/>
        <w:numId w:val="5"/>
      </w:numPr>
      <w:spacing w:after="200" w:line="276" w:lineRule="auto"/>
      <w:outlineLvl w:val="1"/>
    </w:pPr>
    <w:rPr>
      <w:rFonts w:ascii="Arial" w:eastAsiaTheme="majorEastAsia" w:hAnsi="Arial" w:cstheme="majorBidi"/>
      <w:bCs/>
      <w:sz w:val="20"/>
      <w:szCs w:val="26"/>
      <w:lang w:eastAsia="lt-LT"/>
    </w:rPr>
  </w:style>
  <w:style w:type="paragraph" w:styleId="Heading3">
    <w:name w:val="heading 3"/>
    <w:basedOn w:val="Normal"/>
    <w:link w:val="Heading3Char"/>
    <w:uiPriority w:val="9"/>
    <w:unhideWhenUsed/>
    <w:qFormat/>
    <w:rsid w:val="000F297F"/>
    <w:pPr>
      <w:numPr>
        <w:ilvl w:val="2"/>
        <w:numId w:val="5"/>
      </w:numPr>
      <w:spacing w:after="200" w:line="276" w:lineRule="auto"/>
      <w:outlineLvl w:val="2"/>
    </w:pPr>
    <w:rPr>
      <w:rFonts w:ascii="Arial" w:eastAsiaTheme="majorEastAsia" w:hAnsi="Arial" w:cstheme="majorBidi"/>
      <w:bCs/>
      <w:sz w:val="20"/>
      <w:lang w:eastAsia="lt-LT"/>
    </w:rPr>
  </w:style>
  <w:style w:type="paragraph" w:styleId="Heading4">
    <w:name w:val="heading 4"/>
    <w:basedOn w:val="Normal"/>
    <w:link w:val="Heading4Char"/>
    <w:uiPriority w:val="9"/>
    <w:unhideWhenUsed/>
    <w:qFormat/>
    <w:rsid w:val="000F297F"/>
    <w:pPr>
      <w:numPr>
        <w:ilvl w:val="3"/>
        <w:numId w:val="5"/>
      </w:numPr>
      <w:spacing w:after="200" w:line="276" w:lineRule="auto"/>
      <w:outlineLvl w:val="3"/>
    </w:pPr>
    <w:rPr>
      <w:rFonts w:ascii="Arial" w:eastAsiaTheme="majorEastAsia" w:hAnsi="Arial" w:cstheme="majorBidi"/>
      <w:bCs/>
      <w:iCs/>
      <w:sz w:val="20"/>
      <w:lang w:eastAsia="lt-LT"/>
    </w:rPr>
  </w:style>
  <w:style w:type="paragraph" w:styleId="Heading5">
    <w:name w:val="heading 5"/>
    <w:basedOn w:val="Heading4"/>
    <w:link w:val="Heading5Char"/>
    <w:uiPriority w:val="9"/>
    <w:unhideWhenUsed/>
    <w:qFormat/>
    <w:rsid w:val="000F297F"/>
    <w:pPr>
      <w:numPr>
        <w:ilvl w:val="4"/>
      </w:numPr>
      <w:outlineLvl w:val="4"/>
    </w:pPr>
  </w:style>
  <w:style w:type="paragraph" w:styleId="Heading6">
    <w:name w:val="heading 6"/>
    <w:basedOn w:val="Normal"/>
    <w:link w:val="Heading6Char"/>
    <w:uiPriority w:val="9"/>
    <w:unhideWhenUsed/>
    <w:qFormat/>
    <w:rsid w:val="000F297F"/>
    <w:pPr>
      <w:numPr>
        <w:ilvl w:val="5"/>
        <w:numId w:val="5"/>
      </w:numPr>
      <w:spacing w:after="200" w:line="276" w:lineRule="auto"/>
      <w:outlineLvl w:val="5"/>
    </w:pPr>
    <w:rPr>
      <w:rFonts w:ascii="Arial" w:eastAsiaTheme="majorEastAsia" w:hAnsi="Arial" w:cstheme="majorBidi"/>
      <w:iCs/>
      <w:sz w:val="20"/>
      <w:lang w:eastAsia="lt-LT"/>
    </w:rPr>
  </w:style>
  <w:style w:type="paragraph" w:styleId="Heading7">
    <w:name w:val="heading 7"/>
    <w:basedOn w:val="Normal"/>
    <w:link w:val="Heading7Char"/>
    <w:uiPriority w:val="9"/>
    <w:unhideWhenUsed/>
    <w:qFormat/>
    <w:rsid w:val="000F297F"/>
    <w:pPr>
      <w:numPr>
        <w:ilvl w:val="6"/>
        <w:numId w:val="5"/>
      </w:numPr>
      <w:spacing w:after="200" w:line="276" w:lineRule="auto"/>
      <w:outlineLvl w:val="6"/>
    </w:pPr>
    <w:rPr>
      <w:rFonts w:ascii="Arial" w:eastAsiaTheme="majorEastAsia" w:hAnsi="Arial" w:cstheme="majorBidi"/>
      <w:iCs/>
      <w:sz w:val="20"/>
      <w:lang w:eastAsia="lt-LT"/>
    </w:rPr>
  </w:style>
  <w:style w:type="paragraph" w:styleId="Heading8">
    <w:name w:val="heading 8"/>
    <w:basedOn w:val="Normal"/>
    <w:link w:val="Heading8Char"/>
    <w:uiPriority w:val="9"/>
    <w:unhideWhenUsed/>
    <w:qFormat/>
    <w:rsid w:val="000F297F"/>
    <w:pPr>
      <w:numPr>
        <w:ilvl w:val="7"/>
        <w:numId w:val="5"/>
      </w:numPr>
      <w:spacing w:after="200" w:line="276" w:lineRule="auto"/>
      <w:outlineLvl w:val="7"/>
    </w:pPr>
    <w:rPr>
      <w:rFonts w:ascii="Arial" w:eastAsiaTheme="majorEastAsia" w:hAnsi="Arial" w:cstheme="majorBidi"/>
      <w:sz w:val="20"/>
      <w:lang w:eastAsia="lt-LT"/>
    </w:rPr>
  </w:style>
  <w:style w:type="paragraph" w:styleId="Heading9">
    <w:name w:val="heading 9"/>
    <w:basedOn w:val="Normal"/>
    <w:link w:val="Heading9Char"/>
    <w:uiPriority w:val="9"/>
    <w:unhideWhenUsed/>
    <w:qFormat/>
    <w:rsid w:val="000F297F"/>
    <w:pPr>
      <w:numPr>
        <w:ilvl w:val="8"/>
        <w:numId w:val="5"/>
      </w:numPr>
      <w:spacing w:after="200" w:line="276" w:lineRule="auto"/>
      <w:outlineLvl w:val="8"/>
    </w:pPr>
    <w:rPr>
      <w:rFonts w:ascii="Arial" w:eastAsiaTheme="majorEastAsia" w:hAnsi="Arial" w:cstheme="majorBidi"/>
      <w:iCs/>
      <w:sz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E1033"/>
    <w:pPr>
      <w:tabs>
        <w:tab w:val="center" w:pos="4153"/>
        <w:tab w:val="right" w:pos="8306"/>
      </w:tabs>
    </w:pPr>
  </w:style>
  <w:style w:type="paragraph" w:styleId="Footer">
    <w:name w:val="footer"/>
    <w:basedOn w:val="Normal"/>
    <w:link w:val="FooterChar"/>
    <w:uiPriority w:val="99"/>
    <w:rsid w:val="00BE1033"/>
    <w:pPr>
      <w:tabs>
        <w:tab w:val="center" w:pos="4153"/>
        <w:tab w:val="right" w:pos="8306"/>
      </w:tabs>
    </w:pPr>
  </w:style>
  <w:style w:type="character" w:styleId="PageNumber">
    <w:name w:val="page number"/>
    <w:basedOn w:val="DefaultParagraphFont"/>
    <w:rsid w:val="00BE1033"/>
  </w:style>
  <w:style w:type="paragraph" w:styleId="BodyText">
    <w:name w:val="Body Text"/>
    <w:link w:val="BodyTextChar"/>
    <w:rsid w:val="00E85D1C"/>
    <w:pPr>
      <w:autoSpaceDE w:val="0"/>
      <w:autoSpaceDN w:val="0"/>
      <w:adjustRightInd w:val="0"/>
      <w:ind w:firstLine="312"/>
      <w:jc w:val="both"/>
    </w:pPr>
    <w:rPr>
      <w:rFonts w:ascii="TimesLT" w:hAnsi="TimesLT"/>
      <w:lang w:val="en-US" w:eastAsia="en-US"/>
    </w:rPr>
  </w:style>
  <w:style w:type="character" w:customStyle="1" w:styleId="BodyTextChar">
    <w:name w:val="Body Text Char"/>
    <w:link w:val="BodyText"/>
    <w:rsid w:val="00E85D1C"/>
    <w:rPr>
      <w:rFonts w:ascii="TimesLT" w:hAnsi="TimesLT"/>
      <w:lang w:val="en-US" w:eastAsia="en-US"/>
    </w:rPr>
  </w:style>
  <w:style w:type="paragraph" w:styleId="BalloonText">
    <w:name w:val="Balloon Text"/>
    <w:basedOn w:val="Normal"/>
    <w:link w:val="BalloonTextChar"/>
    <w:uiPriority w:val="99"/>
    <w:rsid w:val="00E85D1C"/>
    <w:rPr>
      <w:rFonts w:ascii="Tahoma" w:hAnsi="Tahoma" w:cs="Tahoma"/>
      <w:sz w:val="16"/>
      <w:szCs w:val="16"/>
    </w:rPr>
  </w:style>
  <w:style w:type="character" w:customStyle="1" w:styleId="BalloonTextChar">
    <w:name w:val="Balloon Text Char"/>
    <w:link w:val="BalloonText"/>
    <w:uiPriority w:val="99"/>
    <w:rsid w:val="00E85D1C"/>
    <w:rPr>
      <w:rFonts w:ascii="Tahoma" w:hAnsi="Tahoma" w:cs="Tahoma"/>
      <w:sz w:val="16"/>
      <w:szCs w:val="16"/>
      <w:lang w:eastAsia="en-US"/>
    </w:rPr>
  </w:style>
  <w:style w:type="paragraph" w:styleId="ListParagraph">
    <w:name w:val="List Paragraph"/>
    <w:aliases w:val="Loetelu,List not in Table,Numbering,ERP-List Paragraph,List Paragraph11,Paragraph,Bullet EY,numbered,Bullet List,FooterText,Paragraphe de liste1,Bulletr List Paragraph,列出段落,列出段落1,List Paragraph2,List Paragraph21,リスト段落1,Buletai,lp1"/>
    <w:basedOn w:val="Normal"/>
    <w:link w:val="ListParagraphChar"/>
    <w:uiPriority w:val="34"/>
    <w:qFormat/>
    <w:rsid w:val="005D61E9"/>
    <w:pPr>
      <w:ind w:left="720"/>
      <w:contextualSpacing/>
    </w:pPr>
  </w:style>
  <w:style w:type="character" w:styleId="PlaceholderText">
    <w:name w:val="Placeholder Text"/>
    <w:basedOn w:val="DefaultParagraphFont"/>
    <w:uiPriority w:val="99"/>
    <w:semiHidden/>
    <w:rsid w:val="000A7FD3"/>
    <w:rPr>
      <w:color w:val="808080"/>
    </w:rPr>
  </w:style>
  <w:style w:type="character" w:customStyle="1" w:styleId="Heading1Char">
    <w:name w:val="Heading 1 Char"/>
    <w:basedOn w:val="DefaultParagraphFont"/>
    <w:link w:val="Heading1"/>
    <w:uiPriority w:val="9"/>
    <w:rsid w:val="000F297F"/>
    <w:rPr>
      <w:rFonts w:ascii="Arial" w:eastAsiaTheme="majorEastAsia" w:hAnsi="Arial" w:cstheme="majorBidi"/>
      <w:b/>
      <w:bCs/>
      <w:caps/>
      <w:szCs w:val="28"/>
    </w:rPr>
  </w:style>
  <w:style w:type="character" w:customStyle="1" w:styleId="Heading2Char">
    <w:name w:val="Heading 2 Char"/>
    <w:basedOn w:val="DefaultParagraphFont"/>
    <w:link w:val="Heading2"/>
    <w:uiPriority w:val="9"/>
    <w:rsid w:val="000F297F"/>
    <w:rPr>
      <w:rFonts w:ascii="Arial" w:eastAsiaTheme="majorEastAsia" w:hAnsi="Arial" w:cstheme="majorBidi"/>
      <w:bCs/>
      <w:szCs w:val="26"/>
    </w:rPr>
  </w:style>
  <w:style w:type="character" w:customStyle="1" w:styleId="Heading3Char">
    <w:name w:val="Heading 3 Char"/>
    <w:basedOn w:val="DefaultParagraphFont"/>
    <w:link w:val="Heading3"/>
    <w:uiPriority w:val="9"/>
    <w:rsid w:val="000F297F"/>
    <w:rPr>
      <w:rFonts w:ascii="Arial" w:eastAsiaTheme="majorEastAsia" w:hAnsi="Arial" w:cstheme="majorBidi"/>
      <w:bCs/>
    </w:rPr>
  </w:style>
  <w:style w:type="character" w:customStyle="1" w:styleId="Heading4Char">
    <w:name w:val="Heading 4 Char"/>
    <w:basedOn w:val="DefaultParagraphFont"/>
    <w:link w:val="Heading4"/>
    <w:uiPriority w:val="9"/>
    <w:rsid w:val="000F297F"/>
    <w:rPr>
      <w:rFonts w:ascii="Arial" w:eastAsiaTheme="majorEastAsia" w:hAnsi="Arial" w:cstheme="majorBidi"/>
      <w:bCs/>
      <w:iCs/>
    </w:rPr>
  </w:style>
  <w:style w:type="character" w:customStyle="1" w:styleId="Heading5Char">
    <w:name w:val="Heading 5 Char"/>
    <w:basedOn w:val="DefaultParagraphFont"/>
    <w:link w:val="Heading5"/>
    <w:uiPriority w:val="9"/>
    <w:rsid w:val="000F297F"/>
    <w:rPr>
      <w:rFonts w:ascii="Arial" w:eastAsiaTheme="majorEastAsia" w:hAnsi="Arial" w:cstheme="majorBidi"/>
      <w:bCs/>
      <w:iCs/>
    </w:rPr>
  </w:style>
  <w:style w:type="character" w:customStyle="1" w:styleId="Heading6Char">
    <w:name w:val="Heading 6 Char"/>
    <w:basedOn w:val="DefaultParagraphFont"/>
    <w:link w:val="Heading6"/>
    <w:uiPriority w:val="9"/>
    <w:rsid w:val="000F297F"/>
    <w:rPr>
      <w:rFonts w:ascii="Arial" w:eastAsiaTheme="majorEastAsia" w:hAnsi="Arial" w:cstheme="majorBidi"/>
      <w:iCs/>
    </w:rPr>
  </w:style>
  <w:style w:type="character" w:customStyle="1" w:styleId="Heading7Char">
    <w:name w:val="Heading 7 Char"/>
    <w:basedOn w:val="DefaultParagraphFont"/>
    <w:link w:val="Heading7"/>
    <w:uiPriority w:val="9"/>
    <w:rsid w:val="000F297F"/>
    <w:rPr>
      <w:rFonts w:ascii="Arial" w:eastAsiaTheme="majorEastAsia" w:hAnsi="Arial" w:cstheme="majorBidi"/>
      <w:iCs/>
    </w:rPr>
  </w:style>
  <w:style w:type="character" w:customStyle="1" w:styleId="Heading8Char">
    <w:name w:val="Heading 8 Char"/>
    <w:basedOn w:val="DefaultParagraphFont"/>
    <w:link w:val="Heading8"/>
    <w:uiPriority w:val="9"/>
    <w:rsid w:val="000F297F"/>
    <w:rPr>
      <w:rFonts w:ascii="Arial" w:eastAsiaTheme="majorEastAsia" w:hAnsi="Arial" w:cstheme="majorBidi"/>
    </w:rPr>
  </w:style>
  <w:style w:type="character" w:customStyle="1" w:styleId="Heading9Char">
    <w:name w:val="Heading 9 Char"/>
    <w:basedOn w:val="DefaultParagraphFont"/>
    <w:link w:val="Heading9"/>
    <w:uiPriority w:val="9"/>
    <w:rsid w:val="000F297F"/>
    <w:rPr>
      <w:rFonts w:ascii="Arial" w:eastAsiaTheme="majorEastAsia" w:hAnsi="Arial" w:cstheme="majorBidi"/>
      <w:iCs/>
    </w:rPr>
  </w:style>
  <w:style w:type="paragraph" w:styleId="ListBullet">
    <w:name w:val="List Bullet"/>
    <w:basedOn w:val="Normal"/>
    <w:uiPriority w:val="99"/>
    <w:unhideWhenUsed/>
    <w:rsid w:val="000F297F"/>
    <w:pPr>
      <w:numPr>
        <w:numId w:val="2"/>
      </w:numPr>
      <w:spacing w:after="200" w:line="276" w:lineRule="auto"/>
      <w:contextualSpacing/>
    </w:pPr>
    <w:rPr>
      <w:rFonts w:ascii="Arial" w:hAnsi="Arial"/>
      <w:sz w:val="20"/>
      <w:lang w:eastAsia="lt-LT"/>
    </w:rPr>
  </w:style>
  <w:style w:type="numbering" w:customStyle="1" w:styleId="Style1">
    <w:name w:val="Style1"/>
    <w:uiPriority w:val="99"/>
    <w:rsid w:val="000F297F"/>
    <w:pPr>
      <w:numPr>
        <w:numId w:val="3"/>
      </w:numPr>
    </w:pPr>
  </w:style>
  <w:style w:type="numbering" w:customStyle="1" w:styleId="Numeracija">
    <w:name w:val="Numeracija"/>
    <w:uiPriority w:val="99"/>
    <w:rsid w:val="000F297F"/>
    <w:pPr>
      <w:numPr>
        <w:numId w:val="4"/>
      </w:numPr>
    </w:pPr>
  </w:style>
  <w:style w:type="character" w:styleId="Emphasis">
    <w:name w:val="Emphasis"/>
    <w:basedOn w:val="DefaultParagraphFont"/>
    <w:uiPriority w:val="20"/>
    <w:qFormat/>
    <w:rsid w:val="000F297F"/>
    <w:rPr>
      <w:i/>
      <w:iCs/>
    </w:rPr>
  </w:style>
  <w:style w:type="character" w:customStyle="1" w:styleId="FooterChar">
    <w:name w:val="Footer Char"/>
    <w:basedOn w:val="DefaultParagraphFont"/>
    <w:link w:val="Footer"/>
    <w:uiPriority w:val="99"/>
    <w:rsid w:val="000F297F"/>
    <w:rPr>
      <w:sz w:val="24"/>
      <w:lang w:eastAsia="en-US"/>
    </w:rPr>
  </w:style>
  <w:style w:type="character" w:customStyle="1" w:styleId="HeaderChar">
    <w:name w:val="Header Char"/>
    <w:basedOn w:val="DefaultParagraphFont"/>
    <w:link w:val="Header"/>
    <w:uiPriority w:val="99"/>
    <w:rsid w:val="000F297F"/>
    <w:rPr>
      <w:sz w:val="24"/>
      <w:lang w:eastAsia="en-US"/>
    </w:rPr>
  </w:style>
  <w:style w:type="table" w:styleId="TableGrid">
    <w:name w:val="Table Grid"/>
    <w:basedOn w:val="TableNormal"/>
    <w:uiPriority w:val="39"/>
    <w:rsid w:val="000F297F"/>
    <w:pPr>
      <w:spacing w:after="200" w:line="276" w:lineRule="auto"/>
      <w:ind w:left="709" w:hanging="709"/>
      <w:jc w:val="both"/>
    </w:pPr>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
    <w:name w:val="Heading1"/>
    <w:basedOn w:val="Normal"/>
    <w:rsid w:val="000F297F"/>
    <w:pPr>
      <w:keepNext/>
      <w:numPr>
        <w:numId w:val="4"/>
      </w:numPr>
      <w:tabs>
        <w:tab w:val="left" w:pos="-720"/>
      </w:tabs>
      <w:suppressAutoHyphens/>
      <w:spacing w:after="200" w:line="276" w:lineRule="auto"/>
    </w:pPr>
    <w:rPr>
      <w:rFonts w:ascii="Arial" w:hAnsi="Arial"/>
      <w:b/>
      <w:caps/>
      <w:sz w:val="20"/>
      <w:lang w:eastAsia="lt-LT"/>
    </w:rPr>
  </w:style>
  <w:style w:type="paragraph" w:styleId="MessageHeader">
    <w:name w:val="Message Header"/>
    <w:basedOn w:val="BodyText"/>
    <w:link w:val="MessageHeaderChar"/>
    <w:semiHidden/>
    <w:rsid w:val="000F297F"/>
    <w:pPr>
      <w:keepLines/>
      <w:tabs>
        <w:tab w:val="left" w:pos="1560"/>
      </w:tabs>
      <w:overflowPunct w:val="0"/>
      <w:spacing w:line="415" w:lineRule="atLeast"/>
      <w:ind w:left="1560" w:right="-360" w:hanging="720"/>
      <w:jc w:val="left"/>
      <w:textAlignment w:val="baseline"/>
    </w:pPr>
    <w:rPr>
      <w:rFonts w:ascii="Times New Roman" w:hAnsi="Times New Roman"/>
      <w:lang w:val="en-GB"/>
    </w:rPr>
  </w:style>
  <w:style w:type="character" w:customStyle="1" w:styleId="MessageHeaderChar">
    <w:name w:val="Message Header Char"/>
    <w:basedOn w:val="DefaultParagraphFont"/>
    <w:link w:val="MessageHeader"/>
    <w:semiHidden/>
    <w:rsid w:val="000F297F"/>
    <w:rPr>
      <w:lang w:val="en-GB" w:eastAsia="en-US"/>
    </w:rPr>
  </w:style>
  <w:style w:type="paragraph" w:customStyle="1" w:styleId="MessageHeaderFirst">
    <w:name w:val="Message Header First"/>
    <w:basedOn w:val="MessageHeader"/>
    <w:next w:val="MessageHeader"/>
    <w:rsid w:val="000F297F"/>
  </w:style>
  <w:style w:type="character" w:customStyle="1" w:styleId="MessageHeaderLabel">
    <w:name w:val="Message Header Label"/>
    <w:rsid w:val="000F297F"/>
    <w:rPr>
      <w:rFonts w:ascii="Arial" w:hAnsi="Arial"/>
      <w:b/>
      <w:spacing w:val="-4"/>
      <w:sz w:val="18"/>
      <w:vertAlign w:val="baseline"/>
    </w:rPr>
  </w:style>
  <w:style w:type="paragraph" w:customStyle="1" w:styleId="MessageHeaderLast">
    <w:name w:val="Message Header Last"/>
    <w:basedOn w:val="MessageHeader"/>
    <w:next w:val="BodyText"/>
    <w:rsid w:val="000F297F"/>
    <w:pPr>
      <w:pBdr>
        <w:bottom w:val="single" w:sz="6" w:space="22" w:color="auto"/>
      </w:pBdr>
      <w:spacing w:after="400"/>
    </w:pPr>
  </w:style>
  <w:style w:type="paragraph" w:styleId="NoSpacing">
    <w:name w:val="No Spacing"/>
    <w:uiPriority w:val="1"/>
    <w:qFormat/>
    <w:rsid w:val="000F297F"/>
    <w:pPr>
      <w:jc w:val="both"/>
    </w:pPr>
    <w:rPr>
      <w:rFonts w:ascii="Arial" w:hAnsi="Arial"/>
    </w:rPr>
  </w:style>
  <w:style w:type="character" w:customStyle="1" w:styleId="apple-converted-space">
    <w:name w:val="apple-converted-space"/>
    <w:basedOn w:val="DefaultParagraphFont"/>
    <w:rsid w:val="000F297F"/>
  </w:style>
  <w:style w:type="character" w:customStyle="1" w:styleId="FontStyle18">
    <w:name w:val="Font Style18"/>
    <w:basedOn w:val="DefaultParagraphFont"/>
    <w:uiPriority w:val="99"/>
    <w:rsid w:val="000F297F"/>
    <w:rPr>
      <w:rFonts w:ascii="Trebuchet MS" w:hAnsi="Trebuchet MS" w:cs="Trebuchet MS"/>
      <w:sz w:val="18"/>
      <w:szCs w:val="18"/>
    </w:rPr>
  </w:style>
  <w:style w:type="character" w:styleId="Hyperlink">
    <w:name w:val="Hyperlink"/>
    <w:basedOn w:val="DefaultParagraphFont"/>
    <w:uiPriority w:val="99"/>
    <w:unhideWhenUsed/>
    <w:rsid w:val="000F297F"/>
    <w:rPr>
      <w:color w:val="0000FF" w:themeColor="hyperlink"/>
      <w:u w:val="single"/>
    </w:rPr>
  </w:style>
  <w:style w:type="character" w:styleId="CommentReference">
    <w:name w:val="annotation reference"/>
    <w:basedOn w:val="DefaultParagraphFont"/>
    <w:uiPriority w:val="99"/>
    <w:unhideWhenUsed/>
    <w:rsid w:val="000F297F"/>
    <w:rPr>
      <w:sz w:val="16"/>
      <w:szCs w:val="16"/>
    </w:rPr>
  </w:style>
  <w:style w:type="paragraph" w:styleId="CommentText">
    <w:name w:val="annotation text"/>
    <w:basedOn w:val="Normal"/>
    <w:link w:val="CommentTextChar"/>
    <w:uiPriority w:val="99"/>
    <w:unhideWhenUsed/>
    <w:rsid w:val="000F297F"/>
    <w:pPr>
      <w:spacing w:after="200"/>
      <w:ind w:firstLine="0"/>
    </w:pPr>
    <w:rPr>
      <w:rFonts w:ascii="Arial" w:hAnsi="Arial"/>
      <w:sz w:val="20"/>
      <w:lang w:eastAsia="lt-LT"/>
    </w:rPr>
  </w:style>
  <w:style w:type="character" w:customStyle="1" w:styleId="CommentTextChar">
    <w:name w:val="Comment Text Char"/>
    <w:basedOn w:val="DefaultParagraphFont"/>
    <w:link w:val="CommentText"/>
    <w:uiPriority w:val="99"/>
    <w:rsid w:val="000F297F"/>
    <w:rPr>
      <w:rFonts w:ascii="Arial" w:hAnsi="Arial"/>
    </w:rPr>
  </w:style>
  <w:style w:type="paragraph" w:styleId="CommentSubject">
    <w:name w:val="annotation subject"/>
    <w:basedOn w:val="CommentText"/>
    <w:next w:val="CommentText"/>
    <w:link w:val="CommentSubjectChar"/>
    <w:uiPriority w:val="99"/>
    <w:semiHidden/>
    <w:unhideWhenUsed/>
    <w:rsid w:val="000F297F"/>
    <w:rPr>
      <w:b/>
      <w:bCs/>
    </w:rPr>
  </w:style>
  <w:style w:type="character" w:customStyle="1" w:styleId="CommentSubjectChar">
    <w:name w:val="Comment Subject Char"/>
    <w:basedOn w:val="CommentTextChar"/>
    <w:link w:val="CommentSubject"/>
    <w:uiPriority w:val="99"/>
    <w:semiHidden/>
    <w:rsid w:val="000F297F"/>
    <w:rPr>
      <w:rFonts w:ascii="Arial" w:hAnsi="Arial"/>
      <w:b/>
      <w:bCs/>
    </w:rPr>
  </w:style>
  <w:style w:type="paragraph" w:styleId="Revision">
    <w:name w:val="Revision"/>
    <w:hidden/>
    <w:uiPriority w:val="99"/>
    <w:semiHidden/>
    <w:rsid w:val="000F297F"/>
    <w:rPr>
      <w:rFonts w:ascii="Trebuchet MS" w:hAnsi="Trebuchet MS"/>
    </w:rPr>
  </w:style>
  <w:style w:type="character" w:styleId="Strong">
    <w:name w:val="Strong"/>
    <w:basedOn w:val="DefaultParagraphFont"/>
    <w:uiPriority w:val="99"/>
    <w:qFormat/>
    <w:rsid w:val="000F297F"/>
    <w:rPr>
      <w:b/>
      <w:bCs/>
    </w:rPr>
  </w:style>
  <w:style w:type="paragraph" w:customStyle="1" w:styleId="EYBodytextwithparaspace">
    <w:name w:val="EY Body text (with para space)"/>
    <w:basedOn w:val="EYBodytextnoparaspace"/>
    <w:link w:val="EYBodytextwithparaspaceChar"/>
    <w:rsid w:val="000F297F"/>
    <w:pPr>
      <w:spacing w:after="260"/>
    </w:pPr>
  </w:style>
  <w:style w:type="character" w:customStyle="1" w:styleId="EYBodytextwithparaspaceChar">
    <w:name w:val="EY Body text (with para space) Char"/>
    <w:basedOn w:val="DefaultParagraphFont"/>
    <w:link w:val="EYBodytextwithparaspace"/>
    <w:rsid w:val="000F297F"/>
    <w:rPr>
      <w:rFonts w:ascii="Arial" w:hAnsi="Arial"/>
      <w:kern w:val="12"/>
      <w:szCs w:val="24"/>
      <w:lang w:val="en-US" w:eastAsia="en-US"/>
    </w:rPr>
  </w:style>
  <w:style w:type="paragraph" w:customStyle="1" w:styleId="EYDate">
    <w:name w:val="EY Date"/>
    <w:basedOn w:val="EYBodytextnoparaspace"/>
    <w:link w:val="EYDateChar"/>
    <w:rsid w:val="000F297F"/>
  </w:style>
  <w:style w:type="character" w:customStyle="1" w:styleId="EYDateChar">
    <w:name w:val="EY Date Char"/>
    <w:basedOn w:val="DefaultParagraphFont"/>
    <w:link w:val="EYDate"/>
    <w:rsid w:val="000F297F"/>
    <w:rPr>
      <w:rFonts w:ascii="Arial" w:hAnsi="Arial"/>
      <w:kern w:val="12"/>
      <w:szCs w:val="24"/>
      <w:lang w:val="en-US" w:eastAsia="en-US"/>
    </w:rPr>
  </w:style>
  <w:style w:type="paragraph" w:customStyle="1" w:styleId="EYBodytextnoparaspace">
    <w:name w:val="EY Body text (no para space)"/>
    <w:basedOn w:val="Normal"/>
    <w:rsid w:val="000F297F"/>
    <w:pPr>
      <w:tabs>
        <w:tab w:val="left" w:pos="907"/>
      </w:tabs>
      <w:suppressAutoHyphens/>
      <w:spacing w:line="260" w:lineRule="atLeast"/>
      <w:ind w:firstLine="0"/>
      <w:jc w:val="left"/>
    </w:pPr>
    <w:rPr>
      <w:rFonts w:ascii="Arial" w:hAnsi="Arial"/>
      <w:kern w:val="12"/>
      <w:sz w:val="20"/>
      <w:szCs w:val="24"/>
      <w:lang w:val="en-US"/>
    </w:rPr>
  </w:style>
  <w:style w:type="paragraph" w:styleId="NormalWeb">
    <w:name w:val="Normal (Web)"/>
    <w:aliases w:val=" Diagrama Diagrama,Diagrama Diagrama"/>
    <w:basedOn w:val="Normal"/>
    <w:link w:val="NormalWebChar"/>
    <w:uiPriority w:val="99"/>
    <w:unhideWhenUsed/>
    <w:rsid w:val="000F297F"/>
    <w:pPr>
      <w:spacing w:before="100" w:beforeAutospacing="1" w:after="100" w:afterAutospacing="1"/>
      <w:ind w:firstLine="0"/>
      <w:jc w:val="left"/>
    </w:pPr>
    <w:rPr>
      <w:szCs w:val="24"/>
      <w:lang w:eastAsia="lt-LT"/>
    </w:rPr>
  </w:style>
  <w:style w:type="character" w:customStyle="1" w:styleId="NormalWebChar">
    <w:name w:val="Normal (Web) Char"/>
    <w:aliases w:val=" Diagrama Diagrama Char,Diagrama Diagrama Char"/>
    <w:link w:val="NormalWeb"/>
    <w:uiPriority w:val="99"/>
    <w:rsid w:val="000F297F"/>
    <w:rPr>
      <w:sz w:val="24"/>
      <w:szCs w:val="24"/>
    </w:rPr>
  </w:style>
  <w:style w:type="numbering" w:customStyle="1" w:styleId="Stilius12">
    <w:name w:val="Stilius12"/>
    <w:rsid w:val="000F297F"/>
    <w:pPr>
      <w:numPr>
        <w:numId w:val="6"/>
      </w:numPr>
    </w:pPr>
  </w:style>
  <w:style w:type="paragraph" w:styleId="BodyText2">
    <w:name w:val="Body Text 2"/>
    <w:basedOn w:val="Normal"/>
    <w:link w:val="BodyText2Char"/>
    <w:uiPriority w:val="99"/>
    <w:semiHidden/>
    <w:unhideWhenUsed/>
    <w:rsid w:val="000F297F"/>
    <w:pPr>
      <w:spacing w:after="120" w:line="480" w:lineRule="auto"/>
      <w:ind w:firstLine="0"/>
    </w:pPr>
    <w:rPr>
      <w:rFonts w:ascii="Arial" w:hAnsi="Arial"/>
      <w:sz w:val="20"/>
      <w:lang w:eastAsia="lt-LT"/>
    </w:rPr>
  </w:style>
  <w:style w:type="character" w:customStyle="1" w:styleId="BodyText2Char">
    <w:name w:val="Body Text 2 Char"/>
    <w:basedOn w:val="DefaultParagraphFont"/>
    <w:link w:val="BodyText2"/>
    <w:uiPriority w:val="99"/>
    <w:semiHidden/>
    <w:rsid w:val="000F297F"/>
    <w:rPr>
      <w:rFonts w:ascii="Arial" w:hAnsi="Arial"/>
    </w:rPr>
  </w:style>
  <w:style w:type="paragraph" w:styleId="BodyTextIndent2">
    <w:name w:val="Body Text Indent 2"/>
    <w:basedOn w:val="Normal"/>
    <w:link w:val="BodyTextIndent2Char"/>
    <w:uiPriority w:val="99"/>
    <w:semiHidden/>
    <w:unhideWhenUsed/>
    <w:rsid w:val="000F297F"/>
    <w:pPr>
      <w:spacing w:after="120" w:line="480" w:lineRule="auto"/>
      <w:ind w:left="283" w:firstLine="0"/>
    </w:pPr>
    <w:rPr>
      <w:rFonts w:ascii="Arial" w:hAnsi="Arial"/>
      <w:sz w:val="20"/>
      <w:lang w:eastAsia="lt-LT"/>
    </w:rPr>
  </w:style>
  <w:style w:type="character" w:customStyle="1" w:styleId="BodyTextIndent2Char">
    <w:name w:val="Body Text Indent 2 Char"/>
    <w:basedOn w:val="DefaultParagraphFont"/>
    <w:link w:val="BodyTextIndent2"/>
    <w:uiPriority w:val="99"/>
    <w:semiHidden/>
    <w:rsid w:val="000F297F"/>
    <w:rPr>
      <w:rFonts w:ascii="Arial" w:hAnsi="Arial"/>
    </w:rPr>
  </w:style>
  <w:style w:type="table" w:customStyle="1" w:styleId="TableGrid1">
    <w:name w:val="Table Grid1"/>
    <w:basedOn w:val="TableNormal"/>
    <w:next w:val="TableGrid"/>
    <w:uiPriority w:val="59"/>
    <w:rsid w:val="000F297F"/>
    <w:rPr>
      <w:rFonts w:ascii="Calibri" w:eastAsiaTheme="minorHAns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qFormat/>
    <w:rsid w:val="000F297F"/>
    <w:rPr>
      <w:rFonts w:ascii="Times New Roman" w:eastAsia="Times New Roman" w:hAnsi="Times New Roman" w:cs="Times New Roman"/>
      <w:szCs w:val="20"/>
      <w:lang w:eastAsia="sv-SE"/>
    </w:rPr>
  </w:style>
  <w:style w:type="paragraph" w:customStyle="1" w:styleId="NumreratStycke11">
    <w:name w:val="Numrerat Stycke 1.1"/>
    <w:basedOn w:val="Heading2"/>
    <w:link w:val="NumreratStycke11Char"/>
    <w:qFormat/>
    <w:rsid w:val="000F297F"/>
    <w:pPr>
      <w:numPr>
        <w:numId w:val="6"/>
      </w:numPr>
      <w:spacing w:before="120" w:after="60" w:line="264" w:lineRule="auto"/>
      <w:outlineLvl w:val="9"/>
    </w:pPr>
    <w:rPr>
      <w:rFonts w:ascii="Times New Roman" w:eastAsia="Times New Roman" w:hAnsi="Times New Roman" w:cs="Times New Roman"/>
      <w:bCs w:val="0"/>
      <w:sz w:val="22"/>
      <w:szCs w:val="22"/>
      <w:lang w:eastAsia="sv-SE"/>
    </w:rPr>
  </w:style>
  <w:style w:type="character" w:customStyle="1" w:styleId="NumreratStycke11Char">
    <w:name w:val="Numrerat Stycke 1.1 Char"/>
    <w:link w:val="NumreratStycke11"/>
    <w:rsid w:val="000F297F"/>
    <w:rPr>
      <w:sz w:val="22"/>
      <w:szCs w:val="22"/>
      <w:lang w:eastAsia="sv-SE"/>
    </w:rPr>
  </w:style>
  <w:style w:type="paragraph" w:styleId="NormalIndent">
    <w:name w:val="Normal Indent"/>
    <w:rsid w:val="000F297F"/>
    <w:pPr>
      <w:tabs>
        <w:tab w:val="left" w:pos="851"/>
      </w:tabs>
      <w:spacing w:before="120" w:after="60" w:line="264" w:lineRule="auto"/>
      <w:ind w:left="851"/>
      <w:jc w:val="both"/>
    </w:pPr>
    <w:rPr>
      <w:rFonts w:ascii="Arial" w:hAnsi="Arial"/>
      <w:sz w:val="22"/>
      <w:lang w:val="sv-SE" w:eastAsia="sv-SE"/>
    </w:rPr>
  </w:style>
  <w:style w:type="paragraph" w:customStyle="1" w:styleId="Normalnumbered">
    <w:name w:val="Normal numbered"/>
    <w:link w:val="NormalnumberedChar"/>
    <w:qFormat/>
    <w:rsid w:val="000F297F"/>
    <w:pPr>
      <w:spacing w:before="150" w:after="150" w:line="360" w:lineRule="auto"/>
      <w:ind w:left="720" w:hanging="720"/>
      <w:jc w:val="both"/>
    </w:pPr>
    <w:rPr>
      <w:rFonts w:ascii="Century Gothic" w:eastAsiaTheme="majorEastAsia" w:hAnsi="Century Gothic" w:cstheme="majorBidi"/>
      <w:sz w:val="22"/>
    </w:rPr>
  </w:style>
  <w:style w:type="character" w:customStyle="1" w:styleId="NormalnumberedChar">
    <w:name w:val="Normal numbered Char"/>
    <w:basedOn w:val="Heading3Char"/>
    <w:link w:val="Normalnumbered"/>
    <w:rsid w:val="000F297F"/>
    <w:rPr>
      <w:rFonts w:ascii="Century Gothic" w:eastAsiaTheme="majorEastAsia" w:hAnsi="Century Gothic" w:cstheme="majorBidi"/>
      <w:bCs w:val="0"/>
      <w:sz w:val="22"/>
    </w:rPr>
  </w:style>
  <w:style w:type="character" w:customStyle="1" w:styleId="ListParagraphChar">
    <w:name w:val="List Paragraph Char"/>
    <w:aliases w:val="Loetelu Char,List not in Table Char,Numbering Char,ERP-List Paragraph Char,List Paragraph11 Char,Paragraph Char,Bullet EY Char,numbered Char,Bullet List Char,FooterText Char,Paragraphe de liste1 Char,Bulletr List Paragraph Char"/>
    <w:link w:val="ListParagraph"/>
    <w:uiPriority w:val="34"/>
    <w:qFormat/>
    <w:locked/>
    <w:rsid w:val="000F297F"/>
    <w:rPr>
      <w:sz w:val="24"/>
      <w:lang w:eastAsia="en-US"/>
    </w:rPr>
  </w:style>
  <w:style w:type="character" w:customStyle="1" w:styleId="CharStyle8">
    <w:name w:val="Char Style 8"/>
    <w:basedOn w:val="DefaultParagraphFont"/>
    <w:link w:val="Style2"/>
    <w:uiPriority w:val="99"/>
    <w:locked/>
    <w:rsid w:val="000F297F"/>
    <w:rPr>
      <w:shd w:val="clear" w:color="auto" w:fill="FFFFFF"/>
    </w:rPr>
  </w:style>
  <w:style w:type="paragraph" w:customStyle="1" w:styleId="Style2">
    <w:name w:val="Style 2"/>
    <w:basedOn w:val="Normal"/>
    <w:link w:val="CharStyle8"/>
    <w:uiPriority w:val="99"/>
    <w:rsid w:val="000F297F"/>
    <w:pPr>
      <w:widowControl w:val="0"/>
      <w:shd w:val="clear" w:color="auto" w:fill="FFFFFF"/>
      <w:spacing w:before="580" w:after="260" w:line="274" w:lineRule="exact"/>
      <w:ind w:firstLine="0"/>
      <w:jc w:val="center"/>
    </w:pPr>
    <w:rPr>
      <w:sz w:val="20"/>
      <w:lang w:eastAsia="lt-LT"/>
    </w:rPr>
  </w:style>
  <w:style w:type="character" w:customStyle="1" w:styleId="Bodytext20">
    <w:name w:val="Body text (2)_"/>
    <w:basedOn w:val="DefaultParagraphFont"/>
    <w:link w:val="Bodytext21"/>
    <w:uiPriority w:val="99"/>
    <w:locked/>
    <w:rsid w:val="000F297F"/>
    <w:rPr>
      <w:shd w:val="clear" w:color="auto" w:fill="FFFFFF"/>
    </w:rPr>
  </w:style>
  <w:style w:type="paragraph" w:customStyle="1" w:styleId="Bodytext21">
    <w:name w:val="Body text (2)"/>
    <w:basedOn w:val="Normal"/>
    <w:link w:val="Bodytext20"/>
    <w:uiPriority w:val="99"/>
    <w:rsid w:val="000F297F"/>
    <w:pPr>
      <w:widowControl w:val="0"/>
      <w:shd w:val="clear" w:color="auto" w:fill="FFFFFF"/>
      <w:spacing w:line="408" w:lineRule="exact"/>
      <w:ind w:firstLine="0"/>
    </w:pPr>
    <w:rPr>
      <w:sz w:val="20"/>
      <w:lang w:eastAsia="lt-LT"/>
    </w:rPr>
  </w:style>
  <w:style w:type="table" w:customStyle="1" w:styleId="TableGrid2">
    <w:name w:val="Table Grid2"/>
    <w:basedOn w:val="TableNormal"/>
    <w:next w:val="TableGrid"/>
    <w:uiPriority w:val="59"/>
    <w:rsid w:val="000F2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F2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next w:val="GridTable42"/>
    <w:uiPriority w:val="49"/>
    <w:rsid w:val="000F297F"/>
    <w:rPr>
      <w:rFonts w:ascii="Calibri" w:eastAsia="Calibri" w:hAnsi="Calibri" w:cs="Arial"/>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2">
    <w:name w:val="Grid Table 42"/>
    <w:basedOn w:val="TableNormal"/>
    <w:uiPriority w:val="49"/>
    <w:rsid w:val="000F297F"/>
    <w:rPr>
      <w:rFonts w:ascii="Trebuchet MS" w:eastAsiaTheme="minorHAnsi" w:hAnsi="Trebuchet MS" w:cstheme="minorBidi"/>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0Numeruotas">
    <w:name w:val="0_Numeruotas"/>
    <w:rsid w:val="000F297F"/>
    <w:pPr>
      <w:tabs>
        <w:tab w:val="left" w:pos="567"/>
      </w:tabs>
      <w:overflowPunct w:val="0"/>
      <w:autoSpaceDE w:val="0"/>
      <w:autoSpaceDN w:val="0"/>
      <w:adjustRightInd w:val="0"/>
      <w:ind w:firstLine="567"/>
      <w:jc w:val="both"/>
      <w:textAlignment w:val="baseline"/>
    </w:pPr>
    <w:rPr>
      <w:sz w:val="24"/>
      <w:lang w:eastAsia="en-US"/>
    </w:rPr>
  </w:style>
  <w:style w:type="character" w:customStyle="1" w:styleId="Neapdorotaspaminjimas1">
    <w:name w:val="Neapdorotas paminėjimas1"/>
    <w:basedOn w:val="DefaultParagraphFont"/>
    <w:uiPriority w:val="99"/>
    <w:semiHidden/>
    <w:unhideWhenUsed/>
    <w:rsid w:val="000F297F"/>
    <w:rPr>
      <w:color w:val="605E5C"/>
      <w:shd w:val="clear" w:color="auto" w:fill="E1DFDD"/>
    </w:rPr>
  </w:style>
  <w:style w:type="paragraph" w:styleId="Title">
    <w:name w:val="Title"/>
    <w:basedOn w:val="Normal"/>
    <w:next w:val="Normal"/>
    <w:link w:val="TitleChar"/>
    <w:uiPriority w:val="10"/>
    <w:qFormat/>
    <w:rsid w:val="008A4B45"/>
    <w:pPr>
      <w:ind w:firstLine="0"/>
      <w:contextualSpacing/>
      <w:jc w:val="left"/>
    </w:pPr>
    <w:rPr>
      <w:rFonts w:asciiTheme="majorHAnsi" w:eastAsiaTheme="majorEastAsia" w:hAnsiTheme="majorHAnsi" w:cstheme="majorBidi"/>
      <w:spacing w:val="-10"/>
      <w:kern w:val="28"/>
      <w:sz w:val="56"/>
      <w:szCs w:val="56"/>
      <w:u w:val="single"/>
    </w:rPr>
  </w:style>
  <w:style w:type="character" w:customStyle="1" w:styleId="TitleChar">
    <w:name w:val="Title Char"/>
    <w:basedOn w:val="DefaultParagraphFont"/>
    <w:link w:val="Title"/>
    <w:uiPriority w:val="10"/>
    <w:rsid w:val="008A4B45"/>
    <w:rPr>
      <w:rFonts w:asciiTheme="majorHAnsi" w:eastAsiaTheme="majorEastAsia" w:hAnsiTheme="majorHAnsi" w:cstheme="majorBidi"/>
      <w:spacing w:val="-10"/>
      <w:kern w:val="28"/>
      <w:sz w:val="56"/>
      <w:szCs w:val="56"/>
      <w:u w:val="single"/>
      <w:lang w:eastAsia="en-US"/>
    </w:rPr>
  </w:style>
  <w:style w:type="paragraph" w:customStyle="1" w:styleId="paragraph">
    <w:name w:val="paragraph"/>
    <w:basedOn w:val="Normal"/>
    <w:rsid w:val="00755DFC"/>
    <w:pPr>
      <w:spacing w:before="100" w:beforeAutospacing="1" w:after="100" w:afterAutospacing="1"/>
      <w:ind w:firstLine="0"/>
      <w:jc w:val="left"/>
    </w:pPr>
    <w:rPr>
      <w:szCs w:val="24"/>
      <w:lang w:eastAsia="lt-LT"/>
    </w:rPr>
  </w:style>
  <w:style w:type="character" w:customStyle="1" w:styleId="normaltextrun">
    <w:name w:val="normaltextrun"/>
    <w:basedOn w:val="DefaultParagraphFont"/>
    <w:rsid w:val="00755DFC"/>
  </w:style>
  <w:style w:type="character" w:customStyle="1" w:styleId="eop">
    <w:name w:val="eop"/>
    <w:basedOn w:val="DefaultParagraphFont"/>
    <w:rsid w:val="00755DFC"/>
  </w:style>
  <w:style w:type="character" w:customStyle="1" w:styleId="spellingerror">
    <w:name w:val="spellingerror"/>
    <w:basedOn w:val="DefaultParagraphFont"/>
    <w:rsid w:val="00755DFC"/>
  </w:style>
  <w:style w:type="paragraph" w:customStyle="1" w:styleId="TableText">
    <w:name w:val="Table Text"/>
    <w:rsid w:val="00755DFC"/>
    <w:pPr>
      <w:spacing w:before="20" w:after="20"/>
    </w:pPr>
    <w:rPr>
      <w:rFonts w:ascii="Arial" w:hAnsi="Arial"/>
      <w:sz w:val="16"/>
    </w:rPr>
  </w:style>
  <w:style w:type="table" w:customStyle="1" w:styleId="Lentelstinklelis1">
    <w:name w:val="Lentelės tinklelis1"/>
    <w:basedOn w:val="TableNormal"/>
    <w:next w:val="TableGrid"/>
    <w:uiPriority w:val="59"/>
    <w:rsid w:val="00755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13D58"/>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D505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3DD"/>
    <w:pPr>
      <w:autoSpaceDE w:val="0"/>
      <w:autoSpaceDN w:val="0"/>
      <w:adjustRightInd w:val="0"/>
    </w:pPr>
    <w:rPr>
      <w:rFonts w:ascii="Arial" w:eastAsiaTheme="minorHAnsi" w:hAnsi="Arial" w:cs="Arial"/>
      <w:color w:val="000000"/>
      <w:sz w:val="24"/>
      <w:szCs w:val="24"/>
      <w:lang w:eastAsia="en-US"/>
    </w:rPr>
  </w:style>
  <w:style w:type="paragraph" w:styleId="FootnoteText">
    <w:name w:val="footnote text"/>
    <w:basedOn w:val="Normal"/>
    <w:link w:val="FootnoteTextChar"/>
    <w:uiPriority w:val="99"/>
    <w:unhideWhenUsed/>
    <w:rsid w:val="002233DD"/>
    <w:rPr>
      <w:sz w:val="20"/>
    </w:rPr>
  </w:style>
  <w:style w:type="character" w:customStyle="1" w:styleId="FootnoteTextChar">
    <w:name w:val="Footnote Text Char"/>
    <w:basedOn w:val="DefaultParagraphFont"/>
    <w:link w:val="FootnoteText"/>
    <w:uiPriority w:val="99"/>
    <w:rsid w:val="002233DD"/>
    <w:rPr>
      <w:lang w:eastAsia="en-US"/>
    </w:rPr>
  </w:style>
  <w:style w:type="character" w:styleId="FootnoteReference">
    <w:name w:val="footnote reference"/>
    <w:basedOn w:val="DefaultParagraphFont"/>
    <w:uiPriority w:val="99"/>
    <w:semiHidden/>
    <w:unhideWhenUsed/>
    <w:rsid w:val="002233DD"/>
    <w:rPr>
      <w:vertAlign w:val="superscript"/>
    </w:rPr>
  </w:style>
  <w:style w:type="character" w:styleId="UnresolvedMention">
    <w:name w:val="Unresolved Mention"/>
    <w:basedOn w:val="DefaultParagraphFont"/>
    <w:uiPriority w:val="99"/>
    <w:semiHidden/>
    <w:unhideWhenUsed/>
    <w:rsid w:val="00165C4A"/>
    <w:rPr>
      <w:color w:val="605E5C"/>
      <w:shd w:val="clear" w:color="auto" w:fill="E1DFDD"/>
    </w:rPr>
  </w:style>
  <w:style w:type="paragraph" w:styleId="PlainText">
    <w:name w:val="Plain Text"/>
    <w:basedOn w:val="Normal"/>
    <w:link w:val="PlainTextChar"/>
    <w:semiHidden/>
    <w:unhideWhenUsed/>
    <w:rsid w:val="00FE1497"/>
    <w:rPr>
      <w:rFonts w:ascii="Consolas" w:hAnsi="Consolas"/>
      <w:sz w:val="21"/>
      <w:szCs w:val="21"/>
    </w:rPr>
  </w:style>
  <w:style w:type="character" w:customStyle="1" w:styleId="PlainTextChar">
    <w:name w:val="Plain Text Char"/>
    <w:basedOn w:val="DefaultParagraphFont"/>
    <w:link w:val="PlainText"/>
    <w:semiHidden/>
    <w:rsid w:val="00FE1497"/>
    <w:rPr>
      <w:rFonts w:ascii="Consolas" w:hAnsi="Consolas"/>
      <w:sz w:val="21"/>
      <w:szCs w:val="21"/>
      <w:lang w:eastAsia="en-US"/>
    </w:rPr>
  </w:style>
  <w:style w:type="character" w:customStyle="1" w:styleId="Neapdorotaspaminjimas2">
    <w:name w:val="Neapdorotas paminėjimas2"/>
    <w:basedOn w:val="DefaultParagraphFont"/>
    <w:uiPriority w:val="99"/>
    <w:semiHidden/>
    <w:unhideWhenUsed/>
    <w:rsid w:val="007C514E"/>
    <w:rPr>
      <w:color w:val="605E5C"/>
      <w:shd w:val="clear" w:color="auto" w:fill="E1DFDD"/>
    </w:rPr>
  </w:style>
  <w:style w:type="paragraph" w:styleId="BodyTextIndent">
    <w:name w:val="Body Text Indent"/>
    <w:basedOn w:val="Normal"/>
    <w:link w:val="BodyTextIndentChar"/>
    <w:semiHidden/>
    <w:unhideWhenUsed/>
    <w:rsid w:val="007C514E"/>
    <w:pPr>
      <w:spacing w:after="120"/>
      <w:ind w:left="283"/>
    </w:pPr>
  </w:style>
  <w:style w:type="character" w:customStyle="1" w:styleId="BodyTextIndentChar">
    <w:name w:val="Body Text Indent Char"/>
    <w:basedOn w:val="DefaultParagraphFont"/>
    <w:link w:val="BodyTextIndent"/>
    <w:semiHidden/>
    <w:rsid w:val="007C514E"/>
    <w:rPr>
      <w:sz w:val="24"/>
      <w:lang w:eastAsia="en-US"/>
    </w:rPr>
  </w:style>
  <w:style w:type="table" w:customStyle="1" w:styleId="TableGrid6">
    <w:name w:val="Table Grid6"/>
    <w:basedOn w:val="TableNormal"/>
    <w:next w:val="TableGrid"/>
    <w:uiPriority w:val="39"/>
    <w:rsid w:val="007C514E"/>
    <w:pPr>
      <w:suppressAutoHyphens/>
    </w:pPr>
    <w:rPr>
      <w:rFonts w:eastAsia="Calibri" w:cs="DokChampa"/>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7C514E"/>
    <w:rPr>
      <w:color w:val="800080" w:themeColor="followedHyperlink"/>
      <w:u w:val="single"/>
    </w:rPr>
  </w:style>
  <w:style w:type="character" w:styleId="Mention">
    <w:name w:val="Mention"/>
    <w:basedOn w:val="DefaultParagraphFont"/>
    <w:uiPriority w:val="99"/>
    <w:unhideWhenUsed/>
    <w:rsid w:val="00E34A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2533">
      <w:bodyDiv w:val="1"/>
      <w:marLeft w:val="0"/>
      <w:marRight w:val="0"/>
      <w:marTop w:val="0"/>
      <w:marBottom w:val="0"/>
      <w:divBdr>
        <w:top w:val="none" w:sz="0" w:space="0" w:color="auto"/>
        <w:left w:val="none" w:sz="0" w:space="0" w:color="auto"/>
        <w:bottom w:val="none" w:sz="0" w:space="0" w:color="auto"/>
        <w:right w:val="none" w:sz="0" w:space="0" w:color="auto"/>
      </w:divBdr>
    </w:div>
    <w:div w:id="41828557">
      <w:bodyDiv w:val="1"/>
      <w:marLeft w:val="0"/>
      <w:marRight w:val="0"/>
      <w:marTop w:val="0"/>
      <w:marBottom w:val="0"/>
      <w:divBdr>
        <w:top w:val="none" w:sz="0" w:space="0" w:color="auto"/>
        <w:left w:val="none" w:sz="0" w:space="0" w:color="auto"/>
        <w:bottom w:val="none" w:sz="0" w:space="0" w:color="auto"/>
        <w:right w:val="none" w:sz="0" w:space="0" w:color="auto"/>
      </w:divBdr>
    </w:div>
    <w:div w:id="79565893">
      <w:bodyDiv w:val="1"/>
      <w:marLeft w:val="0"/>
      <w:marRight w:val="0"/>
      <w:marTop w:val="0"/>
      <w:marBottom w:val="0"/>
      <w:divBdr>
        <w:top w:val="none" w:sz="0" w:space="0" w:color="auto"/>
        <w:left w:val="none" w:sz="0" w:space="0" w:color="auto"/>
        <w:bottom w:val="none" w:sz="0" w:space="0" w:color="auto"/>
        <w:right w:val="none" w:sz="0" w:space="0" w:color="auto"/>
      </w:divBdr>
    </w:div>
    <w:div w:id="144010222">
      <w:bodyDiv w:val="1"/>
      <w:marLeft w:val="0"/>
      <w:marRight w:val="0"/>
      <w:marTop w:val="0"/>
      <w:marBottom w:val="0"/>
      <w:divBdr>
        <w:top w:val="none" w:sz="0" w:space="0" w:color="auto"/>
        <w:left w:val="none" w:sz="0" w:space="0" w:color="auto"/>
        <w:bottom w:val="none" w:sz="0" w:space="0" w:color="auto"/>
        <w:right w:val="none" w:sz="0" w:space="0" w:color="auto"/>
      </w:divBdr>
    </w:div>
    <w:div w:id="214128996">
      <w:bodyDiv w:val="1"/>
      <w:marLeft w:val="0"/>
      <w:marRight w:val="0"/>
      <w:marTop w:val="0"/>
      <w:marBottom w:val="0"/>
      <w:divBdr>
        <w:top w:val="none" w:sz="0" w:space="0" w:color="auto"/>
        <w:left w:val="none" w:sz="0" w:space="0" w:color="auto"/>
        <w:bottom w:val="none" w:sz="0" w:space="0" w:color="auto"/>
        <w:right w:val="none" w:sz="0" w:space="0" w:color="auto"/>
      </w:divBdr>
    </w:div>
    <w:div w:id="258998356">
      <w:bodyDiv w:val="1"/>
      <w:marLeft w:val="0"/>
      <w:marRight w:val="0"/>
      <w:marTop w:val="0"/>
      <w:marBottom w:val="0"/>
      <w:divBdr>
        <w:top w:val="none" w:sz="0" w:space="0" w:color="auto"/>
        <w:left w:val="none" w:sz="0" w:space="0" w:color="auto"/>
        <w:bottom w:val="none" w:sz="0" w:space="0" w:color="auto"/>
        <w:right w:val="none" w:sz="0" w:space="0" w:color="auto"/>
      </w:divBdr>
    </w:div>
    <w:div w:id="262685344">
      <w:bodyDiv w:val="1"/>
      <w:marLeft w:val="0"/>
      <w:marRight w:val="0"/>
      <w:marTop w:val="0"/>
      <w:marBottom w:val="0"/>
      <w:divBdr>
        <w:top w:val="none" w:sz="0" w:space="0" w:color="auto"/>
        <w:left w:val="none" w:sz="0" w:space="0" w:color="auto"/>
        <w:bottom w:val="none" w:sz="0" w:space="0" w:color="auto"/>
        <w:right w:val="none" w:sz="0" w:space="0" w:color="auto"/>
      </w:divBdr>
    </w:div>
    <w:div w:id="313266571">
      <w:bodyDiv w:val="1"/>
      <w:marLeft w:val="0"/>
      <w:marRight w:val="0"/>
      <w:marTop w:val="0"/>
      <w:marBottom w:val="0"/>
      <w:divBdr>
        <w:top w:val="none" w:sz="0" w:space="0" w:color="auto"/>
        <w:left w:val="none" w:sz="0" w:space="0" w:color="auto"/>
        <w:bottom w:val="none" w:sz="0" w:space="0" w:color="auto"/>
        <w:right w:val="none" w:sz="0" w:space="0" w:color="auto"/>
      </w:divBdr>
    </w:div>
    <w:div w:id="318920534">
      <w:bodyDiv w:val="1"/>
      <w:marLeft w:val="0"/>
      <w:marRight w:val="0"/>
      <w:marTop w:val="0"/>
      <w:marBottom w:val="0"/>
      <w:divBdr>
        <w:top w:val="none" w:sz="0" w:space="0" w:color="auto"/>
        <w:left w:val="none" w:sz="0" w:space="0" w:color="auto"/>
        <w:bottom w:val="none" w:sz="0" w:space="0" w:color="auto"/>
        <w:right w:val="none" w:sz="0" w:space="0" w:color="auto"/>
      </w:divBdr>
    </w:div>
    <w:div w:id="343559028">
      <w:bodyDiv w:val="1"/>
      <w:marLeft w:val="0"/>
      <w:marRight w:val="0"/>
      <w:marTop w:val="0"/>
      <w:marBottom w:val="0"/>
      <w:divBdr>
        <w:top w:val="none" w:sz="0" w:space="0" w:color="auto"/>
        <w:left w:val="none" w:sz="0" w:space="0" w:color="auto"/>
        <w:bottom w:val="none" w:sz="0" w:space="0" w:color="auto"/>
        <w:right w:val="none" w:sz="0" w:space="0" w:color="auto"/>
      </w:divBdr>
      <w:divsChild>
        <w:div w:id="324631027">
          <w:marLeft w:val="0"/>
          <w:marRight w:val="0"/>
          <w:marTop w:val="0"/>
          <w:marBottom w:val="0"/>
          <w:divBdr>
            <w:top w:val="none" w:sz="0" w:space="0" w:color="auto"/>
            <w:left w:val="none" w:sz="0" w:space="0" w:color="auto"/>
            <w:bottom w:val="none" w:sz="0" w:space="0" w:color="auto"/>
            <w:right w:val="none" w:sz="0" w:space="0" w:color="auto"/>
          </w:divBdr>
        </w:div>
        <w:div w:id="401953164">
          <w:marLeft w:val="0"/>
          <w:marRight w:val="0"/>
          <w:marTop w:val="0"/>
          <w:marBottom w:val="0"/>
          <w:divBdr>
            <w:top w:val="none" w:sz="0" w:space="0" w:color="auto"/>
            <w:left w:val="none" w:sz="0" w:space="0" w:color="auto"/>
            <w:bottom w:val="none" w:sz="0" w:space="0" w:color="auto"/>
            <w:right w:val="none" w:sz="0" w:space="0" w:color="auto"/>
          </w:divBdr>
        </w:div>
        <w:div w:id="516234093">
          <w:marLeft w:val="0"/>
          <w:marRight w:val="0"/>
          <w:marTop w:val="0"/>
          <w:marBottom w:val="0"/>
          <w:divBdr>
            <w:top w:val="none" w:sz="0" w:space="0" w:color="auto"/>
            <w:left w:val="none" w:sz="0" w:space="0" w:color="auto"/>
            <w:bottom w:val="none" w:sz="0" w:space="0" w:color="auto"/>
            <w:right w:val="none" w:sz="0" w:space="0" w:color="auto"/>
          </w:divBdr>
        </w:div>
        <w:div w:id="584151202">
          <w:marLeft w:val="0"/>
          <w:marRight w:val="0"/>
          <w:marTop w:val="0"/>
          <w:marBottom w:val="0"/>
          <w:divBdr>
            <w:top w:val="none" w:sz="0" w:space="0" w:color="auto"/>
            <w:left w:val="none" w:sz="0" w:space="0" w:color="auto"/>
            <w:bottom w:val="none" w:sz="0" w:space="0" w:color="auto"/>
            <w:right w:val="none" w:sz="0" w:space="0" w:color="auto"/>
          </w:divBdr>
        </w:div>
        <w:div w:id="694766094">
          <w:marLeft w:val="0"/>
          <w:marRight w:val="0"/>
          <w:marTop w:val="0"/>
          <w:marBottom w:val="0"/>
          <w:divBdr>
            <w:top w:val="none" w:sz="0" w:space="0" w:color="auto"/>
            <w:left w:val="none" w:sz="0" w:space="0" w:color="auto"/>
            <w:bottom w:val="none" w:sz="0" w:space="0" w:color="auto"/>
            <w:right w:val="none" w:sz="0" w:space="0" w:color="auto"/>
          </w:divBdr>
        </w:div>
        <w:div w:id="1376196901">
          <w:marLeft w:val="0"/>
          <w:marRight w:val="0"/>
          <w:marTop w:val="0"/>
          <w:marBottom w:val="0"/>
          <w:divBdr>
            <w:top w:val="none" w:sz="0" w:space="0" w:color="auto"/>
            <w:left w:val="none" w:sz="0" w:space="0" w:color="auto"/>
            <w:bottom w:val="none" w:sz="0" w:space="0" w:color="auto"/>
            <w:right w:val="none" w:sz="0" w:space="0" w:color="auto"/>
          </w:divBdr>
        </w:div>
        <w:div w:id="2045473707">
          <w:marLeft w:val="0"/>
          <w:marRight w:val="0"/>
          <w:marTop w:val="0"/>
          <w:marBottom w:val="0"/>
          <w:divBdr>
            <w:top w:val="none" w:sz="0" w:space="0" w:color="auto"/>
            <w:left w:val="none" w:sz="0" w:space="0" w:color="auto"/>
            <w:bottom w:val="none" w:sz="0" w:space="0" w:color="auto"/>
            <w:right w:val="none" w:sz="0" w:space="0" w:color="auto"/>
          </w:divBdr>
        </w:div>
      </w:divsChild>
    </w:div>
    <w:div w:id="410658437">
      <w:bodyDiv w:val="1"/>
      <w:marLeft w:val="0"/>
      <w:marRight w:val="0"/>
      <w:marTop w:val="0"/>
      <w:marBottom w:val="0"/>
      <w:divBdr>
        <w:top w:val="none" w:sz="0" w:space="0" w:color="auto"/>
        <w:left w:val="none" w:sz="0" w:space="0" w:color="auto"/>
        <w:bottom w:val="none" w:sz="0" w:space="0" w:color="auto"/>
        <w:right w:val="none" w:sz="0" w:space="0" w:color="auto"/>
      </w:divBdr>
    </w:div>
    <w:div w:id="462386366">
      <w:bodyDiv w:val="1"/>
      <w:marLeft w:val="0"/>
      <w:marRight w:val="0"/>
      <w:marTop w:val="0"/>
      <w:marBottom w:val="0"/>
      <w:divBdr>
        <w:top w:val="none" w:sz="0" w:space="0" w:color="auto"/>
        <w:left w:val="none" w:sz="0" w:space="0" w:color="auto"/>
        <w:bottom w:val="none" w:sz="0" w:space="0" w:color="auto"/>
        <w:right w:val="none" w:sz="0" w:space="0" w:color="auto"/>
      </w:divBdr>
    </w:div>
    <w:div w:id="511337869">
      <w:bodyDiv w:val="1"/>
      <w:marLeft w:val="0"/>
      <w:marRight w:val="0"/>
      <w:marTop w:val="0"/>
      <w:marBottom w:val="0"/>
      <w:divBdr>
        <w:top w:val="none" w:sz="0" w:space="0" w:color="auto"/>
        <w:left w:val="none" w:sz="0" w:space="0" w:color="auto"/>
        <w:bottom w:val="none" w:sz="0" w:space="0" w:color="auto"/>
        <w:right w:val="none" w:sz="0" w:space="0" w:color="auto"/>
      </w:divBdr>
    </w:div>
    <w:div w:id="533880884">
      <w:bodyDiv w:val="1"/>
      <w:marLeft w:val="0"/>
      <w:marRight w:val="0"/>
      <w:marTop w:val="0"/>
      <w:marBottom w:val="0"/>
      <w:divBdr>
        <w:top w:val="none" w:sz="0" w:space="0" w:color="auto"/>
        <w:left w:val="none" w:sz="0" w:space="0" w:color="auto"/>
        <w:bottom w:val="none" w:sz="0" w:space="0" w:color="auto"/>
        <w:right w:val="none" w:sz="0" w:space="0" w:color="auto"/>
      </w:divBdr>
    </w:div>
    <w:div w:id="561478685">
      <w:bodyDiv w:val="1"/>
      <w:marLeft w:val="0"/>
      <w:marRight w:val="0"/>
      <w:marTop w:val="0"/>
      <w:marBottom w:val="0"/>
      <w:divBdr>
        <w:top w:val="none" w:sz="0" w:space="0" w:color="auto"/>
        <w:left w:val="none" w:sz="0" w:space="0" w:color="auto"/>
        <w:bottom w:val="none" w:sz="0" w:space="0" w:color="auto"/>
        <w:right w:val="none" w:sz="0" w:space="0" w:color="auto"/>
      </w:divBdr>
    </w:div>
    <w:div w:id="625743619">
      <w:bodyDiv w:val="1"/>
      <w:marLeft w:val="0"/>
      <w:marRight w:val="0"/>
      <w:marTop w:val="0"/>
      <w:marBottom w:val="0"/>
      <w:divBdr>
        <w:top w:val="none" w:sz="0" w:space="0" w:color="auto"/>
        <w:left w:val="none" w:sz="0" w:space="0" w:color="auto"/>
        <w:bottom w:val="none" w:sz="0" w:space="0" w:color="auto"/>
        <w:right w:val="none" w:sz="0" w:space="0" w:color="auto"/>
      </w:divBdr>
    </w:div>
    <w:div w:id="643853862">
      <w:bodyDiv w:val="1"/>
      <w:marLeft w:val="0"/>
      <w:marRight w:val="0"/>
      <w:marTop w:val="0"/>
      <w:marBottom w:val="0"/>
      <w:divBdr>
        <w:top w:val="none" w:sz="0" w:space="0" w:color="auto"/>
        <w:left w:val="none" w:sz="0" w:space="0" w:color="auto"/>
        <w:bottom w:val="none" w:sz="0" w:space="0" w:color="auto"/>
        <w:right w:val="none" w:sz="0" w:space="0" w:color="auto"/>
      </w:divBdr>
    </w:div>
    <w:div w:id="645167408">
      <w:bodyDiv w:val="1"/>
      <w:marLeft w:val="0"/>
      <w:marRight w:val="0"/>
      <w:marTop w:val="0"/>
      <w:marBottom w:val="0"/>
      <w:divBdr>
        <w:top w:val="none" w:sz="0" w:space="0" w:color="auto"/>
        <w:left w:val="none" w:sz="0" w:space="0" w:color="auto"/>
        <w:bottom w:val="none" w:sz="0" w:space="0" w:color="auto"/>
        <w:right w:val="none" w:sz="0" w:space="0" w:color="auto"/>
      </w:divBdr>
    </w:div>
    <w:div w:id="845558792">
      <w:bodyDiv w:val="1"/>
      <w:marLeft w:val="0"/>
      <w:marRight w:val="0"/>
      <w:marTop w:val="0"/>
      <w:marBottom w:val="0"/>
      <w:divBdr>
        <w:top w:val="none" w:sz="0" w:space="0" w:color="auto"/>
        <w:left w:val="none" w:sz="0" w:space="0" w:color="auto"/>
        <w:bottom w:val="none" w:sz="0" w:space="0" w:color="auto"/>
        <w:right w:val="none" w:sz="0" w:space="0" w:color="auto"/>
      </w:divBdr>
      <w:divsChild>
        <w:div w:id="76903730">
          <w:marLeft w:val="0"/>
          <w:marRight w:val="0"/>
          <w:marTop w:val="0"/>
          <w:marBottom w:val="0"/>
          <w:divBdr>
            <w:top w:val="none" w:sz="0" w:space="0" w:color="auto"/>
            <w:left w:val="none" w:sz="0" w:space="0" w:color="auto"/>
            <w:bottom w:val="none" w:sz="0" w:space="0" w:color="auto"/>
            <w:right w:val="none" w:sz="0" w:space="0" w:color="auto"/>
          </w:divBdr>
        </w:div>
        <w:div w:id="117526986">
          <w:marLeft w:val="0"/>
          <w:marRight w:val="0"/>
          <w:marTop w:val="0"/>
          <w:marBottom w:val="0"/>
          <w:divBdr>
            <w:top w:val="none" w:sz="0" w:space="0" w:color="auto"/>
            <w:left w:val="none" w:sz="0" w:space="0" w:color="auto"/>
            <w:bottom w:val="none" w:sz="0" w:space="0" w:color="auto"/>
            <w:right w:val="none" w:sz="0" w:space="0" w:color="auto"/>
          </w:divBdr>
        </w:div>
        <w:div w:id="407389290">
          <w:marLeft w:val="0"/>
          <w:marRight w:val="0"/>
          <w:marTop w:val="0"/>
          <w:marBottom w:val="0"/>
          <w:divBdr>
            <w:top w:val="none" w:sz="0" w:space="0" w:color="auto"/>
            <w:left w:val="none" w:sz="0" w:space="0" w:color="auto"/>
            <w:bottom w:val="none" w:sz="0" w:space="0" w:color="auto"/>
            <w:right w:val="none" w:sz="0" w:space="0" w:color="auto"/>
          </w:divBdr>
        </w:div>
        <w:div w:id="562180602">
          <w:marLeft w:val="0"/>
          <w:marRight w:val="0"/>
          <w:marTop w:val="0"/>
          <w:marBottom w:val="0"/>
          <w:divBdr>
            <w:top w:val="none" w:sz="0" w:space="0" w:color="auto"/>
            <w:left w:val="none" w:sz="0" w:space="0" w:color="auto"/>
            <w:bottom w:val="none" w:sz="0" w:space="0" w:color="auto"/>
            <w:right w:val="none" w:sz="0" w:space="0" w:color="auto"/>
          </w:divBdr>
        </w:div>
        <w:div w:id="591473409">
          <w:marLeft w:val="0"/>
          <w:marRight w:val="0"/>
          <w:marTop w:val="0"/>
          <w:marBottom w:val="0"/>
          <w:divBdr>
            <w:top w:val="none" w:sz="0" w:space="0" w:color="auto"/>
            <w:left w:val="none" w:sz="0" w:space="0" w:color="auto"/>
            <w:bottom w:val="none" w:sz="0" w:space="0" w:color="auto"/>
            <w:right w:val="none" w:sz="0" w:space="0" w:color="auto"/>
          </w:divBdr>
        </w:div>
        <w:div w:id="834802687">
          <w:marLeft w:val="0"/>
          <w:marRight w:val="0"/>
          <w:marTop w:val="0"/>
          <w:marBottom w:val="0"/>
          <w:divBdr>
            <w:top w:val="none" w:sz="0" w:space="0" w:color="auto"/>
            <w:left w:val="none" w:sz="0" w:space="0" w:color="auto"/>
            <w:bottom w:val="none" w:sz="0" w:space="0" w:color="auto"/>
            <w:right w:val="none" w:sz="0" w:space="0" w:color="auto"/>
          </w:divBdr>
        </w:div>
        <w:div w:id="903754263">
          <w:marLeft w:val="0"/>
          <w:marRight w:val="0"/>
          <w:marTop w:val="0"/>
          <w:marBottom w:val="0"/>
          <w:divBdr>
            <w:top w:val="none" w:sz="0" w:space="0" w:color="auto"/>
            <w:left w:val="none" w:sz="0" w:space="0" w:color="auto"/>
            <w:bottom w:val="none" w:sz="0" w:space="0" w:color="auto"/>
            <w:right w:val="none" w:sz="0" w:space="0" w:color="auto"/>
          </w:divBdr>
        </w:div>
        <w:div w:id="935937765">
          <w:marLeft w:val="0"/>
          <w:marRight w:val="0"/>
          <w:marTop w:val="0"/>
          <w:marBottom w:val="0"/>
          <w:divBdr>
            <w:top w:val="none" w:sz="0" w:space="0" w:color="auto"/>
            <w:left w:val="none" w:sz="0" w:space="0" w:color="auto"/>
            <w:bottom w:val="none" w:sz="0" w:space="0" w:color="auto"/>
            <w:right w:val="none" w:sz="0" w:space="0" w:color="auto"/>
          </w:divBdr>
        </w:div>
        <w:div w:id="1086272153">
          <w:marLeft w:val="0"/>
          <w:marRight w:val="0"/>
          <w:marTop w:val="0"/>
          <w:marBottom w:val="0"/>
          <w:divBdr>
            <w:top w:val="none" w:sz="0" w:space="0" w:color="auto"/>
            <w:left w:val="none" w:sz="0" w:space="0" w:color="auto"/>
            <w:bottom w:val="none" w:sz="0" w:space="0" w:color="auto"/>
            <w:right w:val="none" w:sz="0" w:space="0" w:color="auto"/>
          </w:divBdr>
        </w:div>
        <w:div w:id="1404569458">
          <w:marLeft w:val="0"/>
          <w:marRight w:val="0"/>
          <w:marTop w:val="0"/>
          <w:marBottom w:val="0"/>
          <w:divBdr>
            <w:top w:val="none" w:sz="0" w:space="0" w:color="auto"/>
            <w:left w:val="none" w:sz="0" w:space="0" w:color="auto"/>
            <w:bottom w:val="none" w:sz="0" w:space="0" w:color="auto"/>
            <w:right w:val="none" w:sz="0" w:space="0" w:color="auto"/>
          </w:divBdr>
        </w:div>
        <w:div w:id="1411777927">
          <w:marLeft w:val="0"/>
          <w:marRight w:val="0"/>
          <w:marTop w:val="0"/>
          <w:marBottom w:val="0"/>
          <w:divBdr>
            <w:top w:val="none" w:sz="0" w:space="0" w:color="auto"/>
            <w:left w:val="none" w:sz="0" w:space="0" w:color="auto"/>
            <w:bottom w:val="none" w:sz="0" w:space="0" w:color="auto"/>
            <w:right w:val="none" w:sz="0" w:space="0" w:color="auto"/>
          </w:divBdr>
        </w:div>
        <w:div w:id="1523208354">
          <w:marLeft w:val="0"/>
          <w:marRight w:val="0"/>
          <w:marTop w:val="0"/>
          <w:marBottom w:val="0"/>
          <w:divBdr>
            <w:top w:val="none" w:sz="0" w:space="0" w:color="auto"/>
            <w:left w:val="none" w:sz="0" w:space="0" w:color="auto"/>
            <w:bottom w:val="none" w:sz="0" w:space="0" w:color="auto"/>
            <w:right w:val="none" w:sz="0" w:space="0" w:color="auto"/>
          </w:divBdr>
        </w:div>
      </w:divsChild>
    </w:div>
    <w:div w:id="882978851">
      <w:bodyDiv w:val="1"/>
      <w:marLeft w:val="0"/>
      <w:marRight w:val="0"/>
      <w:marTop w:val="0"/>
      <w:marBottom w:val="0"/>
      <w:divBdr>
        <w:top w:val="none" w:sz="0" w:space="0" w:color="auto"/>
        <w:left w:val="none" w:sz="0" w:space="0" w:color="auto"/>
        <w:bottom w:val="none" w:sz="0" w:space="0" w:color="auto"/>
        <w:right w:val="none" w:sz="0" w:space="0" w:color="auto"/>
      </w:divBdr>
      <w:divsChild>
        <w:div w:id="110901866">
          <w:marLeft w:val="0"/>
          <w:marRight w:val="0"/>
          <w:marTop w:val="0"/>
          <w:marBottom w:val="0"/>
          <w:divBdr>
            <w:top w:val="none" w:sz="0" w:space="0" w:color="auto"/>
            <w:left w:val="none" w:sz="0" w:space="0" w:color="auto"/>
            <w:bottom w:val="none" w:sz="0" w:space="0" w:color="auto"/>
            <w:right w:val="none" w:sz="0" w:space="0" w:color="auto"/>
          </w:divBdr>
        </w:div>
        <w:div w:id="410322280">
          <w:marLeft w:val="0"/>
          <w:marRight w:val="0"/>
          <w:marTop w:val="0"/>
          <w:marBottom w:val="0"/>
          <w:divBdr>
            <w:top w:val="none" w:sz="0" w:space="0" w:color="auto"/>
            <w:left w:val="none" w:sz="0" w:space="0" w:color="auto"/>
            <w:bottom w:val="none" w:sz="0" w:space="0" w:color="auto"/>
            <w:right w:val="none" w:sz="0" w:space="0" w:color="auto"/>
          </w:divBdr>
        </w:div>
        <w:div w:id="914899602">
          <w:marLeft w:val="0"/>
          <w:marRight w:val="0"/>
          <w:marTop w:val="0"/>
          <w:marBottom w:val="0"/>
          <w:divBdr>
            <w:top w:val="none" w:sz="0" w:space="0" w:color="auto"/>
            <w:left w:val="none" w:sz="0" w:space="0" w:color="auto"/>
            <w:bottom w:val="none" w:sz="0" w:space="0" w:color="auto"/>
            <w:right w:val="none" w:sz="0" w:space="0" w:color="auto"/>
          </w:divBdr>
        </w:div>
        <w:div w:id="991103107">
          <w:marLeft w:val="0"/>
          <w:marRight w:val="0"/>
          <w:marTop w:val="0"/>
          <w:marBottom w:val="0"/>
          <w:divBdr>
            <w:top w:val="none" w:sz="0" w:space="0" w:color="auto"/>
            <w:left w:val="none" w:sz="0" w:space="0" w:color="auto"/>
            <w:bottom w:val="none" w:sz="0" w:space="0" w:color="auto"/>
            <w:right w:val="none" w:sz="0" w:space="0" w:color="auto"/>
          </w:divBdr>
        </w:div>
        <w:div w:id="1271821628">
          <w:marLeft w:val="0"/>
          <w:marRight w:val="0"/>
          <w:marTop w:val="0"/>
          <w:marBottom w:val="0"/>
          <w:divBdr>
            <w:top w:val="none" w:sz="0" w:space="0" w:color="auto"/>
            <w:left w:val="none" w:sz="0" w:space="0" w:color="auto"/>
            <w:bottom w:val="none" w:sz="0" w:space="0" w:color="auto"/>
            <w:right w:val="none" w:sz="0" w:space="0" w:color="auto"/>
          </w:divBdr>
        </w:div>
        <w:div w:id="1707561513">
          <w:marLeft w:val="0"/>
          <w:marRight w:val="0"/>
          <w:marTop w:val="0"/>
          <w:marBottom w:val="0"/>
          <w:divBdr>
            <w:top w:val="none" w:sz="0" w:space="0" w:color="auto"/>
            <w:left w:val="none" w:sz="0" w:space="0" w:color="auto"/>
            <w:bottom w:val="none" w:sz="0" w:space="0" w:color="auto"/>
            <w:right w:val="none" w:sz="0" w:space="0" w:color="auto"/>
          </w:divBdr>
        </w:div>
        <w:div w:id="1926761895">
          <w:marLeft w:val="0"/>
          <w:marRight w:val="0"/>
          <w:marTop w:val="0"/>
          <w:marBottom w:val="0"/>
          <w:divBdr>
            <w:top w:val="none" w:sz="0" w:space="0" w:color="auto"/>
            <w:left w:val="none" w:sz="0" w:space="0" w:color="auto"/>
            <w:bottom w:val="none" w:sz="0" w:space="0" w:color="auto"/>
            <w:right w:val="none" w:sz="0" w:space="0" w:color="auto"/>
          </w:divBdr>
        </w:div>
        <w:div w:id="2078278781">
          <w:marLeft w:val="0"/>
          <w:marRight w:val="0"/>
          <w:marTop w:val="0"/>
          <w:marBottom w:val="0"/>
          <w:divBdr>
            <w:top w:val="none" w:sz="0" w:space="0" w:color="auto"/>
            <w:left w:val="none" w:sz="0" w:space="0" w:color="auto"/>
            <w:bottom w:val="none" w:sz="0" w:space="0" w:color="auto"/>
            <w:right w:val="none" w:sz="0" w:space="0" w:color="auto"/>
          </w:divBdr>
        </w:div>
      </w:divsChild>
    </w:div>
    <w:div w:id="900557678">
      <w:bodyDiv w:val="1"/>
      <w:marLeft w:val="0"/>
      <w:marRight w:val="0"/>
      <w:marTop w:val="0"/>
      <w:marBottom w:val="0"/>
      <w:divBdr>
        <w:top w:val="none" w:sz="0" w:space="0" w:color="auto"/>
        <w:left w:val="none" w:sz="0" w:space="0" w:color="auto"/>
        <w:bottom w:val="none" w:sz="0" w:space="0" w:color="auto"/>
        <w:right w:val="none" w:sz="0" w:space="0" w:color="auto"/>
      </w:divBdr>
    </w:div>
    <w:div w:id="932251415">
      <w:bodyDiv w:val="1"/>
      <w:marLeft w:val="0"/>
      <w:marRight w:val="0"/>
      <w:marTop w:val="0"/>
      <w:marBottom w:val="0"/>
      <w:divBdr>
        <w:top w:val="none" w:sz="0" w:space="0" w:color="auto"/>
        <w:left w:val="none" w:sz="0" w:space="0" w:color="auto"/>
        <w:bottom w:val="none" w:sz="0" w:space="0" w:color="auto"/>
        <w:right w:val="none" w:sz="0" w:space="0" w:color="auto"/>
      </w:divBdr>
    </w:div>
    <w:div w:id="972370502">
      <w:bodyDiv w:val="1"/>
      <w:marLeft w:val="0"/>
      <w:marRight w:val="0"/>
      <w:marTop w:val="0"/>
      <w:marBottom w:val="0"/>
      <w:divBdr>
        <w:top w:val="none" w:sz="0" w:space="0" w:color="auto"/>
        <w:left w:val="none" w:sz="0" w:space="0" w:color="auto"/>
        <w:bottom w:val="none" w:sz="0" w:space="0" w:color="auto"/>
        <w:right w:val="none" w:sz="0" w:space="0" w:color="auto"/>
      </w:divBdr>
    </w:div>
    <w:div w:id="980691394">
      <w:bodyDiv w:val="1"/>
      <w:marLeft w:val="0"/>
      <w:marRight w:val="0"/>
      <w:marTop w:val="0"/>
      <w:marBottom w:val="0"/>
      <w:divBdr>
        <w:top w:val="none" w:sz="0" w:space="0" w:color="auto"/>
        <w:left w:val="none" w:sz="0" w:space="0" w:color="auto"/>
        <w:bottom w:val="none" w:sz="0" w:space="0" w:color="auto"/>
        <w:right w:val="none" w:sz="0" w:space="0" w:color="auto"/>
      </w:divBdr>
      <w:divsChild>
        <w:div w:id="327758810">
          <w:marLeft w:val="0"/>
          <w:marRight w:val="0"/>
          <w:marTop w:val="0"/>
          <w:marBottom w:val="0"/>
          <w:divBdr>
            <w:top w:val="none" w:sz="0" w:space="0" w:color="auto"/>
            <w:left w:val="none" w:sz="0" w:space="0" w:color="auto"/>
            <w:bottom w:val="none" w:sz="0" w:space="0" w:color="auto"/>
            <w:right w:val="none" w:sz="0" w:space="0" w:color="auto"/>
          </w:divBdr>
        </w:div>
        <w:div w:id="610474197">
          <w:marLeft w:val="0"/>
          <w:marRight w:val="0"/>
          <w:marTop w:val="0"/>
          <w:marBottom w:val="0"/>
          <w:divBdr>
            <w:top w:val="none" w:sz="0" w:space="0" w:color="auto"/>
            <w:left w:val="none" w:sz="0" w:space="0" w:color="auto"/>
            <w:bottom w:val="none" w:sz="0" w:space="0" w:color="auto"/>
            <w:right w:val="none" w:sz="0" w:space="0" w:color="auto"/>
          </w:divBdr>
        </w:div>
        <w:div w:id="623077514">
          <w:marLeft w:val="0"/>
          <w:marRight w:val="0"/>
          <w:marTop w:val="0"/>
          <w:marBottom w:val="0"/>
          <w:divBdr>
            <w:top w:val="none" w:sz="0" w:space="0" w:color="auto"/>
            <w:left w:val="none" w:sz="0" w:space="0" w:color="auto"/>
            <w:bottom w:val="none" w:sz="0" w:space="0" w:color="auto"/>
            <w:right w:val="none" w:sz="0" w:space="0" w:color="auto"/>
          </w:divBdr>
        </w:div>
        <w:div w:id="862134065">
          <w:marLeft w:val="0"/>
          <w:marRight w:val="0"/>
          <w:marTop w:val="0"/>
          <w:marBottom w:val="0"/>
          <w:divBdr>
            <w:top w:val="none" w:sz="0" w:space="0" w:color="auto"/>
            <w:left w:val="none" w:sz="0" w:space="0" w:color="auto"/>
            <w:bottom w:val="none" w:sz="0" w:space="0" w:color="auto"/>
            <w:right w:val="none" w:sz="0" w:space="0" w:color="auto"/>
          </w:divBdr>
        </w:div>
        <w:div w:id="1246184402">
          <w:marLeft w:val="0"/>
          <w:marRight w:val="0"/>
          <w:marTop w:val="0"/>
          <w:marBottom w:val="0"/>
          <w:divBdr>
            <w:top w:val="none" w:sz="0" w:space="0" w:color="auto"/>
            <w:left w:val="none" w:sz="0" w:space="0" w:color="auto"/>
            <w:bottom w:val="none" w:sz="0" w:space="0" w:color="auto"/>
            <w:right w:val="none" w:sz="0" w:space="0" w:color="auto"/>
          </w:divBdr>
        </w:div>
        <w:div w:id="1434589442">
          <w:marLeft w:val="0"/>
          <w:marRight w:val="0"/>
          <w:marTop w:val="0"/>
          <w:marBottom w:val="0"/>
          <w:divBdr>
            <w:top w:val="none" w:sz="0" w:space="0" w:color="auto"/>
            <w:left w:val="none" w:sz="0" w:space="0" w:color="auto"/>
            <w:bottom w:val="none" w:sz="0" w:space="0" w:color="auto"/>
            <w:right w:val="none" w:sz="0" w:space="0" w:color="auto"/>
          </w:divBdr>
        </w:div>
        <w:div w:id="1652558593">
          <w:marLeft w:val="0"/>
          <w:marRight w:val="0"/>
          <w:marTop w:val="0"/>
          <w:marBottom w:val="0"/>
          <w:divBdr>
            <w:top w:val="none" w:sz="0" w:space="0" w:color="auto"/>
            <w:left w:val="none" w:sz="0" w:space="0" w:color="auto"/>
            <w:bottom w:val="none" w:sz="0" w:space="0" w:color="auto"/>
            <w:right w:val="none" w:sz="0" w:space="0" w:color="auto"/>
          </w:divBdr>
        </w:div>
        <w:div w:id="2113624421">
          <w:marLeft w:val="0"/>
          <w:marRight w:val="0"/>
          <w:marTop w:val="0"/>
          <w:marBottom w:val="0"/>
          <w:divBdr>
            <w:top w:val="none" w:sz="0" w:space="0" w:color="auto"/>
            <w:left w:val="none" w:sz="0" w:space="0" w:color="auto"/>
            <w:bottom w:val="none" w:sz="0" w:space="0" w:color="auto"/>
            <w:right w:val="none" w:sz="0" w:space="0" w:color="auto"/>
          </w:divBdr>
        </w:div>
      </w:divsChild>
    </w:div>
    <w:div w:id="1016467024">
      <w:bodyDiv w:val="1"/>
      <w:marLeft w:val="0"/>
      <w:marRight w:val="0"/>
      <w:marTop w:val="0"/>
      <w:marBottom w:val="0"/>
      <w:divBdr>
        <w:top w:val="none" w:sz="0" w:space="0" w:color="auto"/>
        <w:left w:val="none" w:sz="0" w:space="0" w:color="auto"/>
        <w:bottom w:val="none" w:sz="0" w:space="0" w:color="auto"/>
        <w:right w:val="none" w:sz="0" w:space="0" w:color="auto"/>
      </w:divBdr>
    </w:div>
    <w:div w:id="1039086601">
      <w:bodyDiv w:val="1"/>
      <w:marLeft w:val="0"/>
      <w:marRight w:val="0"/>
      <w:marTop w:val="0"/>
      <w:marBottom w:val="0"/>
      <w:divBdr>
        <w:top w:val="none" w:sz="0" w:space="0" w:color="auto"/>
        <w:left w:val="none" w:sz="0" w:space="0" w:color="auto"/>
        <w:bottom w:val="none" w:sz="0" w:space="0" w:color="auto"/>
        <w:right w:val="none" w:sz="0" w:space="0" w:color="auto"/>
      </w:divBdr>
    </w:div>
    <w:div w:id="1127239079">
      <w:bodyDiv w:val="1"/>
      <w:marLeft w:val="0"/>
      <w:marRight w:val="0"/>
      <w:marTop w:val="0"/>
      <w:marBottom w:val="0"/>
      <w:divBdr>
        <w:top w:val="none" w:sz="0" w:space="0" w:color="auto"/>
        <w:left w:val="none" w:sz="0" w:space="0" w:color="auto"/>
        <w:bottom w:val="none" w:sz="0" w:space="0" w:color="auto"/>
        <w:right w:val="none" w:sz="0" w:space="0" w:color="auto"/>
      </w:divBdr>
      <w:divsChild>
        <w:div w:id="14042028">
          <w:marLeft w:val="0"/>
          <w:marRight w:val="0"/>
          <w:marTop w:val="0"/>
          <w:marBottom w:val="0"/>
          <w:divBdr>
            <w:top w:val="none" w:sz="0" w:space="0" w:color="auto"/>
            <w:left w:val="none" w:sz="0" w:space="0" w:color="auto"/>
            <w:bottom w:val="none" w:sz="0" w:space="0" w:color="auto"/>
            <w:right w:val="none" w:sz="0" w:space="0" w:color="auto"/>
          </w:divBdr>
        </w:div>
        <w:div w:id="527916182">
          <w:marLeft w:val="0"/>
          <w:marRight w:val="0"/>
          <w:marTop w:val="0"/>
          <w:marBottom w:val="0"/>
          <w:divBdr>
            <w:top w:val="none" w:sz="0" w:space="0" w:color="auto"/>
            <w:left w:val="none" w:sz="0" w:space="0" w:color="auto"/>
            <w:bottom w:val="none" w:sz="0" w:space="0" w:color="auto"/>
            <w:right w:val="none" w:sz="0" w:space="0" w:color="auto"/>
          </w:divBdr>
        </w:div>
        <w:div w:id="739251606">
          <w:marLeft w:val="0"/>
          <w:marRight w:val="0"/>
          <w:marTop w:val="0"/>
          <w:marBottom w:val="0"/>
          <w:divBdr>
            <w:top w:val="none" w:sz="0" w:space="0" w:color="auto"/>
            <w:left w:val="none" w:sz="0" w:space="0" w:color="auto"/>
            <w:bottom w:val="none" w:sz="0" w:space="0" w:color="auto"/>
            <w:right w:val="none" w:sz="0" w:space="0" w:color="auto"/>
          </w:divBdr>
        </w:div>
        <w:div w:id="789978631">
          <w:marLeft w:val="0"/>
          <w:marRight w:val="0"/>
          <w:marTop w:val="0"/>
          <w:marBottom w:val="0"/>
          <w:divBdr>
            <w:top w:val="none" w:sz="0" w:space="0" w:color="auto"/>
            <w:left w:val="none" w:sz="0" w:space="0" w:color="auto"/>
            <w:bottom w:val="none" w:sz="0" w:space="0" w:color="auto"/>
            <w:right w:val="none" w:sz="0" w:space="0" w:color="auto"/>
          </w:divBdr>
        </w:div>
        <w:div w:id="821891298">
          <w:marLeft w:val="0"/>
          <w:marRight w:val="0"/>
          <w:marTop w:val="0"/>
          <w:marBottom w:val="0"/>
          <w:divBdr>
            <w:top w:val="none" w:sz="0" w:space="0" w:color="auto"/>
            <w:left w:val="none" w:sz="0" w:space="0" w:color="auto"/>
            <w:bottom w:val="none" w:sz="0" w:space="0" w:color="auto"/>
            <w:right w:val="none" w:sz="0" w:space="0" w:color="auto"/>
          </w:divBdr>
        </w:div>
        <w:div w:id="846797795">
          <w:marLeft w:val="0"/>
          <w:marRight w:val="0"/>
          <w:marTop w:val="0"/>
          <w:marBottom w:val="0"/>
          <w:divBdr>
            <w:top w:val="none" w:sz="0" w:space="0" w:color="auto"/>
            <w:left w:val="none" w:sz="0" w:space="0" w:color="auto"/>
            <w:bottom w:val="none" w:sz="0" w:space="0" w:color="auto"/>
            <w:right w:val="none" w:sz="0" w:space="0" w:color="auto"/>
          </w:divBdr>
        </w:div>
        <w:div w:id="959996183">
          <w:marLeft w:val="0"/>
          <w:marRight w:val="0"/>
          <w:marTop w:val="0"/>
          <w:marBottom w:val="0"/>
          <w:divBdr>
            <w:top w:val="none" w:sz="0" w:space="0" w:color="auto"/>
            <w:left w:val="none" w:sz="0" w:space="0" w:color="auto"/>
            <w:bottom w:val="none" w:sz="0" w:space="0" w:color="auto"/>
            <w:right w:val="none" w:sz="0" w:space="0" w:color="auto"/>
          </w:divBdr>
        </w:div>
        <w:div w:id="1305739796">
          <w:marLeft w:val="0"/>
          <w:marRight w:val="0"/>
          <w:marTop w:val="0"/>
          <w:marBottom w:val="0"/>
          <w:divBdr>
            <w:top w:val="none" w:sz="0" w:space="0" w:color="auto"/>
            <w:left w:val="none" w:sz="0" w:space="0" w:color="auto"/>
            <w:bottom w:val="none" w:sz="0" w:space="0" w:color="auto"/>
            <w:right w:val="none" w:sz="0" w:space="0" w:color="auto"/>
          </w:divBdr>
        </w:div>
        <w:div w:id="1579708498">
          <w:marLeft w:val="0"/>
          <w:marRight w:val="0"/>
          <w:marTop w:val="0"/>
          <w:marBottom w:val="0"/>
          <w:divBdr>
            <w:top w:val="none" w:sz="0" w:space="0" w:color="auto"/>
            <w:left w:val="none" w:sz="0" w:space="0" w:color="auto"/>
            <w:bottom w:val="none" w:sz="0" w:space="0" w:color="auto"/>
            <w:right w:val="none" w:sz="0" w:space="0" w:color="auto"/>
          </w:divBdr>
        </w:div>
        <w:div w:id="1743062707">
          <w:marLeft w:val="0"/>
          <w:marRight w:val="0"/>
          <w:marTop w:val="0"/>
          <w:marBottom w:val="0"/>
          <w:divBdr>
            <w:top w:val="none" w:sz="0" w:space="0" w:color="auto"/>
            <w:left w:val="none" w:sz="0" w:space="0" w:color="auto"/>
            <w:bottom w:val="none" w:sz="0" w:space="0" w:color="auto"/>
            <w:right w:val="none" w:sz="0" w:space="0" w:color="auto"/>
          </w:divBdr>
        </w:div>
        <w:div w:id="2024936802">
          <w:marLeft w:val="0"/>
          <w:marRight w:val="0"/>
          <w:marTop w:val="0"/>
          <w:marBottom w:val="0"/>
          <w:divBdr>
            <w:top w:val="none" w:sz="0" w:space="0" w:color="auto"/>
            <w:left w:val="none" w:sz="0" w:space="0" w:color="auto"/>
            <w:bottom w:val="none" w:sz="0" w:space="0" w:color="auto"/>
            <w:right w:val="none" w:sz="0" w:space="0" w:color="auto"/>
          </w:divBdr>
        </w:div>
        <w:div w:id="2050952839">
          <w:marLeft w:val="0"/>
          <w:marRight w:val="0"/>
          <w:marTop w:val="0"/>
          <w:marBottom w:val="0"/>
          <w:divBdr>
            <w:top w:val="none" w:sz="0" w:space="0" w:color="auto"/>
            <w:left w:val="none" w:sz="0" w:space="0" w:color="auto"/>
            <w:bottom w:val="none" w:sz="0" w:space="0" w:color="auto"/>
            <w:right w:val="none" w:sz="0" w:space="0" w:color="auto"/>
          </w:divBdr>
        </w:div>
      </w:divsChild>
    </w:div>
    <w:div w:id="1147891399">
      <w:bodyDiv w:val="1"/>
      <w:marLeft w:val="0"/>
      <w:marRight w:val="0"/>
      <w:marTop w:val="0"/>
      <w:marBottom w:val="0"/>
      <w:divBdr>
        <w:top w:val="none" w:sz="0" w:space="0" w:color="auto"/>
        <w:left w:val="none" w:sz="0" w:space="0" w:color="auto"/>
        <w:bottom w:val="none" w:sz="0" w:space="0" w:color="auto"/>
        <w:right w:val="none" w:sz="0" w:space="0" w:color="auto"/>
      </w:divBdr>
    </w:div>
    <w:div w:id="1194657529">
      <w:bodyDiv w:val="1"/>
      <w:marLeft w:val="0"/>
      <w:marRight w:val="0"/>
      <w:marTop w:val="0"/>
      <w:marBottom w:val="0"/>
      <w:divBdr>
        <w:top w:val="none" w:sz="0" w:space="0" w:color="auto"/>
        <w:left w:val="none" w:sz="0" w:space="0" w:color="auto"/>
        <w:bottom w:val="none" w:sz="0" w:space="0" w:color="auto"/>
        <w:right w:val="none" w:sz="0" w:space="0" w:color="auto"/>
      </w:divBdr>
    </w:div>
    <w:div w:id="1205295378">
      <w:bodyDiv w:val="1"/>
      <w:marLeft w:val="0"/>
      <w:marRight w:val="0"/>
      <w:marTop w:val="0"/>
      <w:marBottom w:val="0"/>
      <w:divBdr>
        <w:top w:val="none" w:sz="0" w:space="0" w:color="auto"/>
        <w:left w:val="none" w:sz="0" w:space="0" w:color="auto"/>
        <w:bottom w:val="none" w:sz="0" w:space="0" w:color="auto"/>
        <w:right w:val="none" w:sz="0" w:space="0" w:color="auto"/>
      </w:divBdr>
    </w:div>
    <w:div w:id="1213154326">
      <w:bodyDiv w:val="1"/>
      <w:marLeft w:val="0"/>
      <w:marRight w:val="0"/>
      <w:marTop w:val="0"/>
      <w:marBottom w:val="0"/>
      <w:divBdr>
        <w:top w:val="none" w:sz="0" w:space="0" w:color="auto"/>
        <w:left w:val="none" w:sz="0" w:space="0" w:color="auto"/>
        <w:bottom w:val="none" w:sz="0" w:space="0" w:color="auto"/>
        <w:right w:val="none" w:sz="0" w:space="0" w:color="auto"/>
      </w:divBdr>
    </w:div>
    <w:div w:id="1216742180">
      <w:bodyDiv w:val="1"/>
      <w:marLeft w:val="0"/>
      <w:marRight w:val="0"/>
      <w:marTop w:val="0"/>
      <w:marBottom w:val="0"/>
      <w:divBdr>
        <w:top w:val="none" w:sz="0" w:space="0" w:color="auto"/>
        <w:left w:val="none" w:sz="0" w:space="0" w:color="auto"/>
        <w:bottom w:val="none" w:sz="0" w:space="0" w:color="auto"/>
        <w:right w:val="none" w:sz="0" w:space="0" w:color="auto"/>
      </w:divBdr>
    </w:div>
    <w:div w:id="1269432399">
      <w:bodyDiv w:val="1"/>
      <w:marLeft w:val="0"/>
      <w:marRight w:val="0"/>
      <w:marTop w:val="0"/>
      <w:marBottom w:val="0"/>
      <w:divBdr>
        <w:top w:val="none" w:sz="0" w:space="0" w:color="auto"/>
        <w:left w:val="none" w:sz="0" w:space="0" w:color="auto"/>
        <w:bottom w:val="none" w:sz="0" w:space="0" w:color="auto"/>
        <w:right w:val="none" w:sz="0" w:space="0" w:color="auto"/>
      </w:divBdr>
    </w:div>
    <w:div w:id="1327973726">
      <w:bodyDiv w:val="1"/>
      <w:marLeft w:val="0"/>
      <w:marRight w:val="0"/>
      <w:marTop w:val="0"/>
      <w:marBottom w:val="0"/>
      <w:divBdr>
        <w:top w:val="none" w:sz="0" w:space="0" w:color="auto"/>
        <w:left w:val="none" w:sz="0" w:space="0" w:color="auto"/>
        <w:bottom w:val="none" w:sz="0" w:space="0" w:color="auto"/>
        <w:right w:val="none" w:sz="0" w:space="0" w:color="auto"/>
      </w:divBdr>
    </w:div>
    <w:div w:id="1395811109">
      <w:bodyDiv w:val="1"/>
      <w:marLeft w:val="0"/>
      <w:marRight w:val="0"/>
      <w:marTop w:val="0"/>
      <w:marBottom w:val="0"/>
      <w:divBdr>
        <w:top w:val="none" w:sz="0" w:space="0" w:color="auto"/>
        <w:left w:val="none" w:sz="0" w:space="0" w:color="auto"/>
        <w:bottom w:val="none" w:sz="0" w:space="0" w:color="auto"/>
        <w:right w:val="none" w:sz="0" w:space="0" w:color="auto"/>
      </w:divBdr>
    </w:div>
    <w:div w:id="1398286214">
      <w:bodyDiv w:val="1"/>
      <w:marLeft w:val="0"/>
      <w:marRight w:val="0"/>
      <w:marTop w:val="0"/>
      <w:marBottom w:val="0"/>
      <w:divBdr>
        <w:top w:val="none" w:sz="0" w:space="0" w:color="auto"/>
        <w:left w:val="none" w:sz="0" w:space="0" w:color="auto"/>
        <w:bottom w:val="none" w:sz="0" w:space="0" w:color="auto"/>
        <w:right w:val="none" w:sz="0" w:space="0" w:color="auto"/>
      </w:divBdr>
    </w:div>
    <w:div w:id="1412893548">
      <w:bodyDiv w:val="1"/>
      <w:marLeft w:val="0"/>
      <w:marRight w:val="0"/>
      <w:marTop w:val="0"/>
      <w:marBottom w:val="0"/>
      <w:divBdr>
        <w:top w:val="none" w:sz="0" w:space="0" w:color="auto"/>
        <w:left w:val="none" w:sz="0" w:space="0" w:color="auto"/>
        <w:bottom w:val="none" w:sz="0" w:space="0" w:color="auto"/>
        <w:right w:val="none" w:sz="0" w:space="0" w:color="auto"/>
      </w:divBdr>
    </w:div>
    <w:div w:id="1420714516">
      <w:bodyDiv w:val="1"/>
      <w:marLeft w:val="0"/>
      <w:marRight w:val="0"/>
      <w:marTop w:val="0"/>
      <w:marBottom w:val="0"/>
      <w:divBdr>
        <w:top w:val="none" w:sz="0" w:space="0" w:color="auto"/>
        <w:left w:val="none" w:sz="0" w:space="0" w:color="auto"/>
        <w:bottom w:val="none" w:sz="0" w:space="0" w:color="auto"/>
        <w:right w:val="none" w:sz="0" w:space="0" w:color="auto"/>
      </w:divBdr>
    </w:div>
    <w:div w:id="1458597200">
      <w:bodyDiv w:val="1"/>
      <w:marLeft w:val="0"/>
      <w:marRight w:val="0"/>
      <w:marTop w:val="0"/>
      <w:marBottom w:val="0"/>
      <w:divBdr>
        <w:top w:val="none" w:sz="0" w:space="0" w:color="auto"/>
        <w:left w:val="none" w:sz="0" w:space="0" w:color="auto"/>
        <w:bottom w:val="none" w:sz="0" w:space="0" w:color="auto"/>
        <w:right w:val="none" w:sz="0" w:space="0" w:color="auto"/>
      </w:divBdr>
    </w:div>
    <w:div w:id="1518882451">
      <w:bodyDiv w:val="1"/>
      <w:marLeft w:val="0"/>
      <w:marRight w:val="0"/>
      <w:marTop w:val="0"/>
      <w:marBottom w:val="0"/>
      <w:divBdr>
        <w:top w:val="none" w:sz="0" w:space="0" w:color="auto"/>
        <w:left w:val="none" w:sz="0" w:space="0" w:color="auto"/>
        <w:bottom w:val="none" w:sz="0" w:space="0" w:color="auto"/>
        <w:right w:val="none" w:sz="0" w:space="0" w:color="auto"/>
      </w:divBdr>
    </w:div>
    <w:div w:id="1542015252">
      <w:bodyDiv w:val="1"/>
      <w:marLeft w:val="0"/>
      <w:marRight w:val="0"/>
      <w:marTop w:val="0"/>
      <w:marBottom w:val="0"/>
      <w:divBdr>
        <w:top w:val="none" w:sz="0" w:space="0" w:color="auto"/>
        <w:left w:val="none" w:sz="0" w:space="0" w:color="auto"/>
        <w:bottom w:val="none" w:sz="0" w:space="0" w:color="auto"/>
        <w:right w:val="none" w:sz="0" w:space="0" w:color="auto"/>
      </w:divBdr>
    </w:div>
    <w:div w:id="1637447859">
      <w:bodyDiv w:val="1"/>
      <w:marLeft w:val="0"/>
      <w:marRight w:val="0"/>
      <w:marTop w:val="0"/>
      <w:marBottom w:val="0"/>
      <w:divBdr>
        <w:top w:val="none" w:sz="0" w:space="0" w:color="auto"/>
        <w:left w:val="none" w:sz="0" w:space="0" w:color="auto"/>
        <w:bottom w:val="none" w:sz="0" w:space="0" w:color="auto"/>
        <w:right w:val="none" w:sz="0" w:space="0" w:color="auto"/>
      </w:divBdr>
      <w:divsChild>
        <w:div w:id="42414103">
          <w:marLeft w:val="0"/>
          <w:marRight w:val="0"/>
          <w:marTop w:val="0"/>
          <w:marBottom w:val="0"/>
          <w:divBdr>
            <w:top w:val="none" w:sz="0" w:space="0" w:color="auto"/>
            <w:left w:val="none" w:sz="0" w:space="0" w:color="auto"/>
            <w:bottom w:val="none" w:sz="0" w:space="0" w:color="auto"/>
            <w:right w:val="none" w:sz="0" w:space="0" w:color="auto"/>
          </w:divBdr>
        </w:div>
        <w:div w:id="1173640013">
          <w:marLeft w:val="0"/>
          <w:marRight w:val="0"/>
          <w:marTop w:val="0"/>
          <w:marBottom w:val="0"/>
          <w:divBdr>
            <w:top w:val="none" w:sz="0" w:space="0" w:color="auto"/>
            <w:left w:val="none" w:sz="0" w:space="0" w:color="auto"/>
            <w:bottom w:val="none" w:sz="0" w:space="0" w:color="auto"/>
            <w:right w:val="none" w:sz="0" w:space="0" w:color="auto"/>
          </w:divBdr>
        </w:div>
        <w:div w:id="1313830085">
          <w:marLeft w:val="0"/>
          <w:marRight w:val="0"/>
          <w:marTop w:val="0"/>
          <w:marBottom w:val="0"/>
          <w:divBdr>
            <w:top w:val="none" w:sz="0" w:space="0" w:color="auto"/>
            <w:left w:val="none" w:sz="0" w:space="0" w:color="auto"/>
            <w:bottom w:val="none" w:sz="0" w:space="0" w:color="auto"/>
            <w:right w:val="none" w:sz="0" w:space="0" w:color="auto"/>
          </w:divBdr>
        </w:div>
        <w:div w:id="1452701459">
          <w:marLeft w:val="0"/>
          <w:marRight w:val="0"/>
          <w:marTop w:val="0"/>
          <w:marBottom w:val="0"/>
          <w:divBdr>
            <w:top w:val="none" w:sz="0" w:space="0" w:color="auto"/>
            <w:left w:val="none" w:sz="0" w:space="0" w:color="auto"/>
            <w:bottom w:val="none" w:sz="0" w:space="0" w:color="auto"/>
            <w:right w:val="none" w:sz="0" w:space="0" w:color="auto"/>
          </w:divBdr>
        </w:div>
        <w:div w:id="1648781678">
          <w:marLeft w:val="0"/>
          <w:marRight w:val="0"/>
          <w:marTop w:val="0"/>
          <w:marBottom w:val="0"/>
          <w:divBdr>
            <w:top w:val="none" w:sz="0" w:space="0" w:color="auto"/>
            <w:left w:val="none" w:sz="0" w:space="0" w:color="auto"/>
            <w:bottom w:val="none" w:sz="0" w:space="0" w:color="auto"/>
            <w:right w:val="none" w:sz="0" w:space="0" w:color="auto"/>
          </w:divBdr>
        </w:div>
        <w:div w:id="1794981415">
          <w:marLeft w:val="0"/>
          <w:marRight w:val="0"/>
          <w:marTop w:val="0"/>
          <w:marBottom w:val="0"/>
          <w:divBdr>
            <w:top w:val="none" w:sz="0" w:space="0" w:color="auto"/>
            <w:left w:val="none" w:sz="0" w:space="0" w:color="auto"/>
            <w:bottom w:val="none" w:sz="0" w:space="0" w:color="auto"/>
            <w:right w:val="none" w:sz="0" w:space="0" w:color="auto"/>
          </w:divBdr>
        </w:div>
        <w:div w:id="2057846510">
          <w:marLeft w:val="0"/>
          <w:marRight w:val="0"/>
          <w:marTop w:val="0"/>
          <w:marBottom w:val="0"/>
          <w:divBdr>
            <w:top w:val="none" w:sz="0" w:space="0" w:color="auto"/>
            <w:left w:val="none" w:sz="0" w:space="0" w:color="auto"/>
            <w:bottom w:val="none" w:sz="0" w:space="0" w:color="auto"/>
            <w:right w:val="none" w:sz="0" w:space="0" w:color="auto"/>
          </w:divBdr>
        </w:div>
      </w:divsChild>
    </w:div>
    <w:div w:id="1710568447">
      <w:bodyDiv w:val="1"/>
      <w:marLeft w:val="0"/>
      <w:marRight w:val="0"/>
      <w:marTop w:val="0"/>
      <w:marBottom w:val="0"/>
      <w:divBdr>
        <w:top w:val="none" w:sz="0" w:space="0" w:color="auto"/>
        <w:left w:val="none" w:sz="0" w:space="0" w:color="auto"/>
        <w:bottom w:val="none" w:sz="0" w:space="0" w:color="auto"/>
        <w:right w:val="none" w:sz="0" w:space="0" w:color="auto"/>
      </w:divBdr>
    </w:div>
    <w:div w:id="1739471979">
      <w:bodyDiv w:val="1"/>
      <w:marLeft w:val="0"/>
      <w:marRight w:val="0"/>
      <w:marTop w:val="0"/>
      <w:marBottom w:val="0"/>
      <w:divBdr>
        <w:top w:val="none" w:sz="0" w:space="0" w:color="auto"/>
        <w:left w:val="none" w:sz="0" w:space="0" w:color="auto"/>
        <w:bottom w:val="none" w:sz="0" w:space="0" w:color="auto"/>
        <w:right w:val="none" w:sz="0" w:space="0" w:color="auto"/>
      </w:divBdr>
    </w:div>
    <w:div w:id="1774128478">
      <w:bodyDiv w:val="1"/>
      <w:marLeft w:val="0"/>
      <w:marRight w:val="0"/>
      <w:marTop w:val="0"/>
      <w:marBottom w:val="0"/>
      <w:divBdr>
        <w:top w:val="none" w:sz="0" w:space="0" w:color="auto"/>
        <w:left w:val="none" w:sz="0" w:space="0" w:color="auto"/>
        <w:bottom w:val="none" w:sz="0" w:space="0" w:color="auto"/>
        <w:right w:val="none" w:sz="0" w:space="0" w:color="auto"/>
      </w:divBdr>
    </w:div>
    <w:div w:id="2003311524">
      <w:bodyDiv w:val="1"/>
      <w:marLeft w:val="0"/>
      <w:marRight w:val="0"/>
      <w:marTop w:val="0"/>
      <w:marBottom w:val="0"/>
      <w:divBdr>
        <w:top w:val="none" w:sz="0" w:space="0" w:color="auto"/>
        <w:left w:val="none" w:sz="0" w:space="0" w:color="auto"/>
        <w:bottom w:val="none" w:sz="0" w:space="0" w:color="auto"/>
        <w:right w:val="none" w:sz="0" w:space="0" w:color="auto"/>
      </w:divBdr>
    </w:div>
    <w:div w:id="207889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rvicetrust.microsoft.com/ViewPage/PrivacyDataProtect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EE3F725D50DF4FB26647C02D651251" ma:contentTypeVersion="0" ma:contentTypeDescription="Create a new document." ma:contentTypeScope="" ma:versionID="f1ecde79654342b97f69174b54c0578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7D73B3-1AB1-4055-AB5A-9BFAF1AE32E1}">
  <ds:schemaRefs>
    <ds:schemaRef ds:uri="http://schemas.openxmlformats.org/officeDocument/2006/bibliography"/>
  </ds:schemaRefs>
</ds:datastoreItem>
</file>

<file path=customXml/itemProps2.xml><?xml version="1.0" encoding="utf-8"?>
<ds:datastoreItem xmlns:ds="http://schemas.openxmlformats.org/officeDocument/2006/customXml" ds:itemID="{10CC9B4E-6BC8-42E7-A22D-3AF1F490FF68}">
  <ds:schemaRefs>
    <ds:schemaRef ds:uri="http://schemas.microsoft.com/sharepoint/v3/contenttype/forms"/>
  </ds:schemaRefs>
</ds:datastoreItem>
</file>

<file path=customXml/itemProps3.xml><?xml version="1.0" encoding="utf-8"?>
<ds:datastoreItem xmlns:ds="http://schemas.openxmlformats.org/officeDocument/2006/customXml" ds:itemID="{A125A2CA-E2A0-4B17-B786-52E72460B995}"/>
</file>

<file path=customXml/itemProps4.xml><?xml version="1.0" encoding="utf-8"?>
<ds:datastoreItem xmlns:ds="http://schemas.openxmlformats.org/officeDocument/2006/customXml" ds:itemID="{EA27FED9-7796-4097-8C54-34ED6996F3F3}">
  <ds:schemaRefs>
    <ds:schemaRef ds:uri="http://schemas.microsoft.com/office/2006/metadata/properties"/>
    <ds:schemaRef ds:uri="http://schemas.microsoft.com/office/infopath/2007/PartnerControls"/>
    <ds:schemaRef ds:uri="D198C320-2EA0-4033-BB1E-1344257DF188"/>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8</TotalTime>
  <Pages>17</Pages>
  <Words>7485</Words>
  <Characters>42670</Characters>
  <Application>Microsoft Office Word</Application>
  <DocSecurity>0</DocSecurity>
  <Lines>355</Lines>
  <Paragraphs>100</Paragraphs>
  <ScaleCrop>false</ScaleCrop>
  <Company/>
  <LinksUpToDate>false</LinksUpToDate>
  <CharactersWithSpaces>50055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3111022e-eed3-4fe9-920c-d13cc40f2047</dc:title>
  <dc:subject/>
  <dc:creator>Ana Novosad</dc:creator>
  <cp:keywords/>
  <cp:lastModifiedBy>Lina Stankevičienė</cp:lastModifiedBy>
  <cp:revision>14</cp:revision>
  <cp:lastPrinted>2025-02-12T06:17:00Z</cp:lastPrinted>
  <dcterms:created xsi:type="dcterms:W3CDTF">2025-03-04T10:14:00Z</dcterms:created>
  <dcterms:modified xsi:type="dcterms:W3CDTF">2025-03-26T10:47:00Z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7b361f9c,34a72129,7d1e829e</vt:lpwstr>
  </property>
  <property fmtid="{D5CDD505-2E9C-101B-9397-08002B2CF9AE}" pid="3" name="ClassificationContentMarkingHeaderFontProps">
    <vt:lpwstr>#000000,10,Calibri</vt:lpwstr>
  </property>
  <property fmtid="{D5CDD505-2E9C-101B-9397-08002B2CF9AE}" pid="4" name="ClassificationContentMarkingHeaderText">
    <vt:lpwstr>Viešai neskelbtina (vidinio naudojimo) informacija</vt:lpwstr>
  </property>
  <property fmtid="{D5CDD505-2E9C-101B-9397-08002B2CF9AE}" pid="5" name="MSIP_Label_e8414cb7-6b2d-42c0-9ea4-54e8de1dadd8_Enabled">
    <vt:lpwstr>true</vt:lpwstr>
  </property>
  <property fmtid="{D5CDD505-2E9C-101B-9397-08002B2CF9AE}" pid="6" name="MSIP_Label_e8414cb7-6b2d-42c0-9ea4-54e8de1dadd8_SetDate">
    <vt:lpwstr>2025-02-04T14:43:57Z</vt:lpwstr>
  </property>
  <property fmtid="{D5CDD505-2E9C-101B-9397-08002B2CF9AE}" pid="7" name="MSIP_Label_e8414cb7-6b2d-42c0-9ea4-54e8de1dadd8_Method">
    <vt:lpwstr>Standard</vt:lpwstr>
  </property>
  <property fmtid="{D5CDD505-2E9C-101B-9397-08002B2CF9AE}" pid="8" name="MSIP_Label_e8414cb7-6b2d-42c0-9ea4-54e8de1dadd8_Name">
    <vt:lpwstr>Viešai neskelbtina informacija</vt:lpwstr>
  </property>
  <property fmtid="{D5CDD505-2E9C-101B-9397-08002B2CF9AE}" pid="9" name="MSIP_Label_e8414cb7-6b2d-42c0-9ea4-54e8de1dadd8_SiteId">
    <vt:lpwstr>6cc14c12-a38c-4807-8395-0aafacd7fe58</vt:lpwstr>
  </property>
  <property fmtid="{D5CDD505-2E9C-101B-9397-08002B2CF9AE}" pid="10" name="MSIP_Label_e8414cb7-6b2d-42c0-9ea4-54e8de1dadd8_ActionId">
    <vt:lpwstr>7bfa7661-4f6e-4101-9667-cbc317b9a9e7</vt:lpwstr>
  </property>
  <property fmtid="{D5CDD505-2E9C-101B-9397-08002B2CF9AE}" pid="11" name="MSIP_Label_e8414cb7-6b2d-42c0-9ea4-54e8de1dadd8_ContentBits">
    <vt:lpwstr>1</vt:lpwstr>
  </property>
  <property fmtid="{D5CDD505-2E9C-101B-9397-08002B2CF9AE}" pid="12" name="ContentTypeId">
    <vt:lpwstr>0x0101004BEE3F725D50DF4FB26647C02D651251</vt:lpwstr>
  </property>
  <property fmtid="{D5CDD505-2E9C-101B-9397-08002B2CF9AE}" pid="13" name="MediaServiceImageTags">
    <vt:lpwstr/>
  </property>
</Properties>
</file>