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D7DC" w14:textId="77777777" w:rsidR="00BE7D24" w:rsidRPr="00BE7D24" w:rsidRDefault="00BE7D24" w:rsidP="00BE7D24">
      <w:pPr>
        <w:spacing w:after="0" w:line="360" w:lineRule="auto"/>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KAUNO MIESTO SAVIVALDYBĖS NUOSAVYBĖS IR PATIKĖJIMO TEISE VALDOMŲ PASTATŲ APLINKOS TVARKYMO DARBŲ PIRKIMO</w:t>
      </w:r>
    </w:p>
    <w:p w14:paraId="2637D144" w14:textId="77777777" w:rsidR="00BE7D24" w:rsidRPr="00BE7D24" w:rsidRDefault="00BE7D24" w:rsidP="00BE7D24">
      <w:pPr>
        <w:tabs>
          <w:tab w:val="left" w:pos="900"/>
          <w:tab w:val="left" w:pos="1800"/>
          <w:tab w:val="left" w:pos="2268"/>
        </w:tabs>
        <w:spacing w:after="0" w:line="320" w:lineRule="atLeast"/>
        <w:jc w:val="center"/>
        <w:rPr>
          <w:rFonts w:ascii="Times New Roman" w:eastAsia="Calibri" w:hAnsi="Times New Roman" w:cs="Times New Roman"/>
          <w:sz w:val="24"/>
          <w:szCs w:val="24"/>
        </w:rPr>
      </w:pPr>
      <w:r w:rsidRPr="00BE7D24">
        <w:rPr>
          <w:rFonts w:ascii="Times New Roman" w:eastAsia="Calibri" w:hAnsi="Times New Roman" w:cs="Times New Roman"/>
          <w:b/>
          <w:sz w:val="24"/>
          <w:szCs w:val="24"/>
        </w:rPr>
        <w:t>PAGRINDINĖ SUTARTIS</w:t>
      </w:r>
    </w:p>
    <w:p w14:paraId="4663D5F9" w14:textId="774F09FF" w:rsidR="00BE7D24" w:rsidRPr="00BE7D24" w:rsidRDefault="00BE7D24" w:rsidP="00BE7D24">
      <w:pPr>
        <w:tabs>
          <w:tab w:val="left" w:pos="900"/>
          <w:tab w:val="left" w:pos="1800"/>
          <w:tab w:val="left" w:pos="2268"/>
        </w:tabs>
        <w:spacing w:after="0" w:line="3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2025-04-01</w:t>
      </w:r>
      <w:r w:rsidRPr="00BE7D24">
        <w:rPr>
          <w:rFonts w:ascii="Times New Roman" w:eastAsia="Calibri" w:hAnsi="Times New Roman" w:cs="Times New Roman"/>
          <w:sz w:val="24"/>
          <w:szCs w:val="24"/>
        </w:rPr>
        <w:t xml:space="preserve"> Nr. </w:t>
      </w:r>
      <w:r>
        <w:rPr>
          <w:rFonts w:ascii="Times New Roman" w:eastAsia="Calibri" w:hAnsi="Times New Roman" w:cs="Times New Roman"/>
          <w:sz w:val="24"/>
          <w:szCs w:val="24"/>
        </w:rPr>
        <w:t>SV-2025-30</w:t>
      </w:r>
    </w:p>
    <w:p w14:paraId="7F149B1A" w14:textId="77777777" w:rsidR="00BE7D24" w:rsidRPr="00BE7D24" w:rsidRDefault="00BE7D24" w:rsidP="00BE7D24">
      <w:pPr>
        <w:tabs>
          <w:tab w:val="left" w:pos="900"/>
          <w:tab w:val="left" w:pos="1800"/>
          <w:tab w:val="left" w:pos="2268"/>
        </w:tabs>
        <w:spacing w:after="0" w:line="320" w:lineRule="atLeast"/>
        <w:jc w:val="center"/>
        <w:rPr>
          <w:rFonts w:ascii="Times New Roman" w:eastAsia="Calibri" w:hAnsi="Times New Roman" w:cs="Times New Roman"/>
          <w:sz w:val="24"/>
          <w:szCs w:val="24"/>
        </w:rPr>
      </w:pPr>
      <w:r w:rsidRPr="00BE7D24">
        <w:rPr>
          <w:rFonts w:ascii="Times New Roman" w:eastAsia="Calibri" w:hAnsi="Times New Roman" w:cs="Times New Roman"/>
          <w:sz w:val="24"/>
          <w:szCs w:val="24"/>
        </w:rPr>
        <w:t>Kaunas</w:t>
      </w:r>
    </w:p>
    <w:p w14:paraId="548F38FE" w14:textId="77777777" w:rsidR="00BE7D24" w:rsidRPr="00BE7D24" w:rsidRDefault="00BE7D24" w:rsidP="00BE7D24">
      <w:pPr>
        <w:spacing w:after="0" w:line="320" w:lineRule="atLeast"/>
        <w:ind w:firstLine="539"/>
        <w:jc w:val="both"/>
        <w:rPr>
          <w:rFonts w:ascii="Times New Roman" w:eastAsia="Calibri" w:hAnsi="Times New Roman" w:cs="Times New Roman"/>
          <w:b/>
          <w:sz w:val="24"/>
          <w:szCs w:val="24"/>
        </w:rPr>
      </w:pPr>
    </w:p>
    <w:p w14:paraId="158A4E8E" w14:textId="0F1D14A6" w:rsidR="00BE7D24" w:rsidRPr="00BE7D24" w:rsidRDefault="00BE7D24" w:rsidP="00BE7D24">
      <w:pPr>
        <w:spacing w:after="0" w:line="320" w:lineRule="atLeast"/>
        <w:ind w:firstLine="1276"/>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Kauno </w:t>
      </w:r>
      <w:proofErr w:type="spellStart"/>
      <w:r>
        <w:rPr>
          <w:rFonts w:ascii="Times New Roman" w:eastAsia="Calibri" w:hAnsi="Times New Roman" w:cs="Times New Roman"/>
          <w:b/>
          <w:i/>
          <w:sz w:val="24"/>
          <w:szCs w:val="24"/>
        </w:rPr>
        <w:t>Montesori</w:t>
      </w:r>
      <w:proofErr w:type="spellEnd"/>
      <w:r>
        <w:rPr>
          <w:rFonts w:ascii="Times New Roman" w:eastAsia="Calibri" w:hAnsi="Times New Roman" w:cs="Times New Roman"/>
          <w:b/>
          <w:i/>
          <w:sz w:val="24"/>
          <w:szCs w:val="24"/>
        </w:rPr>
        <w:t xml:space="preserve"> mokykla-darželis ,,Žiburėlis“</w:t>
      </w:r>
      <w:r w:rsidRPr="00BE7D24">
        <w:rPr>
          <w:rFonts w:ascii="Times New Roman" w:eastAsia="Calibri" w:hAnsi="Times New Roman" w:cs="Times New Roman"/>
          <w:b/>
          <w:sz w:val="24"/>
          <w:szCs w:val="24"/>
        </w:rPr>
        <w:t xml:space="preserve"> </w:t>
      </w:r>
      <w:r w:rsidRPr="00BE7D24">
        <w:rPr>
          <w:rFonts w:ascii="Times New Roman" w:eastAsia="Calibri" w:hAnsi="Times New Roman" w:cs="Times New Roman"/>
          <w:sz w:val="24"/>
          <w:szCs w:val="24"/>
        </w:rPr>
        <w:t>(toliau – Užsakovas</w:t>
      </w:r>
      <w:r w:rsidRPr="00BE7D24">
        <w:rPr>
          <w:rFonts w:ascii="Times New Roman" w:eastAsia="Calibri" w:hAnsi="Times New Roman" w:cs="Times New Roman"/>
          <w:bCs/>
          <w:sz w:val="24"/>
          <w:szCs w:val="24"/>
        </w:rPr>
        <w:t>)</w:t>
      </w:r>
      <w:r w:rsidRPr="00BE7D24">
        <w:rPr>
          <w:rFonts w:ascii="Times New Roman" w:eastAsia="Calibri" w:hAnsi="Times New Roman" w:cs="Times New Roman"/>
          <w:sz w:val="24"/>
          <w:szCs w:val="24"/>
        </w:rPr>
        <w:t xml:space="preserve">, atstovaujama </w:t>
      </w:r>
      <w:r>
        <w:rPr>
          <w:rFonts w:ascii="Times New Roman" w:eastAsia="Calibri" w:hAnsi="Times New Roman" w:cs="Times New Roman"/>
          <w:b/>
          <w:i/>
          <w:sz w:val="24"/>
          <w:szCs w:val="24"/>
        </w:rPr>
        <w:t xml:space="preserve">direktorės Astos </w:t>
      </w:r>
      <w:proofErr w:type="spellStart"/>
      <w:r>
        <w:rPr>
          <w:rFonts w:ascii="Times New Roman" w:eastAsia="Calibri" w:hAnsi="Times New Roman" w:cs="Times New Roman"/>
          <w:b/>
          <w:i/>
          <w:sz w:val="24"/>
          <w:szCs w:val="24"/>
        </w:rPr>
        <w:t>Gaižutienės</w:t>
      </w:r>
      <w:proofErr w:type="spellEnd"/>
      <w:r w:rsidRPr="00BE7D24">
        <w:rPr>
          <w:rFonts w:ascii="Times New Roman" w:eastAsia="Calibri" w:hAnsi="Times New Roman" w:cs="Times New Roman"/>
          <w:sz w:val="24"/>
          <w:szCs w:val="24"/>
        </w:rPr>
        <w:t xml:space="preserve">, veikiančio pagal </w:t>
      </w:r>
      <w:r>
        <w:rPr>
          <w:rFonts w:ascii="Times New Roman" w:eastAsia="Calibri" w:hAnsi="Times New Roman" w:cs="Times New Roman"/>
          <w:b/>
          <w:i/>
          <w:sz w:val="24"/>
          <w:szCs w:val="24"/>
        </w:rPr>
        <w:t>įstaigos</w:t>
      </w:r>
      <w:r w:rsidRPr="00BE7D24">
        <w:rPr>
          <w:rFonts w:ascii="Times New Roman" w:eastAsia="Calibri" w:hAnsi="Times New Roman" w:cs="Times New Roman"/>
          <w:b/>
          <w:i/>
          <w:sz w:val="24"/>
          <w:szCs w:val="24"/>
        </w:rPr>
        <w:t xml:space="preserve"> nuostat</w:t>
      </w:r>
      <w:r>
        <w:rPr>
          <w:rFonts w:ascii="Times New Roman" w:eastAsia="Calibri" w:hAnsi="Times New Roman" w:cs="Times New Roman"/>
          <w:b/>
          <w:i/>
          <w:sz w:val="24"/>
          <w:szCs w:val="24"/>
        </w:rPr>
        <w:t>us</w:t>
      </w:r>
      <w:r w:rsidRPr="00BE7D24">
        <w:rPr>
          <w:rFonts w:ascii="Times New Roman" w:eastAsia="Calibri" w:hAnsi="Times New Roman" w:cs="Times New Roman"/>
          <w:sz w:val="24"/>
          <w:szCs w:val="24"/>
        </w:rPr>
        <w:t xml:space="preserve">, ir </w:t>
      </w:r>
      <w:r>
        <w:rPr>
          <w:rFonts w:ascii="Times New Roman" w:eastAsia="Calibri" w:hAnsi="Times New Roman" w:cs="Times New Roman"/>
          <w:b/>
          <w:i/>
          <w:sz w:val="24"/>
          <w:szCs w:val="24"/>
        </w:rPr>
        <w:t>UAB ,,Kauno švara“</w:t>
      </w:r>
      <w:r w:rsidRPr="00BE7D24">
        <w:rPr>
          <w:rFonts w:ascii="Times New Roman" w:eastAsia="Calibri" w:hAnsi="Times New Roman" w:cs="Times New Roman"/>
          <w:sz w:val="24"/>
          <w:szCs w:val="24"/>
        </w:rPr>
        <w:t xml:space="preserve">(toliau – Rangovas), atstovaujamas (-a) </w:t>
      </w:r>
      <w:r>
        <w:rPr>
          <w:rFonts w:ascii="Times New Roman" w:eastAsia="Calibri" w:hAnsi="Times New Roman" w:cs="Times New Roman"/>
          <w:b/>
          <w:i/>
          <w:sz w:val="24"/>
          <w:szCs w:val="24"/>
        </w:rPr>
        <w:t>direktoriaus Sauliaus Lazausko</w:t>
      </w:r>
      <w:r w:rsidRPr="00BE7D24">
        <w:rPr>
          <w:rFonts w:ascii="Times New Roman" w:eastAsia="Calibri" w:hAnsi="Times New Roman" w:cs="Times New Roman"/>
          <w:sz w:val="24"/>
          <w:szCs w:val="24"/>
        </w:rPr>
        <w:t xml:space="preserve">, veikiančio pagal </w:t>
      </w:r>
      <w:r>
        <w:rPr>
          <w:rFonts w:ascii="Times New Roman" w:eastAsia="Calibri" w:hAnsi="Times New Roman" w:cs="Times New Roman"/>
          <w:b/>
          <w:i/>
          <w:sz w:val="24"/>
          <w:szCs w:val="24"/>
        </w:rPr>
        <w:t>bendrovės įstatus</w:t>
      </w:r>
      <w:r w:rsidRPr="00BE7D24">
        <w:rPr>
          <w:rFonts w:ascii="Times New Roman" w:eastAsia="Calibri" w:hAnsi="Times New Roman" w:cs="Times New Roman"/>
          <w:sz w:val="24"/>
          <w:szCs w:val="24"/>
        </w:rPr>
        <w:t>, toliau Užsakovas ir Rangovas vadinami Šalimis, vadovaudamiesi (-</w:t>
      </w:r>
      <w:proofErr w:type="spellStart"/>
      <w:r w:rsidRPr="00BE7D24">
        <w:rPr>
          <w:rFonts w:ascii="Times New Roman" w:eastAsia="Calibri" w:hAnsi="Times New Roman" w:cs="Times New Roman"/>
          <w:sz w:val="24"/>
          <w:szCs w:val="24"/>
        </w:rPr>
        <w:t>osi</w:t>
      </w:r>
      <w:proofErr w:type="spellEnd"/>
      <w:r w:rsidRPr="00BE7D24">
        <w:rPr>
          <w:rFonts w:ascii="Times New Roman" w:eastAsia="Calibri" w:hAnsi="Times New Roman" w:cs="Times New Roman"/>
          <w:sz w:val="24"/>
          <w:szCs w:val="24"/>
        </w:rPr>
        <w:t>) Preliminariosios sutarties 12 punktu, sudarė šią sutartį (toliau – Sutartis).</w:t>
      </w:r>
    </w:p>
    <w:p w14:paraId="75F44EBC" w14:textId="77777777" w:rsidR="00BE7D24" w:rsidRPr="00BE7D24" w:rsidRDefault="00BE7D24" w:rsidP="00BE7D24">
      <w:pPr>
        <w:spacing w:after="0" w:line="320" w:lineRule="atLeast"/>
        <w:ind w:firstLine="1276"/>
        <w:jc w:val="both"/>
        <w:rPr>
          <w:rFonts w:ascii="Times New Roman" w:eastAsia="Calibri" w:hAnsi="Times New Roman" w:cs="Times New Roman"/>
          <w:sz w:val="24"/>
          <w:szCs w:val="24"/>
        </w:rPr>
      </w:pPr>
    </w:p>
    <w:p w14:paraId="387D887F"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I SKYRIUS</w:t>
      </w:r>
    </w:p>
    <w:p w14:paraId="42EA2FE7" w14:textId="77777777" w:rsidR="00BE7D24" w:rsidRPr="00BE7D24" w:rsidRDefault="00BE7D24" w:rsidP="00BE7D24">
      <w:pPr>
        <w:spacing w:after="0" w:line="320" w:lineRule="atLeast"/>
        <w:jc w:val="center"/>
        <w:rPr>
          <w:rFonts w:ascii="Times New Roman" w:eastAsia="Calibri" w:hAnsi="Times New Roman" w:cs="Times New Roman"/>
          <w:b/>
          <w:bCs/>
          <w:sz w:val="24"/>
          <w:szCs w:val="24"/>
        </w:rPr>
      </w:pPr>
      <w:r w:rsidRPr="00BE7D24">
        <w:rPr>
          <w:rFonts w:ascii="Times New Roman" w:eastAsia="Calibri" w:hAnsi="Times New Roman" w:cs="Times New Roman"/>
          <w:b/>
          <w:bCs/>
          <w:sz w:val="24"/>
          <w:szCs w:val="24"/>
        </w:rPr>
        <w:t>SĄVOKOS IR SUTARTIES AIŠKINIMAS</w:t>
      </w:r>
    </w:p>
    <w:p w14:paraId="2D3C7A80" w14:textId="77777777" w:rsidR="00BE7D24" w:rsidRPr="00BE7D24" w:rsidRDefault="00BE7D24" w:rsidP="00BE7D24">
      <w:pPr>
        <w:spacing w:after="0" w:line="320" w:lineRule="atLeast"/>
        <w:jc w:val="both"/>
        <w:rPr>
          <w:rFonts w:ascii="Times New Roman" w:eastAsia="Calibri" w:hAnsi="Times New Roman" w:cs="Times New Roman"/>
          <w:b/>
          <w:bCs/>
          <w:sz w:val="24"/>
          <w:szCs w:val="24"/>
        </w:rPr>
      </w:pPr>
    </w:p>
    <w:p w14:paraId="04344237"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1. Sutartyje vartojamos (ir didžiąja raide rašomos) šios sąvokos:</w:t>
      </w:r>
    </w:p>
    <w:p w14:paraId="63DCF6EB"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1.1.</w:t>
      </w:r>
      <w:r w:rsidRPr="00BE7D24">
        <w:rPr>
          <w:rFonts w:ascii="Times New Roman" w:eastAsia="Calibri" w:hAnsi="Times New Roman" w:cs="Times New Roman"/>
          <w:b/>
          <w:sz w:val="24"/>
          <w:szCs w:val="24"/>
        </w:rPr>
        <w:t xml:space="preserve"> Darbai</w:t>
      </w:r>
      <w:r w:rsidRPr="00BE7D24">
        <w:rPr>
          <w:rFonts w:ascii="Times New Roman" w:eastAsia="Calibri" w:hAnsi="Times New Roman" w:cs="Times New Roman"/>
          <w:sz w:val="24"/>
          <w:szCs w:val="24"/>
        </w:rPr>
        <w:t xml:space="preserve"> – Preliminariojoje sutartyje nustatyta tvarka Rangovams pateiktame kvietime (Sutarties 1 priedas) nurodyti darbai. </w:t>
      </w:r>
    </w:p>
    <w:p w14:paraId="2EF98564"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1.2. </w:t>
      </w:r>
      <w:r w:rsidRPr="00BE7D24">
        <w:rPr>
          <w:rFonts w:ascii="Times New Roman" w:eastAsia="Calibri" w:hAnsi="Times New Roman" w:cs="Times New Roman"/>
          <w:b/>
          <w:sz w:val="24"/>
          <w:szCs w:val="24"/>
        </w:rPr>
        <w:t xml:space="preserve">Darbų įkainiai </w:t>
      </w:r>
      <w:r w:rsidRPr="00BE7D24">
        <w:rPr>
          <w:rFonts w:ascii="Times New Roman" w:eastAsia="Calibri" w:hAnsi="Times New Roman" w:cs="Times New Roman"/>
          <w:sz w:val="24"/>
          <w:szCs w:val="24"/>
        </w:rPr>
        <w:t xml:space="preserve">– Rangovo atnaujinto varžymosi metu pateikti įkainiai, nurodyti Sutarties 2 priede, arba Preliminariosios sutarties 2 priede nurodyti įkainiai, jei Sutartis sudaroma neatnaujinant tiekėjų varžymosi. </w:t>
      </w:r>
    </w:p>
    <w:p w14:paraId="357F1602"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1.3. </w:t>
      </w:r>
      <w:r w:rsidRPr="00BE7D24">
        <w:rPr>
          <w:rFonts w:ascii="Times New Roman" w:eastAsia="Calibri" w:hAnsi="Times New Roman" w:cs="Times New Roman"/>
          <w:b/>
          <w:sz w:val="24"/>
          <w:szCs w:val="24"/>
        </w:rPr>
        <w:t>Pagrindinė sutartis</w:t>
      </w:r>
      <w:r w:rsidRPr="00BE7D24">
        <w:rPr>
          <w:rFonts w:ascii="Times New Roman" w:eastAsia="Calibri" w:hAnsi="Times New Roman" w:cs="Times New Roman"/>
          <w:sz w:val="24"/>
          <w:szCs w:val="24"/>
        </w:rPr>
        <w:t xml:space="preserve"> – Sutartis, kurią sudaro Užsakovas ir Rangovas, vadovaudamiesi Preliminariosios sutarties nuostatomis.</w:t>
      </w:r>
    </w:p>
    <w:p w14:paraId="677C2BE8"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b/>
          <w:sz w:val="24"/>
          <w:szCs w:val="24"/>
        </w:rPr>
        <w:tab/>
      </w:r>
      <w:r w:rsidRPr="00BE7D24">
        <w:rPr>
          <w:rFonts w:ascii="Times New Roman" w:eastAsia="Calibri" w:hAnsi="Times New Roman" w:cs="Times New Roman"/>
          <w:sz w:val="24"/>
          <w:szCs w:val="24"/>
        </w:rPr>
        <w:t>1.4.</w:t>
      </w:r>
      <w:r w:rsidRPr="00BE7D24">
        <w:rPr>
          <w:rFonts w:ascii="Times New Roman" w:eastAsia="Calibri" w:hAnsi="Times New Roman" w:cs="Times New Roman"/>
          <w:b/>
          <w:sz w:val="24"/>
          <w:szCs w:val="24"/>
        </w:rPr>
        <w:t xml:space="preserve"> Pasiūlymas</w:t>
      </w:r>
      <w:r w:rsidRPr="00BE7D24">
        <w:rPr>
          <w:rFonts w:ascii="Times New Roman" w:eastAsia="Calibri" w:hAnsi="Times New Roman" w:cs="Times New Roman"/>
          <w:sz w:val="24"/>
          <w:szCs w:val="24"/>
        </w:rPr>
        <w:t xml:space="preserve"> – vadovaujantis konkurso sąlygomis kiekvieno iš Rangovų parengtas ir Užsakovui nustatyta tvarka pateiktas įpareigojantis Rangovo pasiūlymas. Atsižvelgiant į kontekstą, Pasiūlymas taip pat reiškia kiekvieno iš Rangovų dalyvauti atnaujintame varžymesi pateiktą pasiūlymą, neprieštaraujantį Preliminariosios sutarties sąlygoms.</w:t>
      </w:r>
    </w:p>
    <w:p w14:paraId="21AD53AD" w14:textId="429FB339" w:rsidR="00BE7D24" w:rsidRPr="00BE7D24" w:rsidRDefault="00BE7D24" w:rsidP="00BE7D24">
      <w:pPr>
        <w:spacing w:after="0" w:line="320" w:lineRule="atLeast"/>
        <w:jc w:val="both"/>
        <w:rPr>
          <w:rFonts w:ascii="Times New Roman" w:eastAsia="Calibri" w:hAnsi="Times New Roman" w:cs="Times New Roman"/>
          <w:bCs/>
          <w:spacing w:val="2"/>
          <w:sz w:val="24"/>
          <w:szCs w:val="24"/>
        </w:rPr>
      </w:pPr>
      <w:r w:rsidRPr="00BE7D24">
        <w:rPr>
          <w:rFonts w:ascii="Times New Roman" w:eastAsia="Calibri" w:hAnsi="Times New Roman" w:cs="Times New Roman"/>
          <w:b/>
          <w:bCs/>
          <w:spacing w:val="2"/>
          <w:sz w:val="24"/>
          <w:szCs w:val="24"/>
        </w:rPr>
        <w:tab/>
      </w:r>
      <w:r w:rsidRPr="00BE7D24">
        <w:rPr>
          <w:rFonts w:ascii="Times New Roman" w:eastAsia="Calibri" w:hAnsi="Times New Roman" w:cs="Times New Roman"/>
          <w:bCs/>
          <w:spacing w:val="2"/>
          <w:sz w:val="24"/>
          <w:szCs w:val="24"/>
        </w:rPr>
        <w:t xml:space="preserve">1.5. </w:t>
      </w:r>
      <w:r w:rsidRPr="00BE7D24">
        <w:rPr>
          <w:rFonts w:ascii="Times New Roman" w:eastAsia="Calibri" w:hAnsi="Times New Roman" w:cs="Times New Roman"/>
          <w:b/>
          <w:bCs/>
          <w:spacing w:val="2"/>
          <w:sz w:val="24"/>
          <w:szCs w:val="24"/>
        </w:rPr>
        <w:t>Preliminarioji sutartis</w:t>
      </w:r>
      <w:r w:rsidRPr="00BE7D24">
        <w:rPr>
          <w:rFonts w:ascii="Times New Roman" w:eastAsia="Calibri" w:hAnsi="Times New Roman" w:cs="Times New Roman"/>
          <w:bCs/>
          <w:spacing w:val="2"/>
          <w:sz w:val="24"/>
          <w:szCs w:val="24"/>
        </w:rPr>
        <w:t xml:space="preserve"> – 2022 m. </w:t>
      </w:r>
      <w:r>
        <w:rPr>
          <w:rFonts w:ascii="Times New Roman" w:eastAsia="Calibri" w:hAnsi="Times New Roman" w:cs="Times New Roman"/>
          <w:bCs/>
          <w:spacing w:val="2"/>
          <w:sz w:val="24"/>
          <w:szCs w:val="24"/>
        </w:rPr>
        <w:t>rugpjūčio 24</w:t>
      </w:r>
      <w:r w:rsidRPr="00BE7D24">
        <w:rPr>
          <w:rFonts w:ascii="Times New Roman" w:eastAsia="Calibri" w:hAnsi="Times New Roman" w:cs="Times New Roman"/>
          <w:bCs/>
          <w:spacing w:val="2"/>
          <w:sz w:val="24"/>
          <w:szCs w:val="24"/>
        </w:rPr>
        <w:t xml:space="preserve"> d. Kauno miesto savivaldybės nuosavybės ir patikėjimo teise valdomų </w:t>
      </w:r>
      <w:r w:rsidRPr="00BE7D24">
        <w:rPr>
          <w:rFonts w:ascii="Times New Roman" w:eastAsia="Calibri" w:hAnsi="Times New Roman" w:cs="Times New Roman"/>
          <w:sz w:val="24"/>
          <w:szCs w:val="24"/>
        </w:rPr>
        <w:t>pastatų aplinkos tvarkymo</w:t>
      </w:r>
      <w:r w:rsidRPr="00BE7D24">
        <w:rPr>
          <w:rFonts w:ascii="Times New Roman" w:eastAsia="Calibri" w:hAnsi="Times New Roman" w:cs="Times New Roman"/>
          <w:bCs/>
          <w:spacing w:val="2"/>
          <w:sz w:val="24"/>
          <w:szCs w:val="24"/>
        </w:rPr>
        <w:t xml:space="preserve"> darbų pirkimo preliminarioji sutartis Nr. </w:t>
      </w:r>
      <w:r>
        <w:rPr>
          <w:rFonts w:ascii="Times New Roman" w:eastAsia="Calibri" w:hAnsi="Times New Roman" w:cs="Times New Roman"/>
          <w:bCs/>
          <w:spacing w:val="2"/>
          <w:sz w:val="24"/>
          <w:szCs w:val="24"/>
        </w:rPr>
        <w:t>SR-503</w:t>
      </w:r>
      <w:r w:rsidRPr="00BE7D24">
        <w:rPr>
          <w:rFonts w:ascii="Times New Roman" w:eastAsia="Calibri" w:hAnsi="Times New Roman" w:cs="Times New Roman"/>
          <w:bCs/>
          <w:spacing w:val="2"/>
          <w:sz w:val="24"/>
          <w:szCs w:val="24"/>
        </w:rPr>
        <w:t>, kuri nustato sąlygas, taikomas  Pagrindinėms sutartims, sudarytoms Preliminariosios sutarties galiojimo laikotarpiu.</w:t>
      </w:r>
    </w:p>
    <w:p w14:paraId="116FD902"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b/>
          <w:sz w:val="24"/>
          <w:szCs w:val="24"/>
        </w:rPr>
        <w:tab/>
      </w:r>
      <w:r w:rsidRPr="00BE7D24">
        <w:rPr>
          <w:rFonts w:ascii="Times New Roman" w:eastAsia="Calibri" w:hAnsi="Times New Roman" w:cs="Times New Roman"/>
          <w:sz w:val="24"/>
          <w:szCs w:val="24"/>
        </w:rPr>
        <w:t xml:space="preserve">1.6. </w:t>
      </w:r>
      <w:r w:rsidRPr="00BE7D24">
        <w:rPr>
          <w:rFonts w:ascii="Times New Roman" w:eastAsia="Calibri" w:hAnsi="Times New Roman" w:cs="Times New Roman"/>
          <w:b/>
          <w:sz w:val="24"/>
          <w:szCs w:val="24"/>
        </w:rPr>
        <w:t>Šalis (Šalys)</w:t>
      </w:r>
      <w:r w:rsidRPr="00BE7D24">
        <w:rPr>
          <w:rFonts w:ascii="Times New Roman" w:eastAsia="Calibri" w:hAnsi="Times New Roman" w:cs="Times New Roman"/>
          <w:sz w:val="24"/>
          <w:szCs w:val="24"/>
        </w:rPr>
        <w:t xml:space="preserve"> – Užsakovas ir (ar) Rangovas arba teisėti jų teisių perėmėjai, veikiantys asmeniškai arba per tinkamai įgaliotus atstovus.</w:t>
      </w:r>
    </w:p>
    <w:p w14:paraId="0AE4EE4F"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  1.7. </w:t>
      </w:r>
      <w:r w:rsidRPr="00BE7D24">
        <w:rPr>
          <w:rFonts w:ascii="Times New Roman" w:eastAsia="Calibri" w:hAnsi="Times New Roman" w:cs="Times New Roman"/>
          <w:b/>
          <w:sz w:val="24"/>
          <w:szCs w:val="24"/>
        </w:rPr>
        <w:t>Tinkamam aplinkos sutvarkymui būtini atlikti darbai</w:t>
      </w:r>
      <w:r w:rsidRPr="00BE7D24">
        <w:rPr>
          <w:rFonts w:ascii="Times New Roman" w:eastAsia="Calibri" w:hAnsi="Times New Roman" w:cs="Times New Roman"/>
          <w:sz w:val="24"/>
          <w:szCs w:val="24"/>
        </w:rPr>
        <w:t xml:space="preserve"> – Preliminariosios sutarties 2 priede nenurodyti, tačiau tinkamam Užsakovo planuojamo aplinkos sutvarkymo įvykdymui reikalingi, vykdant atnaujintą varžymąsi įsigyjami darbai.</w:t>
      </w:r>
    </w:p>
    <w:p w14:paraId="0B96F23E"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2. Sutartyje neapibrėžtos sąvokos aiškinamos vadovaujantis Preliminariojoje sutartyje, konkurso sąlygose, Sutartyje ir teisės aktuose nustatytu reglamentavimu.</w:t>
      </w:r>
    </w:p>
    <w:p w14:paraId="38D7E813"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3. Šalių santykių dėl Darbų atlikimo Preliminariosios sutarties reguliavimas, tiesiogiai ar netiesiogiai susijęs su Sutarties dalyku, lieka galioti ir turi būti taikomas Šalių santykiams tiek, kiek Sutartis nenustato specialaus Šalių santykių reguliavimo.</w:t>
      </w:r>
    </w:p>
    <w:p w14:paraId="4DEEF98B" w14:textId="77777777" w:rsidR="00BE7D24" w:rsidRPr="00BE7D24" w:rsidRDefault="00BE7D24" w:rsidP="00BE7D24">
      <w:pPr>
        <w:spacing w:after="0" w:line="320" w:lineRule="atLeast"/>
        <w:ind w:firstLine="540"/>
        <w:jc w:val="both"/>
        <w:rPr>
          <w:rFonts w:ascii="Times New Roman" w:eastAsia="Calibri" w:hAnsi="Times New Roman" w:cs="Times New Roman"/>
          <w:sz w:val="24"/>
          <w:szCs w:val="24"/>
        </w:rPr>
      </w:pPr>
    </w:p>
    <w:p w14:paraId="63E81EC3" w14:textId="77777777" w:rsidR="00BE7D24" w:rsidRPr="00BE7D24" w:rsidRDefault="00BE7D24" w:rsidP="00BE7D24">
      <w:pPr>
        <w:spacing w:after="0" w:line="320" w:lineRule="atLeast"/>
        <w:jc w:val="center"/>
        <w:rPr>
          <w:rFonts w:ascii="Times New Roman" w:eastAsia="Calibri" w:hAnsi="Times New Roman" w:cs="Times New Roman"/>
          <w:b/>
          <w:bCs/>
          <w:sz w:val="24"/>
          <w:szCs w:val="24"/>
        </w:rPr>
      </w:pPr>
      <w:r w:rsidRPr="00BE7D24">
        <w:rPr>
          <w:rFonts w:ascii="Times New Roman" w:eastAsia="Calibri" w:hAnsi="Times New Roman" w:cs="Times New Roman"/>
          <w:b/>
          <w:bCs/>
          <w:sz w:val="24"/>
          <w:szCs w:val="24"/>
        </w:rPr>
        <w:t>II SKYRIUS</w:t>
      </w:r>
    </w:p>
    <w:p w14:paraId="5AF113CD" w14:textId="77777777" w:rsidR="00BE7D24" w:rsidRPr="00BE7D24" w:rsidRDefault="00BE7D24" w:rsidP="00BE7D24">
      <w:pPr>
        <w:spacing w:after="0" w:line="320" w:lineRule="atLeast"/>
        <w:jc w:val="center"/>
        <w:rPr>
          <w:rFonts w:ascii="Times New Roman" w:eastAsia="Calibri" w:hAnsi="Times New Roman" w:cs="Times New Roman"/>
          <w:b/>
          <w:bCs/>
          <w:sz w:val="24"/>
          <w:szCs w:val="24"/>
        </w:rPr>
      </w:pPr>
      <w:r w:rsidRPr="00BE7D24">
        <w:rPr>
          <w:rFonts w:ascii="Times New Roman" w:eastAsia="Calibri" w:hAnsi="Times New Roman" w:cs="Times New Roman"/>
          <w:b/>
          <w:bCs/>
          <w:sz w:val="24"/>
          <w:szCs w:val="24"/>
        </w:rPr>
        <w:t>ŠALIŲ PAREIŠKIMAI IR GARANTIJOS</w:t>
      </w:r>
    </w:p>
    <w:p w14:paraId="6D918E10" w14:textId="77777777" w:rsidR="00BE7D24" w:rsidRPr="00BE7D24" w:rsidRDefault="00BE7D24" w:rsidP="00BE7D24">
      <w:pPr>
        <w:spacing w:after="0" w:line="320" w:lineRule="atLeast"/>
        <w:jc w:val="center"/>
        <w:rPr>
          <w:rFonts w:ascii="Times New Roman" w:eastAsia="Calibri" w:hAnsi="Times New Roman" w:cs="Times New Roman"/>
          <w:b/>
          <w:bCs/>
          <w:sz w:val="24"/>
          <w:szCs w:val="24"/>
        </w:rPr>
      </w:pPr>
    </w:p>
    <w:p w14:paraId="0403FFEA"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lastRenderedPageBreak/>
        <w:tab/>
        <w:t>4. Rangovas pareiškia ir garantuoja, kad:</w:t>
      </w:r>
    </w:p>
    <w:p w14:paraId="287D707A"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4.1. Pasiūlyme ir (ar) Preliminariojoje sutartyje jo pateikti pareiškimai ir garantijos yra teisingi;</w:t>
      </w:r>
    </w:p>
    <w:p w14:paraId="6F50C232"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4.2. turi visus leidimus, licencijas, darbuotojus, lėšas, žinias ir pajėgumus, teisės aktų reikalaujamus ir reikalingus teisėtai ir tinkamai įvykdyti Sutartį;</w:t>
      </w:r>
    </w:p>
    <w:p w14:paraId="0836FC1E"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4.3. visa informacija (įskaitant informaciją apie atitiktį konkurso sąlygose nurodytiems pašalinimo pagrindų nebuvimo reikalavimams ir Rangovo kvalifikaciniams reikalavimams), dokumentai ir (ar) nurodymai, kuriuos Rangovas pateikė dalyvaudamas konkurse / teikdamas Pasiūlymą dalyvauti atnaujintame varžymesi, Sutarties sudarymo metu ir (ar) kuriuos pateiks jos vykdymo metu, yra tikri, teisingi ir neprieštarauja teisės aktų reikalavimams;</w:t>
      </w:r>
    </w:p>
    <w:p w14:paraId="4072B96E"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4.4. Sutartį vykdys tik tokią teisę turintys asmenys;</w:t>
      </w:r>
    </w:p>
    <w:p w14:paraId="0C408316"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4.5. Darbų atlikimo metu sukurtas materialus ir (ar) nematerialus rezultatas ir (ar) jo dalys nepažeis jokių trečiųjų asmenų teisių, nebus perduotas tretiesiems asmenims ir (ar) nebus panaudotas jokiais kitais tikslais negu Sutarties vykdymas.</w:t>
      </w:r>
    </w:p>
    <w:p w14:paraId="21F19978"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 xml:space="preserve">5. Kiekviena iš Šalių įsipareigoja iš anksto, o nesant galimybės – nedelsdamos, bet ne vėliau kaip per 5 (penkias) darbo dienas, informuoti raštu viena kitą apie paaiškėjusį esamą ir (ar) galimą jos pateiktų pareiškimų ir (ar) garantijų neatitiktį realybei, nepaisant to, ar tai nulėmusios aplinkybės atsiranda ir (arba) pasikeičia Šalių ir (ar) vienos iš jų valia, ar ne. </w:t>
      </w:r>
    </w:p>
    <w:p w14:paraId="4C994618"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p>
    <w:p w14:paraId="2F22D4B8"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III SKYRIUS</w:t>
      </w:r>
    </w:p>
    <w:p w14:paraId="6647740D" w14:textId="77777777" w:rsidR="00BE7D24" w:rsidRPr="00BE7D24" w:rsidRDefault="00BE7D24" w:rsidP="00BE7D24">
      <w:pPr>
        <w:spacing w:after="0" w:line="320" w:lineRule="atLeast"/>
        <w:jc w:val="center"/>
        <w:rPr>
          <w:rFonts w:ascii="Times New Roman" w:eastAsia="Calibri" w:hAnsi="Times New Roman" w:cs="Times New Roman"/>
          <w:b/>
          <w:bCs/>
          <w:sz w:val="24"/>
          <w:szCs w:val="24"/>
        </w:rPr>
      </w:pPr>
      <w:r w:rsidRPr="00BE7D24">
        <w:rPr>
          <w:rFonts w:ascii="Times New Roman" w:eastAsia="Calibri" w:hAnsi="Times New Roman" w:cs="Times New Roman"/>
          <w:b/>
          <w:bCs/>
          <w:sz w:val="24"/>
          <w:szCs w:val="24"/>
        </w:rPr>
        <w:t>SUTARTIES DALYKAS</w:t>
      </w:r>
    </w:p>
    <w:p w14:paraId="5E3C156D" w14:textId="77777777" w:rsidR="00BE7D24" w:rsidRPr="00BE7D24" w:rsidRDefault="00BE7D24" w:rsidP="00BE7D24">
      <w:pPr>
        <w:spacing w:after="0" w:line="320" w:lineRule="atLeast"/>
        <w:jc w:val="center"/>
        <w:rPr>
          <w:rFonts w:ascii="Times New Roman" w:eastAsia="Calibri" w:hAnsi="Times New Roman" w:cs="Times New Roman"/>
          <w:b/>
          <w:bCs/>
          <w:sz w:val="24"/>
          <w:szCs w:val="24"/>
        </w:rPr>
      </w:pPr>
    </w:p>
    <w:p w14:paraId="420ED65B" w14:textId="0A75E412"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bCs/>
          <w:sz w:val="24"/>
          <w:szCs w:val="24"/>
        </w:rPr>
        <w:tab/>
        <w:t>6. Rangovas</w:t>
      </w:r>
      <w:r w:rsidRPr="00BE7D24">
        <w:rPr>
          <w:rFonts w:ascii="Times New Roman" w:eastAsia="Calibri" w:hAnsi="Times New Roman" w:cs="Times New Roman"/>
          <w:sz w:val="24"/>
          <w:szCs w:val="24"/>
        </w:rPr>
        <w:t xml:space="preserve"> įsipareigoja Sutartyje nustatytomis sąlygomis, tvarka ir terminais, savo lėšomis, rizika ir priemonėmis atlikti Darbus: </w:t>
      </w:r>
      <w:r>
        <w:rPr>
          <w:rFonts w:ascii="Times New Roman" w:eastAsia="Calibri" w:hAnsi="Times New Roman" w:cs="Times New Roman"/>
          <w:b/>
          <w:i/>
          <w:sz w:val="24"/>
          <w:szCs w:val="24"/>
        </w:rPr>
        <w:t xml:space="preserve">Kauno </w:t>
      </w:r>
      <w:proofErr w:type="spellStart"/>
      <w:r>
        <w:rPr>
          <w:rFonts w:ascii="Times New Roman" w:eastAsia="Calibri" w:hAnsi="Times New Roman" w:cs="Times New Roman"/>
          <w:b/>
          <w:i/>
          <w:sz w:val="24"/>
          <w:szCs w:val="24"/>
        </w:rPr>
        <w:t>Montesori</w:t>
      </w:r>
      <w:proofErr w:type="spellEnd"/>
      <w:r>
        <w:rPr>
          <w:rFonts w:ascii="Times New Roman" w:eastAsia="Calibri" w:hAnsi="Times New Roman" w:cs="Times New Roman"/>
          <w:b/>
          <w:i/>
          <w:sz w:val="24"/>
          <w:szCs w:val="24"/>
        </w:rPr>
        <w:t xml:space="preserve"> mokykloje-darželyje ,,Žiburėlis“</w:t>
      </w:r>
      <w:r w:rsidRPr="00BE7D24">
        <w:rPr>
          <w:rFonts w:ascii="Times New Roman" w:eastAsia="Calibri" w:hAnsi="Times New Roman" w:cs="Times New Roman"/>
          <w:b/>
          <w:i/>
          <w:sz w:val="24"/>
          <w:szCs w:val="24"/>
        </w:rPr>
        <w:t xml:space="preserve"> </w:t>
      </w:r>
      <w:r w:rsidRPr="00BE7D24">
        <w:rPr>
          <w:rFonts w:ascii="Times New Roman" w:eastAsia="Calibri" w:hAnsi="Times New Roman" w:cs="Times New Roman"/>
          <w:sz w:val="24"/>
          <w:szCs w:val="24"/>
        </w:rPr>
        <w:t xml:space="preserve">Užsakovui, o Užsakovas įsipareigoja, nenustatęs trūkumų arba Rangovui juos pašalinus per Užsakovo nurodytą terminą, priimti tinkamai, faktiškai, kokybiškai ir laiku atliktus Darbus ir už juos sumokėti Rangovui Sutarties VI skyriuje nustatyta tvarka.  </w:t>
      </w:r>
    </w:p>
    <w:p w14:paraId="4E424024"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7. Šalys aiškiai susitaria, kad Rangovo prievolė atlikti Darbus pagal Sutartį reiškia prievolę pasiekti Sutartyje nurodytą rezultatą, o ne prievolę dėti maksimalias pastangas Sutartyje nurodytam rezultatui pasiekti.</w:t>
      </w:r>
    </w:p>
    <w:p w14:paraId="5EA3922C" w14:textId="77777777" w:rsidR="00BE7D24" w:rsidRPr="00BE7D24" w:rsidRDefault="00BE7D24" w:rsidP="00BE7D24">
      <w:pPr>
        <w:spacing w:after="0" w:line="360" w:lineRule="auto"/>
        <w:jc w:val="center"/>
        <w:rPr>
          <w:rFonts w:ascii="Times New Roman" w:eastAsia="Calibri" w:hAnsi="Times New Roman" w:cs="Times New Roman"/>
          <w:b/>
          <w:sz w:val="24"/>
          <w:szCs w:val="24"/>
        </w:rPr>
      </w:pPr>
    </w:p>
    <w:p w14:paraId="442B8DCE" w14:textId="77777777" w:rsidR="00BE7D24" w:rsidRPr="00BE7D24" w:rsidRDefault="00BE7D24" w:rsidP="00BE7D24">
      <w:pPr>
        <w:spacing w:after="0" w:line="276" w:lineRule="auto"/>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IV SKYRIUS</w:t>
      </w:r>
    </w:p>
    <w:p w14:paraId="55EC0049" w14:textId="77777777" w:rsidR="00BE7D24" w:rsidRPr="00BE7D24" w:rsidRDefault="00BE7D24" w:rsidP="00BE7D24">
      <w:pPr>
        <w:spacing w:after="0" w:line="276" w:lineRule="auto"/>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SUTARTIES KAINA</w:t>
      </w:r>
    </w:p>
    <w:p w14:paraId="59D3D24D" w14:textId="77777777" w:rsidR="00BE7D24" w:rsidRPr="00BE7D24" w:rsidRDefault="00BE7D24" w:rsidP="00BE7D24">
      <w:pPr>
        <w:spacing w:after="0" w:line="276" w:lineRule="auto"/>
        <w:jc w:val="center"/>
        <w:rPr>
          <w:rFonts w:ascii="Times New Roman" w:eastAsia="Calibri" w:hAnsi="Times New Roman" w:cs="Times New Roman"/>
          <w:b/>
          <w:sz w:val="24"/>
          <w:szCs w:val="24"/>
        </w:rPr>
      </w:pPr>
    </w:p>
    <w:p w14:paraId="2E37AF63" w14:textId="1E03CFF5"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b/>
          <w:sz w:val="24"/>
          <w:szCs w:val="24"/>
        </w:rPr>
        <w:tab/>
      </w:r>
      <w:r w:rsidRPr="00BE7D24">
        <w:rPr>
          <w:rFonts w:ascii="Times New Roman" w:eastAsia="Calibri" w:hAnsi="Times New Roman" w:cs="Times New Roman"/>
          <w:sz w:val="24"/>
          <w:szCs w:val="24"/>
        </w:rPr>
        <w:t>8. Pradinės Sutarties vertė yra</w:t>
      </w:r>
      <w:r w:rsidR="0087298C">
        <w:rPr>
          <w:rFonts w:ascii="Times New Roman" w:eastAsia="Calibri" w:hAnsi="Times New Roman" w:cs="Times New Roman"/>
          <w:sz w:val="24"/>
          <w:szCs w:val="24"/>
        </w:rPr>
        <w:t xml:space="preserve"> 23912,23</w:t>
      </w:r>
      <w:r w:rsidRPr="00BE7D24">
        <w:rPr>
          <w:rFonts w:ascii="Times New Roman" w:eastAsia="Calibri" w:hAnsi="Times New Roman" w:cs="Times New Roman"/>
          <w:sz w:val="24"/>
          <w:szCs w:val="24"/>
        </w:rPr>
        <w:t xml:space="preserve"> Eur be pridėtinės vertės mokesčio (toliau – PVM). Pradinės Sutarties vertė yra lygi Rangovo pasiūlymo kainai be PVM, apskaičiuotai  sudauginus Rangovo atnaujinto tiekėjų varžymosi metu pateiktame Pasiūlyme nurodytus preliminarius Darbų kiekius ir Darbų įkainius (be PVM), neviršijančius Preliminariojoje sutartyje nustatytų atitinkamų Darbų įkainių (be PVM), arba sumai, gautai sudauginus Preliminariosios sutarties 2 priede nurodytus darbų įkainius (be PVM) ir perkamų Darbų preliminarius kiekius, jei Sutartis sudaroma neatnaujinant tiekėjų varžymosi. </w:t>
      </w:r>
    </w:p>
    <w:p w14:paraId="29503385" w14:textId="6A63949E"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9.</w:t>
      </w:r>
      <w:r w:rsidRPr="00BE7D24">
        <w:rPr>
          <w:rFonts w:ascii="Times New Roman" w:eastAsia="Calibri" w:hAnsi="Times New Roman" w:cs="Times New Roman"/>
          <w:i/>
          <w:sz w:val="24"/>
          <w:szCs w:val="24"/>
        </w:rPr>
        <w:t xml:space="preserve"> </w:t>
      </w:r>
      <w:r w:rsidRPr="00BE7D24">
        <w:rPr>
          <w:rFonts w:ascii="Times New Roman" w:eastAsia="Calibri" w:hAnsi="Times New Roman" w:cs="Times New Roman"/>
          <w:sz w:val="24"/>
          <w:szCs w:val="24"/>
        </w:rPr>
        <w:t>Į pradinės Sutarties vertę yra neįtraukta Tinkamam aplinkos sutvarkymui būtinų atlikti darbų vertė, kuri yra lygi</w:t>
      </w:r>
      <w:r w:rsidR="00425242">
        <w:rPr>
          <w:rFonts w:ascii="Times New Roman" w:eastAsia="Calibri" w:hAnsi="Times New Roman" w:cs="Times New Roman"/>
          <w:sz w:val="24"/>
          <w:szCs w:val="24"/>
        </w:rPr>
        <w:t xml:space="preserve"> 0,00</w:t>
      </w:r>
      <w:r w:rsidRPr="00BE7D24">
        <w:rPr>
          <w:rFonts w:ascii="Times New Roman" w:eastAsia="Calibri" w:hAnsi="Times New Roman" w:cs="Times New Roman"/>
          <w:sz w:val="24"/>
          <w:szCs w:val="24"/>
        </w:rPr>
        <w:t xml:space="preserve"> Eur be PVM, ir vertė, kuri gali atsirasti dėl Darbų kiekio (apimties) keitimo, nurodyto Sutarties V skyriuje.</w:t>
      </w:r>
    </w:p>
    <w:p w14:paraId="04D544E5" w14:textId="1F6A829A" w:rsidR="00BE7D24" w:rsidRPr="00BE7D24" w:rsidRDefault="00BE7D24" w:rsidP="00BE7D24">
      <w:pPr>
        <w:spacing w:after="0" w:line="320" w:lineRule="atLeast"/>
        <w:ind w:firstLine="1134"/>
        <w:jc w:val="both"/>
        <w:rPr>
          <w:rFonts w:ascii="Times New Roman" w:eastAsia="Calibri" w:hAnsi="Times New Roman" w:cs="Times New Roman"/>
          <w:i/>
          <w:sz w:val="24"/>
          <w:szCs w:val="24"/>
        </w:rPr>
      </w:pPr>
      <w:r w:rsidRPr="00BE7D24">
        <w:rPr>
          <w:rFonts w:ascii="Times New Roman" w:eastAsia="Calibri" w:hAnsi="Times New Roman" w:cs="Times New Roman"/>
          <w:sz w:val="24"/>
          <w:szCs w:val="24"/>
        </w:rPr>
        <w:lastRenderedPageBreak/>
        <w:t xml:space="preserve">Rangovo pasiūlymo kaina (Pradinės sutarties vertės ir taikomo PVM suma, bei Tinkamam aplinkos sutvarkymui būtinų atlikti darbų vertė su PVM) – </w:t>
      </w:r>
      <w:r w:rsidR="0087298C">
        <w:rPr>
          <w:rFonts w:ascii="Times New Roman" w:eastAsia="Calibri" w:hAnsi="Times New Roman" w:cs="Times New Roman"/>
          <w:sz w:val="24"/>
          <w:szCs w:val="24"/>
        </w:rPr>
        <w:t>28993,80</w:t>
      </w:r>
      <w:r w:rsidRPr="00BE7D24">
        <w:rPr>
          <w:rFonts w:ascii="Times New Roman" w:eastAsia="Calibri" w:hAnsi="Times New Roman" w:cs="Times New Roman"/>
          <w:sz w:val="24"/>
          <w:szCs w:val="24"/>
        </w:rPr>
        <w:t xml:space="preserve"> Eur su PVM. Rangovui sumokama tik už tinkamai, faktiškai, kokybiškai ir laiku atliktų Darbų kiekį.</w:t>
      </w:r>
      <w:r w:rsidRPr="00BE7D24">
        <w:rPr>
          <w:rFonts w:ascii="Times New Roman" w:eastAsia="Calibri" w:hAnsi="Times New Roman" w:cs="Times New Roman"/>
          <w:i/>
          <w:sz w:val="24"/>
          <w:szCs w:val="24"/>
        </w:rPr>
        <w:t xml:space="preserve"> </w:t>
      </w:r>
    </w:p>
    <w:p w14:paraId="04C0B4ED"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Darbams taikoma fiksuoto įkainio kainodara, o Tinkamam aplinkos sutvarkymui  būtiniems atlikti darbams – kintamo įkainio kainodara.</w:t>
      </w:r>
    </w:p>
    <w:p w14:paraId="6FE99042"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10. Darbų įkainiai ir jų preliminarūs kiekiai nurodyti Sutarties 2 priede. Į Darbų įkainius turi būti įskaičiuoti visi mokesčiai, išskyrus PVM, kuris nurodomas atskirai, ir visos su Darbų atlikimu susijusios medžiagų, paslaugų, įrangos, kitos Rangovo numatytos ir (ar) nenumatytos papildomos išlaidos. Rangovas neturi teisės reikalauti padengti jokių išlaidų, viršijančių Darbų įkainius. Sutarties 2 priede nurodyti Darbų įkainiai yra fiksuoti, nustatyti visam Sutarties galiojimo laikui ir nekeičiami. </w:t>
      </w:r>
      <w:r w:rsidRPr="00BE7D24">
        <w:rPr>
          <w:rFonts w:ascii="Times New Roman" w:eastAsia="Calibri" w:hAnsi="Times New Roman" w:cs="Times New Roman"/>
          <w:sz w:val="24"/>
          <w:szCs w:val="24"/>
          <w:highlight w:val="yellow"/>
        </w:rPr>
        <w:t xml:space="preserve"> </w:t>
      </w:r>
    </w:p>
    <w:p w14:paraId="6E501B9A" w14:textId="5874498B" w:rsidR="00BE7D24" w:rsidRPr="00BE7D24" w:rsidRDefault="00BE7D24" w:rsidP="00BE7D24">
      <w:pPr>
        <w:spacing w:after="0" w:line="276" w:lineRule="auto"/>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11. Tinkamam aplinkos sutvarkymui būtinų atlikti darbų įkainiai apskaičiuojami Kintamai įkainio daliai pritaikant Rangovo pasiūlytą nuolaidą </w:t>
      </w:r>
      <w:r w:rsidR="00AD596E">
        <w:rPr>
          <w:rFonts w:ascii="Times New Roman" w:eastAsia="Calibri" w:hAnsi="Times New Roman" w:cs="Times New Roman"/>
          <w:sz w:val="24"/>
          <w:szCs w:val="24"/>
        </w:rPr>
        <w:t>0</w:t>
      </w:r>
      <w:r w:rsidRPr="00BE7D24">
        <w:rPr>
          <w:rFonts w:ascii="Times New Roman" w:eastAsia="Calibri" w:hAnsi="Times New Roman" w:cs="Times New Roman"/>
          <w:sz w:val="24"/>
          <w:szCs w:val="24"/>
        </w:rPr>
        <w:t xml:space="preserve"> proc., nurodytą Preliminariosios sutarties 2 priede. Kintama įkainio dalis nustatoma šiais metodais:</w:t>
      </w:r>
    </w:p>
    <w:p w14:paraId="123FC4E1" w14:textId="77777777" w:rsidR="00BE7D24" w:rsidRPr="00BE7D24" w:rsidRDefault="00BE7D24" w:rsidP="00BE7D24">
      <w:pPr>
        <w:spacing w:after="0" w:line="276" w:lineRule="auto"/>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11.1. vadovaujantis Rekomendacijomis dėl statinių statybos skaičiuojamųjų kainų nustatymo, kurios yra registruojamos ir skelbiamos Lietuvos Respublikos aplinkos ministro pavedimu (2006 m. spalio 26 d. įsakymas Nr. D1-492) valstybės įmonės Statybos produkcijos sertifikavimo centro tvarkomame Juridinių asmenų, fizinių asmenų ir mokslo įstaigų parengtų rekomendacijų dėl statinių statybos skaičiuojamųjų kainų nustatymo registre;</w:t>
      </w:r>
    </w:p>
    <w:p w14:paraId="3370AECD" w14:textId="77777777" w:rsidR="00BE7D24" w:rsidRPr="00BE7D24" w:rsidRDefault="00BE7D24" w:rsidP="00BE7D24">
      <w:pPr>
        <w:spacing w:after="0" w:line="276" w:lineRule="auto"/>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11.2. remiantis viešai skelbiamomis prekybos vietoje ar interneto svetainėje (įskaitant elektronines parduotuves) galiojančiomis prekių ir (ar) paslaugų kainomis (taikoma, nustatant prekių, detalių, medžiagų, kurių įkainių neįmanoma nustatyti 25.1 papunktyje nurodytu metodu, įkainius).</w:t>
      </w:r>
    </w:p>
    <w:p w14:paraId="04EEB7C2" w14:textId="77777777" w:rsidR="00BE7D24" w:rsidRPr="00BE7D24" w:rsidRDefault="00BE7D24" w:rsidP="00BE7D24">
      <w:pPr>
        <w:spacing w:after="0" w:line="276" w:lineRule="auto"/>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11.3. Tinkamam aplinkos sutvarkymui būtinų atlikti darbų įsigijimas galimas neviršijant šios Sutarties 9 punkte nurodytos sumos ir esant šioms aplinkybėms:</w:t>
      </w:r>
    </w:p>
    <w:p w14:paraId="550C3350" w14:textId="77777777" w:rsidR="00BE7D24" w:rsidRPr="00BE7D24" w:rsidRDefault="00BE7D24" w:rsidP="00BE7D24">
      <w:pPr>
        <w:spacing w:after="0" w:line="276" w:lineRule="auto"/>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11.3.1. teisės aktų, susijusių su pirkimo dalyku, reikalavimų pasikeitimas Sutarties galiojimo metu;</w:t>
      </w:r>
    </w:p>
    <w:p w14:paraId="501979D9" w14:textId="77777777" w:rsidR="00BE7D24" w:rsidRPr="00BE7D24" w:rsidRDefault="00BE7D24" w:rsidP="00BE7D24">
      <w:pPr>
        <w:spacing w:after="0" w:line="276" w:lineRule="auto"/>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11.3.2. aiškiai įrodomi neatitikimai kartu su Užsakovo Kvietimu pateiktoje dokumentacijoje ar Darbų vykdymo metu paaiškėjusios situacijos nesutapimas su dokumentacijos duomenimis, kurių Rangovas pagrįstai negalėjo numatyti;</w:t>
      </w:r>
    </w:p>
    <w:p w14:paraId="7C646859"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11.3.3. paaiškėja, kad būtina įsigyti papildomų, Sutartyje nenumatytų darbų, be kurių neįmanoma tinkamai atlikti Darbų.</w:t>
      </w:r>
    </w:p>
    <w:p w14:paraId="33041B77"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Šiame punkte nurodytų Tinkamam aplinkos sutvarkymui būtinų atlikti darbų atlikimo būtinumas turi būti pagrįstas dokumentais ir įformintas Užsakovo ir Rangovo susitarimu.</w:t>
      </w:r>
    </w:p>
    <w:p w14:paraId="3F9E64E5"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12. Darbams taikomas PVM (jei taikomas) perskaičiuojamas:</w:t>
      </w:r>
    </w:p>
    <w:p w14:paraId="3A9175AA"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12.1. bet kuriuo Sutarties galiojimo momentu, kai teisės aktais pakeičiamas darbams taikomo PVM tarifo dydis;</w:t>
      </w:r>
    </w:p>
    <w:p w14:paraId="795BD7BE"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12.2. PVM pokyčio dydis yra proporcingas PVM tarifo pokyčio dydžiui;</w:t>
      </w:r>
    </w:p>
    <w:p w14:paraId="53707DD2"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12.3. suinteresuota Šalis turi kreiptis raštu į kitą Šalį dėl PVM tarifo perskaičiavimo. Susitarimai dėl Darbams taikytino PVM perskaičiavimo įforminami raštu, Šalių suderinami ir laikomi sudėtine Sutarties dalimi;</w:t>
      </w:r>
    </w:p>
    <w:p w14:paraId="1D97CD6A"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12.4. pasikeitęs Darbams taikytinas PVM tarifas taikomas tik po pasikeitusio PVM tarifo įsigaliojimo atliekamiems Darbams.</w:t>
      </w:r>
      <w:r w:rsidRPr="00BE7D24">
        <w:rPr>
          <w:rFonts w:ascii="Times New Roman" w:eastAsia="Calibri" w:hAnsi="Times New Roman" w:cs="Times New Roman"/>
          <w:sz w:val="24"/>
          <w:szCs w:val="24"/>
        </w:rPr>
        <w:tab/>
      </w:r>
    </w:p>
    <w:p w14:paraId="63B0131A"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13. Sutarties 12 punkto nuostatos netaikomos, kai PVM didėja ar atsiranda pareiga jį mokėti dėl nuo Rangovo priklausančių aplinkybių, pavyzdžiui, pasikeičia jo veikla, tampa PVM mokėtoju ir pan. – tokius galimus pokyčius Rangovas turi įvertinti teikdamas Pasiūlymą ir tokiu atveju Darbams taikomas PVM nebus keičiamas.</w:t>
      </w:r>
    </w:p>
    <w:p w14:paraId="74D9C41A"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lastRenderedPageBreak/>
        <w:t xml:space="preserve">14. Vykdant Sutartį, 2 priede nurodyta Darbų apimtis gali kisti, neviršijant Sutarties 8 punkte nurodytos pradinės Sutarties vertės. Užsakovas turi teisę įsigyti mažesnį ar didesnį Sutartyje nurodytų Darbų kiekį (apimtį). </w:t>
      </w:r>
    </w:p>
    <w:p w14:paraId="61451CB8"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15. Galutinė kaina, kurią Užsakovas turi sumokėti Rangovui, priklausys nuo vykdant Sutartį faktiškai tinkamai atliktų Darbų kiekio.</w:t>
      </w:r>
    </w:p>
    <w:p w14:paraId="336BA1AD"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p>
    <w:p w14:paraId="432633BA"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V SKYRIUS</w:t>
      </w:r>
    </w:p>
    <w:p w14:paraId="2B9B4428" w14:textId="77777777" w:rsidR="00BE7D24" w:rsidRPr="00BE7D24" w:rsidRDefault="00BE7D24" w:rsidP="00BE7D24">
      <w:pPr>
        <w:spacing w:after="0" w:line="320" w:lineRule="atLeast"/>
        <w:jc w:val="center"/>
        <w:rPr>
          <w:rFonts w:ascii="Times New Roman" w:eastAsia="Times New Roman" w:hAnsi="Times New Roman" w:cs="Times New Roman"/>
          <w:b/>
          <w:sz w:val="24"/>
          <w:szCs w:val="24"/>
        </w:rPr>
      </w:pPr>
      <w:r w:rsidRPr="00BE7D24">
        <w:rPr>
          <w:rFonts w:ascii="Times New Roman" w:eastAsia="Times New Roman" w:hAnsi="Times New Roman" w:cs="Times New Roman"/>
          <w:b/>
          <w:sz w:val="24"/>
          <w:szCs w:val="24"/>
        </w:rPr>
        <w:t>SUTARTIES KEITIMAS DĖL KEIČIAMŲ DARBŲ KIEKIŲ (APIMTIES)</w:t>
      </w:r>
    </w:p>
    <w:p w14:paraId="7E928759" w14:textId="77777777" w:rsidR="00BE7D24" w:rsidRPr="00BE7D24" w:rsidRDefault="00BE7D24" w:rsidP="00BE7D24">
      <w:pPr>
        <w:spacing w:after="0" w:line="320" w:lineRule="atLeast"/>
        <w:jc w:val="center"/>
        <w:rPr>
          <w:rFonts w:ascii="Times New Roman" w:eastAsia="Times New Roman" w:hAnsi="Times New Roman" w:cs="Times New Roman"/>
          <w:sz w:val="24"/>
          <w:szCs w:val="24"/>
        </w:rPr>
      </w:pPr>
    </w:p>
    <w:p w14:paraId="565F52D9"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t xml:space="preserve">16. Darbų kiekio (apimties) keitimas – Sutarties pakeitimas, atliekamas dėl papildomo Darbų kiekio (apimties) įsigijimo, kai viršijama Sutarties 8 punkte nurodyta pradinės Sutarties vertė bei Sutarties 9 punkte nurodyta </w:t>
      </w:r>
      <w:r w:rsidRPr="00BE7D24">
        <w:rPr>
          <w:rFonts w:ascii="Times New Roman" w:eastAsia="Calibri" w:hAnsi="Times New Roman" w:cs="Times New Roman"/>
          <w:sz w:val="24"/>
          <w:szCs w:val="24"/>
        </w:rPr>
        <w:t>Tinkamam aplinkos sutvarkymui būtinų atlikti darbų suma</w:t>
      </w:r>
      <w:r w:rsidRPr="00BE7D24">
        <w:rPr>
          <w:rFonts w:ascii="Times New Roman" w:eastAsia="Times New Roman" w:hAnsi="Times New Roman" w:cs="Times New Roman"/>
          <w:sz w:val="24"/>
          <w:szCs w:val="24"/>
        </w:rPr>
        <w:t xml:space="preserve">. Darbų kiekio (apimties) keitimas galimas šiais atvejais: </w:t>
      </w:r>
    </w:p>
    <w:p w14:paraId="21FA2FDE"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t>16.1. kai būtina iš Rangovo pirkti papildomų Darbų, kurie nebuvo nurodyti Užsakovo kvietime vykdant atnaujintą tiekėjų varžymąsi arba nevykdant atnaujinto tiekėjų varžymosi, kai yra visos šios sąlygos kartu:</w:t>
      </w:r>
      <w:bookmarkStart w:id="0" w:name="part_1b26488820d64cba8da0fde039926482"/>
      <w:bookmarkEnd w:id="0"/>
    </w:p>
    <w:p w14:paraId="160B13BE"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t xml:space="preserve">16.1.1. Rangovo pakeitimas negalimas dėl ekonominių ar techninių priežasčių </w:t>
      </w:r>
      <w:r w:rsidRPr="00BE7D24">
        <w:rPr>
          <w:rFonts w:ascii="Times New Roman" w:eastAsia="Times New Roman" w:hAnsi="Times New Roman" w:cs="Times New Roman"/>
          <w:iCs/>
          <w:sz w:val="24"/>
          <w:szCs w:val="24"/>
        </w:rPr>
        <w:t>(pavyzdžiui, dėl atnaujinto tiekėjų varžymosi metu įsigytos įrangos, paslaugų ar įrenginių pakeičiamumo ir sąveikumo reikalavimų užtikrinimo)</w:t>
      </w:r>
      <w:r w:rsidRPr="00BE7D24">
        <w:rPr>
          <w:rFonts w:ascii="Times New Roman" w:eastAsia="Times New Roman" w:hAnsi="Times New Roman" w:cs="Times New Roman"/>
          <w:sz w:val="24"/>
          <w:szCs w:val="24"/>
        </w:rPr>
        <w:t xml:space="preserve"> ir dėl to, kad Užsakovui sukeltų nepatogumų ar nemažą išlaidų dubliavimą; </w:t>
      </w:r>
    </w:p>
    <w:p w14:paraId="42012D6D"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1" w:name="part_7206d6faedf94ad082dd05f960a95e23"/>
      <w:bookmarkEnd w:id="1"/>
      <w:r w:rsidRPr="00BE7D24">
        <w:rPr>
          <w:rFonts w:ascii="Times New Roman" w:eastAsia="Times New Roman" w:hAnsi="Times New Roman" w:cs="Times New Roman"/>
          <w:sz w:val="24"/>
          <w:szCs w:val="24"/>
        </w:rPr>
        <w:t>16.1.2. atskiro pakeitimo vertė neviršija 50 procentų, o bendra atskirų pakeitimų pagal šį punktą vertė sudaro 100 procentų pradinės Sutarties vertės;</w:t>
      </w:r>
    </w:p>
    <w:p w14:paraId="42387A6D"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2" w:name="part_c908f7e28c734ae78952c6a9c926c939"/>
      <w:bookmarkEnd w:id="2"/>
      <w:r w:rsidRPr="00BE7D24">
        <w:rPr>
          <w:rFonts w:ascii="Times New Roman" w:eastAsia="Times New Roman" w:hAnsi="Times New Roman" w:cs="Times New Roman"/>
          <w:sz w:val="24"/>
          <w:szCs w:val="24"/>
        </w:rPr>
        <w:t>16.2.  kai kiekio (apimties) keitimo būtinybė atsirado dėl aplinkybių, kurių protingas ir apdairus Užsakovas negalėjo numatyti, ir kai yra visos šios sąlygos:</w:t>
      </w:r>
    </w:p>
    <w:p w14:paraId="0BBD7A8C"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3" w:name="part_f0fc0b8e6ddb44a5a2ad7ea758545375"/>
      <w:bookmarkEnd w:id="3"/>
      <w:r w:rsidRPr="00BE7D24">
        <w:rPr>
          <w:rFonts w:ascii="Times New Roman" w:eastAsia="Times New Roman" w:hAnsi="Times New Roman" w:cs="Times New Roman"/>
          <w:sz w:val="24"/>
          <w:szCs w:val="24"/>
        </w:rPr>
        <w:t>16.2.1. taikant peržiūrą ir (ar) keičiant kiekį (apimtį) iš esmės nepakeičiamas Sutarties pobūdis;</w:t>
      </w:r>
    </w:p>
    <w:p w14:paraId="7F130341"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4" w:name="part_e4c676bdab1c44278db900ee139dd4c1"/>
      <w:bookmarkEnd w:id="4"/>
      <w:r w:rsidRPr="00BE7D24">
        <w:rPr>
          <w:rFonts w:ascii="Times New Roman" w:eastAsia="Times New Roman" w:hAnsi="Times New Roman" w:cs="Times New Roman"/>
          <w:sz w:val="24"/>
          <w:szCs w:val="24"/>
        </w:rPr>
        <w:t xml:space="preserve">16.2.2. atskiro pakeitimo vertė neviršija 50 procentų, o bendra atskirų pakeitimų pagal šį punktą vertė sudaro 100 procentų pradinės Sutarties vertės. Tokiais pakeitimais negali būti siekiama išvengti Lietuvos Respublikos viešųjų pirkimų įstatyme </w:t>
      </w:r>
      <w:r w:rsidRPr="00BE7D24">
        <w:rPr>
          <w:rFonts w:ascii="Times New Roman" w:eastAsia="Calibri" w:hAnsi="Times New Roman" w:cs="Times New Roman"/>
          <w:sz w:val="24"/>
          <w:szCs w:val="24"/>
        </w:rPr>
        <w:t xml:space="preserve">(toliau – VPĮ) </w:t>
      </w:r>
      <w:r w:rsidRPr="00BE7D24">
        <w:rPr>
          <w:rFonts w:ascii="Times New Roman" w:eastAsia="Times New Roman" w:hAnsi="Times New Roman" w:cs="Times New Roman"/>
          <w:sz w:val="24"/>
          <w:szCs w:val="24"/>
        </w:rPr>
        <w:t>pirkimui nustatytos tvarkos taikymo;</w:t>
      </w:r>
    </w:p>
    <w:p w14:paraId="1770CFE0"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5" w:name="part_45f2be1313a1465daef0741fb18bcc75"/>
      <w:bookmarkEnd w:id="5"/>
      <w:r w:rsidRPr="00BE7D24">
        <w:rPr>
          <w:rFonts w:ascii="Times New Roman" w:eastAsia="Times New Roman" w:hAnsi="Times New Roman" w:cs="Times New Roman"/>
          <w:sz w:val="24"/>
          <w:szCs w:val="24"/>
        </w:rPr>
        <w:t>16.3. kai kiekio (apimties) keitimas, neatsižvelgiant į jo vertę, nėra esminis, kaip nustatyta VPĮ 89 straipsnio 4 dalyje;</w:t>
      </w:r>
    </w:p>
    <w:p w14:paraId="5DE37035"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6" w:name="part_8eedc3bca6df48baaf10018972c89079"/>
      <w:bookmarkEnd w:id="6"/>
      <w:r w:rsidRPr="00BE7D24">
        <w:rPr>
          <w:rFonts w:ascii="Times New Roman" w:eastAsia="Times New Roman" w:hAnsi="Times New Roman" w:cs="Times New Roman"/>
          <w:sz w:val="24"/>
          <w:szCs w:val="24"/>
        </w:rPr>
        <w:t>16.4. kai tenkinamos visos šios sąlygos kartu:</w:t>
      </w:r>
    </w:p>
    <w:p w14:paraId="7954850E"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7" w:name="part_a3e0da0b0e2e48d18d2e960f4b22062e"/>
      <w:bookmarkEnd w:id="7"/>
      <w:r w:rsidRPr="00BE7D24">
        <w:rPr>
          <w:rFonts w:ascii="Times New Roman" w:eastAsia="Times New Roman" w:hAnsi="Times New Roman" w:cs="Times New Roman"/>
          <w:sz w:val="24"/>
          <w:szCs w:val="24"/>
        </w:rPr>
        <w:t xml:space="preserve">16.4.1. bendra atskirų pakeitimų pagal šį punktą vertė neviršija atitinkamų tarptautinio pirkimo vertės ribų; </w:t>
      </w:r>
    </w:p>
    <w:p w14:paraId="3A816831"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8" w:name="part_6cf5582d5a194349aad79a71952186ae"/>
      <w:bookmarkEnd w:id="8"/>
      <w:r w:rsidRPr="00BE7D24">
        <w:rPr>
          <w:rFonts w:ascii="Times New Roman" w:eastAsia="Times New Roman" w:hAnsi="Times New Roman" w:cs="Times New Roman"/>
          <w:sz w:val="24"/>
          <w:szCs w:val="24"/>
        </w:rPr>
        <w:t>16.4.2. bendra atskirų pakeitimų pagal šį punktą vertė neviršija 15 procentų pradinės Sutarties vertės;</w:t>
      </w:r>
    </w:p>
    <w:p w14:paraId="1186EE41"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9" w:name="part_f771b70ea0284b52aa0cb660c3de8347"/>
      <w:bookmarkEnd w:id="9"/>
      <w:r w:rsidRPr="00BE7D24">
        <w:rPr>
          <w:rFonts w:ascii="Times New Roman" w:eastAsia="Times New Roman" w:hAnsi="Times New Roman" w:cs="Times New Roman"/>
          <w:sz w:val="24"/>
          <w:szCs w:val="24"/>
        </w:rPr>
        <w:t>16.4.3. taikant peržiūrą ar keičiant kiekį (apimtį) iš esmės nepakeičiamas Sutarties pobūdis.</w:t>
      </w:r>
    </w:p>
    <w:p w14:paraId="006EEDE9"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t>17.</w:t>
      </w:r>
      <w:bookmarkStart w:id="10" w:name="part_d556244fc59c4dfe95e124d260bac5b1"/>
      <w:bookmarkEnd w:id="10"/>
      <w:r w:rsidRPr="00BE7D24">
        <w:rPr>
          <w:rFonts w:ascii="Times New Roman" w:eastAsia="Times New Roman" w:hAnsi="Times New Roman" w:cs="Times New Roman"/>
          <w:sz w:val="24"/>
          <w:szCs w:val="24"/>
        </w:rPr>
        <w:t xml:space="preserve"> Jei keičiant kiekį (apimtį) Darbai keičiami kitais Darbais, tokie Darbų pakeitimai neturi pabloginti Sutarties rezultato.</w:t>
      </w:r>
    </w:p>
    <w:p w14:paraId="3AA9C342"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t>18.</w:t>
      </w:r>
      <w:bookmarkStart w:id="11" w:name="part_b16cdaf44e8b443d9a0b2d817fa8de51"/>
      <w:bookmarkEnd w:id="11"/>
      <w:r w:rsidRPr="00BE7D24">
        <w:rPr>
          <w:rFonts w:ascii="Times New Roman" w:eastAsia="Times New Roman" w:hAnsi="Times New Roman" w:cs="Times New Roman"/>
          <w:sz w:val="24"/>
          <w:szCs w:val="24"/>
        </w:rPr>
        <w:t xml:space="preserve"> Jei faktinės aplinkybės neatitinka šiame Sutarties skyriuje nustatytų sąlygų, kiekis (apimtis) turi būti keičiamas vykdant naują pirkimo procedūrą pagal VPĮ reikalavimus. </w:t>
      </w:r>
    </w:p>
    <w:p w14:paraId="1DB49CFD"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t>19. Papildomų, keičiamų ar nevykdomų Darbų kainos apskaičiuojamos toliau pateikiamais būdais, nustatant pirmiau esančio būdo taikymo prioritetą, t. y., tik nesant galimybės taikyti pirmiau esančio būdo, gali būti taikomas toliau esantis būdas:</w:t>
      </w:r>
    </w:p>
    <w:p w14:paraId="34F744F7"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12" w:name="part_b7b1481a98e14015bed322ddee170d54"/>
      <w:bookmarkEnd w:id="12"/>
      <w:r w:rsidRPr="00BE7D24">
        <w:rPr>
          <w:rFonts w:ascii="Times New Roman" w:eastAsia="Times New Roman" w:hAnsi="Times New Roman" w:cs="Times New Roman"/>
          <w:sz w:val="24"/>
          <w:szCs w:val="24"/>
        </w:rPr>
        <w:lastRenderedPageBreak/>
        <w:t xml:space="preserve">19.1. pritaikant Sutarties 2 priede nurodytus Darbų įkainius; </w:t>
      </w:r>
    </w:p>
    <w:p w14:paraId="0D1D9445"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13" w:name="part_176f8b71fc3b47d191c9d2df2e8303dd"/>
      <w:bookmarkEnd w:id="13"/>
      <w:r w:rsidRPr="00BE7D24">
        <w:rPr>
          <w:rFonts w:ascii="Times New Roman" w:eastAsia="Times New Roman" w:hAnsi="Times New Roman" w:cs="Times New Roman"/>
          <w:sz w:val="24"/>
          <w:szCs w:val="24"/>
        </w:rPr>
        <w:t>19.2.  jei įmanoma, išskaičiuojant kainos dalį iš Sutarties 2 priede numatyto įkainio;</w:t>
      </w:r>
    </w:p>
    <w:p w14:paraId="42CDDB0E"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14" w:name="part_1f9ab86b537645c8b9f535f816a04bf6"/>
      <w:bookmarkEnd w:id="14"/>
      <w:r w:rsidRPr="00BE7D24">
        <w:rPr>
          <w:rFonts w:ascii="Times New Roman" w:eastAsia="Times New Roman" w:hAnsi="Times New Roman" w:cs="Times New Roman"/>
          <w:sz w:val="24"/>
          <w:szCs w:val="24"/>
        </w:rPr>
        <w:t>19.3. pritaikant Sutarties 2 priede numatytus panašių Darbų įkainius. Panašius Darbus turi pagrįsti ir nustatyti Užsakovas;</w:t>
      </w:r>
    </w:p>
    <w:p w14:paraId="6E598691"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bookmarkStart w:id="15" w:name="part_f3da265f8f59411ebe3fe48522ea2d9a"/>
      <w:bookmarkEnd w:id="15"/>
      <w:r w:rsidRPr="00BE7D24">
        <w:rPr>
          <w:rFonts w:ascii="Times New Roman" w:eastAsia="Times New Roman" w:hAnsi="Times New Roman" w:cs="Times New Roman"/>
          <w:sz w:val="24"/>
          <w:szCs w:val="24"/>
        </w:rPr>
        <w:t>19.4.  įvertinant pagrįstas tiesiogines (darbo užmokesčio ir su juo susijusius mokesčius, statybos produktų ir įrengimų, mechanizmų sąnaudas, statybvietės) ir netiesiogines (pridėtines, pelno) išlaidas pagal Kainodaros taisyklių nustatymo metodikos, patvirtintos Viešųjų pirkimų tarnybos direktoriaus 2017 m. birželio 28 d. įsakymu Nr. 1S-95, priedo „Tiesioginių ir netiesioginių išlaidų apskaičiavimo taisyklės“ nuostatas.</w:t>
      </w:r>
    </w:p>
    <w:p w14:paraId="7B8C6ABF" w14:textId="77777777" w:rsidR="00BE7D24" w:rsidRPr="00BE7D24" w:rsidRDefault="00BE7D24" w:rsidP="00BE7D24">
      <w:pPr>
        <w:spacing w:after="0" w:line="320" w:lineRule="atLeast"/>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t xml:space="preserve">20. </w:t>
      </w:r>
      <w:bookmarkStart w:id="16" w:name="part_8dccfff7bbe04bdd88453968e488eac6"/>
      <w:bookmarkStart w:id="17" w:name="part_f70af7ce1a59426b857f62688d772f69"/>
      <w:bookmarkEnd w:id="16"/>
      <w:bookmarkEnd w:id="17"/>
      <w:r w:rsidRPr="00BE7D24">
        <w:rPr>
          <w:rFonts w:ascii="Times New Roman" w:eastAsia="Times New Roman" w:hAnsi="Times New Roman" w:cs="Times New Roman"/>
          <w:sz w:val="24"/>
          <w:szCs w:val="24"/>
        </w:rPr>
        <w:t>Susitarimai dėl kiekio (apimties) keitimo, papildomo įsigijimo įforminami raštu, pagrindžiami dokumentais, Šalių suderinami ir laikomi sudėtine Sutarties dalimi.</w:t>
      </w:r>
    </w:p>
    <w:p w14:paraId="54E82E2D"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p>
    <w:p w14:paraId="6A4059E0"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VI SKYRIUS</w:t>
      </w:r>
    </w:p>
    <w:p w14:paraId="41C4C4EF"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ATSISKAITYMO TVARKA</w:t>
      </w:r>
    </w:p>
    <w:p w14:paraId="34C3E781"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p>
    <w:p w14:paraId="5A95222B" w14:textId="77777777" w:rsidR="00BE7D24" w:rsidRPr="00BE7D24" w:rsidRDefault="00BE7D24" w:rsidP="00BE7D24">
      <w:pPr>
        <w:widowControl w:val="0"/>
        <w:adjustRightInd w:val="0"/>
        <w:spacing w:after="0" w:line="320" w:lineRule="atLeast"/>
        <w:ind w:firstLine="1134"/>
        <w:jc w:val="both"/>
        <w:textAlignment w:val="baseline"/>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21. Pagal abiejų Šalių pasirašytus atliktų Darbų perdavimo ir priėmimo aktus Rangovas pateikia Užsakovui pasirašytą sąskaitą faktūrą, kurią Užsakovas, nenustatęs trūkumų, pasirašo per 10 darbo dienų nuo jos gavimo dienos. </w:t>
      </w:r>
    </w:p>
    <w:p w14:paraId="264CB173" w14:textId="664FE777" w:rsidR="00BE7D24" w:rsidRPr="00BE7D24" w:rsidRDefault="00BE7D24" w:rsidP="00BE7D24">
      <w:pPr>
        <w:widowControl w:val="0"/>
        <w:adjustRightInd w:val="0"/>
        <w:spacing w:after="0" w:line="320" w:lineRule="atLeast"/>
        <w:ind w:firstLine="1134"/>
        <w:jc w:val="both"/>
        <w:textAlignment w:val="baseline"/>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87298C">
        <w:rPr>
          <w:rFonts w:ascii="Times New Roman" w:eastAsia="Calibri" w:hAnsi="Times New Roman" w:cs="Times New Roman"/>
          <w:sz w:val="24"/>
          <w:szCs w:val="24"/>
        </w:rPr>
        <w:t>SABIS</w:t>
      </w:r>
      <w:r w:rsidRPr="00BE7D24">
        <w:rPr>
          <w:rFonts w:ascii="Times New Roman" w:eastAsia="Calibri" w:hAnsi="Times New Roman" w:cs="Times New Roman"/>
          <w:sz w:val="24"/>
          <w:szCs w:val="24"/>
        </w:rPr>
        <w:t>“ priemonėmis (elektroninės paslaugos ,,</w:t>
      </w:r>
      <w:r w:rsidR="0087298C">
        <w:rPr>
          <w:rFonts w:ascii="Times New Roman" w:eastAsia="Calibri" w:hAnsi="Times New Roman" w:cs="Times New Roman"/>
          <w:sz w:val="24"/>
          <w:szCs w:val="24"/>
        </w:rPr>
        <w:t>SABIS</w:t>
      </w:r>
      <w:r w:rsidRPr="00BE7D24">
        <w:rPr>
          <w:rFonts w:ascii="Times New Roman" w:eastAsia="Calibri" w:hAnsi="Times New Roman" w:cs="Times New Roman"/>
          <w:sz w:val="24"/>
          <w:szCs w:val="24"/>
        </w:rPr>
        <w:t xml:space="preserve">“ svetainė pasiekiama adresu </w:t>
      </w:r>
      <w:hyperlink r:id="rId7" w:history="1">
        <w:r w:rsidRPr="00BE7D24">
          <w:rPr>
            <w:rFonts w:ascii="Times New Roman" w:eastAsia="Calibri" w:hAnsi="Times New Roman" w:cs="Times New Roman"/>
            <w:sz w:val="24"/>
            <w:szCs w:val="24"/>
          </w:rPr>
          <w:t>www.esaskaita.eu</w:t>
        </w:r>
      </w:hyperlink>
      <w:r w:rsidRPr="00BE7D24">
        <w:rPr>
          <w:rFonts w:ascii="Times New Roman" w:eastAsia="Calibri" w:hAnsi="Times New Roman" w:cs="Times New Roman"/>
          <w:sz w:val="24"/>
          <w:szCs w:val="24"/>
        </w:rPr>
        <w:t xml:space="preserve">). </w:t>
      </w:r>
    </w:p>
    <w:p w14:paraId="67405CD8" w14:textId="77777777" w:rsidR="00BE7D24" w:rsidRPr="00BE7D24" w:rsidRDefault="00BE7D24" w:rsidP="00BE7D24">
      <w:pPr>
        <w:widowControl w:val="0"/>
        <w:adjustRightInd w:val="0"/>
        <w:spacing w:after="0" w:line="320" w:lineRule="atLeast"/>
        <w:ind w:firstLine="1134"/>
        <w:jc w:val="both"/>
        <w:textAlignment w:val="baseline"/>
        <w:rPr>
          <w:rFonts w:ascii="Times New Roman" w:eastAsia="Calibri" w:hAnsi="Times New Roman" w:cs="Times New Roman"/>
          <w:i/>
          <w:color w:val="000000"/>
          <w:sz w:val="24"/>
          <w:szCs w:val="24"/>
        </w:rPr>
      </w:pPr>
      <w:r w:rsidRPr="00BE7D24">
        <w:rPr>
          <w:rFonts w:ascii="Times New Roman" w:eastAsia="Calibri" w:hAnsi="Times New Roman" w:cs="Times New Roman"/>
          <w:iCs/>
          <w:color w:val="000000"/>
          <w:spacing w:val="2"/>
          <w:sz w:val="24"/>
          <w:szCs w:val="24"/>
          <w:shd w:val="clear" w:color="auto" w:fill="FFFFFF"/>
        </w:rPr>
        <w:t>Užsakovas elektronines sąskaitas faktūras priima ir apdoroja naudodamasi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B36C308" w14:textId="3EFC459C" w:rsidR="00BE7D24" w:rsidRPr="00BE7D24" w:rsidRDefault="00BE7D24" w:rsidP="00BE7D24">
      <w:pPr>
        <w:widowControl w:val="0"/>
        <w:adjustRightInd w:val="0"/>
        <w:spacing w:after="0" w:line="320" w:lineRule="atLeast"/>
        <w:ind w:firstLine="1134"/>
        <w:jc w:val="both"/>
        <w:textAlignment w:val="baseline"/>
        <w:rPr>
          <w:rFonts w:ascii="Times New Roman" w:eastAsia="Calibri" w:hAnsi="Times New Roman" w:cs="Times New Roman"/>
          <w:sz w:val="24"/>
          <w:szCs w:val="24"/>
        </w:rPr>
      </w:pPr>
      <w:r w:rsidRPr="00BE7D24">
        <w:rPr>
          <w:rFonts w:ascii="Times New Roman" w:eastAsia="Calibri" w:hAnsi="Times New Roman" w:cs="Times New Roman"/>
          <w:sz w:val="24"/>
          <w:szCs w:val="24"/>
        </w:rPr>
        <w:t>Užsakovas už tinkamai, faktiškai, kokybiškai ir laiku atliktus Darbus atsiskaito per 30 kalendorinių dienų nuo sąskaitos pateikimo naudodamasis informacinės sistemos ,,</w:t>
      </w:r>
      <w:r w:rsidR="0087298C">
        <w:rPr>
          <w:rFonts w:ascii="Times New Roman" w:eastAsia="Calibri" w:hAnsi="Times New Roman" w:cs="Times New Roman"/>
          <w:sz w:val="24"/>
          <w:szCs w:val="24"/>
        </w:rPr>
        <w:t>SABIS</w:t>
      </w:r>
      <w:r w:rsidRPr="00BE7D24">
        <w:rPr>
          <w:rFonts w:ascii="Times New Roman" w:eastAsia="Calibri" w:hAnsi="Times New Roman" w:cs="Times New Roman"/>
          <w:sz w:val="24"/>
          <w:szCs w:val="24"/>
        </w:rPr>
        <w:t xml:space="preserve">“ priemonėmis. </w:t>
      </w:r>
    </w:p>
    <w:p w14:paraId="6EE4C758" w14:textId="77777777" w:rsidR="00BE7D24" w:rsidRPr="00BE7D24" w:rsidRDefault="00BE7D24" w:rsidP="00BE7D24">
      <w:pPr>
        <w:widowControl w:val="0"/>
        <w:adjustRightInd w:val="0"/>
        <w:spacing w:after="0" w:line="320" w:lineRule="atLeast"/>
        <w:ind w:firstLine="1134"/>
        <w:jc w:val="both"/>
        <w:textAlignment w:val="baseline"/>
        <w:rPr>
          <w:rFonts w:ascii="Times New Roman" w:eastAsia="Calibri" w:hAnsi="Times New Roman" w:cs="Times New Roman"/>
          <w:sz w:val="24"/>
          <w:szCs w:val="24"/>
        </w:rPr>
      </w:pPr>
      <w:r w:rsidRPr="00BE7D24">
        <w:rPr>
          <w:rFonts w:ascii="Times New Roman" w:eastAsia="Calibri" w:hAnsi="Times New Roman" w:cs="Times New Roman"/>
          <w:sz w:val="24"/>
          <w:szCs w:val="24"/>
        </w:rPr>
        <w:t>22. Užsakovas 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dėl nepagrįstų mokėjimų. Trišalės sutarties dėl tiesioginio atsiskaitymo su subrangovu pasirašymas nekeičia Rangovo atsakomybės dėl Sutarties vykdymo.</w:t>
      </w:r>
    </w:p>
    <w:p w14:paraId="59C07912" w14:textId="77777777" w:rsidR="00BE7D24" w:rsidRPr="00BE7D24" w:rsidRDefault="00BE7D24" w:rsidP="00BE7D24">
      <w:pPr>
        <w:spacing w:after="0" w:line="320" w:lineRule="atLeast"/>
        <w:jc w:val="center"/>
        <w:rPr>
          <w:rFonts w:ascii="Times New Roman" w:eastAsia="Calibri" w:hAnsi="Times New Roman" w:cs="Times New Roman"/>
          <w:sz w:val="24"/>
          <w:szCs w:val="24"/>
        </w:rPr>
      </w:pPr>
    </w:p>
    <w:p w14:paraId="47F19C5A"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VII SKYRIUS</w:t>
      </w:r>
    </w:p>
    <w:p w14:paraId="1B08095B" w14:textId="77777777" w:rsidR="00BE7D24" w:rsidRPr="00BE7D24" w:rsidRDefault="00BE7D24" w:rsidP="00BE7D24">
      <w:pPr>
        <w:spacing w:after="0" w:line="320" w:lineRule="atLeast"/>
        <w:jc w:val="center"/>
        <w:rPr>
          <w:rFonts w:ascii="Times New Roman" w:eastAsia="Calibri" w:hAnsi="Times New Roman" w:cs="Times New Roman"/>
          <w:b/>
          <w:bCs/>
          <w:sz w:val="24"/>
          <w:szCs w:val="24"/>
        </w:rPr>
      </w:pPr>
      <w:r w:rsidRPr="00BE7D24">
        <w:rPr>
          <w:rFonts w:ascii="Times New Roman" w:eastAsia="Calibri" w:hAnsi="Times New Roman" w:cs="Times New Roman"/>
          <w:b/>
          <w:bCs/>
          <w:sz w:val="24"/>
          <w:szCs w:val="24"/>
        </w:rPr>
        <w:t>DARBŲ ATLIKIMO TVARKA, ŠALIŲ ĮSIPAREIGOJIMAI</w:t>
      </w:r>
    </w:p>
    <w:p w14:paraId="1E5BA7AD" w14:textId="77777777" w:rsidR="00BE7D24" w:rsidRPr="00BE7D24" w:rsidRDefault="00BE7D24" w:rsidP="00BE7D24">
      <w:pPr>
        <w:spacing w:after="0" w:line="320" w:lineRule="atLeast"/>
        <w:jc w:val="center"/>
        <w:rPr>
          <w:rFonts w:ascii="Times New Roman" w:eastAsia="Calibri" w:hAnsi="Times New Roman" w:cs="Times New Roman"/>
          <w:b/>
          <w:bCs/>
          <w:sz w:val="24"/>
          <w:szCs w:val="24"/>
        </w:rPr>
      </w:pPr>
    </w:p>
    <w:p w14:paraId="3D3C537E" w14:textId="6AC8F4E5" w:rsidR="00BE7D24" w:rsidRPr="00BE7D24" w:rsidRDefault="00BE7D24" w:rsidP="00BE7D24">
      <w:pPr>
        <w:spacing w:after="0" w:line="320" w:lineRule="atLeast"/>
        <w:ind w:right="-1" w:firstLine="1276"/>
        <w:jc w:val="both"/>
        <w:rPr>
          <w:rFonts w:ascii="Times New Roman" w:eastAsia="Calibri" w:hAnsi="Times New Roman" w:cs="Times New Roman"/>
          <w:i/>
          <w:sz w:val="24"/>
          <w:szCs w:val="24"/>
        </w:rPr>
      </w:pPr>
      <w:r w:rsidRPr="00BE7D24">
        <w:rPr>
          <w:rFonts w:ascii="Times New Roman" w:eastAsia="Calibri" w:hAnsi="Times New Roman" w:cs="Times New Roman"/>
          <w:sz w:val="24"/>
          <w:szCs w:val="24"/>
        </w:rPr>
        <w:lastRenderedPageBreak/>
        <w:t xml:space="preserve">23. Rangovas įsipareigoja visus Darbus pagal Sutartį atlikti </w:t>
      </w:r>
      <w:r w:rsidRPr="00BE7D24">
        <w:rPr>
          <w:rFonts w:ascii="Times New Roman" w:eastAsia="Calibri" w:hAnsi="Times New Roman" w:cs="Times New Roman"/>
          <w:i/>
          <w:sz w:val="24"/>
          <w:szCs w:val="24"/>
        </w:rPr>
        <w:t xml:space="preserve"> </w:t>
      </w:r>
      <w:r w:rsidRPr="00BE7D24">
        <w:rPr>
          <w:rFonts w:ascii="Times New Roman" w:eastAsia="Calibri" w:hAnsi="Times New Roman" w:cs="Times New Roman"/>
          <w:sz w:val="24"/>
          <w:szCs w:val="24"/>
        </w:rPr>
        <w:t xml:space="preserve">per </w:t>
      </w:r>
      <w:r w:rsidR="0087298C">
        <w:rPr>
          <w:rFonts w:ascii="Times New Roman" w:eastAsia="Calibri" w:hAnsi="Times New Roman" w:cs="Times New Roman"/>
          <w:sz w:val="24"/>
          <w:szCs w:val="24"/>
        </w:rPr>
        <w:t>4</w:t>
      </w:r>
      <w:r w:rsidRPr="00BE7D24">
        <w:rPr>
          <w:rFonts w:ascii="Times New Roman" w:eastAsia="Calibri" w:hAnsi="Times New Roman" w:cs="Times New Roman"/>
          <w:sz w:val="24"/>
          <w:szCs w:val="24"/>
        </w:rPr>
        <w:t xml:space="preserve"> mėn.</w:t>
      </w:r>
      <w:r w:rsidRPr="00BE7D24">
        <w:rPr>
          <w:rFonts w:ascii="Times New Roman" w:eastAsia="Calibri" w:hAnsi="Times New Roman" w:cs="Times New Roman"/>
          <w:i/>
          <w:sz w:val="24"/>
          <w:szCs w:val="24"/>
        </w:rPr>
        <w:t xml:space="preserve"> </w:t>
      </w:r>
      <w:r w:rsidRPr="00BE7D24">
        <w:rPr>
          <w:rFonts w:ascii="Times New Roman" w:eastAsia="Calibri" w:hAnsi="Times New Roman" w:cs="Times New Roman"/>
          <w:sz w:val="24"/>
          <w:szCs w:val="24"/>
        </w:rPr>
        <w:t>nuo Sutarties įsigaliojimo dienos</w:t>
      </w:r>
      <w:r w:rsidRPr="00BE7D24">
        <w:rPr>
          <w:rFonts w:ascii="Times New Roman" w:eastAsia="Calibri" w:hAnsi="Times New Roman" w:cs="Times New Roman"/>
          <w:i/>
          <w:sz w:val="24"/>
          <w:szCs w:val="24"/>
        </w:rPr>
        <w:t xml:space="preserve">). </w:t>
      </w:r>
    </w:p>
    <w:p w14:paraId="4E5BD2BA" w14:textId="77777777" w:rsidR="00BE7D24" w:rsidRPr="00BE7D24" w:rsidRDefault="00BE7D24" w:rsidP="00BE7D24">
      <w:pPr>
        <w:tabs>
          <w:tab w:val="left" w:pos="1276"/>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24. Rangovas įsipareigoja </w:t>
      </w:r>
      <w:r w:rsidRPr="00BE7D24">
        <w:rPr>
          <w:rFonts w:ascii="Times New Roman" w:eastAsia="Calibri" w:hAnsi="Times New Roman" w:cs="Times New Roman"/>
          <w:i/>
          <w:sz w:val="24"/>
          <w:szCs w:val="24"/>
        </w:rPr>
        <w:t>(atsižvelgiant į atliekamų Darbų specifiką, paliekami reikalingi įsipareigojimai)</w:t>
      </w:r>
      <w:r w:rsidRPr="00BE7D24">
        <w:rPr>
          <w:rFonts w:ascii="Times New Roman" w:eastAsia="Calibri" w:hAnsi="Times New Roman" w:cs="Times New Roman"/>
          <w:sz w:val="24"/>
          <w:szCs w:val="24"/>
        </w:rPr>
        <w:t>:</w:t>
      </w:r>
    </w:p>
    <w:p w14:paraId="33B00E20" w14:textId="77777777" w:rsidR="00BE7D24" w:rsidRPr="00BE7D24" w:rsidRDefault="00BE7D24" w:rsidP="00BE7D24">
      <w:pPr>
        <w:tabs>
          <w:tab w:val="left" w:pos="1276"/>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24.1. Darbus pradėti vykdyti per 3 (tris) darbo dienas nuo Sutarties įsigaliojimo dienos, jei 24.18 papunktyje nenurodyta kitaip (pvz., Darbus pradėti vykdyti pasibaigus mokslo metams ar pan.);</w:t>
      </w:r>
    </w:p>
    <w:p w14:paraId="041AB254" w14:textId="77777777" w:rsidR="00BE7D24" w:rsidRPr="00BE7D24" w:rsidRDefault="00BE7D24" w:rsidP="00BE7D24">
      <w:pPr>
        <w:tabs>
          <w:tab w:val="left" w:pos="1134"/>
        </w:tabs>
        <w:spacing w:after="0" w:line="320" w:lineRule="atLeast"/>
        <w:ind w:right="-1" w:firstLine="1276"/>
        <w:jc w:val="both"/>
        <w:rPr>
          <w:rFonts w:ascii="Times New Roman" w:eastAsia="Calibri" w:hAnsi="Times New Roman" w:cs="Times New Roman"/>
          <w:i/>
          <w:strike/>
          <w:sz w:val="24"/>
          <w:szCs w:val="24"/>
        </w:rPr>
      </w:pPr>
      <w:r w:rsidRPr="00BE7D24">
        <w:rPr>
          <w:rFonts w:ascii="Times New Roman" w:eastAsia="Calibri" w:hAnsi="Times New Roman" w:cs="Times New Roman"/>
          <w:sz w:val="24"/>
          <w:szCs w:val="24"/>
        </w:rPr>
        <w:t>24.2.</w:t>
      </w:r>
      <w:r w:rsidRPr="00BE7D24">
        <w:rPr>
          <w:rFonts w:ascii="Times New Roman" w:eastAsia="Calibri" w:hAnsi="Times New Roman" w:cs="Times New Roman"/>
        </w:rPr>
        <w:t xml:space="preserve"> </w:t>
      </w:r>
      <w:r w:rsidRPr="00BE7D24">
        <w:rPr>
          <w:rFonts w:ascii="Times New Roman" w:eastAsia="Times New Roman" w:hAnsi="Times New Roman" w:cs="Times New Roman"/>
          <w:sz w:val="24"/>
          <w:szCs w:val="24"/>
        </w:rPr>
        <w:t xml:space="preserve">ne vėliau kaip per 3 (tris) darbo dienas nuo Sutarties įsigaliojimo pateikti Užsakovui Darbų vykdymo grafiką </w:t>
      </w:r>
      <w:r w:rsidRPr="00BE7D24">
        <w:rPr>
          <w:rFonts w:ascii="Times New Roman" w:eastAsia="Times New Roman" w:hAnsi="Times New Roman" w:cs="Times New Roman"/>
          <w:i/>
          <w:sz w:val="24"/>
          <w:szCs w:val="24"/>
        </w:rPr>
        <w:t xml:space="preserve">(papunktis </w:t>
      </w:r>
      <w:r w:rsidRPr="00BE7D24">
        <w:rPr>
          <w:rFonts w:ascii="Times New Roman" w:eastAsia="Calibri" w:hAnsi="Times New Roman" w:cs="Times New Roman"/>
          <w:i/>
          <w:sz w:val="24"/>
          <w:szCs w:val="24"/>
        </w:rPr>
        <w:t xml:space="preserve">taikomas, jei Sutarties 8 punkte nurodyta pradinės Sutarties vertė yra didesnė nei 20 000 Eur). </w:t>
      </w:r>
      <w:r w:rsidRPr="00BE7D24">
        <w:rPr>
          <w:rFonts w:ascii="Times New Roman" w:eastAsia="Calibri" w:hAnsi="Times New Roman" w:cs="Times New Roman"/>
          <w:sz w:val="24"/>
          <w:szCs w:val="24"/>
        </w:rPr>
        <w:t xml:space="preserve">Darbų vykdymo </w:t>
      </w:r>
      <w:r w:rsidRPr="00BE7D24">
        <w:rPr>
          <w:rFonts w:ascii="Times New Roman" w:eastAsia="Times New Roman" w:hAnsi="Times New Roman" w:cs="Times New Roman"/>
          <w:sz w:val="24"/>
          <w:szCs w:val="24"/>
        </w:rPr>
        <w:t>grafike nurodomi</w:t>
      </w:r>
      <w:r w:rsidRPr="00BE7D24">
        <w:rPr>
          <w:rFonts w:ascii="Times New Roman" w:eastAsia="Times New Roman" w:hAnsi="Times New Roman" w:cs="Times New Roman"/>
          <w:color w:val="000000"/>
          <w:sz w:val="24"/>
          <w:szCs w:val="24"/>
        </w:rPr>
        <w:t xml:space="preserve"> pagrindiniai Darbai</w:t>
      </w:r>
      <w:r w:rsidRPr="00BE7D24">
        <w:rPr>
          <w:rFonts w:ascii="Times New Roman" w:eastAsia="Times New Roman" w:hAnsi="Times New Roman" w:cs="Times New Roman"/>
          <w:sz w:val="24"/>
          <w:szCs w:val="24"/>
          <w:lang w:eastAsia="lt-LT"/>
        </w:rPr>
        <w:t xml:space="preserve">, 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Pr="00BE7D24">
        <w:rPr>
          <w:rFonts w:ascii="Times New Roman" w:eastAsia="Times New Roman" w:hAnsi="Times New Roman" w:cs="Times New Roman"/>
          <w:sz w:val="24"/>
          <w:szCs w:val="24"/>
        </w:rPr>
        <w:t xml:space="preserve">Darbų vykdymo metu, neprieštaraujant Užsakovui, grafikas gali būti koreguojamas keičiant </w:t>
      </w:r>
      <w:r w:rsidRPr="00BE7D24">
        <w:rPr>
          <w:rFonts w:ascii="Times New Roman" w:eastAsia="Times New Roman" w:hAnsi="Times New Roman" w:cs="Times New Roman"/>
          <w:spacing w:val="-2"/>
          <w:sz w:val="24"/>
          <w:szCs w:val="24"/>
        </w:rPr>
        <w:t xml:space="preserve">Darbų vykdymo seką, bet nekeičiant </w:t>
      </w:r>
      <w:r w:rsidRPr="00BE7D24">
        <w:rPr>
          <w:rFonts w:ascii="Times New Roman" w:eastAsia="Times New Roman" w:hAnsi="Times New Roman" w:cs="Times New Roman"/>
          <w:sz w:val="24"/>
          <w:szCs w:val="24"/>
        </w:rPr>
        <w:t>Darbų atlikimo termino;</w:t>
      </w:r>
    </w:p>
    <w:p w14:paraId="0F37E5AF" w14:textId="77777777" w:rsidR="00BE7D24" w:rsidRPr="00BE7D24" w:rsidRDefault="00BE7D24" w:rsidP="00BE7D24">
      <w:pPr>
        <w:tabs>
          <w:tab w:val="left" w:pos="1276"/>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24.3. Darbus atlikti vadovaudamasis Lietuvos Respublikos norminių aktų, taip pat teisėtų visuomenės, savivaldybių ir kitų valdžios organų reikalavimais, kurie yra susiję su Darbų atlikimu ir Užsakovo Rangovui pateikta informacija apie Užsakovo poreikius;</w:t>
      </w:r>
    </w:p>
    <w:p w14:paraId="6E7321A5" w14:textId="77777777" w:rsidR="00BE7D24" w:rsidRPr="00BE7D24" w:rsidRDefault="00BE7D24" w:rsidP="00BE7D24">
      <w:pPr>
        <w:tabs>
          <w:tab w:val="left" w:pos="1276"/>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24.4. Darbams vykdyti naudoti tik tam tinkamą ir kokybišką įrangą ir medžiagas, </w:t>
      </w:r>
      <w:r w:rsidRPr="00BE7D24">
        <w:rPr>
          <w:rFonts w:ascii="Times New Roman" w:eastAsia="Calibri" w:hAnsi="Times New Roman" w:cs="Times New Roman"/>
          <w:bCs/>
          <w:sz w:val="24"/>
          <w:szCs w:val="24"/>
        </w:rPr>
        <w:t xml:space="preserve">atlikdamas Darbus </w:t>
      </w:r>
      <w:r w:rsidRPr="00BE7D24">
        <w:rPr>
          <w:rFonts w:ascii="Times New Roman" w:eastAsia="Calibri" w:hAnsi="Times New Roman" w:cs="Times New Roman"/>
          <w:sz w:val="24"/>
          <w:szCs w:val="24"/>
        </w:rPr>
        <w:t>užtikrinti higienos ir darbų saugos reikalavimus, priešgaisrinę saugą ir ekologinę aplinkos apsaugą;</w:t>
      </w:r>
    </w:p>
    <w:p w14:paraId="51DEA430" w14:textId="77777777" w:rsidR="00BE7D24" w:rsidRPr="00BE7D24" w:rsidRDefault="00BE7D24" w:rsidP="00BE7D24">
      <w:pPr>
        <w:tabs>
          <w:tab w:val="left" w:pos="1276"/>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24.5. vadovaudamasis Lietuvos Respublikos statybos įstatymo nuostatomis ir užtikrindamas civilinę atsakomybę už padarytą žalą statytojui (Užsakovui) ir tretiesiems asmenims, būti apsidraudęs </w:t>
      </w:r>
      <w:r w:rsidRPr="00BE7D24">
        <w:rPr>
          <w:rFonts w:ascii="Times New Roman" w:eastAsia="Calibri" w:hAnsi="Times New Roman" w:cs="Times New Roman"/>
          <w:bCs/>
          <w:sz w:val="24"/>
          <w:szCs w:val="24"/>
        </w:rPr>
        <w:t>statinio statybos, rekonstravimo, remonto, atnaujinimo (modernizavimo),</w:t>
      </w:r>
      <w:r w:rsidRPr="00BE7D24">
        <w:rPr>
          <w:rFonts w:ascii="Times New Roman" w:eastAsia="Calibri" w:hAnsi="Times New Roman" w:cs="Times New Roman"/>
          <w:sz w:val="24"/>
          <w:szCs w:val="24"/>
        </w:rPr>
        <w:t xml:space="preserve"> </w:t>
      </w:r>
      <w:r w:rsidRPr="00BE7D24">
        <w:rPr>
          <w:rFonts w:ascii="Times New Roman" w:eastAsia="Calibri" w:hAnsi="Times New Roman" w:cs="Times New Roman"/>
          <w:bCs/>
          <w:sz w:val="24"/>
          <w:szCs w:val="24"/>
        </w:rPr>
        <w:t xml:space="preserve">griovimo ar kultūros paveldo statinio tvarkomųjų statybos darbų ir civilinės atsakomybės privalomuoju </w:t>
      </w:r>
      <w:r w:rsidRPr="00BE7D24">
        <w:rPr>
          <w:rFonts w:ascii="Times New Roman" w:eastAsia="Calibri" w:hAnsi="Times New Roman" w:cs="Times New Roman"/>
          <w:sz w:val="24"/>
          <w:szCs w:val="24"/>
        </w:rPr>
        <w:t xml:space="preserve">draudimu (minimali draudimo suma negali būti mažesnė kaip 43 400 eurų vienam draudžiamajam įvykiui), galiojančiu visą Sutarties galiojimo terminą; </w:t>
      </w:r>
    </w:p>
    <w:p w14:paraId="654D98FB" w14:textId="77777777" w:rsidR="00BE7D24" w:rsidRPr="00BE7D24" w:rsidRDefault="00BE7D24" w:rsidP="00BE7D24">
      <w:pPr>
        <w:tabs>
          <w:tab w:val="left" w:pos="1276"/>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24.6. jeigu yra keli objekto savininkai, Darbus atlikti tik gavęs iš Užsakovo kitų objekto savininkų sutikimus atlikti Darbus;</w:t>
      </w:r>
    </w:p>
    <w:p w14:paraId="6CF2C353" w14:textId="77777777" w:rsidR="00BE7D24" w:rsidRPr="00BE7D24" w:rsidRDefault="00BE7D24" w:rsidP="00BE7D24">
      <w:pPr>
        <w:tabs>
          <w:tab w:val="left" w:pos="1276"/>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24.7. Darbus atlikti kokybiškai, savo lėšomis ištaisyti visus Darbų trūkumus ir (ar) defektus, atsiradusius Darbų vykdymo metu ir (ar) garantiniu laikotarpiu, ne vėliau kaip per 5 kalendorines dienas nuo jų paaiškėjimo ar Užsakovo pranešimo apie juos gavimo dienos. Defektais nelaikomi pažeidimai, kurie atsirado ne dėl Rangovo kaltės; </w:t>
      </w:r>
    </w:p>
    <w:p w14:paraId="383C47CE" w14:textId="77777777" w:rsidR="00BE7D24" w:rsidRPr="00BE7D24" w:rsidRDefault="00BE7D24" w:rsidP="00BE7D24">
      <w:pPr>
        <w:tabs>
          <w:tab w:val="left" w:pos="1276"/>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24.8. savo lėšomis nedelsdamas atlikti visus Darbus, kurių poreikis atsirado dėl Rangovo netinkamai atliekamų Darbų;</w:t>
      </w:r>
    </w:p>
    <w:p w14:paraId="7B9B7F07" w14:textId="44547492" w:rsidR="00BE7D24" w:rsidRPr="00BE7D24" w:rsidRDefault="00BE7D24" w:rsidP="00BE7D24">
      <w:pPr>
        <w:tabs>
          <w:tab w:val="left" w:pos="1276"/>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24.9. suteikti atliktiems Darbams (įskaitant statybos produktus ir įrenginius) (skaičiuojant nuo Darbų perdavimo ir priėmimo akto pasirašymo dienos) </w:t>
      </w:r>
      <w:r w:rsidR="0087298C">
        <w:rPr>
          <w:rFonts w:ascii="Times New Roman" w:eastAsia="Calibri" w:hAnsi="Times New Roman" w:cs="Times New Roman"/>
          <w:sz w:val="24"/>
          <w:szCs w:val="24"/>
        </w:rPr>
        <w:t>1</w:t>
      </w:r>
      <w:r w:rsidRPr="00BE7D24">
        <w:rPr>
          <w:rFonts w:ascii="Times New Roman" w:eastAsia="Calibri" w:hAnsi="Times New Roman" w:cs="Times New Roman"/>
          <w:sz w:val="24"/>
          <w:szCs w:val="24"/>
        </w:rPr>
        <w:t xml:space="preserve"> metų,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7651D8A" w14:textId="77777777" w:rsidR="00BE7D24" w:rsidRPr="00BE7D24" w:rsidRDefault="00BE7D24" w:rsidP="00BE7D24">
      <w:pPr>
        <w:spacing w:after="0" w:line="288" w:lineRule="auto"/>
        <w:ind w:firstLine="1134"/>
        <w:jc w:val="both"/>
        <w:rPr>
          <w:rFonts w:ascii="Times New Roman" w:eastAsia="Times New Roman" w:hAnsi="Times New Roman" w:cs="Times New Roman"/>
          <w:sz w:val="24"/>
          <w:szCs w:val="24"/>
        </w:rPr>
      </w:pPr>
      <w:r w:rsidRPr="00BE7D24">
        <w:rPr>
          <w:rFonts w:ascii="Times New Roman" w:eastAsia="Calibri" w:hAnsi="Times New Roman" w:cs="Times New Roman"/>
          <w:sz w:val="24"/>
          <w:szCs w:val="24"/>
        </w:rPr>
        <w:t>24.10.</w:t>
      </w:r>
      <w:r w:rsidRPr="00BE7D24">
        <w:rPr>
          <w:rFonts w:ascii="Times New Roman" w:eastAsia="Times New Roman" w:hAnsi="Times New Roman" w:cs="Times New Roman"/>
          <w:sz w:val="24"/>
          <w:szCs w:val="24"/>
        </w:rPr>
        <w:t xml:space="preserve">  taikyti aplinkos apsaugos priemones Darbų atlikimo metu:</w:t>
      </w:r>
    </w:p>
    <w:p w14:paraId="1D2B037D" w14:textId="77777777" w:rsidR="00BE7D24" w:rsidRPr="00BE7D24" w:rsidRDefault="00BE7D24" w:rsidP="00BE7D24">
      <w:pPr>
        <w:spacing w:after="0" w:line="276" w:lineRule="auto"/>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lastRenderedPageBreak/>
        <w:t>24.10.1. efektyviai naudoti elektros energiją ir vandenį;</w:t>
      </w:r>
    </w:p>
    <w:p w14:paraId="16318969" w14:textId="77777777" w:rsidR="00BE7D24" w:rsidRPr="00BE7D24" w:rsidRDefault="00BE7D24" w:rsidP="00BE7D24">
      <w:pPr>
        <w:spacing w:after="0" w:line="276" w:lineRule="auto"/>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t xml:space="preserve">24.10.2. siekiant neteršti aplinkos ir nesukelti pavojaus žmogaus sveikatai, naudoti mažiau ar visai nenaudoti pavojingų cheminių medžiagų; </w:t>
      </w:r>
    </w:p>
    <w:p w14:paraId="05714110" w14:textId="77777777" w:rsidR="00BE7D24" w:rsidRPr="00BE7D24" w:rsidRDefault="00BE7D24" w:rsidP="00BE7D24">
      <w:pPr>
        <w:spacing w:after="0" w:line="276" w:lineRule="auto"/>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24</w:t>
      </w:r>
      <w:r w:rsidRPr="00BE7D24">
        <w:rPr>
          <w:rFonts w:ascii="Times New Roman" w:eastAsia="Times New Roman" w:hAnsi="Times New Roman" w:cs="Times New Roman"/>
          <w:sz w:val="24"/>
          <w:szCs w:val="24"/>
        </w:rPr>
        <w:t xml:space="preserve">.10.3. transportuojant visas statybvietėje susidarančias statybines medžiagas į statybvietę ir iš jos, naudoti daugkartinius konteinerius, išskyrus, kai susidarančios atliekos turi būti perdirbamos ar vežamos į MBA </w:t>
      </w:r>
      <w:r w:rsidRPr="00BE7D24">
        <w:rPr>
          <w:rFonts w:ascii="Times New Roman" w:eastAsia="Times New Roman" w:hAnsi="Times New Roman" w:cs="Times New Roman"/>
          <w:i/>
          <w:sz w:val="24"/>
          <w:szCs w:val="24"/>
        </w:rPr>
        <w:t>[įrašyti, jeigu Rangovas savo pasiūlyme nurodė taikyti šią aplinkos apsaugos priemonę. Jeigu Rangovas savo pasiūlyme nenurodė, kad taikys šią aplinkos apsaugos priemonę, šis papunktis netaikomas]:</w:t>
      </w:r>
    </w:p>
    <w:p w14:paraId="64D9B3F7" w14:textId="77777777" w:rsidR="00BE7D24" w:rsidRPr="00BE7D24" w:rsidRDefault="00BE7D24" w:rsidP="00BE7D24">
      <w:pPr>
        <w:spacing w:after="0" w:line="276" w:lineRule="auto"/>
        <w:ind w:firstLine="1134"/>
        <w:jc w:val="both"/>
        <w:rPr>
          <w:rFonts w:ascii="Times New Roman" w:eastAsia="Times New Roman" w:hAnsi="Times New Roman" w:cs="Times New Roman"/>
          <w:sz w:val="24"/>
          <w:szCs w:val="24"/>
        </w:rPr>
      </w:pPr>
      <w:r w:rsidRPr="00BE7D24">
        <w:rPr>
          <w:rFonts w:ascii="Times New Roman" w:eastAsia="Calibri" w:hAnsi="Times New Roman" w:cs="Times New Roman"/>
          <w:sz w:val="24"/>
          <w:szCs w:val="24"/>
        </w:rPr>
        <w:t>24</w:t>
      </w:r>
      <w:r w:rsidRPr="00BE7D24">
        <w:rPr>
          <w:rFonts w:ascii="Times New Roman" w:eastAsia="Times New Roman" w:hAnsi="Times New Roman" w:cs="Times New Roman"/>
          <w:sz w:val="24"/>
          <w:szCs w:val="24"/>
        </w:rPr>
        <w:t xml:space="preserve">.10.4. pakartotinai naudoti, perdirbti ar kitaip naudoti griovimo ir statybos procesuose susidariusias atliekas </w:t>
      </w:r>
      <w:r w:rsidRPr="00BE7D24">
        <w:rPr>
          <w:rFonts w:ascii="Times New Roman" w:eastAsia="Times New Roman" w:hAnsi="Times New Roman" w:cs="Times New Roman"/>
          <w:i/>
          <w:sz w:val="24"/>
          <w:szCs w:val="24"/>
        </w:rPr>
        <w:t>[įrašyti, jeigu Rangovas savo pasiūlyme nurodė taikyti šią aplinkos apsaugos priemonę. Jeigu Rangovas savo pasiūlyme nenurodė, kad taikys šią aplinkos apsaugos priemonę, šis papunktis netaikomas]</w:t>
      </w:r>
      <w:r w:rsidRPr="00BE7D24">
        <w:rPr>
          <w:rFonts w:ascii="Times New Roman" w:eastAsia="Times New Roman" w:hAnsi="Times New Roman" w:cs="Times New Roman"/>
          <w:sz w:val="24"/>
          <w:szCs w:val="24"/>
        </w:rPr>
        <w:t>;</w:t>
      </w:r>
    </w:p>
    <w:p w14:paraId="0ED9EA91" w14:textId="77777777" w:rsidR="00BE7D24" w:rsidRPr="00BE7D24" w:rsidRDefault="00BE7D24" w:rsidP="00BE7D24">
      <w:pPr>
        <w:spacing w:after="0" w:line="276" w:lineRule="auto"/>
        <w:ind w:firstLine="1134"/>
        <w:jc w:val="both"/>
        <w:rPr>
          <w:rFonts w:ascii="Times New Roman" w:eastAsia="Times New Roman" w:hAnsi="Times New Roman" w:cs="Times New Roman"/>
          <w:sz w:val="24"/>
          <w:szCs w:val="24"/>
        </w:rPr>
      </w:pPr>
      <w:r w:rsidRPr="00BE7D24">
        <w:rPr>
          <w:rFonts w:ascii="Times New Roman" w:eastAsia="Times New Roman" w:hAnsi="Times New Roman" w:cs="Times New Roman"/>
          <w:sz w:val="24"/>
          <w:szCs w:val="24"/>
        </w:rPr>
        <w:t>Užsakovo prašymu pateikti ataskaitą ir dokumentus, patvirtinančius nurodytų įsipareigojimų laikymąsi. Nepateikus Užsakovo prašymu ataskaitos ir dokumentų, patvirtinančių nurodytų įsipareigojimų laikymąsi, ar nevykdant nustatytų įsipareigojimų, Rangovas moka Užsakovui 5 000 Eur dydžio baudą. Pakartotinis šių įsipareigojimų nevykdymas laikomas esminiu Sutarties sąlygų pažeidimu ir tokiu atveju Užsakovas privalo vienašališkai nutraukti Sutartį;</w:t>
      </w:r>
    </w:p>
    <w:p w14:paraId="59087C5D" w14:textId="77777777" w:rsidR="00BE7D24" w:rsidRPr="00BE7D24" w:rsidRDefault="00BE7D24" w:rsidP="00BE7D24">
      <w:pPr>
        <w:tabs>
          <w:tab w:val="left" w:pos="1276"/>
        </w:tabs>
        <w:spacing w:after="0" w:line="320" w:lineRule="atLeast"/>
        <w:ind w:right="-1" w:firstLine="1276"/>
        <w:jc w:val="both"/>
        <w:rPr>
          <w:rFonts w:ascii="Times New Roman" w:eastAsia="Calibri" w:hAnsi="Times New Roman" w:cs="Times New Roman"/>
          <w:sz w:val="24"/>
          <w:szCs w:val="24"/>
          <w:lang w:eastAsia="ar-SA"/>
        </w:rPr>
      </w:pPr>
      <w:r w:rsidRPr="00BE7D24">
        <w:rPr>
          <w:rFonts w:ascii="Times New Roman" w:eastAsia="Calibri" w:hAnsi="Times New Roman" w:cs="Times New Roman"/>
          <w:sz w:val="24"/>
          <w:szCs w:val="24"/>
        </w:rPr>
        <w:t xml:space="preserve">24.11. </w:t>
      </w:r>
      <w:r w:rsidRPr="00BE7D24">
        <w:rPr>
          <w:rFonts w:ascii="Times New Roman" w:eastAsia="Calibri" w:hAnsi="Times New Roman" w:cs="Times New Roman"/>
          <w:sz w:val="24"/>
          <w:szCs w:val="24"/>
          <w:lang w:eastAsia="ar-SA"/>
        </w:rPr>
        <w:t>atsakyti už saugumą Darbų vykdymo zonoje Darbų vykdymo laikotarpiu;</w:t>
      </w:r>
    </w:p>
    <w:p w14:paraId="3597E4C3" w14:textId="77777777" w:rsidR="00BE7D24" w:rsidRPr="00BE7D24" w:rsidRDefault="00BE7D24" w:rsidP="00BE7D24">
      <w:pPr>
        <w:tabs>
          <w:tab w:val="left" w:pos="1134"/>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24.12. ne vėliau kaip per 1 (vieną) darbo dieną nuo Užsakovo žodinio ir (ar) rašytinio prašymo gavimo dienos pateikti Užsakovui raštu informaciją apie Darbų atlikimo eigą ir (ar) pateikti Užsakovo nurodytus dokumentus, kurie reikalingi atliekamų ir (ar) atliktų Darbų rezultatui įvertinti;</w:t>
      </w:r>
    </w:p>
    <w:p w14:paraId="1F2FD2AD" w14:textId="77777777" w:rsidR="00BE7D24" w:rsidRPr="00BE7D24" w:rsidRDefault="00BE7D24" w:rsidP="00BE7D24">
      <w:pPr>
        <w:tabs>
          <w:tab w:val="left" w:pos="1134"/>
        </w:tabs>
        <w:spacing w:after="0" w:line="320" w:lineRule="atLeast"/>
        <w:ind w:right="-1" w:firstLine="1276"/>
        <w:jc w:val="both"/>
        <w:rPr>
          <w:rFonts w:ascii="Times New Roman" w:eastAsia="Calibri" w:hAnsi="Times New Roman" w:cs="Times New Roman"/>
          <w:bCs/>
          <w:sz w:val="24"/>
          <w:szCs w:val="24"/>
          <w:lang w:eastAsia="ar-SA"/>
        </w:rPr>
      </w:pPr>
      <w:r w:rsidRPr="00BE7D24">
        <w:rPr>
          <w:rFonts w:ascii="Times New Roman" w:eastAsia="Calibri" w:hAnsi="Times New Roman" w:cs="Times New Roman"/>
          <w:sz w:val="24"/>
          <w:szCs w:val="24"/>
        </w:rPr>
        <w:t xml:space="preserve">24.13. </w:t>
      </w:r>
      <w:r w:rsidRPr="00BE7D24">
        <w:rPr>
          <w:rFonts w:ascii="Times New Roman" w:eastAsia="Calibri" w:hAnsi="Times New Roman" w:cs="Times New Roman"/>
          <w:bCs/>
          <w:sz w:val="24"/>
          <w:szCs w:val="24"/>
          <w:lang w:eastAsia="ar-SA"/>
        </w:rPr>
        <w:t xml:space="preserve">visus objekto Darbų procesus vykdyti taip, kad esami statiniai, gaminiai, įranga ir kitas turtas, nepriklausomai nuo to, ar pastarieji priklauso Užsakovui ar trečiajam asmeniui, nebūtų be reikalo arba nederamai naudojami ar sugadinami, ir </w:t>
      </w:r>
      <w:r w:rsidRPr="00BE7D24">
        <w:rPr>
          <w:rFonts w:ascii="Times New Roman" w:eastAsia="Calibri" w:hAnsi="Times New Roman" w:cs="Times New Roman"/>
          <w:sz w:val="24"/>
          <w:szCs w:val="24"/>
        </w:rPr>
        <w:t>atlyginti žalą, padarytą Užsakovui ir (ar) tretiesiems asmenims dėl netinkamo Sutarties vykdymo, įskaitant nuostolius, teismo ir vykdymo išlaidas, priteistas teismo iš Užsakovo</w:t>
      </w:r>
      <w:r w:rsidRPr="00BE7D24">
        <w:rPr>
          <w:rFonts w:ascii="Times New Roman" w:eastAsia="Calibri" w:hAnsi="Times New Roman" w:cs="Times New Roman"/>
          <w:bCs/>
          <w:sz w:val="24"/>
          <w:szCs w:val="24"/>
          <w:lang w:eastAsia="ar-SA"/>
        </w:rPr>
        <w:t>;</w:t>
      </w:r>
    </w:p>
    <w:p w14:paraId="08B1F56B" w14:textId="77777777" w:rsidR="00BE7D24" w:rsidRPr="00BE7D24" w:rsidRDefault="00BE7D24" w:rsidP="00BE7D24">
      <w:pPr>
        <w:tabs>
          <w:tab w:val="left" w:pos="1134"/>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24.14. Sutartyje nustatyta tvarka perduoti atliktus Darbus Užsakovui pagal atliktų darbų perdavimo ir priėmimo aktą (-</w:t>
      </w:r>
      <w:proofErr w:type="spellStart"/>
      <w:r w:rsidRPr="00BE7D24">
        <w:rPr>
          <w:rFonts w:ascii="Times New Roman" w:eastAsia="Calibri" w:hAnsi="Times New Roman" w:cs="Times New Roman"/>
          <w:sz w:val="24"/>
          <w:szCs w:val="24"/>
        </w:rPr>
        <w:t>us</w:t>
      </w:r>
      <w:proofErr w:type="spellEnd"/>
      <w:r w:rsidRPr="00BE7D24">
        <w:rPr>
          <w:rFonts w:ascii="Times New Roman" w:eastAsia="Calibri" w:hAnsi="Times New Roman" w:cs="Times New Roman"/>
          <w:sz w:val="24"/>
          <w:szCs w:val="24"/>
        </w:rPr>
        <w:t>);</w:t>
      </w:r>
    </w:p>
    <w:p w14:paraId="2E20B0AF" w14:textId="77777777" w:rsidR="00BE7D24" w:rsidRPr="00BE7D24" w:rsidRDefault="00BE7D24" w:rsidP="00BE7D24">
      <w:pPr>
        <w:tabs>
          <w:tab w:val="left" w:pos="1134"/>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24.15. jei dėl nuo Rangovo nepriklausančių aplinkybių Darbų atlikimas per Užsakovo nurodytą terminą negalimas, nedelsdamas telefoninio ryšio priemonėmis ir ne vėliau kaip per 2 darbo dienas nuo tokių aplinkybių atsiradimo raštu apie jas informuoti Užsakovą, pateikdamas minėtas aplinkybes patvirtinančius įrodymus;</w:t>
      </w:r>
    </w:p>
    <w:p w14:paraId="372706DC" w14:textId="77777777" w:rsidR="00BE7D24" w:rsidRPr="00BE7D24" w:rsidRDefault="00BE7D24" w:rsidP="00BE7D24">
      <w:pPr>
        <w:tabs>
          <w:tab w:val="left" w:pos="1134"/>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24.16. informuoti Užsakovą apie Sutarties vykdymo metu ketinamą pasitelkti naują ar ketinimą keisti esamą subrangovą ir pateikti jų kvalifikaciją patvirtinančius dokumentus,</w:t>
      </w:r>
      <w:r w:rsidRPr="00BE7D24">
        <w:rPr>
          <w:rFonts w:ascii="Times New Roman" w:eastAsia="Calibri" w:hAnsi="Times New Roman" w:cs="Times New Roman"/>
        </w:rPr>
        <w:t xml:space="preserve"> </w:t>
      </w:r>
      <w:r w:rsidRPr="00BE7D24">
        <w:rPr>
          <w:rFonts w:ascii="Times New Roman" w:eastAsia="Calibri" w:hAnsi="Times New Roman" w:cs="Times New Roman"/>
          <w:sz w:val="24"/>
          <w:szCs w:val="24"/>
        </w:rPr>
        <w:t>o jei keičiamas Subrangovas, kurio pajėgumais Rangovas remiasi, – ir Subrangovo pašalinimo pagrindų nebuvimą patvirtinančius dokumentus. Užsakovui pareikalavus Rangovas privalo pateikti ir pakeisto ar naujo Subrangovo, kurio pajėgumais Rangovas nesiremia, pašalinimo pagrindų nebuvimą patvirtinančius dokumentus;</w:t>
      </w:r>
    </w:p>
    <w:p w14:paraId="5FB88412" w14:textId="36E0308C" w:rsidR="00BE7D24" w:rsidRPr="00BE7D24" w:rsidRDefault="00BE7D24" w:rsidP="00413862">
      <w:pPr>
        <w:tabs>
          <w:tab w:val="left" w:pos="1134"/>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24.17. per 5 (penkias) darbo dienas nuo Sutarties pasirašymo dienos pateikti 5 procentų nuo Sutarties 8 punkte nurodytos pradinės Sutarties vertės dydžio Sutarties įvykdymo užtikrinimą, išduotą banko (kredito unijos), draudimo bendrovės ar kito turinčio teisę verstis šia veikla garantuotojo, galiojantį iki Sutarties galiojimo termino pabaigos </w:t>
      </w:r>
      <w:r w:rsidRPr="00BE7D24">
        <w:rPr>
          <w:rFonts w:ascii="Times New Roman" w:eastAsia="Calibri" w:hAnsi="Times New Roman" w:cs="Times New Roman"/>
          <w:i/>
          <w:sz w:val="24"/>
          <w:szCs w:val="24"/>
        </w:rPr>
        <w:t xml:space="preserve">(taikoma, jei pradinės Sutarties vertė yra 20 000 Eur ar didesnė) </w:t>
      </w:r>
      <w:r w:rsidRPr="00BE7D24">
        <w:rPr>
          <w:rFonts w:ascii="Times New Roman" w:eastAsia="Calibri" w:hAnsi="Times New Roman" w:cs="Times New Roman"/>
          <w:sz w:val="24"/>
          <w:szCs w:val="24"/>
        </w:rPr>
        <w:t>ir jo apmokėjimą patvirtinantį dokumentą;</w:t>
      </w:r>
    </w:p>
    <w:p w14:paraId="44AF8613" w14:textId="51B32FA5"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25. Užsakovas įsipareigoja:</w:t>
      </w:r>
    </w:p>
    <w:p w14:paraId="1CB75115" w14:textId="77777777" w:rsidR="00BE7D24" w:rsidRPr="00BE7D24" w:rsidRDefault="00BE7D24" w:rsidP="00BE7D24">
      <w:pPr>
        <w:tabs>
          <w:tab w:val="left" w:pos="1134"/>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25.1. pateikti Rangovui kitų objekto savininkų sutikimus atlikti Darbus </w:t>
      </w:r>
      <w:r w:rsidRPr="00BE7D24">
        <w:rPr>
          <w:rFonts w:ascii="Times New Roman" w:eastAsia="Calibri" w:hAnsi="Times New Roman" w:cs="Times New Roman"/>
          <w:i/>
          <w:sz w:val="24"/>
          <w:szCs w:val="24"/>
        </w:rPr>
        <w:t>(taikoma, jei yra keli objekto savininkai)</w:t>
      </w:r>
      <w:r w:rsidRPr="00BE7D24">
        <w:rPr>
          <w:rFonts w:ascii="Times New Roman" w:eastAsia="Calibri" w:hAnsi="Times New Roman" w:cs="Times New Roman"/>
          <w:sz w:val="24"/>
          <w:szCs w:val="24"/>
        </w:rPr>
        <w:t>;</w:t>
      </w:r>
    </w:p>
    <w:p w14:paraId="3FAE65BA"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lastRenderedPageBreak/>
        <w:t>25.2. prižiūrėti Rangovo atliekamus Darbus, kontroliuoti jų kokybę ir tai, ar Rangovas Darbus atlieka laiku ir tinkamai, o pastebėjęs nukrypimų nuo Sutarties sąlygų ar kitokių trūkumų, pareikšti raštu apie juos Rangovui;</w:t>
      </w:r>
    </w:p>
    <w:p w14:paraId="208154E8"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25.3. apžiūrėjęs Darbus ir nenustatęs atliktų Darbų trūkumų arba Rangovui per Užsakovo nurodytą terminą juos pašalinus, priimti pagal atliktų Darbų perdavimo ir priėmimo aktą Rangovo tinkamai atliktus Darbus;</w:t>
      </w:r>
    </w:p>
    <w:p w14:paraId="1CA314EF"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25.4. už tinkamai, faktiškai, kokybiškai ir laiku atliktus Darbus sumokėti Rangovui Sutarties VI skyriuje nustatyta tvarka ir terminais. Už darbus, kuriuos Rangovas atlieka savavališkai, nukrypdamas nuo Sutarties sąlygų, neatlyginama;</w:t>
      </w:r>
    </w:p>
    <w:p w14:paraId="01D36D76" w14:textId="791B9E2F" w:rsidR="00BE7D24" w:rsidRPr="00BE7D24" w:rsidRDefault="00BE7D24" w:rsidP="00A6532F">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25.5. teikti Rangovui rašytinius pranešimus Rangovo Sutartyje nurodytu adresu ir (ar) el. paštu apie atsiradusius defektus garantinio termino metu, nurodydamas Darbų vietą, orientacinius Darbų kiekius ir jų ištaisymo terminą; </w:t>
      </w:r>
    </w:p>
    <w:p w14:paraId="271AFA85" w14:textId="77777777" w:rsidR="00BE7D24" w:rsidRPr="00BE7D24" w:rsidRDefault="00BE7D24" w:rsidP="00BE7D24">
      <w:pPr>
        <w:tabs>
          <w:tab w:val="left" w:pos="1134"/>
        </w:tabs>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r>
      <w:r w:rsidRPr="00BE7D24">
        <w:rPr>
          <w:rFonts w:ascii="Times New Roman" w:eastAsia="Calibri" w:hAnsi="Times New Roman" w:cs="Times New Roman"/>
          <w:sz w:val="24"/>
          <w:szCs w:val="24"/>
        </w:rPr>
        <w:tab/>
        <w:t>26. Visus atliktus Darbus Rangovas įsipareigoja suderinti raštu su Užsakovu. Susipažinti su atliktais Darbais ir pastaboms pateikti Užsakovui skiriama ne mažiau kaip (</w:t>
      </w:r>
      <w:r w:rsidRPr="00BE7D24">
        <w:rPr>
          <w:rFonts w:ascii="Times New Roman" w:eastAsia="Calibri" w:hAnsi="Times New Roman" w:cs="Times New Roman"/>
          <w:i/>
          <w:sz w:val="24"/>
          <w:szCs w:val="24"/>
        </w:rPr>
        <w:t>nurodyti terminą</w:t>
      </w:r>
      <w:r w:rsidRPr="00BE7D24">
        <w:rPr>
          <w:rFonts w:ascii="Times New Roman" w:eastAsia="Calibri" w:hAnsi="Times New Roman" w:cs="Times New Roman"/>
          <w:sz w:val="24"/>
          <w:szCs w:val="24"/>
        </w:rPr>
        <w:t>). Rangovas privalo atsižvelgti į Užsakovo pateiktas pastabas ir nurodymus ir įsipareigoja perdaryti ir (ar) pataisyti nekokybiškai atliktus Darbus pagal Užsakovo pastabas per Užsakovo nurodytą terminą.</w:t>
      </w:r>
    </w:p>
    <w:p w14:paraId="51099211" w14:textId="77777777" w:rsidR="00BE7D24" w:rsidRPr="00BE7D24" w:rsidRDefault="00BE7D24" w:rsidP="00BE7D24">
      <w:pPr>
        <w:tabs>
          <w:tab w:val="left" w:pos="1134"/>
        </w:tabs>
        <w:spacing w:after="0" w:line="320" w:lineRule="atLeast"/>
        <w:ind w:left="57"/>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27. Rangovas, tinkamai atlikęs Darbus, pateikia Užsakovui 2 atliktų Darbų perdavimo ir priėmimo aktų egzempliorius, kurie per 10 darbo dienų nuo jų gavimo dienos suderinami ir, nenustačius trūkumų, abiejų Šalių pasirašomi. Darbai laikomi atlikti tinkamai, kai,  Užsakovo paskirtam darbuotojui nenustačius trūkumų (netikslumų), atliktų Darbų perdavimo ir priėmimo aktą pasirašo abi Šalys.</w:t>
      </w:r>
    </w:p>
    <w:p w14:paraId="7735672C" w14:textId="77777777" w:rsidR="00BE7D24" w:rsidRPr="00BE7D24" w:rsidRDefault="00BE7D24" w:rsidP="00BE7D24">
      <w:pPr>
        <w:tabs>
          <w:tab w:val="left" w:pos="1134"/>
        </w:tabs>
        <w:spacing w:after="0" w:line="320" w:lineRule="atLeast"/>
        <w:ind w:left="57"/>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28. Galiojant Sutarčiai Šalys įsipareigoja visapusiškai bendradarbiauti, pateikti atsakymus į paklausimus, kitą Darbams tinkamai atlikti reikiamą informaciją.</w:t>
      </w:r>
    </w:p>
    <w:p w14:paraId="56C3EA62" w14:textId="77777777" w:rsidR="00BE7D24" w:rsidRPr="00BE7D24" w:rsidRDefault="00BE7D24" w:rsidP="00BE7D24">
      <w:pPr>
        <w:tabs>
          <w:tab w:val="left" w:pos="1134"/>
        </w:tabs>
        <w:spacing w:after="0" w:line="320" w:lineRule="atLeast"/>
        <w:ind w:left="57" w:firstLine="1077"/>
        <w:jc w:val="both"/>
        <w:rPr>
          <w:rFonts w:ascii="Times New Roman" w:eastAsia="Calibri" w:hAnsi="Times New Roman" w:cs="Times New Roman"/>
          <w:sz w:val="24"/>
          <w:szCs w:val="24"/>
        </w:rPr>
      </w:pPr>
    </w:p>
    <w:p w14:paraId="3503A4EB" w14:textId="77777777" w:rsidR="00BE7D24" w:rsidRPr="00BE7D24" w:rsidRDefault="00BE7D24" w:rsidP="00BE7D24">
      <w:pPr>
        <w:tabs>
          <w:tab w:val="left" w:pos="1134"/>
        </w:tabs>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VIII SKYRIUS</w:t>
      </w:r>
    </w:p>
    <w:p w14:paraId="67DA93C0" w14:textId="77777777" w:rsidR="00BE7D24" w:rsidRPr="00BE7D24" w:rsidRDefault="00BE7D24" w:rsidP="00BE7D24">
      <w:pPr>
        <w:tabs>
          <w:tab w:val="left" w:pos="1134"/>
        </w:tabs>
        <w:spacing w:after="0" w:line="320" w:lineRule="atLeast"/>
        <w:jc w:val="center"/>
        <w:rPr>
          <w:rFonts w:ascii="Times New Roman" w:eastAsia="Calibri" w:hAnsi="Times New Roman" w:cs="Times New Roman"/>
          <w:sz w:val="24"/>
          <w:szCs w:val="24"/>
        </w:rPr>
      </w:pPr>
      <w:r w:rsidRPr="00BE7D24">
        <w:rPr>
          <w:rFonts w:ascii="Times New Roman" w:eastAsia="Calibri" w:hAnsi="Times New Roman" w:cs="Times New Roman"/>
          <w:b/>
          <w:sz w:val="24"/>
          <w:szCs w:val="24"/>
        </w:rPr>
        <w:t>ŠALIŲ TEISĖS IR ATSAKOMYBĖ</w:t>
      </w:r>
    </w:p>
    <w:p w14:paraId="4763186C" w14:textId="77777777" w:rsidR="00BE7D24" w:rsidRPr="00BE7D24" w:rsidRDefault="00BE7D24" w:rsidP="00BE7D24">
      <w:pPr>
        <w:tabs>
          <w:tab w:val="left" w:pos="1134"/>
        </w:tabs>
        <w:spacing w:after="0" w:line="320" w:lineRule="atLeast"/>
        <w:jc w:val="both"/>
        <w:rPr>
          <w:rFonts w:ascii="Times New Roman" w:eastAsia="Calibri" w:hAnsi="Times New Roman" w:cs="Times New Roman"/>
          <w:sz w:val="24"/>
          <w:szCs w:val="24"/>
        </w:rPr>
      </w:pPr>
    </w:p>
    <w:p w14:paraId="3FACC1C0"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29. Užsakovas:</w:t>
      </w:r>
    </w:p>
    <w:p w14:paraId="6191A669"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29.1. atsako už atsiskaitymą su Rangovu Sutarties VI skyriuje nustatyta tvarka;</w:t>
      </w:r>
    </w:p>
    <w:p w14:paraId="2BA9E4CF"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29.2. Rangovo reikalavimu moka jam 0,02 proc. dydžio delspinigius nuo sąskaitoje faktūroje nurodytos sumos už kiekvieną uždelstą atsiskaityti už priimtus Darbus dieną;</w:t>
      </w:r>
    </w:p>
    <w:p w14:paraId="2FBBAACC"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29.3. turi teisę Rangovo prašyti pateikti informaciją apie Darbų atlikimo eigą ir (ar) pateikti Užsakovo nurodytus dokumentus, kurie reikalingi atliekamų ir (ar) atliktų Darbų rezultatui įvertinti;</w:t>
      </w:r>
    </w:p>
    <w:p w14:paraId="4D942688"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29.4. turi teisę reikalauti, kad Rangovas pašalintų Darbų trūkumus ir (ar) defektus, atsiradusius Darbų vykdymo metu ir (ar) garantiniu laikotarpiu; </w:t>
      </w:r>
    </w:p>
    <w:p w14:paraId="479701C1"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29.5. turi teisę nepriimti ir (ar) nepasirašyti</w:t>
      </w:r>
      <w:r w:rsidRPr="00BE7D24">
        <w:rPr>
          <w:rFonts w:ascii="Times New Roman" w:eastAsia="Calibri" w:hAnsi="Times New Roman" w:cs="Times New Roman"/>
        </w:rPr>
        <w:t xml:space="preserve"> </w:t>
      </w:r>
      <w:r w:rsidRPr="00BE7D24">
        <w:rPr>
          <w:rFonts w:ascii="Times New Roman" w:eastAsia="Calibri" w:hAnsi="Times New Roman" w:cs="Times New Roman"/>
          <w:sz w:val="24"/>
          <w:szCs w:val="24"/>
        </w:rPr>
        <w:t>Darbų perdavimo ir priėmimo aktų ir (ar) sąskaitų faktūrų ir nemokėti už Darbus, kol nebus pašalinti atliktų Darbų trūkumai ir (ar) defektai;</w:t>
      </w:r>
    </w:p>
    <w:p w14:paraId="072B147F"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pacing w:val="-1"/>
          <w:sz w:val="24"/>
          <w:szCs w:val="24"/>
        </w:rPr>
        <w:t>29.6. turi teisę Sutartyje nurodytais atvejais nutraukti Sutartį;</w:t>
      </w:r>
    </w:p>
    <w:p w14:paraId="1ABDF546"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pacing w:val="-1"/>
          <w:sz w:val="24"/>
          <w:szCs w:val="24"/>
        </w:rPr>
        <w:t>29.7. negali pirkti Darbų už didesnę sumą, nei nurodyta Sutarties 8 ir 9 punktuose,</w:t>
      </w:r>
      <w:r w:rsidRPr="00BE7D24">
        <w:rPr>
          <w:rFonts w:ascii="Times New Roman" w:eastAsia="Calibri" w:hAnsi="Times New Roman" w:cs="Times New Roman"/>
        </w:rPr>
        <w:t xml:space="preserve"> </w:t>
      </w:r>
      <w:r w:rsidRPr="00BE7D24">
        <w:rPr>
          <w:rFonts w:ascii="Times New Roman" w:eastAsia="Calibri" w:hAnsi="Times New Roman" w:cs="Times New Roman"/>
          <w:spacing w:val="-1"/>
          <w:sz w:val="24"/>
          <w:szCs w:val="24"/>
        </w:rPr>
        <w:t>išskyrus Sutarties V skyriuje numatytus atvejus</w:t>
      </w:r>
      <w:r w:rsidRPr="00BE7D24">
        <w:rPr>
          <w:rFonts w:ascii="Times New Roman" w:eastAsia="Calibri" w:hAnsi="Times New Roman" w:cs="Times New Roman"/>
          <w:sz w:val="24"/>
          <w:szCs w:val="24"/>
        </w:rPr>
        <w:t>;</w:t>
      </w:r>
    </w:p>
    <w:p w14:paraId="04774D8F"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29.8. bet kuriuo Sutarties galiojimo metu gali tikrinti Rangovo atliekamus Darbus, kontroliuoti jų kokybę ir tai, ar Darbai atliekami laiku ir tinkamai, o pastebėjęs nukrypimų nuo Sutarties sąlygų ar kitokių trūkumų, pareikšti raštu apie juos Rangovui. Kilus ginčui dėl Darbų </w:t>
      </w:r>
      <w:r w:rsidRPr="00BE7D24">
        <w:rPr>
          <w:rFonts w:ascii="Times New Roman" w:eastAsia="Calibri" w:hAnsi="Times New Roman" w:cs="Times New Roman"/>
          <w:sz w:val="24"/>
          <w:szCs w:val="24"/>
        </w:rPr>
        <w:lastRenderedPageBreak/>
        <w:t xml:space="preserve">kokybės ir Šalims nesusitarus, Šalys pasilieka teisę kviesti nepriklausomus ekspertus, kurių išlaidas turės apmokėti Šalis, kurios nenaudai bus priimtas sprendimas; </w:t>
      </w:r>
    </w:p>
    <w:p w14:paraId="6FE7133B"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pacing w:val="-1"/>
          <w:sz w:val="24"/>
          <w:szCs w:val="24"/>
        </w:rPr>
        <w:t>29.9. turi teisę Sutarties vykdymo metu raštu inicijuoti specialisto (-ų) arba subrangovo (-ų), kuris (-</w:t>
      </w:r>
      <w:proofErr w:type="spellStart"/>
      <w:r w:rsidRPr="00BE7D24">
        <w:rPr>
          <w:rFonts w:ascii="Times New Roman" w:eastAsia="Calibri" w:hAnsi="Times New Roman" w:cs="Times New Roman"/>
          <w:spacing w:val="-1"/>
          <w:sz w:val="24"/>
          <w:szCs w:val="24"/>
        </w:rPr>
        <w:t>ie</w:t>
      </w:r>
      <w:proofErr w:type="spellEnd"/>
      <w:r w:rsidRPr="00BE7D24">
        <w:rPr>
          <w:rFonts w:ascii="Times New Roman" w:eastAsia="Calibri" w:hAnsi="Times New Roman" w:cs="Times New Roman"/>
          <w:spacing w:val="-1"/>
          <w:sz w:val="24"/>
          <w:szCs w:val="24"/>
        </w:rPr>
        <w:t>) netinkamai atlieka Sutartyje nurodytas pareigas, pakeitimą, nurodydamas tokio prašymo motyvus;</w:t>
      </w:r>
    </w:p>
    <w:p w14:paraId="0ED9A5B0"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pacing w:val="-1"/>
          <w:sz w:val="24"/>
          <w:szCs w:val="24"/>
        </w:rPr>
        <w:t>29.10. turi teisę skaičiuoti 0,02 proc. dydžio delspinigius nuo 8 punkte nurodytos Pradinės Sutarties vertės už kiekvieną uždelstą dieną ir reikalauti iš Rangovo juos sumokėti per 5 darbo dienas nuo Užsakovo reikalavimo gavimo dienos, jeigu Rangovas vėluoja atlikti Darbus per Sutartyje</w:t>
      </w:r>
      <w:r w:rsidRPr="00BE7D24">
        <w:rPr>
          <w:rFonts w:ascii="Times New Roman" w:eastAsia="Times New Roman" w:hAnsi="Times New Roman" w:cs="Times New Roman"/>
          <w:sz w:val="24"/>
          <w:szCs w:val="24"/>
        </w:rPr>
        <w:t xml:space="preserve"> ir </w:t>
      </w:r>
      <w:r w:rsidRPr="00BE7D24">
        <w:rPr>
          <w:rFonts w:ascii="Times New Roman" w:eastAsia="Times New Roman" w:hAnsi="Times New Roman" w:cs="Times New Roman"/>
          <w:i/>
          <w:sz w:val="24"/>
          <w:szCs w:val="24"/>
        </w:rPr>
        <w:t>Darbų vykdymo grafike (jeigu Darbų vykdymo grafikas reikalaujamas)</w:t>
      </w:r>
      <w:r w:rsidRPr="00BE7D24">
        <w:rPr>
          <w:rFonts w:ascii="Times New Roman" w:eastAsia="Calibri" w:hAnsi="Times New Roman" w:cs="Times New Roman"/>
          <w:spacing w:val="-1"/>
          <w:sz w:val="24"/>
          <w:szCs w:val="24"/>
        </w:rPr>
        <w:t xml:space="preserve"> nustatytą terminą arba per Sutarties 24.7 papunktyje nustatytą terminą nepašalina Darbų trūkumų;</w:t>
      </w:r>
    </w:p>
    <w:p w14:paraId="4EB6101A"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pacing w:val="-1"/>
          <w:sz w:val="24"/>
          <w:szCs w:val="24"/>
        </w:rPr>
        <w:t>29.11. turi teisę pasinaudoti Rangovo Sutarties įvykdymo užtikrinimu (jei jis buvo reikalaujamas), jei Rangovas nevykdo (neįvykdė) ir (ar) netinkamai vykdo (įvykdė) sutartinius įsipareigojimus;</w:t>
      </w:r>
    </w:p>
    <w:p w14:paraId="39949401"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29.12. turi teisę vienašališkai nutraukti </w:t>
      </w:r>
      <w:r w:rsidRPr="00BE7D24">
        <w:rPr>
          <w:rFonts w:ascii="Times New Roman" w:eastAsia="Calibri" w:hAnsi="Times New Roman" w:cs="Times New Roman"/>
          <w:color w:val="000000"/>
          <w:sz w:val="24"/>
          <w:szCs w:val="24"/>
        </w:rPr>
        <w:t>Sutartį VPĮ 90 straipsnio</w:t>
      </w:r>
      <w:r w:rsidRPr="00BE7D24">
        <w:rPr>
          <w:rFonts w:ascii="Times New Roman" w:eastAsia="Calibri" w:hAnsi="Times New Roman" w:cs="Times New Roman"/>
          <w:sz w:val="24"/>
          <w:szCs w:val="24"/>
        </w:rPr>
        <w:t xml:space="preserve"> 1 dalyje nustatyta tvarka, laikydamasis minėto straipsnio 2 dalyje nurodytų reikalavimų;</w:t>
      </w:r>
    </w:p>
    <w:p w14:paraId="13FECD0C"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29.13. turi teisę bet kuriuo Sutarties galiojimo metu iš Rangovo reikalauti pateikti ataskaitą ir dokumentus, patvirtinančius, kaip Rangovas Sutarties vykdymo metu taiko konkrečias aplinkos apsaugos priemones, nurodytas Sutarties 24.10 papunktyje, ir reikalauti </w:t>
      </w:r>
      <w:r w:rsidRPr="00BE7D24">
        <w:rPr>
          <w:rFonts w:ascii="Times New Roman" w:eastAsia="Times New Roman" w:hAnsi="Times New Roman" w:cs="Times New Roman"/>
          <w:sz w:val="24"/>
          <w:szCs w:val="24"/>
        </w:rPr>
        <w:t>mokėti 5 000 Eur dydžio baudą už nurodytų įsipareigojimų nevykdymą. Pakartotinis šių įsipareigojimų nevykdymas laikomas esminiu Sutarties sąlygų pažeidimu ir tokiu atveju Užsakovas privalo vienašališkai nutraukti Sutartį;</w:t>
      </w:r>
    </w:p>
    <w:p w14:paraId="310D014E"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Times New Roman" w:hAnsi="Times New Roman" w:cs="Times New Roman"/>
          <w:sz w:val="24"/>
          <w:szCs w:val="24"/>
        </w:rPr>
        <w:t xml:space="preserve">29.14. Sutarties vykdymo metu </w:t>
      </w:r>
      <w:r w:rsidRPr="00BE7D24">
        <w:rPr>
          <w:rFonts w:ascii="Times New Roman" w:eastAsia="Calibri" w:hAnsi="Times New Roman" w:cs="Times New Roman"/>
          <w:spacing w:val="-1"/>
          <w:sz w:val="24"/>
          <w:szCs w:val="24"/>
        </w:rPr>
        <w:t xml:space="preserve"> pakartotinai (antrą ar vėlesnį) nustačius nekokybiškų atliktų Darbų, tarp jų medžiagų ar įrangos atvejį, </w:t>
      </w:r>
      <w:r w:rsidRPr="00BE7D24">
        <w:rPr>
          <w:rFonts w:ascii="Times New Roman" w:eastAsia="Times New Roman" w:hAnsi="Times New Roman" w:cs="Times New Roman"/>
          <w:sz w:val="24"/>
          <w:szCs w:val="24"/>
        </w:rPr>
        <w:t xml:space="preserve">turi teisę reikalauti iš Rangovo sumokėti 300 Eur (trijų šimtų eurų) baudą už kiekvieną pažeidimo atvejį. </w:t>
      </w:r>
    </w:p>
    <w:p w14:paraId="5AF7CCCD"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30. Rangovas:</w:t>
      </w:r>
    </w:p>
    <w:p w14:paraId="6F78A88A"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z w:val="24"/>
          <w:szCs w:val="24"/>
        </w:rPr>
        <w:t xml:space="preserve">30.1. atsako už </w:t>
      </w:r>
      <w:r w:rsidRPr="00BE7D24">
        <w:rPr>
          <w:rFonts w:ascii="Times New Roman" w:eastAsia="Calibri" w:hAnsi="Times New Roman" w:cs="Times New Roman"/>
          <w:spacing w:val="-1"/>
          <w:sz w:val="24"/>
          <w:szCs w:val="24"/>
        </w:rPr>
        <w:t>Sutartimi prisiimtų įsipareigojimų vykdymą kokybiškai ir laiku;</w:t>
      </w:r>
    </w:p>
    <w:p w14:paraId="02E6AEB2"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pacing w:val="-1"/>
          <w:sz w:val="24"/>
          <w:szCs w:val="24"/>
        </w:rPr>
        <w:t>30.2. garantuoja Darbų, tarp jų Darbams naudojamų medžiagų, įrangos, kokybę. Už pakartotiną (antrą ar vėlesnį) nustatytą nekokybiškų atliktų Darbų, tarp jų medžiagų ar įrangos atvejį, nustatytą vykdant Sutartį, moka Užsakovui 300 Eur (trijų šimtų eurų) baudą už kiekvieną pažeidimo atvejį. Baudos sumokėjimas neatleidžia Rangovo nuo pareigos pašalinti nustatytus defektus ar  trūkumus;</w:t>
      </w:r>
    </w:p>
    <w:p w14:paraId="66C8A02E" w14:textId="77777777" w:rsidR="00BE7D24" w:rsidRPr="00BE7D24" w:rsidRDefault="00BE7D24" w:rsidP="00BE7D24">
      <w:pPr>
        <w:tabs>
          <w:tab w:val="left" w:pos="1134"/>
        </w:tabs>
        <w:spacing w:after="0" w:line="320" w:lineRule="atLeast"/>
        <w:ind w:right="-1" w:firstLine="1276"/>
        <w:jc w:val="both"/>
        <w:rPr>
          <w:rFonts w:ascii="Times New Roman" w:eastAsia="Calibri" w:hAnsi="Times New Roman" w:cs="Times New Roman"/>
          <w:sz w:val="24"/>
          <w:szCs w:val="24"/>
        </w:rPr>
      </w:pPr>
      <w:r w:rsidRPr="00BE7D24">
        <w:rPr>
          <w:rFonts w:ascii="Times New Roman" w:eastAsia="Calibri" w:hAnsi="Times New Roman" w:cs="Times New Roman"/>
          <w:spacing w:val="-1"/>
          <w:sz w:val="24"/>
          <w:szCs w:val="24"/>
        </w:rPr>
        <w:t xml:space="preserve">30.3. Užsakovui pareikalavus, privalo raštu pateikti </w:t>
      </w:r>
      <w:r w:rsidRPr="00BE7D24">
        <w:rPr>
          <w:rFonts w:ascii="Times New Roman" w:eastAsia="Calibri" w:hAnsi="Times New Roman" w:cs="Times New Roman"/>
          <w:sz w:val="24"/>
          <w:szCs w:val="24"/>
        </w:rPr>
        <w:t>informaciją apie Darbų atlikimo eigą ir (ar) pateikti Užsakovo nurodytus dokumentus, kurie reikalingi atliekamų ir (ar) atliktų Darbų rezultatui įvertinti;</w:t>
      </w:r>
    </w:p>
    <w:p w14:paraId="39B5E36C"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30.4. turi teisę savo Sutarties įsipareigojimams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11E2877F"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30.5. gali Sutarties vykdymo metu pakeisti (Užsakovui pareikalavus – privalo pakeisti) Subrangovus arba pasitelkti naujus. Apie tai Rangovas turi informuoti Užsakovą, nurodydamas Subrangovo pakeitimo ar pasitelkimo priežastis. Pakeisti ar nauji Subrangovai privalo pateikti Preliminariajai sutarčiai vykdyti privalomus (jei tokių yra) atestatus, leidimus, licencijas, patirtį ir pan., o jei keičiamas Subrangovas, kurio pajėgumais Rangovas remiasi, privalo pateikti ir Subrangovo pašalinimo pagrindų nebuvimą patvirtinančius dokumentus. Užsakovui pareikalavus </w:t>
      </w:r>
      <w:r w:rsidRPr="00BE7D24">
        <w:rPr>
          <w:rFonts w:ascii="Times New Roman" w:eastAsia="Calibri" w:hAnsi="Times New Roman" w:cs="Times New Roman"/>
          <w:sz w:val="24"/>
          <w:szCs w:val="24"/>
        </w:rPr>
        <w:lastRenderedPageBreak/>
        <w:t>Rangovas privalo pateikti ir pakeisto ar naujo Subrangovo, kurio pajėgumais Rangovas nesiremia, pašalinimo pagrindų nebuvimą patvirtinančius dokumentus. Gavęs tokį pranešimą ir privalomus pateikti Subrangovo dokumentus, Užsakovas kartu su Rangovu, jei nėra subrangovo pašalinimo pagrindų, o kiti privalomi pateikti Subrangovo dokumentai yra tinkami, per 5 darbo dienas sudaro susitarimą dėl Subrangovų pakeitimo ar pasitelkimo. Jį pasirašo abi Sutarties Šalys. Šis susitarimas yra laikomas neatskiriama Sutarties dalimi. Subrangovas gali pradėti vykdyti Darbus tik Rangovui kartu su Užsakovu sudarius minėtą susitarimą. Rangovas negali vienašališkai keisti ar pasitelkti naujų Subrangovų, apie tai neinformavęs Užsakovo ir tokio pakeitimo neįforminęs susitarimu dėl Sutarties pakeitimo, nes tai laikoma esminiu Sutarties sąlygų pažeidimu ir tokiu atveju Užsakovas turi teisę vienašališkai nutraukti Sutartį. Jei pasitelkto esamo Subrangovo, kurio pajėgumais Rangovas remiasi,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3A74BDC6"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pacing w:val="-1"/>
          <w:sz w:val="24"/>
          <w:szCs w:val="24"/>
        </w:rPr>
        <w:t>30.6. privalo užtikrinti, kad Darbus atliks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specialistais. Jei Rangovas neranda kito lygiaverčio specialisto, Užsakovas turi teisę vienašališkai nutraukti Sutartį;</w:t>
      </w:r>
    </w:p>
    <w:p w14:paraId="2BA115F8"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pacing w:val="-1"/>
          <w:sz w:val="24"/>
          <w:szCs w:val="24"/>
        </w:rPr>
        <w:t xml:space="preserve">30.7. turi teisę gauti Sutartyje nurodytą užmokestį už kokybiškai atliktus Darbus ir reikalauti, kad Užsakovas vykdytų kitus Sutartimi prisiimtus įsipareigojimus; </w:t>
      </w:r>
    </w:p>
    <w:p w14:paraId="5DD4980B"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pacing w:val="-1"/>
          <w:sz w:val="24"/>
          <w:szCs w:val="24"/>
        </w:rPr>
        <w:t>30.8. turi teisę reikalauti iš Užsakovo 0,02 proc. dydžio delspinigių nuo atitinkamoje sąskaitoje faktūroje nurodytos sumos už kiekvieną uždelstą dieną, jeigu Užsakovas už tinkamai, faktiškai, kokybiškai ir laiku atliktus Darbus nesumoka Rangovui Sutarties VI skyriuje nustatytais terminais.</w:t>
      </w:r>
    </w:p>
    <w:p w14:paraId="3FD9CCBE"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pacing w:val="-1"/>
          <w:sz w:val="24"/>
          <w:szCs w:val="24"/>
        </w:rPr>
      </w:pPr>
      <w:r w:rsidRPr="00BE7D24">
        <w:rPr>
          <w:rFonts w:ascii="Times New Roman" w:eastAsia="Calibri" w:hAnsi="Times New Roman" w:cs="Times New Roman"/>
          <w:spacing w:val="-1"/>
          <w:sz w:val="24"/>
          <w:szCs w:val="24"/>
        </w:rPr>
        <w:t xml:space="preserve">30.9. moka Užsakovui 5 000 Eur </w:t>
      </w:r>
      <w:r w:rsidRPr="00BE7D24">
        <w:rPr>
          <w:rFonts w:ascii="Times New Roman" w:eastAsia="Times New Roman" w:hAnsi="Times New Roman" w:cs="Times New Roman"/>
          <w:sz w:val="24"/>
          <w:szCs w:val="24"/>
        </w:rPr>
        <w:t>dydžio baudą už Sutarties 24.10 papunktyje nustatyto įsipareigojimo nevykdymą.</w:t>
      </w:r>
    </w:p>
    <w:p w14:paraId="21905A56"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color w:val="5B9BD5"/>
          <w:sz w:val="24"/>
          <w:szCs w:val="24"/>
        </w:rPr>
      </w:pPr>
      <w:r w:rsidRPr="00BE7D24">
        <w:rPr>
          <w:rFonts w:ascii="Times New Roman" w:eastAsia="Calibri" w:hAnsi="Times New Roman" w:cs="Times New Roman"/>
          <w:sz w:val="24"/>
          <w:szCs w:val="24"/>
        </w:rPr>
        <w:t>31.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p>
    <w:p w14:paraId="39E64965"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32. 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29A6B5A"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pacing w:val="-1"/>
          <w:sz w:val="24"/>
          <w:szCs w:val="24"/>
        </w:rPr>
        <w:t>33</w:t>
      </w:r>
      <w:r w:rsidRPr="00BE7D24">
        <w:rPr>
          <w:rFonts w:ascii="Times New Roman" w:eastAsia="Calibri" w:hAnsi="Times New Roman" w:cs="Times New Roman"/>
          <w:sz w:val="24"/>
          <w:szCs w:val="24"/>
        </w:rPr>
        <w:t>. Šalis neatsako už Sutartyje nustatytų įsipareigojimų neįvykdymą arba netinkamą įvykdymą, jeigu tai įvyko dėl kitos Šalies kaltės.</w:t>
      </w:r>
    </w:p>
    <w:p w14:paraId="0915365D" w14:textId="77777777" w:rsidR="00BE7D24" w:rsidRPr="00BE7D24" w:rsidRDefault="00BE7D24" w:rsidP="00BE7D24">
      <w:pPr>
        <w:tabs>
          <w:tab w:val="left" w:pos="1134"/>
        </w:tabs>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pacing w:val="-1"/>
          <w:sz w:val="24"/>
          <w:szCs w:val="24"/>
        </w:rPr>
        <w:t>34. R</w:t>
      </w:r>
      <w:r w:rsidRPr="00BE7D24">
        <w:rPr>
          <w:rFonts w:ascii="Times New Roman" w:eastAsia="Calibri" w:hAnsi="Times New Roman" w:cs="Times New Roman"/>
          <w:sz w:val="24"/>
          <w:szCs w:val="24"/>
        </w:rPr>
        <w:t>angovui vengiant vykdyti sutartinius įsipareigojimus, Užsakovas turi teisę Sutartyje nustatyta tvarka nutraukti Sutartį ir organizuoti naujas Sutarties sudarymo procedūras.</w:t>
      </w:r>
    </w:p>
    <w:p w14:paraId="0DD33906" w14:textId="77777777" w:rsidR="00BE7D24" w:rsidRPr="00BE7D24" w:rsidRDefault="00BE7D24" w:rsidP="00BE7D24">
      <w:pPr>
        <w:spacing w:after="0" w:line="320" w:lineRule="atLeast"/>
        <w:ind w:firstLine="540"/>
        <w:jc w:val="center"/>
        <w:rPr>
          <w:rFonts w:ascii="Times New Roman" w:eastAsia="Calibri" w:hAnsi="Times New Roman" w:cs="Times New Roman"/>
          <w:b/>
          <w:bCs/>
          <w:sz w:val="24"/>
          <w:szCs w:val="24"/>
        </w:rPr>
      </w:pPr>
    </w:p>
    <w:p w14:paraId="7B3F473C" w14:textId="77777777" w:rsidR="00BE7D24" w:rsidRPr="00BE7D24" w:rsidRDefault="00BE7D24" w:rsidP="00BE7D24">
      <w:pPr>
        <w:spacing w:after="0" w:line="320" w:lineRule="atLeast"/>
        <w:ind w:firstLine="540"/>
        <w:jc w:val="center"/>
        <w:rPr>
          <w:rFonts w:ascii="Times New Roman" w:eastAsia="Calibri" w:hAnsi="Times New Roman" w:cs="Times New Roman"/>
          <w:bCs/>
          <w:sz w:val="24"/>
          <w:szCs w:val="24"/>
        </w:rPr>
      </w:pPr>
      <w:r w:rsidRPr="00BE7D24">
        <w:rPr>
          <w:rFonts w:ascii="Times New Roman" w:eastAsia="Calibri" w:hAnsi="Times New Roman" w:cs="Times New Roman"/>
          <w:b/>
          <w:bCs/>
          <w:sz w:val="24"/>
          <w:szCs w:val="24"/>
        </w:rPr>
        <w:t>IX SKYRIUS</w:t>
      </w:r>
    </w:p>
    <w:p w14:paraId="459CC182" w14:textId="77777777" w:rsidR="00BE7D24" w:rsidRPr="00BE7D24" w:rsidRDefault="00BE7D24" w:rsidP="00BE7D24">
      <w:pPr>
        <w:spacing w:after="0" w:line="320" w:lineRule="atLeast"/>
        <w:jc w:val="center"/>
        <w:rPr>
          <w:rFonts w:ascii="Times New Roman" w:eastAsia="Calibri" w:hAnsi="Times New Roman" w:cs="Times New Roman"/>
          <w:b/>
          <w:strike/>
          <w:sz w:val="24"/>
          <w:szCs w:val="24"/>
        </w:rPr>
      </w:pPr>
      <w:r w:rsidRPr="00BE7D24">
        <w:rPr>
          <w:rFonts w:ascii="Times New Roman" w:eastAsia="Calibri" w:hAnsi="Times New Roman" w:cs="Times New Roman"/>
          <w:b/>
          <w:bCs/>
          <w:sz w:val="24"/>
          <w:szCs w:val="24"/>
        </w:rPr>
        <w:t>SUTARTIES</w:t>
      </w:r>
      <w:r w:rsidRPr="00BE7D24">
        <w:rPr>
          <w:rFonts w:ascii="Times New Roman" w:eastAsia="Calibri" w:hAnsi="Times New Roman" w:cs="Times New Roman"/>
          <w:b/>
          <w:sz w:val="24"/>
          <w:szCs w:val="24"/>
        </w:rPr>
        <w:t xml:space="preserve"> GALIOJIMAS, KEITIMAS IR NUTRAUKIMAS</w:t>
      </w:r>
    </w:p>
    <w:p w14:paraId="29B863AE"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p>
    <w:p w14:paraId="21D4E0AE"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 xml:space="preserve">35. Sutartis įsigalioja: </w:t>
      </w:r>
    </w:p>
    <w:p w14:paraId="7EBC3E36"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lastRenderedPageBreak/>
        <w:t>35.1. kai nereikalaujama pateikti Sutarties įvykdymo užtikrinimo:</w:t>
      </w:r>
    </w:p>
    <w:p w14:paraId="16AB9701"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35.1.1. jei sudaroma elektroninė Sutartis, ji įsigalioja, kai Sutarties Šalys ją pasirašo kvalifikuotais elektroniniais parašais;</w:t>
      </w:r>
    </w:p>
    <w:p w14:paraId="4FCCBEBB"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35.1.2. jei Sutartis sudaroma pasirašant popierinį dokumentą, Sutartis įsigalioja, kai ją pasirašo Šalys ir patvirtina antspaudais, jei antspaudą Sutarties Šalis turėti privalo. Sutartis sudaroma dviem vienodą teisinę galią turinčiais egzemplioriais, po vieną abiem Šalims.</w:t>
      </w:r>
    </w:p>
    <w:p w14:paraId="7CBDDCB4" w14:textId="77777777" w:rsidR="00BE7D24" w:rsidRPr="00BE7D24" w:rsidRDefault="00BE7D24" w:rsidP="00BE7D24">
      <w:pPr>
        <w:spacing w:after="0" w:line="320" w:lineRule="atLeast"/>
        <w:ind w:firstLine="1298"/>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35.2. kai pagal Sutarties nuostatas turi būti pateiktas Sutarties įvykdymo užtikrinimas, Sutartis įsigalioja, Šalims ją pasirašius 35.1 papunktyje nustatyta tvarka bei Rangovui per 5 darbo dienas nuo Sutarties pasirašymo dienos Užsakovui pateikus ____ Eur (nurodyti) Sutarties įvykdymo užtikrinimą, galiojantį iki Sutarties galiojimo termino pabaigos ir jo apmokėjimą patvirtinantį dokumentą. Pateikus Sutarties įvykdymo užtikrinimą ir jo apmokėjimą patvirtinantį dokumentą, Sutarties įsigaliojimo data bus laikoma jos pasirašymo diena.</w:t>
      </w:r>
    </w:p>
    <w:p w14:paraId="1AC8DE41" w14:textId="77777777" w:rsidR="00BE7D24" w:rsidRPr="00BE7D24" w:rsidRDefault="00BE7D24" w:rsidP="00BE7D24">
      <w:pPr>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35.3. Nepasirašius Sutarties ir (ar) nepateikus Sutarties įvykdymo užtikrinimo ir jo apmokėjimą patvirtinančio dokumento (kai jis turi būti pateiktas), Sutartis neįsigalioja.</w:t>
      </w:r>
    </w:p>
    <w:p w14:paraId="270316A4" w14:textId="508276A1" w:rsidR="00BE7D24" w:rsidRPr="00BE7D24" w:rsidRDefault="00BE7D24" w:rsidP="00BE7D24">
      <w:pPr>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Sutartis galioja </w:t>
      </w:r>
      <w:r w:rsidR="0091754D">
        <w:rPr>
          <w:rFonts w:ascii="Times New Roman" w:eastAsia="Calibri" w:hAnsi="Times New Roman" w:cs="Times New Roman"/>
          <w:sz w:val="24"/>
          <w:szCs w:val="24"/>
        </w:rPr>
        <w:t>4</w:t>
      </w:r>
      <w:r w:rsidRPr="00BE7D24">
        <w:rPr>
          <w:rFonts w:ascii="Times New Roman" w:eastAsia="Calibri" w:hAnsi="Times New Roman" w:cs="Times New Roman"/>
          <w:sz w:val="24"/>
          <w:szCs w:val="24"/>
        </w:rPr>
        <w:t xml:space="preserve"> mėn</w:t>
      </w:r>
      <w:r w:rsidRPr="00BE7D24">
        <w:rPr>
          <w:rFonts w:ascii="Times New Roman" w:eastAsia="Calibri" w:hAnsi="Times New Roman" w:cs="Times New Roman"/>
          <w:i/>
          <w:sz w:val="24"/>
          <w:szCs w:val="24"/>
        </w:rPr>
        <w:t>.</w:t>
      </w:r>
      <w:r w:rsidRPr="00BE7D24">
        <w:rPr>
          <w:rFonts w:ascii="Times New Roman" w:eastAsia="Calibri" w:hAnsi="Times New Roman" w:cs="Times New Roman"/>
          <w:sz w:val="24"/>
          <w:szCs w:val="24"/>
        </w:rPr>
        <w:t xml:space="preserve"> Sutarties galiojimo pasibaigimas neatleidžia Šalių nuo sutartinių įsipareigojimų įvykdymo.</w:t>
      </w:r>
    </w:p>
    <w:p w14:paraId="3C885FCE" w14:textId="77777777" w:rsidR="00BE7D24" w:rsidRPr="00BE7D24" w:rsidRDefault="00BE7D24" w:rsidP="00BE7D24">
      <w:pPr>
        <w:spacing w:after="0" w:line="320" w:lineRule="atLeast"/>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ab/>
        <w:t xml:space="preserve">36. Sutarties sąlygos Sutarties galiojimo laikotarpiu gali būti keičiamos VPĮ 89 straipsnyje nustatytais atvejais ir tvarka. </w:t>
      </w:r>
    </w:p>
    <w:p w14:paraId="56D02D96" w14:textId="77777777" w:rsidR="00BE7D24" w:rsidRPr="00BE7D24" w:rsidRDefault="00BE7D24" w:rsidP="00BE7D24">
      <w:pPr>
        <w:spacing w:after="0" w:line="320" w:lineRule="atLeast"/>
        <w:ind w:firstLine="1276"/>
        <w:jc w:val="both"/>
        <w:rPr>
          <w:rFonts w:ascii="Times New Roman" w:eastAsia="Calibri" w:hAnsi="Times New Roman" w:cs="Times New Roman"/>
          <w:sz w:val="24"/>
          <w:szCs w:val="24"/>
          <w:lang w:eastAsia="lt-LT"/>
        </w:rPr>
      </w:pPr>
      <w:r w:rsidRPr="00BE7D24">
        <w:rPr>
          <w:rFonts w:ascii="Times New Roman" w:eastAsia="Calibri" w:hAnsi="Times New Roman" w:cs="Times New Roman"/>
          <w:sz w:val="24"/>
          <w:szCs w:val="24"/>
        </w:rPr>
        <w:t xml:space="preserve">37. </w:t>
      </w:r>
      <w:r w:rsidRPr="00BE7D24">
        <w:rPr>
          <w:rFonts w:ascii="Times New Roman" w:eastAsia="Calibri" w:hAnsi="Times New Roman" w:cs="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0B71C5D6"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38. Sutartis gali būti nutraukta prieš terminą </w:t>
      </w:r>
      <w:r w:rsidRPr="00BE7D24">
        <w:rPr>
          <w:rFonts w:ascii="Times New Roman" w:eastAsia="Calibri" w:hAnsi="Times New Roman" w:cs="Times New Roman"/>
          <w:color w:val="000000"/>
          <w:sz w:val="24"/>
          <w:szCs w:val="24"/>
        </w:rPr>
        <w:t>abiejų Šalių rašytiniu susitarimu ir</w:t>
      </w:r>
      <w:r w:rsidRPr="00BE7D24">
        <w:rPr>
          <w:rFonts w:ascii="Times New Roman" w:eastAsia="Calibri" w:hAnsi="Times New Roman" w:cs="Times New Roman"/>
          <w:sz w:val="24"/>
          <w:szCs w:val="24"/>
        </w:rPr>
        <w:t xml:space="preserve">  Lietuvos Respublikos civiliniame kodekse nustatyta tvarka.</w:t>
      </w:r>
    </w:p>
    <w:p w14:paraId="26BF5D43" w14:textId="77777777" w:rsidR="00BE7D24" w:rsidRPr="00BE7D24" w:rsidRDefault="00BE7D24" w:rsidP="00BE7D24">
      <w:pPr>
        <w:spacing w:after="0" w:line="276" w:lineRule="auto"/>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sz w:val="24"/>
          <w:szCs w:val="24"/>
        </w:rPr>
        <w:t xml:space="preserve">39. Kiekviena Šalis turi teisę vienašališkai nutraukti Sutartį, pranešusi kitai Šaliai raštu apie Sutarties nutraukimą prieš 30 kalendorinių dienų, jeigu kita Šalis neįvykdo arba netinkamai vykdo Sutartimi prisiimtus įsipareigojimus </w:t>
      </w:r>
      <w:r w:rsidRPr="00BE7D24">
        <w:rPr>
          <w:rFonts w:ascii="Times New Roman" w:eastAsia="Calibri" w:hAnsi="Times New Roman" w:cs="Times New Roman"/>
          <w:color w:val="000000"/>
          <w:sz w:val="24"/>
          <w:szCs w:val="24"/>
        </w:rPr>
        <w:t>ir tai yra esminis Sutarties pažeidimas. Esminiu Sutarties pažeidimu laikoma, jeigu:</w:t>
      </w:r>
    </w:p>
    <w:p w14:paraId="1669A7DD" w14:textId="04986A43" w:rsidR="00BE7D24" w:rsidRPr="00BE7D24" w:rsidRDefault="00BE7D24" w:rsidP="00BE7D24">
      <w:pPr>
        <w:spacing w:after="0" w:line="276" w:lineRule="auto"/>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color w:val="000000"/>
          <w:sz w:val="24"/>
          <w:szCs w:val="24"/>
        </w:rPr>
        <w:t xml:space="preserve">39.1. </w:t>
      </w:r>
      <w:r w:rsidR="006923F1" w:rsidRPr="00656D1B">
        <w:rPr>
          <w:rFonts w:ascii="Times New Roman" w:hAnsi="Times New Roman"/>
          <w:color w:val="000000"/>
          <w:sz w:val="24"/>
          <w:szCs w:val="24"/>
        </w:rPr>
        <w:t xml:space="preserve">Rangovas nepradeda laiku vykdyti Darbų, </w:t>
      </w:r>
      <w:r w:rsidR="006923F1" w:rsidRPr="00656D1B">
        <w:rPr>
          <w:rFonts w:ascii="Times New Roman" w:eastAsia="Times New Roman" w:hAnsi="Times New Roman"/>
          <w:sz w:val="24"/>
          <w:szCs w:val="24"/>
        </w:rPr>
        <w:t xml:space="preserve">nevykdo Darbų pagal Darbų vykdymo grafiką </w:t>
      </w:r>
      <w:r w:rsidR="006923F1" w:rsidRPr="00656D1B">
        <w:rPr>
          <w:rFonts w:ascii="Times New Roman" w:hAnsi="Times New Roman"/>
          <w:color w:val="000000"/>
          <w:sz w:val="24"/>
          <w:szCs w:val="24"/>
        </w:rPr>
        <w:t>arba Darbus atlieka taip lėtai, kad juos baigti iki Sutarties 23 punkte nurodyto termino pabaigos pasidaro aiškiai neįmanoma</w:t>
      </w:r>
      <w:r w:rsidRPr="00BE7D24">
        <w:rPr>
          <w:rFonts w:ascii="Times New Roman" w:eastAsia="Calibri" w:hAnsi="Times New Roman" w:cs="Times New Roman"/>
          <w:color w:val="000000"/>
          <w:sz w:val="24"/>
          <w:szCs w:val="24"/>
        </w:rPr>
        <w:t>;</w:t>
      </w:r>
    </w:p>
    <w:p w14:paraId="6E597890" w14:textId="77777777" w:rsidR="00BE7D24" w:rsidRPr="00BE7D24" w:rsidRDefault="00BE7D24" w:rsidP="00BE7D24">
      <w:pPr>
        <w:tabs>
          <w:tab w:val="left" w:pos="1276"/>
        </w:tabs>
        <w:spacing w:after="0" w:line="276" w:lineRule="auto"/>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color w:val="000000"/>
          <w:sz w:val="24"/>
          <w:szCs w:val="24"/>
        </w:rPr>
        <w:t>39.2. Sutartį vykdo Sutarties vykdymui reikiamos kvalifikacijos ir teisės vykdyti Sutartyje nurodytus Darbus neturintys asmenys</w:t>
      </w:r>
      <w:r w:rsidRPr="00BE7D24">
        <w:rPr>
          <w:rFonts w:ascii="Times New Roman" w:eastAsia="Times New Roman" w:hAnsi="Times New Roman" w:cs="Times New Roman"/>
          <w:color w:val="000000"/>
          <w:sz w:val="24"/>
          <w:szCs w:val="24"/>
          <w:lang w:eastAsia="lt-LT"/>
        </w:rPr>
        <w:t>;</w:t>
      </w:r>
    </w:p>
    <w:p w14:paraId="79731DC0" w14:textId="77777777" w:rsidR="00BE7D24" w:rsidRPr="00BE7D24" w:rsidRDefault="00BE7D24" w:rsidP="00BE7D24">
      <w:pPr>
        <w:spacing w:after="0" w:line="276" w:lineRule="auto"/>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color w:val="000000"/>
          <w:sz w:val="24"/>
          <w:szCs w:val="24"/>
        </w:rPr>
        <w:t>39.3. Rangovas vienašališkai pakeičia ar pasitelkia naujus Subrangovus, apie tai neinformavęs Užsakovo ir tokio pakeitimo neįforminęs susitarimu dėl Sutarties pakeitimo;</w:t>
      </w:r>
    </w:p>
    <w:p w14:paraId="50494F40" w14:textId="77777777" w:rsidR="00BE7D24" w:rsidRPr="00BE7D24" w:rsidRDefault="00BE7D24" w:rsidP="00BE7D24">
      <w:pPr>
        <w:spacing w:after="0" w:line="276" w:lineRule="auto"/>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color w:val="000000"/>
          <w:sz w:val="24"/>
          <w:szCs w:val="24"/>
        </w:rPr>
        <w:t xml:space="preserve">39.4. Rangovas prie Sutarties pridedame sąraše </w:t>
      </w:r>
      <w:r w:rsidRPr="00BE7D24">
        <w:rPr>
          <w:rFonts w:ascii="Times New Roman" w:eastAsia="Calibri" w:hAnsi="Times New Roman" w:cs="Times New Roman"/>
          <w:sz w:val="24"/>
          <w:szCs w:val="24"/>
        </w:rPr>
        <w:t>nurodytus specialistus pakeičia nesuderinęs su Užsakovu ar neranda kito lygiaverčio specialisto</w:t>
      </w:r>
      <w:r w:rsidRPr="00BE7D24">
        <w:rPr>
          <w:rFonts w:ascii="Times New Roman" w:eastAsia="Calibri" w:hAnsi="Times New Roman" w:cs="Times New Roman"/>
          <w:color w:val="000000"/>
          <w:sz w:val="24"/>
          <w:szCs w:val="24"/>
        </w:rPr>
        <w:t>;</w:t>
      </w:r>
    </w:p>
    <w:p w14:paraId="277237DF" w14:textId="77777777" w:rsidR="00BE7D24" w:rsidRPr="00BE7D24" w:rsidRDefault="00BE7D24" w:rsidP="00BE7D24">
      <w:pPr>
        <w:spacing w:after="0" w:line="276" w:lineRule="auto"/>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color w:val="000000"/>
          <w:sz w:val="24"/>
          <w:szCs w:val="24"/>
        </w:rPr>
        <w:t>39</w:t>
      </w:r>
      <w:r w:rsidRPr="00BE7D24">
        <w:rPr>
          <w:rFonts w:ascii="Times New Roman" w:eastAsia="Calibri" w:hAnsi="Times New Roman" w:cs="Times New Roman"/>
          <w:color w:val="000000"/>
          <w:sz w:val="24"/>
          <w:szCs w:val="24"/>
          <w:lang w:val="en-US"/>
        </w:rPr>
        <w:t xml:space="preserve">.5. </w:t>
      </w:r>
      <w:r w:rsidRPr="00BE7D24">
        <w:rPr>
          <w:rFonts w:ascii="Times New Roman" w:eastAsia="Calibri" w:hAnsi="Times New Roman" w:cs="Times New Roman"/>
          <w:color w:val="000000"/>
          <w:sz w:val="24"/>
          <w:szCs w:val="24"/>
        </w:rPr>
        <w:t xml:space="preserve">Rangovas pakartotinai </w:t>
      </w:r>
      <w:r w:rsidRPr="00BE7D24">
        <w:rPr>
          <w:rFonts w:ascii="Times New Roman" w:eastAsia="Times New Roman" w:hAnsi="Times New Roman" w:cs="Times New Roman"/>
          <w:sz w:val="24"/>
          <w:szCs w:val="24"/>
        </w:rPr>
        <w:t>netaiko aplinkos apsaugos priemonių Darbų atlikimo metu;</w:t>
      </w:r>
    </w:p>
    <w:p w14:paraId="63D635E2" w14:textId="77777777" w:rsidR="00BE7D24" w:rsidRPr="00BE7D24" w:rsidRDefault="00BE7D24" w:rsidP="00BE7D24">
      <w:pPr>
        <w:spacing w:after="0" w:line="312" w:lineRule="auto"/>
        <w:ind w:firstLine="1276"/>
        <w:jc w:val="both"/>
        <w:rPr>
          <w:rFonts w:ascii="Times New Roman" w:eastAsia="Calibri" w:hAnsi="Times New Roman" w:cs="Times New Roman"/>
          <w:sz w:val="24"/>
          <w:szCs w:val="24"/>
        </w:rPr>
      </w:pPr>
      <w:r w:rsidRPr="00BE7D24">
        <w:rPr>
          <w:rFonts w:ascii="Times New Roman" w:eastAsia="Calibri" w:hAnsi="Times New Roman" w:cs="Times New Roman"/>
          <w:color w:val="000000"/>
          <w:sz w:val="24"/>
          <w:szCs w:val="24"/>
        </w:rPr>
        <w:t xml:space="preserve">39.6. Užsakovas </w:t>
      </w:r>
      <w:r w:rsidRPr="00BE7D24">
        <w:rPr>
          <w:rFonts w:ascii="Times New Roman" w:eastAsia="Calibri" w:hAnsi="Times New Roman" w:cs="Times New Roman"/>
          <w:sz w:val="24"/>
          <w:szCs w:val="24"/>
        </w:rPr>
        <w:t>vėluoja apmokėti Rangovo pateiktas sąskaitas faktūras daugiau nei 50 kalendorinių dienų nuo jų gavimo dienos;</w:t>
      </w:r>
    </w:p>
    <w:p w14:paraId="2BDE1112" w14:textId="77777777" w:rsidR="00BE7D24" w:rsidRPr="00BE7D24" w:rsidRDefault="00BE7D24" w:rsidP="00BE7D24">
      <w:pPr>
        <w:spacing w:after="0" w:line="312" w:lineRule="auto"/>
        <w:ind w:firstLine="1276"/>
        <w:jc w:val="both"/>
        <w:rPr>
          <w:rFonts w:ascii="Times New Roman" w:eastAsia="Calibri" w:hAnsi="Times New Roman" w:cs="Times New Roman"/>
          <w:color w:val="000000"/>
          <w:sz w:val="24"/>
          <w:szCs w:val="24"/>
        </w:rPr>
      </w:pPr>
      <w:r w:rsidRPr="00BE7D24">
        <w:rPr>
          <w:rFonts w:ascii="Times New Roman" w:eastAsia="Calibri" w:hAnsi="Times New Roman" w:cs="Times New Roman"/>
          <w:sz w:val="24"/>
          <w:szCs w:val="24"/>
        </w:rPr>
        <w:t xml:space="preserve">39.7. </w:t>
      </w:r>
      <w:r w:rsidRPr="00BE7D24">
        <w:rPr>
          <w:rFonts w:ascii="Times New Roman" w:eastAsia="Calibri" w:hAnsi="Times New Roman" w:cs="Times New Roman"/>
          <w:color w:val="000000"/>
          <w:sz w:val="24"/>
          <w:szCs w:val="24"/>
        </w:rPr>
        <w:t xml:space="preserve"> kitais Sutartyje nurodytais atvejais.</w:t>
      </w:r>
    </w:p>
    <w:p w14:paraId="01419D95" w14:textId="77777777" w:rsidR="00BE7D24" w:rsidRPr="00BE7D24" w:rsidRDefault="00BE7D24" w:rsidP="00BE7D24">
      <w:pPr>
        <w:spacing w:after="0" w:line="320" w:lineRule="atLeast"/>
        <w:ind w:firstLine="1276"/>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Vienašališkai nutraukus Sutartį, kaltoji Šalis atlygina kitai Šaliai su Sutarties nutraukimu susijusius nuostolius.</w:t>
      </w:r>
    </w:p>
    <w:p w14:paraId="4D471FE4"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p>
    <w:p w14:paraId="3C9F419A"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 xml:space="preserve">X SKYRIUS </w:t>
      </w:r>
    </w:p>
    <w:p w14:paraId="44A472BB"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lastRenderedPageBreak/>
        <w:t>NENUGALIMOS JĖGOS (</w:t>
      </w:r>
      <w:r w:rsidRPr="00BE7D24">
        <w:rPr>
          <w:rFonts w:ascii="Times New Roman" w:eastAsia="Calibri" w:hAnsi="Times New Roman" w:cs="Times New Roman"/>
          <w:b/>
          <w:i/>
          <w:sz w:val="24"/>
          <w:szCs w:val="24"/>
        </w:rPr>
        <w:t>FORCE MAJEURE</w:t>
      </w:r>
      <w:r w:rsidRPr="00BE7D24">
        <w:rPr>
          <w:rFonts w:ascii="Times New Roman" w:eastAsia="Calibri" w:hAnsi="Times New Roman" w:cs="Times New Roman"/>
          <w:b/>
          <w:sz w:val="24"/>
          <w:szCs w:val="24"/>
        </w:rPr>
        <w:t>) APLINKYBĖS</w:t>
      </w:r>
    </w:p>
    <w:p w14:paraId="73D25C34"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p>
    <w:p w14:paraId="682822C9"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40.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BE7D24">
          <w:rPr>
            <w:rFonts w:ascii="Times New Roman" w:eastAsia="Calibri" w:hAnsi="Times New Roman" w:cs="Times New Roman"/>
            <w:sz w:val="24"/>
            <w:szCs w:val="24"/>
          </w:rPr>
          <w:t>1996 m</w:t>
        </w:r>
      </w:smartTag>
      <w:r w:rsidRPr="00BE7D24">
        <w:rPr>
          <w:rFonts w:ascii="Times New Roman" w:eastAsia="Calibri" w:hAnsi="Times New Roman" w:cs="Times New Roman"/>
          <w:sz w:val="24"/>
          <w:szCs w:val="24"/>
        </w:rPr>
        <w:t>. liepos 15 d. nutarimu Nr. 840 patvirtintomis Atleidimo nuo atsakomybės, esant nenugalimos jėgos (</w:t>
      </w:r>
      <w:r w:rsidRPr="00BE7D24">
        <w:rPr>
          <w:rFonts w:ascii="Times New Roman" w:eastAsia="Calibri" w:hAnsi="Times New Roman" w:cs="Times New Roman"/>
          <w:i/>
          <w:sz w:val="24"/>
          <w:szCs w:val="24"/>
        </w:rPr>
        <w:t>force majeure</w:t>
      </w:r>
      <w:r w:rsidRPr="00BE7D24">
        <w:rPr>
          <w:rFonts w:ascii="Times New Roman" w:eastAsia="Calibri" w:hAnsi="Times New Roman" w:cs="Times New Roman"/>
          <w:sz w:val="24"/>
          <w:szCs w:val="24"/>
        </w:rPr>
        <w:t>) aplinkybėms, taisyklėmis.</w:t>
      </w:r>
    </w:p>
    <w:p w14:paraId="66CB6870"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41. Šalis turi nedelsdama, t. y. ne vėliau kaip per 3 darbo dienas, pranešti kitai Šaliai raštu apie atsiradusias nenugalimos jėgos aplinkybes, dėl kurių Sutarties ar jos dalies įvykdymas gali tapti neįmanomas ar iš esmės pasunkėti.</w:t>
      </w:r>
    </w:p>
    <w:p w14:paraId="24726E5A"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42.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5500281E" w14:textId="77777777" w:rsidR="00BE7D24" w:rsidRPr="00BE7D24" w:rsidRDefault="00BE7D24" w:rsidP="00BE7D24">
      <w:pPr>
        <w:spacing w:after="0" w:line="320" w:lineRule="atLeast"/>
        <w:ind w:firstLine="1134"/>
        <w:jc w:val="center"/>
        <w:rPr>
          <w:rFonts w:ascii="Times New Roman" w:eastAsia="Calibri" w:hAnsi="Times New Roman" w:cs="Times New Roman"/>
          <w:sz w:val="24"/>
          <w:szCs w:val="24"/>
        </w:rPr>
      </w:pPr>
    </w:p>
    <w:p w14:paraId="020FF44C"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 xml:space="preserve">XI SKYRIUS </w:t>
      </w:r>
    </w:p>
    <w:p w14:paraId="391BC294"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KITOS SĄLYGOS</w:t>
      </w:r>
    </w:p>
    <w:p w14:paraId="79047FBB"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p>
    <w:p w14:paraId="3CA52338"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43. Visa informacija, gauta prieš sudarant Sutartį ar vykdant ją, yra konfidenciali ir be kitos Šalies sutikimo tretiesiems asmenims neatskleidžiama.</w:t>
      </w:r>
    </w:p>
    <w:p w14:paraId="2644DF9B" w14:textId="77777777" w:rsidR="00BE7D24" w:rsidRPr="00BE7D24" w:rsidRDefault="00BE7D24" w:rsidP="00BE7D24">
      <w:pPr>
        <w:spacing w:after="0" w:line="360" w:lineRule="atLeast"/>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sz w:val="24"/>
          <w:szCs w:val="24"/>
        </w:rPr>
        <w:t xml:space="preserve">44. Iškilusius nesutarimus Šalys sprendžia tarpusavio susitarimu, nesusitarusios – Lietuvos Respublikos įstatymų nustatyta tvarka. </w:t>
      </w:r>
      <w:r w:rsidRPr="00BE7D24">
        <w:rPr>
          <w:rFonts w:ascii="Times New Roman" w:eastAsia="Calibri" w:hAnsi="Times New Roman" w:cs="Times New Roman"/>
          <w:color w:val="000000"/>
          <w:sz w:val="24"/>
          <w:szCs w:val="24"/>
        </w:rPr>
        <w:t>Teismingumas nustatomas pagal Užsakovo buveinės vietą.</w:t>
      </w:r>
    </w:p>
    <w:p w14:paraId="3B4302FE" w14:textId="77777777" w:rsidR="00BE7D24" w:rsidRPr="00BE7D24" w:rsidRDefault="00BE7D24" w:rsidP="00BE7D24">
      <w:pPr>
        <w:spacing w:after="0" w:line="320" w:lineRule="atLeast"/>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color w:val="000000"/>
          <w:sz w:val="24"/>
          <w:szCs w:val="24"/>
        </w:rPr>
        <w:t>45. Vykdydamos Sutartį, Šalys vadovaujasi Lietuvos Respublikos įstatymais ir kitais Lietuvos Respublikos teisės aktais ir Sutarties sąlygomis.</w:t>
      </w:r>
    </w:p>
    <w:p w14:paraId="14D6A145" w14:textId="77777777" w:rsidR="00BE7D24" w:rsidRPr="00BE7D24" w:rsidRDefault="00BE7D24" w:rsidP="00BE7D24">
      <w:pPr>
        <w:spacing w:after="0" w:line="320" w:lineRule="atLeast"/>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color w:val="000000"/>
          <w:sz w:val="24"/>
          <w:szCs w:val="24"/>
        </w:rPr>
        <w:t>46. Šalys įsipareigoja per 3 darbo dienas informuoti viena kitą, pasikeitus Šalių juridiniams adresams, bankų rekvizitams. Šalis, neįvykdžiusi šio įsipareigojimo, negali reikšti pretenzijų dėl kitos Šalies veiksmų, atliktų pagal paskutinius jai žinomus kitos Šalies duomenis.</w:t>
      </w:r>
    </w:p>
    <w:p w14:paraId="08F58320"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47. Šalys neturi teisės perduoti savo įsipareigojimų pagal Sutartį tretiesiems asmenims be kitos Šalies išankstinio rašytinio sutikimo.</w:t>
      </w:r>
    </w:p>
    <w:p w14:paraId="4DB418CC" w14:textId="4562A190"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48. Sutarties atsakingi asmenys, paskirti Užsakovo vadovo 20</w:t>
      </w:r>
      <w:r w:rsidR="009B5289">
        <w:rPr>
          <w:rFonts w:ascii="Times New Roman" w:eastAsia="Calibri" w:hAnsi="Times New Roman" w:cs="Times New Roman"/>
          <w:sz w:val="24"/>
          <w:szCs w:val="24"/>
        </w:rPr>
        <w:t>25</w:t>
      </w:r>
      <w:r w:rsidRPr="00BE7D24">
        <w:rPr>
          <w:rFonts w:ascii="Times New Roman" w:eastAsia="Calibri" w:hAnsi="Times New Roman" w:cs="Times New Roman"/>
          <w:sz w:val="24"/>
          <w:szCs w:val="24"/>
        </w:rPr>
        <w:t xml:space="preserve"> m. </w:t>
      </w:r>
      <w:r w:rsidR="009B5289">
        <w:rPr>
          <w:rFonts w:ascii="Times New Roman" w:eastAsia="Calibri" w:hAnsi="Times New Roman" w:cs="Times New Roman"/>
          <w:sz w:val="24"/>
          <w:szCs w:val="24"/>
        </w:rPr>
        <w:t xml:space="preserve">sausio 8 </w:t>
      </w:r>
      <w:r w:rsidRPr="00BE7D24">
        <w:rPr>
          <w:rFonts w:ascii="Times New Roman" w:eastAsia="Calibri" w:hAnsi="Times New Roman" w:cs="Times New Roman"/>
          <w:sz w:val="24"/>
          <w:szCs w:val="24"/>
        </w:rPr>
        <w:t>d. įsakymu Nr.</w:t>
      </w:r>
      <w:r w:rsidR="009B5289">
        <w:rPr>
          <w:rFonts w:ascii="Times New Roman" w:eastAsia="Calibri" w:hAnsi="Times New Roman" w:cs="Times New Roman"/>
          <w:sz w:val="24"/>
          <w:szCs w:val="24"/>
        </w:rPr>
        <w:t>4-8</w:t>
      </w:r>
      <w:r w:rsidRPr="00BE7D24">
        <w:rPr>
          <w:rFonts w:ascii="Times New Roman" w:eastAsia="Calibri" w:hAnsi="Times New Roman" w:cs="Times New Roman"/>
          <w:sz w:val="24"/>
          <w:szCs w:val="24"/>
        </w:rPr>
        <w:t>:</w:t>
      </w:r>
    </w:p>
    <w:p w14:paraId="11283077" w14:textId="388A5862" w:rsidR="00BE7D24" w:rsidRPr="00BE7D24" w:rsidRDefault="00BE7D24" w:rsidP="00BE7D24">
      <w:pPr>
        <w:spacing w:after="0" w:line="320" w:lineRule="atLeast"/>
        <w:ind w:firstLine="1134"/>
        <w:jc w:val="both"/>
        <w:rPr>
          <w:rFonts w:ascii="Times New Roman" w:eastAsia="Calibri" w:hAnsi="Times New Roman" w:cs="Times New Roman"/>
          <w:i/>
          <w:sz w:val="24"/>
          <w:szCs w:val="24"/>
        </w:rPr>
      </w:pPr>
      <w:r w:rsidRPr="00BE7D24">
        <w:rPr>
          <w:rFonts w:ascii="Times New Roman" w:eastAsia="Calibri" w:hAnsi="Times New Roman" w:cs="Times New Roman"/>
          <w:sz w:val="24"/>
          <w:szCs w:val="24"/>
        </w:rPr>
        <w:t xml:space="preserve">48.1. už Sutarties, jos pakeitimų (jei tokių bus) paskelbimą – </w:t>
      </w:r>
      <w:r w:rsidR="009B5289" w:rsidRPr="009B5289">
        <w:rPr>
          <w:rFonts w:ascii="Times New Roman" w:eastAsia="Calibri" w:hAnsi="Times New Roman" w:cs="Times New Roman"/>
          <w:i/>
          <w:sz w:val="24"/>
          <w:szCs w:val="24"/>
        </w:rPr>
        <w:t>Direktoriaus pavaduotoja ūkio reikalams Snieguolė Šiupšinskaitė</w:t>
      </w:r>
      <w:r w:rsidRPr="00BE7D24">
        <w:rPr>
          <w:rFonts w:ascii="Times New Roman" w:eastAsia="Calibri" w:hAnsi="Times New Roman" w:cs="Times New Roman"/>
          <w:i/>
          <w:sz w:val="24"/>
          <w:szCs w:val="24"/>
        </w:rPr>
        <w:t>;</w:t>
      </w:r>
    </w:p>
    <w:p w14:paraId="4DD7FD5A" w14:textId="14E843A4"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48.2.</w:t>
      </w:r>
      <w:r w:rsidRPr="00BE7D24">
        <w:rPr>
          <w:rFonts w:ascii="Times New Roman" w:eastAsia="Calibri" w:hAnsi="Times New Roman" w:cs="Times New Roman"/>
        </w:rPr>
        <w:t xml:space="preserve"> </w:t>
      </w:r>
      <w:r w:rsidRPr="00BE7D24">
        <w:rPr>
          <w:rFonts w:ascii="Times New Roman" w:eastAsia="Calibri" w:hAnsi="Times New Roman" w:cs="Times New Roman"/>
          <w:sz w:val="24"/>
          <w:szCs w:val="24"/>
        </w:rPr>
        <w:t xml:space="preserve">už Sutarties vykdymą – </w:t>
      </w:r>
      <w:r w:rsidR="009B5289" w:rsidRPr="009B5289">
        <w:rPr>
          <w:rFonts w:ascii="Times New Roman" w:eastAsia="Calibri" w:hAnsi="Times New Roman" w:cs="Times New Roman"/>
          <w:sz w:val="24"/>
          <w:szCs w:val="24"/>
        </w:rPr>
        <w:t>Direktoriaus pavaduotoja ūkio reikalams Snieguolė Šiupšinskaitė</w:t>
      </w:r>
      <w:r w:rsidRPr="00BE7D24">
        <w:rPr>
          <w:rFonts w:ascii="Times New Roman" w:eastAsia="Calibri" w:hAnsi="Times New Roman" w:cs="Times New Roman"/>
          <w:sz w:val="24"/>
          <w:szCs w:val="24"/>
        </w:rPr>
        <w:t>).</w:t>
      </w:r>
    </w:p>
    <w:p w14:paraId="721F4168" w14:textId="5EEDA551"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49. Visi pagal Sutartį pateikiami pranešimai turi būti rašytiniai ir įteikiami asmeniškai</w:t>
      </w:r>
      <w:r w:rsidR="009B5289">
        <w:rPr>
          <w:rFonts w:ascii="Times New Roman" w:eastAsia="Calibri" w:hAnsi="Times New Roman" w:cs="Times New Roman"/>
          <w:sz w:val="24"/>
          <w:szCs w:val="24"/>
        </w:rPr>
        <w:t>.</w:t>
      </w:r>
    </w:p>
    <w:p w14:paraId="16CE3638"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50. Prie Sutarties pridedami dokumentai:</w:t>
      </w:r>
    </w:p>
    <w:p w14:paraId="0002BEAA" w14:textId="3515AA64"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50.1. Kvietimo pateikti pasiūlymus atnaujinto varžymosi metu pagal </w:t>
      </w:r>
      <w:r w:rsidRPr="00BE7D24">
        <w:rPr>
          <w:rFonts w:ascii="Times New Roman" w:eastAsia="Calibri" w:hAnsi="Times New Roman" w:cs="Times New Roman"/>
          <w:i/>
          <w:sz w:val="24"/>
          <w:szCs w:val="24"/>
        </w:rPr>
        <w:t>(nurodyti datą ir Nr.)</w:t>
      </w:r>
      <w:r w:rsidRPr="00BE7D24">
        <w:rPr>
          <w:rFonts w:ascii="Times New Roman" w:eastAsia="Calibri" w:hAnsi="Times New Roman" w:cs="Times New Roman"/>
          <w:sz w:val="24"/>
          <w:szCs w:val="24"/>
        </w:rPr>
        <w:t xml:space="preserve"> </w:t>
      </w:r>
      <w:r w:rsidRPr="00BE7D24">
        <w:rPr>
          <w:rFonts w:ascii="Times New Roman" w:eastAsia="Calibri" w:hAnsi="Times New Roman" w:cs="Times New Roman"/>
          <w:noProof/>
          <w:sz w:val="24"/>
          <w:szCs w:val="24"/>
        </w:rPr>
        <w:t>Kauno miesto savivaldybės nuosavybės ir patikėjimo teise valdomų pastatų aplinkos tvarkymo  darbų</w:t>
      </w:r>
      <w:r w:rsidRPr="00BE7D24">
        <w:rPr>
          <w:rFonts w:ascii="Times New Roman" w:eastAsia="Calibri" w:hAnsi="Times New Roman" w:cs="Times New Roman"/>
          <w:sz w:val="24"/>
          <w:szCs w:val="24"/>
        </w:rPr>
        <w:t xml:space="preserve"> pirkimo preliminariąją sutartį Nr.</w:t>
      </w:r>
      <w:r w:rsidR="009B5289">
        <w:rPr>
          <w:rFonts w:ascii="Times New Roman" w:eastAsia="Calibri" w:hAnsi="Times New Roman" w:cs="Times New Roman"/>
          <w:sz w:val="24"/>
          <w:szCs w:val="24"/>
        </w:rPr>
        <w:t>SR-503</w:t>
      </w:r>
      <w:r w:rsidRPr="00BE7D24">
        <w:rPr>
          <w:rFonts w:ascii="Times New Roman" w:eastAsia="Calibri" w:hAnsi="Times New Roman" w:cs="Times New Roman"/>
          <w:sz w:val="24"/>
          <w:szCs w:val="24"/>
        </w:rPr>
        <w:t xml:space="preserve"> (su priedais) kopija (1 priedas),       </w:t>
      </w:r>
      <w:proofErr w:type="spellStart"/>
      <w:r w:rsidRPr="00BE7D24">
        <w:rPr>
          <w:rFonts w:ascii="Times New Roman" w:eastAsia="Calibri" w:hAnsi="Times New Roman" w:cs="Times New Roman"/>
          <w:sz w:val="24"/>
          <w:szCs w:val="24"/>
        </w:rPr>
        <w:t>lap</w:t>
      </w:r>
      <w:proofErr w:type="spellEnd"/>
      <w:r w:rsidRPr="00BE7D24">
        <w:rPr>
          <w:rFonts w:ascii="Times New Roman" w:eastAsia="Calibri" w:hAnsi="Times New Roman" w:cs="Times New Roman"/>
          <w:sz w:val="24"/>
          <w:szCs w:val="24"/>
        </w:rPr>
        <w:t>.</w:t>
      </w:r>
    </w:p>
    <w:p w14:paraId="04593BB4" w14:textId="1B36A030" w:rsidR="00BE7D24" w:rsidRPr="00BE7D24" w:rsidRDefault="00BE7D24" w:rsidP="00BE7D24">
      <w:pPr>
        <w:spacing w:after="0" w:line="320" w:lineRule="atLeast"/>
        <w:ind w:firstLine="1134"/>
        <w:jc w:val="both"/>
        <w:rPr>
          <w:rFonts w:ascii="Times New Roman" w:eastAsia="Calibri" w:hAnsi="Times New Roman" w:cs="Times New Roman"/>
          <w:color w:val="000000"/>
          <w:sz w:val="24"/>
          <w:szCs w:val="24"/>
        </w:rPr>
      </w:pPr>
      <w:r w:rsidRPr="00BE7D24">
        <w:rPr>
          <w:rFonts w:ascii="Times New Roman" w:eastAsia="Calibri" w:hAnsi="Times New Roman" w:cs="Times New Roman"/>
          <w:sz w:val="24"/>
          <w:szCs w:val="24"/>
        </w:rPr>
        <w:t xml:space="preserve">50.2. Darbų kiekiai ir fiksuoti įkainiai, </w:t>
      </w:r>
      <w:r w:rsidRPr="00BE7D24">
        <w:rPr>
          <w:rFonts w:ascii="Times New Roman" w:eastAsia="Calibri" w:hAnsi="Times New Roman" w:cs="Times New Roman"/>
          <w:color w:val="000000"/>
          <w:sz w:val="24"/>
          <w:szCs w:val="24"/>
        </w:rPr>
        <w:t xml:space="preserve">taikomos aplinkosaugos priemonės, atliktų darbų garantinis terminas (2 priedas),   </w:t>
      </w:r>
      <w:r w:rsidR="009B5289">
        <w:rPr>
          <w:rFonts w:ascii="Times New Roman" w:eastAsia="Calibri" w:hAnsi="Times New Roman" w:cs="Times New Roman"/>
          <w:color w:val="000000"/>
          <w:sz w:val="24"/>
          <w:szCs w:val="24"/>
        </w:rPr>
        <w:t>2</w:t>
      </w:r>
      <w:r w:rsidRPr="00BE7D24">
        <w:rPr>
          <w:rFonts w:ascii="Times New Roman" w:eastAsia="Calibri" w:hAnsi="Times New Roman" w:cs="Times New Roman"/>
          <w:color w:val="000000"/>
          <w:sz w:val="24"/>
          <w:szCs w:val="24"/>
        </w:rPr>
        <w:t xml:space="preserve">   </w:t>
      </w:r>
      <w:proofErr w:type="spellStart"/>
      <w:r w:rsidRPr="00BE7D24">
        <w:rPr>
          <w:rFonts w:ascii="Times New Roman" w:eastAsia="Calibri" w:hAnsi="Times New Roman" w:cs="Times New Roman"/>
          <w:color w:val="000000"/>
          <w:sz w:val="24"/>
          <w:szCs w:val="24"/>
        </w:rPr>
        <w:t>lap</w:t>
      </w:r>
      <w:proofErr w:type="spellEnd"/>
      <w:r w:rsidRPr="00BE7D24">
        <w:rPr>
          <w:rFonts w:ascii="Times New Roman" w:eastAsia="Calibri" w:hAnsi="Times New Roman" w:cs="Times New Roman"/>
          <w:color w:val="000000"/>
          <w:sz w:val="24"/>
          <w:szCs w:val="24"/>
        </w:rPr>
        <w:t>.</w:t>
      </w:r>
    </w:p>
    <w:p w14:paraId="6E5427DB"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50.3. Rangovo atnaujinto varžymosi metu pateikto pasiūlymo (su priedais) kopija,     </w:t>
      </w:r>
      <w:proofErr w:type="spellStart"/>
      <w:r w:rsidRPr="00BE7D24">
        <w:rPr>
          <w:rFonts w:ascii="Times New Roman" w:eastAsia="Calibri" w:hAnsi="Times New Roman" w:cs="Times New Roman"/>
          <w:sz w:val="24"/>
          <w:szCs w:val="24"/>
        </w:rPr>
        <w:t>lap</w:t>
      </w:r>
      <w:proofErr w:type="spellEnd"/>
      <w:r w:rsidRPr="00BE7D24">
        <w:rPr>
          <w:rFonts w:ascii="Times New Roman" w:eastAsia="Calibri" w:hAnsi="Times New Roman" w:cs="Times New Roman"/>
          <w:sz w:val="24"/>
          <w:szCs w:val="24"/>
        </w:rPr>
        <w:t xml:space="preserve">. </w:t>
      </w:r>
    </w:p>
    <w:p w14:paraId="2D89DE77"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50.4. Rangovo vadovaujančių darbuotojų (specialistų) ir asmenų, atsakingų už sutarties vykdymą, sąrašas, ........</w:t>
      </w:r>
      <w:proofErr w:type="spellStart"/>
      <w:r w:rsidRPr="00BE7D24">
        <w:rPr>
          <w:rFonts w:ascii="Times New Roman" w:eastAsia="Calibri" w:hAnsi="Times New Roman" w:cs="Times New Roman"/>
          <w:sz w:val="24"/>
          <w:szCs w:val="24"/>
        </w:rPr>
        <w:t>lap</w:t>
      </w:r>
      <w:proofErr w:type="spellEnd"/>
      <w:r w:rsidRPr="00BE7D24">
        <w:rPr>
          <w:rFonts w:ascii="Times New Roman" w:eastAsia="Calibri" w:hAnsi="Times New Roman" w:cs="Times New Roman"/>
          <w:sz w:val="24"/>
          <w:szCs w:val="24"/>
        </w:rPr>
        <w:t>.</w:t>
      </w:r>
    </w:p>
    <w:p w14:paraId="1D2836F3"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lastRenderedPageBreak/>
        <w:t>50.5. Subrangovų ir jiems perduodamų atlikti darbų sąrašas (pridedama, jei yra pasitelkiami subrangovai).</w:t>
      </w:r>
    </w:p>
    <w:p w14:paraId="2AD0D934"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50.6. Sutarties įvykdymo užtikrinimas (pridedama, jei reikalaujama),       </w:t>
      </w:r>
      <w:proofErr w:type="spellStart"/>
      <w:r w:rsidRPr="00BE7D24">
        <w:rPr>
          <w:rFonts w:ascii="Times New Roman" w:eastAsia="Calibri" w:hAnsi="Times New Roman" w:cs="Times New Roman"/>
          <w:sz w:val="24"/>
          <w:szCs w:val="24"/>
        </w:rPr>
        <w:t>lap</w:t>
      </w:r>
      <w:proofErr w:type="spellEnd"/>
      <w:r w:rsidRPr="00BE7D24">
        <w:rPr>
          <w:rFonts w:ascii="Times New Roman" w:eastAsia="Calibri" w:hAnsi="Times New Roman" w:cs="Times New Roman"/>
          <w:sz w:val="24"/>
          <w:szCs w:val="24"/>
        </w:rPr>
        <w:t>.</w:t>
      </w:r>
    </w:p>
    <w:p w14:paraId="292959F6" w14:textId="77777777" w:rsidR="00BE7D24" w:rsidRPr="00BE7D24" w:rsidRDefault="00BE7D24" w:rsidP="00BE7D24">
      <w:pPr>
        <w:spacing w:after="0" w:line="320" w:lineRule="atLeast"/>
        <w:ind w:firstLine="1134"/>
        <w:jc w:val="both"/>
        <w:rPr>
          <w:rFonts w:ascii="Times New Roman" w:eastAsia="Calibri" w:hAnsi="Times New Roman" w:cs="Times New Roman"/>
          <w:sz w:val="24"/>
          <w:szCs w:val="24"/>
        </w:rPr>
      </w:pPr>
      <w:r w:rsidRPr="00BE7D24">
        <w:rPr>
          <w:rFonts w:ascii="Times New Roman" w:eastAsia="Calibri" w:hAnsi="Times New Roman" w:cs="Times New Roman"/>
          <w:sz w:val="24"/>
          <w:szCs w:val="24"/>
        </w:rPr>
        <w:t xml:space="preserve">50.7. </w:t>
      </w:r>
      <w:r w:rsidRPr="00BE7D24">
        <w:rPr>
          <w:rFonts w:ascii="Times New Roman" w:eastAsia="Times New Roman" w:hAnsi="Times New Roman" w:cs="Times New Roman"/>
          <w:sz w:val="24"/>
          <w:szCs w:val="24"/>
        </w:rPr>
        <w:t xml:space="preserve">Darbų vykdymo grafiko kopija </w:t>
      </w:r>
      <w:r w:rsidRPr="00BE7D24">
        <w:rPr>
          <w:rFonts w:ascii="Times New Roman" w:eastAsia="Calibri" w:hAnsi="Times New Roman" w:cs="Times New Roman"/>
          <w:sz w:val="24"/>
          <w:szCs w:val="24"/>
        </w:rPr>
        <w:t>(pridedama, jei reikalaujama)</w:t>
      </w:r>
      <w:r w:rsidRPr="00BE7D24">
        <w:rPr>
          <w:rFonts w:ascii="Times New Roman" w:eastAsia="Times New Roman" w:hAnsi="Times New Roman" w:cs="Times New Roman"/>
          <w:sz w:val="24"/>
          <w:szCs w:val="24"/>
        </w:rPr>
        <w:t>, ......l.</w:t>
      </w:r>
    </w:p>
    <w:p w14:paraId="326D0371" w14:textId="77777777" w:rsidR="00BE7D24" w:rsidRPr="00BE7D24" w:rsidRDefault="00BE7D24" w:rsidP="00BE7D24">
      <w:pPr>
        <w:spacing w:after="0" w:line="320" w:lineRule="atLeast"/>
        <w:jc w:val="both"/>
        <w:rPr>
          <w:rFonts w:ascii="Times New Roman" w:eastAsia="Calibri" w:hAnsi="Times New Roman" w:cs="Times New Roman"/>
          <w:b/>
          <w:bCs/>
          <w:sz w:val="24"/>
          <w:szCs w:val="24"/>
        </w:rPr>
      </w:pPr>
    </w:p>
    <w:p w14:paraId="1B29CE0F" w14:textId="77777777" w:rsidR="00BE7D24" w:rsidRPr="00BE7D24" w:rsidRDefault="00BE7D24" w:rsidP="00BE7D24">
      <w:pPr>
        <w:tabs>
          <w:tab w:val="left" w:pos="900"/>
        </w:tabs>
        <w:spacing w:after="0" w:line="320" w:lineRule="atLeast"/>
        <w:jc w:val="center"/>
        <w:rPr>
          <w:rFonts w:ascii="Times New Roman" w:eastAsia="Calibri" w:hAnsi="Times New Roman" w:cs="Times New Roman"/>
          <w:bCs/>
          <w:sz w:val="24"/>
          <w:szCs w:val="24"/>
        </w:rPr>
      </w:pPr>
      <w:r w:rsidRPr="00BE7D24">
        <w:rPr>
          <w:rFonts w:ascii="Times New Roman" w:eastAsia="Calibri" w:hAnsi="Times New Roman" w:cs="Times New Roman"/>
          <w:b/>
          <w:bCs/>
          <w:sz w:val="24"/>
          <w:szCs w:val="24"/>
        </w:rPr>
        <w:t>XII SKYRIUS</w:t>
      </w:r>
    </w:p>
    <w:p w14:paraId="2DD2DE48" w14:textId="77777777" w:rsidR="00BE7D24" w:rsidRPr="00BE7D24" w:rsidRDefault="00BE7D24" w:rsidP="00BE7D24">
      <w:pPr>
        <w:spacing w:after="0" w:line="320" w:lineRule="atLeast"/>
        <w:jc w:val="center"/>
        <w:rPr>
          <w:rFonts w:ascii="Times New Roman" w:eastAsia="Calibri" w:hAnsi="Times New Roman" w:cs="Times New Roman"/>
          <w:b/>
          <w:sz w:val="24"/>
          <w:szCs w:val="24"/>
        </w:rPr>
      </w:pPr>
      <w:r w:rsidRPr="00BE7D24">
        <w:rPr>
          <w:rFonts w:ascii="Times New Roman" w:eastAsia="Calibri" w:hAnsi="Times New Roman" w:cs="Times New Roman"/>
          <w:b/>
          <w:sz w:val="24"/>
          <w:szCs w:val="24"/>
        </w:rPr>
        <w:t>ŠALIŲ JURIDINIAI ADRESAI IR BANKO REKVIZITAI</w:t>
      </w:r>
    </w:p>
    <w:p w14:paraId="0DA638EA" w14:textId="77777777" w:rsidR="00BE7D24" w:rsidRPr="00BE7D24" w:rsidRDefault="00BE7D24" w:rsidP="00BE7D24">
      <w:pPr>
        <w:tabs>
          <w:tab w:val="left" w:pos="900"/>
          <w:tab w:val="left" w:pos="1800"/>
          <w:tab w:val="left" w:pos="5040"/>
        </w:tabs>
        <w:spacing w:after="0" w:line="360" w:lineRule="auto"/>
        <w:ind w:firstLine="1989"/>
        <w:jc w:val="both"/>
        <w:rPr>
          <w:rFonts w:ascii="Times New Roman" w:eastAsia="Calibri" w:hAnsi="Times New Roman" w:cs="Times New Roman"/>
          <w:sz w:val="18"/>
          <w:szCs w:val="18"/>
        </w:rPr>
      </w:pPr>
    </w:p>
    <w:p w14:paraId="3CE22ACC" w14:textId="77777777" w:rsidR="00BE7D24" w:rsidRPr="00BE7D24" w:rsidRDefault="00BE7D24" w:rsidP="00BE7D24">
      <w:pPr>
        <w:tabs>
          <w:tab w:val="left" w:pos="900"/>
          <w:tab w:val="left" w:pos="1800"/>
          <w:tab w:val="left" w:pos="5040"/>
        </w:tabs>
        <w:spacing w:after="0" w:line="240" w:lineRule="auto"/>
        <w:ind w:firstLine="1989"/>
        <w:jc w:val="both"/>
        <w:rPr>
          <w:rFonts w:ascii="Times New Roman" w:eastAsia="Calibri" w:hAnsi="Times New Roman" w:cs="Times New Roman"/>
          <w:sz w:val="18"/>
          <w:szCs w:val="18"/>
        </w:rPr>
      </w:pPr>
    </w:p>
    <w:p w14:paraId="4B909A04" w14:textId="7E7E10CA"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BE7D24">
        <w:rPr>
          <w:rFonts w:ascii="Times New Roman" w:eastAsia="Calibri" w:hAnsi="Times New Roman" w:cs="Times New Roman"/>
          <w:b/>
          <w:bCs/>
          <w:sz w:val="24"/>
          <w:szCs w:val="24"/>
        </w:rPr>
        <w:t xml:space="preserve">Užsakovas                                                                    </w:t>
      </w:r>
      <w:r w:rsidRPr="00642FDF">
        <w:rPr>
          <w:rFonts w:ascii="Times New Roman" w:eastAsia="Calibri" w:hAnsi="Times New Roman" w:cs="Times New Roman"/>
          <w:b/>
          <w:bCs/>
          <w:sz w:val="24"/>
          <w:szCs w:val="24"/>
        </w:rPr>
        <w:t>Rangovas</w:t>
      </w:r>
      <w:r w:rsidRPr="00642FDF">
        <w:rPr>
          <w:rFonts w:ascii="Times New Roman" w:eastAsia="Calibri" w:hAnsi="Times New Roman" w:cs="Times New Roman"/>
          <w:sz w:val="24"/>
          <w:szCs w:val="24"/>
        </w:rPr>
        <w:tab/>
      </w:r>
    </w:p>
    <w:p w14:paraId="0571775B" w14:textId="7E2F855E" w:rsidR="00BE7D24" w:rsidRPr="00642FDF" w:rsidRDefault="009B5289" w:rsidP="009B5289">
      <w:pPr>
        <w:tabs>
          <w:tab w:val="left" w:pos="2268"/>
          <w:tab w:val="left" w:pos="5245"/>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 xml:space="preserve">Kauno </w:t>
      </w:r>
      <w:proofErr w:type="spellStart"/>
      <w:r w:rsidRPr="00642FDF">
        <w:rPr>
          <w:rFonts w:ascii="Times New Roman" w:eastAsia="Calibri" w:hAnsi="Times New Roman" w:cs="Times New Roman"/>
          <w:sz w:val="24"/>
          <w:szCs w:val="24"/>
        </w:rPr>
        <w:t>Montesori</w:t>
      </w:r>
      <w:proofErr w:type="spellEnd"/>
      <w:r w:rsidRPr="00642FDF">
        <w:rPr>
          <w:rFonts w:ascii="Times New Roman" w:eastAsia="Calibri" w:hAnsi="Times New Roman" w:cs="Times New Roman"/>
          <w:sz w:val="24"/>
          <w:szCs w:val="24"/>
        </w:rPr>
        <w:t xml:space="preserve"> mokykla-darželis ,,Žiburėlis“</w:t>
      </w:r>
      <w:r w:rsidR="00642FDF" w:rsidRPr="00642FDF">
        <w:rPr>
          <w:rFonts w:ascii="Times New Roman" w:eastAsia="Calibri" w:hAnsi="Times New Roman" w:cs="Times New Roman"/>
          <w:sz w:val="24"/>
          <w:szCs w:val="24"/>
        </w:rPr>
        <w:t xml:space="preserve">          </w:t>
      </w:r>
      <w:r w:rsidRPr="00642FDF">
        <w:rPr>
          <w:rFonts w:ascii="Times New Roman" w:eastAsia="Calibri" w:hAnsi="Times New Roman" w:cs="Times New Roman"/>
          <w:sz w:val="24"/>
          <w:szCs w:val="24"/>
        </w:rPr>
        <w:t>UAB ,,Kauno švara“</w:t>
      </w:r>
    </w:p>
    <w:tbl>
      <w:tblPr>
        <w:tblW w:w="0" w:type="auto"/>
        <w:tblLook w:val="0000" w:firstRow="0" w:lastRow="0" w:firstColumn="0" w:lastColumn="0" w:noHBand="0" w:noVBand="0"/>
      </w:tblPr>
      <w:tblGrid>
        <w:gridCol w:w="4826"/>
        <w:gridCol w:w="4812"/>
      </w:tblGrid>
      <w:tr w:rsidR="00BE7D24" w:rsidRPr="00642FDF" w14:paraId="42DA74C6" w14:textId="77777777" w:rsidTr="00532DD2">
        <w:trPr>
          <w:trHeight w:val="3162"/>
        </w:trPr>
        <w:tc>
          <w:tcPr>
            <w:tcW w:w="4927" w:type="dxa"/>
          </w:tcPr>
          <w:p w14:paraId="6CFC80BF" w14:textId="78FE6675"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Kodas</w:t>
            </w:r>
            <w:r w:rsidR="009B5289" w:rsidRPr="00642FDF">
              <w:rPr>
                <w:rFonts w:ascii="Times New Roman" w:eastAsia="Calibri" w:hAnsi="Times New Roman" w:cs="Times New Roman"/>
                <w:sz w:val="24"/>
                <w:szCs w:val="24"/>
              </w:rPr>
              <w:t>:191846114</w:t>
            </w:r>
            <w:r w:rsidRPr="00642FDF">
              <w:rPr>
                <w:rFonts w:ascii="Times New Roman" w:eastAsia="Calibri" w:hAnsi="Times New Roman" w:cs="Times New Roman"/>
                <w:sz w:val="24"/>
                <w:szCs w:val="24"/>
              </w:rPr>
              <w:t xml:space="preserve"> </w:t>
            </w:r>
          </w:p>
          <w:p w14:paraId="2DE42369" w14:textId="164B595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Adresas</w:t>
            </w:r>
            <w:r w:rsidR="009B5289" w:rsidRPr="00642FDF">
              <w:rPr>
                <w:rFonts w:ascii="Times New Roman" w:eastAsia="Calibri" w:hAnsi="Times New Roman" w:cs="Times New Roman"/>
                <w:sz w:val="24"/>
                <w:szCs w:val="24"/>
              </w:rPr>
              <w:t>:</w:t>
            </w:r>
            <w:r w:rsidR="00642FDF">
              <w:rPr>
                <w:rFonts w:ascii="Times New Roman" w:eastAsia="Calibri" w:hAnsi="Times New Roman" w:cs="Times New Roman"/>
                <w:sz w:val="24"/>
                <w:szCs w:val="24"/>
              </w:rPr>
              <w:t xml:space="preserve"> </w:t>
            </w:r>
            <w:r w:rsidR="009B5289" w:rsidRPr="00642FDF">
              <w:rPr>
                <w:rFonts w:ascii="Times New Roman" w:eastAsia="Calibri" w:hAnsi="Times New Roman" w:cs="Times New Roman"/>
                <w:sz w:val="24"/>
                <w:szCs w:val="24"/>
              </w:rPr>
              <w:t>Verkių g.36, Kaunas</w:t>
            </w:r>
          </w:p>
          <w:p w14:paraId="242F4F15" w14:textId="473A8BF9" w:rsidR="00BE7D24" w:rsidRPr="00642FDF" w:rsidRDefault="00642FDF"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A.s</w:t>
            </w:r>
            <w:proofErr w:type="spellEnd"/>
            <w:r>
              <w:rPr>
                <w:rFonts w:ascii="Times New Roman" w:eastAsia="Calibri" w:hAnsi="Times New Roman" w:cs="Times New Roman"/>
                <w:sz w:val="24"/>
                <w:szCs w:val="24"/>
              </w:rPr>
              <w:t xml:space="preserve">. </w:t>
            </w:r>
            <w:r w:rsidR="009B5289" w:rsidRPr="00642FDF">
              <w:rPr>
                <w:rFonts w:ascii="Times New Roman" w:eastAsia="Calibri" w:hAnsi="Times New Roman" w:cs="Times New Roman"/>
                <w:sz w:val="24"/>
                <w:szCs w:val="24"/>
              </w:rPr>
              <w:t>LT604010042500470443</w:t>
            </w:r>
          </w:p>
          <w:p w14:paraId="45F9AD99" w14:textId="63B91E09" w:rsidR="00BE7D24"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Bankas</w:t>
            </w:r>
            <w:r w:rsidR="009B5289" w:rsidRPr="00642FDF">
              <w:rPr>
                <w:rFonts w:ascii="Times New Roman" w:eastAsia="Calibri" w:hAnsi="Times New Roman" w:cs="Times New Roman"/>
                <w:sz w:val="24"/>
                <w:szCs w:val="24"/>
              </w:rPr>
              <w:t xml:space="preserve"> </w:t>
            </w:r>
            <w:proofErr w:type="spellStart"/>
            <w:r w:rsidR="009B5289" w:rsidRPr="00642FDF">
              <w:rPr>
                <w:rFonts w:ascii="Times New Roman" w:eastAsia="Calibri" w:hAnsi="Times New Roman" w:cs="Times New Roman"/>
                <w:sz w:val="24"/>
                <w:szCs w:val="24"/>
              </w:rPr>
              <w:t>Luminor</w:t>
            </w:r>
            <w:proofErr w:type="spellEnd"/>
            <w:r w:rsidR="009B5289" w:rsidRPr="00642FDF">
              <w:rPr>
                <w:rFonts w:ascii="Times New Roman" w:eastAsia="Calibri" w:hAnsi="Times New Roman" w:cs="Times New Roman"/>
                <w:sz w:val="24"/>
                <w:szCs w:val="24"/>
              </w:rPr>
              <w:t xml:space="preserve"> bank</w:t>
            </w:r>
          </w:p>
          <w:p w14:paraId="7E0933E5" w14:textId="77777777" w:rsidR="00642FDF" w:rsidRDefault="00642FDF"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p>
          <w:p w14:paraId="4E12CDC9" w14:textId="77777777" w:rsidR="00642FDF" w:rsidRDefault="00642FDF"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p>
          <w:p w14:paraId="2A028BC3" w14:textId="77777777" w:rsidR="00642FDF" w:rsidRDefault="00642FDF"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52CD9D5B" w14:textId="109755CA" w:rsidR="00642FDF" w:rsidRPr="007E1565" w:rsidRDefault="00642FDF" w:rsidP="00BE7D24">
            <w:pPr>
              <w:tabs>
                <w:tab w:val="left" w:pos="2268"/>
                <w:tab w:val="left" w:pos="5670"/>
                <w:tab w:val="left" w:pos="6237"/>
                <w:tab w:val="left" w:pos="6804"/>
              </w:tabs>
              <w:spacing w:after="0" w:line="240" w:lineRule="auto"/>
              <w:jc w:val="both"/>
              <w:rPr>
                <w:rFonts w:ascii="Times New Roman" w:eastAsia="Calibri" w:hAnsi="Times New Roman" w:cs="Times New Roman"/>
                <w:bCs/>
                <w:iCs/>
                <w:sz w:val="24"/>
                <w:szCs w:val="24"/>
              </w:rPr>
            </w:pPr>
            <w:r w:rsidRPr="007E1565">
              <w:rPr>
                <w:rFonts w:ascii="Times New Roman" w:eastAsia="Calibri" w:hAnsi="Times New Roman" w:cs="Times New Roman"/>
                <w:bCs/>
                <w:iCs/>
                <w:sz w:val="24"/>
                <w:szCs w:val="24"/>
              </w:rPr>
              <w:t>Ast</w:t>
            </w:r>
            <w:r w:rsidRPr="007E1565">
              <w:rPr>
                <w:rFonts w:ascii="Times New Roman" w:eastAsia="Calibri" w:hAnsi="Times New Roman" w:cs="Times New Roman"/>
                <w:bCs/>
                <w:iCs/>
                <w:sz w:val="24"/>
                <w:szCs w:val="24"/>
              </w:rPr>
              <w:t>a</w:t>
            </w:r>
            <w:r w:rsidRPr="007E1565">
              <w:rPr>
                <w:rFonts w:ascii="Times New Roman" w:eastAsia="Calibri" w:hAnsi="Times New Roman" w:cs="Times New Roman"/>
                <w:bCs/>
                <w:iCs/>
                <w:sz w:val="24"/>
                <w:szCs w:val="24"/>
              </w:rPr>
              <w:t xml:space="preserve"> </w:t>
            </w:r>
            <w:proofErr w:type="spellStart"/>
            <w:r w:rsidRPr="007E1565">
              <w:rPr>
                <w:rFonts w:ascii="Times New Roman" w:eastAsia="Calibri" w:hAnsi="Times New Roman" w:cs="Times New Roman"/>
                <w:bCs/>
                <w:iCs/>
                <w:sz w:val="24"/>
                <w:szCs w:val="24"/>
              </w:rPr>
              <w:t>Gaižutienė</w:t>
            </w:r>
            <w:proofErr w:type="spellEnd"/>
          </w:p>
          <w:p w14:paraId="4AA3B88D" w14:textId="4775B8E7" w:rsidR="00642FDF" w:rsidRPr="00642FDF" w:rsidRDefault="00BE7D24" w:rsidP="00642FDF">
            <w:pPr>
              <w:tabs>
                <w:tab w:val="left" w:pos="2268"/>
                <w:tab w:val="left" w:pos="5670"/>
                <w:tab w:val="left" w:pos="6237"/>
                <w:tab w:val="left" w:pos="6804"/>
              </w:tabs>
              <w:spacing w:after="0" w:line="240" w:lineRule="auto"/>
              <w:ind w:hanging="2880"/>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Banko kodas 40100</w:t>
            </w:r>
          </w:p>
          <w:p w14:paraId="1F4B6234" w14:textId="78E92D22" w:rsidR="00BE7D24" w:rsidRPr="00642FDF" w:rsidRDefault="00BE7D24" w:rsidP="00642FDF">
            <w:pPr>
              <w:tabs>
                <w:tab w:val="left" w:pos="1572"/>
              </w:tabs>
              <w:spacing w:after="0" w:line="240" w:lineRule="auto"/>
              <w:ind w:hanging="2880"/>
              <w:jc w:val="both"/>
              <w:rPr>
                <w:rFonts w:ascii="Times New Roman" w:eastAsia="Calibri" w:hAnsi="Times New Roman" w:cs="Times New Roman"/>
                <w:sz w:val="24"/>
                <w:szCs w:val="24"/>
              </w:rPr>
            </w:pPr>
          </w:p>
          <w:p w14:paraId="2A031AC4"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________________________A. V.</w:t>
            </w:r>
          </w:p>
          <w:p w14:paraId="54269BAE"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 xml:space="preserve">               (parašas)                              </w:t>
            </w:r>
          </w:p>
          <w:p w14:paraId="682F512D"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p>
          <w:p w14:paraId="7A4A2BEC"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 xml:space="preserve">________________________ </w:t>
            </w:r>
          </w:p>
          <w:p w14:paraId="0A83F140"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 xml:space="preserve">                   (data)</w:t>
            </w:r>
          </w:p>
        </w:tc>
        <w:tc>
          <w:tcPr>
            <w:tcW w:w="4927" w:type="dxa"/>
          </w:tcPr>
          <w:p w14:paraId="02CAE91D" w14:textId="2C011B5B" w:rsidR="00BE7D24" w:rsidRPr="00642FDF" w:rsidRDefault="00642FDF" w:rsidP="00642FDF">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 xml:space="preserve">    </w:t>
            </w:r>
            <w:r w:rsidR="009B5289" w:rsidRPr="00642FDF">
              <w:rPr>
                <w:rFonts w:ascii="Times New Roman" w:eastAsia="Calibri" w:hAnsi="Times New Roman" w:cs="Times New Roman"/>
                <w:sz w:val="24"/>
                <w:szCs w:val="24"/>
              </w:rPr>
              <w:t>Kodas:132616649</w:t>
            </w:r>
          </w:p>
          <w:p w14:paraId="3D5DAE3D" w14:textId="321DE07D" w:rsidR="00BE7D24" w:rsidRPr="00642FDF" w:rsidRDefault="00642FDF"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 xml:space="preserve">    </w:t>
            </w:r>
            <w:r w:rsidR="0074437D" w:rsidRPr="00642FDF">
              <w:rPr>
                <w:rFonts w:ascii="Times New Roman" w:eastAsia="Calibri" w:hAnsi="Times New Roman" w:cs="Times New Roman"/>
                <w:sz w:val="24"/>
                <w:szCs w:val="24"/>
              </w:rPr>
              <w:t>Adresas:</w:t>
            </w:r>
            <w:r w:rsidRPr="00642FDF">
              <w:rPr>
                <w:rFonts w:ascii="Times New Roman" w:eastAsia="Calibri" w:hAnsi="Times New Roman" w:cs="Times New Roman"/>
                <w:sz w:val="24"/>
                <w:szCs w:val="24"/>
              </w:rPr>
              <w:t xml:space="preserve"> </w:t>
            </w:r>
            <w:r w:rsidR="0074437D" w:rsidRPr="00642FDF">
              <w:rPr>
                <w:rFonts w:ascii="Times New Roman" w:eastAsia="Calibri" w:hAnsi="Times New Roman" w:cs="Times New Roman"/>
                <w:sz w:val="24"/>
                <w:szCs w:val="24"/>
              </w:rPr>
              <w:t>Statybininkų g. 3, Kaunas</w:t>
            </w:r>
          </w:p>
          <w:p w14:paraId="1DE59480" w14:textId="7904091C" w:rsidR="00642FDF" w:rsidRPr="00642FDF" w:rsidRDefault="00642FDF"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 xml:space="preserve">    </w:t>
            </w:r>
            <w:proofErr w:type="spellStart"/>
            <w:r w:rsidRPr="00642FDF">
              <w:rPr>
                <w:rFonts w:ascii="Times New Roman" w:eastAsia="Calibri" w:hAnsi="Times New Roman" w:cs="Times New Roman"/>
                <w:sz w:val="24"/>
                <w:szCs w:val="24"/>
              </w:rPr>
              <w:t>A.s</w:t>
            </w:r>
            <w:proofErr w:type="spellEnd"/>
            <w:r w:rsidRPr="00642FDF">
              <w:rPr>
                <w:rFonts w:ascii="Times New Roman" w:eastAsia="Calibri" w:hAnsi="Times New Roman" w:cs="Times New Roman"/>
                <w:sz w:val="24"/>
                <w:szCs w:val="24"/>
              </w:rPr>
              <w:t xml:space="preserve">. </w:t>
            </w:r>
            <w:r w:rsidRPr="00642FDF">
              <w:rPr>
                <w:rFonts w:ascii="Times New Roman" w:hAnsi="Times New Roman" w:cs="Times New Roman"/>
                <w:sz w:val="24"/>
                <w:szCs w:val="24"/>
              </w:rPr>
              <w:t>LT827300010002279438</w:t>
            </w:r>
          </w:p>
          <w:p w14:paraId="4DF2368C" w14:textId="47845A6E" w:rsidR="00BE7D24" w:rsidRPr="00642FDF" w:rsidRDefault="00642FDF" w:rsidP="00BE7D24">
            <w:pPr>
              <w:tabs>
                <w:tab w:val="left" w:pos="2268"/>
                <w:tab w:val="left" w:pos="5670"/>
                <w:tab w:val="left" w:pos="6237"/>
                <w:tab w:val="left" w:pos="6804"/>
              </w:tabs>
              <w:spacing w:after="0" w:line="240" w:lineRule="auto"/>
              <w:jc w:val="both"/>
              <w:rPr>
                <w:rFonts w:ascii="Times New Roman" w:hAnsi="Times New Roman" w:cs="Times New Roman"/>
                <w:sz w:val="24"/>
                <w:szCs w:val="24"/>
              </w:rPr>
            </w:pPr>
            <w:r w:rsidRPr="00642FDF">
              <w:rPr>
                <w:rFonts w:ascii="Times New Roman" w:eastAsia="Calibri" w:hAnsi="Times New Roman" w:cs="Times New Roman"/>
                <w:sz w:val="24"/>
                <w:szCs w:val="24"/>
              </w:rPr>
              <w:t xml:space="preserve">    </w:t>
            </w:r>
            <w:r w:rsidRPr="00642FDF">
              <w:rPr>
                <w:rFonts w:ascii="Times New Roman" w:hAnsi="Times New Roman" w:cs="Times New Roman"/>
                <w:sz w:val="24"/>
                <w:szCs w:val="24"/>
              </w:rPr>
              <w:t>AB bankas Swedbank</w:t>
            </w:r>
          </w:p>
          <w:p w14:paraId="60238847" w14:textId="12FDF5DC" w:rsidR="00BE7D24" w:rsidRPr="00642FDF" w:rsidRDefault="00642FDF" w:rsidP="00BE7D24">
            <w:pPr>
              <w:tabs>
                <w:tab w:val="left" w:pos="2268"/>
                <w:tab w:val="left" w:pos="5670"/>
                <w:tab w:val="left" w:pos="6237"/>
                <w:tab w:val="left" w:pos="6804"/>
              </w:tabs>
              <w:spacing w:after="0" w:line="240" w:lineRule="auto"/>
              <w:jc w:val="both"/>
              <w:rPr>
                <w:rFonts w:ascii="Times New Roman" w:hAnsi="Times New Roman" w:cs="Times New Roman"/>
                <w:sz w:val="24"/>
                <w:szCs w:val="24"/>
              </w:rPr>
            </w:pPr>
            <w:r w:rsidRPr="00642FDF">
              <w:rPr>
                <w:rFonts w:ascii="Times New Roman" w:eastAsia="Calibri" w:hAnsi="Times New Roman" w:cs="Times New Roman"/>
                <w:sz w:val="24"/>
                <w:szCs w:val="24"/>
              </w:rPr>
              <w:t xml:space="preserve">    </w:t>
            </w:r>
            <w:r w:rsidRPr="00642FDF">
              <w:rPr>
                <w:rFonts w:ascii="Times New Roman" w:hAnsi="Times New Roman" w:cs="Times New Roman"/>
                <w:sz w:val="24"/>
                <w:szCs w:val="24"/>
              </w:rPr>
              <w:t>Banko kodas 73000</w:t>
            </w:r>
          </w:p>
          <w:p w14:paraId="2622213F" w14:textId="77777777" w:rsidR="00642FDF" w:rsidRPr="00642FDF" w:rsidRDefault="00642FDF" w:rsidP="00BE7D24">
            <w:pPr>
              <w:tabs>
                <w:tab w:val="left" w:pos="2268"/>
                <w:tab w:val="left" w:pos="5670"/>
                <w:tab w:val="left" w:pos="6237"/>
                <w:tab w:val="left" w:pos="6804"/>
              </w:tabs>
              <w:spacing w:after="0" w:line="240" w:lineRule="auto"/>
              <w:jc w:val="both"/>
              <w:rPr>
                <w:rFonts w:ascii="Times New Roman" w:hAnsi="Times New Roman" w:cs="Times New Roman"/>
                <w:sz w:val="24"/>
                <w:szCs w:val="24"/>
              </w:rPr>
            </w:pPr>
          </w:p>
          <w:p w14:paraId="0066FEC7" w14:textId="5794DE9D" w:rsidR="00642FDF" w:rsidRPr="00642FDF" w:rsidRDefault="00642FDF" w:rsidP="00BE7D24">
            <w:pPr>
              <w:tabs>
                <w:tab w:val="left" w:pos="2268"/>
                <w:tab w:val="left" w:pos="5670"/>
                <w:tab w:val="left" w:pos="6237"/>
                <w:tab w:val="left" w:pos="6804"/>
              </w:tabs>
              <w:spacing w:after="0" w:line="240" w:lineRule="auto"/>
              <w:jc w:val="both"/>
              <w:rPr>
                <w:rFonts w:ascii="Times New Roman" w:hAnsi="Times New Roman" w:cs="Times New Roman"/>
                <w:sz w:val="24"/>
                <w:szCs w:val="24"/>
              </w:rPr>
            </w:pPr>
            <w:r w:rsidRPr="00642FDF">
              <w:rPr>
                <w:rFonts w:ascii="Times New Roman" w:hAnsi="Times New Roman" w:cs="Times New Roman"/>
                <w:sz w:val="24"/>
                <w:szCs w:val="24"/>
              </w:rPr>
              <w:t xml:space="preserve">    </w:t>
            </w:r>
            <w:r w:rsidRPr="00642FDF">
              <w:rPr>
                <w:rFonts w:ascii="Times New Roman" w:hAnsi="Times New Roman" w:cs="Times New Roman"/>
                <w:sz w:val="24"/>
                <w:szCs w:val="24"/>
              </w:rPr>
              <w:t>Generalinis direktorius</w:t>
            </w:r>
          </w:p>
          <w:p w14:paraId="357BDB97" w14:textId="1FAE2AF9" w:rsidR="00642FDF" w:rsidRPr="00642FDF" w:rsidRDefault="00642FDF"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hAnsi="Times New Roman" w:cs="Times New Roman"/>
                <w:sz w:val="24"/>
                <w:szCs w:val="24"/>
              </w:rPr>
              <w:t xml:space="preserve">    Saulius Lazauskas</w:t>
            </w:r>
          </w:p>
          <w:p w14:paraId="1F1BE2EE" w14:textId="2AF35110" w:rsidR="00BE7D24" w:rsidRDefault="00BE7D24" w:rsidP="00BE7D24">
            <w:pPr>
              <w:tabs>
                <w:tab w:val="left" w:pos="5670"/>
                <w:tab w:val="left" w:pos="6237"/>
                <w:tab w:val="left" w:pos="6804"/>
              </w:tabs>
              <w:spacing w:after="0" w:line="240" w:lineRule="auto"/>
              <w:jc w:val="both"/>
              <w:rPr>
                <w:rFonts w:ascii="Times New Roman" w:eastAsia="Calibri" w:hAnsi="Times New Roman" w:cs="Times New Roman"/>
                <w:sz w:val="24"/>
                <w:szCs w:val="24"/>
              </w:rPr>
            </w:pPr>
          </w:p>
          <w:p w14:paraId="6263D51B" w14:textId="77777777" w:rsidR="007E1565" w:rsidRPr="00642FDF" w:rsidRDefault="007E1565" w:rsidP="00BE7D24">
            <w:pPr>
              <w:tabs>
                <w:tab w:val="left" w:pos="5670"/>
                <w:tab w:val="left" w:pos="6237"/>
                <w:tab w:val="left" w:pos="6804"/>
              </w:tabs>
              <w:spacing w:after="0" w:line="240" w:lineRule="auto"/>
              <w:jc w:val="both"/>
              <w:rPr>
                <w:rFonts w:ascii="Times New Roman" w:eastAsia="Calibri" w:hAnsi="Times New Roman" w:cs="Times New Roman"/>
                <w:sz w:val="24"/>
                <w:szCs w:val="24"/>
              </w:rPr>
            </w:pPr>
          </w:p>
          <w:p w14:paraId="0BDD8B7F"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________________________ A. V.</w:t>
            </w:r>
          </w:p>
          <w:p w14:paraId="4D3D421B"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 xml:space="preserve">               (parašas)                              </w:t>
            </w:r>
          </w:p>
          <w:p w14:paraId="421DDDC6"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p>
          <w:p w14:paraId="0ED1D837"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________________________</w:t>
            </w:r>
          </w:p>
          <w:p w14:paraId="23605CF2" w14:textId="77777777" w:rsidR="00BE7D24" w:rsidRPr="00642FDF" w:rsidRDefault="00BE7D24" w:rsidP="00BE7D24">
            <w:pPr>
              <w:tabs>
                <w:tab w:val="left" w:pos="2268"/>
                <w:tab w:val="left" w:pos="5670"/>
                <w:tab w:val="left" w:pos="6237"/>
                <w:tab w:val="left" w:pos="6804"/>
              </w:tabs>
              <w:spacing w:after="0" w:line="240" w:lineRule="auto"/>
              <w:jc w:val="both"/>
              <w:rPr>
                <w:rFonts w:ascii="Times New Roman" w:eastAsia="Calibri" w:hAnsi="Times New Roman" w:cs="Times New Roman"/>
                <w:sz w:val="24"/>
                <w:szCs w:val="24"/>
              </w:rPr>
            </w:pPr>
            <w:r w:rsidRPr="00642FDF">
              <w:rPr>
                <w:rFonts w:ascii="Times New Roman" w:eastAsia="Calibri" w:hAnsi="Times New Roman" w:cs="Times New Roman"/>
                <w:sz w:val="24"/>
                <w:szCs w:val="24"/>
              </w:rPr>
              <w:t xml:space="preserve">                 (data)</w:t>
            </w:r>
          </w:p>
        </w:tc>
      </w:tr>
    </w:tbl>
    <w:p w14:paraId="51BEA6FF" w14:textId="77777777" w:rsidR="00BE7D24" w:rsidRPr="00BE7D24" w:rsidRDefault="00BE7D24" w:rsidP="00BE7D24">
      <w:pPr>
        <w:tabs>
          <w:tab w:val="left" w:pos="900"/>
          <w:tab w:val="left" w:pos="1800"/>
          <w:tab w:val="left" w:pos="5040"/>
        </w:tabs>
        <w:spacing w:after="0" w:line="240" w:lineRule="auto"/>
        <w:ind w:firstLine="1989"/>
        <w:jc w:val="both"/>
        <w:rPr>
          <w:rFonts w:ascii="Times New Roman" w:eastAsia="Calibri" w:hAnsi="Times New Roman" w:cs="Times New Roman"/>
          <w:sz w:val="18"/>
          <w:szCs w:val="18"/>
        </w:rPr>
      </w:pPr>
    </w:p>
    <w:p w14:paraId="3E6B2039" w14:textId="77777777" w:rsidR="001849D4" w:rsidRDefault="001849D4"/>
    <w:sectPr w:rsidR="001849D4" w:rsidSect="00477075">
      <w:headerReference w:type="even" r:id="rId8"/>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7150" w14:textId="77777777" w:rsidR="007E1565" w:rsidRDefault="007E1565">
      <w:pPr>
        <w:spacing w:after="0" w:line="240" w:lineRule="auto"/>
      </w:pPr>
      <w:r>
        <w:separator/>
      </w:r>
    </w:p>
  </w:endnote>
  <w:endnote w:type="continuationSeparator" w:id="0">
    <w:p w14:paraId="1009D228" w14:textId="77777777" w:rsidR="007E1565" w:rsidRDefault="007E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A17F" w14:textId="77777777" w:rsidR="007E1565" w:rsidRDefault="007E1565">
      <w:pPr>
        <w:spacing w:after="0" w:line="240" w:lineRule="auto"/>
      </w:pPr>
      <w:r>
        <w:separator/>
      </w:r>
    </w:p>
  </w:footnote>
  <w:footnote w:type="continuationSeparator" w:id="0">
    <w:p w14:paraId="22896897" w14:textId="77777777" w:rsidR="007E1565" w:rsidRDefault="007E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6107" w14:textId="77777777" w:rsidR="007E1565" w:rsidRDefault="0074437D" w:rsidP="00E238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ABFB98" w14:textId="77777777" w:rsidR="007E1565" w:rsidRDefault="007E1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0AE1" w14:textId="77777777" w:rsidR="007E1565" w:rsidRDefault="0074437D" w:rsidP="00E238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1AA20D9" w14:textId="77777777" w:rsidR="007E1565" w:rsidRPr="00E10B11" w:rsidRDefault="007E1565" w:rsidP="00C31C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Heading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2"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7"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8"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0"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1"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3"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733309829">
    <w:abstractNumId w:val="15"/>
  </w:num>
  <w:num w:numId="2" w16cid:durableId="249627962">
    <w:abstractNumId w:val="9"/>
  </w:num>
  <w:num w:numId="3" w16cid:durableId="887885440">
    <w:abstractNumId w:val="10"/>
  </w:num>
  <w:num w:numId="4" w16cid:durableId="1932278959">
    <w:abstractNumId w:val="12"/>
  </w:num>
  <w:num w:numId="5" w16cid:durableId="1393458719">
    <w:abstractNumId w:val="21"/>
  </w:num>
  <w:num w:numId="6" w16cid:durableId="1032146623">
    <w:abstractNumId w:val="13"/>
  </w:num>
  <w:num w:numId="7" w16cid:durableId="1301880474">
    <w:abstractNumId w:val="18"/>
  </w:num>
  <w:num w:numId="8" w16cid:durableId="529732040">
    <w:abstractNumId w:val="22"/>
  </w:num>
  <w:num w:numId="9" w16cid:durableId="1245264678">
    <w:abstractNumId w:val="16"/>
  </w:num>
  <w:num w:numId="10" w16cid:durableId="1744982918">
    <w:abstractNumId w:val="14"/>
  </w:num>
  <w:num w:numId="11" w16cid:durableId="82798485">
    <w:abstractNumId w:val="6"/>
  </w:num>
  <w:num w:numId="12" w16cid:durableId="53087204">
    <w:abstractNumId w:val="4"/>
  </w:num>
  <w:num w:numId="13" w16cid:durableId="1438022236">
    <w:abstractNumId w:val="1"/>
  </w:num>
  <w:num w:numId="14" w16cid:durableId="1709135327">
    <w:abstractNumId w:val="23"/>
  </w:num>
  <w:num w:numId="15" w16cid:durableId="64186725">
    <w:abstractNumId w:val="5"/>
  </w:num>
  <w:num w:numId="16" w16cid:durableId="71238491">
    <w:abstractNumId w:val="2"/>
  </w:num>
  <w:num w:numId="17" w16cid:durableId="1570916105">
    <w:abstractNumId w:val="11"/>
  </w:num>
  <w:num w:numId="18" w16cid:durableId="1448624376">
    <w:abstractNumId w:val="3"/>
  </w:num>
  <w:num w:numId="19" w16cid:durableId="861213404">
    <w:abstractNumId w:val="20"/>
  </w:num>
  <w:num w:numId="20" w16cid:durableId="1118597133">
    <w:abstractNumId w:val="7"/>
  </w:num>
  <w:num w:numId="21" w16cid:durableId="4791440">
    <w:abstractNumId w:val="19"/>
  </w:num>
  <w:num w:numId="22" w16cid:durableId="1983927870">
    <w:abstractNumId w:val="8"/>
  </w:num>
  <w:num w:numId="23" w16cid:durableId="1640302728">
    <w:abstractNumId w:val="0"/>
  </w:num>
  <w:num w:numId="24" w16cid:durableId="17720425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24"/>
    <w:rsid w:val="001849D4"/>
    <w:rsid w:val="00413862"/>
    <w:rsid w:val="00425242"/>
    <w:rsid w:val="00642FDF"/>
    <w:rsid w:val="006923F1"/>
    <w:rsid w:val="0074437D"/>
    <w:rsid w:val="007E1565"/>
    <w:rsid w:val="0087298C"/>
    <w:rsid w:val="0091754D"/>
    <w:rsid w:val="009B5289"/>
    <w:rsid w:val="00A6532F"/>
    <w:rsid w:val="00AD596E"/>
    <w:rsid w:val="00BA3AD0"/>
    <w:rsid w:val="00BE7D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9213FD"/>
  <w15:chartTrackingRefBased/>
  <w15:docId w15:val="{2751B5D1-FD9B-457F-A7AA-A3D38F7F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7D24"/>
    <w:pPr>
      <w:keepNext/>
      <w:numPr>
        <w:numId w:val="2"/>
      </w:numPr>
      <w:spacing w:after="0" w:line="240" w:lineRule="auto"/>
      <w:jc w:val="center"/>
      <w:outlineLvl w:val="0"/>
    </w:pPr>
    <w:rPr>
      <w:rFonts w:ascii="Times New Roman" w:eastAsia="Times New Roman" w:hAnsi="Times New Roman" w:cs="Times New Roman"/>
      <w:b/>
      <w:sz w:val="24"/>
      <w:szCs w:val="24"/>
      <w:lang w:eastAsia="lt-LT"/>
    </w:rPr>
  </w:style>
  <w:style w:type="paragraph" w:styleId="Heading2">
    <w:name w:val="heading 2"/>
    <w:basedOn w:val="Normal"/>
    <w:next w:val="Normal"/>
    <w:link w:val="Heading2Char"/>
    <w:qFormat/>
    <w:rsid w:val="00BE7D24"/>
    <w:pPr>
      <w:keepNext/>
      <w:numPr>
        <w:ilvl w:val="1"/>
        <w:numId w:val="2"/>
      </w:numPr>
      <w:spacing w:after="0" w:line="240" w:lineRule="auto"/>
      <w:jc w:val="both"/>
      <w:outlineLvl w:val="1"/>
    </w:pPr>
    <w:rPr>
      <w:rFonts w:ascii="Times New Roman" w:eastAsia="Times New Roman" w:hAnsi="Times New Roman" w:cs="Times New Roman"/>
      <w:color w:val="000000"/>
      <w:sz w:val="24"/>
      <w:szCs w:val="24"/>
      <w:lang w:val="en-US" w:eastAsia="lt-LT"/>
    </w:rPr>
  </w:style>
  <w:style w:type="paragraph" w:styleId="Heading3">
    <w:name w:val="heading 3"/>
    <w:basedOn w:val="Normal"/>
    <w:next w:val="Normal"/>
    <w:link w:val="Heading3Char"/>
    <w:qFormat/>
    <w:rsid w:val="00BE7D24"/>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link w:val="Heading4Char"/>
    <w:qFormat/>
    <w:rsid w:val="00BE7D24"/>
    <w:pPr>
      <w:keepNext/>
      <w:numPr>
        <w:ilvl w:val="3"/>
        <w:numId w:val="2"/>
      </w:numPr>
      <w:spacing w:before="240" w:after="60" w:line="240" w:lineRule="auto"/>
      <w:outlineLvl w:val="3"/>
    </w:pPr>
    <w:rPr>
      <w:rFonts w:ascii="Times New Roman" w:eastAsia="Times New Roman" w:hAnsi="Times New Roman" w:cs="Times New Roman"/>
      <w:b/>
      <w:bCs/>
      <w:sz w:val="28"/>
      <w:szCs w:val="28"/>
      <w:lang w:eastAsia="lt-LT"/>
    </w:rPr>
  </w:style>
  <w:style w:type="paragraph" w:styleId="Heading5">
    <w:name w:val="heading 5"/>
    <w:basedOn w:val="Normal"/>
    <w:next w:val="Normal"/>
    <w:link w:val="Heading5Char"/>
    <w:qFormat/>
    <w:rsid w:val="00BE7D24"/>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BE7D24"/>
    <w:pPr>
      <w:keepNext/>
      <w:widowControl w:val="0"/>
      <w:numPr>
        <w:numId w:val="3"/>
      </w:numPr>
      <w:tabs>
        <w:tab w:val="left" w:pos="2160"/>
        <w:tab w:val="left" w:pos="2268"/>
      </w:tabs>
      <w:spacing w:after="0" w:line="240" w:lineRule="auto"/>
      <w:jc w:val="both"/>
      <w:outlineLvl w:val="5"/>
    </w:pPr>
    <w:rPr>
      <w:rFonts w:ascii="Times New Roman" w:eastAsia="Times New Roman" w:hAnsi="Times New Roman" w:cs="Times New Roman"/>
      <w:b/>
      <w:noProof/>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D24"/>
    <w:rPr>
      <w:rFonts w:ascii="Times New Roman" w:eastAsia="Times New Roman" w:hAnsi="Times New Roman" w:cs="Times New Roman"/>
      <w:b/>
      <w:sz w:val="24"/>
      <w:szCs w:val="24"/>
      <w:lang w:eastAsia="lt-LT"/>
    </w:rPr>
  </w:style>
  <w:style w:type="character" w:customStyle="1" w:styleId="Heading2Char">
    <w:name w:val="Heading 2 Char"/>
    <w:basedOn w:val="DefaultParagraphFont"/>
    <w:link w:val="Heading2"/>
    <w:rsid w:val="00BE7D24"/>
    <w:rPr>
      <w:rFonts w:ascii="Times New Roman" w:eastAsia="Times New Roman" w:hAnsi="Times New Roman" w:cs="Times New Roman"/>
      <w:color w:val="000000"/>
      <w:sz w:val="24"/>
      <w:szCs w:val="24"/>
      <w:lang w:val="en-US" w:eastAsia="lt-LT"/>
    </w:rPr>
  </w:style>
  <w:style w:type="character" w:customStyle="1" w:styleId="Heading3Char">
    <w:name w:val="Heading 3 Char"/>
    <w:basedOn w:val="DefaultParagraphFont"/>
    <w:link w:val="Heading3"/>
    <w:rsid w:val="00BE7D24"/>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BE7D24"/>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rsid w:val="00BE7D2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BE7D24"/>
    <w:rPr>
      <w:rFonts w:ascii="Times New Roman" w:eastAsia="Times New Roman" w:hAnsi="Times New Roman" w:cs="Times New Roman"/>
      <w:b/>
      <w:noProof/>
      <w:snapToGrid w:val="0"/>
      <w:szCs w:val="20"/>
      <w:u w:val="single"/>
    </w:rPr>
  </w:style>
  <w:style w:type="numbering" w:customStyle="1" w:styleId="Sraonra1">
    <w:name w:val="Sąrašo nėra1"/>
    <w:next w:val="NoList"/>
    <w:semiHidden/>
    <w:rsid w:val="00BE7D24"/>
  </w:style>
  <w:style w:type="paragraph" w:styleId="Header">
    <w:name w:val="header"/>
    <w:basedOn w:val="Normal"/>
    <w:link w:val="HeaderChar"/>
    <w:unhideWhenUsed/>
    <w:rsid w:val="00BE7D24"/>
    <w:pPr>
      <w:tabs>
        <w:tab w:val="center" w:pos="4819"/>
        <w:tab w:val="right" w:pos="9638"/>
      </w:tabs>
      <w:spacing w:after="200" w:line="276" w:lineRule="auto"/>
    </w:pPr>
    <w:rPr>
      <w:rFonts w:ascii="Times New Roman" w:eastAsia="Calibri" w:hAnsi="Times New Roman" w:cs="Times New Roman"/>
    </w:rPr>
  </w:style>
  <w:style w:type="character" w:customStyle="1" w:styleId="HeaderChar">
    <w:name w:val="Header Char"/>
    <w:basedOn w:val="DefaultParagraphFont"/>
    <w:link w:val="Header"/>
    <w:rsid w:val="00BE7D24"/>
    <w:rPr>
      <w:rFonts w:ascii="Times New Roman" w:eastAsia="Calibri" w:hAnsi="Times New Roman" w:cs="Times New Roman"/>
    </w:rPr>
  </w:style>
  <w:style w:type="paragraph" w:styleId="Footer">
    <w:name w:val="footer"/>
    <w:basedOn w:val="Normal"/>
    <w:link w:val="FooterChar"/>
    <w:unhideWhenUsed/>
    <w:rsid w:val="00BE7D24"/>
    <w:pPr>
      <w:tabs>
        <w:tab w:val="center" w:pos="4819"/>
        <w:tab w:val="right" w:pos="9638"/>
      </w:tabs>
      <w:spacing w:after="200" w:line="276" w:lineRule="auto"/>
    </w:pPr>
    <w:rPr>
      <w:rFonts w:ascii="Times New Roman" w:eastAsia="Calibri" w:hAnsi="Times New Roman" w:cs="Times New Roman"/>
    </w:rPr>
  </w:style>
  <w:style w:type="character" w:customStyle="1" w:styleId="FooterChar">
    <w:name w:val="Footer Char"/>
    <w:basedOn w:val="DefaultParagraphFont"/>
    <w:link w:val="Footer"/>
    <w:rsid w:val="00BE7D24"/>
    <w:rPr>
      <w:rFonts w:ascii="Times New Roman" w:eastAsia="Calibri" w:hAnsi="Times New Roman" w:cs="Times New Roman"/>
    </w:rPr>
  </w:style>
  <w:style w:type="paragraph" w:styleId="BalloonText">
    <w:name w:val="Balloon Text"/>
    <w:basedOn w:val="Normal"/>
    <w:link w:val="BalloonTextChar"/>
    <w:semiHidden/>
    <w:unhideWhenUsed/>
    <w:rsid w:val="00BE7D2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BE7D24"/>
    <w:rPr>
      <w:rFonts w:ascii="Tahoma" w:eastAsia="Calibri" w:hAnsi="Tahoma" w:cs="Tahoma"/>
      <w:sz w:val="16"/>
      <w:szCs w:val="16"/>
    </w:rPr>
  </w:style>
  <w:style w:type="character" w:styleId="Hyperlink">
    <w:name w:val="Hyperlink"/>
    <w:unhideWhenUsed/>
    <w:rsid w:val="00BE7D24"/>
    <w:rPr>
      <w:color w:val="096A09"/>
      <w:u w:val="single"/>
    </w:rPr>
  </w:style>
  <w:style w:type="numbering" w:styleId="111111">
    <w:name w:val="Outline List 2"/>
    <w:basedOn w:val="NoList"/>
    <w:rsid w:val="00BE7D24"/>
    <w:pPr>
      <w:numPr>
        <w:numId w:val="1"/>
      </w:numPr>
    </w:pPr>
  </w:style>
  <w:style w:type="character" w:styleId="CommentReference">
    <w:name w:val="annotation reference"/>
    <w:semiHidden/>
    <w:rsid w:val="00BE7D24"/>
    <w:rPr>
      <w:sz w:val="16"/>
      <w:szCs w:val="16"/>
    </w:rPr>
  </w:style>
  <w:style w:type="paragraph" w:styleId="CommentText">
    <w:name w:val="annotation text"/>
    <w:basedOn w:val="Normal"/>
    <w:link w:val="CommentTextChar"/>
    <w:semiHidden/>
    <w:rsid w:val="00BE7D24"/>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semiHidden/>
    <w:rsid w:val="00BE7D24"/>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rsid w:val="00BE7D24"/>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rsid w:val="00BE7D24"/>
    <w:rPr>
      <w:rFonts w:ascii="Times New Roman" w:eastAsia="Times New Roman" w:hAnsi="Times New Roman" w:cs="Times New Roman"/>
      <w:sz w:val="16"/>
      <w:szCs w:val="16"/>
      <w:lang w:eastAsia="lt-LT"/>
    </w:rPr>
  </w:style>
  <w:style w:type="paragraph" w:customStyle="1" w:styleId="normaltableau">
    <w:name w:val="normal_tableau"/>
    <w:basedOn w:val="Normal"/>
    <w:rsid w:val="00BE7D24"/>
    <w:pPr>
      <w:spacing w:before="120" w:after="120" w:line="240" w:lineRule="auto"/>
      <w:jc w:val="both"/>
    </w:pPr>
    <w:rPr>
      <w:rFonts w:ascii="Optima" w:eastAsia="Times New Roman" w:hAnsi="Optima" w:cs="Times New Roman"/>
      <w:szCs w:val="20"/>
      <w:lang w:val="en-GB"/>
    </w:rPr>
  </w:style>
  <w:style w:type="character" w:styleId="PageNumber">
    <w:name w:val="page number"/>
    <w:basedOn w:val="DefaultParagraphFont"/>
    <w:rsid w:val="00BE7D24"/>
  </w:style>
  <w:style w:type="paragraph" w:styleId="FootnoteText">
    <w:name w:val="footnote text"/>
    <w:basedOn w:val="Normal"/>
    <w:link w:val="FootnoteTextChar"/>
    <w:semiHidden/>
    <w:rsid w:val="00BE7D24"/>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semiHidden/>
    <w:rsid w:val="00BE7D24"/>
    <w:rPr>
      <w:rFonts w:ascii="Times New Roman" w:eastAsia="Times New Roman" w:hAnsi="Times New Roman" w:cs="Times New Roman"/>
      <w:sz w:val="20"/>
      <w:szCs w:val="20"/>
      <w:lang w:eastAsia="lt-LT"/>
    </w:rPr>
  </w:style>
  <w:style w:type="character" w:styleId="FootnoteReference">
    <w:name w:val="footnote reference"/>
    <w:semiHidden/>
    <w:rsid w:val="00BE7D24"/>
    <w:rPr>
      <w:vertAlign w:val="superscript"/>
    </w:rPr>
  </w:style>
  <w:style w:type="paragraph" w:customStyle="1" w:styleId="BodyText1">
    <w:name w:val="Body Text1"/>
    <w:rsid w:val="00BE7D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BE7D2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Linija">
    <w:name w:val="Linija"/>
    <w:basedOn w:val="MAZAS"/>
    <w:rsid w:val="00BE7D24"/>
    <w:pPr>
      <w:ind w:firstLine="0"/>
      <w:jc w:val="center"/>
    </w:pPr>
    <w:rPr>
      <w:color w:val="auto"/>
      <w:sz w:val="12"/>
      <w:szCs w:val="12"/>
    </w:rPr>
  </w:style>
  <w:style w:type="paragraph" w:customStyle="1" w:styleId="MAZAS">
    <w:name w:val="MAZAS"/>
    <w:rsid w:val="00BE7D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CommentSubject">
    <w:name w:val="annotation subject"/>
    <w:basedOn w:val="CommentText"/>
    <w:next w:val="CommentText"/>
    <w:link w:val="CommentSubjectChar"/>
    <w:semiHidden/>
    <w:unhideWhenUsed/>
    <w:rsid w:val="00BE7D24"/>
    <w:pPr>
      <w:spacing w:after="200" w:line="276" w:lineRule="auto"/>
    </w:pPr>
    <w:rPr>
      <w:rFonts w:eastAsia="Calibri"/>
      <w:b/>
      <w:bCs/>
      <w:lang w:eastAsia="en-US"/>
    </w:rPr>
  </w:style>
  <w:style w:type="character" w:customStyle="1" w:styleId="CommentSubjectChar">
    <w:name w:val="Comment Subject Char"/>
    <w:basedOn w:val="CommentTextChar"/>
    <w:link w:val="CommentSubject"/>
    <w:semiHidden/>
    <w:rsid w:val="00BE7D24"/>
    <w:rPr>
      <w:rFonts w:ascii="Times New Roman" w:eastAsia="Calibri" w:hAnsi="Times New Roman" w:cs="Times New Roman"/>
      <w:b/>
      <w:bCs/>
      <w:sz w:val="20"/>
      <w:szCs w:val="20"/>
      <w:lang w:eastAsia="lt-LT"/>
    </w:rPr>
  </w:style>
  <w:style w:type="paragraph" w:styleId="BodyText">
    <w:name w:val="Body Text"/>
    <w:basedOn w:val="Normal"/>
    <w:link w:val="BodyTextChar"/>
    <w:rsid w:val="00BE7D24"/>
    <w:pPr>
      <w:spacing w:after="120" w:line="276" w:lineRule="auto"/>
    </w:pPr>
    <w:rPr>
      <w:rFonts w:ascii="Times New Roman" w:eastAsia="Calibri" w:hAnsi="Times New Roman" w:cs="Times New Roman"/>
    </w:rPr>
  </w:style>
  <w:style w:type="character" w:customStyle="1" w:styleId="BodyTextChar">
    <w:name w:val="Body Text Char"/>
    <w:basedOn w:val="DefaultParagraphFont"/>
    <w:link w:val="BodyText"/>
    <w:rsid w:val="00BE7D24"/>
    <w:rPr>
      <w:rFonts w:ascii="Times New Roman" w:eastAsia="Calibri" w:hAnsi="Times New Roman" w:cs="Times New Roman"/>
    </w:rPr>
  </w:style>
  <w:style w:type="paragraph" w:styleId="Title">
    <w:name w:val="Title"/>
    <w:basedOn w:val="Normal"/>
    <w:link w:val="TitleChar"/>
    <w:qFormat/>
    <w:rsid w:val="00BE7D24"/>
    <w:pPr>
      <w:spacing w:before="120" w:after="120" w:line="240" w:lineRule="auto"/>
      <w:jc w:val="center"/>
    </w:pPr>
    <w:rPr>
      <w:rFonts w:ascii="Arial" w:eastAsia="Times New Roman" w:hAnsi="Arial" w:cs="Times New Roman"/>
      <w:b/>
      <w:snapToGrid w:val="0"/>
      <w:sz w:val="28"/>
      <w:szCs w:val="20"/>
      <w:lang w:val="fr-BE"/>
    </w:rPr>
  </w:style>
  <w:style w:type="character" w:customStyle="1" w:styleId="TitleChar">
    <w:name w:val="Title Char"/>
    <w:basedOn w:val="DefaultParagraphFont"/>
    <w:link w:val="Title"/>
    <w:rsid w:val="00BE7D24"/>
    <w:rPr>
      <w:rFonts w:ascii="Arial" w:eastAsia="Times New Roman" w:hAnsi="Arial" w:cs="Times New Roman"/>
      <w:b/>
      <w:snapToGrid w:val="0"/>
      <w:sz w:val="28"/>
      <w:szCs w:val="20"/>
      <w:lang w:val="fr-BE"/>
    </w:rPr>
  </w:style>
  <w:style w:type="paragraph" w:customStyle="1" w:styleId="prastasis">
    <w:name w:val="Áprastasis"/>
    <w:basedOn w:val="Normal"/>
    <w:next w:val="Normal"/>
    <w:rsid w:val="00BE7D24"/>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BE7D24"/>
    <w:pPr>
      <w:spacing w:after="120" w:line="276" w:lineRule="auto"/>
      <w:ind w:left="283"/>
    </w:pPr>
    <w:rPr>
      <w:rFonts w:ascii="Times New Roman" w:eastAsia="Calibri" w:hAnsi="Times New Roman" w:cs="Times New Roman"/>
    </w:rPr>
  </w:style>
  <w:style w:type="character" w:customStyle="1" w:styleId="BodyTextIndentChar">
    <w:name w:val="Body Text Indent Char"/>
    <w:basedOn w:val="DefaultParagraphFont"/>
    <w:link w:val="BodyTextIndent"/>
    <w:rsid w:val="00BE7D24"/>
    <w:rPr>
      <w:rFonts w:ascii="Times New Roman" w:eastAsia="Calibri" w:hAnsi="Times New Roman" w:cs="Times New Roman"/>
    </w:rPr>
  </w:style>
  <w:style w:type="paragraph" w:styleId="BodyTextIndent2">
    <w:name w:val="Body Text Indent 2"/>
    <w:basedOn w:val="Normal"/>
    <w:link w:val="BodyTextIndent2Char"/>
    <w:unhideWhenUsed/>
    <w:rsid w:val="00BE7D24"/>
    <w:pPr>
      <w:spacing w:after="120" w:line="480" w:lineRule="auto"/>
      <w:ind w:left="283"/>
    </w:pPr>
    <w:rPr>
      <w:rFonts w:ascii="Times New Roman" w:eastAsia="Calibri" w:hAnsi="Times New Roman" w:cs="Times New Roman"/>
    </w:rPr>
  </w:style>
  <w:style w:type="character" w:customStyle="1" w:styleId="BodyTextIndent2Char">
    <w:name w:val="Body Text Indent 2 Char"/>
    <w:basedOn w:val="DefaultParagraphFont"/>
    <w:link w:val="BodyTextIndent2"/>
    <w:rsid w:val="00BE7D24"/>
    <w:rPr>
      <w:rFonts w:ascii="Times New Roman" w:eastAsia="Calibri" w:hAnsi="Times New Roman" w:cs="Times New Roman"/>
    </w:rPr>
  </w:style>
  <w:style w:type="paragraph" w:styleId="TOAHeading">
    <w:name w:val="toa heading"/>
    <w:basedOn w:val="Normal"/>
    <w:next w:val="Normal"/>
    <w:semiHidden/>
    <w:rsid w:val="00BE7D24"/>
    <w:pPr>
      <w:spacing w:before="120" w:after="240" w:line="240" w:lineRule="auto"/>
      <w:jc w:val="both"/>
    </w:pPr>
    <w:rPr>
      <w:rFonts w:ascii="Arial" w:eastAsia="Times New Roman" w:hAnsi="Arial" w:cs="Times New Roman"/>
      <w:b/>
      <w:sz w:val="20"/>
      <w:szCs w:val="20"/>
      <w:lang w:val="en-GB"/>
    </w:rPr>
  </w:style>
  <w:style w:type="paragraph" w:customStyle="1" w:styleId="Title1">
    <w:name w:val="Title1"/>
    <w:basedOn w:val="Normal"/>
    <w:rsid w:val="00BE7D24"/>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BE7D24"/>
    <w:rPr>
      <w:rFonts w:ascii="Arial" w:hAnsi="Arial"/>
      <w:noProof w:val="0"/>
      <w:lang w:val="lt-LT"/>
    </w:rPr>
  </w:style>
  <w:style w:type="table" w:styleId="TableGrid">
    <w:name w:val="Table Grid"/>
    <w:basedOn w:val="TableNormal"/>
    <w:rsid w:val="00BE7D2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D2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
    <w:basedOn w:val="Normal"/>
    <w:next w:val="NormalWeb"/>
    <w:unhideWhenUsed/>
    <w:rsid w:val="00BE7D24"/>
    <w:pPr>
      <w:spacing w:before="100" w:beforeAutospacing="1" w:after="100" w:afterAutospacing="1" w:line="240" w:lineRule="atLeast"/>
    </w:pPr>
    <w:rPr>
      <w:rFonts w:ascii="Tahoma" w:eastAsia="Times New Roman" w:hAnsi="Tahoma" w:cs="Tahoma"/>
      <w:sz w:val="18"/>
      <w:szCs w:val="18"/>
      <w:lang w:eastAsia="lt-LT"/>
    </w:rPr>
  </w:style>
  <w:style w:type="character" w:styleId="Strong">
    <w:name w:val="Strong"/>
    <w:qFormat/>
    <w:rsid w:val="00BE7D24"/>
    <w:rPr>
      <w:b/>
      <w:bCs/>
    </w:rPr>
  </w:style>
  <w:style w:type="character" w:customStyle="1" w:styleId="body1">
    <w:name w:val="body1"/>
    <w:rsid w:val="00BE7D24"/>
    <w:rPr>
      <w:rFonts w:ascii="Verdana" w:hAnsi="Verdana" w:hint="default"/>
      <w:color w:val="000000"/>
      <w:sz w:val="18"/>
      <w:szCs w:val="18"/>
    </w:rPr>
  </w:style>
  <w:style w:type="paragraph" w:styleId="BodyText3">
    <w:name w:val="Body Text 3"/>
    <w:basedOn w:val="Normal"/>
    <w:link w:val="BodyText3Char"/>
    <w:rsid w:val="00BE7D24"/>
    <w:pPr>
      <w:spacing w:after="0" w:line="240" w:lineRule="auto"/>
      <w:jc w:val="center"/>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rsid w:val="00BE7D24"/>
    <w:rPr>
      <w:rFonts w:ascii="Times New Roman" w:eastAsia="Times New Roman" w:hAnsi="Times New Roman" w:cs="Times New Roman"/>
      <w:sz w:val="24"/>
      <w:szCs w:val="20"/>
      <w:lang w:val="en-GB"/>
    </w:rPr>
  </w:style>
  <w:style w:type="paragraph" w:styleId="BodyText2">
    <w:name w:val="Body Text 2"/>
    <w:basedOn w:val="Normal"/>
    <w:link w:val="BodyText2Char"/>
    <w:rsid w:val="00BE7D24"/>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BE7D24"/>
    <w:rPr>
      <w:rFonts w:ascii="Times New Roman" w:eastAsia="Times New Roman" w:hAnsi="Times New Roman" w:cs="Times New Roman"/>
      <w:sz w:val="20"/>
      <w:szCs w:val="20"/>
      <w:lang w:val="en-US"/>
    </w:rPr>
  </w:style>
  <w:style w:type="paragraph" w:customStyle="1" w:styleId="DiagramaCharCharDiagrama">
    <w:name w:val="Diagrama Char Char Diagrama"/>
    <w:basedOn w:val="Normal"/>
    <w:semiHidden/>
    <w:rsid w:val="00BE7D24"/>
    <w:pPr>
      <w:spacing w:line="240" w:lineRule="exact"/>
    </w:pPr>
    <w:rPr>
      <w:rFonts w:ascii="Verdana" w:eastAsia="Times New Roman" w:hAnsi="Verdana" w:cs="Verdana"/>
      <w:sz w:val="20"/>
      <w:szCs w:val="20"/>
      <w:lang w:eastAsia="lt-LT"/>
    </w:rPr>
  </w:style>
  <w:style w:type="paragraph" w:customStyle="1" w:styleId="DiagramaDiagrama">
    <w:name w:val="Diagrama Diagrama"/>
    <w:basedOn w:val="Normal"/>
    <w:rsid w:val="00BE7D24"/>
    <w:pPr>
      <w:spacing w:line="240" w:lineRule="exact"/>
    </w:pPr>
    <w:rPr>
      <w:rFonts w:ascii="Tahoma" w:eastAsia="Times New Roman" w:hAnsi="Tahoma" w:cs="Times New Roman"/>
      <w:sz w:val="20"/>
      <w:szCs w:val="20"/>
      <w:lang w:val="en-US"/>
    </w:rPr>
  </w:style>
  <w:style w:type="paragraph" w:customStyle="1" w:styleId="normalDiagramaDiagrama">
    <w:name w:val="normal+Diagrama Diagrama"/>
    <w:basedOn w:val="Normal"/>
    <w:link w:val="normalDiagramaDiagramaChar"/>
    <w:rsid w:val="00BE7D24"/>
    <w:pPr>
      <w:spacing w:after="0" w:line="360" w:lineRule="auto"/>
      <w:ind w:firstLine="1276"/>
      <w:jc w:val="both"/>
    </w:pPr>
    <w:rPr>
      <w:rFonts w:ascii="Times New Roman" w:eastAsia="Times New Roman" w:hAnsi="Times New Roman" w:cs="Times New Roman"/>
      <w:sz w:val="24"/>
      <w:szCs w:val="24"/>
      <w:lang w:val="en-US"/>
    </w:rPr>
  </w:style>
  <w:style w:type="character" w:customStyle="1" w:styleId="normalDiagramaDiagramaChar">
    <w:name w:val="normal+Diagrama Diagrama Char"/>
    <w:link w:val="normalDiagramaDiagrama"/>
    <w:rsid w:val="00BE7D24"/>
    <w:rPr>
      <w:rFonts w:ascii="Times New Roman" w:eastAsia="Times New Roman" w:hAnsi="Times New Roman" w:cs="Times New Roman"/>
      <w:sz w:val="24"/>
      <w:szCs w:val="24"/>
      <w:lang w:val="en-US"/>
    </w:rPr>
  </w:style>
  <w:style w:type="paragraph" w:customStyle="1" w:styleId="x">
    <w:name w:val="x"/>
    <w:rsid w:val="00BE7D24"/>
    <w:pPr>
      <w:spacing w:after="0" w:line="240" w:lineRule="auto"/>
    </w:pPr>
    <w:rPr>
      <w:rFonts w:ascii="Arial" w:eastAsia="Times New Roman" w:hAnsi="Arial" w:cs="Arial"/>
      <w:sz w:val="20"/>
      <w:szCs w:val="20"/>
      <w:lang w:eastAsia="lt-LT"/>
    </w:rPr>
  </w:style>
  <w:style w:type="paragraph" w:customStyle="1" w:styleId="CharChar11DiagramaDiagramaCharCharCharChar">
    <w:name w:val="Char Char11 Diagrama Diagrama Char Char Char Char"/>
    <w:basedOn w:val="Normal"/>
    <w:rsid w:val="00BE7D24"/>
    <w:pPr>
      <w:spacing w:line="240" w:lineRule="exact"/>
    </w:pPr>
    <w:rPr>
      <w:rFonts w:ascii="Tahoma" w:eastAsia="Times New Roman" w:hAnsi="Tahoma" w:cs="Times New Roman"/>
      <w:sz w:val="20"/>
      <w:szCs w:val="20"/>
      <w:lang w:val="en-US"/>
    </w:rPr>
  </w:style>
  <w:style w:type="character" w:styleId="Emphasis">
    <w:name w:val="Emphasis"/>
    <w:uiPriority w:val="20"/>
    <w:qFormat/>
    <w:rsid w:val="00BE7D24"/>
    <w:rPr>
      <w:i/>
      <w:iCs/>
    </w:rPr>
  </w:style>
  <w:style w:type="paragraph" w:styleId="Revision">
    <w:name w:val="Revision"/>
    <w:hidden/>
    <w:uiPriority w:val="99"/>
    <w:semiHidden/>
    <w:rsid w:val="00BE7D24"/>
    <w:pPr>
      <w:spacing w:after="0" w:line="240" w:lineRule="auto"/>
    </w:pPr>
    <w:rPr>
      <w:rFonts w:ascii="Times New Roman" w:eastAsia="Calibri" w:hAnsi="Times New Roman" w:cs="Times New Roman"/>
    </w:rPr>
  </w:style>
  <w:style w:type="paragraph" w:styleId="NormalWeb">
    <w:name w:val="Normal (Web)"/>
    <w:basedOn w:val="Normal"/>
    <w:uiPriority w:val="99"/>
    <w:semiHidden/>
    <w:unhideWhenUsed/>
    <w:rsid w:val="00BE7D24"/>
    <w:rPr>
      <w:rFonts w:ascii="Times New Roman" w:hAnsi="Times New Roman" w:cs="Times New Roman"/>
      <w:sz w:val="24"/>
      <w:szCs w:val="24"/>
    </w:rPr>
  </w:style>
  <w:style w:type="paragraph" w:styleId="ListParagraph">
    <w:name w:val="List Paragraph"/>
    <w:basedOn w:val="Normal"/>
    <w:uiPriority w:val="34"/>
    <w:qFormat/>
    <w:rsid w:val="00642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6078</Words>
  <Characters>34645</Characters>
  <Application>Microsoft Office Word</Application>
  <DocSecurity>0</DocSecurity>
  <Lines>288</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 Šiupšinskaitė</dc:creator>
  <cp:keywords/>
  <dc:description/>
  <cp:lastModifiedBy>Inga Mikuckyte</cp:lastModifiedBy>
  <cp:revision>9</cp:revision>
  <dcterms:created xsi:type="dcterms:W3CDTF">2025-04-01T08:43:00Z</dcterms:created>
  <dcterms:modified xsi:type="dcterms:W3CDTF">2025-04-01T12:32:00Z</dcterms:modified>
</cp:coreProperties>
</file>