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A0" w:rsidRPr="00191D27" w:rsidRDefault="00F40BD4" w:rsidP="004809BB">
      <w:pPr>
        <w:tabs>
          <w:tab w:val="left" w:pos="570"/>
        </w:tabs>
        <w:spacing w:line="276" w:lineRule="auto"/>
        <w:ind w:left="57" w:right="57"/>
        <w:jc w:val="center"/>
        <w:rPr>
          <w:rFonts w:asciiTheme="majorHAnsi" w:hAnsiTheme="majorHAnsi" w:cstheme="majorHAnsi"/>
          <w:b/>
          <w:caps/>
          <w:sz w:val="24"/>
          <w:szCs w:val="24"/>
        </w:rPr>
      </w:pPr>
      <w:r>
        <w:rPr>
          <w:rFonts w:asciiTheme="majorHAnsi" w:hAnsiTheme="majorHAnsi" w:cstheme="majorHAnsi"/>
          <w:b/>
          <w:caps/>
          <w:sz w:val="24"/>
          <w:szCs w:val="24"/>
        </w:rPr>
        <w:t>SPECIALIZUOTO STACIONARAUS KOMPIUTERIO IR NEPERTRAUKIAMO MAITINIMO ŠALTINIŲ</w:t>
      </w:r>
      <w:r w:rsidR="006C76A0" w:rsidRPr="00191D27">
        <w:rPr>
          <w:rFonts w:asciiTheme="majorHAnsi" w:hAnsiTheme="majorHAnsi" w:cstheme="majorHAnsi"/>
          <w:b/>
          <w:caps/>
          <w:sz w:val="24"/>
          <w:szCs w:val="24"/>
        </w:rPr>
        <w:t xml:space="preserve"> PIRKIMO</w:t>
      </w:r>
      <w:r w:rsidR="00B05BA9">
        <w:rPr>
          <w:rFonts w:asciiTheme="majorHAnsi" w:hAnsiTheme="majorHAnsi" w:cstheme="majorHAnsi"/>
          <w:b/>
          <w:caps/>
          <w:sz w:val="24"/>
          <w:szCs w:val="24"/>
        </w:rPr>
        <w:t xml:space="preserve"> </w:t>
      </w:r>
      <w:r w:rsidR="006C76A0" w:rsidRPr="00191D27">
        <w:rPr>
          <w:rFonts w:asciiTheme="majorHAnsi" w:hAnsiTheme="majorHAnsi" w:cstheme="majorHAnsi"/>
          <w:b/>
          <w:caps/>
          <w:sz w:val="24"/>
          <w:szCs w:val="24"/>
        </w:rPr>
        <w:t>sutartis</w:t>
      </w:r>
    </w:p>
    <w:p w:rsidR="006C76A0" w:rsidRPr="00191D27" w:rsidRDefault="006C76A0" w:rsidP="004809BB">
      <w:pPr>
        <w:tabs>
          <w:tab w:val="left" w:pos="570"/>
        </w:tabs>
        <w:spacing w:line="276" w:lineRule="auto"/>
        <w:ind w:left="57" w:right="57"/>
        <w:jc w:val="center"/>
        <w:rPr>
          <w:rFonts w:asciiTheme="majorHAnsi" w:hAnsiTheme="majorHAnsi" w:cstheme="majorHAnsi"/>
          <w:b/>
          <w:sz w:val="24"/>
          <w:szCs w:val="24"/>
        </w:rPr>
      </w:pPr>
    </w:p>
    <w:p w:rsidR="006C76A0" w:rsidRPr="00191D27" w:rsidRDefault="00F40BD4" w:rsidP="004809BB">
      <w:pPr>
        <w:spacing w:line="276" w:lineRule="auto"/>
        <w:jc w:val="center"/>
        <w:rPr>
          <w:rFonts w:asciiTheme="majorHAnsi" w:hAnsiTheme="majorHAnsi" w:cstheme="majorHAnsi"/>
          <w:sz w:val="24"/>
          <w:szCs w:val="24"/>
        </w:rPr>
      </w:pPr>
      <w:r>
        <w:rPr>
          <w:rFonts w:asciiTheme="majorHAnsi" w:hAnsiTheme="majorHAnsi" w:cstheme="majorHAnsi"/>
          <w:sz w:val="24"/>
          <w:szCs w:val="24"/>
        </w:rPr>
        <w:t>Vilnius</w:t>
      </w:r>
    </w:p>
    <w:p w:rsidR="006C76A0" w:rsidRPr="00191D27" w:rsidRDefault="006C76A0" w:rsidP="00DD6FA8">
      <w:pPr>
        <w:spacing w:before="120" w:after="120" w:line="276" w:lineRule="auto"/>
        <w:ind w:firstLine="709"/>
        <w:jc w:val="both"/>
        <w:rPr>
          <w:rFonts w:asciiTheme="majorHAnsi" w:hAnsiTheme="majorHAnsi" w:cstheme="majorHAnsi"/>
          <w:b/>
          <w:sz w:val="24"/>
          <w:szCs w:val="24"/>
        </w:rPr>
      </w:pPr>
    </w:p>
    <w:p w:rsidR="006C76A0" w:rsidRPr="00191D27" w:rsidRDefault="006C76A0" w:rsidP="00DD6FA8">
      <w:pPr>
        <w:shd w:val="clear" w:color="auto" w:fill="FFFFFF"/>
        <w:tabs>
          <w:tab w:val="left" w:leader="dot" w:pos="5510"/>
        </w:tabs>
        <w:spacing w:line="276" w:lineRule="auto"/>
        <w:ind w:firstLine="851"/>
        <w:jc w:val="both"/>
        <w:rPr>
          <w:rFonts w:asciiTheme="majorHAnsi" w:hAnsiTheme="majorHAnsi" w:cstheme="majorHAnsi"/>
          <w:sz w:val="24"/>
          <w:szCs w:val="24"/>
        </w:rPr>
      </w:pPr>
      <w:r w:rsidRPr="00191D27">
        <w:rPr>
          <w:rFonts w:asciiTheme="majorHAnsi" w:hAnsiTheme="majorHAnsi" w:cstheme="majorHAnsi"/>
          <w:b/>
          <w:bCs/>
          <w:sz w:val="24"/>
          <w:szCs w:val="24"/>
        </w:rPr>
        <w:t>Lietuvos Respublikos teisingumo ministerija</w:t>
      </w:r>
      <w:r w:rsidRPr="00191D27">
        <w:rPr>
          <w:rFonts w:asciiTheme="majorHAnsi" w:hAnsiTheme="majorHAnsi" w:cstheme="majorHAnsi"/>
          <w:sz w:val="24"/>
          <w:szCs w:val="24"/>
        </w:rPr>
        <w:t>, pagal Lietuvos Respublikos įstatymus įsteigta ir veikianti biudžetinė įstaiga, kodas 188604955, kurios registruota buveinė yra Gedimino pr.</w:t>
      </w:r>
      <w:r w:rsidR="001B5B2D" w:rsidRPr="00191D27">
        <w:rPr>
          <w:rFonts w:asciiTheme="majorHAnsi" w:hAnsiTheme="majorHAnsi" w:cstheme="majorHAnsi"/>
          <w:sz w:val="24"/>
          <w:szCs w:val="24"/>
        </w:rPr>
        <w:t> </w:t>
      </w:r>
      <w:r w:rsidRPr="00191D27">
        <w:rPr>
          <w:rFonts w:asciiTheme="majorHAnsi" w:hAnsiTheme="majorHAnsi" w:cstheme="majorHAnsi"/>
          <w:sz w:val="24"/>
          <w:szCs w:val="24"/>
        </w:rPr>
        <w:t>30, Vilniuje, duomenys kaupiami ir saugomi Juridinių asmenų registre, atstovaujama</w:t>
      </w:r>
      <w:r w:rsidR="00F40BD4">
        <w:rPr>
          <w:rFonts w:asciiTheme="majorHAnsi" w:hAnsiTheme="majorHAnsi" w:cstheme="majorHAnsi"/>
          <w:sz w:val="24"/>
          <w:szCs w:val="24"/>
        </w:rPr>
        <w:t xml:space="preserve"> </w:t>
      </w:r>
      <w:r w:rsidR="00F40BD4" w:rsidRPr="00F40BD4">
        <w:rPr>
          <w:rFonts w:asciiTheme="majorHAnsi" w:hAnsiTheme="majorHAnsi" w:cstheme="majorHAnsi"/>
          <w:sz w:val="24"/>
          <w:szCs w:val="24"/>
        </w:rPr>
        <w:t>Teisingumo ministerijos kanclerio Augusto Ručinsko, veikiančio pagal Lietuvos Respublikos teisingumo ministro 2021 m. rugsėjo 30 d. įsakymą Nr. 1R-327 „</w:t>
      </w:r>
      <w:r w:rsidR="00557124" w:rsidRPr="00E21C05">
        <w:rPr>
          <w:rFonts w:asciiTheme="majorHAnsi" w:hAnsiTheme="majorHAnsi" w:cstheme="majorHAnsi"/>
          <w:sz w:val="24"/>
          <w:szCs w:val="24"/>
        </w:rPr>
        <w:t>Dėl Lietuvos Respublikos teisingumo viceministrų veiklos sričių, Lietuvos Respublikos teisingumo ministerijos kanclerio administravimo sričių sąrašų, Lietuvos Respublikos teisingumo viceministrų ir Lietuvos Respublikos teisingumo ministerijos kanclerio pavadavimo tvarkos aprašo patvirtinimo ir įgaliojimų suteikimo</w:t>
      </w:r>
      <w:r w:rsidR="00F40BD4" w:rsidRPr="00F40BD4">
        <w:rPr>
          <w:rFonts w:asciiTheme="majorHAnsi" w:hAnsiTheme="majorHAnsi" w:cstheme="majorHAnsi"/>
          <w:sz w:val="24"/>
          <w:szCs w:val="24"/>
        </w:rPr>
        <w:t>“</w:t>
      </w:r>
      <w:r w:rsidR="00F40BD4">
        <w:rPr>
          <w:rFonts w:asciiTheme="majorHAnsi" w:hAnsiTheme="majorHAnsi" w:cstheme="majorHAnsi"/>
          <w:sz w:val="24"/>
          <w:szCs w:val="24"/>
        </w:rPr>
        <w:t xml:space="preserve"> </w:t>
      </w:r>
      <w:r w:rsidRPr="00191D27">
        <w:rPr>
          <w:rFonts w:asciiTheme="majorHAnsi" w:hAnsiTheme="majorHAnsi" w:cstheme="majorHAnsi"/>
          <w:sz w:val="24"/>
          <w:szCs w:val="24"/>
        </w:rPr>
        <w:t>(toliau</w:t>
      </w:r>
      <w:r w:rsidR="002B3528">
        <w:rPr>
          <w:rFonts w:asciiTheme="majorHAnsi" w:hAnsiTheme="majorHAnsi" w:cstheme="majorHAnsi"/>
          <w:sz w:val="24"/>
          <w:szCs w:val="24"/>
        </w:rPr>
        <w:t xml:space="preserve"> </w:t>
      </w:r>
      <w:r w:rsidRPr="00191D27">
        <w:rPr>
          <w:rFonts w:asciiTheme="majorHAnsi" w:hAnsiTheme="majorHAnsi" w:cstheme="majorHAnsi"/>
          <w:sz w:val="24"/>
          <w:szCs w:val="24"/>
        </w:rPr>
        <w:t xml:space="preserve">– </w:t>
      </w:r>
      <w:r w:rsidRPr="00191D27">
        <w:rPr>
          <w:rFonts w:asciiTheme="majorHAnsi" w:hAnsiTheme="majorHAnsi" w:cstheme="majorHAnsi"/>
          <w:b/>
          <w:sz w:val="24"/>
          <w:szCs w:val="24"/>
        </w:rPr>
        <w:t>Pirkėjas</w:t>
      </w:r>
      <w:r w:rsidRPr="00191D27">
        <w:rPr>
          <w:rFonts w:asciiTheme="majorHAnsi" w:hAnsiTheme="majorHAnsi" w:cstheme="majorHAnsi"/>
          <w:sz w:val="24"/>
          <w:szCs w:val="24"/>
        </w:rPr>
        <w:t>),</w:t>
      </w:r>
      <w:r w:rsidRPr="00191D27">
        <w:rPr>
          <w:rFonts w:asciiTheme="majorHAnsi" w:hAnsiTheme="majorHAnsi" w:cstheme="majorHAnsi"/>
          <w:b/>
          <w:bCs/>
          <w:sz w:val="24"/>
          <w:szCs w:val="24"/>
        </w:rPr>
        <w:t xml:space="preserve"> </w:t>
      </w:r>
    </w:p>
    <w:p w:rsidR="006C76A0" w:rsidRPr="00191D27" w:rsidRDefault="006C76A0" w:rsidP="00DD6FA8">
      <w:pPr>
        <w:spacing w:before="120" w:after="120" w:line="276" w:lineRule="auto"/>
        <w:ind w:firstLine="709"/>
        <w:jc w:val="both"/>
        <w:rPr>
          <w:rFonts w:asciiTheme="majorHAnsi" w:hAnsiTheme="majorHAnsi" w:cstheme="majorHAnsi"/>
          <w:sz w:val="24"/>
          <w:szCs w:val="24"/>
        </w:rPr>
      </w:pPr>
      <w:r w:rsidRPr="00191D27">
        <w:rPr>
          <w:rFonts w:asciiTheme="majorHAnsi" w:hAnsiTheme="majorHAnsi" w:cstheme="majorHAnsi"/>
          <w:sz w:val="24"/>
          <w:szCs w:val="24"/>
        </w:rPr>
        <w:t>ir</w:t>
      </w:r>
    </w:p>
    <w:p w:rsidR="006C76A0" w:rsidRPr="00191D27" w:rsidRDefault="00F40BD4" w:rsidP="00DD6FA8">
      <w:pPr>
        <w:spacing w:before="120" w:after="120" w:line="276" w:lineRule="auto"/>
        <w:ind w:firstLine="709"/>
        <w:jc w:val="both"/>
        <w:rPr>
          <w:rFonts w:asciiTheme="majorHAnsi" w:hAnsiTheme="majorHAnsi" w:cstheme="majorHAnsi"/>
          <w:sz w:val="24"/>
          <w:szCs w:val="24"/>
        </w:rPr>
      </w:pPr>
      <w:r w:rsidRPr="00F40BD4">
        <w:rPr>
          <w:rFonts w:asciiTheme="majorHAnsi" w:hAnsiTheme="majorHAnsi" w:cstheme="majorHAnsi"/>
          <w:b/>
          <w:iCs/>
          <w:sz w:val="24"/>
          <w:szCs w:val="24"/>
        </w:rPr>
        <w:t>UAB „ATEA“</w:t>
      </w:r>
      <w:r w:rsidR="006C76A0" w:rsidRPr="00191D27">
        <w:rPr>
          <w:rFonts w:asciiTheme="majorHAnsi" w:hAnsiTheme="majorHAnsi" w:cstheme="majorHAnsi"/>
          <w:sz w:val="24"/>
          <w:szCs w:val="24"/>
        </w:rPr>
        <w:t xml:space="preserve">, </w:t>
      </w:r>
      <w:r w:rsidRPr="001639FD">
        <w:rPr>
          <w:rFonts w:asciiTheme="majorHAnsi" w:hAnsiTheme="majorHAnsi" w:cstheme="majorHAnsi"/>
          <w:sz w:val="24"/>
          <w:szCs w:val="24"/>
        </w:rPr>
        <w:t>pagal Lietuvos Respublikos įstatymus įsteigta ir veikianti uždaroji akcinė bendrovė</w:t>
      </w:r>
      <w:r w:rsidR="006C76A0" w:rsidRPr="00191D27">
        <w:rPr>
          <w:rFonts w:asciiTheme="majorHAnsi" w:hAnsiTheme="majorHAnsi" w:cstheme="majorHAnsi"/>
          <w:sz w:val="24"/>
          <w:szCs w:val="24"/>
        </w:rPr>
        <w:t xml:space="preserve">, juridinio asmens kodas </w:t>
      </w:r>
      <w:r w:rsidRPr="001639FD">
        <w:rPr>
          <w:rFonts w:asciiTheme="majorHAnsi" w:hAnsiTheme="majorHAnsi" w:cstheme="majorHAnsi"/>
          <w:sz w:val="24"/>
          <w:szCs w:val="24"/>
        </w:rPr>
        <w:t>122588443</w:t>
      </w:r>
      <w:r w:rsidR="006C76A0" w:rsidRPr="00191D27">
        <w:rPr>
          <w:rFonts w:asciiTheme="majorHAnsi" w:hAnsiTheme="majorHAnsi" w:cstheme="majorHAnsi"/>
          <w:sz w:val="24"/>
          <w:szCs w:val="24"/>
        </w:rPr>
        <w:t xml:space="preserve">, kurios registruota buveinė yra </w:t>
      </w:r>
      <w:r w:rsidR="001639FD" w:rsidRPr="001639FD">
        <w:rPr>
          <w:rFonts w:asciiTheme="majorHAnsi" w:hAnsiTheme="majorHAnsi" w:cstheme="majorHAnsi"/>
          <w:sz w:val="24"/>
          <w:szCs w:val="24"/>
        </w:rPr>
        <w:t>J.</w:t>
      </w:r>
      <w:r w:rsidR="001639FD">
        <w:rPr>
          <w:rFonts w:asciiTheme="majorHAnsi" w:hAnsiTheme="majorHAnsi" w:cstheme="majorHAnsi"/>
          <w:sz w:val="24"/>
          <w:szCs w:val="24"/>
        </w:rPr>
        <w:t xml:space="preserve"> </w:t>
      </w:r>
      <w:r w:rsidR="001639FD" w:rsidRPr="001639FD">
        <w:rPr>
          <w:rFonts w:asciiTheme="majorHAnsi" w:hAnsiTheme="majorHAnsi" w:cstheme="majorHAnsi"/>
          <w:sz w:val="24"/>
          <w:szCs w:val="24"/>
        </w:rPr>
        <w:t>Rutkausko g. 6, 05132 Vilniuje</w:t>
      </w:r>
      <w:r w:rsidR="006C76A0" w:rsidRPr="00191D27">
        <w:rPr>
          <w:rFonts w:asciiTheme="majorHAnsi" w:hAnsiTheme="majorHAnsi" w:cstheme="majorHAnsi"/>
          <w:sz w:val="24"/>
          <w:szCs w:val="24"/>
        </w:rPr>
        <w:t xml:space="preserve">, duomenys apie bendrovę kaupiami ir saugomi </w:t>
      </w:r>
      <w:r w:rsidR="001639FD" w:rsidRPr="001639FD">
        <w:rPr>
          <w:rFonts w:asciiTheme="majorHAnsi" w:hAnsiTheme="majorHAnsi" w:cstheme="majorHAnsi"/>
          <w:sz w:val="24"/>
          <w:szCs w:val="24"/>
        </w:rPr>
        <w:t>Juridinių asmenų registre</w:t>
      </w:r>
      <w:r w:rsidR="006C76A0" w:rsidRPr="00191D27">
        <w:rPr>
          <w:rFonts w:asciiTheme="majorHAnsi" w:hAnsiTheme="majorHAnsi" w:cstheme="majorHAnsi"/>
          <w:sz w:val="24"/>
          <w:szCs w:val="24"/>
        </w:rPr>
        <w:t xml:space="preserve">, atstovaujama </w:t>
      </w:r>
      <w:r w:rsidR="001639FD" w:rsidRPr="001639FD">
        <w:rPr>
          <w:rFonts w:asciiTheme="majorHAnsi" w:hAnsiTheme="majorHAnsi" w:cstheme="majorHAnsi"/>
          <w:sz w:val="24"/>
          <w:szCs w:val="24"/>
        </w:rPr>
        <w:t>filialo direktori</w:t>
      </w:r>
      <w:r w:rsidR="001639FD">
        <w:rPr>
          <w:rFonts w:asciiTheme="majorHAnsi" w:hAnsiTheme="majorHAnsi" w:cstheme="majorHAnsi"/>
          <w:sz w:val="24"/>
          <w:szCs w:val="24"/>
        </w:rPr>
        <w:t>aus</w:t>
      </w:r>
      <w:r w:rsidR="001639FD" w:rsidRPr="001639FD">
        <w:rPr>
          <w:rFonts w:asciiTheme="majorHAnsi" w:hAnsiTheme="majorHAnsi" w:cstheme="majorHAnsi"/>
          <w:sz w:val="24"/>
          <w:szCs w:val="24"/>
        </w:rPr>
        <w:t xml:space="preserve"> Romualdo Bitino</w:t>
      </w:r>
      <w:r w:rsidR="004B510B" w:rsidRPr="004B510B">
        <w:rPr>
          <w:rFonts w:asciiTheme="majorHAnsi" w:hAnsiTheme="majorHAnsi" w:cstheme="majorHAnsi"/>
          <w:sz w:val="24"/>
          <w:szCs w:val="24"/>
        </w:rPr>
        <w:t xml:space="preserve">, </w:t>
      </w:r>
      <w:r w:rsidR="004B510B" w:rsidRPr="00997899">
        <w:rPr>
          <w:rFonts w:asciiTheme="majorHAnsi" w:hAnsiTheme="majorHAnsi" w:cstheme="majorHAnsi"/>
          <w:sz w:val="24"/>
          <w:szCs w:val="24"/>
        </w:rPr>
        <w:t>veikiančio pagal 2024 m. sausio 31 d. įgaliojimą Nr. I-240131/5</w:t>
      </w:r>
      <w:r w:rsidR="006C76A0" w:rsidRPr="00997899">
        <w:rPr>
          <w:rFonts w:asciiTheme="majorHAnsi" w:hAnsiTheme="majorHAnsi" w:cstheme="majorHAnsi"/>
          <w:sz w:val="24"/>
          <w:szCs w:val="24"/>
        </w:rPr>
        <w:t>,</w:t>
      </w:r>
      <w:r w:rsidR="006C76A0" w:rsidRPr="00191D27">
        <w:rPr>
          <w:rFonts w:asciiTheme="majorHAnsi" w:hAnsiTheme="majorHAnsi" w:cstheme="majorHAnsi"/>
          <w:sz w:val="24"/>
          <w:szCs w:val="24"/>
        </w:rPr>
        <w:t xml:space="preserve"> (toliau – </w:t>
      </w:r>
      <w:r w:rsidR="006C76A0" w:rsidRPr="00191D27">
        <w:rPr>
          <w:rFonts w:asciiTheme="majorHAnsi" w:hAnsiTheme="majorHAnsi" w:cstheme="majorHAnsi"/>
          <w:b/>
          <w:sz w:val="24"/>
          <w:szCs w:val="24"/>
        </w:rPr>
        <w:t>Pardavėjas</w:t>
      </w:r>
      <w:r w:rsidR="006C76A0" w:rsidRPr="00191D27">
        <w:rPr>
          <w:rFonts w:asciiTheme="majorHAnsi" w:hAnsiTheme="majorHAnsi" w:cstheme="majorHAnsi"/>
          <w:sz w:val="24"/>
          <w:szCs w:val="24"/>
        </w:rPr>
        <w:t>),</w:t>
      </w:r>
    </w:p>
    <w:p w:rsidR="006C76A0" w:rsidRPr="00191D27" w:rsidRDefault="006C76A0" w:rsidP="00DD6FA8">
      <w:pPr>
        <w:spacing w:before="120" w:after="120" w:line="276" w:lineRule="auto"/>
        <w:ind w:firstLine="709"/>
        <w:jc w:val="both"/>
        <w:rPr>
          <w:rFonts w:asciiTheme="majorHAnsi" w:hAnsiTheme="majorHAnsi" w:cstheme="majorHAnsi"/>
          <w:sz w:val="24"/>
          <w:szCs w:val="24"/>
        </w:rPr>
      </w:pPr>
      <w:r w:rsidRPr="00191D27">
        <w:rPr>
          <w:rFonts w:asciiTheme="majorHAnsi" w:hAnsiTheme="majorHAnsi" w:cstheme="majorHAnsi"/>
          <w:sz w:val="24"/>
          <w:szCs w:val="24"/>
        </w:rPr>
        <w:t>toliau Pirkėjas ir Pardavėjas kartu vadinam</w:t>
      </w:r>
      <w:bookmarkStart w:id="0" w:name="_GoBack"/>
      <w:bookmarkEnd w:id="0"/>
      <w:r w:rsidRPr="00191D27">
        <w:rPr>
          <w:rFonts w:asciiTheme="majorHAnsi" w:hAnsiTheme="majorHAnsi" w:cstheme="majorHAnsi"/>
          <w:sz w:val="24"/>
          <w:szCs w:val="24"/>
        </w:rPr>
        <w:t xml:space="preserve">i </w:t>
      </w:r>
      <w:r w:rsidRPr="00191D27">
        <w:rPr>
          <w:rFonts w:asciiTheme="majorHAnsi" w:hAnsiTheme="majorHAnsi" w:cstheme="majorHAnsi"/>
          <w:b/>
          <w:sz w:val="24"/>
          <w:szCs w:val="24"/>
        </w:rPr>
        <w:t>Šalimis</w:t>
      </w:r>
      <w:r w:rsidRPr="00191D27">
        <w:rPr>
          <w:rFonts w:asciiTheme="majorHAnsi" w:hAnsiTheme="majorHAnsi" w:cstheme="majorHAnsi"/>
          <w:sz w:val="24"/>
          <w:szCs w:val="24"/>
        </w:rPr>
        <w:t xml:space="preserve">, o kiekvienas atskirai – </w:t>
      </w:r>
      <w:r w:rsidRPr="00191D27">
        <w:rPr>
          <w:rFonts w:asciiTheme="majorHAnsi" w:hAnsiTheme="majorHAnsi" w:cstheme="majorHAnsi"/>
          <w:b/>
          <w:sz w:val="24"/>
          <w:szCs w:val="24"/>
        </w:rPr>
        <w:t>Šalimi</w:t>
      </w:r>
      <w:r w:rsidRPr="00191D27">
        <w:rPr>
          <w:rFonts w:asciiTheme="majorHAnsi" w:hAnsiTheme="majorHAnsi" w:cstheme="majorHAnsi"/>
          <w:sz w:val="24"/>
          <w:szCs w:val="24"/>
        </w:rPr>
        <w:t>,</w:t>
      </w:r>
      <w:r w:rsidRPr="00191D27">
        <w:rPr>
          <w:rFonts w:asciiTheme="majorHAnsi" w:hAnsiTheme="majorHAnsi" w:cstheme="majorHAnsi"/>
          <w:b/>
          <w:sz w:val="24"/>
          <w:szCs w:val="24"/>
        </w:rPr>
        <w:t xml:space="preserve"> </w:t>
      </w:r>
    </w:p>
    <w:p w:rsidR="006C76A0" w:rsidRPr="00191D27" w:rsidRDefault="006C76A0" w:rsidP="00DD6FA8">
      <w:pPr>
        <w:spacing w:before="120" w:after="120" w:line="276" w:lineRule="auto"/>
        <w:ind w:firstLine="709"/>
        <w:jc w:val="both"/>
        <w:rPr>
          <w:rFonts w:asciiTheme="majorHAnsi" w:hAnsiTheme="majorHAnsi" w:cstheme="majorHAnsi"/>
          <w:b/>
          <w:sz w:val="24"/>
          <w:szCs w:val="24"/>
        </w:rPr>
      </w:pPr>
      <w:r w:rsidRPr="00191D27">
        <w:rPr>
          <w:rFonts w:asciiTheme="majorHAnsi" w:hAnsiTheme="majorHAnsi" w:cstheme="majorHAnsi"/>
          <w:b/>
          <w:sz w:val="24"/>
          <w:szCs w:val="24"/>
        </w:rPr>
        <w:t>ATSIŽVELGDAMOS Į TAI, KAD:</w:t>
      </w:r>
    </w:p>
    <w:p w:rsidR="006C76A0" w:rsidRPr="00191D27" w:rsidRDefault="006C76A0" w:rsidP="00DD6FA8">
      <w:pPr>
        <w:numPr>
          <w:ilvl w:val="0"/>
          <w:numId w:val="3"/>
        </w:numPr>
        <w:tabs>
          <w:tab w:val="num" w:pos="1134"/>
        </w:tabs>
        <w:spacing w:before="120" w:after="120" w:line="276" w:lineRule="auto"/>
        <w:ind w:left="142" w:firstLine="567"/>
        <w:jc w:val="both"/>
        <w:rPr>
          <w:rFonts w:asciiTheme="majorHAnsi" w:hAnsiTheme="majorHAnsi" w:cstheme="majorHAnsi"/>
          <w:sz w:val="24"/>
          <w:szCs w:val="24"/>
        </w:rPr>
      </w:pPr>
      <w:r w:rsidRPr="00191D27">
        <w:rPr>
          <w:rFonts w:asciiTheme="majorHAnsi" w:hAnsiTheme="majorHAnsi" w:cstheme="majorHAnsi"/>
          <w:sz w:val="24"/>
          <w:szCs w:val="24"/>
        </w:rPr>
        <w:t xml:space="preserve">Pardavėjo pasiūlymas buvo pripažintas laimėjusiu Pirkėjo </w:t>
      </w:r>
      <w:r w:rsidRPr="00D30A46">
        <w:rPr>
          <w:rFonts w:asciiTheme="majorHAnsi" w:hAnsiTheme="majorHAnsi" w:cstheme="majorHAnsi"/>
          <w:sz w:val="24"/>
          <w:szCs w:val="24"/>
        </w:rPr>
        <w:t>vykdytą apklausą</w:t>
      </w:r>
      <w:r w:rsidRPr="00191D27">
        <w:rPr>
          <w:rFonts w:asciiTheme="majorHAnsi" w:hAnsiTheme="majorHAnsi" w:cstheme="majorHAnsi"/>
          <w:sz w:val="24"/>
          <w:szCs w:val="24"/>
        </w:rPr>
        <w:t>;</w:t>
      </w:r>
    </w:p>
    <w:p w:rsidR="006C76A0" w:rsidRPr="00191D27" w:rsidRDefault="006C76A0" w:rsidP="00DD6FA8">
      <w:pPr>
        <w:numPr>
          <w:ilvl w:val="0"/>
          <w:numId w:val="3"/>
        </w:numPr>
        <w:tabs>
          <w:tab w:val="num" w:pos="1134"/>
        </w:tabs>
        <w:spacing w:before="120" w:after="120" w:line="276" w:lineRule="auto"/>
        <w:ind w:left="142" w:firstLine="567"/>
        <w:jc w:val="both"/>
        <w:rPr>
          <w:rFonts w:asciiTheme="majorHAnsi" w:hAnsiTheme="majorHAnsi" w:cstheme="majorHAnsi"/>
          <w:sz w:val="24"/>
          <w:szCs w:val="24"/>
        </w:rPr>
      </w:pPr>
      <w:r w:rsidRPr="00191D27">
        <w:rPr>
          <w:rFonts w:asciiTheme="majorHAnsi" w:hAnsiTheme="majorHAnsi" w:cstheme="majorHAnsi"/>
          <w:sz w:val="24"/>
          <w:szCs w:val="24"/>
        </w:rPr>
        <w:t xml:space="preserve">Pardavėjas siūlo Pirkėjui pirkimo dokumentus ir reikalavimus atitinkančias prekes, o Pirkėjas pageidauja jas pirkti, </w:t>
      </w:r>
    </w:p>
    <w:p w:rsidR="006C76A0" w:rsidRPr="00191D27" w:rsidRDefault="006C76A0" w:rsidP="00DD6FA8">
      <w:pPr>
        <w:spacing w:before="120" w:after="120" w:line="276" w:lineRule="auto"/>
        <w:ind w:firstLine="709"/>
        <w:jc w:val="both"/>
        <w:rPr>
          <w:rFonts w:asciiTheme="majorHAnsi" w:hAnsiTheme="majorHAnsi" w:cstheme="majorHAnsi"/>
          <w:sz w:val="24"/>
          <w:szCs w:val="24"/>
        </w:rPr>
      </w:pPr>
      <w:r w:rsidRPr="00191D27">
        <w:rPr>
          <w:rFonts w:asciiTheme="majorHAnsi" w:hAnsiTheme="majorHAnsi" w:cstheme="majorHAnsi"/>
          <w:sz w:val="24"/>
          <w:szCs w:val="24"/>
        </w:rPr>
        <w:t xml:space="preserve">Šalys, pageidaudamos prisiimti sutartinius įsipareigojimus, susitaria ir sudaro šią </w:t>
      </w:r>
      <w:r w:rsidR="00D30A46">
        <w:rPr>
          <w:rFonts w:asciiTheme="majorHAnsi" w:hAnsiTheme="majorHAnsi" w:cstheme="majorHAnsi"/>
          <w:sz w:val="24"/>
          <w:szCs w:val="24"/>
        </w:rPr>
        <w:t>specializuoto stacionaraus kompiuterio ir nepertraukiamo maitinimo šaltinių</w:t>
      </w:r>
      <w:r w:rsidRPr="00191D27">
        <w:rPr>
          <w:rFonts w:asciiTheme="majorHAnsi" w:hAnsiTheme="majorHAnsi" w:cstheme="majorHAnsi"/>
          <w:sz w:val="24"/>
          <w:szCs w:val="24"/>
        </w:rPr>
        <w:t xml:space="preserve"> pirkimo sutartį (toliau – </w:t>
      </w:r>
      <w:r w:rsidRPr="00191D27">
        <w:rPr>
          <w:rFonts w:asciiTheme="majorHAnsi" w:hAnsiTheme="majorHAnsi" w:cstheme="majorHAnsi"/>
          <w:b/>
          <w:sz w:val="24"/>
          <w:szCs w:val="24"/>
        </w:rPr>
        <w:t>Sutartis</w:t>
      </w:r>
      <w:r w:rsidRPr="00191D27">
        <w:rPr>
          <w:rFonts w:asciiTheme="majorHAnsi" w:hAnsiTheme="majorHAnsi" w:cstheme="majorHAnsi"/>
          <w:sz w:val="24"/>
          <w:szCs w:val="24"/>
        </w:rPr>
        <w:t>).</w:t>
      </w:r>
      <w:r w:rsidR="00B660E1" w:rsidRPr="00191D27">
        <w:rPr>
          <w:rFonts w:asciiTheme="majorHAnsi" w:hAnsiTheme="majorHAnsi" w:cstheme="majorHAnsi"/>
          <w:sz w:val="24"/>
          <w:szCs w:val="24"/>
        </w:rPr>
        <w:t xml:space="preserve"> </w:t>
      </w:r>
    </w:p>
    <w:p w:rsidR="006F5F57" w:rsidRPr="00191D27" w:rsidRDefault="006F5F57" w:rsidP="00DD6FA8">
      <w:pPr>
        <w:spacing w:before="120" w:after="120" w:line="276" w:lineRule="auto"/>
        <w:ind w:firstLine="709"/>
        <w:jc w:val="both"/>
        <w:rPr>
          <w:rFonts w:asciiTheme="majorHAnsi" w:hAnsiTheme="majorHAnsi" w:cstheme="majorHAnsi"/>
          <w:sz w:val="24"/>
          <w:szCs w:val="24"/>
        </w:rPr>
      </w:pPr>
    </w:p>
    <w:p w:rsidR="006C76A0" w:rsidRPr="00191D2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b/>
          <w:sz w:val="24"/>
          <w:szCs w:val="24"/>
        </w:rPr>
      </w:pPr>
      <w:r w:rsidRPr="00191D27">
        <w:rPr>
          <w:rFonts w:asciiTheme="majorHAnsi" w:hAnsiTheme="majorHAnsi" w:cstheme="majorHAnsi"/>
          <w:b/>
          <w:sz w:val="24"/>
          <w:szCs w:val="24"/>
        </w:rPr>
        <w:t>SUTARTYJE VARTOJAMOS SĄVOKOS</w:t>
      </w:r>
    </w:p>
    <w:p w:rsidR="006C76A0" w:rsidRPr="00191D27" w:rsidRDefault="006C76A0" w:rsidP="00DD6FA8">
      <w:pPr>
        <w:pStyle w:val="ListParagraph"/>
        <w:widowControl/>
        <w:numPr>
          <w:ilvl w:val="1"/>
          <w:numId w:val="12"/>
        </w:numPr>
        <w:tabs>
          <w:tab w:val="left" w:pos="1418"/>
        </w:tabs>
        <w:autoSpaceDE/>
        <w:autoSpaceDN/>
        <w:adjustRightInd/>
        <w:spacing w:before="120"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sz w:val="24"/>
          <w:szCs w:val="24"/>
        </w:rPr>
        <w:t>Visos Sutartyje didžiąja raide rašomos sąvokos turi šiame skyriuje arba anksčiau nurodytas reikšmes, išskyrus atvejus, jeigu kontekstas reikalauja kitaip:</w:t>
      </w:r>
    </w:p>
    <w:p w:rsidR="006C76A0" w:rsidRPr="00191D27" w:rsidRDefault="006C76A0" w:rsidP="00DD6FA8">
      <w:pPr>
        <w:pStyle w:val="ListParagraph"/>
        <w:widowControl/>
        <w:numPr>
          <w:ilvl w:val="2"/>
          <w:numId w:val="10"/>
        </w:numPr>
        <w:tabs>
          <w:tab w:val="left" w:pos="142"/>
          <w:tab w:val="left" w:pos="1418"/>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b/>
          <w:sz w:val="24"/>
          <w:szCs w:val="24"/>
        </w:rPr>
        <w:t xml:space="preserve">Prekės </w:t>
      </w:r>
      <w:r w:rsidRPr="00191D27">
        <w:rPr>
          <w:rFonts w:asciiTheme="majorHAnsi" w:hAnsiTheme="majorHAnsi" w:cstheme="majorHAnsi"/>
          <w:sz w:val="24"/>
          <w:szCs w:val="24"/>
        </w:rPr>
        <w:t>– Sutarties 1 priede nurodytos ir pagal Sutartį parduodamos prekės</w:t>
      </w:r>
      <w:r w:rsidR="006F5F57" w:rsidRPr="00191D27">
        <w:rPr>
          <w:rFonts w:asciiTheme="majorHAnsi" w:hAnsiTheme="majorHAnsi" w:cstheme="majorHAnsi"/>
          <w:sz w:val="24"/>
          <w:szCs w:val="24"/>
        </w:rPr>
        <w:t>.</w:t>
      </w:r>
    </w:p>
    <w:p w:rsidR="006C76A0" w:rsidRPr="00191D27" w:rsidRDefault="006C76A0" w:rsidP="00DD6FA8">
      <w:pPr>
        <w:pStyle w:val="ListParagraph"/>
        <w:widowControl/>
        <w:numPr>
          <w:ilvl w:val="2"/>
          <w:numId w:val="10"/>
        </w:numPr>
        <w:tabs>
          <w:tab w:val="left" w:pos="142"/>
          <w:tab w:val="left" w:pos="1418"/>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b/>
          <w:sz w:val="24"/>
          <w:szCs w:val="24"/>
        </w:rPr>
        <w:t>Sutarties kaina</w:t>
      </w:r>
      <w:r w:rsidRPr="00191D27">
        <w:rPr>
          <w:rFonts w:asciiTheme="majorHAnsi" w:hAnsiTheme="majorHAnsi" w:cstheme="majorHAnsi"/>
          <w:sz w:val="24"/>
          <w:szCs w:val="24"/>
        </w:rPr>
        <w:t xml:space="preserve"> – Sutarties 3.1 papunktyje nurodyta kaina</w:t>
      </w:r>
      <w:r w:rsidR="006F5F57" w:rsidRPr="00191D27">
        <w:rPr>
          <w:rFonts w:asciiTheme="majorHAnsi" w:hAnsiTheme="majorHAnsi" w:cstheme="majorHAnsi"/>
          <w:sz w:val="24"/>
          <w:szCs w:val="24"/>
        </w:rPr>
        <w:t>.</w:t>
      </w:r>
    </w:p>
    <w:p w:rsidR="006C76A0" w:rsidRPr="00191D27" w:rsidRDefault="006C76A0" w:rsidP="00DD6FA8">
      <w:pPr>
        <w:pStyle w:val="ListParagraph"/>
        <w:widowControl/>
        <w:numPr>
          <w:ilvl w:val="2"/>
          <w:numId w:val="10"/>
        </w:numPr>
        <w:tabs>
          <w:tab w:val="left" w:pos="142"/>
          <w:tab w:val="left" w:pos="1418"/>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b/>
          <w:sz w:val="24"/>
          <w:szCs w:val="24"/>
        </w:rPr>
        <w:t xml:space="preserve">Prekių kaina </w:t>
      </w:r>
      <w:r w:rsidRPr="00191D27">
        <w:rPr>
          <w:rFonts w:asciiTheme="majorHAnsi" w:hAnsiTheme="majorHAnsi" w:cstheme="majorHAnsi"/>
          <w:sz w:val="24"/>
          <w:szCs w:val="24"/>
        </w:rPr>
        <w:t>– Sutarties 1 priede nurodyta prekių kaina (įkainis)</w:t>
      </w:r>
      <w:r w:rsidR="006F5F57" w:rsidRPr="00191D27">
        <w:rPr>
          <w:rFonts w:asciiTheme="majorHAnsi" w:hAnsiTheme="majorHAnsi" w:cstheme="majorHAnsi"/>
          <w:sz w:val="24"/>
          <w:szCs w:val="24"/>
        </w:rPr>
        <w:t>.</w:t>
      </w:r>
    </w:p>
    <w:p w:rsidR="006C76A0" w:rsidRPr="00191D27" w:rsidRDefault="006C76A0" w:rsidP="00DD6FA8">
      <w:pPr>
        <w:numPr>
          <w:ilvl w:val="2"/>
          <w:numId w:val="10"/>
        </w:numPr>
        <w:tabs>
          <w:tab w:val="left" w:pos="142"/>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
          <w:sz w:val="24"/>
          <w:szCs w:val="24"/>
        </w:rPr>
        <w:t xml:space="preserve">PVM </w:t>
      </w:r>
      <w:r w:rsidRPr="00191D27">
        <w:rPr>
          <w:rFonts w:asciiTheme="majorHAnsi" w:hAnsiTheme="majorHAnsi" w:cstheme="majorHAnsi"/>
          <w:sz w:val="24"/>
          <w:szCs w:val="24"/>
        </w:rPr>
        <w:t>– pridėtinės vertės mokestis.</w:t>
      </w:r>
    </w:p>
    <w:p w:rsidR="006C76A0" w:rsidRPr="00191D2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b/>
          <w:sz w:val="24"/>
          <w:szCs w:val="24"/>
        </w:rPr>
      </w:pPr>
      <w:r w:rsidRPr="00191D27">
        <w:rPr>
          <w:rFonts w:asciiTheme="majorHAnsi" w:hAnsiTheme="majorHAnsi" w:cstheme="majorHAnsi"/>
          <w:b/>
          <w:sz w:val="24"/>
          <w:szCs w:val="24"/>
        </w:rPr>
        <w:t>SUTARTIES DALYKAS</w:t>
      </w:r>
    </w:p>
    <w:p w:rsidR="006C76A0" w:rsidRPr="00191D27" w:rsidRDefault="006C76A0" w:rsidP="00DD6FA8">
      <w:pPr>
        <w:pStyle w:val="ListParagraph"/>
        <w:widowControl/>
        <w:numPr>
          <w:ilvl w:val="1"/>
          <w:numId w:val="10"/>
        </w:numPr>
        <w:tabs>
          <w:tab w:val="left" w:pos="0"/>
          <w:tab w:val="left" w:pos="142"/>
          <w:tab w:val="left" w:pos="1134"/>
          <w:tab w:val="left" w:pos="1418"/>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sz w:val="24"/>
          <w:szCs w:val="24"/>
        </w:rPr>
        <w:t>Šia Sutartimi Pardavėjas įsipareigoja perduoti Pirkėjui Prekes nuosavybės teise Sutartyje nustatytomis sąlygomis ir tvarka, o Pirkėjas įsipareigoja Sutartyje nustatytomis sąlygomis ir tvarka Prekes priimti ir už jas sumokėti.</w:t>
      </w:r>
    </w:p>
    <w:p w:rsidR="006C76A0" w:rsidRPr="00191D2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b/>
          <w:sz w:val="24"/>
          <w:szCs w:val="24"/>
        </w:rPr>
      </w:pPr>
      <w:r w:rsidRPr="00191D27">
        <w:rPr>
          <w:rFonts w:asciiTheme="majorHAnsi" w:hAnsiTheme="majorHAnsi" w:cstheme="majorHAnsi"/>
          <w:b/>
          <w:sz w:val="24"/>
          <w:szCs w:val="24"/>
        </w:rPr>
        <w:lastRenderedPageBreak/>
        <w:t>SUTARTIES KAINA IR ATSISKAITYMO TVARKA</w:t>
      </w:r>
    </w:p>
    <w:p w:rsidR="006C76A0" w:rsidRPr="00191D27" w:rsidRDefault="006C76A0" w:rsidP="00DD6FA8">
      <w:pPr>
        <w:numPr>
          <w:ilvl w:val="1"/>
          <w:numId w:val="10"/>
        </w:numPr>
        <w:tabs>
          <w:tab w:val="left" w:pos="1134"/>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Sutarties kaina – </w:t>
      </w:r>
      <w:r w:rsidR="00FC4131">
        <w:rPr>
          <w:rFonts w:asciiTheme="majorHAnsi" w:hAnsiTheme="majorHAnsi" w:cstheme="majorHAnsi"/>
          <w:sz w:val="24"/>
          <w:szCs w:val="24"/>
        </w:rPr>
        <w:t>6273,85 (</w:t>
      </w:r>
      <w:r w:rsidR="00FC4131" w:rsidRPr="00FC4131">
        <w:rPr>
          <w:rFonts w:asciiTheme="majorHAnsi" w:hAnsiTheme="majorHAnsi" w:cstheme="majorHAnsi"/>
          <w:sz w:val="24"/>
          <w:szCs w:val="24"/>
        </w:rPr>
        <w:t xml:space="preserve">šeši tūkstančiai du šimtai septyniasdešimt trys </w:t>
      </w:r>
      <w:r w:rsidR="00901F03">
        <w:rPr>
          <w:rFonts w:asciiTheme="majorHAnsi" w:hAnsiTheme="majorHAnsi" w:cstheme="majorHAnsi"/>
          <w:sz w:val="24"/>
          <w:szCs w:val="24"/>
        </w:rPr>
        <w:t xml:space="preserve">eurai ir </w:t>
      </w:r>
      <w:r w:rsidR="00FC4131" w:rsidRPr="00FC4131">
        <w:rPr>
          <w:rFonts w:asciiTheme="majorHAnsi" w:hAnsiTheme="majorHAnsi" w:cstheme="majorHAnsi"/>
          <w:sz w:val="24"/>
          <w:szCs w:val="24"/>
        </w:rPr>
        <w:t xml:space="preserve">85 </w:t>
      </w:r>
      <w:r w:rsidR="00901F03">
        <w:rPr>
          <w:rFonts w:asciiTheme="majorHAnsi" w:hAnsiTheme="majorHAnsi" w:cstheme="majorHAnsi"/>
          <w:sz w:val="24"/>
          <w:szCs w:val="24"/>
        </w:rPr>
        <w:t>centai)</w:t>
      </w:r>
      <w:r w:rsidR="00FC4131" w:rsidRPr="00FC4131">
        <w:rPr>
          <w:rFonts w:asciiTheme="majorHAnsi" w:hAnsiTheme="majorHAnsi" w:cstheme="majorHAnsi"/>
          <w:sz w:val="24"/>
          <w:szCs w:val="24"/>
        </w:rPr>
        <w:t xml:space="preserve"> su PVM</w:t>
      </w:r>
      <w:r w:rsidR="000F5A57" w:rsidRPr="00191D27">
        <w:rPr>
          <w:rFonts w:asciiTheme="majorHAnsi" w:hAnsiTheme="majorHAnsi" w:cstheme="majorHAnsi"/>
          <w:i/>
          <w:iCs/>
          <w:sz w:val="24"/>
          <w:szCs w:val="24"/>
        </w:rPr>
        <w:t>.</w:t>
      </w:r>
      <w:r w:rsidR="00A45746" w:rsidRPr="00191D27">
        <w:rPr>
          <w:rFonts w:asciiTheme="majorHAnsi" w:hAnsiTheme="majorHAnsi" w:cstheme="majorHAnsi"/>
          <w:sz w:val="24"/>
          <w:szCs w:val="24"/>
        </w:rPr>
        <w:t xml:space="preserve"> </w:t>
      </w:r>
    </w:p>
    <w:p w:rsidR="006C76A0" w:rsidRPr="00191D27" w:rsidRDefault="006C76A0" w:rsidP="00DD6FA8">
      <w:pPr>
        <w:numPr>
          <w:ilvl w:val="1"/>
          <w:numId w:val="10"/>
        </w:numPr>
        <w:tabs>
          <w:tab w:val="left" w:pos="1134"/>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Į Sutarties kainą įskaitoma Prekių kaina, visi mokesčiai ir rinkliavos bei kitos išlaidos, susijusios su tinkamu Sutarties vykdymu.</w:t>
      </w:r>
    </w:p>
    <w:p w:rsidR="006C76A0" w:rsidRPr="00191D27" w:rsidRDefault="006C76A0" w:rsidP="00DD6FA8">
      <w:pPr>
        <w:numPr>
          <w:ilvl w:val="1"/>
          <w:numId w:val="10"/>
        </w:numPr>
        <w:tabs>
          <w:tab w:val="left" w:pos="1134"/>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Prekių</w:t>
      </w:r>
      <w:r w:rsidRPr="00191D27">
        <w:rPr>
          <w:rFonts w:asciiTheme="majorHAnsi" w:hAnsiTheme="majorHAnsi" w:cstheme="majorHAnsi"/>
          <w:sz w:val="24"/>
          <w:szCs w:val="24"/>
          <w:lang w:eastAsia="ar-SA"/>
        </w:rPr>
        <w:t xml:space="preserve"> perdavimas ir priėmimas įforminamas Prekių perdavimo–</w:t>
      </w:r>
      <w:r w:rsidRPr="00191D27">
        <w:rPr>
          <w:rFonts w:asciiTheme="majorHAnsi" w:hAnsiTheme="majorHAnsi" w:cstheme="majorHAnsi"/>
          <w:sz w:val="24"/>
          <w:szCs w:val="24"/>
        </w:rPr>
        <w:t>p</w:t>
      </w:r>
      <w:r w:rsidRPr="00191D27">
        <w:rPr>
          <w:rFonts w:asciiTheme="majorHAnsi" w:hAnsiTheme="majorHAnsi" w:cstheme="majorHAnsi"/>
          <w:sz w:val="24"/>
          <w:szCs w:val="24"/>
          <w:lang w:eastAsia="ar-SA"/>
        </w:rPr>
        <w:t xml:space="preserve">riėmimo aktu </w:t>
      </w:r>
      <w:r w:rsidRPr="00191D27">
        <w:rPr>
          <w:rFonts w:asciiTheme="majorHAnsi" w:hAnsiTheme="majorHAnsi" w:cstheme="majorHAnsi"/>
          <w:sz w:val="24"/>
          <w:szCs w:val="24"/>
        </w:rPr>
        <w:t>(akto formos pavyzdys pateikiamas Sutarties 2</w:t>
      </w:r>
      <w:r w:rsidR="00980FDD">
        <w:rPr>
          <w:rFonts w:asciiTheme="majorHAnsi" w:hAnsiTheme="majorHAnsi" w:cstheme="majorHAnsi"/>
          <w:sz w:val="24"/>
          <w:szCs w:val="24"/>
        </w:rPr>
        <w:t xml:space="preserve"> </w:t>
      </w:r>
      <w:r w:rsidRPr="00191D27">
        <w:rPr>
          <w:rFonts w:asciiTheme="majorHAnsi" w:hAnsiTheme="majorHAnsi" w:cstheme="majorHAnsi"/>
          <w:sz w:val="24"/>
          <w:szCs w:val="24"/>
        </w:rPr>
        <w:t>priede)</w:t>
      </w:r>
      <w:r w:rsidRPr="00191D27">
        <w:rPr>
          <w:rFonts w:asciiTheme="majorHAnsi" w:hAnsiTheme="majorHAnsi" w:cstheme="majorHAnsi"/>
          <w:sz w:val="24"/>
          <w:szCs w:val="24"/>
          <w:lang w:eastAsia="ar-SA"/>
        </w:rPr>
        <w:t xml:space="preserve">, kurį pasirašo Pardavėjas ir Pirkėjas. </w:t>
      </w:r>
      <w:r w:rsidRPr="00191D27">
        <w:rPr>
          <w:rFonts w:asciiTheme="majorHAnsi" w:hAnsiTheme="majorHAnsi" w:cstheme="majorHAnsi"/>
          <w:spacing w:val="-6"/>
          <w:sz w:val="24"/>
          <w:szCs w:val="24"/>
        </w:rPr>
        <w:t xml:space="preserve">Už </w:t>
      </w:r>
      <w:r w:rsidRPr="00191D27">
        <w:rPr>
          <w:rFonts w:asciiTheme="majorHAnsi" w:hAnsiTheme="majorHAnsi" w:cstheme="majorHAnsi"/>
          <w:spacing w:val="-6"/>
          <w:sz w:val="24"/>
          <w:szCs w:val="24"/>
          <w:lang w:eastAsia="lt-LT"/>
        </w:rPr>
        <w:t xml:space="preserve">Sutartyje </w:t>
      </w:r>
      <w:r w:rsidRPr="00191D27">
        <w:rPr>
          <w:rFonts w:asciiTheme="majorHAnsi" w:hAnsiTheme="majorHAnsi" w:cstheme="majorHAnsi"/>
          <w:spacing w:val="-6"/>
          <w:sz w:val="24"/>
          <w:szCs w:val="24"/>
        </w:rPr>
        <w:t xml:space="preserve">nustatytus reikalavimus ir sąlygas atitinkančias Prekes Pirkėjas atsiskaito su Pardavėju mokėjimo nurodymu, pervesdamas pinigus į Sutartyje nurodytą Pardavėjo banko sąskaitą ne vėliau kaip per </w:t>
      </w:r>
      <w:r w:rsidR="00E627FA" w:rsidRPr="00191D27">
        <w:rPr>
          <w:rFonts w:asciiTheme="majorHAnsi" w:hAnsiTheme="majorHAnsi" w:cstheme="majorHAnsi"/>
          <w:spacing w:val="-6"/>
          <w:sz w:val="24"/>
          <w:szCs w:val="24"/>
        </w:rPr>
        <w:br/>
      </w:r>
      <w:r w:rsidRPr="00191D27">
        <w:rPr>
          <w:rFonts w:asciiTheme="majorHAnsi" w:hAnsiTheme="majorHAnsi" w:cstheme="majorHAnsi"/>
          <w:spacing w:val="-6"/>
          <w:sz w:val="24"/>
          <w:szCs w:val="24"/>
        </w:rPr>
        <w:t>20 (dvidešimt) darbo dienų nuo Prekių perdavimo–priėmimo akto pasirašymo ir PVM sąskaitos faktūros gavimo dienos</w:t>
      </w:r>
      <w:r w:rsidRPr="00191D27">
        <w:rPr>
          <w:rFonts w:asciiTheme="majorHAnsi" w:hAnsiTheme="majorHAnsi" w:cstheme="majorHAnsi"/>
          <w:sz w:val="24"/>
          <w:szCs w:val="24"/>
        </w:rPr>
        <w:t>.</w:t>
      </w:r>
    </w:p>
    <w:p w:rsidR="006C76A0" w:rsidRPr="003C4934" w:rsidRDefault="006C76A0" w:rsidP="00DD6FA8">
      <w:pPr>
        <w:numPr>
          <w:ilvl w:val="1"/>
          <w:numId w:val="10"/>
        </w:numPr>
        <w:tabs>
          <w:tab w:val="left" w:pos="0"/>
          <w:tab w:val="left" w:pos="1134"/>
        </w:tabs>
        <w:spacing w:line="276" w:lineRule="auto"/>
        <w:ind w:left="0" w:firstLine="851"/>
        <w:jc w:val="both"/>
        <w:rPr>
          <w:rFonts w:asciiTheme="majorHAnsi" w:hAnsiTheme="majorHAnsi" w:cstheme="majorHAnsi"/>
          <w:sz w:val="24"/>
          <w:szCs w:val="24"/>
        </w:rPr>
      </w:pPr>
      <w:r w:rsidRPr="00191D27">
        <w:rPr>
          <w:rFonts w:asciiTheme="majorHAnsi" w:eastAsia="Arial Unicode MS" w:hAnsiTheme="majorHAnsi" w:cstheme="majorHAnsi"/>
          <w:spacing w:val="-4"/>
          <w:sz w:val="24"/>
          <w:szCs w:val="24"/>
        </w:rPr>
        <w:t xml:space="preserve">Pardavėjas PVM sąskaitą faktūrą ir ją pagrindžiančius dokumentus privalo pateikti Pirkėjui naudodamasis </w:t>
      </w:r>
      <w:r w:rsidR="00557124" w:rsidRPr="00E21C05">
        <w:rPr>
          <w:rFonts w:asciiTheme="majorHAnsi" w:eastAsia="Arial Unicode MS" w:hAnsiTheme="majorHAnsi" w:cstheme="majorHAnsi"/>
          <w:spacing w:val="-4"/>
          <w:sz w:val="24"/>
          <w:szCs w:val="24"/>
        </w:rPr>
        <w:t>Sąskaitų administravimo bendr</w:t>
      </w:r>
      <w:r w:rsidR="00557124">
        <w:rPr>
          <w:rFonts w:asciiTheme="majorHAnsi" w:eastAsia="Arial Unicode MS" w:hAnsiTheme="majorHAnsi" w:cstheme="majorHAnsi"/>
          <w:spacing w:val="-4"/>
          <w:sz w:val="24"/>
          <w:szCs w:val="24"/>
        </w:rPr>
        <w:t>osios</w:t>
      </w:r>
      <w:r w:rsidR="00557124" w:rsidRPr="00E21C05">
        <w:rPr>
          <w:rFonts w:asciiTheme="majorHAnsi" w:eastAsia="Arial Unicode MS" w:hAnsiTheme="majorHAnsi" w:cstheme="majorHAnsi"/>
          <w:spacing w:val="-4"/>
          <w:sz w:val="24"/>
          <w:szCs w:val="24"/>
        </w:rPr>
        <w:t xml:space="preserve"> informacin</w:t>
      </w:r>
      <w:r w:rsidR="00557124">
        <w:rPr>
          <w:rFonts w:asciiTheme="majorHAnsi" w:eastAsia="Arial Unicode MS" w:hAnsiTheme="majorHAnsi" w:cstheme="majorHAnsi"/>
          <w:spacing w:val="-4"/>
          <w:sz w:val="24"/>
          <w:szCs w:val="24"/>
        </w:rPr>
        <w:t>ės</w:t>
      </w:r>
      <w:r w:rsidR="00557124" w:rsidRPr="00E21C05">
        <w:rPr>
          <w:rFonts w:asciiTheme="majorHAnsi" w:eastAsia="Arial Unicode MS" w:hAnsiTheme="majorHAnsi" w:cstheme="majorHAnsi"/>
          <w:spacing w:val="-4"/>
          <w:sz w:val="24"/>
          <w:szCs w:val="24"/>
        </w:rPr>
        <w:t xml:space="preserve"> sistem</w:t>
      </w:r>
      <w:r w:rsidR="00557124">
        <w:rPr>
          <w:rFonts w:asciiTheme="majorHAnsi" w:eastAsia="Arial Unicode MS" w:hAnsiTheme="majorHAnsi" w:cstheme="majorHAnsi"/>
          <w:spacing w:val="-4"/>
          <w:sz w:val="24"/>
          <w:szCs w:val="24"/>
        </w:rPr>
        <w:t>os</w:t>
      </w:r>
      <w:r w:rsidR="00557124" w:rsidRPr="00E21C05">
        <w:rPr>
          <w:rFonts w:asciiTheme="majorHAnsi" w:eastAsia="Arial Unicode MS" w:hAnsiTheme="majorHAnsi" w:cstheme="majorHAnsi"/>
          <w:spacing w:val="-4"/>
          <w:sz w:val="24"/>
          <w:szCs w:val="24"/>
        </w:rPr>
        <w:t xml:space="preserve"> </w:t>
      </w:r>
      <w:r w:rsidR="00557124">
        <w:rPr>
          <w:rFonts w:asciiTheme="majorHAnsi" w:eastAsia="Arial Unicode MS" w:hAnsiTheme="majorHAnsi" w:cstheme="majorHAnsi"/>
          <w:spacing w:val="-4"/>
          <w:sz w:val="24"/>
          <w:szCs w:val="24"/>
        </w:rPr>
        <w:t xml:space="preserve">(toliau – </w:t>
      </w:r>
      <w:r w:rsidR="00557124" w:rsidRPr="00E21C05">
        <w:rPr>
          <w:rFonts w:asciiTheme="majorHAnsi" w:eastAsia="Arial Unicode MS" w:hAnsiTheme="majorHAnsi" w:cstheme="majorHAnsi"/>
          <w:spacing w:val="-4"/>
          <w:sz w:val="24"/>
          <w:szCs w:val="24"/>
        </w:rPr>
        <w:t>SABIS</w:t>
      </w:r>
      <w:r w:rsidR="00557124">
        <w:rPr>
          <w:rFonts w:asciiTheme="majorHAnsi" w:eastAsia="Arial Unicode MS" w:hAnsiTheme="majorHAnsi" w:cstheme="majorHAnsi"/>
          <w:spacing w:val="-4"/>
          <w:sz w:val="24"/>
          <w:szCs w:val="24"/>
        </w:rPr>
        <w:t>) priemonėmis</w:t>
      </w:r>
      <w:r w:rsidRPr="00191D27">
        <w:rPr>
          <w:rFonts w:asciiTheme="majorHAnsi" w:eastAsia="Arial Unicode MS" w:hAnsiTheme="majorHAnsi" w:cstheme="majorHAnsi"/>
          <w:spacing w:val="-4"/>
          <w:sz w:val="24"/>
          <w:szCs w:val="24"/>
        </w:rPr>
        <w:t xml:space="preserve">. Pirkėjui teikiamas Prekių </w:t>
      </w:r>
      <w:r w:rsidRPr="00191D27">
        <w:rPr>
          <w:rFonts w:asciiTheme="majorHAnsi" w:hAnsiTheme="majorHAnsi" w:cstheme="majorHAnsi"/>
          <w:spacing w:val="-4"/>
          <w:sz w:val="24"/>
          <w:szCs w:val="24"/>
        </w:rPr>
        <w:t xml:space="preserve">perdavimo–priėmimo akto </w:t>
      </w:r>
      <w:r w:rsidRPr="003C4934">
        <w:rPr>
          <w:rFonts w:asciiTheme="majorHAnsi" w:hAnsiTheme="majorHAnsi" w:cstheme="majorHAnsi"/>
          <w:spacing w:val="-4"/>
          <w:sz w:val="24"/>
          <w:szCs w:val="24"/>
        </w:rPr>
        <w:t>originalas turi būti pasirašytas ir pateiktas Sutarties 15.2 papunktyje nurodytam asmeniui</w:t>
      </w:r>
      <w:r w:rsidRPr="003C4934">
        <w:rPr>
          <w:rFonts w:asciiTheme="majorHAnsi" w:hAnsiTheme="majorHAnsi" w:cstheme="majorHAnsi"/>
          <w:sz w:val="24"/>
          <w:szCs w:val="24"/>
        </w:rPr>
        <w:t>.</w:t>
      </w:r>
    </w:p>
    <w:p w:rsidR="005911D8" w:rsidRPr="00901F03" w:rsidRDefault="006C76A0" w:rsidP="00901F03">
      <w:pPr>
        <w:numPr>
          <w:ilvl w:val="1"/>
          <w:numId w:val="10"/>
        </w:numPr>
        <w:tabs>
          <w:tab w:val="left" w:pos="0"/>
          <w:tab w:val="left" w:pos="1134"/>
        </w:tabs>
        <w:spacing w:line="276" w:lineRule="auto"/>
        <w:ind w:left="0" w:firstLine="851"/>
        <w:jc w:val="both"/>
        <w:rPr>
          <w:rFonts w:asciiTheme="majorHAnsi" w:hAnsiTheme="majorHAnsi" w:cstheme="majorHAnsi"/>
          <w:sz w:val="24"/>
          <w:szCs w:val="24"/>
        </w:rPr>
      </w:pPr>
      <w:r w:rsidRPr="003C4934">
        <w:rPr>
          <w:rFonts w:asciiTheme="majorHAnsi" w:hAnsiTheme="majorHAnsi" w:cstheme="majorHAnsi"/>
          <w:spacing w:val="-4"/>
          <w:sz w:val="24"/>
          <w:szCs w:val="24"/>
        </w:rPr>
        <w:t xml:space="preserve">Sutartyje nurodyta Sutarties (Prekių) kaina Sutarties galiojimo laikotarpiu turi būti perskaičiuojama (didinama ar mažinama) pasikeitus (padidėjus ar sumažėjus) PVM tarifui, kuris turėjo tiesioginės įtakos Sutarties (Prekių) kainai. </w:t>
      </w:r>
      <w:r w:rsidR="003C4934" w:rsidRPr="003C4934">
        <w:rPr>
          <w:rFonts w:asciiTheme="majorHAnsi" w:hAnsiTheme="majorHAnsi" w:cstheme="majorHAnsi"/>
          <w:spacing w:val="-4"/>
          <w:sz w:val="24"/>
          <w:szCs w:val="24"/>
        </w:rPr>
        <w:t>Pirkėjui</w:t>
      </w:r>
      <w:r w:rsidR="002C44E0" w:rsidRPr="003C4934">
        <w:rPr>
          <w:rFonts w:asciiTheme="majorHAnsi" w:hAnsiTheme="majorHAnsi" w:cstheme="majorHAnsi"/>
          <w:spacing w:val="-4"/>
          <w:sz w:val="24"/>
          <w:szCs w:val="24"/>
        </w:rPr>
        <w:t xml:space="preserve"> ir </w:t>
      </w:r>
      <w:r w:rsidR="003C4934" w:rsidRPr="003C4934">
        <w:rPr>
          <w:rFonts w:asciiTheme="majorHAnsi" w:hAnsiTheme="majorHAnsi" w:cstheme="majorHAnsi"/>
          <w:spacing w:val="-4"/>
          <w:sz w:val="24"/>
          <w:szCs w:val="24"/>
        </w:rPr>
        <w:t>Pardavėjui</w:t>
      </w:r>
      <w:r w:rsidR="002C44E0" w:rsidRPr="003C4934">
        <w:rPr>
          <w:rFonts w:asciiTheme="majorHAnsi" w:hAnsiTheme="majorHAnsi" w:cstheme="majorHAnsi"/>
          <w:spacing w:val="-4"/>
          <w:sz w:val="24"/>
          <w:szCs w:val="24"/>
        </w:rPr>
        <w:t xml:space="preserve"> raštiškai susitarus, perskaičiuojama tik ta Sutarties (</w:t>
      </w:r>
      <w:r w:rsidR="003C4934" w:rsidRPr="003C4934">
        <w:rPr>
          <w:rFonts w:asciiTheme="majorHAnsi" w:hAnsiTheme="majorHAnsi" w:cstheme="majorHAnsi"/>
          <w:spacing w:val="-4"/>
          <w:sz w:val="24"/>
          <w:szCs w:val="24"/>
        </w:rPr>
        <w:t>Prekių</w:t>
      </w:r>
      <w:r w:rsidR="002C44E0" w:rsidRPr="003C4934">
        <w:rPr>
          <w:rFonts w:asciiTheme="majorHAnsi" w:hAnsiTheme="majorHAnsi" w:cstheme="majorHAnsi"/>
          <w:spacing w:val="-4"/>
          <w:sz w:val="24"/>
          <w:szCs w:val="24"/>
        </w:rPr>
        <w:t xml:space="preserve">) kainos dalis, kuriai turėjo įtakos pasikeitęs PVM tarifas. </w:t>
      </w:r>
    </w:p>
    <w:p w:rsidR="005D6584" w:rsidRPr="00CD55C0" w:rsidRDefault="005D6584" w:rsidP="00566EBE">
      <w:pPr>
        <w:pStyle w:val="ListParagraph"/>
        <w:tabs>
          <w:tab w:val="left" w:pos="0"/>
          <w:tab w:val="left" w:pos="1134"/>
          <w:tab w:val="left" w:pos="1276"/>
        </w:tabs>
        <w:spacing w:line="276" w:lineRule="auto"/>
        <w:ind w:left="0" w:firstLine="851"/>
        <w:jc w:val="both"/>
        <w:rPr>
          <w:rFonts w:asciiTheme="majorHAnsi" w:hAnsiTheme="majorHAnsi" w:cstheme="majorHAnsi"/>
          <w:i/>
          <w:iCs/>
          <w:sz w:val="24"/>
          <w:szCs w:val="24"/>
        </w:rPr>
      </w:pPr>
      <w:r w:rsidRPr="00CD55C0">
        <w:rPr>
          <w:rFonts w:asciiTheme="majorHAnsi" w:hAnsiTheme="majorHAnsi" w:cstheme="majorHAnsi"/>
          <w:sz w:val="24"/>
          <w:szCs w:val="24"/>
        </w:rPr>
        <w:t xml:space="preserve">3.6. Bet kuri </w:t>
      </w:r>
      <w:r w:rsidR="00FD5E31" w:rsidRPr="00CD55C0">
        <w:rPr>
          <w:rFonts w:asciiTheme="majorHAnsi" w:hAnsiTheme="majorHAnsi" w:cstheme="majorHAnsi"/>
          <w:sz w:val="24"/>
          <w:szCs w:val="24"/>
        </w:rPr>
        <w:t>Š</w:t>
      </w:r>
      <w:r w:rsidRPr="00CD55C0">
        <w:rPr>
          <w:rFonts w:asciiTheme="majorHAnsi" w:hAnsiTheme="majorHAnsi" w:cstheme="majorHAnsi"/>
          <w:sz w:val="24"/>
          <w:szCs w:val="24"/>
        </w:rPr>
        <w:t xml:space="preserve">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prekių kainų pokytis (k), apskaičiuotas kaip nustatyta šiame papunktyje </w:t>
      </w:r>
      <w:r w:rsidR="00D6176C" w:rsidRPr="00CD55C0">
        <w:rPr>
          <w:rFonts w:asciiTheme="majorHAnsi" w:hAnsiTheme="majorHAnsi" w:cstheme="majorHAnsi"/>
          <w:sz w:val="24"/>
          <w:szCs w:val="24"/>
        </w:rPr>
        <w:t xml:space="preserve">toliau </w:t>
      </w:r>
      <w:r w:rsidRPr="00CD55C0">
        <w:rPr>
          <w:rFonts w:asciiTheme="majorHAnsi" w:hAnsiTheme="majorHAnsi" w:cstheme="majorHAnsi"/>
          <w:sz w:val="24"/>
          <w:szCs w:val="24"/>
        </w:rPr>
        <w:t>pateikiamoje formulėje, viršija 10 procent</w:t>
      </w:r>
      <w:r w:rsidR="00D6176C" w:rsidRPr="00CD55C0">
        <w:rPr>
          <w:rFonts w:asciiTheme="majorHAnsi" w:hAnsiTheme="majorHAnsi" w:cstheme="majorHAnsi"/>
          <w:sz w:val="24"/>
          <w:szCs w:val="24"/>
        </w:rPr>
        <w:t>ų</w:t>
      </w:r>
      <w:r w:rsidRPr="00CD55C0">
        <w:rPr>
          <w:rFonts w:asciiTheme="majorHAnsi" w:hAnsiTheme="majorHAnsi" w:cstheme="maj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w:t>
      </w:r>
      <w:r w:rsidR="00D6176C" w:rsidRPr="00CD55C0">
        <w:rPr>
          <w:rFonts w:asciiTheme="majorHAnsi" w:hAnsiTheme="majorHAnsi" w:cstheme="majorHAnsi"/>
          <w:sz w:val="24"/>
          <w:szCs w:val="24"/>
        </w:rPr>
        <w:t>šios</w:t>
      </w:r>
      <w:r w:rsidRPr="00CD55C0">
        <w:rPr>
          <w:rFonts w:asciiTheme="majorHAnsi" w:hAnsiTheme="majorHAnsi" w:cstheme="majorHAnsi"/>
          <w:sz w:val="24"/>
          <w:szCs w:val="24"/>
        </w:rPr>
        <w:t xml:space="preserve"> agentūros ar kitos institucijos išduoto dokumento ar patvirtinimo. </w:t>
      </w:r>
      <w:r w:rsidR="009B6131" w:rsidRPr="00CD55C0">
        <w:rPr>
          <w:rFonts w:asciiTheme="majorHAnsi" w:hAnsiTheme="majorHAnsi" w:cstheme="majorHAnsi"/>
          <w:sz w:val="24"/>
          <w:szCs w:val="24"/>
        </w:rPr>
        <w:t xml:space="preserve">Sutarties įkainių perskaičiavimas įforminamas Šalių pasirašomu susitarimu, kuriame užfiksuojama perskaičiuota Sutarties kaina ir šio perskaičiavimo įsigaliojimo sąlygos. </w:t>
      </w:r>
      <w:r w:rsidR="003131A4" w:rsidRPr="00CD55C0">
        <w:rPr>
          <w:rFonts w:asciiTheme="majorHAnsi" w:hAnsiTheme="majorHAnsi" w:cstheme="majorHAnsi"/>
          <w:sz w:val="24"/>
          <w:szCs w:val="24"/>
        </w:rPr>
        <w:t xml:space="preserve">Šiame susitarime </w:t>
      </w:r>
      <w:r w:rsidRPr="00CD55C0">
        <w:rPr>
          <w:rFonts w:asciiTheme="majorHAnsi" w:hAnsiTheme="majorHAnsi" w:cstheme="majorHAnsi"/>
          <w:sz w:val="24"/>
          <w:szCs w:val="24"/>
        </w:rPr>
        <w:t>Šalys privalo</w:t>
      </w:r>
      <w:r w:rsidR="00126DBD" w:rsidRPr="00CD55C0">
        <w:rPr>
          <w:rFonts w:asciiTheme="majorHAnsi" w:hAnsiTheme="majorHAnsi" w:cstheme="majorHAnsi"/>
          <w:sz w:val="24"/>
          <w:szCs w:val="24"/>
        </w:rPr>
        <w:t xml:space="preserve"> </w:t>
      </w:r>
      <w:r w:rsidRPr="00CD55C0">
        <w:rPr>
          <w:rFonts w:asciiTheme="majorHAnsi" w:hAnsiTheme="majorHAnsi" w:cstheme="majorHAnsi"/>
          <w:sz w:val="24"/>
          <w:szCs w:val="24"/>
        </w:rPr>
        <w:t>nurodyti indekso reikšmę laikotarpio pradžioje ir jos nustatymo datą, indekso reikšmę laikotarpio pabaigoje ir jos nustatymo datą, kainų pokytį (k), perskaičiuotus įkainius</w:t>
      </w:r>
      <w:r w:rsidR="006C290B" w:rsidRPr="00CD55C0">
        <w:rPr>
          <w:rFonts w:asciiTheme="majorHAnsi" w:hAnsiTheme="majorHAnsi" w:cstheme="majorHAnsi"/>
          <w:sz w:val="24"/>
          <w:szCs w:val="24"/>
        </w:rPr>
        <w:t xml:space="preserve"> ir</w:t>
      </w:r>
      <w:r w:rsidRPr="00CD55C0">
        <w:rPr>
          <w:rFonts w:asciiTheme="majorHAnsi" w:hAnsiTheme="majorHAnsi" w:cstheme="majorHAnsi"/>
          <w:sz w:val="24"/>
          <w:szCs w:val="24"/>
        </w:rPr>
        <w:t xml:space="preserve"> perskaičiuotą pradinės Sutarties vertę. Nauji įkainiai apskaičiuojami pagal formulę: </w:t>
      </w:r>
    </w:p>
    <w:p w:rsidR="005D6584" w:rsidRPr="00CD55C0" w:rsidRDefault="005D6584"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Cambria Math" w:hAnsi="Cambria Math" w:cs="Cambria Math"/>
          <w:sz w:val="24"/>
          <w:szCs w:val="24"/>
        </w:rPr>
        <w:t>??</w:t>
      </w:r>
      <w:r w:rsidRPr="00CD55C0">
        <w:rPr>
          <w:rFonts w:asciiTheme="majorHAnsi" w:hAnsiTheme="majorHAnsi" w:cstheme="majorHAnsi"/>
          <w:sz w:val="24"/>
          <w:szCs w:val="24"/>
        </w:rPr>
        <w:t>1=</w:t>
      </w:r>
      <w:r w:rsidRPr="00CD55C0">
        <w:rPr>
          <w:rFonts w:ascii="Cambria Math" w:hAnsi="Cambria Math" w:cs="Cambria Math"/>
          <w:sz w:val="24"/>
          <w:szCs w:val="24"/>
        </w:rPr>
        <w:t>??</w:t>
      </w:r>
      <w:r w:rsidRPr="00CD55C0">
        <w:rPr>
          <w:rFonts w:asciiTheme="majorHAnsi" w:hAnsiTheme="majorHAnsi" w:cstheme="majorHAnsi"/>
          <w:sz w:val="24"/>
          <w:szCs w:val="24"/>
        </w:rPr>
        <w:t>+(</w:t>
      </w:r>
      <w:r w:rsidRPr="00CD55C0">
        <w:rPr>
          <w:rFonts w:ascii="Cambria Math" w:hAnsi="Cambria Math" w:cs="Cambria Math"/>
          <w:sz w:val="24"/>
          <w:szCs w:val="24"/>
        </w:rPr>
        <w:t>??</w:t>
      </w:r>
      <w:r w:rsidRPr="00CD55C0">
        <w:rPr>
          <w:rFonts w:asciiTheme="majorHAnsi" w:hAnsiTheme="majorHAnsi" w:cstheme="majorHAnsi"/>
          <w:sz w:val="24"/>
          <w:szCs w:val="24"/>
        </w:rPr>
        <w:t>/100×</w:t>
      </w:r>
      <w:r w:rsidRPr="00CD55C0">
        <w:rPr>
          <w:rFonts w:ascii="Cambria Math" w:hAnsi="Cambria Math" w:cs="Cambria Math"/>
          <w:sz w:val="24"/>
          <w:szCs w:val="24"/>
        </w:rPr>
        <w:t>??</w:t>
      </w:r>
      <w:r w:rsidRPr="00CD55C0">
        <w:rPr>
          <w:rFonts w:asciiTheme="majorHAnsi" w:hAnsiTheme="majorHAnsi" w:cstheme="majorHAnsi"/>
          <w:sz w:val="24"/>
          <w:szCs w:val="24"/>
        </w:rPr>
        <w:t>), kur</w:t>
      </w:r>
    </w:p>
    <w:p w:rsidR="005D6584" w:rsidRPr="00CD55C0" w:rsidRDefault="005D6584"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Theme="majorHAnsi" w:hAnsiTheme="majorHAnsi" w:cstheme="majorHAnsi"/>
          <w:sz w:val="24"/>
          <w:szCs w:val="24"/>
        </w:rPr>
        <w:t>a – įkainis (Eur be PVM)) (jei jis jau buvo perskaičiuotas, tai po paskutinio perskaičiavimo);</w:t>
      </w:r>
    </w:p>
    <w:p w:rsidR="005D6584" w:rsidRPr="00CD55C0" w:rsidRDefault="005D6584"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Theme="majorHAnsi" w:hAnsiTheme="majorHAnsi" w:cstheme="majorHAnsi"/>
          <w:sz w:val="24"/>
          <w:szCs w:val="24"/>
        </w:rPr>
        <w:t>a1 – perskaičiuotas (pakeistas) įkainis (Eur be PVM);</w:t>
      </w:r>
    </w:p>
    <w:p w:rsidR="005D6584" w:rsidRPr="00CD55C0" w:rsidRDefault="005D6584"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Theme="majorHAnsi" w:hAnsiTheme="majorHAnsi" w:cstheme="majorHAnsi"/>
          <w:sz w:val="24"/>
          <w:szCs w:val="24"/>
        </w:rPr>
        <w:t>k – pagal vartotojų kainų indeksą apskaičiuotas prekių kainų pokytis (padidėjimas arba sumažėjimas) (%). „k“ reikšmė skaičiuojama pagal formulę:</w:t>
      </w:r>
    </w:p>
    <w:p w:rsidR="005D6584" w:rsidRPr="00CD55C0" w:rsidRDefault="005D6584"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Cambria Math" w:hAnsi="Cambria Math" w:cs="Cambria Math"/>
          <w:sz w:val="24"/>
          <w:szCs w:val="24"/>
        </w:rPr>
        <w:t>??</w:t>
      </w:r>
      <w:r w:rsidRPr="00CD55C0">
        <w:rPr>
          <w:rFonts w:asciiTheme="majorHAnsi" w:hAnsiTheme="majorHAnsi" w:cstheme="majorHAnsi"/>
          <w:sz w:val="24"/>
          <w:szCs w:val="24"/>
        </w:rPr>
        <w:t xml:space="preserve"> =</w:t>
      </w:r>
      <w:r w:rsidR="00A7317A">
        <w:rPr>
          <w:rFonts w:asciiTheme="majorHAnsi" w:hAnsiTheme="majorHAnsi" w:cstheme="majorHAnsi"/>
          <w:sz w:val="24"/>
          <w:szCs w:val="24"/>
        </w:rPr>
        <w:t xml:space="preserve"> </w:t>
      </w:r>
      <m:oMath>
        <m:sSub>
          <m:sSubPr>
            <m:ctrlPr>
              <w:rPr>
                <w:rFonts w:ascii="Cambria Math"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880DE9" w:rsidRPr="00CD55C0">
        <w:rPr>
          <w:rFonts w:asciiTheme="majorHAnsi" w:hAnsiTheme="majorHAnsi" w:cstheme="majorHAnsi"/>
          <w:sz w:val="24"/>
          <w:szCs w:val="24"/>
        </w:rPr>
        <w:t xml:space="preserve"> </w:t>
      </w:r>
      <w:r w:rsidRPr="00CD55C0">
        <w:rPr>
          <w:rFonts w:asciiTheme="majorHAnsi" w:hAnsiTheme="majorHAnsi" w:cstheme="majorHAnsi"/>
          <w:sz w:val="24"/>
          <w:szCs w:val="24"/>
        </w:rPr>
        <w:t>/</w:t>
      </w:r>
      <w:r w:rsidR="00880DE9" w:rsidRPr="00CD55C0">
        <w:rPr>
          <w:rFonts w:asciiTheme="majorHAnsi" w:hAnsiTheme="majorHAnsi" w:cstheme="majorHAnsi"/>
          <w:sz w:val="24"/>
          <w:szCs w:val="24"/>
        </w:rPr>
        <w:t xml:space="preserve"> </w:t>
      </w:r>
      <m:oMath>
        <m:sSub>
          <m:sSubPr>
            <m:ctrlPr>
              <w:rPr>
                <w:rFonts w:ascii="Cambria Math"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sidR="00613E1F" w:rsidRPr="00CD55C0" w:rsidDel="00613E1F">
        <w:rPr>
          <w:rFonts w:asciiTheme="majorHAnsi" w:hAnsiTheme="majorHAnsi" w:cstheme="majorHAnsi"/>
          <w:sz w:val="24"/>
          <w:szCs w:val="24"/>
        </w:rPr>
        <w:t xml:space="preserve"> </w:t>
      </w:r>
      <w:r w:rsidRPr="00CD55C0">
        <w:rPr>
          <w:rFonts w:asciiTheme="majorHAnsi" w:hAnsiTheme="majorHAnsi" w:cstheme="majorHAnsi"/>
          <w:sz w:val="24"/>
          <w:szCs w:val="24"/>
        </w:rPr>
        <w:t>×100−100 (proc.), kur</w:t>
      </w:r>
    </w:p>
    <w:p w:rsidR="005D6584" w:rsidRPr="00CD55C0" w:rsidRDefault="00C45B18"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m:oMath>
        <m:sSub>
          <m:sSubPr>
            <m:ctrlPr>
              <w:rPr>
                <w:rFonts w:ascii="Cambria Math"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5D6584" w:rsidRPr="00CD55C0">
        <w:rPr>
          <w:rFonts w:asciiTheme="majorHAnsi" w:hAnsiTheme="majorHAnsi" w:cstheme="majorHAnsi"/>
          <w:sz w:val="24"/>
          <w:szCs w:val="24"/>
        </w:rPr>
        <w:t>– kreipimosi dėl kainos perskaičiavimo išsiuntimo kitai Šaliai datą naujausias paskelbtas prekių indeksas;</w:t>
      </w:r>
    </w:p>
    <w:p w:rsidR="005D6584" w:rsidRPr="00CD55C0" w:rsidRDefault="00C45B18"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m:oMath>
        <m:sSub>
          <m:sSubPr>
            <m:ctrlPr>
              <w:rPr>
                <w:rFonts w:ascii="Cambria Math"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sidR="005D6584" w:rsidRPr="00CD55C0">
        <w:rPr>
          <w:rFonts w:asciiTheme="majorHAnsi" w:hAnsiTheme="majorHAnsi" w:cstheme="majorHAnsi"/>
          <w:sz w:val="24"/>
          <w:szCs w:val="24"/>
        </w:rPr>
        <w:t xml:space="preserve">–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w:t>
      </w:r>
      <w:r w:rsidR="005D6584" w:rsidRPr="00CD55C0">
        <w:rPr>
          <w:rFonts w:asciiTheme="majorHAnsi" w:hAnsiTheme="majorHAnsi" w:cstheme="majorHAnsi"/>
          <w:sz w:val="24"/>
          <w:szCs w:val="24"/>
        </w:rPr>
        <w:lastRenderedPageBreak/>
        <w:t>reikšmės mėnuo.</w:t>
      </w:r>
    </w:p>
    <w:p w:rsidR="00387E97" w:rsidRPr="00CD55C0" w:rsidRDefault="00F14FBB" w:rsidP="00DD6FA8">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Theme="majorHAnsi" w:hAnsiTheme="majorHAnsi" w:cstheme="majorHAnsi"/>
          <w:sz w:val="24"/>
          <w:szCs w:val="24"/>
        </w:rPr>
        <w:t xml:space="preserve">Atliekant skaičiavimus </w:t>
      </w:r>
      <w:r w:rsidR="005D6584" w:rsidRPr="00CD55C0">
        <w:rPr>
          <w:rFonts w:asciiTheme="majorHAnsi" w:hAnsiTheme="majorHAnsi" w:cstheme="majorHAnsi"/>
          <w:sz w:val="24"/>
          <w:szCs w:val="24"/>
        </w:rPr>
        <w:t>indeksų reikšmės imamos keturių skaitmenų po kablelio tikslumu. Apskaičiuotas pokytis (k)</w:t>
      </w:r>
      <w:r w:rsidR="0083356F" w:rsidRPr="00CD55C0">
        <w:rPr>
          <w:rFonts w:asciiTheme="majorHAnsi" w:hAnsiTheme="majorHAnsi" w:cstheme="majorHAnsi"/>
          <w:sz w:val="24"/>
          <w:szCs w:val="24"/>
        </w:rPr>
        <w:t>, atliekant</w:t>
      </w:r>
      <w:r w:rsidR="005D6584" w:rsidRPr="00CD55C0">
        <w:rPr>
          <w:rFonts w:asciiTheme="majorHAnsi" w:hAnsiTheme="majorHAnsi" w:cstheme="majorHAnsi"/>
          <w:sz w:val="24"/>
          <w:szCs w:val="24"/>
        </w:rPr>
        <w:t xml:space="preserve"> </w:t>
      </w:r>
      <w:r w:rsidR="0083356F" w:rsidRPr="00CD55C0">
        <w:rPr>
          <w:rFonts w:asciiTheme="majorHAnsi" w:hAnsiTheme="majorHAnsi" w:cstheme="majorHAnsi"/>
          <w:sz w:val="24"/>
          <w:szCs w:val="24"/>
        </w:rPr>
        <w:t>kitus</w:t>
      </w:r>
      <w:r w:rsidR="005D6584" w:rsidRPr="00CD55C0">
        <w:rPr>
          <w:rFonts w:asciiTheme="majorHAnsi" w:hAnsiTheme="majorHAnsi" w:cstheme="majorHAnsi"/>
          <w:sz w:val="24"/>
          <w:szCs w:val="24"/>
        </w:rPr>
        <w:t xml:space="preserve"> skaičiavim</w:t>
      </w:r>
      <w:r w:rsidR="0083356F" w:rsidRPr="00CD55C0">
        <w:rPr>
          <w:rFonts w:asciiTheme="majorHAnsi" w:hAnsiTheme="majorHAnsi" w:cstheme="majorHAnsi"/>
          <w:sz w:val="24"/>
          <w:szCs w:val="24"/>
        </w:rPr>
        <w:t>u</w:t>
      </w:r>
      <w:r w:rsidR="005D6584" w:rsidRPr="00CD55C0">
        <w:rPr>
          <w:rFonts w:asciiTheme="majorHAnsi" w:hAnsiTheme="majorHAnsi" w:cstheme="majorHAnsi"/>
          <w:sz w:val="24"/>
          <w:szCs w:val="24"/>
        </w:rPr>
        <w:t>s</w:t>
      </w:r>
      <w:r w:rsidR="0083356F" w:rsidRPr="00CD55C0">
        <w:rPr>
          <w:rFonts w:asciiTheme="majorHAnsi" w:hAnsiTheme="majorHAnsi" w:cstheme="majorHAnsi"/>
          <w:sz w:val="24"/>
          <w:szCs w:val="24"/>
        </w:rPr>
        <w:t>,</w:t>
      </w:r>
      <w:r w:rsidR="005D6584" w:rsidRPr="00CD55C0">
        <w:rPr>
          <w:rFonts w:asciiTheme="majorHAnsi" w:hAnsiTheme="majorHAnsi" w:cstheme="majorHAnsi"/>
          <w:sz w:val="24"/>
          <w:szCs w:val="24"/>
        </w:rPr>
        <w:t xml:space="preserve"> naudojamas suapvalinus iki vieno skaitmens po kablelio, o apskaičiuotas įkainis „a“ suapvalinamas iki dviejų skaitmenų po kablelio. </w:t>
      </w:r>
    </w:p>
    <w:p w:rsidR="005D6584" w:rsidRPr="00D432B7" w:rsidRDefault="005D6584" w:rsidP="00901F03">
      <w:pPr>
        <w:pStyle w:val="ListParagraph"/>
        <w:tabs>
          <w:tab w:val="left" w:pos="0"/>
          <w:tab w:val="left" w:pos="1134"/>
          <w:tab w:val="left" w:pos="1276"/>
        </w:tabs>
        <w:spacing w:line="276" w:lineRule="auto"/>
        <w:ind w:left="0" w:firstLine="851"/>
        <w:jc w:val="both"/>
        <w:rPr>
          <w:rFonts w:asciiTheme="majorHAnsi" w:hAnsiTheme="majorHAnsi" w:cstheme="majorHAnsi"/>
          <w:sz w:val="24"/>
          <w:szCs w:val="24"/>
        </w:rPr>
      </w:pPr>
      <w:r w:rsidRPr="00CD55C0">
        <w:rPr>
          <w:rFonts w:asciiTheme="majorHAnsi" w:hAnsiTheme="majorHAnsi" w:cstheme="majorHAnsi"/>
          <w:sz w:val="24"/>
          <w:szCs w:val="24"/>
        </w:rPr>
        <w:t xml:space="preserve">Vėlesnis įkainių perskaičiavimas negali apimti </w:t>
      </w:r>
      <w:r w:rsidR="00887834" w:rsidRPr="00CD55C0">
        <w:rPr>
          <w:rFonts w:asciiTheme="majorHAnsi" w:hAnsiTheme="majorHAnsi" w:cstheme="majorHAnsi"/>
          <w:sz w:val="24"/>
          <w:szCs w:val="24"/>
        </w:rPr>
        <w:t xml:space="preserve">to </w:t>
      </w:r>
      <w:r w:rsidRPr="00CD55C0">
        <w:rPr>
          <w:rFonts w:asciiTheme="majorHAnsi" w:hAnsiTheme="majorHAnsi" w:cstheme="majorHAnsi"/>
          <w:sz w:val="24"/>
          <w:szCs w:val="24"/>
        </w:rPr>
        <w:t>laikotarpio, kurio</w:t>
      </w:r>
      <w:r w:rsidR="000A1944" w:rsidRPr="00CD55C0">
        <w:rPr>
          <w:rFonts w:asciiTheme="majorHAnsi" w:hAnsiTheme="majorHAnsi" w:cstheme="majorHAnsi"/>
          <w:sz w:val="24"/>
          <w:szCs w:val="24"/>
        </w:rPr>
        <w:t xml:space="preserve"> įkainių</w:t>
      </w:r>
      <w:r w:rsidRPr="00CD55C0">
        <w:rPr>
          <w:rFonts w:asciiTheme="majorHAnsi" w:hAnsiTheme="majorHAnsi" w:cstheme="majorHAnsi"/>
          <w:sz w:val="24"/>
          <w:szCs w:val="24"/>
        </w:rPr>
        <w:t xml:space="preserve"> perskaičiavimas jau buvo atliktas. </w:t>
      </w:r>
    </w:p>
    <w:p w:rsidR="006C76A0" w:rsidRPr="00D432B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b/>
          <w:sz w:val="24"/>
          <w:szCs w:val="24"/>
        </w:rPr>
      </w:pPr>
      <w:r w:rsidRPr="00D432B7">
        <w:rPr>
          <w:rFonts w:asciiTheme="majorHAnsi" w:hAnsiTheme="majorHAnsi" w:cstheme="majorHAnsi"/>
          <w:b/>
          <w:sz w:val="24"/>
          <w:szCs w:val="24"/>
        </w:rPr>
        <w:t>SUTARTIES ŠALIŲ ĮSIPAREIGOJIMAI</w:t>
      </w:r>
    </w:p>
    <w:p w:rsidR="006C76A0" w:rsidRPr="00191D27" w:rsidRDefault="006C76A0" w:rsidP="006567FB">
      <w:pPr>
        <w:numPr>
          <w:ilvl w:val="1"/>
          <w:numId w:val="10"/>
        </w:numPr>
        <w:tabs>
          <w:tab w:val="left" w:pos="1134"/>
          <w:tab w:val="left" w:pos="1276"/>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Pardavėjas įsipareigoja:</w:t>
      </w:r>
    </w:p>
    <w:p w:rsidR="006C76A0" w:rsidRPr="00191D27" w:rsidRDefault="006C76A0" w:rsidP="007B6472">
      <w:pPr>
        <w:numPr>
          <w:ilvl w:val="2"/>
          <w:numId w:val="10"/>
        </w:numPr>
        <w:tabs>
          <w:tab w:val="left" w:pos="1276"/>
          <w:tab w:val="left" w:pos="1560"/>
        </w:tabs>
        <w:spacing w:line="276" w:lineRule="auto"/>
        <w:ind w:left="0" w:firstLine="851"/>
        <w:jc w:val="both"/>
        <w:rPr>
          <w:rFonts w:asciiTheme="majorHAnsi" w:hAnsiTheme="majorHAnsi" w:cstheme="majorHAnsi"/>
          <w:sz w:val="24"/>
          <w:szCs w:val="24"/>
        </w:rPr>
      </w:pPr>
      <w:r w:rsidRPr="001C2F94">
        <w:rPr>
          <w:rFonts w:asciiTheme="majorHAnsi" w:hAnsiTheme="majorHAnsi" w:cstheme="majorHAnsi"/>
          <w:iCs/>
          <w:sz w:val="24"/>
          <w:szCs w:val="24"/>
        </w:rPr>
        <w:t>pristatyti ir</w:t>
      </w:r>
      <w:r w:rsidR="006F0080" w:rsidRPr="001C2F94">
        <w:rPr>
          <w:rFonts w:asciiTheme="majorHAnsi" w:hAnsiTheme="majorHAnsi" w:cstheme="majorHAnsi"/>
          <w:iCs/>
          <w:sz w:val="24"/>
          <w:szCs w:val="24"/>
        </w:rPr>
        <w:t xml:space="preserve"> </w:t>
      </w:r>
      <w:r w:rsidR="006F0080">
        <w:rPr>
          <w:rFonts w:asciiTheme="majorHAnsi" w:hAnsiTheme="majorHAnsi" w:cstheme="majorHAnsi"/>
          <w:iCs/>
          <w:sz w:val="24"/>
          <w:szCs w:val="24"/>
        </w:rPr>
        <w:t>(</w:t>
      </w:r>
      <w:r w:rsidR="006F0080" w:rsidRPr="001C2F94">
        <w:rPr>
          <w:rFonts w:asciiTheme="majorHAnsi" w:hAnsiTheme="majorHAnsi" w:cstheme="majorHAnsi"/>
          <w:iCs/>
          <w:sz w:val="24"/>
          <w:szCs w:val="24"/>
        </w:rPr>
        <w:t>ar</w:t>
      </w:r>
      <w:r w:rsidR="006F0080">
        <w:rPr>
          <w:rFonts w:asciiTheme="majorHAnsi" w:hAnsiTheme="majorHAnsi" w:cstheme="majorHAnsi"/>
          <w:iCs/>
          <w:sz w:val="24"/>
          <w:szCs w:val="24"/>
        </w:rPr>
        <w:t>)</w:t>
      </w:r>
      <w:r w:rsidRPr="00191D27">
        <w:rPr>
          <w:rFonts w:asciiTheme="majorHAnsi" w:hAnsiTheme="majorHAnsi" w:cstheme="majorHAnsi"/>
          <w:sz w:val="24"/>
          <w:szCs w:val="24"/>
        </w:rPr>
        <w:t xml:space="preserve"> perduoti </w:t>
      </w:r>
      <w:r w:rsidRPr="00191D27">
        <w:rPr>
          <w:rFonts w:asciiTheme="majorHAnsi" w:hAnsiTheme="majorHAnsi" w:cstheme="majorHAnsi"/>
          <w:sz w:val="24"/>
          <w:szCs w:val="24"/>
          <w:lang w:eastAsia="lt-LT"/>
        </w:rPr>
        <w:t xml:space="preserve">Sutartyje </w:t>
      </w:r>
      <w:r w:rsidRPr="00191D27">
        <w:rPr>
          <w:rFonts w:asciiTheme="majorHAnsi" w:hAnsiTheme="majorHAnsi" w:cstheme="majorHAnsi"/>
          <w:sz w:val="24"/>
          <w:szCs w:val="24"/>
        </w:rPr>
        <w:t>nurodytus reikalavimus ir sąlygas bei kokybę nustatančių dokumentų reikalavimus</w:t>
      </w:r>
      <w:r w:rsidRPr="00191D27">
        <w:rPr>
          <w:rFonts w:asciiTheme="majorHAnsi" w:hAnsiTheme="majorHAnsi" w:cstheme="majorHAnsi"/>
          <w:sz w:val="24"/>
          <w:szCs w:val="24"/>
          <w:lang w:eastAsia="lt-LT"/>
        </w:rPr>
        <w:t xml:space="preserve"> atitinkančias </w:t>
      </w:r>
      <w:r w:rsidRPr="00191D27">
        <w:rPr>
          <w:rFonts w:asciiTheme="majorHAnsi" w:hAnsiTheme="majorHAnsi" w:cstheme="majorHAnsi"/>
          <w:sz w:val="24"/>
          <w:szCs w:val="24"/>
        </w:rPr>
        <w:t>Prekes Pirkėjui per šioje Sutartyje nurodytą laikotarpį ir nurodytoje vietoje;</w:t>
      </w:r>
    </w:p>
    <w:p w:rsidR="006C76A0" w:rsidRPr="00191D27" w:rsidRDefault="006C76A0" w:rsidP="007B6472">
      <w:pPr>
        <w:numPr>
          <w:ilvl w:val="2"/>
          <w:numId w:val="10"/>
        </w:numPr>
        <w:tabs>
          <w:tab w:val="left" w:pos="1276"/>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prisiimti Prekių žuvimo ar sugedimo riziką iki jų perdavimo Pirkėjui momento;</w:t>
      </w:r>
    </w:p>
    <w:p w:rsidR="006C76A0" w:rsidRPr="00191D27" w:rsidRDefault="006C76A0" w:rsidP="007B6472">
      <w:pPr>
        <w:numPr>
          <w:ilvl w:val="2"/>
          <w:numId w:val="10"/>
        </w:numPr>
        <w:tabs>
          <w:tab w:val="left" w:pos="1276"/>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užtikrinti Sutarties vykdymo metu iš Pirkėjo gautos ir su Sutarties vykdymu susijusios informacijos konfidencialumą ir apsaugą;</w:t>
      </w:r>
    </w:p>
    <w:p w:rsidR="006C76A0" w:rsidRPr="00191D27" w:rsidRDefault="006C76A0" w:rsidP="006567FB">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užtikrinti, kad visą Sutarties galiojimo laikotarpį jis turės teisę verstis veikla, kaip tai nustato Lietuvos Respublikos teisės aktai. Tai yra esminė Sutarties sąlyga, kurios pažeidimas laikomas </w:t>
      </w:r>
      <w:r w:rsidRPr="00191D27">
        <w:rPr>
          <w:rFonts w:asciiTheme="majorHAnsi" w:hAnsiTheme="majorHAnsi" w:cstheme="majorHAnsi"/>
          <w:b/>
          <w:sz w:val="24"/>
          <w:szCs w:val="24"/>
        </w:rPr>
        <w:t>esminiu Sutarties pažeidimu</w:t>
      </w:r>
      <w:r w:rsidRPr="00191D27">
        <w:rPr>
          <w:rFonts w:asciiTheme="majorHAnsi" w:hAnsiTheme="majorHAnsi" w:cstheme="majorHAnsi"/>
          <w:sz w:val="24"/>
          <w:szCs w:val="24"/>
        </w:rPr>
        <w:t>;</w:t>
      </w:r>
    </w:p>
    <w:p w:rsidR="006C76A0" w:rsidRPr="00191D27" w:rsidRDefault="006C76A0" w:rsidP="007B6472">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pranešti Pirkėjui apie pasikeitusius rekvizitus, teisinį statusą bei Sutarties 15</w:t>
      </w:r>
      <w:r w:rsidR="00E97FEB">
        <w:rPr>
          <w:rFonts w:asciiTheme="majorHAnsi" w:hAnsiTheme="majorHAnsi" w:cstheme="majorHAnsi"/>
          <w:sz w:val="24"/>
          <w:szCs w:val="24"/>
        </w:rPr>
        <w:t xml:space="preserve"> </w:t>
      </w:r>
      <w:r w:rsidRPr="00191D27">
        <w:rPr>
          <w:rFonts w:asciiTheme="majorHAnsi" w:hAnsiTheme="majorHAnsi" w:cstheme="majorHAnsi"/>
          <w:sz w:val="24"/>
          <w:szCs w:val="24"/>
        </w:rPr>
        <w:t>skyriuje įvardytų už Sutarties tinkamą vykdymą atsakingų asmenų kontaktinių duomenų pasikeitimus (jeigu jų atsirastų Sutarties vykdymo metu) raštu arba elektroniniu paštu, likus ne mažiau kaip 14 (keturiolikai) kalendorinių dienų iki pakeitimų įgyvendinimo</w:t>
      </w:r>
      <w:r w:rsidR="00C457A9" w:rsidRPr="00191D27">
        <w:rPr>
          <w:rFonts w:asciiTheme="majorHAnsi" w:hAnsiTheme="majorHAnsi" w:cstheme="majorHAnsi"/>
          <w:sz w:val="24"/>
          <w:szCs w:val="24"/>
        </w:rPr>
        <w:t xml:space="preserve"> dienos</w:t>
      </w:r>
      <w:r w:rsidRPr="00191D27">
        <w:rPr>
          <w:rFonts w:asciiTheme="majorHAnsi" w:hAnsiTheme="majorHAnsi" w:cstheme="majorHAnsi"/>
          <w:sz w:val="24"/>
          <w:szCs w:val="24"/>
        </w:rPr>
        <w:t>;</w:t>
      </w:r>
    </w:p>
    <w:p w:rsidR="006C76A0" w:rsidRPr="00191D27" w:rsidRDefault="006C76A0" w:rsidP="007B6472">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rsidR="006C76A0" w:rsidRPr="00191D27" w:rsidRDefault="006C76A0" w:rsidP="007B6472">
      <w:pPr>
        <w:numPr>
          <w:ilvl w:val="2"/>
          <w:numId w:val="10"/>
        </w:numPr>
        <w:tabs>
          <w:tab w:val="left" w:pos="1276"/>
          <w:tab w:val="left" w:pos="1418"/>
        </w:tabs>
        <w:spacing w:line="276" w:lineRule="auto"/>
        <w:ind w:left="0" w:firstLine="851"/>
        <w:jc w:val="both"/>
        <w:rPr>
          <w:rStyle w:val="Hyperlink"/>
          <w:rFonts w:asciiTheme="majorHAnsi" w:hAnsiTheme="majorHAnsi" w:cstheme="majorHAnsi"/>
          <w:sz w:val="24"/>
          <w:szCs w:val="24"/>
        </w:rPr>
      </w:pPr>
      <w:r w:rsidRPr="00191D27">
        <w:rPr>
          <w:rFonts w:asciiTheme="majorHAnsi" w:hAnsiTheme="majorHAnsi" w:cstheme="majorHAnsi"/>
          <w:sz w:val="24"/>
          <w:szCs w:val="24"/>
        </w:rPr>
        <w:t xml:space="preserve">parengti atsiskaitymo dokumentus mokėjimui atlikti ir juos pateikti tik </w:t>
      </w:r>
      <w:r w:rsidR="00652CFE" w:rsidRPr="00191D27">
        <w:rPr>
          <w:rFonts w:asciiTheme="majorHAnsi" w:hAnsiTheme="majorHAnsi" w:cstheme="majorHAnsi"/>
          <w:sz w:val="24"/>
          <w:szCs w:val="24"/>
        </w:rPr>
        <w:t xml:space="preserve">naudodamasis </w:t>
      </w:r>
      <w:r w:rsidR="00557124">
        <w:rPr>
          <w:rFonts w:asciiTheme="majorHAnsi" w:hAnsiTheme="majorHAnsi" w:cstheme="majorHAnsi"/>
          <w:sz w:val="24"/>
          <w:szCs w:val="24"/>
        </w:rPr>
        <w:t>SABIS</w:t>
      </w:r>
      <w:r w:rsidRPr="00191D27">
        <w:rPr>
          <w:rFonts w:asciiTheme="majorHAnsi" w:hAnsiTheme="majorHAnsi" w:cstheme="majorHAnsi"/>
          <w:sz w:val="24"/>
          <w:szCs w:val="24"/>
        </w:rPr>
        <w:t xml:space="preserve"> priemonėmis;</w:t>
      </w:r>
    </w:p>
    <w:p w:rsidR="006C76A0" w:rsidRPr="00191D27" w:rsidRDefault="006C76A0" w:rsidP="007B6472">
      <w:pPr>
        <w:numPr>
          <w:ilvl w:val="2"/>
          <w:numId w:val="10"/>
        </w:numPr>
        <w:tabs>
          <w:tab w:val="left" w:pos="1276"/>
          <w:tab w:val="left" w:pos="1418"/>
        </w:tabs>
        <w:spacing w:line="276" w:lineRule="auto"/>
        <w:ind w:left="0" w:firstLine="851"/>
        <w:jc w:val="both"/>
        <w:rPr>
          <w:rStyle w:val="Hyperlink"/>
          <w:rFonts w:asciiTheme="majorHAnsi" w:hAnsiTheme="majorHAnsi" w:cstheme="majorHAnsi"/>
          <w:sz w:val="24"/>
          <w:szCs w:val="24"/>
        </w:rPr>
      </w:pPr>
      <w:r w:rsidRPr="00191D27">
        <w:rPr>
          <w:rFonts w:asciiTheme="majorHAnsi" w:hAnsiTheme="majorHAnsi" w:cstheme="majorHAnsi"/>
          <w:sz w:val="24"/>
          <w:szCs w:val="24"/>
        </w:rPr>
        <w:t>ne vėliau, nei Sutartis pradedama vykdyti, pateikti Pirkėjui informaciją apie pasitelktus subtiekėjus;</w:t>
      </w:r>
    </w:p>
    <w:p w:rsidR="006C76A0" w:rsidRPr="00901F03" w:rsidRDefault="006C76A0" w:rsidP="00901F03">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eastAsia="Calibri" w:hAnsiTheme="majorHAnsi" w:cstheme="majorHAnsi"/>
          <w:sz w:val="24"/>
          <w:szCs w:val="24"/>
        </w:rPr>
        <w:t xml:space="preserve"> laikytis </w:t>
      </w:r>
      <w:r w:rsidRPr="00191D27">
        <w:rPr>
          <w:rFonts w:asciiTheme="majorHAnsi" w:eastAsia="Calibri" w:hAnsiTheme="majorHAnsi" w:cstheme="majorHAnsi"/>
          <w:spacing w:val="-6"/>
          <w:sz w:val="24"/>
          <w:szCs w:val="24"/>
        </w:rPr>
        <w:t>2016</w:t>
      </w:r>
      <w:r w:rsidR="00D03522">
        <w:rPr>
          <w:rFonts w:asciiTheme="majorHAnsi" w:eastAsia="Calibri" w:hAnsiTheme="majorHAnsi" w:cstheme="majorHAnsi"/>
          <w:spacing w:val="-6"/>
          <w:sz w:val="24"/>
          <w:szCs w:val="24"/>
        </w:rPr>
        <w:t> </w:t>
      </w:r>
      <w:r w:rsidRPr="00191D27">
        <w:rPr>
          <w:rFonts w:asciiTheme="majorHAnsi" w:eastAsia="Calibri" w:hAnsiTheme="majorHAnsi" w:cstheme="majorHAnsi"/>
          <w:spacing w:val="-6"/>
          <w:sz w:val="24"/>
          <w:szCs w:val="24"/>
        </w:rPr>
        <w:t>m. balandžio 27</w:t>
      </w:r>
      <w:r w:rsidR="00D03522">
        <w:rPr>
          <w:rFonts w:asciiTheme="majorHAnsi" w:eastAsia="Calibri" w:hAnsiTheme="majorHAnsi" w:cstheme="majorHAnsi"/>
          <w:spacing w:val="-6"/>
          <w:sz w:val="24"/>
          <w:szCs w:val="24"/>
        </w:rPr>
        <w:t> </w:t>
      </w:r>
      <w:r w:rsidRPr="00191D27">
        <w:rPr>
          <w:rFonts w:asciiTheme="majorHAnsi" w:eastAsia="Calibri" w:hAnsiTheme="majorHAnsi" w:cstheme="majorHAnsi"/>
          <w:spacing w:val="-6"/>
          <w:sz w:val="24"/>
          <w:szCs w:val="24"/>
        </w:rPr>
        <w:t>d. Europos Parlamento ir Tarybos reglamento (ES) 2016/679 dėl fizinių asmenų apsaugos tvarkant asmens duomenis ir dėl laisvo tokių duomenų judėjimo</w:t>
      </w:r>
      <w:r w:rsidR="00920DB5" w:rsidRPr="00191D27">
        <w:rPr>
          <w:rFonts w:asciiTheme="majorHAnsi" w:eastAsia="Calibri" w:hAnsiTheme="majorHAnsi" w:cstheme="majorHAnsi"/>
          <w:spacing w:val="-6"/>
          <w:sz w:val="24"/>
          <w:szCs w:val="24"/>
        </w:rPr>
        <w:t xml:space="preserve"> ir</w:t>
      </w:r>
      <w:r w:rsidRPr="00191D27">
        <w:rPr>
          <w:rFonts w:asciiTheme="majorHAnsi" w:eastAsia="Calibri" w:hAnsiTheme="majorHAnsi" w:cstheme="majorHAnsi"/>
          <w:spacing w:val="-6"/>
          <w:sz w:val="24"/>
          <w:szCs w:val="24"/>
        </w:rPr>
        <w:t xml:space="preserve"> kuriuo panaikinama Direktyva 95/46/EB</w:t>
      </w:r>
      <w:r w:rsidR="00920DB5" w:rsidRPr="00191D27">
        <w:rPr>
          <w:rFonts w:asciiTheme="majorHAnsi" w:eastAsia="Calibri" w:hAnsiTheme="majorHAnsi" w:cstheme="majorHAnsi"/>
          <w:spacing w:val="-6"/>
          <w:sz w:val="24"/>
          <w:szCs w:val="24"/>
        </w:rPr>
        <w:t xml:space="preserve"> (Bendrasis duomenų apsaugos reglamentas)</w:t>
      </w:r>
      <w:r w:rsidRPr="00191D27">
        <w:rPr>
          <w:rFonts w:asciiTheme="majorHAnsi" w:eastAsia="Calibri" w:hAnsiTheme="majorHAnsi" w:cstheme="majorHAnsi"/>
          <w:spacing w:val="-6"/>
          <w:sz w:val="24"/>
          <w:szCs w:val="24"/>
        </w:rPr>
        <w:t>, Lietuvos Respublikos asmens duomenų teisinės apsaugos įstatymo ir kitų teisės aktų, reglamentuojančių asmens duomenų tvarkymą ir apsaugą, reikalavimų, jeigu Sutarčiai vykdyti iš Pirkėjo gauna informacijos ar dokumentus, kuriuose yra asmens duomenų;</w:t>
      </w:r>
    </w:p>
    <w:p w:rsidR="006C76A0" w:rsidRPr="00191D27" w:rsidRDefault="006C76A0" w:rsidP="007B6472">
      <w:pPr>
        <w:numPr>
          <w:ilvl w:val="2"/>
          <w:numId w:val="10"/>
        </w:numPr>
        <w:tabs>
          <w:tab w:val="left" w:pos="1276"/>
          <w:tab w:val="left" w:pos="1418"/>
          <w:tab w:val="left" w:pos="1701"/>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tinkamai vykdyti kitus įsipareigojimus, numatytus Sutartyje ir galiojančiuose Lietuvos Respublikos teisės aktuose. </w:t>
      </w:r>
    </w:p>
    <w:p w:rsidR="006C76A0" w:rsidRPr="00191D27" w:rsidRDefault="006C76A0" w:rsidP="006567FB">
      <w:pPr>
        <w:numPr>
          <w:ilvl w:val="1"/>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Pirkėjas įsipareigoja:</w:t>
      </w:r>
    </w:p>
    <w:p w:rsidR="006C76A0" w:rsidRPr="00191D27" w:rsidRDefault="006C76A0" w:rsidP="006567FB">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priimti Šalių sutartu laiku pristatytas Prekes, jeigu jos atitinka </w:t>
      </w:r>
      <w:r w:rsidRPr="00191D27">
        <w:rPr>
          <w:rFonts w:asciiTheme="majorHAnsi" w:hAnsiTheme="majorHAnsi" w:cstheme="majorHAnsi"/>
          <w:sz w:val="24"/>
          <w:szCs w:val="24"/>
          <w:lang w:eastAsia="lt-LT"/>
        </w:rPr>
        <w:t xml:space="preserve">Sutarties sąlygas ir </w:t>
      </w:r>
      <w:r w:rsidRPr="00191D27">
        <w:rPr>
          <w:rFonts w:asciiTheme="majorHAnsi" w:hAnsiTheme="majorHAnsi" w:cstheme="majorHAnsi"/>
          <w:sz w:val="24"/>
          <w:szCs w:val="24"/>
        </w:rPr>
        <w:t>kitus Prekėms taikomus kokybės reikalavimus, ir pasirašyti Prekių perdavimo–priėmimo aktą;</w:t>
      </w:r>
    </w:p>
    <w:p w:rsidR="006C76A0" w:rsidRPr="00191D27" w:rsidRDefault="006C76A0" w:rsidP="007B6472">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sumokėti už perduotas Prekes Sutartyje nustatyta tvarka ir sąlygomis;</w:t>
      </w:r>
    </w:p>
    <w:p w:rsidR="006C76A0" w:rsidRPr="00191D27" w:rsidRDefault="006C76A0" w:rsidP="007B6472">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pranešti Pardavėjui apie rekvizitų, teisinio statuso </w:t>
      </w:r>
      <w:r w:rsidR="000252C0" w:rsidRPr="00191D27">
        <w:rPr>
          <w:rFonts w:asciiTheme="majorHAnsi" w:hAnsiTheme="majorHAnsi" w:cstheme="majorHAnsi"/>
          <w:sz w:val="24"/>
          <w:szCs w:val="24"/>
        </w:rPr>
        <w:t xml:space="preserve">ir </w:t>
      </w:r>
      <w:r w:rsidRPr="00191D27">
        <w:rPr>
          <w:rFonts w:asciiTheme="majorHAnsi" w:hAnsiTheme="majorHAnsi" w:cstheme="majorHAnsi"/>
          <w:sz w:val="24"/>
          <w:szCs w:val="24"/>
        </w:rPr>
        <w:t>Sutarties 15 skyriuje įvardytų atsakingų asmenų kontaktinių duomenų pasikeitimus (jeigu jų atsirastų Sutarties vykdymo metu) raštu arba elektroniniu paštu;</w:t>
      </w:r>
    </w:p>
    <w:p w:rsidR="006C76A0" w:rsidRPr="00191D27" w:rsidRDefault="006C76A0" w:rsidP="007B6472">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lastRenderedPageBreak/>
        <w:t>iš anksto raštu nesuderinęs su kita Šalimi nekeisti už Sutarties tinkamą vykdymą atsakingų asmenų, jei tam nėra priežasčių, nepriklausančių nuo Šalies valios ar galinčių neigiamai paveikti tinkamą Sutarties vykdymą;</w:t>
      </w:r>
    </w:p>
    <w:p w:rsidR="006C76A0" w:rsidRPr="00901F03" w:rsidRDefault="006C76A0" w:rsidP="00901F03">
      <w:pPr>
        <w:numPr>
          <w:ilvl w:val="2"/>
          <w:numId w:val="10"/>
        </w:numPr>
        <w:tabs>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eastAsia="Calibri" w:hAnsiTheme="majorHAnsi" w:cstheme="majorHAnsi"/>
          <w:sz w:val="24"/>
          <w:szCs w:val="24"/>
        </w:rPr>
        <w:t xml:space="preserve">laikytis </w:t>
      </w:r>
      <w:r w:rsidR="00920DB5" w:rsidRPr="00191D27">
        <w:rPr>
          <w:rFonts w:asciiTheme="majorHAnsi" w:eastAsia="Calibri" w:hAnsiTheme="majorHAnsi" w:cstheme="majorHAnsi"/>
          <w:spacing w:val="-6"/>
          <w:sz w:val="24"/>
          <w:szCs w:val="24"/>
        </w:rPr>
        <w:t>R</w:t>
      </w:r>
      <w:r w:rsidRPr="00191D27">
        <w:rPr>
          <w:rFonts w:asciiTheme="majorHAnsi" w:eastAsia="Calibri" w:hAnsiTheme="majorHAnsi" w:cstheme="majorHAnsi"/>
          <w:spacing w:val="-6"/>
          <w:sz w:val="24"/>
          <w:szCs w:val="24"/>
        </w:rPr>
        <w:t>eglamento (ES) 2016/679, Lietuvos Respublikos asmens duomenų teisinės apsaugos įstatymo ir kitų teisės aktų, reglamentuojančių asmens duomenų tvarkymą ir apsaugą, reikalavimų, jeigu Sutarčiai vykdyti iš Pardavėjo gauna informacijos ar dokumentus, kuriuose yra asmens duomenų</w:t>
      </w:r>
      <w:r w:rsidR="00557124">
        <w:rPr>
          <w:rFonts w:asciiTheme="majorHAnsi" w:eastAsia="Calibri" w:hAnsiTheme="majorHAnsi" w:cstheme="majorHAnsi"/>
          <w:spacing w:val="-6"/>
          <w:sz w:val="24"/>
          <w:szCs w:val="24"/>
        </w:rPr>
        <w:t>.</w:t>
      </w:r>
    </w:p>
    <w:p w:rsidR="006C76A0" w:rsidRPr="00191D2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bCs/>
          <w:iCs/>
          <w:sz w:val="24"/>
          <w:szCs w:val="24"/>
        </w:rPr>
      </w:pPr>
      <w:r w:rsidRPr="00191D27">
        <w:rPr>
          <w:rFonts w:asciiTheme="majorHAnsi" w:hAnsiTheme="majorHAnsi" w:cstheme="majorHAnsi"/>
          <w:b/>
          <w:sz w:val="24"/>
          <w:szCs w:val="24"/>
        </w:rPr>
        <w:t>SUTARTIES ŠALIŲ TEISĖS</w:t>
      </w:r>
    </w:p>
    <w:p w:rsidR="006C76A0" w:rsidRPr="00191D27" w:rsidRDefault="006C76A0" w:rsidP="006567FB">
      <w:pPr>
        <w:numPr>
          <w:ilvl w:val="1"/>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Pardavėjas turi teisę:</w:t>
      </w:r>
    </w:p>
    <w:p w:rsidR="006C76A0" w:rsidRPr="00191D27" w:rsidRDefault="006C76A0" w:rsidP="007B6472">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reikalauti iš Pirkėjo sumokėti už Sutarties reikalavimus atitinkančias geros kokybės Prekes Sutartyje nustatyta tvarka, sąlygomis ir per nurodytus terminus;</w:t>
      </w:r>
    </w:p>
    <w:p w:rsidR="006C76A0" w:rsidRPr="00901F03" w:rsidRDefault="006C76A0" w:rsidP="00901F03">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reikalauti, kad Pirkėjas priimtų Sutarties reikalavimus atitinkančias geros kokybės Prekes, arba atsisakyti vykdyti Sutartį, jeigu Pirkėjas, pažeisdamas savo įsipareigojimus, nepriima Sutarties reikalavimus atitinkančių geros kokybės Prekių arba atsisako jas priimti</w:t>
      </w:r>
      <w:r w:rsidR="00557124">
        <w:rPr>
          <w:rFonts w:asciiTheme="majorHAnsi" w:hAnsiTheme="majorHAnsi" w:cstheme="majorHAnsi"/>
          <w:sz w:val="24"/>
          <w:szCs w:val="24"/>
        </w:rPr>
        <w:t>.</w:t>
      </w:r>
    </w:p>
    <w:p w:rsidR="006C76A0" w:rsidRPr="00191D27" w:rsidRDefault="006C76A0" w:rsidP="007B6472">
      <w:pPr>
        <w:numPr>
          <w:ilvl w:val="1"/>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Pirkėjas turi teisę:</w:t>
      </w:r>
    </w:p>
    <w:p w:rsidR="006C76A0" w:rsidRPr="00191D27" w:rsidRDefault="006C76A0" w:rsidP="007B6472">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Cs/>
          <w:iCs/>
          <w:sz w:val="24"/>
          <w:szCs w:val="24"/>
        </w:rPr>
        <w:t>atsisakyti priimti Prekes ir už jas nemokėti, jeigu Prekės neatitinka Sutartyje nurodytų</w:t>
      </w:r>
      <w:r w:rsidRPr="00191D27">
        <w:rPr>
          <w:rFonts w:asciiTheme="majorHAnsi" w:hAnsiTheme="majorHAnsi" w:cstheme="majorHAnsi"/>
          <w:sz w:val="24"/>
          <w:szCs w:val="24"/>
        </w:rPr>
        <w:t xml:space="preserve"> ar daiktų kokybę nustatančių dokumentų reikalavimų;</w:t>
      </w:r>
    </w:p>
    <w:p w:rsidR="006C76A0" w:rsidRPr="00191D27" w:rsidRDefault="006C76A0" w:rsidP="007B6472">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prieš mokėdamas už Prekes ar prieš priimdamas Prekes, jas patikrinti bet kokioje vietoje, bet kokiu laiku ar metodu, kurie atitinka protingumo kriterijus;</w:t>
      </w:r>
    </w:p>
    <w:p w:rsidR="006C76A0" w:rsidRPr="00191D27" w:rsidRDefault="006C76A0" w:rsidP="007B6472">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pareikalauti, kad Pardavėjas pateiktų visą jo prašomą informaciją apie Prekes žodžiu arba raštu</w:t>
      </w:r>
      <w:r w:rsidR="00557124">
        <w:rPr>
          <w:rFonts w:asciiTheme="majorHAnsi" w:hAnsiTheme="majorHAnsi" w:cstheme="majorHAnsi"/>
          <w:sz w:val="24"/>
          <w:szCs w:val="24"/>
        </w:rPr>
        <w:t>;</w:t>
      </w:r>
    </w:p>
    <w:p w:rsidR="006C76A0" w:rsidRPr="00191D27" w:rsidRDefault="006C76A0" w:rsidP="007B6472">
      <w:pPr>
        <w:numPr>
          <w:ilvl w:val="2"/>
          <w:numId w:val="10"/>
        </w:numPr>
        <w:tabs>
          <w:tab w:val="left" w:pos="1134"/>
          <w:tab w:val="left" w:pos="1276"/>
          <w:tab w:val="left" w:pos="1418"/>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Cs/>
          <w:iCs/>
          <w:sz w:val="24"/>
          <w:szCs w:val="24"/>
        </w:rPr>
        <w:t>Pardavėjui nevykdant Sutarties ar netinkamai ją vykdant:</w:t>
      </w:r>
    </w:p>
    <w:p w:rsidR="006C76A0" w:rsidRPr="00191D27" w:rsidRDefault="006C76A0" w:rsidP="007B6472">
      <w:pPr>
        <w:numPr>
          <w:ilvl w:val="3"/>
          <w:numId w:val="10"/>
        </w:numPr>
        <w:tabs>
          <w:tab w:val="left" w:pos="1134"/>
          <w:tab w:val="left" w:pos="1276"/>
          <w:tab w:val="left" w:pos="1418"/>
          <w:tab w:val="left" w:pos="1560"/>
          <w:tab w:val="left" w:pos="1680"/>
        </w:tabs>
        <w:spacing w:line="276" w:lineRule="auto"/>
        <w:ind w:left="0" w:firstLine="851"/>
        <w:jc w:val="both"/>
        <w:rPr>
          <w:rFonts w:asciiTheme="majorHAnsi" w:hAnsiTheme="majorHAnsi" w:cstheme="majorHAnsi"/>
          <w:spacing w:val="-4"/>
          <w:sz w:val="24"/>
          <w:szCs w:val="24"/>
        </w:rPr>
      </w:pPr>
      <w:r w:rsidRPr="00191D27">
        <w:rPr>
          <w:rFonts w:asciiTheme="majorHAnsi" w:hAnsiTheme="majorHAnsi" w:cstheme="majorHAnsi"/>
          <w:bCs/>
          <w:iCs/>
          <w:spacing w:val="-4"/>
          <w:sz w:val="24"/>
          <w:szCs w:val="24"/>
        </w:rPr>
        <w:t>reikalauti, kad Pardavėjas sumokėtų Sutarties 8.2 papunktyje nustatytus delspinigius;</w:t>
      </w:r>
    </w:p>
    <w:p w:rsidR="006C76A0" w:rsidRPr="00191D27" w:rsidRDefault="006C76A0" w:rsidP="007B6472">
      <w:pPr>
        <w:numPr>
          <w:ilvl w:val="3"/>
          <w:numId w:val="10"/>
        </w:numPr>
        <w:tabs>
          <w:tab w:val="left" w:pos="1134"/>
          <w:tab w:val="left" w:pos="1276"/>
          <w:tab w:val="left" w:pos="1418"/>
          <w:tab w:val="left" w:pos="1560"/>
          <w:tab w:val="left" w:pos="168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Cs/>
          <w:iCs/>
          <w:sz w:val="24"/>
          <w:szCs w:val="24"/>
        </w:rPr>
        <w:t>reikalauti, kad Pardavėjas atlygintų dėl Sutarties nevykdymo ar netinkamo vykdymo atsiradusius nuostolius;</w:t>
      </w:r>
    </w:p>
    <w:p w:rsidR="006C76A0" w:rsidRPr="00901F03" w:rsidRDefault="006C76A0" w:rsidP="00901F03">
      <w:pPr>
        <w:numPr>
          <w:ilvl w:val="3"/>
          <w:numId w:val="10"/>
        </w:numPr>
        <w:tabs>
          <w:tab w:val="left" w:pos="1134"/>
          <w:tab w:val="left" w:pos="1276"/>
          <w:tab w:val="left" w:pos="1418"/>
          <w:tab w:val="left" w:pos="1560"/>
          <w:tab w:val="left" w:pos="168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Cs/>
          <w:iCs/>
          <w:sz w:val="24"/>
          <w:szCs w:val="24"/>
        </w:rPr>
        <w:t>vienašališkai nutraukti Sutartį</w:t>
      </w:r>
      <w:r w:rsidR="00557124">
        <w:rPr>
          <w:rFonts w:asciiTheme="majorHAnsi" w:hAnsiTheme="majorHAnsi" w:cstheme="majorHAnsi"/>
          <w:bCs/>
          <w:iCs/>
          <w:sz w:val="24"/>
          <w:szCs w:val="24"/>
        </w:rPr>
        <w:t>.</w:t>
      </w:r>
    </w:p>
    <w:p w:rsidR="006C76A0" w:rsidRPr="00191D27" w:rsidRDefault="006C76A0" w:rsidP="00DD6FA8">
      <w:pPr>
        <w:keepNext/>
        <w:numPr>
          <w:ilvl w:val="0"/>
          <w:numId w:val="10"/>
        </w:numPr>
        <w:tabs>
          <w:tab w:val="left" w:pos="1134"/>
        </w:tabs>
        <w:spacing w:before="120" w:after="120" w:line="276" w:lineRule="auto"/>
        <w:ind w:left="0" w:firstLine="851"/>
        <w:jc w:val="center"/>
        <w:rPr>
          <w:rFonts w:asciiTheme="majorHAnsi" w:hAnsiTheme="majorHAnsi" w:cstheme="majorHAnsi"/>
          <w:sz w:val="24"/>
          <w:szCs w:val="24"/>
        </w:rPr>
      </w:pPr>
      <w:r w:rsidRPr="00191D27">
        <w:rPr>
          <w:rFonts w:asciiTheme="majorHAnsi" w:hAnsiTheme="majorHAnsi" w:cstheme="majorHAnsi"/>
          <w:b/>
          <w:sz w:val="24"/>
          <w:szCs w:val="24"/>
        </w:rPr>
        <w:t xml:space="preserve">PREKIŲ </w:t>
      </w:r>
      <w:r w:rsidRPr="00191D27">
        <w:rPr>
          <w:rFonts w:asciiTheme="majorHAnsi" w:hAnsiTheme="majorHAnsi" w:cstheme="majorHAnsi"/>
          <w:b/>
          <w:caps/>
          <w:sz w:val="24"/>
          <w:szCs w:val="24"/>
        </w:rPr>
        <w:t>perdavimas ir nuosavybės teisės perėjimas</w:t>
      </w:r>
    </w:p>
    <w:p w:rsidR="006C76A0" w:rsidRPr="00901F03" w:rsidRDefault="006C76A0" w:rsidP="006567FB">
      <w:pPr>
        <w:numPr>
          <w:ilvl w:val="1"/>
          <w:numId w:val="10"/>
        </w:numPr>
        <w:tabs>
          <w:tab w:val="left" w:pos="284"/>
          <w:tab w:val="left" w:pos="1134"/>
        </w:tabs>
        <w:spacing w:line="276" w:lineRule="auto"/>
        <w:ind w:left="0" w:firstLine="851"/>
        <w:jc w:val="both"/>
        <w:rPr>
          <w:rFonts w:asciiTheme="majorHAnsi" w:hAnsiTheme="majorHAnsi" w:cstheme="majorHAnsi"/>
          <w:iCs/>
          <w:sz w:val="24"/>
          <w:szCs w:val="24"/>
        </w:rPr>
      </w:pPr>
      <w:r w:rsidRPr="00EE3EE7">
        <w:rPr>
          <w:rFonts w:asciiTheme="majorHAnsi" w:hAnsiTheme="majorHAnsi" w:cstheme="majorHAnsi"/>
          <w:sz w:val="24"/>
          <w:szCs w:val="24"/>
        </w:rPr>
        <w:t xml:space="preserve">Prekės </w:t>
      </w:r>
      <w:r w:rsidRPr="00CD55C0">
        <w:rPr>
          <w:rFonts w:asciiTheme="majorHAnsi" w:hAnsiTheme="majorHAnsi" w:cstheme="majorHAnsi"/>
          <w:iCs/>
          <w:sz w:val="24"/>
          <w:szCs w:val="24"/>
        </w:rPr>
        <w:t xml:space="preserve">pristatomos </w:t>
      </w:r>
      <w:r w:rsidR="001F6702" w:rsidRPr="00CD55C0">
        <w:rPr>
          <w:rFonts w:asciiTheme="majorHAnsi" w:hAnsiTheme="majorHAnsi" w:cstheme="majorHAnsi"/>
          <w:iCs/>
          <w:sz w:val="24"/>
          <w:szCs w:val="24"/>
        </w:rPr>
        <w:t xml:space="preserve">ir </w:t>
      </w:r>
      <w:r w:rsidRPr="00CD55C0">
        <w:rPr>
          <w:rFonts w:asciiTheme="majorHAnsi" w:hAnsiTheme="majorHAnsi" w:cstheme="majorHAnsi"/>
          <w:iCs/>
          <w:sz w:val="24"/>
          <w:szCs w:val="24"/>
        </w:rPr>
        <w:t>perduodamos</w:t>
      </w:r>
      <w:r w:rsidRPr="00EE3EE7">
        <w:rPr>
          <w:rFonts w:asciiTheme="majorHAnsi" w:hAnsiTheme="majorHAnsi" w:cstheme="majorHAnsi"/>
          <w:sz w:val="24"/>
          <w:szCs w:val="24"/>
        </w:rPr>
        <w:t xml:space="preserve"> Pirkėjui </w:t>
      </w:r>
      <w:r w:rsidRPr="00901F03">
        <w:rPr>
          <w:rFonts w:asciiTheme="majorHAnsi" w:hAnsiTheme="majorHAnsi" w:cstheme="majorHAnsi"/>
          <w:iCs/>
          <w:sz w:val="24"/>
          <w:szCs w:val="24"/>
        </w:rPr>
        <w:t>per</w:t>
      </w:r>
      <w:r w:rsidR="00901F03" w:rsidRPr="00901F03">
        <w:rPr>
          <w:rFonts w:asciiTheme="majorHAnsi" w:hAnsiTheme="majorHAnsi" w:cstheme="majorHAnsi"/>
          <w:iCs/>
          <w:sz w:val="24"/>
          <w:szCs w:val="24"/>
        </w:rPr>
        <w:t xml:space="preserve"> 10 mėnesių</w:t>
      </w:r>
      <w:r w:rsidRPr="00901F03">
        <w:rPr>
          <w:rFonts w:asciiTheme="majorHAnsi" w:hAnsiTheme="majorHAnsi" w:cstheme="majorHAnsi"/>
          <w:iCs/>
          <w:sz w:val="24"/>
          <w:szCs w:val="24"/>
        </w:rPr>
        <w:t xml:space="preserve"> nuo Sutarties pasirašymo dienos.</w:t>
      </w:r>
    </w:p>
    <w:p w:rsidR="006C76A0" w:rsidRPr="00191D27" w:rsidRDefault="006C76A0" w:rsidP="006567FB">
      <w:pPr>
        <w:numPr>
          <w:ilvl w:val="1"/>
          <w:numId w:val="10"/>
        </w:numPr>
        <w:tabs>
          <w:tab w:val="left" w:pos="284"/>
          <w:tab w:val="left" w:pos="1134"/>
          <w:tab w:val="left" w:pos="1276"/>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Prekės </w:t>
      </w:r>
      <w:r w:rsidRPr="00CD55C0">
        <w:rPr>
          <w:rFonts w:asciiTheme="majorHAnsi" w:hAnsiTheme="majorHAnsi" w:cstheme="majorHAnsi"/>
          <w:iCs/>
          <w:sz w:val="24"/>
          <w:szCs w:val="24"/>
        </w:rPr>
        <w:t>pristatomos ir</w:t>
      </w:r>
      <w:r w:rsidR="00850F42" w:rsidRPr="00CD55C0">
        <w:rPr>
          <w:rFonts w:asciiTheme="majorHAnsi" w:hAnsiTheme="majorHAnsi" w:cstheme="majorHAnsi"/>
          <w:iCs/>
          <w:sz w:val="24"/>
          <w:szCs w:val="24"/>
        </w:rPr>
        <w:t xml:space="preserve"> </w:t>
      </w:r>
      <w:r w:rsidRPr="00191D27">
        <w:rPr>
          <w:rFonts w:asciiTheme="majorHAnsi" w:hAnsiTheme="majorHAnsi" w:cstheme="majorHAnsi"/>
          <w:sz w:val="24"/>
          <w:szCs w:val="24"/>
        </w:rPr>
        <w:t>perduodamos Pirkėjui adresu</w:t>
      </w:r>
      <w:r w:rsidR="004A6A78" w:rsidRPr="00191D27">
        <w:rPr>
          <w:rFonts w:asciiTheme="majorHAnsi" w:hAnsiTheme="majorHAnsi" w:cstheme="majorHAnsi"/>
          <w:sz w:val="24"/>
          <w:szCs w:val="24"/>
        </w:rPr>
        <w:t>:</w:t>
      </w:r>
      <w:r w:rsidRPr="00191D27">
        <w:rPr>
          <w:rFonts w:asciiTheme="majorHAnsi" w:hAnsiTheme="majorHAnsi" w:cstheme="majorHAnsi"/>
          <w:sz w:val="24"/>
          <w:szCs w:val="24"/>
        </w:rPr>
        <w:t xml:space="preserve"> </w:t>
      </w:r>
      <w:r w:rsidR="00901F03">
        <w:rPr>
          <w:rFonts w:asciiTheme="majorHAnsi" w:hAnsiTheme="majorHAnsi" w:cstheme="majorHAnsi"/>
          <w:sz w:val="24"/>
          <w:szCs w:val="24"/>
        </w:rPr>
        <w:t>Gedimino per. 30, Vilnius</w:t>
      </w:r>
      <w:r w:rsidRPr="00191D27">
        <w:rPr>
          <w:rFonts w:asciiTheme="majorHAnsi" w:hAnsiTheme="majorHAnsi" w:cstheme="majorHAnsi"/>
          <w:sz w:val="24"/>
          <w:szCs w:val="24"/>
        </w:rPr>
        <w:t>.</w:t>
      </w:r>
    </w:p>
    <w:p w:rsidR="006C76A0" w:rsidRPr="00191D27" w:rsidRDefault="006C76A0" w:rsidP="007B6472">
      <w:pPr>
        <w:numPr>
          <w:ilvl w:val="1"/>
          <w:numId w:val="10"/>
        </w:numPr>
        <w:tabs>
          <w:tab w:val="left" w:pos="284"/>
          <w:tab w:val="left" w:pos="1134"/>
          <w:tab w:val="left" w:pos="1276"/>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Prekių pristatymo iki Sutarties 6.2 papunktyje nurodytos vietos išlaidos tenka Pardavėjui</w:t>
      </w:r>
      <w:r w:rsidRPr="00D70447">
        <w:rPr>
          <w:rFonts w:asciiTheme="majorHAnsi" w:hAnsiTheme="majorHAnsi" w:cstheme="majorHAnsi"/>
          <w:sz w:val="24"/>
          <w:szCs w:val="24"/>
        </w:rPr>
        <w:t>.</w:t>
      </w:r>
    </w:p>
    <w:p w:rsidR="006C76A0" w:rsidRPr="00191D27" w:rsidRDefault="006C76A0" w:rsidP="007B6472">
      <w:pPr>
        <w:numPr>
          <w:ilvl w:val="1"/>
          <w:numId w:val="10"/>
        </w:numPr>
        <w:tabs>
          <w:tab w:val="left" w:pos="284"/>
          <w:tab w:val="left" w:pos="1134"/>
          <w:tab w:val="left" w:pos="1276"/>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Nuosavybės teisė į Prekes pereina Pirkėjui nuo Prekių perdavimo</w:t>
      </w:r>
      <w:r w:rsidR="00716066">
        <w:rPr>
          <w:rFonts w:asciiTheme="majorHAnsi" w:hAnsiTheme="majorHAnsi" w:cstheme="majorHAnsi"/>
          <w:sz w:val="24"/>
          <w:szCs w:val="24"/>
        </w:rPr>
        <w:t xml:space="preserve"> ir </w:t>
      </w:r>
      <w:r w:rsidRPr="00191D27">
        <w:rPr>
          <w:rFonts w:asciiTheme="majorHAnsi" w:hAnsiTheme="majorHAnsi" w:cstheme="majorHAnsi"/>
          <w:sz w:val="24"/>
          <w:szCs w:val="24"/>
        </w:rPr>
        <w:t>priėmimo momento.</w:t>
      </w:r>
    </w:p>
    <w:p w:rsidR="006C76A0" w:rsidRPr="00191D27" w:rsidRDefault="006C76A0" w:rsidP="007B6472">
      <w:pPr>
        <w:numPr>
          <w:ilvl w:val="1"/>
          <w:numId w:val="10"/>
        </w:numPr>
        <w:tabs>
          <w:tab w:val="left" w:pos="284"/>
          <w:tab w:val="left" w:pos="1134"/>
          <w:tab w:val="left" w:pos="1276"/>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Prekių atsitiktinio žuvimo ar sugedimo rizika pereina Pirkėjui nuo nuosavybės teisės į Prekes perėjimo momento.</w:t>
      </w:r>
    </w:p>
    <w:p w:rsidR="006C76A0" w:rsidRPr="00191D27" w:rsidRDefault="006C76A0" w:rsidP="00DD6FA8">
      <w:pPr>
        <w:keepNext/>
        <w:numPr>
          <w:ilvl w:val="0"/>
          <w:numId w:val="10"/>
        </w:numPr>
        <w:tabs>
          <w:tab w:val="left" w:pos="284"/>
        </w:tabs>
        <w:spacing w:before="240" w:after="240" w:line="276" w:lineRule="auto"/>
        <w:ind w:left="0" w:firstLine="0"/>
        <w:jc w:val="center"/>
        <w:rPr>
          <w:rFonts w:asciiTheme="majorHAnsi" w:hAnsiTheme="majorHAnsi" w:cstheme="majorHAnsi"/>
          <w:caps/>
          <w:sz w:val="24"/>
          <w:szCs w:val="24"/>
        </w:rPr>
      </w:pPr>
      <w:r w:rsidRPr="00191D27">
        <w:rPr>
          <w:rFonts w:asciiTheme="majorHAnsi" w:hAnsiTheme="majorHAnsi" w:cstheme="majorHAnsi"/>
          <w:b/>
          <w:caps/>
          <w:sz w:val="24"/>
          <w:szCs w:val="24"/>
        </w:rPr>
        <w:t>PREKIŲ KOKYBĖ ir kokybės GARANTIJos terminas</w:t>
      </w:r>
    </w:p>
    <w:p w:rsidR="006C76A0" w:rsidRPr="00191D27" w:rsidRDefault="006C76A0" w:rsidP="007B6472">
      <w:pPr>
        <w:numPr>
          <w:ilvl w:val="1"/>
          <w:numId w:val="10"/>
        </w:numPr>
        <w:tabs>
          <w:tab w:val="left" w:pos="1134"/>
        </w:tabs>
        <w:spacing w:line="276" w:lineRule="auto"/>
        <w:ind w:left="0" w:firstLine="851"/>
        <w:jc w:val="both"/>
        <w:rPr>
          <w:rFonts w:asciiTheme="majorHAnsi" w:hAnsiTheme="majorHAnsi" w:cstheme="majorHAnsi"/>
          <w:sz w:val="24"/>
          <w:szCs w:val="24"/>
          <w:lang w:eastAsia="lt-LT"/>
        </w:rPr>
      </w:pPr>
      <w:r w:rsidRPr="00191D27">
        <w:rPr>
          <w:rFonts w:asciiTheme="majorHAnsi" w:hAnsiTheme="majorHAnsi" w:cstheme="majorHAnsi"/>
          <w:sz w:val="24"/>
          <w:szCs w:val="24"/>
          <w:lang w:eastAsia="lt-LT"/>
        </w:rPr>
        <w:t xml:space="preserve">Pardavėjas garantuoja, kad perduodamos Prekės atitinka Sutarties </w:t>
      </w:r>
      <w:r w:rsidRPr="00191D27">
        <w:rPr>
          <w:rFonts w:asciiTheme="majorHAnsi" w:hAnsiTheme="majorHAnsi" w:cstheme="majorHAnsi"/>
          <w:sz w:val="24"/>
          <w:szCs w:val="24"/>
        </w:rPr>
        <w:t>sąlygas</w:t>
      </w:r>
      <w:r w:rsidRPr="00191D27">
        <w:rPr>
          <w:rFonts w:asciiTheme="majorHAnsi" w:hAnsiTheme="majorHAnsi" w:cstheme="majorHAnsi"/>
          <w:sz w:val="24"/>
          <w:szCs w:val="24"/>
          <w:lang w:eastAsia="lt-LT"/>
        </w:rPr>
        <w:t xml:space="preserve"> ir kad Sutarties sudarymo metu nėra paslėptų Prekių trūkumų, dėl kurių Prekių nebūtų galima naudoti tam tikslui, kuriam Pirkėjas jas ketina naudoti, arba dėl kurių Prekių naudingumas sumažėtų taip, kad Pirkėjas, žinodamas apie tuos trūkumus, būtų atsisakęs sudaryti Sutartį su Pardavėju.</w:t>
      </w:r>
    </w:p>
    <w:p w:rsidR="006C76A0" w:rsidRPr="00191D27" w:rsidRDefault="006C76A0" w:rsidP="007B6472">
      <w:pPr>
        <w:numPr>
          <w:ilvl w:val="1"/>
          <w:numId w:val="10"/>
        </w:numPr>
        <w:tabs>
          <w:tab w:val="left" w:pos="1134"/>
        </w:tabs>
        <w:spacing w:line="276" w:lineRule="auto"/>
        <w:ind w:left="0" w:firstLine="851"/>
        <w:jc w:val="both"/>
        <w:rPr>
          <w:rFonts w:asciiTheme="majorHAnsi" w:hAnsiTheme="majorHAnsi" w:cstheme="majorHAnsi"/>
          <w:sz w:val="24"/>
          <w:szCs w:val="24"/>
          <w:lang w:eastAsia="lt-LT"/>
        </w:rPr>
      </w:pPr>
      <w:r w:rsidRPr="00191D27">
        <w:rPr>
          <w:rFonts w:asciiTheme="majorHAnsi" w:hAnsiTheme="majorHAnsi" w:cstheme="majorHAnsi"/>
          <w:sz w:val="24"/>
          <w:szCs w:val="24"/>
          <w:lang w:eastAsia="lt-LT"/>
        </w:rPr>
        <w:lastRenderedPageBreak/>
        <w:t xml:space="preserve">Pardavėjas patvirtina, kad Prekės atitinka jų kilmės dokumentus ir kokybės bei komplektavimo reikalavimus, kurie yra joms taikomi. </w:t>
      </w:r>
      <w:bookmarkStart w:id="1" w:name="_Hlk98420467"/>
      <w:r w:rsidRPr="00191D27">
        <w:rPr>
          <w:rFonts w:asciiTheme="majorHAnsi" w:hAnsiTheme="majorHAnsi" w:cstheme="majorHAnsi"/>
          <w:sz w:val="24"/>
          <w:szCs w:val="24"/>
          <w:lang w:eastAsia="lt-LT"/>
        </w:rPr>
        <w:t>Pardavėjas pareiškia, kad Prekės jam priklauso nuosavybės teise, jos nėra perduotos tretiesiems asmenims, suvaržytos ar apsunkintos.</w:t>
      </w:r>
      <w:bookmarkEnd w:id="1"/>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Pardavėjas suteikia Prekių kokybės garantiją</w:t>
      </w:r>
      <w:r w:rsidR="00636EA3">
        <w:rPr>
          <w:rFonts w:asciiTheme="majorHAnsi" w:hAnsiTheme="majorHAnsi" w:cstheme="majorHAnsi"/>
          <w:sz w:val="24"/>
          <w:szCs w:val="24"/>
        </w:rPr>
        <w:t xml:space="preserve"> (trukmė įrašyta techninėje specifikacijoje)</w:t>
      </w:r>
      <w:r w:rsidRPr="00191D27">
        <w:rPr>
          <w:rFonts w:asciiTheme="majorHAnsi" w:hAnsiTheme="majorHAnsi" w:cstheme="majorHAnsi"/>
          <w:sz w:val="24"/>
          <w:szCs w:val="24"/>
        </w:rPr>
        <w:t>, skaičiuojamą nuo Prekių perdavimo–priėmimo akto pasirašymo dienos. Prekių kokybės garantija galioja visoms Prekių sudėtinėms dalims.</w:t>
      </w:r>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bCs/>
          <w:sz w:val="24"/>
          <w:szCs w:val="24"/>
        </w:rPr>
        <w:t>Pirkėj</w:t>
      </w:r>
      <w:r w:rsidRPr="00191D27">
        <w:rPr>
          <w:rFonts w:asciiTheme="majorHAnsi" w:hAnsiTheme="majorHAnsi" w:cstheme="majorHAnsi"/>
          <w:sz w:val="24"/>
          <w:szCs w:val="24"/>
        </w:rPr>
        <w:t>as</w:t>
      </w:r>
      <w:r w:rsidRPr="00191D27">
        <w:rPr>
          <w:rFonts w:asciiTheme="majorHAnsi" w:hAnsiTheme="majorHAnsi" w:cstheme="majorHAnsi"/>
          <w:bCs/>
          <w:sz w:val="24"/>
          <w:szCs w:val="24"/>
        </w:rPr>
        <w:t xml:space="preserve">, per Sutarties 7.3 papunktyje nustatytą terminą pastebėjęs Prekių trūkumų, turi teisę savo pasirinkimu pareikalauti, kad Prekės būtų pakeistos tinkamos kokybės </w:t>
      </w:r>
      <w:r w:rsidRPr="00191D27">
        <w:rPr>
          <w:rFonts w:asciiTheme="majorHAnsi" w:hAnsiTheme="majorHAnsi" w:cstheme="majorHAnsi"/>
          <w:sz w:val="24"/>
          <w:szCs w:val="24"/>
        </w:rPr>
        <w:t>Prekėmis arba kad</w:t>
      </w:r>
      <w:r w:rsidRPr="00191D27">
        <w:rPr>
          <w:rFonts w:asciiTheme="majorHAnsi" w:hAnsiTheme="majorHAnsi" w:cstheme="majorHAnsi"/>
          <w:bCs/>
          <w:sz w:val="24"/>
          <w:szCs w:val="24"/>
        </w:rPr>
        <w:t xml:space="preserve"> Pardavėjas neatlygintinai per protingą Pirkėjo nurodytą terminą pašalintų Prekių trūkumus.</w:t>
      </w:r>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Jeigu Pirkėjas negali naudotis Prekėmis, nepasibaigus kokybės garantijos terminui, dėl nuo Pardavėjo priklausančių priežasčių, tai garantijos terminas neskaičiuojamas tol, kol Pardavėjas tų kliūčių nepašalina.</w:t>
      </w:r>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Kokybės garantijos terminas pratęsiamas tokiam laikui, kokį Pirkėjas negalėjo naudoti Prekių dėl trūkumų, jeigu Pirkėjas tinkamai pranešė Pardavėjui apie pastebėtus trūkumus.</w:t>
      </w:r>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pacing w:val="-4"/>
          <w:sz w:val="24"/>
          <w:szCs w:val="24"/>
        </w:rPr>
      </w:pPr>
      <w:r w:rsidRPr="00191D27">
        <w:rPr>
          <w:rFonts w:asciiTheme="majorHAnsi" w:hAnsiTheme="majorHAnsi" w:cstheme="majorHAnsi"/>
          <w:spacing w:val="-4"/>
          <w:sz w:val="24"/>
          <w:szCs w:val="24"/>
        </w:rPr>
        <w:t>Komplektuojamųjų detalių kokybės garantijos terminas yra toks pat, kaip pagrindinio gaminio, ir pradedamas skaičiuoti kartu su pagrindinio gaminio kokybės garantijos terminu.</w:t>
      </w:r>
    </w:p>
    <w:p w:rsidR="006C76A0" w:rsidRPr="00191D27" w:rsidRDefault="006C76A0" w:rsidP="007B6472">
      <w:pPr>
        <w:numPr>
          <w:ilvl w:val="1"/>
          <w:numId w:val="10"/>
        </w:numPr>
        <w:tabs>
          <w:tab w:val="left" w:pos="284"/>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Kai Pardavėjas pakeičia Prekes ar jų komplektuojamąsias detales per nustatytą kokybės garantijos terminą, tai naujoms Prekėms ar naujoms komplektuojamosioms detalėms taikomas toks pat kokybės garantijos terminas, koks buvo nustatytas ir pateiktoms Prekėms ar komplektuojamosioms detalėms.</w:t>
      </w:r>
    </w:p>
    <w:p w:rsidR="006C76A0" w:rsidRPr="00191D27" w:rsidRDefault="006C76A0" w:rsidP="00DD6FA8">
      <w:pPr>
        <w:keepNext/>
        <w:numPr>
          <w:ilvl w:val="0"/>
          <w:numId w:val="10"/>
        </w:numPr>
        <w:tabs>
          <w:tab w:val="left" w:pos="284"/>
        </w:tabs>
        <w:spacing w:before="240" w:after="240" w:line="276" w:lineRule="auto"/>
        <w:ind w:left="0" w:firstLine="0"/>
        <w:jc w:val="center"/>
        <w:rPr>
          <w:rFonts w:asciiTheme="majorHAnsi" w:hAnsiTheme="majorHAnsi" w:cstheme="majorHAnsi"/>
          <w:sz w:val="24"/>
          <w:szCs w:val="24"/>
        </w:rPr>
      </w:pPr>
      <w:r w:rsidRPr="00191D27">
        <w:rPr>
          <w:rFonts w:asciiTheme="majorHAnsi" w:hAnsiTheme="majorHAnsi" w:cstheme="majorHAnsi"/>
          <w:b/>
          <w:spacing w:val="-2"/>
          <w:sz w:val="24"/>
          <w:szCs w:val="24"/>
        </w:rPr>
        <w:t>SUTARTIES ĮVYKDYMO UŽTIKRINIMAS</w:t>
      </w:r>
    </w:p>
    <w:p w:rsidR="006C76A0" w:rsidRPr="00191D27" w:rsidRDefault="006C76A0" w:rsidP="007B6472">
      <w:pPr>
        <w:pStyle w:val="ListParagraph"/>
        <w:widowControl/>
        <w:numPr>
          <w:ilvl w:val="1"/>
          <w:numId w:val="8"/>
        </w:numPr>
        <w:tabs>
          <w:tab w:val="left" w:pos="1134"/>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sz w:val="24"/>
          <w:szCs w:val="24"/>
        </w:rPr>
        <w:t xml:space="preserve">Pirkėjui nesumokėjus Pardavėjui už Prekes per Sutartyje nustatytą terminą, Pirkėjas įsipareigoja mokėti 0,2 (dviejų dešimtųjų) proc. dydžio delspinigius nuo laiku nesumokėtos sumos už kiekvieną pavėluotą sumokėti dieną. </w:t>
      </w:r>
    </w:p>
    <w:p w:rsidR="006C76A0" w:rsidRPr="00191D27" w:rsidRDefault="006C76A0" w:rsidP="007B6472">
      <w:pPr>
        <w:pStyle w:val="ListParagraph"/>
        <w:widowControl/>
        <w:numPr>
          <w:ilvl w:val="1"/>
          <w:numId w:val="8"/>
        </w:numPr>
        <w:tabs>
          <w:tab w:val="left" w:pos="1134"/>
        </w:tabs>
        <w:autoSpaceDE/>
        <w:autoSpaceDN/>
        <w:adjustRightInd/>
        <w:spacing w:line="276" w:lineRule="auto"/>
        <w:ind w:left="0" w:firstLine="851"/>
        <w:contextualSpacing w:val="0"/>
        <w:jc w:val="both"/>
        <w:rPr>
          <w:rFonts w:asciiTheme="majorHAnsi" w:hAnsiTheme="majorHAnsi" w:cstheme="majorHAnsi"/>
          <w:sz w:val="24"/>
          <w:szCs w:val="24"/>
        </w:rPr>
      </w:pPr>
      <w:r w:rsidRPr="00191D27">
        <w:rPr>
          <w:rFonts w:asciiTheme="majorHAnsi" w:hAnsiTheme="majorHAnsi" w:cstheme="majorHAnsi"/>
          <w:sz w:val="24"/>
          <w:szCs w:val="24"/>
        </w:rPr>
        <w:t xml:space="preserve">Jeigu Pardavėjas vėluoja pristatyti Prekes, </w:t>
      </w:r>
      <w:r w:rsidR="00E22A31" w:rsidRPr="00191D27">
        <w:rPr>
          <w:rFonts w:asciiTheme="majorHAnsi" w:hAnsiTheme="majorHAnsi" w:cstheme="majorHAnsi"/>
          <w:sz w:val="24"/>
          <w:szCs w:val="24"/>
        </w:rPr>
        <w:t xml:space="preserve">jis </w:t>
      </w:r>
      <w:r w:rsidRPr="00191D27">
        <w:rPr>
          <w:rFonts w:asciiTheme="majorHAnsi" w:hAnsiTheme="majorHAnsi" w:cstheme="majorHAnsi"/>
          <w:sz w:val="24"/>
          <w:szCs w:val="24"/>
        </w:rPr>
        <w:t xml:space="preserve">įsipareigoja mokėti 0,2 (dviejų dešimtųjų) proc. dydžio delspinigius nuo nepristatytų Prekių kainos už kiekvieną </w:t>
      </w:r>
      <w:r w:rsidR="00E22A31" w:rsidRPr="00191D27">
        <w:rPr>
          <w:rFonts w:asciiTheme="majorHAnsi" w:hAnsiTheme="majorHAnsi" w:cstheme="majorHAnsi"/>
          <w:sz w:val="24"/>
          <w:szCs w:val="24"/>
        </w:rPr>
        <w:t xml:space="preserve">pavėluotą </w:t>
      </w:r>
      <w:r w:rsidRPr="00191D27">
        <w:rPr>
          <w:rFonts w:asciiTheme="majorHAnsi" w:hAnsiTheme="majorHAnsi" w:cstheme="majorHAnsi"/>
          <w:sz w:val="24"/>
          <w:szCs w:val="24"/>
        </w:rPr>
        <w:t>pristatyti Prekes dieną.</w:t>
      </w:r>
    </w:p>
    <w:p w:rsidR="006C76A0" w:rsidRPr="00191D27" w:rsidRDefault="006C76A0" w:rsidP="00DD6FA8">
      <w:pPr>
        <w:keepNext/>
        <w:numPr>
          <w:ilvl w:val="0"/>
          <w:numId w:val="8"/>
        </w:numPr>
        <w:tabs>
          <w:tab w:val="left" w:pos="284"/>
        </w:tabs>
        <w:spacing w:before="240" w:after="240" w:line="276" w:lineRule="auto"/>
        <w:ind w:left="0" w:firstLine="0"/>
        <w:jc w:val="center"/>
        <w:rPr>
          <w:rFonts w:asciiTheme="majorHAnsi" w:hAnsiTheme="majorHAnsi" w:cstheme="majorHAnsi"/>
          <w:sz w:val="24"/>
          <w:szCs w:val="24"/>
        </w:rPr>
      </w:pPr>
      <w:r w:rsidRPr="00191D27">
        <w:rPr>
          <w:rFonts w:asciiTheme="majorHAnsi" w:hAnsiTheme="majorHAnsi" w:cstheme="majorHAnsi"/>
          <w:b/>
          <w:caps/>
          <w:sz w:val="24"/>
          <w:szCs w:val="24"/>
        </w:rPr>
        <w:t>SUTARTIES ŠALIŲ Atsakomybė</w:t>
      </w:r>
    </w:p>
    <w:p w:rsidR="006C76A0" w:rsidRPr="00191D27" w:rsidRDefault="006C76A0" w:rsidP="006567FB">
      <w:pPr>
        <w:numPr>
          <w:ilvl w:val="1"/>
          <w:numId w:val="8"/>
        </w:numPr>
        <w:tabs>
          <w:tab w:val="left" w:pos="1134"/>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Šalys atsako už tai, kad Sutartyje nustatyti įsipareigojimai būtų vykdomi tinkamai ir laiku Lietuvos Respublikos įstatymų nustatyta tvarka.</w:t>
      </w:r>
    </w:p>
    <w:p w:rsidR="006C76A0" w:rsidRPr="00191D27" w:rsidRDefault="006C76A0" w:rsidP="007B6472">
      <w:pPr>
        <w:numPr>
          <w:ilvl w:val="1"/>
          <w:numId w:val="8"/>
        </w:numPr>
        <w:tabs>
          <w:tab w:val="left" w:pos="1134"/>
          <w:tab w:val="left" w:pos="132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Pardavėjas atsako už visus pagal Sutartį prisiimtus įsipareigojimus, nepaisant to, ar jiems vykdyti pasitelkiami tretieji asmenys.</w:t>
      </w:r>
    </w:p>
    <w:p w:rsidR="006C76A0" w:rsidRPr="00191D27" w:rsidRDefault="006C76A0" w:rsidP="00DD6FA8">
      <w:pPr>
        <w:keepNext/>
        <w:numPr>
          <w:ilvl w:val="0"/>
          <w:numId w:val="8"/>
        </w:numPr>
        <w:tabs>
          <w:tab w:val="left" w:pos="426"/>
        </w:tabs>
        <w:spacing w:before="240" w:after="240" w:line="276" w:lineRule="auto"/>
        <w:ind w:left="0" w:firstLine="0"/>
        <w:jc w:val="center"/>
        <w:rPr>
          <w:rFonts w:asciiTheme="majorHAnsi" w:hAnsiTheme="majorHAnsi" w:cstheme="majorHAnsi"/>
          <w:sz w:val="24"/>
          <w:szCs w:val="24"/>
        </w:rPr>
      </w:pPr>
      <w:r w:rsidRPr="00191D27">
        <w:rPr>
          <w:rFonts w:asciiTheme="majorHAnsi" w:hAnsiTheme="majorHAnsi" w:cstheme="majorHAnsi"/>
          <w:b/>
          <w:caps/>
          <w:sz w:val="24"/>
          <w:szCs w:val="24"/>
        </w:rPr>
        <w:t>Subtiekėjai ir jų keitimo tvarka</w:t>
      </w:r>
    </w:p>
    <w:p w:rsidR="006C76A0" w:rsidRPr="00191D27" w:rsidRDefault="006C76A0" w:rsidP="007B6472">
      <w:pPr>
        <w:widowControl w:val="0"/>
        <w:numPr>
          <w:ilvl w:val="1"/>
          <w:numId w:val="9"/>
        </w:numPr>
        <w:tabs>
          <w:tab w:val="left" w:pos="360"/>
          <w:tab w:val="left" w:pos="1134"/>
          <w:tab w:val="left" w:pos="1560"/>
        </w:tabs>
        <w:spacing w:line="276" w:lineRule="auto"/>
        <w:ind w:left="0" w:firstLine="851"/>
        <w:jc w:val="both"/>
        <w:rPr>
          <w:rFonts w:asciiTheme="majorHAnsi" w:hAnsiTheme="majorHAnsi" w:cstheme="majorHAnsi"/>
          <w:caps/>
          <w:sz w:val="24"/>
          <w:szCs w:val="24"/>
        </w:rPr>
      </w:pPr>
      <w:r w:rsidRPr="00191D27">
        <w:rPr>
          <w:rFonts w:asciiTheme="majorHAnsi" w:hAnsiTheme="majorHAnsi" w:cstheme="majorHAnsi"/>
          <w:sz w:val="24"/>
          <w:szCs w:val="24"/>
        </w:rPr>
        <w:t>Pardavėjas šiai Sutarčiai įvykdyti neketina pasitelkti subtiekėjų.</w:t>
      </w:r>
    </w:p>
    <w:p w:rsidR="006C76A0" w:rsidRPr="00191D27" w:rsidRDefault="006C76A0" w:rsidP="00DD6FA8">
      <w:pPr>
        <w:keepNext/>
        <w:numPr>
          <w:ilvl w:val="0"/>
          <w:numId w:val="9"/>
        </w:numPr>
        <w:tabs>
          <w:tab w:val="left" w:pos="142"/>
        </w:tabs>
        <w:spacing w:before="120" w:after="120" w:line="276" w:lineRule="auto"/>
        <w:ind w:left="425" w:hanging="425"/>
        <w:jc w:val="center"/>
        <w:rPr>
          <w:rFonts w:asciiTheme="majorHAnsi" w:hAnsiTheme="majorHAnsi" w:cstheme="majorHAnsi"/>
          <w:sz w:val="24"/>
          <w:szCs w:val="24"/>
        </w:rPr>
      </w:pPr>
      <w:r w:rsidRPr="00191D27">
        <w:rPr>
          <w:rFonts w:asciiTheme="majorHAnsi" w:hAnsiTheme="majorHAnsi" w:cstheme="majorHAnsi"/>
          <w:b/>
          <w:caps/>
          <w:sz w:val="24"/>
          <w:szCs w:val="24"/>
        </w:rPr>
        <w:t>Nenugalima jėga</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Nenugalima jėga </w:t>
      </w:r>
      <w:r w:rsidRPr="00191D27">
        <w:rPr>
          <w:rFonts w:asciiTheme="majorHAnsi" w:hAnsiTheme="majorHAnsi" w:cstheme="majorHAnsi"/>
          <w:i/>
          <w:sz w:val="24"/>
          <w:szCs w:val="24"/>
        </w:rPr>
        <w:t>(force majeure)</w:t>
      </w:r>
      <w:r w:rsidRPr="00191D27">
        <w:rPr>
          <w:rFonts w:asciiTheme="majorHAnsi" w:hAnsiTheme="majorHAnsi" w:cstheme="majorHAnsi"/>
          <w:sz w:val="24"/>
          <w:szCs w:val="24"/>
        </w:rPr>
        <w:t xml:space="preserve"> laikomos aplinkybės, nurodytos Lietuvos Respublikos civilinio kodekso 6.212 straipsnyje ir Atleidimo nuo atsakomybės esant nenugalimos jėgos </w:t>
      </w:r>
      <w:r w:rsidRPr="00191D27">
        <w:rPr>
          <w:rFonts w:asciiTheme="majorHAnsi" w:hAnsiTheme="majorHAnsi" w:cstheme="majorHAnsi"/>
          <w:bCs/>
          <w:i/>
          <w:sz w:val="24"/>
          <w:szCs w:val="24"/>
        </w:rPr>
        <w:t>(</w:t>
      </w:r>
      <w:r w:rsidRPr="00191D27">
        <w:rPr>
          <w:rFonts w:asciiTheme="majorHAnsi" w:hAnsiTheme="majorHAnsi" w:cstheme="majorHAnsi"/>
          <w:bCs/>
          <w:i/>
          <w:iCs/>
          <w:sz w:val="24"/>
          <w:szCs w:val="24"/>
        </w:rPr>
        <w:t>force majeure</w:t>
      </w:r>
      <w:r w:rsidRPr="00191D27">
        <w:rPr>
          <w:rFonts w:asciiTheme="majorHAnsi" w:hAnsiTheme="majorHAnsi" w:cstheme="majorHAnsi"/>
          <w:bCs/>
          <w:i/>
          <w:sz w:val="24"/>
          <w:szCs w:val="24"/>
        </w:rPr>
        <w:t>)</w:t>
      </w:r>
      <w:r w:rsidRPr="00191D27">
        <w:rPr>
          <w:rFonts w:asciiTheme="majorHAnsi" w:hAnsiTheme="majorHAnsi" w:cstheme="majorHAnsi"/>
          <w:bCs/>
          <w:sz w:val="24"/>
          <w:szCs w:val="24"/>
        </w:rPr>
        <w:t xml:space="preserve"> </w:t>
      </w:r>
      <w:r w:rsidRPr="00191D27">
        <w:rPr>
          <w:rFonts w:asciiTheme="majorHAnsi" w:hAnsiTheme="majorHAnsi" w:cstheme="majorHAnsi"/>
          <w:sz w:val="24"/>
          <w:szCs w:val="24"/>
        </w:rPr>
        <w:t>aplinkybėms taisyklėse, patvirtintose Lietuvos Respublikos Vyriausybės 1996 m. liepos</w:t>
      </w:r>
      <w:r w:rsidR="00A16402" w:rsidRPr="00191D27">
        <w:rPr>
          <w:rFonts w:asciiTheme="majorHAnsi" w:hAnsiTheme="majorHAnsi" w:cstheme="majorHAnsi"/>
          <w:sz w:val="24"/>
          <w:szCs w:val="24"/>
        </w:rPr>
        <w:br/>
      </w:r>
      <w:r w:rsidRPr="00191D27">
        <w:rPr>
          <w:rFonts w:asciiTheme="majorHAnsi" w:hAnsiTheme="majorHAnsi" w:cstheme="majorHAnsi"/>
          <w:sz w:val="24"/>
          <w:szCs w:val="24"/>
        </w:rPr>
        <w:lastRenderedPageBreak/>
        <w:t>15</w:t>
      </w:r>
      <w:r w:rsidR="00A16402" w:rsidRPr="00191D27">
        <w:rPr>
          <w:rFonts w:asciiTheme="majorHAnsi" w:hAnsiTheme="majorHAnsi" w:cstheme="majorHAnsi"/>
          <w:sz w:val="24"/>
          <w:szCs w:val="24"/>
        </w:rPr>
        <w:t> </w:t>
      </w:r>
      <w:r w:rsidRPr="00191D27">
        <w:rPr>
          <w:rFonts w:asciiTheme="majorHAnsi" w:hAnsiTheme="majorHAnsi" w:cstheme="majorHAnsi"/>
          <w:sz w:val="24"/>
          <w:szCs w:val="24"/>
        </w:rPr>
        <w:t>d. nutarimu Nr. 840</w:t>
      </w:r>
      <w:r w:rsidR="00920DB5" w:rsidRPr="00191D27">
        <w:rPr>
          <w:rFonts w:asciiTheme="majorHAnsi" w:hAnsiTheme="majorHAnsi" w:cstheme="majorHAnsi"/>
          <w:sz w:val="24"/>
          <w:szCs w:val="24"/>
        </w:rPr>
        <w:t xml:space="preserve"> „Dėl Atleidimo nuo atsakomybės esant nenugalimos jėgos </w:t>
      </w:r>
      <w:r w:rsidR="00920DB5" w:rsidRPr="00191D27">
        <w:rPr>
          <w:rFonts w:asciiTheme="majorHAnsi" w:hAnsiTheme="majorHAnsi" w:cstheme="majorHAnsi"/>
          <w:bCs/>
          <w:i/>
          <w:sz w:val="24"/>
          <w:szCs w:val="24"/>
        </w:rPr>
        <w:t>(</w:t>
      </w:r>
      <w:r w:rsidR="00920DB5" w:rsidRPr="00191D27">
        <w:rPr>
          <w:rFonts w:asciiTheme="majorHAnsi" w:hAnsiTheme="majorHAnsi" w:cstheme="majorHAnsi"/>
          <w:bCs/>
          <w:i/>
          <w:iCs/>
          <w:sz w:val="24"/>
          <w:szCs w:val="24"/>
        </w:rPr>
        <w:t>force majeure</w:t>
      </w:r>
      <w:r w:rsidR="00920DB5" w:rsidRPr="00191D27">
        <w:rPr>
          <w:rFonts w:asciiTheme="majorHAnsi" w:hAnsiTheme="majorHAnsi" w:cstheme="majorHAnsi"/>
          <w:bCs/>
          <w:i/>
          <w:sz w:val="24"/>
          <w:szCs w:val="24"/>
        </w:rPr>
        <w:t>)</w:t>
      </w:r>
      <w:r w:rsidR="00920DB5" w:rsidRPr="00191D27">
        <w:rPr>
          <w:rFonts w:asciiTheme="majorHAnsi" w:hAnsiTheme="majorHAnsi" w:cstheme="majorHAnsi"/>
          <w:bCs/>
          <w:sz w:val="24"/>
          <w:szCs w:val="24"/>
        </w:rPr>
        <w:t xml:space="preserve"> </w:t>
      </w:r>
      <w:r w:rsidR="00920DB5" w:rsidRPr="00191D27">
        <w:rPr>
          <w:rFonts w:asciiTheme="majorHAnsi" w:hAnsiTheme="majorHAnsi" w:cstheme="majorHAnsi"/>
          <w:sz w:val="24"/>
          <w:szCs w:val="24"/>
        </w:rPr>
        <w:t>aplinkybėms taisyklių patvirtinimo“</w:t>
      </w:r>
      <w:r w:rsidRPr="00191D27">
        <w:rPr>
          <w:rFonts w:asciiTheme="majorHAnsi" w:hAnsiTheme="majorHAnsi" w:cstheme="majorHAnsi"/>
          <w:sz w:val="24"/>
          <w:szCs w:val="24"/>
        </w:rPr>
        <w:t>.</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191D27">
        <w:rPr>
          <w:rFonts w:asciiTheme="majorHAnsi" w:hAnsiTheme="majorHAnsi" w:cstheme="majorHAnsi"/>
          <w:i/>
          <w:sz w:val="24"/>
          <w:szCs w:val="24"/>
        </w:rPr>
        <w:t xml:space="preserve">(force majeure) </w:t>
      </w:r>
      <w:r w:rsidRPr="00191D27">
        <w:rPr>
          <w:rFonts w:asciiTheme="majorHAnsi" w:hAnsiTheme="majorHAnsi" w:cstheme="majorHAnsi"/>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b/>
          <w:caps/>
          <w:sz w:val="24"/>
          <w:szCs w:val="24"/>
        </w:rPr>
      </w:pPr>
      <w:r w:rsidRPr="00191D27">
        <w:rPr>
          <w:rFonts w:asciiTheme="majorHAnsi" w:hAnsiTheme="majorHAnsi" w:cstheme="majorHAnsi"/>
          <w:sz w:val="24"/>
          <w:szCs w:val="24"/>
        </w:rPr>
        <w:t xml:space="preserve">Šalys neatsako už savo įsipareigojimų nevykdymą ar netinkamą vykdymą dėl nenugalimos jėgos </w:t>
      </w:r>
      <w:r w:rsidRPr="00191D27">
        <w:rPr>
          <w:rFonts w:asciiTheme="majorHAnsi" w:hAnsiTheme="majorHAnsi" w:cstheme="majorHAnsi"/>
          <w:i/>
          <w:sz w:val="24"/>
          <w:szCs w:val="24"/>
        </w:rPr>
        <w:t xml:space="preserve">(force majeure) </w:t>
      </w:r>
      <w:r w:rsidRPr="00191D27">
        <w:rPr>
          <w:rFonts w:asciiTheme="majorHAnsi" w:hAnsiTheme="majorHAnsi" w:cstheme="majorHAnsi"/>
          <w:sz w:val="24"/>
          <w:szCs w:val="24"/>
        </w:rPr>
        <w:t xml:space="preserve">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191D27">
        <w:rPr>
          <w:rFonts w:asciiTheme="majorHAnsi" w:hAnsiTheme="majorHAnsi" w:cstheme="majorHAnsi"/>
          <w:i/>
          <w:sz w:val="24"/>
          <w:szCs w:val="24"/>
        </w:rPr>
        <w:t xml:space="preserve">(force majeure) </w:t>
      </w:r>
      <w:r w:rsidRPr="00191D27">
        <w:rPr>
          <w:rFonts w:asciiTheme="majorHAnsi" w:hAnsiTheme="majorHAnsi" w:cstheme="majorHAnsi"/>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w:t>
      </w:r>
      <w:r w:rsidR="003B5B95" w:rsidRPr="00191D27">
        <w:rPr>
          <w:rFonts w:asciiTheme="majorHAnsi" w:hAnsiTheme="majorHAnsi" w:cstheme="majorHAnsi"/>
          <w:sz w:val="24"/>
          <w:szCs w:val="24"/>
        </w:rPr>
        <w:t xml:space="preserve">nuostolių </w:t>
      </w:r>
      <w:r w:rsidRPr="00191D27">
        <w:rPr>
          <w:rFonts w:asciiTheme="majorHAnsi" w:hAnsiTheme="majorHAnsi" w:cstheme="majorHAnsi"/>
          <w:sz w:val="24"/>
          <w:szCs w:val="24"/>
        </w:rPr>
        <w:t xml:space="preserve">ar </w:t>
      </w:r>
      <w:r w:rsidR="003B5B95" w:rsidRPr="00191D27">
        <w:rPr>
          <w:rFonts w:asciiTheme="majorHAnsi" w:hAnsiTheme="majorHAnsi" w:cstheme="majorHAnsi"/>
          <w:sz w:val="24"/>
          <w:szCs w:val="24"/>
        </w:rPr>
        <w:t xml:space="preserve">negautų pajamų </w:t>
      </w:r>
      <w:r w:rsidRPr="00191D27">
        <w:rPr>
          <w:rFonts w:asciiTheme="majorHAnsi" w:hAnsiTheme="majorHAnsi" w:cstheme="majorHAnsi"/>
          <w:sz w:val="24"/>
          <w:szCs w:val="24"/>
        </w:rPr>
        <w:t>(įskaitant baudą už Sutarties nutraukimą</w:t>
      </w:r>
      <w:r w:rsidRPr="00191D27">
        <w:rPr>
          <w:rFonts w:asciiTheme="majorHAnsi" w:hAnsiTheme="majorHAnsi" w:cstheme="majorHAnsi"/>
          <w:i/>
          <w:sz w:val="24"/>
          <w:szCs w:val="24"/>
        </w:rPr>
        <w:t xml:space="preserve"> (ši nuostata taikoma, kai Sutarties įvykdymas užtikrinamas netesybomis – bauda</w:t>
      </w:r>
      <w:r w:rsidRPr="00191D27">
        <w:rPr>
          <w:rFonts w:asciiTheme="majorHAnsi" w:hAnsiTheme="majorHAnsi" w:cstheme="majorHAnsi"/>
          <w:sz w:val="24"/>
          <w:szCs w:val="24"/>
        </w:rPr>
        <w:t>)</w:t>
      </w:r>
      <w:r w:rsidRPr="00191D27">
        <w:rPr>
          <w:rFonts w:asciiTheme="majorHAnsi" w:hAnsiTheme="majorHAnsi" w:cstheme="majorHAnsi"/>
          <w:i/>
          <w:sz w:val="24"/>
          <w:szCs w:val="24"/>
        </w:rPr>
        <w:t>.</w:t>
      </w:r>
    </w:p>
    <w:p w:rsidR="006C76A0" w:rsidRPr="00191D27" w:rsidRDefault="006C76A0" w:rsidP="00DD6FA8">
      <w:pPr>
        <w:keepNext/>
        <w:numPr>
          <w:ilvl w:val="0"/>
          <w:numId w:val="9"/>
        </w:numPr>
        <w:tabs>
          <w:tab w:val="left" w:pos="142"/>
        </w:tabs>
        <w:spacing w:before="120" w:after="120" w:line="276" w:lineRule="auto"/>
        <w:ind w:left="425" w:hanging="425"/>
        <w:jc w:val="center"/>
        <w:rPr>
          <w:rFonts w:asciiTheme="majorHAnsi" w:hAnsiTheme="majorHAnsi" w:cstheme="majorHAnsi"/>
          <w:b/>
          <w:sz w:val="24"/>
          <w:szCs w:val="24"/>
        </w:rPr>
      </w:pPr>
      <w:r w:rsidRPr="00191D27">
        <w:rPr>
          <w:rFonts w:asciiTheme="majorHAnsi" w:hAnsiTheme="majorHAnsi" w:cstheme="majorHAnsi"/>
          <w:b/>
          <w:sz w:val="24"/>
          <w:szCs w:val="24"/>
        </w:rPr>
        <w:t>SUTARTIES PAŽEIDIMAS</w:t>
      </w:r>
    </w:p>
    <w:p w:rsidR="006C76A0" w:rsidRPr="00191D27" w:rsidRDefault="006C76A0" w:rsidP="00DD6FA8">
      <w:pPr>
        <w:pStyle w:val="ListParagraph"/>
        <w:keepNext/>
        <w:widowControl/>
        <w:numPr>
          <w:ilvl w:val="1"/>
          <w:numId w:val="9"/>
        </w:numPr>
        <w:tabs>
          <w:tab w:val="left" w:pos="142"/>
          <w:tab w:val="left" w:pos="1418"/>
        </w:tabs>
        <w:autoSpaceDE/>
        <w:autoSpaceDN/>
        <w:adjustRightInd/>
        <w:spacing w:line="276" w:lineRule="auto"/>
        <w:ind w:left="0" w:firstLine="851"/>
        <w:contextualSpacing w:val="0"/>
        <w:jc w:val="both"/>
        <w:rPr>
          <w:rFonts w:asciiTheme="majorHAnsi" w:hAnsiTheme="majorHAnsi" w:cstheme="majorHAnsi"/>
          <w:b/>
          <w:sz w:val="24"/>
          <w:szCs w:val="24"/>
        </w:rPr>
      </w:pPr>
      <w:r w:rsidRPr="00191D27">
        <w:rPr>
          <w:rFonts w:asciiTheme="majorHAnsi" w:hAnsiTheme="majorHAnsi" w:cstheme="majorHAnsi"/>
          <w:sz w:val="24"/>
          <w:szCs w:val="24"/>
        </w:rPr>
        <w:t>Jei Šalis nevykdo savo įsipareigojimų pagal Sutartį arba netinkamai juos vykdo, ji pažeidžia Sutartį</w:t>
      </w:r>
      <w:r w:rsidR="000C50E8" w:rsidRPr="00191D27">
        <w:rPr>
          <w:rFonts w:asciiTheme="majorHAnsi" w:hAnsiTheme="majorHAnsi" w:cstheme="majorHAnsi"/>
          <w:sz w:val="24"/>
          <w:szCs w:val="24"/>
        </w:rPr>
        <w:t>.</w:t>
      </w:r>
    </w:p>
    <w:p w:rsidR="006C76A0" w:rsidRPr="00191D27" w:rsidRDefault="006C76A0" w:rsidP="00DD6FA8">
      <w:pPr>
        <w:pStyle w:val="ListParagraph"/>
        <w:keepNext/>
        <w:widowControl/>
        <w:numPr>
          <w:ilvl w:val="1"/>
          <w:numId w:val="9"/>
        </w:numPr>
        <w:tabs>
          <w:tab w:val="left" w:pos="142"/>
          <w:tab w:val="left" w:pos="1560"/>
        </w:tabs>
        <w:autoSpaceDE/>
        <w:autoSpaceDN/>
        <w:adjustRightInd/>
        <w:spacing w:line="276" w:lineRule="auto"/>
        <w:ind w:left="0" w:firstLine="851"/>
        <w:contextualSpacing w:val="0"/>
        <w:jc w:val="both"/>
        <w:rPr>
          <w:rFonts w:asciiTheme="majorHAnsi" w:hAnsiTheme="majorHAnsi" w:cstheme="majorHAnsi"/>
          <w:b/>
          <w:sz w:val="24"/>
          <w:szCs w:val="24"/>
        </w:rPr>
      </w:pPr>
      <w:r w:rsidRPr="00191D27">
        <w:rPr>
          <w:rFonts w:asciiTheme="majorHAnsi" w:hAnsiTheme="majorHAnsi" w:cstheme="majorHAnsi"/>
          <w:sz w:val="24"/>
          <w:szCs w:val="24"/>
        </w:rPr>
        <w:t>Šioje Sutartyje esminėmis Sutarties sąlygomis laikoma:</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sz w:val="24"/>
          <w:szCs w:val="24"/>
          <w:lang w:val="lt-LT"/>
        </w:rPr>
        <w:t>Sutarties dalykas;</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sz w:val="24"/>
          <w:szCs w:val="24"/>
          <w:lang w:val="lt-LT"/>
        </w:rPr>
        <w:t>Sutarties kaina ir kainodaros taisyklės;</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sz w:val="24"/>
          <w:szCs w:val="24"/>
          <w:lang w:val="lt-LT"/>
        </w:rPr>
        <w:t>mokėjimo sąlygos ir tvarka;</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sz w:val="24"/>
          <w:szCs w:val="24"/>
          <w:lang w:val="lt-LT"/>
        </w:rPr>
        <w:t>Prekių pristatymo / perdavimo terminas</w:t>
      </w:r>
      <w:r w:rsidR="000C50E8" w:rsidRPr="00191D27">
        <w:rPr>
          <w:rFonts w:asciiTheme="majorHAnsi" w:hAnsiTheme="majorHAnsi" w:cstheme="majorHAnsi"/>
          <w:sz w:val="24"/>
          <w:szCs w:val="24"/>
          <w:lang w:val="lt-LT"/>
        </w:rPr>
        <w:t> </w:t>
      </w:r>
      <w:r w:rsidRPr="00191D27">
        <w:rPr>
          <w:rFonts w:asciiTheme="majorHAnsi" w:hAnsiTheme="majorHAnsi" w:cstheme="majorHAnsi"/>
          <w:sz w:val="24"/>
          <w:szCs w:val="24"/>
          <w:lang w:val="lt-LT"/>
        </w:rPr>
        <w:t>(-ai);</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color w:val="000000"/>
          <w:sz w:val="24"/>
          <w:szCs w:val="24"/>
          <w:lang w:val="lt-LT"/>
        </w:rPr>
        <w:t xml:space="preserve">reikalavimai, susiję su Sutarties įvykdymo užtikrinimo pateikimu; </w:t>
      </w:r>
    </w:p>
    <w:p w:rsidR="006C76A0" w:rsidRPr="00191D27" w:rsidRDefault="006C76A0" w:rsidP="00DD6FA8">
      <w:pPr>
        <w:pStyle w:val="BodyText11"/>
        <w:numPr>
          <w:ilvl w:val="2"/>
          <w:numId w:val="9"/>
        </w:numPr>
        <w:tabs>
          <w:tab w:val="left" w:pos="1701"/>
        </w:tabs>
        <w:spacing w:line="276" w:lineRule="auto"/>
        <w:ind w:left="0" w:firstLine="851"/>
        <w:rPr>
          <w:rFonts w:asciiTheme="majorHAnsi" w:hAnsiTheme="majorHAnsi" w:cstheme="majorHAnsi"/>
          <w:sz w:val="24"/>
          <w:szCs w:val="24"/>
          <w:lang w:val="lt-LT"/>
        </w:rPr>
      </w:pPr>
      <w:r w:rsidRPr="00191D27">
        <w:rPr>
          <w:rFonts w:asciiTheme="majorHAnsi" w:hAnsiTheme="majorHAnsi" w:cstheme="majorHAnsi"/>
          <w:sz w:val="24"/>
          <w:szCs w:val="24"/>
          <w:lang w:val="lt-LT"/>
        </w:rPr>
        <w:t>kitos sąlygos, kurias Sutartyje Šalys nurodė kaip esmines.</w:t>
      </w:r>
    </w:p>
    <w:p w:rsidR="006C76A0" w:rsidRPr="00191D27" w:rsidRDefault="006C76A0" w:rsidP="00DD6FA8">
      <w:pPr>
        <w:pStyle w:val="ListParagraph"/>
        <w:widowControl/>
        <w:numPr>
          <w:ilvl w:val="1"/>
          <w:numId w:val="9"/>
        </w:numPr>
        <w:tabs>
          <w:tab w:val="left" w:pos="851"/>
          <w:tab w:val="left" w:pos="1560"/>
        </w:tabs>
        <w:autoSpaceDE/>
        <w:autoSpaceDN/>
        <w:adjustRightInd/>
        <w:spacing w:line="276" w:lineRule="auto"/>
        <w:ind w:left="0" w:firstLine="851"/>
        <w:contextualSpacing w:val="0"/>
        <w:jc w:val="both"/>
        <w:rPr>
          <w:rFonts w:asciiTheme="majorHAnsi" w:hAnsiTheme="majorHAnsi" w:cstheme="majorHAnsi"/>
          <w:color w:val="000000"/>
          <w:sz w:val="24"/>
          <w:szCs w:val="24"/>
        </w:rPr>
      </w:pPr>
      <w:r w:rsidRPr="00191D27">
        <w:rPr>
          <w:rFonts w:asciiTheme="majorHAnsi" w:hAnsiTheme="majorHAnsi" w:cstheme="majorHAnsi"/>
          <w:sz w:val="24"/>
          <w:szCs w:val="24"/>
        </w:rPr>
        <w:t xml:space="preserve">Sutarties 12.2 papunktyje nurodytų sąlygų </w:t>
      </w:r>
      <w:r w:rsidRPr="00191D27">
        <w:rPr>
          <w:rFonts w:asciiTheme="majorHAnsi" w:hAnsiTheme="majorHAnsi" w:cstheme="majorHAnsi"/>
          <w:color w:val="000000"/>
          <w:sz w:val="24"/>
          <w:szCs w:val="24"/>
        </w:rPr>
        <w:t>pažeidimas laikomas esminiu Sutarties pažeidimu.</w:t>
      </w:r>
    </w:p>
    <w:p w:rsidR="006C76A0" w:rsidRPr="00191D27" w:rsidRDefault="006C76A0" w:rsidP="00DD6FA8">
      <w:pPr>
        <w:keepNext/>
        <w:numPr>
          <w:ilvl w:val="0"/>
          <w:numId w:val="9"/>
        </w:numPr>
        <w:tabs>
          <w:tab w:val="left" w:pos="142"/>
        </w:tabs>
        <w:spacing w:before="120" w:after="120" w:line="276" w:lineRule="auto"/>
        <w:ind w:left="425" w:hanging="425"/>
        <w:jc w:val="center"/>
        <w:rPr>
          <w:rFonts w:asciiTheme="majorHAnsi" w:hAnsiTheme="majorHAnsi" w:cstheme="majorHAnsi"/>
          <w:sz w:val="24"/>
          <w:szCs w:val="24"/>
        </w:rPr>
      </w:pPr>
      <w:r w:rsidRPr="00191D27">
        <w:rPr>
          <w:rFonts w:asciiTheme="majorHAnsi" w:hAnsiTheme="majorHAnsi" w:cstheme="majorHAnsi"/>
          <w:b/>
          <w:caps/>
          <w:sz w:val="24"/>
          <w:szCs w:val="24"/>
        </w:rPr>
        <w:t>Sutarties galiojimas IR PASIBAIGIMAS</w:t>
      </w:r>
    </w:p>
    <w:p w:rsidR="00B375C1" w:rsidRPr="00191D27" w:rsidRDefault="00B375C1" w:rsidP="007B6472">
      <w:pPr>
        <w:widowControl w:val="0"/>
        <w:numPr>
          <w:ilvl w:val="1"/>
          <w:numId w:val="9"/>
        </w:numPr>
        <w:tabs>
          <w:tab w:val="left" w:pos="0"/>
          <w:tab w:val="left" w:pos="1276"/>
          <w:tab w:val="left" w:pos="1418"/>
        </w:tabs>
        <w:spacing w:line="276" w:lineRule="auto"/>
        <w:ind w:left="0" w:firstLine="851"/>
        <w:jc w:val="both"/>
        <w:rPr>
          <w:rStyle w:val="cf01"/>
          <w:rFonts w:asciiTheme="majorHAnsi" w:hAnsiTheme="majorHAnsi" w:cstheme="majorHAnsi"/>
          <w:sz w:val="24"/>
          <w:szCs w:val="24"/>
        </w:rPr>
      </w:pPr>
      <w:bookmarkStart w:id="2" w:name="_Hlk98254852"/>
      <w:r w:rsidRPr="00191D27">
        <w:rPr>
          <w:rStyle w:val="cf01"/>
          <w:rFonts w:asciiTheme="majorHAnsi" w:hAnsiTheme="majorHAnsi" w:cstheme="majorHAnsi"/>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bookmarkEnd w:id="2"/>
      <w:r w:rsidRPr="00191D27">
        <w:rPr>
          <w:rStyle w:val="cf01"/>
          <w:rFonts w:asciiTheme="majorHAnsi" w:hAnsiTheme="majorHAnsi" w:cstheme="majorHAnsi"/>
          <w:sz w:val="24"/>
          <w:szCs w:val="24"/>
        </w:rPr>
        <w:t>.</w:t>
      </w:r>
    </w:p>
    <w:p w:rsidR="006C76A0" w:rsidRPr="00191D27" w:rsidRDefault="006C76A0" w:rsidP="007B6472">
      <w:pPr>
        <w:widowControl w:val="0"/>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E17F10" w:rsidRPr="00191D27">
        <w:rPr>
          <w:rFonts w:asciiTheme="majorHAnsi" w:hAnsiTheme="majorHAnsi" w:cstheme="majorHAnsi"/>
          <w:sz w:val="24"/>
          <w:szCs w:val="24"/>
        </w:rPr>
        <w:t>nepašalinamas</w:t>
      </w:r>
      <w:r w:rsidRPr="00191D27">
        <w:rPr>
          <w:rFonts w:asciiTheme="majorHAnsi" w:hAnsiTheme="majorHAnsi" w:cstheme="majorHAnsi"/>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eastAsia="Batang" w:hAnsiTheme="majorHAnsi" w:cstheme="majorHAnsi"/>
          <w:sz w:val="24"/>
          <w:szCs w:val="24"/>
        </w:rPr>
        <w:lastRenderedPageBreak/>
        <w:t>Pirkėjas turi teisę vienašališkai nutraukti Sutartį Lietuvos Respublikos v</w:t>
      </w:r>
      <w:r w:rsidRPr="00191D27">
        <w:rPr>
          <w:rFonts w:asciiTheme="majorHAnsi" w:hAnsiTheme="majorHAnsi" w:cstheme="majorHAnsi"/>
          <w:sz w:val="24"/>
          <w:szCs w:val="24"/>
        </w:rPr>
        <w:t>iešųjų pirkimų įstatymo 90 straipsnyje nurodytais atvejais ir tvarka</w:t>
      </w:r>
      <w:r w:rsidR="00397938" w:rsidRPr="00191D27">
        <w:rPr>
          <w:rFonts w:asciiTheme="majorHAnsi" w:hAnsiTheme="majorHAnsi" w:cstheme="majorHAnsi"/>
          <w:sz w:val="24"/>
          <w:szCs w:val="24"/>
        </w:rPr>
        <w:t>, informavęs</w:t>
      </w:r>
      <w:r w:rsidRPr="00191D27">
        <w:rPr>
          <w:rFonts w:asciiTheme="majorHAnsi" w:eastAsia="Batang" w:hAnsiTheme="majorHAnsi" w:cstheme="majorHAnsi"/>
          <w:sz w:val="24"/>
          <w:szCs w:val="24"/>
        </w:rPr>
        <w:t xml:space="preserve"> </w:t>
      </w:r>
      <w:r w:rsidR="00397938" w:rsidRPr="00191D27">
        <w:rPr>
          <w:rFonts w:asciiTheme="majorHAnsi" w:eastAsia="Batang" w:hAnsiTheme="majorHAnsi" w:cstheme="majorHAnsi"/>
          <w:sz w:val="24"/>
          <w:szCs w:val="24"/>
        </w:rPr>
        <w:t xml:space="preserve">Pardavėją </w:t>
      </w:r>
      <w:r w:rsidRPr="00191D27">
        <w:rPr>
          <w:rFonts w:asciiTheme="majorHAnsi" w:eastAsia="Batang" w:hAnsiTheme="majorHAnsi" w:cstheme="majorHAnsi"/>
          <w:sz w:val="24"/>
          <w:szCs w:val="24"/>
        </w:rPr>
        <w:t xml:space="preserve">raštu </w:t>
      </w:r>
      <w:r w:rsidR="00397938" w:rsidRPr="00191D27">
        <w:rPr>
          <w:rFonts w:asciiTheme="majorHAnsi" w:eastAsia="Batang" w:hAnsiTheme="majorHAnsi" w:cstheme="majorHAnsi"/>
          <w:sz w:val="24"/>
          <w:szCs w:val="24"/>
        </w:rPr>
        <w:t xml:space="preserve">ne vėliau kaip </w:t>
      </w:r>
      <w:r w:rsidRPr="00191D27">
        <w:rPr>
          <w:rFonts w:asciiTheme="majorHAnsi" w:eastAsia="Batang" w:hAnsiTheme="majorHAnsi" w:cstheme="majorHAnsi"/>
          <w:sz w:val="24"/>
          <w:szCs w:val="24"/>
        </w:rPr>
        <w:t>prieš 10 (dešimt) kalendorinių dienų. Šiuo atveju Pirkėjas privalo atlyginti protingas Pardavėjo išlaidas, kurias jis, norėdamas įvykdyti Sutartį, padarė iki pranešimo apie Sutarties nutraukimą gavimo iš Pirkėjo momento.</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eastAsia="Batang" w:hAnsiTheme="majorHAnsi" w:cstheme="majorHAnsi"/>
          <w:sz w:val="24"/>
          <w:szCs w:val="24"/>
        </w:rPr>
        <w:t xml:space="preserve">Pardavėjas turi teisę vienašališkai nutraukti Sutartį tik dėl svarbių priežasčių, </w:t>
      </w:r>
      <w:r w:rsidR="009A1A01" w:rsidRPr="00191D27">
        <w:rPr>
          <w:rFonts w:asciiTheme="majorHAnsi" w:eastAsia="Batang" w:hAnsiTheme="majorHAnsi" w:cstheme="majorHAnsi"/>
          <w:sz w:val="24"/>
          <w:szCs w:val="24"/>
        </w:rPr>
        <w:t>informavęs</w:t>
      </w:r>
      <w:r w:rsidRPr="00191D27">
        <w:rPr>
          <w:rFonts w:asciiTheme="majorHAnsi" w:eastAsia="Batang" w:hAnsiTheme="majorHAnsi" w:cstheme="majorHAnsi"/>
          <w:sz w:val="24"/>
          <w:szCs w:val="24"/>
        </w:rPr>
        <w:t xml:space="preserve"> </w:t>
      </w:r>
      <w:r w:rsidR="009A1A01" w:rsidRPr="00191D27">
        <w:rPr>
          <w:rFonts w:asciiTheme="majorHAnsi" w:eastAsia="Batang" w:hAnsiTheme="majorHAnsi" w:cstheme="majorHAnsi"/>
          <w:sz w:val="24"/>
          <w:szCs w:val="24"/>
        </w:rPr>
        <w:t xml:space="preserve">Pirkėją ne vėliau kaip </w:t>
      </w:r>
      <w:r w:rsidRPr="00191D27">
        <w:rPr>
          <w:rFonts w:asciiTheme="majorHAnsi" w:eastAsia="Batang" w:hAnsiTheme="majorHAnsi" w:cstheme="majorHAnsi"/>
          <w:sz w:val="24"/>
          <w:szCs w:val="24"/>
        </w:rPr>
        <w:t>prieš 30 (trisdešimt) kalendorinių dienų. Šiuo atveju Pardavėjas privalo visiškai atlyginti Pirkėjo patirtus pagrįstus nuostolius.</w:t>
      </w:r>
    </w:p>
    <w:p w:rsidR="006C76A0" w:rsidRPr="00191D27" w:rsidRDefault="006C76A0" w:rsidP="007B6472">
      <w:pPr>
        <w:numPr>
          <w:ilvl w:val="1"/>
          <w:numId w:val="9"/>
        </w:numPr>
        <w:tabs>
          <w:tab w:val="left" w:pos="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Sutartis bet kada gali būti nutraukta raštišku abiejų Šalių susitarimu.</w:t>
      </w:r>
    </w:p>
    <w:p w:rsidR="006C76A0" w:rsidRPr="00191D27" w:rsidRDefault="006C76A0" w:rsidP="00DD6FA8">
      <w:pPr>
        <w:keepNext/>
        <w:numPr>
          <w:ilvl w:val="0"/>
          <w:numId w:val="9"/>
        </w:numPr>
        <w:tabs>
          <w:tab w:val="left" w:pos="142"/>
        </w:tabs>
        <w:spacing w:before="240" w:after="240" w:line="276" w:lineRule="auto"/>
        <w:ind w:left="426" w:hanging="426"/>
        <w:jc w:val="center"/>
        <w:rPr>
          <w:rFonts w:asciiTheme="majorHAnsi" w:hAnsiTheme="majorHAnsi" w:cstheme="majorHAnsi"/>
          <w:sz w:val="24"/>
          <w:szCs w:val="24"/>
        </w:rPr>
      </w:pPr>
      <w:r w:rsidRPr="00191D27">
        <w:rPr>
          <w:rFonts w:asciiTheme="majorHAnsi" w:hAnsiTheme="majorHAnsi" w:cstheme="majorHAnsi"/>
          <w:b/>
          <w:caps/>
          <w:sz w:val="24"/>
          <w:szCs w:val="24"/>
        </w:rPr>
        <w:t>Konfidencialumas</w:t>
      </w:r>
    </w:p>
    <w:p w:rsidR="006C76A0" w:rsidRPr="00191D27" w:rsidRDefault="006C76A0" w:rsidP="007B6472">
      <w:pPr>
        <w:widowControl w:val="0"/>
        <w:numPr>
          <w:ilvl w:val="1"/>
          <w:numId w:val="9"/>
        </w:numPr>
        <w:tabs>
          <w:tab w:val="left" w:pos="0"/>
          <w:tab w:val="left" w:pos="840"/>
          <w:tab w:val="left" w:pos="1276"/>
          <w:tab w:val="left" w:pos="1418"/>
        </w:tabs>
        <w:spacing w:line="276" w:lineRule="auto"/>
        <w:ind w:left="0" w:firstLine="851"/>
        <w:jc w:val="both"/>
        <w:rPr>
          <w:rFonts w:asciiTheme="majorHAnsi" w:hAnsiTheme="majorHAnsi" w:cstheme="majorHAnsi"/>
          <w:spacing w:val="-4"/>
          <w:sz w:val="24"/>
          <w:szCs w:val="24"/>
        </w:rPr>
      </w:pPr>
      <w:r w:rsidRPr="00191D27">
        <w:rPr>
          <w:rFonts w:asciiTheme="majorHAnsi" w:hAnsiTheme="majorHAnsi" w:cstheme="majorHAnsi"/>
          <w:spacing w:val="-4"/>
          <w:sz w:val="24"/>
          <w:szCs w:val="24"/>
        </w:rPr>
        <w:t>Šalys įsipareigoja neskelbti tretiesiems asmenims informacijos apie šios Sutarties sudarymo sąlygas ir kitos informacijos apie Šalis daugiau, negu to reikia Sutarčiai tinkamai vykdyti, išskyrus atvejus, kai tai</w:t>
      </w:r>
      <w:r w:rsidR="00620C8A" w:rsidRPr="00191D27">
        <w:rPr>
          <w:rFonts w:asciiTheme="majorHAnsi" w:hAnsiTheme="majorHAnsi" w:cstheme="majorHAnsi"/>
          <w:spacing w:val="-4"/>
          <w:sz w:val="24"/>
          <w:szCs w:val="24"/>
        </w:rPr>
        <w:t xml:space="preserve"> </w:t>
      </w:r>
      <w:r w:rsidRPr="00191D27">
        <w:rPr>
          <w:rFonts w:asciiTheme="majorHAnsi" w:hAnsiTheme="majorHAnsi" w:cstheme="majorHAnsi"/>
          <w:spacing w:val="-4"/>
          <w:sz w:val="24"/>
          <w:szCs w:val="24"/>
        </w:rPr>
        <w:t>privaloma pagal Lietuvos Respublikos teisės aktus.</w:t>
      </w:r>
    </w:p>
    <w:p w:rsidR="006C76A0" w:rsidRPr="00191D27" w:rsidRDefault="006C76A0" w:rsidP="007B6472">
      <w:pPr>
        <w:numPr>
          <w:ilvl w:val="1"/>
          <w:numId w:val="9"/>
        </w:numPr>
        <w:tabs>
          <w:tab w:val="left" w:pos="0"/>
          <w:tab w:val="left" w:pos="840"/>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rsidR="006C76A0" w:rsidRPr="00191D27" w:rsidRDefault="006C76A0" w:rsidP="00DD6FA8">
      <w:pPr>
        <w:keepNext/>
        <w:numPr>
          <w:ilvl w:val="0"/>
          <w:numId w:val="9"/>
        </w:numPr>
        <w:tabs>
          <w:tab w:val="left" w:pos="426"/>
        </w:tabs>
        <w:spacing w:before="240" w:after="240" w:line="276" w:lineRule="auto"/>
        <w:ind w:left="0" w:firstLine="851"/>
        <w:jc w:val="center"/>
        <w:rPr>
          <w:rFonts w:asciiTheme="majorHAnsi" w:hAnsiTheme="majorHAnsi" w:cstheme="majorHAnsi"/>
          <w:b/>
          <w:bCs/>
          <w:sz w:val="24"/>
          <w:szCs w:val="24"/>
        </w:rPr>
      </w:pPr>
      <w:r w:rsidRPr="00191D27">
        <w:rPr>
          <w:rFonts w:asciiTheme="majorHAnsi" w:hAnsiTheme="majorHAnsi" w:cstheme="majorHAnsi"/>
          <w:b/>
          <w:bCs/>
          <w:sz w:val="24"/>
          <w:szCs w:val="24"/>
        </w:rPr>
        <w:t>UŽ SUTARTIES TINKAMĄ VYKDYMĄ ATSAKINGI ASMENYS</w:t>
      </w:r>
    </w:p>
    <w:p w:rsidR="006C76A0" w:rsidRPr="00191D27" w:rsidRDefault="006C76A0" w:rsidP="007B6472">
      <w:pPr>
        <w:numPr>
          <w:ilvl w:val="1"/>
          <w:numId w:val="9"/>
        </w:numPr>
        <w:tabs>
          <w:tab w:val="left" w:pos="1276"/>
          <w:tab w:val="left" w:pos="1418"/>
        </w:tabs>
        <w:spacing w:line="276" w:lineRule="auto"/>
        <w:ind w:left="0" w:firstLine="851"/>
        <w:jc w:val="both"/>
        <w:rPr>
          <w:rFonts w:asciiTheme="majorHAnsi" w:hAnsiTheme="majorHAnsi" w:cstheme="majorHAnsi"/>
          <w:b/>
          <w:bCs/>
          <w:sz w:val="24"/>
          <w:szCs w:val="24"/>
        </w:rPr>
      </w:pPr>
      <w:r w:rsidRPr="00191D27">
        <w:rPr>
          <w:rFonts w:asciiTheme="majorHAnsi" w:hAnsiTheme="majorHAnsi" w:cstheme="majorHAnsi"/>
          <w:sz w:val="24"/>
          <w:szCs w:val="24"/>
        </w:rPr>
        <w:t xml:space="preserve">Už Sutarties tinkamą vykdymą Pardavėjas skiria atsakingą </w:t>
      </w:r>
      <w:r w:rsidR="00557124" w:rsidRPr="00CA2563">
        <w:rPr>
          <w:rFonts w:asciiTheme="majorHAnsi" w:hAnsiTheme="majorHAnsi" w:cstheme="majorHAnsi"/>
          <w:sz w:val="24"/>
          <w:szCs w:val="24"/>
        </w:rPr>
        <w:t>filialo direktorių Romualdą Bitiną</w:t>
      </w:r>
      <w:r w:rsidR="00557124" w:rsidRPr="00CA2563" w:rsidDel="00CA2563">
        <w:rPr>
          <w:rFonts w:asciiTheme="majorHAnsi" w:hAnsiTheme="majorHAnsi" w:cstheme="majorHAnsi"/>
          <w:sz w:val="24"/>
          <w:szCs w:val="24"/>
        </w:rPr>
        <w:t xml:space="preserve"> </w:t>
      </w:r>
      <w:r w:rsidR="00557124" w:rsidRPr="00557124">
        <w:rPr>
          <w:rFonts w:asciiTheme="majorHAnsi" w:hAnsiTheme="majorHAnsi" w:cstheme="majorHAnsi"/>
          <w:sz w:val="24"/>
          <w:szCs w:val="24"/>
        </w:rPr>
        <w:t>ir nurodo jo mobiliojo telefono numerį +370 682 55005</w:t>
      </w:r>
      <w:r w:rsidR="00557124" w:rsidRPr="00557124" w:rsidDel="00CA2563">
        <w:rPr>
          <w:rFonts w:asciiTheme="majorHAnsi" w:hAnsiTheme="majorHAnsi" w:cstheme="majorHAnsi"/>
          <w:sz w:val="24"/>
          <w:szCs w:val="24"/>
        </w:rPr>
        <w:t xml:space="preserve"> </w:t>
      </w:r>
      <w:r w:rsidR="00557124" w:rsidRPr="00557124">
        <w:rPr>
          <w:rFonts w:asciiTheme="majorHAnsi" w:hAnsiTheme="majorHAnsi" w:cstheme="majorHAnsi"/>
          <w:sz w:val="24"/>
          <w:szCs w:val="24"/>
        </w:rPr>
        <w:t>, elektroninio pašto adresą r.bitinas@atea.lt</w:t>
      </w:r>
      <w:r w:rsidRPr="00557124">
        <w:rPr>
          <w:rFonts w:asciiTheme="majorHAnsi" w:hAnsiTheme="majorHAnsi" w:cstheme="majorHAnsi"/>
          <w:sz w:val="24"/>
          <w:szCs w:val="24"/>
        </w:rPr>
        <w:t>.</w:t>
      </w:r>
      <w:r w:rsidRPr="00191D27">
        <w:rPr>
          <w:rFonts w:asciiTheme="majorHAnsi" w:hAnsiTheme="majorHAnsi" w:cstheme="majorHAnsi"/>
          <w:sz w:val="24"/>
          <w:szCs w:val="24"/>
        </w:rPr>
        <w:t xml:space="preserve"> Šis asmuo </w:t>
      </w:r>
      <w:r w:rsidR="00065260" w:rsidRPr="00191D27">
        <w:rPr>
          <w:rFonts w:asciiTheme="majorHAnsi" w:hAnsiTheme="majorHAnsi" w:cstheme="majorHAnsi"/>
          <w:sz w:val="24"/>
          <w:szCs w:val="24"/>
        </w:rPr>
        <w:t xml:space="preserve">yra </w:t>
      </w:r>
      <w:r w:rsidRPr="00191D27">
        <w:rPr>
          <w:rFonts w:asciiTheme="majorHAnsi" w:hAnsiTheme="majorHAnsi" w:cstheme="majorHAnsi"/>
          <w:sz w:val="24"/>
          <w:szCs w:val="24"/>
        </w:rPr>
        <w:t xml:space="preserve">atsakingas už Sutartyje numatytos veiklos koordinavimą (pagal Pardavėjui priskirtinus įsipareigojimus ir teises), reikiamų sprendimų tvirtinimą, </w:t>
      </w:r>
      <w:r w:rsidR="00B37068" w:rsidRPr="00191D27">
        <w:rPr>
          <w:rFonts w:asciiTheme="majorHAnsi" w:hAnsiTheme="majorHAnsi" w:cstheme="majorHAnsi"/>
          <w:sz w:val="24"/>
          <w:szCs w:val="24"/>
        </w:rPr>
        <w:t xml:space="preserve">Prekių </w:t>
      </w:r>
      <w:r w:rsidRPr="00191D27">
        <w:rPr>
          <w:rFonts w:asciiTheme="majorHAnsi" w:hAnsiTheme="majorHAnsi" w:cstheme="majorHAnsi"/>
          <w:sz w:val="24"/>
          <w:szCs w:val="24"/>
        </w:rPr>
        <w:t xml:space="preserve">perdavimo koordinavimą, Pirkėjo pateikiamų dokumentų priėmimą, Šalių suderinto perdavimo–priėmimo akto patvirtinimo koordinavimą, </w:t>
      </w:r>
      <w:r w:rsidR="005E4A85">
        <w:rPr>
          <w:rFonts w:asciiTheme="majorHAnsi" w:hAnsiTheme="majorHAnsi" w:cstheme="majorHAnsi"/>
          <w:sz w:val="24"/>
          <w:szCs w:val="24"/>
        </w:rPr>
        <w:t>šio</w:t>
      </w:r>
      <w:r w:rsidRPr="00191D27">
        <w:rPr>
          <w:rFonts w:asciiTheme="majorHAnsi" w:hAnsiTheme="majorHAnsi" w:cstheme="majorHAnsi"/>
          <w:sz w:val="24"/>
          <w:szCs w:val="24"/>
        </w:rPr>
        <w:t xml:space="preserve"> akto pasirašymą.</w:t>
      </w:r>
    </w:p>
    <w:p w:rsidR="006C76A0" w:rsidRPr="00191D27" w:rsidRDefault="006C76A0" w:rsidP="007B6472">
      <w:pPr>
        <w:numPr>
          <w:ilvl w:val="1"/>
          <w:numId w:val="9"/>
        </w:numPr>
        <w:tabs>
          <w:tab w:val="left" w:pos="1276"/>
          <w:tab w:val="left" w:pos="1418"/>
        </w:tabs>
        <w:spacing w:line="276" w:lineRule="auto"/>
        <w:ind w:left="0" w:firstLine="851"/>
        <w:jc w:val="both"/>
        <w:rPr>
          <w:rFonts w:asciiTheme="majorHAnsi" w:hAnsiTheme="majorHAnsi" w:cstheme="majorHAnsi"/>
          <w:b/>
          <w:bCs/>
          <w:sz w:val="24"/>
          <w:szCs w:val="24"/>
        </w:rPr>
      </w:pPr>
      <w:r w:rsidRPr="00191D27">
        <w:rPr>
          <w:rFonts w:asciiTheme="majorHAnsi" w:hAnsiTheme="majorHAnsi" w:cstheme="majorHAnsi"/>
          <w:sz w:val="24"/>
          <w:szCs w:val="24"/>
        </w:rPr>
        <w:t xml:space="preserve">Už Sutarties tinkamą vykdymą Pirkėjas skiria atsakingą </w:t>
      </w:r>
      <w:r w:rsidR="00CC436C">
        <w:rPr>
          <w:rFonts w:asciiTheme="majorHAnsi" w:hAnsiTheme="majorHAnsi" w:cstheme="majorHAnsi"/>
          <w:sz w:val="24"/>
          <w:szCs w:val="24"/>
        </w:rPr>
        <w:t>Veiklos valdymo skyriaus vyriausiąją specialistę Mariną Zukienę</w:t>
      </w:r>
      <w:r w:rsidR="00F62183" w:rsidRPr="00191D27">
        <w:rPr>
          <w:rFonts w:asciiTheme="majorHAnsi" w:hAnsiTheme="majorHAnsi" w:cstheme="majorHAnsi"/>
          <w:i/>
          <w:sz w:val="24"/>
          <w:szCs w:val="24"/>
        </w:rPr>
        <w:t xml:space="preserve"> </w:t>
      </w:r>
      <w:r w:rsidR="00F62183" w:rsidRPr="00191D27">
        <w:rPr>
          <w:rFonts w:asciiTheme="majorHAnsi" w:hAnsiTheme="majorHAnsi" w:cstheme="majorHAnsi"/>
          <w:iCs/>
          <w:sz w:val="24"/>
          <w:szCs w:val="24"/>
        </w:rPr>
        <w:t>ir</w:t>
      </w:r>
      <w:r w:rsidRPr="00191D27">
        <w:rPr>
          <w:rFonts w:asciiTheme="majorHAnsi" w:hAnsiTheme="majorHAnsi" w:cstheme="majorHAnsi"/>
          <w:sz w:val="24"/>
          <w:szCs w:val="24"/>
        </w:rPr>
        <w:t xml:space="preserve"> </w:t>
      </w:r>
      <w:r w:rsidR="00F62183" w:rsidRPr="00191D27">
        <w:rPr>
          <w:rFonts w:asciiTheme="majorHAnsi" w:hAnsiTheme="majorHAnsi" w:cstheme="majorHAnsi"/>
          <w:sz w:val="24"/>
          <w:szCs w:val="24"/>
        </w:rPr>
        <w:t>nurodo jo</w:t>
      </w:r>
      <w:r w:rsidR="00CC436C">
        <w:rPr>
          <w:rFonts w:asciiTheme="majorHAnsi" w:hAnsiTheme="majorHAnsi" w:cstheme="majorHAnsi"/>
          <w:sz w:val="24"/>
          <w:szCs w:val="24"/>
        </w:rPr>
        <w:t>s</w:t>
      </w:r>
      <w:r w:rsidR="00F62183" w:rsidRPr="00191D27">
        <w:rPr>
          <w:rFonts w:asciiTheme="majorHAnsi" w:hAnsiTheme="majorHAnsi" w:cstheme="majorHAnsi"/>
          <w:sz w:val="24"/>
          <w:szCs w:val="24"/>
        </w:rPr>
        <w:t xml:space="preserve"> </w:t>
      </w:r>
      <w:r w:rsidR="00CC436C">
        <w:rPr>
          <w:rFonts w:asciiTheme="majorHAnsi" w:hAnsiTheme="majorHAnsi" w:cstheme="majorHAnsi"/>
          <w:sz w:val="24"/>
          <w:szCs w:val="24"/>
        </w:rPr>
        <w:t>mobiliojo</w:t>
      </w:r>
      <w:r w:rsidR="00F62183" w:rsidRPr="00191D27">
        <w:rPr>
          <w:rFonts w:asciiTheme="majorHAnsi" w:hAnsiTheme="majorHAnsi" w:cstheme="majorHAnsi"/>
          <w:sz w:val="24"/>
          <w:szCs w:val="24"/>
        </w:rPr>
        <w:t xml:space="preserve"> </w:t>
      </w:r>
      <w:r w:rsidRPr="00191D27">
        <w:rPr>
          <w:rFonts w:asciiTheme="majorHAnsi" w:hAnsiTheme="majorHAnsi" w:cstheme="majorHAnsi"/>
          <w:sz w:val="24"/>
          <w:szCs w:val="24"/>
        </w:rPr>
        <w:t xml:space="preserve">telefono </w:t>
      </w:r>
      <w:r w:rsidR="00F62183" w:rsidRPr="00191D27">
        <w:rPr>
          <w:rFonts w:asciiTheme="majorHAnsi" w:hAnsiTheme="majorHAnsi" w:cstheme="majorHAnsi"/>
          <w:sz w:val="24"/>
          <w:szCs w:val="24"/>
        </w:rPr>
        <w:t xml:space="preserve">numerį </w:t>
      </w:r>
      <w:r w:rsidR="00DF7E33">
        <w:rPr>
          <w:rFonts w:asciiTheme="majorHAnsi" w:hAnsiTheme="majorHAnsi" w:cstheme="majorHAnsi"/>
          <w:sz w:val="24"/>
          <w:szCs w:val="24"/>
        </w:rPr>
        <w:t>+370 </w:t>
      </w:r>
      <w:r w:rsidR="00CC436C">
        <w:rPr>
          <w:rFonts w:asciiTheme="majorHAnsi" w:hAnsiTheme="majorHAnsi" w:cstheme="majorHAnsi"/>
          <w:sz w:val="24"/>
          <w:szCs w:val="24"/>
        </w:rPr>
        <w:t>600</w:t>
      </w:r>
      <w:r w:rsidR="00DF7E33">
        <w:rPr>
          <w:rFonts w:asciiTheme="majorHAnsi" w:hAnsiTheme="majorHAnsi" w:cstheme="majorHAnsi"/>
          <w:sz w:val="24"/>
          <w:szCs w:val="24"/>
        </w:rPr>
        <w:t xml:space="preserve"> </w:t>
      </w:r>
      <w:r w:rsidR="00CC436C">
        <w:rPr>
          <w:rFonts w:asciiTheme="majorHAnsi" w:hAnsiTheme="majorHAnsi" w:cstheme="majorHAnsi"/>
          <w:sz w:val="24"/>
          <w:szCs w:val="24"/>
        </w:rPr>
        <w:t>39311</w:t>
      </w:r>
      <w:r w:rsidRPr="00191D27">
        <w:rPr>
          <w:rFonts w:asciiTheme="majorHAnsi" w:hAnsiTheme="majorHAnsi" w:cstheme="majorHAnsi"/>
          <w:sz w:val="24"/>
          <w:szCs w:val="24"/>
        </w:rPr>
        <w:t xml:space="preserve">, elektroninio pašto </w:t>
      </w:r>
      <w:r w:rsidR="00F62183" w:rsidRPr="00191D27">
        <w:rPr>
          <w:rFonts w:asciiTheme="majorHAnsi" w:hAnsiTheme="majorHAnsi" w:cstheme="majorHAnsi"/>
          <w:sz w:val="24"/>
          <w:szCs w:val="24"/>
        </w:rPr>
        <w:t xml:space="preserve">adresą </w:t>
      </w:r>
      <w:r w:rsidR="00CC436C">
        <w:rPr>
          <w:rFonts w:asciiTheme="majorHAnsi" w:hAnsiTheme="majorHAnsi" w:cstheme="majorHAnsi"/>
          <w:sz w:val="24"/>
          <w:szCs w:val="24"/>
        </w:rPr>
        <w:t>marina.zukiene</w:t>
      </w:r>
      <w:r w:rsidR="00557124">
        <w:rPr>
          <w:rFonts w:asciiTheme="majorHAnsi" w:hAnsiTheme="majorHAnsi" w:cstheme="majorHAnsi"/>
          <w:sz w:val="24"/>
          <w:szCs w:val="24"/>
        </w:rPr>
        <w:t>@t</w:t>
      </w:r>
      <w:r w:rsidR="00CC436C">
        <w:rPr>
          <w:rFonts w:asciiTheme="majorHAnsi" w:hAnsiTheme="majorHAnsi" w:cstheme="majorHAnsi"/>
          <w:sz w:val="24"/>
          <w:szCs w:val="24"/>
        </w:rPr>
        <w:t>m.lt</w:t>
      </w:r>
      <w:r w:rsidRPr="00191D27">
        <w:rPr>
          <w:rFonts w:asciiTheme="majorHAnsi" w:hAnsiTheme="majorHAnsi" w:cstheme="majorHAnsi"/>
          <w:sz w:val="24"/>
          <w:szCs w:val="24"/>
        </w:rPr>
        <w:t xml:space="preserve">. Šis asmuo </w:t>
      </w:r>
      <w:r w:rsidR="00065260" w:rsidRPr="00191D27">
        <w:rPr>
          <w:rFonts w:asciiTheme="majorHAnsi" w:hAnsiTheme="majorHAnsi" w:cstheme="majorHAnsi"/>
          <w:sz w:val="24"/>
          <w:szCs w:val="24"/>
        </w:rPr>
        <w:t xml:space="preserve">yra </w:t>
      </w:r>
      <w:r w:rsidRPr="00191D27">
        <w:rPr>
          <w:rFonts w:asciiTheme="majorHAnsi" w:hAnsiTheme="majorHAnsi" w:cstheme="majorHAnsi"/>
          <w:sz w:val="24"/>
          <w:szCs w:val="24"/>
        </w:rPr>
        <w:t>atsakingas už Sutartyje numatytos veiklos koordinavimą (pagal Pirkėjui priskirtinus įsipareigojimus ir teises), perdavimo–priėmimo akto pasirašymą.</w:t>
      </w:r>
    </w:p>
    <w:p w:rsidR="006C76A0" w:rsidRPr="00191D27" w:rsidRDefault="006C76A0" w:rsidP="00DD6FA8">
      <w:pPr>
        <w:keepNext/>
        <w:numPr>
          <w:ilvl w:val="0"/>
          <w:numId w:val="9"/>
        </w:numPr>
        <w:tabs>
          <w:tab w:val="left" w:pos="426"/>
        </w:tabs>
        <w:spacing w:before="240" w:after="240" w:line="276" w:lineRule="auto"/>
        <w:ind w:left="0" w:firstLine="0"/>
        <w:jc w:val="center"/>
        <w:rPr>
          <w:rFonts w:asciiTheme="majorHAnsi" w:hAnsiTheme="majorHAnsi" w:cstheme="majorHAnsi"/>
          <w:b/>
          <w:sz w:val="24"/>
          <w:szCs w:val="24"/>
        </w:rPr>
      </w:pPr>
      <w:r w:rsidRPr="00191D27">
        <w:rPr>
          <w:rFonts w:asciiTheme="majorHAnsi" w:hAnsiTheme="majorHAnsi" w:cstheme="majorHAnsi"/>
          <w:b/>
          <w:sz w:val="24"/>
          <w:szCs w:val="24"/>
        </w:rPr>
        <w:t>KITOS SĄLYGOS</w:t>
      </w:r>
    </w:p>
    <w:p w:rsidR="006C76A0" w:rsidRPr="00D432B7" w:rsidRDefault="006C76A0" w:rsidP="007B6472">
      <w:pPr>
        <w:numPr>
          <w:ilvl w:val="1"/>
          <w:numId w:val="9"/>
        </w:numPr>
        <w:tabs>
          <w:tab w:val="left" w:pos="0"/>
          <w:tab w:val="left" w:pos="1134"/>
          <w:tab w:val="left" w:pos="1276"/>
          <w:tab w:val="left" w:pos="1560"/>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191D27">
        <w:rPr>
          <w:rFonts w:asciiTheme="majorHAnsi" w:eastAsia="Batang" w:hAnsiTheme="majorHAnsi" w:cstheme="majorHAnsi"/>
          <w:sz w:val="24"/>
          <w:szCs w:val="24"/>
        </w:rPr>
        <w:t xml:space="preserve">Sutarties sąlygos gali būti keičiamos </w:t>
      </w:r>
      <w:r w:rsidRPr="00191D27">
        <w:rPr>
          <w:rFonts w:asciiTheme="majorHAnsi" w:hAnsiTheme="majorHAnsi" w:cstheme="majorHAnsi"/>
          <w:sz w:val="24"/>
          <w:szCs w:val="24"/>
        </w:rPr>
        <w:t xml:space="preserve">Lietuvos Respublikos viešųjų pirkimų įstatymo 89 straipsnyje nurodytais atvejais ir tvarka. Sutarties sąlygų keitimu </w:t>
      </w:r>
      <w:r w:rsidR="00E17F10" w:rsidRPr="00191D27">
        <w:rPr>
          <w:rFonts w:asciiTheme="majorHAnsi" w:hAnsiTheme="majorHAnsi" w:cstheme="majorHAnsi"/>
          <w:sz w:val="24"/>
          <w:szCs w:val="24"/>
        </w:rPr>
        <w:t>ne</w:t>
      </w:r>
      <w:r w:rsidRPr="00191D27">
        <w:rPr>
          <w:rFonts w:asciiTheme="majorHAnsi" w:hAnsiTheme="majorHAnsi" w:cstheme="majorHAnsi"/>
          <w:sz w:val="24"/>
          <w:szCs w:val="24"/>
        </w:rPr>
        <w:t xml:space="preserv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w:t>
      </w:r>
      <w:r w:rsidRPr="00D432B7">
        <w:rPr>
          <w:rFonts w:asciiTheme="majorHAnsi" w:hAnsiTheme="majorHAnsi" w:cstheme="majorHAnsi"/>
          <w:sz w:val="24"/>
          <w:szCs w:val="24"/>
        </w:rPr>
        <w:t>Šalys gali keisti tik neesmines Sutarties sąlygas.</w:t>
      </w:r>
    </w:p>
    <w:p w:rsidR="00513D16" w:rsidRDefault="00006BFB" w:rsidP="006567FB">
      <w:pPr>
        <w:tabs>
          <w:tab w:val="left" w:pos="0"/>
          <w:tab w:val="left" w:pos="851"/>
          <w:tab w:val="left" w:pos="1276"/>
        </w:tabs>
        <w:spacing w:line="276" w:lineRule="auto"/>
        <w:ind w:firstLine="851"/>
        <w:jc w:val="both"/>
        <w:rPr>
          <w:rFonts w:asciiTheme="majorHAnsi" w:hAnsiTheme="majorHAnsi" w:cstheme="majorHAnsi"/>
          <w:sz w:val="24"/>
          <w:szCs w:val="24"/>
        </w:rPr>
      </w:pPr>
      <w:r w:rsidRPr="00D432B7">
        <w:rPr>
          <w:rFonts w:asciiTheme="majorHAnsi" w:hAnsiTheme="majorHAnsi" w:cstheme="majorHAnsi"/>
          <w:sz w:val="24"/>
          <w:szCs w:val="24"/>
        </w:rPr>
        <w:t>16.</w:t>
      </w:r>
      <w:r w:rsidR="00AD2A19" w:rsidRPr="00D432B7">
        <w:rPr>
          <w:rFonts w:asciiTheme="majorHAnsi" w:hAnsiTheme="majorHAnsi" w:cstheme="majorHAnsi"/>
          <w:sz w:val="24"/>
          <w:szCs w:val="24"/>
        </w:rPr>
        <w:t>2</w:t>
      </w:r>
      <w:r w:rsidRPr="00D432B7">
        <w:rPr>
          <w:rFonts w:asciiTheme="majorHAnsi" w:hAnsiTheme="majorHAnsi" w:cstheme="majorHAnsi"/>
          <w:sz w:val="24"/>
          <w:szCs w:val="24"/>
        </w:rPr>
        <w:t>. Prekės atitinka joms keliamus kriterijus, patvirtintus Lietuvos Respublikos aplinkos ministro 2011</w:t>
      </w:r>
      <w:r w:rsidR="00CF1FB5">
        <w:rPr>
          <w:rFonts w:asciiTheme="majorHAnsi" w:hAnsiTheme="majorHAnsi" w:cstheme="majorHAnsi"/>
          <w:sz w:val="24"/>
          <w:szCs w:val="24"/>
        </w:rPr>
        <w:t> </w:t>
      </w:r>
      <w:r w:rsidRPr="00D432B7">
        <w:rPr>
          <w:rFonts w:asciiTheme="majorHAnsi" w:hAnsiTheme="majorHAnsi" w:cstheme="majorHAnsi"/>
          <w:sz w:val="24"/>
          <w:szCs w:val="24"/>
        </w:rPr>
        <w:t>m. birželio 28</w:t>
      </w:r>
      <w:r w:rsidR="00CF1FB5">
        <w:rPr>
          <w:rFonts w:asciiTheme="majorHAnsi" w:hAnsiTheme="majorHAnsi" w:cstheme="majorHAnsi"/>
          <w:sz w:val="24"/>
          <w:szCs w:val="24"/>
        </w:rPr>
        <w:t> </w:t>
      </w:r>
      <w:r w:rsidRPr="00D432B7">
        <w:rPr>
          <w:rFonts w:asciiTheme="majorHAnsi" w:hAnsiTheme="majorHAnsi" w:cstheme="majorHAnsi"/>
          <w:sz w:val="24"/>
          <w:szCs w:val="24"/>
        </w:rPr>
        <w:t>d. įsakymu Nr.</w:t>
      </w:r>
      <w:r w:rsidR="00CF1FB5">
        <w:rPr>
          <w:rFonts w:asciiTheme="majorHAnsi" w:hAnsiTheme="majorHAnsi" w:cstheme="majorHAnsi"/>
          <w:sz w:val="24"/>
          <w:szCs w:val="24"/>
        </w:rPr>
        <w:t> </w:t>
      </w:r>
      <w:r w:rsidRPr="00D432B7">
        <w:rPr>
          <w:rFonts w:asciiTheme="majorHAnsi" w:hAnsiTheme="majorHAnsi" w:cstheme="majorHAnsi"/>
          <w:sz w:val="24"/>
          <w:szCs w:val="24"/>
        </w:rPr>
        <w:t xml:space="preserve">DI-508 „Dėl </w:t>
      </w:r>
      <w:r w:rsidR="00E54344">
        <w:rPr>
          <w:rFonts w:asciiTheme="majorHAnsi" w:hAnsiTheme="majorHAnsi" w:cstheme="majorHAnsi"/>
          <w:sz w:val="24"/>
          <w:szCs w:val="24"/>
        </w:rPr>
        <w:t>P</w:t>
      </w:r>
      <w:r w:rsidRPr="00D432B7">
        <w:rPr>
          <w:rFonts w:asciiTheme="majorHAnsi" w:hAnsiTheme="majorHAnsi" w:cstheme="majorHAnsi"/>
          <w:sz w:val="24"/>
          <w:szCs w:val="24"/>
        </w:rPr>
        <w:t xml:space="preserve">roduktų, kurių viešiesiems pirkimams </w:t>
      </w:r>
      <w:r w:rsidRPr="00D432B7">
        <w:rPr>
          <w:rFonts w:asciiTheme="majorHAnsi" w:hAnsiTheme="majorHAnsi" w:cstheme="majorHAnsi"/>
          <w:sz w:val="24"/>
          <w:szCs w:val="24"/>
        </w:rPr>
        <w:lastRenderedPageBreak/>
        <w:t xml:space="preserve">taikytini aplinkos apsaugos kriterijai, sąrašų, </w:t>
      </w:r>
      <w:r w:rsidR="00ED3D2F">
        <w:rPr>
          <w:rFonts w:asciiTheme="majorHAnsi" w:hAnsiTheme="majorHAnsi" w:cstheme="majorHAnsi"/>
          <w:sz w:val="24"/>
          <w:szCs w:val="24"/>
        </w:rPr>
        <w:t>A</w:t>
      </w:r>
      <w:r w:rsidRPr="00D432B7">
        <w:rPr>
          <w:rFonts w:asciiTheme="majorHAnsi" w:hAnsiTheme="majorHAnsi" w:cstheme="majorHAnsi"/>
          <w:sz w:val="24"/>
          <w:szCs w:val="24"/>
        </w:rPr>
        <w:t xml:space="preserve">plinkos apsaugos kriterijų ir </w:t>
      </w:r>
      <w:r w:rsidR="000A0F87">
        <w:rPr>
          <w:rFonts w:asciiTheme="majorHAnsi" w:hAnsiTheme="majorHAnsi" w:cstheme="majorHAnsi"/>
          <w:sz w:val="24"/>
          <w:szCs w:val="24"/>
        </w:rPr>
        <w:t>A</w:t>
      </w:r>
      <w:r w:rsidRPr="00D432B7">
        <w:rPr>
          <w:rFonts w:asciiTheme="majorHAnsi" w:hAnsiTheme="majorHAnsi" w:cstheme="majorHAnsi"/>
          <w:sz w:val="24"/>
          <w:szCs w:val="24"/>
        </w:rPr>
        <w:t>plinkos apsaugos kriterijų, kuriuos perkančiosios organizacijos turi taikyti pirkdamos prekes, paslaugas ar darbus, taikymo tvarkos aprašo patvirtinimo“</w:t>
      </w:r>
      <w:r w:rsidR="00557124">
        <w:rPr>
          <w:rFonts w:asciiTheme="majorHAnsi" w:hAnsiTheme="majorHAnsi" w:cstheme="majorHAnsi"/>
          <w:sz w:val="24"/>
          <w:szCs w:val="24"/>
        </w:rPr>
        <w:t>.</w:t>
      </w:r>
    </w:p>
    <w:p w:rsidR="00513D16" w:rsidRDefault="00422489" w:rsidP="006567FB">
      <w:pPr>
        <w:tabs>
          <w:tab w:val="left" w:pos="0"/>
          <w:tab w:val="left" w:pos="1134"/>
          <w:tab w:val="left" w:pos="1276"/>
        </w:tabs>
        <w:spacing w:line="276" w:lineRule="auto"/>
        <w:ind w:firstLine="851"/>
        <w:jc w:val="both"/>
        <w:rPr>
          <w:rFonts w:asciiTheme="majorHAnsi" w:hAnsiTheme="majorHAnsi" w:cstheme="majorHAnsi"/>
          <w:sz w:val="24"/>
          <w:szCs w:val="24"/>
        </w:rPr>
      </w:pPr>
      <w:r w:rsidRPr="00191D27">
        <w:rPr>
          <w:rFonts w:asciiTheme="majorHAnsi" w:hAnsiTheme="majorHAnsi" w:cstheme="majorHAnsi"/>
          <w:sz w:val="24"/>
          <w:szCs w:val="24"/>
        </w:rPr>
        <w:t>16</w:t>
      </w:r>
      <w:r w:rsidR="00AD2A19">
        <w:rPr>
          <w:rFonts w:asciiTheme="majorHAnsi" w:hAnsiTheme="majorHAnsi" w:cstheme="majorHAnsi"/>
          <w:sz w:val="24"/>
          <w:szCs w:val="24"/>
        </w:rPr>
        <w:t>.3</w:t>
      </w:r>
      <w:r w:rsidRPr="00191D27">
        <w:rPr>
          <w:rFonts w:asciiTheme="majorHAnsi" w:hAnsiTheme="majorHAnsi" w:cstheme="majorHAnsi"/>
          <w:sz w:val="24"/>
          <w:szCs w:val="24"/>
        </w:rPr>
        <w:t xml:space="preserve">. </w:t>
      </w:r>
      <w:r w:rsidR="006C76A0" w:rsidRPr="00191D27">
        <w:rPr>
          <w:rFonts w:asciiTheme="majorHAnsi" w:hAnsiTheme="majorHAnsi" w:cstheme="majorHAnsi"/>
          <w:sz w:val="24"/>
          <w:szCs w:val="24"/>
        </w:rPr>
        <w:t>Sutarčiai ir su ja susijusiems santykiams tarp Šalių, įskaitant Sutarties sudarymo, galiojimo, negaliojimo ir nutraukimo klausimus, taikoma Lietuvos Respublikos teisė ir Sutartis aiškinama pagal šią teisę.</w:t>
      </w:r>
    </w:p>
    <w:p w:rsidR="005E6043" w:rsidRDefault="00513D16" w:rsidP="006567FB">
      <w:pPr>
        <w:tabs>
          <w:tab w:val="left" w:pos="0"/>
          <w:tab w:val="left" w:pos="1134"/>
          <w:tab w:val="left" w:pos="1276"/>
        </w:tabs>
        <w:spacing w:line="276" w:lineRule="auto"/>
        <w:ind w:firstLine="851"/>
        <w:jc w:val="both"/>
        <w:rPr>
          <w:rFonts w:asciiTheme="majorHAnsi" w:hAnsiTheme="majorHAnsi" w:cstheme="majorHAnsi"/>
          <w:sz w:val="24"/>
          <w:szCs w:val="24"/>
        </w:rPr>
      </w:pPr>
      <w:r>
        <w:rPr>
          <w:rFonts w:asciiTheme="majorHAnsi" w:hAnsiTheme="majorHAnsi" w:cstheme="majorHAnsi"/>
          <w:sz w:val="24"/>
          <w:szCs w:val="24"/>
        </w:rPr>
        <w:t>16.</w:t>
      </w:r>
      <w:r w:rsidR="00AD2A19">
        <w:rPr>
          <w:rFonts w:asciiTheme="majorHAnsi" w:hAnsiTheme="majorHAnsi" w:cstheme="majorHAnsi"/>
          <w:sz w:val="24"/>
          <w:szCs w:val="24"/>
        </w:rPr>
        <w:t>4</w:t>
      </w:r>
      <w:r>
        <w:rPr>
          <w:rFonts w:asciiTheme="majorHAnsi" w:hAnsiTheme="majorHAnsi" w:cstheme="majorHAnsi"/>
          <w:sz w:val="24"/>
          <w:szCs w:val="24"/>
        </w:rPr>
        <w:t xml:space="preserve">. </w:t>
      </w:r>
      <w:r w:rsidR="006C76A0" w:rsidRPr="00191D27">
        <w:rPr>
          <w:rFonts w:asciiTheme="majorHAnsi" w:hAnsiTheme="majorHAnsi" w:cstheme="majorHAnsi"/>
          <w:spacing w:val="-4"/>
          <w:sz w:val="24"/>
          <w:szCs w:val="24"/>
        </w:rPr>
        <w:t xml:space="preserve">Kiekvieną ginčą, nesutarimą ar reikalavimą, kylantį iš Sutarties ar susijusį su Sutartimi, jos sudarymu, galiojimu, vykdymu, pažeidimu, nutraukimu, Šalys </w:t>
      </w:r>
      <w:r w:rsidR="00532941" w:rsidRPr="00191D27">
        <w:rPr>
          <w:rFonts w:asciiTheme="majorHAnsi" w:hAnsiTheme="majorHAnsi" w:cstheme="majorHAnsi"/>
          <w:spacing w:val="-4"/>
          <w:sz w:val="24"/>
          <w:szCs w:val="24"/>
        </w:rPr>
        <w:t xml:space="preserve">sprendžia </w:t>
      </w:r>
      <w:r w:rsidR="006C76A0" w:rsidRPr="00191D27">
        <w:rPr>
          <w:rFonts w:asciiTheme="majorHAnsi" w:hAnsiTheme="majorHAnsi" w:cstheme="majorHAnsi"/>
          <w:spacing w:val="-4"/>
          <w:sz w:val="24"/>
          <w:szCs w:val="24"/>
        </w:rPr>
        <w:t>derybomis, vadovaudamosi Lietuvos Respublikos teisės aktais. Nepavykus ginčo, nesutarimo ar reikalavimo išspręsti derybomis, jie sprendžiami Lietuvos Respublikos teismuose pagal Pirkėjo buveinės vietą.</w:t>
      </w:r>
    </w:p>
    <w:p w:rsidR="006C76A0" w:rsidRPr="00191D27" w:rsidRDefault="00A3163F" w:rsidP="006567FB">
      <w:pPr>
        <w:tabs>
          <w:tab w:val="left" w:pos="0"/>
          <w:tab w:val="left" w:pos="1134"/>
          <w:tab w:val="left" w:pos="1276"/>
        </w:tabs>
        <w:spacing w:line="276" w:lineRule="auto"/>
        <w:ind w:firstLine="851"/>
        <w:jc w:val="both"/>
        <w:rPr>
          <w:rFonts w:asciiTheme="majorHAnsi" w:hAnsiTheme="majorHAnsi" w:cstheme="majorHAnsi"/>
          <w:sz w:val="24"/>
          <w:szCs w:val="24"/>
        </w:rPr>
      </w:pPr>
      <w:r>
        <w:rPr>
          <w:rFonts w:asciiTheme="majorHAnsi" w:hAnsiTheme="majorHAnsi" w:cstheme="majorHAnsi"/>
          <w:sz w:val="24"/>
          <w:szCs w:val="24"/>
        </w:rPr>
        <w:t>16.</w:t>
      </w:r>
      <w:r w:rsidR="00AD2A19">
        <w:rPr>
          <w:rFonts w:asciiTheme="majorHAnsi" w:hAnsiTheme="majorHAnsi" w:cstheme="majorHAnsi"/>
          <w:sz w:val="24"/>
          <w:szCs w:val="24"/>
        </w:rPr>
        <w:t>5</w:t>
      </w:r>
      <w:r>
        <w:rPr>
          <w:rFonts w:asciiTheme="majorHAnsi" w:hAnsiTheme="majorHAnsi" w:cstheme="majorHAnsi"/>
          <w:sz w:val="24"/>
          <w:szCs w:val="24"/>
        </w:rPr>
        <w:t xml:space="preserve">. </w:t>
      </w:r>
      <w:r w:rsidR="006C76A0" w:rsidRPr="00191D27">
        <w:rPr>
          <w:rFonts w:asciiTheme="majorHAnsi" w:hAnsiTheme="majorHAnsi" w:cstheme="majorHAnsi"/>
          <w:sz w:val="24"/>
          <w:szCs w:val="24"/>
        </w:rPr>
        <w:t>Šalių tarpusavio santykiai, neaptarti Sutartyje, reguliuojami Lietuvos Respublikos civilinio kodekso ir kitų Lietuvos Respublikos teisės aktų nustatyta tvarka.</w:t>
      </w:r>
    </w:p>
    <w:p w:rsidR="006C76A0" w:rsidRPr="00191D27" w:rsidRDefault="006C76A0" w:rsidP="006567FB">
      <w:pPr>
        <w:pStyle w:val="SSutPunktas"/>
        <w:numPr>
          <w:ilvl w:val="0"/>
          <w:numId w:val="0"/>
        </w:numPr>
        <w:tabs>
          <w:tab w:val="left" w:pos="0"/>
        </w:tabs>
        <w:spacing w:line="276" w:lineRule="auto"/>
        <w:ind w:firstLine="851"/>
        <w:jc w:val="both"/>
        <w:rPr>
          <w:rFonts w:asciiTheme="majorHAnsi" w:hAnsiTheme="majorHAnsi" w:cstheme="majorHAnsi"/>
          <w:lang w:val="lt-LT"/>
        </w:rPr>
      </w:pPr>
      <w:r w:rsidRPr="00191D27">
        <w:rPr>
          <w:rFonts w:asciiTheme="majorHAnsi" w:hAnsiTheme="majorHAnsi" w:cstheme="majorHAnsi"/>
          <w:lang w:val="lt-LT"/>
        </w:rPr>
        <w:t>16.</w:t>
      </w:r>
      <w:r w:rsidR="00AD2A19">
        <w:rPr>
          <w:rFonts w:asciiTheme="majorHAnsi" w:hAnsiTheme="majorHAnsi" w:cstheme="majorHAnsi"/>
          <w:lang w:val="lt-LT"/>
        </w:rPr>
        <w:t>6</w:t>
      </w:r>
      <w:r w:rsidRPr="00191D27">
        <w:rPr>
          <w:rFonts w:asciiTheme="majorHAnsi" w:hAnsiTheme="majorHAnsi" w:cstheme="majorHAnsi"/>
          <w:lang w:val="lt-LT"/>
        </w:rPr>
        <w:t xml:space="preserve">. Sutartis sudaryta lietuvių kalba, </w:t>
      </w:r>
      <w:r w:rsidR="0002256E" w:rsidRPr="00191D27">
        <w:rPr>
          <w:rFonts w:asciiTheme="majorHAnsi" w:hAnsiTheme="majorHAnsi" w:cstheme="majorHAnsi"/>
          <w:lang w:val="lt-LT"/>
        </w:rPr>
        <w:t xml:space="preserve">ADOC </w:t>
      </w:r>
      <w:r w:rsidRPr="00191D27">
        <w:rPr>
          <w:rFonts w:asciiTheme="majorHAnsi" w:hAnsiTheme="majorHAnsi" w:cstheme="majorHAnsi"/>
          <w:lang w:val="lt-LT"/>
        </w:rPr>
        <w:t>formatu ir pasirašyta kvalifikuotu elektroniniu parašu.</w:t>
      </w:r>
    </w:p>
    <w:p w:rsidR="006C76A0" w:rsidRPr="00191D27" w:rsidRDefault="006C76A0" w:rsidP="006567FB">
      <w:pPr>
        <w:numPr>
          <w:ilvl w:val="1"/>
          <w:numId w:val="30"/>
        </w:numPr>
        <w:tabs>
          <w:tab w:val="left" w:pos="0"/>
          <w:tab w:val="left" w:pos="1134"/>
          <w:tab w:val="left" w:pos="1276"/>
          <w:tab w:val="left" w:pos="1418"/>
        </w:tabs>
        <w:spacing w:line="276" w:lineRule="auto"/>
        <w:ind w:left="0" w:firstLine="851"/>
        <w:jc w:val="both"/>
        <w:rPr>
          <w:rFonts w:asciiTheme="majorHAnsi" w:hAnsiTheme="majorHAnsi" w:cstheme="majorHAnsi"/>
          <w:sz w:val="24"/>
          <w:szCs w:val="24"/>
        </w:rPr>
      </w:pPr>
      <w:r w:rsidRPr="00191D27">
        <w:rPr>
          <w:rFonts w:asciiTheme="majorHAnsi" w:hAnsiTheme="majorHAnsi" w:cstheme="majorHAnsi"/>
          <w:sz w:val="24"/>
          <w:szCs w:val="24"/>
        </w:rPr>
        <w:t>Sutartis yra bendras abiejų Šalių sutarimo rezultatas, todėl jos nuostatos kiekvienai Šaliai turi būti aiškinamos vienodai.</w:t>
      </w:r>
    </w:p>
    <w:p w:rsidR="006C76A0" w:rsidRPr="00191D27" w:rsidRDefault="006C76A0" w:rsidP="00DD6FA8">
      <w:pPr>
        <w:keepNext/>
        <w:numPr>
          <w:ilvl w:val="0"/>
          <w:numId w:val="30"/>
        </w:numPr>
        <w:tabs>
          <w:tab w:val="left" w:pos="426"/>
        </w:tabs>
        <w:spacing w:before="240" w:after="240" w:line="276" w:lineRule="auto"/>
        <w:ind w:left="0" w:firstLine="0"/>
        <w:jc w:val="center"/>
        <w:rPr>
          <w:rFonts w:asciiTheme="majorHAnsi" w:hAnsiTheme="majorHAnsi" w:cstheme="majorHAnsi"/>
          <w:b/>
          <w:caps/>
          <w:sz w:val="24"/>
          <w:szCs w:val="24"/>
          <w:lang w:eastAsia="lt-LT"/>
        </w:rPr>
      </w:pPr>
      <w:r w:rsidRPr="00191D27">
        <w:rPr>
          <w:rFonts w:asciiTheme="majorHAnsi" w:hAnsiTheme="majorHAnsi" w:cstheme="majorHAnsi"/>
          <w:b/>
          <w:caps/>
          <w:sz w:val="24"/>
          <w:szCs w:val="24"/>
          <w:lang w:eastAsia="lt-LT"/>
        </w:rPr>
        <w:t>Sutarties priedai</w:t>
      </w:r>
    </w:p>
    <w:p w:rsidR="006C76A0" w:rsidRPr="00191D27" w:rsidRDefault="004423D2" w:rsidP="00DD6FA8">
      <w:pPr>
        <w:keepNext/>
        <w:keepLines/>
        <w:tabs>
          <w:tab w:val="left" w:pos="1276"/>
          <w:tab w:val="left" w:pos="1418"/>
        </w:tabs>
        <w:spacing w:line="276" w:lineRule="auto"/>
        <w:ind w:firstLine="851"/>
        <w:jc w:val="both"/>
        <w:rPr>
          <w:rFonts w:asciiTheme="majorHAnsi" w:hAnsiTheme="majorHAnsi" w:cstheme="majorHAnsi"/>
          <w:sz w:val="24"/>
          <w:szCs w:val="24"/>
          <w:lang w:eastAsia="lt-LT"/>
        </w:rPr>
      </w:pPr>
      <w:r>
        <w:rPr>
          <w:rFonts w:asciiTheme="majorHAnsi" w:hAnsiTheme="majorHAnsi" w:cstheme="majorHAnsi"/>
          <w:sz w:val="24"/>
          <w:szCs w:val="24"/>
          <w:lang w:eastAsia="lt-LT"/>
        </w:rPr>
        <w:t xml:space="preserve">17.1. </w:t>
      </w:r>
      <w:r w:rsidR="006C76A0" w:rsidRPr="00191D27">
        <w:rPr>
          <w:rFonts w:asciiTheme="majorHAnsi" w:hAnsiTheme="majorHAnsi" w:cstheme="majorHAnsi"/>
          <w:sz w:val="24"/>
          <w:szCs w:val="24"/>
          <w:lang w:eastAsia="lt-LT"/>
        </w:rPr>
        <w:t>Sutarties priedai yra neatskiriama Sutarties dalis:</w:t>
      </w:r>
    </w:p>
    <w:p w:rsidR="006C76A0" w:rsidRPr="00191D27" w:rsidRDefault="004423D2" w:rsidP="00DD6FA8">
      <w:pPr>
        <w:keepNext/>
        <w:keepLines/>
        <w:tabs>
          <w:tab w:val="left" w:pos="1276"/>
          <w:tab w:val="left" w:pos="1418"/>
          <w:tab w:val="left" w:pos="1680"/>
        </w:tabs>
        <w:spacing w:line="276" w:lineRule="auto"/>
        <w:ind w:firstLine="851"/>
        <w:jc w:val="both"/>
        <w:rPr>
          <w:rFonts w:asciiTheme="majorHAnsi" w:hAnsiTheme="majorHAnsi" w:cstheme="majorHAnsi"/>
          <w:sz w:val="24"/>
          <w:szCs w:val="24"/>
        </w:rPr>
      </w:pPr>
      <w:r w:rsidRPr="003B7018">
        <w:rPr>
          <w:rFonts w:asciiTheme="majorHAnsi" w:hAnsiTheme="majorHAnsi" w:cstheme="majorHAnsi"/>
          <w:bCs/>
          <w:sz w:val="24"/>
          <w:szCs w:val="24"/>
          <w:lang w:eastAsia="lt-LT"/>
        </w:rPr>
        <w:t>17.</w:t>
      </w:r>
      <w:r w:rsidR="008461CF" w:rsidRPr="003B7018">
        <w:rPr>
          <w:rFonts w:asciiTheme="majorHAnsi" w:hAnsiTheme="majorHAnsi" w:cstheme="majorHAnsi"/>
          <w:bCs/>
          <w:sz w:val="24"/>
          <w:szCs w:val="24"/>
          <w:lang w:eastAsia="lt-LT"/>
        </w:rPr>
        <w:t>1.1</w:t>
      </w:r>
      <w:r w:rsidRPr="003B7018">
        <w:rPr>
          <w:rFonts w:asciiTheme="majorHAnsi" w:hAnsiTheme="majorHAnsi" w:cstheme="majorHAnsi"/>
          <w:bCs/>
          <w:sz w:val="24"/>
          <w:szCs w:val="24"/>
          <w:lang w:eastAsia="lt-LT"/>
        </w:rPr>
        <w:t>.</w:t>
      </w:r>
      <w:r>
        <w:rPr>
          <w:rFonts w:asciiTheme="majorHAnsi" w:hAnsiTheme="majorHAnsi" w:cstheme="majorHAnsi"/>
          <w:b/>
          <w:sz w:val="24"/>
          <w:szCs w:val="24"/>
          <w:lang w:eastAsia="lt-LT"/>
        </w:rPr>
        <w:t xml:space="preserve"> </w:t>
      </w:r>
      <w:r w:rsidR="006C76A0" w:rsidRPr="00191D27">
        <w:rPr>
          <w:rFonts w:asciiTheme="majorHAnsi" w:hAnsiTheme="majorHAnsi" w:cstheme="majorHAnsi"/>
          <w:b/>
          <w:sz w:val="24"/>
          <w:szCs w:val="24"/>
          <w:lang w:eastAsia="lt-LT"/>
        </w:rPr>
        <w:t xml:space="preserve">1 priedas. </w:t>
      </w:r>
      <w:r w:rsidR="006C76A0" w:rsidRPr="00191D27">
        <w:rPr>
          <w:rFonts w:asciiTheme="majorHAnsi" w:hAnsiTheme="majorHAnsi" w:cstheme="majorHAnsi"/>
          <w:sz w:val="24"/>
          <w:szCs w:val="24"/>
          <w:lang w:eastAsia="lt-LT"/>
        </w:rPr>
        <w:t xml:space="preserve">Pagal Sutartį parduodamos Prekės, Prekių </w:t>
      </w:r>
      <w:r w:rsidR="006C76A0" w:rsidRPr="00191D27">
        <w:rPr>
          <w:rFonts w:asciiTheme="majorHAnsi" w:hAnsiTheme="majorHAnsi" w:cstheme="majorHAnsi"/>
          <w:sz w:val="24"/>
          <w:szCs w:val="24"/>
        </w:rPr>
        <w:t xml:space="preserve">kaina </w:t>
      </w:r>
      <w:r w:rsidR="006C76A0" w:rsidRPr="00557124">
        <w:rPr>
          <w:rFonts w:asciiTheme="majorHAnsi" w:hAnsiTheme="majorHAnsi" w:cstheme="majorHAnsi"/>
          <w:sz w:val="24"/>
          <w:szCs w:val="24"/>
        </w:rPr>
        <w:t>ir</w:t>
      </w:r>
      <w:r w:rsidR="00557124">
        <w:rPr>
          <w:rFonts w:asciiTheme="majorHAnsi" w:hAnsiTheme="majorHAnsi" w:cstheme="majorHAnsi"/>
          <w:sz w:val="24"/>
          <w:szCs w:val="24"/>
        </w:rPr>
        <w:t xml:space="preserve"> </w:t>
      </w:r>
      <w:r w:rsidR="006C76A0" w:rsidRPr="00557124">
        <w:rPr>
          <w:rFonts w:asciiTheme="majorHAnsi" w:hAnsiTheme="majorHAnsi" w:cstheme="majorHAnsi"/>
          <w:sz w:val="24"/>
          <w:szCs w:val="24"/>
        </w:rPr>
        <w:t>specifikacija</w:t>
      </w:r>
      <w:r w:rsidR="006C76A0" w:rsidRPr="00191D27">
        <w:rPr>
          <w:rFonts w:asciiTheme="majorHAnsi" w:hAnsiTheme="majorHAnsi" w:cstheme="majorHAnsi"/>
          <w:sz w:val="24"/>
          <w:szCs w:val="24"/>
        </w:rPr>
        <w:t>;</w:t>
      </w:r>
    </w:p>
    <w:p w:rsidR="006C76A0" w:rsidRPr="00191D27" w:rsidRDefault="004423D2" w:rsidP="00DD6FA8">
      <w:pPr>
        <w:keepLines/>
        <w:tabs>
          <w:tab w:val="left" w:pos="1276"/>
          <w:tab w:val="left" w:pos="1418"/>
          <w:tab w:val="left" w:pos="1680"/>
        </w:tabs>
        <w:spacing w:line="276" w:lineRule="auto"/>
        <w:ind w:firstLine="851"/>
        <w:jc w:val="both"/>
        <w:rPr>
          <w:rFonts w:asciiTheme="majorHAnsi" w:hAnsiTheme="majorHAnsi" w:cstheme="majorHAnsi"/>
          <w:b/>
          <w:sz w:val="24"/>
          <w:szCs w:val="24"/>
          <w:lang w:eastAsia="lt-LT"/>
        </w:rPr>
      </w:pPr>
      <w:r w:rsidRPr="003B7018">
        <w:rPr>
          <w:rFonts w:asciiTheme="majorHAnsi" w:hAnsiTheme="majorHAnsi" w:cstheme="majorHAnsi"/>
          <w:bCs/>
          <w:sz w:val="24"/>
          <w:szCs w:val="24"/>
          <w:lang w:eastAsia="lt-LT"/>
        </w:rPr>
        <w:t>17.</w:t>
      </w:r>
      <w:r w:rsidR="008461CF" w:rsidRPr="003B7018">
        <w:rPr>
          <w:rFonts w:asciiTheme="majorHAnsi" w:hAnsiTheme="majorHAnsi" w:cstheme="majorHAnsi"/>
          <w:bCs/>
          <w:sz w:val="24"/>
          <w:szCs w:val="24"/>
          <w:lang w:eastAsia="lt-LT"/>
        </w:rPr>
        <w:t>1.2.</w:t>
      </w:r>
      <w:r w:rsidR="006C76A0" w:rsidRPr="00191D27">
        <w:rPr>
          <w:rFonts w:asciiTheme="majorHAnsi" w:hAnsiTheme="majorHAnsi" w:cstheme="majorHAnsi"/>
          <w:b/>
          <w:sz w:val="24"/>
          <w:szCs w:val="24"/>
          <w:lang w:eastAsia="lt-LT"/>
        </w:rPr>
        <w:t xml:space="preserve"> </w:t>
      </w:r>
      <w:r w:rsidR="00B30514">
        <w:rPr>
          <w:rFonts w:asciiTheme="majorHAnsi" w:hAnsiTheme="majorHAnsi" w:cstheme="majorHAnsi"/>
          <w:b/>
          <w:sz w:val="24"/>
          <w:szCs w:val="24"/>
          <w:lang w:eastAsia="lt-LT"/>
        </w:rPr>
        <w:t xml:space="preserve">2 </w:t>
      </w:r>
      <w:r w:rsidR="006C76A0" w:rsidRPr="00191D27">
        <w:rPr>
          <w:rFonts w:asciiTheme="majorHAnsi" w:hAnsiTheme="majorHAnsi" w:cstheme="majorHAnsi"/>
          <w:b/>
          <w:sz w:val="24"/>
          <w:szCs w:val="24"/>
          <w:lang w:eastAsia="lt-LT"/>
        </w:rPr>
        <w:t>priedas.</w:t>
      </w:r>
      <w:r w:rsidR="006C76A0" w:rsidRPr="00191D27">
        <w:rPr>
          <w:rFonts w:asciiTheme="majorHAnsi" w:hAnsiTheme="majorHAnsi" w:cstheme="majorHAnsi"/>
          <w:sz w:val="24"/>
          <w:szCs w:val="24"/>
          <w:lang w:eastAsia="lt-LT"/>
        </w:rPr>
        <w:t xml:space="preserve"> Prekių perdavimo–</w:t>
      </w:r>
      <w:r w:rsidR="006C76A0" w:rsidRPr="00191D27">
        <w:rPr>
          <w:rFonts w:asciiTheme="majorHAnsi" w:hAnsiTheme="majorHAnsi" w:cstheme="majorHAnsi"/>
          <w:sz w:val="24"/>
          <w:szCs w:val="24"/>
        </w:rPr>
        <w:t>p</w:t>
      </w:r>
      <w:r w:rsidR="006C76A0" w:rsidRPr="00191D27">
        <w:rPr>
          <w:rFonts w:asciiTheme="majorHAnsi" w:hAnsiTheme="majorHAnsi" w:cstheme="majorHAnsi"/>
          <w:sz w:val="24"/>
          <w:szCs w:val="24"/>
          <w:lang w:eastAsia="lt-LT"/>
        </w:rPr>
        <w:t>riėmimo akto forma.</w:t>
      </w:r>
    </w:p>
    <w:p w:rsidR="006C76A0" w:rsidRPr="00191D27" w:rsidRDefault="006C76A0" w:rsidP="00DD6FA8">
      <w:pPr>
        <w:pStyle w:val="ListParagraph"/>
        <w:keepNext/>
        <w:numPr>
          <w:ilvl w:val="0"/>
          <w:numId w:val="30"/>
        </w:numPr>
        <w:tabs>
          <w:tab w:val="left" w:pos="426"/>
        </w:tabs>
        <w:autoSpaceDE/>
        <w:autoSpaceDN/>
        <w:adjustRightInd/>
        <w:spacing w:before="480" w:after="240" w:line="276" w:lineRule="auto"/>
        <w:contextualSpacing w:val="0"/>
        <w:jc w:val="center"/>
        <w:rPr>
          <w:rFonts w:asciiTheme="majorHAnsi" w:hAnsiTheme="majorHAnsi" w:cstheme="majorHAnsi"/>
          <w:b/>
          <w:caps/>
          <w:sz w:val="24"/>
          <w:szCs w:val="24"/>
        </w:rPr>
      </w:pPr>
      <w:r w:rsidRPr="00191D27">
        <w:rPr>
          <w:rFonts w:asciiTheme="majorHAnsi" w:hAnsiTheme="majorHAnsi" w:cstheme="majorHAnsi"/>
          <w:b/>
          <w:caps/>
          <w:sz w:val="24"/>
          <w:szCs w:val="24"/>
        </w:rPr>
        <w:t>Šalių rekvizitai ir parašai</w:t>
      </w:r>
    </w:p>
    <w:tbl>
      <w:tblPr>
        <w:tblW w:w="11069" w:type="dxa"/>
        <w:tblLayout w:type="fixed"/>
        <w:tblLook w:val="01E0"/>
      </w:tblPr>
      <w:tblGrid>
        <w:gridCol w:w="2552"/>
        <w:gridCol w:w="2693"/>
        <w:gridCol w:w="422"/>
        <w:gridCol w:w="1137"/>
        <w:gridCol w:w="2268"/>
        <w:gridCol w:w="1098"/>
        <w:gridCol w:w="776"/>
        <w:gridCol w:w="123"/>
      </w:tblGrid>
      <w:tr w:rsidR="001E25F3" w:rsidRPr="00E13F43" w:rsidTr="00075682">
        <w:trPr>
          <w:gridAfter w:val="1"/>
          <w:wAfter w:w="123" w:type="dxa"/>
          <w:trHeight w:val="633"/>
        </w:trPr>
        <w:tc>
          <w:tcPr>
            <w:tcW w:w="5245" w:type="dxa"/>
            <w:gridSpan w:val="2"/>
          </w:tcPr>
          <w:p w:rsidR="00153E30" w:rsidRPr="00153E30" w:rsidRDefault="00153E30" w:rsidP="00DD6FA8">
            <w:pPr>
              <w:widowControl w:val="0"/>
              <w:spacing w:line="276" w:lineRule="auto"/>
              <w:rPr>
                <w:rFonts w:asciiTheme="minorHAnsi" w:hAnsiTheme="minorHAnsi" w:cstheme="minorHAnsi"/>
                <w:b/>
                <w:sz w:val="24"/>
                <w:szCs w:val="24"/>
              </w:rPr>
            </w:pPr>
            <w:r w:rsidRPr="00153E30">
              <w:rPr>
                <w:rFonts w:asciiTheme="minorHAnsi" w:hAnsiTheme="minorHAnsi" w:cstheme="minorHAnsi"/>
                <w:b/>
                <w:sz w:val="24"/>
                <w:szCs w:val="24"/>
              </w:rPr>
              <w:t>Lietuvos Respublikos teisingumo ministerija</w:t>
            </w:r>
          </w:p>
        </w:tc>
        <w:tc>
          <w:tcPr>
            <w:tcW w:w="5701" w:type="dxa"/>
            <w:gridSpan w:val="5"/>
          </w:tcPr>
          <w:p w:rsidR="00153E30" w:rsidRPr="00153E30" w:rsidRDefault="00DF7E33" w:rsidP="00DD6FA8">
            <w:pPr>
              <w:widowControl w:val="0"/>
              <w:spacing w:line="276" w:lineRule="auto"/>
              <w:rPr>
                <w:rFonts w:asciiTheme="minorHAnsi" w:hAnsiTheme="minorHAnsi" w:cstheme="minorHAnsi"/>
                <w:b/>
                <w:sz w:val="24"/>
                <w:szCs w:val="24"/>
              </w:rPr>
            </w:pPr>
            <w:r>
              <w:rPr>
                <w:rFonts w:asciiTheme="minorHAnsi" w:hAnsiTheme="minorHAnsi" w:cstheme="minorHAnsi"/>
                <w:b/>
                <w:sz w:val="24"/>
                <w:szCs w:val="24"/>
              </w:rPr>
              <w:t>UAB „ATEA“</w:t>
            </w:r>
          </w:p>
          <w:p w:rsidR="00153E30" w:rsidRPr="00153E30" w:rsidRDefault="00153E30" w:rsidP="00DD6FA8">
            <w:pPr>
              <w:widowControl w:val="0"/>
              <w:spacing w:line="276" w:lineRule="auto"/>
              <w:rPr>
                <w:rFonts w:asciiTheme="minorHAnsi" w:hAnsiTheme="minorHAnsi" w:cstheme="minorHAnsi"/>
                <w:b/>
                <w:sz w:val="24"/>
                <w:szCs w:val="24"/>
              </w:rPr>
            </w:pPr>
          </w:p>
        </w:tc>
      </w:tr>
      <w:tr w:rsidR="001E25F3" w:rsidRPr="00E13F43" w:rsidTr="00075682">
        <w:trPr>
          <w:gridAfter w:val="1"/>
          <w:wAfter w:w="123" w:type="dxa"/>
          <w:trHeight w:val="162"/>
        </w:trPr>
        <w:tc>
          <w:tcPr>
            <w:tcW w:w="2552" w:type="dxa"/>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Adresas</w:t>
            </w:r>
          </w:p>
        </w:tc>
        <w:tc>
          <w:tcPr>
            <w:tcW w:w="2693" w:type="dxa"/>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Gedimino pr.</w:t>
            </w:r>
            <w:r w:rsidR="00D052F9">
              <w:rPr>
                <w:rFonts w:asciiTheme="minorHAnsi" w:hAnsiTheme="minorHAnsi" w:cstheme="minorHAnsi"/>
                <w:sz w:val="24"/>
                <w:szCs w:val="24"/>
              </w:rPr>
              <w:t> </w:t>
            </w:r>
            <w:r w:rsidRPr="00153E30">
              <w:rPr>
                <w:rFonts w:asciiTheme="minorHAnsi" w:hAnsiTheme="minorHAnsi" w:cstheme="minorHAnsi"/>
                <w:sz w:val="24"/>
                <w:szCs w:val="24"/>
              </w:rPr>
              <w:t>30</w:t>
            </w:r>
            <w:r w:rsidRPr="00153E30">
              <w:rPr>
                <w:rFonts w:asciiTheme="minorHAnsi" w:hAnsiTheme="minorHAnsi" w:cstheme="minorHAnsi"/>
                <w:sz w:val="24"/>
                <w:szCs w:val="24"/>
              </w:rPr>
              <w:br/>
              <w:t>LT-01104 Vilnius</w:t>
            </w:r>
          </w:p>
        </w:tc>
        <w:tc>
          <w:tcPr>
            <w:tcW w:w="1559" w:type="dxa"/>
            <w:gridSpan w:val="2"/>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Adresas</w:t>
            </w:r>
          </w:p>
        </w:tc>
        <w:tc>
          <w:tcPr>
            <w:tcW w:w="4142" w:type="dxa"/>
            <w:gridSpan w:val="3"/>
          </w:tcPr>
          <w:p w:rsidR="00153E30" w:rsidRPr="00DF7E33" w:rsidRDefault="00DF7E33" w:rsidP="00DD6FA8">
            <w:pPr>
              <w:widowControl w:val="0"/>
              <w:spacing w:line="276" w:lineRule="auto"/>
              <w:rPr>
                <w:rFonts w:asciiTheme="minorHAnsi" w:hAnsiTheme="minorHAnsi" w:cstheme="minorHAnsi"/>
                <w:iCs/>
                <w:sz w:val="24"/>
                <w:szCs w:val="24"/>
              </w:rPr>
            </w:pPr>
            <w:r w:rsidRPr="00DF7E33">
              <w:rPr>
                <w:rFonts w:asciiTheme="minorHAnsi" w:hAnsiTheme="minorHAnsi" w:cstheme="minorHAnsi"/>
                <w:iCs/>
                <w:sz w:val="24"/>
                <w:szCs w:val="24"/>
              </w:rPr>
              <w:t>J.Rutkausko g. 6, 05132 Vilnius</w:t>
            </w:r>
          </w:p>
        </w:tc>
      </w:tr>
      <w:tr w:rsidR="001E25F3" w:rsidRPr="00E13F43" w:rsidTr="00075682">
        <w:trPr>
          <w:gridAfter w:val="1"/>
          <w:wAfter w:w="123" w:type="dxa"/>
          <w:trHeight w:val="158"/>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 xml:space="preserve">Mob. </w:t>
            </w:r>
            <w:r w:rsidR="00621260">
              <w:rPr>
                <w:rFonts w:asciiTheme="minorHAnsi" w:hAnsiTheme="minorHAnsi" w:cstheme="minorHAnsi"/>
                <w:sz w:val="24"/>
                <w:szCs w:val="24"/>
              </w:rPr>
              <w:t>t</w:t>
            </w:r>
            <w:r w:rsidRPr="00153E30">
              <w:rPr>
                <w:rFonts w:asciiTheme="minorHAnsi" w:hAnsiTheme="minorHAnsi" w:cstheme="minorHAnsi"/>
                <w:sz w:val="24"/>
                <w:szCs w:val="24"/>
              </w:rPr>
              <w:t>el.</w:t>
            </w:r>
          </w:p>
        </w:tc>
        <w:tc>
          <w:tcPr>
            <w:tcW w:w="2693" w:type="dxa"/>
            <w:shd w:val="clear" w:color="auto" w:fill="auto"/>
          </w:tcPr>
          <w:p w:rsidR="00153E30" w:rsidRPr="00153E30" w:rsidRDefault="00BA6EAA" w:rsidP="00DD6FA8">
            <w:pPr>
              <w:widowControl w:val="0"/>
              <w:spacing w:line="276" w:lineRule="auto"/>
              <w:rPr>
                <w:rFonts w:asciiTheme="minorHAnsi" w:hAnsiTheme="minorHAnsi" w:cstheme="minorHAnsi"/>
                <w:i/>
                <w:iCs/>
                <w:strike/>
                <w:sz w:val="24"/>
                <w:szCs w:val="24"/>
              </w:rPr>
            </w:pPr>
            <w:r>
              <w:rPr>
                <w:rStyle w:val="BookTitle"/>
                <w:rFonts w:asciiTheme="minorHAnsi" w:hAnsiTheme="minorHAnsi" w:cstheme="minorHAnsi"/>
                <w:b w:val="0"/>
                <w:bCs w:val="0"/>
                <w:i w:val="0"/>
                <w:iCs w:val="0"/>
                <w:sz w:val="24"/>
                <w:szCs w:val="24"/>
              </w:rPr>
              <w:t>+</w:t>
            </w:r>
            <w:r w:rsidRPr="001C2F94">
              <w:rPr>
                <w:rStyle w:val="BookTitle"/>
                <w:rFonts w:asciiTheme="minorHAnsi" w:hAnsiTheme="minorHAnsi" w:cstheme="minorHAnsi"/>
                <w:b w:val="0"/>
                <w:bCs w:val="0"/>
                <w:i w:val="0"/>
                <w:iCs w:val="0"/>
                <w:sz w:val="24"/>
                <w:szCs w:val="24"/>
              </w:rPr>
              <w:t xml:space="preserve">370 </w:t>
            </w:r>
            <w:r w:rsidR="00153E30" w:rsidRPr="00153E30">
              <w:rPr>
                <w:rStyle w:val="BookTitle"/>
                <w:rFonts w:asciiTheme="minorHAnsi" w:hAnsiTheme="minorHAnsi" w:cstheme="minorHAnsi"/>
                <w:b w:val="0"/>
                <w:bCs w:val="0"/>
                <w:i w:val="0"/>
                <w:iCs w:val="0"/>
                <w:sz w:val="24"/>
                <w:szCs w:val="24"/>
              </w:rPr>
              <w:t>600 38</w:t>
            </w:r>
            <w:r w:rsidR="007F2CE3">
              <w:rPr>
                <w:rStyle w:val="BookTitle"/>
                <w:rFonts w:asciiTheme="minorHAnsi" w:hAnsiTheme="minorHAnsi" w:cstheme="minorHAnsi"/>
                <w:b w:val="0"/>
                <w:bCs w:val="0"/>
                <w:i w:val="0"/>
                <w:iCs w:val="0"/>
                <w:sz w:val="24"/>
                <w:szCs w:val="24"/>
              </w:rPr>
              <w:t xml:space="preserve"> </w:t>
            </w:r>
            <w:r w:rsidR="00153E30" w:rsidRPr="00153E30">
              <w:rPr>
                <w:rStyle w:val="BookTitle"/>
                <w:rFonts w:asciiTheme="minorHAnsi" w:hAnsiTheme="minorHAnsi" w:cstheme="minorHAnsi"/>
                <w:b w:val="0"/>
                <w:bCs w:val="0"/>
                <w:i w:val="0"/>
                <w:iCs w:val="0"/>
                <w:sz w:val="24"/>
                <w:szCs w:val="24"/>
              </w:rPr>
              <w:t>904</w:t>
            </w:r>
            <w:r w:rsidR="00153E30" w:rsidRPr="00153E30" w:rsidDel="00E31C72">
              <w:rPr>
                <w:rFonts w:asciiTheme="minorHAnsi" w:hAnsiTheme="minorHAnsi" w:cstheme="minorHAnsi"/>
                <w:i/>
                <w:iCs/>
                <w:sz w:val="24"/>
                <w:szCs w:val="24"/>
              </w:rPr>
              <w:t xml:space="preserve"> </w:t>
            </w:r>
            <w:r w:rsidR="00153E30" w:rsidRPr="00153E30">
              <w:rPr>
                <w:rFonts w:asciiTheme="minorHAnsi" w:hAnsiTheme="minorHAnsi" w:cstheme="minorHAnsi"/>
                <w:i/>
                <w:iCs/>
                <w:sz w:val="24"/>
                <w:szCs w:val="24"/>
              </w:rPr>
              <w:t xml:space="preserve"> </w:t>
            </w:r>
            <w:r w:rsidR="00153E30" w:rsidRPr="00153E30">
              <w:rPr>
                <w:rFonts w:asciiTheme="minorHAnsi" w:hAnsiTheme="minorHAnsi" w:cstheme="minorHAnsi"/>
                <w:i/>
                <w:iCs/>
                <w:strike/>
                <w:sz w:val="24"/>
                <w:szCs w:val="24"/>
              </w:rPr>
              <w:t xml:space="preserve"> </w:t>
            </w:r>
          </w:p>
        </w:tc>
        <w:tc>
          <w:tcPr>
            <w:tcW w:w="1559" w:type="dxa"/>
            <w:gridSpan w:val="2"/>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Tel.</w:t>
            </w:r>
          </w:p>
        </w:tc>
        <w:tc>
          <w:tcPr>
            <w:tcW w:w="4142" w:type="dxa"/>
            <w:gridSpan w:val="3"/>
            <w:shd w:val="clear" w:color="auto" w:fill="auto"/>
          </w:tcPr>
          <w:p w:rsidR="00153E30" w:rsidRPr="00DF7E33" w:rsidRDefault="00DF7E33" w:rsidP="00DD6FA8">
            <w:pPr>
              <w:widowControl w:val="0"/>
              <w:spacing w:line="276" w:lineRule="auto"/>
              <w:rPr>
                <w:rFonts w:asciiTheme="minorHAnsi" w:hAnsiTheme="minorHAnsi" w:cstheme="minorHAnsi"/>
                <w:iCs/>
                <w:sz w:val="24"/>
                <w:szCs w:val="24"/>
              </w:rPr>
            </w:pPr>
            <w:r w:rsidRPr="00DF7E33">
              <w:rPr>
                <w:rFonts w:asciiTheme="minorHAnsi" w:hAnsiTheme="minorHAnsi" w:cstheme="minorHAnsi"/>
                <w:iCs/>
                <w:sz w:val="24"/>
                <w:szCs w:val="24"/>
              </w:rPr>
              <w:t>+370 682 55005</w:t>
            </w:r>
          </w:p>
        </w:tc>
      </w:tr>
      <w:tr w:rsidR="001E25F3" w:rsidRPr="00E13F43" w:rsidTr="00075682">
        <w:trPr>
          <w:gridAfter w:val="1"/>
          <w:wAfter w:w="123" w:type="dxa"/>
          <w:trHeight w:val="158"/>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El. paštas</w:t>
            </w:r>
          </w:p>
        </w:tc>
        <w:tc>
          <w:tcPr>
            <w:tcW w:w="2693"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shd w:val="clear" w:color="auto" w:fill="F4F4F5"/>
              </w:rPr>
              <w:t>rastine@tm.lt</w:t>
            </w:r>
          </w:p>
        </w:tc>
        <w:tc>
          <w:tcPr>
            <w:tcW w:w="1559" w:type="dxa"/>
            <w:gridSpan w:val="2"/>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El. paštas</w:t>
            </w:r>
          </w:p>
        </w:tc>
        <w:tc>
          <w:tcPr>
            <w:tcW w:w="4142" w:type="dxa"/>
            <w:gridSpan w:val="3"/>
            <w:shd w:val="clear" w:color="auto" w:fill="auto"/>
          </w:tcPr>
          <w:p w:rsidR="00153E30" w:rsidRPr="00DF7E33" w:rsidRDefault="00DF7E33" w:rsidP="00DD6FA8">
            <w:pPr>
              <w:widowControl w:val="0"/>
              <w:spacing w:line="276" w:lineRule="auto"/>
              <w:rPr>
                <w:rFonts w:asciiTheme="minorHAnsi" w:hAnsiTheme="minorHAnsi" w:cstheme="minorHAnsi"/>
                <w:iCs/>
                <w:sz w:val="24"/>
                <w:szCs w:val="24"/>
              </w:rPr>
            </w:pPr>
            <w:r w:rsidRPr="00DF7E33">
              <w:rPr>
                <w:rFonts w:asciiTheme="minorHAnsi" w:hAnsiTheme="minorHAnsi" w:cstheme="minorHAnsi"/>
                <w:iCs/>
                <w:sz w:val="24"/>
                <w:szCs w:val="24"/>
              </w:rPr>
              <w:t>r.bitinas@atea.lt</w:t>
            </w:r>
          </w:p>
        </w:tc>
      </w:tr>
      <w:tr w:rsidR="001E25F3" w:rsidRPr="00E13F43" w:rsidTr="00075682">
        <w:trPr>
          <w:gridAfter w:val="1"/>
          <w:wAfter w:w="123" w:type="dxa"/>
          <w:trHeight w:val="158"/>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Juridinio asmens kodas</w:t>
            </w:r>
          </w:p>
        </w:tc>
        <w:tc>
          <w:tcPr>
            <w:tcW w:w="2693"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188604955</w:t>
            </w:r>
          </w:p>
        </w:tc>
        <w:tc>
          <w:tcPr>
            <w:tcW w:w="1559" w:type="dxa"/>
            <w:gridSpan w:val="2"/>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Kodas</w:t>
            </w:r>
          </w:p>
        </w:tc>
        <w:tc>
          <w:tcPr>
            <w:tcW w:w="4142" w:type="dxa"/>
            <w:gridSpan w:val="3"/>
            <w:shd w:val="clear" w:color="auto" w:fill="auto"/>
          </w:tcPr>
          <w:p w:rsidR="00153E30" w:rsidRPr="00DF7E33" w:rsidRDefault="00DF7E33" w:rsidP="00DD6FA8">
            <w:pPr>
              <w:widowControl w:val="0"/>
              <w:spacing w:line="276" w:lineRule="auto"/>
              <w:rPr>
                <w:rFonts w:asciiTheme="minorHAnsi" w:hAnsiTheme="minorHAnsi" w:cstheme="minorHAnsi"/>
                <w:iCs/>
                <w:sz w:val="24"/>
                <w:szCs w:val="24"/>
              </w:rPr>
            </w:pPr>
            <w:r w:rsidRPr="00DF7E33">
              <w:rPr>
                <w:rFonts w:asciiTheme="minorHAnsi" w:hAnsiTheme="minorHAnsi" w:cstheme="minorHAnsi"/>
                <w:iCs/>
                <w:sz w:val="24"/>
                <w:szCs w:val="24"/>
              </w:rPr>
              <w:t>122588443</w:t>
            </w:r>
          </w:p>
        </w:tc>
      </w:tr>
      <w:tr w:rsidR="001E25F3" w:rsidRPr="00075682" w:rsidTr="00075682">
        <w:trPr>
          <w:gridAfter w:val="1"/>
          <w:wAfter w:w="123" w:type="dxa"/>
          <w:trHeight w:hRule="exact" w:val="624"/>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p>
        </w:tc>
        <w:tc>
          <w:tcPr>
            <w:tcW w:w="2693"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p>
        </w:tc>
        <w:tc>
          <w:tcPr>
            <w:tcW w:w="1559" w:type="dxa"/>
            <w:gridSpan w:val="2"/>
            <w:shd w:val="clear" w:color="auto" w:fill="auto"/>
          </w:tcPr>
          <w:p w:rsidR="00153E30" w:rsidRPr="00075682" w:rsidRDefault="00153E30"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PVM mokėtojo kodas</w:t>
            </w:r>
          </w:p>
        </w:tc>
        <w:tc>
          <w:tcPr>
            <w:tcW w:w="4142" w:type="dxa"/>
            <w:gridSpan w:val="3"/>
            <w:shd w:val="clear" w:color="auto" w:fill="auto"/>
          </w:tcPr>
          <w:p w:rsidR="00153E30" w:rsidRPr="00075682" w:rsidRDefault="00557124"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LT225884413</w:t>
            </w:r>
          </w:p>
        </w:tc>
      </w:tr>
      <w:tr w:rsidR="001E25F3" w:rsidRPr="00E13F43" w:rsidTr="00075682">
        <w:trPr>
          <w:trHeight w:val="158"/>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A. s.</w:t>
            </w:r>
          </w:p>
        </w:tc>
        <w:tc>
          <w:tcPr>
            <w:tcW w:w="2693" w:type="dxa"/>
            <w:shd w:val="clear" w:color="auto" w:fill="auto"/>
          </w:tcPr>
          <w:p w:rsidR="00153E30" w:rsidRPr="00153E30" w:rsidRDefault="00153E30" w:rsidP="00DD6FA8">
            <w:pPr>
              <w:widowControl w:val="0"/>
              <w:spacing w:line="276" w:lineRule="auto"/>
              <w:rPr>
                <w:rFonts w:asciiTheme="minorHAnsi" w:hAnsiTheme="minorHAnsi" w:cstheme="minorHAnsi"/>
                <w:strike/>
                <w:sz w:val="24"/>
                <w:szCs w:val="24"/>
              </w:rPr>
            </w:pPr>
            <w:r w:rsidRPr="00153E30">
              <w:rPr>
                <w:rFonts w:asciiTheme="minorHAnsi" w:hAnsiTheme="minorHAnsi" w:cstheme="minorHAnsi"/>
                <w:sz w:val="24"/>
                <w:szCs w:val="24"/>
              </w:rPr>
              <w:t>LT574040063610000392</w:t>
            </w:r>
          </w:p>
        </w:tc>
        <w:tc>
          <w:tcPr>
            <w:tcW w:w="1559" w:type="dxa"/>
            <w:gridSpan w:val="2"/>
            <w:shd w:val="clear" w:color="auto" w:fill="auto"/>
          </w:tcPr>
          <w:p w:rsidR="00153E30" w:rsidRPr="00075682" w:rsidRDefault="00153E30"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A. s.</w:t>
            </w:r>
          </w:p>
        </w:tc>
        <w:tc>
          <w:tcPr>
            <w:tcW w:w="4265" w:type="dxa"/>
            <w:gridSpan w:val="4"/>
            <w:shd w:val="clear" w:color="auto" w:fill="auto"/>
          </w:tcPr>
          <w:p w:rsidR="00153E30" w:rsidRPr="00075682" w:rsidRDefault="00075682"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LT03 2140 0300 0132 7814</w:t>
            </w:r>
          </w:p>
        </w:tc>
      </w:tr>
      <w:tr w:rsidR="001E25F3" w:rsidRPr="00E13F43" w:rsidTr="00075682">
        <w:trPr>
          <w:trHeight w:val="158"/>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trike/>
                <w:sz w:val="24"/>
                <w:szCs w:val="24"/>
              </w:rPr>
            </w:pPr>
            <w:r w:rsidRPr="00153E30">
              <w:rPr>
                <w:rFonts w:asciiTheme="minorHAnsi" w:hAnsiTheme="minorHAnsi" w:cstheme="minorHAnsi"/>
                <w:sz w:val="24"/>
                <w:szCs w:val="24"/>
              </w:rPr>
              <w:t>Finansų įstaiga</w:t>
            </w:r>
          </w:p>
        </w:tc>
        <w:tc>
          <w:tcPr>
            <w:tcW w:w="2693" w:type="dxa"/>
            <w:shd w:val="clear" w:color="auto" w:fill="auto"/>
          </w:tcPr>
          <w:p w:rsidR="001E25F3"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 xml:space="preserve">Lietuvos Respublikos </w:t>
            </w:r>
          </w:p>
          <w:p w:rsidR="00153E30" w:rsidRPr="00153E30" w:rsidRDefault="00153E30" w:rsidP="00DD6FA8">
            <w:pPr>
              <w:widowControl w:val="0"/>
              <w:spacing w:line="276" w:lineRule="auto"/>
              <w:rPr>
                <w:rFonts w:asciiTheme="minorHAnsi" w:hAnsiTheme="minorHAnsi" w:cstheme="minorHAnsi"/>
                <w:strike/>
                <w:sz w:val="24"/>
                <w:szCs w:val="24"/>
              </w:rPr>
            </w:pPr>
            <w:r w:rsidRPr="00153E30">
              <w:rPr>
                <w:rFonts w:asciiTheme="minorHAnsi" w:hAnsiTheme="minorHAnsi" w:cstheme="minorHAnsi"/>
                <w:sz w:val="24"/>
                <w:szCs w:val="24"/>
              </w:rPr>
              <w:t>finansų ministerija</w:t>
            </w:r>
          </w:p>
        </w:tc>
        <w:tc>
          <w:tcPr>
            <w:tcW w:w="1559" w:type="dxa"/>
            <w:gridSpan w:val="2"/>
            <w:shd w:val="clear" w:color="auto" w:fill="auto"/>
          </w:tcPr>
          <w:p w:rsidR="00153E30" w:rsidRPr="00075682" w:rsidRDefault="00153E30"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Bankas</w:t>
            </w:r>
          </w:p>
        </w:tc>
        <w:tc>
          <w:tcPr>
            <w:tcW w:w="4265" w:type="dxa"/>
            <w:gridSpan w:val="4"/>
            <w:shd w:val="clear" w:color="auto" w:fill="auto"/>
          </w:tcPr>
          <w:p w:rsidR="00075682" w:rsidRPr="00075682" w:rsidRDefault="00075682" w:rsidP="00075682">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Luminor Bank AS Lietuvos skyrius</w:t>
            </w:r>
          </w:p>
          <w:p w:rsidR="00153E30" w:rsidRPr="00075682" w:rsidRDefault="00153E30" w:rsidP="00DD6FA8">
            <w:pPr>
              <w:widowControl w:val="0"/>
              <w:spacing w:line="276" w:lineRule="auto"/>
              <w:rPr>
                <w:rFonts w:asciiTheme="minorHAnsi" w:hAnsiTheme="minorHAnsi" w:cstheme="minorHAnsi"/>
                <w:sz w:val="24"/>
                <w:szCs w:val="24"/>
              </w:rPr>
            </w:pPr>
          </w:p>
        </w:tc>
      </w:tr>
      <w:tr w:rsidR="001E25F3" w:rsidRPr="00164F47" w:rsidTr="00075682">
        <w:trPr>
          <w:trHeight w:val="182"/>
        </w:trPr>
        <w:tc>
          <w:tcPr>
            <w:tcW w:w="2552" w:type="dxa"/>
            <w:shd w:val="clear" w:color="auto" w:fill="auto"/>
          </w:tcPr>
          <w:p w:rsidR="00153E30" w:rsidRPr="00153E30"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 xml:space="preserve">Finansų įstaigos kodas </w:t>
            </w:r>
          </w:p>
        </w:tc>
        <w:tc>
          <w:tcPr>
            <w:tcW w:w="2693" w:type="dxa"/>
            <w:shd w:val="clear" w:color="auto" w:fill="auto"/>
          </w:tcPr>
          <w:p w:rsidR="00153E30" w:rsidRPr="00164F47" w:rsidRDefault="00153E30" w:rsidP="00DD6FA8">
            <w:pPr>
              <w:widowControl w:val="0"/>
              <w:spacing w:line="276" w:lineRule="auto"/>
              <w:rPr>
                <w:rFonts w:asciiTheme="minorHAnsi" w:hAnsiTheme="minorHAnsi" w:cstheme="minorHAnsi"/>
                <w:sz w:val="24"/>
                <w:szCs w:val="24"/>
              </w:rPr>
            </w:pPr>
            <w:r w:rsidRPr="00153E30">
              <w:rPr>
                <w:rFonts w:asciiTheme="minorHAnsi" w:hAnsiTheme="minorHAnsi" w:cstheme="minorHAnsi"/>
                <w:sz w:val="24"/>
                <w:szCs w:val="24"/>
              </w:rPr>
              <w:t>40400</w:t>
            </w:r>
          </w:p>
        </w:tc>
        <w:tc>
          <w:tcPr>
            <w:tcW w:w="1559" w:type="dxa"/>
            <w:gridSpan w:val="2"/>
            <w:shd w:val="clear" w:color="auto" w:fill="auto"/>
          </w:tcPr>
          <w:p w:rsidR="00153E30" w:rsidRPr="00075682" w:rsidRDefault="00153E30"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Banko kodas</w:t>
            </w:r>
          </w:p>
        </w:tc>
        <w:tc>
          <w:tcPr>
            <w:tcW w:w="4265" w:type="dxa"/>
            <w:gridSpan w:val="4"/>
            <w:shd w:val="clear" w:color="auto" w:fill="auto"/>
          </w:tcPr>
          <w:p w:rsidR="00153E30" w:rsidRPr="00075682" w:rsidRDefault="00075682" w:rsidP="00DD6FA8">
            <w:pPr>
              <w:widowControl w:val="0"/>
              <w:spacing w:line="276" w:lineRule="auto"/>
              <w:rPr>
                <w:rFonts w:asciiTheme="minorHAnsi" w:hAnsiTheme="minorHAnsi" w:cstheme="minorHAnsi"/>
                <w:sz w:val="24"/>
                <w:szCs w:val="24"/>
              </w:rPr>
            </w:pPr>
            <w:r w:rsidRPr="00075682">
              <w:rPr>
                <w:rFonts w:asciiTheme="minorHAnsi" w:hAnsiTheme="minorHAnsi" w:cstheme="minorHAnsi"/>
                <w:sz w:val="24"/>
                <w:szCs w:val="24"/>
              </w:rPr>
              <w:t>21400</w:t>
            </w:r>
          </w:p>
        </w:tc>
      </w:tr>
      <w:tr w:rsidR="001E25F3" w:rsidRPr="00B47663" w:rsidTr="00075682">
        <w:trPr>
          <w:gridAfter w:val="2"/>
          <w:wAfter w:w="899" w:type="dxa"/>
          <w:trHeight w:val="542"/>
        </w:trPr>
        <w:tc>
          <w:tcPr>
            <w:tcW w:w="2552" w:type="dxa"/>
            <w:shd w:val="clear" w:color="auto" w:fill="auto"/>
          </w:tcPr>
          <w:p w:rsidR="001E25F3" w:rsidRPr="00B47663" w:rsidRDefault="001E25F3" w:rsidP="004269E8">
            <w:pPr>
              <w:rPr>
                <w:rFonts w:asciiTheme="minorHAnsi" w:hAnsiTheme="minorHAnsi" w:cstheme="minorHAnsi"/>
                <w:bCs/>
                <w:sz w:val="24"/>
                <w:szCs w:val="24"/>
              </w:rPr>
            </w:pPr>
          </w:p>
          <w:p w:rsidR="001E25F3" w:rsidRPr="00B47663" w:rsidRDefault="00DF7E33" w:rsidP="00EA64B6">
            <w:pPr>
              <w:widowControl w:val="0"/>
              <w:ind w:right="-247"/>
              <w:rPr>
                <w:rFonts w:asciiTheme="minorHAnsi" w:hAnsiTheme="minorHAnsi" w:cstheme="minorHAnsi"/>
                <w:sz w:val="24"/>
                <w:szCs w:val="24"/>
              </w:rPr>
            </w:pPr>
            <w:r>
              <w:rPr>
                <w:rFonts w:asciiTheme="minorHAnsi" w:hAnsiTheme="minorHAnsi" w:cstheme="minorHAnsi"/>
                <w:sz w:val="24"/>
                <w:szCs w:val="24"/>
              </w:rPr>
              <w:t xml:space="preserve">Teisingumo ministerijos kancleris </w:t>
            </w:r>
            <w:r w:rsidR="001E25F3" w:rsidRPr="00B47663">
              <w:rPr>
                <w:rFonts w:asciiTheme="minorHAnsi" w:hAnsiTheme="minorHAnsi" w:cstheme="minorHAnsi"/>
                <w:sz w:val="24"/>
                <w:szCs w:val="24"/>
              </w:rPr>
              <w:t>_________________</w:t>
            </w:r>
            <w:r w:rsidR="0031531C">
              <w:rPr>
                <w:rFonts w:asciiTheme="minorHAnsi" w:hAnsiTheme="minorHAnsi" w:cstheme="minorHAnsi"/>
                <w:sz w:val="24"/>
                <w:szCs w:val="24"/>
              </w:rPr>
              <w:t>____</w:t>
            </w:r>
          </w:p>
        </w:tc>
        <w:tc>
          <w:tcPr>
            <w:tcW w:w="3115" w:type="dxa"/>
            <w:gridSpan w:val="2"/>
            <w:shd w:val="clear" w:color="auto" w:fill="auto"/>
            <w:vAlign w:val="bottom"/>
          </w:tcPr>
          <w:p w:rsidR="001E25F3" w:rsidRPr="00B47663" w:rsidRDefault="001E25F3" w:rsidP="004269E8">
            <w:pPr>
              <w:widowControl w:val="0"/>
              <w:rPr>
                <w:rFonts w:asciiTheme="minorHAnsi" w:hAnsiTheme="minorHAnsi" w:cstheme="minorHAnsi"/>
                <w:sz w:val="24"/>
                <w:szCs w:val="24"/>
              </w:rPr>
            </w:pPr>
          </w:p>
        </w:tc>
        <w:tc>
          <w:tcPr>
            <w:tcW w:w="3405" w:type="dxa"/>
            <w:gridSpan w:val="2"/>
            <w:shd w:val="clear" w:color="auto" w:fill="auto"/>
          </w:tcPr>
          <w:p w:rsidR="001E25F3" w:rsidRPr="00B47663" w:rsidRDefault="001E25F3" w:rsidP="001E25F3">
            <w:pPr>
              <w:ind w:left="319"/>
              <w:rPr>
                <w:rFonts w:asciiTheme="minorHAnsi" w:hAnsiTheme="minorHAnsi" w:cstheme="minorHAnsi"/>
                <w:bCs/>
                <w:sz w:val="24"/>
                <w:szCs w:val="24"/>
              </w:rPr>
            </w:pPr>
          </w:p>
          <w:p w:rsidR="001E25F3" w:rsidRPr="00B47663" w:rsidRDefault="00DF7E33" w:rsidP="001E25F3">
            <w:pPr>
              <w:widowControl w:val="0"/>
              <w:ind w:left="319"/>
              <w:rPr>
                <w:rFonts w:asciiTheme="minorHAnsi" w:hAnsiTheme="minorHAnsi" w:cstheme="minorHAnsi"/>
                <w:sz w:val="24"/>
                <w:szCs w:val="24"/>
              </w:rPr>
            </w:pPr>
            <w:r>
              <w:rPr>
                <w:rFonts w:asciiTheme="minorHAnsi" w:hAnsiTheme="minorHAnsi" w:cstheme="minorHAnsi"/>
                <w:sz w:val="24"/>
                <w:szCs w:val="24"/>
              </w:rPr>
              <w:t xml:space="preserve">Filialo direktorius </w:t>
            </w:r>
            <w:r w:rsidR="001E25F3" w:rsidRPr="00B47663">
              <w:rPr>
                <w:rFonts w:asciiTheme="minorHAnsi" w:hAnsiTheme="minorHAnsi" w:cstheme="minorHAnsi"/>
                <w:sz w:val="24"/>
                <w:szCs w:val="24"/>
              </w:rPr>
              <w:t>____________________</w:t>
            </w:r>
            <w:r w:rsidR="0031531C">
              <w:rPr>
                <w:rFonts w:asciiTheme="minorHAnsi" w:hAnsiTheme="minorHAnsi" w:cstheme="minorHAnsi"/>
                <w:sz w:val="24"/>
                <w:szCs w:val="24"/>
              </w:rPr>
              <w:t>__</w:t>
            </w:r>
          </w:p>
        </w:tc>
        <w:tc>
          <w:tcPr>
            <w:tcW w:w="1098" w:type="dxa"/>
            <w:vAlign w:val="bottom"/>
          </w:tcPr>
          <w:p w:rsidR="001E25F3" w:rsidRPr="00B47663" w:rsidRDefault="001E25F3" w:rsidP="004269E8">
            <w:pPr>
              <w:widowControl w:val="0"/>
              <w:rPr>
                <w:rFonts w:asciiTheme="minorHAnsi" w:hAnsiTheme="minorHAnsi" w:cstheme="minorHAnsi"/>
                <w:sz w:val="24"/>
                <w:szCs w:val="24"/>
              </w:rPr>
            </w:pPr>
          </w:p>
        </w:tc>
      </w:tr>
      <w:tr w:rsidR="001E25F3" w:rsidRPr="00B47663" w:rsidTr="00075682">
        <w:trPr>
          <w:gridAfter w:val="2"/>
          <w:wAfter w:w="899" w:type="dxa"/>
          <w:trHeight w:val="542"/>
        </w:trPr>
        <w:tc>
          <w:tcPr>
            <w:tcW w:w="2552" w:type="dxa"/>
          </w:tcPr>
          <w:p w:rsidR="001E25F3" w:rsidRPr="00B47663" w:rsidRDefault="00DF7E33" w:rsidP="00EA64B6">
            <w:pPr>
              <w:ind w:left="-531" w:right="-390"/>
              <w:jc w:val="center"/>
              <w:rPr>
                <w:rFonts w:asciiTheme="minorHAnsi" w:hAnsiTheme="minorHAnsi" w:cstheme="minorHAnsi"/>
                <w:bCs/>
                <w:sz w:val="24"/>
                <w:szCs w:val="24"/>
              </w:rPr>
            </w:pPr>
            <w:r>
              <w:rPr>
                <w:rFonts w:asciiTheme="minorHAnsi" w:hAnsiTheme="minorHAnsi" w:cstheme="minorHAnsi"/>
                <w:bCs/>
                <w:sz w:val="24"/>
                <w:szCs w:val="24"/>
              </w:rPr>
              <w:t>Augustas Ručinskas</w:t>
            </w:r>
          </w:p>
        </w:tc>
        <w:tc>
          <w:tcPr>
            <w:tcW w:w="3115" w:type="dxa"/>
            <w:gridSpan w:val="2"/>
          </w:tcPr>
          <w:p w:rsidR="001E25F3" w:rsidRPr="00B47663" w:rsidRDefault="001E25F3" w:rsidP="004269E8">
            <w:pPr>
              <w:rPr>
                <w:rFonts w:asciiTheme="minorHAnsi" w:hAnsiTheme="minorHAnsi" w:cstheme="minorHAnsi"/>
                <w:sz w:val="24"/>
                <w:szCs w:val="24"/>
              </w:rPr>
            </w:pPr>
          </w:p>
          <w:p w:rsidR="001E25F3" w:rsidRPr="00B47663" w:rsidRDefault="001E25F3" w:rsidP="00EA64B6">
            <w:pPr>
              <w:widowControl w:val="0"/>
              <w:ind w:left="39"/>
              <w:rPr>
                <w:rFonts w:asciiTheme="minorHAnsi" w:hAnsiTheme="minorHAnsi" w:cstheme="minorHAnsi"/>
                <w:sz w:val="24"/>
                <w:szCs w:val="24"/>
              </w:rPr>
            </w:pPr>
            <w:r w:rsidRPr="00B47663">
              <w:rPr>
                <w:rFonts w:asciiTheme="minorHAnsi" w:hAnsiTheme="minorHAnsi" w:cstheme="minorHAnsi"/>
                <w:sz w:val="24"/>
                <w:szCs w:val="24"/>
              </w:rPr>
              <w:t>A. V.</w:t>
            </w:r>
          </w:p>
        </w:tc>
        <w:tc>
          <w:tcPr>
            <w:tcW w:w="3405" w:type="dxa"/>
            <w:gridSpan w:val="2"/>
          </w:tcPr>
          <w:p w:rsidR="001E25F3" w:rsidRPr="00B47663" w:rsidRDefault="00DF7E33" w:rsidP="00EA64B6">
            <w:pPr>
              <w:ind w:left="319" w:right="-294"/>
              <w:jc w:val="center"/>
              <w:rPr>
                <w:rFonts w:asciiTheme="minorHAnsi" w:hAnsiTheme="minorHAnsi" w:cstheme="minorHAnsi"/>
                <w:bCs/>
                <w:sz w:val="24"/>
                <w:szCs w:val="24"/>
              </w:rPr>
            </w:pPr>
            <w:r>
              <w:rPr>
                <w:rFonts w:asciiTheme="minorHAnsi" w:hAnsiTheme="minorHAnsi" w:cstheme="minorHAnsi"/>
                <w:bCs/>
                <w:sz w:val="24"/>
                <w:szCs w:val="24"/>
              </w:rPr>
              <w:t>Romualdas Bitinas</w:t>
            </w:r>
          </w:p>
        </w:tc>
        <w:tc>
          <w:tcPr>
            <w:tcW w:w="1098" w:type="dxa"/>
          </w:tcPr>
          <w:p w:rsidR="001E25F3" w:rsidRPr="00B47663" w:rsidRDefault="001E25F3" w:rsidP="004269E8">
            <w:pPr>
              <w:rPr>
                <w:rFonts w:asciiTheme="minorHAnsi" w:hAnsiTheme="minorHAnsi" w:cstheme="minorHAnsi"/>
                <w:sz w:val="24"/>
                <w:szCs w:val="24"/>
              </w:rPr>
            </w:pPr>
          </w:p>
          <w:p w:rsidR="001E25F3" w:rsidRPr="00B47663" w:rsidRDefault="001E25F3" w:rsidP="004269E8">
            <w:pPr>
              <w:widowControl w:val="0"/>
              <w:rPr>
                <w:rFonts w:asciiTheme="minorHAnsi" w:hAnsiTheme="minorHAnsi" w:cstheme="minorHAnsi"/>
                <w:sz w:val="24"/>
                <w:szCs w:val="24"/>
              </w:rPr>
            </w:pPr>
            <w:r w:rsidRPr="00B47663">
              <w:rPr>
                <w:rFonts w:asciiTheme="minorHAnsi" w:hAnsiTheme="minorHAnsi" w:cstheme="minorHAnsi"/>
                <w:sz w:val="24"/>
                <w:szCs w:val="24"/>
              </w:rPr>
              <w:t>A. V.</w:t>
            </w:r>
          </w:p>
        </w:tc>
      </w:tr>
    </w:tbl>
    <w:p w:rsidR="00D70447" w:rsidRDefault="00075682" w:rsidP="00075682">
      <w:pPr>
        <w:jc w:val="center"/>
        <w:rPr>
          <w:rFonts w:asciiTheme="majorHAnsi" w:hAnsiTheme="majorHAnsi" w:cstheme="majorHAnsi"/>
          <w:sz w:val="24"/>
          <w:szCs w:val="24"/>
        </w:rPr>
      </w:pPr>
      <w:r>
        <w:rPr>
          <w:rFonts w:asciiTheme="majorHAnsi" w:hAnsiTheme="majorHAnsi" w:cstheme="majorHAnsi"/>
          <w:sz w:val="24"/>
          <w:szCs w:val="24"/>
        </w:rPr>
        <w:t>________________</w:t>
      </w:r>
    </w:p>
    <w:sectPr w:rsidR="00D70447" w:rsidSect="0062710C">
      <w:headerReference w:type="even" r:id="rId8"/>
      <w:headerReference w:type="default" r:id="rId9"/>
      <w:footerReference w:type="default" r:id="rId10"/>
      <w:pgSz w:w="11906" w:h="16838"/>
      <w:pgMar w:top="993" w:right="567"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87" w:rsidRDefault="00852C87" w:rsidP="006C76A0">
      <w:r>
        <w:separator/>
      </w:r>
    </w:p>
  </w:endnote>
  <w:endnote w:type="continuationSeparator" w:id="0">
    <w:p w:rsidR="00852C87" w:rsidRDefault="00852C87" w:rsidP="006C7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C3628B">
    <w:pPr>
      <w:pStyle w:val="Footer"/>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87" w:rsidRDefault="00852C87" w:rsidP="006C76A0">
      <w:r>
        <w:separator/>
      </w:r>
    </w:p>
  </w:footnote>
  <w:footnote w:type="continuationSeparator" w:id="0">
    <w:p w:rsidR="00852C87" w:rsidRDefault="00852C87" w:rsidP="006C7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C45B18" w:rsidP="00A640B2">
    <w:pPr>
      <w:pStyle w:val="Header"/>
      <w:framePr w:wrap="around" w:vAnchor="text" w:hAnchor="margin" w:xAlign="center" w:y="1"/>
      <w:rPr>
        <w:rStyle w:val="PageNumber"/>
      </w:rPr>
    </w:pPr>
    <w:r>
      <w:rPr>
        <w:rStyle w:val="PageNumber"/>
      </w:rPr>
      <w:fldChar w:fldCharType="begin"/>
    </w:r>
    <w:r w:rsidR="00081924">
      <w:rPr>
        <w:rStyle w:val="PageNumber"/>
      </w:rPr>
      <w:instrText xml:space="preserve">PAGE  </w:instrText>
    </w:r>
    <w:r>
      <w:rPr>
        <w:rStyle w:val="PageNumber"/>
      </w:rPr>
      <w:fldChar w:fldCharType="end"/>
    </w:r>
  </w:p>
  <w:p w:rsidR="00C3628B" w:rsidRDefault="00C3628B">
    <w:pPr>
      <w:pStyle w:val="Header"/>
    </w:pPr>
  </w:p>
  <w:p w:rsidR="00C3628B" w:rsidRDefault="00C362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Pr="001A12A8" w:rsidRDefault="00C45B18" w:rsidP="00A640B2">
    <w:pPr>
      <w:pStyle w:val="Header"/>
      <w:framePr w:wrap="around" w:vAnchor="text" w:hAnchor="margin" w:xAlign="center" w:y="1"/>
      <w:rPr>
        <w:rStyle w:val="PageNumber"/>
      </w:rPr>
    </w:pPr>
    <w:r w:rsidRPr="00EC52BC">
      <w:rPr>
        <w:rStyle w:val="PageNumber"/>
      </w:rPr>
      <w:fldChar w:fldCharType="begin"/>
    </w:r>
    <w:r w:rsidR="00081924" w:rsidRPr="00EC52BC">
      <w:rPr>
        <w:rStyle w:val="PageNumber"/>
      </w:rPr>
      <w:instrText xml:space="preserve">PAGE  </w:instrText>
    </w:r>
    <w:r w:rsidRPr="00EC52BC">
      <w:rPr>
        <w:rStyle w:val="PageNumber"/>
      </w:rPr>
      <w:fldChar w:fldCharType="separate"/>
    </w:r>
    <w:r w:rsidR="00997899">
      <w:rPr>
        <w:rStyle w:val="PageNumber"/>
        <w:noProof/>
      </w:rPr>
      <w:t>8</w:t>
    </w:r>
    <w:r w:rsidRPr="00EC52BC">
      <w:rPr>
        <w:rStyle w:val="PageNumber"/>
      </w:rPr>
      <w:fldChar w:fldCharType="end"/>
    </w:r>
  </w:p>
  <w:p w:rsidR="00C3628B" w:rsidRDefault="00C3628B">
    <w:pPr>
      <w:pStyle w:val="Header"/>
    </w:pPr>
  </w:p>
  <w:p w:rsidR="00C3628B" w:rsidRDefault="00C362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32C4F56"/>
    <w:multiLevelType w:val="multilevel"/>
    <w:tmpl w:val="0CE05B72"/>
    <w:lvl w:ilvl="0">
      <w:start w:val="1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nsid w:val="05595411"/>
    <w:multiLevelType w:val="multilevel"/>
    <w:tmpl w:val="95B4A594"/>
    <w:lvl w:ilvl="0">
      <w:start w:val="16"/>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8E14225"/>
    <w:multiLevelType w:val="multilevel"/>
    <w:tmpl w:val="883C02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6">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4C0B02B4"/>
    <w:multiLevelType w:val="multilevel"/>
    <w:tmpl w:val="9EC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3">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0">
    <w:nsid w:val="7CA3467C"/>
    <w:multiLevelType w:val="hybridMultilevel"/>
    <w:tmpl w:val="78909B9C"/>
    <w:lvl w:ilvl="0" w:tplc="65EC6DB6">
      <w:start w:val="1"/>
      <w:numFmt w:val="upperRoman"/>
      <w:pStyle w:val="TOC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1">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0"/>
  </w:num>
  <w:num w:numId="2">
    <w:abstractNumId w:val="20"/>
  </w:num>
  <w:num w:numId="3">
    <w:abstractNumId w:val="17"/>
  </w:num>
  <w:num w:numId="4">
    <w:abstractNumId w:val="5"/>
  </w:num>
  <w:num w:numId="5">
    <w:abstractNumId w:val="27"/>
  </w:num>
  <w:num w:numId="6">
    <w:abstractNumId w:val="8"/>
  </w:num>
  <w:num w:numId="7">
    <w:abstractNumId w:val="16"/>
  </w:num>
  <w:num w:numId="8">
    <w:abstractNumId w:val="22"/>
  </w:num>
  <w:num w:numId="9">
    <w:abstractNumId w:val="25"/>
  </w:num>
  <w:num w:numId="10">
    <w:abstractNumId w:val="29"/>
  </w:num>
  <w:num w:numId="11">
    <w:abstractNumId w:val="7"/>
  </w:num>
  <w:num w:numId="12">
    <w:abstractNumId w:val="18"/>
  </w:num>
  <w:num w:numId="13">
    <w:abstractNumId w:val="15"/>
  </w:num>
  <w:num w:numId="14">
    <w:abstractNumId w:val="28"/>
  </w:num>
  <w:num w:numId="15">
    <w:abstractNumId w:val="23"/>
  </w:num>
  <w:num w:numId="16">
    <w:abstractNumId w:val="2"/>
  </w:num>
  <w:num w:numId="17">
    <w:abstractNumId w:val="11"/>
  </w:num>
  <w:num w:numId="18">
    <w:abstractNumId w:val="13"/>
  </w:num>
  <w:num w:numId="19">
    <w:abstractNumId w:val="6"/>
  </w:num>
  <w:num w:numId="20">
    <w:abstractNumId w:val="19"/>
  </w:num>
  <w:num w:numId="21">
    <w:abstractNumId w:val="14"/>
  </w:num>
  <w:num w:numId="22">
    <w:abstractNumId w:val="24"/>
  </w:num>
  <w:num w:numId="23">
    <w:abstractNumId w:val="31"/>
  </w:num>
  <w:num w:numId="24">
    <w:abstractNumId w:val="0"/>
  </w:num>
  <w:num w:numId="25">
    <w:abstractNumId w:val="12"/>
  </w:num>
  <w:num w:numId="26">
    <w:abstractNumId w:val="26"/>
  </w:num>
  <w:num w:numId="27">
    <w:abstractNumId w:val="10"/>
  </w:num>
  <w:num w:numId="28">
    <w:abstractNumId w:val="9"/>
  </w:num>
  <w:num w:numId="29">
    <w:abstractNumId w:val="4"/>
  </w:num>
  <w:num w:numId="30">
    <w:abstractNumId w:val="1"/>
  </w:num>
  <w:num w:numId="31">
    <w:abstractNumId w:val="3"/>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92746E"/>
    <w:rsid w:val="00006BFB"/>
    <w:rsid w:val="000078B8"/>
    <w:rsid w:val="0002256E"/>
    <w:rsid w:val="000252C0"/>
    <w:rsid w:val="00030664"/>
    <w:rsid w:val="000420BA"/>
    <w:rsid w:val="00042D27"/>
    <w:rsid w:val="0004592B"/>
    <w:rsid w:val="0005183F"/>
    <w:rsid w:val="00052EE6"/>
    <w:rsid w:val="00053B16"/>
    <w:rsid w:val="00055A0E"/>
    <w:rsid w:val="00065260"/>
    <w:rsid w:val="000721FC"/>
    <w:rsid w:val="00072400"/>
    <w:rsid w:val="00075682"/>
    <w:rsid w:val="00076A8F"/>
    <w:rsid w:val="00081924"/>
    <w:rsid w:val="000A0F87"/>
    <w:rsid w:val="000A1944"/>
    <w:rsid w:val="000B7406"/>
    <w:rsid w:val="000B7A24"/>
    <w:rsid w:val="000C50E8"/>
    <w:rsid w:val="000D2BC8"/>
    <w:rsid w:val="000E09D8"/>
    <w:rsid w:val="000F5A57"/>
    <w:rsid w:val="00107CE8"/>
    <w:rsid w:val="00123A17"/>
    <w:rsid w:val="00126DBD"/>
    <w:rsid w:val="00130125"/>
    <w:rsid w:val="00133638"/>
    <w:rsid w:val="00136A01"/>
    <w:rsid w:val="00137A4D"/>
    <w:rsid w:val="001448BA"/>
    <w:rsid w:val="001479CB"/>
    <w:rsid w:val="00153E30"/>
    <w:rsid w:val="00155FB1"/>
    <w:rsid w:val="00161683"/>
    <w:rsid w:val="001625FD"/>
    <w:rsid w:val="001639FD"/>
    <w:rsid w:val="0016411E"/>
    <w:rsid w:val="00164F47"/>
    <w:rsid w:val="001771B7"/>
    <w:rsid w:val="0018053E"/>
    <w:rsid w:val="001810A4"/>
    <w:rsid w:val="00191D27"/>
    <w:rsid w:val="00193271"/>
    <w:rsid w:val="00194A66"/>
    <w:rsid w:val="00197E18"/>
    <w:rsid w:val="001A0D16"/>
    <w:rsid w:val="001B5B2D"/>
    <w:rsid w:val="001C2F94"/>
    <w:rsid w:val="001C53B9"/>
    <w:rsid w:val="001D5982"/>
    <w:rsid w:val="001D5DD8"/>
    <w:rsid w:val="001E25F3"/>
    <w:rsid w:val="001E267F"/>
    <w:rsid w:val="001F410B"/>
    <w:rsid w:val="001F5C68"/>
    <w:rsid w:val="001F6702"/>
    <w:rsid w:val="00205698"/>
    <w:rsid w:val="00217CF0"/>
    <w:rsid w:val="0025079C"/>
    <w:rsid w:val="002573DC"/>
    <w:rsid w:val="002639D1"/>
    <w:rsid w:val="00263A93"/>
    <w:rsid w:val="002974AD"/>
    <w:rsid w:val="002B3528"/>
    <w:rsid w:val="002C44E0"/>
    <w:rsid w:val="002D6F8D"/>
    <w:rsid w:val="002D7D5C"/>
    <w:rsid w:val="002F214C"/>
    <w:rsid w:val="002F57DF"/>
    <w:rsid w:val="00310825"/>
    <w:rsid w:val="003131A4"/>
    <w:rsid w:val="0031531C"/>
    <w:rsid w:val="003308AE"/>
    <w:rsid w:val="00335F25"/>
    <w:rsid w:val="00340A3C"/>
    <w:rsid w:val="0034439B"/>
    <w:rsid w:val="003600BC"/>
    <w:rsid w:val="003642E4"/>
    <w:rsid w:val="0037251D"/>
    <w:rsid w:val="00387E97"/>
    <w:rsid w:val="00397938"/>
    <w:rsid w:val="003B5B95"/>
    <w:rsid w:val="003B7018"/>
    <w:rsid w:val="003C4934"/>
    <w:rsid w:val="003C7282"/>
    <w:rsid w:val="003D10F6"/>
    <w:rsid w:val="003E4063"/>
    <w:rsid w:val="003F04D6"/>
    <w:rsid w:val="00411F76"/>
    <w:rsid w:val="00420619"/>
    <w:rsid w:val="00422489"/>
    <w:rsid w:val="00434989"/>
    <w:rsid w:val="00440B31"/>
    <w:rsid w:val="004423CC"/>
    <w:rsid w:val="004423D2"/>
    <w:rsid w:val="0046143B"/>
    <w:rsid w:val="004647D3"/>
    <w:rsid w:val="00470473"/>
    <w:rsid w:val="0047142C"/>
    <w:rsid w:val="00474583"/>
    <w:rsid w:val="00476165"/>
    <w:rsid w:val="00476B5B"/>
    <w:rsid w:val="004809BB"/>
    <w:rsid w:val="00481ABB"/>
    <w:rsid w:val="0048552C"/>
    <w:rsid w:val="004875C4"/>
    <w:rsid w:val="00493EAE"/>
    <w:rsid w:val="00493EBE"/>
    <w:rsid w:val="00496D9D"/>
    <w:rsid w:val="00497221"/>
    <w:rsid w:val="004A37C5"/>
    <w:rsid w:val="004A6A78"/>
    <w:rsid w:val="004B40AC"/>
    <w:rsid w:val="004B510B"/>
    <w:rsid w:val="004D06AF"/>
    <w:rsid w:val="004E7BF6"/>
    <w:rsid w:val="004F14EC"/>
    <w:rsid w:val="004F4C10"/>
    <w:rsid w:val="00513D16"/>
    <w:rsid w:val="00515DF9"/>
    <w:rsid w:val="0051629D"/>
    <w:rsid w:val="00532941"/>
    <w:rsid w:val="00535342"/>
    <w:rsid w:val="005359EE"/>
    <w:rsid w:val="00550FF8"/>
    <w:rsid w:val="00553A60"/>
    <w:rsid w:val="00557124"/>
    <w:rsid w:val="00562210"/>
    <w:rsid w:val="00562765"/>
    <w:rsid w:val="005655CA"/>
    <w:rsid w:val="00566EBE"/>
    <w:rsid w:val="00566ED2"/>
    <w:rsid w:val="005867DD"/>
    <w:rsid w:val="005867FA"/>
    <w:rsid w:val="005911D8"/>
    <w:rsid w:val="005A2315"/>
    <w:rsid w:val="005A33D9"/>
    <w:rsid w:val="005C407A"/>
    <w:rsid w:val="005D5B6E"/>
    <w:rsid w:val="005D6584"/>
    <w:rsid w:val="005E4A85"/>
    <w:rsid w:val="005E6043"/>
    <w:rsid w:val="006017E9"/>
    <w:rsid w:val="00603848"/>
    <w:rsid w:val="0061034F"/>
    <w:rsid w:val="0061193A"/>
    <w:rsid w:val="0061241E"/>
    <w:rsid w:val="00613E1F"/>
    <w:rsid w:val="00620C8A"/>
    <w:rsid w:val="00621260"/>
    <w:rsid w:val="0062710C"/>
    <w:rsid w:val="006353D2"/>
    <w:rsid w:val="00636EA3"/>
    <w:rsid w:val="006424C8"/>
    <w:rsid w:val="00642C28"/>
    <w:rsid w:val="006476FA"/>
    <w:rsid w:val="006527DA"/>
    <w:rsid w:val="00652CFE"/>
    <w:rsid w:val="00654D68"/>
    <w:rsid w:val="006567FB"/>
    <w:rsid w:val="006778D5"/>
    <w:rsid w:val="00680759"/>
    <w:rsid w:val="00684B5A"/>
    <w:rsid w:val="006A1341"/>
    <w:rsid w:val="006A2832"/>
    <w:rsid w:val="006B1334"/>
    <w:rsid w:val="006B1DFE"/>
    <w:rsid w:val="006B310D"/>
    <w:rsid w:val="006C07B5"/>
    <w:rsid w:val="006C07FC"/>
    <w:rsid w:val="006C290B"/>
    <w:rsid w:val="006C76A0"/>
    <w:rsid w:val="006E418D"/>
    <w:rsid w:val="006E5B95"/>
    <w:rsid w:val="006F0080"/>
    <w:rsid w:val="006F5F57"/>
    <w:rsid w:val="007143CF"/>
    <w:rsid w:val="00716066"/>
    <w:rsid w:val="00731107"/>
    <w:rsid w:val="00734A7A"/>
    <w:rsid w:val="00763123"/>
    <w:rsid w:val="00771862"/>
    <w:rsid w:val="00771B82"/>
    <w:rsid w:val="00781CDB"/>
    <w:rsid w:val="00781E17"/>
    <w:rsid w:val="007827D4"/>
    <w:rsid w:val="00784CB5"/>
    <w:rsid w:val="0079307C"/>
    <w:rsid w:val="007966B5"/>
    <w:rsid w:val="00796EC9"/>
    <w:rsid w:val="007A3A17"/>
    <w:rsid w:val="007A5798"/>
    <w:rsid w:val="007B6472"/>
    <w:rsid w:val="007C0453"/>
    <w:rsid w:val="007C7E5E"/>
    <w:rsid w:val="007D35AF"/>
    <w:rsid w:val="007E0C70"/>
    <w:rsid w:val="007E20F3"/>
    <w:rsid w:val="007E4287"/>
    <w:rsid w:val="007E4ACB"/>
    <w:rsid w:val="007E6DBF"/>
    <w:rsid w:val="007E7116"/>
    <w:rsid w:val="007F2CE3"/>
    <w:rsid w:val="0080268E"/>
    <w:rsid w:val="008034B4"/>
    <w:rsid w:val="00804A81"/>
    <w:rsid w:val="008076B2"/>
    <w:rsid w:val="00810534"/>
    <w:rsid w:val="008125BB"/>
    <w:rsid w:val="00824149"/>
    <w:rsid w:val="0083356F"/>
    <w:rsid w:val="008461CF"/>
    <w:rsid w:val="008471FE"/>
    <w:rsid w:val="00850F42"/>
    <w:rsid w:val="00852C87"/>
    <w:rsid w:val="00862F56"/>
    <w:rsid w:val="00872CB3"/>
    <w:rsid w:val="00873BBA"/>
    <w:rsid w:val="00880DE9"/>
    <w:rsid w:val="00887834"/>
    <w:rsid w:val="00890A3D"/>
    <w:rsid w:val="00891476"/>
    <w:rsid w:val="008B0ABA"/>
    <w:rsid w:val="008B2209"/>
    <w:rsid w:val="008B4908"/>
    <w:rsid w:val="008B6E46"/>
    <w:rsid w:val="008C5F3E"/>
    <w:rsid w:val="008C6A08"/>
    <w:rsid w:val="008D018E"/>
    <w:rsid w:val="008D0A38"/>
    <w:rsid w:val="008D0FA0"/>
    <w:rsid w:val="008E0D6D"/>
    <w:rsid w:val="008E6C37"/>
    <w:rsid w:val="00901F03"/>
    <w:rsid w:val="0091685E"/>
    <w:rsid w:val="00920DB5"/>
    <w:rsid w:val="00921373"/>
    <w:rsid w:val="0092746E"/>
    <w:rsid w:val="0093460C"/>
    <w:rsid w:val="00945A0B"/>
    <w:rsid w:val="00950F42"/>
    <w:rsid w:val="00965E3C"/>
    <w:rsid w:val="0097004E"/>
    <w:rsid w:val="00970806"/>
    <w:rsid w:val="00974B1E"/>
    <w:rsid w:val="00980FDD"/>
    <w:rsid w:val="00983171"/>
    <w:rsid w:val="0098616A"/>
    <w:rsid w:val="00997899"/>
    <w:rsid w:val="009A1446"/>
    <w:rsid w:val="009A1A01"/>
    <w:rsid w:val="009A1AD7"/>
    <w:rsid w:val="009B6131"/>
    <w:rsid w:val="009F0B85"/>
    <w:rsid w:val="00A00F0F"/>
    <w:rsid w:val="00A01582"/>
    <w:rsid w:val="00A04A88"/>
    <w:rsid w:val="00A16402"/>
    <w:rsid w:val="00A24DFA"/>
    <w:rsid w:val="00A25D10"/>
    <w:rsid w:val="00A301E7"/>
    <w:rsid w:val="00A3163F"/>
    <w:rsid w:val="00A45746"/>
    <w:rsid w:val="00A46D37"/>
    <w:rsid w:val="00A479DB"/>
    <w:rsid w:val="00A54C40"/>
    <w:rsid w:val="00A552C9"/>
    <w:rsid w:val="00A563D0"/>
    <w:rsid w:val="00A62C10"/>
    <w:rsid w:val="00A63F74"/>
    <w:rsid w:val="00A64792"/>
    <w:rsid w:val="00A67407"/>
    <w:rsid w:val="00A72873"/>
    <w:rsid w:val="00A72E08"/>
    <w:rsid w:val="00A7317A"/>
    <w:rsid w:val="00A73B11"/>
    <w:rsid w:val="00A92D67"/>
    <w:rsid w:val="00AA05CD"/>
    <w:rsid w:val="00AA4DDD"/>
    <w:rsid w:val="00AA5BB6"/>
    <w:rsid w:val="00AB5AB3"/>
    <w:rsid w:val="00AC142A"/>
    <w:rsid w:val="00AC5414"/>
    <w:rsid w:val="00AC611A"/>
    <w:rsid w:val="00AD2A19"/>
    <w:rsid w:val="00AD2ED3"/>
    <w:rsid w:val="00AD4AF9"/>
    <w:rsid w:val="00AD51AE"/>
    <w:rsid w:val="00AE4D7D"/>
    <w:rsid w:val="00AF04D7"/>
    <w:rsid w:val="00AF0A0B"/>
    <w:rsid w:val="00AF422F"/>
    <w:rsid w:val="00B04CE6"/>
    <w:rsid w:val="00B05BA9"/>
    <w:rsid w:val="00B124DD"/>
    <w:rsid w:val="00B176CE"/>
    <w:rsid w:val="00B30514"/>
    <w:rsid w:val="00B30D61"/>
    <w:rsid w:val="00B32FFA"/>
    <w:rsid w:val="00B35E41"/>
    <w:rsid w:val="00B36C6B"/>
    <w:rsid w:val="00B37068"/>
    <w:rsid w:val="00B375C1"/>
    <w:rsid w:val="00B4350F"/>
    <w:rsid w:val="00B47663"/>
    <w:rsid w:val="00B47994"/>
    <w:rsid w:val="00B532AD"/>
    <w:rsid w:val="00B62843"/>
    <w:rsid w:val="00B63139"/>
    <w:rsid w:val="00B6477A"/>
    <w:rsid w:val="00B660E1"/>
    <w:rsid w:val="00BA6EAA"/>
    <w:rsid w:val="00BB4D1C"/>
    <w:rsid w:val="00BB5919"/>
    <w:rsid w:val="00BB5FAA"/>
    <w:rsid w:val="00BC47C1"/>
    <w:rsid w:val="00BE39FC"/>
    <w:rsid w:val="00BE41DA"/>
    <w:rsid w:val="00C0080C"/>
    <w:rsid w:val="00C05AA8"/>
    <w:rsid w:val="00C12D5E"/>
    <w:rsid w:val="00C143C0"/>
    <w:rsid w:val="00C17766"/>
    <w:rsid w:val="00C21361"/>
    <w:rsid w:val="00C279FC"/>
    <w:rsid w:val="00C3628B"/>
    <w:rsid w:val="00C4153C"/>
    <w:rsid w:val="00C457A9"/>
    <w:rsid w:val="00C45B18"/>
    <w:rsid w:val="00C46648"/>
    <w:rsid w:val="00C505C1"/>
    <w:rsid w:val="00C63045"/>
    <w:rsid w:val="00C80844"/>
    <w:rsid w:val="00C85139"/>
    <w:rsid w:val="00C8570C"/>
    <w:rsid w:val="00C93561"/>
    <w:rsid w:val="00C94252"/>
    <w:rsid w:val="00CC436C"/>
    <w:rsid w:val="00CD55C0"/>
    <w:rsid w:val="00CE6D65"/>
    <w:rsid w:val="00CE7451"/>
    <w:rsid w:val="00CF1FB5"/>
    <w:rsid w:val="00CF2CE9"/>
    <w:rsid w:val="00CF7118"/>
    <w:rsid w:val="00D03522"/>
    <w:rsid w:val="00D052F9"/>
    <w:rsid w:val="00D17D05"/>
    <w:rsid w:val="00D30A46"/>
    <w:rsid w:val="00D317FD"/>
    <w:rsid w:val="00D432B7"/>
    <w:rsid w:val="00D52B5F"/>
    <w:rsid w:val="00D6176C"/>
    <w:rsid w:val="00D63D8F"/>
    <w:rsid w:val="00D647B5"/>
    <w:rsid w:val="00D6562A"/>
    <w:rsid w:val="00D70447"/>
    <w:rsid w:val="00D704AB"/>
    <w:rsid w:val="00D705FA"/>
    <w:rsid w:val="00D734AF"/>
    <w:rsid w:val="00D87AE6"/>
    <w:rsid w:val="00D93661"/>
    <w:rsid w:val="00D948E3"/>
    <w:rsid w:val="00D96F8F"/>
    <w:rsid w:val="00DB2DF6"/>
    <w:rsid w:val="00DB7EA2"/>
    <w:rsid w:val="00DC07E4"/>
    <w:rsid w:val="00DD6FA8"/>
    <w:rsid w:val="00DE395F"/>
    <w:rsid w:val="00DE4E6E"/>
    <w:rsid w:val="00DF2B95"/>
    <w:rsid w:val="00DF4048"/>
    <w:rsid w:val="00DF5DCB"/>
    <w:rsid w:val="00DF6093"/>
    <w:rsid w:val="00DF7E33"/>
    <w:rsid w:val="00E0292E"/>
    <w:rsid w:val="00E1282C"/>
    <w:rsid w:val="00E17F10"/>
    <w:rsid w:val="00E22A31"/>
    <w:rsid w:val="00E23EAD"/>
    <w:rsid w:val="00E25A12"/>
    <w:rsid w:val="00E25A62"/>
    <w:rsid w:val="00E2765D"/>
    <w:rsid w:val="00E40EF9"/>
    <w:rsid w:val="00E459C6"/>
    <w:rsid w:val="00E54344"/>
    <w:rsid w:val="00E627FA"/>
    <w:rsid w:val="00E66D0A"/>
    <w:rsid w:val="00E67837"/>
    <w:rsid w:val="00E72499"/>
    <w:rsid w:val="00E80FC3"/>
    <w:rsid w:val="00E869E8"/>
    <w:rsid w:val="00E93B11"/>
    <w:rsid w:val="00E97FEB"/>
    <w:rsid w:val="00EA20D4"/>
    <w:rsid w:val="00EA36CC"/>
    <w:rsid w:val="00EA64B6"/>
    <w:rsid w:val="00EC3CB7"/>
    <w:rsid w:val="00EC5868"/>
    <w:rsid w:val="00ED3D2F"/>
    <w:rsid w:val="00ED5606"/>
    <w:rsid w:val="00ED5BBE"/>
    <w:rsid w:val="00EE3EE7"/>
    <w:rsid w:val="00EE5017"/>
    <w:rsid w:val="00EF40F4"/>
    <w:rsid w:val="00F121D9"/>
    <w:rsid w:val="00F14131"/>
    <w:rsid w:val="00F14FBB"/>
    <w:rsid w:val="00F2151F"/>
    <w:rsid w:val="00F30787"/>
    <w:rsid w:val="00F349FD"/>
    <w:rsid w:val="00F40BD4"/>
    <w:rsid w:val="00F5512E"/>
    <w:rsid w:val="00F60336"/>
    <w:rsid w:val="00F62183"/>
    <w:rsid w:val="00F66C3A"/>
    <w:rsid w:val="00F82050"/>
    <w:rsid w:val="00F9200F"/>
    <w:rsid w:val="00F92860"/>
    <w:rsid w:val="00F92BA3"/>
    <w:rsid w:val="00F93C18"/>
    <w:rsid w:val="00F963E1"/>
    <w:rsid w:val="00FA4703"/>
    <w:rsid w:val="00FA5E69"/>
    <w:rsid w:val="00FB4A9B"/>
    <w:rsid w:val="00FC4131"/>
    <w:rsid w:val="00FC5CE3"/>
    <w:rsid w:val="00FC600E"/>
    <w:rsid w:val="00FD2803"/>
    <w:rsid w:val="00FD5E31"/>
    <w:rsid w:val="00FE5A55"/>
    <w:rsid w:val="00FF0C39"/>
    <w:rsid w:val="00FF2333"/>
    <w:rsid w:val="00FF6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76A0"/>
    <w:pPr>
      <w:keepNext/>
      <w:spacing w:before="240" w:after="60"/>
      <w:outlineLvl w:val="0"/>
    </w:pPr>
    <w:rPr>
      <w:rFonts w:ascii="Arial" w:hAnsi="Arial" w:cs="Arial"/>
      <w:b/>
      <w:bCs/>
      <w:kern w:val="32"/>
      <w:sz w:val="32"/>
      <w:szCs w:val="32"/>
    </w:rPr>
  </w:style>
  <w:style w:type="paragraph" w:styleId="Heading2">
    <w:name w:val="heading 2"/>
    <w:basedOn w:val="Normal"/>
    <w:next w:val="Heading3"/>
    <w:link w:val="Heading2Char"/>
    <w:qFormat/>
    <w:rsid w:val="006C76A0"/>
    <w:pPr>
      <w:spacing w:before="240"/>
      <w:ind w:firstLine="720"/>
      <w:jc w:val="both"/>
      <w:outlineLvl w:val="1"/>
    </w:pPr>
    <w:rPr>
      <w:b/>
      <w:sz w:val="24"/>
    </w:rPr>
  </w:style>
  <w:style w:type="paragraph" w:styleId="Heading3">
    <w:name w:val="heading 3"/>
    <w:basedOn w:val="Normal"/>
    <w:next w:val="Normal"/>
    <w:link w:val="Heading3Char"/>
    <w:qFormat/>
    <w:rsid w:val="006C76A0"/>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next w:val="Normal"/>
    <w:link w:val="Heading4Char"/>
    <w:qFormat/>
    <w:rsid w:val="006C76A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A0"/>
    <w:rPr>
      <w:rFonts w:ascii="Arial" w:eastAsia="Times New Roman" w:hAnsi="Arial" w:cs="Arial"/>
      <w:b/>
      <w:bCs/>
      <w:kern w:val="32"/>
      <w:sz w:val="32"/>
      <w:szCs w:val="32"/>
    </w:rPr>
  </w:style>
  <w:style w:type="character" w:customStyle="1" w:styleId="Heading2Char">
    <w:name w:val="Heading 2 Char"/>
    <w:basedOn w:val="DefaultParagraphFont"/>
    <w:link w:val="Heading2"/>
    <w:rsid w:val="006C76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C76A0"/>
    <w:rPr>
      <w:rFonts w:ascii="Arial" w:eastAsia="Times New Roman" w:hAnsi="Arial" w:cs="Arial"/>
      <w:b/>
      <w:bCs/>
      <w:sz w:val="26"/>
      <w:szCs w:val="26"/>
    </w:rPr>
  </w:style>
  <w:style w:type="character" w:customStyle="1" w:styleId="Heading4Char">
    <w:name w:val="Heading 4 Char"/>
    <w:aliases w:val="Heading 4 Char Char Char Char Char"/>
    <w:basedOn w:val="DefaultParagraphFont"/>
    <w:link w:val="Heading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Preformatted">
    <w:name w:val="HTML Preformatted"/>
    <w:basedOn w:val="Normal"/>
    <w:link w:val="HTMLPreformattedChar"/>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PreformattedChar">
    <w:name w:val="HTML Preformatted Char"/>
    <w:basedOn w:val="DefaultParagraphFont"/>
    <w:link w:val="HTMLPreformatted"/>
    <w:uiPriority w:val="99"/>
    <w:rsid w:val="006C76A0"/>
    <w:rPr>
      <w:rFonts w:ascii="Courier New" w:eastAsia="Times New Roman" w:hAnsi="Courier New" w:cs="Times New Roman"/>
      <w:sz w:val="20"/>
      <w:szCs w:val="20"/>
    </w:rPr>
  </w:style>
  <w:style w:type="paragraph" w:customStyle="1" w:styleId="PAVADINIMAI">
    <w:name w:val="PAVADINIMAI"/>
    <w:basedOn w:val="Heading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OC1">
    <w:name w:val="toc 1"/>
    <w:basedOn w:val="Normal"/>
    <w:next w:val="Normal"/>
    <w:autoRedefine/>
    <w:semiHidden/>
    <w:rsid w:val="006C76A0"/>
    <w:pPr>
      <w:numPr>
        <w:numId w:val="1"/>
      </w:numPr>
      <w:spacing w:before="120"/>
      <w:ind w:left="0" w:firstLine="0"/>
    </w:pPr>
    <w:rPr>
      <w:sz w:val="24"/>
      <w:szCs w:val="24"/>
      <w:lang w:eastAsia="lt-LT"/>
    </w:rPr>
  </w:style>
  <w:style w:type="character" w:styleId="CommentReference">
    <w:name w:val="annotation reference"/>
    <w:uiPriority w:val="99"/>
    <w:rsid w:val="006C76A0"/>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6C76A0"/>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6C7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6C76A0"/>
    <w:rPr>
      <w:rFonts w:ascii="Tahoma" w:hAnsi="Tahoma" w:cs="Tahoma"/>
      <w:sz w:val="16"/>
      <w:szCs w:val="16"/>
    </w:rPr>
  </w:style>
  <w:style w:type="character" w:customStyle="1" w:styleId="BalloonTextChar">
    <w:name w:val="Balloon Text Char"/>
    <w:basedOn w:val="DefaultParagraphFont"/>
    <w:link w:val="BalloonText"/>
    <w:uiPriority w:val="99"/>
    <w:semiHidden/>
    <w:rsid w:val="006C76A0"/>
    <w:rPr>
      <w:rFonts w:ascii="Tahoma" w:eastAsia="Times New Roman" w:hAnsi="Tahoma" w:cs="Tahoma"/>
      <w:sz w:val="16"/>
      <w:szCs w:val="16"/>
    </w:rPr>
  </w:style>
  <w:style w:type="paragraph" w:customStyle="1" w:styleId="prastasistinklapis1">
    <w:name w:val="Įprastasis (tinklapis)1"/>
    <w:basedOn w:val="Normal"/>
    <w:unhideWhenUsed/>
    <w:rsid w:val="006C76A0"/>
    <w:pPr>
      <w:spacing w:before="100" w:beforeAutospacing="1" w:after="100" w:afterAutospacing="1"/>
    </w:pPr>
    <w:rPr>
      <w:sz w:val="24"/>
      <w:szCs w:val="24"/>
      <w:lang w:eastAsia="lt-LT"/>
    </w:rPr>
  </w:style>
  <w:style w:type="paragraph" w:styleId="Header">
    <w:name w:val="header"/>
    <w:basedOn w:val="Normal"/>
    <w:link w:val="HeaderChar"/>
    <w:uiPriority w:val="99"/>
    <w:rsid w:val="006C76A0"/>
    <w:pPr>
      <w:tabs>
        <w:tab w:val="center" w:pos="4153"/>
        <w:tab w:val="right" w:pos="8306"/>
      </w:tabs>
    </w:pPr>
  </w:style>
  <w:style w:type="character" w:customStyle="1" w:styleId="HeaderChar">
    <w:name w:val="Header Char"/>
    <w:basedOn w:val="DefaultParagraphFont"/>
    <w:link w:val="Header"/>
    <w:uiPriority w:val="99"/>
    <w:rsid w:val="006C76A0"/>
    <w:rPr>
      <w:rFonts w:ascii="Times New Roman" w:eastAsia="Times New Roman" w:hAnsi="Times New Roman" w:cs="Times New Roman"/>
      <w:sz w:val="20"/>
      <w:szCs w:val="20"/>
    </w:rPr>
  </w:style>
  <w:style w:type="paragraph" w:styleId="Footer">
    <w:name w:val="footer"/>
    <w:basedOn w:val="Normal"/>
    <w:link w:val="FooterChar"/>
    <w:uiPriority w:val="99"/>
    <w:rsid w:val="006C76A0"/>
    <w:pPr>
      <w:tabs>
        <w:tab w:val="center" w:pos="4819"/>
        <w:tab w:val="right" w:pos="9638"/>
      </w:tabs>
    </w:pPr>
  </w:style>
  <w:style w:type="character" w:customStyle="1" w:styleId="FooterChar">
    <w:name w:val="Footer Char"/>
    <w:basedOn w:val="DefaultParagraphFont"/>
    <w:link w:val="Footer"/>
    <w:uiPriority w:val="99"/>
    <w:rsid w:val="006C76A0"/>
    <w:rPr>
      <w:rFonts w:ascii="Times New Roman" w:eastAsia="Times New Roman" w:hAnsi="Times New Roman" w:cs="Times New Roman"/>
      <w:sz w:val="20"/>
      <w:szCs w:val="20"/>
    </w:rPr>
  </w:style>
  <w:style w:type="character" w:styleId="PageNumber">
    <w:name w:val="page number"/>
    <w:basedOn w:val="DefaultParagraphFont"/>
    <w:rsid w:val="006C76A0"/>
  </w:style>
  <w:style w:type="table" w:styleId="TableGrid">
    <w:name w:val="Table Grid"/>
    <w:basedOn w:val="TableNormal"/>
    <w:rsid w:val="006C76A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
    <w:name w:val="numpar1"/>
    <w:basedOn w:val="Normal"/>
    <w:rsid w:val="006C76A0"/>
    <w:pPr>
      <w:spacing w:before="100" w:beforeAutospacing="1" w:after="100" w:afterAutospacing="1"/>
    </w:pPr>
    <w:rPr>
      <w:sz w:val="24"/>
      <w:szCs w:val="24"/>
      <w:lang w:eastAsia="lt-LT"/>
    </w:rPr>
  </w:style>
  <w:style w:type="character" w:styleId="Hyperlink">
    <w:name w:val="Hyperlink"/>
    <w:aliases w:val="Alna"/>
    <w:uiPriority w:val="99"/>
    <w:unhideWhenUsed/>
    <w:rsid w:val="006C76A0"/>
    <w:rPr>
      <w:color w:val="000000"/>
      <w:u w:val="single"/>
    </w:rPr>
  </w:style>
  <w:style w:type="paragraph" w:customStyle="1" w:styleId="Hipersaitas1">
    <w:name w:val="Hipersaitas1"/>
    <w:basedOn w:val="Normal"/>
    <w:rsid w:val="006C76A0"/>
    <w:pPr>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rsid w:val="006C76A0"/>
    <w:rPr>
      <w:b/>
      <w:bCs/>
    </w:rPr>
  </w:style>
  <w:style w:type="character" w:customStyle="1" w:styleId="CommentSubjectChar">
    <w:name w:val="Comment Subject Char"/>
    <w:basedOn w:val="CommentTextChar"/>
    <w:link w:val="CommentSubject"/>
    <w:uiPriority w:val="99"/>
    <w:rsid w:val="006C76A0"/>
    <w:rPr>
      <w:rFonts w:ascii="Times New Roman" w:eastAsia="Times New Roman" w:hAnsi="Times New Roman" w:cs="Times New Roman"/>
      <w:b/>
      <w:bCs/>
      <w:sz w:val="20"/>
      <w:szCs w:val="20"/>
    </w:rPr>
  </w:style>
  <w:style w:type="character" w:customStyle="1" w:styleId="CharChar1">
    <w:name w:val="Char Char1"/>
    <w:basedOn w:val="DefaultParagraphFont"/>
    <w:rsid w:val="006C76A0"/>
  </w:style>
  <w:style w:type="paragraph" w:customStyle="1" w:styleId="Preformatted">
    <w:name w:val="Preformatted"/>
    <w:basedOn w:val="Normal"/>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Normal"/>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Normal"/>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Normal"/>
    <w:rsid w:val="006C76A0"/>
    <w:pPr>
      <w:spacing w:before="40" w:after="40"/>
      <w:ind w:firstLine="1247"/>
      <w:jc w:val="both"/>
    </w:pPr>
    <w:rPr>
      <w:sz w:val="24"/>
      <w:szCs w:val="24"/>
    </w:rPr>
  </w:style>
  <w:style w:type="paragraph" w:customStyle="1" w:styleId="Pavadinimas1">
    <w:name w:val="Pavadinimas1"/>
    <w:basedOn w:val="Heading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Header"/>
    <w:rsid w:val="006C76A0"/>
    <w:pPr>
      <w:tabs>
        <w:tab w:val="clear" w:pos="4153"/>
        <w:tab w:val="clear" w:pos="8306"/>
      </w:tabs>
      <w:jc w:val="center"/>
    </w:pPr>
    <w:rPr>
      <w:sz w:val="24"/>
      <w:szCs w:val="24"/>
    </w:rPr>
  </w:style>
  <w:style w:type="paragraph" w:customStyle="1" w:styleId="tajtip">
    <w:name w:val="tajtip"/>
    <w:basedOn w:val="Normal"/>
    <w:rsid w:val="006C76A0"/>
    <w:pPr>
      <w:spacing w:before="100" w:beforeAutospacing="1" w:after="100" w:afterAutospacing="1"/>
    </w:pPr>
    <w:rPr>
      <w:sz w:val="24"/>
      <w:szCs w:val="24"/>
      <w:lang w:eastAsia="lt-LT"/>
    </w:rPr>
  </w:style>
  <w:style w:type="paragraph" w:customStyle="1" w:styleId="Sraopastraipa1">
    <w:name w:val="Sąrašo pastraipa1"/>
    <w:basedOn w:val="Normal"/>
    <w:qFormat/>
    <w:rsid w:val="006C76A0"/>
    <w:pPr>
      <w:ind w:left="720" w:firstLine="720"/>
      <w:contextualSpacing/>
      <w:jc w:val="both"/>
    </w:pPr>
  </w:style>
  <w:style w:type="paragraph" w:customStyle="1" w:styleId="Patvirtinta">
    <w:name w:val="Patvirtinta"/>
    <w:basedOn w:val="Normal"/>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Normal"/>
    <w:rsid w:val="006C76A0"/>
    <w:pPr>
      <w:autoSpaceDE w:val="0"/>
      <w:autoSpaceDN w:val="0"/>
      <w:adjustRightInd w:val="0"/>
      <w:jc w:val="center"/>
    </w:pPr>
    <w:rPr>
      <w:rFonts w:ascii="TimesLT" w:hAnsi="TimesLT"/>
      <w:b/>
      <w:bCs/>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Normal"/>
    <w:uiPriority w:val="34"/>
    <w:qFormat/>
    <w:rsid w:val="006C76A0"/>
    <w:pPr>
      <w:ind w:left="720" w:firstLine="720"/>
      <w:contextualSpacing/>
      <w:jc w:val="both"/>
    </w:pPr>
  </w:style>
  <w:style w:type="paragraph" w:styleId="BodyTextIndent2">
    <w:name w:val="Body Text Indent 2"/>
    <w:basedOn w:val="Normal"/>
    <w:link w:val="BodyTextIndent2Char"/>
    <w:rsid w:val="006C76A0"/>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rsid w:val="006C76A0"/>
    <w:rPr>
      <w:rFonts w:ascii="Times New Roman" w:eastAsia="Times New Roman" w:hAnsi="Times New Roman" w:cs="Times New Roman"/>
      <w:sz w:val="24"/>
      <w:szCs w:val="24"/>
      <w:lang w:val="ru-RU" w:eastAsia="ru-RU"/>
    </w:rPr>
  </w:style>
  <w:style w:type="paragraph" w:styleId="NormalWeb">
    <w:name w:val="Normal (Web)"/>
    <w:basedOn w:val="Normal"/>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unhideWhenUsed/>
    <w:rsid w:val="006C76A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C76A0"/>
    <w:rPr>
      <w:rFonts w:ascii="Consolas" w:eastAsia="Calibri" w:hAnsi="Consolas" w:cs="Consolas"/>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C76A0"/>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76A0"/>
    <w:rPr>
      <w:rFonts w:ascii="Times New Roman" w:eastAsia="Times New Roman" w:hAnsi="Times New Roman" w:cs="Times New Roman"/>
      <w:sz w:val="20"/>
      <w:szCs w:val="20"/>
    </w:rPr>
  </w:style>
  <w:style w:type="character" w:styleId="FootnoteReference">
    <w:name w:val="footnote reference"/>
    <w:uiPriority w:val="99"/>
    <w:rsid w:val="006C76A0"/>
    <w:rPr>
      <w:vertAlign w:val="superscript"/>
    </w:rPr>
  </w:style>
  <w:style w:type="character" w:customStyle="1" w:styleId="dpav">
    <w:name w:val="dpav"/>
    <w:basedOn w:val="DefaultParagraphFont"/>
    <w:rsid w:val="006C76A0"/>
  </w:style>
  <w:style w:type="paragraph" w:styleId="Caption">
    <w:name w:val="caption"/>
    <w:basedOn w:val="Normal"/>
    <w:next w:val="Normal"/>
    <w:qFormat/>
    <w:rsid w:val="006C76A0"/>
    <w:pPr>
      <w:jc w:val="center"/>
    </w:pPr>
    <w:rPr>
      <w:b/>
      <w:sz w:val="28"/>
      <w:lang w:eastAsia="lt-LT"/>
    </w:rPr>
  </w:style>
  <w:style w:type="paragraph" w:customStyle="1" w:styleId="bodytext">
    <w:name w:val="bodytext"/>
    <w:basedOn w:val="Normal"/>
    <w:rsid w:val="006C76A0"/>
    <w:pPr>
      <w:spacing w:before="100" w:beforeAutospacing="1" w:after="100" w:afterAutospacing="1"/>
    </w:pPr>
    <w:rPr>
      <w:sz w:val="24"/>
      <w:szCs w:val="24"/>
      <w:lang w:val="en-US"/>
    </w:rPr>
  </w:style>
  <w:style w:type="paragraph" w:styleId="BodyText0">
    <w:name w:val="Body Text"/>
    <w:basedOn w:val="Normal"/>
    <w:link w:val="BodyTextChar"/>
    <w:rsid w:val="006C76A0"/>
    <w:pPr>
      <w:spacing w:after="120"/>
    </w:pPr>
    <w:rPr>
      <w:lang w:val="en-US"/>
    </w:rPr>
  </w:style>
  <w:style w:type="character" w:customStyle="1" w:styleId="BodyTextChar">
    <w:name w:val="Body Text Char"/>
    <w:basedOn w:val="DefaultParagraphFont"/>
    <w:link w:val="BodyText0"/>
    <w:rsid w:val="006C76A0"/>
    <w:rPr>
      <w:rFonts w:ascii="Times New Roman" w:eastAsia="Times New Roman" w:hAnsi="Times New Roman" w:cs="Times New Roman"/>
      <w:sz w:val="20"/>
      <w:szCs w:val="20"/>
      <w:lang w:val="en-US"/>
    </w:rPr>
  </w:style>
  <w:style w:type="paragraph" w:customStyle="1" w:styleId="statymopavad">
    <w:name w:val="Ástatymo pavad."/>
    <w:basedOn w:val="Normal"/>
    <w:rsid w:val="006C76A0"/>
    <w:pPr>
      <w:jc w:val="center"/>
    </w:pPr>
    <w:rPr>
      <w:caps/>
      <w:sz w:val="24"/>
      <w:lang w:eastAsia="lt-LT"/>
    </w:rPr>
  </w:style>
  <w:style w:type="paragraph" w:styleId="DocumentMap">
    <w:name w:val="Document Map"/>
    <w:basedOn w:val="Normal"/>
    <w:link w:val="DocumentMapChar"/>
    <w:semiHidden/>
    <w:rsid w:val="006C76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C76A0"/>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6C76A0"/>
    <w:pPr>
      <w:spacing w:after="120"/>
      <w:ind w:left="283"/>
    </w:pPr>
    <w:rPr>
      <w:sz w:val="24"/>
      <w:szCs w:val="24"/>
    </w:rPr>
  </w:style>
  <w:style w:type="character" w:customStyle="1" w:styleId="BodyTextIndentChar">
    <w:name w:val="Body Text Indent Char"/>
    <w:basedOn w:val="DefaultParagraphFont"/>
    <w:link w:val="BodyTextIndent"/>
    <w:rsid w:val="006C76A0"/>
    <w:rPr>
      <w:rFonts w:ascii="Times New Roman" w:eastAsia="Times New Roman" w:hAnsi="Times New Roman" w:cs="Times New Roman"/>
      <w:sz w:val="24"/>
      <w:szCs w:val="24"/>
    </w:rPr>
  </w:style>
  <w:style w:type="character" w:customStyle="1" w:styleId="apple-style-span">
    <w:name w:val="apple-style-span"/>
    <w:basedOn w:val="DefaultParagraphFont"/>
    <w:rsid w:val="006C76A0"/>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Normal"/>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FollowedHyperlink">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Normal"/>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DefaultParagraphFont"/>
    <w:rsid w:val="00B375C1"/>
    <w:rPr>
      <w:rFonts w:ascii="Segoe UI" w:hAnsi="Segoe UI" w:cs="Segoe UI" w:hint="default"/>
      <w:sz w:val="18"/>
      <w:szCs w:val="18"/>
    </w:rPr>
  </w:style>
  <w:style w:type="character" w:customStyle="1" w:styleId="Bodytext2">
    <w:name w:val="Body text (2)_"/>
    <w:basedOn w:val="DefaultParagraphFont"/>
    <w:link w:val="Bodytext20"/>
    <w:rsid w:val="00006BFB"/>
    <w:rPr>
      <w:rFonts w:eastAsia="Times New Roman"/>
      <w:sz w:val="20"/>
      <w:szCs w:val="20"/>
      <w:shd w:val="clear" w:color="auto" w:fill="FFFFFF"/>
    </w:rPr>
  </w:style>
  <w:style w:type="paragraph" w:customStyle="1" w:styleId="Bodytext20">
    <w:name w:val="Body text (2)"/>
    <w:basedOn w:val="Normal"/>
    <w:link w:val="Bodytext2"/>
    <w:rsid w:val="00006BFB"/>
    <w:pPr>
      <w:widowControl w:val="0"/>
      <w:shd w:val="clear" w:color="auto" w:fill="FFFFFF"/>
      <w:spacing w:after="180" w:line="252" w:lineRule="exact"/>
      <w:ind w:hanging="260"/>
    </w:pPr>
    <w:rPr>
      <w:rFonts w:asciiTheme="minorHAnsi" w:hAnsiTheme="minorHAnsi" w:cstheme="minorBidi"/>
    </w:rPr>
  </w:style>
  <w:style w:type="character" w:styleId="BookTitle">
    <w:name w:val="Book Title"/>
    <w:basedOn w:val="DefaultParagraphFont"/>
    <w:uiPriority w:val="33"/>
    <w:qFormat/>
    <w:rsid w:val="00153E30"/>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76A0"/>
    <w:pPr>
      <w:keepNext/>
      <w:spacing w:before="240" w:after="60"/>
      <w:outlineLvl w:val="0"/>
    </w:pPr>
    <w:rPr>
      <w:rFonts w:ascii="Arial" w:hAnsi="Arial" w:cs="Arial"/>
      <w:b/>
      <w:bCs/>
      <w:kern w:val="32"/>
      <w:sz w:val="32"/>
      <w:szCs w:val="32"/>
    </w:rPr>
  </w:style>
  <w:style w:type="paragraph" w:styleId="Heading2">
    <w:name w:val="heading 2"/>
    <w:basedOn w:val="Normal"/>
    <w:next w:val="Heading3"/>
    <w:link w:val="Heading2Char"/>
    <w:qFormat/>
    <w:rsid w:val="006C76A0"/>
    <w:pPr>
      <w:spacing w:before="240"/>
      <w:ind w:firstLine="720"/>
      <w:jc w:val="both"/>
      <w:outlineLvl w:val="1"/>
    </w:pPr>
    <w:rPr>
      <w:b/>
      <w:sz w:val="24"/>
    </w:rPr>
  </w:style>
  <w:style w:type="paragraph" w:styleId="Heading3">
    <w:name w:val="heading 3"/>
    <w:basedOn w:val="Normal"/>
    <w:next w:val="Normal"/>
    <w:link w:val="Heading3Char"/>
    <w:qFormat/>
    <w:rsid w:val="006C76A0"/>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next w:val="Normal"/>
    <w:link w:val="Heading4Char"/>
    <w:qFormat/>
    <w:rsid w:val="006C76A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A0"/>
    <w:rPr>
      <w:rFonts w:ascii="Arial" w:eastAsia="Times New Roman" w:hAnsi="Arial" w:cs="Arial"/>
      <w:b/>
      <w:bCs/>
      <w:kern w:val="32"/>
      <w:sz w:val="32"/>
      <w:szCs w:val="32"/>
    </w:rPr>
  </w:style>
  <w:style w:type="character" w:customStyle="1" w:styleId="Heading2Char">
    <w:name w:val="Heading 2 Char"/>
    <w:basedOn w:val="DefaultParagraphFont"/>
    <w:link w:val="Heading2"/>
    <w:rsid w:val="006C76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C76A0"/>
    <w:rPr>
      <w:rFonts w:ascii="Arial" w:eastAsia="Times New Roman" w:hAnsi="Arial" w:cs="Arial"/>
      <w:b/>
      <w:bCs/>
      <w:sz w:val="26"/>
      <w:szCs w:val="26"/>
    </w:rPr>
  </w:style>
  <w:style w:type="character" w:customStyle="1" w:styleId="Heading4Char">
    <w:name w:val="Heading 4 Char"/>
    <w:aliases w:val="Heading 4 Char Char Char Char Char"/>
    <w:basedOn w:val="DefaultParagraphFont"/>
    <w:link w:val="Heading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Preformatted">
    <w:name w:val="HTML Preformatted"/>
    <w:basedOn w:val="Normal"/>
    <w:link w:val="HTMLPreformattedChar"/>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PreformattedChar">
    <w:name w:val="HTML Preformatted Char"/>
    <w:basedOn w:val="DefaultParagraphFont"/>
    <w:link w:val="HTMLPreformatted"/>
    <w:uiPriority w:val="99"/>
    <w:rsid w:val="006C76A0"/>
    <w:rPr>
      <w:rFonts w:ascii="Courier New" w:eastAsia="Times New Roman" w:hAnsi="Courier New" w:cs="Times New Roman"/>
      <w:sz w:val="20"/>
      <w:szCs w:val="20"/>
    </w:rPr>
  </w:style>
  <w:style w:type="paragraph" w:customStyle="1" w:styleId="PAVADINIMAI">
    <w:name w:val="PAVADINIMAI"/>
    <w:basedOn w:val="Heading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OC1">
    <w:name w:val="toc 1"/>
    <w:basedOn w:val="Normal"/>
    <w:next w:val="Normal"/>
    <w:autoRedefine/>
    <w:semiHidden/>
    <w:rsid w:val="006C76A0"/>
    <w:pPr>
      <w:numPr>
        <w:numId w:val="1"/>
      </w:numPr>
      <w:spacing w:before="120"/>
      <w:ind w:left="0" w:firstLine="0"/>
    </w:pPr>
    <w:rPr>
      <w:sz w:val="24"/>
      <w:szCs w:val="24"/>
      <w:lang w:eastAsia="lt-LT"/>
    </w:rPr>
  </w:style>
  <w:style w:type="character" w:styleId="CommentReference">
    <w:name w:val="annotation reference"/>
    <w:uiPriority w:val="99"/>
    <w:rsid w:val="006C76A0"/>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6C76A0"/>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6C7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6C76A0"/>
    <w:rPr>
      <w:rFonts w:ascii="Tahoma" w:hAnsi="Tahoma" w:cs="Tahoma"/>
      <w:sz w:val="16"/>
      <w:szCs w:val="16"/>
    </w:rPr>
  </w:style>
  <w:style w:type="character" w:customStyle="1" w:styleId="BalloonTextChar">
    <w:name w:val="Balloon Text Char"/>
    <w:basedOn w:val="DefaultParagraphFont"/>
    <w:link w:val="BalloonText"/>
    <w:uiPriority w:val="99"/>
    <w:semiHidden/>
    <w:rsid w:val="006C76A0"/>
    <w:rPr>
      <w:rFonts w:ascii="Tahoma" w:eastAsia="Times New Roman" w:hAnsi="Tahoma" w:cs="Tahoma"/>
      <w:sz w:val="16"/>
      <w:szCs w:val="16"/>
    </w:rPr>
  </w:style>
  <w:style w:type="paragraph" w:customStyle="1" w:styleId="prastasistinklapis1">
    <w:name w:val="Įprastasis (tinklapis)1"/>
    <w:basedOn w:val="Normal"/>
    <w:unhideWhenUsed/>
    <w:rsid w:val="006C76A0"/>
    <w:pPr>
      <w:spacing w:before="100" w:beforeAutospacing="1" w:after="100" w:afterAutospacing="1"/>
    </w:pPr>
    <w:rPr>
      <w:sz w:val="24"/>
      <w:szCs w:val="24"/>
      <w:lang w:eastAsia="lt-LT"/>
    </w:rPr>
  </w:style>
  <w:style w:type="paragraph" w:styleId="Header">
    <w:name w:val="header"/>
    <w:basedOn w:val="Normal"/>
    <w:link w:val="HeaderChar"/>
    <w:uiPriority w:val="99"/>
    <w:rsid w:val="006C76A0"/>
    <w:pPr>
      <w:tabs>
        <w:tab w:val="center" w:pos="4153"/>
        <w:tab w:val="right" w:pos="8306"/>
      </w:tabs>
    </w:pPr>
  </w:style>
  <w:style w:type="character" w:customStyle="1" w:styleId="HeaderChar">
    <w:name w:val="Header Char"/>
    <w:basedOn w:val="DefaultParagraphFont"/>
    <w:link w:val="Header"/>
    <w:uiPriority w:val="99"/>
    <w:rsid w:val="006C76A0"/>
    <w:rPr>
      <w:rFonts w:ascii="Times New Roman" w:eastAsia="Times New Roman" w:hAnsi="Times New Roman" w:cs="Times New Roman"/>
      <w:sz w:val="20"/>
      <w:szCs w:val="20"/>
    </w:rPr>
  </w:style>
  <w:style w:type="paragraph" w:styleId="Footer">
    <w:name w:val="footer"/>
    <w:basedOn w:val="Normal"/>
    <w:link w:val="FooterChar"/>
    <w:uiPriority w:val="99"/>
    <w:rsid w:val="006C76A0"/>
    <w:pPr>
      <w:tabs>
        <w:tab w:val="center" w:pos="4819"/>
        <w:tab w:val="right" w:pos="9638"/>
      </w:tabs>
    </w:pPr>
  </w:style>
  <w:style w:type="character" w:customStyle="1" w:styleId="FooterChar">
    <w:name w:val="Footer Char"/>
    <w:basedOn w:val="DefaultParagraphFont"/>
    <w:link w:val="Footer"/>
    <w:uiPriority w:val="99"/>
    <w:rsid w:val="006C76A0"/>
    <w:rPr>
      <w:rFonts w:ascii="Times New Roman" w:eastAsia="Times New Roman" w:hAnsi="Times New Roman" w:cs="Times New Roman"/>
      <w:sz w:val="20"/>
      <w:szCs w:val="20"/>
    </w:rPr>
  </w:style>
  <w:style w:type="character" w:styleId="PageNumber">
    <w:name w:val="page number"/>
    <w:basedOn w:val="DefaultParagraphFont"/>
    <w:rsid w:val="006C76A0"/>
  </w:style>
  <w:style w:type="table" w:styleId="TableGrid">
    <w:name w:val="Table Grid"/>
    <w:basedOn w:val="TableNorma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Normal"/>
    <w:rsid w:val="006C76A0"/>
    <w:pPr>
      <w:spacing w:before="100" w:beforeAutospacing="1" w:after="100" w:afterAutospacing="1"/>
    </w:pPr>
    <w:rPr>
      <w:sz w:val="24"/>
      <w:szCs w:val="24"/>
      <w:lang w:eastAsia="lt-LT"/>
    </w:rPr>
  </w:style>
  <w:style w:type="character" w:styleId="Hyperlink">
    <w:name w:val="Hyperlink"/>
    <w:aliases w:val="Alna"/>
    <w:uiPriority w:val="99"/>
    <w:unhideWhenUsed/>
    <w:rsid w:val="006C76A0"/>
    <w:rPr>
      <w:color w:val="000000"/>
      <w:u w:val="single"/>
    </w:rPr>
  </w:style>
  <w:style w:type="paragraph" w:customStyle="1" w:styleId="Hipersaitas1">
    <w:name w:val="Hipersaitas1"/>
    <w:basedOn w:val="Normal"/>
    <w:rsid w:val="006C76A0"/>
    <w:pPr>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rsid w:val="006C76A0"/>
    <w:rPr>
      <w:b/>
      <w:bCs/>
    </w:rPr>
  </w:style>
  <w:style w:type="character" w:customStyle="1" w:styleId="CommentSubjectChar">
    <w:name w:val="Comment Subject Char"/>
    <w:basedOn w:val="CommentTextChar"/>
    <w:link w:val="CommentSubject"/>
    <w:uiPriority w:val="99"/>
    <w:rsid w:val="006C76A0"/>
    <w:rPr>
      <w:rFonts w:ascii="Times New Roman" w:eastAsia="Times New Roman" w:hAnsi="Times New Roman" w:cs="Times New Roman"/>
      <w:b/>
      <w:bCs/>
      <w:sz w:val="20"/>
      <w:szCs w:val="20"/>
    </w:rPr>
  </w:style>
  <w:style w:type="character" w:customStyle="1" w:styleId="CharChar1">
    <w:name w:val="Char Char1"/>
    <w:basedOn w:val="DefaultParagraphFont"/>
    <w:rsid w:val="006C76A0"/>
  </w:style>
  <w:style w:type="paragraph" w:customStyle="1" w:styleId="Preformatted">
    <w:name w:val="Preformatted"/>
    <w:basedOn w:val="Normal"/>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Normal"/>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Normal"/>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Normal"/>
    <w:rsid w:val="006C76A0"/>
    <w:pPr>
      <w:spacing w:before="40" w:after="40"/>
      <w:ind w:firstLine="1247"/>
      <w:jc w:val="both"/>
    </w:pPr>
    <w:rPr>
      <w:sz w:val="24"/>
      <w:szCs w:val="24"/>
    </w:rPr>
  </w:style>
  <w:style w:type="paragraph" w:customStyle="1" w:styleId="Pavadinimas1">
    <w:name w:val="Pavadinimas1"/>
    <w:basedOn w:val="Heading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Header"/>
    <w:rsid w:val="006C76A0"/>
    <w:pPr>
      <w:tabs>
        <w:tab w:val="clear" w:pos="4153"/>
        <w:tab w:val="clear" w:pos="8306"/>
      </w:tabs>
      <w:jc w:val="center"/>
    </w:pPr>
    <w:rPr>
      <w:sz w:val="24"/>
      <w:szCs w:val="24"/>
    </w:rPr>
  </w:style>
  <w:style w:type="paragraph" w:customStyle="1" w:styleId="tajtip">
    <w:name w:val="tajtip"/>
    <w:basedOn w:val="Normal"/>
    <w:rsid w:val="006C76A0"/>
    <w:pPr>
      <w:spacing w:before="100" w:beforeAutospacing="1" w:after="100" w:afterAutospacing="1"/>
    </w:pPr>
    <w:rPr>
      <w:sz w:val="24"/>
      <w:szCs w:val="24"/>
      <w:lang w:eastAsia="lt-LT"/>
    </w:rPr>
  </w:style>
  <w:style w:type="paragraph" w:customStyle="1" w:styleId="Sraopastraipa1">
    <w:name w:val="Sąrašo pastraipa1"/>
    <w:basedOn w:val="Normal"/>
    <w:qFormat/>
    <w:rsid w:val="006C76A0"/>
    <w:pPr>
      <w:ind w:left="720" w:firstLine="720"/>
      <w:contextualSpacing/>
      <w:jc w:val="both"/>
    </w:pPr>
  </w:style>
  <w:style w:type="paragraph" w:customStyle="1" w:styleId="Patvirtinta">
    <w:name w:val="Patvirtinta"/>
    <w:basedOn w:val="Normal"/>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Normal"/>
    <w:rsid w:val="006C76A0"/>
    <w:pPr>
      <w:autoSpaceDE w:val="0"/>
      <w:autoSpaceDN w:val="0"/>
      <w:adjustRightInd w:val="0"/>
      <w:jc w:val="center"/>
    </w:pPr>
    <w:rPr>
      <w:rFonts w:ascii="TimesLT" w:hAnsi="TimesLT"/>
      <w:b/>
      <w:bCs/>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Normal"/>
    <w:uiPriority w:val="34"/>
    <w:qFormat/>
    <w:rsid w:val="006C76A0"/>
    <w:pPr>
      <w:ind w:left="720" w:firstLine="720"/>
      <w:contextualSpacing/>
      <w:jc w:val="both"/>
    </w:pPr>
  </w:style>
  <w:style w:type="paragraph" w:styleId="BodyTextIndent2">
    <w:name w:val="Body Text Indent 2"/>
    <w:basedOn w:val="Normal"/>
    <w:link w:val="BodyTextIndent2Char"/>
    <w:rsid w:val="006C76A0"/>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rsid w:val="006C76A0"/>
    <w:rPr>
      <w:rFonts w:ascii="Times New Roman" w:eastAsia="Times New Roman" w:hAnsi="Times New Roman" w:cs="Times New Roman"/>
      <w:sz w:val="24"/>
      <w:szCs w:val="24"/>
      <w:lang w:val="ru-RU" w:eastAsia="ru-RU"/>
    </w:rPr>
  </w:style>
  <w:style w:type="paragraph" w:styleId="NormalWeb">
    <w:name w:val="Normal (Web)"/>
    <w:basedOn w:val="Normal"/>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unhideWhenUsed/>
    <w:rsid w:val="006C76A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C76A0"/>
    <w:rPr>
      <w:rFonts w:ascii="Consolas" w:eastAsia="Calibri" w:hAnsi="Consolas" w:cs="Consolas"/>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C76A0"/>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76A0"/>
    <w:rPr>
      <w:rFonts w:ascii="Times New Roman" w:eastAsia="Times New Roman" w:hAnsi="Times New Roman" w:cs="Times New Roman"/>
      <w:sz w:val="20"/>
      <w:szCs w:val="20"/>
    </w:rPr>
  </w:style>
  <w:style w:type="character" w:styleId="FootnoteReference">
    <w:name w:val="footnote reference"/>
    <w:uiPriority w:val="99"/>
    <w:rsid w:val="006C76A0"/>
    <w:rPr>
      <w:vertAlign w:val="superscript"/>
    </w:rPr>
  </w:style>
  <w:style w:type="character" w:customStyle="1" w:styleId="dpav">
    <w:name w:val="dpav"/>
    <w:basedOn w:val="DefaultParagraphFont"/>
    <w:rsid w:val="006C76A0"/>
  </w:style>
  <w:style w:type="paragraph" w:styleId="Caption">
    <w:name w:val="caption"/>
    <w:basedOn w:val="Normal"/>
    <w:next w:val="Normal"/>
    <w:qFormat/>
    <w:rsid w:val="006C76A0"/>
    <w:pPr>
      <w:jc w:val="center"/>
    </w:pPr>
    <w:rPr>
      <w:b/>
      <w:sz w:val="28"/>
      <w:lang w:eastAsia="lt-LT"/>
    </w:rPr>
  </w:style>
  <w:style w:type="paragraph" w:customStyle="1" w:styleId="bodytext">
    <w:name w:val="bodytext"/>
    <w:basedOn w:val="Normal"/>
    <w:rsid w:val="006C76A0"/>
    <w:pPr>
      <w:spacing w:before="100" w:beforeAutospacing="1" w:after="100" w:afterAutospacing="1"/>
    </w:pPr>
    <w:rPr>
      <w:sz w:val="24"/>
      <w:szCs w:val="24"/>
      <w:lang w:val="en-US"/>
    </w:rPr>
  </w:style>
  <w:style w:type="paragraph" w:styleId="BodyText0">
    <w:name w:val="Body Text"/>
    <w:basedOn w:val="Normal"/>
    <w:link w:val="BodyTextChar"/>
    <w:rsid w:val="006C76A0"/>
    <w:pPr>
      <w:spacing w:after="120"/>
    </w:pPr>
    <w:rPr>
      <w:lang w:val="en-US"/>
    </w:rPr>
  </w:style>
  <w:style w:type="character" w:customStyle="1" w:styleId="BodyTextChar">
    <w:name w:val="Body Text Char"/>
    <w:basedOn w:val="DefaultParagraphFont"/>
    <w:link w:val="BodyText0"/>
    <w:rsid w:val="006C76A0"/>
    <w:rPr>
      <w:rFonts w:ascii="Times New Roman" w:eastAsia="Times New Roman" w:hAnsi="Times New Roman" w:cs="Times New Roman"/>
      <w:sz w:val="20"/>
      <w:szCs w:val="20"/>
      <w:lang w:val="en-US"/>
    </w:rPr>
  </w:style>
  <w:style w:type="paragraph" w:customStyle="1" w:styleId="statymopavad">
    <w:name w:val="Ástatymo pavad."/>
    <w:basedOn w:val="Normal"/>
    <w:rsid w:val="006C76A0"/>
    <w:pPr>
      <w:jc w:val="center"/>
    </w:pPr>
    <w:rPr>
      <w:caps/>
      <w:sz w:val="24"/>
      <w:lang w:eastAsia="lt-LT"/>
    </w:rPr>
  </w:style>
  <w:style w:type="paragraph" w:styleId="DocumentMap">
    <w:name w:val="Document Map"/>
    <w:basedOn w:val="Normal"/>
    <w:link w:val="DocumentMapChar"/>
    <w:semiHidden/>
    <w:rsid w:val="006C76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C76A0"/>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6C76A0"/>
    <w:pPr>
      <w:spacing w:after="120"/>
      <w:ind w:left="283"/>
    </w:pPr>
    <w:rPr>
      <w:sz w:val="24"/>
      <w:szCs w:val="24"/>
    </w:rPr>
  </w:style>
  <w:style w:type="character" w:customStyle="1" w:styleId="BodyTextIndentChar">
    <w:name w:val="Body Text Indent Char"/>
    <w:basedOn w:val="DefaultParagraphFont"/>
    <w:link w:val="BodyTextIndent"/>
    <w:rsid w:val="006C76A0"/>
    <w:rPr>
      <w:rFonts w:ascii="Times New Roman" w:eastAsia="Times New Roman" w:hAnsi="Times New Roman" w:cs="Times New Roman"/>
      <w:sz w:val="24"/>
      <w:szCs w:val="24"/>
    </w:rPr>
  </w:style>
  <w:style w:type="character" w:customStyle="1" w:styleId="apple-style-span">
    <w:name w:val="apple-style-span"/>
    <w:basedOn w:val="DefaultParagraphFont"/>
    <w:rsid w:val="006C76A0"/>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Normal"/>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FollowedHyperlink">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Normal"/>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DefaultParagraphFont"/>
    <w:rsid w:val="00B375C1"/>
    <w:rPr>
      <w:rFonts w:ascii="Segoe UI" w:hAnsi="Segoe UI" w:cs="Segoe UI" w:hint="default"/>
      <w:sz w:val="18"/>
      <w:szCs w:val="18"/>
    </w:rPr>
  </w:style>
  <w:style w:type="character" w:customStyle="1" w:styleId="Bodytext2">
    <w:name w:val="Body text (2)_"/>
    <w:basedOn w:val="DefaultParagraphFont"/>
    <w:link w:val="Bodytext20"/>
    <w:rsid w:val="00006BFB"/>
    <w:rPr>
      <w:rFonts w:eastAsia="Times New Roman"/>
      <w:sz w:val="20"/>
      <w:szCs w:val="20"/>
      <w:shd w:val="clear" w:color="auto" w:fill="FFFFFF"/>
    </w:rPr>
  </w:style>
  <w:style w:type="paragraph" w:customStyle="1" w:styleId="Bodytext20">
    <w:name w:val="Body text (2)"/>
    <w:basedOn w:val="Normal"/>
    <w:link w:val="Bodytext2"/>
    <w:rsid w:val="00006BFB"/>
    <w:pPr>
      <w:widowControl w:val="0"/>
      <w:shd w:val="clear" w:color="auto" w:fill="FFFFFF"/>
      <w:spacing w:after="180" w:line="252" w:lineRule="exact"/>
      <w:ind w:hanging="260"/>
    </w:pPr>
    <w:rPr>
      <w:rFonts w:asciiTheme="minorHAnsi" w:hAnsiTheme="minorHAnsi" w:cstheme="minorBidi"/>
    </w:rPr>
  </w:style>
  <w:style w:type="character" w:styleId="BookTitle">
    <w:name w:val="Book Title"/>
    <w:basedOn w:val="DefaultParagraphFont"/>
    <w:uiPriority w:val="33"/>
    <w:qFormat/>
    <w:rsid w:val="00153E30"/>
    <w:rPr>
      <w:b/>
      <w:bCs/>
      <w:i/>
      <w:iCs/>
      <w:spacing w:val="5"/>
    </w:rPr>
  </w:style>
</w:styles>
</file>

<file path=word/webSettings.xml><?xml version="1.0" encoding="utf-8"?>
<w:webSettings xmlns:r="http://schemas.openxmlformats.org/officeDocument/2006/relationships" xmlns:w="http://schemas.openxmlformats.org/wordprocessingml/2006/main">
  <w:divs>
    <w:div w:id="591745824">
      <w:bodyDiv w:val="1"/>
      <w:marLeft w:val="0"/>
      <w:marRight w:val="0"/>
      <w:marTop w:val="0"/>
      <w:marBottom w:val="0"/>
      <w:divBdr>
        <w:top w:val="none" w:sz="0" w:space="0" w:color="auto"/>
        <w:left w:val="none" w:sz="0" w:space="0" w:color="auto"/>
        <w:bottom w:val="none" w:sz="0" w:space="0" w:color="auto"/>
        <w:right w:val="none" w:sz="0" w:space="0" w:color="auto"/>
      </w:divBdr>
    </w:div>
    <w:div w:id="14357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3"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C068-76C5-44F1-A635-6747871D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3410</Words>
  <Characters>19443</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22808</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2024-08-27T08:12:00Z</dcterms:created>
  <dc:creator>Julija Sadovnikova</dc:creator>
  <cp:lastModifiedBy>Gintaras</cp:lastModifiedBy>
  <cp:lastPrinted>2024-02-19T11:45:00Z</cp:lastPrinted>
  <dcterms:modified xsi:type="dcterms:W3CDTF">2024-08-27T08:12:00Z</dcterms:modified>
  <cp:revision>2</cp:revision>
</cp:coreProperties>
</file>