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B689" w14:textId="5B7355C8" w:rsidR="00C740C2" w:rsidRPr="00FF1380" w:rsidRDefault="00C740C2" w:rsidP="00FF1380">
      <w:pPr>
        <w:tabs>
          <w:tab w:val="left" w:pos="1843"/>
          <w:tab w:val="left" w:pos="3544"/>
        </w:tabs>
        <w:spacing w:line="360" w:lineRule="atLeast"/>
        <w:jc w:val="center"/>
        <w:rPr>
          <w:b/>
          <w:bCs/>
        </w:rPr>
      </w:pPr>
      <w:r w:rsidRPr="00FF1380">
        <w:rPr>
          <w:b/>
          <w:bCs/>
        </w:rPr>
        <w:t xml:space="preserve">MOBILIOS PRIEPLAUKOS PONTONO ATVILKIMO </w:t>
      </w:r>
      <w:r w:rsidR="006426FA" w:rsidRPr="00FF1380">
        <w:rPr>
          <w:b/>
          <w:bCs/>
        </w:rPr>
        <w:t>IR NUVILKIMO</w:t>
      </w:r>
    </w:p>
    <w:p w14:paraId="676396AF" w14:textId="37603048" w:rsidR="00A469AC" w:rsidRPr="00FF1380" w:rsidRDefault="00C770FD" w:rsidP="00FF1380">
      <w:pPr>
        <w:tabs>
          <w:tab w:val="left" w:pos="1843"/>
          <w:tab w:val="left" w:pos="3544"/>
        </w:tabs>
        <w:spacing w:line="360" w:lineRule="atLeast"/>
        <w:jc w:val="center"/>
        <w:rPr>
          <w:b/>
          <w:bCs/>
        </w:rPr>
      </w:pPr>
      <w:r w:rsidRPr="00FF1380">
        <w:rPr>
          <w:b/>
          <w:bCs/>
        </w:rPr>
        <w:t>PASLAUGOS</w:t>
      </w:r>
      <w:r w:rsidR="00C740C2" w:rsidRPr="00FF1380">
        <w:rPr>
          <w:b/>
          <w:bCs/>
        </w:rPr>
        <w:t xml:space="preserve"> PIRKIMO </w:t>
      </w:r>
      <w:r w:rsidR="00A469AC" w:rsidRPr="00FF1380">
        <w:rPr>
          <w:b/>
          <w:bCs/>
        </w:rPr>
        <w:t>SUTARTIS</w:t>
      </w:r>
      <w:r w:rsidR="00AC1EFF" w:rsidRPr="00FF1380">
        <w:rPr>
          <w:b/>
          <w:bCs/>
        </w:rPr>
        <w:t xml:space="preserve"> </w:t>
      </w:r>
      <w:r w:rsidR="00F2416A" w:rsidRPr="00FF1380">
        <w:rPr>
          <w:b/>
          <w:bCs/>
        </w:rPr>
        <w:t xml:space="preserve">Nr. </w:t>
      </w:r>
      <w:r w:rsidR="001606F6" w:rsidRPr="00FF1380">
        <w:rPr>
          <w:b/>
          <w:bCs/>
        </w:rPr>
        <w:t>VIDPS</w:t>
      </w:r>
      <w:r w:rsidR="009B1B73" w:rsidRPr="00FF1380">
        <w:rPr>
          <w:b/>
          <w:bCs/>
        </w:rPr>
        <w:t>-</w:t>
      </w:r>
    </w:p>
    <w:p w14:paraId="7298AD95" w14:textId="77777777" w:rsidR="004C5AD9" w:rsidRPr="00FF1380" w:rsidRDefault="004C5AD9" w:rsidP="00FF1380">
      <w:pPr>
        <w:spacing w:line="360" w:lineRule="atLeast"/>
        <w:jc w:val="center"/>
      </w:pPr>
    </w:p>
    <w:p w14:paraId="6648308D" w14:textId="0BEB1A98" w:rsidR="00A469AC" w:rsidRPr="00FF1380" w:rsidRDefault="00A469AC" w:rsidP="00FF1380">
      <w:pPr>
        <w:spacing w:line="360" w:lineRule="atLeast"/>
        <w:jc w:val="center"/>
      </w:pPr>
      <w:r w:rsidRPr="00FF1380">
        <w:t>20</w:t>
      </w:r>
      <w:r w:rsidR="008C5797" w:rsidRPr="00FF1380">
        <w:t>2</w:t>
      </w:r>
      <w:r w:rsidR="00EC39A6" w:rsidRPr="00FF1380">
        <w:t>5</w:t>
      </w:r>
      <w:r w:rsidR="003A36FB" w:rsidRPr="00FF1380">
        <w:t xml:space="preserve"> </w:t>
      </w:r>
      <w:r w:rsidRPr="00FF1380">
        <w:t xml:space="preserve">m. </w:t>
      </w:r>
      <w:r w:rsidR="009B1B73" w:rsidRPr="00FF1380">
        <w:rPr>
          <w:bCs/>
        </w:rPr>
        <w:t xml:space="preserve">balandžio        </w:t>
      </w:r>
      <w:r w:rsidR="008C5797" w:rsidRPr="00FF1380">
        <w:rPr>
          <w:bCs/>
        </w:rPr>
        <w:t xml:space="preserve"> </w:t>
      </w:r>
      <w:r w:rsidR="00AC1EFF" w:rsidRPr="00FF1380">
        <w:rPr>
          <w:bCs/>
        </w:rPr>
        <w:t>d.</w:t>
      </w:r>
    </w:p>
    <w:p w14:paraId="7A7B8223" w14:textId="77777777" w:rsidR="00A469AC" w:rsidRPr="00FF1380" w:rsidRDefault="0050056D" w:rsidP="00FF1380">
      <w:pPr>
        <w:spacing w:line="360" w:lineRule="atLeast"/>
        <w:jc w:val="center"/>
        <w:rPr>
          <w:color w:val="000000"/>
        </w:rPr>
      </w:pPr>
      <w:r w:rsidRPr="00FF1380">
        <w:rPr>
          <w:color w:val="000000"/>
        </w:rPr>
        <w:t>Vilkija</w:t>
      </w:r>
    </w:p>
    <w:p w14:paraId="6F3C6EA6" w14:textId="77777777" w:rsidR="00A469AC" w:rsidRPr="00FF1380" w:rsidRDefault="00A469AC" w:rsidP="00FF1380">
      <w:pPr>
        <w:spacing w:line="360" w:lineRule="atLeast"/>
      </w:pPr>
    </w:p>
    <w:p w14:paraId="7C6DD2E8" w14:textId="0AEF08CC" w:rsidR="00D969AA" w:rsidRPr="00FF1380" w:rsidRDefault="00684FE4" w:rsidP="00FF1380">
      <w:pPr>
        <w:spacing w:line="360" w:lineRule="atLeast"/>
        <w:ind w:firstLine="567"/>
        <w:jc w:val="both"/>
        <w:rPr>
          <w:color w:val="000000"/>
          <w:spacing w:val="1"/>
        </w:rPr>
      </w:pPr>
      <w:r w:rsidRPr="00FF1380">
        <w:rPr>
          <w:rFonts w:eastAsia="Arial Unicode MS"/>
          <w:b/>
          <w:bdr w:val="nil"/>
        </w:rPr>
        <w:t>Kauno rajono savivaldybės administracija</w:t>
      </w:r>
      <w:r w:rsidRPr="00FF1380">
        <w:rPr>
          <w:rFonts w:eastAsia="Arial Unicode MS"/>
          <w:bdr w:val="nil"/>
        </w:rPr>
        <w:t xml:space="preserve">, juridinio asmens kodas 188756386, kurios registruota buveinė yra Savanorių pr. 371, LT-49500 Kaunas, duomenys apie įstaigą kaupiami ir saugomi Lietuvos Respublikos juridinių asmenų registre, atstovaujama Vilkijos seniūno Pauliaus </w:t>
      </w:r>
      <w:proofErr w:type="spellStart"/>
      <w:r w:rsidRPr="00FF1380">
        <w:rPr>
          <w:rFonts w:eastAsia="Arial Unicode MS"/>
          <w:bdr w:val="nil"/>
        </w:rPr>
        <w:t>Amanaičio</w:t>
      </w:r>
      <w:proofErr w:type="spellEnd"/>
      <w:r w:rsidRPr="00FF1380">
        <w:rPr>
          <w:rFonts w:eastAsia="Arial Unicode MS"/>
          <w:bdr w:val="nil"/>
        </w:rPr>
        <w:t xml:space="preserve">, veikiančio pagal </w:t>
      </w:r>
      <w:r w:rsidRPr="00FF1380">
        <w:rPr>
          <w:bdr w:val="nil"/>
        </w:rPr>
        <w:t>Kauno rajono savivaldybės administracijos direktoriaus</w:t>
      </w:r>
      <w:r w:rsidR="00A93517" w:rsidRPr="00FF1380">
        <w:rPr>
          <w:bdr w:val="nil"/>
        </w:rPr>
        <w:t xml:space="preserve"> </w:t>
      </w:r>
      <w:r w:rsidRPr="00FF1380">
        <w:rPr>
          <w:bdr w:val="nil"/>
        </w:rPr>
        <w:t>202</w:t>
      </w:r>
      <w:r w:rsidR="001606F6" w:rsidRPr="00FF1380">
        <w:rPr>
          <w:bdr w:val="nil"/>
        </w:rPr>
        <w:t>5</w:t>
      </w:r>
      <w:r w:rsidRPr="00FF1380">
        <w:rPr>
          <w:bdr w:val="nil"/>
        </w:rPr>
        <w:t xml:space="preserve"> m. s</w:t>
      </w:r>
      <w:r w:rsidR="001606F6" w:rsidRPr="00FF1380">
        <w:rPr>
          <w:bdr w:val="nil"/>
        </w:rPr>
        <w:t>ausio 8</w:t>
      </w:r>
      <w:r w:rsidRPr="00FF1380">
        <w:rPr>
          <w:bdr w:val="nil"/>
        </w:rPr>
        <w:t xml:space="preserve"> d. įgaliojimą Nr. Į-</w:t>
      </w:r>
      <w:r w:rsidR="001606F6" w:rsidRPr="00FF1380">
        <w:rPr>
          <w:bdr w:val="nil"/>
        </w:rPr>
        <w:t>4</w:t>
      </w:r>
      <w:r w:rsidRPr="00FF1380">
        <w:rPr>
          <w:bdr w:val="nil"/>
        </w:rPr>
        <w:t xml:space="preserve"> </w:t>
      </w:r>
      <w:r w:rsidRPr="00FF1380">
        <w:rPr>
          <w:rFonts w:eastAsia="Arial Unicode MS"/>
          <w:bdr w:val="nil"/>
        </w:rPr>
        <w:t xml:space="preserve">(toliau – Užsakovas) </w:t>
      </w:r>
      <w:r w:rsidR="00EC5818" w:rsidRPr="00415562">
        <w:rPr>
          <w:b/>
          <w:bCs/>
          <w:color w:val="000000"/>
          <w:spacing w:val="1"/>
        </w:rPr>
        <w:t>ir MB ,,Narų darbai“</w:t>
      </w:r>
      <w:r w:rsidR="00EC5818" w:rsidRPr="00FF1380">
        <w:rPr>
          <w:color w:val="000000"/>
          <w:spacing w:val="1"/>
        </w:rPr>
        <w:t>,</w:t>
      </w:r>
      <w:r w:rsidR="00A93517" w:rsidRPr="00FF1380">
        <w:rPr>
          <w:rFonts w:eastAsia="Arial Unicode MS"/>
          <w:bdr w:val="nil"/>
        </w:rPr>
        <w:t xml:space="preserve"> juridinio asmens kodas 303034719, kurios registruota buveinė yra </w:t>
      </w:r>
      <w:proofErr w:type="spellStart"/>
      <w:r w:rsidR="00347D9E" w:rsidRPr="00FF1380">
        <w:rPr>
          <w:rFonts w:eastAsia="Arial Unicode MS"/>
          <w:bdr w:val="nil"/>
        </w:rPr>
        <w:t>Š</w:t>
      </w:r>
      <w:r w:rsidR="00A93517" w:rsidRPr="00FF1380">
        <w:rPr>
          <w:rFonts w:eastAsia="Arial Unicode MS"/>
          <w:bdr w:val="nil"/>
        </w:rPr>
        <w:t>arkuvos</w:t>
      </w:r>
      <w:proofErr w:type="spellEnd"/>
      <w:r w:rsidR="00A93517" w:rsidRPr="00FF1380">
        <w:rPr>
          <w:rFonts w:eastAsia="Arial Unicode MS"/>
          <w:bdr w:val="nil"/>
        </w:rPr>
        <w:t xml:space="preserve"> g. 17-38, LT-48156 Kaunas, duomenys apie įstaigą kaupiami ir saugomi Lietuvos Respublikos juridinių asmenų registre,</w:t>
      </w:r>
      <w:r w:rsidR="00EC5818" w:rsidRPr="00FF1380">
        <w:rPr>
          <w:color w:val="000000"/>
          <w:spacing w:val="1"/>
        </w:rPr>
        <w:t xml:space="preserve"> atstovaujama </w:t>
      </w:r>
      <w:r w:rsidR="00537E19" w:rsidRPr="00FF1380">
        <w:rPr>
          <w:color w:val="000000"/>
          <w:spacing w:val="1"/>
        </w:rPr>
        <w:t>direktoriaus</w:t>
      </w:r>
      <w:r w:rsidR="00D969AA" w:rsidRPr="00FF1380">
        <w:rPr>
          <w:color w:val="000000"/>
          <w:spacing w:val="1"/>
        </w:rPr>
        <w:t xml:space="preserve"> </w:t>
      </w:r>
      <w:r w:rsidR="00A06F23" w:rsidRPr="00FF1380">
        <w:rPr>
          <w:color w:val="000000"/>
          <w:spacing w:val="1"/>
        </w:rPr>
        <w:t xml:space="preserve">Daliaus </w:t>
      </w:r>
      <w:proofErr w:type="spellStart"/>
      <w:r w:rsidR="00A06F23" w:rsidRPr="00FF1380">
        <w:rPr>
          <w:color w:val="000000"/>
          <w:spacing w:val="1"/>
        </w:rPr>
        <w:t>Daščioro</w:t>
      </w:r>
      <w:proofErr w:type="spellEnd"/>
      <w:r w:rsidR="00EC5818" w:rsidRPr="00FF1380">
        <w:rPr>
          <w:color w:val="000000"/>
          <w:spacing w:val="1"/>
        </w:rPr>
        <w:t xml:space="preserve">, (toliau </w:t>
      </w:r>
      <w:r w:rsidR="00C770FD" w:rsidRPr="00FF1380">
        <w:rPr>
          <w:color w:val="000000"/>
          <w:spacing w:val="1"/>
        </w:rPr>
        <w:t>–</w:t>
      </w:r>
      <w:r w:rsidR="00EC5818" w:rsidRPr="00FF1380">
        <w:rPr>
          <w:color w:val="000000"/>
          <w:spacing w:val="1"/>
        </w:rPr>
        <w:t xml:space="preserve"> </w:t>
      </w:r>
      <w:r w:rsidR="00C770FD" w:rsidRPr="00FF1380">
        <w:rPr>
          <w:color w:val="000000"/>
          <w:spacing w:val="1"/>
        </w:rPr>
        <w:t>Paslaugos teikėjas</w:t>
      </w:r>
      <w:r w:rsidR="00EC5818" w:rsidRPr="00FF1380">
        <w:rPr>
          <w:color w:val="000000"/>
          <w:spacing w:val="1"/>
        </w:rPr>
        <w:t xml:space="preserve">), sudarė šią </w:t>
      </w:r>
      <w:r w:rsidR="00C740C2" w:rsidRPr="00FF1380">
        <w:rPr>
          <w:color w:val="000000"/>
          <w:spacing w:val="1"/>
        </w:rPr>
        <w:t xml:space="preserve">mobilios prieplaukos pontono atvilkimo </w:t>
      </w:r>
      <w:r w:rsidR="006426FA" w:rsidRPr="00FF1380">
        <w:rPr>
          <w:color w:val="000000"/>
          <w:spacing w:val="1"/>
        </w:rPr>
        <w:t>ir nuvilkimo</w:t>
      </w:r>
      <w:r w:rsidR="00C740C2" w:rsidRPr="00FF1380">
        <w:rPr>
          <w:color w:val="000000"/>
          <w:spacing w:val="1"/>
        </w:rPr>
        <w:t xml:space="preserve"> </w:t>
      </w:r>
      <w:r w:rsidR="00A93517" w:rsidRPr="00FF1380">
        <w:rPr>
          <w:color w:val="000000"/>
          <w:spacing w:val="1"/>
        </w:rPr>
        <w:t>paslaugų</w:t>
      </w:r>
      <w:r w:rsidR="00C740C2" w:rsidRPr="00FF1380">
        <w:rPr>
          <w:color w:val="000000"/>
          <w:spacing w:val="1"/>
        </w:rPr>
        <w:t xml:space="preserve"> pirkimo </w:t>
      </w:r>
      <w:r w:rsidR="00EC5818" w:rsidRPr="00FF1380">
        <w:rPr>
          <w:color w:val="000000"/>
          <w:spacing w:val="1"/>
        </w:rPr>
        <w:t>sutartį (toliau -</w:t>
      </w:r>
      <w:r w:rsidR="00EC5818" w:rsidRPr="00FF1380">
        <w:t xml:space="preserve"> </w:t>
      </w:r>
      <w:r w:rsidR="00EC5818" w:rsidRPr="00FF1380">
        <w:rPr>
          <w:color w:val="000000"/>
          <w:spacing w:val="2"/>
        </w:rPr>
        <w:t>Sutartis)</w:t>
      </w:r>
      <w:r w:rsidR="00D969AA" w:rsidRPr="00FF1380">
        <w:rPr>
          <w:color w:val="000000"/>
          <w:spacing w:val="2"/>
        </w:rPr>
        <w:t xml:space="preserve">. </w:t>
      </w:r>
      <w:r w:rsidR="00D969AA" w:rsidRPr="00FF1380">
        <w:t xml:space="preserve">Toliau Sutartyje Užsakovas ir </w:t>
      </w:r>
      <w:r w:rsidR="008C5424" w:rsidRPr="00FF1380">
        <w:rPr>
          <w:color w:val="000000"/>
          <w:spacing w:val="1"/>
        </w:rPr>
        <w:t xml:space="preserve">Paslaugos </w:t>
      </w:r>
      <w:r w:rsidR="009B1B73" w:rsidRPr="00FF1380">
        <w:rPr>
          <w:color w:val="000000"/>
          <w:spacing w:val="1"/>
        </w:rPr>
        <w:t>T</w:t>
      </w:r>
      <w:r w:rsidR="008C5424" w:rsidRPr="00FF1380">
        <w:rPr>
          <w:color w:val="000000"/>
          <w:spacing w:val="1"/>
        </w:rPr>
        <w:t>eikėjas</w:t>
      </w:r>
      <w:r w:rsidR="00D969AA" w:rsidRPr="00FF1380">
        <w:t xml:space="preserve"> kartu vadinami Šalimis, o atskirai – Šalimi.</w:t>
      </w:r>
    </w:p>
    <w:p w14:paraId="1C41112F" w14:textId="77777777" w:rsidR="00A469AC" w:rsidRPr="00FF1380" w:rsidRDefault="00A469AC" w:rsidP="00FF1380">
      <w:pPr>
        <w:spacing w:line="360" w:lineRule="atLeast"/>
        <w:jc w:val="both"/>
      </w:pPr>
    </w:p>
    <w:p w14:paraId="49083C2B" w14:textId="56225987" w:rsidR="00297329" w:rsidRPr="002E75CD" w:rsidRDefault="00D969AA" w:rsidP="002E75CD">
      <w:pPr>
        <w:numPr>
          <w:ilvl w:val="0"/>
          <w:numId w:val="15"/>
        </w:numPr>
        <w:tabs>
          <w:tab w:val="left" w:pos="709"/>
        </w:tabs>
        <w:suppressAutoHyphens/>
        <w:spacing w:line="360" w:lineRule="atLeast"/>
        <w:jc w:val="center"/>
        <w:rPr>
          <w:b/>
        </w:rPr>
      </w:pPr>
      <w:r w:rsidRPr="00FF1380">
        <w:rPr>
          <w:b/>
        </w:rPr>
        <w:t>SUTARTIES OBJEKTAS</w:t>
      </w:r>
    </w:p>
    <w:p w14:paraId="5BF91536" w14:textId="6ECB34C5" w:rsidR="00A469AC" w:rsidRPr="00FF1380" w:rsidRDefault="00C770FD" w:rsidP="00FF1380">
      <w:pPr>
        <w:pStyle w:val="Sraopastraipa"/>
        <w:numPr>
          <w:ilvl w:val="1"/>
          <w:numId w:val="32"/>
        </w:numPr>
        <w:spacing w:line="360" w:lineRule="atLeast"/>
        <w:ind w:left="0" w:firstLine="567"/>
        <w:jc w:val="both"/>
      </w:pPr>
      <w:r w:rsidRPr="00FF1380">
        <w:rPr>
          <w:color w:val="000000"/>
          <w:spacing w:val="1"/>
        </w:rPr>
        <w:t xml:space="preserve">Paslaugos </w:t>
      </w:r>
      <w:r w:rsidR="009B1B73" w:rsidRPr="00FF1380">
        <w:rPr>
          <w:color w:val="000000"/>
          <w:spacing w:val="1"/>
        </w:rPr>
        <w:t>T</w:t>
      </w:r>
      <w:r w:rsidRPr="00FF1380">
        <w:rPr>
          <w:color w:val="000000"/>
          <w:spacing w:val="1"/>
        </w:rPr>
        <w:t>eikėjas</w:t>
      </w:r>
      <w:r w:rsidR="00A469AC" w:rsidRPr="00FF1380">
        <w:t xml:space="preserve"> įsipareigoja </w:t>
      </w:r>
      <w:r w:rsidR="001C110D" w:rsidRPr="00FF1380">
        <w:t xml:space="preserve">Sutarties </w:t>
      </w:r>
      <w:r w:rsidR="00304C84" w:rsidRPr="00FF1380">
        <w:t>1.</w:t>
      </w:r>
      <w:r w:rsidR="00D735EC" w:rsidRPr="00FF1380">
        <w:t>3</w:t>
      </w:r>
      <w:r w:rsidR="001C110D" w:rsidRPr="00FF1380">
        <w:t xml:space="preserve"> </w:t>
      </w:r>
      <w:r w:rsidR="004364F0" w:rsidRPr="00FF1380">
        <w:t xml:space="preserve">ir </w:t>
      </w:r>
      <w:r w:rsidR="009D6DB7" w:rsidRPr="00FF1380">
        <w:t>1.</w:t>
      </w:r>
      <w:r w:rsidR="00D735EC" w:rsidRPr="00FF1380">
        <w:t>4</w:t>
      </w:r>
      <w:r w:rsidR="004364F0" w:rsidRPr="00FF1380">
        <w:t xml:space="preserve"> papunkčiuose įvardintus darbus atlikti ne vėliau kaip nurodyta Sutarties </w:t>
      </w:r>
      <w:r w:rsidR="005533BF" w:rsidRPr="00FF1380">
        <w:t>3.</w:t>
      </w:r>
      <w:r w:rsidR="00537E19" w:rsidRPr="00FF1380">
        <w:t>3</w:t>
      </w:r>
      <w:r w:rsidR="004364F0" w:rsidRPr="00FF1380">
        <w:t xml:space="preserve"> punkte,</w:t>
      </w:r>
      <w:r w:rsidR="001C110D" w:rsidRPr="00FF1380">
        <w:t xml:space="preserve"> </w:t>
      </w:r>
      <w:r w:rsidR="00A469AC" w:rsidRPr="00FF1380">
        <w:t xml:space="preserve">o Užsakovas įsipareigoja priimti atliktus darbus, atsiskaityti su </w:t>
      </w:r>
      <w:r w:rsidRPr="00FF1380">
        <w:rPr>
          <w:color w:val="000000"/>
          <w:spacing w:val="1"/>
        </w:rPr>
        <w:t xml:space="preserve">Paslaugos </w:t>
      </w:r>
      <w:r w:rsidR="009B1B73" w:rsidRPr="00FF1380">
        <w:rPr>
          <w:color w:val="000000"/>
          <w:spacing w:val="1"/>
        </w:rPr>
        <w:t>T</w:t>
      </w:r>
      <w:r w:rsidRPr="00FF1380">
        <w:rPr>
          <w:color w:val="000000"/>
          <w:spacing w:val="1"/>
        </w:rPr>
        <w:t>eikėju</w:t>
      </w:r>
      <w:r w:rsidR="00A469AC" w:rsidRPr="00FF1380">
        <w:t xml:space="preserve"> Sutartyje nustatyta tvarka.</w:t>
      </w:r>
    </w:p>
    <w:p w14:paraId="7DAF9F6A" w14:textId="58B13BCF" w:rsidR="00A469AC" w:rsidRPr="00FF1380" w:rsidRDefault="00940015" w:rsidP="00FF1380">
      <w:pPr>
        <w:spacing w:line="360" w:lineRule="atLeast"/>
        <w:ind w:firstLine="567"/>
        <w:jc w:val="both"/>
      </w:pPr>
      <w:r w:rsidRPr="00FF1380">
        <w:t>1.</w:t>
      </w:r>
      <w:r w:rsidR="00D735EC" w:rsidRPr="00FF1380">
        <w:t>2</w:t>
      </w:r>
      <w:r w:rsidRPr="00FF1380">
        <w:t>.</w:t>
      </w:r>
      <w:r w:rsidRPr="00FF1380">
        <w:tab/>
      </w:r>
      <w:r w:rsidR="00BA500A" w:rsidRPr="00FF1380">
        <w:t xml:space="preserve">Pagal Sutartį </w:t>
      </w:r>
      <w:r w:rsidR="009B1B73" w:rsidRPr="00FF1380">
        <w:t>paslauga</w:t>
      </w:r>
      <w:r w:rsidR="006426FA" w:rsidRPr="00FF1380">
        <w:t xml:space="preserve"> </w:t>
      </w:r>
      <w:r w:rsidR="009B1B73" w:rsidRPr="00FF1380">
        <w:t>suteikiama</w:t>
      </w:r>
      <w:r w:rsidR="006426FA" w:rsidRPr="00FF1380">
        <w:t xml:space="preserve"> dviem etapais</w:t>
      </w:r>
      <w:r w:rsidR="00A469AC" w:rsidRPr="00FF1380">
        <w:t>:</w:t>
      </w:r>
    </w:p>
    <w:p w14:paraId="5583ADCD" w14:textId="6B9211F7" w:rsidR="00A469AC" w:rsidRPr="00FF1380" w:rsidRDefault="00304C84" w:rsidP="00FF1380">
      <w:pPr>
        <w:spacing w:line="360" w:lineRule="atLeast"/>
        <w:ind w:firstLine="567"/>
      </w:pPr>
      <w:r w:rsidRPr="00FF1380">
        <w:rPr>
          <w:color w:val="000000"/>
          <w:spacing w:val="1"/>
        </w:rPr>
        <w:t>1.</w:t>
      </w:r>
      <w:r w:rsidR="00D735EC" w:rsidRPr="00FF1380">
        <w:rPr>
          <w:color w:val="000000"/>
          <w:spacing w:val="1"/>
        </w:rPr>
        <w:t>3</w:t>
      </w:r>
      <w:r w:rsidRPr="00FF1380">
        <w:rPr>
          <w:color w:val="000000"/>
          <w:spacing w:val="1"/>
        </w:rPr>
        <w:t>.</w:t>
      </w:r>
      <w:r w:rsidRPr="00FF1380">
        <w:rPr>
          <w:color w:val="000000"/>
          <w:spacing w:val="1"/>
        </w:rPr>
        <w:tab/>
      </w:r>
      <w:r w:rsidR="001606F6" w:rsidRPr="00FF1380">
        <w:rPr>
          <w:color w:val="000000"/>
          <w:spacing w:val="1"/>
        </w:rPr>
        <w:t>1</w:t>
      </w:r>
      <w:r w:rsidR="006426FA" w:rsidRPr="00FF1380">
        <w:rPr>
          <w:color w:val="000000"/>
          <w:spacing w:val="1"/>
        </w:rPr>
        <w:t xml:space="preserve"> etapas – </w:t>
      </w:r>
      <w:r w:rsidR="00EC5818" w:rsidRPr="00FF1380">
        <w:rPr>
          <w:color w:val="000000"/>
          <w:spacing w:val="1"/>
        </w:rPr>
        <w:t>Mobilios prieplaukos pontono (toliau prieplaukos) atvilkim</w:t>
      </w:r>
      <w:r w:rsidR="009B1B73" w:rsidRPr="00FF1380">
        <w:rPr>
          <w:color w:val="000000"/>
          <w:spacing w:val="1"/>
        </w:rPr>
        <w:t>as</w:t>
      </w:r>
      <w:r w:rsidR="00EC5818" w:rsidRPr="00FF1380">
        <w:rPr>
          <w:color w:val="000000"/>
          <w:spacing w:val="1"/>
        </w:rPr>
        <w:t xml:space="preserve"> nuo Kauno žiemos uosto į</w:t>
      </w:r>
      <w:r w:rsidR="0050056D" w:rsidRPr="00FF1380">
        <w:rPr>
          <w:color w:val="000000"/>
          <w:spacing w:val="1"/>
        </w:rPr>
        <w:t xml:space="preserve"> Vilkijos</w:t>
      </w:r>
      <w:r w:rsidR="00EC5818" w:rsidRPr="00FF1380">
        <w:rPr>
          <w:color w:val="000000"/>
          <w:spacing w:val="1"/>
        </w:rPr>
        <w:t xml:space="preserve"> prieplaukos stovėjimo vietą</w:t>
      </w:r>
      <w:r w:rsidR="006426FA" w:rsidRPr="00FF1380">
        <w:rPr>
          <w:color w:val="000000"/>
          <w:spacing w:val="1"/>
        </w:rPr>
        <w:t>:</w:t>
      </w:r>
    </w:p>
    <w:p w14:paraId="37AF7AE6" w14:textId="71449822" w:rsidR="006426FA" w:rsidRPr="00FF1380" w:rsidRDefault="00D735EC" w:rsidP="00FF1380">
      <w:pPr>
        <w:spacing w:line="360" w:lineRule="atLeast"/>
        <w:ind w:left="567"/>
        <w:jc w:val="both"/>
      </w:pPr>
      <w:r w:rsidRPr="00FF1380">
        <w:t>1.3.1.</w:t>
      </w:r>
      <w:r w:rsidRPr="00FF1380">
        <w:tab/>
      </w:r>
      <w:r w:rsidR="000B0BFA" w:rsidRPr="00FF1380">
        <w:t>Prieplaukos</w:t>
      </w:r>
      <w:r w:rsidR="00234ABD" w:rsidRPr="00FF1380">
        <w:t xml:space="preserve"> prikabinimas prie inkarų;</w:t>
      </w:r>
    </w:p>
    <w:p w14:paraId="620A92D5" w14:textId="30E879F6" w:rsidR="006426FA" w:rsidRPr="00FF1380" w:rsidRDefault="000B0BFA" w:rsidP="00FF1380">
      <w:pPr>
        <w:pStyle w:val="Sraopastraipa"/>
        <w:numPr>
          <w:ilvl w:val="2"/>
          <w:numId w:val="33"/>
        </w:numPr>
        <w:spacing w:line="360" w:lineRule="atLeast"/>
        <w:ind w:left="0" w:firstLine="567"/>
        <w:jc w:val="both"/>
      </w:pPr>
      <w:r w:rsidRPr="00FF1380">
        <w:t>Prieplaukos trapo</w:t>
      </w:r>
      <w:r w:rsidR="00234ABD" w:rsidRPr="00FF1380">
        <w:t xml:space="preserve"> pastatymas;</w:t>
      </w:r>
    </w:p>
    <w:p w14:paraId="4AAFE7F2" w14:textId="4593AB87" w:rsidR="006426FA" w:rsidRPr="00FF1380" w:rsidRDefault="000B0BFA" w:rsidP="00FF1380">
      <w:pPr>
        <w:pStyle w:val="Sraopastraipa"/>
        <w:numPr>
          <w:ilvl w:val="2"/>
          <w:numId w:val="33"/>
        </w:numPr>
        <w:spacing w:line="360" w:lineRule="atLeast"/>
        <w:ind w:left="0" w:firstLine="567"/>
        <w:jc w:val="both"/>
      </w:pPr>
      <w:r w:rsidRPr="00FF1380">
        <w:t>Trapo</w:t>
      </w:r>
      <w:r w:rsidR="00234ABD" w:rsidRPr="00FF1380">
        <w:t xml:space="preserve"> išlyginimas prieplaukos atžvilgiu;</w:t>
      </w:r>
    </w:p>
    <w:p w14:paraId="5961FE56" w14:textId="77777777" w:rsidR="006426FA" w:rsidRPr="00FF1380" w:rsidRDefault="000B0BFA" w:rsidP="00FF1380">
      <w:pPr>
        <w:numPr>
          <w:ilvl w:val="2"/>
          <w:numId w:val="33"/>
        </w:numPr>
        <w:spacing w:line="360" w:lineRule="atLeast"/>
        <w:ind w:left="0" w:firstLine="567"/>
        <w:jc w:val="both"/>
      </w:pPr>
      <w:r w:rsidRPr="00FF1380">
        <w:t>Prieplaukos</w:t>
      </w:r>
      <w:r w:rsidR="00234ABD" w:rsidRPr="00FF1380">
        <w:t xml:space="preserve"> tvirtinimo grandinių įtempimas.</w:t>
      </w:r>
    </w:p>
    <w:p w14:paraId="1F6717C4" w14:textId="4E64565E" w:rsidR="006426FA" w:rsidRPr="00FF1380" w:rsidRDefault="001606F6" w:rsidP="00FF1380">
      <w:pPr>
        <w:numPr>
          <w:ilvl w:val="1"/>
          <w:numId w:val="33"/>
        </w:numPr>
        <w:spacing w:line="360" w:lineRule="atLeast"/>
        <w:ind w:left="0" w:firstLine="567"/>
        <w:jc w:val="both"/>
      </w:pPr>
      <w:r w:rsidRPr="00FF1380">
        <w:t>2</w:t>
      </w:r>
      <w:r w:rsidR="006426FA" w:rsidRPr="00FF1380">
        <w:t xml:space="preserve"> etapas – Mobilios priep</w:t>
      </w:r>
      <w:r w:rsidR="0050056D" w:rsidRPr="00FF1380">
        <w:t>laukos nuvilkimas nuo Vilkijos</w:t>
      </w:r>
      <w:r w:rsidR="006426FA" w:rsidRPr="00FF1380">
        <w:t xml:space="preserve"> prieplaukos stovėjimo vietos į Kauno žiemos uostą:</w:t>
      </w:r>
    </w:p>
    <w:p w14:paraId="51076A9B" w14:textId="012521CC" w:rsidR="006426FA" w:rsidRPr="00FF1380" w:rsidRDefault="006426FA" w:rsidP="00FF1380">
      <w:pPr>
        <w:pStyle w:val="Sraopastraipa"/>
        <w:numPr>
          <w:ilvl w:val="2"/>
          <w:numId w:val="33"/>
        </w:numPr>
        <w:spacing w:line="360" w:lineRule="atLeast"/>
        <w:ind w:left="0" w:firstLine="567"/>
        <w:jc w:val="both"/>
      </w:pPr>
      <w:r w:rsidRPr="00FF1380">
        <w:t>Prieplaukos atkabinimas nuo inkarų;</w:t>
      </w:r>
    </w:p>
    <w:p w14:paraId="2491A330" w14:textId="16DC459F" w:rsidR="006426FA" w:rsidRPr="00FF1380" w:rsidRDefault="006426FA" w:rsidP="00FF1380">
      <w:pPr>
        <w:numPr>
          <w:ilvl w:val="2"/>
          <w:numId w:val="33"/>
        </w:numPr>
        <w:spacing w:line="360" w:lineRule="atLeast"/>
        <w:ind w:left="0" w:firstLine="567"/>
        <w:jc w:val="both"/>
      </w:pPr>
      <w:r w:rsidRPr="00FF1380">
        <w:t xml:space="preserve">Prieplaukos </w:t>
      </w:r>
      <w:proofErr w:type="spellStart"/>
      <w:r w:rsidRPr="00FF1380">
        <w:t>buksyravimas</w:t>
      </w:r>
      <w:proofErr w:type="spellEnd"/>
      <w:r w:rsidRPr="00FF1380">
        <w:t xml:space="preserve"> </w:t>
      </w:r>
      <w:r w:rsidR="00CA6D5A" w:rsidRPr="00FF1380">
        <w:t xml:space="preserve">(tempimas) </w:t>
      </w:r>
      <w:r w:rsidRPr="00FF1380">
        <w:t>į Kauno žiemos uostą, esantį adresu Raudondvario pl. 113, Kaunas.</w:t>
      </w:r>
    </w:p>
    <w:p w14:paraId="022E2AFA" w14:textId="77777777" w:rsidR="006426FA" w:rsidRPr="00FF1380" w:rsidRDefault="006426FA" w:rsidP="00FF1380">
      <w:pPr>
        <w:numPr>
          <w:ilvl w:val="2"/>
          <w:numId w:val="33"/>
        </w:numPr>
        <w:spacing w:line="360" w:lineRule="atLeast"/>
        <w:ind w:left="0" w:firstLine="567"/>
        <w:jc w:val="both"/>
      </w:pPr>
      <w:r w:rsidRPr="00FF1380">
        <w:t>Prieplaukos pastatymas ir sutvirtinimas žiemojimui uosto akvatorijoje.</w:t>
      </w:r>
    </w:p>
    <w:p w14:paraId="4F454B3A" w14:textId="77777777" w:rsidR="006B0FF3" w:rsidRPr="00FF1380" w:rsidRDefault="006B0FF3" w:rsidP="00FF1380">
      <w:pPr>
        <w:pStyle w:val="Sraopastraipa"/>
        <w:numPr>
          <w:ilvl w:val="1"/>
          <w:numId w:val="33"/>
        </w:numPr>
        <w:spacing w:line="360" w:lineRule="atLeast"/>
        <w:ind w:left="851" w:hanging="284"/>
        <w:jc w:val="both"/>
      </w:pPr>
      <w:r w:rsidRPr="00FF1380">
        <w:rPr>
          <w:i/>
          <w:iCs/>
        </w:rPr>
        <w:t>Paslaugai taikomi žalieji reikalavimai</w:t>
      </w:r>
      <w:r w:rsidRPr="00FF1380">
        <w:t>, vadovaujantis Aplinkos apsaugos kriterijų,</w:t>
      </w:r>
    </w:p>
    <w:p w14:paraId="467EC698" w14:textId="3063E09D" w:rsidR="006B0FF3" w:rsidRPr="00FF1380" w:rsidRDefault="006B0FF3" w:rsidP="00FF1380">
      <w:pPr>
        <w:spacing w:line="360" w:lineRule="atLeast"/>
        <w:jc w:val="both"/>
      </w:pPr>
      <w:r w:rsidRPr="00FF1380">
        <w:t xml:space="preserve">kuriuos perkančiosios organizacijos ir perkantieji subjektai turi taikyti pirkdamos prekes, paslaugas ar darbus, taikymo tvarkos aprašo, atvirtinto Lietuvos Respublikos aplinkos ministro 2011 m. birželio 28 d. įsakymu Nr. D1-508 „Dėl Produktų, kurių viešiesiems pirkimams taikytini aplinkos apsaugos kriterijai, sąrašų, Aplinkos apsaugos kriterijų ir Aplinkos apsaugos kriterijų, </w:t>
      </w:r>
      <w:r w:rsidRPr="00FF1380">
        <w:lastRenderedPageBreak/>
        <w:t>kuriuos perkančiosios organizacijos ir perkantieji subjektai turi taikyti pirkdami prekes, paslaugas ar darbus, taikymo tvarkos aprašo patvirtinimo“, 4 punktu.</w:t>
      </w:r>
    </w:p>
    <w:p w14:paraId="2DC6BBFA" w14:textId="77777777" w:rsidR="006B0FF3" w:rsidRPr="00FF1380" w:rsidRDefault="006B0FF3" w:rsidP="00FF1380">
      <w:pPr>
        <w:pStyle w:val="Sraopastraipa"/>
        <w:numPr>
          <w:ilvl w:val="2"/>
          <w:numId w:val="33"/>
        </w:numPr>
        <w:spacing w:line="360" w:lineRule="atLeast"/>
        <w:ind w:left="1418" w:hanging="851"/>
        <w:jc w:val="both"/>
      </w:pPr>
      <w:r w:rsidRPr="00FF1380">
        <w:t>Siekiant užtikrinti aplinkos apsaugos reikalavimų įgyvendinimą, Paslaugos teikėjas</w:t>
      </w:r>
    </w:p>
    <w:p w14:paraId="75D350DC" w14:textId="3C263219" w:rsidR="006B0FF3" w:rsidRPr="00FF1380" w:rsidRDefault="006B0FF3" w:rsidP="00FF1380">
      <w:pPr>
        <w:spacing w:line="360" w:lineRule="atLeast"/>
        <w:jc w:val="both"/>
      </w:pPr>
      <w:r w:rsidRPr="00FF1380">
        <w:t>įsipareigoja: paslaugos atlikimo metu atliekas tvarkyti, rūšiuoti ir laikyti laikydamasis Lietuvos Respublikoje galiojančių teisių aktų normų ir reikalavimų. Naudoti produktai arba pakuotės paimami ir išvežami pakartotinai naudoti, perdirbti arba tinkamai pašalinti</w:t>
      </w:r>
    </w:p>
    <w:p w14:paraId="723F7620" w14:textId="349031E3" w:rsidR="006B0FF3" w:rsidRDefault="006B0FF3" w:rsidP="00FF1380">
      <w:pPr>
        <w:pStyle w:val="Sraopastraipa"/>
        <w:numPr>
          <w:ilvl w:val="2"/>
          <w:numId w:val="33"/>
        </w:numPr>
        <w:spacing w:line="360" w:lineRule="atLeast"/>
        <w:ind w:left="0" w:firstLine="567"/>
        <w:jc w:val="both"/>
      </w:pPr>
      <w:r w:rsidRPr="00FF1380">
        <w:t>Atliekant paslaugas, technologinio proceso nelydi jokios atliekos, triukšmas, oro ar grunto tarša bei kiti veiksniai, kenksmingi žmonėms ir aplinkai</w:t>
      </w:r>
      <w:r w:rsidR="002E75CD">
        <w:t>.</w:t>
      </w:r>
    </w:p>
    <w:p w14:paraId="3779AC64" w14:textId="4D8F067E" w:rsidR="002E75CD" w:rsidRPr="00FF1380" w:rsidRDefault="002E75CD" w:rsidP="00FF1380">
      <w:pPr>
        <w:pStyle w:val="Sraopastraipa"/>
        <w:numPr>
          <w:ilvl w:val="2"/>
          <w:numId w:val="33"/>
        </w:numPr>
        <w:spacing w:line="360" w:lineRule="atLeast"/>
        <w:ind w:left="0" w:firstLine="567"/>
        <w:jc w:val="both"/>
      </w:pPr>
      <w:r>
        <w:rPr>
          <w:rFonts w:eastAsia="Calibri"/>
          <w:color w:val="000000"/>
          <w:kern w:val="24"/>
        </w:rPr>
        <w:t>S</w:t>
      </w:r>
      <w:r w:rsidRPr="00304F31">
        <w:rPr>
          <w:rFonts w:eastAsia="Calibri"/>
          <w:color w:val="000000"/>
          <w:kern w:val="24"/>
        </w:rPr>
        <w:t>utarties vykdymo laikotarpiu laikosi aplinkosauginių reikalavimų: mažina popieriaus sunaudojimą, atsisako nebūtino dokumentų kopijavimo ir spausdinimo</w:t>
      </w:r>
      <w:r w:rsidR="005A198C">
        <w:rPr>
          <w:rFonts w:eastAsia="Calibri"/>
          <w:color w:val="000000"/>
          <w:kern w:val="24"/>
        </w:rPr>
        <w:t>.</w:t>
      </w:r>
    </w:p>
    <w:p w14:paraId="403377AF" w14:textId="77777777" w:rsidR="00BA500A" w:rsidRPr="00FF1380" w:rsidRDefault="00BA500A" w:rsidP="00FF1380">
      <w:pPr>
        <w:tabs>
          <w:tab w:val="left" w:pos="1134"/>
        </w:tabs>
        <w:spacing w:line="360" w:lineRule="atLeast"/>
        <w:ind w:firstLine="567"/>
        <w:jc w:val="both"/>
        <w:rPr>
          <w:b/>
        </w:rPr>
      </w:pPr>
    </w:p>
    <w:p w14:paraId="0AD012B1" w14:textId="0B406CD4" w:rsidR="00B6141C" w:rsidRPr="002E75CD" w:rsidRDefault="003C2349" w:rsidP="002E75CD">
      <w:pPr>
        <w:numPr>
          <w:ilvl w:val="0"/>
          <w:numId w:val="15"/>
        </w:numPr>
        <w:tabs>
          <w:tab w:val="left" w:pos="567"/>
        </w:tabs>
        <w:spacing w:line="360" w:lineRule="atLeast"/>
        <w:ind w:left="0" w:firstLine="0"/>
        <w:jc w:val="center"/>
        <w:rPr>
          <w:b/>
        </w:rPr>
      </w:pPr>
      <w:r w:rsidRPr="00FF1380">
        <w:rPr>
          <w:b/>
        </w:rPr>
        <w:t>SUTARTIES KAINA IR ATSISKAITYMO TVARKA</w:t>
      </w:r>
    </w:p>
    <w:p w14:paraId="0D72CC37" w14:textId="77777777" w:rsidR="003C3B04" w:rsidRPr="00FF1380" w:rsidRDefault="009D6DB7" w:rsidP="00FF1380">
      <w:pPr>
        <w:spacing w:line="360" w:lineRule="atLeast"/>
        <w:ind w:firstLine="567"/>
        <w:jc w:val="both"/>
      </w:pPr>
      <w:r w:rsidRPr="00FF1380">
        <w:t>2</w:t>
      </w:r>
      <w:r w:rsidR="00412569" w:rsidRPr="00FF1380">
        <w:t>.</w:t>
      </w:r>
      <w:r w:rsidR="00D735EC" w:rsidRPr="00FF1380">
        <w:t>1.</w:t>
      </w:r>
      <w:r w:rsidR="00412569" w:rsidRPr="00FF1380">
        <w:tab/>
      </w:r>
      <w:r w:rsidR="003C3B04" w:rsidRPr="00FF1380">
        <w:t xml:space="preserve">Sutarties kaina nustatyta atsižvelgiant į neskelbiamos apklausos rezultatus. </w:t>
      </w:r>
      <w:r w:rsidR="00A01B90" w:rsidRPr="00FF1380">
        <w:t>Bendra S</w:t>
      </w:r>
      <w:r w:rsidR="00782674" w:rsidRPr="00FF1380">
        <w:t xml:space="preserve">utarties </w:t>
      </w:r>
      <w:r w:rsidR="00F634E5" w:rsidRPr="00FF1380">
        <w:t>vertė</w:t>
      </w:r>
      <w:r w:rsidR="00A01B90" w:rsidRPr="00FF1380">
        <w:t xml:space="preserve">, į kurią įskaičiuotos visos išlaidos ir mokesčiai, </w:t>
      </w:r>
      <w:r w:rsidR="00E559C2" w:rsidRPr="00FF1380">
        <w:t xml:space="preserve">be pridėtinės vertės mokesčio </w:t>
      </w:r>
    </w:p>
    <w:p w14:paraId="4E4D5066" w14:textId="727BA11F" w:rsidR="00942DC5" w:rsidRPr="00FF1380" w:rsidRDefault="00E559C2" w:rsidP="00FF1380">
      <w:pPr>
        <w:spacing w:line="360" w:lineRule="atLeast"/>
        <w:jc w:val="both"/>
      </w:pPr>
      <w:r w:rsidRPr="00FF1380">
        <w:t xml:space="preserve">(toliau – PVM) </w:t>
      </w:r>
      <w:r w:rsidR="00782674" w:rsidRPr="00FF1380">
        <w:t xml:space="preserve">– </w:t>
      </w:r>
      <w:r w:rsidR="00F634E5" w:rsidRPr="00FF1380">
        <w:t>1</w:t>
      </w:r>
      <w:r w:rsidR="001606F6" w:rsidRPr="00FF1380">
        <w:t>4 0</w:t>
      </w:r>
      <w:r w:rsidR="00537E19" w:rsidRPr="00FF1380">
        <w:t>0</w:t>
      </w:r>
      <w:r w:rsidR="00F634E5" w:rsidRPr="00FF1380">
        <w:t>0</w:t>
      </w:r>
      <w:r w:rsidR="00FA17EC" w:rsidRPr="00FF1380">
        <w:t>,00 Eur (</w:t>
      </w:r>
      <w:r w:rsidR="001606F6" w:rsidRPr="00FF1380">
        <w:t>keturiolika</w:t>
      </w:r>
      <w:r w:rsidR="00782674" w:rsidRPr="00FF1380">
        <w:t xml:space="preserve"> tūkstanči</w:t>
      </w:r>
      <w:r w:rsidR="00F634E5" w:rsidRPr="00FF1380">
        <w:t>ų</w:t>
      </w:r>
      <w:r w:rsidR="00FA17EC" w:rsidRPr="00FF1380">
        <w:t xml:space="preserve"> e</w:t>
      </w:r>
      <w:r w:rsidR="00782674" w:rsidRPr="00FF1380">
        <w:t>urų</w:t>
      </w:r>
      <w:r w:rsidR="004B6B61" w:rsidRPr="00FF1380">
        <w:t xml:space="preserve"> 0</w:t>
      </w:r>
      <w:r w:rsidR="00415562">
        <w:t>0</w:t>
      </w:r>
      <w:r w:rsidR="004B6B61" w:rsidRPr="00FF1380">
        <w:t xml:space="preserve"> ct</w:t>
      </w:r>
      <w:r w:rsidR="00782674" w:rsidRPr="00FF1380">
        <w:t>)</w:t>
      </w:r>
      <w:r w:rsidR="00A01B90" w:rsidRPr="00FF1380">
        <w:t xml:space="preserve">. </w:t>
      </w:r>
      <w:r w:rsidRPr="00FF1380">
        <w:t xml:space="preserve">Paslaugų teikėjas nėra PVM mokėtojas. </w:t>
      </w:r>
    </w:p>
    <w:p w14:paraId="7BD3AD11" w14:textId="28DDD2CB" w:rsidR="00942DC5" w:rsidRPr="00FF1380" w:rsidRDefault="00B16D30" w:rsidP="00FF1380">
      <w:pPr>
        <w:widowControl w:val="0"/>
        <w:tabs>
          <w:tab w:val="left" w:pos="567"/>
        </w:tabs>
        <w:spacing w:line="360" w:lineRule="atLeast"/>
        <w:jc w:val="both"/>
        <w:rPr>
          <w:color w:val="000000"/>
        </w:rPr>
      </w:pPr>
      <w:r w:rsidRPr="00FF1380">
        <w:rPr>
          <w:color w:val="0D0D0D"/>
        </w:rPr>
        <w:tab/>
      </w:r>
      <w:r w:rsidR="00394050" w:rsidRPr="00FF1380">
        <w:rPr>
          <w:color w:val="0D0D0D"/>
        </w:rPr>
        <w:t xml:space="preserve">2.2. </w:t>
      </w:r>
      <w:r w:rsidR="00F861C7" w:rsidRPr="00FF1380">
        <w:rPr>
          <w:color w:val="0D0D0D"/>
        </w:rPr>
        <w:tab/>
      </w:r>
      <w:r w:rsidRPr="00FF1380">
        <w:t>Šiai S</w:t>
      </w:r>
      <w:r w:rsidR="00942DC5" w:rsidRPr="00FF1380">
        <w:rPr>
          <w:color w:val="0D0D0D"/>
        </w:rPr>
        <w:t>utarčiai nustatoma fiksuotos kainos</w:t>
      </w:r>
      <w:r w:rsidR="00335409" w:rsidRPr="00FF1380">
        <w:rPr>
          <w:color w:val="0D0D0D"/>
        </w:rPr>
        <w:t xml:space="preserve"> </w:t>
      </w:r>
      <w:r w:rsidR="00942DC5" w:rsidRPr="00FF1380">
        <w:rPr>
          <w:color w:val="0D0D0D"/>
        </w:rPr>
        <w:t xml:space="preserve">kainodara. Sutartyje nustatyta paslaugų kaina </w:t>
      </w:r>
      <w:r w:rsidR="00942DC5" w:rsidRPr="00FF1380">
        <w:t>yra esminė Sutarties sąlyga</w:t>
      </w:r>
      <w:r w:rsidR="00942DC5" w:rsidRPr="00FF1380">
        <w:rPr>
          <w:color w:val="0D0D0D"/>
        </w:rPr>
        <w:t>. Tais atvejais, jei įstatymais bus pakeistas taikomo pridėtinės vertės mokesčio tarifas, sutarties paslaugų kaina bus keičiama atitinkama dalimi, atsižvelgiant į kainos sudėtyje esančią mokesčio dalį.</w:t>
      </w:r>
      <w:r w:rsidRPr="00FF1380">
        <w:rPr>
          <w:color w:val="0D0D0D"/>
        </w:rPr>
        <w:t xml:space="preserve"> </w:t>
      </w:r>
      <w:r w:rsidRPr="00FF1380">
        <w:rPr>
          <w:lang w:bidi="lt-LT"/>
        </w:rPr>
        <w:t>Sutarties kaina Sutarties galiojimo metu nekeičiama, išskyrus –</w:t>
      </w:r>
      <w:r w:rsidRPr="00FF1380">
        <w:rPr>
          <w:color w:val="000000"/>
        </w:rPr>
        <w:t xml:space="preserve"> </w:t>
      </w:r>
      <w:r w:rsidRPr="00FF1380">
        <w:rPr>
          <w:lang w:bidi="lt-LT"/>
        </w:rPr>
        <w:t xml:space="preserve">padidėjus arba sumažėjus pridėtinės vertės mokesčio (PVM) tarifui. </w:t>
      </w:r>
    </w:p>
    <w:p w14:paraId="03AD7D1E" w14:textId="4FA2F7B2" w:rsidR="00C3398B" w:rsidRPr="00FF1380" w:rsidRDefault="00F861C7" w:rsidP="00FF1380">
      <w:pPr>
        <w:widowControl w:val="0"/>
        <w:pBdr>
          <w:top w:val="nil"/>
          <w:left w:val="nil"/>
          <w:bottom w:val="nil"/>
          <w:right w:val="nil"/>
          <w:between w:val="nil"/>
          <w:bar w:val="nil"/>
        </w:pBdr>
        <w:suppressAutoHyphens/>
        <w:snapToGrid w:val="0"/>
        <w:spacing w:line="360" w:lineRule="atLeast"/>
        <w:ind w:firstLine="567"/>
        <w:contextualSpacing/>
        <w:jc w:val="both"/>
        <w:rPr>
          <w:rFonts w:eastAsia="Arial Unicode MS"/>
          <w:bdr w:val="nil"/>
        </w:rPr>
      </w:pPr>
      <w:r w:rsidRPr="00FF1380">
        <w:rPr>
          <w:rFonts w:eastAsia="Arial Unicode MS"/>
          <w:bCs/>
          <w:bdr w:val="nil"/>
        </w:rPr>
        <w:t>2.3.</w:t>
      </w:r>
      <w:r w:rsidR="00C3398B" w:rsidRPr="00FF1380">
        <w:rPr>
          <w:rFonts w:eastAsia="Arial Unicode MS"/>
          <w:bdr w:val="nil"/>
        </w:rPr>
        <w:t xml:space="preserve"> </w:t>
      </w:r>
      <w:r w:rsidRPr="00FF1380">
        <w:rPr>
          <w:rFonts w:eastAsia="Arial Unicode MS"/>
          <w:bdr w:val="nil"/>
        </w:rPr>
        <w:tab/>
        <w:t>V</w:t>
      </w:r>
      <w:r w:rsidR="00C3398B" w:rsidRPr="00FF1380">
        <w:rPr>
          <w:rFonts w:eastAsia="Arial Unicode MS"/>
          <w:bdr w:val="nil"/>
        </w:rPr>
        <w:t>ykdant Sutartį, sąskaitos faktūros, kreditiniai ir debetiniai</w:t>
      </w:r>
      <w:r w:rsidR="00AC1423" w:rsidRPr="00FF1380">
        <w:rPr>
          <w:rFonts w:eastAsia="Arial Unicode MS"/>
          <w:bdr w:val="nil"/>
        </w:rPr>
        <w:t xml:space="preserve"> </w:t>
      </w:r>
      <w:r w:rsidR="00C3398B" w:rsidRPr="00FF1380">
        <w:rPr>
          <w:rFonts w:eastAsia="Arial Unicode MS"/>
          <w:bdr w:val="nil"/>
        </w:rPr>
        <w:t>dokumentai turi būti teikiami naudojantis informacinės sistemos „</w:t>
      </w:r>
      <w:r w:rsidR="001606F6" w:rsidRPr="00FF1380">
        <w:rPr>
          <w:rFonts w:eastAsia="Arial Unicode MS"/>
          <w:bdr w:val="nil"/>
        </w:rPr>
        <w:t>SABIS</w:t>
      </w:r>
      <w:r w:rsidR="00C3398B" w:rsidRPr="00FF1380">
        <w:rPr>
          <w:rFonts w:eastAsia="Arial Unicode MS"/>
          <w:bdr w:val="nil"/>
        </w:rPr>
        <w:t>“ priemonėmis, išskyrus Lietuvos Respublikos viešųjų pirkimų įstatymo 22 straipsnio 12 dalyje nustatytus atvejus;</w:t>
      </w:r>
    </w:p>
    <w:p w14:paraId="23D9B848" w14:textId="7FF07990" w:rsidR="00412569" w:rsidRPr="00FF1380" w:rsidRDefault="00F861C7" w:rsidP="00FF1380">
      <w:pPr>
        <w:pStyle w:val="Pagrindinistekstas"/>
        <w:spacing w:line="360" w:lineRule="atLeast"/>
        <w:ind w:firstLine="567"/>
        <w:rPr>
          <w:sz w:val="24"/>
          <w:szCs w:val="24"/>
        </w:rPr>
      </w:pPr>
      <w:r w:rsidRPr="00FF1380">
        <w:rPr>
          <w:rFonts w:eastAsia="Arial Unicode MS"/>
          <w:sz w:val="24"/>
          <w:szCs w:val="24"/>
          <w:bdr w:val="nil"/>
        </w:rPr>
        <w:t>2.4.</w:t>
      </w:r>
      <w:r w:rsidRPr="00FF1380">
        <w:rPr>
          <w:rFonts w:eastAsia="Arial Unicode MS"/>
          <w:sz w:val="24"/>
          <w:szCs w:val="24"/>
          <w:bdr w:val="nil"/>
        </w:rPr>
        <w:tab/>
        <w:t xml:space="preserve"> </w:t>
      </w:r>
      <w:r w:rsidR="00942DC5" w:rsidRPr="00FF1380">
        <w:rPr>
          <w:rFonts w:eastAsia="Arial Unicode MS"/>
          <w:sz w:val="24"/>
          <w:szCs w:val="24"/>
          <w:bdr w:val="nil"/>
        </w:rPr>
        <w:t xml:space="preserve">Užsakovas </w:t>
      </w:r>
      <w:r w:rsidR="00942DC5" w:rsidRPr="00FF1380">
        <w:rPr>
          <w:sz w:val="24"/>
          <w:szCs w:val="24"/>
        </w:rPr>
        <w:t>atsiskaito su Paslaugų teikėju pasirašius Paslaugų priėmimo-perdavimo aktą per 30 dienų nuo sąskaitos</w:t>
      </w:r>
      <w:r w:rsidR="004F7F34" w:rsidRPr="00FF1380">
        <w:rPr>
          <w:sz w:val="24"/>
          <w:szCs w:val="24"/>
        </w:rPr>
        <w:t xml:space="preserve"> </w:t>
      </w:r>
      <w:r w:rsidR="00942DC5" w:rsidRPr="00FF1380">
        <w:rPr>
          <w:sz w:val="24"/>
          <w:szCs w:val="24"/>
        </w:rPr>
        <w:t xml:space="preserve">faktūros pateikimo dienos. </w:t>
      </w:r>
      <w:r w:rsidR="00D26961" w:rsidRPr="00FF1380">
        <w:rPr>
          <w:sz w:val="24"/>
          <w:szCs w:val="24"/>
        </w:rPr>
        <w:t>S</w:t>
      </w:r>
      <w:r w:rsidR="00942DC5" w:rsidRPr="00FF1380">
        <w:rPr>
          <w:sz w:val="24"/>
          <w:szCs w:val="24"/>
        </w:rPr>
        <w:t>ąskaita faktūra, turi būti teikiama naudojantis informacinėmis sistemomis „</w:t>
      </w:r>
      <w:r w:rsidR="001606F6" w:rsidRPr="00FF1380">
        <w:rPr>
          <w:sz w:val="24"/>
          <w:szCs w:val="24"/>
        </w:rPr>
        <w:t>SABIS</w:t>
      </w:r>
      <w:r w:rsidR="00942DC5" w:rsidRPr="00FF1380">
        <w:rPr>
          <w:sz w:val="24"/>
          <w:szCs w:val="24"/>
        </w:rPr>
        <w:t>“ priemonėmis.</w:t>
      </w:r>
      <w:r w:rsidR="00412569" w:rsidRPr="00FF1380">
        <w:rPr>
          <w:sz w:val="24"/>
          <w:szCs w:val="24"/>
        </w:rPr>
        <w:t xml:space="preserve">Visi atsiskaitymai su </w:t>
      </w:r>
      <w:r w:rsidR="00C770FD" w:rsidRPr="00FF1380">
        <w:rPr>
          <w:color w:val="000000"/>
          <w:spacing w:val="1"/>
          <w:sz w:val="24"/>
          <w:szCs w:val="24"/>
        </w:rPr>
        <w:t>Paslaugos teikėju</w:t>
      </w:r>
      <w:r w:rsidR="00412569" w:rsidRPr="00FF1380">
        <w:rPr>
          <w:sz w:val="24"/>
          <w:szCs w:val="24"/>
        </w:rPr>
        <w:t xml:space="preserve"> vykdomi bankiniu pavedimu į jo nurodytą atsiskaitomąją sąskaitą.</w:t>
      </w:r>
    </w:p>
    <w:p w14:paraId="727F7759" w14:textId="47B1320E" w:rsidR="00412569" w:rsidRPr="00FF1380" w:rsidRDefault="00C770FD" w:rsidP="00FF1380">
      <w:pPr>
        <w:pStyle w:val="Sraopastraipa"/>
        <w:numPr>
          <w:ilvl w:val="1"/>
          <w:numId w:val="41"/>
        </w:numPr>
        <w:spacing w:line="360" w:lineRule="atLeast"/>
        <w:ind w:left="0" w:firstLine="567"/>
        <w:jc w:val="both"/>
      </w:pPr>
      <w:r w:rsidRPr="00FF1380">
        <w:rPr>
          <w:color w:val="000000"/>
          <w:spacing w:val="1"/>
        </w:rPr>
        <w:t>Paslaugos teikėjui</w:t>
      </w:r>
      <w:r w:rsidR="00412569" w:rsidRPr="00FF1380">
        <w:t xml:space="preserve"> laiku neatlikus darbų, </w:t>
      </w:r>
      <w:r w:rsidRPr="00FF1380">
        <w:rPr>
          <w:color w:val="000000"/>
          <w:spacing w:val="1"/>
        </w:rPr>
        <w:t>Paslaugos teikėjas</w:t>
      </w:r>
      <w:r w:rsidR="00412569" w:rsidRPr="00FF1380">
        <w:t xml:space="preserve"> moka 0,03 proc. dydžio delspinigius nuo neįvykdytų įsipareigojimų vertės už kiekvieną pavėluotą dieną.</w:t>
      </w:r>
    </w:p>
    <w:p w14:paraId="1F127F54" w14:textId="21EBA5B1" w:rsidR="00412569" w:rsidRPr="00FF1380" w:rsidRDefault="00412569" w:rsidP="00FF1380">
      <w:pPr>
        <w:pStyle w:val="Sraopastraipa"/>
        <w:numPr>
          <w:ilvl w:val="1"/>
          <w:numId w:val="41"/>
        </w:numPr>
        <w:spacing w:line="360" w:lineRule="atLeast"/>
        <w:ind w:left="0" w:firstLine="567"/>
        <w:jc w:val="both"/>
      </w:pPr>
      <w:r w:rsidRPr="00FF1380">
        <w:t>Užsakovui neatsi</w:t>
      </w:r>
      <w:r w:rsidR="00942DC5" w:rsidRPr="00FF1380">
        <w:t>s</w:t>
      </w:r>
      <w:r w:rsidRPr="00FF1380">
        <w:t xml:space="preserve">kaičius Sutartyje numatytomis sąlygomis ir terminais, </w:t>
      </w:r>
      <w:r w:rsidR="00C770FD" w:rsidRPr="00FF1380">
        <w:rPr>
          <w:color w:val="000000"/>
          <w:spacing w:val="1"/>
        </w:rPr>
        <w:t>Paslaugos teikėjui</w:t>
      </w:r>
      <w:r w:rsidR="00C770FD" w:rsidRPr="00FF1380">
        <w:t xml:space="preserve"> </w:t>
      </w:r>
      <w:r w:rsidRPr="00FF1380">
        <w:t>pareikalavus, Užsakovas moka 0,03 proc. dydžio delspinigius nuo vėluojamos sumokėti sumos už kiekvieną pavėluotą dieną.</w:t>
      </w:r>
    </w:p>
    <w:p w14:paraId="68403F74" w14:textId="77777777" w:rsidR="00D2544F" w:rsidRPr="00FF1380" w:rsidRDefault="00D2544F" w:rsidP="00FF1380">
      <w:pPr>
        <w:pStyle w:val="Sraopastraipa"/>
        <w:spacing w:line="360" w:lineRule="atLeast"/>
        <w:ind w:left="567"/>
        <w:jc w:val="both"/>
      </w:pPr>
    </w:p>
    <w:p w14:paraId="66ED03E9" w14:textId="419BB996" w:rsidR="004B6B61" w:rsidRPr="002E75CD" w:rsidRDefault="00412569" w:rsidP="002E75CD">
      <w:pPr>
        <w:spacing w:line="360" w:lineRule="atLeast"/>
        <w:jc w:val="center"/>
      </w:pPr>
      <w:r w:rsidRPr="00FF1380">
        <w:rPr>
          <w:b/>
        </w:rPr>
        <w:t>III. TERMINAI</w:t>
      </w:r>
    </w:p>
    <w:p w14:paraId="367B38AE" w14:textId="77777777" w:rsidR="00AC1423" w:rsidRPr="00FF1380" w:rsidRDefault="00C3398B" w:rsidP="00FF1380">
      <w:pPr>
        <w:pStyle w:val="Sraopastraipa"/>
        <w:numPr>
          <w:ilvl w:val="1"/>
          <w:numId w:val="36"/>
        </w:numPr>
        <w:spacing w:line="360" w:lineRule="atLeast"/>
        <w:ind w:left="0" w:firstLine="567"/>
        <w:jc w:val="both"/>
      </w:pPr>
      <w:r w:rsidRPr="00FF1380">
        <w:rPr>
          <w:rFonts w:eastAsia="Arial Unicode MS"/>
          <w:bdr w:val="nil"/>
        </w:rPr>
        <w:t>Sutartis įsigalioja nuo Sutarties pasirašymo dienos</w:t>
      </w:r>
      <w:r w:rsidR="00AC1423" w:rsidRPr="00FF1380">
        <w:rPr>
          <w:rFonts w:eastAsia="Arial Unicode MS"/>
          <w:bdr w:val="nil"/>
        </w:rPr>
        <w:t>.</w:t>
      </w:r>
    </w:p>
    <w:p w14:paraId="31B7FA01" w14:textId="21091AAE" w:rsidR="00412569" w:rsidRPr="00FF1380" w:rsidRDefault="00AC1423" w:rsidP="00FF1380">
      <w:pPr>
        <w:pStyle w:val="Sraopastraipa"/>
        <w:numPr>
          <w:ilvl w:val="1"/>
          <w:numId w:val="36"/>
        </w:numPr>
        <w:spacing w:line="360" w:lineRule="atLeast"/>
        <w:ind w:left="0" w:firstLine="567"/>
        <w:jc w:val="both"/>
      </w:pPr>
      <w:r w:rsidRPr="00FF1380">
        <w:rPr>
          <w:rFonts w:eastAsia="Arial Unicode MS"/>
          <w:bdr w:val="nil"/>
        </w:rPr>
        <w:t xml:space="preserve">Sutartis </w:t>
      </w:r>
      <w:r w:rsidR="00A66663" w:rsidRPr="00FF1380">
        <w:t xml:space="preserve">sudaroma dvylikai mėnesių su galimybe pratęsti Sutartį du kartus po dvylika mėnesių, bet ne ilgiau nei bus nupirkta Paslaugų už </w:t>
      </w:r>
      <w:r w:rsidR="00F73D34" w:rsidRPr="00FF1380">
        <w:t>1</w:t>
      </w:r>
      <w:r w:rsidR="001606F6" w:rsidRPr="00FF1380">
        <w:t>4</w:t>
      </w:r>
      <w:r w:rsidR="00415562">
        <w:t xml:space="preserve"> </w:t>
      </w:r>
      <w:r w:rsidR="001606F6" w:rsidRPr="00FF1380">
        <w:t>0</w:t>
      </w:r>
      <w:r w:rsidR="00537E19" w:rsidRPr="00FF1380">
        <w:t>0</w:t>
      </w:r>
      <w:r w:rsidR="00F73D34" w:rsidRPr="00FF1380">
        <w:t>0,00 Eur (</w:t>
      </w:r>
      <w:r w:rsidR="001606F6" w:rsidRPr="00FF1380">
        <w:t>keturiolika</w:t>
      </w:r>
      <w:r w:rsidR="00F73D34" w:rsidRPr="00FF1380">
        <w:t xml:space="preserve"> tūkstančių eurų 0</w:t>
      </w:r>
      <w:r w:rsidR="00415562">
        <w:t>0</w:t>
      </w:r>
      <w:r w:rsidR="00F73D34" w:rsidRPr="00FF1380">
        <w:t xml:space="preserve"> ct)</w:t>
      </w:r>
      <w:r w:rsidR="00A66663" w:rsidRPr="00FF1380">
        <w:t xml:space="preserve">. Jei nei viena Šalis neprieštaraus ir Užsakovas Paslaugų teikėjui raštu nepareikš bent </w:t>
      </w:r>
      <w:r w:rsidR="00A66663" w:rsidRPr="00FF1380">
        <w:lastRenderedPageBreak/>
        <w:t>dviejų pretenzijų dėl netinkamo Sutarties vykdymo per vienerius Sutarties vykdymo metus, Sutartis bus pratęsiama be atskiro raštiško Šalių susitarimo</w:t>
      </w:r>
      <w:r w:rsidR="00F73D34" w:rsidRPr="00FF1380">
        <w:t>.</w:t>
      </w:r>
    </w:p>
    <w:p w14:paraId="79FECFE0" w14:textId="31C5C467" w:rsidR="004364F0" w:rsidRPr="00FF1380" w:rsidRDefault="00F73D34" w:rsidP="00FF1380">
      <w:pPr>
        <w:pStyle w:val="Sraopastraipa"/>
        <w:numPr>
          <w:ilvl w:val="1"/>
          <w:numId w:val="36"/>
        </w:numPr>
        <w:spacing w:line="360" w:lineRule="atLeast"/>
        <w:ind w:left="0" w:firstLine="567"/>
        <w:jc w:val="both"/>
      </w:pPr>
      <w:r w:rsidRPr="00FF1380">
        <w:t>Paslaugų</w:t>
      </w:r>
      <w:r w:rsidR="00412569" w:rsidRPr="00FF1380">
        <w:t xml:space="preserve"> atlikimo termina</w:t>
      </w:r>
      <w:r w:rsidR="004364F0" w:rsidRPr="00FF1380">
        <w:t>i:</w:t>
      </w:r>
    </w:p>
    <w:p w14:paraId="3F79CA92" w14:textId="1B7B8D90" w:rsidR="004364F0" w:rsidRPr="00FF1380" w:rsidRDefault="004364F0" w:rsidP="00FF1380">
      <w:pPr>
        <w:pStyle w:val="Sraopastraipa"/>
        <w:numPr>
          <w:ilvl w:val="2"/>
          <w:numId w:val="36"/>
        </w:numPr>
        <w:spacing w:line="360" w:lineRule="atLeast"/>
        <w:ind w:left="0" w:firstLine="567"/>
        <w:jc w:val="both"/>
      </w:pPr>
      <w:r w:rsidRPr="00FF1380">
        <w:t>Sutarties 2.1 pap</w:t>
      </w:r>
      <w:r w:rsidR="00782674" w:rsidRPr="00FF1380">
        <w:t>unktyje įvardint</w:t>
      </w:r>
      <w:r w:rsidR="00F73D34" w:rsidRPr="00FF1380">
        <w:t>o</w:t>
      </w:r>
      <w:r w:rsidRPr="00FF1380">
        <w:t xml:space="preserve"> </w:t>
      </w:r>
      <w:r w:rsidR="001606F6" w:rsidRPr="00FF1380">
        <w:t>1</w:t>
      </w:r>
      <w:r w:rsidRPr="00FF1380">
        <w:t xml:space="preserve"> etapo </w:t>
      </w:r>
      <w:r w:rsidR="00F73D34" w:rsidRPr="00FF1380">
        <w:t>paslaugos</w:t>
      </w:r>
      <w:r w:rsidRPr="00FF1380">
        <w:t xml:space="preserve"> privalo būti atlikt</w:t>
      </w:r>
      <w:r w:rsidR="00F73D34" w:rsidRPr="00FF1380">
        <w:t>os</w:t>
      </w:r>
      <w:r w:rsidRPr="00FF1380">
        <w:t xml:space="preserve"> ne vėliau kaip iki </w:t>
      </w:r>
      <w:r w:rsidR="00F73D34" w:rsidRPr="00FF1380">
        <w:t>einamųjų metų</w:t>
      </w:r>
      <w:r w:rsidRPr="00FF1380">
        <w:t xml:space="preserve"> gegužės 31 d.;</w:t>
      </w:r>
    </w:p>
    <w:p w14:paraId="3E5D292B" w14:textId="6634A721" w:rsidR="004364F0" w:rsidRPr="00FF1380" w:rsidRDefault="004364F0" w:rsidP="00FF1380">
      <w:pPr>
        <w:pStyle w:val="Sraopastraipa"/>
        <w:numPr>
          <w:ilvl w:val="2"/>
          <w:numId w:val="36"/>
        </w:numPr>
        <w:spacing w:line="360" w:lineRule="atLeast"/>
        <w:ind w:left="0" w:firstLine="567"/>
        <w:jc w:val="both"/>
      </w:pPr>
      <w:r w:rsidRPr="00FF1380">
        <w:t xml:space="preserve"> Sut</w:t>
      </w:r>
      <w:r w:rsidR="00782674" w:rsidRPr="00FF1380">
        <w:t>arties 2.2 papunktyje įvardint</w:t>
      </w:r>
      <w:r w:rsidR="00F73D34" w:rsidRPr="00FF1380">
        <w:t>o</w:t>
      </w:r>
      <w:r w:rsidRPr="00FF1380">
        <w:t xml:space="preserve"> </w:t>
      </w:r>
      <w:r w:rsidR="001606F6" w:rsidRPr="00FF1380">
        <w:t>2</w:t>
      </w:r>
      <w:r w:rsidRPr="00FF1380">
        <w:t xml:space="preserve"> etapo </w:t>
      </w:r>
      <w:r w:rsidR="00F73D34" w:rsidRPr="00FF1380">
        <w:t>paslaugos</w:t>
      </w:r>
      <w:r w:rsidRPr="00FF1380">
        <w:t xml:space="preserve"> privalo būti atlikt</w:t>
      </w:r>
      <w:r w:rsidR="00F73D34" w:rsidRPr="00FF1380">
        <w:t>os</w:t>
      </w:r>
      <w:r w:rsidRPr="00FF1380">
        <w:t xml:space="preserve"> ne vėliau kaip iki </w:t>
      </w:r>
      <w:r w:rsidR="00F73D34" w:rsidRPr="00FF1380">
        <w:t>einamųjų metų</w:t>
      </w:r>
      <w:r w:rsidRPr="00FF1380">
        <w:t xml:space="preserve"> gruodžio 10 d. </w:t>
      </w:r>
    </w:p>
    <w:p w14:paraId="17012034" w14:textId="28085A65" w:rsidR="00412569" w:rsidRPr="00FF1380" w:rsidRDefault="00412569" w:rsidP="00FF1380">
      <w:pPr>
        <w:pStyle w:val="Sraopastraipa"/>
        <w:numPr>
          <w:ilvl w:val="1"/>
          <w:numId w:val="36"/>
        </w:numPr>
        <w:spacing w:line="360" w:lineRule="atLeast"/>
        <w:ind w:left="0" w:firstLine="567"/>
        <w:jc w:val="both"/>
      </w:pPr>
      <w:r w:rsidRPr="00FF1380">
        <w:t>Ne</w:t>
      </w:r>
      <w:r w:rsidR="00F73D34" w:rsidRPr="00FF1380">
        <w:t>sutei</w:t>
      </w:r>
      <w:r w:rsidR="00335409" w:rsidRPr="00FF1380">
        <w:t>kus paslaugų</w:t>
      </w:r>
      <w:r w:rsidRPr="00FF1380">
        <w:t xml:space="preserve"> nustatytu terminu, bus laikoma, kad tai yra esminis sutarties pažeidimas.</w:t>
      </w:r>
    </w:p>
    <w:p w14:paraId="614C825E" w14:textId="32D78BF3" w:rsidR="007D739A" w:rsidRPr="00FF1380" w:rsidRDefault="007D739A" w:rsidP="00FF1380">
      <w:pPr>
        <w:pStyle w:val="Sraopastraipa"/>
        <w:numPr>
          <w:ilvl w:val="1"/>
          <w:numId w:val="36"/>
        </w:numPr>
        <w:spacing w:line="360" w:lineRule="atLeast"/>
        <w:ind w:left="0" w:firstLine="567"/>
        <w:jc w:val="both"/>
      </w:pPr>
      <w:r w:rsidRPr="00FF1380">
        <w:t xml:space="preserve">Darbų atlikimo termino pratęsimo galimybė numatoma dėl </w:t>
      </w:r>
      <w:r w:rsidRPr="00FF1380">
        <w:rPr>
          <w:lang w:eastAsia="en-US"/>
        </w:rPr>
        <w:t>aplinkybių, kurių Šalys negali kontroliuoti ar įtakoti.</w:t>
      </w:r>
    </w:p>
    <w:p w14:paraId="42E4F540" w14:textId="77777777" w:rsidR="003C2349" w:rsidRPr="00FF1380" w:rsidRDefault="003C2349" w:rsidP="00FF1380">
      <w:pPr>
        <w:spacing w:line="360" w:lineRule="atLeast"/>
        <w:jc w:val="both"/>
        <w:rPr>
          <w:b/>
        </w:rPr>
      </w:pPr>
    </w:p>
    <w:p w14:paraId="1E35C9F7" w14:textId="0E2B8EA8" w:rsidR="004C5AD9" w:rsidRPr="002E75CD" w:rsidRDefault="00375054" w:rsidP="002E75CD">
      <w:pPr>
        <w:keepNext/>
        <w:tabs>
          <w:tab w:val="left" w:pos="1296"/>
        </w:tabs>
        <w:spacing w:line="360" w:lineRule="atLeast"/>
        <w:jc w:val="center"/>
      </w:pPr>
      <w:r w:rsidRPr="00FF1380">
        <w:rPr>
          <w:b/>
        </w:rPr>
        <w:t>IV</w:t>
      </w:r>
      <w:r w:rsidR="00BA500A" w:rsidRPr="00FF1380">
        <w:rPr>
          <w:b/>
        </w:rPr>
        <w:t>. ŠALIŲ TEISĖS IR ĮSIPAREIGOJIMAI</w:t>
      </w:r>
    </w:p>
    <w:p w14:paraId="1091C38D" w14:textId="6D2F92CE" w:rsidR="00A469AC" w:rsidRPr="00FF1380" w:rsidRDefault="00C770FD" w:rsidP="00FF1380">
      <w:pPr>
        <w:pStyle w:val="Sraopastraipa"/>
        <w:numPr>
          <w:ilvl w:val="1"/>
          <w:numId w:val="42"/>
        </w:numPr>
        <w:spacing w:line="360" w:lineRule="atLeast"/>
        <w:ind w:left="0" w:firstLine="567"/>
        <w:jc w:val="both"/>
      </w:pPr>
      <w:r w:rsidRPr="00FF1380">
        <w:rPr>
          <w:color w:val="000000"/>
          <w:spacing w:val="1"/>
        </w:rPr>
        <w:t xml:space="preserve">Paslaugos </w:t>
      </w:r>
      <w:r w:rsidR="00D95085" w:rsidRPr="00FF1380">
        <w:rPr>
          <w:color w:val="000000"/>
          <w:spacing w:val="1"/>
        </w:rPr>
        <w:t>T</w:t>
      </w:r>
      <w:r w:rsidRPr="00FF1380">
        <w:rPr>
          <w:color w:val="000000"/>
          <w:spacing w:val="1"/>
        </w:rPr>
        <w:t>eikėjas</w:t>
      </w:r>
      <w:r w:rsidRPr="00FF1380">
        <w:t xml:space="preserve"> </w:t>
      </w:r>
      <w:r w:rsidR="00A469AC" w:rsidRPr="00FF1380">
        <w:t>įsipareigoja:</w:t>
      </w:r>
    </w:p>
    <w:p w14:paraId="4307C240" w14:textId="0C380284" w:rsidR="00375054" w:rsidRPr="00FF1380" w:rsidRDefault="00F861C7" w:rsidP="00FF1380">
      <w:pPr>
        <w:spacing w:line="360" w:lineRule="atLeast"/>
        <w:ind w:firstLine="567"/>
        <w:jc w:val="both"/>
      </w:pPr>
      <w:r w:rsidRPr="00FF1380">
        <w:t>4.1.1.</w:t>
      </w:r>
      <w:r w:rsidR="00A76C28" w:rsidRPr="00FF1380">
        <w:t xml:space="preserve">   </w:t>
      </w:r>
      <w:r w:rsidR="00BA500A" w:rsidRPr="00FF1380">
        <w:t>s</w:t>
      </w:r>
      <w:r w:rsidR="00A469AC" w:rsidRPr="00FF1380">
        <w:t xml:space="preserve">avo rizika ir priemonėmis kokybiškai </w:t>
      </w:r>
      <w:r w:rsidR="00AC1423" w:rsidRPr="00FF1380">
        <w:t>suteikti paslaugas</w:t>
      </w:r>
      <w:r w:rsidR="00A469AC" w:rsidRPr="00FF1380">
        <w:t>;</w:t>
      </w:r>
    </w:p>
    <w:p w14:paraId="1BB3FCC6" w14:textId="5BC54816" w:rsidR="00375054" w:rsidRPr="00FF1380" w:rsidRDefault="00F861C7" w:rsidP="00FF1380">
      <w:pPr>
        <w:spacing w:line="360" w:lineRule="atLeast"/>
        <w:ind w:firstLine="567"/>
        <w:jc w:val="both"/>
      </w:pPr>
      <w:r w:rsidRPr="00FF1380">
        <w:t>4.1.2.</w:t>
      </w:r>
      <w:r w:rsidR="00A76C28" w:rsidRPr="00FF1380">
        <w:t xml:space="preserve">   </w:t>
      </w:r>
      <w:r w:rsidR="00A469AC" w:rsidRPr="00FF1380">
        <w:t>atsakyti už saugų darbą, priešgaisrin</w:t>
      </w:r>
      <w:r w:rsidR="00AC1423" w:rsidRPr="00FF1380">
        <w:t>ių</w:t>
      </w:r>
      <w:r w:rsidR="00A469AC" w:rsidRPr="00FF1380">
        <w:t xml:space="preserve"> ir aplinkos apsaugos reikalavimų laikymąsi;</w:t>
      </w:r>
    </w:p>
    <w:p w14:paraId="62F50481" w14:textId="73B09CAF" w:rsidR="00375054" w:rsidRPr="00FF1380" w:rsidRDefault="00A469AC" w:rsidP="00FF1380">
      <w:pPr>
        <w:pStyle w:val="Sraopastraipa"/>
        <w:numPr>
          <w:ilvl w:val="2"/>
          <w:numId w:val="43"/>
        </w:numPr>
        <w:spacing w:line="360" w:lineRule="atLeast"/>
        <w:ind w:left="0" w:firstLine="567"/>
        <w:jc w:val="both"/>
      </w:pPr>
      <w:r w:rsidRPr="00FF1380">
        <w:t xml:space="preserve">ne vėliau kaip per </w:t>
      </w:r>
      <w:r w:rsidR="00AC1423" w:rsidRPr="00FF1380">
        <w:t>5</w:t>
      </w:r>
      <w:r w:rsidRPr="00FF1380">
        <w:t xml:space="preserve"> (</w:t>
      </w:r>
      <w:r w:rsidR="00AC1423" w:rsidRPr="00FF1380">
        <w:t>penkias</w:t>
      </w:r>
      <w:r w:rsidRPr="00FF1380">
        <w:t xml:space="preserve">) darbo dienas nuo </w:t>
      </w:r>
      <w:r w:rsidR="00AC1423" w:rsidRPr="00FF1380">
        <w:t>paslaugų suteikimo</w:t>
      </w:r>
      <w:r w:rsidRPr="00FF1380">
        <w:t xml:space="preserve"> pateikti Už</w:t>
      </w:r>
      <w:r w:rsidR="00BA500A" w:rsidRPr="00FF1380">
        <w:t xml:space="preserve">sakovui  perdavimo – </w:t>
      </w:r>
      <w:r w:rsidRPr="00FF1380">
        <w:t>priėmimo aktą pasirašymui;</w:t>
      </w:r>
    </w:p>
    <w:p w14:paraId="09053E7B" w14:textId="77777777" w:rsidR="00920A1E" w:rsidRPr="00FF1380" w:rsidRDefault="00A469AC" w:rsidP="00FF1380">
      <w:pPr>
        <w:pStyle w:val="Sraopastraipa"/>
        <w:numPr>
          <w:ilvl w:val="2"/>
          <w:numId w:val="43"/>
        </w:numPr>
        <w:spacing w:line="360" w:lineRule="atLeast"/>
        <w:jc w:val="both"/>
      </w:pPr>
      <w:r w:rsidRPr="00FF1380">
        <w:t xml:space="preserve">ne vėliau kaip per </w:t>
      </w:r>
      <w:r w:rsidR="00920A1E" w:rsidRPr="00FF1380">
        <w:t>10</w:t>
      </w:r>
      <w:r w:rsidRPr="00FF1380">
        <w:t xml:space="preserve"> (</w:t>
      </w:r>
      <w:r w:rsidR="00920A1E" w:rsidRPr="00FF1380">
        <w:t>dešimt</w:t>
      </w:r>
      <w:r w:rsidRPr="00FF1380">
        <w:t>) darbo dien</w:t>
      </w:r>
      <w:r w:rsidR="00920A1E" w:rsidRPr="00FF1380">
        <w:t>ų</w:t>
      </w:r>
      <w:r w:rsidRPr="00FF1380">
        <w:t xml:space="preserve"> nuo </w:t>
      </w:r>
      <w:r w:rsidR="00D95085" w:rsidRPr="00FF1380">
        <w:t>paslaugų</w:t>
      </w:r>
      <w:r w:rsidRPr="00FF1380">
        <w:t xml:space="preserve"> perdavimo</w:t>
      </w:r>
      <w:r w:rsidR="00BA500A" w:rsidRPr="00FF1380">
        <w:t xml:space="preserve"> – </w:t>
      </w:r>
      <w:r w:rsidRPr="00FF1380">
        <w:t>priėmimo akto</w:t>
      </w:r>
    </w:p>
    <w:p w14:paraId="6CBABB20" w14:textId="5E26938A" w:rsidR="00375054" w:rsidRPr="00FF1380" w:rsidRDefault="00A469AC" w:rsidP="00FF1380">
      <w:pPr>
        <w:spacing w:line="360" w:lineRule="atLeast"/>
        <w:jc w:val="both"/>
      </w:pPr>
      <w:r w:rsidRPr="00FF1380">
        <w:t>pasirašymo dienos p</w:t>
      </w:r>
      <w:r w:rsidR="00BA500A" w:rsidRPr="00FF1380">
        <w:t xml:space="preserve">ateikti Užsakovui sąskaitą </w:t>
      </w:r>
      <w:r w:rsidRPr="00FF1380">
        <w:t>faktūrą.</w:t>
      </w:r>
    </w:p>
    <w:p w14:paraId="52A9BAE7" w14:textId="1725D93A" w:rsidR="00BA500A" w:rsidRPr="00FF1380" w:rsidRDefault="007D739A" w:rsidP="00FF1380">
      <w:pPr>
        <w:numPr>
          <w:ilvl w:val="1"/>
          <w:numId w:val="43"/>
        </w:numPr>
        <w:spacing w:line="360" w:lineRule="atLeast"/>
        <w:ind w:left="0" w:firstLine="567"/>
        <w:jc w:val="both"/>
      </w:pPr>
      <w:r w:rsidRPr="00FF1380">
        <w:t>U</w:t>
      </w:r>
      <w:r w:rsidR="00BA500A" w:rsidRPr="00FF1380">
        <w:t xml:space="preserve">ž Sutartyje numatytų darbų vykdymą </w:t>
      </w:r>
      <w:r w:rsidR="00C770FD" w:rsidRPr="00FF1380">
        <w:rPr>
          <w:color w:val="000000"/>
          <w:spacing w:val="1"/>
        </w:rPr>
        <w:t xml:space="preserve">Paslaugos </w:t>
      </w:r>
      <w:r w:rsidR="00D95085" w:rsidRPr="00FF1380">
        <w:rPr>
          <w:color w:val="000000"/>
          <w:spacing w:val="1"/>
        </w:rPr>
        <w:t>T</w:t>
      </w:r>
      <w:r w:rsidR="00C770FD" w:rsidRPr="00FF1380">
        <w:rPr>
          <w:color w:val="000000"/>
          <w:spacing w:val="1"/>
        </w:rPr>
        <w:t>eikėjas</w:t>
      </w:r>
      <w:r w:rsidR="00BA500A" w:rsidRPr="00FF1380">
        <w:t xml:space="preserve"> skiria atsakingą asmenį – </w:t>
      </w:r>
      <w:r w:rsidR="00BA500A" w:rsidRPr="00FF1380">
        <w:rPr>
          <w:color w:val="000000"/>
          <w:spacing w:val="1"/>
        </w:rPr>
        <w:t xml:space="preserve">Dalių </w:t>
      </w:r>
      <w:proofErr w:type="spellStart"/>
      <w:r w:rsidR="00BA500A" w:rsidRPr="00FF1380">
        <w:rPr>
          <w:color w:val="000000"/>
          <w:spacing w:val="1"/>
        </w:rPr>
        <w:t>Daščiorą</w:t>
      </w:r>
      <w:proofErr w:type="spellEnd"/>
      <w:r w:rsidR="00BA500A" w:rsidRPr="00FF1380">
        <w:t xml:space="preserve">, tel. </w:t>
      </w:r>
      <w:r w:rsidRPr="00FF1380">
        <w:t>+370</w:t>
      </w:r>
      <w:r w:rsidR="00537E19" w:rsidRPr="00FF1380">
        <w:t> </w:t>
      </w:r>
      <w:r w:rsidR="00BA500A" w:rsidRPr="00FF1380">
        <w:t>673</w:t>
      </w:r>
      <w:r w:rsidR="00537E19" w:rsidRPr="00FF1380">
        <w:t xml:space="preserve"> </w:t>
      </w:r>
      <w:r w:rsidR="00BA500A" w:rsidRPr="00FF1380">
        <w:t>68</w:t>
      </w:r>
      <w:r w:rsidR="00537E19" w:rsidRPr="00FF1380">
        <w:t xml:space="preserve"> </w:t>
      </w:r>
      <w:r w:rsidR="00BA500A" w:rsidRPr="00FF1380">
        <w:t>445.</w:t>
      </w:r>
    </w:p>
    <w:p w14:paraId="5474088F" w14:textId="43F0554B" w:rsidR="00BA500A" w:rsidRPr="00FF1380" w:rsidRDefault="00A469AC" w:rsidP="00FF1380">
      <w:pPr>
        <w:pStyle w:val="Sraopastraipa"/>
        <w:numPr>
          <w:ilvl w:val="1"/>
          <w:numId w:val="43"/>
        </w:numPr>
        <w:spacing w:line="360" w:lineRule="atLeast"/>
        <w:ind w:left="0" w:firstLine="567"/>
        <w:jc w:val="both"/>
      </w:pPr>
      <w:r w:rsidRPr="00FF1380">
        <w:t>Užsakovas įsipareigoja:</w:t>
      </w:r>
    </w:p>
    <w:p w14:paraId="02792B39" w14:textId="67FBA859" w:rsidR="00A469AC" w:rsidRPr="00FF1380" w:rsidRDefault="00A469AC" w:rsidP="00FF1380">
      <w:pPr>
        <w:pStyle w:val="Sraopastraipa"/>
        <w:numPr>
          <w:ilvl w:val="2"/>
          <w:numId w:val="44"/>
        </w:numPr>
        <w:spacing w:line="360" w:lineRule="atLeast"/>
        <w:ind w:left="0" w:firstLine="567"/>
        <w:jc w:val="both"/>
      </w:pPr>
      <w:r w:rsidRPr="00FF1380">
        <w:t xml:space="preserve">priimti tinkamai </w:t>
      </w:r>
      <w:r w:rsidR="00D95085" w:rsidRPr="00FF1380">
        <w:t>suteiktas paslaugas</w:t>
      </w:r>
      <w:r w:rsidRPr="00FF1380">
        <w:t xml:space="preserve"> pa</w:t>
      </w:r>
      <w:r w:rsidR="00BA500A" w:rsidRPr="00FF1380">
        <w:t xml:space="preserve">sirašant priėmimo – </w:t>
      </w:r>
      <w:r w:rsidRPr="00FF1380">
        <w:t>perdavimo aktą;</w:t>
      </w:r>
    </w:p>
    <w:p w14:paraId="7D7BD1F1" w14:textId="44332180" w:rsidR="00BA500A" w:rsidRPr="00FF1380" w:rsidRDefault="00934420" w:rsidP="00FF1380">
      <w:pPr>
        <w:pStyle w:val="Sraopastraipa"/>
        <w:numPr>
          <w:ilvl w:val="2"/>
          <w:numId w:val="44"/>
        </w:numPr>
        <w:spacing w:line="360" w:lineRule="atLeast"/>
        <w:ind w:left="0" w:firstLine="567"/>
        <w:jc w:val="both"/>
      </w:pPr>
      <w:r w:rsidRPr="00FF1380">
        <w:t>laiku ir tinkamai atsiskaityti pagal sutartį.</w:t>
      </w:r>
    </w:p>
    <w:p w14:paraId="1231F927" w14:textId="2A7DCBDA" w:rsidR="00BA500A" w:rsidRPr="00FF1380" w:rsidRDefault="00BA500A" w:rsidP="00FF1380">
      <w:pPr>
        <w:numPr>
          <w:ilvl w:val="1"/>
          <w:numId w:val="44"/>
        </w:numPr>
        <w:spacing w:line="360" w:lineRule="atLeast"/>
        <w:ind w:left="0" w:firstLine="567"/>
        <w:jc w:val="both"/>
      </w:pPr>
      <w:r w:rsidRPr="00FF1380">
        <w:t>Už sutarties vykdymą Užsakovas skiria atsakingą asmenį –</w:t>
      </w:r>
      <w:r w:rsidR="00D95085" w:rsidRPr="00FF1380">
        <w:t xml:space="preserve"> Vilkijos seniūną Paulių </w:t>
      </w:r>
      <w:proofErr w:type="spellStart"/>
      <w:r w:rsidR="00D95085" w:rsidRPr="00FF1380">
        <w:t>Amanaitį</w:t>
      </w:r>
      <w:proofErr w:type="spellEnd"/>
      <w:r w:rsidR="00D95085" w:rsidRPr="00FF1380">
        <w:t xml:space="preserve"> </w:t>
      </w:r>
      <w:r w:rsidR="00A76C28" w:rsidRPr="00FF1380">
        <w:t xml:space="preserve">, tel. </w:t>
      </w:r>
      <w:r w:rsidR="007D739A" w:rsidRPr="00FF1380">
        <w:t>+370</w:t>
      </w:r>
      <w:r w:rsidR="00D95085" w:rsidRPr="00FF1380">
        <w:t> </w:t>
      </w:r>
      <w:r w:rsidR="00A76C28" w:rsidRPr="00FF1380">
        <w:t>6</w:t>
      </w:r>
      <w:r w:rsidR="00D95085" w:rsidRPr="00FF1380">
        <w:t>09 86</w:t>
      </w:r>
      <w:r w:rsidR="00537E19" w:rsidRPr="00FF1380">
        <w:t xml:space="preserve"> </w:t>
      </w:r>
      <w:r w:rsidR="00D95085" w:rsidRPr="00FF1380">
        <w:t>034</w:t>
      </w:r>
      <w:r w:rsidRPr="00FF1380">
        <w:t>.</w:t>
      </w:r>
    </w:p>
    <w:p w14:paraId="222FF542" w14:textId="77777777" w:rsidR="00A469AC" w:rsidRPr="00FF1380" w:rsidRDefault="00A469AC" w:rsidP="00FF1380">
      <w:pPr>
        <w:spacing w:line="360" w:lineRule="atLeast"/>
        <w:jc w:val="both"/>
      </w:pPr>
    </w:p>
    <w:p w14:paraId="584B000B" w14:textId="7DDDAD16" w:rsidR="00375054" w:rsidRPr="002E75CD" w:rsidRDefault="00FD5380" w:rsidP="002E75CD">
      <w:pPr>
        <w:keepNext/>
        <w:tabs>
          <w:tab w:val="left" w:pos="1296"/>
        </w:tabs>
        <w:spacing w:line="360" w:lineRule="atLeast"/>
        <w:jc w:val="center"/>
      </w:pPr>
      <w:r w:rsidRPr="00FF1380">
        <w:rPr>
          <w:b/>
        </w:rPr>
        <w:t>V</w:t>
      </w:r>
      <w:r w:rsidR="00375054" w:rsidRPr="00FF1380">
        <w:rPr>
          <w:b/>
        </w:rPr>
        <w:t>. ŠALIŲ ATSAKOMYBĖS SĄLYGOS, SUTARTIES GALIOJIMAS IR NUTRAUKIMAS</w:t>
      </w:r>
    </w:p>
    <w:p w14:paraId="504D8800" w14:textId="290C7336" w:rsidR="00C740C2" w:rsidRPr="00FF1380" w:rsidRDefault="00920A1E" w:rsidP="00FF1380">
      <w:pPr>
        <w:pStyle w:val="Sraopastraipa"/>
        <w:numPr>
          <w:ilvl w:val="1"/>
          <w:numId w:val="45"/>
        </w:numPr>
        <w:suppressAutoHyphens/>
        <w:spacing w:line="360" w:lineRule="atLeast"/>
        <w:ind w:left="0" w:firstLine="567"/>
        <w:jc w:val="both"/>
      </w:pPr>
      <w:r w:rsidRPr="00FF1380">
        <w:t xml:space="preserve"> </w:t>
      </w:r>
      <w:r w:rsidR="00375054" w:rsidRPr="00FF1380">
        <w:t>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49675851" w14:textId="26B4CCAD" w:rsidR="00C740C2" w:rsidRPr="00FF1380" w:rsidRDefault="00375054" w:rsidP="00FF1380">
      <w:pPr>
        <w:pStyle w:val="Sraopastraipa"/>
        <w:numPr>
          <w:ilvl w:val="1"/>
          <w:numId w:val="45"/>
        </w:numPr>
        <w:suppressAutoHyphens/>
        <w:spacing w:line="360" w:lineRule="atLeast"/>
        <w:ind w:left="0" w:firstLine="567"/>
        <w:jc w:val="both"/>
      </w:pPr>
      <w:r w:rsidRPr="00FF1380">
        <w:t xml:space="preserve">Užsakovas turi teisę vienašališkai nutraukti Sutartį, raštu įspėjęs </w:t>
      </w:r>
      <w:r w:rsidR="00C770FD" w:rsidRPr="00FF1380">
        <w:rPr>
          <w:color w:val="000000"/>
          <w:spacing w:val="1"/>
        </w:rPr>
        <w:t>Paslaugos teikėją</w:t>
      </w:r>
      <w:r w:rsidRPr="00FF1380">
        <w:t xml:space="preserve"> prieš 30 kalendorinių dienų, jeigu </w:t>
      </w:r>
      <w:r w:rsidR="00C770FD" w:rsidRPr="00FF1380">
        <w:rPr>
          <w:color w:val="000000"/>
          <w:spacing w:val="1"/>
        </w:rPr>
        <w:t>Paslaugos teikėjas</w:t>
      </w:r>
      <w:r w:rsidRPr="00FF1380">
        <w:t xml:space="preserve"> nesilaiko Sutarties sąlygų, nevykdo Sutarties ar netinkami ją vykdo, ir pareikalauti iš </w:t>
      </w:r>
      <w:r w:rsidR="00C770FD" w:rsidRPr="00FF1380">
        <w:rPr>
          <w:color w:val="000000"/>
          <w:spacing w:val="1"/>
        </w:rPr>
        <w:t>Paslaugos teikėjo</w:t>
      </w:r>
      <w:r w:rsidRPr="00FF1380">
        <w:t xml:space="preserve"> atlyginti dėl netinkamo Sutarties vykdymo patirtus visus nuostolius.</w:t>
      </w:r>
    </w:p>
    <w:p w14:paraId="1CB3FFFB" w14:textId="6E7E6043" w:rsidR="00C740C2" w:rsidRPr="00FF1380" w:rsidRDefault="00C770FD" w:rsidP="00FF1380">
      <w:pPr>
        <w:pStyle w:val="Sraopastraipa"/>
        <w:numPr>
          <w:ilvl w:val="1"/>
          <w:numId w:val="45"/>
        </w:numPr>
        <w:suppressAutoHyphens/>
        <w:spacing w:line="360" w:lineRule="atLeast"/>
        <w:ind w:left="0" w:firstLine="567"/>
        <w:jc w:val="both"/>
      </w:pPr>
      <w:r w:rsidRPr="00FF1380">
        <w:rPr>
          <w:color w:val="000000"/>
          <w:spacing w:val="1"/>
        </w:rPr>
        <w:lastRenderedPageBreak/>
        <w:t>Paslaugos teikėjas</w:t>
      </w:r>
      <w:r w:rsidR="00375054" w:rsidRPr="00FF1380">
        <w:t xml:space="preserve"> turi teisę vienašališkai nutraukti Sutartį, jeigu Užsakovas nevykdo savo įsipareigojimų arba vykdo kitomis sąlygomis nei numatyta Sutartyje, raštu įspėjęs Užsakovą prie 30 kalendorinių dienų.</w:t>
      </w:r>
    </w:p>
    <w:p w14:paraId="407010E2" w14:textId="22091D26" w:rsidR="00C740C2" w:rsidRPr="00FF1380" w:rsidRDefault="00375054" w:rsidP="00FF1380">
      <w:pPr>
        <w:pStyle w:val="Sraopastraipa"/>
        <w:numPr>
          <w:ilvl w:val="1"/>
          <w:numId w:val="45"/>
        </w:numPr>
        <w:suppressAutoHyphens/>
        <w:spacing w:line="360" w:lineRule="atLeast"/>
        <w:ind w:left="0" w:firstLine="567"/>
        <w:jc w:val="both"/>
      </w:pPr>
      <w:r w:rsidRPr="00FF1380">
        <w:t>Jeigu iki rašte apie Sutarties nutraukimą nurodytos Sutarties nutraukimo datos Sutartį pažeidusi Šalis pažeidimą ištaiso, Sutartis lieka galioti.</w:t>
      </w:r>
    </w:p>
    <w:p w14:paraId="264479A2" w14:textId="5C364546" w:rsidR="0098685D" w:rsidRPr="00FF1380" w:rsidRDefault="00920A1E" w:rsidP="00FF1380">
      <w:pPr>
        <w:pStyle w:val="Sraopastraipa"/>
        <w:numPr>
          <w:ilvl w:val="1"/>
          <w:numId w:val="45"/>
        </w:numPr>
        <w:suppressAutoHyphens/>
        <w:spacing w:line="360" w:lineRule="atLeast"/>
        <w:ind w:left="0" w:firstLine="567"/>
        <w:jc w:val="both"/>
      </w:pPr>
      <w:r w:rsidRPr="00FF1380">
        <w:t xml:space="preserve"> </w:t>
      </w:r>
      <w:r w:rsidR="00375054" w:rsidRPr="00FF1380">
        <w:t xml:space="preserve">Sutarties sąlygos Sutarties galiojimo </w:t>
      </w:r>
      <w:r w:rsidR="0098685D" w:rsidRPr="00FF1380">
        <w:t>metu gali būti keičiamos</w:t>
      </w:r>
      <w:r w:rsidR="00375054" w:rsidRPr="00FF1380">
        <w:t xml:space="preserve"> </w:t>
      </w:r>
      <w:r w:rsidR="0098685D" w:rsidRPr="00FF1380">
        <w:t xml:space="preserve">tik Viešųjų pirkimų įstatymo 89 straipsnyje nurodytais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 </w:t>
      </w:r>
    </w:p>
    <w:p w14:paraId="2BFAF2ED" w14:textId="6B8EB157" w:rsidR="00C740C2" w:rsidRPr="00FF1380" w:rsidRDefault="00920A1E" w:rsidP="00FF1380">
      <w:pPr>
        <w:pStyle w:val="Sraopastraipa"/>
        <w:numPr>
          <w:ilvl w:val="1"/>
          <w:numId w:val="45"/>
        </w:numPr>
        <w:suppressAutoHyphens/>
        <w:spacing w:line="360" w:lineRule="atLeast"/>
        <w:ind w:left="0" w:firstLine="567"/>
        <w:jc w:val="both"/>
      </w:pPr>
      <w:r w:rsidRPr="00FF1380">
        <w:t xml:space="preserve"> </w:t>
      </w:r>
      <w:r w:rsidR="0098685D" w:rsidRPr="00FF1380">
        <w:t>Sutartis gali būti nutraukta šalių susitarimu.</w:t>
      </w:r>
    </w:p>
    <w:p w14:paraId="6852D47B" w14:textId="77777777" w:rsidR="007D739A" w:rsidRPr="00FF1380" w:rsidRDefault="00920A1E" w:rsidP="00FF1380">
      <w:pPr>
        <w:pStyle w:val="Sraopastraipa"/>
        <w:numPr>
          <w:ilvl w:val="1"/>
          <w:numId w:val="45"/>
        </w:numPr>
        <w:suppressAutoHyphens/>
        <w:spacing w:line="360" w:lineRule="atLeast"/>
        <w:ind w:left="0" w:firstLine="567"/>
        <w:jc w:val="both"/>
      </w:pPr>
      <w:r w:rsidRPr="00FF1380">
        <w:t xml:space="preserve"> </w:t>
      </w:r>
      <w:r w:rsidR="0098685D" w:rsidRPr="00FF1380">
        <w:t xml:space="preserve">Jeigu </w:t>
      </w:r>
      <w:r w:rsidR="00C770FD" w:rsidRPr="00FF1380">
        <w:rPr>
          <w:color w:val="000000"/>
          <w:spacing w:val="1"/>
        </w:rPr>
        <w:t>Paslaugos teikėjas</w:t>
      </w:r>
      <w:r w:rsidR="0098685D" w:rsidRPr="00FF1380">
        <w:t xml:space="preserve"> iš esmės pažeidžia sutartį, sumoka Užsakovui baudą </w:t>
      </w:r>
      <w:r w:rsidR="00375054" w:rsidRPr="00FF1380">
        <w:t xml:space="preserve">lygią 5 (penki) proc. Bendros sutarties kainos ir atlygina nuostolius kiek jų nepadengia šioje Sutartyje nustatytos baudos ir delspinigiai. Suma gali būti išskaičiuojama iš </w:t>
      </w:r>
      <w:r w:rsidR="00C770FD" w:rsidRPr="00FF1380">
        <w:rPr>
          <w:color w:val="000000"/>
          <w:spacing w:val="1"/>
        </w:rPr>
        <w:t>Paslaugos teikėjui</w:t>
      </w:r>
      <w:r w:rsidR="00375054" w:rsidRPr="00FF1380">
        <w:t xml:space="preserve"> mokėtinų</w:t>
      </w:r>
    </w:p>
    <w:p w14:paraId="554634FB" w14:textId="37022504" w:rsidR="00C740C2" w:rsidRPr="00FF1380" w:rsidRDefault="00375054" w:rsidP="00FF1380">
      <w:pPr>
        <w:suppressAutoHyphens/>
        <w:spacing w:line="360" w:lineRule="atLeast"/>
        <w:jc w:val="both"/>
      </w:pPr>
      <w:r w:rsidRPr="00FF1380">
        <w:t xml:space="preserve"> sumų. </w:t>
      </w:r>
    </w:p>
    <w:p w14:paraId="016B5495" w14:textId="210ED128" w:rsidR="00C740C2" w:rsidRPr="00FF1380" w:rsidRDefault="00375054" w:rsidP="00FF1380">
      <w:pPr>
        <w:pStyle w:val="Sraopastraipa"/>
        <w:numPr>
          <w:ilvl w:val="1"/>
          <w:numId w:val="45"/>
        </w:numPr>
        <w:suppressAutoHyphens/>
        <w:spacing w:line="360" w:lineRule="atLeast"/>
        <w:ind w:left="0" w:firstLine="567"/>
        <w:jc w:val="both"/>
      </w:pPr>
      <w:r w:rsidRPr="00FF1380">
        <w:t>Vykdydamos Sutartį, Šalys vadovaujasi LR įstatymais, kitais teisės aktais ir šios Sutarties sąlygomis.</w:t>
      </w:r>
    </w:p>
    <w:p w14:paraId="3795BCF4" w14:textId="7C19AB7F" w:rsidR="00976D11" w:rsidRPr="00FF1380" w:rsidRDefault="00375054" w:rsidP="00FF1380">
      <w:pPr>
        <w:pStyle w:val="Sraopastraipa"/>
        <w:numPr>
          <w:ilvl w:val="1"/>
          <w:numId w:val="45"/>
        </w:numPr>
        <w:suppressAutoHyphens/>
        <w:spacing w:line="360" w:lineRule="atLeast"/>
        <w:ind w:left="0" w:firstLine="567"/>
        <w:jc w:val="both"/>
      </w:pPr>
      <w:r w:rsidRPr="00FF1380">
        <w:t xml:space="preserve">Sutartis laikoma įvykdyta, kai pasirašomas priėmimo – perdavimo aktas, atsiskaitoma už faktiškai </w:t>
      </w:r>
      <w:r w:rsidR="00D95085" w:rsidRPr="00FF1380">
        <w:t>suteiktas paslaugas</w:t>
      </w:r>
      <w:r w:rsidRPr="00FF1380">
        <w:t>, įvykdomi visi sutartiniai įsipareigojimai.</w:t>
      </w:r>
    </w:p>
    <w:p w14:paraId="47C66BDD" w14:textId="77777777" w:rsidR="00976D11" w:rsidRPr="00FF1380" w:rsidRDefault="00976D11" w:rsidP="00FF1380">
      <w:pPr>
        <w:suppressAutoHyphens/>
        <w:spacing w:line="360" w:lineRule="atLeast"/>
        <w:jc w:val="both"/>
      </w:pPr>
    </w:p>
    <w:p w14:paraId="7838B0FF" w14:textId="380C6A5F" w:rsidR="00976D11" w:rsidRPr="002E75CD" w:rsidRDefault="00976D11" w:rsidP="002E75CD">
      <w:pPr>
        <w:widowControl w:val="0"/>
        <w:pBdr>
          <w:top w:val="nil"/>
          <w:left w:val="nil"/>
          <w:bottom w:val="nil"/>
          <w:right w:val="nil"/>
          <w:between w:val="nil"/>
          <w:bar w:val="nil"/>
        </w:pBdr>
        <w:tabs>
          <w:tab w:val="left" w:pos="567"/>
        </w:tabs>
        <w:spacing w:line="360" w:lineRule="atLeast"/>
        <w:jc w:val="center"/>
        <w:outlineLvl w:val="0"/>
        <w:rPr>
          <w:rFonts w:eastAsia="Arial Unicode MS"/>
          <w:b/>
          <w:caps/>
          <w:bdr w:val="nil"/>
        </w:rPr>
      </w:pPr>
      <w:r w:rsidRPr="00FF1380">
        <w:rPr>
          <w:rFonts w:eastAsia="Arial Unicode MS"/>
          <w:b/>
          <w:caps/>
          <w:bdr w:val="nil"/>
        </w:rPr>
        <w:t>vi</w:t>
      </w:r>
      <w:r w:rsidR="00846578" w:rsidRPr="00FF1380">
        <w:rPr>
          <w:rFonts w:eastAsia="Arial Unicode MS"/>
          <w:b/>
          <w:caps/>
          <w:bdr w:val="nil"/>
        </w:rPr>
        <w:t>.</w:t>
      </w:r>
      <w:r w:rsidRPr="00FF1380">
        <w:rPr>
          <w:rFonts w:eastAsia="Arial Unicode MS"/>
          <w:b/>
          <w:caps/>
          <w:bdr w:val="nil"/>
        </w:rPr>
        <w:t xml:space="preserve"> Subteikėjai ir subteikėjų keitimo tvarka</w:t>
      </w:r>
    </w:p>
    <w:p w14:paraId="31EB13E2" w14:textId="67E025C1" w:rsidR="00976D11" w:rsidRPr="00FF1380" w:rsidRDefault="00976D11" w:rsidP="00FF1380">
      <w:pPr>
        <w:pStyle w:val="Sraopastraipa"/>
        <w:numPr>
          <w:ilvl w:val="1"/>
          <w:numId w:val="46"/>
        </w:numPr>
        <w:pBdr>
          <w:top w:val="nil"/>
          <w:left w:val="nil"/>
          <w:bottom w:val="nil"/>
          <w:right w:val="nil"/>
          <w:between w:val="nil"/>
          <w:bar w:val="nil"/>
        </w:pBdr>
        <w:spacing w:line="360" w:lineRule="atLeast"/>
        <w:ind w:left="0" w:firstLine="567"/>
        <w:jc w:val="both"/>
        <w:rPr>
          <w:rFonts w:eastAsia="Calibri"/>
          <w:bdr w:val="nil"/>
        </w:rPr>
      </w:pPr>
      <w:r w:rsidRPr="00FF1380">
        <w:rPr>
          <w:rFonts w:eastAsia="Calibri"/>
          <w:bCs/>
          <w:bdr w:val="nil"/>
        </w:rPr>
        <w:t>Sudarius Sutartį, tačiau ne vėliau negu Sutartis pradedama vykdyti, Teikėjas įsipareigoja Užsakovui pranešti tuo metu žinomų subtiekėjų pavadinimus, kontaktinius duomenis ir jų atstovus. Užsakovas taip pat reikalauja, kad Teikėjas informuotų apie minėtos informacijos pasikeitimus visu Sutarties vykdymo metu, taip pat apie naujus subtiekėjus, kuriuos jis ketina pasitelkti vėliau.</w:t>
      </w:r>
    </w:p>
    <w:p w14:paraId="226698A6" w14:textId="5F11549E" w:rsidR="00976D11" w:rsidRPr="00FF1380" w:rsidRDefault="00976D11" w:rsidP="00FF1380">
      <w:pPr>
        <w:pStyle w:val="Sraopastraipa"/>
        <w:numPr>
          <w:ilvl w:val="1"/>
          <w:numId w:val="46"/>
        </w:numPr>
        <w:pBdr>
          <w:top w:val="nil"/>
          <w:left w:val="nil"/>
          <w:bottom w:val="nil"/>
          <w:right w:val="nil"/>
          <w:between w:val="nil"/>
          <w:bar w:val="nil"/>
        </w:pBdr>
        <w:spacing w:line="360" w:lineRule="atLeast"/>
        <w:ind w:left="0" w:firstLine="567"/>
        <w:jc w:val="both"/>
        <w:rPr>
          <w:rFonts w:eastAsia="Calibri"/>
          <w:bdr w:val="nil"/>
        </w:rPr>
      </w:pPr>
      <w:r w:rsidRPr="00FF1380">
        <w:rPr>
          <w:rFonts w:eastAsia="Calibri"/>
          <w:bdr w:val="nil"/>
        </w:rPr>
        <w:t>Tiesioginis atsiskaitymas su subtiekėjais dėl Sutarties ypatumų nebus vykdomas.</w:t>
      </w:r>
    </w:p>
    <w:p w14:paraId="54FAE016" w14:textId="0BE34819" w:rsidR="00976D11" w:rsidRPr="00FF1380" w:rsidRDefault="00976D11" w:rsidP="00FF1380">
      <w:pPr>
        <w:pStyle w:val="Sraopastraipa"/>
        <w:numPr>
          <w:ilvl w:val="1"/>
          <w:numId w:val="46"/>
        </w:numPr>
        <w:pBdr>
          <w:top w:val="nil"/>
          <w:left w:val="nil"/>
          <w:bottom w:val="nil"/>
          <w:right w:val="nil"/>
          <w:between w:val="nil"/>
          <w:bar w:val="nil"/>
        </w:pBdr>
        <w:spacing w:line="360" w:lineRule="atLeast"/>
        <w:ind w:left="0" w:firstLine="567"/>
        <w:jc w:val="both"/>
        <w:rPr>
          <w:rFonts w:eastAsia="Calibri"/>
          <w:bdr w:val="nil"/>
        </w:rPr>
      </w:pPr>
      <w:r w:rsidRPr="00FF1380">
        <w:rPr>
          <w:rFonts w:eastAsia="Arial Unicode MS"/>
          <w:bdr w:val="nil"/>
        </w:rPr>
        <w:t xml:space="preserve">Sutarčiai vykdyti pasitelkiami šie subtiekėjai: </w:t>
      </w:r>
      <w:r w:rsidRPr="00FF1380">
        <w:rPr>
          <w:rFonts w:eastAsia="Arial Unicode MS"/>
          <w:i/>
          <w:bdr w:val="nil"/>
        </w:rPr>
        <w:t>nėra.</w:t>
      </w:r>
    </w:p>
    <w:p w14:paraId="3124DFFD" w14:textId="63B6514A" w:rsidR="00375054" w:rsidRPr="00FF1380" w:rsidRDefault="00375054" w:rsidP="00FF1380">
      <w:pPr>
        <w:suppressAutoHyphens/>
        <w:spacing w:line="360" w:lineRule="atLeast"/>
        <w:jc w:val="both"/>
      </w:pPr>
      <w:r w:rsidRPr="00FF1380">
        <w:t xml:space="preserve"> </w:t>
      </w:r>
    </w:p>
    <w:p w14:paraId="3609EB03" w14:textId="1C96DAE7" w:rsidR="00375054" w:rsidRPr="002E75CD" w:rsidRDefault="00375054" w:rsidP="002E75CD">
      <w:pPr>
        <w:spacing w:line="360" w:lineRule="atLeast"/>
        <w:jc w:val="center"/>
      </w:pPr>
      <w:r w:rsidRPr="00FF1380">
        <w:rPr>
          <w:b/>
        </w:rPr>
        <w:t>VI</w:t>
      </w:r>
      <w:r w:rsidR="00846578" w:rsidRPr="00FF1380">
        <w:rPr>
          <w:b/>
        </w:rPr>
        <w:t xml:space="preserve">I. </w:t>
      </w:r>
      <w:r w:rsidRPr="00FF1380">
        <w:rPr>
          <w:b/>
        </w:rPr>
        <w:t xml:space="preserve"> NENUGALIMOS JĖGOS APLINKYBĖS</w:t>
      </w:r>
    </w:p>
    <w:p w14:paraId="07865C4F" w14:textId="25FF80A7" w:rsidR="0019567C" w:rsidRPr="00FF1380" w:rsidRDefault="00846578" w:rsidP="00FF1380">
      <w:pPr>
        <w:suppressAutoHyphens/>
        <w:spacing w:line="360" w:lineRule="atLeast"/>
        <w:ind w:firstLine="567"/>
        <w:jc w:val="both"/>
      </w:pPr>
      <w:r w:rsidRPr="00FF1380">
        <w:rPr>
          <w:noProof/>
        </w:rPr>
        <w:t xml:space="preserve">7.1. </w:t>
      </w:r>
      <w:r w:rsidRPr="00FF1380">
        <w:rPr>
          <w:noProof/>
        </w:rPr>
        <w:tab/>
      </w:r>
      <w:r w:rsidR="0019567C" w:rsidRPr="00FF1380">
        <w:rPr>
          <w:noProof/>
        </w:rPr>
        <w:t>Šalys</w:t>
      </w:r>
      <w:r w:rsidRPr="00FF1380">
        <w:rPr>
          <w:noProof/>
        </w:rPr>
        <w:t xml:space="preserve"> </w:t>
      </w:r>
      <w:r w:rsidR="0019567C" w:rsidRPr="00FF1380">
        <w:rPr>
          <w:noProof/>
        </w:rPr>
        <w:t>neatsako už sutartinių įsipareigojimų nevykdymą, jeigu šių įsipareigojimų nevykdymas yra nenugalimos jėgos (</w:t>
      </w:r>
      <w:r w:rsidR="0019567C" w:rsidRPr="00FF1380">
        <w:rPr>
          <w:i/>
          <w:noProof/>
        </w:rPr>
        <w:t>Force Majeure</w:t>
      </w:r>
      <w:r w:rsidR="0019567C" w:rsidRPr="00FF1380">
        <w:rPr>
          <w:noProof/>
        </w:rPr>
        <w:t xml:space="preserve">) aplinkybių pasekmė. </w:t>
      </w:r>
    </w:p>
    <w:p w14:paraId="2A84EB99" w14:textId="77777777" w:rsidR="00846578" w:rsidRPr="00FF1380" w:rsidRDefault="00846578" w:rsidP="00FF1380">
      <w:pPr>
        <w:tabs>
          <w:tab w:val="left" w:pos="720"/>
        </w:tabs>
        <w:suppressAutoHyphens/>
        <w:spacing w:line="360" w:lineRule="atLeast"/>
        <w:ind w:left="567"/>
        <w:jc w:val="both"/>
      </w:pPr>
      <w:r w:rsidRPr="00FF1380">
        <w:t xml:space="preserve">7.2. </w:t>
      </w:r>
      <w:r w:rsidR="00375054" w:rsidRPr="00FF1380">
        <w:t>Sutarties Šalis, kuri dėl nenugalimos jėgos aplinkybių negali įvykdyti savo</w:t>
      </w:r>
    </w:p>
    <w:p w14:paraId="7CAFA57A" w14:textId="6B8A0F96" w:rsidR="00C740C2" w:rsidRPr="00FF1380" w:rsidRDefault="00375054" w:rsidP="00FF1380">
      <w:pPr>
        <w:tabs>
          <w:tab w:val="left" w:pos="720"/>
        </w:tabs>
        <w:suppressAutoHyphens/>
        <w:spacing w:line="360" w:lineRule="atLeast"/>
        <w:jc w:val="both"/>
      </w:pPr>
      <w:r w:rsidRPr="00FF1380">
        <w:t>įsipareigojimų, privalo nedelsiant, tą pačią dieną informuoti apie tai kitą Šalį. Nenugalimos jėgos atsiradimo aplinkybių atveju, Šalys aptaria Sutarties įvykdymo sustabdymo terminus arba jos nutraukimą.</w:t>
      </w:r>
    </w:p>
    <w:p w14:paraId="22E30422" w14:textId="4F5CF4E5" w:rsidR="00976D11" w:rsidRDefault="00846578" w:rsidP="002E75CD">
      <w:pPr>
        <w:suppressAutoHyphens/>
        <w:spacing w:line="360" w:lineRule="atLeast"/>
        <w:ind w:firstLine="567"/>
        <w:jc w:val="both"/>
      </w:pPr>
      <w:r w:rsidRPr="00FF1380">
        <w:t xml:space="preserve">7.3. </w:t>
      </w:r>
      <w:r w:rsidR="00375054" w:rsidRPr="00FF1380">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w:t>
      </w:r>
      <w:r w:rsidR="00375054" w:rsidRPr="00FF1380">
        <w:lastRenderedPageBreak/>
        <w:t>1997 m. kovo 13 d. Lietuvos Respublikos Vyriausybės nutarimu Nr.222 “Dėl nenugalimos jėgos (force majeure) aplinkybes liudijančių pažymų išdavimo tvarkos patvirtinimo”.</w:t>
      </w:r>
    </w:p>
    <w:p w14:paraId="76B26316" w14:textId="77777777" w:rsidR="002E75CD" w:rsidRPr="00FF1380" w:rsidRDefault="002E75CD" w:rsidP="002E75CD">
      <w:pPr>
        <w:suppressAutoHyphens/>
        <w:spacing w:line="360" w:lineRule="atLeast"/>
        <w:ind w:firstLine="567"/>
        <w:jc w:val="both"/>
      </w:pPr>
    </w:p>
    <w:p w14:paraId="250C5036" w14:textId="743AAD51" w:rsidR="00976D11" w:rsidRPr="002E75CD" w:rsidRDefault="00976D11" w:rsidP="002E75CD">
      <w:pPr>
        <w:widowControl w:val="0"/>
        <w:pBdr>
          <w:top w:val="nil"/>
          <w:left w:val="nil"/>
          <w:bottom w:val="nil"/>
          <w:right w:val="nil"/>
          <w:between w:val="nil"/>
          <w:bar w:val="nil"/>
        </w:pBdr>
        <w:spacing w:line="360" w:lineRule="atLeast"/>
        <w:ind w:firstLine="567"/>
        <w:jc w:val="center"/>
        <w:outlineLvl w:val="0"/>
        <w:rPr>
          <w:rFonts w:eastAsia="Arial Unicode MS"/>
          <w:b/>
          <w:caps/>
          <w:bdr w:val="nil"/>
        </w:rPr>
      </w:pPr>
      <w:r w:rsidRPr="00FF1380">
        <w:rPr>
          <w:rFonts w:eastAsia="Arial Unicode MS"/>
          <w:b/>
          <w:bdr w:val="nil"/>
        </w:rPr>
        <w:t>VI</w:t>
      </w:r>
      <w:r w:rsidR="00846578" w:rsidRPr="00FF1380">
        <w:rPr>
          <w:rFonts w:eastAsia="Arial Unicode MS"/>
          <w:b/>
          <w:bdr w:val="nil"/>
        </w:rPr>
        <w:t>II</w:t>
      </w:r>
      <w:r w:rsidRPr="00FF1380">
        <w:rPr>
          <w:rFonts w:eastAsia="Arial Unicode MS"/>
          <w:b/>
          <w:caps/>
          <w:bdr w:val="nil"/>
        </w:rPr>
        <w:t>. Susirašinėjimas</w:t>
      </w:r>
    </w:p>
    <w:p w14:paraId="21994010" w14:textId="3FA5B2A9" w:rsidR="00A56340" w:rsidRPr="00FF1380" w:rsidRDefault="00846578" w:rsidP="005A198C">
      <w:pPr>
        <w:suppressAutoHyphens/>
        <w:spacing w:line="360" w:lineRule="atLeast"/>
        <w:ind w:firstLine="567"/>
        <w:jc w:val="both"/>
      </w:pPr>
      <w:r w:rsidRPr="00FF1380">
        <w:t xml:space="preserve">8.1. </w:t>
      </w:r>
      <w:r w:rsidR="009536F5" w:rsidRPr="00FF1380">
        <w:tab/>
      </w:r>
      <w:r w:rsidR="00A56340" w:rsidRPr="00FF1380">
        <w:t xml:space="preserve">Šalys susitaria, kad bet kokie pranešimai, informacija, dokumentacija ar korespondencija dėl Sutarties ar jos vykdymo turi būti įforminta raštu ir išsiųsta </w:t>
      </w:r>
      <w:r w:rsidR="007D739A" w:rsidRPr="00FF1380">
        <w:t xml:space="preserve">elektroniniu paštu arba </w:t>
      </w:r>
      <w:r w:rsidR="00A56340" w:rsidRPr="00FF1380">
        <w:t>registruotu laišku</w:t>
      </w:r>
      <w:r w:rsidR="007D739A" w:rsidRPr="00FF1380">
        <w:t>.</w:t>
      </w:r>
      <w:r w:rsidR="00A56340" w:rsidRPr="00FF1380">
        <w:t xml:space="preserve"> </w:t>
      </w:r>
    </w:p>
    <w:p w14:paraId="61158228" w14:textId="651B24BF" w:rsidR="00297F59" w:rsidRPr="00FF1380" w:rsidRDefault="009536F5" w:rsidP="005A198C">
      <w:pPr>
        <w:pBdr>
          <w:top w:val="nil"/>
          <w:left w:val="nil"/>
          <w:bottom w:val="nil"/>
          <w:right w:val="nil"/>
          <w:between w:val="nil"/>
          <w:bar w:val="nil"/>
        </w:pBdr>
        <w:spacing w:line="360" w:lineRule="atLeast"/>
        <w:ind w:firstLine="567"/>
        <w:jc w:val="both"/>
        <w:rPr>
          <w:rFonts w:eastAsia="Arial Unicode MS"/>
          <w:bdr w:val="nil"/>
        </w:rPr>
      </w:pPr>
      <w:r w:rsidRPr="00FF1380">
        <w:rPr>
          <w:rFonts w:eastAsia="Arial Unicode MS"/>
          <w:bdr w:val="nil"/>
        </w:rPr>
        <w:t xml:space="preserve">8.2. </w:t>
      </w:r>
      <w:r w:rsidRPr="00FF1380">
        <w:rPr>
          <w:rFonts w:eastAsia="Arial Unicode MS"/>
          <w:bdr w:val="nil"/>
        </w:rPr>
        <w:tab/>
      </w:r>
      <w:r w:rsidR="00297F59" w:rsidRPr="00FF1380">
        <w:rPr>
          <w:rFonts w:eastAsia="Arial Unicode MS"/>
          <w:bdr w:val="nil"/>
        </w:rPr>
        <w:t>Jei pasikeičia Šalies adresas ir/ar kiti duomenys, apie tai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5B196EE" w14:textId="02F8DDA1" w:rsidR="00976D11" w:rsidRDefault="009536F5" w:rsidP="005A198C">
      <w:pPr>
        <w:suppressAutoHyphens/>
        <w:spacing w:line="360" w:lineRule="atLeast"/>
        <w:ind w:firstLine="567"/>
        <w:jc w:val="both"/>
        <w:rPr>
          <w:rFonts w:eastAsia="Arial Unicode MS"/>
          <w:bdr w:val="nil"/>
        </w:rPr>
      </w:pPr>
      <w:r w:rsidRPr="00FF1380">
        <w:rPr>
          <w:rFonts w:eastAsia="Arial Unicode MS"/>
          <w:bdr w:val="nil"/>
        </w:rPr>
        <w:t xml:space="preserve">8.3. </w:t>
      </w:r>
      <w:r w:rsidRPr="00FF1380">
        <w:rPr>
          <w:rFonts w:eastAsia="Arial Unicode MS"/>
          <w:bdr w:val="nil"/>
        </w:rPr>
        <w:tab/>
      </w:r>
      <w:r w:rsidR="00976D11" w:rsidRPr="00FF1380">
        <w:rPr>
          <w:rFonts w:eastAsia="Arial Unicode MS"/>
          <w:bdr w:val="nil"/>
        </w:rPr>
        <w:t>Sutarties Šalys susirašinėja lietuvių kalba. Visi pranešimai, sutikimai ir kita informacija, kurią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099FEA3D" w14:textId="77777777" w:rsidR="005A198C" w:rsidRPr="005A198C" w:rsidRDefault="005A198C" w:rsidP="005A198C">
      <w:pPr>
        <w:suppressAutoHyphens/>
        <w:spacing w:line="360" w:lineRule="atLeast"/>
        <w:ind w:firstLine="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3601"/>
        <w:gridCol w:w="3587"/>
      </w:tblGrid>
      <w:tr w:rsidR="00976D11" w:rsidRPr="00FF1380" w14:paraId="65DC6172" w14:textId="77777777" w:rsidTr="006A26D9">
        <w:trPr>
          <w:trHeight w:val="446"/>
          <w:jc w:val="center"/>
        </w:trPr>
        <w:tc>
          <w:tcPr>
            <w:tcW w:w="2204" w:type="dxa"/>
            <w:tcBorders>
              <w:top w:val="single" w:sz="4" w:space="0" w:color="auto"/>
              <w:left w:val="single" w:sz="4" w:space="0" w:color="auto"/>
              <w:bottom w:val="single" w:sz="4" w:space="0" w:color="auto"/>
              <w:right w:val="single" w:sz="4" w:space="0" w:color="auto"/>
            </w:tcBorders>
            <w:vAlign w:val="center"/>
          </w:tcPr>
          <w:p w14:paraId="68F826A3" w14:textId="77777777" w:rsidR="00976D11" w:rsidRPr="00FF1380" w:rsidRDefault="00976D11" w:rsidP="005A198C">
            <w:pPr>
              <w:pBdr>
                <w:top w:val="nil"/>
                <w:left w:val="nil"/>
                <w:bottom w:val="nil"/>
                <w:right w:val="nil"/>
                <w:between w:val="nil"/>
                <w:bar w:val="nil"/>
              </w:pBdr>
              <w:spacing w:line="360" w:lineRule="auto"/>
              <w:rPr>
                <w:rFonts w:eastAsia="Arial Unicode MS"/>
                <w:b/>
                <w:bdr w:val="nil"/>
              </w:rPr>
            </w:pPr>
          </w:p>
        </w:tc>
        <w:tc>
          <w:tcPr>
            <w:tcW w:w="3653" w:type="dxa"/>
            <w:tcBorders>
              <w:top w:val="single" w:sz="4" w:space="0" w:color="auto"/>
              <w:left w:val="single" w:sz="4" w:space="0" w:color="auto"/>
              <w:bottom w:val="single" w:sz="4" w:space="0" w:color="auto"/>
              <w:right w:val="single" w:sz="4" w:space="0" w:color="auto"/>
            </w:tcBorders>
            <w:vAlign w:val="center"/>
            <w:hideMark/>
          </w:tcPr>
          <w:p w14:paraId="12EF36ED" w14:textId="77777777" w:rsidR="00976D11" w:rsidRPr="00FF1380" w:rsidRDefault="00976D11" w:rsidP="005A198C">
            <w:pPr>
              <w:pBdr>
                <w:top w:val="nil"/>
                <w:left w:val="nil"/>
                <w:bottom w:val="nil"/>
                <w:right w:val="nil"/>
                <w:between w:val="nil"/>
                <w:bar w:val="nil"/>
              </w:pBdr>
              <w:spacing w:line="360" w:lineRule="auto"/>
              <w:ind w:left="-101"/>
              <w:jc w:val="center"/>
              <w:rPr>
                <w:rFonts w:eastAsia="Arial Unicode MS"/>
                <w:b/>
                <w:bdr w:val="nil"/>
              </w:rPr>
            </w:pPr>
            <w:r w:rsidRPr="00FF1380">
              <w:rPr>
                <w:rFonts w:eastAsia="Arial Unicode MS"/>
                <w:b/>
                <w:bdr w:val="nil"/>
              </w:rPr>
              <w:t>Užsakovas</w:t>
            </w:r>
          </w:p>
        </w:tc>
        <w:tc>
          <w:tcPr>
            <w:tcW w:w="3653" w:type="dxa"/>
            <w:tcBorders>
              <w:top w:val="single" w:sz="4" w:space="0" w:color="auto"/>
              <w:left w:val="single" w:sz="4" w:space="0" w:color="auto"/>
              <w:bottom w:val="single" w:sz="4" w:space="0" w:color="auto"/>
              <w:right w:val="single" w:sz="4" w:space="0" w:color="auto"/>
            </w:tcBorders>
            <w:vAlign w:val="center"/>
            <w:hideMark/>
          </w:tcPr>
          <w:p w14:paraId="7E1AD14D" w14:textId="77777777" w:rsidR="00976D11" w:rsidRPr="00FF1380" w:rsidRDefault="00976D11" w:rsidP="005A198C">
            <w:pPr>
              <w:pBdr>
                <w:top w:val="nil"/>
                <w:left w:val="nil"/>
                <w:bottom w:val="nil"/>
                <w:right w:val="nil"/>
                <w:between w:val="nil"/>
                <w:bar w:val="nil"/>
              </w:pBdr>
              <w:spacing w:line="360" w:lineRule="auto"/>
              <w:jc w:val="center"/>
              <w:rPr>
                <w:rFonts w:eastAsia="Arial Unicode MS"/>
                <w:b/>
                <w:bdr w:val="nil"/>
              </w:rPr>
            </w:pPr>
            <w:r w:rsidRPr="00FF1380">
              <w:rPr>
                <w:rFonts w:eastAsia="Arial Unicode MS"/>
                <w:b/>
                <w:bdr w:val="nil"/>
              </w:rPr>
              <w:t>Teikėjas</w:t>
            </w:r>
          </w:p>
        </w:tc>
      </w:tr>
      <w:tr w:rsidR="00976D11" w:rsidRPr="00FF1380" w14:paraId="327D0CB5" w14:textId="77777777" w:rsidTr="006A26D9">
        <w:trPr>
          <w:trHeight w:val="70"/>
          <w:jc w:val="center"/>
        </w:trPr>
        <w:tc>
          <w:tcPr>
            <w:tcW w:w="2204" w:type="dxa"/>
            <w:tcBorders>
              <w:top w:val="single" w:sz="4" w:space="0" w:color="auto"/>
              <w:left w:val="single" w:sz="4" w:space="0" w:color="auto"/>
              <w:bottom w:val="single" w:sz="4" w:space="0" w:color="auto"/>
              <w:right w:val="single" w:sz="4" w:space="0" w:color="auto"/>
            </w:tcBorders>
            <w:vAlign w:val="center"/>
            <w:hideMark/>
          </w:tcPr>
          <w:p w14:paraId="52933099" w14:textId="77777777" w:rsidR="00976D11" w:rsidRPr="00FF1380" w:rsidRDefault="00976D11" w:rsidP="00FF1380">
            <w:pPr>
              <w:pBdr>
                <w:top w:val="nil"/>
                <w:left w:val="nil"/>
                <w:bottom w:val="nil"/>
                <w:right w:val="nil"/>
                <w:between w:val="nil"/>
                <w:bar w:val="nil"/>
              </w:pBdr>
              <w:spacing w:line="360" w:lineRule="atLeast"/>
              <w:rPr>
                <w:rFonts w:eastAsia="Arial Unicode MS"/>
                <w:bdr w:val="nil"/>
              </w:rPr>
            </w:pPr>
            <w:r w:rsidRPr="00FF1380">
              <w:rPr>
                <w:rFonts w:eastAsia="Arial Unicode MS"/>
                <w:bdr w:val="nil"/>
              </w:rPr>
              <w:t>Vardas, pavardė</w:t>
            </w:r>
          </w:p>
        </w:tc>
        <w:tc>
          <w:tcPr>
            <w:tcW w:w="3653" w:type="dxa"/>
            <w:tcBorders>
              <w:top w:val="single" w:sz="4" w:space="0" w:color="auto"/>
              <w:left w:val="single" w:sz="4" w:space="0" w:color="auto"/>
              <w:bottom w:val="single" w:sz="4" w:space="0" w:color="auto"/>
              <w:right w:val="single" w:sz="4" w:space="0" w:color="auto"/>
            </w:tcBorders>
            <w:vAlign w:val="center"/>
          </w:tcPr>
          <w:p w14:paraId="73BC43C8" w14:textId="77777777" w:rsidR="00976D11" w:rsidRPr="00FF1380" w:rsidRDefault="00976D11" w:rsidP="00FF1380">
            <w:pPr>
              <w:pBdr>
                <w:top w:val="nil"/>
                <w:left w:val="nil"/>
                <w:bottom w:val="nil"/>
                <w:right w:val="nil"/>
                <w:between w:val="nil"/>
                <w:bar w:val="nil"/>
              </w:pBdr>
              <w:spacing w:line="360" w:lineRule="atLeast"/>
              <w:ind w:right="-23"/>
              <w:jc w:val="both"/>
              <w:rPr>
                <w:rFonts w:eastAsia="Arial Unicode MS"/>
                <w:bdr w:val="nil"/>
              </w:rPr>
            </w:pPr>
            <w:r w:rsidRPr="00FF1380">
              <w:rPr>
                <w:rFonts w:eastAsia="Arial Unicode MS"/>
                <w:bdr w:val="nil"/>
              </w:rPr>
              <w:t>Paulius Amanaitis</w:t>
            </w:r>
          </w:p>
        </w:tc>
        <w:tc>
          <w:tcPr>
            <w:tcW w:w="3653" w:type="dxa"/>
            <w:tcBorders>
              <w:top w:val="single" w:sz="4" w:space="0" w:color="auto"/>
              <w:left w:val="single" w:sz="4" w:space="0" w:color="auto"/>
              <w:bottom w:val="single" w:sz="4" w:space="0" w:color="auto"/>
              <w:right w:val="single" w:sz="4" w:space="0" w:color="auto"/>
            </w:tcBorders>
            <w:vAlign w:val="center"/>
          </w:tcPr>
          <w:p w14:paraId="18814692" w14:textId="41EF3033" w:rsidR="00976D11" w:rsidRPr="00FF1380" w:rsidRDefault="00976D11" w:rsidP="00FF1380">
            <w:pPr>
              <w:pBdr>
                <w:top w:val="nil"/>
                <w:left w:val="nil"/>
                <w:bottom w:val="nil"/>
                <w:right w:val="nil"/>
                <w:between w:val="nil"/>
                <w:bar w:val="nil"/>
              </w:pBdr>
              <w:spacing w:line="360" w:lineRule="atLeast"/>
              <w:rPr>
                <w:rFonts w:eastAsia="Arial Unicode MS"/>
                <w:bdr w:val="nil"/>
              </w:rPr>
            </w:pPr>
            <w:r w:rsidRPr="00FF1380">
              <w:rPr>
                <w:rFonts w:eastAsia="Arial Unicode MS"/>
                <w:i/>
                <w:bdr w:val="nil"/>
              </w:rPr>
              <w:t xml:space="preserve"> </w:t>
            </w:r>
            <w:r w:rsidR="00030A92" w:rsidRPr="00FF1380">
              <w:rPr>
                <w:rFonts w:eastAsia="Arial Unicode MS"/>
                <w:bdr w:val="nil"/>
              </w:rPr>
              <w:t xml:space="preserve">Dalius </w:t>
            </w:r>
            <w:proofErr w:type="spellStart"/>
            <w:r w:rsidR="00030A92" w:rsidRPr="00FF1380">
              <w:rPr>
                <w:rFonts w:eastAsia="Arial Unicode MS"/>
                <w:bdr w:val="nil"/>
              </w:rPr>
              <w:t>Daščioras</w:t>
            </w:r>
            <w:proofErr w:type="spellEnd"/>
          </w:p>
        </w:tc>
      </w:tr>
      <w:tr w:rsidR="00976D11" w:rsidRPr="00FF1380" w14:paraId="1C58F9A7" w14:textId="77777777" w:rsidTr="006A26D9">
        <w:trPr>
          <w:trHeight w:val="70"/>
          <w:jc w:val="center"/>
        </w:trPr>
        <w:tc>
          <w:tcPr>
            <w:tcW w:w="2204" w:type="dxa"/>
            <w:tcBorders>
              <w:top w:val="single" w:sz="4" w:space="0" w:color="auto"/>
              <w:left w:val="single" w:sz="4" w:space="0" w:color="auto"/>
              <w:bottom w:val="single" w:sz="4" w:space="0" w:color="auto"/>
              <w:right w:val="single" w:sz="4" w:space="0" w:color="auto"/>
            </w:tcBorders>
            <w:vAlign w:val="center"/>
            <w:hideMark/>
          </w:tcPr>
          <w:p w14:paraId="025D420A" w14:textId="77777777" w:rsidR="00976D11" w:rsidRPr="00FF1380" w:rsidRDefault="00976D11" w:rsidP="00FF1380">
            <w:pPr>
              <w:pBdr>
                <w:top w:val="nil"/>
                <w:left w:val="nil"/>
                <w:bottom w:val="nil"/>
                <w:right w:val="nil"/>
                <w:between w:val="nil"/>
                <w:bar w:val="nil"/>
              </w:pBdr>
              <w:spacing w:line="360" w:lineRule="atLeast"/>
              <w:rPr>
                <w:rFonts w:eastAsia="Arial Unicode MS"/>
                <w:bdr w:val="nil"/>
              </w:rPr>
            </w:pPr>
            <w:r w:rsidRPr="00FF1380">
              <w:rPr>
                <w:rFonts w:eastAsia="Arial Unicode MS"/>
                <w:bdr w:val="nil"/>
              </w:rPr>
              <w:t>Adresas</w:t>
            </w:r>
          </w:p>
        </w:tc>
        <w:tc>
          <w:tcPr>
            <w:tcW w:w="3653" w:type="dxa"/>
            <w:tcBorders>
              <w:top w:val="single" w:sz="4" w:space="0" w:color="auto"/>
              <w:left w:val="single" w:sz="4" w:space="0" w:color="auto"/>
              <w:bottom w:val="single" w:sz="4" w:space="0" w:color="auto"/>
              <w:right w:val="single" w:sz="4" w:space="0" w:color="auto"/>
            </w:tcBorders>
            <w:vAlign w:val="center"/>
          </w:tcPr>
          <w:p w14:paraId="4EBB3BA5" w14:textId="77777777" w:rsidR="00976D11" w:rsidRPr="00FF1380" w:rsidRDefault="00976D11" w:rsidP="00FF1380">
            <w:pPr>
              <w:pBdr>
                <w:top w:val="nil"/>
                <w:left w:val="nil"/>
                <w:bottom w:val="nil"/>
                <w:right w:val="nil"/>
                <w:between w:val="nil"/>
                <w:bar w:val="nil"/>
              </w:pBdr>
              <w:spacing w:line="360" w:lineRule="atLeast"/>
              <w:ind w:right="-23"/>
              <w:jc w:val="both"/>
              <w:rPr>
                <w:rFonts w:eastAsia="Arial Unicode MS"/>
                <w:bdr w:val="nil"/>
              </w:rPr>
            </w:pPr>
            <w:r w:rsidRPr="00FF1380">
              <w:rPr>
                <w:rFonts w:eastAsia="Arial Unicode MS"/>
                <w:bdr w:val="nil"/>
              </w:rPr>
              <w:t>Kauno g. 37, Vilkija, Kauno r. sav.</w:t>
            </w:r>
          </w:p>
        </w:tc>
        <w:tc>
          <w:tcPr>
            <w:tcW w:w="3653" w:type="dxa"/>
            <w:tcBorders>
              <w:top w:val="single" w:sz="4" w:space="0" w:color="auto"/>
              <w:left w:val="single" w:sz="4" w:space="0" w:color="auto"/>
              <w:bottom w:val="single" w:sz="4" w:space="0" w:color="auto"/>
              <w:right w:val="single" w:sz="4" w:space="0" w:color="auto"/>
            </w:tcBorders>
            <w:vAlign w:val="center"/>
          </w:tcPr>
          <w:p w14:paraId="7FEC03C1" w14:textId="3CE36064" w:rsidR="00976D11" w:rsidRPr="00FF1380" w:rsidRDefault="00030A92" w:rsidP="00FF1380">
            <w:pPr>
              <w:pBdr>
                <w:top w:val="nil"/>
                <w:left w:val="nil"/>
                <w:bottom w:val="nil"/>
                <w:right w:val="nil"/>
                <w:between w:val="nil"/>
                <w:bar w:val="nil"/>
              </w:pBdr>
              <w:tabs>
                <w:tab w:val="left" w:pos="225"/>
              </w:tabs>
              <w:spacing w:line="360" w:lineRule="atLeast"/>
              <w:rPr>
                <w:rFonts w:eastAsia="Arial Unicode MS"/>
                <w:bdr w:val="nil"/>
              </w:rPr>
            </w:pPr>
            <w:proofErr w:type="spellStart"/>
            <w:r w:rsidRPr="00FF1380">
              <w:rPr>
                <w:rFonts w:eastAsia="Arial Unicode MS"/>
                <w:bdr w:val="nil"/>
              </w:rPr>
              <w:t>Šarkuvos</w:t>
            </w:r>
            <w:proofErr w:type="spellEnd"/>
            <w:r w:rsidR="00976D11" w:rsidRPr="00FF1380">
              <w:rPr>
                <w:rFonts w:eastAsia="Arial Unicode MS"/>
                <w:bdr w:val="nil"/>
              </w:rPr>
              <w:t xml:space="preserve"> g. </w:t>
            </w:r>
            <w:r w:rsidRPr="00FF1380">
              <w:rPr>
                <w:rFonts w:eastAsia="Arial Unicode MS"/>
                <w:bdr w:val="nil"/>
              </w:rPr>
              <w:t>17-38</w:t>
            </w:r>
            <w:r w:rsidR="00976D11" w:rsidRPr="00FF1380">
              <w:rPr>
                <w:rFonts w:eastAsia="Arial Unicode MS"/>
                <w:bdr w:val="nil"/>
              </w:rPr>
              <w:t>, Kauno m. sav.</w:t>
            </w:r>
          </w:p>
        </w:tc>
      </w:tr>
      <w:tr w:rsidR="00976D11" w:rsidRPr="00FF1380" w14:paraId="6F81B4A1" w14:textId="77777777" w:rsidTr="006A26D9">
        <w:trPr>
          <w:trHeight w:val="70"/>
          <w:jc w:val="center"/>
        </w:trPr>
        <w:tc>
          <w:tcPr>
            <w:tcW w:w="2204" w:type="dxa"/>
            <w:tcBorders>
              <w:top w:val="single" w:sz="4" w:space="0" w:color="auto"/>
              <w:left w:val="single" w:sz="4" w:space="0" w:color="auto"/>
              <w:bottom w:val="single" w:sz="4" w:space="0" w:color="auto"/>
              <w:right w:val="single" w:sz="4" w:space="0" w:color="auto"/>
            </w:tcBorders>
            <w:vAlign w:val="center"/>
            <w:hideMark/>
          </w:tcPr>
          <w:p w14:paraId="1C6E3CEF" w14:textId="77777777" w:rsidR="00976D11" w:rsidRPr="00FF1380" w:rsidRDefault="00976D11" w:rsidP="00FF1380">
            <w:pPr>
              <w:pBdr>
                <w:top w:val="nil"/>
                <w:left w:val="nil"/>
                <w:bottom w:val="nil"/>
                <w:right w:val="nil"/>
                <w:between w:val="nil"/>
                <w:bar w:val="nil"/>
              </w:pBdr>
              <w:spacing w:line="360" w:lineRule="atLeast"/>
              <w:rPr>
                <w:rFonts w:eastAsia="Arial Unicode MS"/>
                <w:bdr w:val="nil"/>
              </w:rPr>
            </w:pPr>
            <w:r w:rsidRPr="00FF1380">
              <w:rPr>
                <w:rFonts w:eastAsia="Arial Unicode MS"/>
                <w:bdr w:val="nil"/>
              </w:rPr>
              <w:t>Telefonas</w:t>
            </w:r>
          </w:p>
        </w:tc>
        <w:tc>
          <w:tcPr>
            <w:tcW w:w="3653" w:type="dxa"/>
            <w:tcBorders>
              <w:top w:val="single" w:sz="4" w:space="0" w:color="auto"/>
              <w:left w:val="single" w:sz="4" w:space="0" w:color="auto"/>
              <w:bottom w:val="single" w:sz="4" w:space="0" w:color="auto"/>
              <w:right w:val="single" w:sz="4" w:space="0" w:color="auto"/>
            </w:tcBorders>
            <w:vAlign w:val="center"/>
          </w:tcPr>
          <w:p w14:paraId="4C245851" w14:textId="51B60E44" w:rsidR="00976D11" w:rsidRPr="00FF1380" w:rsidRDefault="007D739A" w:rsidP="00FF1380">
            <w:pPr>
              <w:pBdr>
                <w:top w:val="nil"/>
                <w:left w:val="nil"/>
                <w:bottom w:val="nil"/>
                <w:right w:val="nil"/>
                <w:between w:val="nil"/>
                <w:bar w:val="nil"/>
              </w:pBdr>
              <w:spacing w:line="360" w:lineRule="atLeast"/>
              <w:ind w:right="-23"/>
              <w:jc w:val="both"/>
              <w:rPr>
                <w:rFonts w:eastAsia="Arial Unicode MS"/>
                <w:bdr w:val="nil"/>
              </w:rPr>
            </w:pPr>
            <w:r w:rsidRPr="00FF1380">
              <w:rPr>
                <w:rFonts w:eastAsia="Arial Unicode MS"/>
                <w:bdr w:val="nil"/>
              </w:rPr>
              <w:t>+370</w:t>
            </w:r>
            <w:r w:rsidR="00976D11" w:rsidRPr="00FF1380">
              <w:rPr>
                <w:rFonts w:eastAsia="Arial Unicode MS"/>
                <w:bdr w:val="nil"/>
              </w:rPr>
              <w:t> 609 86 034</w:t>
            </w:r>
          </w:p>
        </w:tc>
        <w:tc>
          <w:tcPr>
            <w:tcW w:w="3653" w:type="dxa"/>
            <w:tcBorders>
              <w:top w:val="single" w:sz="4" w:space="0" w:color="auto"/>
              <w:left w:val="single" w:sz="4" w:space="0" w:color="auto"/>
              <w:bottom w:val="single" w:sz="4" w:space="0" w:color="auto"/>
              <w:right w:val="single" w:sz="4" w:space="0" w:color="auto"/>
            </w:tcBorders>
          </w:tcPr>
          <w:p w14:paraId="295CFDCF" w14:textId="6320A44C" w:rsidR="00976D11" w:rsidRPr="00FF1380" w:rsidRDefault="007D739A" w:rsidP="00FF1380">
            <w:pPr>
              <w:pBdr>
                <w:top w:val="nil"/>
                <w:left w:val="nil"/>
                <w:bottom w:val="nil"/>
                <w:right w:val="nil"/>
                <w:between w:val="nil"/>
                <w:bar w:val="nil"/>
              </w:pBdr>
              <w:spacing w:line="360" w:lineRule="atLeast"/>
              <w:rPr>
                <w:rFonts w:eastAsia="Arial Unicode MS"/>
                <w:bdr w:val="nil"/>
              </w:rPr>
            </w:pPr>
            <w:r w:rsidRPr="00FF1380">
              <w:rPr>
                <w:rFonts w:eastAsia="Arial Unicode MS"/>
                <w:bdr w:val="nil"/>
              </w:rPr>
              <w:t>+370</w:t>
            </w:r>
            <w:r w:rsidR="00976D11" w:rsidRPr="00FF1380">
              <w:rPr>
                <w:rFonts w:eastAsia="Arial Unicode MS"/>
                <w:bdr w:val="nil"/>
              </w:rPr>
              <w:t xml:space="preserve">  6</w:t>
            </w:r>
            <w:r w:rsidR="00030A92" w:rsidRPr="00FF1380">
              <w:rPr>
                <w:rFonts w:eastAsia="Arial Unicode MS"/>
                <w:bdr w:val="nil"/>
              </w:rPr>
              <w:t>73 68445</w:t>
            </w:r>
          </w:p>
        </w:tc>
      </w:tr>
      <w:tr w:rsidR="00976D11" w:rsidRPr="00FF1380" w14:paraId="10912A30" w14:textId="77777777" w:rsidTr="006A26D9">
        <w:trPr>
          <w:trHeight w:val="70"/>
          <w:jc w:val="center"/>
        </w:trPr>
        <w:tc>
          <w:tcPr>
            <w:tcW w:w="2204" w:type="dxa"/>
            <w:tcBorders>
              <w:top w:val="single" w:sz="4" w:space="0" w:color="auto"/>
              <w:left w:val="single" w:sz="4" w:space="0" w:color="auto"/>
              <w:bottom w:val="single" w:sz="4" w:space="0" w:color="auto"/>
              <w:right w:val="single" w:sz="4" w:space="0" w:color="auto"/>
            </w:tcBorders>
            <w:vAlign w:val="center"/>
            <w:hideMark/>
          </w:tcPr>
          <w:p w14:paraId="5DFB7ACC" w14:textId="77777777" w:rsidR="00976D11" w:rsidRPr="00FF1380" w:rsidRDefault="00976D11" w:rsidP="00FF1380">
            <w:pPr>
              <w:pBdr>
                <w:top w:val="nil"/>
                <w:left w:val="nil"/>
                <w:bottom w:val="nil"/>
                <w:right w:val="nil"/>
                <w:between w:val="nil"/>
                <w:bar w:val="nil"/>
              </w:pBdr>
              <w:spacing w:line="360" w:lineRule="atLeast"/>
              <w:rPr>
                <w:rFonts w:eastAsia="Arial Unicode MS"/>
                <w:bdr w:val="nil"/>
              </w:rPr>
            </w:pPr>
            <w:r w:rsidRPr="00FF1380">
              <w:rPr>
                <w:rFonts w:eastAsia="Arial Unicode MS"/>
                <w:bdr w:val="nil"/>
              </w:rPr>
              <w:t>El. paštas</w:t>
            </w:r>
          </w:p>
        </w:tc>
        <w:tc>
          <w:tcPr>
            <w:tcW w:w="3653" w:type="dxa"/>
            <w:tcBorders>
              <w:top w:val="single" w:sz="4" w:space="0" w:color="auto"/>
              <w:left w:val="single" w:sz="4" w:space="0" w:color="auto"/>
              <w:bottom w:val="single" w:sz="4" w:space="0" w:color="auto"/>
              <w:right w:val="single" w:sz="4" w:space="0" w:color="auto"/>
            </w:tcBorders>
            <w:vAlign w:val="center"/>
          </w:tcPr>
          <w:p w14:paraId="13A2DD1F" w14:textId="77777777" w:rsidR="00976D11" w:rsidRPr="00FF1380" w:rsidRDefault="00976D11" w:rsidP="00FF1380">
            <w:pPr>
              <w:pBdr>
                <w:top w:val="nil"/>
                <w:left w:val="nil"/>
                <w:bottom w:val="nil"/>
                <w:right w:val="nil"/>
                <w:between w:val="nil"/>
                <w:bar w:val="nil"/>
              </w:pBdr>
              <w:spacing w:line="360" w:lineRule="atLeast"/>
              <w:rPr>
                <w:rFonts w:eastAsia="Arial Unicode MS"/>
                <w:bdr w:val="nil"/>
                <w:lang w:val="en-US"/>
              </w:rPr>
            </w:pPr>
            <w:proofErr w:type="spellStart"/>
            <w:r w:rsidRPr="00FF1380">
              <w:rPr>
                <w:rFonts w:eastAsia="Arial Unicode MS"/>
                <w:bdr w:val="nil"/>
              </w:rPr>
              <w:t>seniunija</w:t>
            </w:r>
            <w:proofErr w:type="spellEnd"/>
            <w:r w:rsidRPr="00FF1380">
              <w:rPr>
                <w:rFonts w:eastAsia="Arial Unicode MS"/>
                <w:bdr w:val="nil"/>
                <w:lang w:val="en-US"/>
              </w:rPr>
              <w:t>@vilkija.krs.lt</w:t>
            </w:r>
          </w:p>
        </w:tc>
        <w:tc>
          <w:tcPr>
            <w:tcW w:w="3653" w:type="dxa"/>
            <w:tcBorders>
              <w:top w:val="single" w:sz="4" w:space="0" w:color="auto"/>
              <w:left w:val="single" w:sz="4" w:space="0" w:color="auto"/>
              <w:bottom w:val="single" w:sz="4" w:space="0" w:color="auto"/>
              <w:right w:val="single" w:sz="4" w:space="0" w:color="auto"/>
            </w:tcBorders>
            <w:vAlign w:val="center"/>
          </w:tcPr>
          <w:p w14:paraId="6A09AF26" w14:textId="32970717" w:rsidR="00976D11" w:rsidRPr="00FF1380" w:rsidRDefault="00A56340" w:rsidP="00FF1380">
            <w:pPr>
              <w:pBdr>
                <w:top w:val="nil"/>
                <w:left w:val="nil"/>
                <w:bottom w:val="nil"/>
                <w:right w:val="nil"/>
                <w:between w:val="nil"/>
                <w:bar w:val="nil"/>
              </w:pBdr>
              <w:tabs>
                <w:tab w:val="left" w:pos="210"/>
              </w:tabs>
              <w:spacing w:line="360" w:lineRule="atLeast"/>
              <w:rPr>
                <w:rFonts w:eastAsia="Arial Unicode MS"/>
                <w:bdr w:val="nil"/>
              </w:rPr>
            </w:pPr>
            <w:r w:rsidRPr="00FF1380">
              <w:rPr>
                <w:rFonts w:eastAsia="Arial Unicode MS"/>
                <w:bdr w:val="nil"/>
              </w:rPr>
              <w:t>ddasdd@gmail.com</w:t>
            </w:r>
          </w:p>
        </w:tc>
      </w:tr>
    </w:tbl>
    <w:p w14:paraId="7C60D046" w14:textId="77777777" w:rsidR="00A56340" w:rsidRPr="002E75CD" w:rsidRDefault="00A56340" w:rsidP="00FF1380">
      <w:pPr>
        <w:tabs>
          <w:tab w:val="left" w:pos="720"/>
        </w:tabs>
        <w:suppressAutoHyphens/>
        <w:spacing w:line="360" w:lineRule="atLeast"/>
        <w:jc w:val="both"/>
        <w:rPr>
          <w:sz w:val="14"/>
          <w:szCs w:val="14"/>
        </w:rPr>
      </w:pPr>
    </w:p>
    <w:p w14:paraId="4AA90191" w14:textId="3B97441B" w:rsidR="006B0FF3" w:rsidRPr="00FF1380" w:rsidRDefault="006B0FF3" w:rsidP="002E75CD">
      <w:pPr>
        <w:pStyle w:val="Sraopastraipa"/>
        <w:pBdr>
          <w:top w:val="nil"/>
          <w:left w:val="nil"/>
          <w:bottom w:val="nil"/>
          <w:right w:val="nil"/>
          <w:between w:val="nil"/>
          <w:bar w:val="nil"/>
        </w:pBdr>
        <w:overflowPunct w:val="0"/>
        <w:autoSpaceDE w:val="0"/>
        <w:autoSpaceDN w:val="0"/>
        <w:adjustRightInd w:val="0"/>
        <w:spacing w:line="360" w:lineRule="atLeast"/>
        <w:ind w:left="0"/>
        <w:jc w:val="center"/>
        <w:textAlignment w:val="baseline"/>
        <w:rPr>
          <w:b/>
          <w:bCs/>
        </w:rPr>
      </w:pPr>
      <w:r w:rsidRPr="00FF1380">
        <w:rPr>
          <w:b/>
          <w:bCs/>
        </w:rPr>
        <w:t>IX. ASMENS DUOMENŲ APSAUGA</w:t>
      </w:r>
    </w:p>
    <w:p w14:paraId="19AC59FD" w14:textId="77777777" w:rsidR="006B0FF3" w:rsidRPr="00FF1380" w:rsidRDefault="006B0FF3" w:rsidP="00FF1380">
      <w:pPr>
        <w:pStyle w:val="Default"/>
        <w:tabs>
          <w:tab w:val="left" w:pos="1170"/>
        </w:tabs>
        <w:spacing w:line="360" w:lineRule="atLeast"/>
        <w:ind w:firstLine="709"/>
        <w:jc w:val="both"/>
        <w:rPr>
          <w:rFonts w:ascii="Times New Roman" w:hAnsi="Times New Roman" w:cs="Times New Roman"/>
          <w:color w:val="auto"/>
        </w:rPr>
      </w:pPr>
      <w:r w:rsidRPr="00FF1380">
        <w:rPr>
          <w:rFonts w:ascii="Times New Roman" w:hAnsi="Times New Roman" w:cs="Times New Roman"/>
        </w:rPr>
        <w:t xml:space="preserve">9.1. Vykdydamos šią Sutartį ir jos pagrindu prisiimtus įsipareigojimus, Šalys vadovaujasi 2016 m. balandžio 27 d. Europos Parlamento ir Tarybos reglamentu (ES) 2016/679 dėl fizinių asmenų apsaugos tvarkant asmens duomenis ir dėl laisvo tokių duomenų judėjimo ir kuriuo panaikinama Direktyva 95/46/EB </w:t>
      </w:r>
      <w:r w:rsidRPr="00FF1380">
        <w:rPr>
          <w:rFonts w:ascii="Times New Roman" w:hAnsi="Times New Roman" w:cs="Times New Roman"/>
          <w:color w:val="auto"/>
        </w:rPr>
        <w:t>(Bendrasis duomenų apsaugos reglamentas) (toliau – BDAR) ir kitais teisės aktais, reglamentuojančiais asmens duomenų tvarkymą ir privatumo apsaugą.</w:t>
      </w:r>
    </w:p>
    <w:p w14:paraId="0404EE45" w14:textId="77777777" w:rsidR="006B0FF3" w:rsidRPr="00FF1380" w:rsidRDefault="006B0FF3" w:rsidP="00FF1380">
      <w:pPr>
        <w:pStyle w:val="Default"/>
        <w:tabs>
          <w:tab w:val="left" w:pos="1170"/>
        </w:tabs>
        <w:spacing w:line="360" w:lineRule="atLeast"/>
        <w:ind w:firstLine="709"/>
        <w:jc w:val="both"/>
        <w:rPr>
          <w:rFonts w:ascii="Times New Roman" w:hAnsi="Times New Roman" w:cs="Times New Roman"/>
          <w:position w:val="-1"/>
          <w:lang w:eastAsia="zh-CN"/>
        </w:rPr>
      </w:pPr>
      <w:r w:rsidRPr="00FF1380">
        <w:rPr>
          <w:rFonts w:ascii="Times New Roman" w:hAnsi="Times New Roman" w:cs="Times New Roman"/>
        </w:rPr>
        <w:t xml:space="preserve">9.2. </w:t>
      </w:r>
      <w:r w:rsidRPr="00FF1380">
        <w:rPr>
          <w:rFonts w:ascii="Times New Roman" w:hAnsi="Times New Roman" w:cs="Times New Roman"/>
          <w:position w:val="-1"/>
          <w:lang w:eastAsia="zh-CN"/>
        </w:rPr>
        <w:t>Vykdytojas patvirtina, kad yra informuotas apie asmens duomenų tvarkymo taisykles, kurios skelbiamos</w:t>
      </w:r>
      <w:r w:rsidRPr="00FF1380">
        <w:rPr>
          <w:rFonts w:ascii="Times New Roman" w:hAnsi="Times New Roman" w:cs="Times New Roman"/>
          <w:color w:val="0070C0"/>
          <w:position w:val="-1"/>
          <w:lang w:eastAsia="zh-CN"/>
        </w:rPr>
        <w:t xml:space="preserve"> </w:t>
      </w:r>
      <w:hyperlink r:id="rId7" w:history="1">
        <w:r w:rsidRPr="00FF1380">
          <w:rPr>
            <w:rStyle w:val="Hipersaitas"/>
            <w:rFonts w:ascii="Times New Roman" w:hAnsi="Times New Roman" w:cs="Times New Roman"/>
            <w:color w:val="auto"/>
          </w:rPr>
          <w:t>https://www.krs.lt/media/39268/2-priedas.docx</w:t>
        </w:r>
      </w:hyperlink>
      <w:r w:rsidRPr="00FF1380">
        <w:rPr>
          <w:rFonts w:ascii="Times New Roman" w:hAnsi="Times New Roman" w:cs="Times New Roman"/>
          <w:position w:val="-1"/>
          <w:lang w:eastAsia="zh-CN"/>
        </w:rPr>
        <w:t>, ir su jomis susipažinęs.</w:t>
      </w:r>
    </w:p>
    <w:p w14:paraId="4C3578C0" w14:textId="77777777" w:rsidR="006B0FF3" w:rsidRPr="00FF1380" w:rsidRDefault="006B0FF3" w:rsidP="00FF1380">
      <w:pPr>
        <w:pStyle w:val="Default"/>
        <w:tabs>
          <w:tab w:val="left" w:pos="1170"/>
        </w:tabs>
        <w:spacing w:line="360" w:lineRule="atLeast"/>
        <w:ind w:firstLine="709"/>
        <w:jc w:val="both"/>
        <w:rPr>
          <w:rFonts w:ascii="Times New Roman" w:hAnsi="Times New Roman" w:cs="Times New Roman"/>
        </w:rPr>
      </w:pPr>
      <w:r w:rsidRPr="00FF1380">
        <w:rPr>
          <w:rFonts w:ascii="Times New Roman" w:hAnsi="Times New Roman" w:cs="Times New Roman"/>
        </w:rPr>
        <w:t xml:space="preserve">9.3.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w:t>
      </w:r>
      <w:bookmarkStart w:id="0" w:name="_Hlk64962658"/>
      <w:r w:rsidRPr="00FF1380">
        <w:rPr>
          <w:rFonts w:ascii="Times New Roman" w:hAnsi="Times New Roman" w:cs="Times New Roman"/>
        </w:rPr>
        <w:t>Asmens duomenys tvarkomi paslaugų teikimo pagal Sutartį tikslu.</w:t>
      </w:r>
      <w:bookmarkStart w:id="1" w:name="_Hlk64962924"/>
      <w:bookmarkEnd w:id="0"/>
    </w:p>
    <w:p w14:paraId="3A66339E" w14:textId="77777777" w:rsidR="006B0FF3" w:rsidRPr="00FF1380" w:rsidRDefault="006B0FF3" w:rsidP="00FF1380">
      <w:pPr>
        <w:pStyle w:val="Default"/>
        <w:tabs>
          <w:tab w:val="left" w:pos="1170"/>
        </w:tabs>
        <w:spacing w:line="360" w:lineRule="atLeast"/>
        <w:ind w:firstLine="709"/>
        <w:jc w:val="both"/>
        <w:rPr>
          <w:rFonts w:ascii="Times New Roman" w:hAnsi="Times New Roman" w:cs="Times New Roman"/>
        </w:rPr>
      </w:pPr>
      <w:r w:rsidRPr="00FF1380">
        <w:rPr>
          <w:rFonts w:ascii="Times New Roman" w:hAnsi="Times New Roman" w:cs="Times New Roman"/>
        </w:rPr>
        <w:t>9.4. 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7DD71461" w14:textId="77777777" w:rsidR="006B0FF3" w:rsidRPr="00FF1380" w:rsidRDefault="006B0FF3" w:rsidP="00FF1380">
      <w:pPr>
        <w:pStyle w:val="Default"/>
        <w:tabs>
          <w:tab w:val="left" w:pos="1170"/>
        </w:tabs>
        <w:spacing w:line="360" w:lineRule="atLeast"/>
        <w:ind w:firstLine="709"/>
        <w:jc w:val="both"/>
        <w:rPr>
          <w:rFonts w:ascii="Times New Roman" w:hAnsi="Times New Roman" w:cs="Times New Roman"/>
        </w:rPr>
      </w:pPr>
      <w:r w:rsidRPr="00FF1380">
        <w:rPr>
          <w:rFonts w:ascii="Times New Roman" w:hAnsi="Times New Roman" w:cs="Times New Roman"/>
        </w:rPr>
        <w:lastRenderedPageBreak/>
        <w:t>9.5. Šalis, tiek, kiek taikoma jos atliekamam asmens duomenų tvarkymui pagal sutartį, įsipareigoja užtikrinti BDAR III skyriuje numatytų duomenų subjektų teisių įgyvendinimą, išskyrus BDAR nustatytas išimtis.</w:t>
      </w:r>
    </w:p>
    <w:p w14:paraId="3F35C13A" w14:textId="77777777" w:rsidR="006B0FF3" w:rsidRPr="00FF1380" w:rsidRDefault="006B0FF3" w:rsidP="00FF1380">
      <w:pPr>
        <w:pStyle w:val="Default"/>
        <w:tabs>
          <w:tab w:val="left" w:pos="1170"/>
        </w:tabs>
        <w:spacing w:line="360" w:lineRule="atLeast"/>
        <w:ind w:firstLine="709"/>
        <w:jc w:val="both"/>
        <w:rPr>
          <w:rStyle w:val="Typewriter"/>
          <w:rFonts w:ascii="Times New Roman" w:hAnsi="Times New Roman" w:cs="Times New Roman"/>
          <w:sz w:val="24"/>
        </w:rPr>
      </w:pPr>
      <w:r w:rsidRPr="00FF1380">
        <w:rPr>
          <w:rFonts w:ascii="Times New Roman" w:hAnsi="Times New Roman" w:cs="Times New Roman"/>
        </w:rPr>
        <w:t>9</w:t>
      </w:r>
      <w:r w:rsidRPr="00FF1380">
        <w:rPr>
          <w:rStyle w:val="Typewriter"/>
          <w:rFonts w:ascii="Times New Roman" w:hAnsi="Times New Roman" w:cs="Times New Roman"/>
          <w:sz w:val="24"/>
        </w:rPr>
        <w:t>.6.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C42AECE" w14:textId="77777777" w:rsidR="006B0FF3" w:rsidRPr="00FF1380" w:rsidRDefault="006B0FF3" w:rsidP="00FF1380">
      <w:pPr>
        <w:pStyle w:val="Default"/>
        <w:tabs>
          <w:tab w:val="left" w:pos="1170"/>
        </w:tabs>
        <w:spacing w:line="360" w:lineRule="atLeast"/>
        <w:ind w:firstLine="709"/>
        <w:jc w:val="both"/>
        <w:rPr>
          <w:rFonts w:ascii="Times New Roman" w:hAnsi="Times New Roman" w:cs="Times New Roman"/>
        </w:rPr>
      </w:pPr>
      <w:r w:rsidRPr="00FF1380">
        <w:rPr>
          <w:rFonts w:ascii="Times New Roman" w:hAnsi="Times New Roman" w:cs="Times New Roman"/>
        </w:rPr>
        <w:t>9.7. Šalies darbuotojai, tvarkantys asmens duomenis, yra supažindinti su pareiga saugoti asmens duomenų paslaptį. Prievolė saugoti paslaptį galioja ir perėjus dirbti į kitas pareigas arba pasibaigus darbo, sutartiniams ar kitiems santykiams.</w:t>
      </w:r>
    </w:p>
    <w:p w14:paraId="7538DB6A" w14:textId="77777777" w:rsidR="006B0FF3" w:rsidRPr="00FF1380" w:rsidRDefault="006B0FF3" w:rsidP="00FF1380">
      <w:pPr>
        <w:pStyle w:val="Default"/>
        <w:tabs>
          <w:tab w:val="left" w:pos="1170"/>
        </w:tabs>
        <w:spacing w:line="360" w:lineRule="atLeast"/>
        <w:ind w:firstLine="709"/>
        <w:jc w:val="both"/>
        <w:rPr>
          <w:rFonts w:ascii="Times New Roman" w:hAnsi="Times New Roman" w:cs="Times New Roman"/>
        </w:rPr>
      </w:pPr>
      <w:r w:rsidRPr="00FF1380">
        <w:rPr>
          <w:rFonts w:ascii="Times New Roman" w:hAnsi="Times New Roman" w:cs="Times New Roman"/>
        </w:rPr>
        <w:t>9.8. Šalys įsipareigoja asmens duomenis laikyti paslaptyje ir pasibaigus Sutarties galiojimui.</w:t>
      </w:r>
    </w:p>
    <w:p w14:paraId="214675C2" w14:textId="77777777" w:rsidR="006B0FF3" w:rsidRPr="00FF1380" w:rsidRDefault="006B0FF3" w:rsidP="00FF1380">
      <w:pPr>
        <w:pStyle w:val="Default"/>
        <w:tabs>
          <w:tab w:val="left" w:pos="1170"/>
        </w:tabs>
        <w:spacing w:line="360" w:lineRule="atLeast"/>
        <w:ind w:firstLine="709"/>
        <w:jc w:val="both"/>
        <w:rPr>
          <w:rFonts w:ascii="Times New Roman" w:hAnsi="Times New Roman" w:cs="Times New Roman"/>
        </w:rPr>
      </w:pPr>
      <w:r w:rsidRPr="00FF1380">
        <w:rPr>
          <w:rFonts w:ascii="Times New Roman" w:hAnsi="Times New Roman" w:cs="Times New Roman"/>
        </w:rPr>
        <w:t>9.9. Šalys įsipareigoja neatskleisti ar kitu būdu nesudaryti galimybės trečiosioms šalims bet kokia forma susipažinti, naudotis asmens duomenimis, jei kitaip nenustato ši sutartis ar Lietuvos Respublikos įstatymai ir kiti teisės aktai.</w:t>
      </w:r>
    </w:p>
    <w:p w14:paraId="21D1046C" w14:textId="79E77A46" w:rsidR="006B0FF3" w:rsidRPr="002E75CD" w:rsidRDefault="006B0FF3" w:rsidP="002E75CD">
      <w:pPr>
        <w:pStyle w:val="Default"/>
        <w:tabs>
          <w:tab w:val="left" w:pos="1170"/>
        </w:tabs>
        <w:spacing w:line="360" w:lineRule="atLeast"/>
        <w:ind w:firstLine="709"/>
        <w:jc w:val="both"/>
        <w:rPr>
          <w:rFonts w:ascii="Times New Roman" w:hAnsi="Times New Roman" w:cs="Times New Roman"/>
          <w:color w:val="auto"/>
        </w:rPr>
      </w:pPr>
      <w:r w:rsidRPr="00FF1380">
        <w:rPr>
          <w:rFonts w:ascii="Times New Roman" w:hAnsi="Times New Roman" w:cs="Times New Roman"/>
        </w:rPr>
        <w:t>9</w:t>
      </w:r>
      <w:r w:rsidRPr="00FF1380">
        <w:rPr>
          <w:rStyle w:val="Typewriter"/>
          <w:rFonts w:ascii="Times New Roman" w:hAnsi="Times New Roman" w:cs="Times New Roman"/>
          <w:sz w:val="24"/>
        </w:rPr>
        <w:t>.10. Šalys asmens duomenų tvarkymui pagal Sutartį gali pasitelkti duomenų tvarkytoją, kuris užtikrintų, kad techninės ir organizacinės priemonės bus įgyvendintos tokiu būdu, kad duomenų tvarkymas atitiktų BDAR reikalavimus ir būtų užtikrinta duomenų subjekto teisių apsauga.</w:t>
      </w:r>
      <w:bookmarkEnd w:id="1"/>
    </w:p>
    <w:p w14:paraId="232BB502" w14:textId="54A2857A" w:rsidR="00684FE4" w:rsidRPr="002E75CD" w:rsidRDefault="009536F5" w:rsidP="002E75CD">
      <w:pPr>
        <w:keepNext/>
        <w:pBdr>
          <w:top w:val="nil"/>
          <w:left w:val="nil"/>
          <w:bottom w:val="nil"/>
          <w:right w:val="nil"/>
          <w:between w:val="nil"/>
          <w:bar w:val="nil"/>
        </w:pBdr>
        <w:tabs>
          <w:tab w:val="left" w:pos="567"/>
        </w:tabs>
        <w:spacing w:line="360" w:lineRule="atLeast"/>
        <w:jc w:val="center"/>
        <w:outlineLvl w:val="0"/>
        <w:rPr>
          <w:rFonts w:eastAsia="Arial Unicode MS"/>
          <w:b/>
          <w:caps/>
          <w:bdr w:val="nil"/>
        </w:rPr>
      </w:pPr>
      <w:r w:rsidRPr="00FF1380">
        <w:rPr>
          <w:rFonts w:eastAsia="Arial Unicode MS"/>
          <w:b/>
          <w:caps/>
          <w:bdr w:val="nil"/>
        </w:rPr>
        <w:t>X</w:t>
      </w:r>
      <w:r w:rsidR="00846578" w:rsidRPr="00FF1380">
        <w:rPr>
          <w:rFonts w:eastAsia="Arial Unicode MS"/>
          <w:b/>
          <w:caps/>
          <w:bdr w:val="nil"/>
        </w:rPr>
        <w:t>.</w:t>
      </w:r>
      <w:r w:rsidR="00684FE4" w:rsidRPr="00FF1380">
        <w:rPr>
          <w:rFonts w:eastAsia="Arial Unicode MS"/>
          <w:b/>
          <w:caps/>
          <w:bdr w:val="nil"/>
        </w:rPr>
        <w:t xml:space="preserve"> Kitos nuostatos</w:t>
      </w:r>
    </w:p>
    <w:p w14:paraId="5ECBDC40" w14:textId="67788428" w:rsidR="00684FE4" w:rsidRPr="00FF1380" w:rsidRDefault="006B0FF3" w:rsidP="005A198C">
      <w:pPr>
        <w:spacing w:line="340" w:lineRule="atLeast"/>
        <w:ind w:firstLine="567"/>
        <w:jc w:val="both"/>
      </w:pPr>
      <w:r w:rsidRPr="00FF1380">
        <w:t>10</w:t>
      </w:r>
      <w:r w:rsidR="009536F5" w:rsidRPr="00FF1380">
        <w:t>.1.</w:t>
      </w:r>
      <w:r w:rsidR="00684FE4" w:rsidRPr="00FF1380">
        <w:t xml:space="preserve"> </w:t>
      </w:r>
      <w:r w:rsidR="009536F5" w:rsidRPr="00FF1380">
        <w:tab/>
      </w:r>
      <w:r w:rsidR="00684FE4" w:rsidRPr="00FF1380">
        <w:t>Sutartis gali būti nutraukta:</w:t>
      </w:r>
    </w:p>
    <w:p w14:paraId="4DCD6AE0" w14:textId="6CE1FEDF" w:rsidR="00684FE4" w:rsidRPr="00FF1380" w:rsidRDefault="006B0FF3" w:rsidP="005A198C">
      <w:pPr>
        <w:spacing w:line="340" w:lineRule="atLeast"/>
        <w:ind w:firstLine="567"/>
        <w:jc w:val="both"/>
      </w:pPr>
      <w:r w:rsidRPr="00FF1380">
        <w:t>10</w:t>
      </w:r>
      <w:r w:rsidR="009536F5" w:rsidRPr="00FF1380">
        <w:t>.1</w:t>
      </w:r>
      <w:r w:rsidR="00684FE4" w:rsidRPr="00FF1380">
        <w:t xml:space="preserve">.1. </w:t>
      </w:r>
      <w:r w:rsidR="009536F5" w:rsidRPr="00FF1380">
        <w:tab/>
      </w:r>
      <w:r w:rsidR="00684FE4" w:rsidRPr="00FF1380">
        <w:t>bet kurios iš Šalių valia apie tai prieš 30 dienų raštu pranešus kitai Šaliai, jeigu kita Šalis padarė esminį Sutarties pažeidimą;</w:t>
      </w:r>
    </w:p>
    <w:p w14:paraId="5C89F53B" w14:textId="76EBEACB" w:rsidR="00684FE4" w:rsidRPr="00FF1380" w:rsidRDefault="006B0FF3" w:rsidP="005A198C">
      <w:pPr>
        <w:spacing w:line="340" w:lineRule="atLeast"/>
        <w:ind w:firstLine="567"/>
        <w:jc w:val="both"/>
      </w:pPr>
      <w:r w:rsidRPr="00FF1380">
        <w:t>10</w:t>
      </w:r>
      <w:r w:rsidR="009536F5" w:rsidRPr="00FF1380">
        <w:t>.1</w:t>
      </w:r>
      <w:r w:rsidR="00684FE4" w:rsidRPr="00FF1380">
        <w:t>.2.</w:t>
      </w:r>
      <w:r w:rsidR="009536F5" w:rsidRPr="00FF1380">
        <w:tab/>
      </w:r>
      <w:r w:rsidR="00684FE4" w:rsidRPr="00FF1380">
        <w:t xml:space="preserve"> kai Teikėjas yra likviduojamas, sustabdo ūkinę veiklą, jo atžvilgiu vykdomas bankroto procesas, arba teisės aktų nustatyta tvarka susidaro analogiška situacija Užsakovas gali vienašališkai nutraukti Sutartį;</w:t>
      </w:r>
    </w:p>
    <w:p w14:paraId="3391BAD1" w14:textId="3B3594E3" w:rsidR="00684FE4" w:rsidRPr="00FF1380" w:rsidRDefault="006B0FF3" w:rsidP="005A198C">
      <w:pPr>
        <w:spacing w:line="340" w:lineRule="atLeast"/>
        <w:ind w:firstLine="567"/>
        <w:jc w:val="both"/>
      </w:pPr>
      <w:r w:rsidRPr="00FF1380">
        <w:t>10</w:t>
      </w:r>
      <w:r w:rsidR="009536F5" w:rsidRPr="00FF1380">
        <w:t>.1</w:t>
      </w:r>
      <w:r w:rsidR="00684FE4" w:rsidRPr="00FF1380">
        <w:t xml:space="preserve">.3. </w:t>
      </w:r>
      <w:r w:rsidR="009536F5" w:rsidRPr="00FF1380">
        <w:tab/>
      </w:r>
      <w:r w:rsidR="00684FE4" w:rsidRPr="00FF1380">
        <w:t>Šalių susitarimu.</w:t>
      </w:r>
    </w:p>
    <w:p w14:paraId="78B8AA5B" w14:textId="43510FCD" w:rsidR="00684FE4" w:rsidRPr="00FF1380" w:rsidRDefault="006B0FF3" w:rsidP="005A198C">
      <w:pPr>
        <w:spacing w:line="340" w:lineRule="atLeast"/>
        <w:ind w:firstLine="567"/>
        <w:jc w:val="both"/>
      </w:pPr>
      <w:r w:rsidRPr="00FF1380">
        <w:t>10</w:t>
      </w:r>
      <w:r w:rsidR="009536F5" w:rsidRPr="00FF1380">
        <w:t>.2.</w:t>
      </w:r>
      <w:r w:rsidR="00684FE4" w:rsidRPr="00FF1380">
        <w:t xml:space="preserve"> </w:t>
      </w:r>
      <w:r w:rsidR="009536F5" w:rsidRPr="00FF1380">
        <w:tab/>
      </w:r>
      <w:r w:rsidR="00684FE4" w:rsidRPr="00FF1380">
        <w:t xml:space="preserve">Laikoma, kad Teikėjas padarė esminį Sutarties pažeidimą, jei jis atitinka Lietuvos Respublikos civilinio kodekso 6.217 straipsnio 2 dalyje įtvirtintus kriterijus arba kitais konkrečiai pirkimo dokumentuose įtvirtintais atvejais. Jei iki Užsakovo pretenzijoje apie Sutarties nutraukimą nurodytos Sutarties nutraukimo datos Sutartį pažeidęs Teikėjas pažeidimą ištaiso, Sutartis lieka galioti. Padarius esminį Sutarties pažeidimą ir nepašalinus trūkumų per pretenzijoje nurodytą terminą, Sutartis nutraukiama vienašališkai ne teismo tvarka, o Teikėjas yra įrašomas į Nepatikimų tiekėjų sąrašą, skelbiamą </w:t>
      </w:r>
      <w:hyperlink r:id="rId8" w:history="1">
        <w:r w:rsidR="00684FE4" w:rsidRPr="00FF1380">
          <w:t>www.vpt.lt</w:t>
        </w:r>
      </w:hyperlink>
      <w:r w:rsidR="00684FE4" w:rsidRPr="00FF1380">
        <w:t>.</w:t>
      </w:r>
    </w:p>
    <w:p w14:paraId="5F6C5B5E" w14:textId="72B3C272" w:rsidR="00684FE4" w:rsidRPr="00FF1380" w:rsidRDefault="00FF1380" w:rsidP="005A198C">
      <w:pPr>
        <w:spacing w:line="340" w:lineRule="atLeast"/>
        <w:ind w:firstLine="567"/>
        <w:jc w:val="both"/>
        <w:rPr>
          <w:rFonts w:eastAsia="Calibri"/>
        </w:rPr>
      </w:pPr>
      <w:r w:rsidRPr="00FF1380">
        <w:rPr>
          <w:rFonts w:eastAsia="Calibri"/>
        </w:rPr>
        <w:t>10</w:t>
      </w:r>
      <w:r w:rsidR="009536F5" w:rsidRPr="00FF1380">
        <w:rPr>
          <w:rFonts w:eastAsia="Calibri"/>
        </w:rPr>
        <w:t>.3</w:t>
      </w:r>
      <w:r w:rsidR="00684FE4" w:rsidRPr="00FF1380">
        <w:rPr>
          <w:rFonts w:eastAsia="Calibri"/>
        </w:rPr>
        <w:t xml:space="preserve">. </w:t>
      </w:r>
      <w:r w:rsidR="009536F5" w:rsidRPr="00FF1380">
        <w:rPr>
          <w:rFonts w:eastAsia="Calibri"/>
        </w:rPr>
        <w:tab/>
      </w:r>
      <w:r w:rsidR="00684FE4" w:rsidRPr="00FF1380">
        <w:rPr>
          <w:rFonts w:eastAsia="Calibri"/>
        </w:rPr>
        <w:t>Šalys atsako už tai, kad Sutartyje nustatyti įsipareigojimai būtų vykdomi tinkamai ir laiku Lietuvos Respublikos įstatymų nustatyta tvarka.</w:t>
      </w:r>
    </w:p>
    <w:p w14:paraId="5AFA1E28" w14:textId="59BAE814" w:rsidR="00684FE4" w:rsidRPr="00FF1380" w:rsidRDefault="006B0FF3" w:rsidP="005A198C">
      <w:pPr>
        <w:spacing w:line="340" w:lineRule="atLeast"/>
        <w:ind w:firstLine="567"/>
        <w:jc w:val="both"/>
        <w:rPr>
          <w:noProof/>
        </w:rPr>
      </w:pPr>
      <w:r w:rsidRPr="00FF1380">
        <w:t>10</w:t>
      </w:r>
      <w:r w:rsidR="009536F5" w:rsidRPr="00FF1380">
        <w:t>.4</w:t>
      </w:r>
      <w:r w:rsidR="00684FE4" w:rsidRPr="00FF1380">
        <w:t xml:space="preserve">. </w:t>
      </w:r>
      <w:r w:rsidR="009536F5" w:rsidRPr="00FF1380">
        <w:tab/>
      </w:r>
      <w:r w:rsidR="00684FE4" w:rsidRPr="00FF1380">
        <w:rPr>
          <w:rFonts w:eastAsia="Calibri"/>
        </w:rPr>
        <w:t>Kiekviena Sutarties Šalis privalo atlyginti kitai Šaliai jos patirtus nuostolius, atsiradusius dėl netinkamai vykdytų savo įsipareigojimų pagal Sutartį.</w:t>
      </w:r>
    </w:p>
    <w:p w14:paraId="4863CBC8" w14:textId="4D286D4C" w:rsidR="00684FE4" w:rsidRPr="00FF1380" w:rsidRDefault="00FF1380" w:rsidP="005A198C">
      <w:pPr>
        <w:widowControl w:val="0"/>
        <w:pBdr>
          <w:top w:val="nil"/>
          <w:left w:val="nil"/>
          <w:bottom w:val="nil"/>
          <w:right w:val="nil"/>
          <w:between w:val="nil"/>
          <w:bar w:val="nil"/>
        </w:pBdr>
        <w:tabs>
          <w:tab w:val="left" w:pos="966"/>
          <w:tab w:val="left" w:pos="1260"/>
        </w:tabs>
        <w:spacing w:line="340" w:lineRule="atLeast"/>
        <w:ind w:firstLine="567"/>
        <w:jc w:val="both"/>
        <w:rPr>
          <w:rFonts w:eastAsia="Arial Unicode MS"/>
          <w:bdr w:val="nil"/>
        </w:rPr>
      </w:pPr>
      <w:r w:rsidRPr="00FF1380">
        <w:rPr>
          <w:rFonts w:eastAsia="Arial Unicode MS"/>
          <w:bdr w:val="nil"/>
        </w:rPr>
        <w:t>10</w:t>
      </w:r>
      <w:r w:rsidR="009536F5" w:rsidRPr="00FF1380">
        <w:rPr>
          <w:rFonts w:eastAsia="Arial Unicode MS"/>
          <w:bdr w:val="nil"/>
        </w:rPr>
        <w:t>.5</w:t>
      </w:r>
      <w:r w:rsidR="00684FE4" w:rsidRPr="00FF1380">
        <w:rPr>
          <w:rFonts w:eastAsia="Arial Unicode MS"/>
          <w:bdr w:val="nil"/>
        </w:rPr>
        <w:t xml:space="preserve">. </w:t>
      </w:r>
      <w:r w:rsidR="00684FE4" w:rsidRPr="00FF1380">
        <w:rPr>
          <w:rFonts w:eastAsia="Arial Unicode MS"/>
          <w:bdr w:val="nil"/>
        </w:rPr>
        <w:tab/>
        <w:t>Sutartis keičiama vadovaujantis Lietuvos Respublikos viešųjų pirkimų įstatymo 89 straipsnio nuostatomis. Sutarties pakeitimai įforminami abiejų Šalių papildomu susitarimu sudaromu raštu, kuris tampa Sutarties neatskiriama dalimi.</w:t>
      </w:r>
    </w:p>
    <w:p w14:paraId="378D9D09" w14:textId="440060F7" w:rsidR="00684FE4" w:rsidRPr="00FF1380" w:rsidRDefault="00FF1380" w:rsidP="005A198C">
      <w:pPr>
        <w:widowControl w:val="0"/>
        <w:pBdr>
          <w:top w:val="nil"/>
          <w:left w:val="nil"/>
          <w:bottom w:val="nil"/>
          <w:right w:val="nil"/>
          <w:between w:val="nil"/>
          <w:bar w:val="nil"/>
        </w:pBdr>
        <w:tabs>
          <w:tab w:val="left" w:pos="966"/>
          <w:tab w:val="left" w:pos="1260"/>
        </w:tabs>
        <w:spacing w:line="340" w:lineRule="atLeast"/>
        <w:ind w:firstLine="567"/>
        <w:jc w:val="both"/>
      </w:pPr>
      <w:r w:rsidRPr="00FF1380">
        <w:rPr>
          <w:rFonts w:eastAsia="Arial Unicode MS"/>
          <w:bdr w:val="nil"/>
        </w:rPr>
        <w:t>10</w:t>
      </w:r>
      <w:r w:rsidR="009536F5" w:rsidRPr="00FF1380">
        <w:rPr>
          <w:rFonts w:eastAsia="Arial Unicode MS"/>
          <w:bdr w:val="nil"/>
        </w:rPr>
        <w:t>.6</w:t>
      </w:r>
      <w:r w:rsidR="00684FE4" w:rsidRPr="00FF1380">
        <w:rPr>
          <w:rFonts w:eastAsia="Arial Unicode MS"/>
          <w:bdr w:val="nil"/>
        </w:rPr>
        <w:t>.</w:t>
      </w:r>
      <w:r w:rsidR="009536F5" w:rsidRPr="00FF1380">
        <w:rPr>
          <w:rFonts w:eastAsia="Arial Unicode MS"/>
          <w:bdr w:val="nil"/>
        </w:rPr>
        <w:tab/>
      </w:r>
      <w:r w:rsidR="00684FE4" w:rsidRPr="00FF1380">
        <w:rPr>
          <w:rFonts w:eastAsia="Arial Unicode MS"/>
          <w:bdr w:val="nil"/>
        </w:rPr>
        <w:tab/>
        <w:t xml:space="preserve">Laikoma, kad Teikėjas padarė esminį Sutarties pažeidimą, jei jis atitinka Lietuvos </w:t>
      </w:r>
      <w:r w:rsidR="00684FE4" w:rsidRPr="00FF1380">
        <w:rPr>
          <w:rFonts w:eastAsia="Arial Unicode MS"/>
          <w:bdr w:val="nil"/>
        </w:rPr>
        <w:lastRenderedPageBreak/>
        <w:t xml:space="preserve">Respublikos civilinio kodekso 6.217 straipsnio 2 dalyje įtvirtintus kriterijus, taip pat kai Teikėjas nesilaiko Sutarties terminų ar nevykdo kitų Sutartyje numatytų Teikėjo įsipareigojimų. Padarius esminį Sutarties pažeidimą ir nepašalinus trūkumų per pretenzijoje nurodytą terminą, Sutartis nutraukiama vienašališkai ne teismo tvarka, raštu įspėjus Teikėją prieš 30 (trisdešimt) kalendorinių dienų, o Teikėjas yra įrašomas į Nepatikimų tiekėjų sąrašą, skelbiamą </w:t>
      </w:r>
      <w:hyperlink r:id="rId9" w:history="1">
        <w:r w:rsidR="00684FE4" w:rsidRPr="00FF1380">
          <w:rPr>
            <w:rFonts w:eastAsia="Arial Unicode MS"/>
            <w:bdr w:val="nil"/>
          </w:rPr>
          <w:t>www.vpt.lt</w:t>
        </w:r>
      </w:hyperlink>
      <w:r w:rsidR="00684FE4" w:rsidRPr="00FF1380">
        <w:rPr>
          <w:rFonts w:eastAsia="Arial Unicode MS"/>
          <w:bdr w:val="nil"/>
        </w:rPr>
        <w:t>.</w:t>
      </w:r>
      <w:r w:rsidR="00684FE4" w:rsidRPr="00FF1380">
        <w:t xml:space="preserve"> </w:t>
      </w:r>
    </w:p>
    <w:p w14:paraId="4ECE32E4" w14:textId="2B0F47A0" w:rsidR="00684FE4" w:rsidRPr="00FF1380" w:rsidRDefault="00FF1380" w:rsidP="005A198C">
      <w:pPr>
        <w:widowControl w:val="0"/>
        <w:pBdr>
          <w:top w:val="nil"/>
          <w:left w:val="nil"/>
          <w:bottom w:val="nil"/>
          <w:right w:val="nil"/>
          <w:between w:val="nil"/>
          <w:bar w:val="nil"/>
        </w:pBdr>
        <w:spacing w:line="340" w:lineRule="atLeast"/>
        <w:ind w:firstLine="567"/>
        <w:jc w:val="both"/>
        <w:rPr>
          <w:rFonts w:eastAsia="Arial Unicode MS"/>
          <w:bdr w:val="nil"/>
        </w:rPr>
      </w:pPr>
      <w:r w:rsidRPr="00FF1380">
        <w:t>10</w:t>
      </w:r>
      <w:r w:rsidR="009536F5" w:rsidRPr="00FF1380">
        <w:t>.7</w:t>
      </w:r>
      <w:r w:rsidR="00684FE4" w:rsidRPr="00FF1380">
        <w:t xml:space="preserve">. </w:t>
      </w:r>
      <w:r w:rsidR="009536F5" w:rsidRPr="00FF1380">
        <w:tab/>
      </w:r>
      <w:r w:rsidR="00684FE4" w:rsidRPr="00FF1380">
        <w:t xml:space="preserve">Paslaugų teikėjo asmuo, atsakingas už Sutarties vykdymą – </w:t>
      </w:r>
      <w:r w:rsidR="00297F59" w:rsidRPr="00FF1380">
        <w:t>M</w:t>
      </w:r>
      <w:r w:rsidR="00684FE4" w:rsidRPr="00FF1380">
        <w:t>B ,,</w:t>
      </w:r>
      <w:r w:rsidR="00297F59" w:rsidRPr="00FF1380">
        <w:t>Narų Darbai</w:t>
      </w:r>
      <w:r w:rsidR="00684FE4" w:rsidRPr="00FF1380">
        <w:t xml:space="preserve">” </w:t>
      </w:r>
      <w:r w:rsidR="00297F59" w:rsidRPr="00FF1380">
        <w:t>vadovas</w:t>
      </w:r>
      <w:r w:rsidR="00684FE4" w:rsidRPr="00FF1380">
        <w:t xml:space="preserve"> </w:t>
      </w:r>
      <w:r w:rsidR="00297F59" w:rsidRPr="00FF1380">
        <w:t xml:space="preserve">Dalius </w:t>
      </w:r>
      <w:proofErr w:type="spellStart"/>
      <w:r w:rsidR="00297F59" w:rsidRPr="00FF1380">
        <w:t>Daščioras</w:t>
      </w:r>
      <w:proofErr w:type="spellEnd"/>
      <w:r w:rsidR="00684FE4" w:rsidRPr="00FF1380">
        <w:t xml:space="preserve">, mob. tel.: </w:t>
      </w:r>
      <w:r w:rsidR="002E75CD">
        <w:rPr>
          <w:rFonts w:eastAsia="Arial Unicode MS"/>
          <w:bdr w:val="nil"/>
        </w:rPr>
        <w:t>+370</w:t>
      </w:r>
      <w:r w:rsidR="00297F59" w:rsidRPr="00FF1380">
        <w:rPr>
          <w:rFonts w:eastAsia="Arial Unicode MS"/>
          <w:bdr w:val="nil"/>
        </w:rPr>
        <w:t> </w:t>
      </w:r>
      <w:r w:rsidR="00684FE4" w:rsidRPr="00FF1380">
        <w:rPr>
          <w:rFonts w:eastAsia="Arial Unicode MS"/>
          <w:bdr w:val="nil"/>
        </w:rPr>
        <w:t>6</w:t>
      </w:r>
      <w:r w:rsidR="00297F59" w:rsidRPr="00FF1380">
        <w:rPr>
          <w:rFonts w:eastAsia="Arial Unicode MS"/>
          <w:bdr w:val="nil"/>
        </w:rPr>
        <w:t>73 68 445</w:t>
      </w:r>
      <w:r w:rsidR="00684FE4" w:rsidRPr="00FF1380">
        <w:t>, el. p.</w:t>
      </w:r>
      <w:r w:rsidR="00684FE4" w:rsidRPr="00FF1380">
        <w:rPr>
          <w:rFonts w:eastAsia="Arial Unicode MS"/>
          <w:bdr w:val="nil"/>
        </w:rPr>
        <w:t xml:space="preserve"> </w:t>
      </w:r>
      <w:r w:rsidR="00297F59" w:rsidRPr="00FF1380">
        <w:rPr>
          <w:rFonts w:eastAsia="Arial Unicode MS"/>
          <w:bdr w:val="nil"/>
        </w:rPr>
        <w:t>ddasdd@gmail.com</w:t>
      </w:r>
    </w:p>
    <w:p w14:paraId="57833FC0" w14:textId="1D0A3295" w:rsidR="00684FE4" w:rsidRPr="00FF1380" w:rsidRDefault="00FF1380" w:rsidP="005A198C">
      <w:pPr>
        <w:widowControl w:val="0"/>
        <w:pBdr>
          <w:top w:val="nil"/>
          <w:left w:val="nil"/>
          <w:bottom w:val="nil"/>
          <w:right w:val="nil"/>
          <w:between w:val="nil"/>
          <w:bar w:val="nil"/>
        </w:pBdr>
        <w:spacing w:line="340" w:lineRule="atLeast"/>
        <w:ind w:firstLine="567"/>
        <w:jc w:val="both"/>
        <w:rPr>
          <w:rFonts w:eastAsia="Arial Unicode MS"/>
          <w:bdr w:val="nil"/>
        </w:rPr>
      </w:pPr>
      <w:r w:rsidRPr="00FF1380">
        <w:rPr>
          <w:rFonts w:eastAsia="Arial Unicode MS"/>
          <w:bdr w:val="nil"/>
        </w:rPr>
        <w:t>10</w:t>
      </w:r>
      <w:r w:rsidR="009536F5" w:rsidRPr="00FF1380">
        <w:rPr>
          <w:rFonts w:eastAsia="Arial Unicode MS"/>
          <w:bdr w:val="nil"/>
        </w:rPr>
        <w:t>.8</w:t>
      </w:r>
      <w:r w:rsidR="00684FE4" w:rsidRPr="00FF1380">
        <w:rPr>
          <w:rFonts w:eastAsia="Arial Unicode MS"/>
          <w:bdr w:val="nil"/>
        </w:rPr>
        <w:t xml:space="preserve">. </w:t>
      </w:r>
      <w:r w:rsidR="009536F5" w:rsidRPr="00FF1380">
        <w:rPr>
          <w:rFonts w:eastAsia="Arial Unicode MS"/>
          <w:bdr w:val="nil"/>
        </w:rPr>
        <w:tab/>
      </w:r>
      <w:r w:rsidR="00684FE4" w:rsidRPr="00FF1380">
        <w:rPr>
          <w:rFonts w:eastAsia="Arial Unicode MS"/>
          <w:bdr w:val="nil"/>
        </w:rPr>
        <w:t xml:space="preserve">Paslaugų užsakovo </w:t>
      </w:r>
      <w:r w:rsidR="00684FE4" w:rsidRPr="00FF1380">
        <w:t xml:space="preserve">asmuo, atsakingas už Sutarties vykdymą ir viešinimą yra Kauno rajono savivaldybės administracijos Vilkijos seniūnas Paulius Amanaitis, mob. tel.: </w:t>
      </w:r>
      <w:r w:rsidR="002E75CD">
        <w:t>+370</w:t>
      </w:r>
      <w:r w:rsidR="00684FE4" w:rsidRPr="00FF1380">
        <w:t xml:space="preserve"> 609 86 034, el. p. </w:t>
      </w:r>
      <w:hyperlink r:id="rId10" w:history="1">
        <w:r w:rsidR="00684FE4" w:rsidRPr="00415562">
          <w:rPr>
            <w:rStyle w:val="Hipersaitas"/>
            <w:color w:val="auto"/>
            <w:u w:val="none"/>
          </w:rPr>
          <w:t>seniunija@vilkija.krs.lt</w:t>
        </w:r>
      </w:hyperlink>
      <w:r w:rsidR="00684FE4" w:rsidRPr="00415562">
        <w:t>.</w:t>
      </w:r>
    </w:p>
    <w:p w14:paraId="61318A4E" w14:textId="281AFAE1" w:rsidR="00684FE4" w:rsidRPr="00415562" w:rsidRDefault="00FF1380" w:rsidP="005A198C">
      <w:pPr>
        <w:spacing w:line="340" w:lineRule="atLeast"/>
        <w:ind w:firstLine="567"/>
        <w:jc w:val="both"/>
      </w:pPr>
      <w:r w:rsidRPr="00FF1380">
        <w:t>10</w:t>
      </w:r>
      <w:r w:rsidR="009536F5" w:rsidRPr="00FF1380">
        <w:t>.9</w:t>
      </w:r>
      <w:r w:rsidR="00684FE4" w:rsidRPr="00FF1380">
        <w:t xml:space="preserve">. </w:t>
      </w:r>
      <w:r w:rsidR="009536F5" w:rsidRPr="00FF1380">
        <w:tab/>
      </w:r>
      <w:r w:rsidR="00684FE4" w:rsidRPr="00FF1380">
        <w:t xml:space="preserve">Asmuo, atsakingas už Sutarties ir jos pakeitimų paskelbimą Viešųjų pirkimų įstatymo nustatyta tvarka yra Kauno rajono savivaldybės administracijos Vilkijos seniūnijos viešųjų pirkimų organizatorė Gintarė Zakarauskienė, mob. tel.: </w:t>
      </w:r>
      <w:r w:rsidR="002E75CD">
        <w:t>+370</w:t>
      </w:r>
      <w:r w:rsidR="00684FE4" w:rsidRPr="00FF1380">
        <w:t xml:space="preserve"> 670 94 780, el. p. </w:t>
      </w:r>
      <w:hyperlink r:id="rId11" w:history="1">
        <w:r w:rsidR="00684FE4" w:rsidRPr="00415562">
          <w:rPr>
            <w:rStyle w:val="Hipersaitas"/>
            <w:color w:val="auto"/>
            <w:u w:val="none"/>
          </w:rPr>
          <w:t>gintare.zakarauskiene@vilkija.krs.lt</w:t>
        </w:r>
      </w:hyperlink>
      <w:r w:rsidR="00684FE4" w:rsidRPr="00415562">
        <w:t>.</w:t>
      </w:r>
    </w:p>
    <w:p w14:paraId="4493BF35" w14:textId="0A7300FA" w:rsidR="00684FE4" w:rsidRPr="00FF1380" w:rsidRDefault="00FF1380" w:rsidP="00415562">
      <w:pPr>
        <w:spacing w:line="340" w:lineRule="atLeast"/>
        <w:ind w:firstLine="567"/>
        <w:jc w:val="both"/>
        <w:rPr>
          <w:iCs/>
        </w:rPr>
      </w:pPr>
      <w:r w:rsidRPr="00FF1380">
        <w:t>10</w:t>
      </w:r>
      <w:r w:rsidR="009536F5" w:rsidRPr="00FF1380">
        <w:t>.10</w:t>
      </w:r>
      <w:r w:rsidR="00684FE4" w:rsidRPr="00FF1380">
        <w:t xml:space="preserve">. </w:t>
      </w:r>
      <w:r w:rsidRPr="00FF1380">
        <w:t xml:space="preserve"> </w:t>
      </w:r>
      <w:r w:rsidR="00684FE4" w:rsidRPr="00FF1380">
        <w:rPr>
          <w:iCs/>
        </w:rPr>
        <w:t>Ginčai sprendžiami derybų būdu, o nepavykus taip išspręsti ginčo, jis bus</w:t>
      </w:r>
      <w:r w:rsidR="00415562">
        <w:rPr>
          <w:iCs/>
        </w:rPr>
        <w:t xml:space="preserve"> </w:t>
      </w:r>
      <w:r w:rsidR="00684FE4" w:rsidRPr="00FF1380">
        <w:rPr>
          <w:iCs/>
        </w:rPr>
        <w:t>nagrinėjamas Lietuvos Respublikos civilinio proceso kodekso nustatyta tvarka teisme.</w:t>
      </w:r>
    </w:p>
    <w:p w14:paraId="731B2B2B" w14:textId="774582E7" w:rsidR="00684FE4" w:rsidRPr="00FF1380" w:rsidRDefault="00FF1380" w:rsidP="005A198C">
      <w:pPr>
        <w:widowControl w:val="0"/>
        <w:pBdr>
          <w:top w:val="nil"/>
          <w:left w:val="nil"/>
          <w:bottom w:val="nil"/>
          <w:right w:val="nil"/>
          <w:between w:val="nil"/>
          <w:bar w:val="nil"/>
        </w:pBdr>
        <w:tabs>
          <w:tab w:val="left" w:pos="966"/>
          <w:tab w:val="left" w:pos="1260"/>
        </w:tabs>
        <w:spacing w:line="340" w:lineRule="atLeast"/>
        <w:ind w:firstLine="567"/>
        <w:jc w:val="both"/>
        <w:rPr>
          <w:rFonts w:eastAsia="Arial Unicode MS"/>
          <w:bdr w:val="nil"/>
        </w:rPr>
      </w:pPr>
      <w:r w:rsidRPr="00FF1380">
        <w:rPr>
          <w:rFonts w:eastAsia="Arial Unicode MS"/>
          <w:bdr w:val="nil"/>
        </w:rPr>
        <w:t>10.</w:t>
      </w:r>
      <w:r w:rsidR="009536F5" w:rsidRPr="00FF1380">
        <w:rPr>
          <w:rFonts w:eastAsia="Arial Unicode MS"/>
          <w:bdr w:val="nil"/>
        </w:rPr>
        <w:t>11</w:t>
      </w:r>
      <w:r w:rsidR="00684FE4" w:rsidRPr="00FF1380">
        <w:rPr>
          <w:rFonts w:eastAsia="Arial Unicode MS"/>
          <w:bdr w:val="nil"/>
        </w:rPr>
        <w:t>.</w:t>
      </w:r>
      <w:r w:rsidRPr="00FF1380">
        <w:rPr>
          <w:rFonts w:eastAsia="Arial Unicode MS"/>
          <w:bdr w:val="nil"/>
        </w:rPr>
        <w:t xml:space="preserve"> </w:t>
      </w:r>
      <w:r w:rsidR="00684FE4" w:rsidRPr="00FF1380">
        <w:rPr>
          <w:rFonts w:eastAsia="Arial Unicode MS"/>
          <w:bdr w:val="nil"/>
        </w:rPr>
        <w:t xml:space="preserve">Ši Sutartis sudaryta lietuvių kalba, 2 (dviem) egzemplioriais, turinčiais vienodą teisinę galią – po vieną kiekvienai Šaliai. </w:t>
      </w:r>
    </w:p>
    <w:p w14:paraId="7454056E" w14:textId="0D84BD16" w:rsidR="00684FE4" w:rsidRPr="00FF1380" w:rsidRDefault="00FF1380" w:rsidP="005A198C">
      <w:pPr>
        <w:widowControl w:val="0"/>
        <w:pBdr>
          <w:top w:val="nil"/>
          <w:left w:val="nil"/>
          <w:bottom w:val="nil"/>
          <w:right w:val="nil"/>
          <w:between w:val="nil"/>
          <w:bar w:val="nil"/>
        </w:pBdr>
        <w:tabs>
          <w:tab w:val="left" w:pos="966"/>
          <w:tab w:val="left" w:pos="1260"/>
        </w:tabs>
        <w:spacing w:line="340" w:lineRule="atLeast"/>
        <w:ind w:firstLine="567"/>
        <w:jc w:val="both"/>
        <w:rPr>
          <w:rFonts w:eastAsia="Arial Unicode MS"/>
          <w:bdr w:val="nil"/>
        </w:rPr>
      </w:pPr>
      <w:r w:rsidRPr="00FF1380">
        <w:rPr>
          <w:rFonts w:eastAsia="Arial Unicode MS"/>
          <w:bdr w:val="nil"/>
        </w:rPr>
        <w:t>10</w:t>
      </w:r>
      <w:r w:rsidR="009536F5" w:rsidRPr="00FF1380">
        <w:rPr>
          <w:rFonts w:eastAsia="Arial Unicode MS"/>
          <w:bdr w:val="nil"/>
        </w:rPr>
        <w:t>.12</w:t>
      </w:r>
      <w:r w:rsidR="00684FE4" w:rsidRPr="00FF1380">
        <w:rPr>
          <w:rFonts w:eastAsia="Arial Unicode MS"/>
          <w:bdr w:val="nil"/>
        </w:rPr>
        <w:t>.</w:t>
      </w:r>
      <w:r w:rsidRPr="00FF1380">
        <w:rPr>
          <w:rFonts w:eastAsia="Arial Unicode MS"/>
          <w:bdr w:val="nil"/>
        </w:rPr>
        <w:t xml:space="preserve"> </w:t>
      </w:r>
      <w:r w:rsidR="00684FE4" w:rsidRPr="00FF1380">
        <w:rPr>
          <w:rFonts w:eastAsia="Arial Unicode MS"/>
          <w:bdr w:val="nil"/>
        </w:rPr>
        <w:t>Šalys patvirtina, kad Sutartį perskaitė, suprato jos turinį ir pas</w:t>
      </w:r>
      <w:r w:rsidR="00D2544F" w:rsidRPr="00FF1380">
        <w:rPr>
          <w:rFonts w:eastAsia="Arial Unicode MS"/>
          <w:bdr w:val="nil"/>
        </w:rPr>
        <w:t>e</w:t>
      </w:r>
      <w:r w:rsidR="00684FE4" w:rsidRPr="00FF1380">
        <w:rPr>
          <w:rFonts w:eastAsia="Arial Unicode MS"/>
          <w:bdr w:val="nil"/>
        </w:rPr>
        <w:t>kmes, priėmė ją kaip atitinkančią jų tikslus ir pasirašė aukščiau nurodyta data.</w:t>
      </w:r>
    </w:p>
    <w:p w14:paraId="4B7F2012" w14:textId="5371C143" w:rsidR="00FF1380" w:rsidRDefault="00FF1380" w:rsidP="005A198C">
      <w:pPr>
        <w:widowControl w:val="0"/>
        <w:pBdr>
          <w:top w:val="nil"/>
          <w:left w:val="nil"/>
          <w:bottom w:val="nil"/>
          <w:right w:val="nil"/>
          <w:between w:val="nil"/>
          <w:bar w:val="nil"/>
        </w:pBdr>
        <w:autoSpaceDE w:val="0"/>
        <w:autoSpaceDN w:val="0"/>
        <w:adjustRightInd w:val="0"/>
        <w:spacing w:line="340" w:lineRule="atLeast"/>
        <w:ind w:firstLine="567"/>
        <w:jc w:val="both"/>
        <w:rPr>
          <w:rFonts w:eastAsia="Arial Unicode MS"/>
          <w:bdr w:val="nil"/>
        </w:rPr>
      </w:pPr>
      <w:r w:rsidRPr="00FF1380">
        <w:rPr>
          <w:rFonts w:eastAsia="Arial Unicode MS"/>
          <w:bdr w:val="nil"/>
        </w:rPr>
        <w:t>10</w:t>
      </w:r>
      <w:r w:rsidR="009536F5" w:rsidRPr="00FF1380">
        <w:rPr>
          <w:rFonts w:eastAsia="Arial Unicode MS"/>
          <w:bdr w:val="nil"/>
        </w:rPr>
        <w:t>.13</w:t>
      </w:r>
      <w:r w:rsidR="00684FE4" w:rsidRPr="00FF1380">
        <w:rPr>
          <w:rFonts w:eastAsia="Arial Unicode MS"/>
          <w:bdr w:val="nil"/>
        </w:rPr>
        <w:t>.</w:t>
      </w:r>
      <w:r w:rsidRPr="00FF1380">
        <w:rPr>
          <w:rFonts w:eastAsia="Arial Unicode MS"/>
          <w:bdr w:val="nil"/>
        </w:rPr>
        <w:t xml:space="preserve"> </w:t>
      </w:r>
      <w:r w:rsidR="00684FE4" w:rsidRPr="00FF1380">
        <w:rPr>
          <w:rFonts w:eastAsia="Arial Unicode MS"/>
          <w:bdr w:val="nil"/>
        </w:rPr>
        <w:t>Sutarties sąlygų priedas</w:t>
      </w:r>
      <w:r w:rsidR="001C6FCB" w:rsidRPr="00FF1380">
        <w:rPr>
          <w:rFonts w:eastAsia="Arial Unicode MS"/>
          <w:bdr w:val="nil"/>
        </w:rPr>
        <w:t xml:space="preserve"> p</w:t>
      </w:r>
      <w:r w:rsidR="00684FE4" w:rsidRPr="00FF1380">
        <w:rPr>
          <w:rFonts w:eastAsia="Arial Unicode MS"/>
          <w:bdr w:val="nil"/>
        </w:rPr>
        <w:t>asiūlymas pirkimui „</w:t>
      </w:r>
      <w:r w:rsidR="001C6FCB" w:rsidRPr="00FF1380">
        <w:rPr>
          <w:rFonts w:eastAsia="Arial Unicode MS"/>
          <w:bdr w:val="nil"/>
        </w:rPr>
        <w:t>Kauno rajono savivaldybės administracijos Vilkijos seniūnijos mobilios prieplaukos pontono atvilkimo ir nuvilkimo paslaugos pirkimas</w:t>
      </w:r>
      <w:r w:rsidR="00684FE4" w:rsidRPr="00FF1380">
        <w:rPr>
          <w:rFonts w:eastAsia="Arial Unicode MS"/>
          <w:bdr w:val="nil"/>
        </w:rPr>
        <w:t>“;</w:t>
      </w:r>
    </w:p>
    <w:p w14:paraId="5A62ACD8" w14:textId="77777777" w:rsidR="002E75CD" w:rsidRPr="002E75CD" w:rsidRDefault="002E75CD" w:rsidP="002E75CD">
      <w:pPr>
        <w:widowControl w:val="0"/>
        <w:pBdr>
          <w:top w:val="nil"/>
          <w:left w:val="nil"/>
          <w:bottom w:val="nil"/>
          <w:right w:val="nil"/>
          <w:between w:val="nil"/>
          <w:bar w:val="nil"/>
        </w:pBdr>
        <w:autoSpaceDE w:val="0"/>
        <w:autoSpaceDN w:val="0"/>
        <w:adjustRightInd w:val="0"/>
        <w:spacing w:line="360" w:lineRule="atLeast"/>
        <w:ind w:firstLine="567"/>
        <w:jc w:val="both"/>
        <w:rPr>
          <w:rFonts w:eastAsia="Arial Unicode MS"/>
          <w:bdr w:val="nil"/>
        </w:rPr>
      </w:pPr>
    </w:p>
    <w:p w14:paraId="4E33AC06" w14:textId="65F3C24C" w:rsidR="00D2544F" w:rsidRPr="002E75CD" w:rsidRDefault="00D87870" w:rsidP="002E75CD">
      <w:pPr>
        <w:spacing w:line="360" w:lineRule="atLeast"/>
        <w:jc w:val="center"/>
        <w:rPr>
          <w:b/>
          <w:bCs/>
        </w:rPr>
      </w:pPr>
      <w:r>
        <w:rPr>
          <w:b/>
          <w:bCs/>
        </w:rPr>
        <w:t>X</w:t>
      </w:r>
      <w:r w:rsidR="00FF1380">
        <w:rPr>
          <w:b/>
          <w:bCs/>
        </w:rPr>
        <w:t>I</w:t>
      </w:r>
      <w:r>
        <w:rPr>
          <w:b/>
          <w:bCs/>
        </w:rPr>
        <w:t>.</w:t>
      </w:r>
      <w:r w:rsidR="00FD5380" w:rsidRPr="005576D8">
        <w:rPr>
          <w:b/>
          <w:bCs/>
        </w:rPr>
        <w:t xml:space="preserve"> ŠALIŲ JURIDINIAI ADRESAI IR BANK</w:t>
      </w:r>
      <w:r w:rsidR="009536F5">
        <w:rPr>
          <w:b/>
          <w:bCs/>
        </w:rPr>
        <w:t>Ų</w:t>
      </w:r>
      <w:r w:rsidR="00FD5380" w:rsidRPr="005576D8">
        <w:rPr>
          <w:b/>
          <w:bCs/>
        </w:rPr>
        <w:t xml:space="preserve"> REKVIZITAI</w:t>
      </w:r>
    </w:p>
    <w:p w14:paraId="7AB214D9" w14:textId="77777777" w:rsidR="00C35804" w:rsidRPr="00A469AC" w:rsidRDefault="00C35804" w:rsidP="00D2544F">
      <w:pPr>
        <w:spacing w:line="360" w:lineRule="atLeast"/>
        <w:jc w:val="both"/>
        <w:rPr>
          <w:b/>
        </w:rPr>
      </w:pPr>
    </w:p>
    <w:tbl>
      <w:tblPr>
        <w:tblW w:w="10036" w:type="dxa"/>
        <w:tblBorders>
          <w:insideH w:val="single" w:sz="4" w:space="0" w:color="auto"/>
        </w:tblBorders>
        <w:tblLayout w:type="fixed"/>
        <w:tblLook w:val="01E0" w:firstRow="1" w:lastRow="1" w:firstColumn="1" w:lastColumn="1" w:noHBand="0" w:noVBand="0"/>
      </w:tblPr>
      <w:tblGrid>
        <w:gridCol w:w="4788"/>
        <w:gridCol w:w="5248"/>
      </w:tblGrid>
      <w:tr w:rsidR="00A469AC" w:rsidRPr="00A469AC" w14:paraId="022F3393" w14:textId="77777777" w:rsidTr="00C740C2">
        <w:trPr>
          <w:trHeight w:val="1254"/>
        </w:trPr>
        <w:tc>
          <w:tcPr>
            <w:tcW w:w="4788" w:type="dxa"/>
          </w:tcPr>
          <w:tbl>
            <w:tblPr>
              <w:tblW w:w="4927" w:type="dxa"/>
              <w:tblLayout w:type="fixed"/>
              <w:tblLook w:val="04A0" w:firstRow="1" w:lastRow="0" w:firstColumn="1" w:lastColumn="0" w:noHBand="0" w:noVBand="1"/>
            </w:tblPr>
            <w:tblGrid>
              <w:gridCol w:w="4927"/>
            </w:tblGrid>
            <w:tr w:rsidR="00FD5380" w:rsidRPr="005576D8" w14:paraId="49360D04" w14:textId="77777777" w:rsidTr="00C740C2">
              <w:tc>
                <w:tcPr>
                  <w:tcW w:w="4927" w:type="dxa"/>
                  <w:shd w:val="clear" w:color="auto" w:fill="auto"/>
                </w:tcPr>
                <w:p w14:paraId="1CD6B64E" w14:textId="2F5B51D3" w:rsidR="00FD5380" w:rsidRDefault="00FD5380" w:rsidP="00D2544F">
                  <w:pPr>
                    <w:spacing w:line="360" w:lineRule="atLeast"/>
                    <w:rPr>
                      <w:b/>
                      <w:bCs/>
                    </w:rPr>
                  </w:pPr>
                  <w:r w:rsidRPr="005576D8">
                    <w:rPr>
                      <w:b/>
                      <w:bCs/>
                    </w:rPr>
                    <w:t>UŽSAKOVAS</w:t>
                  </w:r>
                </w:p>
                <w:p w14:paraId="5D5ED7DA" w14:textId="77777777" w:rsidR="00D2544F" w:rsidRPr="005576D8" w:rsidRDefault="00D2544F" w:rsidP="00D2544F">
                  <w:pPr>
                    <w:spacing w:line="360" w:lineRule="atLeast"/>
                    <w:rPr>
                      <w:b/>
                      <w:bCs/>
                    </w:rPr>
                  </w:pPr>
                </w:p>
                <w:p w14:paraId="06DA8126" w14:textId="6DAFB7A5" w:rsidR="00C770FD" w:rsidRDefault="00FD5380" w:rsidP="00D2544F">
                  <w:pPr>
                    <w:spacing w:line="360" w:lineRule="atLeast"/>
                    <w:rPr>
                      <w:bCs/>
                    </w:rPr>
                  </w:pPr>
                  <w:r w:rsidRPr="005576D8">
                    <w:rPr>
                      <w:bCs/>
                    </w:rPr>
                    <w:t>Kauno rajono savivaldybės administracijos</w:t>
                  </w:r>
                </w:p>
                <w:p w14:paraId="079947FB" w14:textId="77777777" w:rsidR="00FD5380" w:rsidRPr="005576D8" w:rsidRDefault="00FD5380" w:rsidP="00D2544F">
                  <w:pPr>
                    <w:spacing w:line="360" w:lineRule="atLeast"/>
                  </w:pPr>
                  <w:r w:rsidRPr="005576D8">
                    <w:rPr>
                      <w:bCs/>
                    </w:rPr>
                    <w:t xml:space="preserve">Įstaigos kodas </w:t>
                  </w:r>
                  <w:r w:rsidRPr="005576D8">
                    <w:t>188756386</w:t>
                  </w:r>
                </w:p>
                <w:p w14:paraId="1E6B0C00" w14:textId="77777777" w:rsidR="00FD5380" w:rsidRPr="005576D8" w:rsidRDefault="00FD5380" w:rsidP="00D2544F">
                  <w:pPr>
                    <w:spacing w:line="360" w:lineRule="atLeast"/>
                  </w:pPr>
                  <w:r w:rsidRPr="005576D8">
                    <w:t>Savanorių pr. 371, Kaunas 49500</w:t>
                  </w:r>
                </w:p>
                <w:p w14:paraId="0BB82F19" w14:textId="521C91F9" w:rsidR="00FD5380" w:rsidRPr="005576D8" w:rsidRDefault="00FF1380" w:rsidP="00D2544F">
                  <w:pPr>
                    <w:spacing w:line="360" w:lineRule="atLeast"/>
                    <w:ind w:right="-108"/>
                  </w:pPr>
                  <w:r>
                    <w:t>Mob. tel</w:t>
                  </w:r>
                  <w:r w:rsidR="00FD5380" w:rsidRPr="005576D8">
                    <w:t xml:space="preserve">. </w:t>
                  </w:r>
                  <w:r>
                    <w:t xml:space="preserve">+370 </w:t>
                  </w:r>
                  <w:r>
                    <w:rPr>
                      <w:rFonts w:eastAsia="Arial Unicode MS"/>
                      <w:szCs w:val="20"/>
                      <w:bdr w:val="nil"/>
                    </w:rPr>
                    <w:t>609 86 034</w:t>
                  </w:r>
                </w:p>
                <w:p w14:paraId="33F3966B" w14:textId="77777777" w:rsidR="00FD5380" w:rsidRPr="005576D8" w:rsidRDefault="00FD5380" w:rsidP="00D2544F">
                  <w:pPr>
                    <w:spacing w:line="360" w:lineRule="atLeast"/>
                  </w:pPr>
                  <w:r>
                    <w:t>A. s. LT91 4010 0425 0313 5057</w:t>
                  </w:r>
                </w:p>
                <w:p w14:paraId="22DE5386" w14:textId="77777777" w:rsidR="00FD5380" w:rsidRPr="005576D8" w:rsidRDefault="00FD5380" w:rsidP="00D2544F">
                  <w:pPr>
                    <w:spacing w:line="360" w:lineRule="atLeast"/>
                  </w:pPr>
                  <w:proofErr w:type="spellStart"/>
                  <w:r w:rsidRPr="005576D8">
                    <w:t>Luminor</w:t>
                  </w:r>
                  <w:proofErr w:type="spellEnd"/>
                  <w:r w:rsidRPr="005576D8">
                    <w:t xml:space="preserve"> Bank AS Lietuvos skyrius</w:t>
                  </w:r>
                </w:p>
                <w:p w14:paraId="46370E8D" w14:textId="77777777" w:rsidR="00FD5380" w:rsidRPr="005576D8" w:rsidRDefault="004364F0" w:rsidP="00D2544F">
                  <w:pPr>
                    <w:spacing w:line="360" w:lineRule="atLeast"/>
                    <w:ind w:right="-108"/>
                    <w:rPr>
                      <w:bCs/>
                    </w:rPr>
                  </w:pPr>
                  <w:r>
                    <w:t>Banko kodas 40100</w:t>
                  </w:r>
                </w:p>
              </w:tc>
            </w:tr>
            <w:tr w:rsidR="00FD5380" w:rsidRPr="005576D8" w14:paraId="3C3F63DF" w14:textId="77777777" w:rsidTr="00C740C2">
              <w:tc>
                <w:tcPr>
                  <w:tcW w:w="4927" w:type="dxa"/>
                  <w:shd w:val="clear" w:color="auto" w:fill="auto"/>
                </w:tcPr>
                <w:p w14:paraId="03F66C58" w14:textId="77777777" w:rsidR="00FD5380" w:rsidRPr="005576D8" w:rsidRDefault="00FD5380" w:rsidP="00D2544F">
                  <w:pPr>
                    <w:spacing w:line="360" w:lineRule="atLeast"/>
                    <w:rPr>
                      <w:b/>
                      <w:bCs/>
                    </w:rPr>
                  </w:pPr>
                </w:p>
                <w:p w14:paraId="1FA725F7" w14:textId="45A27A01" w:rsidR="00FD5380" w:rsidRPr="005576D8" w:rsidRDefault="0050056D" w:rsidP="00D2544F">
                  <w:pPr>
                    <w:spacing w:line="360" w:lineRule="atLeast"/>
                  </w:pPr>
                  <w:r>
                    <w:t>Vilkijos</w:t>
                  </w:r>
                  <w:r w:rsidR="00F12DFF">
                    <w:t xml:space="preserve"> </w:t>
                  </w:r>
                  <w:r>
                    <w:t>seniūnas</w:t>
                  </w:r>
                </w:p>
                <w:p w14:paraId="6A683ED5" w14:textId="02F8AC00" w:rsidR="00FD5380" w:rsidRPr="005576D8" w:rsidRDefault="00800911" w:rsidP="00D2544F">
                  <w:pPr>
                    <w:spacing w:line="360" w:lineRule="atLeast"/>
                    <w:rPr>
                      <w:b/>
                      <w:bCs/>
                    </w:rPr>
                  </w:pPr>
                  <w:r>
                    <w:t>Paulius Am</w:t>
                  </w:r>
                  <w:r w:rsidR="00297F59">
                    <w:t>a</w:t>
                  </w:r>
                  <w:r>
                    <w:t>naitis</w:t>
                  </w:r>
                  <w:r w:rsidR="00F12DFF" w:rsidRPr="005576D8">
                    <w:rPr>
                      <w:b/>
                      <w:bCs/>
                    </w:rPr>
                    <w:t xml:space="preserve"> </w:t>
                  </w:r>
                </w:p>
              </w:tc>
            </w:tr>
            <w:tr w:rsidR="00FD5380" w:rsidRPr="005576D8" w14:paraId="4D5509DF" w14:textId="77777777" w:rsidTr="00C740C2">
              <w:tc>
                <w:tcPr>
                  <w:tcW w:w="4927" w:type="dxa"/>
                  <w:shd w:val="clear" w:color="auto" w:fill="auto"/>
                </w:tcPr>
                <w:p w14:paraId="66E72A77" w14:textId="77777777" w:rsidR="00FD5380" w:rsidRPr="005576D8" w:rsidRDefault="00FD5380" w:rsidP="00D2544F">
                  <w:pPr>
                    <w:spacing w:line="360" w:lineRule="atLeast"/>
                    <w:rPr>
                      <w:b/>
                      <w:bCs/>
                    </w:rPr>
                  </w:pPr>
                </w:p>
              </w:tc>
            </w:tr>
            <w:tr w:rsidR="00FD5380" w:rsidRPr="005576D8" w14:paraId="0EF907D2" w14:textId="77777777" w:rsidTr="00C740C2">
              <w:tc>
                <w:tcPr>
                  <w:tcW w:w="4927" w:type="dxa"/>
                  <w:shd w:val="clear" w:color="auto" w:fill="auto"/>
                </w:tcPr>
                <w:p w14:paraId="52688667" w14:textId="77777777" w:rsidR="00FD5380" w:rsidRPr="005576D8" w:rsidRDefault="00FD5380" w:rsidP="00D2544F">
                  <w:pPr>
                    <w:spacing w:line="360" w:lineRule="atLeast"/>
                    <w:rPr>
                      <w:b/>
                      <w:bCs/>
                    </w:rPr>
                  </w:pPr>
                </w:p>
              </w:tc>
            </w:tr>
            <w:tr w:rsidR="00FD5380" w:rsidRPr="005576D8" w14:paraId="5CE1D387" w14:textId="77777777" w:rsidTr="00C740C2">
              <w:tc>
                <w:tcPr>
                  <w:tcW w:w="4927" w:type="dxa"/>
                  <w:shd w:val="clear" w:color="auto" w:fill="auto"/>
                </w:tcPr>
                <w:p w14:paraId="02ADB412" w14:textId="77777777" w:rsidR="00FD5380" w:rsidRPr="005576D8" w:rsidRDefault="00FD5380" w:rsidP="00D2544F">
                  <w:pPr>
                    <w:spacing w:line="360" w:lineRule="atLeast"/>
                    <w:rPr>
                      <w:b/>
                      <w:bCs/>
                    </w:rPr>
                  </w:pPr>
                  <w:r w:rsidRPr="00A469AC">
                    <w:t>A.V.</w:t>
                  </w:r>
                </w:p>
              </w:tc>
            </w:tr>
          </w:tbl>
          <w:p w14:paraId="5E7CDCB4" w14:textId="77777777" w:rsidR="00A469AC" w:rsidRPr="00A469AC" w:rsidRDefault="00A469AC" w:rsidP="00D2544F">
            <w:pPr>
              <w:spacing w:line="360" w:lineRule="atLeast"/>
              <w:jc w:val="both"/>
              <w:rPr>
                <w:b/>
              </w:rPr>
            </w:pPr>
          </w:p>
        </w:tc>
        <w:tc>
          <w:tcPr>
            <w:tcW w:w="5248" w:type="dxa"/>
          </w:tcPr>
          <w:p w14:paraId="772BBD21" w14:textId="1A8BBBFC" w:rsidR="00AC3206" w:rsidRDefault="00C770FD" w:rsidP="00D2544F">
            <w:pPr>
              <w:spacing w:line="360" w:lineRule="atLeast"/>
              <w:ind w:left="32"/>
              <w:jc w:val="both"/>
              <w:rPr>
                <w:b/>
              </w:rPr>
            </w:pPr>
            <w:r>
              <w:rPr>
                <w:b/>
              </w:rPr>
              <w:t>PASLAUGOS TEIKĖJAS</w:t>
            </w:r>
          </w:p>
          <w:p w14:paraId="7DB77AB3" w14:textId="77777777" w:rsidR="00D2544F" w:rsidRPr="00FD5380" w:rsidRDefault="00D2544F" w:rsidP="00D2544F">
            <w:pPr>
              <w:spacing w:line="360" w:lineRule="atLeast"/>
              <w:ind w:left="32"/>
              <w:jc w:val="both"/>
              <w:rPr>
                <w:b/>
              </w:rPr>
            </w:pPr>
          </w:p>
          <w:p w14:paraId="77ADAC68" w14:textId="0CA9EB2C" w:rsidR="00C740C2" w:rsidRDefault="004C5AD9" w:rsidP="001C6FCB">
            <w:pPr>
              <w:spacing w:line="360" w:lineRule="atLeast"/>
              <w:ind w:left="32"/>
              <w:jc w:val="both"/>
            </w:pPr>
            <w:r w:rsidRPr="004C5AD9">
              <w:t>MB „Narų darbai“</w:t>
            </w:r>
          </w:p>
          <w:p w14:paraId="5CBC09D1" w14:textId="77777777" w:rsidR="00FD5380" w:rsidRDefault="00FD5380" w:rsidP="00D2544F">
            <w:pPr>
              <w:spacing w:line="360" w:lineRule="atLeast"/>
              <w:ind w:left="32"/>
              <w:jc w:val="both"/>
            </w:pPr>
            <w:r>
              <w:t xml:space="preserve">Įmonės kodas: </w:t>
            </w:r>
            <w:r w:rsidRPr="00A469AC">
              <w:t xml:space="preserve"> </w:t>
            </w:r>
            <w:r w:rsidRPr="004C5AD9">
              <w:t>30</w:t>
            </w:r>
            <w:r>
              <w:t>30</w:t>
            </w:r>
            <w:r w:rsidRPr="004C5AD9">
              <w:t>34719</w:t>
            </w:r>
          </w:p>
          <w:p w14:paraId="34D17077" w14:textId="035A98BF" w:rsidR="00164511" w:rsidRDefault="004C5AD9" w:rsidP="00D2544F">
            <w:pPr>
              <w:spacing w:line="360" w:lineRule="atLeast"/>
              <w:ind w:left="32"/>
              <w:jc w:val="both"/>
            </w:pPr>
            <w:proofErr w:type="spellStart"/>
            <w:r w:rsidRPr="004C5AD9">
              <w:t>Šarkuvos</w:t>
            </w:r>
            <w:proofErr w:type="spellEnd"/>
            <w:r w:rsidRPr="004C5AD9">
              <w:t xml:space="preserve"> g. 17-38, Kaunas,</w:t>
            </w:r>
            <w:r w:rsidR="00FD5380">
              <w:t xml:space="preserve"> </w:t>
            </w:r>
            <w:r w:rsidR="00297F59">
              <w:t>4</w:t>
            </w:r>
            <w:r w:rsidR="00164511">
              <w:t>8156,</w:t>
            </w:r>
            <w:r w:rsidR="004364F0">
              <w:t xml:space="preserve"> Kaunas</w:t>
            </w:r>
          </w:p>
          <w:p w14:paraId="61D46164" w14:textId="2D18F1F9" w:rsidR="00AC3206" w:rsidRPr="00FD5984" w:rsidRDefault="00AC3206" w:rsidP="00D2544F">
            <w:pPr>
              <w:spacing w:line="360" w:lineRule="atLeast"/>
              <w:ind w:left="32"/>
              <w:jc w:val="both"/>
            </w:pPr>
            <w:r>
              <w:t>Mob.</w:t>
            </w:r>
            <w:r w:rsidR="00FD5380">
              <w:t xml:space="preserve"> tel.</w:t>
            </w:r>
            <w:r>
              <w:t xml:space="preserve"> </w:t>
            </w:r>
            <w:r w:rsidR="00FF1380">
              <w:t>+370</w:t>
            </w:r>
            <w:r w:rsidR="00FA17EC">
              <w:t xml:space="preserve"> 673 68</w:t>
            </w:r>
            <w:r w:rsidR="00FF1380">
              <w:t xml:space="preserve"> </w:t>
            </w:r>
            <w:r w:rsidR="00FA17EC">
              <w:t>445</w:t>
            </w:r>
          </w:p>
          <w:p w14:paraId="2BA92334" w14:textId="77777777" w:rsidR="00FD5380" w:rsidRPr="005576D8" w:rsidRDefault="00FD5380" w:rsidP="00D2544F">
            <w:pPr>
              <w:spacing w:line="360" w:lineRule="atLeast"/>
            </w:pPr>
            <w:r>
              <w:t>A. s. LT</w:t>
            </w:r>
            <w:r w:rsidR="00C740C2">
              <w:t>76 4010 0425 0318 6349</w:t>
            </w:r>
          </w:p>
          <w:p w14:paraId="12B84E9F" w14:textId="77777777" w:rsidR="00C740C2" w:rsidRPr="005576D8" w:rsidRDefault="00C740C2" w:rsidP="00D2544F">
            <w:pPr>
              <w:spacing w:line="360" w:lineRule="atLeast"/>
            </w:pPr>
            <w:proofErr w:type="spellStart"/>
            <w:r w:rsidRPr="005576D8">
              <w:t>Luminor</w:t>
            </w:r>
            <w:proofErr w:type="spellEnd"/>
            <w:r w:rsidRPr="005576D8">
              <w:t xml:space="preserve"> Bank AS Lietuvos skyrius</w:t>
            </w:r>
          </w:p>
          <w:p w14:paraId="43ACDD3D" w14:textId="77777777" w:rsidR="00FD5380" w:rsidRDefault="00C740C2" w:rsidP="00D2544F">
            <w:pPr>
              <w:spacing w:line="360" w:lineRule="atLeast"/>
              <w:jc w:val="both"/>
            </w:pPr>
            <w:r w:rsidRPr="005576D8">
              <w:t>Banko kodas 40100</w:t>
            </w:r>
          </w:p>
          <w:p w14:paraId="59674AC4" w14:textId="77777777" w:rsidR="00C740C2" w:rsidRDefault="00C740C2" w:rsidP="001C6FCB">
            <w:pPr>
              <w:spacing w:line="360" w:lineRule="atLeast"/>
              <w:jc w:val="both"/>
            </w:pPr>
          </w:p>
          <w:p w14:paraId="6AAC35CA" w14:textId="77777777" w:rsidR="00EC5818" w:rsidRDefault="00FD5380" w:rsidP="00D2544F">
            <w:pPr>
              <w:spacing w:line="360" w:lineRule="atLeast"/>
              <w:ind w:left="32"/>
              <w:jc w:val="both"/>
            </w:pPr>
            <w:r>
              <w:t>MB ,,Narų darbai“ vadovas</w:t>
            </w:r>
          </w:p>
          <w:p w14:paraId="6B98787F" w14:textId="77777777" w:rsidR="004C5AD9" w:rsidRPr="00FD5984" w:rsidRDefault="00A06F23" w:rsidP="00D2544F">
            <w:pPr>
              <w:spacing w:line="360" w:lineRule="atLeast"/>
              <w:ind w:left="32"/>
              <w:jc w:val="both"/>
            </w:pPr>
            <w:r>
              <w:rPr>
                <w:color w:val="000000"/>
                <w:spacing w:val="1"/>
              </w:rPr>
              <w:t xml:space="preserve">Dalius </w:t>
            </w:r>
            <w:proofErr w:type="spellStart"/>
            <w:r>
              <w:rPr>
                <w:color w:val="000000"/>
                <w:spacing w:val="1"/>
              </w:rPr>
              <w:t>Daščioras</w:t>
            </w:r>
            <w:proofErr w:type="spellEnd"/>
          </w:p>
          <w:p w14:paraId="5353927A" w14:textId="77777777" w:rsidR="004C5AD9" w:rsidRDefault="004C5AD9" w:rsidP="00D2544F">
            <w:pPr>
              <w:spacing w:line="360" w:lineRule="atLeast"/>
              <w:ind w:left="32"/>
              <w:jc w:val="both"/>
            </w:pPr>
          </w:p>
          <w:p w14:paraId="4827335A" w14:textId="77777777" w:rsidR="001B1B30" w:rsidRDefault="001B1B30" w:rsidP="00D2544F">
            <w:pPr>
              <w:spacing w:line="360" w:lineRule="atLeast"/>
              <w:ind w:left="32"/>
              <w:jc w:val="both"/>
            </w:pPr>
          </w:p>
          <w:p w14:paraId="22E9E627" w14:textId="77777777" w:rsidR="00A469AC" w:rsidRPr="00A469AC" w:rsidRDefault="00A469AC" w:rsidP="00D2544F">
            <w:pPr>
              <w:spacing w:line="360" w:lineRule="atLeast"/>
              <w:ind w:left="32"/>
              <w:jc w:val="both"/>
            </w:pPr>
            <w:r w:rsidRPr="00A469AC">
              <w:t>A.V.</w:t>
            </w:r>
          </w:p>
        </w:tc>
      </w:tr>
    </w:tbl>
    <w:p w14:paraId="6569EB69" w14:textId="77777777" w:rsidR="00FF1380" w:rsidRDefault="00FF1380" w:rsidP="002E75CD">
      <w:pPr>
        <w:spacing w:line="360" w:lineRule="atLeast"/>
        <w:jc w:val="both"/>
      </w:pPr>
    </w:p>
    <w:p w14:paraId="67DA33DD" w14:textId="76FBF857" w:rsidR="00A469AC" w:rsidRPr="002E75CD" w:rsidRDefault="001C6FCB" w:rsidP="00FF1380">
      <w:pPr>
        <w:spacing w:line="360" w:lineRule="atLeast"/>
        <w:ind w:left="3894" w:firstLine="1298"/>
        <w:jc w:val="both"/>
        <w:rPr>
          <w:b/>
          <w:bCs/>
        </w:rPr>
      </w:pPr>
      <w:r w:rsidRPr="002E75CD">
        <w:rPr>
          <w:b/>
          <w:bCs/>
        </w:rPr>
        <w:lastRenderedPageBreak/>
        <w:t>Priedas</w:t>
      </w:r>
      <w:r w:rsidR="00FF1380" w:rsidRPr="002E75CD">
        <w:rPr>
          <w:b/>
          <w:bCs/>
        </w:rPr>
        <w:t xml:space="preserve"> prie Sutarties Nr. VIDPS-</w:t>
      </w:r>
    </w:p>
    <w:p w14:paraId="786A0CB5" w14:textId="77777777" w:rsidR="002E75CD" w:rsidRDefault="002E75CD" w:rsidP="00FF1380">
      <w:pPr>
        <w:spacing w:line="360" w:lineRule="atLeast"/>
        <w:ind w:left="3894" w:firstLine="1298"/>
        <w:jc w:val="both"/>
      </w:pPr>
    </w:p>
    <w:p w14:paraId="1AAB4E31" w14:textId="77777777" w:rsidR="002E75CD" w:rsidRDefault="002E75CD" w:rsidP="00FF1380">
      <w:pPr>
        <w:spacing w:line="360" w:lineRule="atLeast"/>
        <w:ind w:left="3894" w:firstLine="1298"/>
        <w:jc w:val="both"/>
      </w:pPr>
    </w:p>
    <w:p w14:paraId="07372589" w14:textId="77777777" w:rsidR="002E75CD" w:rsidRDefault="002E75CD" w:rsidP="00FF1380">
      <w:pPr>
        <w:spacing w:line="360" w:lineRule="atLeast"/>
        <w:ind w:left="3894" w:firstLine="1298"/>
        <w:jc w:val="both"/>
      </w:pPr>
    </w:p>
    <w:p w14:paraId="343F7D34" w14:textId="77777777" w:rsidR="002E75CD" w:rsidRDefault="002E75CD" w:rsidP="00FF1380">
      <w:pPr>
        <w:spacing w:line="360" w:lineRule="atLeast"/>
        <w:ind w:left="3894" w:firstLine="1298"/>
        <w:jc w:val="both"/>
      </w:pPr>
    </w:p>
    <w:p w14:paraId="26AA5892" w14:textId="3EF5D7B8" w:rsidR="002E75CD" w:rsidRDefault="002E75CD" w:rsidP="002E75CD">
      <w:pPr>
        <w:spacing w:line="360" w:lineRule="atLeast"/>
        <w:jc w:val="center"/>
      </w:pPr>
      <w:r>
        <w:rPr>
          <w:noProof/>
        </w:rPr>
        <w:drawing>
          <wp:inline distT="0" distB="0" distL="0" distR="0" wp14:anchorId="78618D13" wp14:editId="33EC105F">
            <wp:extent cx="5941060" cy="6518275"/>
            <wp:effectExtent l="0" t="0" r="2540" b="0"/>
            <wp:docPr id="8321737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73705" name=""/>
                    <pic:cNvPicPr/>
                  </pic:nvPicPr>
                  <pic:blipFill>
                    <a:blip r:embed="rId12"/>
                    <a:stretch>
                      <a:fillRect/>
                    </a:stretch>
                  </pic:blipFill>
                  <pic:spPr>
                    <a:xfrm>
                      <a:off x="0" y="0"/>
                      <a:ext cx="5941060" cy="6518275"/>
                    </a:xfrm>
                    <a:prstGeom prst="rect">
                      <a:avLst/>
                    </a:prstGeom>
                  </pic:spPr>
                </pic:pic>
              </a:graphicData>
            </a:graphic>
          </wp:inline>
        </w:drawing>
      </w:r>
    </w:p>
    <w:p w14:paraId="0B3DBD41" w14:textId="77777777" w:rsidR="001C6FCB" w:rsidRDefault="001C6FCB" w:rsidP="001C6FCB">
      <w:pPr>
        <w:spacing w:line="360" w:lineRule="atLeast"/>
        <w:ind w:left="6490" w:firstLine="1298"/>
        <w:jc w:val="both"/>
      </w:pPr>
    </w:p>
    <w:p w14:paraId="67807871" w14:textId="2BBC059A" w:rsidR="001C6FCB" w:rsidRDefault="001C6FCB" w:rsidP="00D2544F">
      <w:pPr>
        <w:spacing w:line="360" w:lineRule="atLeast"/>
        <w:jc w:val="both"/>
      </w:pPr>
    </w:p>
    <w:sectPr w:rsidR="001C6FCB" w:rsidSect="00D2544F">
      <w:pgSz w:w="11906" w:h="16838"/>
      <w:pgMar w:top="993" w:right="849"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7AB4" w14:textId="77777777" w:rsidR="00B229D5" w:rsidRDefault="00B229D5">
      <w:r>
        <w:separator/>
      </w:r>
    </w:p>
  </w:endnote>
  <w:endnote w:type="continuationSeparator" w:id="0">
    <w:p w14:paraId="5F06C50A" w14:textId="77777777" w:rsidR="00B229D5" w:rsidRDefault="00B2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8C7BA" w14:textId="77777777" w:rsidR="00B229D5" w:rsidRDefault="00B229D5">
      <w:r>
        <w:separator/>
      </w:r>
    </w:p>
  </w:footnote>
  <w:footnote w:type="continuationSeparator" w:id="0">
    <w:p w14:paraId="11C27CFF" w14:textId="77777777" w:rsidR="00B229D5" w:rsidRDefault="00B22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lvl w:ilvl="0">
      <w:start w:val="1"/>
      <w:numFmt w:val="upperRoman"/>
      <w:lvlText w:val="%1."/>
      <w:lvlJc w:val="left"/>
      <w:pPr>
        <w:tabs>
          <w:tab w:val="num" w:pos="0"/>
        </w:tabs>
        <w:ind w:left="108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1243"/>
        </w:tabs>
        <w:ind w:left="1637"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4E4FF0"/>
    <w:multiLevelType w:val="multilevel"/>
    <w:tmpl w:val="FDCAC32A"/>
    <w:lvl w:ilvl="0">
      <w:start w:val="14"/>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A1DBD"/>
    <w:multiLevelType w:val="multilevel"/>
    <w:tmpl w:val="2E968FB6"/>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8223FEF"/>
    <w:multiLevelType w:val="multilevel"/>
    <w:tmpl w:val="D422B5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 w15:restartNumberingAfterBreak="0">
    <w:nsid w:val="0C443F0E"/>
    <w:multiLevelType w:val="multilevel"/>
    <w:tmpl w:val="A984D452"/>
    <w:lvl w:ilvl="0">
      <w:start w:val="1"/>
      <w:numFmt w:val="decimal"/>
      <w:lvlText w:val="%1."/>
      <w:lvlJc w:val="left"/>
      <w:pPr>
        <w:ind w:left="630" w:hanging="360"/>
      </w:pPr>
      <w:rPr>
        <w:b/>
        <w:bCs/>
      </w:rPr>
    </w:lvl>
    <w:lvl w:ilvl="1">
      <w:start w:val="1"/>
      <w:numFmt w:val="decimal"/>
      <w:lvlText w:val="%1.%2."/>
      <w:lvlJc w:val="left"/>
      <w:pPr>
        <w:ind w:left="432" w:hanging="432"/>
      </w:pPr>
      <w:rPr>
        <w:b w:val="0"/>
        <w:bCs w:val="0"/>
        <w:i w:val="0"/>
        <w:strike w:val="0"/>
        <w:color w:val="auto"/>
      </w:rPr>
    </w:lvl>
    <w:lvl w:ilvl="2">
      <w:start w:val="1"/>
      <w:numFmt w:val="decimal"/>
      <w:lvlText w:val="%3."/>
      <w:lvlJc w:val="left"/>
      <w:pPr>
        <w:ind w:left="36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422A76"/>
    <w:multiLevelType w:val="multilevel"/>
    <w:tmpl w:val="59CA2D54"/>
    <w:lvl w:ilvl="0">
      <w:start w:val="4"/>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6" w15:restartNumberingAfterBreak="0">
    <w:nsid w:val="17B22E68"/>
    <w:multiLevelType w:val="multilevel"/>
    <w:tmpl w:val="24DEC1FA"/>
    <w:lvl w:ilvl="0">
      <w:start w:val="9"/>
      <w:numFmt w:val="decimal"/>
      <w:lvlText w:val="%1."/>
      <w:lvlJc w:val="left"/>
      <w:pPr>
        <w:ind w:left="360" w:hanging="360"/>
      </w:pPr>
      <w:rPr>
        <w:rFonts w:hint="default"/>
      </w:rPr>
    </w:lvl>
    <w:lvl w:ilvl="1">
      <w:start w:val="3"/>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7" w15:restartNumberingAfterBreak="0">
    <w:nsid w:val="18A05A90"/>
    <w:multiLevelType w:val="multilevel"/>
    <w:tmpl w:val="183E7828"/>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8C02F2E"/>
    <w:multiLevelType w:val="multilevel"/>
    <w:tmpl w:val="723610C0"/>
    <w:lvl w:ilvl="0">
      <w:start w:val="2"/>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1C0364F3"/>
    <w:multiLevelType w:val="multilevel"/>
    <w:tmpl w:val="122C80DC"/>
    <w:lvl w:ilvl="0">
      <w:start w:val="1"/>
      <w:numFmt w:val="decimal"/>
      <w:lvlText w:val="%1."/>
      <w:lvlJc w:val="left"/>
      <w:pPr>
        <w:ind w:left="360" w:hanging="360"/>
      </w:pPr>
      <w:rPr>
        <w:rFonts w:hint="default"/>
        <w:color w:val="000000"/>
      </w:rPr>
    </w:lvl>
    <w:lvl w:ilvl="1">
      <w:start w:val="2"/>
      <w:numFmt w:val="decimal"/>
      <w:lvlText w:val="%1.%2."/>
      <w:lvlJc w:val="left"/>
      <w:pPr>
        <w:ind w:left="2520" w:hanging="360"/>
      </w:pPr>
      <w:rPr>
        <w:rFonts w:hint="default"/>
        <w:color w:val="000000"/>
      </w:rPr>
    </w:lvl>
    <w:lvl w:ilvl="2">
      <w:start w:val="1"/>
      <w:numFmt w:val="decimal"/>
      <w:lvlText w:val="%1.%2.%3."/>
      <w:lvlJc w:val="left"/>
      <w:pPr>
        <w:ind w:left="5040" w:hanging="720"/>
      </w:pPr>
      <w:rPr>
        <w:rFonts w:hint="default"/>
        <w:color w:val="000000"/>
      </w:rPr>
    </w:lvl>
    <w:lvl w:ilvl="3">
      <w:start w:val="1"/>
      <w:numFmt w:val="decimal"/>
      <w:lvlText w:val="%1.%2.%3.%4."/>
      <w:lvlJc w:val="left"/>
      <w:pPr>
        <w:ind w:left="7200" w:hanging="720"/>
      </w:pPr>
      <w:rPr>
        <w:rFonts w:hint="default"/>
        <w:color w:val="000000"/>
      </w:rPr>
    </w:lvl>
    <w:lvl w:ilvl="4">
      <w:start w:val="1"/>
      <w:numFmt w:val="decimal"/>
      <w:lvlText w:val="%1.%2.%3.%4.%5."/>
      <w:lvlJc w:val="left"/>
      <w:pPr>
        <w:ind w:left="9720" w:hanging="1080"/>
      </w:pPr>
      <w:rPr>
        <w:rFonts w:hint="default"/>
        <w:color w:val="000000"/>
      </w:rPr>
    </w:lvl>
    <w:lvl w:ilvl="5">
      <w:start w:val="1"/>
      <w:numFmt w:val="decimal"/>
      <w:lvlText w:val="%1.%2.%3.%4.%5.%6."/>
      <w:lvlJc w:val="left"/>
      <w:pPr>
        <w:ind w:left="11880" w:hanging="1080"/>
      </w:pPr>
      <w:rPr>
        <w:rFonts w:hint="default"/>
        <w:color w:val="000000"/>
      </w:rPr>
    </w:lvl>
    <w:lvl w:ilvl="6">
      <w:start w:val="1"/>
      <w:numFmt w:val="decimal"/>
      <w:lvlText w:val="%1.%2.%3.%4.%5.%6.%7."/>
      <w:lvlJc w:val="left"/>
      <w:pPr>
        <w:ind w:left="14400" w:hanging="1440"/>
      </w:pPr>
      <w:rPr>
        <w:rFonts w:hint="default"/>
        <w:color w:val="000000"/>
      </w:rPr>
    </w:lvl>
    <w:lvl w:ilvl="7">
      <w:start w:val="1"/>
      <w:numFmt w:val="decimal"/>
      <w:lvlText w:val="%1.%2.%3.%4.%5.%6.%7.%8."/>
      <w:lvlJc w:val="left"/>
      <w:pPr>
        <w:ind w:left="16560" w:hanging="1440"/>
      </w:pPr>
      <w:rPr>
        <w:rFonts w:hint="default"/>
        <w:color w:val="000000"/>
      </w:rPr>
    </w:lvl>
    <w:lvl w:ilvl="8">
      <w:start w:val="1"/>
      <w:numFmt w:val="decimal"/>
      <w:lvlText w:val="%1.%2.%3.%4.%5.%6.%7.%8.%9."/>
      <w:lvlJc w:val="left"/>
      <w:pPr>
        <w:ind w:left="19080" w:hanging="1800"/>
      </w:pPr>
      <w:rPr>
        <w:rFonts w:hint="default"/>
        <w:color w:val="000000"/>
      </w:rPr>
    </w:lvl>
  </w:abstractNum>
  <w:abstractNum w:abstractNumId="10" w15:restartNumberingAfterBreak="0">
    <w:nsid w:val="21AE5AF9"/>
    <w:multiLevelType w:val="multilevel"/>
    <w:tmpl w:val="620AA206"/>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2FC4798"/>
    <w:multiLevelType w:val="multilevel"/>
    <w:tmpl w:val="FDA403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F20260"/>
    <w:multiLevelType w:val="multilevel"/>
    <w:tmpl w:val="9C0AB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285D04"/>
    <w:multiLevelType w:val="multilevel"/>
    <w:tmpl w:val="62A0F44E"/>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C014F25"/>
    <w:multiLevelType w:val="multilevel"/>
    <w:tmpl w:val="3384CC2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28743B"/>
    <w:multiLevelType w:val="multilevel"/>
    <w:tmpl w:val="928A346C"/>
    <w:lvl w:ilvl="0">
      <w:start w:val="3"/>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6" w15:restartNumberingAfterBreak="0">
    <w:nsid w:val="2F6853B0"/>
    <w:multiLevelType w:val="multilevel"/>
    <w:tmpl w:val="865A8B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B16793"/>
    <w:multiLevelType w:val="multilevel"/>
    <w:tmpl w:val="4776DAEC"/>
    <w:lvl w:ilvl="0">
      <w:start w:val="1"/>
      <w:numFmt w:val="decimal"/>
      <w:lvlText w:val="%1."/>
      <w:lvlJc w:val="left"/>
      <w:pPr>
        <w:tabs>
          <w:tab w:val="num" w:pos="3960"/>
        </w:tabs>
        <w:ind w:left="3960" w:hanging="540"/>
      </w:pPr>
      <w:rPr>
        <w:rFonts w:hint="default"/>
      </w:rPr>
    </w:lvl>
    <w:lvl w:ilvl="1">
      <w:start w:val="3"/>
      <w:numFmt w:val="decimal"/>
      <w:isLgl/>
      <w:lvlText w:val="%1.%2."/>
      <w:lvlJc w:val="left"/>
      <w:pPr>
        <w:ind w:left="3960" w:hanging="540"/>
      </w:pPr>
      <w:rPr>
        <w:rFonts w:hint="default"/>
      </w:rPr>
    </w:lvl>
    <w:lvl w:ilvl="2">
      <w:start w:val="1"/>
      <w:numFmt w:val="decimal"/>
      <w:isLgl/>
      <w:lvlText w:val="%1.%2.%3."/>
      <w:lvlJc w:val="left"/>
      <w:pPr>
        <w:ind w:left="4140" w:hanging="720"/>
      </w:pPr>
      <w:rPr>
        <w:rFonts w:hint="default"/>
      </w:rPr>
    </w:lvl>
    <w:lvl w:ilvl="3">
      <w:start w:val="1"/>
      <w:numFmt w:val="decimal"/>
      <w:isLgl/>
      <w:lvlText w:val="%1.%2.%3.%4."/>
      <w:lvlJc w:val="left"/>
      <w:pPr>
        <w:ind w:left="4140"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450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800"/>
      </w:pPr>
      <w:rPr>
        <w:rFonts w:hint="default"/>
      </w:rPr>
    </w:lvl>
  </w:abstractNum>
  <w:abstractNum w:abstractNumId="18" w15:restartNumberingAfterBreak="0">
    <w:nsid w:val="348F1191"/>
    <w:multiLevelType w:val="multilevel"/>
    <w:tmpl w:val="6706DAB8"/>
    <w:lvl w:ilvl="0">
      <w:start w:val="3"/>
      <w:numFmt w:val="decimal"/>
      <w:lvlText w:val="%1."/>
      <w:lvlJc w:val="left"/>
      <w:pPr>
        <w:tabs>
          <w:tab w:val="num" w:pos="540"/>
        </w:tabs>
        <w:ind w:left="540" w:hanging="3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1980"/>
        </w:tabs>
        <w:ind w:left="1980" w:hanging="1800"/>
      </w:pPr>
      <w:rPr>
        <w:rFonts w:hint="default"/>
      </w:rPr>
    </w:lvl>
  </w:abstractNum>
  <w:abstractNum w:abstractNumId="19" w15:restartNumberingAfterBreak="0">
    <w:nsid w:val="38597970"/>
    <w:multiLevelType w:val="multilevel"/>
    <w:tmpl w:val="3E34C456"/>
    <w:lvl w:ilvl="0">
      <w:start w:val="1"/>
      <w:numFmt w:val="decimal"/>
      <w:lvlText w:val="%1."/>
      <w:lvlJc w:val="left"/>
      <w:pPr>
        <w:ind w:left="540" w:hanging="540"/>
      </w:pPr>
      <w:rPr>
        <w:rFonts w:hint="default"/>
      </w:rPr>
    </w:lvl>
    <w:lvl w:ilvl="1">
      <w:start w:val="3"/>
      <w:numFmt w:val="decimal"/>
      <w:lvlText w:val="%1.%2."/>
      <w:lvlJc w:val="left"/>
      <w:pPr>
        <w:ind w:left="2700" w:hanging="54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9053760"/>
    <w:multiLevelType w:val="hybridMultilevel"/>
    <w:tmpl w:val="06E60222"/>
    <w:lvl w:ilvl="0" w:tplc="EC1C921E">
      <w:start w:val="4"/>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C8A4612"/>
    <w:multiLevelType w:val="multilevel"/>
    <w:tmpl w:val="A964F962"/>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3D7B4725"/>
    <w:multiLevelType w:val="multilevel"/>
    <w:tmpl w:val="327ABB8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943661D"/>
    <w:multiLevelType w:val="multilevel"/>
    <w:tmpl w:val="536CF13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9679A9"/>
    <w:multiLevelType w:val="multilevel"/>
    <w:tmpl w:val="802EE4AA"/>
    <w:lvl w:ilvl="0">
      <w:start w:val="1"/>
      <w:numFmt w:val="decimal"/>
      <w:lvlText w:val="%1."/>
      <w:lvlJc w:val="left"/>
      <w:pPr>
        <w:tabs>
          <w:tab w:val="num" w:pos="1200"/>
        </w:tabs>
        <w:ind w:left="1200" w:hanging="1200"/>
      </w:pPr>
    </w:lvl>
    <w:lvl w:ilvl="1">
      <w:start w:val="1"/>
      <w:numFmt w:val="decimal"/>
      <w:lvlText w:val="%2."/>
      <w:lvlJc w:val="left"/>
      <w:pPr>
        <w:tabs>
          <w:tab w:val="num" w:pos="1800"/>
        </w:tabs>
        <w:ind w:left="1800" w:hanging="1200"/>
      </w:pPr>
    </w:lvl>
    <w:lvl w:ilvl="2">
      <w:start w:val="1"/>
      <w:numFmt w:val="decimal"/>
      <w:lvlText w:val="%1.%2.%3."/>
      <w:lvlJc w:val="left"/>
      <w:pPr>
        <w:tabs>
          <w:tab w:val="num" w:pos="2400"/>
        </w:tabs>
        <w:ind w:left="2400" w:hanging="1200"/>
      </w:pPr>
    </w:lvl>
    <w:lvl w:ilvl="3">
      <w:start w:val="1"/>
      <w:numFmt w:val="decimal"/>
      <w:lvlText w:val="%1.%2.%3.%4."/>
      <w:lvlJc w:val="left"/>
      <w:pPr>
        <w:tabs>
          <w:tab w:val="num" w:pos="3000"/>
        </w:tabs>
        <w:ind w:left="3000" w:hanging="1200"/>
      </w:pPr>
    </w:lvl>
    <w:lvl w:ilvl="4">
      <w:start w:val="1"/>
      <w:numFmt w:val="decimal"/>
      <w:lvlText w:val="%1.%2.%3.%4.%5."/>
      <w:lvlJc w:val="left"/>
      <w:pPr>
        <w:tabs>
          <w:tab w:val="num" w:pos="3600"/>
        </w:tabs>
        <w:ind w:left="3600" w:hanging="1200"/>
      </w:pPr>
    </w:lvl>
    <w:lvl w:ilvl="5">
      <w:start w:val="1"/>
      <w:numFmt w:val="decimal"/>
      <w:lvlText w:val="%1.%2.%3.%4.%5.%6."/>
      <w:lvlJc w:val="left"/>
      <w:pPr>
        <w:tabs>
          <w:tab w:val="num" w:pos="4200"/>
        </w:tabs>
        <w:ind w:left="4200" w:hanging="120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25" w15:restartNumberingAfterBreak="0">
    <w:nsid w:val="4BA40758"/>
    <w:multiLevelType w:val="multilevel"/>
    <w:tmpl w:val="40F0BFD0"/>
    <w:lvl w:ilvl="0">
      <w:start w:val="4"/>
      <w:numFmt w:val="decimal"/>
      <w:lvlText w:val="%1"/>
      <w:lvlJc w:val="left"/>
      <w:pPr>
        <w:ind w:left="360" w:hanging="360"/>
      </w:pPr>
      <w:rPr>
        <w:rFonts w:hint="default"/>
        <w:b/>
      </w:rPr>
    </w:lvl>
    <w:lvl w:ilvl="1">
      <w:start w:val="1"/>
      <w:numFmt w:val="decimal"/>
      <w:lvlText w:val="%1.%2"/>
      <w:lvlJc w:val="left"/>
      <w:pPr>
        <w:ind w:left="1997" w:hanging="360"/>
      </w:pPr>
      <w:rPr>
        <w:rFonts w:hint="default"/>
        <w:b w:val="0"/>
      </w:rPr>
    </w:lvl>
    <w:lvl w:ilvl="2">
      <w:start w:val="1"/>
      <w:numFmt w:val="decimal"/>
      <w:lvlText w:val="%1.%2.%3"/>
      <w:lvlJc w:val="left"/>
      <w:pPr>
        <w:ind w:left="3994" w:hanging="720"/>
      </w:pPr>
      <w:rPr>
        <w:rFonts w:hint="default"/>
        <w:b/>
      </w:rPr>
    </w:lvl>
    <w:lvl w:ilvl="3">
      <w:start w:val="1"/>
      <w:numFmt w:val="decimal"/>
      <w:lvlText w:val="%1.%2.%3.%4"/>
      <w:lvlJc w:val="left"/>
      <w:pPr>
        <w:ind w:left="5631" w:hanging="720"/>
      </w:pPr>
      <w:rPr>
        <w:rFonts w:hint="default"/>
        <w:b/>
      </w:rPr>
    </w:lvl>
    <w:lvl w:ilvl="4">
      <w:start w:val="1"/>
      <w:numFmt w:val="decimal"/>
      <w:lvlText w:val="%1.%2.%3.%4.%5"/>
      <w:lvlJc w:val="left"/>
      <w:pPr>
        <w:ind w:left="7628" w:hanging="1080"/>
      </w:pPr>
      <w:rPr>
        <w:rFonts w:hint="default"/>
        <w:b/>
      </w:rPr>
    </w:lvl>
    <w:lvl w:ilvl="5">
      <w:start w:val="1"/>
      <w:numFmt w:val="decimal"/>
      <w:lvlText w:val="%1.%2.%3.%4.%5.%6"/>
      <w:lvlJc w:val="left"/>
      <w:pPr>
        <w:ind w:left="9265" w:hanging="1080"/>
      </w:pPr>
      <w:rPr>
        <w:rFonts w:hint="default"/>
        <w:b/>
      </w:rPr>
    </w:lvl>
    <w:lvl w:ilvl="6">
      <w:start w:val="1"/>
      <w:numFmt w:val="decimal"/>
      <w:lvlText w:val="%1.%2.%3.%4.%5.%6.%7"/>
      <w:lvlJc w:val="left"/>
      <w:pPr>
        <w:ind w:left="11262" w:hanging="1440"/>
      </w:pPr>
      <w:rPr>
        <w:rFonts w:hint="default"/>
        <w:b/>
      </w:rPr>
    </w:lvl>
    <w:lvl w:ilvl="7">
      <w:start w:val="1"/>
      <w:numFmt w:val="decimal"/>
      <w:lvlText w:val="%1.%2.%3.%4.%5.%6.%7.%8"/>
      <w:lvlJc w:val="left"/>
      <w:pPr>
        <w:ind w:left="12899" w:hanging="1440"/>
      </w:pPr>
      <w:rPr>
        <w:rFonts w:hint="default"/>
        <w:b/>
      </w:rPr>
    </w:lvl>
    <w:lvl w:ilvl="8">
      <w:start w:val="1"/>
      <w:numFmt w:val="decimal"/>
      <w:lvlText w:val="%1.%2.%3.%4.%5.%6.%7.%8.%9"/>
      <w:lvlJc w:val="left"/>
      <w:pPr>
        <w:ind w:left="14896" w:hanging="1800"/>
      </w:pPr>
      <w:rPr>
        <w:rFonts w:hint="default"/>
        <w:b/>
      </w:rPr>
    </w:lvl>
  </w:abstractNum>
  <w:abstractNum w:abstractNumId="26" w15:restartNumberingAfterBreak="0">
    <w:nsid w:val="4E1C45F0"/>
    <w:multiLevelType w:val="multilevel"/>
    <w:tmpl w:val="6706DAB8"/>
    <w:lvl w:ilvl="0">
      <w:start w:val="3"/>
      <w:numFmt w:val="decimal"/>
      <w:lvlText w:val="%1."/>
      <w:lvlJc w:val="left"/>
      <w:pPr>
        <w:tabs>
          <w:tab w:val="num" w:pos="540"/>
        </w:tabs>
        <w:ind w:left="540" w:hanging="3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1980"/>
        </w:tabs>
        <w:ind w:left="1980" w:hanging="1800"/>
      </w:pPr>
      <w:rPr>
        <w:rFonts w:hint="default"/>
      </w:rPr>
    </w:lvl>
  </w:abstractNum>
  <w:abstractNum w:abstractNumId="27" w15:restartNumberingAfterBreak="0">
    <w:nsid w:val="4F78078E"/>
    <w:multiLevelType w:val="singleLevel"/>
    <w:tmpl w:val="2A22B9CE"/>
    <w:lvl w:ilvl="0">
      <w:start w:val="1"/>
      <w:numFmt w:val="decimal"/>
      <w:lvlText w:val="3.%1."/>
      <w:legacy w:legacy="1" w:legacySpace="0" w:legacyIndent="341"/>
      <w:lvlJc w:val="left"/>
      <w:rPr>
        <w:rFonts w:ascii="Arial" w:hAnsi="Arial" w:cs="Arial" w:hint="default"/>
      </w:rPr>
    </w:lvl>
  </w:abstractNum>
  <w:abstractNum w:abstractNumId="28" w15:restartNumberingAfterBreak="0">
    <w:nsid w:val="58DA5EAD"/>
    <w:multiLevelType w:val="hybridMultilevel"/>
    <w:tmpl w:val="64E407EC"/>
    <w:lvl w:ilvl="0" w:tplc="82D0018A">
      <w:start w:val="4"/>
      <w:numFmt w:val="decimal"/>
      <w:lvlText w:val="%1."/>
      <w:lvlJc w:val="left"/>
      <w:pPr>
        <w:ind w:left="928"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ACC0135"/>
    <w:multiLevelType w:val="multilevel"/>
    <w:tmpl w:val="ED5A3EE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FB56DCD"/>
    <w:multiLevelType w:val="multilevel"/>
    <w:tmpl w:val="6476595C"/>
    <w:lvl w:ilvl="0">
      <w:start w:val="1"/>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Zero"/>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1" w15:restartNumberingAfterBreak="0">
    <w:nsid w:val="620D68B1"/>
    <w:multiLevelType w:val="multilevel"/>
    <w:tmpl w:val="3E14D89C"/>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32" w15:restartNumberingAfterBreak="0">
    <w:nsid w:val="625F2E18"/>
    <w:multiLevelType w:val="multilevel"/>
    <w:tmpl w:val="6706DAB8"/>
    <w:lvl w:ilvl="0">
      <w:start w:val="3"/>
      <w:numFmt w:val="decimal"/>
      <w:lvlText w:val="%1."/>
      <w:lvlJc w:val="left"/>
      <w:pPr>
        <w:tabs>
          <w:tab w:val="num" w:pos="540"/>
        </w:tabs>
        <w:ind w:left="540" w:hanging="3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1980"/>
        </w:tabs>
        <w:ind w:left="1980" w:hanging="1800"/>
      </w:pPr>
      <w:rPr>
        <w:rFonts w:hint="default"/>
      </w:rPr>
    </w:lvl>
  </w:abstractNum>
  <w:abstractNum w:abstractNumId="33" w15:restartNumberingAfterBreak="0">
    <w:nsid w:val="65860113"/>
    <w:multiLevelType w:val="multilevel"/>
    <w:tmpl w:val="802EE4AA"/>
    <w:lvl w:ilvl="0">
      <w:start w:val="1"/>
      <w:numFmt w:val="decimal"/>
      <w:lvlText w:val="%1."/>
      <w:lvlJc w:val="left"/>
      <w:pPr>
        <w:tabs>
          <w:tab w:val="num" w:pos="1200"/>
        </w:tabs>
        <w:ind w:left="1200" w:hanging="1200"/>
      </w:pPr>
    </w:lvl>
    <w:lvl w:ilvl="1">
      <w:start w:val="1"/>
      <w:numFmt w:val="decimal"/>
      <w:lvlText w:val="%2."/>
      <w:lvlJc w:val="left"/>
      <w:pPr>
        <w:tabs>
          <w:tab w:val="num" w:pos="1800"/>
        </w:tabs>
        <w:ind w:left="1800" w:hanging="1200"/>
      </w:pPr>
    </w:lvl>
    <w:lvl w:ilvl="2">
      <w:start w:val="1"/>
      <w:numFmt w:val="decimal"/>
      <w:lvlText w:val="%1.%2.%3."/>
      <w:lvlJc w:val="left"/>
      <w:pPr>
        <w:tabs>
          <w:tab w:val="num" w:pos="2400"/>
        </w:tabs>
        <w:ind w:left="2400" w:hanging="1200"/>
      </w:pPr>
    </w:lvl>
    <w:lvl w:ilvl="3">
      <w:start w:val="1"/>
      <w:numFmt w:val="decimal"/>
      <w:lvlText w:val="%1.%2.%3.%4."/>
      <w:lvlJc w:val="left"/>
      <w:pPr>
        <w:tabs>
          <w:tab w:val="num" w:pos="3000"/>
        </w:tabs>
        <w:ind w:left="3000" w:hanging="1200"/>
      </w:pPr>
    </w:lvl>
    <w:lvl w:ilvl="4">
      <w:start w:val="1"/>
      <w:numFmt w:val="decimal"/>
      <w:lvlText w:val="%1.%2.%3.%4.%5."/>
      <w:lvlJc w:val="left"/>
      <w:pPr>
        <w:tabs>
          <w:tab w:val="num" w:pos="3600"/>
        </w:tabs>
        <w:ind w:left="3600" w:hanging="1200"/>
      </w:pPr>
    </w:lvl>
    <w:lvl w:ilvl="5">
      <w:start w:val="1"/>
      <w:numFmt w:val="decimal"/>
      <w:lvlText w:val="%1.%2.%3.%4.%5.%6."/>
      <w:lvlJc w:val="left"/>
      <w:pPr>
        <w:tabs>
          <w:tab w:val="num" w:pos="4200"/>
        </w:tabs>
        <w:ind w:left="4200" w:hanging="120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34" w15:restartNumberingAfterBreak="0">
    <w:nsid w:val="65BC31FD"/>
    <w:multiLevelType w:val="multilevel"/>
    <w:tmpl w:val="EE3E6256"/>
    <w:lvl w:ilvl="0">
      <w:start w:val="4"/>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5" w15:restartNumberingAfterBreak="0">
    <w:nsid w:val="664C3B82"/>
    <w:multiLevelType w:val="multilevel"/>
    <w:tmpl w:val="5EA444CA"/>
    <w:lvl w:ilvl="0">
      <w:start w:val="1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C4F63DA"/>
    <w:multiLevelType w:val="multilevel"/>
    <w:tmpl w:val="A3DE0E0C"/>
    <w:lvl w:ilvl="0">
      <w:start w:val="9"/>
      <w:numFmt w:val="decimal"/>
      <w:lvlText w:val="%1."/>
      <w:lvlJc w:val="left"/>
      <w:pPr>
        <w:tabs>
          <w:tab w:val="num" w:pos="2952"/>
        </w:tabs>
        <w:ind w:left="2952" w:hanging="360"/>
      </w:pPr>
      <w:rPr>
        <w:rFonts w:cs="Times New Roman" w:hint="default"/>
      </w:rPr>
    </w:lvl>
    <w:lvl w:ilvl="1">
      <w:start w:val="1"/>
      <w:numFmt w:val="decimal"/>
      <w:lvlText w:val="%1.%2."/>
      <w:lvlJc w:val="left"/>
      <w:pPr>
        <w:tabs>
          <w:tab w:val="num" w:pos="3312"/>
        </w:tabs>
        <w:ind w:left="3312" w:hanging="720"/>
      </w:pPr>
      <w:rPr>
        <w:rFonts w:cs="Times New Roman" w:hint="default"/>
      </w:rPr>
    </w:lvl>
    <w:lvl w:ilvl="2">
      <w:start w:val="1"/>
      <w:numFmt w:val="decimal"/>
      <w:lvlText w:val="%1.%2.%3."/>
      <w:lvlJc w:val="left"/>
      <w:pPr>
        <w:tabs>
          <w:tab w:val="num" w:pos="3312"/>
        </w:tabs>
        <w:ind w:left="3312" w:hanging="720"/>
      </w:pPr>
      <w:rPr>
        <w:rFonts w:cs="Times New Roman" w:hint="default"/>
      </w:rPr>
    </w:lvl>
    <w:lvl w:ilvl="3">
      <w:start w:val="1"/>
      <w:numFmt w:val="decimal"/>
      <w:lvlText w:val="%1.%2.%3.%4."/>
      <w:lvlJc w:val="left"/>
      <w:pPr>
        <w:tabs>
          <w:tab w:val="num" w:pos="3672"/>
        </w:tabs>
        <w:ind w:left="3672" w:hanging="1080"/>
      </w:pPr>
      <w:rPr>
        <w:rFonts w:cs="Times New Roman" w:hint="default"/>
      </w:rPr>
    </w:lvl>
    <w:lvl w:ilvl="4">
      <w:start w:val="1"/>
      <w:numFmt w:val="decimal"/>
      <w:lvlText w:val="%1.%2.%3.%4.%5."/>
      <w:lvlJc w:val="left"/>
      <w:pPr>
        <w:tabs>
          <w:tab w:val="num" w:pos="3672"/>
        </w:tabs>
        <w:ind w:left="3672" w:hanging="1080"/>
      </w:pPr>
      <w:rPr>
        <w:rFonts w:cs="Times New Roman" w:hint="default"/>
      </w:rPr>
    </w:lvl>
    <w:lvl w:ilvl="5">
      <w:start w:val="1"/>
      <w:numFmt w:val="decimal"/>
      <w:lvlText w:val="%1.%2.%3.%4.%5.%6."/>
      <w:lvlJc w:val="left"/>
      <w:pPr>
        <w:tabs>
          <w:tab w:val="num" w:pos="4032"/>
        </w:tabs>
        <w:ind w:left="4032" w:hanging="1440"/>
      </w:pPr>
      <w:rPr>
        <w:rFonts w:cs="Times New Roman" w:hint="default"/>
      </w:rPr>
    </w:lvl>
    <w:lvl w:ilvl="6">
      <w:start w:val="1"/>
      <w:numFmt w:val="decimal"/>
      <w:lvlText w:val="%1.%2.%3.%4.%5.%6.%7."/>
      <w:lvlJc w:val="left"/>
      <w:pPr>
        <w:tabs>
          <w:tab w:val="num" w:pos="4032"/>
        </w:tabs>
        <w:ind w:left="4032" w:hanging="1440"/>
      </w:pPr>
      <w:rPr>
        <w:rFonts w:cs="Times New Roman" w:hint="default"/>
      </w:rPr>
    </w:lvl>
    <w:lvl w:ilvl="7">
      <w:start w:val="1"/>
      <w:numFmt w:val="decimal"/>
      <w:lvlText w:val="%1.%2.%3.%4.%5.%6.%7.%8."/>
      <w:lvlJc w:val="left"/>
      <w:pPr>
        <w:tabs>
          <w:tab w:val="num" w:pos="4392"/>
        </w:tabs>
        <w:ind w:left="4392" w:hanging="1800"/>
      </w:pPr>
      <w:rPr>
        <w:rFonts w:cs="Times New Roman" w:hint="default"/>
      </w:rPr>
    </w:lvl>
    <w:lvl w:ilvl="8">
      <w:start w:val="1"/>
      <w:numFmt w:val="decimal"/>
      <w:lvlText w:val="%1.%2.%3.%4.%5.%6.%7.%8.%9."/>
      <w:lvlJc w:val="left"/>
      <w:pPr>
        <w:tabs>
          <w:tab w:val="num" w:pos="4392"/>
        </w:tabs>
        <w:ind w:left="4392" w:hanging="1800"/>
      </w:pPr>
      <w:rPr>
        <w:rFonts w:cs="Times New Roman" w:hint="default"/>
      </w:rPr>
    </w:lvl>
  </w:abstractNum>
  <w:abstractNum w:abstractNumId="37" w15:restartNumberingAfterBreak="0">
    <w:nsid w:val="6C7F0A57"/>
    <w:multiLevelType w:val="multilevel"/>
    <w:tmpl w:val="C67E6644"/>
    <w:lvl w:ilvl="0">
      <w:start w:val="3"/>
      <w:numFmt w:val="decimal"/>
      <w:lvlText w:val="%1."/>
      <w:lvlJc w:val="left"/>
      <w:pPr>
        <w:ind w:left="360" w:hanging="360"/>
      </w:pPr>
      <w:rPr>
        <w:rFonts w:hint="default"/>
      </w:rPr>
    </w:lvl>
    <w:lvl w:ilvl="1">
      <w:start w:val="1"/>
      <w:numFmt w:val="decimal"/>
      <w:lvlText w:val="%1.%2."/>
      <w:lvlJc w:val="left"/>
      <w:pPr>
        <w:ind w:left="688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D1749D6"/>
    <w:multiLevelType w:val="multilevel"/>
    <w:tmpl w:val="6706DAB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01541D"/>
    <w:multiLevelType w:val="multilevel"/>
    <w:tmpl w:val="BC2A2EE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15:restartNumberingAfterBreak="0">
    <w:nsid w:val="73CA53C7"/>
    <w:multiLevelType w:val="multilevel"/>
    <w:tmpl w:val="564053D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4691EA2"/>
    <w:multiLevelType w:val="hybridMultilevel"/>
    <w:tmpl w:val="1A9A0C1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B35FB2"/>
    <w:multiLevelType w:val="multilevel"/>
    <w:tmpl w:val="E22073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334385"/>
    <w:multiLevelType w:val="multilevel"/>
    <w:tmpl w:val="24DEC1FA"/>
    <w:lvl w:ilvl="0">
      <w:start w:val="9"/>
      <w:numFmt w:val="decimal"/>
      <w:lvlText w:val="%1."/>
      <w:lvlJc w:val="left"/>
      <w:pPr>
        <w:ind w:left="360" w:hanging="360"/>
      </w:pPr>
      <w:rPr>
        <w:rFonts w:hint="default"/>
      </w:rPr>
    </w:lvl>
    <w:lvl w:ilvl="1">
      <w:start w:val="3"/>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4" w15:restartNumberingAfterBreak="0">
    <w:nsid w:val="7A8636AB"/>
    <w:multiLevelType w:val="multilevel"/>
    <w:tmpl w:val="0A6E9C6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B855D8C"/>
    <w:multiLevelType w:val="multilevel"/>
    <w:tmpl w:val="23A6F784"/>
    <w:lvl w:ilvl="0">
      <w:start w:val="2"/>
      <w:numFmt w:val="decimal"/>
      <w:lvlText w:val="%1"/>
      <w:lvlJc w:val="left"/>
      <w:pPr>
        <w:ind w:left="360" w:hanging="360"/>
      </w:pPr>
      <w:rPr>
        <w:rFonts w:hint="default"/>
        <w:color w:val="000000"/>
      </w:rPr>
    </w:lvl>
    <w:lvl w:ilvl="1">
      <w:start w:val="1"/>
      <w:numFmt w:val="decimal"/>
      <w:lvlText w:val="%1.%2"/>
      <w:lvlJc w:val="left"/>
      <w:pPr>
        <w:ind w:left="2520" w:hanging="360"/>
      </w:pPr>
      <w:rPr>
        <w:rFonts w:hint="default"/>
        <w:color w:val="000000"/>
      </w:rPr>
    </w:lvl>
    <w:lvl w:ilvl="2">
      <w:start w:val="1"/>
      <w:numFmt w:val="decimal"/>
      <w:lvlText w:val="%1.%2.%3"/>
      <w:lvlJc w:val="left"/>
      <w:pPr>
        <w:ind w:left="5040" w:hanging="720"/>
      </w:pPr>
      <w:rPr>
        <w:rFonts w:hint="default"/>
        <w:color w:val="000000"/>
      </w:rPr>
    </w:lvl>
    <w:lvl w:ilvl="3">
      <w:start w:val="1"/>
      <w:numFmt w:val="decimal"/>
      <w:lvlText w:val="%1.%2.%3.%4"/>
      <w:lvlJc w:val="left"/>
      <w:pPr>
        <w:ind w:left="7200" w:hanging="720"/>
      </w:pPr>
      <w:rPr>
        <w:rFonts w:hint="default"/>
        <w:color w:val="000000"/>
      </w:rPr>
    </w:lvl>
    <w:lvl w:ilvl="4">
      <w:start w:val="1"/>
      <w:numFmt w:val="decimal"/>
      <w:lvlText w:val="%1.%2.%3.%4.%5"/>
      <w:lvlJc w:val="left"/>
      <w:pPr>
        <w:ind w:left="9720" w:hanging="1080"/>
      </w:pPr>
      <w:rPr>
        <w:rFonts w:hint="default"/>
        <w:color w:val="000000"/>
      </w:rPr>
    </w:lvl>
    <w:lvl w:ilvl="5">
      <w:start w:val="1"/>
      <w:numFmt w:val="decimal"/>
      <w:lvlText w:val="%1.%2.%3.%4.%5.%6"/>
      <w:lvlJc w:val="left"/>
      <w:pPr>
        <w:ind w:left="11880" w:hanging="1080"/>
      </w:pPr>
      <w:rPr>
        <w:rFonts w:hint="default"/>
        <w:color w:val="000000"/>
      </w:rPr>
    </w:lvl>
    <w:lvl w:ilvl="6">
      <w:start w:val="1"/>
      <w:numFmt w:val="decimal"/>
      <w:lvlText w:val="%1.%2.%3.%4.%5.%6.%7"/>
      <w:lvlJc w:val="left"/>
      <w:pPr>
        <w:ind w:left="14400" w:hanging="1440"/>
      </w:pPr>
      <w:rPr>
        <w:rFonts w:hint="default"/>
        <w:color w:val="000000"/>
      </w:rPr>
    </w:lvl>
    <w:lvl w:ilvl="7">
      <w:start w:val="1"/>
      <w:numFmt w:val="decimal"/>
      <w:lvlText w:val="%1.%2.%3.%4.%5.%6.%7.%8"/>
      <w:lvlJc w:val="left"/>
      <w:pPr>
        <w:ind w:left="16560" w:hanging="1440"/>
      </w:pPr>
      <w:rPr>
        <w:rFonts w:hint="default"/>
        <w:color w:val="000000"/>
      </w:rPr>
    </w:lvl>
    <w:lvl w:ilvl="8">
      <w:start w:val="1"/>
      <w:numFmt w:val="decimal"/>
      <w:lvlText w:val="%1.%2.%3.%4.%5.%6.%7.%8.%9"/>
      <w:lvlJc w:val="left"/>
      <w:pPr>
        <w:ind w:left="19080" w:hanging="1800"/>
      </w:pPr>
      <w:rPr>
        <w:rFonts w:hint="default"/>
        <w:color w:val="000000"/>
      </w:rPr>
    </w:lvl>
  </w:abstractNum>
  <w:abstractNum w:abstractNumId="46" w15:restartNumberingAfterBreak="0">
    <w:nsid w:val="7E6416DE"/>
    <w:multiLevelType w:val="multilevel"/>
    <w:tmpl w:val="144AA55E"/>
    <w:lvl w:ilvl="0">
      <w:start w:val="1"/>
      <w:numFmt w:val="decimal"/>
      <w:lvlText w:val="%1."/>
      <w:lvlJc w:val="left"/>
      <w:pPr>
        <w:ind w:left="540" w:hanging="540"/>
      </w:pPr>
      <w:rPr>
        <w:rFonts w:hint="default"/>
      </w:rPr>
    </w:lvl>
    <w:lvl w:ilvl="1">
      <w:start w:val="2"/>
      <w:numFmt w:val="decimal"/>
      <w:lvlText w:val="%1.%2."/>
      <w:lvlJc w:val="left"/>
      <w:pPr>
        <w:ind w:left="2700" w:hanging="54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16cid:durableId="1895000184">
    <w:abstractNumId w:val="11"/>
  </w:num>
  <w:num w:numId="2" w16cid:durableId="1454598790">
    <w:abstractNumId w:val="31"/>
  </w:num>
  <w:num w:numId="3" w16cid:durableId="1478256606">
    <w:abstractNumId w:val="26"/>
  </w:num>
  <w:num w:numId="4" w16cid:durableId="1095174015">
    <w:abstractNumId w:val="39"/>
  </w:num>
  <w:num w:numId="5" w16cid:durableId="707609964">
    <w:abstractNumId w:val="40"/>
  </w:num>
  <w:num w:numId="6" w16cid:durableId="279848420">
    <w:abstractNumId w:val="14"/>
  </w:num>
  <w:num w:numId="7" w16cid:durableId="26764063">
    <w:abstractNumId w:val="29"/>
  </w:num>
  <w:num w:numId="8" w16cid:durableId="896018416">
    <w:abstractNumId w:val="36"/>
  </w:num>
  <w:num w:numId="9" w16cid:durableId="814298675">
    <w:abstractNumId w:val="17"/>
  </w:num>
  <w:num w:numId="10" w16cid:durableId="2056153518">
    <w:abstractNumId w:val="27"/>
  </w:num>
  <w:num w:numId="11" w16cid:durableId="1195195120">
    <w:abstractNumId w:val="38"/>
  </w:num>
  <w:num w:numId="12" w16cid:durableId="85925572">
    <w:abstractNumId w:val="32"/>
  </w:num>
  <w:num w:numId="13" w16cid:durableId="378482474">
    <w:abstractNumId w:val="18"/>
  </w:num>
  <w:num w:numId="14" w16cid:durableId="1963337389">
    <w:abstractNumId w:val="3"/>
  </w:num>
  <w:num w:numId="15" w16cid:durableId="722682814">
    <w:abstractNumId w:val="0"/>
  </w:num>
  <w:num w:numId="16" w16cid:durableId="73629387">
    <w:abstractNumId w:val="45"/>
  </w:num>
  <w:num w:numId="17" w16cid:durableId="1713075450">
    <w:abstractNumId w:val="15"/>
  </w:num>
  <w:num w:numId="18" w16cid:durableId="91899895">
    <w:abstractNumId w:val="25"/>
  </w:num>
  <w:num w:numId="19" w16cid:durableId="1883248086">
    <w:abstractNumId w:val="20"/>
  </w:num>
  <w:num w:numId="20" w16cid:durableId="1814256015">
    <w:abstractNumId w:val="41"/>
  </w:num>
  <w:num w:numId="21" w16cid:durableId="1306009627">
    <w:abstractNumId w:val="28"/>
  </w:num>
  <w:num w:numId="22" w16cid:durableId="1227495099">
    <w:abstractNumId w:val="35"/>
  </w:num>
  <w:num w:numId="23" w16cid:durableId="1610358140">
    <w:abstractNumId w:val="2"/>
  </w:num>
  <w:num w:numId="24" w16cid:durableId="194774573">
    <w:abstractNumId w:val="10"/>
  </w:num>
  <w:num w:numId="25" w16cid:durableId="703403722">
    <w:abstractNumId w:val="13"/>
  </w:num>
  <w:num w:numId="26" w16cid:durableId="1437214433">
    <w:abstractNumId w:val="1"/>
  </w:num>
  <w:num w:numId="27" w16cid:durableId="1577207519">
    <w:abstractNumId w:val="44"/>
  </w:num>
  <w:num w:numId="28" w16cid:durableId="722951728">
    <w:abstractNumId w:val="16"/>
  </w:num>
  <w:num w:numId="29" w16cid:durableId="1126704012">
    <w:abstractNumId w:val="42"/>
  </w:num>
  <w:num w:numId="30" w16cid:durableId="1814910531">
    <w:abstractNumId w:val="9"/>
  </w:num>
  <w:num w:numId="31" w16cid:durableId="1015496616">
    <w:abstractNumId w:val="46"/>
  </w:num>
  <w:num w:numId="32" w16cid:durableId="948897559">
    <w:abstractNumId w:val="30"/>
  </w:num>
  <w:num w:numId="33" w16cid:durableId="923105787">
    <w:abstractNumId w:val="19"/>
  </w:num>
  <w:num w:numId="34" w16cid:durableId="1524978766">
    <w:abstractNumId w:val="21"/>
  </w:num>
  <w:num w:numId="35" w16cid:durableId="1485731574">
    <w:abstractNumId w:val="23"/>
  </w:num>
  <w:num w:numId="36" w16cid:durableId="1870945549">
    <w:abstractNumId w:val="37"/>
  </w:num>
  <w:num w:numId="37" w16cid:durableId="1515534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877781">
    <w:abstractNumId w:val="24"/>
  </w:num>
  <w:num w:numId="39" w16cid:durableId="1168597156">
    <w:abstractNumId w:val="43"/>
  </w:num>
  <w:num w:numId="40" w16cid:durableId="214783463">
    <w:abstractNumId w:val="6"/>
  </w:num>
  <w:num w:numId="41" w16cid:durableId="1944847479">
    <w:abstractNumId w:val="8"/>
  </w:num>
  <w:num w:numId="42" w16cid:durableId="747917886">
    <w:abstractNumId w:val="5"/>
  </w:num>
  <w:num w:numId="43" w16cid:durableId="12461938">
    <w:abstractNumId w:val="7"/>
  </w:num>
  <w:num w:numId="44" w16cid:durableId="1936473515">
    <w:abstractNumId w:val="34"/>
  </w:num>
  <w:num w:numId="45" w16cid:durableId="1485855717">
    <w:abstractNumId w:val="22"/>
  </w:num>
  <w:num w:numId="46" w16cid:durableId="894270896">
    <w:abstractNumId w:val="12"/>
  </w:num>
  <w:num w:numId="47" w16cid:durableId="1596746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AC"/>
    <w:rsid w:val="00005681"/>
    <w:rsid w:val="000064C0"/>
    <w:rsid w:val="00014DF2"/>
    <w:rsid w:val="00025E77"/>
    <w:rsid w:val="00030A92"/>
    <w:rsid w:val="00036C7C"/>
    <w:rsid w:val="000439F3"/>
    <w:rsid w:val="0007544E"/>
    <w:rsid w:val="00097058"/>
    <w:rsid w:val="000A13A2"/>
    <w:rsid w:val="000B0BFA"/>
    <w:rsid w:val="000C3C75"/>
    <w:rsid w:val="000C6FA3"/>
    <w:rsid w:val="000D4C86"/>
    <w:rsid w:val="000F0D5F"/>
    <w:rsid w:val="000F70CA"/>
    <w:rsid w:val="000F7F3E"/>
    <w:rsid w:val="001033CF"/>
    <w:rsid w:val="00105C85"/>
    <w:rsid w:val="00106F78"/>
    <w:rsid w:val="00123D56"/>
    <w:rsid w:val="00140A17"/>
    <w:rsid w:val="00143C35"/>
    <w:rsid w:val="001606F6"/>
    <w:rsid w:val="00161B41"/>
    <w:rsid w:val="00164511"/>
    <w:rsid w:val="00174D3C"/>
    <w:rsid w:val="0019567C"/>
    <w:rsid w:val="001A17BD"/>
    <w:rsid w:val="001A790C"/>
    <w:rsid w:val="001B13E6"/>
    <w:rsid w:val="001B1B30"/>
    <w:rsid w:val="001C110D"/>
    <w:rsid w:val="001C1B2B"/>
    <w:rsid w:val="001C5CF3"/>
    <w:rsid w:val="001C6FCB"/>
    <w:rsid w:val="001E1AC4"/>
    <w:rsid w:val="001E64A1"/>
    <w:rsid w:val="001F2518"/>
    <w:rsid w:val="002075DD"/>
    <w:rsid w:val="00211E32"/>
    <w:rsid w:val="00225BEF"/>
    <w:rsid w:val="00233601"/>
    <w:rsid w:val="00234ABD"/>
    <w:rsid w:val="002400E5"/>
    <w:rsid w:val="002409F8"/>
    <w:rsid w:val="002549F1"/>
    <w:rsid w:val="00271A97"/>
    <w:rsid w:val="00275655"/>
    <w:rsid w:val="00295380"/>
    <w:rsid w:val="00297329"/>
    <w:rsid w:val="00297F59"/>
    <w:rsid w:val="002A64BD"/>
    <w:rsid w:val="002B4FFE"/>
    <w:rsid w:val="002C4507"/>
    <w:rsid w:val="002D2473"/>
    <w:rsid w:val="002E75CD"/>
    <w:rsid w:val="002F01FD"/>
    <w:rsid w:val="00304C84"/>
    <w:rsid w:val="00326642"/>
    <w:rsid w:val="00335409"/>
    <w:rsid w:val="003419C1"/>
    <w:rsid w:val="00347D9E"/>
    <w:rsid w:val="00352734"/>
    <w:rsid w:val="00360776"/>
    <w:rsid w:val="00375054"/>
    <w:rsid w:val="00394050"/>
    <w:rsid w:val="003959B8"/>
    <w:rsid w:val="003A36FB"/>
    <w:rsid w:val="003B0715"/>
    <w:rsid w:val="003B261C"/>
    <w:rsid w:val="003C2349"/>
    <w:rsid w:val="003C26D1"/>
    <w:rsid w:val="003C3B04"/>
    <w:rsid w:val="003D5162"/>
    <w:rsid w:val="003E57A4"/>
    <w:rsid w:val="003F1C95"/>
    <w:rsid w:val="00411832"/>
    <w:rsid w:val="00412569"/>
    <w:rsid w:val="00415562"/>
    <w:rsid w:val="004364F0"/>
    <w:rsid w:val="004438C8"/>
    <w:rsid w:val="00491EFA"/>
    <w:rsid w:val="004A182C"/>
    <w:rsid w:val="004B6B61"/>
    <w:rsid w:val="004C5AD9"/>
    <w:rsid w:val="004E70D2"/>
    <w:rsid w:val="004F190F"/>
    <w:rsid w:val="004F73CE"/>
    <w:rsid w:val="004F7F34"/>
    <w:rsid w:val="0050056D"/>
    <w:rsid w:val="0052483B"/>
    <w:rsid w:val="0052755A"/>
    <w:rsid w:val="00527D95"/>
    <w:rsid w:val="00537E19"/>
    <w:rsid w:val="005533BF"/>
    <w:rsid w:val="00577BE2"/>
    <w:rsid w:val="0059683C"/>
    <w:rsid w:val="005A198C"/>
    <w:rsid w:val="005B0828"/>
    <w:rsid w:val="005C0F49"/>
    <w:rsid w:val="006054AE"/>
    <w:rsid w:val="00616464"/>
    <w:rsid w:val="00626F30"/>
    <w:rsid w:val="0063798A"/>
    <w:rsid w:val="00640EC2"/>
    <w:rsid w:val="006426FA"/>
    <w:rsid w:val="00684FE4"/>
    <w:rsid w:val="006877D2"/>
    <w:rsid w:val="006B0FF3"/>
    <w:rsid w:val="006B47C2"/>
    <w:rsid w:val="006B7EC6"/>
    <w:rsid w:val="006C3CE8"/>
    <w:rsid w:val="006D6236"/>
    <w:rsid w:val="00706816"/>
    <w:rsid w:val="00752FB9"/>
    <w:rsid w:val="00762090"/>
    <w:rsid w:val="00766C96"/>
    <w:rsid w:val="00766CE1"/>
    <w:rsid w:val="00780FDA"/>
    <w:rsid w:val="00782674"/>
    <w:rsid w:val="00783E9C"/>
    <w:rsid w:val="007953CB"/>
    <w:rsid w:val="007976C3"/>
    <w:rsid w:val="007A2D9E"/>
    <w:rsid w:val="007A5610"/>
    <w:rsid w:val="007B54F8"/>
    <w:rsid w:val="007C061B"/>
    <w:rsid w:val="007C35AA"/>
    <w:rsid w:val="007D739A"/>
    <w:rsid w:val="007E065A"/>
    <w:rsid w:val="007E301C"/>
    <w:rsid w:val="007E47CF"/>
    <w:rsid w:val="00800911"/>
    <w:rsid w:val="008367A6"/>
    <w:rsid w:val="00837E84"/>
    <w:rsid w:val="00845614"/>
    <w:rsid w:val="00846578"/>
    <w:rsid w:val="00881F8A"/>
    <w:rsid w:val="00887E22"/>
    <w:rsid w:val="008A667F"/>
    <w:rsid w:val="008C17BA"/>
    <w:rsid w:val="008C5424"/>
    <w:rsid w:val="008C5797"/>
    <w:rsid w:val="008F113C"/>
    <w:rsid w:val="008F272E"/>
    <w:rsid w:val="008F64BC"/>
    <w:rsid w:val="00920A1E"/>
    <w:rsid w:val="009343A2"/>
    <w:rsid w:val="00934420"/>
    <w:rsid w:val="009360AD"/>
    <w:rsid w:val="00940015"/>
    <w:rsid w:val="0094072A"/>
    <w:rsid w:val="00942DC5"/>
    <w:rsid w:val="009536F5"/>
    <w:rsid w:val="00976D11"/>
    <w:rsid w:val="0098685D"/>
    <w:rsid w:val="00990DAC"/>
    <w:rsid w:val="00995160"/>
    <w:rsid w:val="00997340"/>
    <w:rsid w:val="009B1B73"/>
    <w:rsid w:val="009B7956"/>
    <w:rsid w:val="009C5515"/>
    <w:rsid w:val="009C553E"/>
    <w:rsid w:val="009D25DB"/>
    <w:rsid w:val="009D6DB7"/>
    <w:rsid w:val="009F556A"/>
    <w:rsid w:val="00A01B90"/>
    <w:rsid w:val="00A06F23"/>
    <w:rsid w:val="00A246AA"/>
    <w:rsid w:val="00A27A10"/>
    <w:rsid w:val="00A469AC"/>
    <w:rsid w:val="00A52D94"/>
    <w:rsid w:val="00A56340"/>
    <w:rsid w:val="00A65201"/>
    <w:rsid w:val="00A66663"/>
    <w:rsid w:val="00A756AF"/>
    <w:rsid w:val="00A76C28"/>
    <w:rsid w:val="00A91BB2"/>
    <w:rsid w:val="00A93517"/>
    <w:rsid w:val="00AA7B79"/>
    <w:rsid w:val="00AC1423"/>
    <w:rsid w:val="00AC1EFF"/>
    <w:rsid w:val="00AC3206"/>
    <w:rsid w:val="00AC7966"/>
    <w:rsid w:val="00AF065B"/>
    <w:rsid w:val="00B037F1"/>
    <w:rsid w:val="00B06024"/>
    <w:rsid w:val="00B16D30"/>
    <w:rsid w:val="00B229D5"/>
    <w:rsid w:val="00B23BC4"/>
    <w:rsid w:val="00B27D1F"/>
    <w:rsid w:val="00B35D46"/>
    <w:rsid w:val="00B447F6"/>
    <w:rsid w:val="00B4783A"/>
    <w:rsid w:val="00B6141C"/>
    <w:rsid w:val="00B70287"/>
    <w:rsid w:val="00B73002"/>
    <w:rsid w:val="00B77B92"/>
    <w:rsid w:val="00BA500A"/>
    <w:rsid w:val="00BB3766"/>
    <w:rsid w:val="00BB5DB3"/>
    <w:rsid w:val="00BD5E4F"/>
    <w:rsid w:val="00C14B89"/>
    <w:rsid w:val="00C3398B"/>
    <w:rsid w:val="00C35804"/>
    <w:rsid w:val="00C40856"/>
    <w:rsid w:val="00C518BD"/>
    <w:rsid w:val="00C520A2"/>
    <w:rsid w:val="00C6197D"/>
    <w:rsid w:val="00C72C18"/>
    <w:rsid w:val="00C740C2"/>
    <w:rsid w:val="00C770FD"/>
    <w:rsid w:val="00C774DE"/>
    <w:rsid w:val="00C86D77"/>
    <w:rsid w:val="00C86E85"/>
    <w:rsid w:val="00C96AD7"/>
    <w:rsid w:val="00CA24F9"/>
    <w:rsid w:val="00CA6D5A"/>
    <w:rsid w:val="00CB77B6"/>
    <w:rsid w:val="00CE4515"/>
    <w:rsid w:val="00CF761A"/>
    <w:rsid w:val="00D07D9A"/>
    <w:rsid w:val="00D21878"/>
    <w:rsid w:val="00D2544F"/>
    <w:rsid w:val="00D26961"/>
    <w:rsid w:val="00D440D8"/>
    <w:rsid w:val="00D52E11"/>
    <w:rsid w:val="00D735EC"/>
    <w:rsid w:val="00D87870"/>
    <w:rsid w:val="00D95085"/>
    <w:rsid w:val="00D969AA"/>
    <w:rsid w:val="00DD5F31"/>
    <w:rsid w:val="00DE14BC"/>
    <w:rsid w:val="00DE1F60"/>
    <w:rsid w:val="00DF29AB"/>
    <w:rsid w:val="00E02203"/>
    <w:rsid w:val="00E120D2"/>
    <w:rsid w:val="00E15FD4"/>
    <w:rsid w:val="00E2473B"/>
    <w:rsid w:val="00E33514"/>
    <w:rsid w:val="00E50090"/>
    <w:rsid w:val="00E51897"/>
    <w:rsid w:val="00E54C8F"/>
    <w:rsid w:val="00E559C2"/>
    <w:rsid w:val="00E57E90"/>
    <w:rsid w:val="00E61F3E"/>
    <w:rsid w:val="00E9495D"/>
    <w:rsid w:val="00EB3E2F"/>
    <w:rsid w:val="00EC39A6"/>
    <w:rsid w:val="00EC5818"/>
    <w:rsid w:val="00EE3AE4"/>
    <w:rsid w:val="00EE3CC2"/>
    <w:rsid w:val="00F12DFF"/>
    <w:rsid w:val="00F1717F"/>
    <w:rsid w:val="00F17FAE"/>
    <w:rsid w:val="00F2416A"/>
    <w:rsid w:val="00F31DE9"/>
    <w:rsid w:val="00F351C9"/>
    <w:rsid w:val="00F51F77"/>
    <w:rsid w:val="00F634E5"/>
    <w:rsid w:val="00F7191F"/>
    <w:rsid w:val="00F73D34"/>
    <w:rsid w:val="00F843DC"/>
    <w:rsid w:val="00F861C7"/>
    <w:rsid w:val="00FA103F"/>
    <w:rsid w:val="00FA17EC"/>
    <w:rsid w:val="00FB1C11"/>
    <w:rsid w:val="00FB6460"/>
    <w:rsid w:val="00FC3DF5"/>
    <w:rsid w:val="00FD4255"/>
    <w:rsid w:val="00FD5380"/>
    <w:rsid w:val="00FD5984"/>
    <w:rsid w:val="00FF13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1E320"/>
  <w15:docId w15:val="{E04D3C2A-6E5A-497C-8870-5D224914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A469AC"/>
    <w:pPr>
      <w:tabs>
        <w:tab w:val="center" w:pos="4819"/>
        <w:tab w:val="right" w:pos="9638"/>
      </w:tabs>
    </w:pPr>
  </w:style>
  <w:style w:type="paragraph" w:styleId="Debesliotekstas">
    <w:name w:val="Balloon Text"/>
    <w:basedOn w:val="prastasis"/>
    <w:semiHidden/>
    <w:rsid w:val="00DE14BC"/>
    <w:rPr>
      <w:rFonts w:ascii="Tahoma" w:hAnsi="Tahoma" w:cs="Tahoma"/>
      <w:sz w:val="16"/>
      <w:szCs w:val="16"/>
    </w:rPr>
  </w:style>
  <w:style w:type="paragraph" w:styleId="Antrats">
    <w:name w:val="header"/>
    <w:basedOn w:val="prastasis"/>
    <w:link w:val="AntratsDiagrama"/>
    <w:uiPriority w:val="99"/>
    <w:unhideWhenUsed/>
    <w:rsid w:val="00B06024"/>
    <w:pPr>
      <w:tabs>
        <w:tab w:val="center" w:pos="4819"/>
        <w:tab w:val="right" w:pos="9638"/>
      </w:tabs>
    </w:pPr>
  </w:style>
  <w:style w:type="character" w:customStyle="1" w:styleId="AntratsDiagrama">
    <w:name w:val="Antraštės Diagrama"/>
    <w:link w:val="Antrats"/>
    <w:uiPriority w:val="99"/>
    <w:rsid w:val="00B06024"/>
    <w:rPr>
      <w:sz w:val="24"/>
      <w:szCs w:val="24"/>
    </w:rPr>
  </w:style>
  <w:style w:type="character" w:styleId="Komentaronuoroda">
    <w:name w:val="annotation reference"/>
    <w:basedOn w:val="Numatytasispastraiposriftas"/>
    <w:uiPriority w:val="99"/>
    <w:semiHidden/>
    <w:unhideWhenUsed/>
    <w:rsid w:val="00FA17EC"/>
    <w:rPr>
      <w:sz w:val="16"/>
      <w:szCs w:val="16"/>
    </w:rPr>
  </w:style>
  <w:style w:type="paragraph" w:styleId="Komentarotekstas">
    <w:name w:val="annotation text"/>
    <w:basedOn w:val="prastasis"/>
    <w:link w:val="KomentarotekstasDiagrama"/>
    <w:uiPriority w:val="99"/>
    <w:semiHidden/>
    <w:unhideWhenUsed/>
    <w:rsid w:val="00FA17EC"/>
    <w:rPr>
      <w:sz w:val="20"/>
      <w:szCs w:val="20"/>
    </w:rPr>
  </w:style>
  <w:style w:type="character" w:customStyle="1" w:styleId="KomentarotekstasDiagrama">
    <w:name w:val="Komentaro tekstas Diagrama"/>
    <w:basedOn w:val="Numatytasispastraiposriftas"/>
    <w:link w:val="Komentarotekstas"/>
    <w:uiPriority w:val="99"/>
    <w:semiHidden/>
    <w:rsid w:val="00FA17EC"/>
  </w:style>
  <w:style w:type="paragraph" w:styleId="Komentarotema">
    <w:name w:val="annotation subject"/>
    <w:basedOn w:val="Komentarotekstas"/>
    <w:next w:val="Komentarotekstas"/>
    <w:link w:val="KomentarotemaDiagrama"/>
    <w:uiPriority w:val="99"/>
    <w:semiHidden/>
    <w:unhideWhenUsed/>
    <w:rsid w:val="00FA17EC"/>
    <w:rPr>
      <w:b/>
      <w:bCs/>
    </w:rPr>
  </w:style>
  <w:style w:type="character" w:customStyle="1" w:styleId="KomentarotemaDiagrama">
    <w:name w:val="Komentaro tema Diagrama"/>
    <w:basedOn w:val="KomentarotekstasDiagrama"/>
    <w:link w:val="Komentarotema"/>
    <w:uiPriority w:val="99"/>
    <w:semiHidden/>
    <w:rsid w:val="00FA17EC"/>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940015"/>
    <w:pPr>
      <w:ind w:left="720"/>
      <w:contextualSpacing/>
    </w:pPr>
  </w:style>
  <w:style w:type="character" w:styleId="Hipersaitas">
    <w:name w:val="Hyperlink"/>
    <w:basedOn w:val="Numatytasispastraiposriftas"/>
    <w:uiPriority w:val="99"/>
    <w:unhideWhenUsed/>
    <w:rsid w:val="00684FE4"/>
    <w:rPr>
      <w:color w:val="0563C1" w:themeColor="hyperlink"/>
      <w:u w:val="single"/>
    </w:rPr>
  </w:style>
  <w:style w:type="paragraph" w:styleId="Pagrindinistekstas">
    <w:name w:val="Body Text"/>
    <w:basedOn w:val="prastasis"/>
    <w:link w:val="PagrindinistekstasDiagrama"/>
    <w:uiPriority w:val="99"/>
    <w:rsid w:val="00942DC5"/>
    <w:pPr>
      <w:jc w:val="both"/>
    </w:pPr>
    <w:rPr>
      <w:sz w:val="32"/>
      <w:szCs w:val="20"/>
      <w:lang w:val="lv-LV" w:eastAsia="lv-LV"/>
    </w:rPr>
  </w:style>
  <w:style w:type="character" w:customStyle="1" w:styleId="PagrindinistekstasDiagrama">
    <w:name w:val="Pagrindinis tekstas Diagrama"/>
    <w:basedOn w:val="Numatytasispastraiposriftas"/>
    <w:link w:val="Pagrindinistekstas"/>
    <w:uiPriority w:val="99"/>
    <w:rsid w:val="00942DC5"/>
    <w:rPr>
      <w:sz w:val="32"/>
      <w:lang w:val="lv-LV" w:eastAsia="lv-LV"/>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6B0FF3"/>
    <w:rPr>
      <w:sz w:val="24"/>
      <w:szCs w:val="24"/>
    </w:rPr>
  </w:style>
  <w:style w:type="paragraph" w:customStyle="1" w:styleId="Default">
    <w:name w:val="Default"/>
    <w:qFormat/>
    <w:rsid w:val="006B0FF3"/>
    <w:pPr>
      <w:autoSpaceDE w:val="0"/>
      <w:autoSpaceDN w:val="0"/>
      <w:adjustRightInd w:val="0"/>
    </w:pPr>
    <w:rPr>
      <w:rFonts w:ascii="Arial" w:hAnsi="Arial" w:cs="Arial"/>
      <w:color w:val="000000"/>
      <w:sz w:val="24"/>
      <w:szCs w:val="24"/>
    </w:rPr>
  </w:style>
  <w:style w:type="character" w:customStyle="1" w:styleId="Typewriter">
    <w:name w:val="Typewriter"/>
    <w:uiPriority w:val="99"/>
    <w:qFormat/>
    <w:rsid w:val="006B0FF3"/>
    <w:rPr>
      <w:rFonts w:ascii="Courier New" w:hAnsi="Courier New" w:cs="Courier New"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151">
      <w:bodyDiv w:val="1"/>
      <w:marLeft w:val="0"/>
      <w:marRight w:val="0"/>
      <w:marTop w:val="0"/>
      <w:marBottom w:val="0"/>
      <w:divBdr>
        <w:top w:val="none" w:sz="0" w:space="0" w:color="auto"/>
        <w:left w:val="none" w:sz="0" w:space="0" w:color="auto"/>
        <w:bottom w:val="none" w:sz="0" w:space="0" w:color="auto"/>
        <w:right w:val="none" w:sz="0" w:space="0" w:color="auto"/>
      </w:divBdr>
    </w:div>
    <w:div w:id="68101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rs.lt/media/39268/2-priedas.docx"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ntare.zakarauskiene@vilkija.krs.lt" TargetMode="External"/><Relationship Id="rId5" Type="http://schemas.openxmlformats.org/officeDocument/2006/relationships/footnotes" Target="footnotes.xml"/><Relationship Id="rId10" Type="http://schemas.openxmlformats.org/officeDocument/2006/relationships/hyperlink" Target="mailto:seniunija@vilkija.krs.lt" TargetMode="External"/><Relationship Id="rId4" Type="http://schemas.openxmlformats.org/officeDocument/2006/relationships/webSettings" Target="webSettings.xml"/><Relationship Id="rId9" Type="http://schemas.openxmlformats.org/officeDocument/2006/relationships/hyperlink" Target="http://www.vp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C4943C-B171-4745-A9CD-15E731CE883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495</TotalTime>
  <Pages>8</Pages>
  <Words>2381</Words>
  <Characters>16520</Characters>
  <Application>Microsoft Office Word</Application>
  <DocSecurity>0</DocSecurity>
  <Lines>137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creator>User</dc:creator>
  <cp:lastModifiedBy>Nomeda Pilkienė</cp:lastModifiedBy>
  <cp:revision>11</cp:revision>
  <cp:lastPrinted>2018-03-28T05:54:00Z</cp:lastPrinted>
  <dcterms:created xsi:type="dcterms:W3CDTF">2022-04-06T05:15:00Z</dcterms:created>
  <dcterms:modified xsi:type="dcterms:W3CDTF">2025-04-09T07:23:00Z</dcterms:modified>
</cp:coreProperties>
</file>