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D6C50" w14:textId="4ECB0B92" w:rsidR="00816B1B" w:rsidRPr="00D13EA5" w:rsidRDefault="00816B1B" w:rsidP="000E6A82">
      <w:pPr>
        <w:tabs>
          <w:tab w:val="right" w:pos="9638"/>
        </w:tabs>
        <w:spacing w:after="0" w:line="312" w:lineRule="auto"/>
        <w:ind w:firstLine="567"/>
        <w:rPr>
          <w:rFonts w:ascii="Times New Roman" w:eastAsia="Calibri" w:hAnsi="Times New Roman" w:cs="Times New Roman"/>
          <w:bCs/>
          <w:sz w:val="24"/>
          <w:szCs w:val="24"/>
        </w:rPr>
      </w:pPr>
    </w:p>
    <w:p w14:paraId="0F75E8B2" w14:textId="77777777" w:rsidR="00816B1B" w:rsidRPr="00D13EA5" w:rsidRDefault="00816B1B" w:rsidP="000E6A82">
      <w:pPr>
        <w:tabs>
          <w:tab w:val="left" w:pos="0"/>
          <w:tab w:val="left" w:pos="1800"/>
        </w:tabs>
        <w:spacing w:after="0" w:line="312" w:lineRule="auto"/>
        <w:ind w:firstLine="567"/>
        <w:jc w:val="center"/>
        <w:rPr>
          <w:rFonts w:ascii="Times New Roman" w:eastAsia="Times New Roman" w:hAnsi="Times New Roman" w:cs="Times New Roman"/>
          <w:b/>
          <w:snapToGrid w:val="0"/>
          <w:sz w:val="24"/>
          <w:szCs w:val="24"/>
        </w:rPr>
      </w:pPr>
      <w:r w:rsidRPr="00D13EA5">
        <w:rPr>
          <w:rFonts w:ascii="Times New Roman" w:eastAsia="Times New Roman" w:hAnsi="Times New Roman" w:cs="Times New Roman"/>
          <w:b/>
          <w:snapToGrid w:val="0"/>
          <w:sz w:val="24"/>
          <w:szCs w:val="24"/>
        </w:rPr>
        <w:t xml:space="preserve">AUTOMOBILINIŲ DEGALŲ DEGALINĖSE PIRKIMO PAGRINDINĖ SUTARTIS </w:t>
      </w:r>
    </w:p>
    <w:p w14:paraId="396CAC90" w14:textId="77777777" w:rsidR="00816B1B" w:rsidRPr="00D13EA5" w:rsidRDefault="00816B1B" w:rsidP="000E6A82">
      <w:pPr>
        <w:tabs>
          <w:tab w:val="left" w:pos="0"/>
          <w:tab w:val="left" w:pos="1800"/>
        </w:tabs>
        <w:spacing w:after="0" w:line="312" w:lineRule="auto"/>
        <w:ind w:firstLine="567"/>
        <w:jc w:val="center"/>
        <w:rPr>
          <w:rFonts w:ascii="Times New Roman" w:eastAsia="Times New Roman" w:hAnsi="Times New Roman" w:cs="Times New Roman"/>
          <w:b/>
          <w:i/>
          <w:caps/>
          <w:snapToGrid w:val="0"/>
          <w:sz w:val="24"/>
          <w:szCs w:val="24"/>
        </w:rPr>
      </w:pPr>
    </w:p>
    <w:p w14:paraId="1924D71F" w14:textId="1BCCA9B9" w:rsidR="00816B1B" w:rsidRPr="00D13EA5" w:rsidRDefault="00816B1B" w:rsidP="00C64A20">
      <w:pPr>
        <w:tabs>
          <w:tab w:val="left" w:pos="900"/>
          <w:tab w:val="left" w:pos="1800"/>
          <w:tab w:val="left" w:pos="2268"/>
        </w:tabs>
        <w:spacing w:after="0" w:line="276" w:lineRule="auto"/>
        <w:ind w:firstLine="567"/>
        <w:jc w:val="center"/>
        <w:rPr>
          <w:rFonts w:ascii="Times New Roman" w:eastAsia="Calibri" w:hAnsi="Times New Roman" w:cs="Times New Roman"/>
          <w:sz w:val="24"/>
          <w:szCs w:val="24"/>
        </w:rPr>
      </w:pPr>
      <w:r w:rsidRPr="00D13EA5">
        <w:rPr>
          <w:rFonts w:ascii="Times New Roman" w:eastAsia="Calibri" w:hAnsi="Times New Roman" w:cs="Times New Roman"/>
          <w:sz w:val="24"/>
          <w:szCs w:val="24"/>
        </w:rPr>
        <w:t>20</w:t>
      </w:r>
      <w:r w:rsidR="005A4D83">
        <w:rPr>
          <w:rFonts w:ascii="Times New Roman" w:eastAsia="Calibri" w:hAnsi="Times New Roman" w:cs="Times New Roman"/>
          <w:sz w:val="24"/>
          <w:szCs w:val="24"/>
        </w:rPr>
        <w:t>2</w:t>
      </w:r>
      <w:r w:rsidR="00D920BC">
        <w:rPr>
          <w:rFonts w:ascii="Times New Roman" w:eastAsia="Calibri" w:hAnsi="Times New Roman" w:cs="Times New Roman"/>
          <w:sz w:val="24"/>
          <w:szCs w:val="24"/>
        </w:rPr>
        <w:t>4</w:t>
      </w:r>
      <w:r w:rsidRPr="00D13EA5">
        <w:rPr>
          <w:rFonts w:ascii="Times New Roman" w:eastAsia="Calibri" w:hAnsi="Times New Roman" w:cs="Times New Roman"/>
          <w:sz w:val="24"/>
          <w:szCs w:val="24"/>
        </w:rPr>
        <w:t xml:space="preserve"> m.</w:t>
      </w:r>
      <w:r w:rsidR="002C3914">
        <w:rPr>
          <w:rFonts w:ascii="Times New Roman" w:eastAsia="Calibri" w:hAnsi="Times New Roman" w:cs="Times New Roman"/>
          <w:sz w:val="24"/>
          <w:szCs w:val="24"/>
        </w:rPr>
        <w:t xml:space="preserve"> </w:t>
      </w:r>
      <w:r w:rsidR="00D920BC">
        <w:rPr>
          <w:rFonts w:ascii="Times New Roman" w:eastAsia="Calibri" w:hAnsi="Times New Roman" w:cs="Times New Roman"/>
          <w:sz w:val="24"/>
          <w:szCs w:val="24"/>
        </w:rPr>
        <w:t>rugpjūčio</w:t>
      </w:r>
      <w:r w:rsidR="0034325C">
        <w:rPr>
          <w:rFonts w:ascii="Times New Roman" w:eastAsia="Calibri" w:hAnsi="Times New Roman" w:cs="Times New Roman"/>
          <w:sz w:val="24"/>
          <w:szCs w:val="24"/>
        </w:rPr>
        <w:t xml:space="preserve">  </w:t>
      </w:r>
      <w:r w:rsidRPr="00D13EA5">
        <w:rPr>
          <w:rFonts w:ascii="Times New Roman" w:eastAsia="Calibri" w:hAnsi="Times New Roman" w:cs="Times New Roman"/>
          <w:sz w:val="24"/>
          <w:szCs w:val="24"/>
        </w:rPr>
        <w:t xml:space="preserve"> d.  Nr. </w:t>
      </w:r>
      <w:r w:rsidR="00113E30">
        <w:rPr>
          <w:rFonts w:ascii="Times New Roman" w:eastAsia="Calibri" w:hAnsi="Times New Roman" w:cs="Times New Roman"/>
          <w:sz w:val="24"/>
          <w:szCs w:val="24"/>
        </w:rPr>
        <w:t>S-</w:t>
      </w:r>
    </w:p>
    <w:p w14:paraId="355D8CB1" w14:textId="77777777" w:rsidR="00816B1B" w:rsidRPr="00D13EA5" w:rsidRDefault="00816B1B" w:rsidP="00C64A20">
      <w:pPr>
        <w:tabs>
          <w:tab w:val="left" w:pos="900"/>
          <w:tab w:val="left" w:pos="1800"/>
          <w:tab w:val="left" w:pos="2268"/>
        </w:tabs>
        <w:spacing w:after="0" w:line="276" w:lineRule="auto"/>
        <w:ind w:firstLine="567"/>
        <w:jc w:val="center"/>
        <w:rPr>
          <w:rFonts w:ascii="Times New Roman" w:eastAsia="Calibri" w:hAnsi="Times New Roman" w:cs="Times New Roman"/>
          <w:sz w:val="24"/>
          <w:szCs w:val="24"/>
        </w:rPr>
      </w:pPr>
      <w:r w:rsidRPr="00D13EA5">
        <w:rPr>
          <w:rFonts w:ascii="Times New Roman" w:eastAsia="Calibri" w:hAnsi="Times New Roman" w:cs="Times New Roman"/>
          <w:sz w:val="24"/>
          <w:szCs w:val="24"/>
        </w:rPr>
        <w:t>Kaunas</w:t>
      </w:r>
    </w:p>
    <w:p w14:paraId="60EB2044" w14:textId="77777777" w:rsidR="00816B1B" w:rsidRPr="00D13EA5" w:rsidRDefault="00816B1B" w:rsidP="00C64A20">
      <w:pPr>
        <w:spacing w:after="0" w:line="276" w:lineRule="auto"/>
        <w:ind w:firstLine="567"/>
        <w:jc w:val="both"/>
        <w:rPr>
          <w:rFonts w:ascii="Times New Roman" w:eastAsia="Calibri" w:hAnsi="Times New Roman" w:cs="Times New Roman"/>
          <w:b/>
          <w:i/>
          <w:sz w:val="24"/>
          <w:szCs w:val="24"/>
        </w:rPr>
      </w:pPr>
    </w:p>
    <w:p w14:paraId="3741B2DC" w14:textId="308DE1E8" w:rsidR="00816B1B" w:rsidRPr="00D13EA5" w:rsidRDefault="005A4D83" w:rsidP="00C64A2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b/>
          <w:i/>
          <w:sz w:val="24"/>
          <w:szCs w:val="24"/>
        </w:rPr>
        <w:t>Kauno miesto savivaldybės visuomenės sveikatos biuras</w:t>
      </w:r>
      <w:r w:rsidR="00816B1B" w:rsidRPr="00D13EA5">
        <w:rPr>
          <w:rFonts w:ascii="Times New Roman" w:eastAsia="Calibri" w:hAnsi="Times New Roman" w:cs="Times New Roman"/>
          <w:sz w:val="24"/>
          <w:szCs w:val="24"/>
        </w:rPr>
        <w:t xml:space="preserve"> (toliau – Vartotojas</w:t>
      </w:r>
      <w:r w:rsidR="00816B1B" w:rsidRPr="00D13EA5">
        <w:rPr>
          <w:rFonts w:ascii="Times New Roman" w:eastAsia="Calibri" w:hAnsi="Times New Roman" w:cs="Times New Roman"/>
          <w:bCs/>
          <w:sz w:val="24"/>
          <w:szCs w:val="24"/>
        </w:rPr>
        <w:t>)</w:t>
      </w:r>
      <w:r w:rsidR="00816B1B" w:rsidRPr="00D13EA5">
        <w:rPr>
          <w:rFonts w:ascii="Times New Roman" w:eastAsia="Calibri" w:hAnsi="Times New Roman" w:cs="Times New Roman"/>
          <w:sz w:val="24"/>
          <w:szCs w:val="24"/>
        </w:rPr>
        <w:t>, atstovaujamas (-a)</w:t>
      </w:r>
      <w:r w:rsidR="00FC098A">
        <w:rPr>
          <w:rFonts w:ascii="Times New Roman" w:eastAsia="Calibri" w:hAnsi="Times New Roman" w:cs="Times New Roman"/>
          <w:b/>
          <w:i/>
          <w:sz w:val="24"/>
          <w:szCs w:val="24"/>
        </w:rPr>
        <w:t xml:space="preserve"> </w:t>
      </w:r>
      <w:r w:rsidR="00F90282">
        <w:rPr>
          <w:rFonts w:ascii="Times New Roman" w:eastAsia="Calibri" w:hAnsi="Times New Roman" w:cs="Times New Roman"/>
          <w:b/>
          <w:i/>
          <w:sz w:val="24"/>
          <w:szCs w:val="24"/>
        </w:rPr>
        <w:t xml:space="preserve">Vaikų ir jaunimo sveikatos priežiūros skyriaus vedėjo, laikinai vykdančio direktoriaus funkcijas, Tautvydo Lukavičiaus </w:t>
      </w:r>
      <w:r w:rsidR="00816B1B" w:rsidRPr="00D13EA5">
        <w:rPr>
          <w:rFonts w:ascii="Times New Roman" w:eastAsia="Calibri" w:hAnsi="Times New Roman" w:cs="Times New Roman"/>
          <w:sz w:val="24"/>
          <w:szCs w:val="24"/>
        </w:rPr>
        <w:t>veikiančio pagal</w:t>
      </w:r>
      <w:r>
        <w:rPr>
          <w:rFonts w:ascii="Times New Roman" w:eastAsia="Calibri" w:hAnsi="Times New Roman" w:cs="Times New Roman"/>
          <w:b/>
          <w:i/>
          <w:sz w:val="24"/>
          <w:szCs w:val="24"/>
        </w:rPr>
        <w:t xml:space="preserve"> </w:t>
      </w:r>
      <w:r w:rsidR="00317A31">
        <w:rPr>
          <w:rFonts w:ascii="Times New Roman" w:eastAsia="Calibri" w:hAnsi="Times New Roman" w:cs="Times New Roman"/>
          <w:b/>
          <w:i/>
          <w:sz w:val="24"/>
          <w:szCs w:val="24"/>
        </w:rPr>
        <w:t>įstaigos</w:t>
      </w:r>
      <w:r w:rsidR="00C82C7F">
        <w:rPr>
          <w:rFonts w:ascii="Times New Roman" w:eastAsia="Calibri" w:hAnsi="Times New Roman" w:cs="Times New Roman"/>
          <w:b/>
          <w:i/>
          <w:sz w:val="24"/>
          <w:szCs w:val="24"/>
        </w:rPr>
        <w:t xml:space="preserve"> nuostatus</w:t>
      </w:r>
      <w:r w:rsidR="00816B1B" w:rsidRPr="00D13EA5">
        <w:rPr>
          <w:rFonts w:ascii="Times New Roman" w:eastAsia="Calibri" w:hAnsi="Times New Roman" w:cs="Times New Roman"/>
          <w:sz w:val="24"/>
          <w:szCs w:val="24"/>
        </w:rPr>
        <w:t xml:space="preserve">, ir </w:t>
      </w:r>
      <w:r w:rsidR="00E66322" w:rsidRPr="00D13EA5">
        <w:rPr>
          <w:rFonts w:ascii="Times New Roman" w:hAnsi="Times New Roman" w:cs="Times New Roman"/>
          <w:b/>
          <w:i/>
          <w:sz w:val="24"/>
          <w:szCs w:val="24"/>
        </w:rPr>
        <w:t xml:space="preserve">UAB „VIADA LT“ </w:t>
      </w:r>
      <w:r w:rsidR="00E66322" w:rsidRPr="00D13EA5">
        <w:rPr>
          <w:rFonts w:ascii="Times New Roman" w:hAnsi="Times New Roman" w:cs="Times New Roman"/>
          <w:sz w:val="24"/>
          <w:szCs w:val="24"/>
        </w:rPr>
        <w:t xml:space="preserve">toliau – Tiekėjas), atstovaujama </w:t>
      </w:r>
      <w:r w:rsidR="00E66322" w:rsidRPr="00D13EA5">
        <w:rPr>
          <w:rFonts w:ascii="Times New Roman" w:hAnsi="Times New Roman" w:cs="Times New Roman"/>
          <w:b/>
          <w:i/>
          <w:sz w:val="24"/>
          <w:szCs w:val="24"/>
        </w:rPr>
        <w:t xml:space="preserve">Rūtos </w:t>
      </w:r>
      <w:proofErr w:type="spellStart"/>
      <w:r w:rsidR="00E66322" w:rsidRPr="00D13EA5">
        <w:rPr>
          <w:rFonts w:ascii="Times New Roman" w:hAnsi="Times New Roman" w:cs="Times New Roman"/>
          <w:b/>
          <w:i/>
          <w:sz w:val="24"/>
          <w:szCs w:val="24"/>
        </w:rPr>
        <w:t>Jasiūnienės</w:t>
      </w:r>
      <w:proofErr w:type="spellEnd"/>
      <w:r w:rsidR="00E66322" w:rsidRPr="00D13EA5">
        <w:rPr>
          <w:rFonts w:ascii="Times New Roman" w:hAnsi="Times New Roman" w:cs="Times New Roman"/>
          <w:b/>
          <w:i/>
          <w:sz w:val="24"/>
          <w:szCs w:val="24"/>
        </w:rPr>
        <w:t xml:space="preserve"> </w:t>
      </w:r>
      <w:r w:rsidR="00F00383" w:rsidRPr="00D13EA5">
        <w:rPr>
          <w:rFonts w:ascii="Times New Roman" w:hAnsi="Times New Roman" w:cs="Times New Roman"/>
          <w:b/>
          <w:i/>
          <w:sz w:val="24"/>
          <w:szCs w:val="24"/>
        </w:rPr>
        <w:t xml:space="preserve">- viešųjų pirkimų </w:t>
      </w:r>
      <w:r w:rsidR="00B50837" w:rsidRPr="00D13EA5">
        <w:rPr>
          <w:rFonts w:ascii="Times New Roman" w:hAnsi="Times New Roman" w:cs="Times New Roman"/>
          <w:b/>
          <w:i/>
          <w:sz w:val="24"/>
          <w:szCs w:val="24"/>
        </w:rPr>
        <w:t>vadovės</w:t>
      </w:r>
      <w:r w:rsidR="00E66322" w:rsidRPr="00D13EA5">
        <w:rPr>
          <w:rFonts w:ascii="Times New Roman" w:hAnsi="Times New Roman" w:cs="Times New Roman"/>
          <w:sz w:val="24"/>
          <w:szCs w:val="24"/>
        </w:rPr>
        <w:t xml:space="preserve">, veikiančios pagal </w:t>
      </w:r>
      <w:r w:rsidR="003D4C48">
        <w:rPr>
          <w:rFonts w:ascii="Times New Roman" w:hAnsi="Times New Roman" w:cs="Times New Roman"/>
          <w:b/>
          <w:i/>
          <w:sz w:val="24"/>
          <w:szCs w:val="24"/>
        </w:rPr>
        <w:t>2023-12-29</w:t>
      </w:r>
      <w:r w:rsidR="00E66322" w:rsidRPr="00D13EA5">
        <w:rPr>
          <w:rFonts w:ascii="Times New Roman" w:hAnsi="Times New Roman" w:cs="Times New Roman"/>
          <w:b/>
          <w:i/>
          <w:sz w:val="24"/>
          <w:szCs w:val="24"/>
        </w:rPr>
        <w:t xml:space="preserve"> įgaliojimą</w:t>
      </w:r>
      <w:r w:rsidR="00816B1B" w:rsidRPr="00D13EA5">
        <w:rPr>
          <w:rFonts w:ascii="Times New Roman" w:eastAsia="Calibri" w:hAnsi="Times New Roman" w:cs="Times New Roman"/>
          <w:sz w:val="24"/>
          <w:szCs w:val="24"/>
        </w:rPr>
        <w:t>, toliau Vartotojas ir Tiekėjas vadinami Šalimis, vadovaudamiesi (-</w:t>
      </w:r>
      <w:proofErr w:type="spellStart"/>
      <w:r w:rsidR="00816B1B" w:rsidRPr="00D13EA5">
        <w:rPr>
          <w:rFonts w:ascii="Times New Roman" w:eastAsia="Calibri" w:hAnsi="Times New Roman" w:cs="Times New Roman"/>
          <w:sz w:val="24"/>
          <w:szCs w:val="24"/>
        </w:rPr>
        <w:t>osi</w:t>
      </w:r>
      <w:proofErr w:type="spellEnd"/>
      <w:r w:rsidR="00816B1B" w:rsidRPr="00D13EA5">
        <w:rPr>
          <w:rFonts w:ascii="Times New Roman" w:eastAsia="Calibri" w:hAnsi="Times New Roman" w:cs="Times New Roman"/>
          <w:sz w:val="24"/>
          <w:szCs w:val="24"/>
        </w:rPr>
        <w:t>) 20</w:t>
      </w:r>
      <w:r w:rsidR="00223DDB" w:rsidRPr="00D13EA5">
        <w:rPr>
          <w:rFonts w:ascii="Times New Roman" w:eastAsia="Calibri" w:hAnsi="Times New Roman" w:cs="Times New Roman"/>
          <w:sz w:val="24"/>
          <w:szCs w:val="24"/>
        </w:rPr>
        <w:t>22-07-14</w:t>
      </w:r>
      <w:r w:rsidR="00816B1B" w:rsidRPr="00D13EA5">
        <w:rPr>
          <w:rFonts w:ascii="Times New Roman" w:eastAsia="Calibri" w:hAnsi="Times New Roman" w:cs="Times New Roman"/>
          <w:sz w:val="24"/>
          <w:szCs w:val="24"/>
        </w:rPr>
        <w:t xml:space="preserve"> Preliminariąja sutartimi Nr. </w:t>
      </w:r>
      <w:r w:rsidR="00B37D89" w:rsidRPr="00D13EA5">
        <w:rPr>
          <w:rFonts w:ascii="Times New Roman" w:eastAsia="Calibri" w:hAnsi="Times New Roman" w:cs="Times New Roman"/>
          <w:sz w:val="24"/>
          <w:szCs w:val="24"/>
        </w:rPr>
        <w:t>SR-417,</w:t>
      </w:r>
      <w:r w:rsidR="00816B1B" w:rsidRPr="00D13EA5">
        <w:rPr>
          <w:rFonts w:ascii="Times New Roman" w:eastAsia="Calibri" w:hAnsi="Times New Roman" w:cs="Times New Roman"/>
          <w:sz w:val="24"/>
          <w:szCs w:val="24"/>
        </w:rPr>
        <w:t xml:space="preserve"> sudarė šią pagrindinę sutartį (toliau – sutartis).</w:t>
      </w:r>
    </w:p>
    <w:p w14:paraId="6E7779C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p>
    <w:p w14:paraId="7888FCDF"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 xml:space="preserve">I SKYRIUS </w:t>
      </w:r>
    </w:p>
    <w:p w14:paraId="3A59EED3" w14:textId="77777777" w:rsidR="00816B1B"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SĄVOKOS IR SUTARTIES AIŠKINIMAS</w:t>
      </w:r>
    </w:p>
    <w:p w14:paraId="1AF4DBFC" w14:textId="77777777" w:rsidR="00C64A20" w:rsidRPr="00D13EA5" w:rsidRDefault="00C64A20" w:rsidP="00C64A20">
      <w:pPr>
        <w:spacing w:after="0" w:line="276" w:lineRule="auto"/>
        <w:ind w:firstLine="567"/>
        <w:jc w:val="center"/>
        <w:rPr>
          <w:rFonts w:ascii="Times New Roman" w:eastAsia="Calibri" w:hAnsi="Times New Roman" w:cs="Times New Roman"/>
          <w:b/>
          <w:sz w:val="24"/>
          <w:szCs w:val="24"/>
        </w:rPr>
      </w:pPr>
    </w:p>
    <w:p w14:paraId="5838CE2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 Sutartyje vartojamos ir didžiąja raide rašomos šios sąvokos:</w:t>
      </w:r>
    </w:p>
    <w:p w14:paraId="164A5AD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Times New Roman" w:hAnsi="Times New Roman" w:cs="Times New Roman"/>
          <w:sz w:val="24"/>
          <w:szCs w:val="24"/>
          <w:lang w:eastAsia="lt-LT"/>
        </w:rPr>
        <w:t>1.1.</w:t>
      </w:r>
      <w:r w:rsidRPr="00D13EA5">
        <w:rPr>
          <w:rFonts w:ascii="Times New Roman" w:eastAsia="Times New Roman" w:hAnsi="Times New Roman" w:cs="Times New Roman"/>
          <w:b/>
          <w:sz w:val="24"/>
          <w:szCs w:val="24"/>
          <w:lang w:eastAsia="lt-LT"/>
        </w:rPr>
        <w:t xml:space="preserve"> </w:t>
      </w:r>
      <w:bookmarkStart w:id="0" w:name="_Hlk98334645"/>
      <w:r w:rsidRPr="00D13EA5">
        <w:rPr>
          <w:rFonts w:ascii="Times New Roman" w:eastAsia="Times New Roman" w:hAnsi="Times New Roman" w:cs="Times New Roman"/>
          <w:b/>
          <w:sz w:val="24"/>
          <w:szCs w:val="24"/>
          <w:lang w:eastAsia="lt-LT"/>
        </w:rPr>
        <w:t>Kintama Prekės įkainio dalis</w:t>
      </w:r>
      <w:bookmarkEnd w:id="0"/>
      <w:r w:rsidRPr="00D13EA5">
        <w:rPr>
          <w:rFonts w:ascii="Times New Roman" w:eastAsia="Times New Roman" w:hAnsi="Times New Roman" w:cs="Times New Roman"/>
          <w:sz w:val="24"/>
          <w:szCs w:val="24"/>
          <w:lang w:eastAsia="lt-LT"/>
        </w:rPr>
        <w:t xml:space="preserve"> – </w:t>
      </w:r>
      <w:r w:rsidRPr="00D13EA5">
        <w:rPr>
          <w:rFonts w:ascii="Times New Roman" w:eastAsia="Calibri" w:hAnsi="Times New Roman" w:cs="Times New Roman"/>
          <w:sz w:val="24"/>
          <w:szCs w:val="24"/>
        </w:rPr>
        <w:t xml:space="preserve">Lietuvoje naftos produktus gaminančios įmonės AB „Orlen Lietuva“ protokolo (protokolai skelbiami </w:t>
      </w:r>
      <w:hyperlink r:id="rId7" w:history="1">
        <w:r w:rsidRPr="00D13EA5">
          <w:rPr>
            <w:rFonts w:ascii="Times New Roman" w:eastAsia="Calibri" w:hAnsi="Times New Roman" w:cs="Times New Roman"/>
            <w:sz w:val="24"/>
            <w:szCs w:val="24"/>
          </w:rPr>
          <w:t>http://www.orlenlietuva.lt/LT/Wholesale/Puslapiai/Kainu-protokolai.aspx</w:t>
        </w:r>
      </w:hyperlink>
      <w:r w:rsidRPr="00D13EA5">
        <w:rPr>
          <w:rFonts w:ascii="Times New Roman" w:eastAsia="Calibri" w:hAnsi="Times New Roman" w:cs="Times New Roman"/>
          <w:sz w:val="24"/>
          <w:szCs w:val="24"/>
        </w:rPr>
        <w:t>) Prekės (atitinkamos degalų rūšies) bazinė kaina su akcizo mokesčiu be pridėtinės vertės mokesčio (toliau – PVM) 1 000 (vienam tūkstančiui) litrų, esant produkto temperatūrai +15 °C (sezoniniai temperatūros pokyčio koeficientai nebus taikomi), galiojusi Prekės įsigijimo dieną 10.00  val., taikoma Juodeikių km., Mažeikių raj., terminale (jeigu Prekės įsigijimo dieną nėra nustatyti kainų protokolai, naudojamos kainos iš prieš tai buvusios darbo dienos kainų protokolo). Kintama Prekės įkainio dalis taikoma apskaičiuojant Vartotojų mokėtinas sumas sutarties vykdymo metu. Kainų protokole skelbiant kelių skirtingų klasių atitinkamų degalų bazines kainas, kitos klasės degalų kaina pradedama taikyti tik tada, kai anksčiau naudotos degalų klasės kaina nebeskelbiama. Tokiu atveju, taip pat pradedant vykdyti Pagrindinę sutartį, pradedama taikyti tos degalų rūšies pigiausios klasės kaina.</w:t>
      </w:r>
    </w:p>
    <w:p w14:paraId="3D8C5A7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1.2. </w:t>
      </w:r>
      <w:r w:rsidRPr="00D13EA5">
        <w:rPr>
          <w:rFonts w:ascii="Times New Roman" w:eastAsia="Calibri" w:hAnsi="Times New Roman" w:cs="Times New Roman"/>
          <w:b/>
          <w:sz w:val="24"/>
          <w:szCs w:val="24"/>
        </w:rPr>
        <w:t>Kortelė</w:t>
      </w:r>
      <w:r w:rsidRPr="00D13EA5">
        <w:rPr>
          <w:rFonts w:ascii="Times New Roman" w:eastAsia="Calibri" w:hAnsi="Times New Roman" w:cs="Times New Roman"/>
          <w:sz w:val="24"/>
          <w:szCs w:val="24"/>
        </w:rPr>
        <w:t xml:space="preserve"> – Tiekėjo išduota magnetinė plastikinė kortelė, skirta duomenims apie Vartotojo įsigyjamas Prekes visose Tiekėjo degalinėse fiksuoti.</w:t>
      </w:r>
    </w:p>
    <w:p w14:paraId="4C77C8C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1.3.</w:t>
      </w:r>
      <w:r w:rsidRPr="00D13EA5">
        <w:rPr>
          <w:rFonts w:ascii="Times New Roman" w:eastAsia="Calibri" w:hAnsi="Times New Roman" w:cs="Times New Roman"/>
          <w:b/>
          <w:sz w:val="24"/>
          <w:szCs w:val="24"/>
        </w:rPr>
        <w:t xml:space="preserve"> Pagrindinė sutartis</w:t>
      </w:r>
      <w:r w:rsidRPr="00D13EA5">
        <w:rPr>
          <w:rFonts w:ascii="Times New Roman" w:eastAsia="Calibri" w:hAnsi="Times New Roman" w:cs="Times New Roman"/>
          <w:sz w:val="24"/>
          <w:szCs w:val="24"/>
        </w:rPr>
        <w:t xml:space="preserve"> – automobilinių degalų degalinėse pirkimo pagrindinė sutartis (toliau – sutartis), kurią sudaro Vartotojas ir Tiekėjas, vadovaudamiesi Preliminariosios sutarties nuostatomis.</w:t>
      </w:r>
    </w:p>
    <w:p w14:paraId="2A5E0E3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1.4. </w:t>
      </w:r>
      <w:r w:rsidRPr="00D13EA5">
        <w:rPr>
          <w:rFonts w:ascii="Times New Roman" w:eastAsia="Calibri" w:hAnsi="Times New Roman" w:cs="Times New Roman"/>
          <w:b/>
          <w:sz w:val="24"/>
          <w:szCs w:val="24"/>
        </w:rPr>
        <w:t>Pasiūlymas</w:t>
      </w:r>
      <w:r w:rsidRPr="00D13EA5">
        <w:rPr>
          <w:rFonts w:ascii="Times New Roman" w:eastAsia="Calibri" w:hAnsi="Times New Roman" w:cs="Times New Roman"/>
          <w:sz w:val="24"/>
          <w:szCs w:val="24"/>
        </w:rPr>
        <w:t xml:space="preserve"> – vadovaujantis Konkurso sąlygomis kiekvieno iš Tiekėjų parengtas ir Vartotojui nustatyta tvarka pateiktas įpareigojantis Pasiūlymas. Pasiūlymas taip pat reiškia kiekvieno iš Tiekėjų dalyvauti atnaujintame Tiekėjų varžymesi pateiktą pasiūlymą, neprieštaraujantį Preliminariosios sutarties sąlygoms. </w:t>
      </w:r>
    </w:p>
    <w:p w14:paraId="755486AE"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1.5.</w:t>
      </w:r>
      <w:r w:rsidRPr="00D13EA5">
        <w:rPr>
          <w:rFonts w:ascii="Times New Roman" w:eastAsia="Calibri" w:hAnsi="Times New Roman" w:cs="Times New Roman"/>
          <w:b/>
          <w:sz w:val="24"/>
          <w:szCs w:val="24"/>
        </w:rPr>
        <w:t xml:space="preserve"> Prekė / Prekės </w:t>
      </w:r>
      <w:r w:rsidRPr="00D13EA5">
        <w:rPr>
          <w:rFonts w:ascii="Times New Roman" w:eastAsia="Calibri" w:hAnsi="Times New Roman" w:cs="Times New Roman"/>
          <w:sz w:val="24"/>
          <w:szCs w:val="24"/>
        </w:rPr>
        <w:t>– Tiekėjo produktai – automobiliniai degalai (benzinas A-95, dyzelinas), atitinkantys sutarties 2 priede „Prekių techninė specifikacija“ nustatytus reikalavimus, kurie turi būti tiekiami Vartotojui pagal šią sutartį. Degalai turi būti tiekiami Vartotojui Tiekėjo ir subtiekėjo (jei toks yra nurodytas prie sutarties pridedamame dokumente) degalinėse, atsiskaitoma Kortelėmis pagal šią sutartį.</w:t>
      </w:r>
    </w:p>
    <w:p w14:paraId="46BFC995" w14:textId="77777777" w:rsidR="00816B1B" w:rsidRPr="00D13EA5" w:rsidRDefault="00816B1B" w:rsidP="00C64A20">
      <w:pPr>
        <w:spacing w:after="0" w:line="276" w:lineRule="auto"/>
        <w:ind w:firstLine="567"/>
        <w:jc w:val="both"/>
        <w:rPr>
          <w:rFonts w:ascii="Times New Roman" w:eastAsia="Calibri" w:hAnsi="Times New Roman" w:cs="Times New Roman"/>
          <w:bCs/>
          <w:spacing w:val="2"/>
          <w:sz w:val="24"/>
          <w:szCs w:val="24"/>
        </w:rPr>
      </w:pPr>
      <w:r w:rsidRPr="00D13EA5">
        <w:rPr>
          <w:rFonts w:ascii="Times New Roman" w:eastAsia="Calibri" w:hAnsi="Times New Roman" w:cs="Times New Roman"/>
          <w:sz w:val="24"/>
          <w:szCs w:val="24"/>
        </w:rPr>
        <w:t xml:space="preserve">1.6. </w:t>
      </w:r>
      <w:r w:rsidRPr="00D13EA5">
        <w:rPr>
          <w:rFonts w:ascii="Times New Roman" w:eastAsia="Calibri" w:hAnsi="Times New Roman" w:cs="Times New Roman"/>
          <w:b/>
          <w:bCs/>
          <w:spacing w:val="2"/>
          <w:sz w:val="24"/>
          <w:szCs w:val="24"/>
        </w:rPr>
        <w:t>Prekės antkainis / nuolaida</w:t>
      </w:r>
      <w:r w:rsidRPr="00D13EA5">
        <w:rPr>
          <w:rFonts w:ascii="Times New Roman" w:eastAsia="Calibri" w:hAnsi="Times New Roman" w:cs="Times New Roman"/>
          <w:bCs/>
          <w:spacing w:val="2"/>
          <w:sz w:val="24"/>
          <w:szCs w:val="24"/>
        </w:rPr>
        <w:t xml:space="preserve"> – Tiekėjo pasiūlyta pastovioji Prekės (atitinkamos degalų rūšies) įkainio dalis</w:t>
      </w:r>
      <w:r w:rsidRPr="00D13EA5">
        <w:rPr>
          <w:rFonts w:ascii="Times New Roman" w:eastAsia="Calibri" w:hAnsi="Times New Roman" w:cs="Times New Roman"/>
          <w:sz w:val="24"/>
          <w:szCs w:val="24"/>
        </w:rPr>
        <w:t xml:space="preserve"> </w:t>
      </w:r>
      <w:r w:rsidRPr="00D13EA5">
        <w:rPr>
          <w:rFonts w:ascii="Times New Roman" w:eastAsia="Calibri" w:hAnsi="Times New Roman" w:cs="Times New Roman"/>
          <w:bCs/>
          <w:spacing w:val="2"/>
          <w:sz w:val="24"/>
          <w:szCs w:val="24"/>
        </w:rPr>
        <w:t>už 1 000 (vieną tūkstantį) litrų degalų, esant</w:t>
      </w:r>
      <w:r w:rsidRPr="00D13EA5">
        <w:rPr>
          <w:rFonts w:ascii="Times New Roman" w:eastAsia="Calibri" w:hAnsi="Times New Roman" w:cs="Times New Roman"/>
          <w:sz w:val="24"/>
          <w:szCs w:val="24"/>
        </w:rPr>
        <w:t xml:space="preserve"> degalų </w:t>
      </w:r>
      <w:r w:rsidRPr="00D13EA5">
        <w:rPr>
          <w:rFonts w:ascii="Times New Roman" w:eastAsia="Calibri" w:hAnsi="Times New Roman" w:cs="Times New Roman"/>
          <w:bCs/>
          <w:spacing w:val="2"/>
          <w:sz w:val="24"/>
          <w:szCs w:val="24"/>
        </w:rPr>
        <w:t xml:space="preserve">temperatūrai +15 °C, nurodyta sutarties 1 priede, t. y. Tiekėjo pasiūlytas antkainis / nuolaida Eur be PVM prie / nuo Kintamos Prekės įkainio dalies, į kurią turi būti įskaičiuotos Prekių  pardavimo, Kortelių gamybos ir administravimo, dokumentų, kurių pagrįstai reikalauja Vartotojas, rengimo ir pateikimo išlaidos (įskaitant ataskaitas, kurios turi būti teikiamos kartu su sąskaita faktūra), atsiskaitymo dokumentų </w:t>
      </w:r>
      <w:r w:rsidRPr="00D13EA5">
        <w:rPr>
          <w:rFonts w:ascii="Times New Roman" w:eastAsia="Calibri" w:hAnsi="Times New Roman" w:cs="Times New Roman"/>
          <w:bCs/>
          <w:spacing w:val="2"/>
          <w:sz w:val="24"/>
          <w:szCs w:val="24"/>
        </w:rPr>
        <w:lastRenderedPageBreak/>
        <w:t xml:space="preserve">pateikimo per informacinę sistemą ,,E. sąskaita“ išlaidos bei visos kitos išlaidos, reikalingos tinkamam sutarties vykdymui. </w:t>
      </w:r>
    </w:p>
    <w:p w14:paraId="46A52315" w14:textId="77777777" w:rsidR="00816B1B" w:rsidRPr="00D13EA5" w:rsidRDefault="00816B1B" w:rsidP="00C64A20">
      <w:pPr>
        <w:spacing w:after="0" w:line="276" w:lineRule="auto"/>
        <w:ind w:firstLine="567"/>
        <w:jc w:val="both"/>
        <w:rPr>
          <w:rFonts w:ascii="Times New Roman" w:eastAsia="Calibri" w:hAnsi="Times New Roman" w:cs="Times New Roman"/>
          <w:bCs/>
          <w:spacing w:val="2"/>
          <w:sz w:val="24"/>
          <w:szCs w:val="24"/>
        </w:rPr>
      </w:pPr>
      <w:r w:rsidRPr="00D13EA5">
        <w:rPr>
          <w:rFonts w:ascii="Times New Roman" w:eastAsia="Calibri" w:hAnsi="Times New Roman" w:cs="Times New Roman"/>
          <w:sz w:val="24"/>
          <w:szCs w:val="24"/>
        </w:rPr>
        <w:t>1.7.</w:t>
      </w:r>
      <w:r w:rsidRPr="00D13EA5">
        <w:rPr>
          <w:rFonts w:ascii="Times New Roman" w:eastAsia="Calibri" w:hAnsi="Times New Roman" w:cs="Times New Roman"/>
          <w:b/>
          <w:sz w:val="24"/>
          <w:szCs w:val="24"/>
        </w:rPr>
        <w:t xml:space="preserve"> Prekės įkainis</w:t>
      </w:r>
      <w:r w:rsidRPr="00D13EA5">
        <w:rPr>
          <w:rFonts w:ascii="Times New Roman" w:eastAsia="Calibri" w:hAnsi="Times New Roman" w:cs="Times New Roman"/>
          <w:sz w:val="24"/>
          <w:szCs w:val="24"/>
        </w:rPr>
        <w:t xml:space="preserve"> – </w:t>
      </w:r>
      <w:r w:rsidRPr="00D13EA5">
        <w:rPr>
          <w:rFonts w:ascii="Times New Roman" w:eastAsia="Calibri" w:hAnsi="Times New Roman" w:cs="Times New Roman"/>
          <w:bCs/>
          <w:spacing w:val="2"/>
          <w:sz w:val="24"/>
          <w:szCs w:val="24"/>
        </w:rPr>
        <w:t xml:space="preserve">Kintamos Prekės įkainio dalies ir Prekės antkainio / nuolaidos  (pastoviosios Prekės įkainio dalies) suma / skirtumas Eur be PVM už Prekės mato vnt. – 1000 (vieną tūkstantį) litrų degalų, esant degalų temperatūrai +15 °C (sezoniniai temperatūros pokyčio  koeficientai nebus taikomi).   </w:t>
      </w:r>
    </w:p>
    <w:p w14:paraId="483FC12F" w14:textId="7D37B0DE"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1.8.</w:t>
      </w:r>
      <w:r w:rsidRPr="00D13EA5">
        <w:rPr>
          <w:rFonts w:ascii="Times New Roman" w:eastAsia="Calibri" w:hAnsi="Times New Roman" w:cs="Times New Roman"/>
          <w:b/>
          <w:sz w:val="24"/>
          <w:szCs w:val="24"/>
        </w:rPr>
        <w:t xml:space="preserve"> Preliminarioji sutartis </w:t>
      </w:r>
      <w:r w:rsidRPr="00D13EA5">
        <w:rPr>
          <w:rFonts w:ascii="Times New Roman" w:eastAsia="Calibri" w:hAnsi="Times New Roman" w:cs="Times New Roman"/>
          <w:sz w:val="24"/>
          <w:szCs w:val="24"/>
        </w:rPr>
        <w:t>– 20</w:t>
      </w:r>
      <w:r w:rsidR="00677C7F" w:rsidRPr="00D13EA5">
        <w:rPr>
          <w:rFonts w:ascii="Times New Roman" w:eastAsia="Calibri" w:hAnsi="Times New Roman" w:cs="Times New Roman"/>
          <w:sz w:val="24"/>
          <w:szCs w:val="24"/>
        </w:rPr>
        <w:t>22</w:t>
      </w:r>
      <w:r w:rsidRPr="00D13EA5">
        <w:rPr>
          <w:rFonts w:ascii="Times New Roman" w:eastAsia="Calibri" w:hAnsi="Times New Roman" w:cs="Times New Roman"/>
          <w:sz w:val="24"/>
          <w:szCs w:val="24"/>
        </w:rPr>
        <w:t xml:space="preserve"> m. </w:t>
      </w:r>
      <w:r w:rsidR="00677C7F" w:rsidRPr="00D13EA5">
        <w:rPr>
          <w:rFonts w:ascii="Times New Roman" w:eastAsia="Calibri" w:hAnsi="Times New Roman" w:cs="Times New Roman"/>
          <w:sz w:val="24"/>
          <w:szCs w:val="24"/>
        </w:rPr>
        <w:t>liepos 14 d.</w:t>
      </w:r>
      <w:r w:rsidRPr="00D13EA5">
        <w:rPr>
          <w:rFonts w:ascii="Times New Roman" w:eastAsia="Calibri" w:hAnsi="Times New Roman" w:cs="Times New Roman"/>
          <w:sz w:val="24"/>
          <w:szCs w:val="24"/>
        </w:rPr>
        <w:t xml:space="preserve"> Preliminarioji sutartis dėl automobilinių degalų degalinėse pirkimo Nr. (</w:t>
      </w:r>
      <w:r w:rsidR="00B37D89" w:rsidRPr="00D13EA5">
        <w:rPr>
          <w:rFonts w:ascii="Times New Roman" w:eastAsia="Calibri" w:hAnsi="Times New Roman" w:cs="Times New Roman"/>
          <w:sz w:val="24"/>
          <w:szCs w:val="24"/>
        </w:rPr>
        <w:t>SR-417</w:t>
      </w:r>
      <w:r w:rsidRPr="00D13EA5">
        <w:rPr>
          <w:rFonts w:ascii="Times New Roman" w:eastAsia="Calibri" w:hAnsi="Times New Roman" w:cs="Times New Roman"/>
          <w:sz w:val="24"/>
          <w:szCs w:val="24"/>
        </w:rPr>
        <w:t>), kuri nustato sąlygas, teikiamas Pagrindinėms sutartims, sudarytoms Preliminariosios sutarties galiojimo laikotarpiu.</w:t>
      </w:r>
    </w:p>
    <w:p w14:paraId="50E2F8C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 Sutartyje neapibrėžtos sąvokos aiškinamos, vadovaujantis Preliminariojoje sutartyje, konkurso sąlygose ir teisės aktuose nustatytu reglamentavimu.</w:t>
      </w:r>
    </w:p>
    <w:p w14:paraId="2E6E8F75" w14:textId="77777777" w:rsidR="00816B1B"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2BAE2522" w14:textId="77777777" w:rsidR="00C64A20" w:rsidRPr="00D13EA5" w:rsidRDefault="00C64A20" w:rsidP="00C64A20">
      <w:pPr>
        <w:spacing w:after="0" w:line="276" w:lineRule="auto"/>
        <w:ind w:firstLine="567"/>
        <w:jc w:val="both"/>
        <w:rPr>
          <w:rFonts w:ascii="Times New Roman" w:eastAsia="Calibri" w:hAnsi="Times New Roman" w:cs="Times New Roman"/>
          <w:sz w:val="24"/>
          <w:szCs w:val="24"/>
        </w:rPr>
      </w:pPr>
    </w:p>
    <w:p w14:paraId="3D9ADC6F"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bCs/>
          <w:sz w:val="24"/>
          <w:szCs w:val="24"/>
        </w:rPr>
        <w:t>II</w:t>
      </w:r>
      <w:r w:rsidRPr="00D13EA5">
        <w:rPr>
          <w:rFonts w:ascii="Times New Roman" w:eastAsia="Calibri" w:hAnsi="Times New Roman" w:cs="Times New Roman"/>
          <w:b/>
          <w:sz w:val="24"/>
          <w:szCs w:val="24"/>
        </w:rPr>
        <w:t xml:space="preserve"> SKYRIUS </w:t>
      </w:r>
    </w:p>
    <w:p w14:paraId="790761B7" w14:textId="77777777" w:rsidR="00816B1B" w:rsidRDefault="00816B1B" w:rsidP="00C64A20">
      <w:pPr>
        <w:spacing w:after="0" w:line="276" w:lineRule="auto"/>
        <w:ind w:firstLine="567"/>
        <w:jc w:val="center"/>
        <w:rPr>
          <w:rFonts w:ascii="Times New Roman" w:eastAsia="Calibri" w:hAnsi="Times New Roman" w:cs="Times New Roman"/>
          <w:b/>
          <w:bCs/>
          <w:sz w:val="24"/>
          <w:szCs w:val="24"/>
        </w:rPr>
      </w:pPr>
      <w:r w:rsidRPr="00D13EA5">
        <w:rPr>
          <w:rFonts w:ascii="Times New Roman" w:eastAsia="Calibri" w:hAnsi="Times New Roman" w:cs="Times New Roman"/>
          <w:b/>
          <w:bCs/>
          <w:sz w:val="24"/>
          <w:szCs w:val="24"/>
        </w:rPr>
        <w:t>ŠALIŲ PAREIŠKIMAI IR GARANTIJOS</w:t>
      </w:r>
    </w:p>
    <w:p w14:paraId="0E9A6E21" w14:textId="77777777" w:rsidR="00C64A20" w:rsidRPr="00D13EA5" w:rsidRDefault="00C64A20" w:rsidP="00C64A20">
      <w:pPr>
        <w:spacing w:after="0" w:line="276" w:lineRule="auto"/>
        <w:ind w:firstLine="567"/>
        <w:jc w:val="center"/>
        <w:rPr>
          <w:rFonts w:ascii="Times New Roman" w:eastAsia="Calibri" w:hAnsi="Times New Roman" w:cs="Times New Roman"/>
          <w:b/>
          <w:bCs/>
          <w:sz w:val="24"/>
          <w:szCs w:val="24"/>
        </w:rPr>
      </w:pPr>
    </w:p>
    <w:p w14:paraId="523AC54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4. Kiekviena Šalis pareiškia ir garantuoja, kad Pasiūlyme ir (ar) Preliminariojoje sutartyje jo pateikti pareiškimai ir garantijos yra teisingi.</w:t>
      </w:r>
    </w:p>
    <w:p w14:paraId="33AE22F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 Tiekėjas pareiškia ir garantuoja, kad:</w:t>
      </w:r>
    </w:p>
    <w:p w14:paraId="3A80E54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5.1. Prekės tiekimo metu sukurtas materialus ir (ar) nematerialus rezultatas ir (ar) jo dalys nepažeis jokių trečiųjų asmenų teisių, nebus perduotas tretiesiems asmenims ir (ar) nebus panaudotas jokiais kitais tikslais negu šios sutarties vykdymas;</w:t>
      </w:r>
    </w:p>
    <w:p w14:paraId="7DE7C1EE"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5.2. jis turi visus leidimus, licencijas, darbuotojus, lėšas, žinias ir pajėgumus, teisės aktų reikalaujamus ir reikalingus teisėtai ir tinkamai įvykdyti sutartį;</w:t>
      </w:r>
    </w:p>
    <w:p w14:paraId="3F07C710"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5.3. visa informacija (įskaitant informaciją apie atitiktį konkurso sąlygose nurodytiems pašalinimo pagrindų nebuvimo reikalavimams, Tiekėjo kvalifikaciniams reikalavimams ir </w:t>
      </w:r>
      <w:r w:rsidRPr="00D13EA5">
        <w:rPr>
          <w:rFonts w:ascii="Times New Roman" w:eastAsia="Calibri" w:hAnsi="Times New Roman" w:cs="Times New Roman"/>
          <w:iCs/>
          <w:color w:val="000000"/>
          <w:spacing w:val="2"/>
          <w:sz w:val="24"/>
          <w:szCs w:val="24"/>
          <w:shd w:val="clear" w:color="auto" w:fill="FFFFFF"/>
        </w:rPr>
        <w:t xml:space="preserve">Lietuvos Respublikos viešųjų pirkimų įstatymo (toliau – VPĮ) </w:t>
      </w:r>
      <w:r w:rsidRPr="00D13EA5">
        <w:rPr>
          <w:rFonts w:ascii="Times New Roman" w:eastAsia="Calibri" w:hAnsi="Times New Roman" w:cs="Times New Roman"/>
          <w:sz w:val="24"/>
          <w:szCs w:val="24"/>
        </w:rPr>
        <w:t>45 straipsnio 2</w:t>
      </w:r>
      <w:r w:rsidRPr="00D13EA5">
        <w:rPr>
          <w:rFonts w:ascii="Times New Roman" w:eastAsia="Calibri" w:hAnsi="Times New Roman" w:cs="Times New Roman"/>
          <w:sz w:val="24"/>
          <w:szCs w:val="24"/>
          <w:vertAlign w:val="superscript"/>
        </w:rPr>
        <w:t xml:space="preserve">1 </w:t>
      </w:r>
      <w:r w:rsidRPr="00D13EA5">
        <w:rPr>
          <w:rFonts w:ascii="Times New Roman" w:eastAsia="Calibri" w:hAnsi="Times New Roman" w:cs="Times New Roman"/>
          <w:sz w:val="24"/>
          <w:szCs w:val="24"/>
        </w:rPr>
        <w:t>dalyje nurodytų sąlygų nebuvimo reikalavimams), dokumentai ir (ar) nurodymai, kuriuos Tiekėjas pateikė dalyvaudamas Konkurse / teikdamas Pasiūlymą dalyvauti atnaujintame Tiekėjų varžymesi, sutarties sudarymo metu ir (ar) pateiks jos vykdymo metu, yra tikri, teisingi ir neprieštarauja teisės aktų reikalavimams;</w:t>
      </w:r>
    </w:p>
    <w:p w14:paraId="286C978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5.4. sutartį vykdys tik tokią teisę turintys asmenys.</w:t>
      </w:r>
    </w:p>
    <w:p w14:paraId="68FE641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0252DA3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p>
    <w:p w14:paraId="3F894BBD" w14:textId="77777777" w:rsidR="00816B1B" w:rsidRPr="00D13EA5" w:rsidRDefault="00816B1B" w:rsidP="00C64A20">
      <w:pPr>
        <w:spacing w:after="0" w:line="276" w:lineRule="auto"/>
        <w:ind w:firstLine="567"/>
        <w:jc w:val="center"/>
        <w:rPr>
          <w:rFonts w:ascii="Times New Roman" w:eastAsia="Calibri" w:hAnsi="Times New Roman" w:cs="Times New Roman"/>
          <w:b/>
          <w:bCs/>
          <w:sz w:val="24"/>
          <w:szCs w:val="24"/>
        </w:rPr>
      </w:pPr>
      <w:r w:rsidRPr="00D13EA5">
        <w:rPr>
          <w:rFonts w:ascii="Times New Roman" w:eastAsia="Calibri" w:hAnsi="Times New Roman" w:cs="Times New Roman"/>
          <w:b/>
          <w:bCs/>
          <w:sz w:val="24"/>
          <w:szCs w:val="24"/>
        </w:rPr>
        <w:t>III</w:t>
      </w:r>
      <w:r w:rsidRPr="00D13EA5">
        <w:rPr>
          <w:rFonts w:ascii="Times New Roman" w:eastAsia="Calibri" w:hAnsi="Times New Roman" w:cs="Times New Roman"/>
          <w:b/>
          <w:sz w:val="24"/>
          <w:szCs w:val="24"/>
        </w:rPr>
        <w:t xml:space="preserve"> SKYRIUS </w:t>
      </w:r>
    </w:p>
    <w:p w14:paraId="112B6583" w14:textId="77777777" w:rsidR="00816B1B" w:rsidRDefault="00816B1B" w:rsidP="00C64A20">
      <w:pPr>
        <w:spacing w:after="0" w:line="276" w:lineRule="auto"/>
        <w:ind w:firstLine="567"/>
        <w:jc w:val="center"/>
        <w:rPr>
          <w:rFonts w:ascii="Times New Roman" w:eastAsia="Calibri" w:hAnsi="Times New Roman" w:cs="Times New Roman"/>
          <w:b/>
          <w:bCs/>
          <w:sz w:val="24"/>
          <w:szCs w:val="24"/>
        </w:rPr>
      </w:pPr>
      <w:r w:rsidRPr="00D13EA5">
        <w:rPr>
          <w:rFonts w:ascii="Times New Roman" w:eastAsia="Calibri" w:hAnsi="Times New Roman" w:cs="Times New Roman"/>
          <w:b/>
          <w:bCs/>
          <w:sz w:val="24"/>
          <w:szCs w:val="24"/>
        </w:rPr>
        <w:t>SUTARTIES DALYKAS</w:t>
      </w:r>
    </w:p>
    <w:p w14:paraId="4F328365" w14:textId="77777777" w:rsidR="00C64A20" w:rsidRPr="00D13EA5" w:rsidRDefault="00C64A20" w:rsidP="00C64A20">
      <w:pPr>
        <w:spacing w:after="0" w:line="276" w:lineRule="auto"/>
        <w:ind w:firstLine="567"/>
        <w:jc w:val="center"/>
        <w:rPr>
          <w:rFonts w:ascii="Times New Roman" w:eastAsia="Calibri" w:hAnsi="Times New Roman" w:cs="Times New Roman"/>
          <w:b/>
          <w:bCs/>
          <w:sz w:val="24"/>
          <w:szCs w:val="24"/>
        </w:rPr>
      </w:pPr>
    </w:p>
    <w:p w14:paraId="213AD56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bCs/>
          <w:sz w:val="24"/>
          <w:szCs w:val="24"/>
        </w:rPr>
        <w:t>7. Tiekėjas</w:t>
      </w:r>
      <w:r w:rsidRPr="00D13EA5">
        <w:rPr>
          <w:rFonts w:ascii="Times New Roman" w:eastAsia="Calibri" w:hAnsi="Times New Roman" w:cs="Times New Roman"/>
          <w:sz w:val="24"/>
          <w:szCs w:val="24"/>
        </w:rPr>
        <w:t xml:space="preserve"> sutartimi įsipareigoja, pagal Vartotojo poreikį, laiku ir tinkamai, sutartyje nustatytomis sąlygomis ir tvarka, tiekti Prekes Vartotojui, o Vartotojas įsipareigoja už kokybiškas ir sutarties reikalavimus atitinkančias Prekes sumokėti sutartyje nustatytomis sąlygomis ir tvarka.</w:t>
      </w:r>
    </w:p>
    <w:p w14:paraId="691A414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sidDel="004C1771">
        <w:rPr>
          <w:rFonts w:ascii="Times New Roman" w:eastAsia="Calibri" w:hAnsi="Times New Roman" w:cs="Times New Roman"/>
          <w:sz w:val="24"/>
          <w:szCs w:val="24"/>
        </w:rPr>
        <w:t xml:space="preserve"> </w:t>
      </w:r>
    </w:p>
    <w:p w14:paraId="2F4872EE"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bCs/>
          <w:sz w:val="24"/>
          <w:szCs w:val="24"/>
        </w:rPr>
        <w:t>IV</w:t>
      </w:r>
      <w:r w:rsidRPr="00D13EA5">
        <w:rPr>
          <w:rFonts w:ascii="Times New Roman" w:eastAsia="Calibri" w:hAnsi="Times New Roman" w:cs="Times New Roman"/>
          <w:b/>
          <w:sz w:val="24"/>
          <w:szCs w:val="24"/>
        </w:rPr>
        <w:t xml:space="preserve"> SKYRIUS </w:t>
      </w:r>
    </w:p>
    <w:p w14:paraId="096DD846" w14:textId="77777777" w:rsidR="00816B1B" w:rsidRDefault="00816B1B" w:rsidP="00C64A20">
      <w:pPr>
        <w:spacing w:after="0" w:line="276" w:lineRule="auto"/>
        <w:ind w:firstLine="567"/>
        <w:jc w:val="center"/>
        <w:rPr>
          <w:rFonts w:ascii="Times New Roman" w:eastAsia="Calibri" w:hAnsi="Times New Roman" w:cs="Times New Roman"/>
          <w:b/>
          <w:bCs/>
          <w:sz w:val="24"/>
          <w:szCs w:val="24"/>
        </w:rPr>
      </w:pPr>
      <w:r w:rsidRPr="00D13EA5">
        <w:rPr>
          <w:rFonts w:ascii="Times New Roman" w:eastAsia="Calibri" w:hAnsi="Times New Roman" w:cs="Times New Roman"/>
          <w:b/>
          <w:bCs/>
          <w:sz w:val="24"/>
          <w:szCs w:val="24"/>
        </w:rPr>
        <w:t>ŠALIŲ TEISĖS IR PAREIGOS</w:t>
      </w:r>
    </w:p>
    <w:p w14:paraId="51C5FD92" w14:textId="77777777" w:rsidR="00C64A20" w:rsidRPr="00D13EA5" w:rsidRDefault="00C64A20" w:rsidP="00C64A20">
      <w:pPr>
        <w:spacing w:after="0" w:line="276" w:lineRule="auto"/>
        <w:ind w:firstLine="567"/>
        <w:jc w:val="center"/>
        <w:rPr>
          <w:rFonts w:ascii="Times New Roman" w:eastAsia="Calibri" w:hAnsi="Times New Roman" w:cs="Times New Roman"/>
          <w:b/>
          <w:bCs/>
          <w:sz w:val="24"/>
          <w:szCs w:val="24"/>
        </w:rPr>
      </w:pPr>
    </w:p>
    <w:p w14:paraId="0DA8E47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 Tiekėjas įsipareigoja:</w:t>
      </w:r>
    </w:p>
    <w:p w14:paraId="2351EF7E" w14:textId="77777777" w:rsidR="00816B1B" w:rsidRPr="00D13EA5" w:rsidRDefault="00816B1B" w:rsidP="00C64A20">
      <w:pPr>
        <w:spacing w:after="0" w:line="276" w:lineRule="auto"/>
        <w:ind w:firstLine="567"/>
        <w:jc w:val="both"/>
        <w:rPr>
          <w:rFonts w:ascii="Times New Roman" w:eastAsia="Calibri" w:hAnsi="Times New Roman" w:cs="Times New Roman"/>
          <w:b/>
          <w:i/>
          <w:sz w:val="24"/>
          <w:szCs w:val="24"/>
        </w:rPr>
      </w:pPr>
      <w:r w:rsidRPr="00D13EA5">
        <w:rPr>
          <w:rFonts w:ascii="Times New Roman" w:eastAsia="Calibri" w:hAnsi="Times New Roman" w:cs="Times New Roman"/>
          <w:sz w:val="24"/>
          <w:szCs w:val="24"/>
        </w:rPr>
        <w:lastRenderedPageBreak/>
        <w:t>8.1. parduoti Prekę Vartotojui pagal Vartotojo poreikį Tiekėjo degalinėse, nurodytose prie sutarties pridedamame Degalinių (dirbančių kiekvieną savaitės dieną ne trumpiau kaip nuo 6 val. iki 22 val.), kuriose atsiskaitoma Kortelėmis ir kurių kiekvienoje prekiaujama automobiliniais degalais (benzinu A-95 ir dyzeliniu kuru), sąraše (įskaitant ir Tiekėjo degalines, įrengtas po šios sutarties įsigaliojimo). Prie sutarties pridedamas dokumentas turi būti tikslinamas, jei Tiekėjas pradeda eksploatuoti degalines, įrengtas jau po Pagrindinės sutarties įsigaliojimo dienos, ar jo degalinės, nurodytos prie sutarties pridedamame dokumente, neatitinka sutartyje nustatytų sąlygų;</w:t>
      </w:r>
    </w:p>
    <w:p w14:paraId="195D8014"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8.2. užtikrinti Prekių kiekio, būtino Vartotojo poreikiams patenkinti, tiekimą visą sutarties galiojimo laikotarpį;</w:t>
      </w:r>
    </w:p>
    <w:p w14:paraId="330747CC" w14:textId="0AD08AF4"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8.3. suteikti Vartotojui </w:t>
      </w:r>
      <w:r w:rsidR="00E05533">
        <w:rPr>
          <w:rFonts w:ascii="Times New Roman" w:eastAsia="Calibri" w:hAnsi="Times New Roman" w:cs="Times New Roman"/>
          <w:sz w:val="24"/>
          <w:szCs w:val="24"/>
        </w:rPr>
        <w:t xml:space="preserve">200,00 </w:t>
      </w:r>
      <w:r w:rsidRPr="00D13EA5">
        <w:rPr>
          <w:rFonts w:ascii="Times New Roman" w:eastAsia="Calibri" w:hAnsi="Times New Roman" w:cs="Times New Roman"/>
          <w:sz w:val="24"/>
          <w:szCs w:val="24"/>
        </w:rPr>
        <w:t>Eur prekinio kredito limitą 60 kalendorinių dienų. Kredito limitas negali būti mažesnis, nei nurodytas Preliminariosios sutarties 4 priede (pagal atitinkamą Vartotoją);</w:t>
      </w:r>
    </w:p>
    <w:p w14:paraId="395A305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8.4. garantuoti kokybiškų Prekių, atitinkančių LST EN 590 </w:t>
      </w:r>
      <w:r w:rsidRPr="00D13EA5">
        <w:rPr>
          <w:rFonts w:ascii="Times New Roman" w:eastAsia="Calibri" w:hAnsi="Times New Roman" w:cs="Times New Roman"/>
          <w:color w:val="000000"/>
          <w:sz w:val="24"/>
          <w:szCs w:val="24"/>
          <w:shd w:val="clear" w:color="auto" w:fill="FFFFFF"/>
        </w:rPr>
        <w:t>„Automobiliniai degalai. Dyzelinas. Reikalavimai ir tyrimo metodai“</w:t>
      </w:r>
      <w:r w:rsidRPr="00D13EA5">
        <w:rPr>
          <w:rFonts w:ascii="Times New Roman" w:eastAsia="Calibri" w:hAnsi="Times New Roman" w:cs="Times New Roman"/>
          <w:sz w:val="24"/>
          <w:szCs w:val="24"/>
        </w:rPr>
        <w:t xml:space="preserve"> (dyzelinas) ir LST EN 228 </w:t>
      </w:r>
      <w:r w:rsidRPr="00D13EA5">
        <w:rPr>
          <w:rFonts w:ascii="Times New Roman" w:eastAsia="Calibri" w:hAnsi="Times New Roman" w:cs="Times New Roman"/>
          <w:color w:val="000000"/>
          <w:sz w:val="24"/>
          <w:szCs w:val="24"/>
          <w:shd w:val="clear" w:color="auto" w:fill="FFFFFF"/>
        </w:rPr>
        <w:t>„Automobiliniai degalai. Bešvinis benzinas. Reikalavimai ir tyrimo metodai“</w:t>
      </w:r>
      <w:r w:rsidRPr="00D13EA5">
        <w:rPr>
          <w:rFonts w:ascii="Times New Roman" w:eastAsia="Calibri" w:hAnsi="Times New Roman" w:cs="Times New Roman"/>
          <w:sz w:val="24"/>
          <w:szCs w:val="24"/>
        </w:rPr>
        <w:t xml:space="preserve"> (benzinas) kokybės standartus arba lygiaverčių standartų reikalavimus, tiekimą;</w:t>
      </w:r>
    </w:p>
    <w:p w14:paraId="53FDE554"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8.5. užtikrinti, kad pagal sezoną tiekiama Prekė atitinkamai būtų vasarinė arba žieminė;</w:t>
      </w:r>
    </w:p>
    <w:p w14:paraId="4E53B24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8.6. ne vėliau kaip per 7 darbo dienas nuo Vartotojo prašymo pateikimo dienos nemokamai išduoti prašyme nurodytą Kortelių kiekį ir jas administruoti. Tiekėjas turi teisę nustatyti Preliminariosios ir šios sutarties sąlygoms neprieštaraujančią Kortelių išdavimo ir administravimo tvarką. Kortelė yra Tiekėjo nuosavybė ir, nutraukus sutartį ir Tiekėjui pareikalavus, Vartotojas turi nedelsdamas ją grąžinti Tiekėjui;</w:t>
      </w:r>
    </w:p>
    <w:p w14:paraId="7BEB9480"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8.7. Vartotojui paprašius, suteikti atskiroms Kortelėms dienos, savaitės ar mėnesio Prekių kiekio ar sumos limitą; </w:t>
      </w:r>
    </w:p>
    <w:p w14:paraId="17ACE79E"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8.8. blokuoti Kortelę ne vėliau kaip per 1 val. po pranešimo apie jos praradimą gavimo. Po 1 val. nuo pranešimo gavimo visi galimi nuostoliai dėl neteisėto Kortelės naudojimo tenka Tiekėjui;</w:t>
      </w:r>
    </w:p>
    <w:p w14:paraId="5F3E4847"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8.9. iki einamojo mėnesio 10 dienos arba Šalių raštu suderintu periodiškumu pateikti Vartotojui PVM sąskaitą faktūrą už Vartotojo pagal sutartį per praeitą kalendorinį mėnesį įsigytas Prekes;</w:t>
      </w:r>
    </w:p>
    <w:p w14:paraId="7367A840"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8.10. per 5 darbo dienas nuo sutarties pasirašymo dienos pateikti Vartotojui 5 procentų dydžio nuo Sutarties 14 punkte nurodytos pradinės sutarties vertės sutarties įvykdymo užtikrinimą, išduotą banko / kredito unijos (garantija), draudimo bendrovės (laidavimo raštas) ar kito, turinčio teisę verstis šia veikla, garantuotojo ir galiojantį iki numatyto sutarties termino pabaigos </w:t>
      </w:r>
      <w:r w:rsidRPr="00D13EA5">
        <w:rPr>
          <w:rFonts w:ascii="Times New Roman" w:eastAsia="Calibri" w:hAnsi="Times New Roman" w:cs="Times New Roman"/>
          <w:i/>
          <w:sz w:val="24"/>
          <w:szCs w:val="24"/>
        </w:rPr>
        <w:t xml:space="preserve">(punktas taikomas, jeigu pradinės sutarties vertė yra 10 000 Eur ar didesnė). </w:t>
      </w:r>
      <w:r w:rsidRPr="00D13EA5">
        <w:rPr>
          <w:rFonts w:ascii="Times New Roman" w:eastAsia="Calibri" w:hAnsi="Times New Roman" w:cs="Times New Roman"/>
          <w:sz w:val="24"/>
          <w:szCs w:val="24"/>
        </w:rPr>
        <w:t>Nepateikus sutarties įvykdymo užtikrinimo, sutartis neįsigalioja;</w:t>
      </w:r>
    </w:p>
    <w:p w14:paraId="6AAEA4F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8.11. taikyti </w:t>
      </w:r>
      <w:bookmarkStart w:id="1" w:name="_Hlk101272853"/>
      <w:r w:rsidRPr="00D13EA5">
        <w:rPr>
          <w:rFonts w:ascii="Times New Roman" w:eastAsia="Calibri" w:hAnsi="Times New Roman" w:cs="Times New Roman"/>
          <w:sz w:val="24"/>
          <w:szCs w:val="24"/>
        </w:rPr>
        <w:t xml:space="preserve">aplinkos apsaugos vadybos sistemą, garantuoti </w:t>
      </w:r>
      <w:bookmarkStart w:id="2" w:name="_Hlk101270525"/>
      <w:r w:rsidRPr="00D13EA5">
        <w:rPr>
          <w:rFonts w:ascii="Times New Roman" w:eastAsia="Calibri" w:hAnsi="Times New Roman" w:cs="Times New Roman"/>
          <w:sz w:val="24"/>
          <w:szCs w:val="24"/>
        </w:rPr>
        <w:t>Prekių (degalų) sudėtį dėl biodegalų kiekio</w:t>
      </w:r>
      <w:bookmarkEnd w:id="1"/>
      <w:r w:rsidRPr="00D13EA5">
        <w:rPr>
          <w:rFonts w:ascii="Times New Roman" w:eastAsia="Calibri" w:hAnsi="Times New Roman" w:cs="Times New Roman"/>
          <w:sz w:val="24"/>
          <w:szCs w:val="24"/>
        </w:rPr>
        <w:t xml:space="preserve"> ir užtikrinti ne mažesnį degalinių,</w:t>
      </w:r>
      <w:bookmarkEnd w:id="2"/>
      <w:r w:rsidRPr="00D13EA5">
        <w:rPr>
          <w:rFonts w:ascii="Times New Roman" w:eastAsia="Calibri" w:hAnsi="Times New Roman" w:cs="Times New Roman"/>
          <w:sz w:val="24"/>
          <w:szCs w:val="24"/>
        </w:rPr>
        <w:t xml:space="preserve"> nurodytų Degalinių (dirbančių kiekvieną savaitės dieną ne trumpiau kaip nuo 6 val. iki 22 val.), kuriose atsiskaitoma Kortelėmis ir kurių kiekvienoje prekiaujama automobiliniais degalais (benzinu A-95 ir dyzeliniu kuru), sąraše, skaičių Kauno mieste (pridedami Tiekėjo su Pasiūlymu pateikti aplinkos apsaugos vadybos sistemą, Prekių (degalų) sudėtį dėl biodegalų kiekio patvirtinantys dokumentai (jei tokius įsipareigojimus Tiekėjas nurodė savo Pasiūlyme) ir degalinių sąrašai;</w:t>
      </w:r>
    </w:p>
    <w:p w14:paraId="48FCAD5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8.12. sutarties vykdymo metu užtikrinti VPĮ 45 straipsnio 2</w:t>
      </w:r>
      <w:r w:rsidRPr="00D13EA5">
        <w:rPr>
          <w:rFonts w:ascii="Times New Roman" w:eastAsia="Calibri" w:hAnsi="Times New Roman" w:cs="Times New Roman"/>
          <w:sz w:val="24"/>
          <w:szCs w:val="24"/>
          <w:vertAlign w:val="superscript"/>
        </w:rPr>
        <w:t>1</w:t>
      </w:r>
      <w:r w:rsidRPr="00D13EA5">
        <w:rPr>
          <w:rFonts w:ascii="Times New Roman" w:eastAsia="Calibri" w:hAnsi="Times New Roman" w:cs="Times New Roman"/>
          <w:sz w:val="24"/>
          <w:szCs w:val="24"/>
        </w:rPr>
        <w:t xml:space="preserve"> dalyje nurodytų sąlygų nebuvimą; </w:t>
      </w:r>
    </w:p>
    <w:p w14:paraId="2091DEB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8.13. degalų pardavimui naudoti tik kolonėles, kurioms teisės aktų nustatyta tvarka atlikta metrologinė patikra ir, Vartotojui paprašius, ne vėliau kaip per 5 darbo dienas pateikti tai patvirtinančius dokumentus.</w:t>
      </w:r>
      <w:r w:rsidRPr="00D13EA5">
        <w:rPr>
          <w:rFonts w:ascii="Times New Roman" w:eastAsia="Calibri" w:hAnsi="Times New Roman" w:cs="Times New Roman"/>
          <w:sz w:val="24"/>
          <w:szCs w:val="24"/>
        </w:rPr>
        <w:cr/>
        <w:t>9. Tiekėjas turi teisę:</w:t>
      </w:r>
    </w:p>
    <w:p w14:paraId="171A91C4"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9.1. gauti visą informaciją, reikalingą tinkamam sutarties vykdymui; </w:t>
      </w:r>
    </w:p>
    <w:p w14:paraId="7156B9E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9.2. savo sutartinių įsipareigojimų vykdymui pasitelkti subtiekėjus ir atsako už jų prievolių vykdymą ar netinkamą vykdymą. Ne vėliau negu sutartis pradedama vykdyti turi pranešti Vartotojui tuo metu žinomų subtiekėjų pavadinimus, kontaktinius duomenis ir jų atstovus, pateikdamas subtiekėjų </w:t>
      </w:r>
      <w:r w:rsidRPr="00D13EA5">
        <w:rPr>
          <w:rFonts w:ascii="Times New Roman" w:eastAsia="Calibri" w:hAnsi="Times New Roman" w:cs="Times New Roman"/>
          <w:sz w:val="24"/>
          <w:szCs w:val="24"/>
        </w:rPr>
        <w:lastRenderedPageBreak/>
        <w:t xml:space="preserve">sąrašą (54.7 papunktis), taip pat privalo informuoti apie minėtos informacijos pasikeitimus visu sutarties vykdymo metu, įskaitant informaciją apie ketinamus pasitelkti naujus subtiekėjus. </w:t>
      </w:r>
    </w:p>
    <w:p w14:paraId="2726F1D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Gavęs tokį pranešimą, Vartotojas,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w:t>
      </w:r>
      <w:r w:rsidRPr="00D13EA5">
        <w:rPr>
          <w:rFonts w:ascii="Times New Roman" w:eastAsia="Calibri" w:hAnsi="Times New Roman" w:cs="Times New Roman"/>
          <w:iCs/>
          <w:color w:val="000000"/>
          <w:spacing w:val="2"/>
          <w:sz w:val="24"/>
          <w:szCs w:val="24"/>
          <w:shd w:val="clear" w:color="auto" w:fill="FFFFFF"/>
        </w:rPr>
        <w:t xml:space="preserve">Lietuvos Respublikos viešųjų pirkimų įstatymo (toliau – VPĮ) </w:t>
      </w:r>
      <w:r w:rsidRPr="00D13EA5">
        <w:rPr>
          <w:rFonts w:ascii="Times New Roman" w:eastAsia="Calibri" w:hAnsi="Times New Roman" w:cs="Times New Roman"/>
          <w:sz w:val="24"/>
          <w:szCs w:val="24"/>
        </w:rPr>
        <w:t xml:space="preserve"> 46 straipsnį nustatytą pašalinimo pagrindą, Vartotojas reikalauja, kad Tiekėjas per Vartotojo nustatytą terminą pakeistų minėtą subtiekėją reikalavimus atitinkančiu subtiekėju;</w:t>
      </w:r>
    </w:p>
    <w:p w14:paraId="1C18A8FD"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9.3. per sutartyje nustatytą terminą gauti apmokėjimą už kokybiškas, sutarties reikalavimus atitinkančias Prekes;</w:t>
      </w:r>
    </w:p>
    <w:p w14:paraId="7917AA4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9.4. turi teisę taikyti mažesnį Prekės antkainį / didesnę Prekės nuolaidą, nei nurodyta šios sutarties 1 priede.</w:t>
      </w:r>
    </w:p>
    <w:p w14:paraId="1BEB703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lang w:val="en-US"/>
        </w:rPr>
        <w:t xml:space="preserve">10. </w:t>
      </w:r>
      <w:r w:rsidRPr="00D13EA5">
        <w:rPr>
          <w:rFonts w:ascii="Times New Roman" w:eastAsia="Calibri" w:hAnsi="Times New Roman" w:cs="Times New Roman"/>
          <w:sz w:val="24"/>
          <w:szCs w:val="24"/>
        </w:rPr>
        <w:t>Tiekėjas turi visas sutartyje ir Lietuvos Respublikos galiojančiuose teisės aktuose nustatytas teises.</w:t>
      </w:r>
    </w:p>
    <w:p w14:paraId="323D6193"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11. Vartotojas įsipareigoja:</w:t>
      </w:r>
    </w:p>
    <w:p w14:paraId="77D50B9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11.1. sudaryti Tiekėjui sąlygas tiekti Prekę šioje sutartyje nustatyta tvarka;</w:t>
      </w:r>
    </w:p>
    <w:p w14:paraId="432A4266"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11.2. sumokėti už faktiškai nupirktą Prekės kiekį sutartyje nurodytomis sąlygomis. Galutinė kaina, kurią Vartotojas turi sumokėti Tiekėjui, priklauso nuo suvartoto Prekių kiekio vykdant sutartį;</w:t>
      </w:r>
    </w:p>
    <w:p w14:paraId="474212D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11.3. atsiskaityti Kortelėmis tik Tiekėjo degalinėse, nurodytose prie šios sutarties pridedamame Degalinių (dirbančių kiekvieną savaitės dieną ne trumpiau kaip nuo 6 val. iki 22 val.), kuriose atsiskaitoma Kortelėmis ir kurių kiekvienoje prekiaujama automobiliniais degalais (benzinu A-95 ir dyzeliniu kuru), sąraše;</w:t>
      </w:r>
    </w:p>
    <w:p w14:paraId="4CDA203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11.4. pateikti Tiekėjui prašymą (faksu ar elektroniniu paštu) ir nurodyti reikalingą Kortelių kiekį;</w:t>
      </w:r>
    </w:p>
    <w:p w14:paraId="6711E053"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11.5. saugoti Korteles nuo magnetinių laukų poveikio ir fizinių pažeidimų, griežtai laikyti paslaptyje Kortelės PIN kodą;</w:t>
      </w:r>
    </w:p>
    <w:p w14:paraId="59A64CBC" w14:textId="401BDD4E" w:rsidR="00FC0EBD" w:rsidRPr="00D13EA5" w:rsidRDefault="00816B1B" w:rsidP="00C64A20">
      <w:pPr>
        <w:pStyle w:val="BodyText"/>
        <w:spacing w:after="0"/>
        <w:ind w:firstLine="567"/>
        <w:jc w:val="both"/>
        <w:rPr>
          <w:rStyle w:val="BodytextChar"/>
          <w:rFonts w:ascii="Times New Roman" w:eastAsia="Calibri" w:hAnsi="Times New Roman"/>
          <w:sz w:val="24"/>
          <w:szCs w:val="24"/>
          <w:lang w:val="lt-LT"/>
        </w:rPr>
      </w:pPr>
      <w:r w:rsidRPr="00D13EA5">
        <w:rPr>
          <w:sz w:val="24"/>
          <w:szCs w:val="24"/>
        </w:rPr>
        <w:t xml:space="preserve">11.6. pranešti Tiekėjui apie Kortelės </w:t>
      </w:r>
      <w:r w:rsidR="00FC0EBD" w:rsidRPr="00D13EA5">
        <w:rPr>
          <w:rStyle w:val="BodytextChar"/>
          <w:rFonts w:ascii="Times New Roman" w:eastAsia="Calibri" w:hAnsi="Times New Roman"/>
          <w:sz w:val="24"/>
          <w:szCs w:val="24"/>
          <w:lang w:val="lt-LT"/>
        </w:rPr>
        <w:t xml:space="preserve">anuliavimą telefonu </w:t>
      </w:r>
      <w:r w:rsidR="003D4C48">
        <w:rPr>
          <w:rStyle w:val="BodytextChar"/>
          <w:rFonts w:ascii="Times New Roman" w:eastAsia="Calibri" w:hAnsi="Times New Roman"/>
          <w:sz w:val="24"/>
          <w:szCs w:val="24"/>
          <w:lang w:val="lt-LT"/>
        </w:rPr>
        <w:t>+370 52348470</w:t>
      </w:r>
      <w:r w:rsidR="00FC0EBD" w:rsidRPr="00D13EA5">
        <w:rPr>
          <w:rStyle w:val="BodytextChar"/>
          <w:rFonts w:ascii="Times New Roman" w:eastAsia="Calibri" w:hAnsi="Times New Roman"/>
          <w:sz w:val="24"/>
          <w:szCs w:val="24"/>
          <w:lang w:val="lt-LT"/>
        </w:rPr>
        <w:t xml:space="preserve"> ir ne vėliau kaip kitą darbo dieną šį pranešimą patvirtinti raštu (el. paštas: </w:t>
      </w:r>
      <w:proofErr w:type="spellStart"/>
      <w:r w:rsidR="00FC0EBD" w:rsidRPr="00D13EA5">
        <w:rPr>
          <w:rStyle w:val="BodytextChar"/>
          <w:rFonts w:ascii="Times New Roman" w:eastAsia="Calibri" w:hAnsi="Times New Roman"/>
          <w:sz w:val="24"/>
          <w:szCs w:val="24"/>
          <w:lang w:val="lt-LT"/>
        </w:rPr>
        <w:t>korteles@viada.lt</w:t>
      </w:r>
      <w:proofErr w:type="spellEnd"/>
      <w:r w:rsidR="00FC0EBD" w:rsidRPr="00D13EA5">
        <w:rPr>
          <w:rStyle w:val="BodytextChar"/>
          <w:rFonts w:ascii="Times New Roman" w:eastAsia="Calibri" w:hAnsi="Times New Roman"/>
          <w:sz w:val="24"/>
          <w:szCs w:val="24"/>
          <w:lang w:val="lt-LT"/>
        </w:rPr>
        <w:t>).</w:t>
      </w:r>
    </w:p>
    <w:p w14:paraId="75DD4D3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12. Vartotojas turi teisę:</w:t>
      </w:r>
    </w:p>
    <w:p w14:paraId="45E7DB8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3D4C48">
        <w:rPr>
          <w:rFonts w:ascii="Times New Roman" w:eastAsia="Calibri" w:hAnsi="Times New Roman" w:cs="Times New Roman"/>
          <w:sz w:val="24"/>
          <w:szCs w:val="24"/>
        </w:rPr>
        <w:t xml:space="preserve">12.1. </w:t>
      </w:r>
      <w:r w:rsidRPr="00D13EA5">
        <w:rPr>
          <w:rFonts w:ascii="Times New Roman" w:eastAsia="Calibri" w:hAnsi="Times New Roman" w:cs="Times New Roman"/>
          <w:sz w:val="24"/>
          <w:szCs w:val="24"/>
        </w:rPr>
        <w:t>nepriimti nekokybiškų, sutarties reikalavimų neatitinkančių Prekių;</w:t>
      </w:r>
    </w:p>
    <w:p w14:paraId="6ADE55E9"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12.2. iš Tiekėjo reikalauti ir iš jo gauti informaciją bei dokumentus, patvirtinančius, kad Tiekėjas sutarties vykdymo metu taiko aplinkos apsaugos vadybos sistemą, pagal sutarties 8.11 papunktyje nurodytus reikalavimus, laikosi įsipareigojimo dėl Prekių (degalų) sudėties dėl biodegalų kiekio, taip pat dokumentus, patvirtinančius sutarties 8.12 papunkčio įsipareigojimų laikymąsi.</w:t>
      </w:r>
    </w:p>
    <w:p w14:paraId="6E92B37E"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13. Vartotojas turi visas sutartyje ir Lietuvos Respublikos galiojančiuose teisės aktuose nustatytas teises.</w:t>
      </w:r>
    </w:p>
    <w:p w14:paraId="5C1E209A"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 xml:space="preserve">V SKYRIUS </w:t>
      </w:r>
    </w:p>
    <w:p w14:paraId="0AD5A098" w14:textId="77777777" w:rsidR="00816B1B"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SUTARTIES KAINA IR ATSISKAITYMO TVARKA</w:t>
      </w:r>
    </w:p>
    <w:p w14:paraId="4100E7C8" w14:textId="77777777" w:rsidR="00C64A20" w:rsidRPr="00D13EA5" w:rsidRDefault="00C64A20" w:rsidP="00C64A20">
      <w:pPr>
        <w:spacing w:after="0" w:line="276" w:lineRule="auto"/>
        <w:ind w:firstLine="567"/>
        <w:jc w:val="center"/>
        <w:rPr>
          <w:rFonts w:ascii="Times New Roman" w:eastAsia="Calibri" w:hAnsi="Times New Roman" w:cs="Times New Roman"/>
          <w:b/>
          <w:sz w:val="24"/>
          <w:szCs w:val="24"/>
        </w:rPr>
      </w:pPr>
    </w:p>
    <w:p w14:paraId="562F173F" w14:textId="0A5390BC"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14. Pradinės sutarties vertė – </w:t>
      </w:r>
      <w:r w:rsidR="00BF475C" w:rsidRPr="00BF475C">
        <w:rPr>
          <w:rFonts w:ascii="Times New Roman" w:eastAsia="Calibri" w:hAnsi="Times New Roman" w:cs="Times New Roman"/>
          <w:sz w:val="24"/>
          <w:szCs w:val="24"/>
        </w:rPr>
        <w:t>3 173,55</w:t>
      </w:r>
      <w:r w:rsidRPr="00D13EA5">
        <w:rPr>
          <w:rFonts w:ascii="Times New Roman" w:eastAsia="Calibri" w:hAnsi="Times New Roman" w:cs="Times New Roman"/>
          <w:sz w:val="24"/>
          <w:szCs w:val="24"/>
        </w:rPr>
        <w:t xml:space="preserve"> Eur be PVM. Tiekėjo pasiūlymo Pradinės sutarties vertės ir Prekėms taikomo PVM suma –</w:t>
      </w:r>
      <w:r w:rsidR="00E31810" w:rsidRPr="00E31810">
        <w:rPr>
          <w:rFonts w:ascii="Times New Roman" w:eastAsia="Calibri" w:hAnsi="Times New Roman" w:cs="Times New Roman"/>
          <w:sz w:val="24"/>
          <w:szCs w:val="24"/>
        </w:rPr>
        <w:t xml:space="preserve"> 200,00</w:t>
      </w:r>
      <w:r w:rsidR="00E31810">
        <w:rPr>
          <w:rFonts w:ascii="Times New Roman" w:eastAsia="Calibri" w:hAnsi="Times New Roman" w:cs="Times New Roman"/>
          <w:color w:val="FF0000"/>
          <w:sz w:val="24"/>
          <w:szCs w:val="24"/>
        </w:rPr>
        <w:t xml:space="preserve"> </w:t>
      </w:r>
      <w:r w:rsidRPr="00D13EA5">
        <w:rPr>
          <w:rFonts w:ascii="Times New Roman" w:eastAsia="Calibri" w:hAnsi="Times New Roman" w:cs="Times New Roman"/>
          <w:sz w:val="24"/>
          <w:szCs w:val="24"/>
        </w:rPr>
        <w:t>Eur su PVM.</w:t>
      </w:r>
    </w:p>
    <w:p w14:paraId="679BAB6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Pradinės sutarties vertė – preliminarus numatomų įsigyti Prekių kiekis, padaugintas iš Tiekėjo pasiūlyto Prekių antkainio / nuolaidos, nurodytų Preliminariosios sutarties 3 priede (jei sutartis </w:t>
      </w:r>
      <w:r w:rsidRPr="00D13EA5">
        <w:rPr>
          <w:rFonts w:ascii="Times New Roman" w:eastAsia="Calibri" w:hAnsi="Times New Roman" w:cs="Times New Roman"/>
          <w:sz w:val="24"/>
          <w:szCs w:val="24"/>
        </w:rPr>
        <w:lastRenderedPageBreak/>
        <w:t>sudaroma Neatnaujinant Tiekėjų varžymosi), arba Tiekėjo Atnaujinto varžymosi metu pasiūlytų Prekių antkainio /nuolaidos, nurodytų sutarties 1 priede (jei sutartis sudaroma Atnaujinto Tiekėjų varžymosi būdu), prie kurios pridėtas praėjusio mėnesio Lietuvoje naftos produktus gaminančios įmonės AB „Orlen Lietuva“ protokolo bazinės 1 000 litrų kainos eurais be PVM vidurkis Juodeikių km., Mažeikių raj., terminale.</w:t>
      </w:r>
    </w:p>
    <w:p w14:paraId="5A0C186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15. Sutarties kainos apskaičiavimo būdas – kintamo įkainio būdas. </w:t>
      </w:r>
    </w:p>
    <w:p w14:paraId="1D116D9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Prekės įkainis nustatomas prie / iš Kintamos Prekės įkainio dalies be PVM pridėjus / atėmus Prekės antkainį / nuolaidą (fiksuotą Prekės įkainio dalį) be PVM, nurodytus sutarties 1 priede. </w:t>
      </w:r>
    </w:p>
    <w:p w14:paraId="40A697A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r w:rsidRPr="00D13EA5">
        <w:rPr>
          <w:rFonts w:ascii="Times New Roman" w:eastAsia="Calibri" w:hAnsi="Times New Roman" w:cs="Times New Roman"/>
          <w:sz w:val="24"/>
          <w:szCs w:val="24"/>
        </w:rPr>
        <w:cr/>
        <w:t xml:space="preserve">Prekių antkainiai / nuolaidos, nurodyti sutarties 1 priede, yra fiksuoti ir nustatyti visam sutarties galiojimo laikotarpiui. </w:t>
      </w:r>
    </w:p>
    <w:p w14:paraId="5214619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Prekių antkainiai / nuolaidos be PVM turi atitikti Preliminariosios sutarties 3 priede nurodytus antkainius / nuolaidas (jei sutartis sudaroma Neatnaujinto Tiekėjų varžymosi būdu). Prekių antkainiai negali viršyti Preliminariosios sutarties 3 priede nurodytų Prekių antkainių, Prekių nuolaidos negali būti mažesnės, nei Preliminariosios sutarties 3 priede nurodytos Prekių nuolaidos (jei sutartis sudaroma Atnaujinto  Tiekėjų varžymosi būdu).</w:t>
      </w:r>
    </w:p>
    <w:p w14:paraId="72F0D716"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Į Prekių antkainius / nuolaidas be PVM turi būti įskaičiuoti visi mokesčiai, Prekių  pardavimo, Kortelių gamybos ir administravimo, dokumentų, kurių pagrįstai reikalauja Vartotojas, rengimo ir pateikimo išlaidos (įskaitant ataskaitas, kurios turi būti teikiamos kartu su sąskaita faktūra), atsiskaitymo dokumentų pateikimo per informacinę sistemą ,,E. sąskaita“ išlaidos bei visos kitos išlaidos, reikalingos tinkamam sutarties vykdymui, išskyrus PVM. Tiekėjas neturi teisės reikalauti pagal sutartį padengti jokių išlaidų, viršijančių Prekių įkainius ir PVM.</w:t>
      </w:r>
    </w:p>
    <w:p w14:paraId="1C786327"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16. Sutarties 1 priede nurodyti perkamų Prekių kiekiai yra preliminarūs. Vartotojas neįsipareigoja nupirkti visų sutarties 1 priede nurodytų Prekių kiekių. Vartotojas turi teisę įsigyti daugiau Prekių, negu nurodyta 1 priede, bet neviršyti sutarties 14 punkte nurodytos pradinės sutarties vertės. </w:t>
      </w:r>
    </w:p>
    <w:p w14:paraId="518081E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17. Prekėms taikytinas PVM (jei taikomas) mokamas pagal privalomuosius teisės aktus. PVM perskaičiavimas:</w:t>
      </w:r>
    </w:p>
    <w:p w14:paraId="4A0406E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Times New Roman" w:hAnsi="Times New Roman" w:cs="Times New Roman"/>
          <w:sz w:val="24"/>
          <w:szCs w:val="24"/>
          <w:lang w:eastAsia="lt-LT"/>
        </w:rPr>
        <w:t xml:space="preserve">   17.1. bet kuriuo sutarties galiojimo laikotarpiu, kai </w:t>
      </w:r>
      <w:r w:rsidRPr="00D13EA5">
        <w:rPr>
          <w:rFonts w:ascii="Times New Roman" w:eastAsia="Calibri" w:hAnsi="Times New Roman" w:cs="Times New Roman"/>
          <w:sz w:val="24"/>
          <w:szCs w:val="24"/>
        </w:rPr>
        <w:t xml:space="preserve">Lietuvos Respublikos teisės aktais pakeičiamas Prekėms taikomo PVM tarifo dydis; </w:t>
      </w:r>
    </w:p>
    <w:p w14:paraId="1789CE8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   17.2. PVM pokyčio dydis yra proporcingas PVM tarifo pokyčio dydžiui;</w:t>
      </w:r>
    </w:p>
    <w:p w14:paraId="1CC48EC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   17.3. suinteresuota Šalis raštu kreipiasi į kitą Šalį dėl PVM tarifo perskaičiavimo.</w:t>
      </w:r>
      <w:r w:rsidRPr="00D13EA5">
        <w:rPr>
          <w:rFonts w:ascii="Times New Roman" w:eastAsia="Times New Roman" w:hAnsi="Times New Roman" w:cs="Times New Roman"/>
          <w:sz w:val="24"/>
          <w:szCs w:val="24"/>
          <w:lang w:eastAsia="lt-LT"/>
        </w:rPr>
        <w:t xml:space="preserve"> Prekių  antkainiai / nuolaidos be PVM nekeičiami, atitinkamai perskaičiuojama tik Prekėms taikoma PVM dalis. </w:t>
      </w:r>
      <w:r w:rsidRPr="00D13EA5">
        <w:rPr>
          <w:rFonts w:ascii="Times New Roman" w:eastAsia="Calibri" w:hAnsi="Times New Roman" w:cs="Times New Roman"/>
          <w:sz w:val="24"/>
          <w:szCs w:val="24"/>
        </w:rPr>
        <w:t>Susitarimai dėl Prekėms taikytino PVM perskaičiavimo įforminami raštu, Šalių suderinami ir laikomi sudėtine sutarties dalimi;</w:t>
      </w:r>
    </w:p>
    <w:p w14:paraId="3BA6F0B7"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   17.4. pasikeitęs Prekėms taikytinas PVM tarifas taikomas tik po teisės akto, kuriuo pakeičiamas  PVM,  įsigaliojimo tiekiamoms Prekėms.</w:t>
      </w:r>
    </w:p>
    <w:p w14:paraId="0E6D76B3"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Šio punkto nuostatos netaikomos, kai PVM didėja ar atsiranda pareiga jį mokėti dėl nuo Tiekėjo priklausančių aplinkybių, pavyzdžiui, pasikeičia jo veikla, tampa PVM mokėtoju ir pan. – tokius galimus pokyčius Tiekėjas turi įvertinti teikdamas pasiūlymą ir tokiu atveju Prekėms taikomas PVM nebus keičiamas. </w:t>
      </w:r>
    </w:p>
    <w:p w14:paraId="186F58D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bCs/>
          <w:spacing w:val="2"/>
          <w:sz w:val="24"/>
          <w:szCs w:val="24"/>
        </w:rPr>
        <w:t>18. Galutinė kaina, kurią Vartotojas turi sumokėti Tiekėjui, priklauso nuo vykdant sutartį faktiškai nupirktų Prekių kiekio.</w:t>
      </w:r>
      <w:r w:rsidRPr="00D13EA5">
        <w:rPr>
          <w:rFonts w:ascii="Times New Roman" w:eastAsia="Calibri" w:hAnsi="Times New Roman" w:cs="Times New Roman"/>
          <w:sz w:val="24"/>
          <w:szCs w:val="24"/>
        </w:rPr>
        <w:t xml:space="preserve"> </w:t>
      </w:r>
    </w:p>
    <w:p w14:paraId="02AF0EB7" w14:textId="77777777" w:rsidR="00816B1B" w:rsidRPr="00D13EA5" w:rsidRDefault="00816B1B" w:rsidP="00C64A20">
      <w:pPr>
        <w:widowControl w:val="0"/>
        <w:adjustRightInd w:val="0"/>
        <w:spacing w:after="0" w:line="276" w:lineRule="auto"/>
        <w:ind w:firstLine="567"/>
        <w:jc w:val="both"/>
        <w:textAlignment w:val="baseline"/>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  19. Tiekėjas privalo Vartotojui pateikti sąskaitą faktūrą per sutarties 8.9 papunktyje nurodytą terminą. </w:t>
      </w:r>
    </w:p>
    <w:p w14:paraId="10D42C38" w14:textId="77777777" w:rsidR="00816B1B" w:rsidRPr="00D13EA5" w:rsidRDefault="00816B1B" w:rsidP="00C64A20">
      <w:pPr>
        <w:widowControl w:val="0"/>
        <w:adjustRightInd w:val="0"/>
        <w:spacing w:after="0" w:line="276" w:lineRule="auto"/>
        <w:ind w:firstLine="567"/>
        <w:jc w:val="both"/>
        <w:textAlignment w:val="baseline"/>
        <w:rPr>
          <w:rFonts w:ascii="Times New Roman" w:eastAsia="Calibri" w:hAnsi="Times New Roman" w:cs="Times New Roman"/>
          <w:sz w:val="24"/>
          <w:szCs w:val="24"/>
        </w:rPr>
      </w:pPr>
      <w:r w:rsidRPr="00D13EA5">
        <w:rPr>
          <w:rFonts w:ascii="Times New Roman" w:eastAsia="Calibri" w:hAnsi="Times New Roman" w:cs="Times New Roman"/>
          <w:sz w:val="24"/>
          <w:szCs w:val="24"/>
          <w:lang w:eastAsia="lt-LT"/>
        </w:rPr>
        <w:t>Sąskaitos faktūros Vartotojui teikiamos tik elektroniniu būdu.</w:t>
      </w:r>
      <w:r w:rsidRPr="00D13EA5">
        <w:rPr>
          <w:rFonts w:ascii="Times New Roman" w:eastAsia="Calibri" w:hAnsi="Times New Roman" w:cs="Times New Roman"/>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w:t>
      </w:r>
      <w:r w:rsidRPr="00D13EA5">
        <w:rPr>
          <w:rFonts w:ascii="Times New Roman" w:eastAsia="Calibri" w:hAnsi="Times New Roman" w:cs="Times New Roman"/>
          <w:sz w:val="24"/>
          <w:szCs w:val="24"/>
        </w:rPr>
        <w:lastRenderedPageBreak/>
        <w:t xml:space="preserve">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,,E. sąskaita“ priemonėmis (elektroninės paslaugos ,,E. sąskaita“ svetainė pasiekiama adresu </w:t>
      </w:r>
      <w:hyperlink r:id="rId8" w:history="1">
        <w:r w:rsidRPr="00D13EA5">
          <w:rPr>
            <w:rFonts w:ascii="Times New Roman" w:eastAsia="Calibri" w:hAnsi="Times New Roman" w:cs="Times New Roman"/>
            <w:sz w:val="24"/>
            <w:szCs w:val="24"/>
          </w:rPr>
          <w:t>www.esaskaita.eu</w:t>
        </w:r>
      </w:hyperlink>
      <w:r w:rsidRPr="00D13EA5">
        <w:rPr>
          <w:rFonts w:ascii="Times New Roman" w:eastAsia="Calibri" w:hAnsi="Times New Roman" w:cs="Times New Roman"/>
          <w:sz w:val="24"/>
          <w:szCs w:val="24"/>
        </w:rPr>
        <w:t xml:space="preserve">). </w:t>
      </w:r>
    </w:p>
    <w:p w14:paraId="36B11A7E" w14:textId="77777777" w:rsidR="00816B1B" w:rsidRPr="00D13EA5" w:rsidRDefault="00816B1B" w:rsidP="00C64A20">
      <w:pPr>
        <w:widowControl w:val="0"/>
        <w:adjustRightInd w:val="0"/>
        <w:spacing w:after="0" w:line="276" w:lineRule="auto"/>
        <w:ind w:firstLine="567"/>
        <w:jc w:val="both"/>
        <w:textAlignment w:val="baseline"/>
        <w:rPr>
          <w:rFonts w:ascii="Times New Roman" w:eastAsia="Calibri" w:hAnsi="Times New Roman" w:cs="Times New Roman"/>
          <w:i/>
          <w:color w:val="000000"/>
          <w:sz w:val="24"/>
          <w:szCs w:val="24"/>
        </w:rPr>
      </w:pPr>
      <w:r w:rsidRPr="00D13EA5">
        <w:rPr>
          <w:rFonts w:ascii="Times New Roman" w:eastAsia="Calibri" w:hAnsi="Times New Roman" w:cs="Times New Roman"/>
          <w:iCs/>
          <w:color w:val="000000"/>
          <w:spacing w:val="2"/>
          <w:sz w:val="24"/>
          <w:szCs w:val="24"/>
          <w:shd w:val="clear" w:color="auto" w:fill="FFFFFF"/>
        </w:rPr>
        <w:t>Elektroninės sąskaitos faktūros priimamos ir apdorojamos naudojantis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3521C74"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20. Vartotojas už faktiškai patiektas Prekes sumoka per 30 kalendorinių dienų nuo sąskaitos faktūros gavimo dienos.</w:t>
      </w:r>
    </w:p>
    <w:p w14:paraId="401A6F53"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21. Tiekėjas kartu su sąskaita faktūra turi Vartotojui pateikti arba sudaryti Vartotojui sąlygas atsispausdinti / peržiūrėti Tiekėjo interneto savitarnos svetainėje kiekvienos Vartotojui išduotos Kortelės ataskaitą, kurioje nurodomas sutarties numeris, degalinės, kurioje pirktos Prekės, adresas ir / ar pavadinimas, įsigytos Prekės, jų rūšis ir kiekis, įsigijimo data, Prekės įkainis, pritaikytas antkainis / nuolaida ir suma. Tiekėjas, kartu su sąskaita 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14:paraId="512D8D2E"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22. Tiekėjas sąskaitoje 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momentu degalinėse skelbtas kainas.</w:t>
      </w:r>
    </w:p>
    <w:p w14:paraId="5B8E093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23. Vartotojas gali tiesiogiai atsiskaityti su subtiekėjais. Apie šią galimybę Vartotojas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Vartotoją. Tokiu atveju su Vartotoju, Tiekėju ir subtiekėju bus sudaroma trišalė sutartis, kurioje pateikiama tiesioginio atsiskaitymo su subtiekėju tvarka, įskaitant teisę Tiekėjui prieštarauti dėl nepagrįstų mokėjimų. Trišalės sutarties dėl tiesioginio atsiskaitymo su subtiekėju pasirašymas nekeičia Tiekėjo atsakomybės dėl  sutarties vykdymo.</w:t>
      </w:r>
    </w:p>
    <w:p w14:paraId="73050F5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24. Subtiekėjas, prieš pateikdamas sąskaitą Vartotojui, turi ją suderinti su Tiekėju (suderinimas laikomas tinkamu, kai subtiekėjo išrašytą sąskaitą faktūrą raštu patvirtina atsakingas Tiekėjo atstovas, nurodytas trišalėje sutartyje).</w:t>
      </w:r>
    </w:p>
    <w:p w14:paraId="242BA1C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Jei dėl tiesioginio atsiskaitymo su subtiekėju faktiškai nesutampa Tiekėjo ir subtiekėjo nurodyti Prekių faktiniai kiekiai / apimtis/ mokėtinos sumos, rizika prieš Vartotoją tenka Tiekėjui ir neatitikimai pašalinami Tiekėjo sąskaita.</w:t>
      </w:r>
    </w:p>
    <w:p w14:paraId="38EA294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Su subtiekėju už patiektas Prekes atsiskaitoma per 30 kalendorinių dienų nuo sąskaitos faktūros gavimo dienos.</w:t>
      </w:r>
    </w:p>
    <w:p w14:paraId="1CF7C65A"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VI SKYRIUS</w:t>
      </w:r>
    </w:p>
    <w:p w14:paraId="688139AB" w14:textId="77777777" w:rsidR="00816B1B"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ŠALIŲ ATSAKOMYBĖ. FORCE MAJEURE.</w:t>
      </w:r>
    </w:p>
    <w:p w14:paraId="62BE5B6F" w14:textId="77777777" w:rsidR="00C64A20" w:rsidRPr="00D13EA5" w:rsidRDefault="00C64A20" w:rsidP="00C64A20">
      <w:pPr>
        <w:spacing w:after="0" w:line="276" w:lineRule="auto"/>
        <w:ind w:firstLine="567"/>
        <w:jc w:val="center"/>
        <w:rPr>
          <w:rFonts w:ascii="Times New Roman" w:eastAsia="Calibri" w:hAnsi="Times New Roman" w:cs="Times New Roman"/>
          <w:b/>
          <w:sz w:val="24"/>
          <w:szCs w:val="24"/>
        </w:rPr>
      </w:pPr>
    </w:p>
    <w:p w14:paraId="2C41874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25. Šalių atsakomybė nustatomas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vykdymą.</w:t>
      </w:r>
    </w:p>
    <w:p w14:paraId="68F02CD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3D4C48">
        <w:rPr>
          <w:rFonts w:ascii="Times New Roman" w:eastAsia="Calibri" w:hAnsi="Times New Roman" w:cs="Times New Roman"/>
          <w:sz w:val="24"/>
          <w:szCs w:val="24"/>
        </w:rPr>
        <w:t xml:space="preserve">26. </w:t>
      </w:r>
      <w:r w:rsidRPr="00D13EA5">
        <w:rPr>
          <w:rFonts w:ascii="Times New Roman" w:eastAsia="Calibri" w:hAnsi="Times New Roman" w:cs="Times New Roman"/>
          <w:sz w:val="24"/>
          <w:szCs w:val="24"/>
        </w:rPr>
        <w:t>Tiekėjas turi teisę blokuoti Korteles, jeigu Vartotojas laiku neatsiskaito už Prekę arba viršija kredito limitą.</w:t>
      </w:r>
    </w:p>
    <w:p w14:paraId="60F6650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lastRenderedPageBreak/>
        <w:t xml:space="preserve">27. Jei ne dėl Tiekėjo kaltės Vartotojas sutartyje nurodytu terminu nesumoka už tinkamai parduotas Prekes pagal pateiktą sąskaitą faktūrą, Tiekėjo reikalavimu Vartotojas įsipareigoja mokėti 0,02 proc. nuo vėluojamos sumokėti sumos dydžio delspinigius už kiekvieną  sąskaitos apmokėjimo termino praleidimo dieną. </w:t>
      </w:r>
    </w:p>
    <w:p w14:paraId="678F1E67"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28. Tiekėjo tiekiamos Prekės privalo atitikti visus su jų tiekimu susijusių teisės aktų reikalavimus. Už Prekės atitiktį šiame punkte nustatytiems reikalavimams yra atsakingas Tiekėjas.</w:t>
      </w:r>
    </w:p>
    <w:p w14:paraId="788E333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Prekės privalo atitikti sutarties ir jos priedo Prekių techninės specifikacijos reikalavimus.</w:t>
      </w:r>
    </w:p>
    <w:p w14:paraId="025021C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29. Tiekėjas privalo atlyginti visus Vartotojo patirtus nuostolius, atsiradusius dėl patiektos nekokybiškos Prekės.</w:t>
      </w:r>
    </w:p>
    <w:p w14:paraId="572D4DF9"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30. Jeigu Tiekėjas daugiau kaip vieną kartą patiekia Vartotojui nekokybišką Prekę, Vartotojas įgyja teisę vienašališkai nutraukti sutartį dėl esminio jos pažeidimo.</w:t>
      </w:r>
    </w:p>
    <w:p w14:paraId="00153283"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31. Tiekėjas ir Vartotojas neatlygina vienas kitam netiesioginių nuostolių ir (arba) pelno, pajamų, geros reputacijos ar planuotų sutaupyti sumų praradimo.</w:t>
      </w:r>
    </w:p>
    <w:p w14:paraId="483F890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32. Kiekviena Šalis atsako už kitai Šaliai padarytus tiesioginius nuostolius dėl savo įsipareigojimų pagal sutartį nevykdymo / netinkamo vykdymo.</w:t>
      </w:r>
    </w:p>
    <w:p w14:paraId="4878CFA6"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33. Šalis neatsako už sutartyje numatytų įsipareigojimų neįvykdymą arba netinkamą įvykdymą, jeigu tai įvyko dėl kitos Šalies kaltės.</w:t>
      </w:r>
    </w:p>
    <w:p w14:paraId="5DC2EF5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34.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Pr="00D13EA5">
        <w:rPr>
          <w:rFonts w:ascii="Times New Roman" w:eastAsia="Calibri" w:hAnsi="Times New Roman" w:cs="Times New Roman"/>
          <w:i/>
          <w:sz w:val="24"/>
          <w:szCs w:val="24"/>
        </w:rPr>
        <w:t>force majeure</w:t>
      </w:r>
      <w:r w:rsidRPr="00D13EA5">
        <w:rPr>
          <w:rFonts w:ascii="Times New Roman" w:eastAsia="Calibri"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13EA5">
        <w:rPr>
          <w:rFonts w:ascii="Times New Roman" w:eastAsia="Calibri" w:hAnsi="Times New Roman" w:cs="Times New Roman"/>
          <w:i/>
          <w:sz w:val="24"/>
          <w:szCs w:val="24"/>
        </w:rPr>
        <w:t>force majeure</w:t>
      </w:r>
      <w:r w:rsidRPr="00D13EA5">
        <w:rPr>
          <w:rFonts w:ascii="Times New Roman" w:eastAsia="Calibri" w:hAnsi="Times New Roman" w:cs="Times New Roman"/>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1A63D25E"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35.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028A0EC2"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36.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64DB3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37.  Sutartis baigiasi kitos Šalies reikalavimu, kai ją įvykdyti kitai Šaliai neįmanoma dėl nenugalimos jėgos (</w:t>
      </w:r>
      <w:r w:rsidRPr="00D13EA5">
        <w:rPr>
          <w:rFonts w:ascii="Times New Roman" w:eastAsia="Calibri" w:hAnsi="Times New Roman" w:cs="Times New Roman"/>
          <w:i/>
          <w:sz w:val="24"/>
          <w:szCs w:val="24"/>
        </w:rPr>
        <w:t>force majeure</w:t>
      </w:r>
      <w:r w:rsidRPr="00D13EA5">
        <w:rPr>
          <w:rFonts w:ascii="Times New Roman" w:eastAsia="Calibri" w:hAnsi="Times New Roman" w:cs="Times New Roman"/>
          <w:sz w:val="24"/>
          <w:szCs w:val="24"/>
        </w:rPr>
        <w:t>).</w:t>
      </w:r>
    </w:p>
    <w:p w14:paraId="093A329D"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38. Jei dalis sutarties teisės aktų nustatyta tvarka būtų pripažinta negaliojančia, likusi jos dalis galioja ir Šalių turi būti vykdoma.</w:t>
      </w:r>
    </w:p>
    <w:p w14:paraId="18B4578B"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 xml:space="preserve">VII SKYRIUS </w:t>
      </w:r>
    </w:p>
    <w:p w14:paraId="598F21A6" w14:textId="77777777" w:rsidR="00816B1B"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SUTARTIES GALIOJIMAS, KEITIMAS IR NUTRAUKIMAS</w:t>
      </w:r>
    </w:p>
    <w:p w14:paraId="4FCF02A3" w14:textId="77777777" w:rsidR="00C64A20" w:rsidRPr="00D13EA5" w:rsidRDefault="00C64A20" w:rsidP="00C64A20">
      <w:pPr>
        <w:spacing w:after="0" w:line="276" w:lineRule="auto"/>
        <w:ind w:firstLine="567"/>
        <w:jc w:val="center"/>
        <w:rPr>
          <w:rFonts w:ascii="Times New Roman" w:eastAsia="Calibri" w:hAnsi="Times New Roman" w:cs="Times New Roman"/>
          <w:b/>
          <w:sz w:val="24"/>
          <w:szCs w:val="24"/>
        </w:rPr>
      </w:pPr>
    </w:p>
    <w:p w14:paraId="3137290A" w14:textId="4D40420B"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39. Sutartis įsigalioja</w:t>
      </w:r>
      <w:r w:rsidR="00031398">
        <w:rPr>
          <w:rFonts w:ascii="Times New Roman" w:eastAsia="Calibri" w:hAnsi="Times New Roman" w:cs="Times New Roman"/>
          <w:sz w:val="24"/>
          <w:szCs w:val="24"/>
        </w:rPr>
        <w:t xml:space="preserve"> nuo 202</w:t>
      </w:r>
      <w:r w:rsidR="00D920BC">
        <w:rPr>
          <w:rFonts w:ascii="Times New Roman" w:eastAsia="Calibri" w:hAnsi="Times New Roman" w:cs="Times New Roman"/>
          <w:sz w:val="24"/>
          <w:szCs w:val="24"/>
          <w:lang w:val="en-US"/>
        </w:rPr>
        <w:t>4</w:t>
      </w:r>
      <w:r w:rsidR="00031398">
        <w:rPr>
          <w:rFonts w:ascii="Times New Roman" w:eastAsia="Calibri" w:hAnsi="Times New Roman" w:cs="Times New Roman"/>
          <w:sz w:val="24"/>
          <w:szCs w:val="24"/>
        </w:rPr>
        <w:t xml:space="preserve"> m. rugsėjo 1 d.</w:t>
      </w:r>
    </w:p>
    <w:p w14:paraId="2C2E3A2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lastRenderedPageBreak/>
        <w:t>39.1. Jei pradinės sutarties vertė yra mažesnė nei 10 000 Eur, sutartis įsigalioja nuo jos pasirašymo dienos (jei sudaroma elektroninė sutartis – Šalys ją pasirašo kvalifikuotais elektroniniais parašais, jei sudaroma popierinės sutartis – Šalys ją pasirašo fiziniais parašais ir patvirtina antspaudais, jei antspaudą sutarties Šalis turėti privalo). Šalims nepasirašius sutarties, sutartis neįsigalioja.</w:t>
      </w:r>
    </w:p>
    <w:p w14:paraId="0478C122"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39.2.  Jei pradinės sutarties vertė yra 10 000 Eur ar didesnė, sutartis įsigalioja, kai ją pasirašo abi sutarties Šalys (jei sudaroma elektroninė sutartis – Šalys ją pasirašo kvalifikuotais elektroniniais parašais, jei sudaroma popierinės sutartis – Šalys ją pasirašo fiziniais parašais ir patvirtina antspaudais, jei antspaudą sutarties Šalis turėti privalo) ir Tiekėjas per 5 darbo dienas nuo jos pasirašymo dienos pateikia Vartotojui 5 procentų dydžio nuo sutarties 14 punkte nurodytos pradinės sutarties vertės Sutarties įvykdymo užtikrinimą, išduotą banko / kredito unijos (garantija), draudimo bendrovės (laidavimo raštas) ar kito, turinčio teisę verstis šia veikla, garantuotojo ir galiojantį iki numatyto sutarties galiojimo termino pabaigos. Nepasirašius sutarties ar per 5 darbo dienas nuo jos pasirašymo dienos Tiekėjui nepateikus Vartotojui aukščiau nurodytus reikalavimus atitinkančio sutarties įvykdymo užtikrinimo, sutartis neįsigalioja. Pasirašius sutartį bei pateikus sutarties įvykdymo užtikrinimą, jos įsigaliojimo diena laikytina sutarties pasirašymo diena.</w:t>
      </w:r>
    </w:p>
    <w:p w14:paraId="2795F139" w14:textId="5CE5B21C" w:rsidR="00816B1B" w:rsidRPr="00D13EA5" w:rsidRDefault="00816B1B" w:rsidP="00C64A20">
      <w:pPr>
        <w:spacing w:after="0" w:line="276" w:lineRule="auto"/>
        <w:ind w:firstLine="567"/>
        <w:jc w:val="both"/>
        <w:rPr>
          <w:rFonts w:ascii="Times New Roman" w:eastAsia="Calibri" w:hAnsi="Times New Roman" w:cs="Times New Roman"/>
          <w:i/>
          <w:sz w:val="24"/>
          <w:szCs w:val="24"/>
        </w:rPr>
      </w:pPr>
      <w:r w:rsidRPr="00D13EA5">
        <w:rPr>
          <w:rFonts w:ascii="Times New Roman" w:eastAsia="Calibri" w:hAnsi="Times New Roman" w:cs="Times New Roman"/>
          <w:sz w:val="24"/>
          <w:szCs w:val="24"/>
        </w:rPr>
        <w:t xml:space="preserve">40. Sutartis galioja iki kol bus išnaudota pradinės sutarties vertė, nurodyta sutarties 14 punkte, bet ne ilgiau kaip </w:t>
      </w:r>
      <w:r w:rsidR="008312CA" w:rsidRPr="00D13EA5">
        <w:rPr>
          <w:rFonts w:ascii="Times New Roman" w:eastAsia="Calibri" w:hAnsi="Times New Roman" w:cs="Times New Roman"/>
          <w:sz w:val="24"/>
          <w:szCs w:val="24"/>
        </w:rPr>
        <w:t>12</w:t>
      </w:r>
      <w:r w:rsidRPr="00D13EA5">
        <w:rPr>
          <w:rFonts w:ascii="Times New Roman" w:eastAsia="Calibri" w:hAnsi="Times New Roman" w:cs="Times New Roman"/>
          <w:sz w:val="24"/>
          <w:szCs w:val="24"/>
        </w:rPr>
        <w:t xml:space="preserve"> mėn. nuo  jos įsigaliojimo</w:t>
      </w:r>
      <w:r w:rsidR="00385E83">
        <w:rPr>
          <w:rFonts w:ascii="Times New Roman" w:eastAsia="Calibri" w:hAnsi="Times New Roman" w:cs="Times New Roman"/>
          <w:i/>
          <w:sz w:val="24"/>
          <w:szCs w:val="24"/>
        </w:rPr>
        <w:t>.</w:t>
      </w:r>
      <w:r w:rsidRPr="00D13EA5">
        <w:rPr>
          <w:rFonts w:ascii="Times New Roman" w:eastAsia="Calibri" w:hAnsi="Times New Roman" w:cs="Times New Roman"/>
          <w:i/>
          <w:sz w:val="24"/>
          <w:szCs w:val="24"/>
        </w:rPr>
        <w:t xml:space="preserve"> </w:t>
      </w:r>
    </w:p>
    <w:p w14:paraId="3E53D034"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41.  Sutartis, jos galiojimo laikotarpiu, neatliekant naujos pirkimo procedūros, gali būti keičiama joje nustatytomis sąlygomis ir tvarka bei VPĮ nustatytomis sąlygomis ir tvarka.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3067331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3D4C48">
        <w:rPr>
          <w:rFonts w:ascii="Times New Roman" w:eastAsia="Calibri" w:hAnsi="Times New Roman" w:cs="Times New Roman"/>
          <w:sz w:val="24"/>
          <w:szCs w:val="24"/>
        </w:rPr>
        <w:t xml:space="preserve">42. </w:t>
      </w:r>
      <w:r w:rsidRPr="00D13EA5">
        <w:rPr>
          <w:rFonts w:ascii="Times New Roman" w:eastAsia="Calibri" w:hAnsi="Times New Roman" w:cs="Times New Roman"/>
          <w:sz w:val="24"/>
          <w:szCs w:val="24"/>
        </w:rPr>
        <w:t>Sutartis gali būti nutraukta rašytiniu Šalių susitarimu ir Lietuvos Respublikos civilinio kodekso nustatyta tvarka.</w:t>
      </w:r>
    </w:p>
    <w:p w14:paraId="021F7E74"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43</w:t>
      </w:r>
      <w:r w:rsidRPr="003D4C48">
        <w:rPr>
          <w:rFonts w:ascii="Times New Roman" w:eastAsia="Calibri" w:hAnsi="Times New Roman" w:cs="Times New Roman"/>
          <w:sz w:val="24"/>
          <w:szCs w:val="24"/>
        </w:rPr>
        <w:t xml:space="preserve">. </w:t>
      </w:r>
      <w:r w:rsidRPr="00D13EA5">
        <w:rPr>
          <w:rFonts w:ascii="Times New Roman" w:eastAsia="Calibri" w:hAnsi="Times New Roman" w:cs="Times New Roman"/>
          <w:sz w:val="24"/>
          <w:szCs w:val="24"/>
        </w:rPr>
        <w:t xml:space="preserve">Vartotojas turi teisę vienašališkai nutraukti sutartį VPĮ 90 straipsnio 1 dalyje nustatytais pagrindais, laikydamasis minėto straipsnio 2 dalyje nurodytų reikalavimų. </w:t>
      </w:r>
    </w:p>
    <w:p w14:paraId="0D42E91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44. Kiekviena iš šalių gali vienašališkai nutraukti sutartį, raštu įspėjusi kitą Šalį prieš 1</w:t>
      </w:r>
      <w:r w:rsidRPr="003D4C48">
        <w:rPr>
          <w:rFonts w:ascii="Times New Roman" w:eastAsia="Calibri" w:hAnsi="Times New Roman" w:cs="Times New Roman"/>
          <w:sz w:val="24"/>
          <w:szCs w:val="24"/>
        </w:rPr>
        <w:t>4</w:t>
      </w:r>
      <w:r w:rsidRPr="00D13EA5">
        <w:rPr>
          <w:rFonts w:ascii="Times New Roman" w:eastAsia="Calibri" w:hAnsi="Times New Roman" w:cs="Times New Roman"/>
          <w:sz w:val="24"/>
          <w:szCs w:val="24"/>
        </w:rPr>
        <w:t xml:space="preserve"> (keturiolika) dienų, jeigu kita Šalis nevykdo sutartinių įsipareigojimų arba netinkamai juos vykdo ir tai yra esminis sutarties pažeidimas. Sutarties esminiais pažeidimais laikomi šie atvejai:</w:t>
      </w:r>
    </w:p>
    <w:p w14:paraId="5AF576C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44.1. Tiekėjas nevykdo įsipareigojimų, nurodytų sutarties 8.11–8.13 papunkčiuose;</w:t>
      </w:r>
    </w:p>
    <w:p w14:paraId="15DB2D3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44.2. </w:t>
      </w:r>
      <w:r w:rsidRPr="00D13EA5">
        <w:rPr>
          <w:rFonts w:ascii="Times New Roman" w:eastAsia="Calibri" w:hAnsi="Times New Roman" w:cs="Times New Roman"/>
          <w:bCs/>
          <w:sz w:val="24"/>
          <w:szCs w:val="24"/>
        </w:rPr>
        <w:t xml:space="preserve">Tiekėjas </w:t>
      </w:r>
      <w:r w:rsidRPr="00D13EA5">
        <w:rPr>
          <w:rFonts w:ascii="Times New Roman" w:eastAsia="BatangChe" w:hAnsi="Times New Roman" w:cs="Times New Roman"/>
          <w:sz w:val="24"/>
          <w:szCs w:val="24"/>
        </w:rPr>
        <w:t xml:space="preserve">vienašališkai pakeičia ar pasitelkia naujus subtiekėjus, apie tai neinformavęs </w:t>
      </w:r>
      <w:r w:rsidRPr="00D13EA5">
        <w:rPr>
          <w:rFonts w:ascii="Times New Roman" w:eastAsia="Calibri" w:hAnsi="Times New Roman" w:cs="Times New Roman"/>
          <w:sz w:val="24"/>
          <w:szCs w:val="24"/>
        </w:rPr>
        <w:t>Vartotojo;</w:t>
      </w:r>
    </w:p>
    <w:p w14:paraId="14637679"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lang w:eastAsia="lt-LT"/>
        </w:rPr>
      </w:pPr>
      <w:r w:rsidRPr="00D13EA5">
        <w:rPr>
          <w:rFonts w:ascii="Times New Roman" w:eastAsia="Calibri" w:hAnsi="Times New Roman" w:cs="Times New Roman"/>
          <w:sz w:val="24"/>
          <w:szCs w:val="24"/>
        </w:rPr>
        <w:t>44.3. Tiekėjas neužtikrina</w:t>
      </w:r>
      <w:r w:rsidRPr="00D13EA5">
        <w:rPr>
          <w:rFonts w:ascii="Times New Roman" w:eastAsia="Calibri" w:hAnsi="Times New Roman" w:cs="Times New Roman"/>
          <w:sz w:val="24"/>
          <w:szCs w:val="24"/>
          <w:lang w:eastAsia="lt-LT"/>
        </w:rPr>
        <w:t xml:space="preserve"> sutarties 1 priede numatytų Prekių pasiūlos bent vienoje Pagrindinės sutarties priede nurodytoje degalinėje ilgiau nei 10 proc. sutarties galiojimo laiko, jei ši aplinkybė priklauso nuo Tiekėjo; </w:t>
      </w:r>
    </w:p>
    <w:p w14:paraId="46C4B65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lang w:eastAsia="lt-LT"/>
        </w:rPr>
      </w:pPr>
      <w:r w:rsidRPr="003D4C48">
        <w:rPr>
          <w:rFonts w:ascii="Times New Roman" w:eastAsia="Calibri" w:hAnsi="Times New Roman" w:cs="Times New Roman"/>
          <w:sz w:val="24"/>
          <w:szCs w:val="24"/>
          <w:lang w:eastAsia="lt-LT"/>
        </w:rPr>
        <w:t>44.4. Tiek</w:t>
      </w:r>
      <w:r w:rsidRPr="00D13EA5">
        <w:rPr>
          <w:rFonts w:ascii="Times New Roman" w:eastAsia="Calibri" w:hAnsi="Times New Roman" w:cs="Times New Roman"/>
          <w:sz w:val="24"/>
          <w:szCs w:val="24"/>
          <w:lang w:eastAsia="lt-LT"/>
        </w:rPr>
        <w:t>ėjas degalų pardavimui naudoja kolonėles, kurioms teisės aktų nustatyta tvarka nėra atlikta metrologinė patikra;</w:t>
      </w:r>
    </w:p>
    <w:p w14:paraId="039495F5" w14:textId="77777777" w:rsidR="00816B1B" w:rsidRPr="003D4C48" w:rsidRDefault="00816B1B" w:rsidP="00C64A20">
      <w:pPr>
        <w:spacing w:after="0" w:line="276" w:lineRule="auto"/>
        <w:ind w:firstLine="567"/>
        <w:jc w:val="both"/>
        <w:rPr>
          <w:rFonts w:ascii="Times New Roman" w:eastAsia="Calibri" w:hAnsi="Times New Roman" w:cs="Times New Roman"/>
          <w:sz w:val="24"/>
          <w:szCs w:val="24"/>
          <w:lang w:eastAsia="lt-LT"/>
        </w:rPr>
      </w:pPr>
      <w:r w:rsidRPr="003D4C48">
        <w:rPr>
          <w:rFonts w:ascii="Times New Roman" w:eastAsia="Calibri" w:hAnsi="Times New Roman" w:cs="Times New Roman"/>
          <w:sz w:val="24"/>
          <w:szCs w:val="24"/>
          <w:lang w:eastAsia="lt-LT"/>
        </w:rPr>
        <w:t>44.5. Lietuvoje naftos produktus gaminanti įmonė viešai neskelbia kainų protokolų ilgesnį nei 30 dienų laikotarpį;</w:t>
      </w:r>
    </w:p>
    <w:p w14:paraId="764983C2"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lang w:eastAsia="lt-LT"/>
        </w:rPr>
      </w:pPr>
      <w:r w:rsidRPr="00D13EA5">
        <w:rPr>
          <w:rFonts w:ascii="Times New Roman" w:eastAsia="Calibri" w:hAnsi="Times New Roman" w:cs="Times New Roman"/>
          <w:sz w:val="24"/>
          <w:szCs w:val="24"/>
        </w:rPr>
        <w:t xml:space="preserve">44.6. Vartotojas vėluoja </w:t>
      </w:r>
      <w:r w:rsidRPr="00D13EA5">
        <w:rPr>
          <w:rFonts w:ascii="Times New Roman" w:eastAsia="Calibri" w:hAnsi="Times New Roman" w:cs="Times New Roman"/>
          <w:sz w:val="24"/>
          <w:szCs w:val="24"/>
          <w:lang w:eastAsia="lt-LT"/>
        </w:rPr>
        <w:t xml:space="preserve">apmokėti Tiekėjo pateiktas sąskaitas faktūras daugiau nei </w:t>
      </w:r>
      <w:r w:rsidRPr="003D4C48">
        <w:rPr>
          <w:rFonts w:ascii="Times New Roman" w:eastAsia="Calibri" w:hAnsi="Times New Roman" w:cs="Times New Roman"/>
          <w:sz w:val="24"/>
          <w:szCs w:val="24"/>
          <w:lang w:eastAsia="lt-LT"/>
        </w:rPr>
        <w:t>6</w:t>
      </w:r>
      <w:r w:rsidRPr="00D13EA5">
        <w:rPr>
          <w:rFonts w:ascii="Times New Roman" w:eastAsia="Calibri" w:hAnsi="Times New Roman" w:cs="Times New Roman"/>
          <w:sz w:val="24"/>
          <w:szCs w:val="24"/>
          <w:lang w:eastAsia="lt-LT"/>
        </w:rPr>
        <w:t>0 kalendorinių dienų nuo jų gavimo dienos;</w:t>
      </w:r>
    </w:p>
    <w:p w14:paraId="7D50ACA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lang w:eastAsia="lt-LT"/>
        </w:rPr>
      </w:pPr>
      <w:r w:rsidRPr="00D13EA5">
        <w:rPr>
          <w:rFonts w:ascii="Times New Roman" w:eastAsia="Calibri" w:hAnsi="Times New Roman" w:cs="Times New Roman"/>
          <w:sz w:val="24"/>
          <w:szCs w:val="24"/>
          <w:lang w:eastAsia="lt-LT"/>
        </w:rPr>
        <w:t>44.7.</w:t>
      </w:r>
      <w:r w:rsidRPr="00D13EA5">
        <w:rPr>
          <w:rFonts w:ascii="Times New Roman" w:eastAsia="Calibri" w:hAnsi="Times New Roman" w:cs="Times New Roman"/>
          <w:sz w:val="24"/>
          <w:szCs w:val="24"/>
        </w:rPr>
        <w:t xml:space="preserve"> kitais atvejais, nustatant, ar sutarties pažeidimas yra esminis, Šalys vadovaujasi Lietuvos Respublikos civilinio kodekso 6.217 straipsniu.</w:t>
      </w:r>
    </w:p>
    <w:p w14:paraId="1AFD44C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45. Vienašališkai nutraukus sutartį, kaltoji Šalis atlygina kitai Šaliai su sutarties nutraukimu susijusius nuostolius.</w:t>
      </w:r>
    </w:p>
    <w:p w14:paraId="0BDF6A98" w14:textId="77777777" w:rsidR="00C64A20" w:rsidRDefault="00C64A20" w:rsidP="00C64A20">
      <w:pPr>
        <w:spacing w:after="0" w:line="276" w:lineRule="auto"/>
        <w:ind w:firstLine="567"/>
        <w:jc w:val="center"/>
        <w:rPr>
          <w:rFonts w:ascii="Times New Roman" w:eastAsia="Calibri" w:hAnsi="Times New Roman" w:cs="Times New Roman"/>
          <w:b/>
          <w:sz w:val="24"/>
          <w:szCs w:val="24"/>
        </w:rPr>
      </w:pPr>
    </w:p>
    <w:p w14:paraId="15D89E92" w14:textId="77777777" w:rsidR="00C64A20" w:rsidRDefault="00C64A20" w:rsidP="00C64A20">
      <w:pPr>
        <w:spacing w:after="0" w:line="276" w:lineRule="auto"/>
        <w:ind w:firstLine="567"/>
        <w:jc w:val="center"/>
        <w:rPr>
          <w:rFonts w:ascii="Times New Roman" w:eastAsia="Calibri" w:hAnsi="Times New Roman" w:cs="Times New Roman"/>
          <w:b/>
          <w:sz w:val="24"/>
          <w:szCs w:val="24"/>
        </w:rPr>
      </w:pPr>
    </w:p>
    <w:p w14:paraId="0F9BBD88" w14:textId="77777777" w:rsidR="00C64A20" w:rsidRDefault="00C64A20" w:rsidP="00C64A20">
      <w:pPr>
        <w:spacing w:after="0" w:line="276" w:lineRule="auto"/>
        <w:ind w:firstLine="567"/>
        <w:jc w:val="center"/>
        <w:rPr>
          <w:rFonts w:ascii="Times New Roman" w:eastAsia="Calibri" w:hAnsi="Times New Roman" w:cs="Times New Roman"/>
          <w:b/>
          <w:sz w:val="24"/>
          <w:szCs w:val="24"/>
        </w:rPr>
      </w:pPr>
    </w:p>
    <w:p w14:paraId="41F04DDF" w14:textId="324802AF"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lastRenderedPageBreak/>
        <w:t xml:space="preserve">VIII SKYRIUS </w:t>
      </w:r>
    </w:p>
    <w:p w14:paraId="3AE8389C" w14:textId="77777777" w:rsidR="00816B1B"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ŠALIŲ SUSIRAŠINĖJIMAS</w:t>
      </w:r>
    </w:p>
    <w:p w14:paraId="1F966648" w14:textId="77777777" w:rsidR="00C64A20" w:rsidRPr="00D13EA5" w:rsidRDefault="00C64A20" w:rsidP="00C64A20">
      <w:pPr>
        <w:spacing w:after="0" w:line="276" w:lineRule="auto"/>
        <w:ind w:firstLine="567"/>
        <w:jc w:val="center"/>
        <w:rPr>
          <w:rFonts w:ascii="Times New Roman" w:eastAsia="Calibri" w:hAnsi="Times New Roman" w:cs="Times New Roman"/>
          <w:b/>
          <w:sz w:val="24"/>
          <w:szCs w:val="24"/>
        </w:rPr>
      </w:pPr>
    </w:p>
    <w:p w14:paraId="4DF3E6E7" w14:textId="77777777" w:rsidR="00816B1B" w:rsidRPr="00D13EA5" w:rsidRDefault="00816B1B" w:rsidP="00C64A20">
      <w:pPr>
        <w:spacing w:after="0" w:line="276" w:lineRule="auto"/>
        <w:ind w:firstLine="567"/>
        <w:jc w:val="both"/>
        <w:rPr>
          <w:rFonts w:ascii="Times New Roman" w:eastAsia="Calibri" w:hAnsi="Times New Roman" w:cs="Times New Roman"/>
          <w:b/>
          <w:sz w:val="24"/>
          <w:szCs w:val="24"/>
        </w:rPr>
      </w:pPr>
      <w:r w:rsidRPr="00D13EA5">
        <w:rPr>
          <w:rFonts w:ascii="Times New Roman" w:eastAsia="Calibri" w:hAnsi="Times New Roman" w:cs="Times New Roman"/>
          <w:sz w:val="24"/>
          <w:szCs w:val="24"/>
        </w:rPr>
        <w:t>46.</w:t>
      </w:r>
      <w:r w:rsidRPr="00D13EA5">
        <w:rPr>
          <w:rFonts w:ascii="Times New Roman" w:eastAsia="Calibri" w:hAnsi="Times New Roman" w:cs="Times New Roman"/>
          <w:b/>
          <w:sz w:val="24"/>
          <w:szCs w:val="24"/>
        </w:rPr>
        <w:t xml:space="preserve">  </w:t>
      </w:r>
      <w:r w:rsidRPr="00D13EA5">
        <w:rPr>
          <w:rFonts w:ascii="Times New Roman" w:eastAsia="Calibri" w:hAnsi="Times New Roman" w:cs="Times New Roman"/>
          <w:sz w:val="24"/>
          <w:szCs w:val="24"/>
        </w:rPr>
        <w:t>Šalys susirašinėja lietuvių kalba.</w:t>
      </w:r>
      <w:r w:rsidRPr="00D13EA5">
        <w:rPr>
          <w:rFonts w:ascii="Times New Roman" w:eastAsia="Calibri" w:hAnsi="Times New Roman" w:cs="Times New Roman"/>
          <w:b/>
          <w:sz w:val="24"/>
          <w:szCs w:val="24"/>
        </w:rPr>
        <w:t xml:space="preserve"> </w:t>
      </w:r>
      <w:r w:rsidRPr="00D13EA5">
        <w:rPr>
          <w:rFonts w:ascii="Times New Roman" w:eastAsia="Calibri" w:hAnsi="Times New Roman" w:cs="Times New Roman"/>
          <w:sz w:val="24"/>
          <w:szCs w:val="24"/>
        </w:rPr>
        <w:t>Visi su šia sutartimi susiję siunčiami oficialūs Šalių pranešimai ar prašymai, kuriuos galima pateikti pagal sutartį, bus laikomi galiojančiais ir tinkamai įteiktais Šalims adresatėms, jeigu jie yra perduoti Šalies adresatės atstovams pasirašytinai arba siunčiami registruotuoju laišku sutartyje nurodytais adresais. Informavimo tikslais oficialus pranešimas gali būti iš anksto siunčiamas sutartyje nurodytu faksu ir (ar) elektroniniu paštu, nurodant pasirinktą pranešimo originalo siuntimo būdą. Tokiu atveju pranešimas laikomas gautu faksimilinio pranešimo ar elektroninio laiško gavimo momentu, tačiau su sąlyga, kad originalus pranešimas bus pateiktas Šalies adresatės atstovams pasirašytinai arba išsiunčiant registruotuoju laišku sutartyje nurodytais adresais per 10 darbo dienų po jo gavimo faksu ir (ar) elektroniniu paštu.</w:t>
      </w:r>
    </w:p>
    <w:p w14:paraId="20EE1BF0"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47.</w:t>
      </w:r>
      <w:r w:rsidRPr="00D13EA5">
        <w:rPr>
          <w:rFonts w:ascii="Times New Roman" w:eastAsia="Calibri" w:hAnsi="Times New Roman" w:cs="Times New Roman"/>
          <w:b/>
          <w:sz w:val="24"/>
          <w:szCs w:val="24"/>
        </w:rPr>
        <w:t xml:space="preserve"> </w:t>
      </w:r>
      <w:r w:rsidRPr="00D13EA5">
        <w:rPr>
          <w:rFonts w:ascii="Times New Roman" w:eastAsia="Calibri" w:hAnsi="Times New Roman" w:cs="Times New Roman"/>
          <w:sz w:val="24"/>
          <w:szCs w:val="24"/>
        </w:rPr>
        <w:t>Šalių atstovai, kuriems turi būti adresuojami visi su sutarties vykdymu susiję oficialūs Šalių pranešimai:</w:t>
      </w:r>
    </w:p>
    <w:p w14:paraId="3689388D" w14:textId="28A97ADE" w:rsidR="00291F43" w:rsidRPr="00D13EA5" w:rsidRDefault="00816B1B" w:rsidP="00C64A20">
      <w:pPr>
        <w:pStyle w:val="BodyText"/>
        <w:spacing w:after="0"/>
        <w:ind w:firstLine="567"/>
        <w:jc w:val="both"/>
        <w:rPr>
          <w:b/>
          <w:sz w:val="24"/>
          <w:szCs w:val="24"/>
        </w:rPr>
      </w:pPr>
      <w:r w:rsidRPr="00D13EA5">
        <w:rPr>
          <w:b/>
          <w:sz w:val="24"/>
          <w:szCs w:val="24"/>
        </w:rPr>
        <w:t>Vartotojo atstovas</w:t>
      </w:r>
      <w:r w:rsidR="001D1529">
        <w:rPr>
          <w:b/>
          <w:sz w:val="24"/>
          <w:szCs w:val="24"/>
        </w:rPr>
        <w:t xml:space="preserve"> –</w:t>
      </w:r>
      <w:r w:rsidRPr="00D13EA5">
        <w:rPr>
          <w:sz w:val="24"/>
          <w:szCs w:val="24"/>
        </w:rPr>
        <w:t xml:space="preserve"> </w:t>
      </w:r>
      <w:r w:rsidR="00385E83" w:rsidRPr="001D1529">
        <w:rPr>
          <w:b/>
          <w:bCs/>
          <w:sz w:val="24"/>
          <w:szCs w:val="24"/>
        </w:rPr>
        <w:t xml:space="preserve">administratorė </w:t>
      </w:r>
      <w:r w:rsidR="00D920BC">
        <w:rPr>
          <w:b/>
          <w:bCs/>
          <w:sz w:val="24"/>
          <w:szCs w:val="24"/>
        </w:rPr>
        <w:t>Vaiva Lesauskė</w:t>
      </w:r>
      <w:r w:rsidR="00712155" w:rsidRPr="001D1529">
        <w:rPr>
          <w:b/>
          <w:bCs/>
          <w:sz w:val="24"/>
          <w:szCs w:val="24"/>
        </w:rPr>
        <w:t xml:space="preserve">, tel. </w:t>
      </w:r>
      <w:r w:rsidR="00610ECA" w:rsidRPr="00610ECA">
        <w:rPr>
          <w:b/>
          <w:bCs/>
          <w:sz w:val="24"/>
          <w:szCs w:val="24"/>
        </w:rPr>
        <w:t>+370 677 86 682</w:t>
      </w:r>
      <w:r w:rsidR="00712155" w:rsidRPr="001D1529">
        <w:rPr>
          <w:b/>
          <w:bCs/>
          <w:sz w:val="24"/>
          <w:szCs w:val="24"/>
        </w:rPr>
        <w:t>, el. paštas administracija@</w:t>
      </w:r>
      <w:r w:rsidR="001D1529" w:rsidRPr="001D1529">
        <w:rPr>
          <w:b/>
          <w:bCs/>
          <w:sz w:val="24"/>
          <w:szCs w:val="24"/>
        </w:rPr>
        <w:t>kaunovsb.lt</w:t>
      </w:r>
    </w:p>
    <w:p w14:paraId="021FBBD6" w14:textId="7097AC71" w:rsidR="00816B1B" w:rsidRPr="00D13EA5" w:rsidRDefault="00816B1B" w:rsidP="00C64A20">
      <w:pPr>
        <w:spacing w:after="0" w:line="276" w:lineRule="auto"/>
        <w:ind w:firstLine="567"/>
        <w:jc w:val="both"/>
        <w:rPr>
          <w:rFonts w:ascii="Times New Roman" w:eastAsia="Calibri" w:hAnsi="Times New Roman" w:cs="Times New Roman"/>
          <w:b/>
          <w:sz w:val="24"/>
          <w:szCs w:val="24"/>
        </w:rPr>
      </w:pPr>
      <w:r w:rsidRPr="00D13EA5">
        <w:rPr>
          <w:rFonts w:ascii="Times New Roman" w:eastAsia="Calibri" w:hAnsi="Times New Roman" w:cs="Times New Roman"/>
          <w:b/>
          <w:sz w:val="24"/>
          <w:szCs w:val="24"/>
        </w:rPr>
        <w:t xml:space="preserve">Tiekėjo atstovas  </w:t>
      </w:r>
      <w:r w:rsidR="00291F43" w:rsidRPr="00D13EA5">
        <w:rPr>
          <w:rFonts w:ascii="Times New Roman" w:hAnsi="Times New Roman" w:cs="Times New Roman"/>
          <w:sz w:val="24"/>
          <w:szCs w:val="24"/>
        </w:rPr>
        <w:t>-</w:t>
      </w:r>
      <w:r w:rsidR="00291F43" w:rsidRPr="00D13EA5">
        <w:rPr>
          <w:rFonts w:ascii="Times New Roman" w:eastAsia="Calibri" w:hAnsi="Times New Roman" w:cs="Times New Roman"/>
          <w:sz w:val="24"/>
          <w:szCs w:val="24"/>
        </w:rPr>
        <w:t xml:space="preserve"> </w:t>
      </w:r>
      <w:r w:rsidR="00291F43" w:rsidRPr="00D13EA5">
        <w:rPr>
          <w:rFonts w:ascii="Times New Roman" w:hAnsi="Times New Roman" w:cs="Times New Roman"/>
          <w:b/>
          <w:sz w:val="24"/>
          <w:szCs w:val="24"/>
        </w:rPr>
        <w:t xml:space="preserve">mažmeninės prekybos vadybininkas Ramūnas </w:t>
      </w:r>
      <w:proofErr w:type="spellStart"/>
      <w:r w:rsidR="00291F43" w:rsidRPr="00D13EA5">
        <w:rPr>
          <w:rFonts w:ascii="Times New Roman" w:hAnsi="Times New Roman" w:cs="Times New Roman"/>
          <w:b/>
          <w:sz w:val="24"/>
          <w:szCs w:val="24"/>
        </w:rPr>
        <w:t>Bakšanskis</w:t>
      </w:r>
      <w:proofErr w:type="spellEnd"/>
      <w:r w:rsidR="00291F43" w:rsidRPr="00D13EA5">
        <w:rPr>
          <w:rFonts w:ascii="Times New Roman" w:hAnsi="Times New Roman" w:cs="Times New Roman"/>
          <w:b/>
          <w:sz w:val="24"/>
          <w:szCs w:val="24"/>
        </w:rPr>
        <w:t>, tel. 85 2348470, el. paštas korteles@viada.lt</w:t>
      </w:r>
    </w:p>
    <w:p w14:paraId="1675A469"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3D4C48">
        <w:rPr>
          <w:rFonts w:ascii="Times New Roman" w:eastAsia="Calibri" w:hAnsi="Times New Roman" w:cs="Times New Roman"/>
          <w:sz w:val="24"/>
          <w:szCs w:val="24"/>
        </w:rPr>
        <w:t>48</w:t>
      </w:r>
      <w:r w:rsidRPr="00D13EA5">
        <w:rPr>
          <w:rFonts w:ascii="Times New Roman" w:eastAsia="Calibri" w:hAnsi="Times New Roman" w:cs="Times New Roman"/>
          <w:sz w:val="24"/>
          <w:szCs w:val="24"/>
        </w:rPr>
        <w:t>. Šalys įsipareigoja iš anksto viena kitą informuoti raštu apie oficialių asmenų kontaktus ar kontaktinių bei kitų duomenų pasikeitimą. Apie Šalių buveinės adreso, pavadinimo, banko sąskaitos ar kitų sutartyje pateiktų duomenų pasikeitimus kiekviena iš Šalių įsipareigoja pranešti kitai Šaliai raštu per 3 darbo dienas nuo atitinkamų duomenų pasikeitimo. Šis pranešimas tampa neatskiriama Sutarties dalimi.</w:t>
      </w:r>
    </w:p>
    <w:p w14:paraId="080B34EB"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 xml:space="preserve">IX SKYRIUS </w:t>
      </w:r>
    </w:p>
    <w:p w14:paraId="30F9DE35" w14:textId="77777777" w:rsidR="00816B1B"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BAIGIAMOSIOS NUOSTATOS</w:t>
      </w:r>
    </w:p>
    <w:p w14:paraId="7E738D3E" w14:textId="77777777" w:rsidR="00C64A20" w:rsidRPr="00D13EA5" w:rsidRDefault="00C64A20" w:rsidP="00C64A20">
      <w:pPr>
        <w:spacing w:after="0" w:line="276" w:lineRule="auto"/>
        <w:ind w:firstLine="567"/>
        <w:jc w:val="center"/>
        <w:rPr>
          <w:rFonts w:ascii="Times New Roman" w:eastAsia="Calibri" w:hAnsi="Times New Roman" w:cs="Times New Roman"/>
          <w:b/>
          <w:sz w:val="24"/>
          <w:szCs w:val="24"/>
        </w:rPr>
      </w:pPr>
    </w:p>
    <w:p w14:paraId="16F7F5D7" w14:textId="77777777" w:rsidR="00816B1B" w:rsidRPr="00D13EA5" w:rsidRDefault="00816B1B" w:rsidP="00C64A20">
      <w:pPr>
        <w:spacing w:after="0" w:line="276" w:lineRule="auto"/>
        <w:ind w:firstLine="567"/>
        <w:jc w:val="both"/>
        <w:rPr>
          <w:rFonts w:ascii="Times New Roman" w:eastAsia="Calibri" w:hAnsi="Times New Roman" w:cs="Times New Roman"/>
          <w:bCs/>
          <w:sz w:val="24"/>
          <w:szCs w:val="24"/>
        </w:rPr>
      </w:pPr>
      <w:r w:rsidRPr="00D13EA5">
        <w:rPr>
          <w:rFonts w:ascii="Times New Roman" w:eastAsia="Calibri" w:hAnsi="Times New Roman" w:cs="Times New Roman"/>
          <w:bCs/>
          <w:sz w:val="24"/>
          <w:szCs w:val="24"/>
        </w:rPr>
        <w:t xml:space="preserve">49. Vykdant sutartį, Šalių tarpusavio santykiai, neaptarti sutartyje, reguliuojami Lietuvos Respublikos teisės aktų nustatyta tvarka. </w:t>
      </w:r>
    </w:p>
    <w:p w14:paraId="419F078E"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50. Šalių ginčai dėl sutarties nevykdymo ar dėl netinkamo vykdymo sprendžiami derybomis, o nepavykus susitarti, ginčai sprendžiami Lietuvos Respublikos teismuose, pagal Užsakovo buveinės vietą, vadovaujantis  Lietuvos Respublikos teise. </w:t>
      </w:r>
    </w:p>
    <w:p w14:paraId="0CF1B33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51. Šalys laiko paslaptyje savo kontrahento darbo veiklos principus ir metodus, kuriuos sužinojo vykdant sutartį, išskyrus atvejus, kai ši informacija yra vieša arba turi būti atskleista įstatymų nustatytais atvejais. </w:t>
      </w:r>
    </w:p>
    <w:p w14:paraId="2F763781" w14:textId="1284C443"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52. Elektroninė sutartis sudaroma vienu egzemplioriumi.</w:t>
      </w:r>
    </w:p>
    <w:p w14:paraId="653C0B81" w14:textId="6857C656"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53. Sutarties atsakingi asmenys:</w:t>
      </w:r>
    </w:p>
    <w:p w14:paraId="4B92442E" w14:textId="3FD20F25"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53.1. už sutarties, jos pakeitimų (jei tokių bus) paskelbimą –</w:t>
      </w:r>
      <w:r w:rsidR="002F46EE">
        <w:rPr>
          <w:rFonts w:ascii="Times New Roman" w:eastAsia="Calibri" w:hAnsi="Times New Roman" w:cs="Times New Roman"/>
          <w:sz w:val="24"/>
          <w:szCs w:val="24"/>
        </w:rPr>
        <w:t xml:space="preserve"> viešųjų pirkimų specialist</w:t>
      </w:r>
      <w:r w:rsidR="00DB2CC8">
        <w:rPr>
          <w:rFonts w:ascii="Times New Roman" w:eastAsia="Calibri" w:hAnsi="Times New Roman" w:cs="Times New Roman"/>
          <w:sz w:val="24"/>
          <w:szCs w:val="24"/>
        </w:rPr>
        <w:t>as</w:t>
      </w:r>
      <w:r w:rsidR="004E1E6C">
        <w:rPr>
          <w:rFonts w:ascii="Times New Roman" w:eastAsia="Calibri" w:hAnsi="Times New Roman" w:cs="Times New Roman"/>
          <w:sz w:val="24"/>
          <w:szCs w:val="24"/>
        </w:rPr>
        <w:t>;</w:t>
      </w:r>
    </w:p>
    <w:p w14:paraId="454E7D44" w14:textId="2BAF72EF"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53.2. už sutarties vykdymą –</w:t>
      </w:r>
      <w:r w:rsidR="002F46EE">
        <w:rPr>
          <w:rFonts w:ascii="Times New Roman" w:eastAsia="Calibri" w:hAnsi="Times New Roman" w:cs="Times New Roman"/>
          <w:sz w:val="24"/>
          <w:szCs w:val="24"/>
        </w:rPr>
        <w:t xml:space="preserve"> administrato</w:t>
      </w:r>
      <w:r w:rsidR="00AF06D4">
        <w:rPr>
          <w:rFonts w:ascii="Times New Roman" w:eastAsia="Calibri" w:hAnsi="Times New Roman" w:cs="Times New Roman"/>
          <w:sz w:val="24"/>
          <w:szCs w:val="24"/>
        </w:rPr>
        <w:t>r</w:t>
      </w:r>
      <w:r w:rsidR="004E1E6C">
        <w:rPr>
          <w:rFonts w:ascii="Times New Roman" w:eastAsia="Calibri" w:hAnsi="Times New Roman" w:cs="Times New Roman"/>
          <w:sz w:val="24"/>
          <w:szCs w:val="24"/>
        </w:rPr>
        <w:t>ius</w:t>
      </w:r>
      <w:r w:rsidRPr="00D13EA5">
        <w:rPr>
          <w:rFonts w:ascii="Times New Roman" w:eastAsia="Calibri" w:hAnsi="Times New Roman" w:cs="Times New Roman"/>
          <w:sz w:val="24"/>
          <w:szCs w:val="24"/>
        </w:rPr>
        <w:t>.</w:t>
      </w:r>
    </w:p>
    <w:p w14:paraId="6F286A66"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54. Prie sutarties pridedami priedai ir dokumentai, kurie yra neatskiriamos sutarties dalys:</w:t>
      </w:r>
    </w:p>
    <w:p w14:paraId="7C86BCF1" w14:textId="5B34FCD5"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54.1. Prekės antkainis / nuolaida ir duomenys apie Vartotoją, kuriam tiekiami automobiliniai degalai (1 priedas), </w:t>
      </w:r>
      <w:r w:rsidR="00CE79E1">
        <w:rPr>
          <w:rFonts w:ascii="Times New Roman" w:eastAsia="Calibri" w:hAnsi="Times New Roman" w:cs="Times New Roman"/>
          <w:sz w:val="24"/>
          <w:szCs w:val="24"/>
        </w:rPr>
        <w:t>1</w:t>
      </w:r>
      <w:r w:rsidRPr="00D13EA5">
        <w:rPr>
          <w:rFonts w:ascii="Times New Roman" w:eastAsia="Calibri" w:hAnsi="Times New Roman" w:cs="Times New Roman"/>
          <w:sz w:val="24"/>
          <w:szCs w:val="24"/>
        </w:rPr>
        <w:t xml:space="preserve"> l.</w:t>
      </w:r>
    </w:p>
    <w:p w14:paraId="3D13CD08" w14:textId="5E5FF399" w:rsidR="00816B1B"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 </w:t>
      </w:r>
      <w:r w:rsidRPr="00D13EA5">
        <w:rPr>
          <w:rFonts w:ascii="Times New Roman" w:eastAsia="Calibri" w:hAnsi="Times New Roman" w:cs="Times New Roman"/>
          <w:sz w:val="24"/>
          <w:szCs w:val="24"/>
        </w:rPr>
        <w:tab/>
        <w:t xml:space="preserve">54.2. Prekių techninė specifikacija (2 priedas), </w:t>
      </w:r>
      <w:r w:rsidR="000476E5" w:rsidRPr="00D13EA5">
        <w:rPr>
          <w:rFonts w:ascii="Times New Roman" w:eastAsia="Calibri" w:hAnsi="Times New Roman" w:cs="Times New Roman"/>
          <w:sz w:val="24"/>
          <w:szCs w:val="24"/>
        </w:rPr>
        <w:t>1</w:t>
      </w:r>
      <w:r w:rsidRPr="00D13EA5">
        <w:rPr>
          <w:rFonts w:ascii="Times New Roman" w:eastAsia="Calibri" w:hAnsi="Times New Roman" w:cs="Times New Roman"/>
          <w:sz w:val="24"/>
          <w:szCs w:val="24"/>
        </w:rPr>
        <w:t xml:space="preserve"> l. </w:t>
      </w:r>
    </w:p>
    <w:p w14:paraId="03E47117" w14:textId="77777777" w:rsidR="00CE79E1" w:rsidRDefault="00CE79E1" w:rsidP="00CE79E1">
      <w:pPr>
        <w:spacing w:after="0" w:line="312" w:lineRule="auto"/>
        <w:ind w:firstLine="567"/>
        <w:jc w:val="both"/>
        <w:rPr>
          <w:rFonts w:ascii="Times New Roman" w:eastAsia="Calibri" w:hAnsi="Times New Roman" w:cs="Times New Roman"/>
          <w:sz w:val="24"/>
          <w:szCs w:val="24"/>
        </w:rPr>
      </w:pPr>
    </w:p>
    <w:p w14:paraId="3CBCF28A" w14:textId="77777777" w:rsidR="00E045F6" w:rsidRDefault="00E045F6" w:rsidP="00CE79E1">
      <w:pPr>
        <w:spacing w:after="0" w:line="312" w:lineRule="auto"/>
        <w:ind w:firstLine="567"/>
        <w:jc w:val="both"/>
        <w:rPr>
          <w:rFonts w:ascii="Times New Roman" w:eastAsia="Calibri" w:hAnsi="Times New Roman" w:cs="Times New Roman"/>
          <w:sz w:val="24"/>
          <w:szCs w:val="24"/>
        </w:rPr>
      </w:pPr>
    </w:p>
    <w:p w14:paraId="2A7A3125" w14:textId="77777777" w:rsidR="00E045F6" w:rsidRDefault="00E045F6" w:rsidP="00CE79E1">
      <w:pPr>
        <w:spacing w:after="0" w:line="312" w:lineRule="auto"/>
        <w:ind w:firstLine="567"/>
        <w:jc w:val="both"/>
        <w:rPr>
          <w:rFonts w:ascii="Times New Roman" w:eastAsia="Calibri" w:hAnsi="Times New Roman" w:cs="Times New Roman"/>
          <w:sz w:val="24"/>
          <w:szCs w:val="24"/>
        </w:rPr>
      </w:pPr>
    </w:p>
    <w:p w14:paraId="46839823" w14:textId="77777777" w:rsidR="00E045F6" w:rsidRDefault="00E045F6" w:rsidP="00CE79E1">
      <w:pPr>
        <w:spacing w:after="0" w:line="312" w:lineRule="auto"/>
        <w:ind w:firstLine="567"/>
        <w:jc w:val="both"/>
        <w:rPr>
          <w:rFonts w:ascii="Times New Roman" w:eastAsia="Calibri" w:hAnsi="Times New Roman" w:cs="Times New Roman"/>
          <w:sz w:val="24"/>
          <w:szCs w:val="24"/>
        </w:rPr>
      </w:pPr>
    </w:p>
    <w:p w14:paraId="0B849822" w14:textId="77777777" w:rsidR="00E045F6" w:rsidRDefault="00E045F6" w:rsidP="00CE79E1">
      <w:pPr>
        <w:spacing w:after="0" w:line="312" w:lineRule="auto"/>
        <w:ind w:firstLine="567"/>
        <w:jc w:val="both"/>
        <w:rPr>
          <w:rFonts w:ascii="Times New Roman" w:eastAsia="Calibri" w:hAnsi="Times New Roman" w:cs="Times New Roman"/>
          <w:sz w:val="24"/>
          <w:szCs w:val="24"/>
        </w:rPr>
      </w:pPr>
    </w:p>
    <w:p w14:paraId="6E0FB70E" w14:textId="77777777" w:rsidR="00E045F6" w:rsidRDefault="00E045F6" w:rsidP="00CE79E1">
      <w:pPr>
        <w:spacing w:after="0" w:line="312" w:lineRule="auto"/>
        <w:ind w:firstLine="567"/>
        <w:jc w:val="both"/>
        <w:rPr>
          <w:rFonts w:ascii="Times New Roman" w:eastAsia="Calibri" w:hAnsi="Times New Roman" w:cs="Times New Roman"/>
          <w:sz w:val="24"/>
          <w:szCs w:val="24"/>
        </w:rPr>
      </w:pPr>
    </w:p>
    <w:p w14:paraId="3615A22C" w14:textId="77777777" w:rsidR="00E045F6" w:rsidRPr="00D13EA5" w:rsidRDefault="00E045F6" w:rsidP="00CE79E1">
      <w:pPr>
        <w:spacing w:after="0" w:line="312" w:lineRule="auto"/>
        <w:ind w:firstLine="567"/>
        <w:jc w:val="both"/>
        <w:rPr>
          <w:rFonts w:ascii="Times New Roman" w:eastAsia="Calibri" w:hAnsi="Times New Roman" w:cs="Times New Roman"/>
          <w:sz w:val="24"/>
          <w:szCs w:val="24"/>
        </w:rPr>
      </w:pPr>
    </w:p>
    <w:p w14:paraId="6E06E205" w14:textId="77777777" w:rsidR="00816B1B" w:rsidRPr="00D13EA5" w:rsidRDefault="00816B1B" w:rsidP="000E6A82">
      <w:pPr>
        <w:spacing w:after="0" w:line="312"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lastRenderedPageBreak/>
        <w:t xml:space="preserve">X SKYRIUS </w:t>
      </w:r>
    </w:p>
    <w:p w14:paraId="0DC85AD8" w14:textId="048877B1" w:rsidR="00816B1B" w:rsidRDefault="00816B1B" w:rsidP="00C64A20">
      <w:pPr>
        <w:spacing w:after="0" w:line="312"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ŠALIŲ ADRESAI IR KITI REKVIZITAI</w:t>
      </w:r>
    </w:p>
    <w:p w14:paraId="618AB75A" w14:textId="77777777" w:rsidR="00C64A20" w:rsidRPr="00D13EA5" w:rsidRDefault="00C64A20" w:rsidP="00C64A20">
      <w:pPr>
        <w:spacing w:after="0" w:line="312" w:lineRule="auto"/>
        <w:ind w:firstLine="567"/>
        <w:jc w:val="center"/>
        <w:rPr>
          <w:rFonts w:ascii="Times New Roman" w:eastAsia="Calibri" w:hAnsi="Times New Roman" w:cs="Times New Roman"/>
          <w:b/>
          <w:sz w:val="24"/>
          <w:szCs w:val="24"/>
        </w:rPr>
      </w:pPr>
    </w:p>
    <w:tbl>
      <w:tblPr>
        <w:tblW w:w="9815" w:type="dxa"/>
        <w:tblInd w:w="108" w:type="dxa"/>
        <w:tblLayout w:type="fixed"/>
        <w:tblLook w:val="01E0" w:firstRow="1" w:lastRow="1" w:firstColumn="1" w:lastColumn="1" w:noHBand="0" w:noVBand="0"/>
      </w:tblPr>
      <w:tblGrid>
        <w:gridCol w:w="3856"/>
        <w:gridCol w:w="572"/>
        <w:gridCol w:w="5387"/>
      </w:tblGrid>
      <w:tr w:rsidR="00816B1B" w:rsidRPr="00C64A20" w14:paraId="298643D8" w14:textId="77777777" w:rsidTr="00E05533">
        <w:tc>
          <w:tcPr>
            <w:tcW w:w="3856" w:type="dxa"/>
          </w:tcPr>
          <w:p w14:paraId="5A51D75A" w14:textId="77777777" w:rsidR="00816B1B" w:rsidRPr="00C64A20" w:rsidRDefault="00816B1B" w:rsidP="00E045F6">
            <w:pPr>
              <w:spacing w:after="0" w:line="276" w:lineRule="auto"/>
              <w:ind w:right="34"/>
              <w:rPr>
                <w:rFonts w:ascii="Times New Roman" w:eastAsia="Calibri" w:hAnsi="Times New Roman" w:cs="Times New Roman"/>
                <w:b/>
                <w:sz w:val="24"/>
                <w:szCs w:val="24"/>
              </w:rPr>
            </w:pPr>
            <w:r w:rsidRPr="00C64A20">
              <w:rPr>
                <w:rFonts w:ascii="Times New Roman" w:eastAsia="Calibri" w:hAnsi="Times New Roman" w:cs="Times New Roman"/>
                <w:b/>
                <w:bCs/>
                <w:sz w:val="24"/>
                <w:szCs w:val="24"/>
              </w:rPr>
              <w:t>Vartotojas</w:t>
            </w:r>
          </w:p>
        </w:tc>
        <w:tc>
          <w:tcPr>
            <w:tcW w:w="572" w:type="dxa"/>
          </w:tcPr>
          <w:p w14:paraId="10BF6B18" w14:textId="77777777" w:rsidR="00816B1B" w:rsidRPr="00C64A20" w:rsidRDefault="00816B1B" w:rsidP="00E045F6">
            <w:pPr>
              <w:spacing w:after="0" w:line="276" w:lineRule="auto"/>
              <w:ind w:right="34" w:firstLine="567"/>
              <w:rPr>
                <w:rFonts w:ascii="Times New Roman" w:eastAsia="Calibri" w:hAnsi="Times New Roman" w:cs="Times New Roman"/>
                <w:sz w:val="24"/>
                <w:szCs w:val="24"/>
              </w:rPr>
            </w:pPr>
          </w:p>
        </w:tc>
        <w:tc>
          <w:tcPr>
            <w:tcW w:w="5387" w:type="dxa"/>
          </w:tcPr>
          <w:p w14:paraId="1A7C3191" w14:textId="77777777" w:rsidR="00816B1B" w:rsidRPr="00C64A20" w:rsidRDefault="00816B1B" w:rsidP="00E045F6">
            <w:pPr>
              <w:spacing w:after="0" w:line="276" w:lineRule="auto"/>
              <w:ind w:right="34"/>
              <w:rPr>
                <w:rFonts w:ascii="Times New Roman" w:eastAsia="Calibri" w:hAnsi="Times New Roman" w:cs="Times New Roman"/>
                <w:b/>
                <w:sz w:val="24"/>
                <w:szCs w:val="24"/>
              </w:rPr>
            </w:pPr>
            <w:r w:rsidRPr="00C64A20">
              <w:rPr>
                <w:rFonts w:ascii="Times New Roman" w:eastAsia="Calibri" w:hAnsi="Times New Roman" w:cs="Times New Roman"/>
                <w:b/>
                <w:bCs/>
                <w:sz w:val="24"/>
                <w:szCs w:val="24"/>
              </w:rPr>
              <w:t>Tiekėjas</w:t>
            </w:r>
          </w:p>
        </w:tc>
      </w:tr>
      <w:tr w:rsidR="00037987" w:rsidRPr="00C64A20" w14:paraId="29F8E158" w14:textId="77777777" w:rsidTr="00E05533">
        <w:tc>
          <w:tcPr>
            <w:tcW w:w="3856" w:type="dxa"/>
          </w:tcPr>
          <w:p w14:paraId="1EE589D7" w14:textId="5E0CB2CF" w:rsidR="00E05533" w:rsidRPr="00C64A20" w:rsidRDefault="00E05533" w:rsidP="00E045F6">
            <w:pPr>
              <w:spacing w:after="0" w:line="276" w:lineRule="auto"/>
              <w:ind w:right="34"/>
              <w:rPr>
                <w:rFonts w:ascii="Times New Roman" w:eastAsia="Calibri" w:hAnsi="Times New Roman" w:cs="Times New Roman"/>
                <w:sz w:val="24"/>
                <w:szCs w:val="24"/>
              </w:rPr>
            </w:pPr>
            <w:r w:rsidRPr="00C64A20">
              <w:rPr>
                <w:rFonts w:ascii="Times New Roman" w:eastAsia="Calibri" w:hAnsi="Times New Roman" w:cs="Times New Roman"/>
                <w:sz w:val="24"/>
                <w:szCs w:val="24"/>
              </w:rPr>
              <w:t>Kauno miesto savivaldybės visuomenės sveikatos b</w:t>
            </w:r>
            <w:r w:rsidR="00B80498" w:rsidRPr="00C64A20">
              <w:rPr>
                <w:rFonts w:ascii="Times New Roman" w:eastAsia="Calibri" w:hAnsi="Times New Roman" w:cs="Times New Roman"/>
                <w:sz w:val="24"/>
                <w:szCs w:val="24"/>
              </w:rPr>
              <w:t>i</w:t>
            </w:r>
            <w:r w:rsidRPr="00C64A20">
              <w:rPr>
                <w:rFonts w:ascii="Times New Roman" w:eastAsia="Calibri" w:hAnsi="Times New Roman" w:cs="Times New Roman"/>
                <w:sz w:val="24"/>
                <w:szCs w:val="24"/>
              </w:rPr>
              <w:t>uras</w:t>
            </w:r>
          </w:p>
        </w:tc>
        <w:tc>
          <w:tcPr>
            <w:tcW w:w="572" w:type="dxa"/>
          </w:tcPr>
          <w:p w14:paraId="66E5C4CF" w14:textId="77777777" w:rsidR="00037987" w:rsidRPr="00C64A20" w:rsidRDefault="00037987" w:rsidP="00E045F6">
            <w:pPr>
              <w:spacing w:after="0" w:line="276" w:lineRule="auto"/>
              <w:ind w:right="34" w:firstLine="567"/>
              <w:rPr>
                <w:rFonts w:ascii="Times New Roman" w:eastAsia="Calibri" w:hAnsi="Times New Roman" w:cs="Times New Roman"/>
                <w:sz w:val="24"/>
                <w:szCs w:val="24"/>
              </w:rPr>
            </w:pPr>
          </w:p>
        </w:tc>
        <w:tc>
          <w:tcPr>
            <w:tcW w:w="5387" w:type="dxa"/>
          </w:tcPr>
          <w:p w14:paraId="17BC32E3" w14:textId="518CB7D2" w:rsidR="00037987" w:rsidRPr="00C64A20" w:rsidRDefault="00037987" w:rsidP="00E045F6">
            <w:pPr>
              <w:spacing w:after="0" w:line="276" w:lineRule="auto"/>
              <w:ind w:right="34"/>
              <w:rPr>
                <w:rFonts w:ascii="Times New Roman" w:eastAsia="Calibri" w:hAnsi="Times New Roman" w:cs="Times New Roman"/>
                <w:sz w:val="24"/>
                <w:szCs w:val="24"/>
              </w:rPr>
            </w:pPr>
            <w:r w:rsidRPr="00C64A20">
              <w:rPr>
                <w:rFonts w:ascii="Times New Roman" w:hAnsi="Times New Roman" w:cs="Times New Roman"/>
                <w:sz w:val="24"/>
                <w:szCs w:val="24"/>
              </w:rPr>
              <w:t>UAB Viada LT</w:t>
            </w:r>
          </w:p>
        </w:tc>
      </w:tr>
      <w:tr w:rsidR="00037987" w:rsidRPr="00C64A20" w14:paraId="21060081" w14:textId="77777777" w:rsidTr="00E05533">
        <w:trPr>
          <w:trHeight w:val="351"/>
        </w:trPr>
        <w:tc>
          <w:tcPr>
            <w:tcW w:w="3856" w:type="dxa"/>
          </w:tcPr>
          <w:p w14:paraId="4BE9AD42" w14:textId="51BCC7D7" w:rsidR="00037987" w:rsidRPr="00C64A20" w:rsidRDefault="00E05533" w:rsidP="00E045F6">
            <w:pPr>
              <w:spacing w:after="0" w:line="276" w:lineRule="auto"/>
              <w:ind w:right="34"/>
              <w:rPr>
                <w:rFonts w:ascii="Times New Roman" w:eastAsia="Calibri" w:hAnsi="Times New Roman" w:cs="Times New Roman"/>
                <w:sz w:val="24"/>
                <w:szCs w:val="24"/>
              </w:rPr>
            </w:pPr>
            <w:r w:rsidRPr="00C64A20">
              <w:rPr>
                <w:rFonts w:ascii="Times New Roman" w:eastAsia="Calibri" w:hAnsi="Times New Roman" w:cs="Times New Roman"/>
                <w:sz w:val="24"/>
                <w:szCs w:val="24"/>
              </w:rPr>
              <w:t>Vaidoto g. 115, Kaunas</w:t>
            </w:r>
          </w:p>
        </w:tc>
        <w:tc>
          <w:tcPr>
            <w:tcW w:w="572" w:type="dxa"/>
          </w:tcPr>
          <w:p w14:paraId="5EA890F8" w14:textId="77777777" w:rsidR="00037987" w:rsidRPr="00C64A20" w:rsidRDefault="00037987" w:rsidP="00E045F6">
            <w:pPr>
              <w:spacing w:after="0" w:line="276" w:lineRule="auto"/>
              <w:ind w:right="34" w:firstLine="567"/>
              <w:rPr>
                <w:rFonts w:ascii="Times New Roman" w:eastAsia="Calibri" w:hAnsi="Times New Roman" w:cs="Times New Roman"/>
                <w:sz w:val="24"/>
                <w:szCs w:val="24"/>
              </w:rPr>
            </w:pPr>
          </w:p>
        </w:tc>
        <w:tc>
          <w:tcPr>
            <w:tcW w:w="5387" w:type="dxa"/>
          </w:tcPr>
          <w:p w14:paraId="03CE6BB0" w14:textId="5F5F890B" w:rsidR="00037987" w:rsidRPr="00C64A20" w:rsidRDefault="00037987" w:rsidP="00E045F6">
            <w:pPr>
              <w:spacing w:after="0" w:line="276" w:lineRule="auto"/>
              <w:ind w:right="34"/>
              <w:rPr>
                <w:rFonts w:ascii="Times New Roman" w:eastAsia="Calibri" w:hAnsi="Times New Roman" w:cs="Times New Roman"/>
                <w:sz w:val="24"/>
                <w:szCs w:val="24"/>
              </w:rPr>
            </w:pPr>
            <w:proofErr w:type="spellStart"/>
            <w:r w:rsidRPr="00C64A20">
              <w:rPr>
                <w:rFonts w:ascii="Times New Roman" w:hAnsi="Times New Roman" w:cs="Times New Roman"/>
                <w:sz w:val="24"/>
                <w:szCs w:val="24"/>
              </w:rPr>
              <w:t>Ožiarūčių</w:t>
            </w:r>
            <w:proofErr w:type="spellEnd"/>
            <w:r w:rsidRPr="00C64A20">
              <w:rPr>
                <w:rFonts w:ascii="Times New Roman" w:hAnsi="Times New Roman" w:cs="Times New Roman"/>
                <w:sz w:val="24"/>
                <w:szCs w:val="24"/>
              </w:rPr>
              <w:t xml:space="preserve"> g.1A, Avižieniai, LT-14185, Vilniaus </w:t>
            </w:r>
            <w:r w:rsidR="000E6A82" w:rsidRPr="00C64A20">
              <w:rPr>
                <w:rFonts w:ascii="Times New Roman" w:hAnsi="Times New Roman" w:cs="Times New Roman"/>
                <w:sz w:val="24"/>
                <w:szCs w:val="24"/>
              </w:rPr>
              <w:t>r.</w:t>
            </w:r>
          </w:p>
        </w:tc>
      </w:tr>
      <w:tr w:rsidR="00037987" w:rsidRPr="00C64A20" w14:paraId="4B18E67A" w14:textId="77777777" w:rsidTr="00E05533">
        <w:trPr>
          <w:trHeight w:val="315"/>
        </w:trPr>
        <w:tc>
          <w:tcPr>
            <w:tcW w:w="3856" w:type="dxa"/>
          </w:tcPr>
          <w:p w14:paraId="78EC64C6" w14:textId="77777777" w:rsidR="00A6024A" w:rsidRPr="00C64A20" w:rsidRDefault="00A6024A" w:rsidP="00E045F6">
            <w:pPr>
              <w:spacing w:after="0" w:line="276" w:lineRule="auto"/>
              <w:ind w:right="34"/>
              <w:rPr>
                <w:rFonts w:ascii="Times New Roman" w:eastAsia="Calibri" w:hAnsi="Times New Roman" w:cs="Times New Roman"/>
                <w:sz w:val="24"/>
                <w:szCs w:val="24"/>
              </w:rPr>
            </w:pPr>
            <w:r w:rsidRPr="00C64A20">
              <w:rPr>
                <w:rFonts w:ascii="Times New Roman" w:eastAsia="Calibri" w:hAnsi="Times New Roman" w:cs="Times New Roman"/>
                <w:sz w:val="24"/>
                <w:szCs w:val="24"/>
              </w:rPr>
              <w:t>Juridinio asmens kodas 301676575</w:t>
            </w:r>
          </w:p>
          <w:p w14:paraId="316D0D01" w14:textId="6E006CE8" w:rsidR="00C75AFC" w:rsidRPr="00C64A20" w:rsidRDefault="00C75AFC" w:rsidP="00E045F6">
            <w:pPr>
              <w:spacing w:after="0" w:line="276" w:lineRule="auto"/>
              <w:rPr>
                <w:rFonts w:ascii="Times New Roman" w:eastAsia="Calibri" w:hAnsi="Times New Roman" w:cs="Times New Roman"/>
                <w:sz w:val="24"/>
                <w:szCs w:val="24"/>
              </w:rPr>
            </w:pPr>
            <w:r w:rsidRPr="00C64A20">
              <w:rPr>
                <w:rFonts w:ascii="Times New Roman" w:eastAsia="Calibri" w:hAnsi="Times New Roman" w:cs="Times New Roman"/>
                <w:sz w:val="24"/>
                <w:szCs w:val="24"/>
              </w:rPr>
              <w:t>A/s</w:t>
            </w:r>
            <w:r w:rsidR="00593DA4" w:rsidRPr="00C64A20">
              <w:rPr>
                <w:rFonts w:ascii="Times New Roman" w:eastAsia="Calibri" w:hAnsi="Times New Roman" w:cs="Times New Roman"/>
                <w:sz w:val="24"/>
                <w:szCs w:val="24"/>
              </w:rPr>
              <w:t>:</w:t>
            </w:r>
            <w:r w:rsidRPr="00C64A20">
              <w:rPr>
                <w:rFonts w:ascii="Times New Roman" w:eastAsia="Calibri" w:hAnsi="Times New Roman" w:cs="Times New Roman"/>
                <w:sz w:val="24"/>
                <w:szCs w:val="24"/>
              </w:rPr>
              <w:t xml:space="preserve"> LT284010042501605822</w:t>
            </w:r>
          </w:p>
          <w:p w14:paraId="3F98B9F4" w14:textId="53BC7124" w:rsidR="00C75AFC" w:rsidRPr="00C64A20" w:rsidRDefault="00C75AFC" w:rsidP="00E045F6">
            <w:pPr>
              <w:spacing w:after="0" w:line="276" w:lineRule="auto"/>
              <w:rPr>
                <w:rFonts w:ascii="Times New Roman" w:eastAsia="Calibri" w:hAnsi="Times New Roman" w:cs="Times New Roman"/>
                <w:sz w:val="24"/>
                <w:szCs w:val="24"/>
              </w:rPr>
            </w:pPr>
            <w:r w:rsidRPr="00C64A20">
              <w:rPr>
                <w:rFonts w:ascii="Times New Roman" w:eastAsia="Calibri" w:hAnsi="Times New Roman" w:cs="Times New Roman"/>
                <w:sz w:val="24"/>
                <w:szCs w:val="24"/>
              </w:rPr>
              <w:t xml:space="preserve">AB </w:t>
            </w:r>
            <w:r w:rsidR="00593DA4" w:rsidRPr="00C64A20">
              <w:rPr>
                <w:rFonts w:ascii="Times New Roman" w:eastAsia="Calibri" w:hAnsi="Times New Roman" w:cs="Times New Roman"/>
                <w:sz w:val="24"/>
                <w:szCs w:val="24"/>
              </w:rPr>
              <w:t>„</w:t>
            </w:r>
            <w:proofErr w:type="spellStart"/>
            <w:r w:rsidRPr="00C64A20">
              <w:rPr>
                <w:rFonts w:ascii="Times New Roman" w:eastAsia="Calibri" w:hAnsi="Times New Roman" w:cs="Times New Roman"/>
                <w:sz w:val="24"/>
                <w:szCs w:val="24"/>
              </w:rPr>
              <w:t>Luminor</w:t>
            </w:r>
            <w:proofErr w:type="spellEnd"/>
            <w:r w:rsidR="00593DA4" w:rsidRPr="00C64A20">
              <w:rPr>
                <w:rFonts w:ascii="Times New Roman" w:eastAsia="Calibri" w:hAnsi="Times New Roman" w:cs="Times New Roman"/>
                <w:sz w:val="24"/>
                <w:szCs w:val="24"/>
              </w:rPr>
              <w:t>“</w:t>
            </w:r>
          </w:p>
          <w:p w14:paraId="339D32DE" w14:textId="77777777" w:rsidR="00037987" w:rsidRPr="00C64A20" w:rsidRDefault="00C75AFC" w:rsidP="00E045F6">
            <w:pPr>
              <w:spacing w:after="0" w:line="276" w:lineRule="auto"/>
              <w:ind w:right="34"/>
              <w:rPr>
                <w:rFonts w:ascii="Times New Roman" w:eastAsia="Calibri" w:hAnsi="Times New Roman" w:cs="Times New Roman"/>
                <w:sz w:val="24"/>
                <w:szCs w:val="24"/>
              </w:rPr>
            </w:pPr>
            <w:r w:rsidRPr="00C64A20">
              <w:rPr>
                <w:rFonts w:ascii="Times New Roman" w:eastAsia="Calibri" w:hAnsi="Times New Roman" w:cs="Times New Roman"/>
                <w:sz w:val="24"/>
                <w:szCs w:val="24"/>
              </w:rPr>
              <w:t>Tel. 8 37 45 47 17</w:t>
            </w:r>
          </w:p>
          <w:p w14:paraId="7E4E05DD" w14:textId="7629BEE2" w:rsidR="00C75AFC" w:rsidRPr="00C64A20" w:rsidRDefault="00C75AFC" w:rsidP="00E045F6">
            <w:pPr>
              <w:spacing w:after="0" w:line="276" w:lineRule="auto"/>
              <w:ind w:right="34"/>
              <w:rPr>
                <w:rFonts w:ascii="Times New Roman" w:eastAsia="Calibri" w:hAnsi="Times New Roman" w:cs="Times New Roman"/>
                <w:sz w:val="24"/>
                <w:szCs w:val="24"/>
                <w:lang w:val="en-US"/>
              </w:rPr>
            </w:pPr>
            <w:r w:rsidRPr="00C64A20">
              <w:rPr>
                <w:rFonts w:ascii="Times New Roman" w:eastAsia="Calibri" w:hAnsi="Times New Roman" w:cs="Times New Roman"/>
                <w:sz w:val="24"/>
                <w:szCs w:val="24"/>
              </w:rPr>
              <w:t xml:space="preserve">El. p. </w:t>
            </w:r>
            <w:hyperlink r:id="rId9" w:history="1">
              <w:r w:rsidRPr="00C64A20">
                <w:rPr>
                  <w:rStyle w:val="Hyperlink"/>
                  <w:rFonts w:ascii="Times New Roman" w:eastAsia="Calibri" w:hAnsi="Times New Roman" w:cs="Times New Roman"/>
                  <w:sz w:val="24"/>
                  <w:szCs w:val="24"/>
                </w:rPr>
                <w:t>administracija</w:t>
              </w:r>
              <w:r w:rsidRPr="00C64A20">
                <w:rPr>
                  <w:rStyle w:val="Hyperlink"/>
                  <w:rFonts w:ascii="Times New Roman" w:eastAsia="Calibri" w:hAnsi="Times New Roman" w:cs="Times New Roman"/>
                  <w:sz w:val="24"/>
                  <w:szCs w:val="24"/>
                  <w:lang w:val="en-US"/>
                </w:rPr>
                <w:t>@kaunovsb.lt</w:t>
              </w:r>
            </w:hyperlink>
            <w:r w:rsidRPr="00C64A20">
              <w:rPr>
                <w:rFonts w:ascii="Times New Roman" w:eastAsia="Calibri" w:hAnsi="Times New Roman" w:cs="Times New Roman"/>
                <w:sz w:val="24"/>
                <w:szCs w:val="24"/>
                <w:lang w:val="en-US"/>
              </w:rPr>
              <w:t xml:space="preserve"> </w:t>
            </w:r>
          </w:p>
        </w:tc>
        <w:tc>
          <w:tcPr>
            <w:tcW w:w="572" w:type="dxa"/>
          </w:tcPr>
          <w:p w14:paraId="1243E78C" w14:textId="77777777" w:rsidR="00037987" w:rsidRPr="00C64A20" w:rsidRDefault="00037987" w:rsidP="00E045F6">
            <w:pPr>
              <w:spacing w:after="0" w:line="276" w:lineRule="auto"/>
              <w:ind w:right="34" w:firstLine="567"/>
              <w:rPr>
                <w:rFonts w:ascii="Times New Roman" w:eastAsia="Calibri" w:hAnsi="Times New Roman" w:cs="Times New Roman"/>
                <w:sz w:val="24"/>
                <w:szCs w:val="24"/>
              </w:rPr>
            </w:pPr>
          </w:p>
        </w:tc>
        <w:tc>
          <w:tcPr>
            <w:tcW w:w="5387" w:type="dxa"/>
          </w:tcPr>
          <w:p w14:paraId="016CE27C" w14:textId="77777777" w:rsidR="00037987" w:rsidRPr="00C64A20" w:rsidRDefault="00037987" w:rsidP="00E045F6">
            <w:pPr>
              <w:spacing w:after="0" w:line="276" w:lineRule="auto"/>
              <w:ind w:right="34"/>
              <w:rPr>
                <w:rFonts w:ascii="Times New Roman" w:hAnsi="Times New Roman" w:cs="Times New Roman"/>
                <w:bCs/>
                <w:sz w:val="24"/>
                <w:szCs w:val="24"/>
              </w:rPr>
            </w:pPr>
            <w:r w:rsidRPr="00C64A20">
              <w:rPr>
                <w:rFonts w:ascii="Times New Roman" w:hAnsi="Times New Roman" w:cs="Times New Roman"/>
                <w:sz w:val="24"/>
                <w:szCs w:val="24"/>
              </w:rPr>
              <w:t xml:space="preserve">Juridinio </w:t>
            </w:r>
            <w:proofErr w:type="spellStart"/>
            <w:r w:rsidRPr="00C64A20">
              <w:rPr>
                <w:rFonts w:ascii="Times New Roman" w:hAnsi="Times New Roman" w:cs="Times New Roman"/>
                <w:sz w:val="24"/>
                <w:szCs w:val="24"/>
              </w:rPr>
              <w:t>asmes</w:t>
            </w:r>
            <w:proofErr w:type="spellEnd"/>
            <w:r w:rsidRPr="00C64A20">
              <w:rPr>
                <w:rFonts w:ascii="Times New Roman" w:hAnsi="Times New Roman" w:cs="Times New Roman"/>
                <w:sz w:val="24"/>
                <w:szCs w:val="24"/>
              </w:rPr>
              <w:t xml:space="preserve"> kodas </w:t>
            </w:r>
            <w:r w:rsidRPr="00C64A20">
              <w:rPr>
                <w:rFonts w:ascii="Times New Roman" w:hAnsi="Times New Roman" w:cs="Times New Roman"/>
                <w:bCs/>
                <w:sz w:val="24"/>
                <w:szCs w:val="24"/>
              </w:rPr>
              <w:t>178715423</w:t>
            </w:r>
          </w:p>
          <w:p w14:paraId="49395BB4" w14:textId="77777777" w:rsidR="00037987" w:rsidRPr="00C64A20" w:rsidRDefault="00037987" w:rsidP="00E045F6">
            <w:pPr>
              <w:tabs>
                <w:tab w:val="left" w:pos="5387"/>
              </w:tabs>
              <w:spacing w:after="0" w:line="276" w:lineRule="auto"/>
              <w:rPr>
                <w:rFonts w:ascii="Times New Roman" w:hAnsi="Times New Roman" w:cs="Times New Roman"/>
                <w:bCs/>
                <w:sz w:val="24"/>
                <w:szCs w:val="24"/>
              </w:rPr>
            </w:pPr>
            <w:r w:rsidRPr="00C64A20">
              <w:rPr>
                <w:rFonts w:ascii="Times New Roman" w:hAnsi="Times New Roman" w:cs="Times New Roman"/>
                <w:bCs/>
                <w:sz w:val="24"/>
                <w:szCs w:val="24"/>
              </w:rPr>
              <w:t>PVM mok. kodas LT787154219</w:t>
            </w:r>
          </w:p>
          <w:p w14:paraId="387FEC1F" w14:textId="77777777" w:rsidR="00037987" w:rsidRPr="00C64A20" w:rsidRDefault="00037987" w:rsidP="00E045F6">
            <w:pPr>
              <w:tabs>
                <w:tab w:val="left" w:pos="5387"/>
              </w:tabs>
              <w:spacing w:after="0" w:line="276" w:lineRule="auto"/>
              <w:rPr>
                <w:rFonts w:ascii="Times New Roman" w:hAnsi="Times New Roman" w:cs="Times New Roman"/>
                <w:bCs/>
                <w:sz w:val="24"/>
                <w:szCs w:val="24"/>
              </w:rPr>
            </w:pPr>
            <w:bookmarkStart w:id="3" w:name="_Hlk30593173"/>
            <w:r w:rsidRPr="00C64A20">
              <w:rPr>
                <w:rFonts w:ascii="Times New Roman" w:hAnsi="Times New Roman" w:cs="Times New Roman"/>
                <w:bCs/>
                <w:sz w:val="24"/>
                <w:szCs w:val="24"/>
              </w:rPr>
              <w:t>A/s: LT817300010002550571</w:t>
            </w:r>
          </w:p>
          <w:p w14:paraId="1E923D80" w14:textId="77777777" w:rsidR="00037987" w:rsidRPr="00C64A20" w:rsidRDefault="00037987" w:rsidP="00E045F6">
            <w:pPr>
              <w:tabs>
                <w:tab w:val="left" w:pos="5387"/>
              </w:tabs>
              <w:spacing w:after="0" w:line="276" w:lineRule="auto"/>
              <w:rPr>
                <w:rFonts w:ascii="Times New Roman" w:hAnsi="Times New Roman" w:cs="Times New Roman"/>
                <w:bCs/>
                <w:sz w:val="24"/>
                <w:szCs w:val="24"/>
              </w:rPr>
            </w:pPr>
            <w:r w:rsidRPr="00C64A20">
              <w:rPr>
                <w:rFonts w:ascii="Times New Roman" w:hAnsi="Times New Roman" w:cs="Times New Roman"/>
                <w:bCs/>
                <w:sz w:val="24"/>
                <w:szCs w:val="24"/>
              </w:rPr>
              <w:t>AB „Swedbank“ bankas</w:t>
            </w:r>
          </w:p>
          <w:bookmarkEnd w:id="3"/>
          <w:p w14:paraId="6B4E21FA" w14:textId="77777777" w:rsidR="00037987" w:rsidRPr="00C64A20" w:rsidRDefault="00037987" w:rsidP="00E045F6">
            <w:pPr>
              <w:tabs>
                <w:tab w:val="left" w:pos="5387"/>
              </w:tabs>
              <w:spacing w:after="0" w:line="276" w:lineRule="auto"/>
              <w:rPr>
                <w:rFonts w:ascii="Times New Roman" w:hAnsi="Times New Roman" w:cs="Times New Roman"/>
                <w:bCs/>
                <w:sz w:val="24"/>
                <w:szCs w:val="24"/>
              </w:rPr>
            </w:pPr>
            <w:r w:rsidRPr="00C64A20">
              <w:rPr>
                <w:rFonts w:ascii="Times New Roman" w:hAnsi="Times New Roman" w:cs="Times New Roman"/>
                <w:bCs/>
                <w:sz w:val="24"/>
                <w:szCs w:val="24"/>
              </w:rPr>
              <w:t>tel. 8 5 2348470</w:t>
            </w:r>
          </w:p>
          <w:p w14:paraId="5216ADDD" w14:textId="2F7A62CA" w:rsidR="00037987" w:rsidRPr="00C64A20" w:rsidRDefault="00037987" w:rsidP="00E045F6">
            <w:pPr>
              <w:spacing w:after="0" w:line="276" w:lineRule="auto"/>
              <w:ind w:right="34"/>
              <w:rPr>
                <w:rFonts w:ascii="Times New Roman" w:eastAsia="Calibri" w:hAnsi="Times New Roman" w:cs="Times New Roman"/>
                <w:sz w:val="24"/>
                <w:szCs w:val="24"/>
              </w:rPr>
            </w:pPr>
            <w:proofErr w:type="spellStart"/>
            <w:r w:rsidRPr="00C64A20">
              <w:rPr>
                <w:rFonts w:ascii="Times New Roman" w:hAnsi="Times New Roman" w:cs="Times New Roman"/>
                <w:bCs/>
                <w:sz w:val="24"/>
                <w:szCs w:val="24"/>
              </w:rPr>
              <w:t>el.p</w:t>
            </w:r>
            <w:proofErr w:type="spellEnd"/>
            <w:r w:rsidRPr="00C64A20">
              <w:rPr>
                <w:rFonts w:ascii="Times New Roman" w:hAnsi="Times New Roman" w:cs="Times New Roman"/>
                <w:bCs/>
                <w:sz w:val="24"/>
                <w:szCs w:val="24"/>
              </w:rPr>
              <w:t xml:space="preserve">. </w:t>
            </w:r>
            <w:hyperlink r:id="rId10" w:history="1">
              <w:r w:rsidRPr="00C64A20">
                <w:rPr>
                  <w:rStyle w:val="Hyperlink"/>
                  <w:rFonts w:ascii="Times New Roman" w:hAnsi="Times New Roman" w:cs="Times New Roman"/>
                  <w:bCs/>
                  <w:sz w:val="24"/>
                  <w:szCs w:val="24"/>
                </w:rPr>
                <w:t>info@viada.lt</w:t>
              </w:r>
            </w:hyperlink>
            <w:r w:rsidRPr="00C64A20">
              <w:rPr>
                <w:rFonts w:ascii="Times New Roman" w:hAnsi="Times New Roman" w:cs="Times New Roman"/>
                <w:bCs/>
                <w:sz w:val="24"/>
                <w:szCs w:val="24"/>
              </w:rPr>
              <w:t xml:space="preserve"> </w:t>
            </w:r>
          </w:p>
        </w:tc>
      </w:tr>
      <w:tr w:rsidR="00037987" w:rsidRPr="00C64A20" w14:paraId="00CAADFE" w14:textId="77777777" w:rsidTr="00E05533">
        <w:tc>
          <w:tcPr>
            <w:tcW w:w="3856" w:type="dxa"/>
          </w:tcPr>
          <w:p w14:paraId="154EC571" w14:textId="49DA62D5" w:rsidR="00037987" w:rsidRPr="00C64A20" w:rsidRDefault="004C3D28" w:rsidP="00E045F6">
            <w:pPr>
              <w:spacing w:after="0" w:line="276" w:lineRule="auto"/>
              <w:ind w:right="34"/>
              <w:rPr>
                <w:rFonts w:ascii="Times New Roman" w:eastAsia="Calibri" w:hAnsi="Times New Roman" w:cs="Times New Roman"/>
                <w:sz w:val="24"/>
                <w:szCs w:val="24"/>
              </w:rPr>
            </w:pPr>
            <w:r w:rsidRPr="00C64A20">
              <w:rPr>
                <w:rFonts w:ascii="Times New Roman" w:eastAsia="Calibri" w:hAnsi="Times New Roman" w:cs="Times New Roman"/>
                <w:sz w:val="24"/>
                <w:szCs w:val="24"/>
              </w:rPr>
              <w:t>Vaikų ir jaunimo sveikatos priežiūros skyriaus vedėjas, laikinai vykdantis direktoriaus funkcijas</w:t>
            </w:r>
          </w:p>
        </w:tc>
        <w:tc>
          <w:tcPr>
            <w:tcW w:w="572" w:type="dxa"/>
          </w:tcPr>
          <w:p w14:paraId="09F941D7" w14:textId="77777777" w:rsidR="00037987" w:rsidRPr="00C64A20" w:rsidRDefault="00037987" w:rsidP="00E045F6">
            <w:pPr>
              <w:spacing w:after="0" w:line="276" w:lineRule="auto"/>
              <w:ind w:right="34" w:firstLine="567"/>
              <w:rPr>
                <w:rFonts w:ascii="Times New Roman" w:eastAsia="Calibri" w:hAnsi="Times New Roman" w:cs="Times New Roman"/>
                <w:sz w:val="24"/>
                <w:szCs w:val="24"/>
              </w:rPr>
            </w:pPr>
          </w:p>
        </w:tc>
        <w:tc>
          <w:tcPr>
            <w:tcW w:w="5387" w:type="dxa"/>
          </w:tcPr>
          <w:p w14:paraId="3A5F9B04" w14:textId="1FDBD09B" w:rsidR="00037987" w:rsidRPr="00C64A20" w:rsidRDefault="00037987" w:rsidP="00E045F6">
            <w:pPr>
              <w:spacing w:after="0" w:line="276" w:lineRule="auto"/>
              <w:ind w:right="34"/>
              <w:rPr>
                <w:rFonts w:ascii="Times New Roman" w:eastAsia="Calibri" w:hAnsi="Times New Roman" w:cs="Times New Roman"/>
                <w:sz w:val="24"/>
                <w:szCs w:val="24"/>
              </w:rPr>
            </w:pPr>
            <w:r w:rsidRPr="00C64A20">
              <w:rPr>
                <w:rFonts w:ascii="Times New Roman" w:hAnsi="Times New Roman" w:cs="Times New Roman"/>
                <w:sz w:val="24"/>
                <w:szCs w:val="24"/>
              </w:rPr>
              <w:t>Viešųjų pirkimų vadovė</w:t>
            </w:r>
          </w:p>
        </w:tc>
      </w:tr>
      <w:tr w:rsidR="00037987" w:rsidRPr="00C64A20" w14:paraId="4E5FCA04" w14:textId="77777777" w:rsidTr="00E05533">
        <w:tc>
          <w:tcPr>
            <w:tcW w:w="3856" w:type="dxa"/>
          </w:tcPr>
          <w:p w14:paraId="7A818BF6" w14:textId="77777777" w:rsidR="00037987" w:rsidRPr="00C64A20" w:rsidRDefault="00037987" w:rsidP="00E045F6">
            <w:pPr>
              <w:spacing w:after="0" w:line="276" w:lineRule="auto"/>
              <w:ind w:right="34" w:firstLine="567"/>
              <w:rPr>
                <w:rFonts w:ascii="Times New Roman" w:eastAsia="Calibri" w:hAnsi="Times New Roman" w:cs="Times New Roman"/>
                <w:sz w:val="24"/>
                <w:szCs w:val="24"/>
              </w:rPr>
            </w:pPr>
            <w:r w:rsidRPr="00C64A20">
              <w:rPr>
                <w:rFonts w:ascii="Times New Roman" w:eastAsia="Calibri" w:hAnsi="Times New Roman" w:cs="Times New Roman"/>
                <w:sz w:val="24"/>
                <w:szCs w:val="24"/>
              </w:rPr>
              <w:t xml:space="preserve">                                            </w:t>
            </w:r>
          </w:p>
        </w:tc>
        <w:tc>
          <w:tcPr>
            <w:tcW w:w="572" w:type="dxa"/>
          </w:tcPr>
          <w:p w14:paraId="56E36064" w14:textId="77777777" w:rsidR="00037987" w:rsidRPr="00C64A20" w:rsidRDefault="00037987" w:rsidP="00E045F6">
            <w:pPr>
              <w:spacing w:after="0" w:line="276" w:lineRule="auto"/>
              <w:ind w:right="34" w:firstLine="567"/>
              <w:rPr>
                <w:rFonts w:ascii="Times New Roman" w:eastAsia="Calibri" w:hAnsi="Times New Roman" w:cs="Times New Roman"/>
                <w:sz w:val="24"/>
                <w:szCs w:val="24"/>
              </w:rPr>
            </w:pPr>
          </w:p>
        </w:tc>
        <w:tc>
          <w:tcPr>
            <w:tcW w:w="5387" w:type="dxa"/>
          </w:tcPr>
          <w:p w14:paraId="6BF5C3A7" w14:textId="3D362E29" w:rsidR="00037987" w:rsidRPr="00C64A20" w:rsidRDefault="00037987" w:rsidP="00E045F6">
            <w:pPr>
              <w:spacing w:after="0" w:line="276" w:lineRule="auto"/>
              <w:ind w:right="34" w:firstLine="567"/>
              <w:rPr>
                <w:rFonts w:ascii="Times New Roman" w:eastAsia="Calibri" w:hAnsi="Times New Roman" w:cs="Times New Roman"/>
                <w:sz w:val="24"/>
                <w:szCs w:val="24"/>
              </w:rPr>
            </w:pPr>
          </w:p>
        </w:tc>
      </w:tr>
      <w:tr w:rsidR="00816B1B" w:rsidRPr="00C64A20" w14:paraId="6C56DA60" w14:textId="77777777" w:rsidTr="00E05533">
        <w:tc>
          <w:tcPr>
            <w:tcW w:w="3856" w:type="dxa"/>
          </w:tcPr>
          <w:p w14:paraId="4BD5C81B" w14:textId="77777777" w:rsidR="00816B1B" w:rsidRPr="00C64A20" w:rsidRDefault="00816B1B" w:rsidP="00E045F6">
            <w:pPr>
              <w:spacing w:after="0" w:line="276" w:lineRule="auto"/>
              <w:ind w:right="34"/>
              <w:rPr>
                <w:rFonts w:ascii="Times New Roman" w:eastAsia="Calibri" w:hAnsi="Times New Roman" w:cs="Times New Roman"/>
                <w:sz w:val="24"/>
                <w:szCs w:val="24"/>
              </w:rPr>
            </w:pPr>
            <w:r w:rsidRPr="00C64A20">
              <w:rPr>
                <w:rFonts w:ascii="Times New Roman" w:eastAsia="Calibri" w:hAnsi="Times New Roman" w:cs="Times New Roman"/>
                <w:sz w:val="24"/>
                <w:szCs w:val="24"/>
              </w:rPr>
              <w:t>(Parašas)</w:t>
            </w:r>
          </w:p>
        </w:tc>
        <w:tc>
          <w:tcPr>
            <w:tcW w:w="572" w:type="dxa"/>
          </w:tcPr>
          <w:p w14:paraId="636A86AD" w14:textId="77777777" w:rsidR="00816B1B" w:rsidRPr="00C64A20" w:rsidRDefault="00816B1B" w:rsidP="00E045F6">
            <w:pPr>
              <w:spacing w:after="0" w:line="276" w:lineRule="auto"/>
              <w:ind w:right="34" w:firstLine="567"/>
              <w:rPr>
                <w:rFonts w:ascii="Times New Roman" w:eastAsia="Calibri" w:hAnsi="Times New Roman" w:cs="Times New Roman"/>
                <w:sz w:val="24"/>
                <w:szCs w:val="24"/>
              </w:rPr>
            </w:pPr>
          </w:p>
        </w:tc>
        <w:tc>
          <w:tcPr>
            <w:tcW w:w="5387" w:type="dxa"/>
          </w:tcPr>
          <w:p w14:paraId="08BD9702" w14:textId="77777777" w:rsidR="00816B1B" w:rsidRPr="00C64A20" w:rsidRDefault="00816B1B" w:rsidP="00E045F6">
            <w:pPr>
              <w:spacing w:after="0" w:line="276" w:lineRule="auto"/>
              <w:ind w:right="34"/>
              <w:rPr>
                <w:rFonts w:ascii="Times New Roman" w:eastAsia="Calibri" w:hAnsi="Times New Roman" w:cs="Times New Roman"/>
                <w:sz w:val="24"/>
                <w:szCs w:val="24"/>
              </w:rPr>
            </w:pPr>
            <w:r w:rsidRPr="00C64A20">
              <w:rPr>
                <w:rFonts w:ascii="Times New Roman" w:eastAsia="Calibri" w:hAnsi="Times New Roman" w:cs="Times New Roman"/>
                <w:sz w:val="24"/>
                <w:szCs w:val="24"/>
              </w:rPr>
              <w:t>(Parašas)</w:t>
            </w:r>
          </w:p>
        </w:tc>
      </w:tr>
      <w:tr w:rsidR="00816B1B" w:rsidRPr="00C64A20" w14:paraId="0B4C58FC" w14:textId="77777777" w:rsidTr="00E05533">
        <w:trPr>
          <w:trHeight w:val="101"/>
        </w:trPr>
        <w:tc>
          <w:tcPr>
            <w:tcW w:w="3856" w:type="dxa"/>
          </w:tcPr>
          <w:p w14:paraId="5B048CFC" w14:textId="755793CF" w:rsidR="00816B1B" w:rsidRPr="00C64A20" w:rsidRDefault="004C3D28" w:rsidP="00E045F6">
            <w:pPr>
              <w:spacing w:after="0" w:line="276" w:lineRule="auto"/>
              <w:ind w:right="32"/>
              <w:rPr>
                <w:rFonts w:ascii="Times New Roman" w:eastAsia="Calibri" w:hAnsi="Times New Roman" w:cs="Times New Roman"/>
                <w:sz w:val="24"/>
                <w:szCs w:val="24"/>
              </w:rPr>
            </w:pPr>
            <w:r w:rsidRPr="00C64A20">
              <w:rPr>
                <w:rFonts w:ascii="Times New Roman" w:eastAsia="Calibri" w:hAnsi="Times New Roman" w:cs="Times New Roman"/>
                <w:sz w:val="24"/>
                <w:szCs w:val="24"/>
              </w:rPr>
              <w:t>Tautvydas Lukavičius</w:t>
            </w:r>
          </w:p>
        </w:tc>
        <w:tc>
          <w:tcPr>
            <w:tcW w:w="572" w:type="dxa"/>
          </w:tcPr>
          <w:p w14:paraId="58A17FFA" w14:textId="77777777" w:rsidR="00816B1B" w:rsidRPr="00C64A20" w:rsidRDefault="00816B1B" w:rsidP="00E045F6">
            <w:pPr>
              <w:spacing w:after="0" w:line="276" w:lineRule="auto"/>
              <w:ind w:right="32" w:firstLine="567"/>
              <w:rPr>
                <w:rFonts w:ascii="Times New Roman" w:eastAsia="Calibri" w:hAnsi="Times New Roman" w:cs="Times New Roman"/>
                <w:sz w:val="24"/>
                <w:szCs w:val="24"/>
              </w:rPr>
            </w:pPr>
          </w:p>
        </w:tc>
        <w:tc>
          <w:tcPr>
            <w:tcW w:w="5387" w:type="dxa"/>
          </w:tcPr>
          <w:p w14:paraId="46B79142" w14:textId="69C4C30D" w:rsidR="00816B1B" w:rsidRPr="00C64A20" w:rsidRDefault="00773D1A" w:rsidP="00E045F6">
            <w:pPr>
              <w:spacing w:after="0" w:line="276" w:lineRule="auto"/>
              <w:ind w:right="32"/>
              <w:rPr>
                <w:rFonts w:ascii="Times New Roman" w:eastAsia="Calibri" w:hAnsi="Times New Roman" w:cs="Times New Roman"/>
                <w:sz w:val="24"/>
                <w:szCs w:val="24"/>
              </w:rPr>
            </w:pPr>
            <w:r w:rsidRPr="00C64A20">
              <w:rPr>
                <w:rFonts w:ascii="Times New Roman" w:hAnsi="Times New Roman" w:cs="Times New Roman"/>
                <w:sz w:val="24"/>
                <w:szCs w:val="24"/>
              </w:rPr>
              <w:t>Rūta Jasiūnienė</w:t>
            </w:r>
          </w:p>
        </w:tc>
      </w:tr>
    </w:tbl>
    <w:p w14:paraId="0AFE8461" w14:textId="3A5DD21D" w:rsidR="00816B1B" w:rsidRPr="00D13EA5" w:rsidRDefault="00E05533" w:rsidP="00E05533">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16B1B" w:rsidRPr="00D13EA5">
        <w:rPr>
          <w:rFonts w:ascii="Times New Roman" w:eastAsia="Calibri" w:hAnsi="Times New Roman" w:cs="Times New Roman"/>
          <w:sz w:val="24"/>
          <w:szCs w:val="24"/>
        </w:rPr>
        <w:t>Data</w:t>
      </w:r>
      <w:r w:rsidR="00B80498">
        <w:rPr>
          <w:rFonts w:ascii="Times New Roman" w:eastAsia="Calibri" w:hAnsi="Times New Roman" w:cs="Times New Roman"/>
          <w:sz w:val="24"/>
          <w:szCs w:val="24"/>
        </w:rPr>
        <w:t xml:space="preserve"> </w:t>
      </w:r>
      <w:r w:rsidR="00062A00">
        <w:rPr>
          <w:rFonts w:ascii="Times New Roman" w:eastAsia="Calibri" w:hAnsi="Times New Roman" w:cs="Times New Roman"/>
          <w:sz w:val="24"/>
          <w:szCs w:val="24"/>
        </w:rPr>
        <w:t>_______________</w:t>
      </w:r>
      <w:r w:rsidR="00B80498">
        <w:rPr>
          <w:rFonts w:ascii="Times New Roman" w:eastAsia="Calibri" w:hAnsi="Times New Roman" w:cs="Times New Roman"/>
          <w:sz w:val="24"/>
          <w:szCs w:val="24"/>
        </w:rPr>
        <w:tab/>
      </w:r>
      <w:r w:rsidR="00816B1B" w:rsidRPr="00D13EA5">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816B1B" w:rsidRPr="00D13EA5">
        <w:rPr>
          <w:rFonts w:ascii="Times New Roman" w:eastAsia="Calibri" w:hAnsi="Times New Roman" w:cs="Times New Roman"/>
          <w:sz w:val="24"/>
          <w:szCs w:val="24"/>
        </w:rPr>
        <w:t xml:space="preserve"> </w:t>
      </w:r>
      <w:proofErr w:type="spellStart"/>
      <w:r w:rsidR="00816B1B" w:rsidRPr="00D13EA5">
        <w:rPr>
          <w:rFonts w:ascii="Times New Roman" w:eastAsia="Calibri" w:hAnsi="Times New Roman" w:cs="Times New Roman"/>
          <w:sz w:val="24"/>
          <w:szCs w:val="24"/>
        </w:rPr>
        <w:t>Data</w:t>
      </w:r>
      <w:proofErr w:type="spellEnd"/>
      <w:r w:rsidR="00773D1A" w:rsidRPr="00D13EA5">
        <w:rPr>
          <w:rFonts w:ascii="Times New Roman" w:eastAsia="Calibri" w:hAnsi="Times New Roman" w:cs="Times New Roman"/>
          <w:sz w:val="24"/>
          <w:szCs w:val="24"/>
        </w:rPr>
        <w:t>_________________</w:t>
      </w:r>
    </w:p>
    <w:p w14:paraId="612945FE" w14:textId="77777777" w:rsidR="00816B1B" w:rsidRPr="00D13EA5" w:rsidRDefault="00816B1B" w:rsidP="000E6A82">
      <w:pPr>
        <w:spacing w:after="0" w:line="276" w:lineRule="auto"/>
        <w:ind w:firstLine="567"/>
        <w:jc w:val="both"/>
        <w:rPr>
          <w:rFonts w:ascii="Times New Roman" w:eastAsia="Calibri" w:hAnsi="Times New Roman" w:cs="Times New Roman"/>
          <w:sz w:val="24"/>
          <w:szCs w:val="24"/>
        </w:rPr>
      </w:pPr>
    </w:p>
    <w:p w14:paraId="591DC646" w14:textId="5BBAD999" w:rsidR="00816B1B" w:rsidRPr="00D13EA5" w:rsidRDefault="00816B1B" w:rsidP="00C64A20">
      <w:pPr>
        <w:rPr>
          <w:rFonts w:ascii="Times New Roman" w:eastAsia="Calibri" w:hAnsi="Times New Roman" w:cs="Times New Roman"/>
          <w:sz w:val="24"/>
          <w:szCs w:val="24"/>
        </w:rPr>
      </w:pPr>
    </w:p>
    <w:sectPr w:rsidR="00816B1B" w:rsidRPr="00D13EA5" w:rsidSect="002F6A07">
      <w:pgSz w:w="11906" w:h="16838"/>
      <w:pgMar w:top="521" w:right="707" w:bottom="426"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F6AEE" w14:textId="77777777" w:rsidR="0000149F" w:rsidRDefault="0000149F" w:rsidP="00816B1B">
      <w:pPr>
        <w:spacing w:after="0" w:line="240" w:lineRule="auto"/>
      </w:pPr>
      <w:r>
        <w:separator/>
      </w:r>
    </w:p>
  </w:endnote>
  <w:endnote w:type="continuationSeparator" w:id="0">
    <w:p w14:paraId="1D3DB851" w14:textId="77777777" w:rsidR="0000149F" w:rsidRDefault="0000149F" w:rsidP="0081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1A360" w14:textId="77777777" w:rsidR="0000149F" w:rsidRDefault="0000149F" w:rsidP="00816B1B">
      <w:pPr>
        <w:spacing w:after="0" w:line="240" w:lineRule="auto"/>
      </w:pPr>
      <w:r>
        <w:separator/>
      </w:r>
    </w:p>
  </w:footnote>
  <w:footnote w:type="continuationSeparator" w:id="0">
    <w:p w14:paraId="5E668F18" w14:textId="77777777" w:rsidR="0000149F" w:rsidRDefault="0000149F" w:rsidP="00816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293C2B2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052536A"/>
    <w:multiLevelType w:val="hybridMultilevel"/>
    <w:tmpl w:val="544434E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8867283">
    <w:abstractNumId w:val="1"/>
  </w:num>
  <w:num w:numId="2" w16cid:durableId="1241672512">
    <w:abstractNumId w:val="2"/>
  </w:num>
  <w:num w:numId="3" w16cid:durableId="1773821989">
    <w:abstractNumId w:val="0"/>
  </w:num>
  <w:num w:numId="4" w16cid:durableId="1987660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1B"/>
    <w:rsid w:val="0000149F"/>
    <w:rsid w:val="00031398"/>
    <w:rsid w:val="00037987"/>
    <w:rsid w:val="000476E5"/>
    <w:rsid w:val="00062418"/>
    <w:rsid w:val="00062A00"/>
    <w:rsid w:val="00081A1D"/>
    <w:rsid w:val="00083B7F"/>
    <w:rsid w:val="000E2F10"/>
    <w:rsid w:val="000E6A82"/>
    <w:rsid w:val="00113E30"/>
    <w:rsid w:val="00122A93"/>
    <w:rsid w:val="001330BA"/>
    <w:rsid w:val="001808A4"/>
    <w:rsid w:val="001D0878"/>
    <w:rsid w:val="001D1529"/>
    <w:rsid w:val="00223DDB"/>
    <w:rsid w:val="00291F43"/>
    <w:rsid w:val="002C3914"/>
    <w:rsid w:val="002F46EE"/>
    <w:rsid w:val="002F6A07"/>
    <w:rsid w:val="00317A31"/>
    <w:rsid w:val="0034325C"/>
    <w:rsid w:val="00345CCD"/>
    <w:rsid w:val="0038587E"/>
    <w:rsid w:val="00385E83"/>
    <w:rsid w:val="003C1FD7"/>
    <w:rsid w:val="003D4C48"/>
    <w:rsid w:val="003E4C5E"/>
    <w:rsid w:val="00447008"/>
    <w:rsid w:val="004962AA"/>
    <w:rsid w:val="004B6357"/>
    <w:rsid w:val="004C3D28"/>
    <w:rsid w:val="004E1E6C"/>
    <w:rsid w:val="00511D7A"/>
    <w:rsid w:val="00593DA4"/>
    <w:rsid w:val="005A4D83"/>
    <w:rsid w:val="005A66BB"/>
    <w:rsid w:val="00610ECA"/>
    <w:rsid w:val="0066761C"/>
    <w:rsid w:val="00677C7F"/>
    <w:rsid w:val="006B779B"/>
    <w:rsid w:val="006D17BF"/>
    <w:rsid w:val="00703CA2"/>
    <w:rsid w:val="00712155"/>
    <w:rsid w:val="0074101A"/>
    <w:rsid w:val="00773D1A"/>
    <w:rsid w:val="0080292A"/>
    <w:rsid w:val="00816B1B"/>
    <w:rsid w:val="008312CA"/>
    <w:rsid w:val="008F6EA8"/>
    <w:rsid w:val="0094123B"/>
    <w:rsid w:val="009A44FD"/>
    <w:rsid w:val="009B668B"/>
    <w:rsid w:val="00A2269A"/>
    <w:rsid w:val="00A40234"/>
    <w:rsid w:val="00A6024A"/>
    <w:rsid w:val="00AE4245"/>
    <w:rsid w:val="00AF06D4"/>
    <w:rsid w:val="00B21FB9"/>
    <w:rsid w:val="00B37D89"/>
    <w:rsid w:val="00B50837"/>
    <w:rsid w:val="00B80498"/>
    <w:rsid w:val="00BC2A67"/>
    <w:rsid w:val="00BF475C"/>
    <w:rsid w:val="00C03018"/>
    <w:rsid w:val="00C4352D"/>
    <w:rsid w:val="00C444A4"/>
    <w:rsid w:val="00C64A20"/>
    <w:rsid w:val="00C75AFC"/>
    <w:rsid w:val="00C82C7F"/>
    <w:rsid w:val="00C8755E"/>
    <w:rsid w:val="00CE79E1"/>
    <w:rsid w:val="00CF438B"/>
    <w:rsid w:val="00D110BA"/>
    <w:rsid w:val="00D13EA5"/>
    <w:rsid w:val="00D36F89"/>
    <w:rsid w:val="00D920BC"/>
    <w:rsid w:val="00DB2CC8"/>
    <w:rsid w:val="00DC08B8"/>
    <w:rsid w:val="00DF5E20"/>
    <w:rsid w:val="00E045F6"/>
    <w:rsid w:val="00E05533"/>
    <w:rsid w:val="00E2741A"/>
    <w:rsid w:val="00E31810"/>
    <w:rsid w:val="00E44AFB"/>
    <w:rsid w:val="00E66322"/>
    <w:rsid w:val="00F00383"/>
    <w:rsid w:val="00F37B99"/>
    <w:rsid w:val="00F61EE2"/>
    <w:rsid w:val="00F90282"/>
    <w:rsid w:val="00FC098A"/>
    <w:rsid w:val="00FC0EBD"/>
    <w:rsid w:val="00FC69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177D8"/>
  <w15:chartTrackingRefBased/>
  <w15:docId w15:val="{EE57DE2B-821D-4622-9921-89D012BF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6B1B"/>
    <w:pPr>
      <w:keepNext/>
      <w:numPr>
        <w:numId w:val="1"/>
      </w:numPr>
      <w:spacing w:after="0" w:line="240" w:lineRule="auto"/>
      <w:jc w:val="center"/>
      <w:outlineLvl w:val="0"/>
    </w:pPr>
    <w:rPr>
      <w:rFonts w:ascii="Times New Roman" w:eastAsia="Times New Roman" w:hAnsi="Times New Roman" w:cs="Times New Roman"/>
      <w:b/>
      <w:sz w:val="24"/>
      <w:szCs w:val="24"/>
      <w:lang w:eastAsia="lt-LT"/>
    </w:rPr>
  </w:style>
  <w:style w:type="paragraph" w:styleId="Heading2">
    <w:name w:val="heading 2"/>
    <w:basedOn w:val="Normal"/>
    <w:next w:val="Normal"/>
    <w:link w:val="Heading2Char"/>
    <w:qFormat/>
    <w:rsid w:val="00816B1B"/>
    <w:pPr>
      <w:keepNext/>
      <w:numPr>
        <w:ilvl w:val="1"/>
        <w:numId w:val="1"/>
      </w:numPr>
      <w:spacing w:after="0" w:line="240" w:lineRule="auto"/>
      <w:jc w:val="both"/>
      <w:outlineLvl w:val="1"/>
    </w:pPr>
    <w:rPr>
      <w:rFonts w:ascii="Times New Roman" w:eastAsia="Times New Roman" w:hAnsi="Times New Roman" w:cs="Times New Roman"/>
      <w:color w:val="000000"/>
      <w:sz w:val="24"/>
      <w:szCs w:val="24"/>
      <w:lang w:val="en-US" w:eastAsia="lt-LT"/>
    </w:rPr>
  </w:style>
  <w:style w:type="paragraph" w:styleId="Heading3">
    <w:name w:val="heading 3"/>
    <w:basedOn w:val="Normal"/>
    <w:next w:val="Normal"/>
    <w:link w:val="Heading3Char"/>
    <w:qFormat/>
    <w:rsid w:val="00816B1B"/>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Heading4">
    <w:name w:val="heading 4"/>
    <w:basedOn w:val="Normal"/>
    <w:next w:val="Normal"/>
    <w:link w:val="Heading4Char"/>
    <w:qFormat/>
    <w:rsid w:val="00816B1B"/>
    <w:pPr>
      <w:keepNext/>
      <w:numPr>
        <w:ilvl w:val="3"/>
        <w:numId w:val="1"/>
      </w:numPr>
      <w:spacing w:before="240" w:after="60" w:line="240" w:lineRule="auto"/>
      <w:outlineLvl w:val="3"/>
    </w:pPr>
    <w:rPr>
      <w:rFonts w:ascii="Times New Roman" w:eastAsia="Times New Roman" w:hAnsi="Times New Roman" w:cs="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B1B"/>
    <w:rPr>
      <w:rFonts w:ascii="Times New Roman" w:eastAsia="Times New Roman" w:hAnsi="Times New Roman" w:cs="Times New Roman"/>
      <w:b/>
      <w:sz w:val="24"/>
      <w:szCs w:val="24"/>
      <w:lang w:eastAsia="lt-LT"/>
    </w:rPr>
  </w:style>
  <w:style w:type="character" w:customStyle="1" w:styleId="Heading2Char">
    <w:name w:val="Heading 2 Char"/>
    <w:basedOn w:val="DefaultParagraphFont"/>
    <w:link w:val="Heading2"/>
    <w:rsid w:val="00816B1B"/>
    <w:rPr>
      <w:rFonts w:ascii="Times New Roman" w:eastAsia="Times New Roman" w:hAnsi="Times New Roman" w:cs="Times New Roman"/>
      <w:color w:val="000000"/>
      <w:sz w:val="24"/>
      <w:szCs w:val="24"/>
      <w:lang w:val="en-US" w:eastAsia="lt-LT"/>
    </w:rPr>
  </w:style>
  <w:style w:type="character" w:customStyle="1" w:styleId="Heading3Char">
    <w:name w:val="Heading 3 Char"/>
    <w:basedOn w:val="DefaultParagraphFont"/>
    <w:link w:val="Heading3"/>
    <w:rsid w:val="00816B1B"/>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816B1B"/>
    <w:rPr>
      <w:rFonts w:ascii="Times New Roman" w:eastAsia="Times New Roman" w:hAnsi="Times New Roman" w:cs="Times New Roman"/>
      <w:b/>
      <w:bCs/>
      <w:sz w:val="28"/>
      <w:szCs w:val="28"/>
      <w:lang w:eastAsia="lt-LT"/>
    </w:rPr>
  </w:style>
  <w:style w:type="numbering" w:customStyle="1" w:styleId="Sraonra1">
    <w:name w:val="Sąrašo nėra1"/>
    <w:next w:val="NoList"/>
    <w:semiHidden/>
    <w:rsid w:val="00816B1B"/>
  </w:style>
  <w:style w:type="paragraph" w:styleId="Header">
    <w:name w:val="header"/>
    <w:basedOn w:val="Normal"/>
    <w:link w:val="HeaderChar"/>
    <w:uiPriority w:val="99"/>
    <w:unhideWhenUsed/>
    <w:rsid w:val="00816B1B"/>
    <w:pPr>
      <w:tabs>
        <w:tab w:val="center" w:pos="4819"/>
        <w:tab w:val="right" w:pos="9638"/>
      </w:tabs>
      <w:spacing w:after="200" w:line="276" w:lineRule="auto"/>
    </w:pPr>
    <w:rPr>
      <w:rFonts w:ascii="Times New Roman" w:eastAsia="Calibri" w:hAnsi="Times New Roman" w:cs="Times New Roman"/>
    </w:rPr>
  </w:style>
  <w:style w:type="character" w:customStyle="1" w:styleId="HeaderChar">
    <w:name w:val="Header Char"/>
    <w:basedOn w:val="DefaultParagraphFont"/>
    <w:link w:val="Header"/>
    <w:uiPriority w:val="99"/>
    <w:rsid w:val="00816B1B"/>
    <w:rPr>
      <w:rFonts w:ascii="Times New Roman" w:eastAsia="Calibri" w:hAnsi="Times New Roman" w:cs="Times New Roman"/>
    </w:rPr>
  </w:style>
  <w:style w:type="character" w:styleId="PageNumber">
    <w:name w:val="page number"/>
    <w:basedOn w:val="DefaultParagraphFont"/>
    <w:rsid w:val="00816B1B"/>
  </w:style>
  <w:style w:type="paragraph" w:customStyle="1" w:styleId="Pagrindinistekstas1">
    <w:name w:val="Pagrindinis tekstas1"/>
    <w:link w:val="BodytextChar"/>
    <w:rsid w:val="00816B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0"/>
    <w:rsid w:val="00816B1B"/>
    <w:pPr>
      <w:spacing w:after="120" w:line="276" w:lineRule="auto"/>
    </w:pPr>
    <w:rPr>
      <w:rFonts w:ascii="Times New Roman" w:eastAsia="Calibri" w:hAnsi="Times New Roman" w:cs="Times New Roman"/>
    </w:rPr>
  </w:style>
  <w:style w:type="character" w:customStyle="1" w:styleId="BodyTextChar0">
    <w:name w:val="Body Text Char"/>
    <w:basedOn w:val="DefaultParagraphFont"/>
    <w:link w:val="BodyText"/>
    <w:rsid w:val="00816B1B"/>
    <w:rPr>
      <w:rFonts w:ascii="Times New Roman" w:eastAsia="Calibri" w:hAnsi="Times New Roman" w:cs="Times New Roman"/>
    </w:rPr>
  </w:style>
  <w:style w:type="paragraph" w:styleId="Title">
    <w:name w:val="Title"/>
    <w:basedOn w:val="Normal"/>
    <w:link w:val="TitleChar"/>
    <w:qFormat/>
    <w:rsid w:val="00816B1B"/>
    <w:pPr>
      <w:spacing w:before="120" w:after="120" w:line="240" w:lineRule="auto"/>
      <w:jc w:val="center"/>
    </w:pPr>
    <w:rPr>
      <w:rFonts w:ascii="Arial" w:eastAsia="Times New Roman" w:hAnsi="Arial" w:cs="Times New Roman"/>
      <w:b/>
      <w:snapToGrid w:val="0"/>
      <w:sz w:val="28"/>
      <w:szCs w:val="20"/>
      <w:lang w:val="fr-BE"/>
    </w:rPr>
  </w:style>
  <w:style w:type="character" w:customStyle="1" w:styleId="TitleChar">
    <w:name w:val="Title Char"/>
    <w:basedOn w:val="DefaultParagraphFont"/>
    <w:link w:val="Title"/>
    <w:rsid w:val="00816B1B"/>
    <w:rPr>
      <w:rFonts w:ascii="Arial" w:eastAsia="Times New Roman" w:hAnsi="Arial" w:cs="Times New Roman"/>
      <w:b/>
      <w:snapToGrid w:val="0"/>
      <w:sz w:val="28"/>
      <w:szCs w:val="20"/>
      <w:lang w:val="fr-BE"/>
    </w:rPr>
  </w:style>
  <w:style w:type="paragraph" w:styleId="BodyTextIndent">
    <w:name w:val="Body Text Indent"/>
    <w:basedOn w:val="Normal"/>
    <w:link w:val="BodyTextIndentChar"/>
    <w:unhideWhenUsed/>
    <w:rsid w:val="00816B1B"/>
    <w:pPr>
      <w:spacing w:after="120" w:line="276" w:lineRule="auto"/>
      <w:ind w:left="283"/>
    </w:pPr>
    <w:rPr>
      <w:rFonts w:ascii="Times New Roman" w:eastAsia="Calibri" w:hAnsi="Times New Roman" w:cs="Times New Roman"/>
    </w:rPr>
  </w:style>
  <w:style w:type="character" w:customStyle="1" w:styleId="BodyTextIndentChar">
    <w:name w:val="Body Text Indent Char"/>
    <w:basedOn w:val="DefaultParagraphFont"/>
    <w:link w:val="BodyTextIndent"/>
    <w:rsid w:val="00816B1B"/>
    <w:rPr>
      <w:rFonts w:ascii="Times New Roman" w:eastAsia="Calibri" w:hAnsi="Times New Roman" w:cs="Times New Roman"/>
    </w:rPr>
  </w:style>
  <w:style w:type="paragraph" w:styleId="BodyTextIndent2">
    <w:name w:val="Body Text Indent 2"/>
    <w:basedOn w:val="Normal"/>
    <w:link w:val="BodyTextIndent2Char"/>
    <w:unhideWhenUsed/>
    <w:rsid w:val="00816B1B"/>
    <w:pPr>
      <w:spacing w:after="120" w:line="480" w:lineRule="auto"/>
      <w:ind w:left="283"/>
    </w:pPr>
    <w:rPr>
      <w:rFonts w:ascii="Times New Roman" w:eastAsia="Calibri" w:hAnsi="Times New Roman" w:cs="Times New Roman"/>
    </w:rPr>
  </w:style>
  <w:style w:type="character" w:customStyle="1" w:styleId="BodyTextIndent2Char">
    <w:name w:val="Body Text Indent 2 Char"/>
    <w:basedOn w:val="DefaultParagraphFont"/>
    <w:link w:val="BodyTextIndent2"/>
    <w:rsid w:val="00816B1B"/>
    <w:rPr>
      <w:rFonts w:ascii="Times New Roman" w:eastAsia="Calibri" w:hAnsi="Times New Roman" w:cs="Times New Roman"/>
    </w:rPr>
  </w:style>
  <w:style w:type="character" w:customStyle="1" w:styleId="BodytextChar">
    <w:name w:val="Body text Char"/>
    <w:link w:val="Pagrindinistekstas1"/>
    <w:rsid w:val="00816B1B"/>
    <w:rPr>
      <w:rFonts w:ascii="TimesLT" w:eastAsia="Times New Roman" w:hAnsi="TimesLT" w:cs="Times New Roman"/>
      <w:sz w:val="20"/>
      <w:szCs w:val="20"/>
      <w:lang w:val="en-US"/>
    </w:rPr>
  </w:style>
  <w:style w:type="paragraph" w:styleId="BalloonText">
    <w:name w:val="Balloon Text"/>
    <w:basedOn w:val="Normal"/>
    <w:link w:val="BalloonTextChar"/>
    <w:semiHidden/>
    <w:rsid w:val="00816B1B"/>
    <w:pPr>
      <w:spacing w:after="200" w:line="276"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816B1B"/>
    <w:rPr>
      <w:rFonts w:ascii="Tahoma" w:eastAsia="Calibri" w:hAnsi="Tahoma" w:cs="Tahoma"/>
      <w:sz w:val="16"/>
      <w:szCs w:val="16"/>
    </w:rPr>
  </w:style>
  <w:style w:type="table" w:styleId="TableGrid">
    <w:name w:val="Table Grid"/>
    <w:basedOn w:val="TableNormal"/>
    <w:rsid w:val="00816B1B"/>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816B1B"/>
    <w:pPr>
      <w:spacing w:line="240" w:lineRule="exact"/>
    </w:pPr>
    <w:rPr>
      <w:rFonts w:ascii="Tahoma" w:eastAsia="Times New Roman" w:hAnsi="Tahoma" w:cs="Times New Roman"/>
      <w:sz w:val="20"/>
      <w:szCs w:val="20"/>
      <w:lang w:val="en-US"/>
    </w:rPr>
  </w:style>
  <w:style w:type="character" w:styleId="Hyperlink">
    <w:name w:val="Hyperlink"/>
    <w:uiPriority w:val="99"/>
    <w:rsid w:val="00816B1B"/>
    <w:rPr>
      <w:color w:val="0000FF"/>
      <w:u w:val="single"/>
    </w:rPr>
  </w:style>
  <w:style w:type="paragraph" w:customStyle="1" w:styleId="CharCharCharChar">
    <w:name w:val="Char Char Char Char"/>
    <w:basedOn w:val="Normal"/>
    <w:rsid w:val="00816B1B"/>
    <w:pPr>
      <w:spacing w:line="240" w:lineRule="exact"/>
    </w:pPr>
    <w:rPr>
      <w:rFonts w:ascii="Tahoma" w:eastAsia="Times New Roman" w:hAnsi="Tahoma" w:cs="Times New Roman"/>
      <w:sz w:val="20"/>
      <w:szCs w:val="20"/>
      <w:lang w:val="en-US"/>
    </w:rPr>
  </w:style>
  <w:style w:type="paragraph" w:styleId="BodyText2">
    <w:name w:val="Body Text 2"/>
    <w:basedOn w:val="Normal"/>
    <w:link w:val="BodyText2Char"/>
    <w:rsid w:val="00816B1B"/>
    <w:pPr>
      <w:spacing w:after="120" w:line="480" w:lineRule="auto"/>
    </w:pPr>
    <w:rPr>
      <w:rFonts w:ascii="Times New Roman" w:eastAsia="Calibri" w:hAnsi="Times New Roman" w:cs="Times New Roman"/>
      <w:lang w:val="x-none"/>
    </w:rPr>
  </w:style>
  <w:style w:type="character" w:customStyle="1" w:styleId="BodyText2Char">
    <w:name w:val="Body Text 2 Char"/>
    <w:basedOn w:val="DefaultParagraphFont"/>
    <w:link w:val="BodyText2"/>
    <w:rsid w:val="00816B1B"/>
    <w:rPr>
      <w:rFonts w:ascii="Times New Roman" w:eastAsia="Calibri" w:hAnsi="Times New Roman" w:cs="Times New Roman"/>
      <w:lang w:val="x-none"/>
    </w:rPr>
  </w:style>
  <w:style w:type="character" w:styleId="CommentReference">
    <w:name w:val="annotation reference"/>
    <w:rsid w:val="00816B1B"/>
    <w:rPr>
      <w:sz w:val="16"/>
      <w:szCs w:val="16"/>
    </w:rPr>
  </w:style>
  <w:style w:type="paragraph" w:styleId="CommentText">
    <w:name w:val="annotation text"/>
    <w:basedOn w:val="Normal"/>
    <w:link w:val="CommentTextChar"/>
    <w:rsid w:val="00816B1B"/>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816B1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rsid w:val="00816B1B"/>
    <w:rPr>
      <w:b/>
      <w:bCs/>
    </w:rPr>
  </w:style>
  <w:style w:type="character" w:customStyle="1" w:styleId="CommentSubjectChar">
    <w:name w:val="Comment Subject Char"/>
    <w:basedOn w:val="CommentTextChar"/>
    <w:link w:val="CommentSubject"/>
    <w:rsid w:val="00816B1B"/>
    <w:rPr>
      <w:rFonts w:ascii="Times New Roman" w:eastAsia="Calibri" w:hAnsi="Times New Roman" w:cs="Times New Roman"/>
      <w:b/>
      <w:bCs/>
      <w:sz w:val="20"/>
      <w:szCs w:val="20"/>
    </w:rPr>
  </w:style>
  <w:style w:type="character" w:styleId="Emphasis">
    <w:name w:val="Emphasis"/>
    <w:uiPriority w:val="20"/>
    <w:qFormat/>
    <w:rsid w:val="00816B1B"/>
    <w:rPr>
      <w:i/>
      <w:iCs/>
    </w:rPr>
  </w:style>
  <w:style w:type="paragraph" w:styleId="Revision">
    <w:name w:val="Revision"/>
    <w:hidden/>
    <w:uiPriority w:val="99"/>
    <w:semiHidden/>
    <w:rsid w:val="00816B1B"/>
    <w:pPr>
      <w:spacing w:after="0" w:line="240" w:lineRule="auto"/>
    </w:pPr>
    <w:rPr>
      <w:rFonts w:ascii="Times New Roman" w:eastAsia="Times New Roman" w:hAnsi="Times New Roman" w:cs="Times New Roman"/>
      <w:sz w:val="20"/>
      <w:szCs w:val="20"/>
      <w:lang w:eastAsia="lt-LT"/>
    </w:rPr>
  </w:style>
  <w:style w:type="paragraph" w:styleId="ListParagraph">
    <w:name w:val="List Paragraph"/>
    <w:basedOn w:val="Normal"/>
    <w:uiPriority w:val="34"/>
    <w:qFormat/>
    <w:rsid w:val="00816B1B"/>
    <w:pPr>
      <w:spacing w:line="25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816B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16B1B"/>
  </w:style>
  <w:style w:type="paragraph" w:customStyle="1" w:styleId="Pagrindinistekstas2">
    <w:name w:val="Pagrindinis tekstas2"/>
    <w:rsid w:val="00FC0EB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UnresolvedMention">
    <w:name w:val="Unresolved Mention"/>
    <w:basedOn w:val="DefaultParagraphFont"/>
    <w:uiPriority w:val="99"/>
    <w:semiHidden/>
    <w:unhideWhenUsed/>
    <w:rsid w:val="00C75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ettings" Target="settings.xml"/><Relationship Id="rId7" Type="http://schemas.openxmlformats.org/officeDocument/2006/relationships/hyperlink" Target="http://www.orlenlietuva.lt/LT/Wholesale/Puslapiai/Kainu-protokolai.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viada.lt" TargetMode="External"/><Relationship Id="rId4" Type="http://schemas.openxmlformats.org/officeDocument/2006/relationships/webSettings" Target="webSettings.xml"/><Relationship Id="rId9" Type="http://schemas.openxmlformats.org/officeDocument/2006/relationships/hyperlink" Target="mailto:administracija@kaunovs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21768</Words>
  <Characters>12408</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INF-MIND-2005</Company>
  <LinksUpToDate>false</LinksUpToDate>
  <CharactersWithSpaces>34108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Valenta</dc:creator>
  <cp:keywords/>
  <dc:description/>
  <cp:lastModifiedBy>Viešieji Pirkimai</cp:lastModifiedBy>
  <cp:revision>3</cp:revision>
  <dcterms:created xsi:type="dcterms:W3CDTF">2024-08-28T12:44:00Z</dcterms:created>
  <dcterms:modified xsi:type="dcterms:W3CDTF">2024-08-29T06:55:00Z</dcterms:modified>
</cp:coreProperties>
</file>