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E4C0A" w14:textId="24A440DA" w:rsidR="00870CB8" w:rsidRDefault="00870CB8" w:rsidP="00870CB8">
      <w:pPr>
        <w:jc w:val="center"/>
        <w:rPr>
          <w:rFonts w:eastAsia="Calibri"/>
          <w:b/>
          <w:bCs/>
          <w:lang w:eastAsia="en-US"/>
        </w:rPr>
      </w:pPr>
      <w:r>
        <w:rPr>
          <w:b/>
          <w:color w:val="000000"/>
          <w:lang w:eastAsia="en-GB"/>
        </w:rPr>
        <w:t xml:space="preserve">KVALIFIKACIJOS TOBULINIMO ILGALAIKĖS PROGRAMOS, SKIRTOS VISŲ LYGIŲ PEDAGOGAMS </w:t>
      </w:r>
      <w:r w:rsidR="00805F61">
        <w:rPr>
          <w:b/>
          <w:color w:val="000000"/>
          <w:lang w:eastAsia="en-GB"/>
        </w:rPr>
        <w:t xml:space="preserve">PIRKIMO – PARDAVIMO </w:t>
      </w:r>
      <w:r>
        <w:rPr>
          <w:rFonts w:eastAsia="Calibri"/>
          <w:b/>
          <w:bCs/>
          <w:lang w:eastAsia="en-US"/>
        </w:rPr>
        <w:t>SUTARTI</w:t>
      </w:r>
      <w:r w:rsidR="00805F61">
        <w:rPr>
          <w:rFonts w:eastAsia="Calibri"/>
          <w:b/>
          <w:bCs/>
          <w:lang w:eastAsia="en-US"/>
        </w:rPr>
        <w:t>S</w:t>
      </w:r>
      <w:r>
        <w:rPr>
          <w:rFonts w:eastAsia="Calibri"/>
          <w:b/>
          <w:bCs/>
          <w:lang w:eastAsia="en-US"/>
        </w:rPr>
        <w:t xml:space="preserve"> </w:t>
      </w:r>
    </w:p>
    <w:p w14:paraId="417A86BC" w14:textId="77777777" w:rsidR="00534999" w:rsidRDefault="00534999" w:rsidP="00870CB8">
      <w:pPr>
        <w:jc w:val="center"/>
        <w:rPr>
          <w:rFonts w:eastAsia="Calibri"/>
          <w:b/>
          <w:bCs/>
          <w:lang w:eastAsia="en-US"/>
        </w:rPr>
      </w:pPr>
    </w:p>
    <w:p w14:paraId="00C6CA57" w14:textId="060A1630" w:rsidR="00534999" w:rsidRDefault="00534999" w:rsidP="00870CB8">
      <w:pPr>
        <w:jc w:val="center"/>
        <w:rPr>
          <w:rFonts w:eastAsia="Calibri"/>
          <w:b/>
          <w:bCs/>
          <w:lang w:eastAsia="en-US"/>
        </w:rPr>
      </w:pPr>
      <w:r>
        <w:rPr>
          <w:rFonts w:eastAsia="Calibri"/>
          <w:b/>
          <w:bCs/>
          <w:lang w:eastAsia="en-US"/>
        </w:rPr>
        <w:t>2024-11-29</w:t>
      </w:r>
      <w:r w:rsidR="00805F61">
        <w:rPr>
          <w:rFonts w:eastAsia="Calibri"/>
          <w:b/>
          <w:bCs/>
          <w:lang w:eastAsia="en-US"/>
        </w:rPr>
        <w:t xml:space="preserve"> NR.</w:t>
      </w:r>
    </w:p>
    <w:p w14:paraId="7DC1112B" w14:textId="301390EC" w:rsidR="00534999" w:rsidRDefault="00534999" w:rsidP="00870CB8">
      <w:pPr>
        <w:jc w:val="center"/>
        <w:rPr>
          <w:rFonts w:eastAsia="Calibri"/>
          <w:b/>
          <w:bCs/>
          <w:lang w:eastAsia="en-US"/>
        </w:rPr>
      </w:pPr>
      <w:r>
        <w:rPr>
          <w:rFonts w:eastAsia="Calibri"/>
          <w:b/>
          <w:bCs/>
          <w:lang w:eastAsia="en-US"/>
        </w:rPr>
        <w:t>Visaginas</w:t>
      </w:r>
    </w:p>
    <w:p w14:paraId="10B24E28" w14:textId="77777777" w:rsidR="00870CB8" w:rsidRDefault="00870CB8" w:rsidP="00870CB8">
      <w:pPr>
        <w:jc w:val="both"/>
        <w:rPr>
          <w:rFonts w:eastAsia="Calibri"/>
          <w:bCs/>
          <w:lang w:eastAsia="en-US"/>
        </w:rPr>
      </w:pPr>
    </w:p>
    <w:p w14:paraId="236D0F47" w14:textId="000D4B53" w:rsidR="00870CB8" w:rsidRDefault="00870CB8" w:rsidP="00870CB8">
      <w:pPr>
        <w:ind w:firstLine="851"/>
        <w:jc w:val="both"/>
        <w:rPr>
          <w:rFonts w:eastAsia="Calibri"/>
          <w:lang w:eastAsia="en-US"/>
        </w:rPr>
      </w:pPr>
      <w:r>
        <w:rPr>
          <w:rFonts w:eastAsia="Calibri"/>
          <w:bCs/>
          <w:color w:val="000000"/>
          <w:lang w:eastAsia="en-US"/>
        </w:rPr>
        <w:t>Visagino „Verdenės“ gimnazija</w:t>
      </w:r>
      <w:r>
        <w:rPr>
          <w:rFonts w:eastAsia="Calibri"/>
          <w:color w:val="000000"/>
          <w:lang w:eastAsia="en-US"/>
        </w:rPr>
        <w:t xml:space="preserve">, įmonės kodas 190243519, atstovaujama direktorės Olgos Černis, veikiančios pagal gimnazijos nuostatus (toliau – </w:t>
      </w:r>
      <w:r>
        <w:rPr>
          <w:rFonts w:eastAsia="Calibri"/>
          <w:b/>
          <w:color w:val="000000"/>
          <w:lang w:eastAsia="en-US"/>
        </w:rPr>
        <w:t>Užsakovas</w:t>
      </w:r>
      <w:r>
        <w:rPr>
          <w:rFonts w:eastAsia="Calibri"/>
          <w:color w:val="000000"/>
          <w:lang w:eastAsia="en-US"/>
        </w:rPr>
        <w:t>), ir</w:t>
      </w:r>
      <w:r w:rsidR="00534999" w:rsidRPr="00534999">
        <w:rPr>
          <w:rFonts w:eastAsia="Calibri"/>
          <w:color w:val="000000"/>
        </w:rPr>
        <w:t xml:space="preserve"> </w:t>
      </w:r>
      <w:r w:rsidR="00534999">
        <w:rPr>
          <w:rFonts w:eastAsia="Calibri"/>
          <w:color w:val="000000"/>
        </w:rPr>
        <w:t>VšĮ Mokymosi mokykla, įmonės kodas 304176956, atstovaujama direktoriaus Mindaugo Pozingio</w:t>
      </w:r>
      <w:r w:rsidR="00534999" w:rsidRPr="001B1DBD">
        <w:rPr>
          <w:rFonts w:eastAsia="Calibri"/>
          <w:bCs/>
          <w:color w:val="000000"/>
        </w:rPr>
        <w:t>,</w:t>
      </w:r>
      <w:r w:rsidR="00534999">
        <w:rPr>
          <w:rFonts w:eastAsia="Calibri"/>
          <w:bCs/>
          <w:color w:val="000000"/>
        </w:rPr>
        <w:t xml:space="preserve"> veikiančios pagal įmonės nuostatus</w:t>
      </w:r>
      <w:r w:rsidR="00534999" w:rsidRPr="001B1DBD">
        <w:rPr>
          <w:rFonts w:eastAsia="Calibri"/>
          <w:bCs/>
          <w:color w:val="000000"/>
        </w:rPr>
        <w:t xml:space="preserve"> </w:t>
      </w:r>
      <w:r>
        <w:rPr>
          <w:rFonts w:eastAsia="Calibri"/>
          <w:bCs/>
          <w:color w:val="000000"/>
          <w:lang w:eastAsia="en-US"/>
        </w:rPr>
        <w:t xml:space="preserve">(toliau – </w:t>
      </w:r>
      <w:r>
        <w:rPr>
          <w:rFonts w:eastAsia="Calibri"/>
          <w:b/>
          <w:bCs/>
          <w:color w:val="000000"/>
          <w:lang w:eastAsia="en-US"/>
        </w:rPr>
        <w:t>Vykdytojas</w:t>
      </w:r>
      <w:r>
        <w:rPr>
          <w:rFonts w:eastAsia="Calibri"/>
          <w:bCs/>
          <w:color w:val="000000"/>
          <w:lang w:eastAsia="en-US"/>
        </w:rPr>
        <w:t xml:space="preserve">) ir </w:t>
      </w:r>
      <w:r>
        <w:rPr>
          <w:rFonts w:eastAsia="Calibri"/>
          <w:color w:val="000000"/>
          <w:lang w:eastAsia="en-US"/>
        </w:rPr>
        <w:t xml:space="preserve">kartu vadinamos </w:t>
      </w:r>
      <w:r>
        <w:rPr>
          <w:rFonts w:eastAsia="Calibri"/>
          <w:b/>
          <w:bCs/>
          <w:color w:val="000000"/>
          <w:lang w:eastAsia="en-US"/>
        </w:rPr>
        <w:t>Šalimis</w:t>
      </w:r>
      <w:r>
        <w:rPr>
          <w:rFonts w:eastAsia="Calibri"/>
          <w:color w:val="000000"/>
          <w:lang w:eastAsia="en-US"/>
        </w:rPr>
        <w:t xml:space="preserve">, o kiekviena atskirai – </w:t>
      </w:r>
      <w:r>
        <w:rPr>
          <w:rFonts w:eastAsia="Calibri"/>
          <w:b/>
          <w:bCs/>
          <w:color w:val="000000"/>
          <w:lang w:eastAsia="en-US"/>
        </w:rPr>
        <w:t>Šalimi</w:t>
      </w:r>
      <w:r>
        <w:rPr>
          <w:rFonts w:eastAsia="Calibri"/>
          <w:color w:val="000000"/>
          <w:lang w:eastAsia="en-US"/>
        </w:rPr>
        <w:t xml:space="preserve">, </w:t>
      </w:r>
      <w:r>
        <w:rPr>
          <w:rFonts w:eastAsia="Calibri"/>
          <w:lang w:eastAsia="en-US"/>
        </w:rPr>
        <w:t xml:space="preserve">sudarė šią kvalifikacijos tobulinimo ilgalaikės programos sutartį (toliau – </w:t>
      </w:r>
      <w:r>
        <w:rPr>
          <w:rFonts w:eastAsia="Calibri"/>
          <w:b/>
          <w:bCs/>
          <w:lang w:eastAsia="en-US"/>
        </w:rPr>
        <w:t>Sutartis</w:t>
      </w:r>
      <w:r>
        <w:rPr>
          <w:rFonts w:eastAsia="Calibri"/>
          <w:lang w:eastAsia="en-US"/>
        </w:rPr>
        <w:t>)</w:t>
      </w:r>
      <w:r>
        <w:rPr>
          <w:rFonts w:eastAsia="Calibri"/>
          <w:shd w:val="clear" w:color="auto" w:fill="FAFAFA"/>
          <w:lang w:eastAsia="en-US"/>
        </w:rPr>
        <w:t>.</w:t>
      </w:r>
      <w:r>
        <w:rPr>
          <w:rFonts w:eastAsia="Calibri"/>
          <w:lang w:eastAsia="en-US"/>
        </w:rPr>
        <w:t xml:space="preserve"> </w:t>
      </w:r>
    </w:p>
    <w:p w14:paraId="29EFD9DB" w14:textId="77777777" w:rsidR="00870CB8" w:rsidRDefault="00870CB8" w:rsidP="00870CB8">
      <w:pPr>
        <w:jc w:val="both"/>
        <w:rPr>
          <w:rFonts w:eastAsia="Calibri"/>
          <w:b/>
          <w:bCs/>
          <w:lang w:eastAsia="en-US"/>
        </w:rPr>
      </w:pPr>
    </w:p>
    <w:p w14:paraId="71856FD6" w14:textId="77777777" w:rsidR="00870CB8" w:rsidRDefault="00870CB8" w:rsidP="00870CB8">
      <w:pPr>
        <w:numPr>
          <w:ilvl w:val="0"/>
          <w:numId w:val="1"/>
        </w:numPr>
        <w:spacing w:line="276" w:lineRule="auto"/>
        <w:ind w:left="0" w:hanging="270"/>
        <w:contextualSpacing/>
        <w:jc w:val="center"/>
        <w:rPr>
          <w:rFonts w:eastAsia="Calibri"/>
          <w:b/>
          <w:bCs/>
          <w:lang w:eastAsia="en-US"/>
        </w:rPr>
      </w:pPr>
      <w:r>
        <w:rPr>
          <w:rFonts w:eastAsia="Calibri"/>
          <w:b/>
          <w:bCs/>
          <w:lang w:eastAsia="en-US"/>
        </w:rPr>
        <w:t>SUTARTIES OBJEKTAS</w:t>
      </w:r>
    </w:p>
    <w:p w14:paraId="2720574F" w14:textId="77777777" w:rsidR="00870CB8" w:rsidRDefault="00870CB8" w:rsidP="00870CB8">
      <w:pPr>
        <w:jc w:val="both"/>
        <w:rPr>
          <w:rFonts w:eastAsia="Calibri"/>
          <w:lang w:eastAsia="en-US"/>
        </w:rPr>
      </w:pPr>
    </w:p>
    <w:p w14:paraId="1EC24133" w14:textId="77777777" w:rsidR="00870CB8" w:rsidRDefault="00870CB8" w:rsidP="00870CB8">
      <w:pPr>
        <w:ind w:firstLine="851"/>
        <w:jc w:val="both"/>
        <w:rPr>
          <w:rFonts w:eastAsia="Calibri"/>
          <w:color w:val="000000"/>
          <w:lang w:eastAsia="en-US"/>
        </w:rPr>
      </w:pPr>
      <w:bookmarkStart w:id="0" w:name="_Hlk37701410"/>
      <w:r>
        <w:rPr>
          <w:rFonts w:eastAsia="Calibri"/>
          <w:color w:val="000000"/>
          <w:lang w:eastAsia="en-US"/>
        </w:rPr>
        <w:t>1.1. Pagal Sutartį Šalys susitaria, kad Vykdytojas įsipareigoja suteikti kvalifikacijos tobulinimo ilgalaikę programą, skirtą skirtingų lygių pedagogams (toliau – Paslaugos), Visagine</w:t>
      </w:r>
      <w:r>
        <w:rPr>
          <w:rFonts w:eastAsia="Calibri"/>
          <w:lang w:eastAsia="en-US"/>
        </w:rPr>
        <w:t>,</w:t>
      </w:r>
      <w:r>
        <w:rPr>
          <w:rFonts w:eastAsia="Calibri"/>
          <w:shd w:val="clear" w:color="auto" w:fill="FFFFFF"/>
          <w:lang w:eastAsia="en-US"/>
        </w:rPr>
        <w:t xml:space="preserve"> pagal 2021–2030 m. plėtros programos valdytojos Lietuvos Respublikos švietimo, mokslo ir sporto ministerijos Švietimo plėtros programos pažangos priemonę Nr. 12-003-03-01-01 Įgyvendinti „Tūkstantmečio mokyklų“ programą“. </w:t>
      </w:r>
      <w:r>
        <w:rPr>
          <w:rFonts w:eastAsia="Calibri"/>
          <w:lang w:eastAsia="en-US"/>
        </w:rPr>
        <w:t xml:space="preserve">Užsakovas įsipareigoja priimti ir sumokėti už faktiškai suteiktas Paslaugas </w:t>
      </w:r>
      <w:r>
        <w:rPr>
          <w:rFonts w:eastAsia="Calibri"/>
          <w:color w:val="000000"/>
          <w:lang w:eastAsia="en-US"/>
        </w:rPr>
        <w:t xml:space="preserve">Vykdytojui Sutartyje nurodytomis sąlygomis ir tvarka. </w:t>
      </w:r>
    </w:p>
    <w:p w14:paraId="1D4C10A7" w14:textId="5E8A57DC" w:rsidR="00870CB8" w:rsidRDefault="00870CB8" w:rsidP="00870CB8">
      <w:pPr>
        <w:ind w:firstLine="851"/>
        <w:jc w:val="both"/>
        <w:rPr>
          <w:rFonts w:eastAsia="Calibri"/>
          <w:color w:val="FF0000"/>
          <w:lang w:eastAsia="en-US"/>
        </w:rPr>
      </w:pPr>
      <w:r>
        <w:rPr>
          <w:rFonts w:eastAsia="Calibri"/>
          <w:color w:val="000000"/>
          <w:lang w:eastAsia="en-US"/>
        </w:rPr>
        <w:t xml:space="preserve">1.2. Šia Sutartimi Vykdytojas įsipareigoja teikti Paslaugas pagal techninę specifikaciją (priedas Nr. 1) ir pasiūlymą (priedas Nr. 2) Visagino „Verdenės“ gimnazijos bendruomenei. Paslaugų trukmė </w:t>
      </w:r>
      <w:r>
        <w:rPr>
          <w:rFonts w:eastAsia="Calibri"/>
          <w:lang w:eastAsia="en-US"/>
        </w:rPr>
        <w:t xml:space="preserve">ne trumpesnė nei 40 akademinių valandų. </w:t>
      </w:r>
      <w:r w:rsidR="00534999" w:rsidRPr="00534999">
        <w:rPr>
          <w:rFonts w:eastAsia="Calibri"/>
        </w:rPr>
        <w:t xml:space="preserve">Paslaugą sudaro 5 dalys,  </w:t>
      </w:r>
      <w:r w:rsidR="003A1F97">
        <w:rPr>
          <w:rFonts w:eastAsia="Calibri"/>
        </w:rPr>
        <w:t>3</w:t>
      </w:r>
      <w:r w:rsidR="00534999" w:rsidRPr="00534999">
        <w:rPr>
          <w:rFonts w:eastAsia="Calibri"/>
        </w:rPr>
        <w:t xml:space="preserve"> priedas.</w:t>
      </w:r>
    </w:p>
    <w:bookmarkEnd w:id="0"/>
    <w:p w14:paraId="0A27A951" w14:textId="77777777" w:rsidR="00870CB8" w:rsidRDefault="00870CB8" w:rsidP="00870CB8">
      <w:pPr>
        <w:ind w:firstLine="851"/>
        <w:jc w:val="both"/>
        <w:rPr>
          <w:color w:val="000000"/>
        </w:rPr>
      </w:pPr>
      <w:r>
        <w:rPr>
          <w:color w:val="000000"/>
        </w:rPr>
        <w:t>1.3. Dalyviai įsipareigoja mažinti popieriaus sunaudojimą, atsisakyti nebūtino dokumentų kopijavimo ir spausdinimo, parengtus dokumentus. Užsakovui dokumentus teikti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E974951" w14:textId="77777777" w:rsidR="00870CB8" w:rsidRDefault="00870CB8" w:rsidP="00870CB8">
      <w:pPr>
        <w:spacing w:line="276" w:lineRule="auto"/>
        <w:ind w:firstLine="720"/>
        <w:jc w:val="both"/>
        <w:rPr>
          <w:color w:val="000000"/>
        </w:rPr>
      </w:pPr>
    </w:p>
    <w:p w14:paraId="7CE46770" w14:textId="77777777" w:rsidR="00870CB8" w:rsidRDefault="00870CB8" w:rsidP="00870CB8">
      <w:pPr>
        <w:numPr>
          <w:ilvl w:val="0"/>
          <w:numId w:val="1"/>
        </w:numPr>
        <w:shd w:val="clear" w:color="auto" w:fill="FFFFFF"/>
        <w:spacing w:line="276" w:lineRule="auto"/>
        <w:ind w:left="0"/>
        <w:contextualSpacing/>
        <w:jc w:val="center"/>
        <w:rPr>
          <w:rFonts w:eastAsia="Calibri"/>
          <w:b/>
          <w:color w:val="000000"/>
          <w:lang w:eastAsia="en-US"/>
        </w:rPr>
      </w:pPr>
      <w:r>
        <w:rPr>
          <w:rFonts w:eastAsia="Calibri"/>
          <w:b/>
          <w:color w:val="000000"/>
          <w:lang w:eastAsia="en-US"/>
        </w:rPr>
        <w:t>PASLAUGŲ ATLIKIMO TERMINAI</w:t>
      </w:r>
    </w:p>
    <w:p w14:paraId="61612AAC" w14:textId="77777777" w:rsidR="00870CB8" w:rsidRDefault="00870CB8" w:rsidP="00870CB8">
      <w:pPr>
        <w:rPr>
          <w:rFonts w:eastAsia="Calibri"/>
          <w:b/>
          <w:color w:val="000000"/>
          <w:lang w:eastAsia="en-US"/>
        </w:rPr>
      </w:pPr>
    </w:p>
    <w:p w14:paraId="67AEF368" w14:textId="77777777" w:rsidR="00870CB8" w:rsidRDefault="00870CB8" w:rsidP="00870CB8">
      <w:pPr>
        <w:ind w:firstLine="851"/>
        <w:jc w:val="both"/>
        <w:rPr>
          <w:rFonts w:eastAsia="Calibri"/>
          <w:bCs/>
          <w:color w:val="000000"/>
          <w:lang w:eastAsia="en-US"/>
        </w:rPr>
      </w:pPr>
      <w:r>
        <w:rPr>
          <w:rFonts w:eastAsia="Calibri"/>
          <w:bCs/>
          <w:color w:val="000000"/>
          <w:lang w:eastAsia="en-US"/>
        </w:rPr>
        <w:t>2.1. Paslaugos turi būti suteiktos per 3 mėnesius nuo Sutarties įsigaliojimo dienos.</w:t>
      </w:r>
    </w:p>
    <w:p w14:paraId="3DBCBE57" w14:textId="77777777" w:rsidR="00870CB8" w:rsidRDefault="00870CB8" w:rsidP="00870CB8">
      <w:pPr>
        <w:ind w:firstLine="851"/>
        <w:jc w:val="both"/>
        <w:rPr>
          <w:rFonts w:eastAsia="Calibri"/>
          <w:bCs/>
          <w:color w:val="000000"/>
          <w:lang w:eastAsia="en-US"/>
        </w:rPr>
      </w:pPr>
      <w:r>
        <w:rPr>
          <w:rFonts w:eastAsia="Calibri"/>
          <w:bCs/>
          <w:lang w:eastAsia="en-US"/>
        </w:rPr>
        <w:t xml:space="preserve">2.2. Paslaugų teikimo terminas gali būti pratęstas vieną kartą, ne ilgesniam, kaip 30 (trisdešimties) dienų laikotarpiui esant ne nuo Vykdytojo priklausančioms aplinkybėms. </w:t>
      </w:r>
      <w:r>
        <w:rPr>
          <w:rFonts w:eastAsia="Calibri"/>
          <w:bCs/>
          <w:color w:val="000000"/>
          <w:lang w:eastAsia="en-US"/>
        </w:rPr>
        <w:t>Termino pratęsimas įforminamas rašytiniu Šalių susitarimu.</w:t>
      </w:r>
    </w:p>
    <w:p w14:paraId="0CDED61E" w14:textId="77777777" w:rsidR="00870CB8" w:rsidRDefault="00870CB8" w:rsidP="00870CB8">
      <w:pPr>
        <w:tabs>
          <w:tab w:val="left" w:pos="270"/>
        </w:tabs>
        <w:rPr>
          <w:rFonts w:eastAsia="Calibri"/>
          <w:b/>
          <w:color w:val="000000"/>
          <w:lang w:eastAsia="en-US"/>
        </w:rPr>
      </w:pPr>
    </w:p>
    <w:p w14:paraId="5BC8ED73" w14:textId="77777777" w:rsidR="00870CB8" w:rsidRDefault="00870CB8" w:rsidP="00870CB8">
      <w:pPr>
        <w:numPr>
          <w:ilvl w:val="0"/>
          <w:numId w:val="2"/>
        </w:numPr>
        <w:tabs>
          <w:tab w:val="left" w:pos="270"/>
        </w:tabs>
        <w:spacing w:line="276" w:lineRule="auto"/>
        <w:contextualSpacing/>
        <w:jc w:val="center"/>
        <w:rPr>
          <w:rFonts w:eastAsia="Calibri"/>
          <w:b/>
          <w:color w:val="000000"/>
          <w:lang w:eastAsia="en-US"/>
        </w:rPr>
      </w:pPr>
      <w:r>
        <w:rPr>
          <w:rFonts w:eastAsia="Calibri"/>
          <w:b/>
          <w:color w:val="000000"/>
          <w:lang w:eastAsia="en-US"/>
        </w:rPr>
        <w:t>PASLAUGŲ KAINA</w:t>
      </w:r>
    </w:p>
    <w:p w14:paraId="464A4997" w14:textId="77777777" w:rsidR="00870CB8" w:rsidRDefault="00870CB8" w:rsidP="00870CB8">
      <w:pPr>
        <w:rPr>
          <w:rFonts w:eastAsia="Calibri"/>
          <w:b/>
          <w:color w:val="000000"/>
          <w:lang w:eastAsia="en-US"/>
        </w:rPr>
      </w:pPr>
    </w:p>
    <w:p w14:paraId="2AF60684" w14:textId="6B5554EE" w:rsidR="00870CB8" w:rsidRDefault="00870CB8" w:rsidP="00870CB8">
      <w:pPr>
        <w:ind w:firstLine="851"/>
        <w:jc w:val="both"/>
        <w:rPr>
          <w:rFonts w:eastAsia="Calibri"/>
          <w:bCs/>
          <w:lang w:eastAsia="en-US"/>
        </w:rPr>
      </w:pPr>
      <w:r>
        <w:rPr>
          <w:rFonts w:eastAsia="Calibri"/>
          <w:bCs/>
          <w:color w:val="000000"/>
          <w:lang w:eastAsia="en-US"/>
        </w:rPr>
        <w:t xml:space="preserve">3.1. Sutarties </w:t>
      </w:r>
      <w:r>
        <w:rPr>
          <w:rFonts w:eastAsia="Calibri"/>
          <w:bCs/>
          <w:lang w:eastAsia="en-US"/>
        </w:rPr>
        <w:t xml:space="preserve">kaina, įskaitant visas išlaidas ir visus mokesčius, yra </w:t>
      </w:r>
      <w:r w:rsidR="00534999">
        <w:rPr>
          <w:rFonts w:eastAsia="Calibri"/>
          <w:bCs/>
          <w:lang w:eastAsia="en-US"/>
        </w:rPr>
        <w:t>8800,00</w:t>
      </w:r>
      <w:r>
        <w:rPr>
          <w:rFonts w:eastAsia="Calibri"/>
          <w:bCs/>
          <w:lang w:eastAsia="en-US"/>
        </w:rPr>
        <w:t xml:space="preserve"> Eur. (</w:t>
      </w:r>
      <w:r w:rsidR="00534999">
        <w:rPr>
          <w:rFonts w:eastAsia="Calibri"/>
          <w:bCs/>
          <w:lang w:eastAsia="en-US"/>
        </w:rPr>
        <w:t>Aštuoni tūkstančiai aštuoni šimtai eurų</w:t>
      </w:r>
      <w:r>
        <w:rPr>
          <w:rFonts w:eastAsia="Calibri"/>
          <w:bCs/>
          <w:lang w:eastAsia="en-US"/>
        </w:rPr>
        <w:t xml:space="preserve"> 00 ct.). </w:t>
      </w:r>
    </w:p>
    <w:p w14:paraId="3B64B591" w14:textId="77777777" w:rsidR="00870CB8" w:rsidRDefault="00870CB8" w:rsidP="00870CB8">
      <w:pPr>
        <w:ind w:firstLine="851"/>
        <w:jc w:val="both"/>
        <w:rPr>
          <w:rFonts w:eastAsia="Calibri"/>
          <w:bCs/>
          <w:color w:val="000000"/>
          <w:lang w:eastAsia="en-US"/>
        </w:rPr>
      </w:pPr>
      <w:r>
        <w:rPr>
          <w:rFonts w:eastAsia="Calibri"/>
          <w:bCs/>
          <w:lang w:eastAsia="en-US"/>
        </w:rPr>
        <w:t xml:space="preserve">3.2. Sutartyje numatyti Paslaugų įkainiai per visą Sutarties galiojimo laikotarpį </w:t>
      </w:r>
      <w:r>
        <w:rPr>
          <w:rFonts w:eastAsia="Calibri"/>
          <w:bCs/>
          <w:color w:val="000000"/>
          <w:lang w:eastAsia="en-US"/>
        </w:rPr>
        <w:t>nekeičiami.</w:t>
      </w:r>
    </w:p>
    <w:p w14:paraId="21965DAF" w14:textId="77777777" w:rsidR="00870CB8" w:rsidRDefault="00870CB8" w:rsidP="00870CB8">
      <w:pPr>
        <w:ind w:firstLine="851"/>
        <w:jc w:val="both"/>
        <w:rPr>
          <w:rFonts w:eastAsia="Calibri"/>
          <w:bCs/>
          <w:color w:val="000000"/>
          <w:lang w:eastAsia="en-US"/>
        </w:rPr>
      </w:pPr>
      <w:r>
        <w:rPr>
          <w:rFonts w:eastAsia="Calibri"/>
          <w:bCs/>
          <w:color w:val="000000"/>
          <w:lang w:eastAsia="en-US"/>
        </w:rPr>
        <w:t>3.3. Į Sutarties nurodytą kainą yra įskaičiuota visi Vykdytojui privalomi mokėti mokesčiai ir visos su Paslaugų teikimu susijusios išlaidos;</w:t>
      </w:r>
    </w:p>
    <w:p w14:paraId="2094CC88" w14:textId="77777777" w:rsidR="00870CB8" w:rsidRDefault="00870CB8" w:rsidP="00870CB8">
      <w:pPr>
        <w:ind w:firstLine="851"/>
        <w:jc w:val="both"/>
        <w:rPr>
          <w:rFonts w:eastAsia="Calibri"/>
          <w:bCs/>
          <w:color w:val="000000"/>
          <w:lang w:eastAsia="en-US"/>
        </w:rPr>
      </w:pPr>
      <w:r>
        <w:rPr>
          <w:rFonts w:eastAsia="Calibri"/>
          <w:bCs/>
          <w:color w:val="000000"/>
          <w:lang w:eastAsia="en-US"/>
        </w:rPr>
        <w:t xml:space="preserve">3.4. Visi mokėjimai ir atsiskaitymai pagal Sutartį vykdomi Lietuvos Respublikos nacionaline valiuta </w:t>
      </w:r>
      <w:r>
        <w:rPr>
          <w:rFonts w:eastAsia="Calibri"/>
          <w:color w:val="111111"/>
          <w:shd w:val="clear" w:color="auto" w:fill="FFFFFF"/>
          <w:lang w:eastAsia="en-US"/>
        </w:rPr>
        <w:t>– eurais.</w:t>
      </w:r>
    </w:p>
    <w:p w14:paraId="5CF9175E" w14:textId="77777777" w:rsidR="00EB2872" w:rsidRDefault="00EB2872" w:rsidP="00870CB8">
      <w:pPr>
        <w:jc w:val="center"/>
        <w:rPr>
          <w:rFonts w:eastAsia="Calibri"/>
          <w:b/>
          <w:color w:val="000000"/>
          <w:lang w:eastAsia="en-US"/>
        </w:rPr>
      </w:pPr>
    </w:p>
    <w:p w14:paraId="5B024BBC" w14:textId="77777777" w:rsidR="00EB2872" w:rsidRDefault="00EB2872" w:rsidP="00870CB8">
      <w:pPr>
        <w:jc w:val="center"/>
        <w:rPr>
          <w:rFonts w:eastAsia="Calibri"/>
          <w:b/>
          <w:color w:val="000000"/>
          <w:lang w:eastAsia="en-US"/>
        </w:rPr>
      </w:pPr>
    </w:p>
    <w:p w14:paraId="02205C4B" w14:textId="77777777" w:rsidR="00EB2872" w:rsidRDefault="00EB2872" w:rsidP="00870CB8">
      <w:pPr>
        <w:jc w:val="center"/>
        <w:rPr>
          <w:rFonts w:eastAsia="Calibri"/>
          <w:b/>
          <w:color w:val="000000"/>
          <w:lang w:eastAsia="en-US"/>
        </w:rPr>
      </w:pPr>
    </w:p>
    <w:p w14:paraId="2E81596D" w14:textId="77777777" w:rsidR="00EB2872" w:rsidRDefault="00EB2872" w:rsidP="00870CB8">
      <w:pPr>
        <w:jc w:val="center"/>
        <w:rPr>
          <w:rFonts w:eastAsia="Calibri"/>
          <w:b/>
          <w:color w:val="000000"/>
          <w:lang w:eastAsia="en-US"/>
        </w:rPr>
      </w:pPr>
    </w:p>
    <w:p w14:paraId="07773B9A" w14:textId="77777777" w:rsidR="00870CB8" w:rsidRDefault="00870CB8" w:rsidP="00870CB8">
      <w:pPr>
        <w:jc w:val="center"/>
        <w:rPr>
          <w:rFonts w:eastAsia="Calibri"/>
          <w:b/>
          <w:color w:val="000000"/>
          <w:lang w:eastAsia="en-US"/>
        </w:rPr>
      </w:pPr>
      <w:r>
        <w:rPr>
          <w:rFonts w:eastAsia="Calibri"/>
          <w:b/>
          <w:color w:val="000000"/>
          <w:lang w:eastAsia="en-US"/>
        </w:rPr>
        <w:lastRenderedPageBreak/>
        <w:t>4. APMOKĖJIMO TVARKA</w:t>
      </w:r>
    </w:p>
    <w:p w14:paraId="04362D49" w14:textId="77777777" w:rsidR="00870CB8" w:rsidRDefault="00870CB8" w:rsidP="00870CB8">
      <w:pPr>
        <w:rPr>
          <w:rFonts w:eastAsia="Calibri"/>
          <w:b/>
          <w:color w:val="000000"/>
          <w:lang w:eastAsia="en-US"/>
        </w:rPr>
      </w:pPr>
    </w:p>
    <w:p w14:paraId="2D73EEAF" w14:textId="77777777" w:rsidR="00870CB8" w:rsidRDefault="00870CB8" w:rsidP="00870CB8">
      <w:pPr>
        <w:ind w:firstLine="851"/>
        <w:jc w:val="both"/>
        <w:rPr>
          <w:rFonts w:eastAsia="Calibri"/>
          <w:bCs/>
          <w:color w:val="000000"/>
          <w:lang w:eastAsia="en-US"/>
        </w:rPr>
      </w:pPr>
      <w:r>
        <w:rPr>
          <w:rFonts w:eastAsia="Calibri"/>
          <w:bCs/>
          <w:color w:val="000000"/>
          <w:lang w:eastAsia="en-US"/>
        </w:rPr>
        <w:t>4.1. Užsakovas apmoka Vykdytojui už tinkamai suteiktas  Paslaugas, nurodytas sutarties 1.2. punkte ir techninėje specifikacijoje (1 priedas), ne vėliau kaip per 30 (trisdešimt) kalendorinių dienų nuo sąskaitos faktūros išrašymo ir gavimo dienos.</w:t>
      </w:r>
    </w:p>
    <w:p w14:paraId="53988D02" w14:textId="77777777" w:rsidR="00870CB8" w:rsidRDefault="00870CB8" w:rsidP="00870CB8">
      <w:pPr>
        <w:tabs>
          <w:tab w:val="left" w:pos="0"/>
        </w:tabs>
        <w:ind w:firstLine="851"/>
        <w:jc w:val="both"/>
        <w:rPr>
          <w:rFonts w:eastAsia="Calibri"/>
          <w:bCs/>
          <w:color w:val="000000"/>
          <w:lang w:eastAsia="en-US"/>
        </w:rPr>
      </w:pPr>
      <w:r>
        <w:rPr>
          <w:rFonts w:eastAsia="Calibri"/>
          <w:bCs/>
          <w:color w:val="000000"/>
          <w:lang w:eastAsia="en-US"/>
        </w:rPr>
        <w:t>4.2. Už Paslaugas mokama eurais. Sąskaitoje-faktūroje Vykdytojas turi nurodyti Sutarties numerį ir datą.</w:t>
      </w:r>
    </w:p>
    <w:p w14:paraId="1E6672F9" w14:textId="77777777" w:rsidR="00870CB8" w:rsidRDefault="00870CB8" w:rsidP="00870CB8">
      <w:pPr>
        <w:tabs>
          <w:tab w:val="left" w:pos="0"/>
        </w:tabs>
        <w:ind w:firstLine="851"/>
        <w:jc w:val="both"/>
        <w:rPr>
          <w:rFonts w:eastAsia="Calibri"/>
          <w:bCs/>
          <w:color w:val="000000"/>
          <w:lang w:eastAsia="en-US"/>
        </w:rPr>
      </w:pPr>
      <w:r>
        <w:rPr>
          <w:rFonts w:eastAsia="Calibri"/>
          <w:bCs/>
          <w:color w:val="000000"/>
          <w:lang w:eastAsia="en-US"/>
        </w:rPr>
        <w:t xml:space="preserve">4.3. Vykdytojas sąskaitą–faktūrą gali pateikti naudojantis VĮ Registrų centro administruojama elektronine paslauga „SABIS“. Elektroninės paslaugos „SABIS“ svetainė pasiekiama adresu </w:t>
      </w:r>
      <w:hyperlink r:id="rId5" w:history="1">
        <w:r>
          <w:rPr>
            <w:rStyle w:val="Hipersaitas"/>
            <w:rFonts w:eastAsia="Calibri"/>
            <w:bCs/>
            <w:lang w:eastAsia="en-US"/>
          </w:rPr>
          <w:t>https://sabis.nbfc.lt/</w:t>
        </w:r>
      </w:hyperlink>
      <w:r>
        <w:rPr>
          <w:rFonts w:eastAsia="Calibri"/>
          <w:bCs/>
          <w:color w:val="000000"/>
          <w:lang w:eastAsia="en-US"/>
        </w:rPr>
        <w:t xml:space="preserve"> . Paslauga yra apmokama Lietuvos Respublikos finansų ministro nustatyta tvarka.</w:t>
      </w:r>
    </w:p>
    <w:p w14:paraId="5B558DDA" w14:textId="77777777" w:rsidR="00870CB8" w:rsidRDefault="00870CB8" w:rsidP="00870CB8">
      <w:pPr>
        <w:tabs>
          <w:tab w:val="left" w:pos="0"/>
        </w:tabs>
        <w:ind w:firstLine="851"/>
        <w:jc w:val="both"/>
        <w:rPr>
          <w:rFonts w:eastAsia="Calibri"/>
          <w:bCs/>
          <w:color w:val="000000"/>
          <w:lang w:eastAsia="en-US"/>
        </w:rPr>
      </w:pPr>
      <w:r>
        <w:rPr>
          <w:rFonts w:eastAsia="Calibri"/>
          <w:bCs/>
          <w:color w:val="000000"/>
          <w:lang w:eastAsia="en-US"/>
        </w:rPr>
        <w:t>4.4. Užsakovas visas mokėtinas sumas moka pavedimu į Sutartyje nurodytą Vykdytojo banko sąskaitą.</w:t>
      </w:r>
    </w:p>
    <w:p w14:paraId="7C2FC466" w14:textId="77777777" w:rsidR="00870CB8" w:rsidRDefault="00870CB8" w:rsidP="00870CB8">
      <w:pPr>
        <w:ind w:firstLine="851"/>
        <w:rPr>
          <w:rFonts w:eastAsia="Calibri"/>
          <w:bCs/>
          <w:color w:val="000000"/>
          <w:lang w:eastAsia="en-US"/>
        </w:rPr>
      </w:pPr>
      <w:r>
        <w:rPr>
          <w:rFonts w:eastAsia="Calibri"/>
          <w:bCs/>
          <w:color w:val="000000"/>
          <w:lang w:eastAsia="en-US"/>
        </w:rPr>
        <w:t>4.5. Mokėjimai dalimis, t. y. už suteiktų Paslaugų dalį, netaikomi.</w:t>
      </w:r>
    </w:p>
    <w:p w14:paraId="4F8E85F3" w14:textId="77777777" w:rsidR="00870CB8" w:rsidRDefault="00870CB8" w:rsidP="00870CB8">
      <w:pPr>
        <w:rPr>
          <w:rFonts w:eastAsia="Calibri"/>
          <w:b/>
          <w:color w:val="FF0000"/>
          <w:lang w:eastAsia="en-US"/>
        </w:rPr>
      </w:pPr>
    </w:p>
    <w:p w14:paraId="29B58FB9" w14:textId="77777777" w:rsidR="00870CB8" w:rsidRDefault="00870CB8" w:rsidP="00870CB8">
      <w:pPr>
        <w:jc w:val="center"/>
        <w:rPr>
          <w:rFonts w:eastAsia="Calibri"/>
          <w:b/>
          <w:color w:val="000000"/>
          <w:lang w:eastAsia="en-US"/>
        </w:rPr>
      </w:pPr>
      <w:r>
        <w:rPr>
          <w:rFonts w:eastAsia="Calibri"/>
          <w:b/>
          <w:color w:val="000000"/>
          <w:lang w:eastAsia="en-US"/>
        </w:rPr>
        <w:t>5. UŽSAKOVO TEISĖS IR PAREIGOS</w:t>
      </w:r>
    </w:p>
    <w:p w14:paraId="35577AE2" w14:textId="77777777" w:rsidR="00870CB8" w:rsidRDefault="00870CB8" w:rsidP="00870CB8">
      <w:pPr>
        <w:jc w:val="center"/>
        <w:rPr>
          <w:rFonts w:eastAsia="Calibri"/>
          <w:b/>
          <w:color w:val="000000"/>
          <w:lang w:eastAsia="en-US"/>
        </w:rPr>
      </w:pPr>
    </w:p>
    <w:p w14:paraId="7811FF4C" w14:textId="77777777" w:rsidR="00870CB8" w:rsidRDefault="00870CB8" w:rsidP="00870CB8">
      <w:pPr>
        <w:ind w:firstLine="851"/>
        <w:jc w:val="both"/>
        <w:rPr>
          <w:rFonts w:eastAsia="Calibri"/>
          <w:b/>
          <w:color w:val="000000"/>
          <w:lang w:eastAsia="en-US"/>
        </w:rPr>
      </w:pPr>
      <w:r>
        <w:rPr>
          <w:rFonts w:eastAsia="Calibri"/>
          <w:color w:val="000000"/>
          <w:lang w:eastAsia="en-US"/>
        </w:rPr>
        <w:t>5.1</w:t>
      </w:r>
      <w:r>
        <w:rPr>
          <w:rFonts w:eastAsia="Calibri"/>
          <w:b/>
          <w:color w:val="000000"/>
          <w:lang w:eastAsia="en-US"/>
        </w:rPr>
        <w:t xml:space="preserve">. </w:t>
      </w:r>
      <w:r>
        <w:rPr>
          <w:rFonts w:eastAsia="Calibri"/>
          <w:color w:val="000000"/>
          <w:lang w:eastAsia="en-US"/>
        </w:rPr>
        <w:t>Užsakovas įsipareigoja:</w:t>
      </w:r>
      <w:r>
        <w:rPr>
          <w:rFonts w:eastAsia="Calibri"/>
          <w:color w:val="000000"/>
          <w:lang w:eastAsia="en-US"/>
        </w:rPr>
        <w:tab/>
      </w:r>
    </w:p>
    <w:p w14:paraId="657C0696" w14:textId="77777777" w:rsidR="00870CB8" w:rsidRDefault="00870CB8" w:rsidP="00870CB8">
      <w:pPr>
        <w:ind w:firstLine="851"/>
        <w:jc w:val="both"/>
        <w:rPr>
          <w:rFonts w:eastAsia="Calibri"/>
          <w:color w:val="000000"/>
          <w:lang w:eastAsia="en-US"/>
        </w:rPr>
      </w:pPr>
      <w:r>
        <w:rPr>
          <w:rFonts w:eastAsia="Calibri"/>
          <w:color w:val="000000"/>
          <w:lang w:eastAsia="en-US"/>
        </w:rPr>
        <w:t>5.1.1. suteikti Vykdytojui visą turimą informaciją, kuri reikalinga Sutarčiai vykdyti;</w:t>
      </w:r>
    </w:p>
    <w:p w14:paraId="62158B9F" w14:textId="77777777" w:rsidR="00870CB8" w:rsidRDefault="00870CB8" w:rsidP="00870CB8">
      <w:pPr>
        <w:ind w:firstLine="851"/>
        <w:jc w:val="both"/>
        <w:rPr>
          <w:rFonts w:eastAsia="Calibri"/>
          <w:bCs/>
          <w:color w:val="000000"/>
          <w:lang w:eastAsia="en-US"/>
        </w:rPr>
      </w:pPr>
      <w:r>
        <w:rPr>
          <w:rFonts w:eastAsia="Calibri"/>
          <w:bCs/>
          <w:color w:val="000000"/>
          <w:lang w:eastAsia="en-US"/>
        </w:rPr>
        <w:t>5.1.2. bendradarbiauti su Vykdytoju ir suteikti jam visą informaciją, kurios pastarasis pagrįstai prašo, kad galėtų vykdyti Sutartį;</w:t>
      </w:r>
    </w:p>
    <w:p w14:paraId="6F9A3883" w14:textId="77777777" w:rsidR="00870CB8" w:rsidRDefault="00870CB8" w:rsidP="00870CB8">
      <w:pPr>
        <w:ind w:firstLine="851"/>
        <w:jc w:val="both"/>
        <w:rPr>
          <w:rFonts w:eastAsia="Calibri"/>
          <w:color w:val="000000"/>
          <w:lang w:eastAsia="en-US"/>
        </w:rPr>
      </w:pPr>
      <w:r>
        <w:rPr>
          <w:rFonts w:eastAsia="Calibri"/>
          <w:color w:val="000000"/>
          <w:lang w:eastAsia="en-US"/>
        </w:rPr>
        <w:t>5.1.3. priimti iš Vykdytojo tinkamai suteiktas Paslaugas, atitinkančias Sutarties ir jos priedų reikalavimus, ir už jas sumokėti Sutartyje nustatyta tvarka, sąlygomis ir terminais;</w:t>
      </w:r>
    </w:p>
    <w:p w14:paraId="0A76ED0F" w14:textId="77777777" w:rsidR="00870CB8" w:rsidRDefault="00870CB8" w:rsidP="00870CB8">
      <w:pPr>
        <w:ind w:firstLine="851"/>
        <w:jc w:val="both"/>
        <w:rPr>
          <w:rFonts w:eastAsia="Calibri"/>
          <w:lang w:eastAsia="en-US"/>
        </w:rPr>
      </w:pPr>
      <w:r>
        <w:rPr>
          <w:rFonts w:eastAsia="Calibri"/>
          <w:lang w:eastAsia="en-US"/>
        </w:rPr>
        <w:t>5.1.4. atlyginti Vykdytojui ir tretiesiems asmenims tiesioginius nuostolius, atsiradusius dėl Užsakovo kaltės;</w:t>
      </w:r>
    </w:p>
    <w:p w14:paraId="0F71087B" w14:textId="77777777" w:rsidR="00870CB8" w:rsidRDefault="00870CB8" w:rsidP="00870CB8">
      <w:pPr>
        <w:ind w:firstLine="851"/>
        <w:jc w:val="both"/>
        <w:rPr>
          <w:rFonts w:eastAsia="Calibri"/>
          <w:lang w:eastAsia="en-US"/>
        </w:rPr>
      </w:pPr>
      <w:r>
        <w:rPr>
          <w:rFonts w:eastAsia="Calibri"/>
          <w:lang w:eastAsia="en-US"/>
        </w:rPr>
        <w:t>5.1.5. tinkamai vykdyti visas kitas prievoles, nustatytas Sutartyje, jos prieduose, teisės aktuose, taikomuose vykdant Sutartį, ir (ar) kylančias iš šios Sutarties.</w:t>
      </w:r>
    </w:p>
    <w:p w14:paraId="7E5F1AB7" w14:textId="77777777" w:rsidR="00870CB8" w:rsidRDefault="00870CB8" w:rsidP="00870CB8">
      <w:pPr>
        <w:ind w:firstLine="851"/>
        <w:jc w:val="both"/>
        <w:rPr>
          <w:rFonts w:eastAsia="Calibri"/>
          <w:lang w:eastAsia="en-US"/>
        </w:rPr>
      </w:pPr>
      <w:r>
        <w:rPr>
          <w:rFonts w:eastAsia="Calibri"/>
          <w:lang w:eastAsia="en-US"/>
        </w:rPr>
        <w:t>5.2. Užsakovas turi teisę:</w:t>
      </w:r>
    </w:p>
    <w:p w14:paraId="2190DBFD" w14:textId="77777777" w:rsidR="00870CB8" w:rsidRDefault="00870CB8" w:rsidP="00870CB8">
      <w:pPr>
        <w:ind w:firstLine="851"/>
        <w:jc w:val="both"/>
        <w:rPr>
          <w:rFonts w:eastAsia="Calibri"/>
          <w:lang w:eastAsia="en-US"/>
        </w:rPr>
      </w:pPr>
      <w:r>
        <w:rPr>
          <w:rFonts w:eastAsia="Calibri"/>
          <w:lang w:eastAsia="en-US"/>
        </w:rPr>
        <w:t xml:space="preserve">5.2.1. reikalauti, kad visos Sutartyje ir jos prieduose numatytos Paslaugos būtų suteiktos tinkamai, kokybiškai ir nustatytais terminais; </w:t>
      </w:r>
    </w:p>
    <w:p w14:paraId="4D5435FA" w14:textId="77777777" w:rsidR="00870CB8" w:rsidRDefault="00870CB8" w:rsidP="00870CB8">
      <w:pPr>
        <w:ind w:firstLine="851"/>
        <w:jc w:val="both"/>
        <w:rPr>
          <w:rFonts w:eastAsia="Calibri"/>
          <w:lang w:eastAsia="en-US"/>
        </w:rPr>
      </w:pPr>
      <w:r>
        <w:rPr>
          <w:rFonts w:eastAsia="Calibri"/>
          <w:lang w:eastAsia="en-US"/>
        </w:rPr>
        <w:t xml:space="preserve">5.2.2. bet kuriuo metu tikrinti Paslaugų teikimo eigą ir kokybę, Vykdytojo naudojamų medžiagų kokybę, medžiagų naudojimą, o pastebėjęs nukrypimus nuo Sutarties ir jos priedų, sąlygų, bloginančius Paslaugų rezultato kokybę, ar kitus trūkumus, privalo nedelsdamas apie tai pranešti Vykdytojui; </w:t>
      </w:r>
    </w:p>
    <w:p w14:paraId="32A79316" w14:textId="77777777" w:rsidR="00870CB8" w:rsidRDefault="00870CB8" w:rsidP="00870CB8">
      <w:pPr>
        <w:ind w:firstLine="851"/>
        <w:jc w:val="both"/>
        <w:rPr>
          <w:rFonts w:eastAsia="Calibri"/>
          <w:lang w:eastAsia="en-US"/>
        </w:rPr>
      </w:pPr>
      <w:r>
        <w:rPr>
          <w:rFonts w:eastAsia="Calibri"/>
          <w:lang w:eastAsia="en-US"/>
        </w:rPr>
        <w:t>5.2.3. jeigu Paslaugos suteiktos nekokybiškai, nemokėti už suteiktas Paslaugas, kol Vykdytojas nepašalins suteiktų Paslaugų trūkumų pagal pareikštą pretenziją;</w:t>
      </w:r>
    </w:p>
    <w:p w14:paraId="61C26F9C" w14:textId="77777777" w:rsidR="00870CB8" w:rsidRDefault="00870CB8" w:rsidP="00870CB8">
      <w:pPr>
        <w:ind w:firstLine="851"/>
        <w:jc w:val="both"/>
        <w:rPr>
          <w:rFonts w:eastAsia="Calibri"/>
          <w:lang w:eastAsia="en-US"/>
        </w:rPr>
      </w:pPr>
      <w:r>
        <w:rPr>
          <w:rFonts w:eastAsia="Calibri"/>
          <w:lang w:eastAsia="en-US"/>
        </w:rPr>
        <w:t>5.2.4. Užsakovas turi teisę laiku, šios Sutarties nustatyta tvarka, gauti iš Vykdytojo planuojamas Paslaugas;</w:t>
      </w:r>
    </w:p>
    <w:p w14:paraId="7B408B7C" w14:textId="77777777" w:rsidR="00870CB8" w:rsidRDefault="00870CB8" w:rsidP="00870CB8">
      <w:pPr>
        <w:ind w:firstLine="851"/>
        <w:jc w:val="both"/>
        <w:rPr>
          <w:rFonts w:eastAsia="Calibri"/>
          <w:color w:val="000000"/>
          <w:lang w:eastAsia="en-US"/>
        </w:rPr>
      </w:pPr>
      <w:r>
        <w:rPr>
          <w:rFonts w:eastAsia="Calibri"/>
          <w:color w:val="000000"/>
          <w:lang w:eastAsia="en-US"/>
        </w:rPr>
        <w:t>5.2.5. Užsakovas turi teisę duoti nurodymus ar instrukcijas, siekdamas užtikrinti tinkamą Paslaugų teikimą;</w:t>
      </w:r>
    </w:p>
    <w:p w14:paraId="76340FC0" w14:textId="77777777" w:rsidR="00870CB8" w:rsidRDefault="00870CB8" w:rsidP="00870CB8">
      <w:pPr>
        <w:ind w:firstLine="851"/>
        <w:jc w:val="both"/>
        <w:rPr>
          <w:rFonts w:eastAsia="Calibri"/>
          <w:lang w:eastAsia="en-US"/>
        </w:rPr>
      </w:pPr>
      <w:r>
        <w:rPr>
          <w:rFonts w:eastAsia="Calibri"/>
          <w:lang w:eastAsia="en-US"/>
        </w:rPr>
        <w:t>5.2.6. naudotis kitomis Užsakovo teisėmis, nurodytomis Sutartyje, jos prieduose, teisės aktuose, taikomuose vykdant Sutartį, ir (ar) kylančiomis iš šios Sutarties esmės.</w:t>
      </w:r>
    </w:p>
    <w:p w14:paraId="464D34C2" w14:textId="77777777" w:rsidR="00870CB8" w:rsidRDefault="00870CB8" w:rsidP="00870CB8">
      <w:pPr>
        <w:rPr>
          <w:rFonts w:eastAsia="Calibri"/>
          <w:b/>
          <w:color w:val="FF0000"/>
          <w:lang w:eastAsia="en-US"/>
        </w:rPr>
      </w:pPr>
    </w:p>
    <w:p w14:paraId="1AEDC1A2" w14:textId="77777777" w:rsidR="00870CB8" w:rsidRDefault="00870CB8" w:rsidP="00870CB8">
      <w:pPr>
        <w:numPr>
          <w:ilvl w:val="0"/>
          <w:numId w:val="3"/>
        </w:numPr>
        <w:spacing w:line="276" w:lineRule="auto"/>
        <w:ind w:left="0"/>
        <w:contextualSpacing/>
        <w:jc w:val="center"/>
        <w:rPr>
          <w:rFonts w:eastAsia="Calibri"/>
          <w:b/>
          <w:color w:val="000000"/>
          <w:lang w:eastAsia="en-US"/>
        </w:rPr>
      </w:pPr>
      <w:r>
        <w:rPr>
          <w:rFonts w:eastAsia="Calibri"/>
          <w:b/>
          <w:color w:val="000000"/>
          <w:lang w:eastAsia="en-US"/>
        </w:rPr>
        <w:t>VYKDYTOJO TEISĖS IR PAREIGOS</w:t>
      </w:r>
    </w:p>
    <w:p w14:paraId="2E2A1E72" w14:textId="77777777" w:rsidR="00870CB8" w:rsidRDefault="00870CB8" w:rsidP="00870CB8">
      <w:pPr>
        <w:jc w:val="center"/>
        <w:rPr>
          <w:rFonts w:eastAsia="Calibri"/>
          <w:b/>
          <w:lang w:eastAsia="en-US"/>
        </w:rPr>
      </w:pPr>
    </w:p>
    <w:p w14:paraId="20DED6E7" w14:textId="77777777" w:rsidR="00870CB8" w:rsidRDefault="00870CB8" w:rsidP="00870CB8">
      <w:pPr>
        <w:ind w:firstLine="851"/>
        <w:jc w:val="both"/>
        <w:rPr>
          <w:rFonts w:eastAsia="Calibri"/>
          <w:lang w:eastAsia="en-US"/>
        </w:rPr>
      </w:pPr>
      <w:r>
        <w:rPr>
          <w:rFonts w:eastAsia="Calibri"/>
          <w:lang w:eastAsia="en-US"/>
        </w:rPr>
        <w:t>6.1. Vykdytojas įsipareigoja:</w:t>
      </w:r>
    </w:p>
    <w:p w14:paraId="1FE72D71" w14:textId="77777777" w:rsidR="00870CB8" w:rsidRDefault="00870CB8" w:rsidP="00870CB8">
      <w:pPr>
        <w:ind w:firstLine="851"/>
        <w:jc w:val="both"/>
        <w:rPr>
          <w:rFonts w:eastAsia="Calibri"/>
          <w:lang w:eastAsia="en-US"/>
        </w:rPr>
      </w:pPr>
      <w:r>
        <w:rPr>
          <w:rFonts w:eastAsia="Calibri"/>
          <w:lang w:eastAsia="en-US"/>
        </w:rPr>
        <w:t>6.1.1. savo rizika, naudodamas savo medžiagas, savo priemonėmis ir jėgomis suteikti visas su Sutarties objektu susijusias Paslaugas;</w:t>
      </w:r>
    </w:p>
    <w:p w14:paraId="02C71382" w14:textId="77777777" w:rsidR="00870CB8" w:rsidRDefault="00870CB8" w:rsidP="00870CB8">
      <w:pPr>
        <w:ind w:firstLine="851"/>
        <w:jc w:val="both"/>
        <w:rPr>
          <w:rFonts w:eastAsia="Calibri"/>
          <w:lang w:eastAsia="en-US"/>
        </w:rPr>
      </w:pPr>
      <w:r>
        <w:rPr>
          <w:rFonts w:eastAsia="Calibri"/>
          <w:lang w:eastAsia="en-US"/>
        </w:rPr>
        <w:t>6.1.2. organizuoti Paslaugų teikimą taip, kad jos būtų suteiktos Sutartyje ir jos prieduose nustatytomis sąlygomis, tvarka ir terminais bei kokybiškai. Už reikiamų leidimų Paslaugoms teikti, jei tokie reikalingi, gavimą ir teikiamų Paslaugų derinimą su atsakingomis institucijomis yra atsakingas Vykdytojas;</w:t>
      </w:r>
    </w:p>
    <w:p w14:paraId="2A441255" w14:textId="77777777" w:rsidR="00870CB8" w:rsidRDefault="00870CB8" w:rsidP="00870CB8">
      <w:pPr>
        <w:ind w:firstLine="851"/>
        <w:jc w:val="both"/>
        <w:rPr>
          <w:rFonts w:eastAsia="Calibri"/>
          <w:color w:val="000000"/>
          <w:lang w:eastAsia="en-US"/>
        </w:rPr>
      </w:pPr>
      <w:r>
        <w:rPr>
          <w:rFonts w:eastAsia="Calibri"/>
          <w:color w:val="000000"/>
          <w:lang w:eastAsia="en-US"/>
        </w:rPr>
        <w:lastRenderedPageBreak/>
        <w:t>6.1.3. Vykdytojas turi vykdyti teisėtus Užsakovo nurodymus. Jei Vykdytojas mano, kad Užsakovo nurodymai viršija Sutarties reikalavimus, jis apie tai praneša Užsakovui per 5 (penkias) kalendorines dienas nuo tokio nurodymo gavimo dienos;</w:t>
      </w:r>
    </w:p>
    <w:p w14:paraId="108011E3" w14:textId="77777777" w:rsidR="00870CB8" w:rsidRDefault="00870CB8" w:rsidP="00870CB8">
      <w:pPr>
        <w:ind w:firstLine="851"/>
        <w:jc w:val="both"/>
        <w:rPr>
          <w:rFonts w:eastAsia="Calibri"/>
          <w:lang w:eastAsia="en-US"/>
        </w:rPr>
      </w:pPr>
      <w:r>
        <w:rPr>
          <w:rFonts w:eastAsia="Calibri"/>
          <w:lang w:eastAsia="en-US"/>
        </w:rPr>
        <w:t>6.1.4. teikti Paslaugas tvarkingai, nekeliant pavojaus Užsakovo personalui ir tretiesiems asmenims, neteršiant teritorijos. Sutvarkyti Paslaugų teikimo vietą taip, kad vietos būklė būtų ne prastesnė, nei buvusi iki Paslaugų teikimo pradžios;</w:t>
      </w:r>
    </w:p>
    <w:p w14:paraId="1C3AF521" w14:textId="77777777" w:rsidR="00870CB8" w:rsidRDefault="00870CB8" w:rsidP="00870CB8">
      <w:pPr>
        <w:ind w:firstLine="851"/>
        <w:jc w:val="both"/>
        <w:rPr>
          <w:rFonts w:eastAsia="Calibri"/>
          <w:lang w:eastAsia="en-US"/>
        </w:rPr>
      </w:pPr>
      <w:r>
        <w:rPr>
          <w:rFonts w:eastAsia="Calibri"/>
          <w:lang w:eastAsia="en-US"/>
        </w:rPr>
        <w:t>6.1.5. prisiimti atsakomybę už visus savo veiksmus vykdant Sutartį, darbo metodų tinkamumą, patikimumą;</w:t>
      </w:r>
    </w:p>
    <w:p w14:paraId="1CDAA74A" w14:textId="77777777" w:rsidR="00870CB8" w:rsidRDefault="00870CB8" w:rsidP="00870CB8">
      <w:pPr>
        <w:ind w:firstLine="851"/>
        <w:jc w:val="both"/>
        <w:rPr>
          <w:rFonts w:eastAsia="Calibri"/>
          <w:color w:val="000000"/>
          <w:shd w:val="clear" w:color="auto" w:fill="FFFFFF"/>
          <w:lang w:eastAsia="en-US"/>
        </w:rPr>
      </w:pPr>
      <w:r>
        <w:rPr>
          <w:rFonts w:eastAsia="Calibri"/>
          <w:lang w:eastAsia="en-US"/>
        </w:rPr>
        <w:t>6.1.6.</w:t>
      </w:r>
      <w:r>
        <w:rPr>
          <w:rFonts w:eastAsia="Calibri"/>
          <w:color w:val="FF0000"/>
          <w:shd w:val="clear" w:color="auto" w:fill="FFFFFF"/>
          <w:lang w:eastAsia="en-US"/>
        </w:rPr>
        <w:t xml:space="preserve"> </w:t>
      </w:r>
      <w:r>
        <w:rPr>
          <w:rFonts w:eastAsia="Calibri"/>
          <w:color w:val="000000"/>
          <w:shd w:val="clear" w:color="auto" w:fill="FFFFFF"/>
          <w:lang w:eastAsia="en-US"/>
        </w:rPr>
        <w:t xml:space="preserve">laikytis visų galiojančių įstatymų ir kitų teisės aktų nuostatų ir užtikrinti, kad darbuotojai jų laikytųsi; </w:t>
      </w:r>
    </w:p>
    <w:p w14:paraId="0B50937C" w14:textId="77777777" w:rsidR="00870CB8" w:rsidRDefault="00870CB8" w:rsidP="00870CB8">
      <w:pPr>
        <w:ind w:firstLine="851"/>
        <w:jc w:val="both"/>
        <w:rPr>
          <w:rFonts w:eastAsia="Calibri"/>
          <w:color w:val="000000"/>
          <w:lang w:eastAsia="en-US"/>
        </w:rPr>
      </w:pPr>
      <w:r>
        <w:rPr>
          <w:rFonts w:eastAsia="Calibri"/>
          <w:color w:val="000000"/>
          <w:lang w:eastAsia="en-US"/>
        </w:rPr>
        <w:t xml:space="preserve">6.1.7. Vykdytojas visus dokumentus ir informaciją, gautą pagal Sutartį, laiko konfidencialia ir be išankstinio raštiško Užsakovo leidimo neskelbia ir neatskleidžia jokių Sutarties nuostatų, išskyrus atvejus, kai tai būtina vykdant Sutartį. </w:t>
      </w:r>
    </w:p>
    <w:p w14:paraId="2D36A81B" w14:textId="77777777" w:rsidR="00870CB8" w:rsidRDefault="00870CB8" w:rsidP="00870CB8">
      <w:pPr>
        <w:ind w:firstLine="851"/>
        <w:jc w:val="both"/>
        <w:rPr>
          <w:rFonts w:eastAsia="Calibri"/>
          <w:lang w:eastAsia="en-US"/>
        </w:rPr>
      </w:pPr>
      <w:r>
        <w:rPr>
          <w:rFonts w:eastAsia="Calibri"/>
          <w:lang w:eastAsia="en-US"/>
        </w:rPr>
        <w:t>6.2. Vykdytojas turi teisę:</w:t>
      </w:r>
    </w:p>
    <w:p w14:paraId="24DBE628" w14:textId="77777777" w:rsidR="00870CB8" w:rsidRDefault="00870CB8" w:rsidP="00870CB8">
      <w:pPr>
        <w:ind w:firstLine="851"/>
        <w:jc w:val="both"/>
        <w:rPr>
          <w:rFonts w:eastAsia="Calibri"/>
          <w:lang w:eastAsia="en-US"/>
        </w:rPr>
      </w:pPr>
      <w:r>
        <w:rPr>
          <w:rFonts w:eastAsia="Calibri"/>
          <w:lang w:eastAsia="en-US"/>
        </w:rPr>
        <w:t>6.2.1. savarankiškai nustatyti Užsakovo užduoties įvykdymo būdus;</w:t>
      </w:r>
    </w:p>
    <w:p w14:paraId="231957E9" w14:textId="77777777" w:rsidR="00870CB8" w:rsidRDefault="00870CB8" w:rsidP="00870CB8">
      <w:pPr>
        <w:ind w:firstLine="851"/>
        <w:jc w:val="both"/>
        <w:rPr>
          <w:rFonts w:eastAsia="Calibri"/>
          <w:lang w:eastAsia="en-US"/>
        </w:rPr>
      </w:pPr>
      <w:r>
        <w:rPr>
          <w:rFonts w:eastAsia="Calibri"/>
          <w:lang w:eastAsia="en-US"/>
        </w:rPr>
        <w:t>6.2.2. reikalauti, kad Užsakovas priimtų faktiškai ir tinkamai suteiktas Paslaugas;</w:t>
      </w:r>
    </w:p>
    <w:p w14:paraId="1E4E5525" w14:textId="77777777" w:rsidR="00870CB8" w:rsidRDefault="00870CB8" w:rsidP="00870CB8">
      <w:pPr>
        <w:ind w:firstLine="851"/>
        <w:jc w:val="both"/>
        <w:rPr>
          <w:rFonts w:eastAsia="Calibri"/>
          <w:lang w:eastAsia="en-US"/>
        </w:rPr>
      </w:pPr>
      <w:r>
        <w:rPr>
          <w:rFonts w:eastAsia="Calibri"/>
          <w:lang w:eastAsia="en-US"/>
        </w:rPr>
        <w:t>6.2.3. reikalauti, kad Užsakovas sumokėtų už faktiškai ir tinkamai suteiktas Paslaugas Sutartyje nurodyta tvarka, sąlygomis ir terminais;</w:t>
      </w:r>
    </w:p>
    <w:p w14:paraId="3E253B91" w14:textId="77777777" w:rsidR="00870CB8" w:rsidRDefault="00870CB8" w:rsidP="00870CB8">
      <w:pPr>
        <w:ind w:firstLine="851"/>
        <w:jc w:val="both"/>
        <w:rPr>
          <w:rFonts w:eastAsia="Calibri"/>
          <w:lang w:eastAsia="en-US"/>
        </w:rPr>
      </w:pPr>
      <w:r>
        <w:rPr>
          <w:rFonts w:eastAsia="Calibri"/>
          <w:lang w:eastAsia="en-US"/>
        </w:rPr>
        <w:t>6.2.4. naudotis kitomis Vykdytojo teisėmis, nurodytomis Sutartyje, jos prieduose, teisės aktuose, taikomuose vykdant Sutartį, ir (ar) kylančiomis iš šios Sutarties esmės.</w:t>
      </w:r>
    </w:p>
    <w:p w14:paraId="356AFC53" w14:textId="77777777" w:rsidR="00870CB8" w:rsidRDefault="00870CB8" w:rsidP="00870CB8">
      <w:pPr>
        <w:rPr>
          <w:rFonts w:eastAsia="Calibri"/>
          <w:b/>
          <w:lang w:eastAsia="en-US"/>
        </w:rPr>
      </w:pPr>
    </w:p>
    <w:p w14:paraId="645EBD0A" w14:textId="77777777" w:rsidR="00870CB8" w:rsidRDefault="00870CB8" w:rsidP="00870CB8">
      <w:pPr>
        <w:jc w:val="center"/>
        <w:rPr>
          <w:rFonts w:eastAsia="Calibri"/>
          <w:b/>
          <w:iCs/>
          <w:color w:val="000000"/>
          <w:lang w:eastAsia="en-US"/>
        </w:rPr>
      </w:pPr>
      <w:r>
        <w:rPr>
          <w:rFonts w:eastAsia="Calibri"/>
          <w:b/>
          <w:iCs/>
          <w:color w:val="000000"/>
          <w:lang w:eastAsia="en-US"/>
        </w:rPr>
        <w:t>7. ŠALIŲ ATSAKOMYBĖ</w:t>
      </w:r>
    </w:p>
    <w:p w14:paraId="21870E03" w14:textId="77777777" w:rsidR="00870CB8" w:rsidRDefault="00870CB8" w:rsidP="00870CB8">
      <w:pPr>
        <w:jc w:val="center"/>
        <w:rPr>
          <w:rFonts w:eastAsia="Calibri"/>
          <w:b/>
          <w:iCs/>
          <w:color w:val="000000"/>
          <w:lang w:eastAsia="en-US"/>
        </w:rPr>
      </w:pPr>
    </w:p>
    <w:p w14:paraId="553159B6" w14:textId="77777777" w:rsidR="00870CB8" w:rsidRDefault="00870CB8" w:rsidP="00870CB8">
      <w:pPr>
        <w:ind w:firstLine="851"/>
        <w:jc w:val="both"/>
        <w:rPr>
          <w:rFonts w:eastAsia="Calibri"/>
          <w:color w:val="000000"/>
          <w:lang w:eastAsia="en-US"/>
        </w:rPr>
      </w:pPr>
      <w:r>
        <w:rPr>
          <w:rFonts w:eastAsia="Calibri"/>
          <w:color w:val="000000"/>
          <w:lang w:eastAsia="en-US"/>
        </w:rPr>
        <w:t>7.1. Užsakovas, uždelsęs sumokėti Sutarties 4.1 punkte numatyta tvarka, įsipareigoja Vykdytojui pareikalavus mokėti Vykdytojui 0,03 procento nuo neapmokėtos sąskaitos dydžio delspinigius, už kiekvieną uždelstą dieną.</w:t>
      </w:r>
    </w:p>
    <w:p w14:paraId="614B860A" w14:textId="77777777" w:rsidR="00870CB8" w:rsidRDefault="00870CB8" w:rsidP="00870CB8">
      <w:pPr>
        <w:ind w:firstLine="851"/>
        <w:jc w:val="both"/>
        <w:rPr>
          <w:rFonts w:eastAsia="Calibri"/>
          <w:color w:val="000000"/>
          <w:lang w:eastAsia="en-US"/>
        </w:rPr>
      </w:pPr>
      <w:r>
        <w:rPr>
          <w:rFonts w:eastAsia="Calibri"/>
          <w:color w:val="000000"/>
          <w:lang w:eastAsia="en-US"/>
        </w:rPr>
        <w:t>7.2. Vykdytojas, uždelsęs suteikti Paslaugas Sutartyje numatytais terminais, moka Užsakovui 0,03 procento nuo Sutarties 3.1 punkte nurodytos kainos delspinigius už kiekvieną uždelstą dieną. Užsakovas delspinigius gali išskaičiuoti iš Vykdytojo pagal Sutartį mokėtinos sumos, atliekant vienašalį įskaitymą (LR CK 6.131 str.).</w:t>
      </w:r>
    </w:p>
    <w:p w14:paraId="29620F31" w14:textId="77777777" w:rsidR="00870CB8" w:rsidRDefault="00870CB8" w:rsidP="00870CB8">
      <w:pPr>
        <w:ind w:firstLine="851"/>
        <w:jc w:val="both"/>
        <w:rPr>
          <w:rFonts w:eastAsia="Calibri"/>
          <w:color w:val="000000"/>
          <w:lang w:eastAsia="en-US"/>
        </w:rPr>
      </w:pPr>
      <w:r>
        <w:rPr>
          <w:rFonts w:eastAsia="Calibri"/>
          <w:color w:val="000000"/>
          <w:lang w:eastAsia="en-US"/>
        </w:rPr>
        <w:t>7.3. Užsakovui nutraukus Sutartį dėl esminio Sutarties pažeidimo, Vykdytojas įsipareigoja sumokėti Užsakovui 10 procentų dydžio netesybas (baudą) nuo bendros Sutarties kainos nurodytos Sutarties 3.1. punkte.</w:t>
      </w:r>
    </w:p>
    <w:p w14:paraId="31ED914F" w14:textId="77777777" w:rsidR="00870CB8" w:rsidRDefault="00870CB8" w:rsidP="00870CB8">
      <w:pPr>
        <w:jc w:val="center"/>
        <w:rPr>
          <w:rFonts w:eastAsia="Calibri"/>
          <w:b/>
          <w:color w:val="000000"/>
          <w:lang w:eastAsia="en-US"/>
        </w:rPr>
      </w:pPr>
    </w:p>
    <w:p w14:paraId="01EC5A9F" w14:textId="77777777" w:rsidR="00870CB8" w:rsidRDefault="00870CB8" w:rsidP="00870CB8">
      <w:pPr>
        <w:jc w:val="center"/>
        <w:rPr>
          <w:rFonts w:eastAsia="Calibri"/>
          <w:b/>
          <w:color w:val="000000"/>
          <w:lang w:eastAsia="en-US"/>
        </w:rPr>
      </w:pPr>
      <w:r>
        <w:rPr>
          <w:rFonts w:eastAsia="Calibri"/>
          <w:b/>
          <w:color w:val="000000"/>
          <w:lang w:eastAsia="en-US"/>
        </w:rPr>
        <w:t>8. NENUGALIMOS JĖGOS APLINKYBĖS (</w:t>
      </w:r>
      <w:r>
        <w:rPr>
          <w:rFonts w:eastAsia="Calibri"/>
          <w:b/>
          <w:i/>
          <w:iCs/>
          <w:color w:val="000000"/>
          <w:lang w:eastAsia="en-US"/>
        </w:rPr>
        <w:t>Force Majeure</w:t>
      </w:r>
      <w:r>
        <w:rPr>
          <w:rFonts w:eastAsia="Calibri"/>
          <w:b/>
          <w:color w:val="000000"/>
          <w:lang w:eastAsia="en-US"/>
        </w:rPr>
        <w:t>)</w:t>
      </w:r>
    </w:p>
    <w:p w14:paraId="635D2DD9" w14:textId="77777777" w:rsidR="00870CB8" w:rsidRDefault="00870CB8" w:rsidP="00870CB8">
      <w:pPr>
        <w:jc w:val="center"/>
        <w:rPr>
          <w:rFonts w:eastAsia="Calibri"/>
          <w:b/>
          <w:lang w:eastAsia="en-US"/>
        </w:rPr>
      </w:pPr>
    </w:p>
    <w:p w14:paraId="08B4BE7F" w14:textId="77777777" w:rsidR="00870CB8" w:rsidRDefault="00870CB8" w:rsidP="00870CB8">
      <w:pPr>
        <w:ind w:firstLine="851"/>
        <w:jc w:val="both"/>
        <w:rPr>
          <w:rFonts w:eastAsia="Calibri"/>
          <w:lang w:eastAsia="en-US"/>
        </w:rPr>
      </w:pPr>
      <w:r>
        <w:rPr>
          <w:rFonts w:eastAsia="Calibri"/>
          <w:lang w:eastAsia="en-US"/>
        </w:rPr>
        <w:t>8.1.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8FCBE65" w14:textId="77777777" w:rsidR="00870CB8" w:rsidRDefault="00870CB8" w:rsidP="00870CB8">
      <w:pPr>
        <w:ind w:firstLine="851"/>
        <w:jc w:val="both"/>
        <w:rPr>
          <w:color w:val="000000"/>
        </w:rPr>
      </w:pPr>
      <w:r>
        <w:rPr>
          <w:color w:val="000000"/>
        </w:rPr>
        <w:t>8.1.</w:t>
      </w:r>
      <w:r>
        <w:rPr>
          <w:color w:val="000000"/>
        </w:rPr>
        <w:tab/>
        <w:t xml:space="preserve">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320DB45" w14:textId="77777777" w:rsidR="00870CB8" w:rsidRDefault="00870CB8" w:rsidP="00870CB8">
      <w:pPr>
        <w:ind w:firstLine="851"/>
        <w:jc w:val="both"/>
        <w:rPr>
          <w:color w:val="000000"/>
        </w:rPr>
      </w:pPr>
      <w:r>
        <w:rPr>
          <w:color w:val="000000"/>
        </w:rPr>
        <w:t>8.2.</w:t>
      </w:r>
      <w:r>
        <w:rPr>
          <w:color w:val="000000"/>
        </w:rPr>
        <w:tab/>
        <w:t xml:space="preserve">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E88B0D9" w14:textId="77777777" w:rsidR="00870CB8" w:rsidRDefault="00870CB8" w:rsidP="00870CB8">
      <w:pPr>
        <w:ind w:firstLine="851"/>
        <w:jc w:val="both"/>
        <w:rPr>
          <w:color w:val="000000"/>
        </w:rPr>
      </w:pPr>
      <w:r>
        <w:rPr>
          <w:color w:val="000000"/>
        </w:rPr>
        <w:t>8.3.</w:t>
      </w:r>
      <w:r>
        <w:rPr>
          <w:color w:val="000000"/>
        </w:rPr>
        <w:tab/>
        <w:t xml:space="preserve">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w:t>
      </w:r>
      <w:r>
        <w:rPr>
          <w:color w:val="000000"/>
        </w:rPr>
        <w:lastRenderedPageBreak/>
        <w:t>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CF532F3" w14:textId="77777777" w:rsidR="00870CB8" w:rsidRDefault="00870CB8" w:rsidP="00870CB8">
      <w:pPr>
        <w:ind w:firstLine="851"/>
        <w:jc w:val="both"/>
        <w:rPr>
          <w:color w:val="000000"/>
        </w:rPr>
      </w:pPr>
      <w:r>
        <w:rPr>
          <w:color w:val="000000"/>
        </w:rPr>
        <w:t>8.4.</w:t>
      </w:r>
      <w:r>
        <w:rPr>
          <w:color w:val="000000"/>
        </w:rPr>
        <w:tab/>
        <w:t xml:space="preserve">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5B05E01" w14:textId="77777777" w:rsidR="00870CB8" w:rsidRDefault="00870CB8" w:rsidP="00870CB8">
      <w:pPr>
        <w:jc w:val="both"/>
        <w:rPr>
          <w:rFonts w:eastAsia="Calibri"/>
          <w:b/>
          <w:iCs/>
          <w:lang w:eastAsia="en-US"/>
        </w:rPr>
      </w:pPr>
    </w:p>
    <w:p w14:paraId="6A134260" w14:textId="77777777" w:rsidR="00870CB8" w:rsidRDefault="00870CB8" w:rsidP="00870CB8">
      <w:pPr>
        <w:jc w:val="center"/>
        <w:rPr>
          <w:rFonts w:eastAsia="Calibri"/>
          <w:b/>
          <w:iCs/>
          <w:lang w:eastAsia="en-US"/>
        </w:rPr>
      </w:pPr>
      <w:r>
        <w:rPr>
          <w:rFonts w:eastAsia="Calibri"/>
          <w:b/>
          <w:iCs/>
          <w:lang w:eastAsia="en-US"/>
        </w:rPr>
        <w:t>9. ŠALIŲ PAREIŠKIMAI IR GARANTIJOS</w:t>
      </w:r>
    </w:p>
    <w:p w14:paraId="7FE639EF" w14:textId="77777777" w:rsidR="00870CB8" w:rsidRDefault="00870CB8" w:rsidP="00870CB8">
      <w:pPr>
        <w:jc w:val="both"/>
        <w:rPr>
          <w:rFonts w:eastAsia="Calibri"/>
          <w:b/>
          <w:iCs/>
          <w:lang w:eastAsia="en-US"/>
        </w:rPr>
      </w:pPr>
    </w:p>
    <w:p w14:paraId="3E497697" w14:textId="77777777" w:rsidR="00870CB8" w:rsidRDefault="00870CB8" w:rsidP="00870CB8">
      <w:pPr>
        <w:ind w:firstLine="851"/>
        <w:jc w:val="both"/>
        <w:rPr>
          <w:rFonts w:eastAsia="Calibri"/>
          <w:lang w:eastAsia="en-US"/>
        </w:rPr>
      </w:pPr>
      <w:r>
        <w:rPr>
          <w:rFonts w:eastAsia="Calibri"/>
          <w:lang w:eastAsia="en-US"/>
        </w:rPr>
        <w:t>9.1. Kiekviena Šalis pareiškia ir garantuoja kitai Šaliai, kad:</w:t>
      </w:r>
    </w:p>
    <w:p w14:paraId="235766EF" w14:textId="77777777" w:rsidR="00870CB8" w:rsidRDefault="00870CB8" w:rsidP="00870CB8">
      <w:pPr>
        <w:ind w:firstLine="851"/>
        <w:jc w:val="both"/>
        <w:rPr>
          <w:rFonts w:eastAsia="Calibri"/>
          <w:lang w:eastAsia="en-US"/>
        </w:rPr>
      </w:pPr>
      <w:r>
        <w:rPr>
          <w:rFonts w:eastAsia="Calibri"/>
          <w:lang w:eastAsia="en-US"/>
        </w:rPr>
        <w:t>9.2. Šalis yra tinkamai įsteigta ir teisėtai veikia pagal Lietuvos Respublikos teisės aktus;</w:t>
      </w:r>
    </w:p>
    <w:p w14:paraId="6B149DC3" w14:textId="77777777" w:rsidR="00870CB8" w:rsidRDefault="00870CB8" w:rsidP="00870CB8">
      <w:pPr>
        <w:ind w:firstLine="851"/>
        <w:jc w:val="both"/>
        <w:rPr>
          <w:rFonts w:eastAsia="Calibri"/>
          <w:lang w:eastAsia="en-US"/>
        </w:rPr>
      </w:pPr>
      <w:r>
        <w:rPr>
          <w:rFonts w:eastAsia="Calibri"/>
          <w:lang w:eastAsia="en-US"/>
        </w:rPr>
        <w:t>9.3. Šalis atliko visus teisinius veiksmus, būtinus, kad ši Sutartis būtų tinkamai sudaryta ir galiotų, ir turi visus Lietuvos Respublikos teisės aktais numatytus leidimus, licencijas, darbuotojus, reikalingus šiai Sutarčiai vykdyti;</w:t>
      </w:r>
    </w:p>
    <w:p w14:paraId="10F531DC" w14:textId="77777777" w:rsidR="00870CB8" w:rsidRDefault="00870CB8" w:rsidP="00870CB8">
      <w:pPr>
        <w:ind w:firstLine="851"/>
        <w:jc w:val="both"/>
        <w:rPr>
          <w:rFonts w:eastAsia="Calibri"/>
          <w:lang w:eastAsia="en-US"/>
        </w:rPr>
      </w:pPr>
      <w:r>
        <w:rPr>
          <w:rFonts w:eastAsia="Calibri"/>
          <w:lang w:eastAsia="en-US"/>
        </w:rPr>
        <w:t xml:space="preserve">9.4. sudarydama šią Sutartį, kiekviena Šalis nepažeis Lietuvos Respublikos teisės aktų reikalavimų. </w:t>
      </w:r>
    </w:p>
    <w:p w14:paraId="29868DAE" w14:textId="77777777" w:rsidR="00870CB8" w:rsidRDefault="00870CB8" w:rsidP="00870CB8">
      <w:pPr>
        <w:jc w:val="both"/>
        <w:rPr>
          <w:rFonts w:eastAsia="Calibri"/>
          <w:b/>
          <w:iCs/>
          <w:lang w:eastAsia="en-US"/>
        </w:rPr>
      </w:pPr>
    </w:p>
    <w:p w14:paraId="29F60E00" w14:textId="77777777" w:rsidR="00870CB8" w:rsidRDefault="00870CB8" w:rsidP="00870CB8">
      <w:pPr>
        <w:jc w:val="center"/>
        <w:rPr>
          <w:rFonts w:eastAsia="Calibri"/>
          <w:b/>
          <w:iCs/>
          <w:lang w:eastAsia="en-US"/>
        </w:rPr>
      </w:pPr>
      <w:r>
        <w:rPr>
          <w:rFonts w:eastAsia="Calibri"/>
          <w:b/>
          <w:iCs/>
          <w:lang w:eastAsia="en-US"/>
        </w:rPr>
        <w:t>10. SUTARTIES GALIOJIMAS IR NUTRAUKIMAS</w:t>
      </w:r>
    </w:p>
    <w:p w14:paraId="5F83DBE8" w14:textId="77777777" w:rsidR="00870CB8" w:rsidRDefault="00870CB8" w:rsidP="00870CB8">
      <w:pPr>
        <w:jc w:val="both"/>
        <w:rPr>
          <w:rFonts w:eastAsia="Calibri"/>
          <w:b/>
          <w:iCs/>
          <w:lang w:eastAsia="en-US"/>
        </w:rPr>
      </w:pPr>
    </w:p>
    <w:p w14:paraId="60983F2D" w14:textId="77777777" w:rsidR="00870CB8" w:rsidRDefault="00870CB8" w:rsidP="00870CB8">
      <w:pPr>
        <w:ind w:firstLine="851"/>
        <w:jc w:val="both"/>
        <w:rPr>
          <w:rFonts w:eastAsia="Calibri"/>
          <w:lang w:eastAsia="en-US"/>
        </w:rPr>
      </w:pPr>
      <w:r>
        <w:rPr>
          <w:rFonts w:eastAsia="Calibri"/>
          <w:color w:val="000000"/>
          <w:lang w:eastAsia="en-US"/>
        </w:rPr>
        <w:t xml:space="preserve">10.1. </w:t>
      </w:r>
      <w:r>
        <w:rPr>
          <w:rFonts w:eastAsia="Calibri"/>
          <w:bCs/>
          <w:color w:val="000000"/>
          <w:lang w:eastAsia="en-US"/>
        </w:rPr>
        <w:t xml:space="preserve">Sutartis įsigalioja pagal viešojo pirkimo </w:t>
      </w:r>
      <w:r>
        <w:rPr>
          <w:rFonts w:eastAsia="Calibri"/>
          <w:bCs/>
          <w:color w:val="000000"/>
          <w:bdr w:val="none" w:sz="0" w:space="0" w:color="auto" w:frame="1"/>
          <w:lang w:eastAsia="en-US"/>
        </w:rPr>
        <w:t xml:space="preserve">techninės specifikacijos </w:t>
      </w:r>
      <w:r>
        <w:rPr>
          <w:rFonts w:eastAsia="Calibri"/>
          <w:bCs/>
          <w:bdr w:val="none" w:sz="0" w:space="0" w:color="auto" w:frame="1"/>
          <w:lang w:eastAsia="en-US"/>
        </w:rPr>
        <w:t xml:space="preserve">„Ilgalaikių projektinių užsiėmimų įgyvendinimo Visagino „Verdenės“ gimnazijos bendruomenei paslaugos“ </w:t>
      </w:r>
      <w:r>
        <w:rPr>
          <w:rFonts w:eastAsia="Calibri"/>
          <w:bCs/>
          <w:color w:val="000000"/>
          <w:lang w:eastAsia="en-US"/>
        </w:rPr>
        <w:t xml:space="preserve">9 punktą ir galioja iki visiško Šalių įsipareigojimų įvykdymo. Paslaugų teikimo pabaiga bus laikomas momentas, </w:t>
      </w:r>
      <w:r>
        <w:rPr>
          <w:rFonts w:eastAsia="Calibri"/>
          <w:bCs/>
          <w:lang w:eastAsia="en-US"/>
        </w:rPr>
        <w:t xml:space="preserve">kai bus užbaigtas visų Paslaugų teikimas, ir Užsakovui bus perduoti visi su Paslaugomis susiję dokumentai, kuriuos teisėtai turi saugoti Užsakovas. </w:t>
      </w:r>
    </w:p>
    <w:p w14:paraId="4BBC90C4" w14:textId="77777777" w:rsidR="00870CB8" w:rsidRDefault="00870CB8" w:rsidP="00870CB8">
      <w:pPr>
        <w:ind w:firstLine="851"/>
        <w:jc w:val="both"/>
        <w:rPr>
          <w:rFonts w:eastAsia="Calibri"/>
          <w:color w:val="000000"/>
          <w:lang w:eastAsia="en-US"/>
        </w:rPr>
      </w:pPr>
      <w:r>
        <w:rPr>
          <w:rFonts w:eastAsia="Calibri"/>
          <w:lang w:eastAsia="en-US"/>
        </w:rPr>
        <w:t xml:space="preserve">10.2. Šalių </w:t>
      </w:r>
      <w:r>
        <w:rPr>
          <w:rFonts w:eastAsia="Calibri"/>
          <w:color w:val="000000"/>
          <w:lang w:eastAsia="en-US"/>
        </w:rPr>
        <w:t>papildomi susitarimai įforminami raštu ir pasirašomi abiejų Sutarties Šalių, pridedant ir visą susijusią susirašinėjimo dokumentaciją, šie dokumentai yra neatskiriama Sutarties dalis.</w:t>
      </w:r>
    </w:p>
    <w:p w14:paraId="1C0A8CDE" w14:textId="77777777" w:rsidR="00870CB8" w:rsidRDefault="00870CB8" w:rsidP="00870CB8">
      <w:pPr>
        <w:ind w:firstLine="851"/>
        <w:jc w:val="both"/>
        <w:rPr>
          <w:rFonts w:eastAsia="Calibri"/>
          <w:color w:val="000000"/>
          <w:lang w:eastAsia="en-US"/>
        </w:rPr>
      </w:pPr>
      <w:r>
        <w:rPr>
          <w:rFonts w:eastAsia="Calibri"/>
          <w:color w:val="000000"/>
          <w:lang w:eastAsia="en-US"/>
        </w:rPr>
        <w:t>10.3. Jeigu kuri nors šios Sutarties nuostatų taptų neatitinkančia Lietuvos Respublikos teisės aktų arba pagal juos neįgyvendinama, tai neturės įtakos kitų Sutarties nuostatų galiojimui ir vykdymui. Tokia nuostata turi būti pakeista nauja sąlyga, artimiausia Sutarties tikslui ir turiniui.</w:t>
      </w:r>
    </w:p>
    <w:p w14:paraId="5BCAD612" w14:textId="77777777" w:rsidR="00870CB8" w:rsidRDefault="00870CB8" w:rsidP="00870CB8">
      <w:pPr>
        <w:ind w:firstLine="851"/>
        <w:jc w:val="both"/>
        <w:rPr>
          <w:rFonts w:eastAsia="Calibri"/>
          <w:color w:val="000000"/>
          <w:lang w:eastAsia="en-US"/>
        </w:rPr>
      </w:pPr>
      <w:r>
        <w:rPr>
          <w:rFonts w:eastAsia="Calibri"/>
          <w:color w:val="000000"/>
          <w:lang w:eastAsia="en-US"/>
        </w:rPr>
        <w:t>10.4. Visi šios Sutarties pakeitimai, papildymai ir priedai yra neatsiejama šios Sutarties dalis ir galioja tik tada, kai yra įforminti raštu ir pasirašyti abiejų Šalių.</w:t>
      </w:r>
    </w:p>
    <w:p w14:paraId="0F835DF0" w14:textId="77777777" w:rsidR="00870CB8" w:rsidRDefault="00870CB8" w:rsidP="00870CB8">
      <w:pPr>
        <w:ind w:firstLine="851"/>
        <w:jc w:val="both"/>
        <w:rPr>
          <w:rFonts w:eastAsia="Calibri"/>
          <w:color w:val="000000"/>
          <w:lang w:eastAsia="en-US"/>
        </w:rPr>
      </w:pPr>
      <w:r>
        <w:rPr>
          <w:rFonts w:eastAsia="Calibri"/>
          <w:color w:val="000000"/>
          <w:lang w:eastAsia="en-US"/>
        </w:rPr>
        <w:t>10.5. Sutartis gali būti nutraukta raštišku Šalių susitarimu.</w:t>
      </w:r>
    </w:p>
    <w:p w14:paraId="3DB77B28" w14:textId="77777777" w:rsidR="00870CB8" w:rsidRDefault="00870CB8" w:rsidP="00870CB8">
      <w:pPr>
        <w:ind w:firstLine="851"/>
        <w:jc w:val="both"/>
        <w:rPr>
          <w:color w:val="000000"/>
        </w:rPr>
      </w:pPr>
      <w:r>
        <w:rPr>
          <w:color w:val="000000"/>
        </w:rPr>
        <w:t>10.6. Užsakovas, įspėjęs Vykdytoją prieš 10 (dešimt) kalendorinių dienų, gali nutraukti Sutartį šiais atvejais:</w:t>
      </w:r>
    </w:p>
    <w:p w14:paraId="42FC857F" w14:textId="77777777" w:rsidR="00870CB8" w:rsidRDefault="00870CB8" w:rsidP="00870CB8">
      <w:pPr>
        <w:tabs>
          <w:tab w:val="left" w:pos="1620"/>
        </w:tabs>
        <w:ind w:firstLine="851"/>
        <w:jc w:val="both"/>
        <w:rPr>
          <w:color w:val="000000"/>
        </w:rPr>
      </w:pPr>
      <w:r>
        <w:rPr>
          <w:color w:val="000000"/>
        </w:rPr>
        <w:t>10.6.1.</w:t>
      </w:r>
      <w:r>
        <w:rPr>
          <w:color w:val="000000"/>
        </w:rPr>
        <w:tab/>
        <w:t xml:space="preserve">kai Vykdytojas nevykdo savo sutartinių įsipareigojimų; </w:t>
      </w:r>
    </w:p>
    <w:p w14:paraId="6C9A3C6A" w14:textId="77777777" w:rsidR="00870CB8" w:rsidRDefault="00870CB8" w:rsidP="00870CB8">
      <w:pPr>
        <w:tabs>
          <w:tab w:val="left" w:pos="1620"/>
        </w:tabs>
        <w:ind w:firstLine="851"/>
        <w:jc w:val="both"/>
        <w:rPr>
          <w:color w:val="000000"/>
        </w:rPr>
      </w:pPr>
      <w:r>
        <w:rPr>
          <w:color w:val="000000"/>
        </w:rPr>
        <w:t>10.6.2.</w:t>
      </w:r>
      <w:r>
        <w:rPr>
          <w:color w:val="000000"/>
        </w:rPr>
        <w:tab/>
        <w:t>kai Vykdytojas suteikia netinkamai Paslaugas ir per pagrįstai nustatytą laikotarpį neįvykdo Užsakovo nurodymo ištaisyti netinkamai įvykdytus arba neįvykdytus sutartinius įsipareigojimus;</w:t>
      </w:r>
    </w:p>
    <w:p w14:paraId="740CA232" w14:textId="77777777" w:rsidR="00870CB8" w:rsidRDefault="00870CB8" w:rsidP="00870CB8">
      <w:pPr>
        <w:tabs>
          <w:tab w:val="left" w:pos="1620"/>
        </w:tabs>
        <w:ind w:firstLine="851"/>
        <w:jc w:val="both"/>
        <w:rPr>
          <w:color w:val="000000"/>
        </w:rPr>
      </w:pPr>
      <w:r>
        <w:rPr>
          <w:color w:val="000000"/>
        </w:rPr>
        <w:t>10.6.3.</w:t>
      </w:r>
      <w:r>
        <w:rPr>
          <w:color w:val="000000"/>
        </w:rPr>
        <w:tab/>
        <w:t xml:space="preserve">kai Vykdytojas perleidžia Sutartį be Užsakovo žinios; </w:t>
      </w:r>
    </w:p>
    <w:p w14:paraId="23B74363" w14:textId="77777777" w:rsidR="00870CB8" w:rsidRDefault="00870CB8" w:rsidP="00870CB8">
      <w:pPr>
        <w:tabs>
          <w:tab w:val="left" w:pos="1620"/>
        </w:tabs>
        <w:ind w:firstLine="851"/>
        <w:jc w:val="both"/>
        <w:rPr>
          <w:color w:val="000000"/>
        </w:rPr>
      </w:pPr>
      <w:r>
        <w:rPr>
          <w:color w:val="000000"/>
        </w:rPr>
        <w:t>10.6.4.</w:t>
      </w:r>
      <w:r>
        <w:rPr>
          <w:color w:val="000000"/>
        </w:rPr>
        <w:tab/>
        <w:t xml:space="preserve">kai Vykdytojas bankrutuoja arba yra likviduojamas, kai sustabdo ūkinę veiklą, arba kai įstatymuose ir kituose teisės aktuose numatyta tvarka susidaro analogiška situacija; </w:t>
      </w:r>
    </w:p>
    <w:p w14:paraId="48A1041B" w14:textId="77777777" w:rsidR="00870CB8" w:rsidRDefault="00870CB8" w:rsidP="00870CB8">
      <w:pPr>
        <w:tabs>
          <w:tab w:val="left" w:pos="1710"/>
        </w:tabs>
        <w:ind w:firstLine="851"/>
        <w:jc w:val="both"/>
        <w:rPr>
          <w:color w:val="000000"/>
        </w:rPr>
      </w:pPr>
      <w:r>
        <w:rPr>
          <w:color w:val="000000"/>
        </w:rPr>
        <w:t>10.6.5.</w:t>
      </w:r>
      <w:r>
        <w:rPr>
          <w:color w:val="000000"/>
        </w:rPr>
        <w:tab/>
        <w:t>kai keičiasi Vykdytojo organizacinė struktūra – juridinis statusas, pobūdis ar valdymo struktūra ir tai daro įtaką tinkamam Sutarties įvykdymui, išskyrus atvejus, kai dėl šių pasikeitimų keičiama Sutartis;</w:t>
      </w:r>
    </w:p>
    <w:p w14:paraId="64276329" w14:textId="77777777" w:rsidR="00870CB8" w:rsidRDefault="00870CB8" w:rsidP="00870CB8">
      <w:pPr>
        <w:tabs>
          <w:tab w:val="left" w:pos="1710"/>
        </w:tabs>
        <w:ind w:firstLine="851"/>
        <w:jc w:val="both"/>
        <w:rPr>
          <w:color w:val="000000"/>
        </w:rPr>
      </w:pPr>
      <w:r>
        <w:rPr>
          <w:color w:val="000000"/>
        </w:rPr>
        <w:t>10.6.6. kai Užsakovas šios Sutarties vykdymui negauna finansavimo.</w:t>
      </w:r>
    </w:p>
    <w:p w14:paraId="5614168D" w14:textId="77777777" w:rsidR="00870CB8" w:rsidRDefault="00870CB8" w:rsidP="00870CB8">
      <w:pPr>
        <w:tabs>
          <w:tab w:val="left" w:pos="1710"/>
        </w:tabs>
        <w:ind w:firstLine="851"/>
        <w:jc w:val="both"/>
        <w:rPr>
          <w:color w:val="000000"/>
        </w:rPr>
      </w:pPr>
      <w:r>
        <w:rPr>
          <w:color w:val="000000"/>
        </w:rPr>
        <w:t>10.7. Vykdytojas, prieš 10 (dešimt) kalendorinių dienų įspėjęs Užsakovą, gali nutraukti sutartį, jei Užsakovas dėl savo kaltės nevykdo savo sutartinių įsipareigojimų.</w:t>
      </w:r>
    </w:p>
    <w:p w14:paraId="5BB20653" w14:textId="77777777" w:rsidR="00870CB8" w:rsidRDefault="00870CB8" w:rsidP="00870CB8">
      <w:pPr>
        <w:tabs>
          <w:tab w:val="left" w:pos="1710"/>
        </w:tabs>
        <w:ind w:firstLine="851"/>
        <w:jc w:val="both"/>
        <w:rPr>
          <w:color w:val="000000"/>
        </w:rPr>
      </w:pPr>
      <w:r>
        <w:rPr>
          <w:color w:val="000000"/>
        </w:rPr>
        <w:t xml:space="preserve">10.8. Jei Sutartis nutraukiama ne dėl Vykdytojo kaltės, nutraukimo atveju Užsakovas sumoka Vykdytojui už faktiškai suteiktas Paslaugas pagal Vykdytojo nurodytą kainą. Jei šiame </w:t>
      </w:r>
      <w:r>
        <w:rPr>
          <w:color w:val="000000"/>
        </w:rPr>
        <w:lastRenderedPageBreak/>
        <w:t>punkte numatytu pagrindu nutraukus sutartį Vykdytojas patiria tiesioginių nuostolių, šie nuostoliai turi būti kompensuojami Užsakovo, tačiau tik tuo atveju, jei Vykdytojas pateikia pakankamus ir objektyvius įrodymus dėl tokių nuostolių atsiradimo. Vykdytojo patirti netiesioginiai nuostoliai nėra kompensuojami.</w:t>
      </w:r>
    </w:p>
    <w:p w14:paraId="57A97598" w14:textId="77777777" w:rsidR="00870CB8" w:rsidRDefault="00870CB8" w:rsidP="00870CB8">
      <w:pPr>
        <w:ind w:firstLine="851"/>
        <w:jc w:val="both"/>
        <w:rPr>
          <w:rFonts w:eastAsia="Calibri"/>
          <w:color w:val="000000"/>
          <w:lang w:eastAsia="en-US"/>
        </w:rPr>
      </w:pPr>
      <w:r>
        <w:rPr>
          <w:rFonts w:eastAsia="Calibri"/>
          <w:color w:val="000000"/>
          <w:lang w:eastAsia="en-US"/>
        </w:rPr>
        <w:t>10.9. Nutraukus Sutartį ar jai pasibaigus, lieka galioti Sutarties nuostatos, susijusios su atsakomybe bei atsiskaitymais tarp Šalių pagal Sutartį, garantiniais įsipareigojimais, taip pat visos kitos Sutarties nuostatos, kurios, kaip aiškiai nurodyta, išlieka galioti po Sutarties nutraukimo arba turi išlikti galioti, kad būtų visiškai įvykdyta Sutartis.</w:t>
      </w:r>
    </w:p>
    <w:p w14:paraId="1B112116" w14:textId="77777777" w:rsidR="00870CB8" w:rsidRDefault="00870CB8" w:rsidP="00870CB8">
      <w:pPr>
        <w:jc w:val="center"/>
        <w:rPr>
          <w:rFonts w:eastAsia="Calibri"/>
          <w:b/>
          <w:lang w:eastAsia="en-US"/>
        </w:rPr>
      </w:pPr>
    </w:p>
    <w:p w14:paraId="7B2F0CCD" w14:textId="77777777" w:rsidR="00870CB8" w:rsidRDefault="00870CB8" w:rsidP="00870CB8">
      <w:pPr>
        <w:jc w:val="center"/>
        <w:rPr>
          <w:rFonts w:eastAsia="Calibri"/>
          <w:b/>
          <w:lang w:eastAsia="en-US"/>
        </w:rPr>
      </w:pPr>
      <w:r>
        <w:rPr>
          <w:rFonts w:eastAsia="Calibri"/>
          <w:b/>
          <w:lang w:eastAsia="en-US"/>
        </w:rPr>
        <w:t>11. GINČŲ SPRENDIMAS</w:t>
      </w:r>
    </w:p>
    <w:p w14:paraId="570AFD12" w14:textId="77777777" w:rsidR="00870CB8" w:rsidRDefault="00870CB8" w:rsidP="00870CB8">
      <w:pPr>
        <w:jc w:val="center"/>
        <w:rPr>
          <w:rFonts w:eastAsia="Calibri"/>
          <w:b/>
          <w:lang w:eastAsia="en-US"/>
        </w:rPr>
      </w:pPr>
    </w:p>
    <w:p w14:paraId="5B9B8B41" w14:textId="77777777" w:rsidR="00870CB8" w:rsidRDefault="00870CB8" w:rsidP="00870CB8">
      <w:pPr>
        <w:ind w:firstLine="851"/>
        <w:jc w:val="both"/>
        <w:rPr>
          <w:rFonts w:eastAsia="Calibri"/>
          <w:color w:val="000000"/>
          <w:lang w:eastAsia="en-US"/>
        </w:rPr>
      </w:pPr>
      <w:r>
        <w:rPr>
          <w:rFonts w:eastAsia="Calibri"/>
          <w:color w:val="000000"/>
          <w:lang w:eastAsia="en-US"/>
        </w:rPr>
        <w:t xml:space="preserve">11.1. Visi Šalių ginčai ir nesutarimai kylantys iš šios Sutarties ar susiję su jos vykdymu, sprendžiami tarpusavio susitarimu, Šalims nesusitarus – Lietuvos Respublikos įstatymų nustatyta tvarka. </w:t>
      </w:r>
    </w:p>
    <w:p w14:paraId="793A3625" w14:textId="77777777" w:rsidR="00870CB8" w:rsidRDefault="00870CB8" w:rsidP="00870CB8">
      <w:pPr>
        <w:rPr>
          <w:rFonts w:eastAsia="Calibri"/>
          <w:b/>
          <w:lang w:eastAsia="en-US"/>
        </w:rPr>
      </w:pPr>
    </w:p>
    <w:p w14:paraId="493C1B1B" w14:textId="77777777" w:rsidR="00870CB8" w:rsidRDefault="00870CB8" w:rsidP="00870CB8">
      <w:pPr>
        <w:jc w:val="center"/>
        <w:rPr>
          <w:rFonts w:eastAsia="Calibri"/>
          <w:lang w:eastAsia="en-US"/>
        </w:rPr>
      </w:pPr>
      <w:r>
        <w:rPr>
          <w:rFonts w:eastAsia="Calibri"/>
          <w:b/>
          <w:lang w:eastAsia="en-US"/>
        </w:rPr>
        <w:t>12. KITOS SUTARTIES SĄLYGOS</w:t>
      </w:r>
    </w:p>
    <w:p w14:paraId="21E8C9C8" w14:textId="77777777" w:rsidR="00870CB8" w:rsidRDefault="00870CB8" w:rsidP="00870CB8">
      <w:pPr>
        <w:jc w:val="both"/>
        <w:rPr>
          <w:rFonts w:eastAsia="Calibri"/>
          <w:b/>
          <w:lang w:eastAsia="en-US"/>
        </w:rPr>
      </w:pPr>
    </w:p>
    <w:p w14:paraId="7A91B181" w14:textId="77777777" w:rsidR="00870CB8" w:rsidRDefault="00870CB8" w:rsidP="00870CB8">
      <w:pPr>
        <w:ind w:firstLine="851"/>
        <w:jc w:val="both"/>
        <w:rPr>
          <w:rFonts w:eastAsia="Calibri"/>
          <w:color w:val="000000"/>
          <w:lang w:eastAsia="en-US"/>
        </w:rPr>
      </w:pPr>
      <w:r>
        <w:rPr>
          <w:rFonts w:eastAsia="Calibri"/>
          <w:color w:val="000000"/>
          <w:lang w:eastAsia="en-US"/>
        </w:rPr>
        <w:t>12.1. Nė viena Šalis neturi teisės perleisti visų ar dalies teisių ir pareigų pagal šią Sutartį jokiam trečiajam asmeniui be išankstinio raštiško kitos Šalies sutikimo.</w:t>
      </w:r>
    </w:p>
    <w:p w14:paraId="42539661" w14:textId="77777777" w:rsidR="00870CB8" w:rsidRDefault="00870CB8" w:rsidP="00870CB8">
      <w:pPr>
        <w:ind w:firstLine="851"/>
        <w:jc w:val="both"/>
        <w:rPr>
          <w:rFonts w:eastAsia="Calibri"/>
          <w:color w:val="000000"/>
          <w:lang w:eastAsia="en-US"/>
        </w:rPr>
      </w:pPr>
      <w:r>
        <w:rPr>
          <w:rFonts w:eastAsia="Calibri"/>
          <w:color w:val="000000"/>
          <w:lang w:eastAsia="en-US"/>
        </w:rPr>
        <w:t xml:space="preserve">12.2. Iš Užsakovo pusės </w:t>
      </w:r>
      <w:bookmarkStart w:id="1" w:name="_Hlk141100084"/>
      <w:r>
        <w:rPr>
          <w:rFonts w:eastAsia="Calibri"/>
          <w:color w:val="000000"/>
          <w:lang w:eastAsia="en-US"/>
        </w:rPr>
        <w:t>už Sutarties vykdymą atsakinga Visagino „Verdenės“ gimnazijos</w:t>
      </w:r>
      <w:bookmarkEnd w:id="1"/>
      <w:r>
        <w:rPr>
          <w:rFonts w:eastAsia="Calibri"/>
          <w:color w:val="000000"/>
          <w:lang w:eastAsia="en-US"/>
        </w:rPr>
        <w:t xml:space="preserve"> įtraukiojo ugdymo koordinatorė Santa Česnulevičienė, el. paštas: santa.cesnuleviciene@vvg.lt.</w:t>
      </w:r>
    </w:p>
    <w:p w14:paraId="1BBCCC1A" w14:textId="77777777" w:rsidR="00870CB8" w:rsidRDefault="00870CB8" w:rsidP="00870CB8">
      <w:pPr>
        <w:ind w:firstLine="851"/>
        <w:jc w:val="both"/>
        <w:rPr>
          <w:rFonts w:eastAsia="Calibri"/>
          <w:color w:val="000000"/>
          <w:lang w:eastAsia="en-US"/>
        </w:rPr>
      </w:pPr>
      <w:r>
        <w:rPr>
          <w:rFonts w:eastAsia="Calibri"/>
          <w:color w:val="000000"/>
          <w:lang w:eastAsia="en-US"/>
        </w:rPr>
        <w:t xml:space="preserve">12.3. Už Sutarties ir jos pakeitimų paskelbimą, pagal Viešųjų pirkimų įstatymo nuostatas, atsakinga Visagino „Verdenės“ gimnazijos ūkio padalinio vadovė Asta Mačėnienė, el. paštas </w:t>
      </w:r>
      <w:r>
        <w:rPr>
          <w:rFonts w:eastAsia="Calibri"/>
          <w:lang w:eastAsia="en-US"/>
        </w:rPr>
        <w:t>asta.maceniene@vvg.lt.</w:t>
      </w:r>
    </w:p>
    <w:p w14:paraId="34EEB226" w14:textId="699ABAAB" w:rsidR="00870CB8" w:rsidRPr="006708EC" w:rsidRDefault="00870CB8" w:rsidP="00870CB8">
      <w:pPr>
        <w:shd w:val="clear" w:color="auto" w:fill="FFFFFF"/>
        <w:ind w:firstLine="851"/>
        <w:jc w:val="both"/>
        <w:textAlignment w:val="baseline"/>
        <w:rPr>
          <w:rFonts w:eastAsia="Calibri"/>
          <w:lang w:eastAsia="en-US"/>
        </w:rPr>
      </w:pPr>
      <w:r w:rsidRPr="006708EC">
        <w:rPr>
          <w:rFonts w:eastAsia="Calibri"/>
          <w:lang w:eastAsia="en-US"/>
        </w:rPr>
        <w:t>12.4. Iš Vykdytojo pusės už Sutarties vykdymą atsaki</w:t>
      </w:r>
      <w:r w:rsidR="006708EC" w:rsidRPr="006708EC">
        <w:rPr>
          <w:rFonts w:eastAsia="Calibri"/>
          <w:lang w:eastAsia="en-US"/>
        </w:rPr>
        <w:t>nga</w:t>
      </w:r>
      <w:r w:rsidR="00A82DA7">
        <w:rPr>
          <w:rFonts w:eastAsia="Calibri"/>
          <w:lang w:eastAsia="en-US"/>
        </w:rPr>
        <w:t xml:space="preserve"> VšĮ Mokymosi mokykla projektų vadovės</w:t>
      </w:r>
      <w:r w:rsidR="006708EC" w:rsidRPr="006708EC">
        <w:rPr>
          <w:rFonts w:eastAsia="Calibri"/>
          <w:lang w:eastAsia="en-US"/>
        </w:rPr>
        <w:t xml:space="preserve"> Inesa Greivienė, el. paštas </w:t>
      </w:r>
      <w:hyperlink r:id="rId6" w:history="1">
        <w:r w:rsidR="006708EC" w:rsidRPr="006708EC">
          <w:rPr>
            <w:rStyle w:val="Hipersaitas"/>
            <w:rFonts w:eastAsia="Calibri"/>
            <w:color w:val="auto"/>
            <w:lang w:eastAsia="en-US"/>
          </w:rPr>
          <w:t>inesa@ugdymomeistrai.lt</w:t>
        </w:r>
      </w:hyperlink>
      <w:r w:rsidR="006708EC" w:rsidRPr="006708EC">
        <w:rPr>
          <w:rFonts w:eastAsia="Calibri"/>
          <w:lang w:eastAsia="en-US"/>
        </w:rPr>
        <w:t xml:space="preserve"> ir Vilija Baranovė el. paštas vilija@ugdymomeistrai.lt</w:t>
      </w:r>
    </w:p>
    <w:p w14:paraId="44353831" w14:textId="77777777" w:rsidR="00870CB8" w:rsidRDefault="00870CB8" w:rsidP="00870CB8">
      <w:pPr>
        <w:shd w:val="clear" w:color="auto" w:fill="FFFFFF"/>
        <w:ind w:firstLine="851"/>
        <w:jc w:val="both"/>
        <w:rPr>
          <w:color w:val="000000"/>
        </w:rPr>
      </w:pPr>
      <w:r>
        <w:rPr>
          <w:color w:val="000000"/>
        </w:rPr>
        <w:t>12.5.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B98837" w14:textId="77777777" w:rsidR="00870CB8" w:rsidRDefault="00870CB8" w:rsidP="00870CB8">
      <w:pPr>
        <w:shd w:val="clear" w:color="auto" w:fill="FFFFFF"/>
        <w:ind w:firstLine="851"/>
        <w:jc w:val="both"/>
        <w:rPr>
          <w:color w:val="000000"/>
        </w:rPr>
      </w:pPr>
      <w:r>
        <w:rPr>
          <w:color w:val="000000"/>
        </w:rPr>
        <w:t>12.6. Spausdinta rašytinė Sutartis sudaroma [2] ([dviem]) egzemplioriais lietuvių kalba, po vieną kiekvienai Šaliai. Abu Sutarties egzemplioriai turi vienodą teisinę galią.</w:t>
      </w:r>
    </w:p>
    <w:p w14:paraId="10AB8CB6" w14:textId="77777777" w:rsidR="00870CB8" w:rsidRDefault="00870CB8" w:rsidP="00870CB8">
      <w:pPr>
        <w:shd w:val="clear" w:color="auto" w:fill="FFFFFF"/>
        <w:ind w:firstLine="851"/>
        <w:jc w:val="both"/>
        <w:rPr>
          <w:color w:val="000000"/>
        </w:rPr>
      </w:pPr>
      <w:r>
        <w:rPr>
          <w:color w:val="000000"/>
        </w:rPr>
        <w:t>12.7. 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2041D6B8" w14:textId="77777777" w:rsidR="00870CB8" w:rsidRDefault="00870CB8" w:rsidP="00870CB8">
      <w:pPr>
        <w:shd w:val="clear" w:color="auto" w:fill="FFFFFF"/>
        <w:ind w:firstLine="851"/>
        <w:jc w:val="both"/>
        <w:rPr>
          <w:color w:val="000000"/>
        </w:rPr>
      </w:pPr>
      <w:r>
        <w:rPr>
          <w:color w:val="000000"/>
        </w:rPr>
        <w:t>12.8. Elektroniniu parašu pasirašomas visas elektroninio dokumento turinys ir kiti pasirašomieji elementai, kurie yra neatskiriama Sutarties dalis.</w:t>
      </w:r>
    </w:p>
    <w:p w14:paraId="18D717F4" w14:textId="77777777" w:rsidR="00870CB8" w:rsidRDefault="00870CB8" w:rsidP="00870CB8">
      <w:pPr>
        <w:shd w:val="clear" w:color="auto" w:fill="FFFFFF"/>
        <w:ind w:firstLine="851"/>
        <w:jc w:val="both"/>
        <w:rPr>
          <w:color w:val="000000"/>
        </w:rPr>
      </w:pPr>
      <w:r>
        <w:rPr>
          <w:color w:val="000000"/>
        </w:rPr>
        <w:t>12.9. 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0EBEAD95" w14:textId="77777777" w:rsidR="00870CB8" w:rsidRDefault="00870CB8" w:rsidP="00870CB8">
      <w:pPr>
        <w:shd w:val="clear" w:color="auto" w:fill="FFFFFF"/>
        <w:ind w:firstLine="851"/>
        <w:jc w:val="both"/>
        <w:rPr>
          <w:color w:val="000000"/>
        </w:rPr>
      </w:pPr>
      <w:r>
        <w:rPr>
          <w:color w:val="000000"/>
        </w:rPr>
        <w:t>12.10. Pasirašydamos šią Sutartį Šalys patvirtina, kad šią Sutartį perskaitė, joms suprantamas Sutarties turinys ir pasekmės, Šalys Sutartį suprato ir, kaip visiškai atitinkančią jų valią ir ketinimus, pasirašė.</w:t>
      </w:r>
    </w:p>
    <w:p w14:paraId="4415DA9C" w14:textId="77777777" w:rsidR="00870CB8" w:rsidRDefault="00870CB8" w:rsidP="00870CB8">
      <w:pPr>
        <w:ind w:firstLine="1296"/>
        <w:jc w:val="both"/>
        <w:rPr>
          <w:rFonts w:eastAsia="Calibri"/>
          <w:color w:val="000000"/>
          <w:lang w:eastAsia="en-US"/>
        </w:rPr>
      </w:pPr>
    </w:p>
    <w:p w14:paraId="15707654" w14:textId="77777777" w:rsidR="00870CB8" w:rsidRDefault="00870CB8" w:rsidP="00870CB8">
      <w:pPr>
        <w:jc w:val="center"/>
        <w:rPr>
          <w:rFonts w:eastAsia="Calibri"/>
          <w:b/>
          <w:bCs/>
          <w:color w:val="000000"/>
          <w:lang w:eastAsia="en-US"/>
        </w:rPr>
      </w:pPr>
    </w:p>
    <w:p w14:paraId="16783E53" w14:textId="77777777" w:rsidR="00870CB8" w:rsidRDefault="00870CB8" w:rsidP="00870CB8">
      <w:pPr>
        <w:jc w:val="center"/>
        <w:rPr>
          <w:rFonts w:eastAsia="Calibri"/>
          <w:b/>
          <w:bCs/>
          <w:color w:val="000000"/>
          <w:lang w:eastAsia="en-US"/>
        </w:rPr>
      </w:pPr>
    </w:p>
    <w:p w14:paraId="1DFBA669" w14:textId="77777777" w:rsidR="00870CB8" w:rsidRDefault="00870CB8" w:rsidP="00870CB8">
      <w:pPr>
        <w:jc w:val="center"/>
        <w:rPr>
          <w:rFonts w:eastAsia="Calibri"/>
          <w:b/>
          <w:bCs/>
          <w:color w:val="000000"/>
          <w:lang w:eastAsia="en-US"/>
        </w:rPr>
      </w:pPr>
    </w:p>
    <w:p w14:paraId="5A2BBCB8" w14:textId="77777777" w:rsidR="00870CB8" w:rsidRDefault="00870CB8" w:rsidP="00870CB8">
      <w:pPr>
        <w:jc w:val="center"/>
        <w:rPr>
          <w:rFonts w:eastAsia="Calibri"/>
          <w:b/>
          <w:bCs/>
          <w:color w:val="000000"/>
          <w:lang w:eastAsia="en-US"/>
        </w:rPr>
      </w:pPr>
      <w:r>
        <w:rPr>
          <w:rFonts w:eastAsia="Calibri"/>
          <w:b/>
          <w:bCs/>
          <w:color w:val="000000"/>
          <w:lang w:eastAsia="en-US"/>
        </w:rPr>
        <w:t>13. SUTARTIES PRIEDAI</w:t>
      </w:r>
    </w:p>
    <w:p w14:paraId="5AF3CFFC" w14:textId="77777777" w:rsidR="00870CB8" w:rsidRDefault="00870CB8" w:rsidP="00870CB8">
      <w:pPr>
        <w:ind w:firstLine="1296"/>
        <w:jc w:val="both"/>
        <w:rPr>
          <w:rFonts w:eastAsia="Calibri"/>
          <w:color w:val="000000"/>
          <w:lang w:eastAsia="en-US"/>
        </w:rPr>
      </w:pPr>
    </w:p>
    <w:p w14:paraId="567EDB06" w14:textId="77777777" w:rsidR="00870CB8" w:rsidRDefault="00870CB8" w:rsidP="00870CB8">
      <w:pPr>
        <w:ind w:firstLine="851"/>
        <w:jc w:val="both"/>
        <w:rPr>
          <w:rFonts w:eastAsia="Calibri"/>
          <w:lang w:eastAsia="en-US"/>
        </w:rPr>
      </w:pPr>
      <w:r>
        <w:rPr>
          <w:rFonts w:eastAsia="Calibri"/>
          <w:lang w:eastAsia="en-US"/>
        </w:rPr>
        <w:t>13.1. Prie Sutarties pridedami šie priedai, kurie yra neatskiriamos Sutarties dalys:</w:t>
      </w:r>
    </w:p>
    <w:p w14:paraId="5BA56545" w14:textId="77777777" w:rsidR="00870CB8" w:rsidRDefault="00870CB8" w:rsidP="00870CB8">
      <w:pPr>
        <w:ind w:firstLine="851"/>
        <w:jc w:val="both"/>
        <w:rPr>
          <w:rFonts w:eastAsia="Calibri"/>
          <w:lang w:eastAsia="en-US"/>
        </w:rPr>
      </w:pPr>
      <w:r>
        <w:rPr>
          <w:rFonts w:eastAsia="Calibri"/>
          <w:lang w:eastAsia="en-US"/>
        </w:rPr>
        <w:t>13.1.1. Techninė specifikacija,1 priedas.</w:t>
      </w:r>
    </w:p>
    <w:p w14:paraId="732AFE13" w14:textId="77777777" w:rsidR="00870CB8" w:rsidRDefault="00870CB8" w:rsidP="00870CB8">
      <w:pPr>
        <w:ind w:firstLine="851"/>
        <w:jc w:val="both"/>
        <w:rPr>
          <w:rFonts w:eastAsia="Calibri"/>
          <w:lang w:eastAsia="en-US"/>
        </w:rPr>
      </w:pPr>
      <w:r>
        <w:rPr>
          <w:rFonts w:eastAsia="Calibri"/>
          <w:lang w:eastAsia="en-US"/>
        </w:rPr>
        <w:t>13.1.2. Vykdytojo pasiūlymas, 2 priedas.</w:t>
      </w:r>
    </w:p>
    <w:p w14:paraId="0F5D731E" w14:textId="070CBC4B" w:rsidR="003A1F97" w:rsidRDefault="003A1F97" w:rsidP="00870CB8">
      <w:pPr>
        <w:ind w:firstLine="851"/>
        <w:jc w:val="both"/>
        <w:rPr>
          <w:rFonts w:eastAsia="Calibri"/>
          <w:lang w:eastAsia="en-US"/>
        </w:rPr>
      </w:pPr>
      <w:r>
        <w:rPr>
          <w:rFonts w:eastAsia="Calibri"/>
          <w:lang w:eastAsia="en-US"/>
        </w:rPr>
        <w:t>13.1.3. Programa, 3 priedas.</w:t>
      </w:r>
    </w:p>
    <w:p w14:paraId="53622253" w14:textId="77777777" w:rsidR="00870CB8" w:rsidRDefault="00870CB8" w:rsidP="00870CB8">
      <w:pPr>
        <w:ind w:firstLine="851"/>
        <w:jc w:val="both"/>
        <w:rPr>
          <w:rFonts w:eastAsia="Calibri"/>
          <w:lang w:eastAsia="en-US"/>
        </w:rPr>
      </w:pPr>
    </w:p>
    <w:p w14:paraId="76CBBB11" w14:textId="77777777" w:rsidR="00870CB8" w:rsidRDefault="00870CB8" w:rsidP="00870CB8">
      <w:pPr>
        <w:ind w:firstLine="851"/>
        <w:jc w:val="center"/>
        <w:rPr>
          <w:rFonts w:eastAsia="Calibri"/>
          <w:b/>
          <w:lang w:eastAsia="en-US"/>
        </w:rPr>
      </w:pPr>
      <w:r>
        <w:rPr>
          <w:rFonts w:eastAsia="Calibri"/>
          <w:b/>
          <w:lang w:eastAsia="en-US"/>
        </w:rPr>
        <w:t>14. ŠALIŲ ADRESAI IR REKVIZITAI</w:t>
      </w:r>
    </w:p>
    <w:p w14:paraId="00D4711E" w14:textId="77777777" w:rsidR="00870CB8" w:rsidRDefault="00870CB8" w:rsidP="00870CB8">
      <w:pPr>
        <w:jc w:val="both"/>
        <w:rPr>
          <w:rFonts w:eastAsia="Calibri"/>
          <w:lang w:eastAsia="en-US"/>
        </w:rPr>
      </w:pPr>
    </w:p>
    <w:p w14:paraId="71043BC6" w14:textId="7AA759B0" w:rsidR="00870CB8" w:rsidRDefault="00870CB8" w:rsidP="00870CB8">
      <w:pPr>
        <w:rPr>
          <w:lang w:eastAsia="en-US"/>
        </w:rPr>
      </w:pPr>
      <w:r>
        <w:rPr>
          <w:rFonts w:eastAsia="Calibri"/>
          <w:b/>
          <w:lang w:eastAsia="en-US"/>
        </w:rPr>
        <w:t>UŽSAKOVAS</w:t>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t>VYKDYTOJAS</w:t>
      </w:r>
    </w:p>
    <w:p w14:paraId="4A761DC1" w14:textId="77777777" w:rsidR="00870CB8" w:rsidRDefault="00870CB8" w:rsidP="00870CB8">
      <w:pPr>
        <w:widowControl w:val="0"/>
        <w:autoSpaceDE w:val="0"/>
        <w:autoSpaceDN w:val="0"/>
        <w:rPr>
          <w:lang w:eastAsia="en-US"/>
        </w:rPr>
      </w:pPr>
    </w:p>
    <w:p w14:paraId="78AF5900" w14:textId="79318C53" w:rsidR="00534999" w:rsidRPr="00805F61" w:rsidRDefault="00534999" w:rsidP="00534999">
      <w:pPr>
        <w:widowControl w:val="0"/>
        <w:autoSpaceDE w:val="0"/>
        <w:autoSpaceDN w:val="0"/>
        <w:rPr>
          <w:rFonts w:eastAsia="Calibri"/>
        </w:rPr>
      </w:pPr>
      <w:r w:rsidRPr="00F42EAA">
        <w:t xml:space="preserve">Visagino </w:t>
      </w:r>
      <w:r w:rsidRPr="00F42EAA">
        <w:rPr>
          <w:rFonts w:eastAsia="Calibri"/>
          <w:color w:val="000000" w:themeColor="text1"/>
        </w:rPr>
        <w:t>„Verdenės“ gimnazija</w:t>
      </w:r>
      <w:r w:rsidRPr="00F42EAA">
        <w:rPr>
          <w:rFonts w:eastAsia="Calibri"/>
          <w:color w:val="000000" w:themeColor="text1"/>
        </w:rPr>
        <w:tab/>
      </w:r>
      <w:r w:rsidRPr="00F42EAA">
        <w:rPr>
          <w:rFonts w:eastAsia="Calibri"/>
          <w:color w:val="000000" w:themeColor="text1"/>
        </w:rPr>
        <w:tab/>
      </w:r>
      <w:r>
        <w:rPr>
          <w:rFonts w:eastAsia="Calibri"/>
          <w:color w:val="000000" w:themeColor="text1"/>
        </w:rPr>
        <w:tab/>
      </w:r>
      <w:r w:rsidRPr="00805F61">
        <w:rPr>
          <w:rFonts w:eastAsia="Calibri"/>
        </w:rPr>
        <w:t>VšĮ Mokymosi mokykla</w:t>
      </w:r>
    </w:p>
    <w:p w14:paraId="79F64C35" w14:textId="7CE13366" w:rsidR="00534999" w:rsidRPr="00805F61" w:rsidRDefault="00534999" w:rsidP="00534999">
      <w:r w:rsidRPr="00805F61">
        <w:t>Taikos pr. 21, LT-31107 Visaginas</w:t>
      </w:r>
      <w:r w:rsidRPr="00805F61">
        <w:tab/>
      </w:r>
      <w:r w:rsidRPr="00805F61">
        <w:tab/>
      </w:r>
      <w:r w:rsidRPr="00805F61">
        <w:tab/>
        <w:t>Perkūnkiemio g. 3, LT-12127 Vilnius</w:t>
      </w:r>
    </w:p>
    <w:p w14:paraId="78D68D27" w14:textId="0F873183" w:rsidR="00534999" w:rsidRPr="00805F61" w:rsidRDefault="00534999" w:rsidP="00534999">
      <w:r w:rsidRPr="00805F61">
        <w:t>Tel. 8 386 72 758</w:t>
      </w:r>
      <w:r w:rsidRPr="00805F61">
        <w:tab/>
      </w:r>
      <w:r w:rsidRPr="00805F61">
        <w:tab/>
      </w:r>
      <w:r w:rsidRPr="00805F61">
        <w:tab/>
      </w:r>
      <w:r w:rsidRPr="00805F61">
        <w:tab/>
      </w:r>
      <w:r w:rsidRPr="00805F61">
        <w:tab/>
        <w:t>Tel. +370 696 35 635</w:t>
      </w:r>
    </w:p>
    <w:p w14:paraId="59F213C4" w14:textId="056BB18D" w:rsidR="00534999" w:rsidRPr="00805F61" w:rsidRDefault="00534999" w:rsidP="00534999">
      <w:r w:rsidRPr="00805F61">
        <w:t xml:space="preserve">El. p. </w:t>
      </w:r>
      <w:hyperlink r:id="rId7" w:history="1">
        <w:r w:rsidRPr="00805F61">
          <w:rPr>
            <w:rStyle w:val="Hipersaitas"/>
            <w:color w:val="auto"/>
          </w:rPr>
          <w:t>verdene@vvg.lt</w:t>
        </w:r>
      </w:hyperlink>
      <w:r w:rsidRPr="00805F61">
        <w:t xml:space="preserve"> </w:t>
      </w:r>
      <w:r w:rsidRPr="00805F61">
        <w:tab/>
      </w:r>
      <w:r w:rsidRPr="00805F61">
        <w:tab/>
      </w:r>
      <w:r w:rsidRPr="00805F61">
        <w:tab/>
      </w:r>
      <w:r w:rsidRPr="00805F61">
        <w:tab/>
        <w:t xml:space="preserve">El. p. </w:t>
      </w:r>
      <w:hyperlink r:id="rId8" w:history="1">
        <w:r w:rsidRPr="00805F61">
          <w:rPr>
            <w:rStyle w:val="Hipersaitas"/>
            <w:color w:val="auto"/>
          </w:rPr>
          <w:t>info@ugdymomeistrai.lt</w:t>
        </w:r>
      </w:hyperlink>
      <w:r w:rsidRPr="00805F61">
        <w:t xml:space="preserve">  </w:t>
      </w:r>
    </w:p>
    <w:p w14:paraId="36ED371F" w14:textId="50832669" w:rsidR="00534999" w:rsidRPr="00805F61" w:rsidRDefault="00534999" w:rsidP="00534999">
      <w:r w:rsidRPr="00805F61">
        <w:t>Įmonės kodas 190243519</w:t>
      </w:r>
      <w:r w:rsidRPr="00805F61">
        <w:tab/>
      </w:r>
      <w:r w:rsidRPr="00805F61">
        <w:tab/>
      </w:r>
      <w:r w:rsidRPr="00805F61">
        <w:tab/>
      </w:r>
      <w:r w:rsidRPr="00805F61">
        <w:tab/>
        <w:t>Įmonės kodas 304176956</w:t>
      </w:r>
    </w:p>
    <w:p w14:paraId="45686FD6" w14:textId="08188442" w:rsidR="00534999" w:rsidRPr="00805F61" w:rsidRDefault="006708EC" w:rsidP="00534999">
      <w:pPr>
        <w:ind w:left="4248" w:firstLine="708"/>
      </w:pPr>
      <w:r>
        <w:t>Sąsk. Nr. LT257300010145852783</w:t>
      </w:r>
    </w:p>
    <w:p w14:paraId="52973AD6" w14:textId="77777777" w:rsidR="00534999" w:rsidRPr="00805F61" w:rsidRDefault="00534999" w:rsidP="00534999"/>
    <w:p w14:paraId="0EB8F245" w14:textId="77777777" w:rsidR="00534999" w:rsidRPr="00805F61" w:rsidRDefault="00534999" w:rsidP="00534999"/>
    <w:p w14:paraId="68330254" w14:textId="1D88DABC" w:rsidR="00534999" w:rsidRDefault="00534999" w:rsidP="00534999">
      <w:r>
        <w:t>Direktorė</w:t>
      </w:r>
      <w:r>
        <w:tab/>
      </w:r>
      <w:r>
        <w:tab/>
      </w:r>
      <w:r>
        <w:tab/>
      </w:r>
      <w:r>
        <w:tab/>
      </w:r>
      <w:r>
        <w:tab/>
      </w:r>
      <w:r>
        <w:tab/>
        <w:t>Direktorius</w:t>
      </w:r>
    </w:p>
    <w:p w14:paraId="07ED3260" w14:textId="77777777" w:rsidR="00534999" w:rsidRDefault="00534999" w:rsidP="00534999"/>
    <w:p w14:paraId="31B248E5" w14:textId="6C822812" w:rsidR="00534999" w:rsidRDefault="00534999" w:rsidP="00534999">
      <w:r>
        <w:t>Olga Černis</w:t>
      </w:r>
      <w:r>
        <w:tab/>
      </w:r>
      <w:r>
        <w:tab/>
      </w:r>
      <w:r>
        <w:tab/>
      </w:r>
      <w:r>
        <w:tab/>
      </w:r>
      <w:r>
        <w:tab/>
      </w:r>
      <w:r>
        <w:tab/>
        <w:t>Mindaugas Pozingis</w:t>
      </w:r>
    </w:p>
    <w:p w14:paraId="1FA33FA0" w14:textId="77777777" w:rsidR="00534999" w:rsidRPr="001B1DBD" w:rsidRDefault="00534999" w:rsidP="00534999">
      <w:pPr>
        <w:widowControl w:val="0"/>
        <w:autoSpaceDE w:val="0"/>
        <w:autoSpaceDN w:val="0"/>
      </w:pPr>
    </w:p>
    <w:p w14:paraId="54CCAD13" w14:textId="77777777" w:rsidR="00534999" w:rsidRPr="001B1DBD" w:rsidRDefault="00534999" w:rsidP="00534999">
      <w:pPr>
        <w:rPr>
          <w:rFonts w:eastAsia="Calibri"/>
        </w:rPr>
      </w:pPr>
    </w:p>
    <w:p w14:paraId="43679AED" w14:textId="77777777" w:rsidR="00534999" w:rsidRDefault="00534999" w:rsidP="00870CB8">
      <w:pPr>
        <w:widowControl w:val="0"/>
        <w:autoSpaceDE w:val="0"/>
        <w:autoSpaceDN w:val="0"/>
        <w:rPr>
          <w:lang w:eastAsia="en-US"/>
        </w:rPr>
      </w:pPr>
    </w:p>
    <w:sectPr w:rsidR="00534999" w:rsidSect="00EB287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C2050"/>
    <w:multiLevelType w:val="hybridMultilevel"/>
    <w:tmpl w:val="3648B4EC"/>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FDA79C7"/>
    <w:multiLevelType w:val="multilevel"/>
    <w:tmpl w:val="F8C401B2"/>
    <w:lvl w:ilvl="0">
      <w:start w:val="1"/>
      <w:numFmt w:val="decimal"/>
      <w:lvlText w:val="%1."/>
      <w:lvlJc w:val="left"/>
      <w:pPr>
        <w:ind w:left="720" w:hanging="360"/>
      </w:pPr>
    </w:lvl>
    <w:lvl w:ilvl="1">
      <w:start w:val="1"/>
      <w:numFmt w:val="decimal"/>
      <w:isLgl/>
      <w:lvlText w:val="%1.%2."/>
      <w:lvlJc w:val="left"/>
      <w:pPr>
        <w:ind w:left="1680" w:hanging="420"/>
      </w:pPr>
    </w:lvl>
    <w:lvl w:ilvl="2">
      <w:start w:val="1"/>
      <w:numFmt w:val="decimal"/>
      <w:isLgl/>
      <w:lvlText w:val="%1.%2.%3."/>
      <w:lvlJc w:val="left"/>
      <w:pPr>
        <w:ind w:left="2880" w:hanging="720"/>
      </w:pPr>
    </w:lvl>
    <w:lvl w:ilvl="3">
      <w:start w:val="1"/>
      <w:numFmt w:val="decimal"/>
      <w:isLgl/>
      <w:lvlText w:val="%1.%2.%3.%4."/>
      <w:lvlJc w:val="left"/>
      <w:pPr>
        <w:ind w:left="3780" w:hanging="720"/>
      </w:pPr>
    </w:lvl>
    <w:lvl w:ilvl="4">
      <w:start w:val="1"/>
      <w:numFmt w:val="decimal"/>
      <w:isLgl/>
      <w:lvlText w:val="%1.%2.%3.%4.%5."/>
      <w:lvlJc w:val="left"/>
      <w:pPr>
        <w:ind w:left="5040" w:hanging="1080"/>
      </w:pPr>
    </w:lvl>
    <w:lvl w:ilvl="5">
      <w:start w:val="1"/>
      <w:numFmt w:val="decimal"/>
      <w:isLgl/>
      <w:lvlText w:val="%1.%2.%3.%4.%5.%6."/>
      <w:lvlJc w:val="left"/>
      <w:pPr>
        <w:ind w:left="5940" w:hanging="1080"/>
      </w:pPr>
    </w:lvl>
    <w:lvl w:ilvl="6">
      <w:start w:val="1"/>
      <w:numFmt w:val="decimal"/>
      <w:isLgl/>
      <w:lvlText w:val="%1.%2.%3.%4.%5.%6.%7."/>
      <w:lvlJc w:val="left"/>
      <w:pPr>
        <w:ind w:left="7200" w:hanging="1440"/>
      </w:pPr>
    </w:lvl>
    <w:lvl w:ilvl="7">
      <w:start w:val="1"/>
      <w:numFmt w:val="decimal"/>
      <w:isLgl/>
      <w:lvlText w:val="%1.%2.%3.%4.%5.%6.%7.%8."/>
      <w:lvlJc w:val="left"/>
      <w:pPr>
        <w:ind w:left="8100" w:hanging="1440"/>
      </w:pPr>
    </w:lvl>
    <w:lvl w:ilvl="8">
      <w:start w:val="1"/>
      <w:numFmt w:val="decimal"/>
      <w:isLgl/>
      <w:lvlText w:val="%1.%2.%3.%4.%5.%6.%7.%8.%9."/>
      <w:lvlJc w:val="left"/>
      <w:pPr>
        <w:ind w:left="9360" w:hanging="1800"/>
      </w:pPr>
    </w:lvl>
  </w:abstractNum>
  <w:abstractNum w:abstractNumId="2" w15:restartNumberingAfterBreak="0">
    <w:nsid w:val="647F2571"/>
    <w:multiLevelType w:val="hybridMultilevel"/>
    <w:tmpl w:val="8CE6C788"/>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3833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2172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1825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6B5"/>
    <w:rsid w:val="000D17A7"/>
    <w:rsid w:val="003A1F97"/>
    <w:rsid w:val="00407943"/>
    <w:rsid w:val="00534999"/>
    <w:rsid w:val="006708EC"/>
    <w:rsid w:val="00805F61"/>
    <w:rsid w:val="00870CB8"/>
    <w:rsid w:val="00A82DA7"/>
    <w:rsid w:val="00C147F4"/>
    <w:rsid w:val="00EB0D00"/>
    <w:rsid w:val="00EB2872"/>
    <w:rsid w:val="00EF4972"/>
    <w:rsid w:val="00FA26B5"/>
    <w:rsid w:val="00FB0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5079"/>
  <w15:docId w15:val="{149781A7-C2EB-4DC8-A23E-77A780E6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CB8"/>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70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82440">
      <w:bodyDiv w:val="1"/>
      <w:marLeft w:val="0"/>
      <w:marRight w:val="0"/>
      <w:marTop w:val="0"/>
      <w:marBottom w:val="0"/>
      <w:divBdr>
        <w:top w:val="none" w:sz="0" w:space="0" w:color="auto"/>
        <w:left w:val="none" w:sz="0" w:space="0" w:color="auto"/>
        <w:bottom w:val="none" w:sz="0" w:space="0" w:color="auto"/>
        <w:right w:val="none" w:sz="0" w:space="0" w:color="auto"/>
      </w:divBdr>
    </w:div>
    <w:div w:id="7901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dymomeistrai.lt" TargetMode="External"/><Relationship Id="rId3" Type="http://schemas.openxmlformats.org/officeDocument/2006/relationships/settings" Target="settings.xml"/><Relationship Id="rId7" Type="http://schemas.openxmlformats.org/officeDocument/2006/relationships/hyperlink" Target="mailto:verdene@vv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a@ugdymomeistrai.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2534</Words>
  <Characters>15206</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Mačėnienė</dc:creator>
  <cp:keywords/>
  <dc:description/>
  <cp:lastModifiedBy>Asta Mačėnienė</cp:lastModifiedBy>
  <cp:revision>10</cp:revision>
  <dcterms:created xsi:type="dcterms:W3CDTF">2024-11-06T13:07:00Z</dcterms:created>
  <dcterms:modified xsi:type="dcterms:W3CDTF">2024-11-28T12:15:00Z</dcterms:modified>
</cp:coreProperties>
</file>