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7273D" w14:textId="62C731EB" w:rsidR="00540FDB" w:rsidRPr="00CA646E" w:rsidRDefault="00117D10" w:rsidP="00117D10">
      <w:pPr>
        <w:pStyle w:val="Standard"/>
        <w:tabs>
          <w:tab w:val="left" w:pos="1600"/>
          <w:tab w:val="center" w:pos="4733"/>
        </w:tabs>
        <w:spacing w:after="0"/>
        <w:jc w:val="left"/>
        <w:rPr>
          <w:rFonts w:ascii="Times New Roman" w:eastAsiaTheme="minorHAnsi" w:hAnsi="Times New Roman"/>
          <w:b/>
          <w:sz w:val="22"/>
          <w:szCs w:val="22"/>
        </w:rPr>
      </w:pPr>
      <w:r w:rsidRPr="00CA646E">
        <w:rPr>
          <w:rFonts w:ascii="Times New Roman" w:eastAsiaTheme="minorHAnsi" w:hAnsi="Times New Roman"/>
          <w:b/>
          <w:sz w:val="22"/>
          <w:szCs w:val="22"/>
        </w:rPr>
        <w:tab/>
      </w:r>
      <w:r w:rsidRPr="00CA646E">
        <w:rPr>
          <w:rFonts w:ascii="Times New Roman" w:eastAsiaTheme="minorHAnsi" w:hAnsi="Times New Roman"/>
          <w:b/>
          <w:sz w:val="22"/>
          <w:szCs w:val="22"/>
        </w:rPr>
        <w:tab/>
      </w:r>
      <w:r w:rsidR="00540FDB" w:rsidRPr="00CA646E">
        <w:rPr>
          <w:rFonts w:ascii="Times New Roman" w:eastAsiaTheme="minorHAnsi" w:hAnsi="Times New Roman"/>
          <w:b/>
          <w:sz w:val="22"/>
          <w:szCs w:val="22"/>
        </w:rPr>
        <w:t>SUSITARIMAS DĖL</w:t>
      </w:r>
      <w:r w:rsidR="00D90192" w:rsidRPr="00CA646E">
        <w:rPr>
          <w:rFonts w:ascii="Times New Roman" w:eastAsiaTheme="minorHAnsi" w:hAnsi="Times New Roman"/>
          <w:b/>
          <w:sz w:val="22"/>
          <w:szCs w:val="22"/>
        </w:rPr>
        <w:t xml:space="preserve"> MOBIS</w:t>
      </w:r>
      <w:r w:rsidR="00540FDB" w:rsidRPr="00CA646E">
        <w:rPr>
          <w:rFonts w:ascii="Times New Roman" w:eastAsiaTheme="minorHAnsi" w:hAnsi="Times New Roman"/>
          <w:b/>
          <w:sz w:val="22"/>
          <w:szCs w:val="22"/>
        </w:rPr>
        <w:t xml:space="preserve"> ASMENS DUOMENŲ TVARKYMO </w:t>
      </w:r>
    </w:p>
    <w:p w14:paraId="001929E7" w14:textId="77777777" w:rsidR="00540FDB" w:rsidRPr="00CA646E" w:rsidRDefault="00540FDB" w:rsidP="00540FDB">
      <w:pPr>
        <w:pStyle w:val="Standard"/>
        <w:spacing w:after="0"/>
        <w:jc w:val="center"/>
        <w:rPr>
          <w:rFonts w:ascii="Times New Roman" w:eastAsiaTheme="minorHAnsi" w:hAnsi="Times New Roman"/>
          <w:b/>
          <w:sz w:val="22"/>
          <w:szCs w:val="22"/>
        </w:rPr>
      </w:pPr>
    </w:p>
    <w:p w14:paraId="6069351E" w14:textId="7D517D0B" w:rsidR="00540FDB" w:rsidRPr="00CA646E" w:rsidRDefault="00540FDB" w:rsidP="00540FDB">
      <w:pPr>
        <w:pStyle w:val="Standard"/>
        <w:spacing w:after="0"/>
        <w:jc w:val="center"/>
        <w:rPr>
          <w:rFonts w:ascii="Times New Roman" w:eastAsiaTheme="minorHAnsi" w:hAnsi="Times New Roman"/>
          <w:b/>
          <w:sz w:val="22"/>
          <w:szCs w:val="22"/>
        </w:rPr>
      </w:pPr>
      <w:r w:rsidRPr="00CA646E">
        <w:rPr>
          <w:rFonts w:ascii="Times New Roman" w:eastAsiaTheme="minorHAnsi" w:hAnsi="Times New Roman"/>
          <w:b/>
          <w:sz w:val="22"/>
          <w:szCs w:val="22"/>
        </w:rPr>
        <w:t>Vilnius, 202</w:t>
      </w:r>
      <w:r w:rsidR="005C73A8" w:rsidRPr="00CA646E">
        <w:rPr>
          <w:rFonts w:ascii="Times New Roman" w:eastAsiaTheme="minorHAnsi" w:hAnsi="Times New Roman"/>
          <w:b/>
          <w:sz w:val="22"/>
          <w:szCs w:val="22"/>
        </w:rPr>
        <w:t>5</w:t>
      </w:r>
      <w:r w:rsidRPr="00CA646E">
        <w:rPr>
          <w:rFonts w:ascii="Times New Roman" w:eastAsiaTheme="minorHAnsi" w:hAnsi="Times New Roman"/>
          <w:b/>
          <w:sz w:val="22"/>
          <w:szCs w:val="22"/>
        </w:rPr>
        <w:t xml:space="preserve"> m. </w:t>
      </w:r>
      <w:r w:rsidR="00F96B79">
        <w:rPr>
          <w:rFonts w:ascii="Times New Roman" w:eastAsiaTheme="minorHAnsi" w:hAnsi="Times New Roman"/>
          <w:b/>
          <w:sz w:val="22"/>
          <w:szCs w:val="22"/>
        </w:rPr>
        <w:t>liepos 3</w:t>
      </w:r>
      <w:r w:rsidRPr="00CA646E">
        <w:rPr>
          <w:rFonts w:ascii="Times New Roman" w:eastAsiaTheme="minorHAnsi" w:hAnsi="Times New Roman"/>
          <w:b/>
          <w:sz w:val="22"/>
          <w:szCs w:val="22"/>
        </w:rPr>
        <w:t xml:space="preserve"> d.</w:t>
      </w:r>
    </w:p>
    <w:p w14:paraId="3F27B490" w14:textId="77777777" w:rsidR="00540FDB" w:rsidRPr="00CA646E" w:rsidRDefault="00540FDB" w:rsidP="00540FDB">
      <w:pPr>
        <w:pStyle w:val="Standard"/>
        <w:spacing w:after="0"/>
        <w:jc w:val="center"/>
        <w:rPr>
          <w:rFonts w:ascii="Times New Roman" w:eastAsiaTheme="minorHAnsi" w:hAnsi="Times New Roman"/>
          <w:b/>
          <w:sz w:val="22"/>
          <w:szCs w:val="22"/>
        </w:rPr>
      </w:pPr>
    </w:p>
    <w:p w14:paraId="45F30897" w14:textId="0FFB89DA" w:rsidR="00540FDB" w:rsidRPr="00CA646E" w:rsidRDefault="00B001B7" w:rsidP="00C5100A">
      <w:pPr>
        <w:spacing w:after="0"/>
        <w:rPr>
          <w:rFonts w:ascii="Times New Roman" w:hAnsi="Times New Roman"/>
          <w:b/>
        </w:rPr>
      </w:pPr>
      <w:r w:rsidRPr="00B001B7">
        <w:rPr>
          <w:rFonts w:ascii="Times New Roman" w:hAnsi="Times New Roman"/>
          <w:b/>
        </w:rPr>
        <w:t>Kauno „Vyturio“</w:t>
      </w:r>
      <w:r w:rsidR="00D77638">
        <w:rPr>
          <w:rFonts w:ascii="Times New Roman" w:hAnsi="Times New Roman"/>
          <w:b/>
        </w:rPr>
        <w:t xml:space="preserve"> </w:t>
      </w:r>
      <w:r w:rsidRPr="00B001B7">
        <w:rPr>
          <w:rFonts w:ascii="Times New Roman" w:hAnsi="Times New Roman"/>
          <w:b/>
        </w:rPr>
        <w:t>gimnazija</w:t>
      </w:r>
      <w:r w:rsidR="00540FDB" w:rsidRPr="00B001B7">
        <w:rPr>
          <w:rFonts w:ascii="Times New Roman" w:hAnsi="Times New Roman"/>
          <w:b/>
        </w:rPr>
        <w:t>,</w:t>
      </w:r>
      <w:r w:rsidR="00540FDB" w:rsidRPr="00CA646E">
        <w:rPr>
          <w:rFonts w:ascii="Times New Roman" w:hAnsi="Times New Roman"/>
        </w:rPr>
        <w:t xml:space="preserve"> juridinio asmens kodas</w:t>
      </w:r>
      <w:r w:rsidR="007C1A28" w:rsidRPr="00CA646E">
        <w:rPr>
          <w:rFonts w:ascii="Times New Roman" w:hAnsi="Times New Roman"/>
        </w:rPr>
        <w:t xml:space="preserve"> </w:t>
      </w:r>
      <w:r w:rsidR="007C1A28" w:rsidRPr="00CA646E">
        <w:rPr>
          <w:rFonts w:ascii="Times New Roman" w:hAnsi="Times New Roman"/>
        </w:rPr>
        <w:fldChar w:fldCharType="begin"/>
      </w:r>
      <w:r w:rsidR="007C1A28" w:rsidRPr="00CA646E">
        <w:rPr>
          <w:rFonts w:ascii="Times New Roman" w:hAnsi="Times New Roman"/>
        </w:rPr>
        <w:instrText xml:space="preserve"> MERGEFIELD kodas </w:instrText>
      </w:r>
      <w:r w:rsidR="007C1A28" w:rsidRPr="00CA646E">
        <w:rPr>
          <w:rFonts w:ascii="Times New Roman" w:hAnsi="Times New Roman"/>
        </w:rPr>
        <w:fldChar w:fldCharType="separate"/>
      </w:r>
      <w:r w:rsidR="00E64EFE" w:rsidRPr="0079235C">
        <w:rPr>
          <w:rFonts w:ascii="Times New Roman" w:hAnsi="Times New Roman"/>
          <w:noProof/>
        </w:rPr>
        <w:t>190136887</w:t>
      </w:r>
      <w:r w:rsidR="007C1A28" w:rsidRPr="00CA646E">
        <w:rPr>
          <w:rFonts w:ascii="Times New Roman" w:hAnsi="Times New Roman"/>
        </w:rPr>
        <w:fldChar w:fldCharType="end"/>
      </w:r>
      <w:r w:rsidR="00540FDB" w:rsidRPr="00CA646E">
        <w:rPr>
          <w:rFonts w:ascii="Times New Roman" w:hAnsi="Times New Roman"/>
        </w:rPr>
        <w:t xml:space="preserve">, buveinės adresas </w:t>
      </w:r>
      <w:r w:rsidR="00540FDB" w:rsidRPr="00CA646E">
        <w:rPr>
          <w:rFonts w:ascii="Times New Roman" w:hAnsi="Times New Roman"/>
        </w:rPr>
        <w:fldChar w:fldCharType="begin"/>
      </w:r>
      <w:r w:rsidR="00540FDB" w:rsidRPr="00CA646E">
        <w:rPr>
          <w:rFonts w:ascii="Times New Roman" w:hAnsi="Times New Roman"/>
        </w:rPr>
        <w:instrText xml:space="preserve"> MERGEFIELD adresas </w:instrText>
      </w:r>
      <w:r w:rsidR="00540FDB" w:rsidRPr="00CA646E">
        <w:rPr>
          <w:rFonts w:ascii="Times New Roman" w:hAnsi="Times New Roman"/>
        </w:rPr>
        <w:fldChar w:fldCharType="separate"/>
      </w:r>
      <w:r w:rsidR="00E64EFE" w:rsidRPr="0079235C">
        <w:rPr>
          <w:rFonts w:ascii="Times New Roman" w:hAnsi="Times New Roman"/>
          <w:noProof/>
        </w:rPr>
        <w:t>Taikos pr. 51, LT-50428 Kaunas</w:t>
      </w:r>
      <w:r w:rsidR="00540FDB" w:rsidRPr="00CA646E">
        <w:rPr>
          <w:rFonts w:ascii="Times New Roman" w:hAnsi="Times New Roman"/>
        </w:rPr>
        <w:fldChar w:fldCharType="end"/>
      </w:r>
      <w:r w:rsidR="007C1A28" w:rsidRPr="00CA646E">
        <w:rPr>
          <w:rFonts w:ascii="Times New Roman" w:hAnsi="Times New Roman"/>
        </w:rPr>
        <w:t xml:space="preserve">, </w:t>
      </w:r>
      <w:r w:rsidR="00540FDB" w:rsidRPr="00CA646E">
        <w:rPr>
          <w:rFonts w:ascii="Times New Roman" w:hAnsi="Times New Roman"/>
        </w:rPr>
        <w:t>atstovaujama</w:t>
      </w:r>
      <w:r w:rsidR="007C1A28" w:rsidRPr="00CA646E">
        <w:rPr>
          <w:rFonts w:ascii="Times New Roman" w:hAnsi="Times New Roman"/>
        </w:rPr>
        <w:t xml:space="preserve"> </w:t>
      </w:r>
      <w:r w:rsidR="00CA1889" w:rsidRPr="00CA646E">
        <w:rPr>
          <w:rFonts w:ascii="Times New Roman" w:hAnsi="Times New Roman"/>
        </w:rPr>
        <w:fldChar w:fldCharType="begin"/>
      </w:r>
      <w:r w:rsidR="00CA1889" w:rsidRPr="00CA646E">
        <w:rPr>
          <w:rFonts w:ascii="Times New Roman" w:hAnsi="Times New Roman"/>
        </w:rPr>
        <w:instrText xml:space="preserve"> MERGEFIELD pareigosko </w:instrText>
      </w:r>
      <w:r w:rsidR="00CA1889" w:rsidRPr="00CA646E">
        <w:rPr>
          <w:rFonts w:ascii="Times New Roman" w:hAnsi="Times New Roman"/>
        </w:rPr>
        <w:fldChar w:fldCharType="separate"/>
      </w:r>
      <w:r w:rsidR="00E64EFE" w:rsidRPr="0079235C">
        <w:rPr>
          <w:rFonts w:ascii="Times New Roman" w:hAnsi="Times New Roman"/>
          <w:noProof/>
        </w:rPr>
        <w:t>direktoriaus</w:t>
      </w:r>
      <w:r w:rsidR="00CA1889" w:rsidRPr="00CA646E">
        <w:rPr>
          <w:rFonts w:ascii="Times New Roman" w:hAnsi="Times New Roman"/>
        </w:rPr>
        <w:fldChar w:fldCharType="end"/>
      </w:r>
      <w:r w:rsidR="00CA1889" w:rsidRPr="00CA646E">
        <w:rPr>
          <w:rFonts w:ascii="Times New Roman" w:hAnsi="Times New Roman"/>
        </w:rPr>
        <w:t xml:space="preserve"> </w:t>
      </w:r>
      <w:r w:rsidR="007C1A28" w:rsidRPr="00CA646E">
        <w:rPr>
          <w:rFonts w:ascii="Times New Roman" w:hAnsi="Times New Roman"/>
        </w:rPr>
        <w:fldChar w:fldCharType="begin"/>
      </w:r>
      <w:r w:rsidR="007C1A28" w:rsidRPr="00CA646E">
        <w:rPr>
          <w:rFonts w:ascii="Times New Roman" w:hAnsi="Times New Roman"/>
        </w:rPr>
        <w:instrText xml:space="preserve"> MERGEFIELD atstovaujama </w:instrText>
      </w:r>
      <w:r w:rsidR="007C1A28" w:rsidRPr="00CA646E">
        <w:rPr>
          <w:rFonts w:ascii="Times New Roman" w:hAnsi="Times New Roman"/>
        </w:rPr>
        <w:fldChar w:fldCharType="separate"/>
      </w:r>
      <w:r w:rsidR="00E64EFE" w:rsidRPr="0079235C">
        <w:rPr>
          <w:rFonts w:ascii="Times New Roman" w:hAnsi="Times New Roman"/>
          <w:noProof/>
        </w:rPr>
        <w:t>Lauro Bartninko</w:t>
      </w:r>
      <w:r w:rsidR="007C1A28" w:rsidRPr="00CA646E">
        <w:rPr>
          <w:rFonts w:ascii="Times New Roman" w:hAnsi="Times New Roman"/>
        </w:rPr>
        <w:fldChar w:fldCharType="end"/>
      </w:r>
      <w:r w:rsidR="00540FDB" w:rsidRPr="00CA646E">
        <w:rPr>
          <w:rFonts w:ascii="Times New Roman" w:hAnsi="Times New Roman"/>
        </w:rPr>
        <w:t>, toliau vadinama U</w:t>
      </w:r>
      <w:r w:rsidR="00177E01" w:rsidRPr="00CA646E">
        <w:rPr>
          <w:rFonts w:ascii="Times New Roman" w:hAnsi="Times New Roman"/>
        </w:rPr>
        <w:t>žsakovu</w:t>
      </w:r>
      <w:r w:rsidR="00540FDB" w:rsidRPr="00CA646E">
        <w:rPr>
          <w:rFonts w:ascii="Times New Roman" w:hAnsi="Times New Roman"/>
        </w:rPr>
        <w:t xml:space="preserve"> ir asmens duomenų</w:t>
      </w:r>
      <w:r w:rsidR="00177E01" w:rsidRPr="00CA646E">
        <w:rPr>
          <w:rFonts w:ascii="Times New Roman" w:hAnsi="Times New Roman"/>
        </w:rPr>
        <w:t xml:space="preserve"> valdytoju (toliau – </w:t>
      </w:r>
      <w:r w:rsidR="00540FDB" w:rsidRPr="00CA646E">
        <w:rPr>
          <w:rFonts w:ascii="Times New Roman" w:hAnsi="Times New Roman"/>
        </w:rPr>
        <w:t>VALDYTOJ</w:t>
      </w:r>
      <w:r w:rsidR="00117D10" w:rsidRPr="00CA646E">
        <w:rPr>
          <w:rFonts w:ascii="Times New Roman" w:hAnsi="Times New Roman"/>
        </w:rPr>
        <w:t>AS</w:t>
      </w:r>
      <w:r w:rsidR="00177E01" w:rsidRPr="00CA646E">
        <w:rPr>
          <w:rFonts w:ascii="Times New Roman" w:hAnsi="Times New Roman"/>
        </w:rPr>
        <w:t>)</w:t>
      </w:r>
      <w:r w:rsidR="00540FDB" w:rsidRPr="00CA646E">
        <w:rPr>
          <w:rFonts w:ascii="Times New Roman" w:hAnsi="Times New Roman"/>
        </w:rPr>
        <w:t xml:space="preserve">, ir </w:t>
      </w:r>
      <w:r w:rsidR="00540FDB" w:rsidRPr="00CA646E">
        <w:rPr>
          <w:rFonts w:ascii="Times New Roman" w:hAnsi="Times New Roman"/>
          <w:b/>
          <w:bCs/>
        </w:rPr>
        <w:t>UAB „</w:t>
      </w:r>
      <w:proofErr w:type="spellStart"/>
      <w:r w:rsidR="00540FDB" w:rsidRPr="00CA646E">
        <w:rPr>
          <w:rFonts w:ascii="Times New Roman" w:hAnsi="Times New Roman"/>
          <w:b/>
          <w:bCs/>
        </w:rPr>
        <w:t>Asseco</w:t>
      </w:r>
      <w:proofErr w:type="spellEnd"/>
      <w:r w:rsidR="00540FDB" w:rsidRPr="00CA646E">
        <w:rPr>
          <w:rFonts w:ascii="Times New Roman" w:hAnsi="Times New Roman"/>
          <w:b/>
          <w:bCs/>
        </w:rPr>
        <w:t xml:space="preserve"> Lietuva“</w:t>
      </w:r>
      <w:r w:rsidR="00540FDB" w:rsidRPr="00CA646E">
        <w:rPr>
          <w:rFonts w:ascii="Times New Roman" w:hAnsi="Times New Roman"/>
        </w:rPr>
        <w:t>, įmonės kodas 302631095, buveinės adresas V</w:t>
      </w:r>
      <w:r w:rsidR="00C5100A" w:rsidRPr="00CA646E">
        <w:rPr>
          <w:rFonts w:ascii="Times New Roman" w:hAnsi="Times New Roman"/>
        </w:rPr>
        <w:t xml:space="preserve">ito </w:t>
      </w:r>
      <w:r w:rsidR="00540FDB" w:rsidRPr="00CA646E">
        <w:rPr>
          <w:rFonts w:ascii="Times New Roman" w:hAnsi="Times New Roman"/>
        </w:rPr>
        <w:t>Gerulaičio g. 10, LT-08200 Vilnius, toliau vadinama V</w:t>
      </w:r>
      <w:r w:rsidR="00177E01" w:rsidRPr="00CA646E">
        <w:rPr>
          <w:rFonts w:ascii="Times New Roman" w:hAnsi="Times New Roman"/>
        </w:rPr>
        <w:t>ykdytoju</w:t>
      </w:r>
      <w:r w:rsidR="00540FDB" w:rsidRPr="00CA646E">
        <w:rPr>
          <w:rFonts w:ascii="Times New Roman" w:hAnsi="Times New Roman"/>
        </w:rPr>
        <w:t xml:space="preserve"> ir asmens duomenų </w:t>
      </w:r>
      <w:r w:rsidR="00177E01" w:rsidRPr="00CA646E">
        <w:rPr>
          <w:rFonts w:ascii="Times New Roman" w:hAnsi="Times New Roman"/>
        </w:rPr>
        <w:t xml:space="preserve">tvarkytoju (toliau – </w:t>
      </w:r>
      <w:r w:rsidR="00540FDB" w:rsidRPr="00CA646E">
        <w:rPr>
          <w:rFonts w:ascii="Times New Roman" w:hAnsi="Times New Roman"/>
        </w:rPr>
        <w:t>TVARKYTOJ</w:t>
      </w:r>
      <w:r w:rsidR="00117D10" w:rsidRPr="00CA646E">
        <w:rPr>
          <w:rFonts w:ascii="Times New Roman" w:hAnsi="Times New Roman"/>
        </w:rPr>
        <w:t>AS</w:t>
      </w:r>
      <w:r w:rsidR="00177E01" w:rsidRPr="00CA646E">
        <w:rPr>
          <w:rFonts w:ascii="Times New Roman" w:hAnsi="Times New Roman"/>
        </w:rPr>
        <w:t>)</w:t>
      </w:r>
      <w:r w:rsidR="00540FDB" w:rsidRPr="00CA646E">
        <w:rPr>
          <w:rFonts w:ascii="Times New Roman" w:hAnsi="Times New Roman"/>
        </w:rPr>
        <w:t xml:space="preserve">, atstovaujama </w:t>
      </w:r>
      <w:r w:rsidR="00540FDB" w:rsidRPr="00CA646E">
        <w:rPr>
          <w:rFonts w:ascii="Times New Roman" w:hAnsi="Times New Roman"/>
          <w:bCs/>
          <w:lang w:eastAsia="en-GB"/>
        </w:rPr>
        <w:t>Skaitmeninio turinio sprendimų departamento vadovo Osvaldo Balandžio, veikiančio pagal 202</w:t>
      </w:r>
      <w:r w:rsidR="005C73A8" w:rsidRPr="00CA646E">
        <w:rPr>
          <w:rFonts w:ascii="Times New Roman" w:hAnsi="Times New Roman"/>
          <w:bCs/>
          <w:lang w:eastAsia="en-GB"/>
        </w:rPr>
        <w:t>5</w:t>
      </w:r>
      <w:r w:rsidR="00540FDB" w:rsidRPr="00CA646E">
        <w:rPr>
          <w:rFonts w:ascii="Times New Roman" w:hAnsi="Times New Roman"/>
          <w:bCs/>
          <w:lang w:eastAsia="en-GB"/>
        </w:rPr>
        <w:t xml:space="preserve"> m. sausio </w:t>
      </w:r>
      <w:r w:rsidR="005C73A8" w:rsidRPr="00CA646E">
        <w:rPr>
          <w:rFonts w:ascii="Times New Roman" w:hAnsi="Times New Roman"/>
          <w:bCs/>
          <w:lang w:eastAsia="en-GB"/>
        </w:rPr>
        <w:t>3</w:t>
      </w:r>
      <w:r w:rsidR="00540FDB" w:rsidRPr="00CA646E">
        <w:rPr>
          <w:rFonts w:ascii="Times New Roman" w:hAnsi="Times New Roman"/>
          <w:bCs/>
          <w:lang w:eastAsia="en-GB"/>
        </w:rPr>
        <w:t xml:space="preserve"> d. įgaliojimą Nr. </w:t>
      </w:r>
      <w:r w:rsidR="005C73A8" w:rsidRPr="00CA646E">
        <w:rPr>
          <w:rFonts w:ascii="Times New Roman" w:hAnsi="Times New Roman"/>
          <w:bCs/>
          <w:lang w:eastAsia="en-GB"/>
        </w:rPr>
        <w:t>01-03S-34</w:t>
      </w:r>
      <w:r w:rsidR="00540FDB" w:rsidRPr="00CA646E">
        <w:rPr>
          <w:rFonts w:ascii="Times New Roman" w:hAnsi="Times New Roman"/>
        </w:rPr>
        <w:t>, toliau bendrai vadinamos ŠALIMIS, susitarė</w:t>
      </w:r>
      <w:r w:rsidR="00AF23F8">
        <w:rPr>
          <w:rFonts w:ascii="Times New Roman" w:hAnsi="Times New Roman"/>
        </w:rPr>
        <w:t>:</w:t>
      </w:r>
    </w:p>
    <w:p w14:paraId="179D550F" w14:textId="77777777" w:rsidR="00540FDB" w:rsidRPr="00CA646E" w:rsidRDefault="00540FDB" w:rsidP="00540FDB">
      <w:pPr>
        <w:pStyle w:val="Standard"/>
        <w:numPr>
          <w:ilvl w:val="0"/>
          <w:numId w:val="1"/>
        </w:numPr>
        <w:suppressAutoHyphens/>
        <w:autoSpaceDE w:val="0"/>
        <w:spacing w:before="120" w:after="120"/>
        <w:ind w:left="426" w:hanging="437"/>
        <w:rPr>
          <w:rFonts w:ascii="Times New Roman" w:hAnsi="Times New Roman"/>
          <w:b/>
          <w:sz w:val="22"/>
          <w:szCs w:val="22"/>
        </w:rPr>
      </w:pPr>
      <w:r w:rsidRPr="00CA646E">
        <w:rPr>
          <w:rFonts w:ascii="Times New Roman" w:hAnsi="Times New Roman"/>
          <w:b/>
          <w:sz w:val="22"/>
          <w:szCs w:val="22"/>
        </w:rPr>
        <w:t>SUSITARIMO OBJEKTAS</w:t>
      </w:r>
    </w:p>
    <w:p w14:paraId="09D4EFE0" w14:textId="0AEC1B07" w:rsidR="00540FDB" w:rsidRPr="00CA646E" w:rsidRDefault="00540FDB" w:rsidP="00540FDB">
      <w:pPr>
        <w:pStyle w:val="Sraopastraipa"/>
        <w:numPr>
          <w:ilvl w:val="0"/>
          <w:numId w:val="4"/>
        </w:numPr>
        <w:contextualSpacing w:val="0"/>
        <w:jc w:val="both"/>
        <w:rPr>
          <w:sz w:val="22"/>
          <w:szCs w:val="22"/>
          <w:lang w:val="lt-LT" w:eastAsia="lt-LT"/>
        </w:rPr>
      </w:pPr>
      <w:r w:rsidRPr="00CA646E">
        <w:rPr>
          <w:sz w:val="22"/>
          <w:szCs w:val="22"/>
          <w:lang w:val="lt-LT" w:eastAsia="lt-LT"/>
        </w:rPr>
        <w:t xml:space="preserve">Šis susitarimas, toliau vadinamas SUSITARIMU, nustato su asmens duomenų tvarkymu susijusias Šalių teises ir pareigas, bei taisykles ir reikalavimus, kurių turi būti laikomasi, jei TVARKYTOJUI vykdant su VALDYTOJU sudarytas </w:t>
      </w:r>
      <w:r w:rsidR="00566259" w:rsidRPr="00CA646E">
        <w:rPr>
          <w:b/>
          <w:bCs/>
          <w:sz w:val="22"/>
          <w:szCs w:val="22"/>
          <w:lang w:val="lt-LT" w:eastAsia="lt-LT"/>
        </w:rPr>
        <w:t>Mokyklų bibliotekų informacinės sistemos (</w:t>
      </w:r>
      <w:r w:rsidRPr="00CA646E">
        <w:rPr>
          <w:b/>
          <w:bCs/>
          <w:sz w:val="22"/>
          <w:szCs w:val="22"/>
          <w:lang w:val="lt-LT" w:eastAsia="lt-LT"/>
        </w:rPr>
        <w:t>MOBIS</w:t>
      </w:r>
      <w:r w:rsidR="00566259" w:rsidRPr="00CA646E">
        <w:rPr>
          <w:b/>
          <w:bCs/>
          <w:sz w:val="22"/>
          <w:szCs w:val="22"/>
          <w:lang w:val="lt-LT" w:eastAsia="lt-LT"/>
        </w:rPr>
        <w:t>)</w:t>
      </w:r>
      <w:r w:rsidRPr="00CA646E">
        <w:rPr>
          <w:b/>
          <w:bCs/>
          <w:sz w:val="22"/>
          <w:szCs w:val="22"/>
          <w:lang w:val="lt-LT" w:eastAsia="lt-LT"/>
        </w:rPr>
        <w:t xml:space="preserve"> </w:t>
      </w:r>
      <w:proofErr w:type="spellStart"/>
      <w:r w:rsidRPr="00CA646E">
        <w:rPr>
          <w:b/>
          <w:bCs/>
          <w:sz w:val="22"/>
          <w:szCs w:val="22"/>
          <w:lang w:val="lt-LT" w:eastAsia="lt-LT"/>
        </w:rPr>
        <w:t>prieglobos</w:t>
      </w:r>
      <w:proofErr w:type="spellEnd"/>
      <w:r w:rsidRPr="00CA646E">
        <w:rPr>
          <w:b/>
          <w:bCs/>
          <w:sz w:val="22"/>
          <w:szCs w:val="22"/>
          <w:lang w:val="lt-LT" w:eastAsia="lt-LT"/>
        </w:rPr>
        <w:t xml:space="preserve"> ir priežiūros</w:t>
      </w:r>
      <w:r w:rsidRPr="00CA646E">
        <w:rPr>
          <w:sz w:val="22"/>
          <w:szCs w:val="22"/>
          <w:lang w:val="lt-LT" w:eastAsia="lt-LT"/>
        </w:rPr>
        <w:t xml:space="preserve"> </w:t>
      </w:r>
      <w:r w:rsidRPr="00CA646E">
        <w:rPr>
          <w:b/>
          <w:bCs/>
          <w:sz w:val="22"/>
          <w:szCs w:val="22"/>
          <w:lang w:val="lt-LT" w:eastAsia="lt-LT"/>
        </w:rPr>
        <w:t>paslaugų teikimo sutartis</w:t>
      </w:r>
      <w:r w:rsidRPr="00CA646E">
        <w:rPr>
          <w:sz w:val="22"/>
          <w:szCs w:val="22"/>
          <w:lang w:val="lt-LT" w:eastAsia="lt-LT"/>
        </w:rPr>
        <w:t xml:space="preserve"> (toliau - S</w:t>
      </w:r>
      <w:r w:rsidR="00117D10" w:rsidRPr="00CA646E">
        <w:rPr>
          <w:sz w:val="22"/>
          <w:szCs w:val="22"/>
          <w:lang w:val="lt-LT" w:eastAsia="lt-LT"/>
        </w:rPr>
        <w:t>utartys</w:t>
      </w:r>
      <w:r w:rsidRPr="00CA646E">
        <w:rPr>
          <w:sz w:val="22"/>
          <w:szCs w:val="22"/>
          <w:lang w:val="lt-LT" w:eastAsia="lt-LT"/>
        </w:rPr>
        <w:t xml:space="preserve">) buvo pateikti ar tapo prieinami </w:t>
      </w:r>
      <w:r w:rsidRPr="00CA646E">
        <w:rPr>
          <w:sz w:val="22"/>
          <w:szCs w:val="22"/>
          <w:lang w:val="lt-LT"/>
        </w:rPr>
        <w:t>VALDYTOJO</w:t>
      </w:r>
      <w:r w:rsidRPr="00CA646E">
        <w:rPr>
          <w:sz w:val="22"/>
          <w:szCs w:val="22"/>
          <w:lang w:val="lt-LT" w:eastAsia="lt-LT"/>
        </w:rPr>
        <w:t xml:space="preserve"> tvarkomi (valdomi) asmens duomenys (toliau – Asmens duomenys). Šis SUSITARIMAS apima bet kokią VALDYTOJO pavedimu (VALDYTOJO vardu) automatizuotomis arba neautomatizuotomis priemonėmis su </w:t>
      </w:r>
      <w:r w:rsidRPr="00CA646E">
        <w:rPr>
          <w:sz w:val="22"/>
          <w:szCs w:val="22"/>
          <w:lang w:val="lt-LT"/>
        </w:rPr>
        <w:t>VALDYTOJUI</w:t>
      </w:r>
      <w:r w:rsidRPr="00CA646E">
        <w:rPr>
          <w:sz w:val="22"/>
          <w:szCs w:val="22"/>
          <w:lang w:val="lt-LT" w:eastAsia="lt-LT"/>
        </w:rPr>
        <w:t xml:space="preserve"> priklausančiais (valdomais ar tvarkomais) Asmens duomenimis TVARKYTOJO atliekamą operaciją ar operacijų rinkinį: Asmens duomenų gavimas, susipažinimas, registravimas, įrašymas, adaptavimas, apjungimas, sugretinimas, rūšiavimas, paieška, keitimas, laikymas, naudojimas, saugojimas, atgaminimas, atskleidimas persiunčiant, platinant ar kitu būdu sudarant galimybę jais naudotis bei teikimas (įskaitant ir apjungtus duomenis).</w:t>
      </w:r>
    </w:p>
    <w:p w14:paraId="49032C88" w14:textId="77777777" w:rsidR="00540FDB" w:rsidRPr="00CA646E" w:rsidRDefault="00540FDB" w:rsidP="00540FDB">
      <w:pPr>
        <w:pStyle w:val="Sraopastraipa"/>
        <w:numPr>
          <w:ilvl w:val="0"/>
          <w:numId w:val="4"/>
        </w:numPr>
        <w:contextualSpacing w:val="0"/>
        <w:jc w:val="both"/>
        <w:rPr>
          <w:sz w:val="22"/>
          <w:szCs w:val="22"/>
          <w:lang w:val="lt-LT" w:eastAsia="lt-LT"/>
        </w:rPr>
      </w:pPr>
      <w:r w:rsidRPr="00CA646E">
        <w:rPr>
          <w:sz w:val="22"/>
          <w:szCs w:val="22"/>
          <w:lang w:val="lt-LT" w:eastAsia="lt-LT"/>
        </w:rPr>
        <w:t>SUSITARIME vartojamos sąvokos turi tą pačią reikšmę kaip ir 2016 m. balandžio 27 d. Europos Parlamento ir Tarybos reglamente (ES) 2016/679 dėl fizinių asmenų apsaugos tvarkant asmens duomenis ir dėl laisvo tokių duomenų judėjimo ir kuriuo panaikinama Direktyva 95/46/EB (toliau – REGLAMENTAS), Lietuvos Respublikos asmens duomenų teisinės apsaugos įstatyme (toliau – ADTAĮ), ir kituose teisės aktuose vartojamas sąvokas.</w:t>
      </w:r>
    </w:p>
    <w:p w14:paraId="01DBC341" w14:textId="77777777" w:rsidR="00177E01" w:rsidRPr="00CA646E" w:rsidRDefault="00177E01" w:rsidP="00177E01">
      <w:pPr>
        <w:rPr>
          <w:lang w:eastAsia="lt-LT"/>
        </w:rPr>
      </w:pPr>
    </w:p>
    <w:p w14:paraId="19D0342D" w14:textId="77777777" w:rsidR="00540FDB" w:rsidRPr="00CA646E" w:rsidRDefault="00540FDB" w:rsidP="001D5A19">
      <w:pPr>
        <w:pStyle w:val="Standard"/>
        <w:numPr>
          <w:ilvl w:val="0"/>
          <w:numId w:val="1"/>
        </w:numPr>
        <w:suppressAutoHyphens/>
        <w:autoSpaceDE w:val="0"/>
        <w:spacing w:before="120" w:after="120"/>
        <w:ind w:left="426" w:hanging="437"/>
        <w:jc w:val="left"/>
        <w:rPr>
          <w:rFonts w:ascii="Times New Roman" w:hAnsi="Times New Roman"/>
          <w:b/>
          <w:sz w:val="22"/>
          <w:szCs w:val="22"/>
        </w:rPr>
      </w:pPr>
      <w:r w:rsidRPr="00CA646E">
        <w:rPr>
          <w:rFonts w:ascii="Times New Roman" w:hAnsi="Times New Roman"/>
          <w:b/>
          <w:sz w:val="22"/>
          <w:szCs w:val="22"/>
        </w:rPr>
        <w:t>ASMENS DUOMENŲ TVARKYMO REIKALAVIMAI. ŠALIŲ TEISĖS IR PAREIGOS</w:t>
      </w:r>
    </w:p>
    <w:p w14:paraId="67CA937A" w14:textId="78A61B02" w:rsidR="00177E01" w:rsidRPr="00CA646E" w:rsidRDefault="00177E01" w:rsidP="00177E01">
      <w:pPr>
        <w:pStyle w:val="Sraopastraipa"/>
        <w:numPr>
          <w:ilvl w:val="0"/>
          <w:numId w:val="5"/>
        </w:numPr>
        <w:contextualSpacing w:val="0"/>
        <w:jc w:val="both"/>
        <w:rPr>
          <w:bCs/>
          <w:noProof/>
          <w:sz w:val="22"/>
          <w:szCs w:val="22"/>
          <w:lang w:val="lt-LT"/>
        </w:rPr>
      </w:pPr>
      <w:r w:rsidRPr="00CA646E">
        <w:rPr>
          <w:bCs/>
          <w:noProof/>
          <w:sz w:val="22"/>
          <w:szCs w:val="22"/>
          <w:lang w:val="lt-LT"/>
        </w:rPr>
        <w:t>Šiuo SUSITARIMU VALDYTOJAS suteikia TVARKYTOJUI leidimą tvarkyti Asmens duomenis siekiant įgalinti galimybę realizuoti įsipareigojimus pagal pasirašyt</w:t>
      </w:r>
      <w:r w:rsidR="004E7C28" w:rsidRPr="00CA646E">
        <w:rPr>
          <w:bCs/>
          <w:noProof/>
          <w:sz w:val="22"/>
          <w:szCs w:val="22"/>
          <w:lang w:val="lt-LT"/>
        </w:rPr>
        <w:t xml:space="preserve">as sutartis </w:t>
      </w:r>
      <w:r w:rsidRPr="00CA646E">
        <w:rPr>
          <w:bCs/>
          <w:noProof/>
          <w:sz w:val="22"/>
          <w:szCs w:val="22"/>
          <w:lang w:val="lt-LT"/>
        </w:rPr>
        <w:t>dėl MOBIS prieglobos ir priežiūros paslaugų</w:t>
      </w:r>
      <w:r w:rsidR="004E7C28" w:rsidRPr="00CA646E">
        <w:rPr>
          <w:bCs/>
          <w:noProof/>
          <w:sz w:val="22"/>
          <w:szCs w:val="22"/>
          <w:lang w:val="lt-LT"/>
        </w:rPr>
        <w:t>.</w:t>
      </w:r>
    </w:p>
    <w:p w14:paraId="67124E7F" w14:textId="111FF8C5" w:rsidR="00990DD6" w:rsidRPr="00CA646E" w:rsidRDefault="004E7C28" w:rsidP="00990DD6">
      <w:pPr>
        <w:pStyle w:val="Sraopastraipa"/>
        <w:numPr>
          <w:ilvl w:val="1"/>
          <w:numId w:val="5"/>
        </w:numPr>
        <w:spacing w:before="120" w:after="120"/>
        <w:contextualSpacing w:val="0"/>
        <w:jc w:val="both"/>
        <w:rPr>
          <w:bCs/>
          <w:noProof/>
          <w:sz w:val="22"/>
          <w:szCs w:val="22"/>
          <w:lang w:val="lt-LT"/>
        </w:rPr>
      </w:pPr>
      <w:r w:rsidRPr="00CA646E">
        <w:rPr>
          <w:bCs/>
          <w:noProof/>
          <w:sz w:val="22"/>
          <w:szCs w:val="22"/>
          <w:lang w:val="lt-LT"/>
        </w:rPr>
        <w:t xml:space="preserve">tvarkymas apima šias duomenų subjektų </w:t>
      </w:r>
      <w:r w:rsidR="00990DD6" w:rsidRPr="00CA646E">
        <w:rPr>
          <w:bCs/>
          <w:noProof/>
          <w:sz w:val="22"/>
          <w:szCs w:val="22"/>
          <w:lang w:val="lt-LT"/>
        </w:rPr>
        <w:t xml:space="preserve">– </w:t>
      </w:r>
      <w:r w:rsidRPr="00CA646E">
        <w:rPr>
          <w:bCs/>
          <w:noProof/>
          <w:sz w:val="22"/>
          <w:szCs w:val="22"/>
          <w:lang w:val="lt-LT"/>
        </w:rPr>
        <w:t>fizini</w:t>
      </w:r>
      <w:r w:rsidR="00990DD6" w:rsidRPr="00CA646E">
        <w:rPr>
          <w:bCs/>
          <w:noProof/>
          <w:sz w:val="22"/>
          <w:szCs w:val="22"/>
          <w:lang w:val="lt-LT"/>
        </w:rPr>
        <w:t xml:space="preserve">ų </w:t>
      </w:r>
      <w:r w:rsidRPr="00CA646E">
        <w:rPr>
          <w:bCs/>
          <w:noProof/>
          <w:sz w:val="22"/>
          <w:szCs w:val="22"/>
          <w:lang w:val="lt-LT"/>
        </w:rPr>
        <w:t>asmen</w:t>
      </w:r>
      <w:r w:rsidR="00990DD6" w:rsidRPr="00CA646E">
        <w:rPr>
          <w:bCs/>
          <w:noProof/>
          <w:sz w:val="22"/>
          <w:szCs w:val="22"/>
          <w:lang w:val="lt-LT"/>
        </w:rPr>
        <w:t>ų kategorijas</w:t>
      </w:r>
      <w:r w:rsidRPr="00CA646E">
        <w:rPr>
          <w:bCs/>
          <w:noProof/>
          <w:sz w:val="22"/>
          <w:szCs w:val="22"/>
          <w:lang w:val="lt-LT"/>
        </w:rPr>
        <w:t>:</w:t>
      </w:r>
      <w:r w:rsidR="00990DD6" w:rsidRPr="00CA646E">
        <w:rPr>
          <w:bCs/>
          <w:noProof/>
          <w:sz w:val="22"/>
          <w:szCs w:val="22"/>
          <w:lang w:val="lt-LT"/>
        </w:rPr>
        <w:t xml:space="preserve"> </w:t>
      </w:r>
    </w:p>
    <w:p w14:paraId="79922E7A" w14:textId="4B5D52D7" w:rsidR="00990DD6" w:rsidRPr="00CA646E" w:rsidRDefault="004E7C28" w:rsidP="00990DD6">
      <w:pPr>
        <w:pStyle w:val="Sraopastraipa"/>
        <w:numPr>
          <w:ilvl w:val="2"/>
          <w:numId w:val="5"/>
        </w:numPr>
        <w:contextualSpacing w:val="0"/>
        <w:jc w:val="both"/>
        <w:rPr>
          <w:bCs/>
          <w:noProof/>
          <w:sz w:val="22"/>
          <w:szCs w:val="22"/>
        </w:rPr>
      </w:pPr>
      <w:r w:rsidRPr="00CA646E">
        <w:rPr>
          <w:bCs/>
          <w:noProof/>
          <w:sz w:val="22"/>
          <w:szCs w:val="22"/>
        </w:rPr>
        <w:t xml:space="preserve">bibliotekos skaitytojai </w:t>
      </w:r>
      <w:r w:rsidR="00990DD6" w:rsidRPr="00CA646E">
        <w:rPr>
          <w:bCs/>
          <w:noProof/>
          <w:sz w:val="22"/>
          <w:szCs w:val="22"/>
        </w:rPr>
        <w:t>–</w:t>
      </w:r>
      <w:r w:rsidRPr="00CA646E">
        <w:rPr>
          <w:bCs/>
          <w:noProof/>
          <w:sz w:val="22"/>
          <w:szCs w:val="22"/>
        </w:rPr>
        <w:t xml:space="preserve"> moksleiviai</w:t>
      </w:r>
    </w:p>
    <w:p w14:paraId="1740DE28" w14:textId="5DA40CF6" w:rsidR="004E7C28" w:rsidRPr="00CA646E" w:rsidRDefault="004E7C28" w:rsidP="00990DD6">
      <w:pPr>
        <w:pStyle w:val="Sraopastraipa"/>
        <w:numPr>
          <w:ilvl w:val="2"/>
          <w:numId w:val="5"/>
        </w:numPr>
        <w:contextualSpacing w:val="0"/>
        <w:jc w:val="both"/>
        <w:rPr>
          <w:bCs/>
          <w:noProof/>
          <w:sz w:val="22"/>
          <w:szCs w:val="22"/>
        </w:rPr>
      </w:pPr>
      <w:r w:rsidRPr="00CA646E">
        <w:rPr>
          <w:bCs/>
          <w:noProof/>
          <w:sz w:val="22"/>
          <w:szCs w:val="22"/>
        </w:rPr>
        <w:t>kt. bibliotekos skaitytojai</w:t>
      </w:r>
    </w:p>
    <w:p w14:paraId="2AEDB37D" w14:textId="77777777" w:rsidR="00990DD6" w:rsidRPr="00CA646E" w:rsidRDefault="00990DD6" w:rsidP="00990DD6">
      <w:pPr>
        <w:pStyle w:val="Sraopastraipa"/>
        <w:numPr>
          <w:ilvl w:val="1"/>
          <w:numId w:val="5"/>
        </w:numPr>
        <w:spacing w:before="120" w:after="120"/>
        <w:ind w:left="788" w:hanging="431"/>
        <w:contextualSpacing w:val="0"/>
        <w:jc w:val="both"/>
        <w:rPr>
          <w:bCs/>
          <w:noProof/>
          <w:sz w:val="22"/>
          <w:szCs w:val="22"/>
        </w:rPr>
      </w:pPr>
      <w:r w:rsidRPr="00CA646E">
        <w:rPr>
          <w:bCs/>
          <w:noProof/>
          <w:sz w:val="22"/>
          <w:szCs w:val="22"/>
        </w:rPr>
        <w:t>Duomenų tvarkymas apima šiuos asmens duomenis:</w:t>
      </w:r>
    </w:p>
    <w:p w14:paraId="7C0B864B" w14:textId="77777777" w:rsidR="00990DD6" w:rsidRPr="00CA646E" w:rsidRDefault="00990DD6" w:rsidP="00990DD6">
      <w:pPr>
        <w:spacing w:after="0"/>
        <w:ind w:left="788"/>
        <w:rPr>
          <w:rFonts w:ascii="Times New Roman" w:hAnsi="Times New Roman"/>
          <w:noProof/>
          <w:lang w:eastAsia="lt-LT"/>
        </w:rPr>
      </w:pPr>
      <w:r w:rsidRPr="00CA646E">
        <w:rPr>
          <w:rFonts w:ascii="Times New Roman" w:hAnsi="Times New Roman"/>
          <w:noProof/>
          <w:lang w:eastAsia="lt-LT"/>
        </w:rPr>
        <w:t>Vardas ir pavardė, grupė – privalomi duomenys;</w:t>
      </w:r>
    </w:p>
    <w:p w14:paraId="612BDAD0" w14:textId="77777777" w:rsidR="00990DD6" w:rsidRPr="00CA646E" w:rsidRDefault="00990DD6" w:rsidP="00990DD6">
      <w:pPr>
        <w:spacing w:after="0"/>
        <w:ind w:left="788"/>
        <w:rPr>
          <w:rFonts w:ascii="Times New Roman" w:hAnsi="Times New Roman"/>
          <w:noProof/>
          <w:lang w:eastAsia="lt-LT"/>
        </w:rPr>
      </w:pPr>
      <w:r w:rsidRPr="00CA646E">
        <w:rPr>
          <w:rFonts w:ascii="Times New Roman" w:hAnsi="Times New Roman"/>
          <w:noProof/>
          <w:lang w:eastAsia="lt-LT"/>
        </w:rPr>
        <w:t>Klasė, gimimo data, lytis, identifikavimo tipas, asmens kodas, el. paštas, telefono numeris, gyvenamoji vieta, darbovietė – neprivalomi duomenys.</w:t>
      </w:r>
    </w:p>
    <w:p w14:paraId="5B911717" w14:textId="496FC74F" w:rsidR="00990DD6" w:rsidRPr="00CA646E" w:rsidRDefault="00990DD6" w:rsidP="00990DD6">
      <w:pPr>
        <w:pStyle w:val="Sraopastraipa"/>
        <w:numPr>
          <w:ilvl w:val="1"/>
          <w:numId w:val="5"/>
        </w:numPr>
        <w:spacing w:before="120"/>
        <w:ind w:left="788"/>
        <w:contextualSpacing w:val="0"/>
        <w:jc w:val="both"/>
        <w:rPr>
          <w:noProof/>
          <w:sz w:val="22"/>
          <w:szCs w:val="22"/>
          <w:lang w:val="lt-LT" w:eastAsia="lt-LT"/>
        </w:rPr>
      </w:pPr>
      <w:r w:rsidRPr="00CA646E">
        <w:rPr>
          <w:bCs/>
          <w:noProof/>
          <w:sz w:val="22"/>
          <w:szCs w:val="22"/>
          <w:lang w:val="lt-LT"/>
        </w:rPr>
        <w:t>TVARKYTOJAS</w:t>
      </w:r>
      <w:r w:rsidRPr="00CA646E">
        <w:rPr>
          <w:noProof/>
          <w:sz w:val="22"/>
          <w:szCs w:val="22"/>
          <w:lang w:val="lt-LT" w:eastAsia="lt-LT"/>
        </w:rPr>
        <w:t xml:space="preserve"> tvarkydamas asmens duomenis VALDYTOJO vardu, atliks tokią veiklą: prieglobos ir priežiūros paslaugų teikimo metu duomenų bazės priegloba ir veikimo stebėsena, duomenų bazės archyvavimas ir archyvų saugojimas, programinės įrangos versijų atnaujinimas, duomenų bazių ir duomenų sutvarkymas pagal atnaujintos versijos reikalavimus, </w:t>
      </w:r>
      <w:r w:rsidRPr="00CA646E">
        <w:rPr>
          <w:bCs/>
          <w:noProof/>
          <w:sz w:val="22"/>
          <w:szCs w:val="22"/>
          <w:lang w:val="lt-LT"/>
        </w:rPr>
        <w:t>probleminių</w:t>
      </w:r>
      <w:r w:rsidRPr="00CA646E">
        <w:rPr>
          <w:noProof/>
          <w:sz w:val="22"/>
          <w:szCs w:val="22"/>
          <w:lang w:val="lt-LT" w:eastAsia="lt-LT"/>
        </w:rPr>
        <w:t xml:space="preserve"> situacijų sprendimas.</w:t>
      </w:r>
    </w:p>
    <w:p w14:paraId="69575DE1" w14:textId="7E2D7815" w:rsidR="006F27D6" w:rsidRPr="00CA646E" w:rsidRDefault="00C73405" w:rsidP="006F27D6">
      <w:pPr>
        <w:pStyle w:val="Sraopastraipa"/>
        <w:numPr>
          <w:ilvl w:val="1"/>
          <w:numId w:val="5"/>
        </w:numPr>
        <w:spacing w:before="120"/>
        <w:ind w:left="788"/>
        <w:contextualSpacing w:val="0"/>
        <w:jc w:val="both"/>
        <w:rPr>
          <w:noProof/>
          <w:sz w:val="22"/>
          <w:szCs w:val="22"/>
          <w:lang w:val="lt-LT"/>
        </w:rPr>
      </w:pPr>
      <w:r w:rsidRPr="00CA646E">
        <w:rPr>
          <w:noProof/>
          <w:sz w:val="22"/>
          <w:szCs w:val="22"/>
          <w:lang w:val="lt-LT" w:eastAsia="lt-LT"/>
        </w:rPr>
        <w:t>TVARKYTOJAS</w:t>
      </w:r>
      <w:r w:rsidR="006F27D6" w:rsidRPr="00CA646E">
        <w:rPr>
          <w:noProof/>
          <w:sz w:val="22"/>
          <w:szCs w:val="22"/>
          <w:lang w:val="lt-LT" w:eastAsia="lt-LT"/>
        </w:rPr>
        <w:t xml:space="preserve"> gali tvarkyti asmens duomenis </w:t>
      </w:r>
      <w:r w:rsidRPr="00CA646E">
        <w:rPr>
          <w:noProof/>
          <w:sz w:val="22"/>
          <w:szCs w:val="22"/>
          <w:lang w:val="lt-LT" w:eastAsia="lt-LT"/>
        </w:rPr>
        <w:t>VALDYTOJO</w:t>
      </w:r>
      <w:r w:rsidR="006F27D6" w:rsidRPr="00CA646E">
        <w:rPr>
          <w:noProof/>
          <w:sz w:val="22"/>
          <w:szCs w:val="22"/>
          <w:lang w:val="lt-LT" w:eastAsia="lt-LT"/>
        </w:rPr>
        <w:t xml:space="preserve"> vardu, kai įsigalioja </w:t>
      </w:r>
      <w:r w:rsidR="00117D10" w:rsidRPr="00CA646E">
        <w:rPr>
          <w:noProof/>
          <w:sz w:val="22"/>
          <w:szCs w:val="22"/>
          <w:lang w:val="lt-LT" w:eastAsia="lt-LT"/>
        </w:rPr>
        <w:t>SUSITARIMAS</w:t>
      </w:r>
      <w:r w:rsidR="006F27D6" w:rsidRPr="00CA646E">
        <w:rPr>
          <w:noProof/>
          <w:sz w:val="22"/>
          <w:szCs w:val="22"/>
          <w:lang w:val="lt-LT" w:eastAsia="lt-LT"/>
        </w:rPr>
        <w:t xml:space="preserve"> dėl asmens duomenų tvarkymo ir bus tvarkomi kol galios</w:t>
      </w:r>
      <w:r w:rsidR="00117D10" w:rsidRPr="00CA646E">
        <w:rPr>
          <w:noProof/>
          <w:sz w:val="22"/>
          <w:szCs w:val="22"/>
          <w:lang w:val="lt-LT" w:eastAsia="lt-LT"/>
        </w:rPr>
        <w:t xml:space="preserve"> Sutartys</w:t>
      </w:r>
      <w:r w:rsidR="006F27D6" w:rsidRPr="00CA646E">
        <w:rPr>
          <w:noProof/>
          <w:sz w:val="22"/>
          <w:szCs w:val="22"/>
          <w:lang w:val="lt-LT" w:eastAsia="lt-LT"/>
        </w:rPr>
        <w:t xml:space="preserve"> </w:t>
      </w:r>
      <w:r w:rsidR="00117D10" w:rsidRPr="00CA646E">
        <w:rPr>
          <w:noProof/>
          <w:sz w:val="22"/>
          <w:szCs w:val="22"/>
          <w:lang w:val="lt-LT" w:eastAsia="lt-LT"/>
        </w:rPr>
        <w:t>(</w:t>
      </w:r>
      <w:r w:rsidR="006F27D6" w:rsidRPr="00CA646E">
        <w:rPr>
          <w:noProof/>
          <w:sz w:val="22"/>
          <w:szCs w:val="22"/>
          <w:lang w:val="lt-LT" w:eastAsia="lt-LT"/>
        </w:rPr>
        <w:t xml:space="preserve">įskaitant ir </w:t>
      </w:r>
      <w:r w:rsidR="004847BC" w:rsidRPr="00CA646E">
        <w:rPr>
          <w:noProof/>
          <w:sz w:val="22"/>
          <w:szCs w:val="22"/>
          <w:lang w:val="lt-LT" w:eastAsia="lt-LT"/>
        </w:rPr>
        <w:t>S</w:t>
      </w:r>
      <w:r w:rsidR="006F27D6" w:rsidRPr="00CA646E">
        <w:rPr>
          <w:noProof/>
          <w:sz w:val="22"/>
          <w:szCs w:val="22"/>
          <w:lang w:val="lt-LT" w:eastAsia="lt-LT"/>
        </w:rPr>
        <w:t>utarčių pratęsimus</w:t>
      </w:r>
      <w:r w:rsidR="00117D10" w:rsidRPr="00CA646E">
        <w:rPr>
          <w:noProof/>
          <w:sz w:val="22"/>
          <w:szCs w:val="22"/>
          <w:lang w:val="lt-LT" w:eastAsia="lt-LT"/>
        </w:rPr>
        <w:t>)</w:t>
      </w:r>
      <w:r w:rsidR="006F27D6" w:rsidRPr="00CA646E">
        <w:rPr>
          <w:noProof/>
          <w:sz w:val="22"/>
          <w:szCs w:val="22"/>
          <w:lang w:val="lt-LT" w:eastAsia="lt-LT"/>
        </w:rPr>
        <w:t xml:space="preserve"> dėl MOBIS prieglobos ir priežiūros paslaugų</w:t>
      </w:r>
      <w:r w:rsidR="000A25E2" w:rsidRPr="00CA646E">
        <w:rPr>
          <w:noProof/>
          <w:sz w:val="22"/>
          <w:szCs w:val="22"/>
          <w:lang w:val="lt-LT" w:eastAsia="lt-LT"/>
        </w:rPr>
        <w:t xml:space="preserve"> teikimo</w:t>
      </w:r>
      <w:r w:rsidR="006F27D6" w:rsidRPr="00CA646E">
        <w:rPr>
          <w:noProof/>
          <w:sz w:val="22"/>
          <w:szCs w:val="22"/>
          <w:lang w:val="lt-LT" w:eastAsia="lt-LT"/>
        </w:rPr>
        <w:t>.</w:t>
      </w:r>
    </w:p>
    <w:p w14:paraId="636E62DC" w14:textId="77777777" w:rsidR="00540FDB" w:rsidRPr="00CA646E" w:rsidRDefault="00540FDB" w:rsidP="00177E01">
      <w:pPr>
        <w:pStyle w:val="Sraopastraipa"/>
        <w:numPr>
          <w:ilvl w:val="0"/>
          <w:numId w:val="5"/>
        </w:numPr>
        <w:spacing w:before="120"/>
        <w:ind w:left="357" w:hanging="357"/>
        <w:contextualSpacing w:val="0"/>
        <w:jc w:val="both"/>
        <w:rPr>
          <w:sz w:val="22"/>
          <w:szCs w:val="22"/>
          <w:lang w:eastAsia="lt-LT"/>
        </w:rPr>
      </w:pPr>
      <w:r w:rsidRPr="00CA646E">
        <w:rPr>
          <w:sz w:val="22"/>
          <w:szCs w:val="22"/>
          <w:lang w:eastAsia="lt-LT"/>
        </w:rPr>
        <w:t>ŠALYS:</w:t>
      </w:r>
    </w:p>
    <w:p w14:paraId="1CD37AD3"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lastRenderedPageBreak/>
        <w:t xml:space="preserve">VALDYTOJAS IR TVARKYTOJAS įsipareigoja laikytis REGLAMENTO II skyriuje 5 straipsnyje įvardintų su Asmens duomenų tvarkymu susijusių principų; </w:t>
      </w:r>
    </w:p>
    <w:p w14:paraId="781BAF84" w14:textId="6CA5BC01"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S</w:t>
      </w:r>
      <w:r w:rsidR="00117D10" w:rsidRPr="00CA646E">
        <w:rPr>
          <w:noProof/>
          <w:sz w:val="22"/>
          <w:szCs w:val="22"/>
          <w:lang w:val="lt-LT" w:eastAsia="lt-LT"/>
        </w:rPr>
        <w:t>utarčių</w:t>
      </w:r>
      <w:r w:rsidRPr="00CA646E">
        <w:rPr>
          <w:noProof/>
          <w:sz w:val="22"/>
          <w:szCs w:val="22"/>
          <w:lang w:val="lt-LT" w:eastAsia="lt-LT"/>
        </w:rPr>
        <w:t xml:space="preserve"> vykdymo eigoje įvertindamos jau įgyvendintas technines ir organizacines Asmens duomenų apsaugos priemones, esant pagrindui, atsižvelgdamos į techninių galimybių išsivystymo lygį, įgyvendinimo sąnaudas bei Asmens duomenų tvarkymo pobūdį, aprėptį, kontekstą ir tikslus, taip pat duomenų tvarkymo keliamus įvairios tikimybės ir rimtumo pavojus fizinių asmenų teisėms ir laisvėms, ŠALYS, bendradarbiaudamos tarpusavyje, gali įgyvendinti papildomas technines ir organizacines priemones, kad būtų užtikrintas pavojų atitinkančio lygio Asmens duomenų saugumas;</w:t>
      </w:r>
    </w:p>
    <w:p w14:paraId="59294400"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už dėl Asmens duomenų tvarkymo sukeltą žalą Šalys atsako taip, kaip numatyta REGLAMENTO 82 straipsnyje.</w:t>
      </w:r>
    </w:p>
    <w:p w14:paraId="1F22A751" w14:textId="77777777" w:rsidR="00540FDB" w:rsidRPr="00CA646E" w:rsidRDefault="00540FDB" w:rsidP="00540FDB">
      <w:pPr>
        <w:rPr>
          <w:noProof/>
          <w:lang w:eastAsia="lt-LT"/>
        </w:rPr>
      </w:pPr>
    </w:p>
    <w:p w14:paraId="469B4882" w14:textId="77777777" w:rsidR="00540FDB" w:rsidRPr="00CA646E" w:rsidRDefault="00540FDB" w:rsidP="00177E01">
      <w:pPr>
        <w:pStyle w:val="Sraopastraipa"/>
        <w:numPr>
          <w:ilvl w:val="0"/>
          <w:numId w:val="5"/>
        </w:numPr>
        <w:spacing w:before="120"/>
        <w:ind w:left="357" w:hanging="357"/>
        <w:contextualSpacing w:val="0"/>
        <w:jc w:val="both"/>
        <w:rPr>
          <w:noProof/>
          <w:sz w:val="22"/>
          <w:szCs w:val="22"/>
          <w:lang w:val="lt-LT" w:eastAsia="lt-LT"/>
        </w:rPr>
      </w:pPr>
      <w:r w:rsidRPr="00CA646E">
        <w:rPr>
          <w:noProof/>
          <w:sz w:val="22"/>
          <w:szCs w:val="22"/>
          <w:lang w:val="lt-LT" w:eastAsia="lt-LT"/>
        </w:rPr>
        <w:t>TVARKYTOJAS:</w:t>
      </w:r>
    </w:p>
    <w:p w14:paraId="4E397DBD" w14:textId="52D5FEF1"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užtikrina, kad Asmens duomenys bus tvarkomi tik S</w:t>
      </w:r>
      <w:r w:rsidR="00117D10" w:rsidRPr="00CA646E">
        <w:rPr>
          <w:noProof/>
          <w:sz w:val="22"/>
          <w:szCs w:val="22"/>
          <w:lang w:val="lt-LT" w:eastAsia="lt-LT"/>
        </w:rPr>
        <w:t>utarčių</w:t>
      </w:r>
      <w:r w:rsidRPr="00CA646E">
        <w:rPr>
          <w:noProof/>
          <w:sz w:val="22"/>
          <w:szCs w:val="22"/>
          <w:lang w:val="lt-LT" w:eastAsia="lt-LT"/>
        </w:rPr>
        <w:t xml:space="preserve"> įgyvendinimo tikslu, teisėtais būdais, laikantis šio SUSITARIMO, kuris atitinka REGLAMENTO, ADTAĮ ir kitų asmens duomenų apsaugą reglamentuojančių teisės aktų reikalavimus;</w:t>
      </w:r>
    </w:p>
    <w:p w14:paraId="0E99A5B0"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tvarko tik iš Valdytojo gautus Asmens duomenis pagal dokumentais įformintus nurodymus ir gaires, ir tik tiek, kiek tai būtina Sutarčių vykdymui;</w:t>
      </w:r>
    </w:p>
    <w:p w14:paraId="3776053D"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 xml:space="preserve">pareiškia, kad iki šio SUSITARIMO sudarymo įgyvendino pagrindines technines ir organizacines priemones, numatytas Sutartyse ir suderintas su VALDYTOJU, skirtas apsaugoti Asmens duomenis nuo atsitiktinio ar neteisėto sunaikinimo, praradimo, pakeitimo, atskleidimo ar kitokio neteisėto tvarkymo;  </w:t>
      </w:r>
    </w:p>
    <w:p w14:paraId="45B3C6C2" w14:textId="1445EBF9"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vykdo S</w:t>
      </w:r>
      <w:r w:rsidR="00117D10" w:rsidRPr="00CA646E">
        <w:rPr>
          <w:noProof/>
          <w:sz w:val="22"/>
          <w:szCs w:val="22"/>
          <w:lang w:val="lt-LT" w:eastAsia="lt-LT"/>
        </w:rPr>
        <w:t>utartyse</w:t>
      </w:r>
      <w:r w:rsidRPr="00CA646E">
        <w:rPr>
          <w:noProof/>
          <w:sz w:val="22"/>
          <w:szCs w:val="22"/>
          <w:lang w:val="lt-LT" w:eastAsia="lt-LT"/>
        </w:rPr>
        <w:t xml:space="preserve"> numatytą Asmens duomenų saugumo reikalavimų įgyvendinimo stebėseną ir  informuoja VALDYTOJĄ apie įtarimus ar bet kokias aplinkybes, kurios gali sutrukdyti tinkamą Asmens duomenų tvarkymą taip, kaip numatyta šiame SUSITARIME;</w:t>
      </w:r>
    </w:p>
    <w:p w14:paraId="1CDCD2E6"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nedelsiant informuoja VALDYTOJĄ apie Asmens duomenų elektroninės informacijos saugos incidentus, ir teikia siūlymus dėl Asmens duomenų saugos incidentų padarinių pašalinimo bei jų išvengimo ateityje;</w:t>
      </w:r>
    </w:p>
    <w:p w14:paraId="5E9393E6"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esant pagrindui, VALDYTOJUI užsakius, vykdomų Sutarčių apimtyje, organizuoja Asmens duomenų apsaugos rizikos įvertinimą ir parengia rizikos įvertinimo ataskaitą, pateikia visą informaciją, būtiną siekiant įrodyti, kad vykdomos šiame SUSITARIME nustatytos prievolės, sudaro sąlygas VALDYTOJUI arba kitam jo įgaliotam auditoriui atlikti auditą, įskaitant patikrinimus;</w:t>
      </w:r>
    </w:p>
    <w:p w14:paraId="5E9DD04B"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užtikrina, kad Asmens duomenis tvarkyti įgalioti asmenys (TVARKYTOJO darbuotojai ir kt.) būtų įsipareigoję laikytis konfidencialumo ir šiame SUSITARIME nustatytų reikalavimų, susijusių su Asmens duomenų apsauga;</w:t>
      </w:r>
    </w:p>
    <w:p w14:paraId="674CC31B"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turi teisę samdyti kitus subjektus (Tvarkytojus) daliai įsipareigojimų atlikti, apie kitų Tvarkytojų pasitelkimą ar pakeitimus iš anksto informuodamas VALDYTOJĄ, bei prisiimdamas visą atsakomybę už šiame SUSITARIME nurodytų reikalavimų laikymąsi Asmens duomenų apsaugos srityje;</w:t>
      </w:r>
    </w:p>
    <w:p w14:paraId="06E5D84D"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Sutarčių vykdymo eigoje gautus Asmens duomenis tvarko bei saugo ne ilgiau, nei reikalinga vykdant SUTARTIS, o užbaigus teikti su Asmens duomenų tvarkymu susijusias paslaugas (nutraukus SUTARTIS arba šį SUSITARIMĄ), VALDYTOJO pasirinkimu, TVARKYTOJAS turi ištrinti arba grąžinti visus gautus duomenis ir jų kopijas VALDYTOJUI ir jam pareikalavus, pateikti rašytinį patvirtinimą, kad tai buvo atlikta;</w:t>
      </w:r>
    </w:p>
    <w:p w14:paraId="3AA7AE42" w14:textId="77777777" w:rsidR="00540FDB" w:rsidRPr="00CA646E" w:rsidRDefault="00540FDB" w:rsidP="00540FDB">
      <w:pPr>
        <w:pStyle w:val="Sraopastraipa"/>
        <w:ind w:left="792"/>
        <w:contextualSpacing w:val="0"/>
        <w:jc w:val="both"/>
        <w:rPr>
          <w:noProof/>
          <w:sz w:val="22"/>
          <w:szCs w:val="22"/>
          <w:lang w:val="lt-LT" w:eastAsia="lt-LT"/>
        </w:rPr>
      </w:pPr>
      <w:r w:rsidRPr="00CA646E">
        <w:rPr>
          <w:noProof/>
          <w:sz w:val="22"/>
          <w:szCs w:val="22"/>
          <w:lang w:val="lt-LT" w:eastAsia="lt-LT"/>
        </w:rPr>
        <w:t>TVARKYTOJAS, įgyvendindamas šiame punkte nurodytą prievolę, privalo sunaikinti Asmens duomenis, esančius TVARKYTOJO informacinėse sistemose, darbuotojų kompiuteriuose, elektroninio pašto dėžutėse, serveriuose ir atsarginėse kopijose, bet kokiose kitose skaitmeninėse laikmenose, sunaikinti popierines kopijas su Asmens duomenimis, kuriuos Duomenų tvarkytojas tvarkė VALDYTOJO pavedimu ir jo vardu.</w:t>
      </w:r>
    </w:p>
    <w:p w14:paraId="4DD4DADD" w14:textId="77777777" w:rsidR="00540FDB" w:rsidRPr="00CA646E" w:rsidRDefault="00540FDB" w:rsidP="00177E01">
      <w:pPr>
        <w:pStyle w:val="Sraopastraipa"/>
        <w:numPr>
          <w:ilvl w:val="0"/>
          <w:numId w:val="5"/>
        </w:numPr>
        <w:spacing w:before="120"/>
        <w:ind w:left="357" w:hanging="357"/>
        <w:contextualSpacing w:val="0"/>
        <w:jc w:val="both"/>
        <w:rPr>
          <w:noProof/>
          <w:sz w:val="22"/>
          <w:szCs w:val="22"/>
          <w:lang w:val="lt-LT" w:eastAsia="lt-LT"/>
        </w:rPr>
      </w:pPr>
      <w:r w:rsidRPr="00CA646E">
        <w:rPr>
          <w:noProof/>
          <w:sz w:val="22"/>
          <w:szCs w:val="22"/>
          <w:lang w:val="lt-LT" w:eastAsia="lt-LT"/>
        </w:rPr>
        <w:t>VALDYTOJAS:</w:t>
      </w:r>
    </w:p>
    <w:p w14:paraId="79DD35A9"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 xml:space="preserve">patvirtina, kad šiame Susitarime aptartų Asmens duomenų tvarkymas, kurio pagrindas yra Šalių sudarytos Sutartys, yra teisėtas bei atitinka Asmens duomenų apsaugos teisės aktų reikalavimus; </w:t>
      </w:r>
    </w:p>
    <w:p w14:paraId="36608B62"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lastRenderedPageBreak/>
        <w:t>patvirtina, kad Sutartyse pateikė ir jų vykdymo laikotarpiu, esant poreikiui, papildomai pateiks reikiamus nurodymus Tvarkytojui dėl VALDYTOJO pavedimu (jo vardu) atliekamo Asmens duomenų tvarkymo;</w:t>
      </w:r>
    </w:p>
    <w:p w14:paraId="30CFF32A"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įsipareigoja, gavęs Tvarkytojo prašymą, nedelsiant, bet ne vėliau nei per 10 (darbo) dienų suteikti Tvarkytojui reikiamą informaciją, susijusią su šiame Susitarime nurodytų Tvarkytojo pareigų įgyvendinimu pagal Sutarčių ir teisės aktų reikalavimus, jei tokios informacijos reikia Tvarkytojo vykdomoms tvarkymo operacijoms užtikrinti;</w:t>
      </w:r>
    </w:p>
    <w:p w14:paraId="34B04D74" w14:textId="2C0986A4"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 xml:space="preserve">suteikia Tvarkytojui bendrąjį leidimą šio SUSITARIMO </w:t>
      </w:r>
      <w:r w:rsidR="004847BC" w:rsidRPr="00CA646E">
        <w:rPr>
          <w:noProof/>
          <w:sz w:val="22"/>
          <w:szCs w:val="22"/>
          <w:lang w:val="lt-LT" w:eastAsia="lt-LT"/>
        </w:rPr>
        <w:t>3</w:t>
      </w:r>
      <w:r w:rsidRPr="00CA646E">
        <w:rPr>
          <w:noProof/>
          <w:sz w:val="22"/>
          <w:szCs w:val="22"/>
          <w:lang w:val="lt-LT" w:eastAsia="lt-LT"/>
        </w:rPr>
        <w:t>.8 punkte numatyta tvarka samdyti kitus subjektus daliai įsipareigojimų, susijusių su Asmens duomenų tvarkymu, atlikti;</w:t>
      </w:r>
    </w:p>
    <w:p w14:paraId="6A9821A5"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turi teisę reikalauti, kad TVARKYTOJAS pateiktų informaciją ir (ar) dokumentus, kurių reikia norint įsitikinti, kad TVARKYTOJAS, įgyvendindamas Sutartis, tinkamai vykdo  šiame SUSITARIME nustatytus Asmens duomenų apsaugos reikalavimus.</w:t>
      </w:r>
    </w:p>
    <w:p w14:paraId="694FB438" w14:textId="77777777" w:rsidR="00540FDB" w:rsidRPr="00CA646E" w:rsidRDefault="00540FDB" w:rsidP="00177E01">
      <w:pPr>
        <w:pStyle w:val="Sraopastraipa"/>
        <w:numPr>
          <w:ilvl w:val="0"/>
          <w:numId w:val="5"/>
        </w:numPr>
        <w:spacing w:before="120"/>
        <w:ind w:left="357" w:hanging="357"/>
        <w:contextualSpacing w:val="0"/>
        <w:jc w:val="both"/>
        <w:rPr>
          <w:noProof/>
          <w:sz w:val="22"/>
          <w:szCs w:val="22"/>
          <w:lang w:val="lt-LT" w:eastAsia="lt-LT"/>
        </w:rPr>
      </w:pPr>
      <w:r w:rsidRPr="00CA646E">
        <w:rPr>
          <w:noProof/>
          <w:sz w:val="22"/>
          <w:szCs w:val="22"/>
          <w:lang w:val="lt-LT" w:eastAsia="lt-LT"/>
        </w:rPr>
        <w:t>BAIGIAMOJI DALIS</w:t>
      </w:r>
    </w:p>
    <w:p w14:paraId="31C1BD28" w14:textId="5D8CD2DA"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Susitarimas įsigalioja nuo jo sudarymo dienos, tačiau jo sąlygos ir reikalavimai dėl Asmens duomenų tvarkymo tvarkos taikomi ir tų Asmens duomenų atžvilgiu, kuriuos VALDYTOJAS perdavė TVARKYTOJUI S</w:t>
      </w:r>
      <w:r w:rsidR="004847BC" w:rsidRPr="00CA646E">
        <w:rPr>
          <w:noProof/>
          <w:sz w:val="22"/>
          <w:szCs w:val="22"/>
          <w:lang w:val="lt-LT" w:eastAsia="lt-LT"/>
        </w:rPr>
        <w:t>utarčių</w:t>
      </w:r>
      <w:r w:rsidRPr="00CA646E">
        <w:rPr>
          <w:noProof/>
          <w:sz w:val="22"/>
          <w:szCs w:val="22"/>
          <w:lang w:val="lt-LT" w:eastAsia="lt-LT"/>
        </w:rPr>
        <w:t xml:space="preserve"> vykdymo eigoje, iki šio SUSITARIMO sudarymo (įsigaliojimo).</w:t>
      </w:r>
    </w:p>
    <w:p w14:paraId="70828830"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Šis SUSITARIMAS nereglamentuoja Šalių santykių pagal galiojančias SUTARTIS, jų nepakeičia ir kitaip nemodifikuoja TVARKYTOJO teikiamų paslaugų.</w:t>
      </w:r>
    </w:p>
    <w:p w14:paraId="5AAF7F6A" w14:textId="233689A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SUSITARIMAS galioja S</w:t>
      </w:r>
      <w:r w:rsidR="004847BC" w:rsidRPr="00CA646E">
        <w:rPr>
          <w:noProof/>
          <w:sz w:val="22"/>
          <w:szCs w:val="22"/>
          <w:lang w:val="lt-LT" w:eastAsia="lt-LT"/>
        </w:rPr>
        <w:t>utarčių</w:t>
      </w:r>
      <w:r w:rsidRPr="00CA646E">
        <w:rPr>
          <w:noProof/>
          <w:sz w:val="22"/>
          <w:szCs w:val="22"/>
          <w:lang w:val="lt-LT" w:eastAsia="lt-LT"/>
        </w:rPr>
        <w:t xml:space="preserve"> (ar bet kurios vienos S</w:t>
      </w:r>
      <w:r w:rsidR="004847BC" w:rsidRPr="00CA646E">
        <w:rPr>
          <w:noProof/>
          <w:sz w:val="22"/>
          <w:szCs w:val="22"/>
          <w:lang w:val="lt-LT" w:eastAsia="lt-LT"/>
        </w:rPr>
        <w:t>utarties</w:t>
      </w:r>
      <w:r w:rsidRPr="00CA646E">
        <w:rPr>
          <w:noProof/>
          <w:sz w:val="22"/>
          <w:szCs w:val="22"/>
          <w:lang w:val="lt-LT" w:eastAsia="lt-LT"/>
        </w:rPr>
        <w:t>) galiojimo laikotarpiu ir netenka galios, kai:</w:t>
      </w:r>
    </w:p>
    <w:p w14:paraId="19B7E797" w14:textId="16B35B0A" w:rsidR="00540FDB" w:rsidRPr="00CA646E" w:rsidRDefault="00540FDB" w:rsidP="00177E01">
      <w:pPr>
        <w:pStyle w:val="Sraopastraipa"/>
        <w:numPr>
          <w:ilvl w:val="2"/>
          <w:numId w:val="5"/>
        </w:numPr>
        <w:contextualSpacing w:val="0"/>
        <w:jc w:val="both"/>
        <w:rPr>
          <w:noProof/>
          <w:sz w:val="22"/>
          <w:szCs w:val="22"/>
          <w:lang w:val="lt-LT" w:eastAsia="lt-LT"/>
        </w:rPr>
      </w:pPr>
      <w:r w:rsidRPr="00CA646E">
        <w:rPr>
          <w:noProof/>
          <w:sz w:val="22"/>
          <w:szCs w:val="22"/>
          <w:lang w:val="lt-LT" w:eastAsia="lt-LT"/>
        </w:rPr>
        <w:t>dėl bet kokių priežasčių pasibaigia S</w:t>
      </w:r>
      <w:r w:rsidR="004847BC" w:rsidRPr="00CA646E">
        <w:rPr>
          <w:noProof/>
          <w:sz w:val="22"/>
          <w:szCs w:val="22"/>
          <w:lang w:val="lt-LT" w:eastAsia="lt-LT"/>
        </w:rPr>
        <w:t xml:space="preserve">utarčių </w:t>
      </w:r>
      <w:r w:rsidRPr="00CA646E">
        <w:rPr>
          <w:noProof/>
          <w:sz w:val="22"/>
          <w:szCs w:val="22"/>
          <w:lang w:val="lt-LT" w:eastAsia="lt-LT"/>
        </w:rPr>
        <w:t>(S</w:t>
      </w:r>
      <w:r w:rsidR="004847BC" w:rsidRPr="00CA646E">
        <w:rPr>
          <w:noProof/>
          <w:sz w:val="22"/>
          <w:szCs w:val="22"/>
          <w:lang w:val="lt-LT" w:eastAsia="lt-LT"/>
        </w:rPr>
        <w:t>utarties</w:t>
      </w:r>
      <w:r w:rsidRPr="00CA646E">
        <w:rPr>
          <w:noProof/>
          <w:sz w:val="22"/>
          <w:szCs w:val="22"/>
          <w:lang w:val="lt-LT" w:eastAsia="lt-LT"/>
        </w:rPr>
        <w:t>) galiojimas;</w:t>
      </w:r>
    </w:p>
    <w:p w14:paraId="3F3C5CC7" w14:textId="77777777" w:rsidR="00540FDB" w:rsidRPr="00CA646E" w:rsidRDefault="00540FDB" w:rsidP="00177E01">
      <w:pPr>
        <w:pStyle w:val="Sraopastraipa"/>
        <w:numPr>
          <w:ilvl w:val="2"/>
          <w:numId w:val="5"/>
        </w:numPr>
        <w:contextualSpacing w:val="0"/>
        <w:jc w:val="both"/>
        <w:rPr>
          <w:noProof/>
          <w:sz w:val="22"/>
          <w:szCs w:val="22"/>
          <w:lang w:val="lt-LT" w:eastAsia="lt-LT"/>
        </w:rPr>
      </w:pPr>
      <w:r w:rsidRPr="00CA646E">
        <w:rPr>
          <w:noProof/>
          <w:sz w:val="22"/>
          <w:szCs w:val="22"/>
          <w:lang w:val="lt-LT" w:eastAsia="lt-LT"/>
        </w:rPr>
        <w:t>VALDYTOJAS netenka teisės tvarkyti Asmens duomenų;</w:t>
      </w:r>
    </w:p>
    <w:p w14:paraId="09C01EBB" w14:textId="77777777" w:rsidR="00540FDB" w:rsidRPr="00CA646E" w:rsidRDefault="00540FDB" w:rsidP="00177E01">
      <w:pPr>
        <w:pStyle w:val="Sraopastraipa"/>
        <w:numPr>
          <w:ilvl w:val="2"/>
          <w:numId w:val="5"/>
        </w:numPr>
        <w:contextualSpacing w:val="0"/>
        <w:jc w:val="both"/>
        <w:rPr>
          <w:noProof/>
          <w:sz w:val="22"/>
          <w:szCs w:val="22"/>
          <w:lang w:val="lt-LT" w:eastAsia="lt-LT"/>
        </w:rPr>
      </w:pPr>
      <w:r w:rsidRPr="00CA646E">
        <w:rPr>
          <w:noProof/>
          <w:sz w:val="22"/>
          <w:szCs w:val="22"/>
          <w:lang w:val="lt-LT" w:eastAsia="lt-LT"/>
        </w:rPr>
        <w:t>ŠALYS susitaria nutraukti sutartinius santykius;</w:t>
      </w:r>
    </w:p>
    <w:p w14:paraId="2A6796A5" w14:textId="77777777" w:rsidR="00540FDB" w:rsidRPr="00CA646E" w:rsidRDefault="00540FDB" w:rsidP="00177E01">
      <w:pPr>
        <w:pStyle w:val="Sraopastraipa"/>
        <w:numPr>
          <w:ilvl w:val="2"/>
          <w:numId w:val="5"/>
        </w:numPr>
        <w:contextualSpacing w:val="0"/>
        <w:jc w:val="both"/>
        <w:rPr>
          <w:noProof/>
          <w:sz w:val="22"/>
          <w:szCs w:val="22"/>
          <w:lang w:val="lt-LT" w:eastAsia="lt-LT"/>
        </w:rPr>
      </w:pPr>
      <w:r w:rsidRPr="00CA646E">
        <w:rPr>
          <w:noProof/>
          <w:sz w:val="22"/>
          <w:szCs w:val="22"/>
          <w:lang w:val="lt-LT" w:eastAsia="lt-LT"/>
        </w:rPr>
        <w:t>bet kurios ŠALIES iniciatyva prieš 1 (vieną) mėnesį įspėjus kitą ŠALĮ, jeigu dėl tos ŠALIES kaltės pažeidžiami SUSITARIMO įsipareigojimai, ir tai tampa neįveikiama kliūtimi tolimesniems ŠALIŲ sutartiniams santykiams;</w:t>
      </w:r>
    </w:p>
    <w:p w14:paraId="630AFFF2"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Bet kokie pakeitimai, susiję su vienos iš ŠALIŲ teisinio statuso, pavadinimo, adresų ar kitų rekvizitų pakeitimais ar patikslinimais, pranešami kitai šaliai raštu per 3 darbo dienas nuo pakeitimo dienos.</w:t>
      </w:r>
    </w:p>
    <w:p w14:paraId="3809D61C" w14:textId="77777777"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SUSITARIMO pakeitimai ir papildymai galioja tik juos pasirašius abiem ŠALIMS.</w:t>
      </w:r>
    </w:p>
    <w:p w14:paraId="6C67B8ED" w14:textId="1604BE8F" w:rsidR="00540FDB" w:rsidRPr="00CA646E" w:rsidRDefault="00540FDB" w:rsidP="00177E01">
      <w:pPr>
        <w:pStyle w:val="Sraopastraipa"/>
        <w:numPr>
          <w:ilvl w:val="1"/>
          <w:numId w:val="5"/>
        </w:numPr>
        <w:contextualSpacing w:val="0"/>
        <w:jc w:val="both"/>
        <w:rPr>
          <w:noProof/>
          <w:sz w:val="22"/>
          <w:szCs w:val="22"/>
          <w:lang w:val="lt-LT" w:eastAsia="lt-LT"/>
        </w:rPr>
      </w:pPr>
      <w:r w:rsidRPr="00CA646E">
        <w:rPr>
          <w:noProof/>
          <w:sz w:val="22"/>
          <w:szCs w:val="22"/>
          <w:lang w:val="lt-LT" w:eastAsia="lt-LT"/>
        </w:rPr>
        <w:t>SUSITARIMAS sudarytas lietuvių kalba</w:t>
      </w:r>
      <w:r w:rsidR="004847BC" w:rsidRPr="00CA646E">
        <w:rPr>
          <w:noProof/>
          <w:sz w:val="22"/>
          <w:szCs w:val="22"/>
          <w:lang w:val="lt-LT" w:eastAsia="lt-LT"/>
        </w:rPr>
        <w:t xml:space="preserve">. Jeigu </w:t>
      </w:r>
      <w:r w:rsidR="0073236E" w:rsidRPr="00CA646E">
        <w:rPr>
          <w:noProof/>
          <w:sz w:val="22"/>
          <w:szCs w:val="22"/>
          <w:lang w:val="lt-LT" w:eastAsia="lt-LT"/>
        </w:rPr>
        <w:t xml:space="preserve">SUSITARIMAS </w:t>
      </w:r>
      <w:r w:rsidR="004847BC" w:rsidRPr="00CA646E">
        <w:rPr>
          <w:noProof/>
          <w:sz w:val="22"/>
          <w:szCs w:val="22"/>
          <w:lang w:val="lt-LT" w:eastAsia="lt-LT"/>
        </w:rPr>
        <w:t xml:space="preserve">pasirašomas fiziniais parašais – jis sudaromas </w:t>
      </w:r>
      <w:r w:rsidRPr="00CA646E">
        <w:rPr>
          <w:noProof/>
          <w:sz w:val="22"/>
          <w:szCs w:val="22"/>
          <w:lang w:val="lt-LT" w:eastAsia="lt-LT"/>
        </w:rPr>
        <w:t xml:space="preserve">dviem egzemplioriais, turinčiais vienodą teisinę galią, po vieną egzempliorių kiekvienai ŠALIAI. Jeigu </w:t>
      </w:r>
      <w:r w:rsidR="004847BC" w:rsidRPr="00CA646E">
        <w:rPr>
          <w:noProof/>
          <w:sz w:val="22"/>
          <w:szCs w:val="22"/>
          <w:lang w:val="lt-LT" w:eastAsia="lt-LT"/>
        </w:rPr>
        <w:t>SUSITARIMAS</w:t>
      </w:r>
      <w:r w:rsidRPr="00CA646E">
        <w:rPr>
          <w:noProof/>
          <w:sz w:val="22"/>
          <w:szCs w:val="22"/>
          <w:lang w:val="lt-LT" w:eastAsia="lt-LT"/>
        </w:rPr>
        <w:t xml:space="preserve"> pasirašomas </w:t>
      </w:r>
      <w:r w:rsidR="004847BC" w:rsidRPr="00CA646E">
        <w:rPr>
          <w:noProof/>
          <w:sz w:val="22"/>
          <w:szCs w:val="22"/>
          <w:lang w:val="lt-LT" w:eastAsia="lt-LT"/>
        </w:rPr>
        <w:t xml:space="preserve">ŠALIŲ </w:t>
      </w:r>
      <w:r w:rsidRPr="00CA646E">
        <w:rPr>
          <w:noProof/>
          <w:sz w:val="22"/>
          <w:szCs w:val="22"/>
          <w:lang w:val="lt-LT" w:eastAsia="lt-LT"/>
        </w:rPr>
        <w:t>el</w:t>
      </w:r>
      <w:r w:rsidR="004847BC" w:rsidRPr="00CA646E">
        <w:rPr>
          <w:noProof/>
          <w:sz w:val="22"/>
          <w:szCs w:val="22"/>
          <w:lang w:val="lt-LT" w:eastAsia="lt-LT"/>
        </w:rPr>
        <w:t>ektroniniais</w:t>
      </w:r>
      <w:r w:rsidRPr="00CA646E">
        <w:rPr>
          <w:noProof/>
          <w:sz w:val="22"/>
          <w:szCs w:val="22"/>
          <w:lang w:val="lt-LT" w:eastAsia="lt-LT"/>
        </w:rPr>
        <w:t xml:space="preserve"> parašais</w:t>
      </w:r>
      <w:r w:rsidR="004847BC" w:rsidRPr="00CA646E">
        <w:rPr>
          <w:noProof/>
          <w:sz w:val="22"/>
          <w:szCs w:val="22"/>
          <w:lang w:val="lt-LT" w:eastAsia="lt-LT"/>
        </w:rPr>
        <w:t xml:space="preserve"> – jis </w:t>
      </w:r>
      <w:r w:rsidRPr="00CA646E">
        <w:rPr>
          <w:noProof/>
          <w:sz w:val="22"/>
          <w:szCs w:val="22"/>
          <w:lang w:val="lt-LT" w:eastAsia="lt-LT"/>
        </w:rPr>
        <w:t>sudaromas vienu egzemplioriumi</w:t>
      </w:r>
      <w:r w:rsidRPr="00CA646E">
        <w:rPr>
          <w:noProof/>
          <w:sz w:val="22"/>
          <w:szCs w:val="22"/>
          <w:lang w:val="lt-LT"/>
        </w:rPr>
        <w:t>.</w:t>
      </w:r>
    </w:p>
    <w:p w14:paraId="4B3068F4" w14:textId="77777777" w:rsidR="00CA646E" w:rsidRDefault="00CA646E" w:rsidP="00CA646E">
      <w:pPr>
        <w:pStyle w:val="Standard"/>
        <w:suppressAutoHyphens/>
        <w:autoSpaceDE w:val="0"/>
        <w:spacing w:after="0"/>
        <w:ind w:left="567"/>
        <w:rPr>
          <w:rFonts w:ascii="Times New Roman" w:hAnsi="Times New Roman"/>
          <w:b/>
          <w:noProof/>
          <w:sz w:val="22"/>
          <w:szCs w:val="22"/>
        </w:rPr>
      </w:pPr>
    </w:p>
    <w:p w14:paraId="628473CC" w14:textId="0ED2E1E3" w:rsidR="00540FDB" w:rsidRPr="00CA646E" w:rsidRDefault="00540FDB" w:rsidP="00540FDB">
      <w:pPr>
        <w:pStyle w:val="Standard"/>
        <w:numPr>
          <w:ilvl w:val="0"/>
          <w:numId w:val="1"/>
        </w:numPr>
        <w:suppressAutoHyphens/>
        <w:autoSpaceDE w:val="0"/>
        <w:spacing w:after="0"/>
        <w:ind w:left="567" w:hanging="578"/>
        <w:rPr>
          <w:rFonts w:ascii="Times New Roman" w:hAnsi="Times New Roman"/>
          <w:b/>
          <w:noProof/>
          <w:sz w:val="22"/>
          <w:szCs w:val="22"/>
        </w:rPr>
      </w:pPr>
      <w:r w:rsidRPr="00CA646E">
        <w:rPr>
          <w:rFonts w:ascii="Times New Roman" w:hAnsi="Times New Roman"/>
          <w:b/>
          <w:noProof/>
          <w:sz w:val="22"/>
          <w:szCs w:val="22"/>
        </w:rPr>
        <w:t>ŠALIŲ REKVIZITAI</w:t>
      </w:r>
    </w:p>
    <w:tbl>
      <w:tblPr>
        <w:tblW w:w="9639" w:type="dxa"/>
        <w:tblLayout w:type="fixed"/>
        <w:tblLook w:val="04A0" w:firstRow="1" w:lastRow="0" w:firstColumn="1" w:lastColumn="0" w:noHBand="0" w:noVBand="1"/>
      </w:tblPr>
      <w:tblGrid>
        <w:gridCol w:w="5211"/>
        <w:gridCol w:w="4428"/>
      </w:tblGrid>
      <w:tr w:rsidR="00540FDB" w:rsidRPr="00CA646E" w14:paraId="7705E033" w14:textId="77777777" w:rsidTr="00345B86">
        <w:trPr>
          <w:cantSplit/>
        </w:trPr>
        <w:tc>
          <w:tcPr>
            <w:tcW w:w="5211" w:type="dxa"/>
          </w:tcPr>
          <w:p w14:paraId="0E5B3786" w14:textId="77777777" w:rsidR="00540FDB" w:rsidRPr="00F033C6" w:rsidRDefault="00540FDB" w:rsidP="006B0462">
            <w:pPr>
              <w:pStyle w:val="Standard"/>
              <w:spacing w:after="0"/>
              <w:rPr>
                <w:rFonts w:ascii="Times New Roman" w:hAnsi="Times New Roman"/>
                <w:bCs/>
                <w:noProof/>
                <w:sz w:val="22"/>
                <w:szCs w:val="22"/>
              </w:rPr>
            </w:pPr>
          </w:p>
          <w:p w14:paraId="5C6DBE0F" w14:textId="77777777" w:rsidR="00540FDB" w:rsidRPr="00F033C6" w:rsidRDefault="00540FDB" w:rsidP="006B0462">
            <w:pPr>
              <w:pStyle w:val="Standard"/>
              <w:spacing w:after="0"/>
              <w:rPr>
                <w:rFonts w:ascii="Times New Roman" w:hAnsi="Times New Roman"/>
                <w:b/>
                <w:noProof/>
                <w:sz w:val="22"/>
                <w:szCs w:val="22"/>
              </w:rPr>
            </w:pPr>
            <w:r w:rsidRPr="00F033C6">
              <w:rPr>
                <w:rFonts w:ascii="Times New Roman" w:hAnsi="Times New Roman"/>
                <w:b/>
                <w:noProof/>
                <w:sz w:val="22"/>
                <w:szCs w:val="22"/>
              </w:rPr>
              <w:t>VALDYTOJAS</w:t>
            </w:r>
          </w:p>
          <w:p w14:paraId="5C5A91A8" w14:textId="409AA28D" w:rsidR="006130F2" w:rsidRPr="00F033C6" w:rsidRDefault="00D77638" w:rsidP="006B0462">
            <w:pPr>
              <w:tabs>
                <w:tab w:val="left" w:pos="1701"/>
              </w:tabs>
              <w:spacing w:after="0"/>
              <w:rPr>
                <w:rFonts w:ascii="Times New Roman" w:hAnsi="Times New Roman"/>
                <w:b/>
                <w:noProof/>
                <w:lang w:eastAsia="en-GB"/>
              </w:rPr>
            </w:pPr>
            <w:r>
              <w:rPr>
                <w:rFonts w:ascii="Times New Roman" w:hAnsi="Times New Roman"/>
                <w:b/>
                <w:noProof/>
                <w:lang w:eastAsia="en-GB"/>
              </w:rPr>
              <w:t>Kauno „Vyturio“ gimnazija</w:t>
            </w:r>
            <w:bookmarkStart w:id="0" w:name="_GoBack"/>
            <w:bookmarkEnd w:id="0"/>
          </w:p>
          <w:p w14:paraId="3C8C18B6" w14:textId="77777777" w:rsidR="007C1A28" w:rsidRDefault="007C1A28" w:rsidP="006B0462">
            <w:pPr>
              <w:tabs>
                <w:tab w:val="left" w:pos="1701"/>
              </w:tabs>
              <w:spacing w:after="0"/>
              <w:rPr>
                <w:rFonts w:ascii="Times New Roman" w:hAnsi="Times New Roman"/>
                <w:b/>
                <w:noProof/>
                <w:lang w:eastAsia="en-GB"/>
              </w:rPr>
            </w:pPr>
          </w:p>
          <w:p w14:paraId="72E6D491" w14:textId="476B7B52" w:rsidR="00F33616" w:rsidRPr="00D17E20" w:rsidRDefault="007C1A28" w:rsidP="006B0462">
            <w:pPr>
              <w:pStyle w:val="Standard"/>
              <w:spacing w:after="0"/>
              <w:rPr>
                <w:rFonts w:ascii="Times New Roman" w:hAnsi="Times New Roman"/>
                <w:noProof/>
                <w:sz w:val="22"/>
                <w:szCs w:val="22"/>
              </w:rPr>
            </w:pPr>
            <w:r w:rsidRPr="00D17E20">
              <w:rPr>
                <w:rFonts w:ascii="Times New Roman" w:hAnsi="Times New Roman"/>
                <w:noProof/>
                <w:sz w:val="22"/>
                <w:szCs w:val="22"/>
              </w:rPr>
              <w:fldChar w:fldCharType="begin"/>
            </w:r>
            <w:r w:rsidRPr="00D17E20">
              <w:rPr>
                <w:rFonts w:ascii="Times New Roman" w:hAnsi="Times New Roman"/>
                <w:noProof/>
                <w:sz w:val="22"/>
                <w:szCs w:val="22"/>
              </w:rPr>
              <w:instrText xml:space="preserve"> MERGEFIELD adresas </w:instrText>
            </w:r>
            <w:r w:rsidRPr="00D17E20">
              <w:rPr>
                <w:rFonts w:ascii="Times New Roman" w:hAnsi="Times New Roman"/>
                <w:noProof/>
                <w:sz w:val="22"/>
                <w:szCs w:val="22"/>
              </w:rPr>
              <w:fldChar w:fldCharType="separate"/>
            </w:r>
            <w:r w:rsidR="00E64EFE" w:rsidRPr="0079235C">
              <w:rPr>
                <w:rFonts w:ascii="Times New Roman" w:hAnsi="Times New Roman"/>
                <w:noProof/>
              </w:rPr>
              <w:t>Taikos pr. 51, LT-50428 Kaunas</w:t>
            </w:r>
            <w:r w:rsidRPr="00D17E20">
              <w:rPr>
                <w:rFonts w:ascii="Times New Roman" w:hAnsi="Times New Roman"/>
                <w:noProof/>
                <w:sz w:val="22"/>
                <w:szCs w:val="22"/>
              </w:rPr>
              <w:fldChar w:fldCharType="end"/>
            </w:r>
          </w:p>
          <w:p w14:paraId="35BF6522" w14:textId="38B579FF" w:rsidR="00540FDB" w:rsidRPr="00D17E20" w:rsidRDefault="00540FDB" w:rsidP="006B0462">
            <w:pPr>
              <w:pStyle w:val="Standard"/>
              <w:spacing w:after="0"/>
              <w:rPr>
                <w:rFonts w:ascii="Times New Roman" w:hAnsi="Times New Roman"/>
                <w:noProof/>
                <w:sz w:val="22"/>
                <w:szCs w:val="22"/>
              </w:rPr>
            </w:pPr>
            <w:r w:rsidRPr="00D17E20">
              <w:rPr>
                <w:rFonts w:ascii="Times New Roman" w:hAnsi="Times New Roman"/>
                <w:noProof/>
                <w:sz w:val="22"/>
                <w:szCs w:val="22"/>
              </w:rPr>
              <w:t xml:space="preserve">Tel. </w:t>
            </w:r>
            <w:r w:rsidR="007C1A28" w:rsidRPr="00D17E20">
              <w:rPr>
                <w:rFonts w:ascii="Times New Roman" w:hAnsi="Times New Roman"/>
                <w:noProof/>
                <w:sz w:val="22"/>
                <w:szCs w:val="22"/>
              </w:rPr>
              <w:fldChar w:fldCharType="begin"/>
            </w:r>
            <w:r w:rsidR="007C1A28" w:rsidRPr="00D17E20">
              <w:rPr>
                <w:rFonts w:ascii="Times New Roman" w:hAnsi="Times New Roman"/>
                <w:noProof/>
                <w:sz w:val="22"/>
                <w:szCs w:val="22"/>
              </w:rPr>
              <w:instrText xml:space="preserve"> MERGEFIELD tel </w:instrText>
            </w:r>
            <w:r w:rsidR="007C1A28" w:rsidRPr="00D17E20">
              <w:rPr>
                <w:rFonts w:ascii="Times New Roman" w:hAnsi="Times New Roman"/>
                <w:noProof/>
                <w:sz w:val="22"/>
                <w:szCs w:val="22"/>
              </w:rPr>
              <w:fldChar w:fldCharType="separate"/>
            </w:r>
            <w:r w:rsidR="00E64EFE" w:rsidRPr="0079235C">
              <w:rPr>
                <w:rFonts w:ascii="Times New Roman" w:hAnsi="Times New Roman"/>
                <w:noProof/>
              </w:rPr>
              <w:t>+370 37 332572</w:t>
            </w:r>
            <w:r w:rsidR="007C1A28" w:rsidRPr="00D17E20">
              <w:rPr>
                <w:rFonts w:ascii="Times New Roman" w:hAnsi="Times New Roman"/>
                <w:noProof/>
                <w:sz w:val="22"/>
                <w:szCs w:val="22"/>
              </w:rPr>
              <w:fldChar w:fldCharType="end"/>
            </w:r>
          </w:p>
          <w:p w14:paraId="0A97A54B" w14:textId="35761A0B" w:rsidR="00540FDB" w:rsidRPr="00D17E20" w:rsidRDefault="00540FDB" w:rsidP="006B0462">
            <w:pPr>
              <w:pStyle w:val="Standard"/>
              <w:spacing w:after="0"/>
              <w:rPr>
                <w:rFonts w:ascii="Times New Roman" w:hAnsi="Times New Roman"/>
                <w:noProof/>
                <w:sz w:val="22"/>
                <w:szCs w:val="22"/>
              </w:rPr>
            </w:pPr>
            <w:r w:rsidRPr="00D17E20">
              <w:rPr>
                <w:rFonts w:ascii="Times New Roman" w:hAnsi="Times New Roman"/>
                <w:noProof/>
                <w:sz w:val="22"/>
                <w:szCs w:val="22"/>
              </w:rPr>
              <w:t xml:space="preserve">Juridinio asmens kodas </w:t>
            </w:r>
            <w:r w:rsidR="007C1A28" w:rsidRPr="00D17E20">
              <w:rPr>
                <w:rFonts w:ascii="Times New Roman" w:hAnsi="Times New Roman"/>
                <w:noProof/>
                <w:sz w:val="22"/>
                <w:szCs w:val="22"/>
              </w:rPr>
              <w:fldChar w:fldCharType="begin"/>
            </w:r>
            <w:r w:rsidR="007C1A28" w:rsidRPr="00D17E20">
              <w:rPr>
                <w:rFonts w:ascii="Times New Roman" w:hAnsi="Times New Roman"/>
                <w:noProof/>
                <w:sz w:val="22"/>
                <w:szCs w:val="22"/>
              </w:rPr>
              <w:instrText xml:space="preserve"> MERGEFIELD kodas </w:instrText>
            </w:r>
            <w:r w:rsidR="007C1A28" w:rsidRPr="00D17E20">
              <w:rPr>
                <w:rFonts w:ascii="Times New Roman" w:hAnsi="Times New Roman"/>
                <w:noProof/>
                <w:sz w:val="22"/>
                <w:szCs w:val="22"/>
              </w:rPr>
              <w:fldChar w:fldCharType="separate"/>
            </w:r>
            <w:r w:rsidR="00E64EFE" w:rsidRPr="0079235C">
              <w:rPr>
                <w:rFonts w:ascii="Times New Roman" w:hAnsi="Times New Roman"/>
                <w:noProof/>
              </w:rPr>
              <w:t>190136887</w:t>
            </w:r>
            <w:r w:rsidR="007C1A28" w:rsidRPr="00D17E20">
              <w:rPr>
                <w:rFonts w:ascii="Times New Roman" w:hAnsi="Times New Roman"/>
                <w:noProof/>
                <w:sz w:val="22"/>
                <w:szCs w:val="22"/>
              </w:rPr>
              <w:fldChar w:fldCharType="end"/>
            </w:r>
          </w:p>
          <w:p w14:paraId="76ACDCD9" w14:textId="0730C530" w:rsidR="00540FDB" w:rsidRPr="00D17E20" w:rsidRDefault="00C7781A" w:rsidP="006B0462">
            <w:pPr>
              <w:pStyle w:val="Standard"/>
              <w:spacing w:after="0"/>
              <w:rPr>
                <w:rFonts w:ascii="Times New Roman" w:hAnsi="Times New Roman"/>
                <w:bCs/>
                <w:noProof/>
                <w:sz w:val="22"/>
                <w:szCs w:val="22"/>
              </w:rPr>
            </w:pPr>
            <w:r w:rsidRPr="00D17E20">
              <w:rPr>
                <w:rFonts w:ascii="Times New Roman" w:hAnsi="Times New Roman"/>
                <w:bCs/>
                <w:noProof/>
                <w:sz w:val="22"/>
                <w:szCs w:val="22"/>
              </w:rPr>
              <w:t xml:space="preserve">El.p. </w:t>
            </w:r>
            <w:r w:rsidRPr="00D17E20">
              <w:rPr>
                <w:rFonts w:ascii="Times New Roman" w:hAnsi="Times New Roman"/>
                <w:bCs/>
                <w:noProof/>
                <w:sz w:val="22"/>
                <w:szCs w:val="22"/>
              </w:rPr>
              <w:fldChar w:fldCharType="begin"/>
            </w:r>
            <w:r w:rsidRPr="00D17E20">
              <w:rPr>
                <w:rFonts w:ascii="Times New Roman" w:hAnsi="Times New Roman"/>
                <w:bCs/>
                <w:noProof/>
                <w:sz w:val="22"/>
                <w:szCs w:val="22"/>
              </w:rPr>
              <w:instrText xml:space="preserve"> MERGEFIELD elpmokyklos </w:instrText>
            </w:r>
            <w:r w:rsidRPr="00D17E20">
              <w:rPr>
                <w:rFonts w:ascii="Times New Roman" w:hAnsi="Times New Roman"/>
                <w:bCs/>
                <w:noProof/>
                <w:sz w:val="22"/>
                <w:szCs w:val="22"/>
              </w:rPr>
              <w:fldChar w:fldCharType="separate"/>
            </w:r>
            <w:r w:rsidR="00E64EFE" w:rsidRPr="0079235C">
              <w:rPr>
                <w:rFonts w:ascii="Times New Roman" w:hAnsi="Times New Roman"/>
                <w:bCs/>
                <w:noProof/>
              </w:rPr>
              <w:t>vyturiovm@vyturys.kaunas.lm.lt</w:t>
            </w:r>
            <w:r w:rsidRPr="00D17E20">
              <w:rPr>
                <w:rFonts w:ascii="Times New Roman" w:hAnsi="Times New Roman"/>
                <w:bCs/>
                <w:noProof/>
                <w:sz w:val="22"/>
                <w:szCs w:val="22"/>
              </w:rPr>
              <w:fldChar w:fldCharType="end"/>
            </w:r>
          </w:p>
          <w:p w14:paraId="1903AEE8" w14:textId="77777777" w:rsidR="00540FDB" w:rsidRPr="00F033C6" w:rsidRDefault="00540FDB" w:rsidP="006B0462">
            <w:pPr>
              <w:tabs>
                <w:tab w:val="left" w:pos="1701"/>
              </w:tabs>
              <w:spacing w:after="0"/>
              <w:rPr>
                <w:rFonts w:ascii="Times New Roman" w:hAnsi="Times New Roman"/>
                <w:bCs/>
                <w:noProof/>
                <w:lang w:eastAsia="en-GB"/>
              </w:rPr>
            </w:pPr>
          </w:p>
          <w:p w14:paraId="7B3EE48F" w14:textId="77777777" w:rsidR="00E85FE6" w:rsidRDefault="00E85FE6" w:rsidP="006B0462">
            <w:pPr>
              <w:tabs>
                <w:tab w:val="left" w:pos="1701"/>
              </w:tabs>
              <w:spacing w:after="0"/>
              <w:rPr>
                <w:rFonts w:ascii="Times New Roman" w:hAnsi="Times New Roman"/>
                <w:bCs/>
                <w:noProof/>
                <w:lang w:eastAsia="en-GB"/>
              </w:rPr>
            </w:pPr>
          </w:p>
          <w:p w14:paraId="3E3713A5" w14:textId="77777777" w:rsidR="00F033C6" w:rsidRPr="00F033C6" w:rsidRDefault="00F033C6" w:rsidP="006B0462">
            <w:pPr>
              <w:tabs>
                <w:tab w:val="left" w:pos="1701"/>
              </w:tabs>
              <w:spacing w:after="0"/>
              <w:rPr>
                <w:rFonts w:ascii="Times New Roman" w:hAnsi="Times New Roman"/>
                <w:bCs/>
                <w:noProof/>
                <w:lang w:eastAsia="en-GB"/>
              </w:rPr>
            </w:pPr>
          </w:p>
          <w:p w14:paraId="7779F7BB" w14:textId="2887C7F5" w:rsidR="00A0185F" w:rsidRPr="00F033C6" w:rsidRDefault="007C1A28" w:rsidP="006B0462">
            <w:pPr>
              <w:spacing w:after="0"/>
              <w:rPr>
                <w:rFonts w:ascii="Times New Roman" w:hAnsi="Times New Roman"/>
                <w:noProof/>
                <w:lang w:eastAsia="en-GB"/>
              </w:rPr>
            </w:pPr>
            <w:r w:rsidRPr="00F033C6">
              <w:rPr>
                <w:rFonts w:ascii="Times New Roman" w:hAnsi="Times New Roman"/>
                <w:noProof/>
                <w:lang w:eastAsia="en-GB"/>
              </w:rPr>
              <w:fldChar w:fldCharType="begin"/>
            </w:r>
            <w:r w:rsidRPr="00F033C6">
              <w:rPr>
                <w:rFonts w:ascii="Times New Roman" w:hAnsi="Times New Roman"/>
                <w:noProof/>
                <w:lang w:eastAsia="en-GB"/>
              </w:rPr>
              <w:instrText xml:space="preserve"> MERGEFIELD pareigoskas </w:instrText>
            </w:r>
            <w:r w:rsidRPr="00F033C6">
              <w:rPr>
                <w:rFonts w:ascii="Times New Roman" w:hAnsi="Times New Roman"/>
                <w:noProof/>
                <w:lang w:eastAsia="en-GB"/>
              </w:rPr>
              <w:fldChar w:fldCharType="separate"/>
            </w:r>
            <w:r w:rsidR="00E64EFE" w:rsidRPr="0079235C">
              <w:rPr>
                <w:rFonts w:ascii="Times New Roman" w:hAnsi="Times New Roman"/>
                <w:noProof/>
                <w:lang w:eastAsia="en-GB"/>
              </w:rPr>
              <w:t>Direktorius</w:t>
            </w:r>
            <w:r w:rsidRPr="00F033C6">
              <w:rPr>
                <w:rFonts w:ascii="Times New Roman" w:hAnsi="Times New Roman"/>
                <w:noProof/>
                <w:lang w:eastAsia="en-GB"/>
              </w:rPr>
              <w:fldChar w:fldCharType="end"/>
            </w:r>
          </w:p>
          <w:p w14:paraId="16A2A322" w14:textId="77777777" w:rsidR="00173A2A" w:rsidRPr="00F033C6" w:rsidRDefault="00173A2A" w:rsidP="006B0462">
            <w:pPr>
              <w:spacing w:after="0"/>
              <w:rPr>
                <w:rFonts w:ascii="Times New Roman" w:hAnsi="Times New Roman"/>
                <w:noProof/>
                <w:lang w:eastAsia="en-GB"/>
              </w:rPr>
            </w:pPr>
          </w:p>
          <w:p w14:paraId="7C6121C0" w14:textId="77777777" w:rsidR="00300077" w:rsidRPr="00F033C6" w:rsidRDefault="00300077" w:rsidP="006B0462">
            <w:pPr>
              <w:spacing w:after="0"/>
              <w:rPr>
                <w:rFonts w:ascii="Times New Roman" w:hAnsi="Times New Roman"/>
                <w:noProof/>
                <w:lang w:eastAsia="en-GB"/>
              </w:rPr>
            </w:pPr>
          </w:p>
          <w:p w14:paraId="697CFFD2" w14:textId="651B4B92" w:rsidR="007C1A28" w:rsidRPr="00F033C6" w:rsidRDefault="007C1A28" w:rsidP="006B0462">
            <w:pPr>
              <w:spacing w:after="0"/>
              <w:rPr>
                <w:rFonts w:ascii="Times New Roman" w:hAnsi="Times New Roman"/>
                <w:noProof/>
                <w:lang w:eastAsia="en-GB"/>
              </w:rPr>
            </w:pPr>
            <w:r w:rsidRPr="00F033C6">
              <w:rPr>
                <w:rFonts w:ascii="Times New Roman" w:hAnsi="Times New Roman"/>
                <w:noProof/>
                <w:lang w:eastAsia="en-GB"/>
              </w:rPr>
              <w:fldChar w:fldCharType="begin"/>
            </w:r>
            <w:r w:rsidRPr="00F033C6">
              <w:rPr>
                <w:rFonts w:ascii="Times New Roman" w:hAnsi="Times New Roman"/>
                <w:noProof/>
                <w:lang w:eastAsia="en-GB"/>
              </w:rPr>
              <w:instrText xml:space="preserve"> MERGEFIELD direktorius </w:instrText>
            </w:r>
            <w:r w:rsidRPr="00F033C6">
              <w:rPr>
                <w:rFonts w:ascii="Times New Roman" w:hAnsi="Times New Roman"/>
                <w:noProof/>
                <w:lang w:eastAsia="en-GB"/>
              </w:rPr>
              <w:fldChar w:fldCharType="separate"/>
            </w:r>
            <w:r w:rsidR="00E64EFE" w:rsidRPr="0079235C">
              <w:rPr>
                <w:rFonts w:ascii="Times New Roman" w:hAnsi="Times New Roman"/>
                <w:noProof/>
                <w:lang w:eastAsia="en-GB"/>
              </w:rPr>
              <w:t>Lauras Bartninkas</w:t>
            </w:r>
            <w:r w:rsidRPr="00F033C6">
              <w:rPr>
                <w:rFonts w:ascii="Times New Roman" w:hAnsi="Times New Roman"/>
                <w:noProof/>
                <w:lang w:eastAsia="en-GB"/>
              </w:rPr>
              <w:fldChar w:fldCharType="end"/>
            </w:r>
          </w:p>
          <w:p w14:paraId="7ACD5A4C" w14:textId="29E858EF" w:rsidR="00676FF0" w:rsidRPr="00F033C6" w:rsidRDefault="00676FF0" w:rsidP="006B0462">
            <w:pPr>
              <w:pStyle w:val="Standard"/>
              <w:pBdr>
                <w:bottom w:val="single" w:sz="12" w:space="1" w:color="auto"/>
              </w:pBdr>
              <w:tabs>
                <w:tab w:val="left" w:pos="2850"/>
              </w:tabs>
              <w:spacing w:after="0"/>
              <w:rPr>
                <w:rFonts w:ascii="Times New Roman" w:hAnsi="Times New Roman"/>
                <w:bCs/>
                <w:noProof/>
                <w:sz w:val="22"/>
                <w:szCs w:val="22"/>
                <w:lang w:eastAsia="en-GB"/>
              </w:rPr>
            </w:pPr>
          </w:p>
          <w:p w14:paraId="0CF9C71E" w14:textId="2488AA2D" w:rsidR="00676FF0" w:rsidRPr="00F033C6" w:rsidRDefault="00676FF0" w:rsidP="006B0462">
            <w:pPr>
              <w:pStyle w:val="Standard"/>
              <w:tabs>
                <w:tab w:val="left" w:pos="2850"/>
              </w:tabs>
              <w:spacing w:after="0"/>
              <w:rPr>
                <w:rFonts w:ascii="Times New Roman" w:hAnsi="Times New Roman"/>
                <w:bCs/>
                <w:i/>
                <w:iCs/>
                <w:noProof/>
                <w:sz w:val="22"/>
                <w:szCs w:val="22"/>
                <w:lang w:eastAsia="ar-SA"/>
              </w:rPr>
            </w:pPr>
            <w:r w:rsidRPr="00F033C6">
              <w:rPr>
                <w:rFonts w:ascii="Times New Roman" w:hAnsi="Times New Roman"/>
                <w:bCs/>
                <w:i/>
                <w:iCs/>
                <w:noProof/>
                <w:sz w:val="22"/>
                <w:szCs w:val="22"/>
                <w:lang w:eastAsia="en-GB"/>
              </w:rPr>
              <w:t xml:space="preserve"> </w:t>
            </w:r>
            <w:r w:rsidR="00345B86" w:rsidRPr="00F033C6">
              <w:rPr>
                <w:rFonts w:ascii="Times New Roman" w:hAnsi="Times New Roman"/>
                <w:bCs/>
                <w:i/>
                <w:iCs/>
                <w:noProof/>
                <w:sz w:val="22"/>
                <w:szCs w:val="22"/>
                <w:lang w:eastAsia="en-GB"/>
              </w:rPr>
              <w:t>(Vardas ir pavardė                               Parašas)</w:t>
            </w:r>
          </w:p>
        </w:tc>
        <w:tc>
          <w:tcPr>
            <w:tcW w:w="4428" w:type="dxa"/>
          </w:tcPr>
          <w:p w14:paraId="655884F1" w14:textId="77777777" w:rsidR="00540FDB" w:rsidRPr="00CA646E" w:rsidRDefault="00540FDB" w:rsidP="006B0462">
            <w:pPr>
              <w:spacing w:after="0"/>
              <w:rPr>
                <w:rFonts w:ascii="Times New Roman" w:hAnsi="Times New Roman"/>
                <w:bCs/>
                <w:noProof/>
              </w:rPr>
            </w:pPr>
          </w:p>
          <w:p w14:paraId="0FF0F07D" w14:textId="77777777" w:rsidR="00540FDB" w:rsidRPr="00CA646E" w:rsidRDefault="00540FDB" w:rsidP="006B0462">
            <w:pPr>
              <w:spacing w:after="0"/>
              <w:rPr>
                <w:rFonts w:ascii="Times New Roman" w:hAnsi="Times New Roman"/>
                <w:b/>
                <w:noProof/>
              </w:rPr>
            </w:pPr>
            <w:r w:rsidRPr="00CA646E">
              <w:rPr>
                <w:rFonts w:ascii="Times New Roman" w:hAnsi="Times New Roman"/>
                <w:b/>
                <w:noProof/>
              </w:rPr>
              <w:t>TVARKYTOJAS</w:t>
            </w:r>
          </w:p>
          <w:p w14:paraId="161652F5" w14:textId="77777777" w:rsidR="00540FDB" w:rsidRPr="00CA646E" w:rsidRDefault="00540FDB" w:rsidP="006B0462">
            <w:pPr>
              <w:spacing w:after="0"/>
              <w:rPr>
                <w:rFonts w:ascii="Times New Roman" w:hAnsi="Times New Roman"/>
                <w:b/>
                <w:noProof/>
              </w:rPr>
            </w:pPr>
            <w:r w:rsidRPr="00CA646E">
              <w:rPr>
                <w:rFonts w:ascii="Times New Roman" w:hAnsi="Times New Roman"/>
                <w:b/>
                <w:noProof/>
              </w:rPr>
              <w:t>UAB „Asseco Lietuva“</w:t>
            </w:r>
          </w:p>
          <w:p w14:paraId="56D6A1B1" w14:textId="77777777" w:rsidR="00247EC8" w:rsidRPr="00CA646E" w:rsidRDefault="00247EC8" w:rsidP="006B0462">
            <w:pPr>
              <w:spacing w:after="0"/>
              <w:rPr>
                <w:rFonts w:ascii="Times New Roman" w:hAnsi="Times New Roman"/>
                <w:noProof/>
              </w:rPr>
            </w:pPr>
          </w:p>
          <w:p w14:paraId="71794257" w14:textId="70DC8491" w:rsidR="00540FDB" w:rsidRPr="00CA646E" w:rsidRDefault="00540FDB" w:rsidP="006B0462">
            <w:pPr>
              <w:spacing w:after="0"/>
              <w:rPr>
                <w:rFonts w:ascii="Times New Roman" w:hAnsi="Times New Roman"/>
                <w:noProof/>
              </w:rPr>
            </w:pPr>
            <w:r w:rsidRPr="00CA646E">
              <w:rPr>
                <w:rFonts w:ascii="Times New Roman" w:hAnsi="Times New Roman"/>
                <w:noProof/>
              </w:rPr>
              <w:t>V. Gerulaičio g. 10, LT-08200 Vilnius</w:t>
            </w:r>
          </w:p>
          <w:p w14:paraId="53F2EC6E" w14:textId="77777777" w:rsidR="00540FDB" w:rsidRPr="00CA646E" w:rsidRDefault="00540FDB" w:rsidP="006B0462">
            <w:pPr>
              <w:spacing w:after="0"/>
              <w:rPr>
                <w:rFonts w:ascii="Times New Roman" w:hAnsi="Times New Roman"/>
                <w:noProof/>
              </w:rPr>
            </w:pPr>
            <w:r w:rsidRPr="00CA646E">
              <w:rPr>
                <w:rFonts w:ascii="Times New Roman" w:hAnsi="Times New Roman"/>
                <w:noProof/>
              </w:rPr>
              <w:t>Tel. +370 5 2102400</w:t>
            </w:r>
          </w:p>
          <w:p w14:paraId="2965164C" w14:textId="77777777" w:rsidR="00540FDB" w:rsidRPr="00CA646E" w:rsidRDefault="00540FDB" w:rsidP="006B0462">
            <w:pPr>
              <w:spacing w:after="0"/>
              <w:rPr>
                <w:rFonts w:ascii="Times New Roman" w:hAnsi="Times New Roman"/>
                <w:noProof/>
              </w:rPr>
            </w:pPr>
            <w:r w:rsidRPr="00CA646E">
              <w:rPr>
                <w:rFonts w:ascii="Times New Roman" w:hAnsi="Times New Roman"/>
                <w:noProof/>
              </w:rPr>
              <w:t>Juridinio asmens kodas 302631095</w:t>
            </w:r>
          </w:p>
          <w:p w14:paraId="26152F63" w14:textId="77777777" w:rsidR="00540FDB" w:rsidRPr="00CA646E" w:rsidRDefault="00540FDB" w:rsidP="006B0462">
            <w:pPr>
              <w:spacing w:after="0"/>
              <w:rPr>
                <w:rFonts w:ascii="Times New Roman" w:hAnsi="Times New Roman"/>
                <w:noProof/>
              </w:rPr>
            </w:pPr>
            <w:r w:rsidRPr="00CA646E">
              <w:rPr>
                <w:rFonts w:ascii="Times New Roman" w:hAnsi="Times New Roman"/>
                <w:noProof/>
              </w:rPr>
              <w:t>PVM mokėtojo kodas LT100006181715</w:t>
            </w:r>
          </w:p>
          <w:p w14:paraId="15C7B146" w14:textId="77777777" w:rsidR="00540FDB" w:rsidRPr="00CA646E" w:rsidRDefault="00540FDB" w:rsidP="006B0462">
            <w:pPr>
              <w:spacing w:after="0"/>
              <w:rPr>
                <w:rFonts w:ascii="Times New Roman" w:hAnsi="Times New Roman"/>
                <w:noProof/>
              </w:rPr>
            </w:pPr>
            <w:r w:rsidRPr="00CA646E">
              <w:rPr>
                <w:rFonts w:ascii="Times New Roman" w:hAnsi="Times New Roman"/>
                <w:noProof/>
              </w:rPr>
              <w:t xml:space="preserve">A.s. Nr. LT64 7044 0600 0770 5693 </w:t>
            </w:r>
          </w:p>
          <w:p w14:paraId="28E888C6" w14:textId="77777777" w:rsidR="00540FDB" w:rsidRPr="00CA646E" w:rsidRDefault="00540FDB" w:rsidP="006B0462">
            <w:pPr>
              <w:spacing w:after="0"/>
              <w:rPr>
                <w:rFonts w:ascii="Times New Roman" w:hAnsi="Times New Roman"/>
                <w:noProof/>
              </w:rPr>
            </w:pPr>
            <w:r w:rsidRPr="00CA646E">
              <w:rPr>
                <w:rFonts w:ascii="Times New Roman" w:hAnsi="Times New Roman"/>
                <w:noProof/>
              </w:rPr>
              <w:t>AB SEB bankas</w:t>
            </w:r>
          </w:p>
          <w:p w14:paraId="6AE63ABF" w14:textId="299A5E50" w:rsidR="00676FF0" w:rsidRPr="00CA646E" w:rsidRDefault="00676FF0" w:rsidP="006B0462">
            <w:pPr>
              <w:spacing w:after="0"/>
              <w:rPr>
                <w:rFonts w:ascii="Times New Roman" w:hAnsi="Times New Roman"/>
                <w:b/>
                <w:noProof/>
              </w:rPr>
            </w:pPr>
          </w:p>
          <w:p w14:paraId="17B54AB5" w14:textId="3CB73FA9" w:rsidR="00540FDB" w:rsidRPr="00CA646E" w:rsidRDefault="00540FDB" w:rsidP="002753E4">
            <w:pPr>
              <w:spacing w:after="0"/>
              <w:jc w:val="left"/>
              <w:rPr>
                <w:rFonts w:ascii="Times New Roman" w:hAnsi="Times New Roman"/>
                <w:bCs/>
                <w:noProof/>
                <w:lang w:eastAsia="en-GB"/>
              </w:rPr>
            </w:pPr>
            <w:r w:rsidRPr="00CA646E">
              <w:rPr>
                <w:rFonts w:ascii="Times New Roman" w:hAnsi="Times New Roman"/>
                <w:bCs/>
                <w:noProof/>
                <w:lang w:eastAsia="en-GB"/>
              </w:rPr>
              <w:t>Skaitmeninio turinio sprendimų</w:t>
            </w:r>
            <w:r w:rsidR="00C5100A" w:rsidRPr="00CA646E">
              <w:rPr>
                <w:rFonts w:ascii="Times New Roman" w:hAnsi="Times New Roman"/>
                <w:bCs/>
                <w:noProof/>
                <w:lang w:eastAsia="en-GB"/>
              </w:rPr>
              <w:br/>
            </w:r>
            <w:r w:rsidRPr="00CA646E">
              <w:rPr>
                <w:rFonts w:ascii="Times New Roman" w:hAnsi="Times New Roman"/>
                <w:bCs/>
                <w:noProof/>
                <w:lang w:eastAsia="en-GB"/>
              </w:rPr>
              <w:t>departamento vadovas</w:t>
            </w:r>
          </w:p>
          <w:p w14:paraId="20FFBA07" w14:textId="77777777" w:rsidR="00540FDB" w:rsidRPr="00CA646E" w:rsidRDefault="00540FDB" w:rsidP="006B0462">
            <w:pPr>
              <w:tabs>
                <w:tab w:val="left" w:pos="567"/>
                <w:tab w:val="left" w:pos="1418"/>
              </w:tabs>
              <w:spacing w:after="0"/>
              <w:rPr>
                <w:rFonts w:ascii="Times New Roman" w:hAnsi="Times New Roman"/>
                <w:bCs/>
                <w:noProof/>
                <w:lang w:eastAsia="en-GB"/>
              </w:rPr>
            </w:pPr>
          </w:p>
          <w:p w14:paraId="61FE4C80" w14:textId="77777777" w:rsidR="00540FDB" w:rsidRPr="00CA646E" w:rsidRDefault="00540FDB" w:rsidP="006B0462">
            <w:pPr>
              <w:pBdr>
                <w:bottom w:val="single" w:sz="12" w:space="1" w:color="auto"/>
              </w:pBdr>
              <w:suppressAutoHyphens/>
              <w:spacing w:after="0"/>
              <w:rPr>
                <w:rFonts w:ascii="Times New Roman" w:hAnsi="Times New Roman"/>
                <w:bCs/>
                <w:noProof/>
                <w:lang w:eastAsia="en-GB"/>
              </w:rPr>
            </w:pPr>
            <w:r w:rsidRPr="00CA646E">
              <w:rPr>
                <w:rFonts w:ascii="Times New Roman" w:hAnsi="Times New Roman"/>
                <w:bCs/>
                <w:noProof/>
                <w:lang w:eastAsia="en-GB"/>
              </w:rPr>
              <w:t>Osvaldas Balandis</w:t>
            </w:r>
          </w:p>
          <w:p w14:paraId="669E79F2" w14:textId="77777777" w:rsidR="00CA1889" w:rsidRPr="00CA646E" w:rsidRDefault="00CA1889" w:rsidP="006B0462">
            <w:pPr>
              <w:pBdr>
                <w:bottom w:val="single" w:sz="12" w:space="1" w:color="auto"/>
              </w:pBdr>
              <w:suppressAutoHyphens/>
              <w:spacing w:after="0"/>
              <w:rPr>
                <w:rFonts w:ascii="Times New Roman" w:hAnsi="Times New Roman"/>
                <w:bCs/>
                <w:noProof/>
                <w:lang w:eastAsia="en-GB"/>
              </w:rPr>
            </w:pPr>
          </w:p>
          <w:p w14:paraId="0D9061D5" w14:textId="4341643E" w:rsidR="00676FF0" w:rsidRPr="00CA646E" w:rsidRDefault="00345B86" w:rsidP="006B0462">
            <w:pPr>
              <w:suppressAutoHyphens/>
              <w:spacing w:after="0"/>
              <w:rPr>
                <w:rFonts w:ascii="Times New Roman" w:hAnsi="Times New Roman"/>
                <w:bCs/>
                <w:i/>
                <w:iCs/>
                <w:noProof/>
                <w:lang w:eastAsia="ar-SA"/>
              </w:rPr>
            </w:pPr>
            <w:r w:rsidRPr="00CA646E">
              <w:rPr>
                <w:rFonts w:ascii="Times New Roman" w:hAnsi="Times New Roman"/>
                <w:bCs/>
                <w:i/>
                <w:iCs/>
                <w:noProof/>
                <w:lang w:eastAsia="en-GB"/>
              </w:rPr>
              <w:t>(</w:t>
            </w:r>
            <w:r w:rsidR="00676FF0" w:rsidRPr="00CA646E">
              <w:rPr>
                <w:rFonts w:ascii="Times New Roman" w:hAnsi="Times New Roman"/>
                <w:bCs/>
                <w:i/>
                <w:iCs/>
                <w:noProof/>
                <w:lang w:eastAsia="en-GB"/>
              </w:rPr>
              <w:t>Vardas ir pavardė                               Parašas</w:t>
            </w:r>
            <w:r w:rsidRPr="00CA646E">
              <w:rPr>
                <w:rFonts w:ascii="Times New Roman" w:hAnsi="Times New Roman"/>
                <w:bCs/>
                <w:i/>
                <w:iCs/>
                <w:noProof/>
                <w:lang w:eastAsia="en-GB"/>
              </w:rPr>
              <w:t>)</w:t>
            </w:r>
          </w:p>
        </w:tc>
      </w:tr>
    </w:tbl>
    <w:p w14:paraId="4C427B66" w14:textId="77777777" w:rsidR="00540FDB" w:rsidRPr="00CA646E" w:rsidRDefault="00540FDB" w:rsidP="00533FA4">
      <w:pPr>
        <w:spacing w:after="0"/>
        <w:jc w:val="center"/>
        <w:rPr>
          <w:rFonts w:ascii="Times New Roman" w:hAnsi="Times New Roman"/>
          <w:b/>
          <w:bCs/>
          <w:noProof/>
        </w:rPr>
      </w:pPr>
    </w:p>
    <w:sectPr w:rsidR="00540FDB" w:rsidRPr="00CA646E" w:rsidSect="00C5100A">
      <w:footerReference w:type="default" r:id="rId8"/>
      <w:pgSz w:w="11906" w:h="16838" w:code="9"/>
      <w:pgMar w:top="1588" w:right="851" w:bottom="1418" w:left="1418" w:header="624" w:footer="107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47472" w14:textId="77777777" w:rsidR="003F29DE" w:rsidRDefault="003F29DE" w:rsidP="00287CB9">
      <w:pPr>
        <w:spacing w:after="0"/>
      </w:pPr>
      <w:r>
        <w:separator/>
      </w:r>
    </w:p>
  </w:endnote>
  <w:endnote w:type="continuationSeparator" w:id="0">
    <w:p w14:paraId="1E7C30DB" w14:textId="77777777" w:rsidR="003F29DE" w:rsidRDefault="003F29DE" w:rsidP="00287C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imesNewRoman,Bold">
    <w:altName w:val="Times New Roman"/>
    <w:panose1 w:val="00000000000000000000"/>
    <w:charset w:val="BA"/>
    <w:family w:val="roman"/>
    <w:notTrueType/>
    <w:pitch w:val="default"/>
    <w:sig w:usb0="00000005" w:usb1="00000000" w:usb2="00000000" w:usb3="00000000" w:csb0="0000008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322F" w14:textId="77777777" w:rsidR="00684FDF" w:rsidRDefault="00921C1D">
    <w:pPr>
      <w:pStyle w:val="Porat"/>
      <w:spacing w:after="0"/>
      <w:jc w:val="right"/>
      <w:rPr>
        <w:rFonts w:ascii="Times New Roman" w:hAnsi="Times New Roman"/>
        <w:sz w:val="16"/>
        <w:szCs w:val="16"/>
      </w:rPr>
    </w:pPr>
    <w:r>
      <w:rPr>
        <w:rFonts w:ascii="Times New Roman" w:hAnsi="Times New Roman"/>
        <w:sz w:val="16"/>
        <w:szCs w:val="16"/>
      </w:rPr>
      <w:t xml:space="preserve">psl. </w:t>
    </w: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r>
      <w:rPr>
        <w:rFonts w:ascii="Times New Roman" w:hAnsi="Times New Roman"/>
        <w:sz w:val="16"/>
        <w:szCs w:val="16"/>
      </w:rPr>
      <w:t xml:space="preserve"> iš </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8A10E" w14:textId="77777777" w:rsidR="003F29DE" w:rsidRDefault="003F29DE" w:rsidP="00287CB9">
      <w:pPr>
        <w:spacing w:after="0"/>
      </w:pPr>
      <w:r>
        <w:separator/>
      </w:r>
    </w:p>
  </w:footnote>
  <w:footnote w:type="continuationSeparator" w:id="0">
    <w:p w14:paraId="64FEE7FE" w14:textId="77777777" w:rsidR="003F29DE" w:rsidRDefault="003F29DE" w:rsidP="00287C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C43"/>
    <w:multiLevelType w:val="hybridMultilevel"/>
    <w:tmpl w:val="BF3874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5278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D51040"/>
    <w:multiLevelType w:val="multilevel"/>
    <w:tmpl w:val="16D5104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D12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DE501D"/>
    <w:multiLevelType w:val="multilevel"/>
    <w:tmpl w:val="4E4AE2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DB"/>
    <w:rsid w:val="00053CB6"/>
    <w:rsid w:val="0008451A"/>
    <w:rsid w:val="000A25E2"/>
    <w:rsid w:val="000B417A"/>
    <w:rsid w:val="000D6E61"/>
    <w:rsid w:val="000E251F"/>
    <w:rsid w:val="00117D10"/>
    <w:rsid w:val="00123C0C"/>
    <w:rsid w:val="00140D96"/>
    <w:rsid w:val="00173A2A"/>
    <w:rsid w:val="00174427"/>
    <w:rsid w:val="00177196"/>
    <w:rsid w:val="00177E01"/>
    <w:rsid w:val="001965ED"/>
    <w:rsid w:val="001B123A"/>
    <w:rsid w:val="001D5A19"/>
    <w:rsid w:val="001E1D91"/>
    <w:rsid w:val="001E750C"/>
    <w:rsid w:val="001F14F2"/>
    <w:rsid w:val="001F23C0"/>
    <w:rsid w:val="00207434"/>
    <w:rsid w:val="00231072"/>
    <w:rsid w:val="00246A23"/>
    <w:rsid w:val="00247EC8"/>
    <w:rsid w:val="00250A2E"/>
    <w:rsid w:val="002753E4"/>
    <w:rsid w:val="00281780"/>
    <w:rsid w:val="00287CB9"/>
    <w:rsid w:val="002A4CC3"/>
    <w:rsid w:val="002B2779"/>
    <w:rsid w:val="002F346B"/>
    <w:rsid w:val="00300077"/>
    <w:rsid w:val="003246AF"/>
    <w:rsid w:val="003252AC"/>
    <w:rsid w:val="00345B86"/>
    <w:rsid w:val="00363196"/>
    <w:rsid w:val="003735D9"/>
    <w:rsid w:val="00375D6D"/>
    <w:rsid w:val="00382638"/>
    <w:rsid w:val="003A407F"/>
    <w:rsid w:val="003B0828"/>
    <w:rsid w:val="003B40AA"/>
    <w:rsid w:val="003E0E12"/>
    <w:rsid w:val="003E775D"/>
    <w:rsid w:val="003F2986"/>
    <w:rsid w:val="003F29DE"/>
    <w:rsid w:val="003F62E1"/>
    <w:rsid w:val="00433308"/>
    <w:rsid w:val="00473011"/>
    <w:rsid w:val="004847BC"/>
    <w:rsid w:val="00487246"/>
    <w:rsid w:val="0049612E"/>
    <w:rsid w:val="004962A6"/>
    <w:rsid w:val="004C7AA6"/>
    <w:rsid w:val="004D00E4"/>
    <w:rsid w:val="004E7C28"/>
    <w:rsid w:val="0050202C"/>
    <w:rsid w:val="005259D8"/>
    <w:rsid w:val="00531ABB"/>
    <w:rsid w:val="00533FA4"/>
    <w:rsid w:val="00540FDB"/>
    <w:rsid w:val="00546BBD"/>
    <w:rsid w:val="005528B0"/>
    <w:rsid w:val="00566259"/>
    <w:rsid w:val="005A1F73"/>
    <w:rsid w:val="005A2124"/>
    <w:rsid w:val="005C4ACA"/>
    <w:rsid w:val="005C73A8"/>
    <w:rsid w:val="005D6A42"/>
    <w:rsid w:val="005E6DB4"/>
    <w:rsid w:val="0060005A"/>
    <w:rsid w:val="006130F2"/>
    <w:rsid w:val="00622CB4"/>
    <w:rsid w:val="00630F04"/>
    <w:rsid w:val="00652DCC"/>
    <w:rsid w:val="00676FF0"/>
    <w:rsid w:val="00683A06"/>
    <w:rsid w:val="00684FDF"/>
    <w:rsid w:val="0069432A"/>
    <w:rsid w:val="006B0462"/>
    <w:rsid w:val="006B35A9"/>
    <w:rsid w:val="006B420C"/>
    <w:rsid w:val="006E6CF9"/>
    <w:rsid w:val="006F27D6"/>
    <w:rsid w:val="0072598A"/>
    <w:rsid w:val="0073236E"/>
    <w:rsid w:val="0075474E"/>
    <w:rsid w:val="007670C8"/>
    <w:rsid w:val="00795AF2"/>
    <w:rsid w:val="00797B92"/>
    <w:rsid w:val="007A33F2"/>
    <w:rsid w:val="007B4E2A"/>
    <w:rsid w:val="007C1A28"/>
    <w:rsid w:val="007F5110"/>
    <w:rsid w:val="00831F54"/>
    <w:rsid w:val="00887EB3"/>
    <w:rsid w:val="008B2EE9"/>
    <w:rsid w:val="008B5257"/>
    <w:rsid w:val="008C5E05"/>
    <w:rsid w:val="008C6A77"/>
    <w:rsid w:val="0091648B"/>
    <w:rsid w:val="00921C1D"/>
    <w:rsid w:val="00944A26"/>
    <w:rsid w:val="00967A17"/>
    <w:rsid w:val="00990DD6"/>
    <w:rsid w:val="009C168E"/>
    <w:rsid w:val="009C1D05"/>
    <w:rsid w:val="009D0B0F"/>
    <w:rsid w:val="009E4EE2"/>
    <w:rsid w:val="009E7BA8"/>
    <w:rsid w:val="00A0185F"/>
    <w:rsid w:val="00A51BD0"/>
    <w:rsid w:val="00A51DC6"/>
    <w:rsid w:val="00AC1B61"/>
    <w:rsid w:val="00AD38E6"/>
    <w:rsid w:val="00AE1468"/>
    <w:rsid w:val="00AE4FF7"/>
    <w:rsid w:val="00AF23F8"/>
    <w:rsid w:val="00AF467C"/>
    <w:rsid w:val="00B001B7"/>
    <w:rsid w:val="00B47D21"/>
    <w:rsid w:val="00B71CB0"/>
    <w:rsid w:val="00B94053"/>
    <w:rsid w:val="00B96752"/>
    <w:rsid w:val="00BA3ABC"/>
    <w:rsid w:val="00BB4AD3"/>
    <w:rsid w:val="00BC16A3"/>
    <w:rsid w:val="00BC2478"/>
    <w:rsid w:val="00BD0F0C"/>
    <w:rsid w:val="00BD3AA6"/>
    <w:rsid w:val="00BF525E"/>
    <w:rsid w:val="00C43075"/>
    <w:rsid w:val="00C5100A"/>
    <w:rsid w:val="00C71273"/>
    <w:rsid w:val="00C73405"/>
    <w:rsid w:val="00C75A9B"/>
    <w:rsid w:val="00C7781A"/>
    <w:rsid w:val="00CA0A88"/>
    <w:rsid w:val="00CA1889"/>
    <w:rsid w:val="00CA646E"/>
    <w:rsid w:val="00CB65F8"/>
    <w:rsid w:val="00CE20B3"/>
    <w:rsid w:val="00CE7512"/>
    <w:rsid w:val="00D11E4E"/>
    <w:rsid w:val="00D17E20"/>
    <w:rsid w:val="00D2385D"/>
    <w:rsid w:val="00D42A62"/>
    <w:rsid w:val="00D77638"/>
    <w:rsid w:val="00D90192"/>
    <w:rsid w:val="00D97862"/>
    <w:rsid w:val="00DC34F9"/>
    <w:rsid w:val="00DE15C3"/>
    <w:rsid w:val="00DE49DB"/>
    <w:rsid w:val="00E17A13"/>
    <w:rsid w:val="00E20DDB"/>
    <w:rsid w:val="00E24628"/>
    <w:rsid w:val="00E271FD"/>
    <w:rsid w:val="00E30CF6"/>
    <w:rsid w:val="00E351D4"/>
    <w:rsid w:val="00E4552F"/>
    <w:rsid w:val="00E64EFE"/>
    <w:rsid w:val="00E704BF"/>
    <w:rsid w:val="00E85FE6"/>
    <w:rsid w:val="00F033C6"/>
    <w:rsid w:val="00F31ACF"/>
    <w:rsid w:val="00F33616"/>
    <w:rsid w:val="00F41EF3"/>
    <w:rsid w:val="00F6209B"/>
    <w:rsid w:val="00F71FB7"/>
    <w:rsid w:val="00F83DE0"/>
    <w:rsid w:val="00F96B79"/>
    <w:rsid w:val="00FB3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962E"/>
  <w15:chartTrackingRefBased/>
  <w15:docId w15:val="{8AC57366-1ADB-4794-80DB-599C4F82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40FDB"/>
    <w:pPr>
      <w:widowControl w:val="0"/>
      <w:spacing w:after="57" w:line="240" w:lineRule="auto"/>
      <w:jc w:val="both"/>
    </w:pPr>
    <w:rPr>
      <w:rFonts w:ascii="TimesLT" w:eastAsia="Times New Roman" w:hAnsi="TimesLT"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540FDB"/>
    <w:pPr>
      <w:widowControl w:val="0"/>
      <w:spacing w:after="57" w:line="240" w:lineRule="auto"/>
      <w:jc w:val="both"/>
    </w:pPr>
    <w:rPr>
      <w:rFonts w:ascii="TimesLT" w:eastAsia="Times New Roman" w:hAnsi="TimesLT" w:cs="Times New Roman"/>
      <w:kern w:val="0"/>
      <w:sz w:val="20"/>
      <w:szCs w:val="20"/>
      <w14:ligatures w14:val="none"/>
    </w:rPr>
  </w:style>
  <w:style w:type="paragraph" w:styleId="Pavadinimas">
    <w:name w:val="Title"/>
    <w:basedOn w:val="Standard"/>
    <w:next w:val="Paantrat"/>
    <w:link w:val="PavadinimasDiagrama"/>
    <w:qFormat/>
    <w:rsid w:val="00540FDB"/>
    <w:pPr>
      <w:jc w:val="center"/>
    </w:pPr>
    <w:rPr>
      <w:rFonts w:ascii="TimesNewRoman,Bold" w:hAnsi="TimesNewRoman,Bold"/>
      <w:b/>
      <w:bCs/>
      <w:sz w:val="32"/>
      <w:szCs w:val="32"/>
    </w:rPr>
  </w:style>
  <w:style w:type="character" w:customStyle="1" w:styleId="PavadinimasDiagrama">
    <w:name w:val="Pavadinimas Diagrama"/>
    <w:basedOn w:val="Numatytasispastraiposriftas"/>
    <w:link w:val="Pavadinimas"/>
    <w:rsid w:val="00540FDB"/>
    <w:rPr>
      <w:rFonts w:ascii="TimesNewRoman,Bold" w:eastAsia="Times New Roman" w:hAnsi="TimesNewRoman,Bold" w:cs="Times New Roman"/>
      <w:b/>
      <w:bCs/>
      <w:kern w:val="0"/>
      <w:sz w:val="32"/>
      <w:szCs w:val="32"/>
      <w14:ligatures w14:val="none"/>
    </w:rPr>
  </w:style>
  <w:style w:type="paragraph" w:styleId="Porat">
    <w:name w:val="footer"/>
    <w:basedOn w:val="Standard"/>
    <w:link w:val="PoratDiagrama"/>
    <w:rsid w:val="00540FDB"/>
    <w:pPr>
      <w:tabs>
        <w:tab w:val="center" w:pos="4799"/>
        <w:tab w:val="right" w:pos="9598"/>
      </w:tabs>
    </w:pPr>
  </w:style>
  <w:style w:type="character" w:customStyle="1" w:styleId="PoratDiagrama">
    <w:name w:val="Poraštė Diagrama"/>
    <w:basedOn w:val="Numatytasispastraiposriftas"/>
    <w:link w:val="Porat"/>
    <w:rsid w:val="00540FDB"/>
    <w:rPr>
      <w:rFonts w:ascii="TimesLT" w:eastAsia="Times New Roman" w:hAnsi="TimesLT" w:cs="Times New Roman"/>
      <w:kern w:val="0"/>
      <w:sz w:val="20"/>
      <w:szCs w:val="20"/>
      <w14:ligatures w14:val="none"/>
    </w:rPr>
  </w:style>
  <w:style w:type="character" w:styleId="Grietas">
    <w:name w:val="Strong"/>
    <w:basedOn w:val="Numatytasispastraiposriftas"/>
    <w:uiPriority w:val="22"/>
    <w:qFormat/>
    <w:rsid w:val="00540FDB"/>
    <w:rPr>
      <w:b/>
      <w:bCs/>
    </w:rPr>
  </w:style>
  <w:style w:type="table" w:styleId="Lentelstinklelis">
    <w:name w:val="Table Grid"/>
    <w:basedOn w:val="prastojilentel"/>
    <w:rsid w:val="00540F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
    <w:basedOn w:val="prastasis"/>
    <w:link w:val="SraopastraipaDiagrama"/>
    <w:uiPriority w:val="34"/>
    <w:qFormat/>
    <w:rsid w:val="00540FDB"/>
    <w:pPr>
      <w:widowControl/>
      <w:spacing w:after="0"/>
      <w:ind w:left="720"/>
      <w:contextualSpacing/>
      <w:jc w:val="left"/>
    </w:pPr>
    <w:rPr>
      <w:rFonts w:ascii="Times New Roman" w:hAnsi="Times New Roman"/>
      <w:sz w:val="24"/>
      <w:szCs w:val="24"/>
      <w:lang w:val="en-GB"/>
    </w:rPr>
  </w:style>
  <w:style w:type="character" w:customStyle="1" w:styleId="SraopastraipaDiagrama">
    <w:name w:val="Sąrašo pastraipa Diagrama"/>
    <w:aliases w:val="Bullet EY Diagrama"/>
    <w:link w:val="Sraopastraipa"/>
    <w:uiPriority w:val="34"/>
    <w:locked/>
    <w:rsid w:val="00540FDB"/>
    <w:rPr>
      <w:rFonts w:ascii="Times New Roman" w:eastAsia="Times New Roman" w:hAnsi="Times New Roman" w:cs="Times New Roman"/>
      <w:kern w:val="0"/>
      <w:sz w:val="24"/>
      <w:szCs w:val="24"/>
      <w:lang w:val="en-GB"/>
      <w14:ligatures w14:val="none"/>
    </w:rPr>
  </w:style>
  <w:style w:type="paragraph" w:customStyle="1" w:styleId="Default">
    <w:name w:val="Default"/>
    <w:rsid w:val="00540FDB"/>
    <w:pPr>
      <w:autoSpaceDE w:val="0"/>
      <w:autoSpaceDN w:val="0"/>
      <w:adjustRightInd w:val="0"/>
      <w:spacing w:after="0" w:line="240" w:lineRule="auto"/>
    </w:pPr>
    <w:rPr>
      <w:rFonts w:ascii="Times New Roman" w:eastAsia="Times New Roman" w:hAnsi="Times New Roman" w:cs="Times New Roman"/>
      <w:color w:val="000000"/>
      <w:kern w:val="0"/>
      <w:sz w:val="24"/>
      <w:szCs w:val="24"/>
      <w:lang w:val="pl-PL"/>
      <w14:ligatures w14:val="none"/>
    </w:rPr>
  </w:style>
  <w:style w:type="paragraph" w:styleId="Paantrat">
    <w:name w:val="Subtitle"/>
    <w:basedOn w:val="prastasis"/>
    <w:next w:val="prastasis"/>
    <w:link w:val="PaantratDiagrama"/>
    <w:uiPriority w:val="11"/>
    <w:qFormat/>
    <w:rsid w:val="00540FD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uiPriority w:val="11"/>
    <w:rsid w:val="00540FDB"/>
    <w:rPr>
      <w:rFonts w:eastAsiaTheme="minorEastAsia"/>
      <w:color w:val="5A5A5A" w:themeColor="text1" w:themeTint="A5"/>
      <w:spacing w:val="15"/>
      <w:kern w:val="0"/>
      <w14:ligatures w14:val="none"/>
    </w:rPr>
  </w:style>
  <w:style w:type="paragraph" w:styleId="Antrats">
    <w:name w:val="header"/>
    <w:basedOn w:val="prastasis"/>
    <w:link w:val="AntratsDiagrama"/>
    <w:uiPriority w:val="99"/>
    <w:unhideWhenUsed/>
    <w:rsid w:val="00287CB9"/>
    <w:pPr>
      <w:tabs>
        <w:tab w:val="center" w:pos="4819"/>
        <w:tab w:val="right" w:pos="9638"/>
      </w:tabs>
      <w:spacing w:after="0"/>
    </w:pPr>
  </w:style>
  <w:style w:type="character" w:customStyle="1" w:styleId="AntratsDiagrama">
    <w:name w:val="Antraštės Diagrama"/>
    <w:basedOn w:val="Numatytasispastraiposriftas"/>
    <w:link w:val="Antrats"/>
    <w:uiPriority w:val="99"/>
    <w:rsid w:val="00287CB9"/>
    <w:rPr>
      <w:rFonts w:ascii="TimesLT" w:eastAsia="Times New Roman" w:hAnsi="TimesLT"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96C95-82E7-4077-95C4-D04A65A5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6683</Words>
  <Characters>3810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Vilija Karaliūnaitė</cp:lastModifiedBy>
  <cp:revision>6</cp:revision>
  <dcterms:created xsi:type="dcterms:W3CDTF">2025-07-03T09:23:00Z</dcterms:created>
  <dcterms:modified xsi:type="dcterms:W3CDTF">2025-07-03T09:52:00Z</dcterms:modified>
</cp:coreProperties>
</file>