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62A84">
      <w:pPr>
        <w:ind w:left="4680" w:firstLine="0"/>
        <w:rPr>
          <w:rFonts w:hint="default"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</w:rPr>
        <w:t>20</w:t>
      </w:r>
      <w:r>
        <w:rPr>
          <w:rFonts w:hint="default" w:ascii="Times New Roman" w:hAnsi="Times New Roman"/>
          <w:sz w:val="24"/>
          <w:szCs w:val="24"/>
          <w:lang w:val="lt-LT"/>
        </w:rPr>
        <w:t>25</w:t>
      </w:r>
      <w:r>
        <w:rPr>
          <w:rFonts w:ascii="Times New Roman" w:hAnsi="Times New Roman"/>
          <w:sz w:val="24"/>
          <w:szCs w:val="24"/>
        </w:rPr>
        <w:t xml:space="preserve"> m. </w:t>
      </w:r>
      <w:r>
        <w:rPr>
          <w:rFonts w:hint="default" w:ascii="Times New Roman" w:hAnsi="Times New Roman"/>
          <w:sz w:val="24"/>
          <w:szCs w:val="24"/>
          <w:lang w:val="lt-LT"/>
        </w:rPr>
        <w:t xml:space="preserve">rugsėjo 01 </w:t>
      </w:r>
      <w:r>
        <w:rPr>
          <w:rFonts w:ascii="Times New Roman" w:hAnsi="Times New Roman"/>
          <w:sz w:val="24"/>
          <w:szCs w:val="24"/>
        </w:rPr>
        <w:t xml:space="preserve">d. Elektros energijos pirkimo pagrindinės  sutarties Nr. </w:t>
      </w:r>
      <w:r>
        <w:rPr>
          <w:rFonts w:hint="default" w:ascii="Times New Roman" w:hAnsi="Times New Roman"/>
          <w:sz w:val="24"/>
          <w:szCs w:val="24"/>
          <w:lang w:val="lt-LT"/>
        </w:rPr>
        <w:t>2025/32</w:t>
      </w:r>
    </w:p>
    <w:p w14:paraId="52AFE19C">
      <w:pPr>
        <w:ind w:left="612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priedas</w:t>
      </w:r>
    </w:p>
    <w:p w14:paraId="426CE1F9">
      <w:pPr>
        <w:ind w:left="6120" w:hanging="360"/>
        <w:rPr>
          <w:rFonts w:ascii="Times New Roman" w:hAnsi="Times New Roman"/>
          <w:sz w:val="24"/>
          <w:szCs w:val="24"/>
        </w:rPr>
      </w:pPr>
    </w:p>
    <w:p w14:paraId="66D3048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PREKĖS ANTKAINIS, MAKSIMALUS KIEKIS IR DUOMENYS APIE OBJEKTUS, KURIEMS TIEKIAMA ELEKTROS ENERGIJA</w:t>
      </w:r>
    </w:p>
    <w:p w14:paraId="3631755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MAKSIMALUS KIEKIS IR ANTKAINIS</w:t>
      </w:r>
    </w:p>
    <w:tbl>
      <w:tblPr>
        <w:tblStyle w:val="3"/>
        <w:tblpPr w:leftFromText="180" w:rightFromText="180" w:vertAnchor="text" w:tblpX="-998" w:tblpY="1"/>
        <w:tblOverlap w:val="never"/>
        <w:tblW w:w="1072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1842"/>
        <w:gridCol w:w="2056"/>
        <w:gridCol w:w="1772"/>
        <w:gridCol w:w="1134"/>
        <w:gridCol w:w="1803"/>
      </w:tblGrid>
      <w:tr w14:paraId="7DCD8F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2122" w:type="dxa"/>
          </w:tcPr>
          <w:p w14:paraId="3BEABD2F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Tarifas</w:t>
            </w:r>
          </w:p>
        </w:tc>
        <w:tc>
          <w:tcPr>
            <w:tcW w:w="1842" w:type="dxa"/>
          </w:tcPr>
          <w:p w14:paraId="0A068D31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Užsakytas kiekis kWh per metus</w:t>
            </w:r>
          </w:p>
        </w:tc>
        <w:tc>
          <w:tcPr>
            <w:tcW w:w="2056" w:type="dxa"/>
          </w:tcPr>
          <w:p w14:paraId="21C3885A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Prekės kainos fiksuota dalis </w:t>
            </w:r>
          </w:p>
          <w:p w14:paraId="1075224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(antkainis / nuolaida) be </w:t>
            </w:r>
          </w:p>
          <w:p w14:paraId="5CCA6B7E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akcizo ir be PVM už 1 kWh, (Eur be PVM)  </w:t>
            </w:r>
          </w:p>
        </w:tc>
        <w:tc>
          <w:tcPr>
            <w:tcW w:w="1772" w:type="dxa"/>
          </w:tcPr>
          <w:p w14:paraId="57D706F7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Prekės kainos fiksuota dalis </w:t>
            </w:r>
          </w:p>
          <w:p w14:paraId="7F334C4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(antkainis / nuolaida) be akcizo, Eur su PVM už 1 kWh</w:t>
            </w:r>
          </w:p>
        </w:tc>
        <w:tc>
          <w:tcPr>
            <w:tcW w:w="1134" w:type="dxa"/>
          </w:tcPr>
          <w:p w14:paraId="245B7201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Akcizas</w:t>
            </w:r>
          </w:p>
          <w:p w14:paraId="46C52C1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Eur už kWh</w:t>
            </w:r>
          </w:p>
        </w:tc>
        <w:tc>
          <w:tcPr>
            <w:tcW w:w="1803" w:type="dxa"/>
          </w:tcPr>
          <w:p w14:paraId="21C22AA1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Prekės kainos fiksuota dalis </w:t>
            </w:r>
          </w:p>
          <w:p w14:paraId="7286793E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(antkainis / nuolaida) su akcizu, Eur su PVM už 1 kWh</w:t>
            </w:r>
          </w:p>
        </w:tc>
      </w:tr>
      <w:tr w14:paraId="048D02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2122" w:type="dxa"/>
          </w:tcPr>
          <w:p w14:paraId="635C9E42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72AF283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56" w:type="dxa"/>
          </w:tcPr>
          <w:p w14:paraId="4145758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72" w:type="dxa"/>
          </w:tcPr>
          <w:p w14:paraId="349D807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1D6F2F6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03" w:type="dxa"/>
          </w:tcPr>
          <w:p w14:paraId="067AEA9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14:paraId="3D98F2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</w:trPr>
        <w:tc>
          <w:tcPr>
            <w:tcW w:w="2122" w:type="dxa"/>
          </w:tcPr>
          <w:p w14:paraId="3F67D081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Vartotojo pasirinktas elektros energijos apskaitos tarifo tipas (-ai) (pagal Preliminariosios sutarties 3 priedą)</w:t>
            </w:r>
          </w:p>
        </w:tc>
        <w:tc>
          <w:tcPr>
            <w:tcW w:w="1842" w:type="dxa"/>
          </w:tcPr>
          <w:p w14:paraId="32FCF67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Vartotojo pasirinktas Prekės kiekis (pagal Preliminariosios sutarties 4 priedo 2 lentelę) </w:t>
            </w:r>
          </w:p>
        </w:tc>
        <w:tc>
          <w:tcPr>
            <w:tcW w:w="2056" w:type="dxa"/>
          </w:tcPr>
          <w:p w14:paraId="0A82EA75">
            <w:pPr>
              <w:spacing w:line="240" w:lineRule="auto"/>
              <w:ind w:firstLine="0"/>
              <w:rPr>
                <w:rFonts w:hint="default" w:ascii="Times New Roman" w:hAnsi="Times New Roman"/>
                <w:sz w:val="24"/>
                <w:szCs w:val="24"/>
                <w:lang w:val="lt-LT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lt-LT"/>
              </w:rPr>
              <w:t>0,007</w:t>
            </w:r>
          </w:p>
        </w:tc>
        <w:tc>
          <w:tcPr>
            <w:tcW w:w="1772" w:type="dxa"/>
          </w:tcPr>
          <w:p w14:paraId="3435C01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0,00847</w:t>
            </w:r>
          </w:p>
        </w:tc>
        <w:tc>
          <w:tcPr>
            <w:tcW w:w="1134" w:type="dxa"/>
          </w:tcPr>
          <w:p w14:paraId="44CA9172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2141E90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0,00847</w:t>
            </w:r>
          </w:p>
        </w:tc>
      </w:tr>
      <w:tr w14:paraId="41436B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2" w:type="dxa"/>
          </w:tcPr>
          <w:p w14:paraId="57674BB4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CB4B73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14:paraId="332B5FFF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14:paraId="4AFDC7E4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B6F701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02C7F2EE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432EEF0">
      <w:pPr>
        <w:ind w:firstLine="0"/>
        <w:rPr>
          <w:rFonts w:ascii="Times New Roman" w:hAnsi="Times New Roman"/>
          <w:b/>
          <w:sz w:val="24"/>
          <w:szCs w:val="24"/>
        </w:rPr>
      </w:pPr>
    </w:p>
    <w:tbl>
      <w:tblPr>
        <w:tblStyle w:val="10"/>
        <w:tblW w:w="10774" w:type="dxa"/>
        <w:tblInd w:w="-99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5"/>
        <w:gridCol w:w="1006"/>
        <w:gridCol w:w="1971"/>
        <w:gridCol w:w="4252"/>
      </w:tblGrid>
      <w:tr w14:paraId="145E02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51" w:type="dxa"/>
            <w:gridSpan w:val="2"/>
            <w:vMerge w:val="restart"/>
          </w:tcPr>
          <w:p w14:paraId="470325F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 Vartotojas yra elektrą gaminantis vartotojas</w:t>
            </w:r>
          </w:p>
        </w:tc>
        <w:tc>
          <w:tcPr>
            <w:tcW w:w="1971" w:type="dxa"/>
          </w:tcPr>
          <w:p w14:paraId="246A477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Taip/Ne</w:t>
            </w:r>
          </w:p>
        </w:tc>
        <w:tc>
          <w:tcPr>
            <w:tcW w:w="4252" w:type="dxa"/>
          </w:tcPr>
          <w:p w14:paraId="61EB0DE2">
            <w:pPr>
              <w:tabs>
                <w:tab w:val="left" w:pos="886"/>
                <w:tab w:val="left" w:pos="1036"/>
                <w:tab w:val="left" w:pos="1597"/>
              </w:tabs>
              <w:ind w:left="177" w:right="40" w:hanging="177"/>
              <w:jc w:val="both"/>
              <w:rPr>
                <w:rStyle w:val="9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Visuose vartotojo objektuose įrengtų elektrinių suminė galia kW</w:t>
            </w:r>
          </w:p>
        </w:tc>
      </w:tr>
      <w:tr w14:paraId="27BE6D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51" w:type="dxa"/>
            <w:gridSpan w:val="2"/>
            <w:vMerge w:val="continue"/>
          </w:tcPr>
          <w:p w14:paraId="11715F1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14:paraId="0FD6A825">
            <w:pPr>
              <w:ind w:firstLine="0"/>
              <w:jc w:val="center"/>
              <w:rPr>
                <w:rFonts w:hint="default" w:ascii="Times New Roman" w:hAnsi="Times New Roman"/>
                <w:sz w:val="24"/>
                <w:szCs w:val="24"/>
                <w:lang w:val="lt-LT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lt-LT"/>
              </w:rPr>
              <w:t>Ne</w:t>
            </w:r>
          </w:p>
        </w:tc>
        <w:tc>
          <w:tcPr>
            <w:tcW w:w="4252" w:type="dxa"/>
          </w:tcPr>
          <w:p w14:paraId="5773FE18">
            <w:pPr>
              <w:tabs>
                <w:tab w:val="left" w:pos="886"/>
                <w:tab w:val="left" w:pos="1036"/>
                <w:tab w:val="left" w:pos="1597"/>
              </w:tabs>
              <w:ind w:left="177" w:right="40" w:hanging="17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highlight w:val="none"/>
                <w:lang w:val="lt-LT"/>
              </w:rPr>
              <w:t>44000</w:t>
            </w:r>
          </w:p>
        </w:tc>
      </w:tr>
      <w:tr w14:paraId="69A674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3545" w:type="dxa"/>
          </w:tcPr>
          <w:p w14:paraId="2F0E046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Pradinės sutarties vertė, Eur be PVM: </w:t>
            </w:r>
          </w:p>
        </w:tc>
        <w:tc>
          <w:tcPr>
            <w:tcW w:w="7229" w:type="dxa"/>
            <w:gridSpan w:val="3"/>
            <w:vMerge w:val="restart"/>
          </w:tcPr>
          <w:p w14:paraId="03BD1FE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apskaičiuojama sudauginus maksimalų prekės kiekį iš dydžio, gauto laimėjusio tiekėjo pasiūlytą Prekės antkainį sudėjus su </w:t>
            </w:r>
            <w:r>
              <w:rPr>
                <w:rFonts w:ascii="Times New Roman" w:hAnsi="Times New Roman"/>
                <w:sz w:val="24"/>
                <w:szCs w:val="24"/>
              </w:rPr>
              <w:t>preliminaria numatoma vidutine elektros energijos 1 kWh kaina (Eur/kWh be PVM) (paskutinių 4 mėn.  garantinio tiekimo kainos vidurkis)</w:t>
            </w:r>
          </w:p>
        </w:tc>
      </w:tr>
      <w:tr w14:paraId="1471BE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3545" w:type="dxa"/>
          </w:tcPr>
          <w:p w14:paraId="23EFC71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lt-LT"/>
              </w:rPr>
              <w:t>6820,00</w:t>
            </w:r>
          </w:p>
        </w:tc>
        <w:tc>
          <w:tcPr>
            <w:tcW w:w="7229" w:type="dxa"/>
            <w:gridSpan w:val="3"/>
            <w:vMerge w:val="continue"/>
          </w:tcPr>
          <w:p w14:paraId="0CD1851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3AD843A">
      <w:pPr>
        <w:ind w:firstLine="0"/>
        <w:rPr>
          <w:rFonts w:ascii="Times New Roman" w:hAnsi="Times New Roman"/>
          <w:b/>
          <w:sz w:val="24"/>
          <w:szCs w:val="24"/>
        </w:rPr>
      </w:pPr>
    </w:p>
    <w:p w14:paraId="6B64E54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DUOMENYS APIE OBJEKTUS, KURIEMS TIEKIAMA ELEKTROS ENERGIJA</w:t>
      </w:r>
    </w:p>
    <w:tbl>
      <w:tblPr>
        <w:tblStyle w:val="3"/>
        <w:tblW w:w="10774" w:type="dxa"/>
        <w:tblInd w:w="-99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1963"/>
        <w:gridCol w:w="1500"/>
        <w:gridCol w:w="1270"/>
        <w:gridCol w:w="1948"/>
        <w:gridCol w:w="1966"/>
      </w:tblGrid>
      <w:tr w14:paraId="1EB211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2127" w:type="dxa"/>
          </w:tcPr>
          <w:p w14:paraId="19242DCB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Objekto (-ų), į kurį (-iuos) tiekiama elektros energija, pavadinimas (-ai)</w:t>
            </w:r>
          </w:p>
        </w:tc>
        <w:tc>
          <w:tcPr>
            <w:tcW w:w="1963" w:type="dxa"/>
          </w:tcPr>
          <w:p w14:paraId="5D145D0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Adresas</w:t>
            </w:r>
          </w:p>
        </w:tc>
        <w:tc>
          <w:tcPr>
            <w:tcW w:w="1500" w:type="dxa"/>
          </w:tcPr>
          <w:p w14:paraId="2DFCFA96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Objekto savininkas ir (ar) teisėtas valdytojas</w:t>
            </w:r>
          </w:p>
        </w:tc>
        <w:tc>
          <w:tcPr>
            <w:tcW w:w="1270" w:type="dxa"/>
          </w:tcPr>
          <w:p w14:paraId="15E7122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Jeigu objekte yra įrengta elektrinė</w:t>
            </w:r>
          </w:p>
        </w:tc>
        <w:tc>
          <w:tcPr>
            <w:tcW w:w="1948" w:type="dxa"/>
          </w:tcPr>
          <w:p w14:paraId="0AF33CB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Leistinoji naudoti galia</w:t>
            </w:r>
          </w:p>
        </w:tc>
        <w:tc>
          <w:tcPr>
            <w:tcW w:w="1966" w:type="dxa"/>
          </w:tcPr>
          <w:p w14:paraId="329D421C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Preliminarus sunaudojamas elektros energijos kiekis per metus kWh</w:t>
            </w:r>
          </w:p>
        </w:tc>
      </w:tr>
      <w:tr w14:paraId="6A5D21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127" w:type="dxa"/>
          </w:tcPr>
          <w:p w14:paraId="6207CBF7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Vartotojo nurodytas objektas (-ai)</w:t>
            </w:r>
          </w:p>
        </w:tc>
        <w:tc>
          <w:tcPr>
            <w:tcW w:w="1963" w:type="dxa"/>
          </w:tcPr>
          <w:p w14:paraId="6F83E28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Vartotojo nurodyto objekto adresas</w:t>
            </w:r>
          </w:p>
        </w:tc>
        <w:tc>
          <w:tcPr>
            <w:tcW w:w="1500" w:type="dxa"/>
          </w:tcPr>
          <w:p w14:paraId="1EF554D3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Vartotojo nurodytas subjektas</w:t>
            </w:r>
          </w:p>
        </w:tc>
        <w:tc>
          <w:tcPr>
            <w:tcW w:w="1270" w:type="dxa"/>
          </w:tcPr>
          <w:p w14:paraId="25B4730D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Įrengtos elektrinės galia kW</w:t>
            </w:r>
          </w:p>
        </w:tc>
        <w:tc>
          <w:tcPr>
            <w:tcW w:w="1948" w:type="dxa"/>
          </w:tcPr>
          <w:p w14:paraId="5C750BF7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Vartotojo nurodyta objekto leistinoji naudoti galia kW </w:t>
            </w:r>
          </w:p>
        </w:tc>
        <w:tc>
          <w:tcPr>
            <w:tcW w:w="1966" w:type="dxa"/>
          </w:tcPr>
          <w:p w14:paraId="6E602CD4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Vartotojo nurodytas preliminarus prekės kiekis </w:t>
            </w:r>
          </w:p>
        </w:tc>
      </w:tr>
      <w:tr w14:paraId="2B5E62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2127" w:type="dxa"/>
            <w:vAlign w:val="top"/>
          </w:tcPr>
          <w:p w14:paraId="490577F3"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highlight w:val="none"/>
                <w:lang w:val="lt-LT"/>
              </w:rPr>
              <w:t>Lopšelis-darželis “Sadutė”</w:t>
            </w:r>
          </w:p>
        </w:tc>
        <w:tc>
          <w:tcPr>
            <w:tcW w:w="1963" w:type="dxa"/>
            <w:vAlign w:val="top"/>
          </w:tcPr>
          <w:p w14:paraId="37BBD36C"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highlight w:val="none"/>
                <w:lang w:val="lt-LT"/>
              </w:rPr>
              <w:t>Partizanų g. 122</w:t>
            </w:r>
          </w:p>
        </w:tc>
        <w:tc>
          <w:tcPr>
            <w:tcW w:w="1500" w:type="dxa"/>
            <w:vAlign w:val="top"/>
          </w:tcPr>
          <w:p w14:paraId="218B38B6"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vAlign w:val="top"/>
          </w:tcPr>
          <w:p w14:paraId="41E9F25C"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vAlign w:val="top"/>
          </w:tcPr>
          <w:p w14:paraId="6C499BB3"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  <w:vAlign w:val="top"/>
          </w:tcPr>
          <w:p w14:paraId="0B7DDD53"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highlight w:val="none"/>
                <w:lang w:val="lt-LT"/>
              </w:rPr>
              <w:t>44000</w:t>
            </w:r>
          </w:p>
        </w:tc>
      </w:tr>
    </w:tbl>
    <w:p w14:paraId="6F58AD0A">
      <w:pPr>
        <w:pStyle w:val="5"/>
        <w:spacing w:after="0" w:line="360" w:lineRule="auto"/>
        <w:ind w:left="0"/>
        <w:rPr>
          <w:b/>
          <w:sz w:val="24"/>
          <w:szCs w:val="24"/>
        </w:rPr>
      </w:pPr>
    </w:p>
    <w:p w14:paraId="7FE2DD6D">
      <w:pPr>
        <w:pStyle w:val="5"/>
        <w:spacing w:after="0" w:line="360" w:lineRule="auto"/>
        <w:ind w:left="0" w:firstLine="993"/>
        <w:jc w:val="center"/>
        <w:rPr>
          <w:b/>
          <w:sz w:val="24"/>
          <w:szCs w:val="24"/>
        </w:rPr>
      </w:pPr>
    </w:p>
    <w:p w14:paraId="498D9A25">
      <w:pPr>
        <w:pStyle w:val="5"/>
        <w:spacing w:after="0" w:line="360" w:lineRule="auto"/>
        <w:ind w:left="0" w:firstLine="99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 ŠALIŲ ADRESAI IR KITI REKVIZITAI</w:t>
      </w:r>
    </w:p>
    <w:p w14:paraId="378A14C1">
      <w:pPr>
        <w:pStyle w:val="5"/>
        <w:spacing w:after="0" w:line="360" w:lineRule="auto"/>
        <w:ind w:left="0" w:firstLine="993"/>
        <w:jc w:val="center"/>
        <w:rPr>
          <w:b/>
          <w:sz w:val="24"/>
          <w:szCs w:val="24"/>
        </w:rPr>
      </w:pPr>
    </w:p>
    <w:tbl>
      <w:tblPr>
        <w:tblStyle w:val="3"/>
        <w:tblW w:w="972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0"/>
        <w:gridCol w:w="540"/>
        <w:gridCol w:w="4500"/>
      </w:tblGrid>
      <w:tr w14:paraId="4BD32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0" w:type="dxa"/>
          </w:tcPr>
          <w:p w14:paraId="55965DAD">
            <w:pPr>
              <w:spacing w:line="240" w:lineRule="auto"/>
              <w:ind w:right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Vartotojas</w:t>
            </w:r>
          </w:p>
        </w:tc>
        <w:tc>
          <w:tcPr>
            <w:tcW w:w="540" w:type="dxa"/>
          </w:tcPr>
          <w:p w14:paraId="18529C53">
            <w:pPr>
              <w:spacing w:line="240" w:lineRule="auto"/>
              <w:ind w:right="34"/>
              <w:rPr>
                <w:rFonts w:ascii="Times New Roman" w:hAnsi="Times New Roman"/>
                <w:b/>
              </w:rPr>
            </w:pPr>
          </w:p>
        </w:tc>
        <w:tc>
          <w:tcPr>
            <w:tcW w:w="4500" w:type="dxa"/>
          </w:tcPr>
          <w:p w14:paraId="70013C89">
            <w:pPr>
              <w:spacing w:line="240" w:lineRule="auto"/>
              <w:ind w:right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Tiekėjas</w:t>
            </w:r>
          </w:p>
        </w:tc>
      </w:tr>
      <w:tr w14:paraId="2ABDE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0" w:type="dxa"/>
            <w:vAlign w:val="top"/>
          </w:tcPr>
          <w:p w14:paraId="7DD2F501">
            <w:pPr>
              <w:spacing w:line="360" w:lineRule="auto"/>
              <w:ind w:left="0" w:leftChars="0" w:right="34" w:firstLine="0" w:firstLineChars="0"/>
              <w:rPr>
                <w:rFonts w:hint="default" w:ascii="Times New Roman" w:hAnsi="Times New Roman"/>
                <w:sz w:val="24"/>
                <w:szCs w:val="24"/>
                <w:highlight w:val="none"/>
                <w:lang w:val="lt-LT"/>
              </w:rPr>
            </w:pPr>
            <w:r>
              <w:rPr>
                <w:rFonts w:hint="default" w:ascii="Times New Roman" w:hAnsi="Times New Roman"/>
                <w:sz w:val="24"/>
                <w:szCs w:val="24"/>
                <w:highlight w:val="none"/>
                <w:lang w:val="lt-LT"/>
              </w:rPr>
              <w:t>Lopšelis-darželis “Sadutė”</w:t>
            </w:r>
          </w:p>
          <w:p w14:paraId="686893A3">
            <w:pPr>
              <w:spacing w:line="360" w:lineRule="auto"/>
              <w:ind w:left="0" w:leftChars="0" w:right="34" w:firstLine="0" w:firstLineChars="0"/>
              <w:rPr>
                <w:rFonts w:hint="default" w:ascii="Times New Roman" w:hAnsi="Times New Roman"/>
                <w:sz w:val="24"/>
                <w:szCs w:val="24"/>
                <w:highlight w:val="none"/>
                <w:lang w:val="lt-LT"/>
              </w:rPr>
            </w:pPr>
            <w:r>
              <w:rPr>
                <w:rFonts w:hint="default" w:ascii="Times New Roman" w:hAnsi="Times New Roman"/>
                <w:sz w:val="24"/>
                <w:szCs w:val="24"/>
                <w:highlight w:val="none"/>
                <w:lang w:val="lt-LT"/>
              </w:rPr>
              <w:t>Partizanų g. 122</w:t>
            </w:r>
          </w:p>
          <w:p w14:paraId="40FE3E99">
            <w:pPr>
              <w:spacing w:line="360" w:lineRule="auto"/>
              <w:ind w:left="0" w:leftChars="0" w:right="34" w:firstLine="0" w:firstLineChars="0"/>
              <w:rPr>
                <w:rFonts w:hint="default" w:ascii="Times New Roman" w:hAnsi="Times New Roman"/>
                <w:sz w:val="24"/>
                <w:szCs w:val="24"/>
                <w:highlight w:val="none"/>
                <w:lang w:val="lt-LT"/>
              </w:rPr>
            </w:pPr>
            <w:r>
              <w:rPr>
                <w:rFonts w:hint="default" w:ascii="Times New Roman" w:hAnsi="Times New Roman"/>
                <w:sz w:val="24"/>
                <w:szCs w:val="24"/>
                <w:highlight w:val="none"/>
                <w:lang w:val="lt-LT"/>
              </w:rPr>
              <w:t>Kaunas</w:t>
            </w:r>
          </w:p>
          <w:p w14:paraId="2050A053">
            <w:pPr>
              <w:spacing w:line="360" w:lineRule="auto"/>
              <w:ind w:left="0" w:leftChars="0" w:right="34" w:rightChars="0" w:firstLine="0" w:firstLineChars="0"/>
              <w:rPr>
                <w:rFonts w:hint="default" w:ascii="Times New Roman" w:hAnsi="Times New Roman"/>
                <w:sz w:val="24"/>
                <w:szCs w:val="24"/>
                <w:highlight w:val="none"/>
                <w:lang w:val="lt-LT"/>
              </w:rPr>
            </w:pPr>
            <w:r>
              <w:rPr>
                <w:rFonts w:hint="default" w:ascii="Times New Roman" w:hAnsi="Times New Roman"/>
                <w:sz w:val="24"/>
                <w:szCs w:val="24"/>
                <w:highlight w:val="none"/>
                <w:lang w:val="lt-LT"/>
              </w:rPr>
              <w:t>Direktorė</w:t>
            </w:r>
          </w:p>
          <w:p w14:paraId="59EF60CA">
            <w:pPr>
              <w:spacing w:line="360" w:lineRule="auto"/>
              <w:ind w:left="0" w:leftChars="0" w:right="34" w:rightChars="0" w:firstLine="0" w:firstLineChars="0"/>
              <w:rPr>
                <w:rFonts w:hint="default" w:ascii="Times New Roman" w:hAnsi="Times New Roman"/>
                <w:sz w:val="24"/>
                <w:szCs w:val="24"/>
                <w:highlight w:val="none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(Parašas)</w:t>
            </w:r>
            <w:r>
              <w:rPr>
                <w:rFonts w:hint="default" w:ascii="Times New Roman" w:hAnsi="Times New Roman"/>
                <w:sz w:val="24"/>
                <w:szCs w:val="24"/>
                <w:highlight w:val="none"/>
                <w:lang w:val="lt-LT"/>
              </w:rPr>
              <w:t>_____________</w:t>
            </w:r>
          </w:p>
          <w:p w14:paraId="4B728D71">
            <w:pPr>
              <w:spacing w:line="360" w:lineRule="auto"/>
              <w:ind w:left="0" w:leftChars="0" w:right="34" w:rightChars="0" w:firstLine="0" w:firstLineChars="0"/>
              <w:rPr>
                <w:rFonts w:hint="default" w:ascii="Times New Roman" w:hAnsi="Times New Roman"/>
                <w:sz w:val="24"/>
                <w:szCs w:val="24"/>
                <w:highlight w:val="none"/>
                <w:lang w:val="lt-LT"/>
              </w:rPr>
            </w:pPr>
            <w:r>
              <w:rPr>
                <w:rFonts w:hint="default" w:ascii="Times New Roman" w:hAnsi="Times New Roman"/>
                <w:sz w:val="24"/>
                <w:szCs w:val="24"/>
                <w:highlight w:val="none"/>
                <w:lang w:val="lt-LT"/>
              </w:rPr>
              <w:t>Neringa Laurinaitienė</w:t>
            </w:r>
          </w:p>
          <w:p w14:paraId="18474A57">
            <w:pPr>
              <w:spacing w:line="360" w:lineRule="auto"/>
              <w:ind w:left="0" w:leftChars="0" w:right="34" w:rightChars="0" w:firstLine="0" w:firstLineChars="0"/>
              <w:rPr>
                <w:rFonts w:hint="default" w:ascii="Times New Roman" w:hAnsi="Times New Roman"/>
                <w:sz w:val="24"/>
                <w:szCs w:val="24"/>
                <w:highlight w:val="none"/>
                <w:lang w:val="lt-LT"/>
              </w:rPr>
            </w:pPr>
          </w:p>
        </w:tc>
        <w:tc>
          <w:tcPr>
            <w:tcW w:w="540" w:type="dxa"/>
          </w:tcPr>
          <w:p w14:paraId="4B78820A">
            <w:pPr>
              <w:spacing w:line="240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vAlign w:val="top"/>
          </w:tcPr>
          <w:p w14:paraId="1209264D">
            <w:pPr>
              <w:spacing w:line="240" w:lineRule="auto"/>
              <w:ind w:right="32" w:rightChars="0" w:firstLine="0" w:firstLineChars="0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Tiekėjas</w:t>
            </w:r>
          </w:p>
          <w:p w14:paraId="2FE0DA20">
            <w:pPr>
              <w:spacing w:line="240" w:lineRule="auto"/>
              <w:ind w:right="32" w:rightChars="0" w:firstLine="0" w:firstLineChars="0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UAB „Ignitis“</w:t>
            </w:r>
          </w:p>
          <w:p w14:paraId="10ECB820">
            <w:pPr>
              <w:spacing w:line="240" w:lineRule="auto"/>
              <w:ind w:right="32" w:rightChars="0" w:firstLine="0" w:firstLineChars="0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Laisvės pr. 10, 04215 Vilnius</w:t>
            </w:r>
          </w:p>
          <w:p w14:paraId="0CBA06B3">
            <w:pPr>
              <w:spacing w:line="240" w:lineRule="auto"/>
              <w:ind w:right="32" w:rightChars="0" w:firstLine="0" w:firstLineChars="0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Įstaigos kodas 303383884</w:t>
            </w:r>
          </w:p>
          <w:p w14:paraId="06FB4054">
            <w:pPr>
              <w:spacing w:line="240" w:lineRule="auto"/>
              <w:ind w:right="32" w:rightChars="0" w:firstLine="0" w:firstLineChars="0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PVM mokėtojo kodas LT100008860617</w:t>
            </w:r>
          </w:p>
          <w:p w14:paraId="24B20C69">
            <w:pPr>
              <w:spacing w:line="240" w:lineRule="auto"/>
              <w:ind w:right="32" w:rightChars="0" w:firstLine="0" w:firstLineChars="0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A. s. LT447044060007993076</w:t>
            </w:r>
          </w:p>
          <w:p w14:paraId="3E94CDB4">
            <w:pPr>
              <w:spacing w:line="240" w:lineRule="auto"/>
              <w:ind w:right="32" w:rightChars="0" w:firstLine="0" w:firstLineChars="0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AB SEB bankas</w:t>
            </w:r>
          </w:p>
          <w:p w14:paraId="70C23F07">
            <w:pPr>
              <w:spacing w:line="240" w:lineRule="auto"/>
              <w:ind w:right="32" w:rightChars="0" w:firstLine="0" w:firstLineChars="0"/>
              <w:rPr>
                <w:rFonts w:hint="default" w:ascii="Times New Roman" w:hAnsi="Times New Roman"/>
                <w:sz w:val="24"/>
                <w:szCs w:val="24"/>
              </w:rPr>
            </w:pPr>
          </w:p>
          <w:p w14:paraId="62AB92FE">
            <w:pPr>
              <w:spacing w:line="240" w:lineRule="auto"/>
              <w:ind w:right="32" w:rightChars="0" w:firstLine="0" w:firstLineChars="0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Verslo sprendimų departamento vadovas</w:t>
            </w:r>
            <w:bookmarkStart w:id="0" w:name="_GoBack"/>
            <w:bookmarkEnd w:id="0"/>
          </w:p>
          <w:p w14:paraId="06CAA1D0">
            <w:pPr>
              <w:spacing w:line="240" w:lineRule="auto"/>
              <w:ind w:right="32" w:rightChars="0" w:firstLine="0" w:firstLineChars="0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____________________</w:t>
            </w:r>
          </w:p>
          <w:p w14:paraId="7F6CD784">
            <w:pPr>
              <w:spacing w:line="240" w:lineRule="auto"/>
              <w:ind w:right="32" w:rightChars="0" w:firstLine="0" w:firstLineChars="0"/>
              <w:rPr>
                <w:rFonts w:hint="default" w:ascii="Times New Roman" w:hAnsi="Times New Roman"/>
                <w:sz w:val="24"/>
                <w:szCs w:val="24"/>
              </w:rPr>
            </w:pPr>
          </w:p>
          <w:p w14:paraId="08F44F12">
            <w:pPr>
              <w:spacing w:line="240" w:lineRule="auto"/>
              <w:ind w:right="32" w:rightChars="0" w:firstLine="0" w:firstLineChars="0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 xml:space="preserve">       (parašas)</w:t>
            </w:r>
          </w:p>
          <w:p w14:paraId="045CBA6D">
            <w:pPr>
              <w:spacing w:line="240" w:lineRule="auto"/>
              <w:ind w:right="32" w:rightChars="0" w:firstLine="0" w:firstLineChars="0"/>
              <w:rPr>
                <w:rFonts w:hint="default" w:ascii="Times New Roman" w:hAnsi="Times New Roman"/>
                <w:sz w:val="24"/>
                <w:szCs w:val="24"/>
              </w:rPr>
            </w:pPr>
          </w:p>
          <w:p w14:paraId="23972196">
            <w:pPr>
              <w:spacing w:line="240" w:lineRule="auto"/>
              <w:ind w:right="32" w:rightChars="0" w:firstLine="0" w:firstLineChars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Donatas Burba</w:t>
            </w:r>
          </w:p>
        </w:tc>
      </w:tr>
      <w:tr w14:paraId="27981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0" w:type="dxa"/>
            <w:vAlign w:val="top"/>
          </w:tcPr>
          <w:p w14:paraId="5174B3F0">
            <w:pPr>
              <w:spacing w:line="240" w:lineRule="auto"/>
              <w:ind w:left="0" w:leftChars="0" w:right="34" w:rightChars="0"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F868088">
            <w:pPr>
              <w:spacing w:line="240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vAlign w:val="top"/>
          </w:tcPr>
          <w:p w14:paraId="5C341365">
            <w:pPr>
              <w:spacing w:line="240" w:lineRule="auto"/>
              <w:ind w:right="32" w:rightChars="0"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3634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0" w:type="dxa"/>
            <w:vAlign w:val="top"/>
          </w:tcPr>
          <w:p w14:paraId="2B8A80CD">
            <w:pPr>
              <w:spacing w:line="240" w:lineRule="auto"/>
              <w:ind w:right="34" w:rightChars="0" w:firstLine="720" w:firstLineChars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DB3C8AB">
            <w:pPr>
              <w:spacing w:line="240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vAlign w:val="top"/>
          </w:tcPr>
          <w:p w14:paraId="65466DC5">
            <w:pPr>
              <w:spacing w:line="240" w:lineRule="auto"/>
              <w:ind w:right="32" w:rightChars="0"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069A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0" w:type="dxa"/>
            <w:vAlign w:val="top"/>
          </w:tcPr>
          <w:p w14:paraId="1AC34629">
            <w:pPr>
              <w:spacing w:line="240" w:lineRule="auto"/>
              <w:ind w:right="32"/>
              <w:rPr>
                <w:rFonts w:ascii="Times New Roman" w:hAnsi="Times New Roman"/>
                <w:sz w:val="24"/>
                <w:szCs w:val="24"/>
                <w:highlight w:val="none"/>
              </w:rPr>
            </w:pPr>
          </w:p>
          <w:p w14:paraId="35B5CA48">
            <w:pPr>
              <w:spacing w:line="240" w:lineRule="auto"/>
              <w:ind w:right="32" w:rightChars="0" w:firstLine="720" w:firstLineChars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313B6084">
            <w:pPr>
              <w:spacing w:line="240" w:lineRule="auto"/>
              <w:ind w:right="3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vAlign w:val="top"/>
          </w:tcPr>
          <w:p w14:paraId="78F0339C">
            <w:pPr>
              <w:spacing w:line="240" w:lineRule="auto"/>
              <w:ind w:right="32" w:rightChars="0"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D980A0D">
      <w:pPr>
        <w:ind w:firstLine="0"/>
        <w:rPr>
          <w:rFonts w:ascii="Times New Roman" w:hAnsi="Times New Roman"/>
          <w:b/>
          <w:sz w:val="24"/>
          <w:szCs w:val="24"/>
        </w:rPr>
      </w:pPr>
    </w:p>
    <w:sectPr>
      <w:headerReference r:id="rId5" w:type="default"/>
      <w:pgSz w:w="11906" w:h="16838"/>
      <w:pgMar w:top="540" w:right="567" w:bottom="1134" w:left="1701" w:header="567" w:footer="567" w:gutter="0"/>
      <w:cols w:space="1296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BA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27515404"/>
      <w:docPartObj>
        <w:docPartGallery w:val="autotext"/>
      </w:docPartObj>
    </w:sdtPr>
    <w:sdtContent>
      <w:p w14:paraId="48C0DF4E">
        <w:pPr>
          <w:pStyle w:val="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5EB494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1296"/>
  <w:hyphenationZone w:val="39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5A0"/>
    <w:rsid w:val="00000C04"/>
    <w:rsid w:val="00041D57"/>
    <w:rsid w:val="00072D23"/>
    <w:rsid w:val="000A036D"/>
    <w:rsid w:val="000A28C4"/>
    <w:rsid w:val="000B34C7"/>
    <w:rsid w:val="000C613E"/>
    <w:rsid w:val="000D3B1C"/>
    <w:rsid w:val="001313FF"/>
    <w:rsid w:val="00132472"/>
    <w:rsid w:val="001357CC"/>
    <w:rsid w:val="00141BEE"/>
    <w:rsid w:val="001632EB"/>
    <w:rsid w:val="001C6F24"/>
    <w:rsid w:val="001E322B"/>
    <w:rsid w:val="00210353"/>
    <w:rsid w:val="002124A4"/>
    <w:rsid w:val="002174F7"/>
    <w:rsid w:val="002460E4"/>
    <w:rsid w:val="002904B3"/>
    <w:rsid w:val="002C5E15"/>
    <w:rsid w:val="00300891"/>
    <w:rsid w:val="00302110"/>
    <w:rsid w:val="00306D6C"/>
    <w:rsid w:val="00323FD8"/>
    <w:rsid w:val="0033467C"/>
    <w:rsid w:val="003533DA"/>
    <w:rsid w:val="00460CA8"/>
    <w:rsid w:val="004D76D9"/>
    <w:rsid w:val="004E3EB5"/>
    <w:rsid w:val="004F2090"/>
    <w:rsid w:val="004F64AE"/>
    <w:rsid w:val="00505201"/>
    <w:rsid w:val="005731E0"/>
    <w:rsid w:val="005D0701"/>
    <w:rsid w:val="005E1CCE"/>
    <w:rsid w:val="005F1716"/>
    <w:rsid w:val="00661A4E"/>
    <w:rsid w:val="00671B89"/>
    <w:rsid w:val="006B7A55"/>
    <w:rsid w:val="006F11E7"/>
    <w:rsid w:val="00713A92"/>
    <w:rsid w:val="00715E8E"/>
    <w:rsid w:val="00772D3D"/>
    <w:rsid w:val="007767D8"/>
    <w:rsid w:val="00783095"/>
    <w:rsid w:val="00792668"/>
    <w:rsid w:val="007A5F53"/>
    <w:rsid w:val="008634E5"/>
    <w:rsid w:val="00894201"/>
    <w:rsid w:val="008B50AE"/>
    <w:rsid w:val="0090510B"/>
    <w:rsid w:val="00916511"/>
    <w:rsid w:val="00916FD6"/>
    <w:rsid w:val="00936D11"/>
    <w:rsid w:val="00941451"/>
    <w:rsid w:val="00960A31"/>
    <w:rsid w:val="00997D18"/>
    <w:rsid w:val="009B1D29"/>
    <w:rsid w:val="009B3695"/>
    <w:rsid w:val="009C1514"/>
    <w:rsid w:val="00A25131"/>
    <w:rsid w:val="00A823FE"/>
    <w:rsid w:val="00AC25A0"/>
    <w:rsid w:val="00AD5ED4"/>
    <w:rsid w:val="00AF4252"/>
    <w:rsid w:val="00B56681"/>
    <w:rsid w:val="00BB0D67"/>
    <w:rsid w:val="00BD4AEE"/>
    <w:rsid w:val="00C15157"/>
    <w:rsid w:val="00C259A4"/>
    <w:rsid w:val="00C374E4"/>
    <w:rsid w:val="00C755D2"/>
    <w:rsid w:val="00C91598"/>
    <w:rsid w:val="00CA5E3B"/>
    <w:rsid w:val="00CB2832"/>
    <w:rsid w:val="00CB5933"/>
    <w:rsid w:val="00CC4FE7"/>
    <w:rsid w:val="00CF2DD8"/>
    <w:rsid w:val="00D26B33"/>
    <w:rsid w:val="00D26D5E"/>
    <w:rsid w:val="00D4647A"/>
    <w:rsid w:val="00D70697"/>
    <w:rsid w:val="00DF01B9"/>
    <w:rsid w:val="00E413B7"/>
    <w:rsid w:val="00E4423D"/>
    <w:rsid w:val="00E90CFB"/>
    <w:rsid w:val="00EB76EB"/>
    <w:rsid w:val="00EC2407"/>
    <w:rsid w:val="00F15C63"/>
    <w:rsid w:val="00F16745"/>
    <w:rsid w:val="00F24BEA"/>
    <w:rsid w:val="00F42DFB"/>
    <w:rsid w:val="00F53398"/>
    <w:rsid w:val="00F8594C"/>
    <w:rsid w:val="00FC2FAC"/>
    <w:rsid w:val="00FD0CEC"/>
    <w:rsid w:val="00FD4E3E"/>
    <w:rsid w:val="00FF4BE0"/>
    <w:rsid w:val="037C713D"/>
    <w:rsid w:val="0EB10E06"/>
    <w:rsid w:val="127456BF"/>
    <w:rsid w:val="1F9C4E1B"/>
    <w:rsid w:val="2CD65BE9"/>
    <w:rsid w:val="4303270B"/>
    <w:rsid w:val="5185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atLeast"/>
      <w:ind w:firstLine="720"/>
    </w:pPr>
    <w:rPr>
      <w:rFonts w:ascii="Calibri" w:hAnsi="Calibri" w:eastAsia="Calibri" w:cs="Times New Roman"/>
      <w:sz w:val="22"/>
      <w:szCs w:val="22"/>
      <w:lang w:val="lt-L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qFormat/>
    <w:uiPriority w:val="99"/>
    <w:pPr>
      <w:spacing w:line="240" w:lineRule="auto"/>
    </w:pPr>
    <w:rPr>
      <w:rFonts w:ascii="Segoe UI" w:hAnsi="Segoe UI"/>
      <w:sz w:val="18"/>
      <w:szCs w:val="18"/>
    </w:rPr>
  </w:style>
  <w:style w:type="paragraph" w:styleId="5">
    <w:name w:val="Body Text Indent"/>
    <w:basedOn w:val="1"/>
    <w:link w:val="11"/>
    <w:qFormat/>
    <w:uiPriority w:val="99"/>
    <w:pPr>
      <w:spacing w:after="120" w:line="276" w:lineRule="auto"/>
      <w:ind w:left="283" w:firstLine="0"/>
    </w:pPr>
    <w:rPr>
      <w:rFonts w:ascii="Times New Roman" w:hAnsi="Times New Roman"/>
      <w:sz w:val="20"/>
      <w:szCs w:val="20"/>
      <w:lang w:eastAsia="lt-LT"/>
    </w:rPr>
  </w:style>
  <w:style w:type="character" w:styleId="6">
    <w:name w:val="Emphasis"/>
    <w:basedOn w:val="2"/>
    <w:qFormat/>
    <w:locked/>
    <w:uiPriority w:val="0"/>
    <w:rPr>
      <w:i/>
      <w:iCs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513"/>
        <w:tab w:val="right" w:pos="9026"/>
      </w:tabs>
      <w:spacing w:line="240" w:lineRule="auto"/>
    </w:pPr>
  </w:style>
  <w:style w:type="paragraph" w:styleId="8">
    <w:name w:val="header"/>
    <w:basedOn w:val="1"/>
    <w:link w:val="13"/>
    <w:unhideWhenUsed/>
    <w:qFormat/>
    <w:uiPriority w:val="99"/>
    <w:pPr>
      <w:tabs>
        <w:tab w:val="center" w:pos="4513"/>
        <w:tab w:val="right" w:pos="9026"/>
      </w:tabs>
      <w:spacing w:line="240" w:lineRule="auto"/>
    </w:pPr>
  </w:style>
  <w:style w:type="character" w:styleId="9">
    <w:name w:val="Strong"/>
    <w:basedOn w:val="2"/>
    <w:qFormat/>
    <w:locked/>
    <w:uiPriority w:val="0"/>
    <w:rPr>
      <w:b/>
      <w:bCs/>
    </w:rPr>
  </w:style>
  <w:style w:type="table" w:styleId="10">
    <w:name w:val="Table Grid"/>
    <w:basedOn w:val="3"/>
    <w:qFormat/>
    <w:uiPriority w:val="99"/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1">
    <w:name w:val="Pagrindinio teksto įtrauka Diagrama"/>
    <w:basedOn w:val="2"/>
    <w:link w:val="5"/>
    <w:qFormat/>
    <w:locked/>
    <w:uiPriority w:val="99"/>
    <w:rPr>
      <w:rFonts w:ascii="Times New Roman" w:hAnsi="Times New Roman"/>
    </w:rPr>
  </w:style>
  <w:style w:type="character" w:customStyle="1" w:styleId="12">
    <w:name w:val="Debesėlio tekstas Diagrama"/>
    <w:basedOn w:val="2"/>
    <w:link w:val="4"/>
    <w:semiHidden/>
    <w:qFormat/>
    <w:uiPriority w:val="99"/>
    <w:rPr>
      <w:rFonts w:ascii="Segoe UI" w:hAnsi="Segoe UI"/>
      <w:sz w:val="18"/>
      <w:szCs w:val="18"/>
      <w:lang w:eastAsia="en-US"/>
    </w:rPr>
  </w:style>
  <w:style w:type="character" w:customStyle="1" w:styleId="13">
    <w:name w:val="Antraštės Diagrama"/>
    <w:basedOn w:val="2"/>
    <w:link w:val="8"/>
    <w:qFormat/>
    <w:uiPriority w:val="99"/>
    <w:rPr>
      <w:lang w:eastAsia="en-US"/>
    </w:rPr>
  </w:style>
  <w:style w:type="character" w:customStyle="1" w:styleId="14">
    <w:name w:val="Poraštė Diagrama"/>
    <w:basedOn w:val="2"/>
    <w:link w:val="7"/>
    <w:qFormat/>
    <w:uiPriority w:val="99"/>
    <w:rPr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941E0-1C96-4BB1-BD51-80DEB0C291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Kauno m. sav.</Company>
  <Pages>2</Pages>
  <Words>268</Words>
  <Characters>1860</Characters>
  <Lines>15</Lines>
  <Paragraphs>4</Paragraphs>
  <TotalTime>0</TotalTime>
  <ScaleCrop>false</ScaleCrop>
  <LinksUpToDate>false</LinksUpToDate>
  <CharactersWithSpaces>2124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2023-04-05T11:49:00Z</dcterms:created>
  <dc:creator>rutajank</dc:creator>
  <cp:lastModifiedBy>Greta Mazeikiene</cp:lastModifiedBy>
  <cp:lastPrinted>2022-02-03T07:50:00Z</cp:lastPrinted>
  <dcterms:modified xsi:type="dcterms:W3CDTF">2025-08-01T12:13:44Z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8515697C31FB4197AC0226A8DCB48233</vt:lpwstr>
  </property>
</Properties>
</file>