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DC77" w14:textId="77777777" w:rsidR="00716651" w:rsidRPr="002500DA" w:rsidRDefault="00716651" w:rsidP="009B0D59">
      <w:pPr>
        <w:ind w:firstLine="0"/>
        <w:jc w:val="right"/>
        <w:rPr>
          <w:rFonts w:ascii="Times New Roman" w:hAnsi="Times New Roman" w:cs="Times New Roman"/>
          <w:sz w:val="24"/>
        </w:rPr>
      </w:pPr>
    </w:p>
    <w:p w14:paraId="23091475" w14:textId="69F882D7" w:rsidR="00781BD0" w:rsidRPr="002500DA" w:rsidRDefault="00B45AD9" w:rsidP="008D129A">
      <w:pPr>
        <w:widowControl/>
        <w:suppressAutoHyphens/>
        <w:autoSpaceDE/>
        <w:autoSpaceDN/>
        <w:adjustRightInd/>
        <w:ind w:firstLine="0"/>
        <w:jc w:val="center"/>
        <w:outlineLvl w:val="0"/>
        <w:rPr>
          <w:rFonts w:ascii="Times New Roman" w:hAnsi="Times New Roman" w:cs="Times New Roman"/>
          <w:b/>
          <w:sz w:val="24"/>
        </w:rPr>
      </w:pPr>
      <w:r w:rsidRPr="002500DA">
        <w:rPr>
          <w:rFonts w:ascii="Times New Roman" w:hAnsi="Times New Roman" w:cs="Times New Roman"/>
          <w:b/>
          <w:sz w:val="24"/>
        </w:rPr>
        <w:t>VIETINĖS REIKŠMĖS KELI</w:t>
      </w:r>
      <w:r w:rsidR="00B50960">
        <w:rPr>
          <w:rFonts w:ascii="Times New Roman" w:hAnsi="Times New Roman" w:cs="Times New Roman"/>
          <w:b/>
          <w:sz w:val="24"/>
        </w:rPr>
        <w:t>O</w:t>
      </w:r>
      <w:r w:rsidRPr="002500DA">
        <w:rPr>
          <w:rFonts w:ascii="Times New Roman" w:hAnsi="Times New Roman" w:cs="Times New Roman"/>
          <w:b/>
          <w:sz w:val="24"/>
        </w:rPr>
        <w:t xml:space="preserve"> NR. AL</w:t>
      </w:r>
      <w:r w:rsidR="00562DE9">
        <w:rPr>
          <w:rFonts w:ascii="Times New Roman" w:hAnsi="Times New Roman" w:cs="Times New Roman"/>
          <w:b/>
          <w:sz w:val="24"/>
        </w:rPr>
        <w:t>1234 CIGONIŠKI</w:t>
      </w:r>
      <w:r w:rsidRPr="002500DA">
        <w:rPr>
          <w:rFonts w:ascii="Times New Roman" w:hAnsi="Times New Roman" w:cs="Times New Roman"/>
          <w:b/>
          <w:sz w:val="24"/>
        </w:rPr>
        <w:t>AI-</w:t>
      </w:r>
      <w:r w:rsidR="00A273E4">
        <w:rPr>
          <w:rFonts w:ascii="Times New Roman" w:hAnsi="Times New Roman" w:cs="Times New Roman"/>
          <w:b/>
          <w:sz w:val="24"/>
        </w:rPr>
        <w:t>OBELNINKAI</w:t>
      </w:r>
      <w:r w:rsidR="00B50960">
        <w:rPr>
          <w:rFonts w:ascii="Times New Roman" w:hAnsi="Times New Roman" w:cs="Times New Roman"/>
          <w:b/>
          <w:sz w:val="24"/>
        </w:rPr>
        <w:t xml:space="preserve"> RUOŽO</w:t>
      </w:r>
      <w:r w:rsidR="00847A56" w:rsidRPr="002500DA">
        <w:rPr>
          <w:rFonts w:ascii="Times New Roman" w:hAnsi="Times New Roman" w:cs="Times New Roman"/>
          <w:b/>
          <w:sz w:val="24"/>
        </w:rPr>
        <w:t xml:space="preserve"> </w:t>
      </w:r>
      <w:r w:rsidR="00B50960">
        <w:rPr>
          <w:rFonts w:ascii="Times New Roman" w:hAnsi="Times New Roman" w:cs="Times New Roman"/>
          <w:b/>
          <w:sz w:val="24"/>
        </w:rPr>
        <w:t>PAPRASTOJ</w:t>
      </w:r>
      <w:r w:rsidRPr="002500DA">
        <w:rPr>
          <w:rFonts w:ascii="Times New Roman" w:hAnsi="Times New Roman" w:cs="Times New Roman"/>
          <w:b/>
          <w:sz w:val="24"/>
        </w:rPr>
        <w:t xml:space="preserve">O REMONTO DARBŲ, PARENGIANT </w:t>
      </w:r>
      <w:r w:rsidR="00B50960">
        <w:rPr>
          <w:rFonts w:ascii="Times New Roman" w:hAnsi="Times New Roman" w:cs="Times New Roman"/>
          <w:b/>
          <w:sz w:val="24"/>
        </w:rPr>
        <w:t>PAPRASTOJ</w:t>
      </w:r>
      <w:r w:rsidR="00443673" w:rsidRPr="002500DA">
        <w:rPr>
          <w:rFonts w:ascii="Times New Roman" w:hAnsi="Times New Roman" w:cs="Times New Roman"/>
          <w:b/>
          <w:sz w:val="24"/>
        </w:rPr>
        <w:t>O REMONTO APRAŠĄ</w:t>
      </w:r>
    </w:p>
    <w:p w14:paraId="0D107804" w14:textId="77777777" w:rsidR="00781BD0" w:rsidRPr="002500DA" w:rsidRDefault="00781BD0" w:rsidP="008D129A">
      <w:pPr>
        <w:widowControl/>
        <w:suppressAutoHyphens/>
        <w:autoSpaceDE/>
        <w:autoSpaceDN/>
        <w:adjustRightInd/>
        <w:ind w:firstLine="0"/>
        <w:jc w:val="center"/>
        <w:outlineLvl w:val="0"/>
        <w:rPr>
          <w:rFonts w:ascii="Times New Roman" w:hAnsi="Times New Roman" w:cs="Times New Roman"/>
          <w:b/>
          <w:sz w:val="24"/>
          <w:lang w:eastAsia="ar-SA"/>
        </w:rPr>
      </w:pPr>
    </w:p>
    <w:p w14:paraId="45D9863D" w14:textId="6701960D" w:rsidR="009159BF" w:rsidRPr="002500DA" w:rsidRDefault="009159BF" w:rsidP="008D129A">
      <w:pPr>
        <w:widowControl/>
        <w:suppressAutoHyphens/>
        <w:autoSpaceDE/>
        <w:autoSpaceDN/>
        <w:adjustRightInd/>
        <w:ind w:firstLine="0"/>
        <w:jc w:val="center"/>
        <w:outlineLvl w:val="0"/>
        <w:rPr>
          <w:rFonts w:ascii="Times New Roman" w:hAnsi="Times New Roman" w:cs="Times New Roman"/>
          <w:b/>
          <w:sz w:val="24"/>
          <w:lang w:eastAsia="ar-SA"/>
        </w:rPr>
      </w:pPr>
      <w:r w:rsidRPr="002500DA">
        <w:rPr>
          <w:rFonts w:ascii="Times New Roman" w:hAnsi="Times New Roman" w:cs="Times New Roman"/>
          <w:b/>
          <w:sz w:val="24"/>
          <w:lang w:eastAsia="ar-SA"/>
        </w:rPr>
        <w:t xml:space="preserve"> SUTART</w:t>
      </w:r>
      <w:r w:rsidR="00781BD0" w:rsidRPr="002500DA">
        <w:rPr>
          <w:rFonts w:ascii="Times New Roman" w:hAnsi="Times New Roman" w:cs="Times New Roman"/>
          <w:b/>
          <w:sz w:val="24"/>
          <w:lang w:eastAsia="ar-SA"/>
        </w:rPr>
        <w:t>IS</w:t>
      </w:r>
      <w:r w:rsidRPr="002500DA">
        <w:rPr>
          <w:rFonts w:ascii="Times New Roman" w:hAnsi="Times New Roman" w:cs="Times New Roman"/>
          <w:b/>
          <w:sz w:val="24"/>
          <w:lang w:eastAsia="ar-SA"/>
        </w:rPr>
        <w:t xml:space="preserve"> </w:t>
      </w:r>
      <w:r w:rsidR="008D129A" w:rsidRPr="002500DA">
        <w:rPr>
          <w:rFonts w:ascii="Times New Roman" w:hAnsi="Times New Roman" w:cs="Times New Roman"/>
          <w:b/>
          <w:sz w:val="24"/>
          <w:lang w:eastAsia="ar-SA"/>
        </w:rPr>
        <w:t>NR. SUT-</w:t>
      </w:r>
      <w:r w:rsidR="008A0D9A" w:rsidRPr="002500DA">
        <w:rPr>
          <w:rFonts w:ascii="Times New Roman" w:hAnsi="Times New Roman" w:cs="Times New Roman"/>
          <w:b/>
          <w:sz w:val="24"/>
          <w:lang w:eastAsia="ar-SA"/>
        </w:rPr>
        <w:t xml:space="preserve"> </w:t>
      </w:r>
    </w:p>
    <w:p w14:paraId="44FFB72A" w14:textId="77777777" w:rsidR="009159BF" w:rsidRPr="002500DA" w:rsidRDefault="009159BF" w:rsidP="009159BF">
      <w:pPr>
        <w:widowControl/>
        <w:suppressAutoHyphens/>
        <w:autoSpaceDE/>
        <w:autoSpaceDN/>
        <w:adjustRightInd/>
        <w:ind w:firstLine="0"/>
        <w:jc w:val="center"/>
        <w:outlineLvl w:val="0"/>
        <w:rPr>
          <w:rFonts w:ascii="Times New Roman" w:hAnsi="Times New Roman" w:cs="Times New Roman"/>
          <w:sz w:val="24"/>
          <w:lang w:eastAsia="ar-SA"/>
        </w:rPr>
      </w:pPr>
    </w:p>
    <w:p w14:paraId="21229A68" w14:textId="264F6184" w:rsidR="009159BF" w:rsidRPr="002500DA" w:rsidRDefault="00B45AD9" w:rsidP="009159BF">
      <w:pPr>
        <w:widowControl/>
        <w:suppressAutoHyphens/>
        <w:autoSpaceDE/>
        <w:autoSpaceDN/>
        <w:adjustRightInd/>
        <w:ind w:firstLine="0"/>
        <w:jc w:val="center"/>
        <w:outlineLvl w:val="0"/>
        <w:rPr>
          <w:rFonts w:ascii="Times New Roman" w:hAnsi="Times New Roman" w:cs="Times New Roman"/>
          <w:sz w:val="24"/>
          <w:lang w:eastAsia="ar-SA"/>
        </w:rPr>
      </w:pPr>
      <w:r w:rsidRPr="002500DA">
        <w:rPr>
          <w:rFonts w:ascii="Times New Roman" w:hAnsi="Times New Roman" w:cs="Times New Roman"/>
          <w:sz w:val="24"/>
          <w:lang w:eastAsia="ar-SA"/>
        </w:rPr>
        <w:t>2022</w:t>
      </w:r>
      <w:r w:rsidR="009159BF" w:rsidRPr="002500DA">
        <w:rPr>
          <w:rFonts w:ascii="Times New Roman" w:hAnsi="Times New Roman" w:cs="Times New Roman"/>
          <w:sz w:val="24"/>
          <w:lang w:eastAsia="ar-SA"/>
        </w:rPr>
        <w:t xml:space="preserve"> m.   </w:t>
      </w:r>
      <w:r w:rsidR="00B50960">
        <w:rPr>
          <w:rFonts w:ascii="Times New Roman" w:hAnsi="Times New Roman" w:cs="Times New Roman"/>
          <w:sz w:val="24"/>
          <w:lang w:eastAsia="ar-SA"/>
        </w:rPr>
        <w:t>balandži</w:t>
      </w:r>
      <w:r w:rsidR="00847A56" w:rsidRPr="002500DA">
        <w:rPr>
          <w:rFonts w:ascii="Times New Roman" w:hAnsi="Times New Roman" w:cs="Times New Roman"/>
          <w:sz w:val="24"/>
          <w:lang w:eastAsia="ar-SA"/>
        </w:rPr>
        <w:t>o</w:t>
      </w:r>
      <w:r w:rsidR="009159BF" w:rsidRPr="002500DA">
        <w:rPr>
          <w:rFonts w:ascii="Times New Roman" w:hAnsi="Times New Roman" w:cs="Times New Roman"/>
          <w:sz w:val="24"/>
          <w:lang w:eastAsia="ar-SA"/>
        </w:rPr>
        <w:t xml:space="preserve">  mėn. </w:t>
      </w:r>
      <w:r w:rsidR="003F382C">
        <w:rPr>
          <w:rFonts w:ascii="Times New Roman" w:hAnsi="Times New Roman" w:cs="Times New Roman"/>
          <w:sz w:val="24"/>
          <w:lang w:eastAsia="ar-SA"/>
        </w:rPr>
        <w:t>11</w:t>
      </w:r>
      <w:r w:rsidR="009159BF" w:rsidRPr="002500DA">
        <w:rPr>
          <w:rFonts w:ascii="Times New Roman" w:hAnsi="Times New Roman" w:cs="Times New Roman"/>
          <w:sz w:val="24"/>
          <w:lang w:eastAsia="ar-SA"/>
        </w:rPr>
        <w:t xml:space="preserve"> </w:t>
      </w:r>
      <w:r w:rsidR="008D129A" w:rsidRPr="002500DA">
        <w:rPr>
          <w:rFonts w:ascii="Times New Roman" w:hAnsi="Times New Roman" w:cs="Times New Roman"/>
          <w:sz w:val="24"/>
          <w:lang w:eastAsia="ar-SA"/>
        </w:rPr>
        <w:t>d.</w:t>
      </w:r>
    </w:p>
    <w:p w14:paraId="478A3A95" w14:textId="77777777" w:rsidR="009159BF" w:rsidRPr="002500DA" w:rsidRDefault="009159BF" w:rsidP="009159BF">
      <w:pPr>
        <w:widowControl/>
        <w:suppressAutoHyphens/>
        <w:autoSpaceDE/>
        <w:autoSpaceDN/>
        <w:adjustRightInd/>
        <w:ind w:firstLine="0"/>
        <w:jc w:val="center"/>
        <w:outlineLvl w:val="0"/>
        <w:rPr>
          <w:rFonts w:ascii="Times New Roman" w:hAnsi="Times New Roman" w:cs="Times New Roman"/>
          <w:sz w:val="24"/>
          <w:lang w:eastAsia="ar-SA"/>
        </w:rPr>
      </w:pPr>
      <w:r w:rsidRPr="002500DA">
        <w:rPr>
          <w:rFonts w:ascii="Times New Roman" w:hAnsi="Times New Roman" w:cs="Times New Roman"/>
          <w:sz w:val="24"/>
          <w:lang w:eastAsia="ar-SA"/>
        </w:rPr>
        <w:t>Alytus</w:t>
      </w:r>
    </w:p>
    <w:p w14:paraId="1CF645D1" w14:textId="77777777" w:rsidR="008D129A" w:rsidRPr="002500DA" w:rsidRDefault="008D129A" w:rsidP="009159BF">
      <w:pPr>
        <w:widowControl/>
        <w:suppressAutoHyphens/>
        <w:autoSpaceDE/>
        <w:autoSpaceDN/>
        <w:adjustRightInd/>
        <w:ind w:firstLine="0"/>
        <w:jc w:val="center"/>
        <w:outlineLvl w:val="0"/>
        <w:rPr>
          <w:rFonts w:ascii="Times New Roman" w:hAnsi="Times New Roman" w:cs="Times New Roman"/>
          <w:sz w:val="24"/>
          <w:lang w:eastAsia="ar-SA"/>
        </w:rPr>
      </w:pPr>
    </w:p>
    <w:p w14:paraId="0BE32211" w14:textId="6F8AA93C" w:rsidR="005A695F" w:rsidRPr="002500DA" w:rsidRDefault="009159BF" w:rsidP="00781BD0">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b/>
          <w:sz w:val="24"/>
          <w:lang w:eastAsia="ar-SA"/>
        </w:rPr>
        <w:t xml:space="preserve">Alytaus rajono savivaldybės administracija </w:t>
      </w:r>
      <w:r w:rsidRPr="002500DA">
        <w:rPr>
          <w:rFonts w:ascii="Times New Roman" w:hAnsi="Times New Roman" w:cs="Times New Roman"/>
          <w:sz w:val="24"/>
          <w:lang w:eastAsia="ar-SA"/>
        </w:rPr>
        <w:t>(toliau</w:t>
      </w:r>
      <w:r w:rsidRPr="002500DA">
        <w:rPr>
          <w:rFonts w:ascii="Times New Roman" w:hAnsi="Times New Roman" w:cs="Times New Roman"/>
          <w:b/>
          <w:sz w:val="24"/>
          <w:lang w:eastAsia="ar-SA"/>
        </w:rPr>
        <w:t xml:space="preserve"> – Užsakovas</w:t>
      </w:r>
      <w:r w:rsidRPr="002500DA">
        <w:rPr>
          <w:rFonts w:ascii="Times New Roman" w:hAnsi="Times New Roman" w:cs="Times New Roman"/>
          <w:sz w:val="24"/>
          <w:lang w:eastAsia="ar-SA"/>
        </w:rPr>
        <w:t>)</w:t>
      </w:r>
      <w:r w:rsidRPr="002500DA">
        <w:rPr>
          <w:rFonts w:ascii="Times New Roman" w:hAnsi="Times New Roman" w:cs="Times New Roman"/>
          <w:b/>
          <w:sz w:val="24"/>
          <w:lang w:eastAsia="ar-SA"/>
        </w:rPr>
        <w:t xml:space="preserve">, </w:t>
      </w:r>
      <w:r w:rsidRPr="002500DA">
        <w:rPr>
          <w:rFonts w:ascii="Times New Roman" w:hAnsi="Times New Roman" w:cs="Times New Roman"/>
          <w:sz w:val="24"/>
          <w:lang w:eastAsia="ar-SA"/>
        </w:rPr>
        <w:t>juridinio asmens kodas 188718528, buveinės adresas: Pulko g. 21, LT-62135 Alytus, atstovaujama administracijos direktorės Gintarės Jociunskaitės veikiančios pagal administracijos veiklos nuostatus, ir</w:t>
      </w:r>
      <w:r w:rsidRPr="002500DA">
        <w:rPr>
          <w:rFonts w:ascii="Times New Roman" w:hAnsi="Times New Roman" w:cs="Times New Roman"/>
          <w:b/>
          <w:sz w:val="24"/>
          <w:lang w:eastAsia="ar-SA"/>
        </w:rPr>
        <w:t xml:space="preserve"> </w:t>
      </w:r>
      <w:r w:rsidR="00781BD0" w:rsidRPr="002500DA">
        <w:rPr>
          <w:rFonts w:ascii="Times New Roman" w:hAnsi="Times New Roman" w:cs="Times New Roman"/>
          <w:b/>
          <w:bCs/>
          <w:sz w:val="24"/>
          <w:lang w:eastAsia="en-US"/>
        </w:rPr>
        <w:t>UAB „</w:t>
      </w:r>
      <w:r w:rsidR="00A273E4">
        <w:rPr>
          <w:rFonts w:ascii="Times New Roman" w:hAnsi="Times New Roman" w:cs="Times New Roman"/>
          <w:b/>
          <w:bCs/>
          <w:sz w:val="24"/>
          <w:lang w:eastAsia="en-US"/>
        </w:rPr>
        <w:t>Bilrest</w:t>
      </w:r>
      <w:r w:rsidR="00847A56" w:rsidRPr="002500DA">
        <w:rPr>
          <w:rFonts w:ascii="Times New Roman" w:hAnsi="Times New Roman" w:cs="Times New Roman"/>
          <w:b/>
          <w:bCs/>
          <w:sz w:val="24"/>
          <w:lang w:eastAsia="en-US"/>
        </w:rPr>
        <w:t>a</w:t>
      </w:r>
      <w:r w:rsidR="00781BD0" w:rsidRPr="002500DA">
        <w:rPr>
          <w:rFonts w:ascii="Times New Roman" w:hAnsi="Times New Roman" w:cs="Times New Roman"/>
          <w:b/>
          <w:bCs/>
          <w:sz w:val="24"/>
          <w:lang w:eastAsia="en-US"/>
        </w:rPr>
        <w:t xml:space="preserve">“ </w:t>
      </w:r>
      <w:r w:rsidR="00781BD0" w:rsidRPr="002500DA">
        <w:rPr>
          <w:rFonts w:ascii="Times New Roman" w:hAnsi="Times New Roman" w:cs="Times New Roman"/>
          <w:sz w:val="24"/>
          <w:lang w:eastAsia="en-US"/>
        </w:rPr>
        <w:t xml:space="preserve">(toliau-Rangovas) juridinio asmens kodas </w:t>
      </w:r>
      <w:r w:rsidR="00847A56" w:rsidRPr="002500DA">
        <w:rPr>
          <w:rFonts w:ascii="Times New Roman" w:hAnsi="Times New Roman" w:cs="Times New Roman"/>
          <w:sz w:val="24"/>
          <w:lang w:eastAsia="ar-SA"/>
        </w:rPr>
        <w:t>302</w:t>
      </w:r>
      <w:r w:rsidR="009D712F">
        <w:rPr>
          <w:rFonts w:ascii="Times New Roman" w:hAnsi="Times New Roman" w:cs="Times New Roman"/>
          <w:sz w:val="24"/>
          <w:lang w:eastAsia="ar-SA"/>
        </w:rPr>
        <w:t>649079</w:t>
      </w:r>
      <w:r w:rsidR="00781BD0" w:rsidRPr="002500DA">
        <w:rPr>
          <w:rFonts w:ascii="Times New Roman" w:hAnsi="Times New Roman" w:cs="Times New Roman"/>
          <w:sz w:val="24"/>
          <w:lang w:eastAsia="en-US"/>
        </w:rPr>
        <w:t xml:space="preserve">, atstovaujama </w:t>
      </w:r>
      <w:r w:rsidR="00600686">
        <w:rPr>
          <w:rFonts w:ascii="Times New Roman" w:hAnsi="Times New Roman" w:cs="Times New Roman"/>
          <w:sz w:val="24"/>
          <w:lang w:eastAsia="en-US"/>
        </w:rPr>
        <w:t xml:space="preserve">direktoriaus </w:t>
      </w:r>
      <w:r w:rsidR="009D712F">
        <w:rPr>
          <w:rFonts w:ascii="Times New Roman" w:hAnsi="Times New Roman" w:cs="Times New Roman"/>
          <w:sz w:val="24"/>
          <w:lang w:eastAsia="en-US"/>
        </w:rPr>
        <w:t>Pauliaus</w:t>
      </w:r>
      <w:r w:rsidR="002500DA">
        <w:rPr>
          <w:rFonts w:ascii="Times New Roman" w:hAnsi="Times New Roman" w:cs="Times New Roman"/>
          <w:sz w:val="24"/>
          <w:lang w:eastAsia="en-US"/>
        </w:rPr>
        <w:t xml:space="preserve"> </w:t>
      </w:r>
      <w:r w:rsidR="009D712F">
        <w:rPr>
          <w:rFonts w:ascii="Times New Roman" w:hAnsi="Times New Roman" w:cs="Times New Roman"/>
          <w:sz w:val="24"/>
          <w:lang w:eastAsia="en-US"/>
        </w:rPr>
        <w:t>Vaškevičiaus</w:t>
      </w:r>
      <w:r w:rsidR="00781BD0" w:rsidRPr="002500DA">
        <w:rPr>
          <w:rFonts w:ascii="Times New Roman" w:hAnsi="Times New Roman" w:cs="Times New Roman"/>
          <w:sz w:val="24"/>
          <w:lang w:eastAsia="en-US"/>
        </w:rPr>
        <w:t>,</w:t>
      </w:r>
      <w:r w:rsidR="00F243A1">
        <w:rPr>
          <w:rFonts w:ascii="Times New Roman" w:hAnsi="Times New Roman" w:cs="Times New Roman"/>
          <w:sz w:val="24"/>
          <w:lang w:eastAsia="en-US"/>
        </w:rPr>
        <w:t xml:space="preserve"> </w:t>
      </w:r>
      <w:r w:rsidR="00781BD0" w:rsidRPr="002500DA">
        <w:rPr>
          <w:rFonts w:ascii="Times New Roman" w:hAnsi="Times New Roman" w:cs="Times New Roman"/>
          <w:sz w:val="24"/>
          <w:lang w:eastAsia="en-US"/>
        </w:rPr>
        <w:t>veikiančio pagal</w:t>
      </w:r>
      <w:r w:rsidR="00F243A1">
        <w:rPr>
          <w:rFonts w:ascii="Times New Roman" w:hAnsi="Times New Roman" w:cs="Times New Roman"/>
          <w:sz w:val="24"/>
          <w:lang w:eastAsia="en-US"/>
        </w:rPr>
        <w:t xml:space="preserve"> </w:t>
      </w:r>
      <w:r w:rsidR="00600686">
        <w:rPr>
          <w:rFonts w:ascii="Times New Roman" w:hAnsi="Times New Roman" w:cs="Times New Roman"/>
          <w:sz w:val="24"/>
          <w:lang w:eastAsia="en-US"/>
        </w:rPr>
        <w:t>bendrovės įstatus,</w:t>
      </w:r>
      <w:r w:rsidR="00F243A1">
        <w:rPr>
          <w:rFonts w:ascii="Times New Roman" w:hAnsi="Times New Roman" w:cs="Times New Roman"/>
          <w:sz w:val="24"/>
          <w:lang w:eastAsia="en-US"/>
        </w:rPr>
        <w:t xml:space="preserve"> </w:t>
      </w:r>
      <w:r w:rsidR="00781BD0" w:rsidRPr="002500DA">
        <w:rPr>
          <w:rFonts w:ascii="Times New Roman" w:hAnsi="Times New Roman" w:cs="Times New Roman"/>
          <w:sz w:val="24"/>
          <w:lang w:eastAsia="en-US"/>
        </w:rPr>
        <w:t xml:space="preserve">toliau kartu šioje sutartyje vadinami Šalimis, o kiekvienas atskirai – Šalimi, sudarė ir pasirašė šią </w:t>
      </w:r>
      <w:r w:rsidR="00781BD0" w:rsidRPr="002500DA">
        <w:rPr>
          <w:rFonts w:ascii="Times New Roman" w:hAnsi="Times New Roman" w:cs="Times New Roman"/>
          <w:sz w:val="24"/>
          <w:lang w:eastAsia="ar-SA"/>
        </w:rPr>
        <w:t>sutartį (toliau – Sutartis, toliau šioje sutartyje abu kartu šią sutartį pasirašę subjektai vadinami Šalimis, o kiekvienas atskirai - Šalimi).</w:t>
      </w:r>
      <w:r w:rsidRPr="002500DA">
        <w:rPr>
          <w:rFonts w:ascii="Times New Roman" w:hAnsi="Times New Roman" w:cs="Times New Roman"/>
          <w:sz w:val="24"/>
          <w:lang w:eastAsia="ar-SA"/>
        </w:rPr>
        <w:t xml:space="preserve"> </w:t>
      </w:r>
    </w:p>
    <w:p w14:paraId="2D7FACBE" w14:textId="77777777" w:rsidR="009C31EA" w:rsidRPr="002500DA" w:rsidRDefault="009C31EA" w:rsidP="00781BD0">
      <w:pPr>
        <w:widowControl/>
        <w:suppressAutoHyphens/>
        <w:autoSpaceDE/>
        <w:autoSpaceDN/>
        <w:adjustRightInd/>
        <w:ind w:firstLine="567"/>
        <w:jc w:val="both"/>
        <w:rPr>
          <w:rFonts w:ascii="Times New Roman" w:hAnsi="Times New Roman" w:cs="Times New Roman"/>
          <w:b/>
          <w:sz w:val="24"/>
          <w:lang w:eastAsia="ar-SA"/>
        </w:rPr>
      </w:pPr>
    </w:p>
    <w:p w14:paraId="239EAB43" w14:textId="77777777" w:rsidR="009159BF" w:rsidRPr="002500DA" w:rsidRDefault="009159BF" w:rsidP="009159BF">
      <w:pPr>
        <w:widowControl/>
        <w:suppressAutoHyphens/>
        <w:autoSpaceDE/>
        <w:autoSpaceDN/>
        <w:adjustRightInd/>
        <w:ind w:firstLine="0"/>
        <w:jc w:val="both"/>
        <w:outlineLvl w:val="0"/>
        <w:rPr>
          <w:rFonts w:ascii="Times New Roman" w:hAnsi="Times New Roman" w:cs="Times New Roman"/>
          <w:sz w:val="24"/>
          <w:lang w:eastAsia="ar-SA"/>
        </w:rPr>
      </w:pPr>
    </w:p>
    <w:p w14:paraId="191CEEF3" w14:textId="644F3211" w:rsidR="009159BF" w:rsidRPr="002500DA" w:rsidRDefault="009159BF" w:rsidP="009159BF">
      <w:pPr>
        <w:widowControl/>
        <w:numPr>
          <w:ilvl w:val="0"/>
          <w:numId w:val="23"/>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2500DA">
        <w:rPr>
          <w:rFonts w:ascii="Times New Roman" w:hAnsi="Times New Roman" w:cs="Times New Roman"/>
          <w:b/>
          <w:sz w:val="24"/>
          <w:lang w:eastAsia="ar-SA"/>
        </w:rPr>
        <w:t>SUTARTIES DALYKAS IR OBJEKTAS</w:t>
      </w:r>
    </w:p>
    <w:p w14:paraId="4D40A1C6" w14:textId="77777777" w:rsidR="00781BD0" w:rsidRPr="002500DA" w:rsidRDefault="00781BD0" w:rsidP="00781BD0">
      <w:pPr>
        <w:widowControl/>
        <w:tabs>
          <w:tab w:val="left" w:pos="851"/>
        </w:tabs>
        <w:suppressAutoHyphens/>
        <w:autoSpaceDE/>
        <w:autoSpaceDN/>
        <w:adjustRightInd/>
        <w:ind w:left="567" w:firstLine="0"/>
        <w:outlineLvl w:val="0"/>
        <w:rPr>
          <w:rFonts w:ascii="Times New Roman" w:hAnsi="Times New Roman" w:cs="Times New Roman"/>
          <w:b/>
          <w:sz w:val="24"/>
          <w:lang w:eastAsia="ar-SA"/>
        </w:rPr>
      </w:pPr>
    </w:p>
    <w:p w14:paraId="0607B04E" w14:textId="037F5CE5" w:rsidR="009159BF" w:rsidRPr="002500DA" w:rsidRDefault="006F5032" w:rsidP="00B45AD9">
      <w:pPr>
        <w:widowControl/>
        <w:numPr>
          <w:ilvl w:val="1"/>
          <w:numId w:val="23"/>
        </w:numPr>
        <w:tabs>
          <w:tab w:val="left" w:pos="993"/>
        </w:tabs>
        <w:suppressAutoHyphens/>
        <w:autoSpaceDE/>
        <w:autoSpaceDN/>
        <w:adjustRightInd/>
        <w:ind w:left="0"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 xml:space="preserve"> </w:t>
      </w:r>
      <w:r w:rsidR="009159BF" w:rsidRPr="002500DA">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847A56" w:rsidRPr="002500DA">
        <w:rPr>
          <w:rFonts w:ascii="Times New Roman" w:hAnsi="Times New Roman" w:cs="Times New Roman"/>
          <w:sz w:val="24"/>
          <w:lang w:eastAsia="en-US"/>
        </w:rPr>
        <w:t>v</w:t>
      </w:r>
      <w:r w:rsidR="00B45AD9" w:rsidRPr="002500DA">
        <w:rPr>
          <w:rFonts w:ascii="Times New Roman" w:hAnsi="Times New Roman" w:cs="Times New Roman"/>
          <w:sz w:val="24"/>
          <w:lang w:eastAsia="en-US"/>
        </w:rPr>
        <w:t>ietinės reikšmės keli</w:t>
      </w:r>
      <w:r w:rsidR="00B50960">
        <w:rPr>
          <w:rFonts w:ascii="Times New Roman" w:hAnsi="Times New Roman" w:cs="Times New Roman"/>
          <w:sz w:val="24"/>
          <w:lang w:eastAsia="en-US"/>
        </w:rPr>
        <w:t>o</w:t>
      </w:r>
      <w:r w:rsidR="00B45AD9" w:rsidRPr="002500DA">
        <w:rPr>
          <w:rFonts w:ascii="Times New Roman" w:hAnsi="Times New Roman" w:cs="Times New Roman"/>
          <w:sz w:val="24"/>
          <w:lang w:eastAsia="en-US"/>
        </w:rPr>
        <w:t xml:space="preserve"> Nr. AL</w:t>
      </w:r>
      <w:r w:rsidR="009D712F">
        <w:rPr>
          <w:rFonts w:ascii="Times New Roman" w:hAnsi="Times New Roman" w:cs="Times New Roman"/>
          <w:sz w:val="24"/>
          <w:lang w:eastAsia="en-US"/>
        </w:rPr>
        <w:t>1234</w:t>
      </w:r>
      <w:r w:rsidR="00B45AD9" w:rsidRPr="002500DA">
        <w:rPr>
          <w:rFonts w:ascii="Times New Roman" w:hAnsi="Times New Roman" w:cs="Times New Roman"/>
          <w:sz w:val="24"/>
          <w:lang w:eastAsia="en-US"/>
        </w:rPr>
        <w:t xml:space="preserve"> </w:t>
      </w:r>
      <w:r w:rsidR="009D712F">
        <w:rPr>
          <w:rFonts w:ascii="Times New Roman" w:hAnsi="Times New Roman" w:cs="Times New Roman"/>
          <w:sz w:val="24"/>
          <w:lang w:eastAsia="en-US"/>
        </w:rPr>
        <w:t>Cigoniškiai</w:t>
      </w:r>
      <w:r w:rsidR="00B50960">
        <w:rPr>
          <w:rFonts w:ascii="Times New Roman" w:hAnsi="Times New Roman" w:cs="Times New Roman"/>
          <w:sz w:val="24"/>
          <w:lang w:eastAsia="en-US"/>
        </w:rPr>
        <w:t>–</w:t>
      </w:r>
      <w:r w:rsidR="009D712F">
        <w:rPr>
          <w:rFonts w:ascii="Times New Roman" w:hAnsi="Times New Roman" w:cs="Times New Roman"/>
          <w:sz w:val="24"/>
          <w:lang w:eastAsia="en-US"/>
        </w:rPr>
        <w:t>Obelninkai,</w:t>
      </w:r>
      <w:r w:rsidR="00B50960">
        <w:rPr>
          <w:rFonts w:ascii="Times New Roman" w:hAnsi="Times New Roman" w:cs="Times New Roman"/>
          <w:sz w:val="24"/>
          <w:lang w:eastAsia="en-US"/>
        </w:rPr>
        <w:t xml:space="preserve">  </w:t>
      </w:r>
      <w:r w:rsidR="009D712F">
        <w:rPr>
          <w:rFonts w:ascii="Times New Roman" w:hAnsi="Times New Roman" w:cs="Times New Roman"/>
          <w:sz w:val="24"/>
          <w:lang w:eastAsia="en-US"/>
        </w:rPr>
        <w:t>Miroslavo</w:t>
      </w:r>
      <w:r w:rsidR="00B50960">
        <w:rPr>
          <w:rFonts w:ascii="Times New Roman" w:hAnsi="Times New Roman" w:cs="Times New Roman"/>
          <w:sz w:val="24"/>
          <w:lang w:eastAsia="en-US"/>
        </w:rPr>
        <w:t xml:space="preserve"> sen., </w:t>
      </w:r>
      <w:r w:rsidR="00847A56" w:rsidRPr="002500DA">
        <w:rPr>
          <w:rFonts w:ascii="Times New Roman" w:hAnsi="Times New Roman" w:cs="Times New Roman"/>
          <w:sz w:val="24"/>
          <w:lang w:eastAsia="en-US"/>
        </w:rPr>
        <w:t xml:space="preserve"> </w:t>
      </w:r>
      <w:r w:rsidR="00781BD0" w:rsidRPr="002500DA">
        <w:rPr>
          <w:rFonts w:ascii="Times New Roman" w:hAnsi="Times New Roman" w:cs="Times New Roman"/>
          <w:sz w:val="24"/>
          <w:lang w:eastAsia="en-US"/>
        </w:rPr>
        <w:t>Alytaus r. sav.</w:t>
      </w:r>
      <w:r w:rsidR="00B45AD9" w:rsidRPr="002500DA">
        <w:rPr>
          <w:rFonts w:ascii="Times New Roman" w:hAnsi="Times New Roman" w:cs="Times New Roman"/>
          <w:sz w:val="24"/>
          <w:lang w:eastAsia="en-US"/>
        </w:rPr>
        <w:t xml:space="preserve"> ruožo </w:t>
      </w:r>
      <w:r w:rsidR="00B50960">
        <w:rPr>
          <w:rFonts w:ascii="Times New Roman" w:hAnsi="Times New Roman" w:cs="Times New Roman"/>
          <w:sz w:val="24"/>
          <w:lang w:eastAsia="en-US"/>
        </w:rPr>
        <w:t xml:space="preserve">paprastojo </w:t>
      </w:r>
      <w:r w:rsidR="00B45AD9" w:rsidRPr="002500DA">
        <w:rPr>
          <w:rFonts w:ascii="Times New Roman" w:hAnsi="Times New Roman" w:cs="Times New Roman"/>
          <w:sz w:val="24"/>
          <w:lang w:eastAsia="en-US"/>
        </w:rPr>
        <w:t xml:space="preserve">remonto </w:t>
      </w:r>
      <w:r w:rsidR="008D129A" w:rsidRPr="002500DA">
        <w:rPr>
          <w:rFonts w:ascii="Times New Roman" w:hAnsi="Times New Roman" w:cs="Times New Roman"/>
          <w:sz w:val="24"/>
          <w:lang w:eastAsia="en-US"/>
        </w:rPr>
        <w:t>darbus</w:t>
      </w:r>
      <w:r w:rsidR="009321F2" w:rsidRPr="002500DA">
        <w:rPr>
          <w:rFonts w:ascii="Times New Roman" w:hAnsi="Times New Roman" w:cs="Times New Roman"/>
          <w:sz w:val="24"/>
          <w:lang w:eastAsia="en-US"/>
        </w:rPr>
        <w:t xml:space="preserve">, parengiant </w:t>
      </w:r>
      <w:r w:rsidR="00B50960">
        <w:rPr>
          <w:rFonts w:ascii="Times New Roman" w:hAnsi="Times New Roman" w:cs="Times New Roman"/>
          <w:sz w:val="24"/>
          <w:lang w:eastAsia="en-US"/>
        </w:rPr>
        <w:t>paprastojo remonto aprašą</w:t>
      </w:r>
      <w:r w:rsidR="008D129A" w:rsidRPr="002500DA">
        <w:rPr>
          <w:rFonts w:ascii="Times New Roman" w:hAnsi="Times New Roman" w:cs="Times New Roman"/>
          <w:sz w:val="24"/>
          <w:lang w:eastAsia="en-US"/>
        </w:rPr>
        <w:t>,</w:t>
      </w:r>
      <w:r w:rsidRPr="002500DA">
        <w:rPr>
          <w:rFonts w:ascii="Times New Roman" w:eastAsia="Calibri" w:hAnsi="Times New Roman" w:cs="Times New Roman"/>
          <w:sz w:val="24"/>
          <w:lang w:eastAsia="en-US"/>
        </w:rPr>
        <w:t xml:space="preserve"> </w:t>
      </w:r>
      <w:r w:rsidR="008D129A" w:rsidRPr="002500DA">
        <w:rPr>
          <w:rFonts w:ascii="Times New Roman" w:eastAsia="Calibri" w:hAnsi="Times New Roman" w:cs="Times New Roman"/>
          <w:sz w:val="24"/>
          <w:lang w:eastAsia="en-US"/>
        </w:rPr>
        <w:t xml:space="preserve">kartu su išpildomąją dokumentacija </w:t>
      </w:r>
      <w:r w:rsidR="009159BF" w:rsidRPr="002500DA">
        <w:rPr>
          <w:rFonts w:ascii="Times New Roman" w:eastAsia="Calibri" w:hAnsi="Times New Roman" w:cs="Times New Roman"/>
          <w:bCs/>
          <w:sz w:val="24"/>
          <w:lang w:eastAsia="en-US"/>
        </w:rPr>
        <w:t>(toliau – Darbai),</w:t>
      </w:r>
      <w:r w:rsidR="008D129A" w:rsidRPr="002500DA">
        <w:rPr>
          <w:rFonts w:ascii="Times New Roman" w:eastAsia="Calibri" w:hAnsi="Times New Roman" w:cs="Times New Roman"/>
          <w:bCs/>
          <w:sz w:val="24"/>
          <w:lang w:eastAsia="en-US"/>
        </w:rPr>
        <w:t xml:space="preserve"> </w:t>
      </w:r>
      <w:r w:rsidR="009159BF" w:rsidRPr="002500DA">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70035382" w14:textId="77777777" w:rsidR="009159BF" w:rsidRPr="002500DA" w:rsidRDefault="009159BF" w:rsidP="009159BF">
      <w:pPr>
        <w:widowControl/>
        <w:numPr>
          <w:ilvl w:val="1"/>
          <w:numId w:val="23"/>
        </w:numPr>
        <w:tabs>
          <w:tab w:val="left" w:pos="709"/>
          <w:tab w:val="left" w:pos="993"/>
        </w:tabs>
        <w:suppressAutoHyphens/>
        <w:autoSpaceDE/>
        <w:autoSpaceDN/>
        <w:adjustRightInd/>
        <w:ind w:left="0" w:firstLine="567"/>
        <w:jc w:val="both"/>
        <w:rPr>
          <w:rFonts w:ascii="Times New Roman" w:hAnsi="Times New Roman" w:cs="Times New Roman"/>
          <w:spacing w:val="-3"/>
          <w:sz w:val="24"/>
          <w:lang w:eastAsia="ar-SA"/>
        </w:rPr>
      </w:pPr>
      <w:r w:rsidRPr="002500DA">
        <w:rPr>
          <w:rFonts w:ascii="Times New Roman" w:hAnsi="Times New Roman" w:cs="Times New Roman"/>
          <w:spacing w:val="-3"/>
          <w:sz w:val="24"/>
          <w:lang w:eastAsia="ar-SA"/>
        </w:rPr>
        <w:t>Darbai turi atitikti Lietuvos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14:paraId="6AC1E404" w14:textId="6CDB0B43" w:rsidR="009C31EA" w:rsidRPr="006838BF" w:rsidRDefault="005A695F" w:rsidP="006838BF">
      <w:pPr>
        <w:widowControl/>
        <w:numPr>
          <w:ilvl w:val="1"/>
          <w:numId w:val="23"/>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sz w:val="24"/>
          <w:lang w:eastAsia="ar-SA"/>
        </w:rPr>
      </w:pPr>
      <w:r w:rsidRPr="002500DA">
        <w:rPr>
          <w:rFonts w:ascii="Times New Roman" w:hAnsi="Times New Roman" w:cs="Times New Roman"/>
          <w:spacing w:val="-3"/>
          <w:sz w:val="24"/>
          <w:lang w:eastAsia="ar-SA"/>
        </w:rPr>
        <w:t xml:space="preserve"> </w:t>
      </w:r>
      <w:r w:rsidR="009159BF" w:rsidRPr="002500DA">
        <w:rPr>
          <w:rFonts w:ascii="Times New Roman" w:hAnsi="Times New Roman" w:cs="Times New Roman"/>
          <w:spacing w:val="-3"/>
          <w:sz w:val="24"/>
          <w:lang w:eastAsia="ar-SA"/>
        </w:rPr>
        <w:t>Darbų atlikimo vieta –</w:t>
      </w:r>
      <w:r w:rsidR="00CA67E0">
        <w:rPr>
          <w:rFonts w:ascii="Times New Roman" w:hAnsi="Times New Roman" w:cs="Times New Roman"/>
          <w:spacing w:val="-3"/>
          <w:sz w:val="24"/>
          <w:lang w:eastAsia="ar-SA"/>
        </w:rPr>
        <w:t xml:space="preserve"> </w:t>
      </w:r>
      <w:r w:rsidR="002500DA" w:rsidRPr="002500DA">
        <w:rPr>
          <w:rFonts w:ascii="Times New Roman" w:hAnsi="Times New Roman" w:cs="Times New Roman"/>
          <w:sz w:val="24"/>
          <w:lang w:eastAsia="en-US"/>
        </w:rPr>
        <w:t>keli</w:t>
      </w:r>
      <w:r w:rsidR="00B50960">
        <w:rPr>
          <w:rFonts w:ascii="Times New Roman" w:hAnsi="Times New Roman" w:cs="Times New Roman"/>
          <w:sz w:val="24"/>
          <w:lang w:eastAsia="en-US"/>
        </w:rPr>
        <w:t>o</w:t>
      </w:r>
      <w:r w:rsidR="002500DA" w:rsidRPr="002500DA">
        <w:rPr>
          <w:rFonts w:ascii="Times New Roman" w:hAnsi="Times New Roman" w:cs="Times New Roman"/>
          <w:sz w:val="24"/>
          <w:lang w:eastAsia="en-US"/>
        </w:rPr>
        <w:t xml:space="preserve"> Nr. AL</w:t>
      </w:r>
      <w:r w:rsidR="009D712F">
        <w:rPr>
          <w:rFonts w:ascii="Times New Roman" w:hAnsi="Times New Roman" w:cs="Times New Roman"/>
          <w:sz w:val="24"/>
          <w:lang w:eastAsia="en-US"/>
        </w:rPr>
        <w:t>1234</w:t>
      </w:r>
      <w:r w:rsidR="002500DA" w:rsidRPr="002500DA">
        <w:rPr>
          <w:rFonts w:ascii="Times New Roman" w:hAnsi="Times New Roman" w:cs="Times New Roman"/>
          <w:sz w:val="24"/>
          <w:lang w:eastAsia="en-US"/>
        </w:rPr>
        <w:t xml:space="preserve"> </w:t>
      </w:r>
      <w:r w:rsidR="009D712F">
        <w:rPr>
          <w:rFonts w:ascii="Times New Roman" w:hAnsi="Times New Roman" w:cs="Times New Roman"/>
          <w:sz w:val="24"/>
          <w:lang w:eastAsia="en-US"/>
        </w:rPr>
        <w:t>Cigoniški</w:t>
      </w:r>
      <w:r w:rsidR="002500DA" w:rsidRPr="002500DA">
        <w:rPr>
          <w:rFonts w:ascii="Times New Roman" w:hAnsi="Times New Roman" w:cs="Times New Roman"/>
          <w:sz w:val="24"/>
          <w:lang w:eastAsia="en-US"/>
        </w:rPr>
        <w:t>ai</w:t>
      </w:r>
      <w:r w:rsidR="00B50960">
        <w:rPr>
          <w:rFonts w:ascii="Times New Roman" w:hAnsi="Times New Roman" w:cs="Times New Roman"/>
          <w:sz w:val="24"/>
          <w:lang w:eastAsia="en-US"/>
        </w:rPr>
        <w:t>–</w:t>
      </w:r>
      <w:r w:rsidR="009D712F">
        <w:rPr>
          <w:rFonts w:ascii="Times New Roman" w:hAnsi="Times New Roman" w:cs="Times New Roman"/>
          <w:sz w:val="24"/>
          <w:lang w:eastAsia="en-US"/>
        </w:rPr>
        <w:t xml:space="preserve">Obelninkai, Miroslavo </w:t>
      </w:r>
      <w:r w:rsidR="002500DA" w:rsidRPr="002500DA">
        <w:rPr>
          <w:rFonts w:ascii="Times New Roman" w:hAnsi="Times New Roman" w:cs="Times New Roman"/>
          <w:sz w:val="24"/>
          <w:lang w:eastAsia="en-US"/>
        </w:rPr>
        <w:t>sen.,</w:t>
      </w:r>
      <w:r w:rsidR="009D712F">
        <w:rPr>
          <w:rFonts w:ascii="Times New Roman" w:hAnsi="Times New Roman" w:cs="Times New Roman"/>
          <w:sz w:val="24"/>
          <w:lang w:eastAsia="en-US"/>
        </w:rPr>
        <w:t xml:space="preserve"> Alytaus r. sav. ruožo</w:t>
      </w:r>
      <w:r w:rsidR="002500DA" w:rsidRPr="002500DA">
        <w:rPr>
          <w:rFonts w:ascii="Times New Roman" w:hAnsi="Times New Roman" w:cs="Times New Roman"/>
          <w:sz w:val="24"/>
          <w:lang w:eastAsia="en-US"/>
        </w:rPr>
        <w:t xml:space="preserve"> </w:t>
      </w:r>
      <w:r w:rsidR="00BC69A2">
        <w:rPr>
          <w:rFonts w:ascii="Times New Roman" w:hAnsi="Times New Roman" w:cs="Times New Roman"/>
          <w:sz w:val="24"/>
          <w:lang w:eastAsia="en-US"/>
        </w:rPr>
        <w:t>pradžia sankryža su rajoniniu keliu Nr. 110</w:t>
      </w:r>
      <w:r w:rsidR="009D712F">
        <w:rPr>
          <w:rFonts w:ascii="Times New Roman" w:hAnsi="Times New Roman" w:cs="Times New Roman"/>
          <w:sz w:val="24"/>
          <w:lang w:eastAsia="en-US"/>
        </w:rPr>
        <w:t>9</w:t>
      </w:r>
      <w:r w:rsidR="00BC69A2">
        <w:rPr>
          <w:rFonts w:ascii="Times New Roman" w:hAnsi="Times New Roman" w:cs="Times New Roman"/>
          <w:sz w:val="24"/>
          <w:lang w:eastAsia="en-US"/>
        </w:rPr>
        <w:t xml:space="preserve">, pabaiga – </w:t>
      </w:r>
      <w:r w:rsidR="009D712F">
        <w:rPr>
          <w:rFonts w:ascii="Times New Roman" w:hAnsi="Times New Roman" w:cs="Times New Roman"/>
          <w:sz w:val="24"/>
          <w:lang w:eastAsia="en-US"/>
        </w:rPr>
        <w:t>preliminarus ilgis už apie 1500 m.</w:t>
      </w:r>
    </w:p>
    <w:p w14:paraId="1C6843C7" w14:textId="77777777" w:rsidR="00B45AD9" w:rsidRPr="002500DA" w:rsidRDefault="00B45AD9" w:rsidP="00B45AD9">
      <w:pPr>
        <w:widowControl/>
        <w:tabs>
          <w:tab w:val="left" w:pos="0"/>
          <w:tab w:val="left" w:pos="709"/>
          <w:tab w:val="left" w:pos="993"/>
        </w:tabs>
        <w:suppressAutoHyphens/>
        <w:autoSpaceDE/>
        <w:autoSpaceDN/>
        <w:adjustRightInd/>
        <w:ind w:left="567" w:firstLine="0"/>
        <w:jc w:val="both"/>
        <w:outlineLvl w:val="0"/>
        <w:rPr>
          <w:rFonts w:ascii="Times New Roman" w:hAnsi="Times New Roman" w:cs="Times New Roman"/>
          <w:sz w:val="24"/>
          <w:lang w:eastAsia="ar-SA"/>
        </w:rPr>
      </w:pPr>
    </w:p>
    <w:p w14:paraId="66FCDD97" w14:textId="0C20CFC4" w:rsidR="009159BF" w:rsidRPr="002500DA" w:rsidRDefault="009159BF" w:rsidP="00B35B30">
      <w:pPr>
        <w:widowControl/>
        <w:numPr>
          <w:ilvl w:val="0"/>
          <w:numId w:val="23"/>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2500DA">
        <w:rPr>
          <w:rFonts w:ascii="Times New Roman" w:hAnsi="Times New Roman" w:cs="Times New Roman"/>
          <w:b/>
          <w:sz w:val="24"/>
          <w:lang w:eastAsia="ar-SA"/>
        </w:rPr>
        <w:t>SUTARTIES DARBŲ KAINA IR KAINODAROS TAISYKLĖS</w:t>
      </w:r>
    </w:p>
    <w:p w14:paraId="64C59CE4" w14:textId="77777777" w:rsidR="003354C4" w:rsidRPr="002500DA" w:rsidRDefault="003354C4" w:rsidP="003354C4">
      <w:pPr>
        <w:pStyle w:val="Sraopastraipa"/>
        <w:suppressAutoHyphens/>
        <w:ind w:left="1069"/>
        <w:outlineLvl w:val="0"/>
        <w:rPr>
          <w:rFonts w:ascii="Times New Roman" w:hAnsi="Times New Roman"/>
          <w:b/>
          <w:szCs w:val="24"/>
          <w:lang w:eastAsia="ar-SA"/>
        </w:rPr>
      </w:pPr>
    </w:p>
    <w:p w14:paraId="0DCDE1D2" w14:textId="26EDC8E3" w:rsidR="009159BF" w:rsidRPr="002500DA" w:rsidRDefault="009159BF" w:rsidP="00177D1D">
      <w:pPr>
        <w:widowControl/>
        <w:suppressAutoHyphens/>
        <w:autoSpaceDE/>
        <w:autoSpaceDN/>
        <w:adjustRightInd/>
        <w:ind w:firstLine="0"/>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          2.1. Bendra ir galutinė Sutart</w:t>
      </w:r>
      <w:r w:rsidR="00D92E4A" w:rsidRPr="002500DA">
        <w:rPr>
          <w:rFonts w:ascii="Times New Roman" w:hAnsi="Times New Roman" w:cs="Times New Roman"/>
          <w:sz w:val="24"/>
          <w:lang w:eastAsia="ar-SA"/>
        </w:rPr>
        <w:t xml:space="preserve">ie kaina yra </w:t>
      </w:r>
      <w:r w:rsidR="003302DA">
        <w:rPr>
          <w:rFonts w:ascii="Times New Roman" w:hAnsi="Times New Roman" w:cs="Times New Roman"/>
          <w:sz w:val="24"/>
          <w:lang w:eastAsia="ar-SA"/>
        </w:rPr>
        <w:t>47</w:t>
      </w:r>
      <w:r w:rsidR="000205BA" w:rsidRPr="002500DA">
        <w:rPr>
          <w:rFonts w:ascii="Times New Roman" w:hAnsi="Times New Roman" w:cs="Times New Roman"/>
          <w:sz w:val="24"/>
          <w:lang w:eastAsia="ar-SA"/>
        </w:rPr>
        <w:t> </w:t>
      </w:r>
      <w:r w:rsidR="00BC69A2">
        <w:rPr>
          <w:rFonts w:ascii="Times New Roman" w:hAnsi="Times New Roman" w:cs="Times New Roman"/>
          <w:sz w:val="24"/>
          <w:lang w:eastAsia="ar-SA"/>
        </w:rPr>
        <w:t>0</w:t>
      </w:r>
      <w:r w:rsidR="003302DA">
        <w:rPr>
          <w:rFonts w:ascii="Times New Roman" w:hAnsi="Times New Roman" w:cs="Times New Roman"/>
          <w:sz w:val="24"/>
          <w:lang w:eastAsia="ar-SA"/>
        </w:rPr>
        <w:t>69</w:t>
      </w:r>
      <w:r w:rsidR="000205BA" w:rsidRPr="002500DA">
        <w:rPr>
          <w:rFonts w:ascii="Times New Roman" w:hAnsi="Times New Roman" w:cs="Times New Roman"/>
          <w:sz w:val="24"/>
          <w:lang w:eastAsia="ar-SA"/>
        </w:rPr>
        <w:t>,</w:t>
      </w:r>
      <w:r w:rsidR="001200CE">
        <w:rPr>
          <w:rFonts w:ascii="Times New Roman" w:hAnsi="Times New Roman" w:cs="Times New Roman"/>
          <w:sz w:val="24"/>
          <w:lang w:eastAsia="ar-SA"/>
        </w:rPr>
        <w:t>00</w:t>
      </w:r>
      <w:r w:rsidR="00D92E4A" w:rsidRPr="002500DA">
        <w:rPr>
          <w:rFonts w:ascii="Times New Roman" w:hAnsi="Times New Roman" w:cs="Times New Roman"/>
          <w:sz w:val="24"/>
          <w:lang w:eastAsia="ar-SA"/>
        </w:rPr>
        <w:t xml:space="preserve"> Eur su PVM </w:t>
      </w:r>
      <w:r w:rsidR="000205BA" w:rsidRPr="002500DA">
        <w:rPr>
          <w:rFonts w:ascii="Times New Roman" w:hAnsi="Times New Roman" w:cs="Times New Roman"/>
          <w:sz w:val="24"/>
          <w:lang w:eastAsia="ar-SA"/>
        </w:rPr>
        <w:t>(</w:t>
      </w:r>
      <w:r w:rsidR="003302DA">
        <w:rPr>
          <w:rFonts w:ascii="Times New Roman" w:hAnsi="Times New Roman" w:cs="Times New Roman"/>
          <w:sz w:val="24"/>
          <w:lang w:eastAsia="ar-SA"/>
        </w:rPr>
        <w:t>keturias</w:t>
      </w:r>
      <w:r w:rsidR="00BC69A2">
        <w:rPr>
          <w:rFonts w:ascii="Times New Roman" w:hAnsi="Times New Roman" w:cs="Times New Roman"/>
          <w:sz w:val="24"/>
          <w:lang w:eastAsia="ar-SA"/>
        </w:rPr>
        <w:t>dešimt</w:t>
      </w:r>
      <w:r w:rsidR="000205BA" w:rsidRPr="002500DA">
        <w:rPr>
          <w:rFonts w:ascii="Times New Roman" w:hAnsi="Times New Roman" w:cs="Times New Roman"/>
          <w:sz w:val="24"/>
          <w:lang w:eastAsia="ar-SA"/>
        </w:rPr>
        <w:t xml:space="preserve"> </w:t>
      </w:r>
      <w:r w:rsidR="003302DA">
        <w:rPr>
          <w:rFonts w:ascii="Times New Roman" w:hAnsi="Times New Roman" w:cs="Times New Roman"/>
          <w:sz w:val="24"/>
          <w:lang w:eastAsia="ar-SA"/>
        </w:rPr>
        <w:t xml:space="preserve">septyni </w:t>
      </w:r>
      <w:r w:rsidR="000205BA" w:rsidRPr="002500DA">
        <w:rPr>
          <w:rFonts w:ascii="Times New Roman" w:hAnsi="Times New Roman" w:cs="Times New Roman"/>
          <w:sz w:val="24"/>
          <w:lang w:eastAsia="ar-SA"/>
        </w:rPr>
        <w:t>tūkstanči</w:t>
      </w:r>
      <w:r w:rsidR="003302DA">
        <w:rPr>
          <w:rFonts w:ascii="Times New Roman" w:hAnsi="Times New Roman" w:cs="Times New Roman"/>
          <w:sz w:val="24"/>
          <w:lang w:eastAsia="ar-SA"/>
        </w:rPr>
        <w:t>ai šešiasdešimt devyni</w:t>
      </w:r>
      <w:r w:rsidR="000205BA" w:rsidRPr="002500DA">
        <w:rPr>
          <w:rFonts w:ascii="Times New Roman" w:hAnsi="Times New Roman" w:cs="Times New Roman"/>
          <w:sz w:val="24"/>
          <w:lang w:eastAsia="ar-SA"/>
        </w:rPr>
        <w:t xml:space="preserve"> </w:t>
      </w:r>
      <w:r w:rsidR="00D92E4A" w:rsidRPr="002500DA">
        <w:rPr>
          <w:rFonts w:ascii="Times New Roman" w:hAnsi="Times New Roman" w:cs="Times New Roman"/>
          <w:sz w:val="24"/>
          <w:lang w:eastAsia="ar-SA"/>
        </w:rPr>
        <w:t xml:space="preserve">Eur ir </w:t>
      </w:r>
      <w:r w:rsidR="001200CE">
        <w:rPr>
          <w:rFonts w:ascii="Times New Roman" w:hAnsi="Times New Roman" w:cs="Times New Roman"/>
          <w:sz w:val="24"/>
          <w:lang w:eastAsia="ar-SA"/>
        </w:rPr>
        <w:t>00</w:t>
      </w:r>
      <w:r w:rsidR="00D92E4A" w:rsidRPr="002500DA">
        <w:rPr>
          <w:rFonts w:ascii="Times New Roman" w:hAnsi="Times New Roman" w:cs="Times New Roman"/>
          <w:sz w:val="24"/>
          <w:lang w:eastAsia="ar-SA"/>
        </w:rPr>
        <w:t xml:space="preserve"> ct). Kainą sudaro</w:t>
      </w:r>
      <w:r w:rsidRPr="002500DA">
        <w:rPr>
          <w:rFonts w:ascii="Times New Roman" w:hAnsi="Times New Roman" w:cs="Times New Roman"/>
          <w:sz w:val="24"/>
          <w:lang w:eastAsia="ar-SA"/>
        </w:rPr>
        <w:t xml:space="preserve"> numatytų atliekamų Darbų kaina – </w:t>
      </w:r>
      <w:r w:rsidR="003302DA">
        <w:rPr>
          <w:rFonts w:ascii="Times New Roman" w:hAnsi="Times New Roman" w:cs="Times New Roman"/>
          <w:bCs/>
          <w:sz w:val="24"/>
          <w:lang w:eastAsia="ar-SA"/>
        </w:rPr>
        <w:t>42</w:t>
      </w:r>
      <w:r w:rsidR="0064008C">
        <w:rPr>
          <w:rFonts w:ascii="Times New Roman" w:hAnsi="Times New Roman" w:cs="Times New Roman"/>
          <w:bCs/>
          <w:sz w:val="24"/>
          <w:lang w:eastAsia="ar-SA"/>
        </w:rPr>
        <w:t xml:space="preserve"> </w:t>
      </w:r>
      <w:r w:rsidR="003302DA">
        <w:rPr>
          <w:rFonts w:ascii="Times New Roman" w:hAnsi="Times New Roman" w:cs="Times New Roman"/>
          <w:bCs/>
          <w:sz w:val="24"/>
          <w:lang w:eastAsia="ar-SA"/>
        </w:rPr>
        <w:t>350</w:t>
      </w:r>
      <w:r w:rsidR="003A57AB" w:rsidRPr="002500DA">
        <w:rPr>
          <w:rFonts w:ascii="Times New Roman" w:hAnsi="Times New Roman" w:cs="Times New Roman"/>
          <w:bCs/>
          <w:sz w:val="24"/>
          <w:lang w:eastAsia="ar-SA"/>
        </w:rPr>
        <w:t>,</w:t>
      </w:r>
      <w:r w:rsidR="0064008C">
        <w:rPr>
          <w:rFonts w:ascii="Times New Roman" w:hAnsi="Times New Roman" w:cs="Times New Roman"/>
          <w:bCs/>
          <w:sz w:val="24"/>
          <w:lang w:eastAsia="ar-SA"/>
        </w:rPr>
        <w:t>00</w:t>
      </w:r>
      <w:r w:rsidRPr="002500DA">
        <w:rPr>
          <w:rFonts w:ascii="Times New Roman" w:hAnsi="Times New Roman" w:cs="Times New Roman"/>
          <w:b/>
          <w:sz w:val="24"/>
          <w:lang w:eastAsia="ar-SA"/>
        </w:rPr>
        <w:t xml:space="preserve"> </w:t>
      </w:r>
      <w:r w:rsidRPr="002500DA">
        <w:rPr>
          <w:rFonts w:ascii="Times New Roman" w:hAnsi="Times New Roman" w:cs="Times New Roman"/>
          <w:sz w:val="24"/>
          <w:lang w:eastAsia="ar-SA"/>
        </w:rPr>
        <w:t>E</w:t>
      </w:r>
      <w:r w:rsidR="00D92E4A" w:rsidRPr="002500DA">
        <w:rPr>
          <w:rFonts w:ascii="Times New Roman" w:hAnsi="Times New Roman" w:cs="Times New Roman"/>
          <w:sz w:val="24"/>
          <w:lang w:eastAsia="ar-SA"/>
        </w:rPr>
        <w:t xml:space="preserve">ur </w:t>
      </w:r>
      <w:r w:rsidR="003A57AB" w:rsidRPr="002500DA">
        <w:rPr>
          <w:rFonts w:ascii="Times New Roman" w:hAnsi="Times New Roman" w:cs="Times New Roman"/>
          <w:sz w:val="24"/>
          <w:lang w:eastAsia="ar-SA"/>
        </w:rPr>
        <w:t>(</w:t>
      </w:r>
      <w:r w:rsidR="003302DA">
        <w:rPr>
          <w:rFonts w:ascii="Times New Roman" w:hAnsi="Times New Roman" w:cs="Times New Roman"/>
          <w:sz w:val="24"/>
          <w:lang w:eastAsia="ar-SA"/>
        </w:rPr>
        <w:t>keturias</w:t>
      </w:r>
      <w:r w:rsidR="00BC69A2">
        <w:rPr>
          <w:rFonts w:ascii="Times New Roman" w:hAnsi="Times New Roman" w:cs="Times New Roman"/>
          <w:sz w:val="24"/>
          <w:lang w:eastAsia="ar-SA"/>
        </w:rPr>
        <w:t xml:space="preserve">dešimt </w:t>
      </w:r>
      <w:r w:rsidR="003302DA">
        <w:rPr>
          <w:rFonts w:ascii="Times New Roman" w:hAnsi="Times New Roman" w:cs="Times New Roman"/>
          <w:sz w:val="24"/>
          <w:lang w:eastAsia="ar-SA"/>
        </w:rPr>
        <w:t>du</w:t>
      </w:r>
      <w:r w:rsidR="003A57AB" w:rsidRPr="002500DA">
        <w:rPr>
          <w:rFonts w:ascii="Times New Roman" w:hAnsi="Times New Roman" w:cs="Times New Roman"/>
          <w:sz w:val="24"/>
          <w:lang w:eastAsia="ar-SA"/>
        </w:rPr>
        <w:t xml:space="preserve"> </w:t>
      </w:r>
      <w:r w:rsidR="00D40F6E" w:rsidRPr="002500DA">
        <w:rPr>
          <w:rFonts w:ascii="Times New Roman" w:hAnsi="Times New Roman" w:cs="Times New Roman"/>
          <w:sz w:val="24"/>
          <w:lang w:eastAsia="ar-SA"/>
        </w:rPr>
        <w:t>tūkstančiai</w:t>
      </w:r>
      <w:r w:rsidR="003A57AB" w:rsidRPr="002500DA">
        <w:rPr>
          <w:rFonts w:ascii="Times New Roman" w:hAnsi="Times New Roman" w:cs="Times New Roman"/>
          <w:sz w:val="24"/>
          <w:lang w:eastAsia="ar-SA"/>
        </w:rPr>
        <w:t xml:space="preserve"> </w:t>
      </w:r>
      <w:r w:rsidR="003302DA">
        <w:rPr>
          <w:rFonts w:ascii="Times New Roman" w:hAnsi="Times New Roman" w:cs="Times New Roman"/>
          <w:sz w:val="24"/>
          <w:lang w:eastAsia="ar-SA"/>
        </w:rPr>
        <w:t>trys</w:t>
      </w:r>
      <w:r w:rsidR="0064008C">
        <w:rPr>
          <w:rFonts w:ascii="Times New Roman" w:hAnsi="Times New Roman" w:cs="Times New Roman"/>
          <w:sz w:val="24"/>
          <w:lang w:eastAsia="ar-SA"/>
        </w:rPr>
        <w:t xml:space="preserve"> šimtai </w:t>
      </w:r>
      <w:r w:rsidR="003302DA">
        <w:rPr>
          <w:rFonts w:ascii="Times New Roman" w:hAnsi="Times New Roman" w:cs="Times New Roman"/>
          <w:sz w:val="24"/>
          <w:lang w:eastAsia="ar-SA"/>
        </w:rPr>
        <w:t>penkias</w:t>
      </w:r>
      <w:r w:rsidR="003A57AB" w:rsidRPr="002500DA">
        <w:rPr>
          <w:rFonts w:ascii="Times New Roman" w:hAnsi="Times New Roman" w:cs="Times New Roman"/>
          <w:sz w:val="24"/>
          <w:lang w:eastAsia="ar-SA"/>
        </w:rPr>
        <w:t xml:space="preserve">dešimt </w:t>
      </w:r>
      <w:r w:rsidR="00D92E4A" w:rsidRPr="002500DA">
        <w:rPr>
          <w:rFonts w:ascii="Times New Roman" w:hAnsi="Times New Roman" w:cs="Times New Roman"/>
          <w:sz w:val="24"/>
          <w:lang w:eastAsia="ar-SA"/>
        </w:rPr>
        <w:t xml:space="preserve">Eur ir </w:t>
      </w:r>
      <w:r w:rsidR="0064008C">
        <w:rPr>
          <w:rFonts w:ascii="Times New Roman" w:hAnsi="Times New Roman" w:cs="Times New Roman"/>
          <w:sz w:val="24"/>
          <w:lang w:eastAsia="ar-SA"/>
        </w:rPr>
        <w:t>00</w:t>
      </w:r>
      <w:r w:rsidR="00D92E4A" w:rsidRPr="002500DA">
        <w:rPr>
          <w:rFonts w:ascii="Times New Roman" w:hAnsi="Times New Roman" w:cs="Times New Roman"/>
          <w:sz w:val="24"/>
          <w:lang w:eastAsia="ar-SA"/>
        </w:rPr>
        <w:t xml:space="preserve"> ct) su PVM, </w:t>
      </w:r>
      <w:r w:rsidR="00F44138">
        <w:rPr>
          <w:rFonts w:ascii="Times New Roman" w:hAnsi="Times New Roman" w:cs="Times New Roman"/>
          <w:sz w:val="24"/>
          <w:lang w:eastAsia="ar-SA"/>
        </w:rPr>
        <w:t>aprašo parengimo</w:t>
      </w:r>
      <w:r w:rsidR="00D92E4A" w:rsidRPr="002500DA">
        <w:rPr>
          <w:rFonts w:ascii="Times New Roman" w:hAnsi="Times New Roman" w:cs="Times New Roman"/>
          <w:sz w:val="24"/>
          <w:lang w:eastAsia="ar-SA"/>
        </w:rPr>
        <w:t xml:space="preserve"> kaina – </w:t>
      </w:r>
      <w:r w:rsidR="003302DA">
        <w:rPr>
          <w:rFonts w:ascii="Times New Roman" w:hAnsi="Times New Roman" w:cs="Times New Roman"/>
          <w:sz w:val="24"/>
          <w:lang w:eastAsia="ar-SA"/>
        </w:rPr>
        <w:t>3</w:t>
      </w:r>
      <w:r w:rsidR="003A57AB" w:rsidRPr="002500DA">
        <w:rPr>
          <w:rFonts w:ascii="Times New Roman" w:hAnsi="Times New Roman" w:cs="Times New Roman"/>
          <w:sz w:val="24"/>
          <w:lang w:eastAsia="ar-SA"/>
        </w:rPr>
        <w:t> </w:t>
      </w:r>
      <w:r w:rsidR="003302DA">
        <w:rPr>
          <w:rFonts w:ascii="Times New Roman" w:hAnsi="Times New Roman" w:cs="Times New Roman"/>
          <w:sz w:val="24"/>
          <w:lang w:eastAsia="ar-SA"/>
        </w:rPr>
        <w:t>630</w:t>
      </w:r>
      <w:r w:rsidR="003A57AB" w:rsidRPr="002500DA">
        <w:rPr>
          <w:rFonts w:ascii="Times New Roman" w:hAnsi="Times New Roman" w:cs="Times New Roman"/>
          <w:sz w:val="24"/>
          <w:lang w:eastAsia="ar-SA"/>
        </w:rPr>
        <w:t>,00</w:t>
      </w:r>
      <w:r w:rsidR="00D92E4A" w:rsidRPr="002500DA">
        <w:rPr>
          <w:rFonts w:ascii="Times New Roman" w:hAnsi="Times New Roman" w:cs="Times New Roman"/>
          <w:sz w:val="24"/>
          <w:lang w:eastAsia="ar-SA"/>
        </w:rPr>
        <w:t xml:space="preserve"> Eur su PVM ir išpildomosios dokumentacijos kaina – </w:t>
      </w:r>
      <w:r w:rsidR="003302DA">
        <w:rPr>
          <w:rFonts w:ascii="Times New Roman" w:hAnsi="Times New Roman" w:cs="Times New Roman"/>
          <w:sz w:val="24"/>
          <w:lang w:eastAsia="ar-SA"/>
        </w:rPr>
        <w:t>1 089</w:t>
      </w:r>
      <w:r w:rsidR="003A57AB" w:rsidRPr="002500DA">
        <w:rPr>
          <w:rFonts w:ascii="Times New Roman" w:hAnsi="Times New Roman" w:cs="Times New Roman"/>
          <w:sz w:val="24"/>
          <w:lang w:eastAsia="ar-SA"/>
        </w:rPr>
        <w:t>,00</w:t>
      </w:r>
      <w:r w:rsidR="00D92E4A" w:rsidRPr="002500DA">
        <w:rPr>
          <w:rFonts w:ascii="Times New Roman" w:hAnsi="Times New Roman" w:cs="Times New Roman"/>
          <w:sz w:val="24"/>
          <w:lang w:eastAsia="ar-SA"/>
        </w:rPr>
        <w:t xml:space="preserve"> Eur su PV</w:t>
      </w:r>
      <w:r w:rsidR="00AA1896" w:rsidRPr="002500DA">
        <w:rPr>
          <w:rFonts w:ascii="Times New Roman" w:hAnsi="Times New Roman" w:cs="Times New Roman"/>
          <w:sz w:val="24"/>
          <w:lang w:eastAsia="ar-SA"/>
        </w:rPr>
        <w:t>M</w:t>
      </w:r>
      <w:r w:rsidR="00D92E4A" w:rsidRPr="002500DA">
        <w:rPr>
          <w:rFonts w:ascii="Times New Roman" w:hAnsi="Times New Roman" w:cs="Times New Roman"/>
          <w:sz w:val="24"/>
          <w:lang w:eastAsia="ar-SA"/>
        </w:rPr>
        <w:t>.</w:t>
      </w:r>
    </w:p>
    <w:p w14:paraId="2E5CE159"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w:t>
      </w:r>
    </w:p>
    <w:p w14:paraId="3C3DE5AE"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2.3. Sutarties kaina už atliktus darbus yra fiksuota ir nekintama, ir nesiskiria nuo kainų, nurodytų Rangovo pasiūlyme pirkimui.</w:t>
      </w:r>
    </w:p>
    <w:p w14:paraId="2DA10F97"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lastRenderedPageBreak/>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6DFE35B"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2.5. Nepriklausomai nuo Rangovo atliktų darbų, dėl kurių nėra susitarta šioje Sutartyje nustatyta tvarka, apimties, Sutarties kaina negali būti keičiama, išskyrus šiais nurodytais atvejais:</w:t>
      </w:r>
    </w:p>
    <w:p w14:paraId="2621E92F"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2.5.1. pagal Sutarties 13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7DFB82B7" w14:textId="77777777" w:rsidR="009159BF" w:rsidRPr="002500DA" w:rsidRDefault="009159BF" w:rsidP="009159BF">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2.5.1.1. pritaikant Sutartyje numatytų Darbų kainą (jei Sutartyje nustatyti tam tikrų konkrečių darbų įkainiai), jei įmanoma: </w:t>
      </w:r>
    </w:p>
    <w:p w14:paraId="34D2B419" w14:textId="77777777" w:rsidR="009159BF" w:rsidRPr="002500DA" w:rsidRDefault="001463B2" w:rsidP="001463B2">
      <w:pPr>
        <w:widowControl/>
        <w:tabs>
          <w:tab w:val="left" w:pos="851"/>
        </w:tabs>
        <w:suppressAutoHyphens/>
        <w:autoSpaceDE/>
        <w:autoSpaceDN/>
        <w:adjustRightInd/>
        <w:ind w:left="851" w:firstLine="0"/>
        <w:jc w:val="both"/>
        <w:rPr>
          <w:rFonts w:ascii="Times New Roman" w:eastAsia="Calibri" w:hAnsi="Times New Roman" w:cs="Times New Roman"/>
          <w:color w:val="000000"/>
          <w:sz w:val="24"/>
          <w:lang w:eastAsia="en-US"/>
        </w:rPr>
      </w:pPr>
      <w:r w:rsidRPr="002500DA">
        <w:rPr>
          <w:rFonts w:ascii="Times New Roman" w:eastAsia="Calibri" w:hAnsi="Times New Roman" w:cs="Times New Roman"/>
          <w:color w:val="000000"/>
          <w:sz w:val="24"/>
          <w:lang w:eastAsia="en-US"/>
        </w:rPr>
        <w:t xml:space="preserve">– </w:t>
      </w:r>
      <w:r w:rsidR="009159BF" w:rsidRPr="002500DA">
        <w:rPr>
          <w:rFonts w:ascii="Times New Roman" w:eastAsia="Calibri" w:hAnsi="Times New Roman" w:cs="Times New Roman"/>
          <w:color w:val="000000"/>
          <w:sz w:val="24"/>
          <w:lang w:eastAsia="en-US"/>
        </w:rPr>
        <w:t xml:space="preserve">pritaikant Sutartyje nurodytų darbų įkainius, arba </w:t>
      </w:r>
    </w:p>
    <w:p w14:paraId="1253E240" w14:textId="77777777" w:rsidR="009159BF" w:rsidRPr="002500DA" w:rsidRDefault="009159BF" w:rsidP="009159BF">
      <w:pPr>
        <w:widowControl/>
        <w:numPr>
          <w:ilvl w:val="1"/>
          <w:numId w:val="25"/>
        </w:numPr>
        <w:tabs>
          <w:tab w:val="left" w:pos="851"/>
          <w:tab w:val="left" w:pos="993"/>
        </w:tabs>
        <w:suppressAutoHyphens/>
        <w:autoSpaceDE/>
        <w:autoSpaceDN/>
        <w:adjustRightInd/>
        <w:ind w:left="0" w:firstLine="851"/>
        <w:jc w:val="both"/>
        <w:rPr>
          <w:rFonts w:ascii="Times New Roman" w:eastAsia="Calibri" w:hAnsi="Times New Roman" w:cs="Times New Roman"/>
          <w:color w:val="000000"/>
          <w:sz w:val="24"/>
          <w:lang w:eastAsia="en-US"/>
        </w:rPr>
      </w:pPr>
      <w:r w:rsidRPr="002500DA">
        <w:rPr>
          <w:rFonts w:ascii="Times New Roman" w:eastAsia="Calibri" w:hAnsi="Times New Roman" w:cs="Times New Roman"/>
          <w:color w:val="000000"/>
          <w:sz w:val="24"/>
          <w:lang w:eastAsia="en-US"/>
        </w:rPr>
        <w:t xml:space="preserve"> išskaičiuojant kainos dalį iš Sutartyje numatyto įkainio, arba </w:t>
      </w:r>
    </w:p>
    <w:p w14:paraId="371B6972" w14:textId="77777777" w:rsidR="009159BF" w:rsidRPr="002500DA" w:rsidRDefault="009159BF" w:rsidP="001463B2">
      <w:pPr>
        <w:widowControl/>
        <w:numPr>
          <w:ilvl w:val="1"/>
          <w:numId w:val="25"/>
        </w:numPr>
        <w:tabs>
          <w:tab w:val="left" w:pos="851"/>
          <w:tab w:val="left" w:pos="1134"/>
        </w:tabs>
        <w:suppressAutoHyphens/>
        <w:autoSpaceDE/>
        <w:autoSpaceDN/>
        <w:adjustRightInd/>
        <w:ind w:left="0" w:firstLine="851"/>
        <w:jc w:val="both"/>
        <w:rPr>
          <w:rFonts w:ascii="Times New Roman" w:eastAsia="Calibri" w:hAnsi="Times New Roman" w:cs="Times New Roman"/>
          <w:color w:val="000000"/>
          <w:sz w:val="24"/>
          <w:lang w:eastAsia="en-US"/>
        </w:rPr>
      </w:pPr>
      <w:r w:rsidRPr="002500DA">
        <w:rPr>
          <w:rFonts w:ascii="Times New Roman" w:eastAsia="Calibri" w:hAnsi="Times New Roman" w:cs="Times New Roman"/>
          <w:color w:val="000000"/>
          <w:sz w:val="24"/>
          <w:lang w:eastAsia="en-US"/>
        </w:rPr>
        <w:t>pritaikant Sutartyje numatytus panašių darbų įkainius. Panašius darbus turi pagrįsti ir nustatyti Užsakovas.</w:t>
      </w:r>
      <w:r w:rsidRPr="002500DA" w:rsidDel="00121CA5">
        <w:rPr>
          <w:rFonts w:ascii="Times New Roman" w:eastAsia="Calibri" w:hAnsi="Times New Roman" w:cs="Times New Roman"/>
          <w:color w:val="000000"/>
          <w:sz w:val="24"/>
          <w:lang w:eastAsia="en-US"/>
        </w:rPr>
        <w:t xml:space="preserve"> </w:t>
      </w:r>
    </w:p>
    <w:p w14:paraId="03C7A0F6" w14:textId="4FB3EE72" w:rsidR="009C31EA" w:rsidRPr="006838BF" w:rsidRDefault="009159BF" w:rsidP="006838BF">
      <w:pPr>
        <w:widowControl/>
        <w:numPr>
          <w:ilvl w:val="3"/>
          <w:numId w:val="26"/>
        </w:numPr>
        <w:tabs>
          <w:tab w:val="left" w:pos="851"/>
        </w:tabs>
        <w:suppressAutoHyphens/>
        <w:autoSpaceDE/>
        <w:autoSpaceDN/>
        <w:adjustRightInd/>
        <w:ind w:left="0" w:firstLine="567"/>
        <w:jc w:val="both"/>
        <w:rPr>
          <w:rFonts w:ascii="Times New Roman" w:eastAsia="Calibri" w:hAnsi="Times New Roman" w:cs="Times New Roman"/>
          <w:color w:val="000000"/>
          <w:sz w:val="24"/>
          <w:lang w:eastAsia="en-US"/>
        </w:rPr>
      </w:pPr>
      <w:r w:rsidRPr="002500DA">
        <w:rPr>
          <w:rFonts w:ascii="Times New Roman" w:eastAsia="Calibri" w:hAnsi="Times New Roman" w:cs="Times New Roman"/>
          <w:color w:val="000000"/>
          <w:sz w:val="24"/>
          <w:lang w:eastAsia="en-US"/>
        </w:rPr>
        <w:t xml:space="preserve"> įvertinus pagrįstas tiesiogines (darbo užmokesčio ir su juo susijusius mokesčius, statybos produktų ir įrengimų, mechanizmų sąnaudos) bei netiesiogines (pridėtines, statybvietės, pelno) išlaidas pagal </w:t>
      </w:r>
      <w:r w:rsidRPr="002500DA">
        <w:rPr>
          <w:rFonts w:ascii="Times New Roman" w:eastAsia="Calibri" w:hAnsi="Times New Roman" w:cs="Times New Roman"/>
          <w:color w:val="000000"/>
          <w:spacing w:val="1"/>
          <w:sz w:val="24"/>
          <w:lang w:eastAsia="en-US"/>
        </w:rPr>
        <w:t>Kainodaros taisyklių nustatymo</w:t>
      </w:r>
      <w:r w:rsidRPr="002500DA">
        <w:rPr>
          <w:rFonts w:ascii="Times New Roman" w:eastAsia="Calibri" w:hAnsi="Times New Roman" w:cs="Times New Roman"/>
          <w:color w:val="000000"/>
          <w:sz w:val="24"/>
          <w:lang w:eastAsia="en-US"/>
        </w:rPr>
        <w:t xml:space="preserve"> metodikos, </w:t>
      </w:r>
      <w:r w:rsidRPr="002500DA">
        <w:rPr>
          <w:rFonts w:ascii="Times New Roman" w:eastAsia="Calibri" w:hAnsi="Times New Roman" w:cs="Times New Roman"/>
          <w:color w:val="000000"/>
          <w:spacing w:val="1"/>
          <w:sz w:val="24"/>
          <w:lang w:eastAsia="en-US"/>
        </w:rPr>
        <w:t>patvirtintos</w:t>
      </w:r>
      <w:r w:rsidRPr="002500DA">
        <w:rPr>
          <w:rFonts w:ascii="Times New Roman" w:eastAsia="Calibri" w:hAnsi="Times New Roman" w:cs="Times New Roman"/>
          <w:color w:val="000000"/>
          <w:sz w:val="24"/>
          <w:lang w:eastAsia="en-US"/>
        </w:rPr>
        <w:t xml:space="preserve"> Viešųjų pirkimų tarnybos direktoriaus 2017 m. birželio 28 d. įsakymu Nr. 1S-95, priedo „Tiesioginių ir netiesioginių išlaidų apskaičiavimo taisyklės“ nuostatas.</w:t>
      </w:r>
    </w:p>
    <w:p w14:paraId="3FCE0406" w14:textId="77777777" w:rsidR="009159BF" w:rsidRPr="002500DA" w:rsidRDefault="009159BF" w:rsidP="009159BF">
      <w:pPr>
        <w:widowControl/>
        <w:suppressAutoHyphens/>
        <w:autoSpaceDE/>
        <w:autoSpaceDN/>
        <w:adjustRightInd/>
        <w:ind w:firstLine="567"/>
        <w:jc w:val="both"/>
        <w:rPr>
          <w:rFonts w:ascii="Times New Roman" w:eastAsia="Lucida Sans Unicode" w:hAnsi="Times New Roman" w:cs="Times New Roman"/>
          <w:sz w:val="24"/>
          <w:lang w:eastAsia="ar-SA"/>
        </w:rPr>
      </w:pPr>
    </w:p>
    <w:p w14:paraId="5D7D4001" w14:textId="7AA6FABA" w:rsidR="009159BF" w:rsidRPr="002500DA" w:rsidRDefault="009159BF" w:rsidP="00D40F6E">
      <w:pPr>
        <w:pStyle w:val="Sraopastraipa"/>
        <w:numPr>
          <w:ilvl w:val="0"/>
          <w:numId w:val="26"/>
        </w:numPr>
        <w:suppressAutoHyphens/>
        <w:jc w:val="center"/>
        <w:rPr>
          <w:rFonts w:ascii="Times New Roman" w:hAnsi="Times New Roman"/>
          <w:b/>
          <w:szCs w:val="24"/>
          <w:lang w:eastAsia="ar-SA"/>
        </w:rPr>
      </w:pPr>
      <w:r w:rsidRPr="002500DA">
        <w:rPr>
          <w:rFonts w:ascii="Times New Roman" w:hAnsi="Times New Roman"/>
          <w:b/>
          <w:szCs w:val="24"/>
          <w:lang w:eastAsia="ar-SA"/>
        </w:rPr>
        <w:t>ATSISKAITYMO TVARKA</w:t>
      </w:r>
    </w:p>
    <w:p w14:paraId="24D0D5CE" w14:textId="77777777" w:rsidR="00D40F6E" w:rsidRPr="002500DA" w:rsidRDefault="00D40F6E" w:rsidP="00D40F6E">
      <w:pPr>
        <w:pStyle w:val="Sraopastraipa"/>
        <w:suppressAutoHyphens/>
        <w:rPr>
          <w:rFonts w:ascii="Times New Roman" w:eastAsia="Lucida Sans Unicode" w:hAnsi="Times New Roman"/>
          <w:szCs w:val="24"/>
          <w:lang w:eastAsia="ar-SA"/>
        </w:rPr>
      </w:pPr>
    </w:p>
    <w:p w14:paraId="290D60CC"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14:paraId="0147444F" w14:textId="45EED55B"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3.2. Už faktiškai ir kokybiškai atliktus darbus </w:t>
      </w:r>
      <w:r w:rsidR="00713A37">
        <w:rPr>
          <w:rFonts w:ascii="Times New Roman" w:hAnsi="Times New Roman" w:cs="Times New Roman"/>
          <w:sz w:val="24"/>
          <w:lang w:eastAsia="ar-SA"/>
        </w:rPr>
        <w:t>Užsakovas</w:t>
      </w:r>
      <w:r w:rsidRPr="002500DA">
        <w:rPr>
          <w:rFonts w:ascii="Times New Roman" w:hAnsi="Times New Roman" w:cs="Times New Roman"/>
          <w:sz w:val="24"/>
          <w:lang w:eastAsia="ar-SA"/>
        </w:rPr>
        <w:t xml:space="preserve"> atsiskaitys pavedimu pagal </w:t>
      </w:r>
      <w:r w:rsidR="00231A67" w:rsidRPr="002500DA">
        <w:rPr>
          <w:rFonts w:ascii="Times New Roman" w:hAnsi="Times New Roman" w:cs="Times New Roman"/>
          <w:sz w:val="24"/>
          <w:lang w:eastAsia="ar-SA"/>
        </w:rPr>
        <w:t>Rangov</w:t>
      </w:r>
      <w:r w:rsidRPr="002500DA">
        <w:rPr>
          <w:rFonts w:ascii="Times New Roman" w:hAnsi="Times New Roman" w:cs="Times New Roman"/>
          <w:sz w:val="24"/>
          <w:lang w:eastAsia="ar-SA"/>
        </w:rPr>
        <w:t>o informacinės sistemos „E-sąskaita“ priemonėmis pateiktą sąskaitą faktūrą per 30 kalendorinių dienų nuo darbų priėmimo ar patikrinimo dienos.</w:t>
      </w:r>
      <w:r w:rsidR="00555834" w:rsidRPr="002500DA">
        <w:rPr>
          <w:rFonts w:ascii="Times New Roman" w:hAnsi="Times New Roman" w:cs="Times New Roman"/>
          <w:sz w:val="24"/>
          <w:lang w:eastAsia="ar-SA"/>
        </w:rPr>
        <w:t xml:space="preserve"> Galimi tarpiniai mokėjimai.</w:t>
      </w:r>
    </w:p>
    <w:p w14:paraId="26144824" w14:textId="77777777" w:rsidR="009159BF" w:rsidRPr="002500DA" w:rsidRDefault="009159BF" w:rsidP="009159BF">
      <w:pPr>
        <w:widowControl/>
        <w:tabs>
          <w:tab w:val="num" w:pos="1106"/>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14:paraId="732064D1" w14:textId="77777777" w:rsidR="009159BF" w:rsidRPr="002500DA" w:rsidRDefault="009159BF" w:rsidP="009159BF">
      <w:pPr>
        <w:widowControl/>
        <w:tabs>
          <w:tab w:val="num" w:pos="1106"/>
        </w:tabs>
        <w:suppressAutoHyphens/>
        <w:autoSpaceDE/>
        <w:autoSpaceDN/>
        <w:adjustRightInd/>
        <w:ind w:firstLine="567"/>
        <w:jc w:val="both"/>
        <w:rPr>
          <w:rFonts w:ascii="Times New Roman" w:hAnsi="Times New Roman" w:cs="Times New Roman"/>
          <w:sz w:val="24"/>
          <w:lang w:eastAsia="en-US"/>
        </w:rPr>
      </w:pPr>
      <w:r w:rsidRPr="002500DA">
        <w:rPr>
          <w:rFonts w:ascii="Times New Roman" w:hAnsi="Times New Roman" w:cs="Times New Roman"/>
          <w:sz w:val="24"/>
          <w:lang w:eastAsia="ar-SA"/>
        </w:rPr>
        <w:t xml:space="preserve">3.4. </w:t>
      </w:r>
      <w:r w:rsidRPr="002500DA">
        <w:rPr>
          <w:rFonts w:ascii="Times New Roman" w:hAnsi="Times New Roman" w:cs="Times New Roman"/>
          <w:sz w:val="24"/>
          <w:lang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CC8A62B" w14:textId="46772E48"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 </w:t>
      </w:r>
      <w:r w:rsidRPr="002500DA">
        <w:rPr>
          <w:rFonts w:ascii="Times New Roman" w:eastAsia="Arial Unicode MS" w:hAnsi="Times New Roman" w:cs="Times New Roman"/>
          <w:bCs/>
          <w:color w:val="000000"/>
          <w:sz w:val="24"/>
          <w:bdr w:val="nil"/>
          <w:lang w:eastAsia="ar-SA"/>
        </w:rPr>
        <w:t>Tiesioginio atsiskaitymo su Su</w:t>
      </w:r>
      <w:r w:rsidR="00B35B30" w:rsidRPr="002500DA">
        <w:rPr>
          <w:rFonts w:ascii="Times New Roman" w:eastAsia="Arial Unicode MS" w:hAnsi="Times New Roman" w:cs="Times New Roman"/>
          <w:bCs/>
          <w:color w:val="000000"/>
          <w:sz w:val="24"/>
          <w:bdr w:val="nil"/>
          <w:lang w:eastAsia="ar-SA"/>
        </w:rPr>
        <w:t>brangov</w:t>
      </w:r>
      <w:r w:rsidRPr="002500DA">
        <w:rPr>
          <w:rFonts w:ascii="Times New Roman" w:eastAsia="Arial Unicode MS" w:hAnsi="Times New Roman" w:cs="Times New Roman"/>
          <w:bCs/>
          <w:color w:val="000000"/>
          <w:sz w:val="24"/>
          <w:bdr w:val="nil"/>
          <w:lang w:eastAsia="ar-SA"/>
        </w:rPr>
        <w:t>u tvarka ir pagrindinės trišalės sutarties sąlygos:</w:t>
      </w:r>
    </w:p>
    <w:p w14:paraId="789B81A1" w14:textId="6AB4126B"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3.5.1.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 xml:space="preserve">as prieš teikdamas mokėjimo dokumentus Užsakovui pateikia </w:t>
      </w:r>
      <w:r w:rsidR="00C72D0F" w:rsidRPr="002500DA">
        <w:rPr>
          <w:rFonts w:ascii="Times New Roman" w:eastAsia="Arial Unicode MS" w:hAnsi="Times New Roman" w:cs="Times New Roman"/>
          <w:color w:val="000000"/>
          <w:sz w:val="24"/>
          <w:bdr w:val="nil"/>
          <w:lang w:eastAsia="ar-SA"/>
        </w:rPr>
        <w:t>Rangovo</w:t>
      </w:r>
      <w:r w:rsidRPr="002500DA">
        <w:rPr>
          <w:rFonts w:ascii="Times New Roman" w:eastAsia="Arial Unicode MS" w:hAnsi="Times New Roman" w:cs="Times New Roman"/>
          <w:color w:val="000000"/>
          <w:sz w:val="24"/>
          <w:bdr w:val="nil"/>
          <w:lang w:eastAsia="ar-SA"/>
        </w:rPr>
        <w:t xml:space="preserve"> pasirašymui ir patvirtinimui tinkamai įformintus Pirkimo sutarties vykdymo dokumentus (po 3 (tris) egzempliorius) – atliktų darbų aktą;</w:t>
      </w:r>
    </w:p>
    <w:p w14:paraId="00C8FEAB" w14:textId="7BDB81F1"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3.5.2. Sutarties Šalys susitaria, jog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o pateikti Pirkimo sutarties vykdymo dokumentai laikomi tinkamai įformintais ir pateiktais, jeigu nurodytuose dokumentuose pateikta informacija apie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o atliktus darbus yra teisinga, atlikti darbai bei dokumentų įforminimas atitinka Pirkimo sutarties sąlygas.</w:t>
      </w:r>
    </w:p>
    <w:p w14:paraId="39DE9F4B" w14:textId="02DEE7C0"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3.5.3. </w:t>
      </w:r>
      <w:r w:rsidR="00C72D0F" w:rsidRPr="002500DA">
        <w:rPr>
          <w:rFonts w:ascii="Times New Roman" w:eastAsia="Arial Unicode MS" w:hAnsi="Times New Roman" w:cs="Times New Roman"/>
          <w:color w:val="000000"/>
          <w:sz w:val="24"/>
          <w:bdr w:val="nil"/>
          <w:lang w:eastAsia="ar-SA"/>
        </w:rPr>
        <w:t>Rangovas</w:t>
      </w:r>
      <w:r w:rsidRPr="002500DA">
        <w:rPr>
          <w:rFonts w:ascii="Times New Roman" w:eastAsia="Arial Unicode MS" w:hAnsi="Times New Roman" w:cs="Times New Roman"/>
          <w:color w:val="000000"/>
          <w:sz w:val="24"/>
          <w:bdr w:val="nil"/>
          <w:lang w:eastAsia="ar-SA"/>
        </w:rPr>
        <w:t xml:space="preserve"> gavęs iš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o Pirkimo sutarties vykdymo dokumentus patikrina juos ir nustatęs, kad dokumentuose pateikta informacija apie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 xml:space="preserve">o atliktus darbus yra teisinga, atlikti </w:t>
      </w:r>
      <w:r w:rsidRPr="002500DA">
        <w:rPr>
          <w:rFonts w:ascii="Times New Roman" w:eastAsia="Arial Unicode MS" w:hAnsi="Times New Roman" w:cs="Times New Roman"/>
          <w:color w:val="000000"/>
          <w:sz w:val="24"/>
          <w:bdr w:val="nil"/>
          <w:lang w:eastAsia="ar-SA"/>
        </w:rPr>
        <w:lastRenderedPageBreak/>
        <w:t>darbai atitinka Pirkimo sutarties sąlygas, pateikti dokumentai įforminti tinkamai, ne vėliau kaip per 3 (tris) darbo dienas nuo tokių dokumentų gavimo dienos:</w:t>
      </w:r>
    </w:p>
    <w:p w14:paraId="2C91CA6E" w14:textId="7777777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3.5.3.1. pasirašo ir patvirtina atliktų darbų aktą;</w:t>
      </w:r>
    </w:p>
    <w:p w14:paraId="700F9628" w14:textId="7777777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3.5.3.1. pateikia Pirkimo sutarties vykdymo dokumentus </w:t>
      </w:r>
      <w:r w:rsidR="00C72D0F" w:rsidRPr="002500DA">
        <w:rPr>
          <w:rFonts w:ascii="Times New Roman" w:eastAsia="Arial Unicode MS" w:hAnsi="Times New Roman" w:cs="Times New Roman"/>
          <w:color w:val="000000"/>
          <w:sz w:val="24"/>
          <w:bdr w:val="nil"/>
          <w:lang w:eastAsia="ar-SA"/>
        </w:rPr>
        <w:t>Užsakovui</w:t>
      </w:r>
      <w:r w:rsidRPr="002500DA">
        <w:rPr>
          <w:rFonts w:ascii="Times New Roman" w:eastAsia="Arial Unicode MS" w:hAnsi="Times New Roman" w:cs="Times New Roman"/>
          <w:color w:val="000000"/>
          <w:sz w:val="24"/>
          <w:bdr w:val="nil"/>
          <w:lang w:eastAsia="ar-SA"/>
        </w:rPr>
        <w:t>.</w:t>
      </w:r>
    </w:p>
    <w:p w14:paraId="21005F37" w14:textId="6AB2D82E" w:rsidR="009159BF" w:rsidRPr="002500DA" w:rsidRDefault="009159BF" w:rsidP="009159BF">
      <w:pPr>
        <w:widowControl/>
        <w:suppressAutoHyphens/>
        <w:autoSpaceDE/>
        <w:autoSpaceDN/>
        <w:adjustRightInd/>
        <w:ind w:firstLine="567"/>
        <w:contextualSpacing/>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3.5.4. Jeigu </w:t>
      </w:r>
      <w:r w:rsidR="00C72D0F" w:rsidRPr="002500DA">
        <w:rPr>
          <w:rFonts w:ascii="Times New Roman" w:hAnsi="Times New Roman" w:cs="Times New Roman"/>
          <w:sz w:val="24"/>
          <w:lang w:eastAsia="ar-SA"/>
        </w:rPr>
        <w:t>Rangovas</w:t>
      </w:r>
      <w:r w:rsidRPr="002500DA">
        <w:rPr>
          <w:rFonts w:ascii="Times New Roman" w:hAnsi="Times New Roman" w:cs="Times New Roman"/>
          <w:sz w:val="24"/>
          <w:lang w:eastAsia="ar-SA"/>
        </w:rPr>
        <w:t xml:space="preserve"> nustato, kad Sub</w:t>
      </w:r>
      <w:r w:rsidR="00B35B30" w:rsidRPr="002500DA">
        <w:rPr>
          <w:rFonts w:ascii="Times New Roman" w:hAnsi="Times New Roman" w:cs="Times New Roman"/>
          <w:sz w:val="24"/>
          <w:lang w:eastAsia="ar-SA"/>
        </w:rPr>
        <w:t>rangov</w:t>
      </w:r>
      <w:r w:rsidRPr="002500DA">
        <w:rPr>
          <w:rFonts w:ascii="Times New Roman" w:hAnsi="Times New Roman" w:cs="Times New Roman"/>
          <w:sz w:val="24"/>
          <w:lang w:eastAsia="ar-SA"/>
        </w:rPr>
        <w:t xml:space="preserve">o pateikti Pirkimo sutarties vykdymo dokumentai yra netinkamai įforminti, pateikti ne visi Pirkimo sutarties vykdymo išlaidas pagrindžiantys dokumentai, dokumentuose pateikta informacija apie atliktus darbus yra neteisinga, atlikti darbai neatitinka Pirkimo sutarties sąlygų ar esant kitiems neatitikimams </w:t>
      </w:r>
      <w:r w:rsidR="00C72D0F" w:rsidRPr="002500DA">
        <w:rPr>
          <w:rFonts w:ascii="Times New Roman" w:hAnsi="Times New Roman" w:cs="Times New Roman"/>
          <w:sz w:val="24"/>
          <w:lang w:eastAsia="ar-SA"/>
        </w:rPr>
        <w:t>Rangovas</w:t>
      </w:r>
      <w:r w:rsidRPr="002500DA">
        <w:rPr>
          <w:rFonts w:ascii="Times New Roman" w:hAnsi="Times New Roman" w:cs="Times New Roman"/>
          <w:sz w:val="24"/>
          <w:lang w:eastAsia="ar-SA"/>
        </w:rPr>
        <w:t xml:space="preserve"> turi ne vėliau kaip per 5 (penkias) darbo dienas nuo tokio sprendimo priėmimo dienos, raštu informuoti apie tai Sub</w:t>
      </w:r>
      <w:r w:rsidR="00B35B30" w:rsidRPr="002500DA">
        <w:rPr>
          <w:rFonts w:ascii="Times New Roman" w:hAnsi="Times New Roman" w:cs="Times New Roman"/>
          <w:sz w:val="24"/>
          <w:lang w:eastAsia="ar-SA"/>
        </w:rPr>
        <w:t>rangov</w:t>
      </w:r>
      <w:r w:rsidRPr="002500DA">
        <w:rPr>
          <w:rFonts w:ascii="Times New Roman" w:hAnsi="Times New Roman" w:cs="Times New Roman"/>
          <w:sz w:val="24"/>
          <w:lang w:eastAsia="ar-SA"/>
        </w:rPr>
        <w:t>ą, nurodydamas trūkumus ir nustatydamas protingą terminą trūkumams pašalinti.</w:t>
      </w:r>
    </w:p>
    <w:p w14:paraId="26517D00" w14:textId="6525456F" w:rsidR="009159BF" w:rsidRPr="002500DA" w:rsidRDefault="009159BF" w:rsidP="009159BF">
      <w:pPr>
        <w:widowControl/>
        <w:suppressAutoHyphens/>
        <w:autoSpaceDE/>
        <w:autoSpaceDN/>
        <w:adjustRightInd/>
        <w:ind w:firstLine="567"/>
        <w:contextualSpacing/>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3.5.5. Per </w:t>
      </w:r>
      <w:r w:rsidR="00C72D0F" w:rsidRPr="002500DA">
        <w:rPr>
          <w:rFonts w:ascii="Times New Roman" w:hAnsi="Times New Roman" w:cs="Times New Roman"/>
          <w:sz w:val="24"/>
          <w:lang w:eastAsia="ar-SA"/>
        </w:rPr>
        <w:t>Rangovo</w:t>
      </w:r>
      <w:r w:rsidRPr="002500DA">
        <w:rPr>
          <w:rFonts w:ascii="Times New Roman" w:hAnsi="Times New Roman" w:cs="Times New Roman"/>
          <w:sz w:val="24"/>
          <w:lang w:eastAsia="ar-SA"/>
        </w:rPr>
        <w:t xml:space="preserve"> nustatytą terminą Sub</w:t>
      </w:r>
      <w:r w:rsidR="00B35B30" w:rsidRPr="002500DA">
        <w:rPr>
          <w:rFonts w:ascii="Times New Roman" w:hAnsi="Times New Roman" w:cs="Times New Roman"/>
          <w:sz w:val="24"/>
          <w:lang w:eastAsia="ar-SA"/>
        </w:rPr>
        <w:t>rangov</w:t>
      </w:r>
      <w:r w:rsidRPr="002500DA">
        <w:rPr>
          <w:rFonts w:ascii="Times New Roman" w:hAnsi="Times New Roman" w:cs="Times New Roman"/>
          <w:sz w:val="24"/>
          <w:lang w:eastAsia="ar-SA"/>
        </w:rPr>
        <w:t xml:space="preserve">ui pašalinus trūkumus, </w:t>
      </w:r>
      <w:r w:rsidR="00C72D0F" w:rsidRPr="002500DA">
        <w:rPr>
          <w:rFonts w:ascii="Times New Roman" w:hAnsi="Times New Roman" w:cs="Times New Roman"/>
          <w:sz w:val="24"/>
          <w:lang w:eastAsia="ar-SA"/>
        </w:rPr>
        <w:t>Rangovas</w:t>
      </w:r>
      <w:r w:rsidRPr="002500DA">
        <w:rPr>
          <w:rFonts w:ascii="Times New Roman" w:hAnsi="Times New Roman" w:cs="Times New Roman"/>
          <w:sz w:val="24"/>
          <w:lang w:eastAsia="ar-SA"/>
        </w:rPr>
        <w:t xml:space="preserve"> nustatyta tvarka pakartotinai patikrina dokumentus ir pateikia pasirašytus ir patvirtintus dokumentus </w:t>
      </w:r>
      <w:r w:rsidR="00E95925" w:rsidRPr="002500DA">
        <w:rPr>
          <w:rFonts w:ascii="Times New Roman" w:hAnsi="Times New Roman" w:cs="Times New Roman"/>
          <w:sz w:val="24"/>
          <w:lang w:eastAsia="ar-SA"/>
        </w:rPr>
        <w:t>Užsakovui</w:t>
      </w:r>
      <w:r w:rsidRPr="002500DA">
        <w:rPr>
          <w:rFonts w:ascii="Times New Roman" w:hAnsi="Times New Roman" w:cs="Times New Roman"/>
          <w:sz w:val="24"/>
          <w:lang w:eastAsia="ar-SA"/>
        </w:rPr>
        <w:t>.</w:t>
      </w:r>
    </w:p>
    <w:p w14:paraId="1F352F6F" w14:textId="446A64BA" w:rsidR="009159BF" w:rsidRPr="002500DA" w:rsidRDefault="009159BF" w:rsidP="009159BF">
      <w:pPr>
        <w:widowControl/>
        <w:suppressAutoHyphens/>
        <w:autoSpaceDE/>
        <w:autoSpaceDN/>
        <w:adjustRightInd/>
        <w:ind w:firstLine="567"/>
        <w:contextualSpacing/>
        <w:jc w:val="both"/>
        <w:rPr>
          <w:rFonts w:ascii="Times New Roman" w:hAnsi="Times New Roman" w:cs="Times New Roman"/>
          <w:sz w:val="24"/>
          <w:lang w:eastAsia="ar-SA"/>
        </w:rPr>
      </w:pPr>
      <w:r w:rsidRPr="002500DA">
        <w:rPr>
          <w:rFonts w:ascii="Times New Roman" w:hAnsi="Times New Roman" w:cs="Times New Roman"/>
          <w:sz w:val="24"/>
          <w:lang w:eastAsia="ar-SA"/>
        </w:rPr>
        <w:t>3.5.6. </w:t>
      </w:r>
      <w:r w:rsidR="00E95925" w:rsidRPr="002500DA">
        <w:rPr>
          <w:rFonts w:ascii="Times New Roman" w:hAnsi="Times New Roman" w:cs="Times New Roman"/>
          <w:sz w:val="24"/>
          <w:lang w:eastAsia="ar-SA"/>
        </w:rPr>
        <w:t>Užsakovas</w:t>
      </w:r>
      <w:r w:rsidRPr="002500DA">
        <w:rPr>
          <w:rFonts w:ascii="Times New Roman" w:hAnsi="Times New Roman" w:cs="Times New Roman"/>
          <w:sz w:val="24"/>
          <w:lang w:eastAsia="ar-SA"/>
        </w:rPr>
        <w:t xml:space="preserve"> ne vėliau kaip per 5 darbo dienas nuo Pirkimo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w:t>
      </w:r>
      <w:r w:rsidR="00E95925" w:rsidRPr="002500DA">
        <w:rPr>
          <w:rFonts w:ascii="Times New Roman" w:hAnsi="Times New Roman" w:cs="Times New Roman"/>
          <w:sz w:val="24"/>
          <w:lang w:eastAsia="ar-SA"/>
        </w:rPr>
        <w:t>us (po 1 (vieną) egzempliorių) Rangovui</w:t>
      </w:r>
      <w:r w:rsidRPr="002500DA">
        <w:rPr>
          <w:rFonts w:ascii="Times New Roman" w:hAnsi="Times New Roman" w:cs="Times New Roman"/>
          <w:sz w:val="24"/>
          <w:lang w:eastAsia="ar-SA"/>
        </w:rPr>
        <w:t xml:space="preserve"> ir Sub</w:t>
      </w:r>
      <w:r w:rsidR="00B35B30" w:rsidRPr="002500DA">
        <w:rPr>
          <w:rFonts w:ascii="Times New Roman" w:hAnsi="Times New Roman" w:cs="Times New Roman"/>
          <w:sz w:val="24"/>
          <w:lang w:eastAsia="ar-SA"/>
        </w:rPr>
        <w:t>rangov</w:t>
      </w:r>
      <w:r w:rsidRPr="002500DA">
        <w:rPr>
          <w:rFonts w:ascii="Times New Roman" w:hAnsi="Times New Roman" w:cs="Times New Roman"/>
          <w:sz w:val="24"/>
          <w:lang w:eastAsia="ar-SA"/>
        </w:rPr>
        <w:t>ui.</w:t>
      </w:r>
    </w:p>
    <w:p w14:paraId="56698546" w14:textId="7777777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3.5.7. Jeigu </w:t>
      </w:r>
      <w:r w:rsidR="00E95925" w:rsidRPr="002500DA">
        <w:rPr>
          <w:rFonts w:ascii="Times New Roman" w:eastAsia="Arial Unicode MS" w:hAnsi="Times New Roman" w:cs="Times New Roman"/>
          <w:color w:val="000000"/>
          <w:sz w:val="24"/>
          <w:bdr w:val="nil"/>
          <w:lang w:eastAsia="ar-SA"/>
        </w:rPr>
        <w:t>Užsakovas</w:t>
      </w:r>
      <w:r w:rsidRPr="002500DA">
        <w:rPr>
          <w:rFonts w:ascii="Times New Roman" w:eastAsia="Arial Unicode MS" w:hAnsi="Times New Roman" w:cs="Times New Roman"/>
          <w:color w:val="000000"/>
          <w:sz w:val="24"/>
          <w:bdr w:val="nil"/>
          <w:lang w:eastAsia="ar-SA"/>
        </w:rPr>
        <w:t xml:space="preserve"> nustato, kad </w:t>
      </w:r>
      <w:r w:rsidR="00E95925" w:rsidRPr="002500DA">
        <w:rPr>
          <w:rFonts w:ascii="Times New Roman" w:eastAsia="Arial Unicode MS" w:hAnsi="Times New Roman" w:cs="Times New Roman"/>
          <w:color w:val="000000"/>
          <w:sz w:val="24"/>
          <w:bdr w:val="nil"/>
          <w:lang w:eastAsia="ar-SA"/>
        </w:rPr>
        <w:t>Rangovo</w:t>
      </w:r>
      <w:r w:rsidRPr="002500DA">
        <w:rPr>
          <w:rFonts w:ascii="Times New Roman" w:eastAsia="Arial Unicode MS" w:hAnsi="Times New Roman" w:cs="Times New Roman"/>
          <w:color w:val="000000"/>
          <w:sz w:val="24"/>
          <w:bdr w:val="nil"/>
          <w:lang w:eastAsia="ar-SA"/>
        </w:rPr>
        <w:t xml:space="preserve"> pateikti dokumentai yra netinkamai įforminti arba pateikti ne visi Pirkimo sutarties vykdymo išlaidas pagrindžiantys dokumentai arba dokumentuose pateikta informacija apie atliktus darbus yra neteisinga, atlikti darbai neatitinka Pirkimo sutarties sąlygų ar esant kitiems neatitikimams, ne vėliau kaip per 5 (penkias) darbo dienas nuo tokio sprendimo priėmimo dienos, raštu informuoja </w:t>
      </w:r>
      <w:r w:rsidR="00E95925" w:rsidRPr="002500DA">
        <w:rPr>
          <w:rFonts w:ascii="Times New Roman" w:eastAsia="Arial Unicode MS" w:hAnsi="Times New Roman" w:cs="Times New Roman"/>
          <w:color w:val="000000"/>
          <w:sz w:val="24"/>
          <w:bdr w:val="nil"/>
          <w:lang w:eastAsia="ar-SA"/>
        </w:rPr>
        <w:t>Rangovą</w:t>
      </w:r>
      <w:r w:rsidRPr="002500DA">
        <w:rPr>
          <w:rFonts w:ascii="Times New Roman" w:eastAsia="Arial Unicode MS" w:hAnsi="Times New Roman" w:cs="Times New Roman"/>
          <w:color w:val="000000"/>
          <w:sz w:val="24"/>
          <w:bdr w:val="nil"/>
          <w:lang w:eastAsia="ar-SA"/>
        </w:rPr>
        <w:t>, nurodydamas trūkumus ir nustatydamas protingą terminą trūkumams pašalinti.</w:t>
      </w:r>
    </w:p>
    <w:p w14:paraId="292AA101" w14:textId="4E221A78"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ind w:firstLine="567"/>
        <w:contextualSpacing/>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3.5.8.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 xml:space="preserve">as tik gavęs be išlygų visų Šalių suderintą ir pasirašytą atliktų darbų aktą, suformuoja elektroninę sąskaitą-faktūrą/ PVM sąskaitą-faktūrą (toliau – Elektroninė sąskaita) ir per sistemą „E. Sąskaita“ pateikia ją </w:t>
      </w:r>
      <w:r w:rsidR="00E95925" w:rsidRPr="002500DA">
        <w:rPr>
          <w:rFonts w:ascii="Times New Roman" w:eastAsia="Arial Unicode MS" w:hAnsi="Times New Roman" w:cs="Times New Roman"/>
          <w:color w:val="000000"/>
          <w:sz w:val="24"/>
          <w:bdr w:val="nil"/>
          <w:lang w:eastAsia="ar-SA"/>
        </w:rPr>
        <w:t>Užsakovui</w:t>
      </w:r>
      <w:r w:rsidRPr="002500DA">
        <w:rPr>
          <w:rFonts w:ascii="Times New Roman" w:eastAsia="Arial Unicode MS" w:hAnsi="Times New Roman" w:cs="Times New Roman"/>
          <w:color w:val="000000"/>
          <w:sz w:val="24"/>
          <w:bdr w:val="nil"/>
          <w:lang w:eastAsia="ar-SA"/>
        </w:rPr>
        <w:t>.</w:t>
      </w:r>
    </w:p>
    <w:p w14:paraId="636F5D48" w14:textId="7777777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3.5.9. Visi Trišalės sutarties pakeitimai galioja tik tada, kai jie sudaryti raštu ir pasirašyti Šalių įgaliotų atstovų. Tokie Trišalės sutarties pakeitimai yra neatskiriama Trišalės sutarties dalis.</w:t>
      </w:r>
    </w:p>
    <w:p w14:paraId="425A7CA8" w14:textId="7777777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46D0948" w14:textId="66F7EEA7"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3.5.11. </w:t>
      </w:r>
      <w:r w:rsidR="00E95925" w:rsidRPr="002500DA">
        <w:rPr>
          <w:rFonts w:ascii="Times New Roman" w:eastAsia="Arial Unicode MS" w:hAnsi="Times New Roman" w:cs="Times New Roman"/>
          <w:color w:val="000000"/>
          <w:sz w:val="24"/>
          <w:bdr w:val="nil"/>
          <w:lang w:eastAsia="ar-SA"/>
        </w:rPr>
        <w:t>Rangovas</w:t>
      </w:r>
      <w:r w:rsidRPr="002500DA">
        <w:rPr>
          <w:rFonts w:ascii="Times New Roman" w:eastAsia="Arial Unicode MS" w:hAnsi="Times New Roman" w:cs="Times New Roman"/>
          <w:color w:val="000000"/>
          <w:sz w:val="24"/>
          <w:bdr w:val="nil"/>
          <w:lang w:eastAsia="ar-SA"/>
        </w:rPr>
        <w:t xml:space="preserve"> atsako </w:t>
      </w:r>
      <w:r w:rsidR="00E95925" w:rsidRPr="002500DA">
        <w:rPr>
          <w:rFonts w:ascii="Times New Roman" w:eastAsia="Arial Unicode MS" w:hAnsi="Times New Roman" w:cs="Times New Roman"/>
          <w:color w:val="000000"/>
          <w:sz w:val="24"/>
          <w:bdr w:val="nil"/>
          <w:lang w:eastAsia="ar-SA"/>
        </w:rPr>
        <w:t>Užsakovui</w:t>
      </w:r>
      <w:r w:rsidRPr="002500DA">
        <w:rPr>
          <w:rFonts w:ascii="Times New Roman" w:eastAsia="Arial Unicode MS" w:hAnsi="Times New Roman" w:cs="Times New Roman"/>
          <w:color w:val="000000"/>
          <w:sz w:val="24"/>
          <w:bdr w:val="nil"/>
          <w:lang w:eastAsia="ar-SA"/>
        </w:rPr>
        <w:t xml:space="preserve"> už Su</w:t>
      </w:r>
      <w:r w:rsidR="00B35B30" w:rsidRPr="002500DA">
        <w:rPr>
          <w:rFonts w:ascii="Times New Roman" w:eastAsia="Arial Unicode MS" w:hAnsi="Times New Roman" w:cs="Times New Roman"/>
          <w:color w:val="000000"/>
          <w:sz w:val="24"/>
          <w:bdr w:val="nil"/>
          <w:lang w:eastAsia="ar-SA"/>
        </w:rPr>
        <w:t>brangov</w:t>
      </w:r>
      <w:r w:rsidRPr="002500DA">
        <w:rPr>
          <w:rFonts w:ascii="Times New Roman" w:eastAsia="Arial Unicode MS" w:hAnsi="Times New Roman" w:cs="Times New Roman"/>
          <w:color w:val="000000"/>
          <w:sz w:val="24"/>
          <w:bdr w:val="nil"/>
          <w:lang w:eastAsia="ar-SA"/>
        </w:rPr>
        <w:t>o prievolių neįvykdymą ar netinkamą įvykdymą, o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 xml:space="preserve">ui – už </w:t>
      </w:r>
      <w:r w:rsidR="00E95925" w:rsidRPr="002500DA">
        <w:rPr>
          <w:rFonts w:ascii="Times New Roman" w:eastAsia="Arial Unicode MS" w:hAnsi="Times New Roman" w:cs="Times New Roman"/>
          <w:color w:val="000000"/>
          <w:sz w:val="24"/>
          <w:bdr w:val="nil"/>
          <w:lang w:eastAsia="ar-SA"/>
        </w:rPr>
        <w:t>Užsakovo</w:t>
      </w:r>
      <w:r w:rsidRPr="002500DA">
        <w:rPr>
          <w:rFonts w:ascii="Times New Roman" w:eastAsia="Arial Unicode MS" w:hAnsi="Times New Roman" w:cs="Times New Roman"/>
          <w:color w:val="000000"/>
          <w:sz w:val="24"/>
          <w:bdr w:val="nil"/>
          <w:lang w:eastAsia="ar-SA"/>
        </w:rPr>
        <w:t xml:space="preserve"> prievolių neįvykdymą ar netinkamą įvykdymą</w:t>
      </w:r>
    </w:p>
    <w:p w14:paraId="0609D73E" w14:textId="675F722F" w:rsidR="009159BF" w:rsidRPr="002500DA" w:rsidRDefault="009159BF" w:rsidP="009159BF">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Times New Roman"/>
          <w:color w:val="000000"/>
          <w:sz w:val="24"/>
          <w:bdr w:val="nil"/>
          <w:lang w:eastAsia="ar-SA"/>
        </w:rPr>
      </w:pPr>
      <w:r w:rsidRPr="002500DA">
        <w:rPr>
          <w:rFonts w:ascii="Times New Roman" w:eastAsia="Arial Unicode MS" w:hAnsi="Times New Roman" w:cs="Times New Roman"/>
          <w:color w:val="000000"/>
          <w:sz w:val="24"/>
          <w:bdr w:val="nil"/>
          <w:lang w:eastAsia="ar-SA"/>
        </w:rPr>
        <w:t xml:space="preserve">3.5.12. </w:t>
      </w:r>
      <w:r w:rsidR="00E95925" w:rsidRPr="002500DA">
        <w:rPr>
          <w:rFonts w:ascii="Times New Roman" w:eastAsia="Arial Unicode MS" w:hAnsi="Times New Roman" w:cs="Times New Roman"/>
          <w:color w:val="000000"/>
          <w:sz w:val="24"/>
          <w:bdr w:val="nil"/>
          <w:lang w:eastAsia="ar-SA"/>
        </w:rPr>
        <w:t>Užsakovas</w:t>
      </w:r>
      <w:r w:rsidRPr="002500DA">
        <w:rPr>
          <w:rFonts w:ascii="Times New Roman" w:eastAsia="Arial Unicode MS" w:hAnsi="Times New Roman" w:cs="Times New Roman"/>
          <w:color w:val="000000"/>
          <w:sz w:val="24"/>
          <w:bdr w:val="nil"/>
          <w:lang w:eastAsia="ar-SA"/>
        </w:rPr>
        <w:t xml:space="preserve"> ir Sub</w:t>
      </w:r>
      <w:r w:rsidR="00B35B30" w:rsidRPr="002500DA">
        <w:rPr>
          <w:rFonts w:ascii="Times New Roman" w:eastAsia="Arial Unicode MS" w:hAnsi="Times New Roman" w:cs="Times New Roman"/>
          <w:color w:val="000000"/>
          <w:sz w:val="24"/>
          <w:bdr w:val="nil"/>
          <w:lang w:eastAsia="ar-SA"/>
        </w:rPr>
        <w:t>rangov</w:t>
      </w:r>
      <w:r w:rsidRPr="002500DA">
        <w:rPr>
          <w:rFonts w:ascii="Times New Roman" w:eastAsia="Arial Unicode MS" w:hAnsi="Times New Roman" w:cs="Times New Roman"/>
          <w:color w:val="000000"/>
          <w:sz w:val="24"/>
          <w:bdr w:val="nil"/>
          <w:lang w:eastAsia="ar-SA"/>
        </w:rPr>
        <w:t xml:space="preserve">as neturi teisės reikšti vienas kitam piniginių reikalavimų, susijusių su sutarčių, kiekvieno iš jų sudarytų su </w:t>
      </w:r>
      <w:r w:rsidR="00E95925" w:rsidRPr="002500DA">
        <w:rPr>
          <w:rFonts w:ascii="Times New Roman" w:eastAsia="Arial Unicode MS" w:hAnsi="Times New Roman" w:cs="Times New Roman"/>
          <w:color w:val="000000"/>
          <w:sz w:val="24"/>
          <w:bdr w:val="nil"/>
          <w:lang w:eastAsia="ar-SA"/>
        </w:rPr>
        <w:t>Rangovu</w:t>
      </w:r>
      <w:r w:rsidRPr="002500DA">
        <w:rPr>
          <w:rFonts w:ascii="Times New Roman" w:eastAsia="Arial Unicode MS" w:hAnsi="Times New Roman" w:cs="Times New Roman"/>
          <w:color w:val="000000"/>
          <w:sz w:val="24"/>
          <w:bdr w:val="nil"/>
          <w:lang w:eastAsia="ar-SA"/>
        </w:rPr>
        <w:t>, pažeidimu.</w:t>
      </w:r>
    </w:p>
    <w:p w14:paraId="42930EF5" w14:textId="77777777" w:rsidR="009159BF" w:rsidRPr="002500DA" w:rsidRDefault="009159BF" w:rsidP="009159BF">
      <w:pPr>
        <w:widowControl/>
        <w:tabs>
          <w:tab w:val="num" w:pos="1106"/>
        </w:tabs>
        <w:suppressAutoHyphens/>
        <w:autoSpaceDE/>
        <w:autoSpaceDN/>
        <w:adjustRightInd/>
        <w:ind w:firstLine="0"/>
        <w:jc w:val="both"/>
        <w:rPr>
          <w:rFonts w:ascii="Times New Roman" w:hAnsi="Times New Roman" w:cs="Times New Roman"/>
          <w:sz w:val="24"/>
          <w:lang w:eastAsia="ar-SA"/>
        </w:rPr>
      </w:pPr>
    </w:p>
    <w:p w14:paraId="1EB1B801" w14:textId="2D95D702" w:rsidR="009159BF" w:rsidRPr="002500DA" w:rsidRDefault="009159BF" w:rsidP="00D40F6E">
      <w:pPr>
        <w:pStyle w:val="Sraopastraipa"/>
        <w:numPr>
          <w:ilvl w:val="0"/>
          <w:numId w:val="26"/>
        </w:numPr>
        <w:suppressAutoHyphens/>
        <w:jc w:val="center"/>
        <w:outlineLvl w:val="0"/>
        <w:rPr>
          <w:rFonts w:ascii="Times New Roman" w:eastAsia="Calibri" w:hAnsi="Times New Roman"/>
          <w:b/>
          <w:szCs w:val="24"/>
          <w:lang w:eastAsia="ar-SA"/>
        </w:rPr>
      </w:pPr>
      <w:r w:rsidRPr="002500DA">
        <w:rPr>
          <w:rFonts w:ascii="Times New Roman" w:eastAsia="Calibri" w:hAnsi="Times New Roman"/>
          <w:b/>
          <w:szCs w:val="24"/>
          <w:lang w:eastAsia="ar-SA"/>
        </w:rPr>
        <w:t>DARBŲ ATLIKIMO TERMINAI</w:t>
      </w:r>
    </w:p>
    <w:p w14:paraId="31E0677F" w14:textId="77777777" w:rsidR="00D40F6E" w:rsidRPr="002500DA" w:rsidRDefault="00D40F6E" w:rsidP="00D40F6E">
      <w:pPr>
        <w:pStyle w:val="Sraopastraipa"/>
        <w:suppressAutoHyphens/>
        <w:outlineLvl w:val="0"/>
        <w:rPr>
          <w:rFonts w:ascii="Times New Roman" w:eastAsia="Calibri" w:hAnsi="Times New Roman"/>
          <w:b/>
          <w:szCs w:val="24"/>
          <w:lang w:eastAsia="ar-SA"/>
        </w:rPr>
      </w:pPr>
    </w:p>
    <w:p w14:paraId="22ECC087" w14:textId="0C024563" w:rsidR="009159BF" w:rsidRPr="002500DA" w:rsidRDefault="009159BF" w:rsidP="009159BF">
      <w:pPr>
        <w:widowControl/>
        <w:tabs>
          <w:tab w:val="left" w:pos="993"/>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4.1</w:t>
      </w:r>
      <w:r w:rsidRPr="002500DA">
        <w:rPr>
          <w:rFonts w:ascii="Times New Roman" w:hAnsi="Times New Roman" w:cs="Times New Roman"/>
          <w:sz w:val="24"/>
        </w:rPr>
        <w:t xml:space="preserve">. </w:t>
      </w:r>
      <w:r w:rsidRPr="002500DA">
        <w:rPr>
          <w:rFonts w:ascii="Times New Roman" w:hAnsi="Times New Roman" w:cs="Times New Roman"/>
          <w:sz w:val="24"/>
          <w:lang w:eastAsia="ar-SA"/>
        </w:rPr>
        <w:t>D</w:t>
      </w:r>
      <w:r w:rsidR="00555834" w:rsidRPr="002500DA">
        <w:rPr>
          <w:rFonts w:ascii="Times New Roman" w:hAnsi="Times New Roman" w:cs="Times New Roman"/>
          <w:sz w:val="24"/>
          <w:lang w:eastAsia="ar-SA"/>
        </w:rPr>
        <w:t>arbai turi būti atlikti iki 2022</w:t>
      </w:r>
      <w:r w:rsidRPr="002500DA">
        <w:rPr>
          <w:rFonts w:ascii="Times New Roman" w:hAnsi="Times New Roman" w:cs="Times New Roman"/>
          <w:sz w:val="24"/>
          <w:lang w:eastAsia="ar-SA"/>
        </w:rPr>
        <w:t xml:space="preserve"> m. </w:t>
      </w:r>
      <w:r w:rsidR="00F44138">
        <w:rPr>
          <w:rFonts w:ascii="Times New Roman" w:hAnsi="Times New Roman" w:cs="Times New Roman"/>
          <w:sz w:val="24"/>
          <w:lang w:eastAsia="ar-SA"/>
        </w:rPr>
        <w:t>liepos</w:t>
      </w:r>
      <w:r w:rsidR="00555834" w:rsidRPr="002500DA">
        <w:rPr>
          <w:rFonts w:ascii="Times New Roman" w:hAnsi="Times New Roman" w:cs="Times New Roman"/>
          <w:sz w:val="24"/>
          <w:lang w:eastAsia="ar-SA"/>
        </w:rPr>
        <w:t xml:space="preserve"> 3</w:t>
      </w:r>
      <w:r w:rsidR="00F44138">
        <w:rPr>
          <w:rFonts w:ascii="Times New Roman" w:hAnsi="Times New Roman" w:cs="Times New Roman"/>
          <w:sz w:val="24"/>
          <w:lang w:eastAsia="ar-SA"/>
        </w:rPr>
        <w:t>1</w:t>
      </w:r>
      <w:r w:rsidRPr="002500DA">
        <w:rPr>
          <w:rFonts w:ascii="Times New Roman" w:hAnsi="Times New Roman" w:cs="Times New Roman"/>
          <w:sz w:val="24"/>
          <w:lang w:eastAsia="ar-SA"/>
        </w:rPr>
        <w:t xml:space="preserve"> d.</w:t>
      </w:r>
    </w:p>
    <w:p w14:paraId="6FA2BD6D" w14:textId="7F70E6E1" w:rsidR="00E74363" w:rsidRPr="002500DA" w:rsidRDefault="009159BF" w:rsidP="00E74363">
      <w:pPr>
        <w:widowControl/>
        <w:autoSpaceDE/>
        <w:autoSpaceDN/>
        <w:adjustRightInd/>
        <w:ind w:firstLine="567"/>
        <w:jc w:val="both"/>
        <w:rPr>
          <w:rFonts w:ascii="Times New Roman" w:hAnsi="Times New Roman" w:cs="Times New Roman"/>
          <w:sz w:val="24"/>
          <w:lang w:eastAsia="en-US"/>
        </w:rPr>
      </w:pPr>
      <w:r w:rsidRPr="002500DA">
        <w:rPr>
          <w:rFonts w:ascii="Times New Roman" w:hAnsi="Times New Roman" w:cs="Times New Roman"/>
          <w:sz w:val="24"/>
          <w:lang w:eastAsia="ar-SA"/>
        </w:rPr>
        <w:t xml:space="preserve">4.2. </w:t>
      </w:r>
      <w:r w:rsidR="00E74363" w:rsidRPr="002500DA">
        <w:rPr>
          <w:rFonts w:ascii="Times New Roman" w:hAnsi="Times New Roman" w:cs="Times New Roman"/>
          <w:sz w:val="24"/>
        </w:rPr>
        <w:t xml:space="preserve">Darbų atlikimo </w:t>
      </w:r>
      <w:r w:rsidR="00F44138">
        <w:rPr>
          <w:rFonts w:ascii="Times New Roman" w:hAnsi="Times New Roman" w:cs="Times New Roman"/>
          <w:sz w:val="24"/>
        </w:rPr>
        <w:t xml:space="preserve">pratęsimo </w:t>
      </w:r>
      <w:r w:rsidR="00E74363" w:rsidRPr="002500DA">
        <w:rPr>
          <w:rFonts w:ascii="Times New Roman" w:hAnsi="Times New Roman" w:cs="Times New Roman"/>
          <w:sz w:val="24"/>
        </w:rPr>
        <w:t>terminas</w:t>
      </w:r>
      <w:r w:rsidR="00F44138">
        <w:rPr>
          <w:rFonts w:ascii="Times New Roman" w:hAnsi="Times New Roman" w:cs="Times New Roman"/>
          <w:sz w:val="24"/>
        </w:rPr>
        <w:t xml:space="preserve"> nenumatomas.</w:t>
      </w:r>
      <w:r w:rsidR="00E74363" w:rsidRPr="002500DA">
        <w:rPr>
          <w:rFonts w:ascii="Times New Roman" w:hAnsi="Times New Roman" w:cs="Times New Roman"/>
          <w:sz w:val="24"/>
        </w:rPr>
        <w:t xml:space="preserve"> </w:t>
      </w:r>
    </w:p>
    <w:p w14:paraId="5149FC40" w14:textId="77777777" w:rsidR="00C72D0F" w:rsidRPr="002500DA" w:rsidRDefault="009159BF" w:rsidP="00C72D0F">
      <w:pPr>
        <w:ind w:firstLine="567"/>
        <w:contextualSpacing/>
        <w:jc w:val="both"/>
        <w:rPr>
          <w:rFonts w:ascii="Times New Roman" w:hAnsi="Times New Roman" w:cs="Times New Roman"/>
          <w:sz w:val="24"/>
        </w:rPr>
      </w:pPr>
      <w:r w:rsidRPr="002500DA">
        <w:rPr>
          <w:rFonts w:ascii="Times New Roman" w:hAnsi="Times New Roman" w:cs="Times New Roman"/>
          <w:sz w:val="24"/>
          <w:lang w:eastAsia="ar-SA"/>
        </w:rPr>
        <w:t xml:space="preserve">4.3. </w:t>
      </w:r>
      <w:r w:rsidR="00C72D0F" w:rsidRPr="002500DA">
        <w:rPr>
          <w:rFonts w:ascii="Times New Roman" w:hAnsi="Times New Roman" w:cs="Times New Roman"/>
          <w:sz w:val="24"/>
        </w:rPr>
        <w:t xml:space="preserve">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 </w:t>
      </w:r>
    </w:p>
    <w:p w14:paraId="1E5F149E" w14:textId="77777777" w:rsidR="00E95925" w:rsidRPr="002500DA" w:rsidRDefault="00C72D0F" w:rsidP="00E74363">
      <w:pPr>
        <w:widowControl/>
        <w:tabs>
          <w:tab w:val="left" w:pos="993"/>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4.4. </w:t>
      </w:r>
      <w:r w:rsidR="00E95925" w:rsidRPr="002500DA">
        <w:rPr>
          <w:rFonts w:ascii="Times New Roman" w:hAnsi="Times New Roman" w:cs="Times New Roman"/>
          <w:sz w:val="24"/>
          <w:lang w:eastAsia="ar-SA"/>
        </w:rPr>
        <w:t>Sutartinių įsipareigojimų, kurių vykdymas buvo sus</w:t>
      </w:r>
      <w:r w:rsidR="00443673" w:rsidRPr="002500DA">
        <w:rPr>
          <w:rFonts w:ascii="Times New Roman" w:hAnsi="Times New Roman" w:cs="Times New Roman"/>
          <w:sz w:val="24"/>
          <w:lang w:eastAsia="ar-SA"/>
        </w:rPr>
        <w:t>tabdytas, vykdymo terminas pratę</w:t>
      </w:r>
      <w:r w:rsidR="00E95925" w:rsidRPr="002500DA">
        <w:rPr>
          <w:rFonts w:ascii="Times New Roman" w:hAnsi="Times New Roman" w:cs="Times New Roman"/>
          <w:sz w:val="24"/>
          <w:lang w:eastAsia="ar-SA"/>
        </w:rPr>
        <w:t>siamas laikotarpiui, kuris, išnykus aplinkybėms, dėl kurių sutartinių įsipareigojimų (jų dalies) vykdymas buvo sustabdytas</w:t>
      </w:r>
      <w:r w:rsidR="00443673" w:rsidRPr="002500DA">
        <w:rPr>
          <w:rFonts w:ascii="Times New Roman" w:hAnsi="Times New Roman" w:cs="Times New Roman"/>
          <w:sz w:val="24"/>
          <w:lang w:eastAsia="ar-SA"/>
        </w:rPr>
        <w:t>, pagal sutartį likęs Rangovo sutartinių įsipareigojimų (jų dalies) vykdymui iki kol sutartinių įsipareigojimų (jų dalies) vykdymas buvo sustabdytas.</w:t>
      </w:r>
    </w:p>
    <w:p w14:paraId="40A6C46B" w14:textId="77777777" w:rsidR="009159BF" w:rsidRPr="002500DA" w:rsidRDefault="00E95925" w:rsidP="00E74363">
      <w:pPr>
        <w:widowControl/>
        <w:tabs>
          <w:tab w:val="left" w:pos="993"/>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lastRenderedPageBreak/>
        <w:t xml:space="preserve">4.5. </w:t>
      </w:r>
      <w:r w:rsidR="009159BF" w:rsidRPr="002500DA">
        <w:rPr>
          <w:rFonts w:ascii="Times New Roman" w:hAnsi="Times New Roman" w:cs="Times New Roman"/>
          <w:sz w:val="24"/>
          <w:lang w:eastAsia="ar-SA"/>
        </w:rPr>
        <w:t>Darbų pabaiga pagal Sutartį bus laikomas momentas, kai bus užbaigti visi Sutartyje numatyti Darbai ir priimti pagal šios Sutarties 8 skyrių.</w:t>
      </w:r>
    </w:p>
    <w:p w14:paraId="544B53B6" w14:textId="77777777" w:rsidR="009C31EA" w:rsidRPr="002500DA" w:rsidRDefault="009C31EA" w:rsidP="009159BF">
      <w:pPr>
        <w:widowControl/>
        <w:suppressAutoHyphens/>
        <w:autoSpaceDE/>
        <w:autoSpaceDN/>
        <w:adjustRightInd/>
        <w:ind w:firstLine="0"/>
        <w:rPr>
          <w:rFonts w:ascii="Times New Roman" w:hAnsi="Times New Roman" w:cs="Times New Roman"/>
          <w:sz w:val="24"/>
          <w:lang w:eastAsia="ar-SA"/>
        </w:rPr>
      </w:pPr>
    </w:p>
    <w:p w14:paraId="5D5184B7" w14:textId="0F3A4523" w:rsidR="009159BF" w:rsidRPr="002500DA" w:rsidRDefault="009159BF" w:rsidP="00D40F6E">
      <w:pPr>
        <w:pStyle w:val="Sraopastraipa"/>
        <w:numPr>
          <w:ilvl w:val="0"/>
          <w:numId w:val="26"/>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ŠALIŲ ĮSIPAREIGOJIMAI</w:t>
      </w:r>
    </w:p>
    <w:p w14:paraId="4AC8AA4E" w14:textId="77777777" w:rsidR="00D40F6E" w:rsidRPr="002500DA" w:rsidRDefault="00D40F6E" w:rsidP="00D40F6E">
      <w:pPr>
        <w:pStyle w:val="Sraopastraipa"/>
        <w:suppressAutoHyphens/>
        <w:outlineLvl w:val="0"/>
        <w:rPr>
          <w:rFonts w:ascii="Times New Roman" w:hAnsi="Times New Roman"/>
          <w:b/>
          <w:szCs w:val="24"/>
          <w:lang w:eastAsia="ar-SA"/>
        </w:rPr>
      </w:pPr>
    </w:p>
    <w:p w14:paraId="1B5D5958"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2500DA">
        <w:rPr>
          <w:rFonts w:ascii="Times New Roman" w:hAnsi="Times New Roman" w:cs="Times New Roman"/>
          <w:color w:val="000000"/>
          <w:sz w:val="24"/>
          <w:lang w:eastAsia="ar-SA"/>
        </w:rPr>
        <w:t>5.1. Užsakovas įsipareigoja:</w:t>
      </w:r>
    </w:p>
    <w:p w14:paraId="673937EB"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2500DA">
        <w:rPr>
          <w:rFonts w:ascii="Times New Roman" w:hAnsi="Times New Roman" w:cs="Times New Roman"/>
          <w:color w:val="000000"/>
          <w:sz w:val="24"/>
          <w:lang w:eastAsia="ar-SA"/>
        </w:rPr>
        <w:t>5.1.1. nustatyti darbų apimtį ir atlikimo sąlygas;</w:t>
      </w:r>
    </w:p>
    <w:p w14:paraId="19231FFE"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5.1.2. pranešti, kas vykdys darbų kokybės priežiūrą;</w:t>
      </w:r>
    </w:p>
    <w:p w14:paraId="738F2325"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5.1.3. priimti iš Rangovo užbaigtus darbus ir už juos atsiskaityti;</w:t>
      </w:r>
    </w:p>
    <w:p w14:paraId="55443468"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14:paraId="349B5E43" w14:textId="77777777" w:rsidR="009159BF" w:rsidRPr="002500DA" w:rsidRDefault="009159BF" w:rsidP="009159BF">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 Rangovas įsipareigoja:</w:t>
      </w:r>
    </w:p>
    <w:p w14:paraId="477BFA12"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7A35542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 xml:space="preserve">5.2.2. </w:t>
      </w:r>
      <w:r w:rsidRPr="002500DA">
        <w:rPr>
          <w:rFonts w:ascii="Times New Roman" w:hAnsi="Times New Roman" w:cs="Times New Roman"/>
          <w:sz w:val="24"/>
          <w:lang w:eastAsia="ar-SA"/>
        </w:rPr>
        <w:t>naudoti tik Darbų vykdymui ir naudojimo sąlygoms tinkamą įrangą ir medžiagas</w:t>
      </w:r>
      <w:r w:rsidRPr="002500DA">
        <w:rPr>
          <w:rFonts w:ascii="Times New Roman" w:hAnsi="Times New Roman" w:cs="Times New Roman"/>
          <w:color w:val="000000"/>
          <w:sz w:val="24"/>
          <w:lang w:eastAsia="ar-SA"/>
        </w:rPr>
        <w:t>;</w:t>
      </w:r>
    </w:p>
    <w:p w14:paraId="6AEB927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color w:val="000000"/>
          <w:sz w:val="24"/>
          <w:lang w:eastAsia="ar-SA"/>
        </w:rPr>
        <w:t xml:space="preserve">5.2.3. </w:t>
      </w:r>
      <w:r w:rsidRPr="002500DA">
        <w:rPr>
          <w:rFonts w:ascii="Times New Roman" w:hAnsi="Times New Roman" w:cs="Times New Roman"/>
          <w:sz w:val="24"/>
          <w:lang w:eastAsia="ar-SA"/>
        </w:rPr>
        <w:t>pateikti Užsakovui medžiagų, gaminių ir konstrukcijų sertifikatus, išpildomąją dokumentaciją, darbų vykdymo žurnalą;</w:t>
      </w:r>
    </w:p>
    <w:p w14:paraId="6A60030D"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0061FFBD"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color w:val="000000"/>
          <w:sz w:val="24"/>
          <w:lang w:eastAsia="ar-SA"/>
        </w:rPr>
        <w:t xml:space="preserve">5.2.5. </w:t>
      </w:r>
      <w:r w:rsidRPr="002500DA">
        <w:rPr>
          <w:rFonts w:ascii="Times New Roman" w:hAnsi="Times New Roman" w:cs="Times New Roman"/>
          <w:sz w:val="24"/>
          <w:lang w:eastAsia="ar-SA"/>
        </w:rPr>
        <w:t>būti atsakingu už visus savo veiksmus ir statybos darbų metodų tinkamumą, patikimumą visu Darbų vykdymo laikotarpiu;</w:t>
      </w:r>
    </w:p>
    <w:p w14:paraId="4A9CAC5C"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5.2.6. pašalinti iš statybvietės visas statybines atliekas ir šiukšles;</w:t>
      </w:r>
    </w:p>
    <w:p w14:paraId="778D0FD3"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9A50809"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4B32412C"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5.2.9. garantuoti, kad atlikti darbai atitinka norminių statybos dokumentų reikalavimus;</w:t>
      </w:r>
    </w:p>
    <w:p w14:paraId="61FB1138" w14:textId="77777777" w:rsidR="009159BF" w:rsidRPr="002500DA" w:rsidRDefault="009159BF" w:rsidP="009159BF">
      <w:pPr>
        <w:widowControl/>
        <w:suppressAutoHyphens/>
        <w:autoSpaceDE/>
        <w:autoSpaceDN/>
        <w:adjustRightInd/>
        <w:ind w:firstLine="567"/>
        <w:jc w:val="both"/>
        <w:rPr>
          <w:rFonts w:ascii="Times New Roman" w:eastAsia="Calibri" w:hAnsi="Times New Roman" w:cs="Times New Roman"/>
          <w:sz w:val="24"/>
          <w:lang w:eastAsia="ar-SA"/>
        </w:rPr>
      </w:pPr>
      <w:r w:rsidRPr="002500DA">
        <w:rPr>
          <w:rFonts w:ascii="Times New Roman" w:hAnsi="Times New Roman" w:cs="Times New Roman"/>
          <w:color w:val="000000"/>
          <w:sz w:val="24"/>
          <w:lang w:eastAsia="ar-SA"/>
        </w:rPr>
        <w:t xml:space="preserve">5.2.10. </w:t>
      </w:r>
      <w:r w:rsidRPr="002500DA">
        <w:rPr>
          <w:rFonts w:ascii="Times New Roman" w:eastAsia="Calibri" w:hAnsi="Times New Roman" w:cs="Times New Roman"/>
          <w:sz w:val="24"/>
          <w:lang w:eastAsia="ar-SA"/>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77D0822F" w14:textId="77777777" w:rsidR="009159BF" w:rsidRPr="002500DA" w:rsidRDefault="009159BF" w:rsidP="009159BF">
      <w:pPr>
        <w:widowControl/>
        <w:suppressAutoHyphens/>
        <w:autoSpaceDE/>
        <w:autoSpaceDN/>
        <w:adjustRightInd/>
        <w:ind w:firstLine="567"/>
        <w:jc w:val="both"/>
        <w:rPr>
          <w:rFonts w:ascii="Times New Roman" w:eastAsia="Calibri" w:hAnsi="Times New Roman" w:cs="Times New Roman"/>
          <w:sz w:val="24"/>
          <w:lang w:eastAsia="ar-SA"/>
        </w:rPr>
      </w:pPr>
      <w:r w:rsidRPr="002500DA">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51F340C"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5.2.12. Iki Darbų pradžios paskirti Lietuvos Respublikos teisės aktų nustatyta tvarka atestuotą statybos darbų vadovą, kuris privalo vykdyti pareigas numatytas STR 1.06.01:2016 „Statybos darbai. Statinio statybos priežiūra“;</w:t>
      </w:r>
    </w:p>
    <w:p w14:paraId="691C6448"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5.2.13. sudaryti sąlygas Užsakovo atstovams lankytis Darbų atlikimo objekte bei susipažinti su visa Darbų dokumentacija;</w:t>
      </w:r>
    </w:p>
    <w:p w14:paraId="014019A4" w14:textId="6CECA6F0"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sidR="00CA67E0">
        <w:rPr>
          <w:rFonts w:ascii="Times New Roman" w:hAnsi="Times New Roman" w:cs="Times New Roman"/>
          <w:sz w:val="24"/>
          <w:lang w:eastAsia="ar-SA"/>
        </w:rPr>
        <w:t>paprastojo</w:t>
      </w:r>
      <w:r w:rsidRPr="002500DA">
        <w:rPr>
          <w:rFonts w:ascii="Times New Roman" w:hAnsi="Times New Roman" w:cs="Times New Roman"/>
          <w:sz w:val="24"/>
          <w:lang w:eastAsia="ar-SA"/>
        </w:rPr>
        <w:t xml:space="preserve"> remonto aprašą ir duomenis. Turi būti laikoma, kad Sutartyje nurodyta kaina apima visus Rangovo įsipareigojimus pagal Sutartį ir visa, kas būtina tinkamam Darbų </w:t>
      </w:r>
      <w:r w:rsidRPr="002500DA">
        <w:rPr>
          <w:rFonts w:ascii="Times New Roman" w:hAnsi="Times New Roman" w:cs="Times New Roman"/>
          <w:sz w:val="24"/>
          <w:lang w:eastAsia="ar-SA"/>
        </w:rPr>
        <w:lastRenderedPageBreak/>
        <w:t xml:space="preserve">vykdymui ir užbaigimui, įskaitant </w:t>
      </w:r>
      <w:r w:rsidRPr="002500DA">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2500DA">
        <w:rPr>
          <w:rFonts w:ascii="Times New Roman" w:hAnsi="Times New Roman" w:cs="Times New Roman"/>
          <w:sz w:val="24"/>
          <w:lang w:eastAsia="ar-SA"/>
        </w:rPr>
        <w:t>;</w:t>
      </w:r>
    </w:p>
    <w:p w14:paraId="1324693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5.2.15. prisiimti atsakomybei ir rizikai Darbų faktinių kiekių neatitikimą orientaciniams (projektiniams) kiekiams. </w:t>
      </w:r>
      <w:r w:rsidRPr="002500DA">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2500DA">
        <w:rPr>
          <w:rFonts w:ascii="Times New Roman" w:hAnsi="Times New Roman" w:cs="Times New Roman"/>
          <w:sz w:val="24"/>
          <w:lang w:eastAsia="ar-SA"/>
        </w:rPr>
        <w:t>13 skyriuje</w:t>
      </w:r>
      <w:r w:rsidRPr="002500DA">
        <w:rPr>
          <w:rFonts w:ascii="Times New Roman" w:hAnsi="Times New Roman" w:cs="Times New Roman"/>
          <w:sz w:val="24"/>
        </w:rPr>
        <w:t>.</w:t>
      </w:r>
    </w:p>
    <w:p w14:paraId="76E63FF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rPr>
      </w:pPr>
      <w:r w:rsidRPr="002500DA">
        <w:rPr>
          <w:rFonts w:ascii="Times New Roman" w:hAnsi="Times New Roman" w:cs="Times New Roman"/>
          <w:color w:val="000000"/>
          <w:sz w:val="24"/>
          <w:lang w:eastAsia="ar-SA"/>
        </w:rPr>
        <w:t>5.2.16. savo sąskaita atlyginti nuostolius, kurie atsirado dėl netinkamo darbų vykdymo</w:t>
      </w:r>
      <w:r w:rsidRPr="002500DA">
        <w:rPr>
          <w:rFonts w:ascii="Times New Roman" w:eastAsia="Calibri" w:hAnsi="Times New Roman" w:cs="Times New Roman"/>
          <w:sz w:val="24"/>
          <w:lang w:eastAsia="ar-SA"/>
        </w:rPr>
        <w:t xml:space="preserve"> ir apsaugoti Užsakovą nuo visų pretenzijų, kompensacijų</w:t>
      </w:r>
      <w:r w:rsidRPr="002500DA">
        <w:rPr>
          <w:rFonts w:ascii="Times New Roman" w:hAnsi="Times New Roman" w:cs="Times New Roman"/>
          <w:color w:val="000000"/>
          <w:sz w:val="24"/>
          <w:lang w:eastAsia="ar-SA"/>
        </w:rPr>
        <w:t>;</w:t>
      </w:r>
    </w:p>
    <w:p w14:paraId="7A32021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6B8857D2" w14:textId="77777777" w:rsidR="009159BF" w:rsidRPr="002500DA" w:rsidRDefault="009159BF" w:rsidP="009159BF">
      <w:pPr>
        <w:widowControl/>
        <w:suppressAutoHyphens/>
        <w:autoSpaceDE/>
        <w:autoSpaceDN/>
        <w:adjustRightInd/>
        <w:ind w:firstLine="567"/>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5.2.18. įforminti priežiūros darbų atlikimo dokumentus;</w:t>
      </w:r>
    </w:p>
    <w:p w14:paraId="689DF72B" w14:textId="77777777" w:rsidR="009159BF" w:rsidRPr="002500DA" w:rsidRDefault="009159BF" w:rsidP="009159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0F200B69" w14:textId="77777777" w:rsidR="009159BF" w:rsidRPr="002500DA" w:rsidRDefault="009159BF" w:rsidP="009159BF">
      <w:pPr>
        <w:widowControl/>
        <w:suppressAutoHyphens/>
        <w:autoSpaceDE/>
        <w:autoSpaceDN/>
        <w:adjustRightInd/>
        <w:ind w:firstLine="567"/>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5.2.20. vykdyti darbų pirkimo metu visus pateiktus įsipareigojimus;</w:t>
      </w:r>
    </w:p>
    <w:p w14:paraId="5B626601" w14:textId="77777777" w:rsidR="009159BF" w:rsidRPr="002500DA" w:rsidRDefault="009159BF" w:rsidP="009159BF">
      <w:pPr>
        <w:widowControl/>
        <w:suppressAutoHyphens/>
        <w:autoSpaceDE/>
        <w:autoSpaceDN/>
        <w:adjustRightInd/>
        <w:ind w:firstLine="567"/>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5.2.21. įspėti Užsakovą, jei jo nurodymų laikymasis kelia grėsmę atliekamų darbų kokybei;</w:t>
      </w:r>
    </w:p>
    <w:p w14:paraId="5BC83949" w14:textId="54E28DD7" w:rsidR="009159BF" w:rsidRPr="006838BF" w:rsidRDefault="009159BF" w:rsidP="006838BF">
      <w:pPr>
        <w:widowControl/>
        <w:suppressAutoHyphens/>
        <w:autoSpaceDE/>
        <w:autoSpaceDN/>
        <w:adjustRightInd/>
        <w:ind w:firstLine="567"/>
        <w:jc w:val="both"/>
        <w:rPr>
          <w:rFonts w:ascii="Times New Roman" w:hAnsi="Times New Roman" w:cs="Times New Roman"/>
          <w:color w:val="000000"/>
          <w:sz w:val="24"/>
          <w:lang w:eastAsia="ar-SA"/>
        </w:rPr>
      </w:pPr>
      <w:r w:rsidRPr="002500DA">
        <w:rPr>
          <w:rFonts w:ascii="Times New Roman" w:hAnsi="Times New Roman" w:cs="Times New Roman"/>
          <w:color w:val="000000"/>
          <w:sz w:val="24"/>
          <w:lang w:eastAsia="ar-SA"/>
        </w:rPr>
        <w:t>5.2.22. laiku pranešti Užsakovui apie kitas aplinkybes, kenkiančias d</w:t>
      </w:r>
      <w:r w:rsidR="005A695F" w:rsidRPr="002500DA">
        <w:rPr>
          <w:rFonts w:ascii="Times New Roman" w:hAnsi="Times New Roman" w:cs="Times New Roman"/>
          <w:color w:val="000000"/>
          <w:sz w:val="24"/>
          <w:lang w:eastAsia="ar-SA"/>
        </w:rPr>
        <w:t>arbų kokybei, atlikimo terminui</w:t>
      </w:r>
    </w:p>
    <w:p w14:paraId="2795E1FC" w14:textId="77777777" w:rsidR="009C31EA" w:rsidRPr="002500DA" w:rsidRDefault="009C31EA" w:rsidP="009159BF">
      <w:pPr>
        <w:widowControl/>
        <w:suppressAutoHyphens/>
        <w:autoSpaceDE/>
        <w:autoSpaceDN/>
        <w:adjustRightInd/>
        <w:ind w:firstLine="426"/>
        <w:jc w:val="both"/>
        <w:outlineLvl w:val="0"/>
        <w:rPr>
          <w:rFonts w:ascii="Times New Roman" w:hAnsi="Times New Roman" w:cs="Times New Roman"/>
          <w:b/>
          <w:sz w:val="24"/>
          <w:lang w:eastAsia="ar-SA"/>
        </w:rPr>
      </w:pPr>
    </w:p>
    <w:p w14:paraId="2B4A9564" w14:textId="77777777" w:rsidR="009159BF" w:rsidRPr="002500DA" w:rsidRDefault="009159BF" w:rsidP="009159BF">
      <w:pPr>
        <w:widowControl/>
        <w:suppressAutoHyphens/>
        <w:autoSpaceDE/>
        <w:autoSpaceDN/>
        <w:adjustRightInd/>
        <w:ind w:firstLine="426"/>
        <w:jc w:val="center"/>
        <w:outlineLvl w:val="0"/>
        <w:rPr>
          <w:rFonts w:ascii="Times New Roman" w:hAnsi="Times New Roman" w:cs="Times New Roman"/>
          <w:b/>
          <w:sz w:val="24"/>
          <w:lang w:eastAsia="ar-SA"/>
        </w:rPr>
      </w:pPr>
      <w:r w:rsidRPr="002500DA">
        <w:rPr>
          <w:rFonts w:ascii="Times New Roman" w:hAnsi="Times New Roman" w:cs="Times New Roman"/>
          <w:b/>
          <w:sz w:val="24"/>
          <w:lang w:eastAsia="ar-SA"/>
        </w:rPr>
        <w:t>6. ŠALIŲ TEISĖS</w:t>
      </w:r>
    </w:p>
    <w:p w14:paraId="6751D812" w14:textId="77777777" w:rsidR="009159BF" w:rsidRPr="002500DA" w:rsidRDefault="009159BF" w:rsidP="009159BF">
      <w:pPr>
        <w:widowControl/>
        <w:suppressAutoHyphens/>
        <w:autoSpaceDE/>
        <w:autoSpaceDN/>
        <w:adjustRightInd/>
        <w:ind w:firstLine="567"/>
        <w:outlineLvl w:val="0"/>
        <w:rPr>
          <w:rFonts w:ascii="Times New Roman" w:hAnsi="Times New Roman" w:cs="Times New Roman"/>
          <w:sz w:val="24"/>
          <w:lang w:eastAsia="ar-SA"/>
        </w:rPr>
      </w:pPr>
      <w:r w:rsidRPr="002500DA">
        <w:rPr>
          <w:rFonts w:ascii="Times New Roman" w:hAnsi="Times New Roman" w:cs="Times New Roman"/>
          <w:sz w:val="24"/>
          <w:lang w:eastAsia="ar-SA"/>
        </w:rPr>
        <w:t>6.1. Užsakovo teisės:</w:t>
      </w:r>
    </w:p>
    <w:p w14:paraId="49DB13F7" w14:textId="77777777"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6.1.1. bet kuriuo metu tikrinti Darbų atlikimo eigą ir kokybę;</w:t>
      </w:r>
    </w:p>
    <w:p w14:paraId="7499B402" w14:textId="77777777"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479BA34B" w14:textId="77777777"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6.1.3. pareikšti reikalavimus dėl Darbų rezultato trūkumų, kurie buvo nustatyti per garantinį terminą;</w:t>
      </w:r>
    </w:p>
    <w:p w14:paraId="38D443BF" w14:textId="41A50046"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 xml:space="preserve">6.1.4. </w:t>
      </w:r>
      <w:r w:rsidR="00D40F6E" w:rsidRPr="002500DA">
        <w:rPr>
          <w:rFonts w:ascii="Times New Roman" w:hAnsi="Times New Roman" w:cs="Times New Roman"/>
          <w:bCs/>
          <w:sz w:val="24"/>
          <w:lang w:eastAsia="en-US"/>
        </w:rPr>
        <w:t>paskirtą baudą Rangovui išskaičiuoti iš Rangovui mokėtinų sumų, o jei tokių sumų nepakanka, kreiptis į Rangovą.</w:t>
      </w:r>
    </w:p>
    <w:p w14:paraId="197226D5" w14:textId="26F34FF7" w:rsidR="009C31EA" w:rsidRPr="002500DA" w:rsidRDefault="009159BF" w:rsidP="006838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6.2. Rangovas turi teisę vietoj Užsakovo nustatytų Rangovo atliktų Darbų trūkumų pašalinimo atlikti Darbus iš naujo.</w:t>
      </w:r>
    </w:p>
    <w:p w14:paraId="6C52B60C" w14:textId="77777777" w:rsidR="009159BF" w:rsidRPr="002500DA" w:rsidRDefault="009159BF" w:rsidP="009159BF">
      <w:pPr>
        <w:widowControl/>
        <w:suppressAutoHyphens/>
        <w:autoSpaceDE/>
        <w:autoSpaceDN/>
        <w:adjustRightInd/>
        <w:ind w:firstLine="0"/>
        <w:jc w:val="both"/>
        <w:rPr>
          <w:rFonts w:ascii="Times New Roman" w:hAnsi="Times New Roman" w:cs="Times New Roman"/>
          <w:sz w:val="24"/>
          <w:lang w:eastAsia="ar-SA"/>
        </w:rPr>
      </w:pPr>
    </w:p>
    <w:p w14:paraId="3C1ECFE3" w14:textId="66405F6C" w:rsidR="009159BF" w:rsidRPr="002500DA" w:rsidRDefault="009159BF" w:rsidP="0009117E">
      <w:pPr>
        <w:pStyle w:val="Sraopastraipa"/>
        <w:numPr>
          <w:ilvl w:val="0"/>
          <w:numId w:val="32"/>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ATSAKOMYBĖ UŽ DEFEKTUS, GARANTIJOS</w:t>
      </w:r>
    </w:p>
    <w:p w14:paraId="1A3FAD97" w14:textId="77777777" w:rsidR="0009117E" w:rsidRPr="002500DA" w:rsidRDefault="0009117E" w:rsidP="0009117E">
      <w:pPr>
        <w:pStyle w:val="Sraopastraipa"/>
        <w:suppressAutoHyphens/>
        <w:outlineLvl w:val="0"/>
        <w:rPr>
          <w:rFonts w:ascii="Times New Roman" w:hAnsi="Times New Roman"/>
          <w:b/>
          <w:szCs w:val="24"/>
          <w:lang w:eastAsia="ar-SA"/>
        </w:rPr>
      </w:pPr>
    </w:p>
    <w:p w14:paraId="051A161A"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4CEA6BB"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color w:val="000000"/>
          <w:sz w:val="24"/>
          <w:lang w:eastAsia="ar-SA"/>
        </w:rPr>
        <w:t>7.2. Garantinis laikotarpis pradedamas skaičiuoti nuo darbų perdavimo priėmimo akto pasirašymo.</w:t>
      </w:r>
    </w:p>
    <w:p w14:paraId="16DF321F"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7.3.</w:t>
      </w:r>
      <w:r w:rsidRPr="002500DA">
        <w:rPr>
          <w:rFonts w:ascii="Times New Roman" w:hAnsi="Times New Roman" w:cs="Times New Roman"/>
          <w:b/>
          <w:sz w:val="24"/>
          <w:lang w:eastAsia="ar-SA"/>
        </w:rPr>
        <w:t xml:space="preserve"> </w:t>
      </w:r>
      <w:r w:rsidRPr="002500DA">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43462DA" w14:textId="7B340079" w:rsidR="009C31EA" w:rsidRPr="002500DA" w:rsidRDefault="009159BF" w:rsidP="006838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5C941746" w14:textId="77777777" w:rsidR="0009117E" w:rsidRPr="002500DA" w:rsidRDefault="0009117E" w:rsidP="005D2FEA">
      <w:pPr>
        <w:widowControl/>
        <w:suppressAutoHyphens/>
        <w:autoSpaceDE/>
        <w:autoSpaceDN/>
        <w:adjustRightInd/>
        <w:ind w:firstLine="567"/>
        <w:jc w:val="both"/>
        <w:outlineLvl w:val="0"/>
        <w:rPr>
          <w:rFonts w:ascii="Times New Roman" w:hAnsi="Times New Roman" w:cs="Times New Roman"/>
          <w:b/>
          <w:sz w:val="24"/>
          <w:lang w:eastAsia="ar-SA"/>
        </w:rPr>
      </w:pPr>
    </w:p>
    <w:p w14:paraId="1088A8FF" w14:textId="352B4B2B" w:rsidR="009159BF" w:rsidRPr="002500DA" w:rsidRDefault="009159BF" w:rsidP="0009117E">
      <w:pPr>
        <w:pStyle w:val="Sraopastraipa"/>
        <w:numPr>
          <w:ilvl w:val="0"/>
          <w:numId w:val="32"/>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ATLIKTŲ DARBŲ PRIĖMIMAS</w:t>
      </w:r>
    </w:p>
    <w:p w14:paraId="31AF826D" w14:textId="77777777" w:rsidR="0009117E" w:rsidRPr="002500DA" w:rsidRDefault="0009117E" w:rsidP="0009117E">
      <w:pPr>
        <w:pStyle w:val="Sraopastraipa"/>
        <w:suppressAutoHyphens/>
        <w:outlineLvl w:val="0"/>
        <w:rPr>
          <w:rFonts w:ascii="Times New Roman" w:hAnsi="Times New Roman"/>
          <w:b/>
          <w:szCs w:val="24"/>
          <w:lang w:eastAsia="ar-SA"/>
        </w:rPr>
      </w:pPr>
    </w:p>
    <w:p w14:paraId="65C7FC3A"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8.1. Galimi tarpiniai mokėjimai. Kiekvieno tarpinio mokėjimo suma nustatoma pagal faktiškai atliktus ir priimtus darbus.</w:t>
      </w:r>
    </w:p>
    <w:p w14:paraId="442422C0" w14:textId="77777777" w:rsidR="009159BF" w:rsidRPr="002500DA" w:rsidRDefault="009159BF" w:rsidP="009159BF">
      <w:pPr>
        <w:widowControl/>
        <w:suppressAutoHyphens/>
        <w:autoSpaceDE/>
        <w:autoSpaceDN/>
        <w:adjustRightInd/>
        <w:ind w:firstLine="567"/>
        <w:jc w:val="both"/>
        <w:outlineLvl w:val="0"/>
        <w:rPr>
          <w:rFonts w:ascii="Times New Roman" w:hAnsi="Times New Roman" w:cs="Times New Roman"/>
          <w:sz w:val="24"/>
          <w:lang w:eastAsia="ar-SA"/>
        </w:rPr>
      </w:pPr>
      <w:r w:rsidRPr="002500DA">
        <w:rPr>
          <w:rFonts w:ascii="Times New Roman" w:hAnsi="Times New Roman" w:cs="Times New Roman"/>
          <w:sz w:val="24"/>
          <w:lang w:eastAsia="ar-SA"/>
        </w:rPr>
        <w:t>8.2. Apie Darbų galutinį atlikimą Rangovas raštu praneša Užsakovui ne vėliau kaip prieš 5 darbo dienas iki numatomo atliktų Darbų rezultato perdavimo.</w:t>
      </w:r>
    </w:p>
    <w:p w14:paraId="3955E5E2" w14:textId="77777777"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8.3. Atliktų Darbų priėmimas įforminamas perdavimo-priėmimo aktu, kuriuo Užsakovas patvirtina priėmęs, o Rangovas – perdavęs atliktus Darbus. Aktas surašomas dviem egzemplioriais, po vieną egzempliorių kiekvienai sutarties Šaliai.</w:t>
      </w:r>
      <w:r w:rsidRPr="002500DA">
        <w:rPr>
          <w:rFonts w:ascii="Times New Roman" w:hAnsi="Times New Roman" w:cs="Times New Roman"/>
          <w:b/>
          <w:bCs/>
          <w:sz w:val="24"/>
          <w:lang w:eastAsia="en-US"/>
        </w:rPr>
        <w:t xml:space="preserve"> </w:t>
      </w:r>
    </w:p>
    <w:p w14:paraId="2F60E98B" w14:textId="58C11EE2" w:rsidR="009159BF" w:rsidRPr="002500DA" w:rsidRDefault="009159BF" w:rsidP="009159BF">
      <w:pPr>
        <w:widowControl/>
        <w:autoSpaceDE/>
        <w:autoSpaceDN/>
        <w:adjustRightInd/>
        <w:ind w:right="-1" w:firstLine="567"/>
        <w:jc w:val="both"/>
        <w:rPr>
          <w:rFonts w:ascii="Times New Roman" w:hAnsi="Times New Roman" w:cs="Times New Roman"/>
          <w:bCs/>
          <w:sz w:val="24"/>
          <w:lang w:eastAsia="en-US"/>
        </w:rPr>
      </w:pPr>
      <w:r w:rsidRPr="002500DA">
        <w:rPr>
          <w:rFonts w:ascii="Times New Roman" w:hAnsi="Times New Roman" w:cs="Times New Roman"/>
          <w:bCs/>
          <w:sz w:val="24"/>
          <w:lang w:eastAsia="en-US"/>
        </w:rPr>
        <w:t>8.4. Jeigu Darbai nebuvo priimti dėl nustatytų trūkumų, Rangovas per 10 darbo dienų privalo savo sąskaita tuos trūkumus pašalinti. Pašalinus minėtus trūkumus, Darbų priėmimas vykdomas iš naujo šioje Sutartyje nustatyta tvarka.</w:t>
      </w:r>
    </w:p>
    <w:p w14:paraId="33EC3630" w14:textId="77777777" w:rsidR="009159BF" w:rsidRPr="002500DA" w:rsidRDefault="009159BF" w:rsidP="009159BF">
      <w:pPr>
        <w:widowControl/>
        <w:suppressAutoHyphens/>
        <w:autoSpaceDE/>
        <w:autoSpaceDN/>
        <w:adjustRightInd/>
        <w:ind w:firstLine="0"/>
        <w:jc w:val="both"/>
        <w:outlineLvl w:val="0"/>
        <w:rPr>
          <w:rFonts w:ascii="Times New Roman" w:hAnsi="Times New Roman" w:cs="Times New Roman"/>
          <w:b/>
          <w:sz w:val="24"/>
          <w:lang w:eastAsia="ar-SA"/>
        </w:rPr>
      </w:pPr>
    </w:p>
    <w:p w14:paraId="07E7AE3A" w14:textId="071C3653" w:rsidR="009159BF" w:rsidRPr="002500DA" w:rsidRDefault="009159BF" w:rsidP="0009117E">
      <w:pPr>
        <w:pStyle w:val="Sraopastraipa"/>
        <w:numPr>
          <w:ilvl w:val="0"/>
          <w:numId w:val="32"/>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ATSITIKTINIO DAIKTO ŽUVIMO RIZIKA</w:t>
      </w:r>
    </w:p>
    <w:p w14:paraId="523645AF" w14:textId="77777777" w:rsidR="0009117E" w:rsidRPr="002500DA" w:rsidRDefault="0009117E" w:rsidP="0009117E">
      <w:pPr>
        <w:pStyle w:val="Sraopastraipa"/>
        <w:suppressAutoHyphens/>
        <w:outlineLvl w:val="0"/>
        <w:rPr>
          <w:rFonts w:ascii="Times New Roman" w:hAnsi="Times New Roman"/>
          <w:b/>
          <w:szCs w:val="24"/>
          <w:lang w:eastAsia="ar-SA"/>
        </w:rPr>
      </w:pPr>
    </w:p>
    <w:p w14:paraId="5E1391EE" w14:textId="77777777" w:rsidR="009159BF" w:rsidRPr="002500DA" w:rsidRDefault="009159BF" w:rsidP="009159BF">
      <w:pPr>
        <w:widowControl/>
        <w:autoSpaceDE/>
        <w:autoSpaceDN/>
        <w:adjustRightInd/>
        <w:ind w:firstLine="0"/>
        <w:rPr>
          <w:rFonts w:ascii="Times New Roman" w:eastAsia="Calibri" w:hAnsi="Times New Roman" w:cs="Times New Roman"/>
          <w:sz w:val="24"/>
          <w:lang w:eastAsia="en-US"/>
        </w:rPr>
      </w:pPr>
      <w:r w:rsidRPr="002500DA">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14:paraId="2D24AF5F" w14:textId="0287E7A2" w:rsidR="009159BF" w:rsidRPr="002500DA" w:rsidRDefault="009159BF" w:rsidP="006838BF">
      <w:pPr>
        <w:widowControl/>
        <w:suppressAutoHyphens/>
        <w:autoSpaceDE/>
        <w:autoSpaceDN/>
        <w:adjustRightInd/>
        <w:ind w:firstLine="0"/>
        <w:jc w:val="both"/>
        <w:rPr>
          <w:rFonts w:ascii="Times New Roman" w:hAnsi="Times New Roman" w:cs="Times New Roman"/>
          <w:bCs/>
          <w:sz w:val="24"/>
          <w:lang w:eastAsia="ar-SA"/>
        </w:rPr>
      </w:pPr>
      <w:r w:rsidRPr="002500DA">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14:paraId="6C043E5E" w14:textId="77777777" w:rsidR="009C31EA" w:rsidRPr="002500DA" w:rsidRDefault="009C31EA" w:rsidP="009159BF">
      <w:pPr>
        <w:widowControl/>
        <w:suppressAutoHyphens/>
        <w:autoSpaceDE/>
        <w:autoSpaceDN/>
        <w:adjustRightInd/>
        <w:ind w:firstLine="360"/>
        <w:jc w:val="both"/>
        <w:outlineLvl w:val="0"/>
        <w:rPr>
          <w:rFonts w:ascii="Times New Roman" w:hAnsi="Times New Roman" w:cs="Times New Roman"/>
          <w:bCs/>
          <w:sz w:val="24"/>
          <w:lang w:eastAsia="ar-SA"/>
        </w:rPr>
      </w:pPr>
    </w:p>
    <w:p w14:paraId="73689903" w14:textId="0520622F" w:rsidR="009159BF" w:rsidRPr="002500DA" w:rsidRDefault="009159BF" w:rsidP="0009117E">
      <w:pPr>
        <w:pStyle w:val="Sraopastraipa"/>
        <w:numPr>
          <w:ilvl w:val="0"/>
          <w:numId w:val="32"/>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ŠALIŲ ATSAKOMYBĖ</w:t>
      </w:r>
    </w:p>
    <w:p w14:paraId="69232A73" w14:textId="77777777" w:rsidR="0009117E" w:rsidRPr="002500DA" w:rsidRDefault="0009117E" w:rsidP="0009117E">
      <w:pPr>
        <w:pStyle w:val="Sraopastraipa"/>
        <w:suppressAutoHyphens/>
        <w:outlineLvl w:val="0"/>
        <w:rPr>
          <w:rFonts w:ascii="Times New Roman" w:hAnsi="Times New Roman"/>
          <w:b/>
          <w:szCs w:val="24"/>
          <w:lang w:eastAsia="ar-SA"/>
        </w:rPr>
      </w:pPr>
    </w:p>
    <w:p w14:paraId="0EC30F90" w14:textId="77777777" w:rsidR="009159BF" w:rsidRPr="002500DA" w:rsidRDefault="009159BF" w:rsidP="00177D1D">
      <w:pPr>
        <w:widowControl/>
        <w:suppressAutoHyphens/>
        <w:autoSpaceDE/>
        <w:autoSpaceDN/>
        <w:adjustRightInd/>
        <w:ind w:firstLine="0"/>
        <w:jc w:val="both"/>
        <w:outlineLvl w:val="0"/>
        <w:rPr>
          <w:rFonts w:ascii="Times New Roman" w:hAnsi="Times New Roman" w:cs="Times New Roman"/>
          <w:sz w:val="24"/>
          <w:lang w:eastAsia="ar-SA"/>
        </w:rPr>
      </w:pPr>
      <w:r w:rsidRPr="002500DA">
        <w:rPr>
          <w:rFonts w:ascii="Times New Roman" w:hAnsi="Times New Roman" w:cs="Times New Roman"/>
          <w:b/>
          <w:bCs/>
          <w:sz w:val="24"/>
          <w:lang w:eastAsia="ar-SA"/>
        </w:rPr>
        <w:t xml:space="preserve">    </w:t>
      </w:r>
      <w:r w:rsidRPr="002500DA">
        <w:rPr>
          <w:rFonts w:ascii="Times New Roman" w:hAnsi="Times New Roman" w:cs="Times New Roman"/>
          <w:sz w:val="24"/>
          <w:lang w:eastAsia="ar-SA"/>
        </w:rPr>
        <w:t>10.1. Užsakovas, uždelsęs sumokėti Rangovui priklausančias sumas šioje Sutartyje nustatyta tvarka ir terminais, Rangovui pareikalavus, moka Rangovui 0,02 %</w:t>
      </w:r>
      <w:r w:rsidRPr="002500DA">
        <w:rPr>
          <w:rFonts w:ascii="Times New Roman" w:hAnsi="Times New Roman" w:cs="Times New Roman"/>
          <w:bCs/>
          <w:sz w:val="24"/>
          <w:lang w:eastAsia="ar-SA"/>
        </w:rPr>
        <w:t xml:space="preserve"> (dviejų šimtųjų)</w:t>
      </w:r>
      <w:r w:rsidRPr="002500DA">
        <w:rPr>
          <w:rFonts w:ascii="Times New Roman" w:hAnsi="Times New Roman" w:cs="Times New Roman"/>
          <w:sz w:val="24"/>
          <w:lang w:eastAsia="ar-SA"/>
        </w:rPr>
        <w:t xml:space="preserve"> delspinigių už kiekvieną pavėluotą dieną nuo laiku neapmokėtos sumos. </w:t>
      </w:r>
    </w:p>
    <w:p w14:paraId="6C38CA5F" w14:textId="77777777" w:rsidR="00D92E4A"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10.2. </w:t>
      </w:r>
      <w:r w:rsidR="00D92E4A" w:rsidRPr="002500DA">
        <w:rPr>
          <w:rFonts w:ascii="Times New Roman" w:hAnsi="Times New Roman" w:cs="Times New Roman"/>
          <w:sz w:val="24"/>
          <w:lang w:eastAsia="ar-SA"/>
        </w:rPr>
        <w:t>Rangovui uždelsus darbų įvykdymą iki 4.1 punkte nurodyto termino ir nepateikus Užsakovui pagrįstų įrodymų, pateisinančių darbų atlikimo vėlavimą, Užsakovas gali reikalauti 5 % baudos nuo neatliktų darbų sumos su PVM, kuri bus išskaityta iš Rangovui mokamos sumos. Bauda negali būti išreikalaujama, jei vėluojama dėl priežasčių, nepriklausomų nuo Rangovo. Ši bauda Šalių sutarimu laikoma minimaliais, teisingais, sąžiningais ir nekvestionuojamais Užsakovo nuostoliais.</w:t>
      </w:r>
    </w:p>
    <w:p w14:paraId="59B88E27" w14:textId="6AA86CDF" w:rsidR="00D92E4A" w:rsidRPr="002500DA" w:rsidRDefault="00D92E4A" w:rsidP="00D92E4A">
      <w:pPr>
        <w:ind w:firstLine="567"/>
        <w:jc w:val="both"/>
        <w:rPr>
          <w:rFonts w:ascii="Times New Roman" w:hAnsi="Times New Roman" w:cs="Times New Roman"/>
          <w:sz w:val="24"/>
          <w:lang w:eastAsia="en-US"/>
        </w:rPr>
      </w:pPr>
      <w:r w:rsidRPr="002500DA">
        <w:rPr>
          <w:rFonts w:ascii="Times New Roman" w:hAnsi="Times New Roman" w:cs="Times New Roman"/>
          <w:sz w:val="24"/>
          <w:lang w:eastAsia="ar-SA"/>
        </w:rPr>
        <w:t xml:space="preserve">10.3. </w:t>
      </w:r>
      <w:r w:rsidRPr="002500DA">
        <w:rPr>
          <w:rFonts w:ascii="Times New Roman" w:hAnsi="Times New Roman" w:cs="Times New Roman"/>
          <w:sz w:val="24"/>
          <w:lang w:eastAsia="en-US"/>
        </w:rPr>
        <w:t>Sutarties vykdymo metu Rangovas, pasitelkęs sub</w:t>
      </w:r>
      <w:r w:rsidR="00B35B30" w:rsidRPr="002500DA">
        <w:rPr>
          <w:rFonts w:ascii="Times New Roman" w:hAnsi="Times New Roman" w:cs="Times New Roman"/>
          <w:sz w:val="24"/>
          <w:lang w:eastAsia="en-US"/>
        </w:rPr>
        <w:t>rangov</w:t>
      </w:r>
      <w:r w:rsidRPr="002500DA">
        <w:rPr>
          <w:rFonts w:ascii="Times New Roman" w:hAnsi="Times New Roman" w:cs="Times New Roman"/>
          <w:sz w:val="24"/>
          <w:lang w:eastAsia="en-US"/>
        </w:rPr>
        <w:t>us, kurių nebuvo išviešinęs pasiūlymų vertinimo metu</w:t>
      </w:r>
      <w:r w:rsidR="008D129A" w:rsidRPr="002500DA">
        <w:rPr>
          <w:rFonts w:ascii="Times New Roman" w:hAnsi="Times New Roman" w:cs="Times New Roman"/>
          <w:sz w:val="24"/>
          <w:lang w:eastAsia="en-US"/>
        </w:rPr>
        <w:t xml:space="preserve"> ir kurie nenumatyti šios Sutarties 15 skyriuje</w:t>
      </w:r>
      <w:r w:rsidRPr="002500DA">
        <w:rPr>
          <w:rFonts w:ascii="Times New Roman" w:hAnsi="Times New Roman" w:cs="Times New Roman"/>
          <w:sz w:val="24"/>
          <w:lang w:eastAsia="en-US"/>
        </w:rPr>
        <w:t xml:space="preserve">, ar pasitelkęs papildomus subrangovus, ar sukeitęs </w:t>
      </w:r>
      <w:r w:rsidR="008D129A" w:rsidRPr="002500DA">
        <w:rPr>
          <w:rFonts w:ascii="Times New Roman" w:hAnsi="Times New Roman" w:cs="Times New Roman"/>
          <w:sz w:val="24"/>
          <w:lang w:eastAsia="en-US"/>
        </w:rPr>
        <w:t xml:space="preserve">šioje </w:t>
      </w:r>
      <w:r w:rsidRPr="002500DA">
        <w:rPr>
          <w:rFonts w:ascii="Times New Roman" w:hAnsi="Times New Roman" w:cs="Times New Roman"/>
          <w:sz w:val="24"/>
          <w:lang w:eastAsia="en-US"/>
        </w:rPr>
        <w:t>Sutartyje numatytą subrangovą su kitu Sutartyje nenumatytu subrangovu ir apie tai nepranešęs Užsakovui, moka 1000 eurų baudą už kiekvieną tokį pažeidimą. Ši bauda Šalių sutarimu laikoma minimaliais, teisingais, sąžiningais ir nekvestionuojamais Užsakovo nuostoliais.</w:t>
      </w:r>
    </w:p>
    <w:p w14:paraId="183260E3"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10</w:t>
      </w:r>
      <w:r w:rsidR="00D92E4A" w:rsidRPr="002500DA">
        <w:rPr>
          <w:rFonts w:ascii="Times New Roman" w:hAnsi="Times New Roman" w:cs="Times New Roman"/>
          <w:sz w:val="24"/>
          <w:lang w:eastAsia="ar-SA"/>
        </w:rPr>
        <w:t>.</w:t>
      </w:r>
      <w:r w:rsidR="008D129A" w:rsidRPr="002500DA">
        <w:rPr>
          <w:rFonts w:ascii="Times New Roman" w:hAnsi="Times New Roman" w:cs="Times New Roman"/>
          <w:sz w:val="24"/>
          <w:lang w:eastAsia="ar-SA"/>
        </w:rPr>
        <w:t>4</w:t>
      </w:r>
      <w:r w:rsidRPr="002500DA">
        <w:rPr>
          <w:rFonts w:ascii="Times New Roman" w:hAnsi="Times New Roman" w:cs="Times New Roman"/>
          <w:sz w:val="24"/>
          <w:lang w:eastAsia="ar-SA"/>
        </w:rPr>
        <w:t>. Baudos sumokėjimas ir atlyginimas nuostolių, padarytų netinkamu Sutarties vykdymu, neatleidžia nuo pareigos įvykdyti įsipareigojimus.</w:t>
      </w:r>
    </w:p>
    <w:p w14:paraId="5FBB9B76" w14:textId="77777777" w:rsidR="009159BF" w:rsidRPr="002500DA" w:rsidRDefault="008D129A"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10.5</w:t>
      </w:r>
      <w:r w:rsidR="009159BF" w:rsidRPr="002500DA">
        <w:rPr>
          <w:rFonts w:ascii="Times New Roman" w:hAnsi="Times New Roman" w:cs="Times New Roman"/>
          <w:sz w:val="24"/>
          <w:lang w:eastAsia="ar-SA"/>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3B47E425" w14:textId="77777777" w:rsidR="009159BF" w:rsidRPr="002500DA" w:rsidRDefault="008D129A" w:rsidP="009159BF">
      <w:pPr>
        <w:widowControl/>
        <w:suppressAutoHyphens/>
        <w:autoSpaceDE/>
        <w:autoSpaceDN/>
        <w:adjustRightInd/>
        <w:ind w:right="-1"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10.6</w:t>
      </w:r>
      <w:r w:rsidR="009159BF" w:rsidRPr="002500DA">
        <w:rPr>
          <w:rFonts w:ascii="Times New Roman" w:hAnsi="Times New Roman" w:cs="Times New Roman"/>
          <w:sz w:val="24"/>
          <w:lang w:eastAsia="ar-SA"/>
        </w:rPr>
        <w:t>. Jei dėl Rangovo neveikimo ar netinkamo veikimo Darbų atlikimo bei garantinio laikotarpio metu padaroma žala tretiesiems asmenims, Rangovas privalo pilnai atlyginti atsiradusią žalą.</w:t>
      </w:r>
    </w:p>
    <w:p w14:paraId="500836F5" w14:textId="79D9954E" w:rsidR="009159BF" w:rsidRPr="002500DA" w:rsidRDefault="008D129A" w:rsidP="009159BF">
      <w:pPr>
        <w:widowControl/>
        <w:suppressAutoHyphens/>
        <w:autoSpaceDE/>
        <w:autoSpaceDN/>
        <w:adjustRightInd/>
        <w:ind w:right="-1" w:firstLine="567"/>
        <w:jc w:val="both"/>
        <w:rPr>
          <w:rFonts w:ascii="Times New Roman" w:hAnsi="Times New Roman" w:cs="Times New Roman"/>
          <w:sz w:val="24"/>
        </w:rPr>
      </w:pPr>
      <w:r w:rsidRPr="002500DA">
        <w:rPr>
          <w:rFonts w:ascii="Times New Roman" w:hAnsi="Times New Roman" w:cs="Times New Roman"/>
          <w:sz w:val="24"/>
          <w:lang w:eastAsia="ar-SA"/>
        </w:rPr>
        <w:t>10.7</w:t>
      </w:r>
      <w:r w:rsidR="009159BF" w:rsidRPr="002500DA">
        <w:rPr>
          <w:rFonts w:ascii="Times New Roman" w:hAnsi="Times New Roman" w:cs="Times New Roman"/>
          <w:sz w:val="24"/>
          <w:lang w:eastAsia="ar-SA"/>
        </w:rPr>
        <w:t xml:space="preserve">. </w:t>
      </w:r>
      <w:r w:rsidR="009159BF" w:rsidRPr="002500DA">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41C69A" w14:textId="77777777" w:rsidR="009C31EA" w:rsidRPr="002500DA" w:rsidRDefault="009C31EA" w:rsidP="009159BF">
      <w:pPr>
        <w:widowControl/>
        <w:suppressAutoHyphens/>
        <w:autoSpaceDE/>
        <w:autoSpaceDN/>
        <w:adjustRightInd/>
        <w:ind w:right="-1" w:firstLine="567"/>
        <w:jc w:val="both"/>
        <w:rPr>
          <w:rFonts w:ascii="Times New Roman" w:hAnsi="Times New Roman" w:cs="Times New Roman"/>
          <w:sz w:val="24"/>
        </w:rPr>
      </w:pPr>
    </w:p>
    <w:p w14:paraId="663134D6" w14:textId="77777777" w:rsidR="009159BF" w:rsidRPr="002500DA" w:rsidRDefault="009159BF" w:rsidP="009159BF">
      <w:pPr>
        <w:widowControl/>
        <w:suppressAutoHyphens/>
        <w:autoSpaceDE/>
        <w:autoSpaceDN/>
        <w:adjustRightInd/>
        <w:ind w:firstLine="0"/>
        <w:rPr>
          <w:rFonts w:ascii="Times New Roman" w:hAnsi="Times New Roman" w:cs="Times New Roman"/>
          <w:b/>
          <w:sz w:val="24"/>
          <w:lang w:eastAsia="ar-SA"/>
        </w:rPr>
      </w:pPr>
    </w:p>
    <w:p w14:paraId="08C4DBCC" w14:textId="0824E7BE" w:rsidR="009159BF" w:rsidRPr="002500DA" w:rsidRDefault="009159BF" w:rsidP="0009117E">
      <w:pPr>
        <w:pStyle w:val="Sraopastraipa"/>
        <w:numPr>
          <w:ilvl w:val="0"/>
          <w:numId w:val="32"/>
        </w:numPr>
        <w:suppressAutoHyphens/>
        <w:jc w:val="center"/>
        <w:rPr>
          <w:rFonts w:ascii="Times New Roman" w:hAnsi="Times New Roman"/>
          <w:b/>
          <w:szCs w:val="24"/>
          <w:lang w:eastAsia="ar-SA"/>
        </w:rPr>
      </w:pPr>
      <w:r w:rsidRPr="002500DA">
        <w:rPr>
          <w:rFonts w:ascii="Times New Roman" w:hAnsi="Times New Roman"/>
          <w:b/>
          <w:szCs w:val="24"/>
          <w:lang w:eastAsia="ar-SA"/>
        </w:rPr>
        <w:t>NENUGALIMOS JĖGOS APLINKYBĖS</w:t>
      </w:r>
    </w:p>
    <w:p w14:paraId="2ED6F940" w14:textId="77777777" w:rsidR="0009117E" w:rsidRPr="002500DA" w:rsidRDefault="0009117E" w:rsidP="0009117E">
      <w:pPr>
        <w:pStyle w:val="Sraopastraipa"/>
        <w:suppressAutoHyphens/>
        <w:rPr>
          <w:rFonts w:ascii="Times New Roman" w:hAnsi="Times New Roman"/>
          <w:b/>
          <w:szCs w:val="24"/>
          <w:lang w:eastAsia="ar-SA"/>
        </w:rPr>
      </w:pPr>
    </w:p>
    <w:p w14:paraId="0330E3BA"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11.1. Šalis gali būti visiškai ar iš dalies atleidžiama nuo atsakomybės dėl ypatingų ir neišvengiamų aplinkybių – nenugalimos jėgos (</w:t>
      </w:r>
      <w:r w:rsidRPr="002500DA">
        <w:rPr>
          <w:rFonts w:ascii="Times New Roman" w:hAnsi="Times New Roman" w:cs="Times New Roman"/>
          <w:i/>
          <w:sz w:val="24"/>
          <w:lang w:eastAsia="ar-SA"/>
        </w:rPr>
        <w:t>force majeure</w:t>
      </w:r>
      <w:r w:rsidRPr="002500DA">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59CF60B"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11.2. Nenugalima jėga (</w:t>
      </w:r>
      <w:r w:rsidRPr="002500DA">
        <w:rPr>
          <w:rFonts w:ascii="Times New Roman" w:hAnsi="Times New Roman" w:cs="Times New Roman"/>
          <w:i/>
          <w:sz w:val="24"/>
          <w:lang w:eastAsia="ar-SA"/>
        </w:rPr>
        <w:t>force majeure</w:t>
      </w:r>
      <w:r w:rsidRPr="002500DA">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2500DA">
        <w:rPr>
          <w:rFonts w:ascii="Times New Roman" w:hAnsi="Times New Roman" w:cs="Times New Roman"/>
          <w:i/>
          <w:sz w:val="24"/>
          <w:lang w:eastAsia="ar-SA"/>
        </w:rPr>
        <w:t>force majeure</w:t>
      </w:r>
      <w:r w:rsidRPr="002500DA">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7197C290"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11.3. Jei nenugalimos jėgos (</w:t>
      </w:r>
      <w:r w:rsidRPr="002500DA">
        <w:rPr>
          <w:rFonts w:ascii="Times New Roman" w:hAnsi="Times New Roman" w:cs="Times New Roman"/>
          <w:i/>
          <w:sz w:val="24"/>
          <w:lang w:eastAsia="ar-SA"/>
        </w:rPr>
        <w:t>force majeure</w:t>
      </w:r>
      <w:r w:rsidRPr="002500DA">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2500DA">
        <w:rPr>
          <w:rFonts w:ascii="Times New Roman" w:hAnsi="Times New Roman" w:cs="Times New Roman"/>
          <w:i/>
          <w:sz w:val="24"/>
          <w:lang w:eastAsia="ar-SA"/>
        </w:rPr>
        <w:t>force majeure</w:t>
      </w:r>
      <w:r w:rsidRPr="002500DA">
        <w:rPr>
          <w:rFonts w:ascii="Times New Roman" w:hAnsi="Times New Roman" w:cs="Times New Roman"/>
          <w:sz w:val="24"/>
          <w:lang w:eastAsia="ar-SA"/>
        </w:rPr>
        <w:t>) aplinkybės vis dar yra, Sutartis nutraukiama ir pagal Sutarties sąlygas šalys atleidžiamos nuo tolesnio Sutarties vykdymo.</w:t>
      </w:r>
    </w:p>
    <w:p w14:paraId="7DBFF989" w14:textId="77777777" w:rsidR="0009117E" w:rsidRPr="002500DA" w:rsidRDefault="0009117E" w:rsidP="009159BF">
      <w:pPr>
        <w:widowControl/>
        <w:suppressAutoHyphens/>
        <w:autoSpaceDE/>
        <w:autoSpaceDN/>
        <w:adjustRightInd/>
        <w:ind w:firstLine="567"/>
        <w:jc w:val="both"/>
        <w:rPr>
          <w:rFonts w:ascii="Times New Roman" w:hAnsi="Times New Roman" w:cs="Times New Roman"/>
          <w:sz w:val="24"/>
          <w:lang w:eastAsia="ar-SA"/>
        </w:rPr>
      </w:pPr>
    </w:p>
    <w:p w14:paraId="0CD6440F" w14:textId="48D50969" w:rsidR="009159BF" w:rsidRPr="002500DA" w:rsidRDefault="009159BF" w:rsidP="009159BF">
      <w:pPr>
        <w:widowControl/>
        <w:numPr>
          <w:ilvl w:val="3"/>
          <w:numId w:val="25"/>
        </w:numPr>
        <w:suppressAutoHyphens/>
        <w:autoSpaceDE/>
        <w:autoSpaceDN/>
        <w:adjustRightInd/>
        <w:ind w:right="-1"/>
        <w:contextualSpacing/>
        <w:rPr>
          <w:rFonts w:ascii="Times New Roman" w:hAnsi="Times New Roman" w:cs="Times New Roman"/>
          <w:b/>
          <w:bCs/>
          <w:sz w:val="24"/>
          <w:lang w:eastAsia="en-US"/>
        </w:rPr>
      </w:pPr>
      <w:r w:rsidRPr="002500DA">
        <w:rPr>
          <w:rFonts w:ascii="Times New Roman" w:hAnsi="Times New Roman" w:cs="Times New Roman"/>
          <w:b/>
          <w:bCs/>
          <w:sz w:val="24"/>
          <w:lang w:eastAsia="en-US"/>
        </w:rPr>
        <w:t>SUTARTIES GALIOJIMAS</w:t>
      </w:r>
    </w:p>
    <w:p w14:paraId="2FD6D8BD" w14:textId="77777777" w:rsidR="0009117E" w:rsidRPr="002500DA" w:rsidRDefault="0009117E" w:rsidP="0009117E">
      <w:pPr>
        <w:widowControl/>
        <w:suppressAutoHyphens/>
        <w:autoSpaceDE/>
        <w:autoSpaceDN/>
        <w:adjustRightInd/>
        <w:ind w:left="4212" w:right="-1" w:firstLine="0"/>
        <w:contextualSpacing/>
        <w:rPr>
          <w:rFonts w:ascii="Times New Roman" w:hAnsi="Times New Roman" w:cs="Times New Roman"/>
          <w:b/>
          <w:bCs/>
          <w:sz w:val="24"/>
          <w:lang w:eastAsia="en-US"/>
        </w:rPr>
      </w:pPr>
    </w:p>
    <w:p w14:paraId="12FDB218"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12.1. Sutartis įsigalioja ją pasirašius </w:t>
      </w:r>
      <w:r w:rsidRPr="002500DA">
        <w:rPr>
          <w:rFonts w:ascii="Times New Roman" w:hAnsi="Times New Roman" w:cs="Times New Roman"/>
          <w:color w:val="000000"/>
          <w:sz w:val="24"/>
          <w:lang w:eastAsia="ar-SA"/>
        </w:rPr>
        <w:t>ir galioja iki Užsakovas ir Rangovas įvykdys šioje Sutartyje numatytus įsipareigojimus.</w:t>
      </w:r>
      <w:r w:rsidRPr="002500DA">
        <w:rPr>
          <w:rFonts w:ascii="Times New Roman" w:hAnsi="Times New Roman" w:cs="Times New Roman"/>
          <w:sz w:val="24"/>
          <w:lang w:eastAsia="ar-SA"/>
        </w:rPr>
        <w:t xml:space="preserve"> </w:t>
      </w:r>
    </w:p>
    <w:p w14:paraId="29A5F080"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4AC34B14" w14:textId="122A48B5" w:rsidR="009C31EA" w:rsidRPr="002500DA" w:rsidRDefault="009159BF" w:rsidP="006838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04A9AA8" w14:textId="77777777" w:rsidR="009C31EA" w:rsidRPr="002500DA" w:rsidRDefault="009C31EA" w:rsidP="009159BF">
      <w:pPr>
        <w:widowControl/>
        <w:suppressAutoHyphens/>
        <w:autoSpaceDE/>
        <w:autoSpaceDN/>
        <w:adjustRightInd/>
        <w:ind w:firstLine="567"/>
        <w:jc w:val="both"/>
        <w:rPr>
          <w:rFonts w:ascii="Times New Roman" w:hAnsi="Times New Roman" w:cs="Times New Roman"/>
          <w:sz w:val="24"/>
          <w:lang w:eastAsia="ar-SA"/>
        </w:rPr>
      </w:pPr>
    </w:p>
    <w:p w14:paraId="17504B2B" w14:textId="2A1EEB76" w:rsidR="009159BF" w:rsidRPr="002500DA" w:rsidRDefault="009159BF" w:rsidP="009159BF">
      <w:pPr>
        <w:widowControl/>
        <w:numPr>
          <w:ilvl w:val="0"/>
          <w:numId w:val="24"/>
        </w:numPr>
        <w:suppressAutoHyphens/>
        <w:autoSpaceDE/>
        <w:autoSpaceDN/>
        <w:adjustRightInd/>
        <w:jc w:val="center"/>
        <w:rPr>
          <w:rFonts w:ascii="Times New Roman" w:hAnsi="Times New Roman" w:cs="Times New Roman"/>
          <w:b/>
          <w:color w:val="000000"/>
          <w:sz w:val="24"/>
          <w:lang w:eastAsia="ar-SA"/>
        </w:rPr>
      </w:pPr>
      <w:r w:rsidRPr="002500DA">
        <w:rPr>
          <w:rFonts w:ascii="Times New Roman" w:hAnsi="Times New Roman" w:cs="Times New Roman"/>
          <w:b/>
          <w:color w:val="000000"/>
          <w:sz w:val="24"/>
          <w:lang w:eastAsia="ar-SA"/>
        </w:rPr>
        <w:t>SUTARTIES PAKEITIMAS</w:t>
      </w:r>
    </w:p>
    <w:p w14:paraId="7F3BE202" w14:textId="77777777" w:rsidR="0009117E" w:rsidRPr="002500DA" w:rsidRDefault="0009117E" w:rsidP="0009117E">
      <w:pPr>
        <w:widowControl/>
        <w:suppressAutoHyphens/>
        <w:autoSpaceDE/>
        <w:autoSpaceDN/>
        <w:adjustRightInd/>
        <w:ind w:left="1170" w:firstLine="0"/>
        <w:rPr>
          <w:rFonts w:ascii="Times New Roman" w:hAnsi="Times New Roman" w:cs="Times New Roman"/>
          <w:b/>
          <w:color w:val="000000"/>
          <w:sz w:val="24"/>
          <w:lang w:eastAsia="ar-SA"/>
        </w:rPr>
      </w:pPr>
    </w:p>
    <w:p w14:paraId="7E607B79"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566DBC67"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2500DA">
        <w:rPr>
          <w:rFonts w:ascii="Times New Roman" w:hAnsi="Times New Roman" w:cs="Times New Roman"/>
          <w:sz w:val="24"/>
          <w:lang w:eastAsia="ar-SA"/>
        </w:rPr>
        <w:t xml:space="preserve"> Viešųjų pirkimų tarnybos direktoriaus 2017 m. birželio 28 d. įsakymu Nr. 1S-95</w:t>
      </w:r>
      <w:r w:rsidRPr="002500DA">
        <w:rPr>
          <w:rFonts w:ascii="Times New Roman" w:hAnsi="Times New Roman" w:cs="Times New Roman"/>
          <w:spacing w:val="1"/>
          <w:sz w:val="24"/>
          <w:lang w:eastAsia="ar-SA"/>
        </w:rPr>
        <w:t xml:space="preserve">. Papildomi darbai – </w:t>
      </w:r>
      <w:r w:rsidRPr="002500DA">
        <w:rPr>
          <w:rFonts w:ascii="Times New Roman" w:hAnsi="Times New Roman" w:cs="Times New Roman"/>
          <w:sz w:val="24"/>
          <w:lang w:eastAsia="ar-SA"/>
        </w:rPr>
        <w:t>tokie darbai, kurie nebuvo numatyti pirkimo dokumentuose, jeigu jie viršija 15 procentų sutarties vertės.</w:t>
      </w:r>
    </w:p>
    <w:p w14:paraId="4AE1A78A"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pacing w:val="1"/>
          <w:sz w:val="24"/>
          <w:lang w:eastAsia="ar-SA"/>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2500DA">
        <w:rPr>
          <w:rFonts w:ascii="Times New Roman" w:hAnsi="Times New Roman" w:cs="Times New Roman"/>
          <w:sz w:val="24"/>
          <w:lang w:eastAsia="ar-SA"/>
        </w:rPr>
        <w:t>ainodaros taisyklių nustatymo metodikoje nustatyta tvarka.</w:t>
      </w:r>
    </w:p>
    <w:p w14:paraId="4DE53718" w14:textId="77777777" w:rsidR="009159BF" w:rsidRPr="002500DA" w:rsidRDefault="009159BF" w:rsidP="009159BF">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2500DA">
        <w:rPr>
          <w:rFonts w:ascii="Times New Roman" w:hAnsi="Times New Roman" w:cs="Times New Roman"/>
          <w:sz w:val="24"/>
          <w:lang w:eastAsia="ar-SA"/>
        </w:rPr>
        <w:t xml:space="preserve">13.4. Jei faktinės aplinkybės neatitinka </w:t>
      </w:r>
      <w:r w:rsidRPr="002500DA">
        <w:rPr>
          <w:rFonts w:ascii="Times New Roman" w:hAnsi="Times New Roman" w:cs="Times New Roman"/>
          <w:spacing w:val="1"/>
          <w:sz w:val="24"/>
          <w:lang w:eastAsia="ar-SA"/>
        </w:rPr>
        <w:t>Kainodaros taisyklių nustatymo metodikos nustatytų sąlygų, papildomi darbai įsigyjami vykdant naują pirkimo procedūrą.</w:t>
      </w:r>
    </w:p>
    <w:p w14:paraId="6D7F6503" w14:textId="77777777" w:rsidR="009159BF" w:rsidRPr="002500DA" w:rsidRDefault="009159BF" w:rsidP="009159BF">
      <w:pPr>
        <w:widowControl/>
        <w:tabs>
          <w:tab w:val="left" w:pos="142"/>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13.5. Sutarties Šalys gali, bet kurio atskiro Darbo atsisakyti arba Darbo apimtį sumažinti vadovaujantis tokia tvarka:</w:t>
      </w:r>
    </w:p>
    <w:p w14:paraId="4B53275D" w14:textId="77777777" w:rsidR="009159BF" w:rsidRPr="002500DA" w:rsidRDefault="009159BF" w:rsidP="009159BF">
      <w:pPr>
        <w:widowControl/>
        <w:tabs>
          <w:tab w:val="left" w:pos="142"/>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lastRenderedPageBreak/>
        <w:t>13.5.1. jei būtina / tikslinga atsisakyti</w:t>
      </w:r>
      <w:r w:rsidRPr="002500DA">
        <w:rPr>
          <w:rFonts w:ascii="Times New Roman" w:hAnsi="Times New Roman" w:cs="Times New Roman"/>
          <w:b/>
          <w:sz w:val="24"/>
          <w:lang w:eastAsia="ar-SA"/>
        </w:rPr>
        <w:t xml:space="preserve"> </w:t>
      </w:r>
      <w:r w:rsidRPr="002500DA">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14:paraId="5019FD9D" w14:textId="77777777" w:rsidR="009159BF" w:rsidRPr="002500DA" w:rsidRDefault="009159BF" w:rsidP="009159BF">
      <w:pPr>
        <w:widowControl/>
        <w:tabs>
          <w:tab w:val="left" w:pos="142"/>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13.5.2.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14:paraId="10236048" w14:textId="77777777" w:rsidR="009159BF" w:rsidRPr="002500DA" w:rsidRDefault="009159BF" w:rsidP="009159BF">
      <w:pPr>
        <w:widowControl/>
        <w:tabs>
          <w:tab w:val="left" w:pos="142"/>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6D0B4404" w14:textId="77777777" w:rsidR="009C31EA" w:rsidRPr="002500DA" w:rsidRDefault="009C31EA" w:rsidP="009159BF">
      <w:pPr>
        <w:widowControl/>
        <w:suppressAutoHyphens/>
        <w:autoSpaceDE/>
        <w:autoSpaceDN/>
        <w:adjustRightInd/>
        <w:ind w:firstLine="0"/>
        <w:outlineLvl w:val="0"/>
        <w:rPr>
          <w:rFonts w:ascii="Times New Roman" w:hAnsi="Times New Roman" w:cs="Times New Roman"/>
          <w:b/>
          <w:sz w:val="24"/>
          <w:lang w:eastAsia="ar-SA"/>
        </w:rPr>
      </w:pPr>
    </w:p>
    <w:p w14:paraId="59719B0E" w14:textId="06A4E45A" w:rsidR="009159BF" w:rsidRPr="002500DA" w:rsidRDefault="009159BF" w:rsidP="0009117E">
      <w:pPr>
        <w:pStyle w:val="Sraopastraipa"/>
        <w:numPr>
          <w:ilvl w:val="0"/>
          <w:numId w:val="24"/>
        </w:numPr>
        <w:tabs>
          <w:tab w:val="left" w:pos="1134"/>
        </w:tabs>
        <w:suppressAutoHyphens/>
        <w:spacing w:line="320" w:lineRule="atLeast"/>
        <w:jc w:val="center"/>
        <w:rPr>
          <w:rFonts w:ascii="Times New Roman" w:hAnsi="Times New Roman"/>
          <w:b/>
          <w:szCs w:val="24"/>
          <w:lang w:eastAsia="ar-SA"/>
        </w:rPr>
      </w:pPr>
      <w:r w:rsidRPr="002500DA">
        <w:rPr>
          <w:rFonts w:ascii="Times New Roman" w:hAnsi="Times New Roman"/>
          <w:b/>
          <w:szCs w:val="24"/>
          <w:lang w:eastAsia="ar-SA"/>
        </w:rPr>
        <w:t>SUTARTIES ESMINIS PAŽEIDIMAS IR NUTRAUKIMAS</w:t>
      </w:r>
    </w:p>
    <w:p w14:paraId="6D198234" w14:textId="77777777" w:rsidR="0009117E" w:rsidRPr="002500DA" w:rsidRDefault="0009117E" w:rsidP="0009117E">
      <w:pPr>
        <w:pStyle w:val="Sraopastraipa"/>
        <w:tabs>
          <w:tab w:val="left" w:pos="1134"/>
        </w:tabs>
        <w:suppressAutoHyphens/>
        <w:spacing w:line="320" w:lineRule="atLeast"/>
        <w:ind w:left="1170"/>
        <w:rPr>
          <w:rFonts w:ascii="Times New Roman" w:hAnsi="Times New Roman"/>
          <w:b/>
          <w:szCs w:val="24"/>
          <w:lang w:eastAsia="ar-SA"/>
        </w:rPr>
      </w:pPr>
    </w:p>
    <w:p w14:paraId="76565999" w14:textId="77777777" w:rsidR="009159BF" w:rsidRPr="002500DA" w:rsidRDefault="009159BF" w:rsidP="009159B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14:paraId="69B849E6"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14:paraId="5DF7FE8E"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14.1.2. darbų atlikimo metu pasidaro aišku, kad jie nebus tinkami atlikti;</w:t>
      </w:r>
    </w:p>
    <w:p w14:paraId="0DED6D0C"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14.1.3. Rangovas per pagrįstai nustatytą laikotarpį neįvykdo Užsakovo nurodymo ištaisyti netinkamai įvykdytus arba neįvykdytus sutartinius įsipareigojimus;</w:t>
      </w:r>
    </w:p>
    <w:p w14:paraId="687D2891"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bCs/>
          <w:sz w:val="24"/>
          <w:lang w:eastAsia="ar-SA"/>
        </w:rPr>
        <w:t>14.1.4.</w:t>
      </w:r>
      <w:r w:rsidRPr="002500DA">
        <w:rPr>
          <w:rFonts w:ascii="Times New Roman" w:hAnsi="Times New Roman" w:cs="Times New Roman"/>
          <w:b/>
          <w:bCs/>
          <w:sz w:val="24"/>
          <w:lang w:eastAsia="ar-SA"/>
        </w:rPr>
        <w:t xml:space="preserve"> </w:t>
      </w:r>
      <w:r w:rsidRPr="002500DA">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248A4042"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14.1.5. po raštiško Užsakovo įspėjimo Rangovas neužtikrina darbų kokybės ar nevykdo kitų šios Sutarties sąlygų arba raštiškai perspėtas dar kartą jas pažeidžia; </w:t>
      </w:r>
    </w:p>
    <w:p w14:paraId="66CFE7EF"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bCs/>
          <w:sz w:val="24"/>
          <w:lang w:eastAsia="ar-SA"/>
        </w:rPr>
        <w:t>14.2.</w:t>
      </w:r>
      <w:r w:rsidRPr="002500DA">
        <w:rPr>
          <w:rFonts w:ascii="Times New Roman" w:hAnsi="Times New Roman" w:cs="Times New Roman"/>
          <w:b/>
          <w:bCs/>
          <w:sz w:val="24"/>
          <w:lang w:eastAsia="ar-SA"/>
        </w:rPr>
        <w:t xml:space="preserve"> </w:t>
      </w:r>
      <w:r w:rsidRPr="002500DA">
        <w:rPr>
          <w:rFonts w:ascii="Times New Roman" w:hAnsi="Times New Roman" w:cs="Times New Roman"/>
          <w:sz w:val="24"/>
          <w:lang w:eastAsia="ar-SA"/>
        </w:rPr>
        <w:t>Užsakovui vienašališkai nutraukus Sutartį Rangovas</w:t>
      </w:r>
      <w:r w:rsidRPr="002500DA">
        <w:rPr>
          <w:rFonts w:ascii="Times New Roman" w:hAnsi="Times New Roman" w:cs="Times New Roman"/>
          <w:caps/>
          <w:sz w:val="24"/>
          <w:lang w:eastAsia="ar-SA"/>
        </w:rPr>
        <w:t xml:space="preserve"> </w:t>
      </w:r>
      <w:r w:rsidRPr="002500DA">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5101B25C"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14.3. Rangovas gali bet kuriuo šiame punkte išvardintu atveju arba aplinkybėms, prieš 15 dienų apie tai raštu pranešęs Užsakovui, nutraukti Sutartį dėl šių esminių sutarties pažeidimų:</w:t>
      </w:r>
    </w:p>
    <w:p w14:paraId="49245AE6" w14:textId="77777777" w:rsidR="009159BF" w:rsidRPr="002500DA" w:rsidRDefault="009159BF" w:rsidP="009159B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14.3.1. Užsakovas visiškai nevykdo savo įsipareigojimų pagal Sutartį;</w:t>
      </w:r>
    </w:p>
    <w:p w14:paraId="12BFFD7A" w14:textId="77777777" w:rsidR="009159BF" w:rsidRPr="002500DA" w:rsidRDefault="009159BF" w:rsidP="009159B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14.4. Rangovo pasirinkimas nutraukti Sutartį neturi pažeisti kurių nors kitų iš Sutarties arba kitaip kylančių Rangovo teisių.</w:t>
      </w:r>
    </w:p>
    <w:p w14:paraId="6A6BF594" w14:textId="77777777" w:rsidR="009159BF" w:rsidRPr="002500DA" w:rsidRDefault="009159BF" w:rsidP="009159B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14.5. Užsakovas turi teisę Lietuvos Respublikos viešųjų pirkimų įstatymo 90 straipsnyje nurodytais atvejais ir tvarka vienašališkai nutraukti Sutartį apie tai Rangovui pranešant raštu.</w:t>
      </w:r>
    </w:p>
    <w:p w14:paraId="4AB91AD0" w14:textId="77777777" w:rsidR="009159BF" w:rsidRPr="002500DA" w:rsidRDefault="009159BF" w:rsidP="009159BF">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2500DA">
        <w:rPr>
          <w:rFonts w:ascii="Times New Roman" w:hAnsi="Times New Roman" w:cs="Times New Roman"/>
          <w:bCs/>
          <w:sz w:val="24"/>
          <w:lang w:eastAsia="en-US"/>
        </w:rPr>
        <w:t>14.6. Raštišku Šalių susitarimu. Sutartis nutraukiama Šalių susitarimu ir laikoma nutraukta Šalims pasirašius susitarimą;</w:t>
      </w:r>
    </w:p>
    <w:p w14:paraId="3A46748E" w14:textId="63F47B06" w:rsidR="009159BF" w:rsidRPr="002500DA" w:rsidRDefault="009159BF" w:rsidP="00D92E4A">
      <w:pPr>
        <w:widowControl/>
        <w:numPr>
          <w:ilvl w:val="1"/>
          <w:numId w:val="27"/>
        </w:numPr>
        <w:suppressAutoHyphens/>
        <w:autoSpaceDE/>
        <w:autoSpaceDN/>
        <w:adjustRightInd/>
        <w:ind w:left="0" w:firstLine="567"/>
        <w:contextualSpacing/>
        <w:jc w:val="both"/>
        <w:outlineLvl w:val="0"/>
        <w:rPr>
          <w:rFonts w:ascii="Times New Roman" w:hAnsi="Times New Roman" w:cs="Times New Roman"/>
          <w:bCs/>
          <w:sz w:val="24"/>
          <w:lang w:eastAsia="en-US"/>
        </w:rPr>
      </w:pPr>
      <w:r w:rsidRPr="002500DA">
        <w:rPr>
          <w:rFonts w:ascii="Times New Roman" w:hAnsi="Times New Roman" w:cs="Times New Roman"/>
          <w:bCs/>
          <w:sz w:val="24"/>
          <w:lang w:eastAsia="en-US"/>
        </w:rPr>
        <w:t>Sutartis gali būti nutraukta kitais Lietuvos Respublikos Civilinio kodekso, kitų įstatymų ir šioje sutartyje numatytais atvejais.</w:t>
      </w:r>
    </w:p>
    <w:p w14:paraId="4941D443" w14:textId="77777777" w:rsidR="0009117E" w:rsidRPr="002500DA" w:rsidRDefault="0009117E" w:rsidP="0009117E">
      <w:pPr>
        <w:widowControl/>
        <w:suppressAutoHyphens/>
        <w:autoSpaceDE/>
        <w:autoSpaceDN/>
        <w:adjustRightInd/>
        <w:contextualSpacing/>
        <w:jc w:val="both"/>
        <w:outlineLvl w:val="0"/>
        <w:rPr>
          <w:rFonts w:ascii="Times New Roman" w:hAnsi="Times New Roman" w:cs="Times New Roman"/>
          <w:bCs/>
          <w:sz w:val="24"/>
          <w:lang w:eastAsia="en-US"/>
        </w:rPr>
      </w:pPr>
    </w:p>
    <w:p w14:paraId="3BF24101" w14:textId="77777777" w:rsidR="009159BF" w:rsidRPr="002500DA" w:rsidRDefault="009159BF" w:rsidP="009159BF">
      <w:pPr>
        <w:widowControl/>
        <w:autoSpaceDE/>
        <w:autoSpaceDN/>
        <w:adjustRightInd/>
        <w:ind w:left="567" w:firstLine="0"/>
        <w:contextualSpacing/>
        <w:jc w:val="both"/>
        <w:outlineLvl w:val="0"/>
        <w:rPr>
          <w:rFonts w:ascii="Times New Roman" w:hAnsi="Times New Roman" w:cs="Times New Roman"/>
          <w:bCs/>
          <w:sz w:val="24"/>
          <w:lang w:eastAsia="en-US"/>
        </w:rPr>
      </w:pPr>
    </w:p>
    <w:p w14:paraId="57B49FE6" w14:textId="1832C68E" w:rsidR="009159BF" w:rsidRPr="002500DA" w:rsidRDefault="009159BF" w:rsidP="0009117E">
      <w:pPr>
        <w:pStyle w:val="Sraopastraipa"/>
        <w:numPr>
          <w:ilvl w:val="0"/>
          <w:numId w:val="24"/>
        </w:numPr>
        <w:jc w:val="center"/>
        <w:rPr>
          <w:rFonts w:ascii="Times New Roman" w:eastAsia="Calibri" w:hAnsi="Times New Roman"/>
          <w:b/>
          <w:szCs w:val="24"/>
        </w:rPr>
      </w:pPr>
      <w:r w:rsidRPr="002500DA">
        <w:rPr>
          <w:rFonts w:ascii="Times New Roman" w:eastAsia="Calibri" w:hAnsi="Times New Roman"/>
          <w:b/>
          <w:szCs w:val="24"/>
        </w:rPr>
        <w:t>SUBRANGOVAI IR SUBRANGOVŲ KEITIMO TVARKA</w:t>
      </w:r>
    </w:p>
    <w:p w14:paraId="5AE6D133" w14:textId="77777777" w:rsidR="0009117E" w:rsidRPr="003302DA" w:rsidRDefault="0009117E" w:rsidP="003302DA">
      <w:pPr>
        <w:ind w:firstLine="0"/>
        <w:rPr>
          <w:rFonts w:ascii="Times New Roman" w:eastAsia="Calibri" w:hAnsi="Times New Roman"/>
          <w:b/>
        </w:rPr>
      </w:pPr>
    </w:p>
    <w:p w14:paraId="4458D780" w14:textId="77777777" w:rsidR="00CA67E0" w:rsidRPr="009159BF" w:rsidRDefault="00CA67E0" w:rsidP="00CA67E0">
      <w:pPr>
        <w:tabs>
          <w:tab w:val="left" w:pos="2072"/>
        </w:tabs>
        <w:autoSpaceDN/>
        <w:adjustRightInd/>
        <w:snapToGrid w:val="0"/>
        <w:ind w:firstLine="540"/>
        <w:jc w:val="both"/>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15.1. Dalies Sutartyje numatytų </w:t>
      </w:r>
      <w:r>
        <w:rPr>
          <w:rFonts w:ascii="Times New Roman" w:eastAsia="Calibri" w:hAnsi="Times New Roman" w:cs="Times New Roman"/>
          <w:sz w:val="24"/>
          <w:lang w:eastAsia="en-US"/>
        </w:rPr>
        <w:t>darbų</w:t>
      </w:r>
      <w:r w:rsidRPr="009159BF">
        <w:rPr>
          <w:rFonts w:ascii="Times New Roman" w:eastAsia="Calibri" w:hAnsi="Times New Roman" w:cs="Times New Roman"/>
          <w:sz w:val="24"/>
          <w:lang w:eastAsia="en-US"/>
        </w:rPr>
        <w:t xml:space="preserve"> įvykdymui Rangovas</w:t>
      </w:r>
      <w:r>
        <w:rPr>
          <w:rFonts w:ascii="Times New Roman" w:eastAsia="Calibri" w:hAnsi="Times New Roman" w:cs="Times New Roman"/>
          <w:sz w:val="24"/>
          <w:lang w:eastAsia="en-US"/>
        </w:rPr>
        <w:t xml:space="preserve"> </w:t>
      </w:r>
      <w:r w:rsidRPr="009159BF">
        <w:rPr>
          <w:rFonts w:ascii="Times New Roman" w:eastAsia="Calibri" w:hAnsi="Times New Roman" w:cs="Times New Roman"/>
          <w:sz w:val="24"/>
          <w:lang w:eastAsia="en-US"/>
        </w:rPr>
        <w:t>subrangov</w:t>
      </w:r>
      <w:r>
        <w:rPr>
          <w:rFonts w:ascii="Times New Roman" w:eastAsia="Calibri" w:hAnsi="Times New Roman" w:cs="Times New Roman"/>
          <w:sz w:val="24"/>
          <w:lang w:eastAsia="en-US"/>
        </w:rPr>
        <w:t>ų nepasitelks. Sutarties vykdymo metu subrangovai negalės būti įtraukiami, jei jie nebuvo pasitelkti teikiant pasiūlymą.</w:t>
      </w:r>
      <w:r w:rsidRPr="009159BF">
        <w:rPr>
          <w:rFonts w:ascii="Times New Roman" w:eastAsia="Calibri" w:hAnsi="Times New Roman" w:cs="Times New Roman"/>
          <w:sz w:val="24"/>
          <w:lang w:eastAsia="en-US"/>
        </w:rPr>
        <w:t xml:space="preserve">  </w:t>
      </w:r>
    </w:p>
    <w:p w14:paraId="447E2FB8" w14:textId="32CDD12C" w:rsidR="009159BF" w:rsidRDefault="009159BF" w:rsidP="006838BF">
      <w:pPr>
        <w:widowControl/>
        <w:suppressAutoHyphens/>
        <w:autoSpaceDE/>
        <w:autoSpaceDN/>
        <w:adjustRightInd/>
        <w:ind w:firstLine="0"/>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         </w:t>
      </w:r>
    </w:p>
    <w:p w14:paraId="1CDE5BFB" w14:textId="77777777" w:rsidR="006838BF" w:rsidRPr="002500DA" w:rsidRDefault="006838BF" w:rsidP="006838BF">
      <w:pPr>
        <w:widowControl/>
        <w:suppressAutoHyphens/>
        <w:autoSpaceDE/>
        <w:autoSpaceDN/>
        <w:adjustRightInd/>
        <w:ind w:firstLine="0"/>
        <w:jc w:val="both"/>
        <w:rPr>
          <w:rFonts w:ascii="Times New Roman" w:hAnsi="Times New Roman" w:cs="Times New Roman"/>
          <w:sz w:val="24"/>
          <w:lang w:eastAsia="ar-SA"/>
        </w:rPr>
      </w:pPr>
    </w:p>
    <w:p w14:paraId="37F98681" w14:textId="5A417FFA" w:rsidR="009159BF" w:rsidRPr="002500DA" w:rsidRDefault="009159BF" w:rsidP="00231A67">
      <w:pPr>
        <w:pStyle w:val="Sraopastraipa"/>
        <w:numPr>
          <w:ilvl w:val="0"/>
          <w:numId w:val="24"/>
        </w:numPr>
        <w:suppressAutoHyphens/>
        <w:jc w:val="center"/>
        <w:rPr>
          <w:rFonts w:ascii="Times New Roman" w:hAnsi="Times New Roman"/>
          <w:b/>
          <w:szCs w:val="24"/>
          <w:lang w:eastAsia="ar-SA"/>
        </w:rPr>
      </w:pPr>
      <w:r w:rsidRPr="002500DA">
        <w:rPr>
          <w:rFonts w:ascii="Times New Roman" w:hAnsi="Times New Roman"/>
          <w:b/>
          <w:szCs w:val="24"/>
          <w:lang w:eastAsia="ar-SA"/>
        </w:rPr>
        <w:lastRenderedPageBreak/>
        <w:t>GINČŲ SPRENDIMAS</w:t>
      </w:r>
    </w:p>
    <w:p w14:paraId="2283357C" w14:textId="77777777" w:rsidR="00A35FFF" w:rsidRPr="003302DA" w:rsidRDefault="00A35FFF" w:rsidP="003302DA">
      <w:pPr>
        <w:suppressAutoHyphens/>
        <w:ind w:firstLine="0"/>
        <w:rPr>
          <w:rFonts w:ascii="Times New Roman" w:hAnsi="Times New Roman"/>
          <w:b/>
          <w:lang w:eastAsia="ar-SA"/>
        </w:rPr>
      </w:pPr>
    </w:p>
    <w:p w14:paraId="4D9424D3" w14:textId="4450FEA9" w:rsidR="009C31EA" w:rsidRPr="002500DA" w:rsidRDefault="009159BF" w:rsidP="006838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D96A453" w14:textId="77777777" w:rsidR="009159BF" w:rsidRPr="002500DA" w:rsidRDefault="009159BF" w:rsidP="009159BF">
      <w:pPr>
        <w:widowControl/>
        <w:suppressAutoHyphens/>
        <w:autoSpaceDE/>
        <w:autoSpaceDN/>
        <w:adjustRightInd/>
        <w:ind w:firstLine="0"/>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        </w:t>
      </w:r>
    </w:p>
    <w:p w14:paraId="772AF478" w14:textId="31A40742" w:rsidR="009159BF" w:rsidRPr="002500DA" w:rsidRDefault="009159BF" w:rsidP="00231A67">
      <w:pPr>
        <w:pStyle w:val="Sraopastraipa"/>
        <w:numPr>
          <w:ilvl w:val="0"/>
          <w:numId w:val="24"/>
        </w:numPr>
        <w:suppressAutoHyphens/>
        <w:jc w:val="center"/>
        <w:outlineLvl w:val="0"/>
        <w:rPr>
          <w:rFonts w:ascii="Times New Roman" w:hAnsi="Times New Roman"/>
          <w:b/>
          <w:szCs w:val="24"/>
          <w:lang w:eastAsia="ar-SA"/>
        </w:rPr>
      </w:pPr>
      <w:r w:rsidRPr="002500DA">
        <w:rPr>
          <w:rFonts w:ascii="Times New Roman" w:hAnsi="Times New Roman"/>
          <w:b/>
          <w:szCs w:val="24"/>
          <w:lang w:eastAsia="ar-SA"/>
        </w:rPr>
        <w:t>KITOS SUTARTIES  SĄLYGOS</w:t>
      </w:r>
    </w:p>
    <w:p w14:paraId="5BF06D75" w14:textId="77777777" w:rsidR="00231A67" w:rsidRPr="002500DA" w:rsidRDefault="00231A67" w:rsidP="00231A67">
      <w:pPr>
        <w:pStyle w:val="Sraopastraipa"/>
        <w:suppressAutoHyphens/>
        <w:ind w:left="1170"/>
        <w:outlineLvl w:val="0"/>
        <w:rPr>
          <w:rFonts w:ascii="Times New Roman" w:hAnsi="Times New Roman"/>
          <w:b/>
          <w:szCs w:val="24"/>
          <w:lang w:eastAsia="ar-SA"/>
        </w:rPr>
      </w:pPr>
    </w:p>
    <w:p w14:paraId="45F18426"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5D6776A7"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17.2. Šalys įsipareigoja apie rekvizitų pasikeitimus nedelsiant raštu pranešti kitai šaliai.</w:t>
      </w:r>
    </w:p>
    <w:p w14:paraId="653FBE21"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596DF38B" w14:textId="77777777" w:rsidR="009159BF" w:rsidRPr="002500DA" w:rsidRDefault="009159BF" w:rsidP="009159BF">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14:paraId="17A00A80" w14:textId="6F76DD8D" w:rsidR="00231A67" w:rsidRPr="002500DA" w:rsidRDefault="00231A67" w:rsidP="00231A67">
      <w:pPr>
        <w:ind w:firstLine="567"/>
        <w:jc w:val="both"/>
        <w:rPr>
          <w:rFonts w:ascii="Times New Roman" w:hAnsi="Times New Roman" w:cs="Times New Roman"/>
          <w:sz w:val="24"/>
        </w:rPr>
      </w:pPr>
      <w:r w:rsidRPr="002500DA">
        <w:rPr>
          <w:rFonts w:ascii="Times New Roman" w:hAnsi="Times New Roman" w:cs="Times New Roman"/>
          <w:sz w:val="24"/>
          <w:lang w:eastAsia="ar-SA"/>
        </w:rPr>
        <w:t>17.5. Asmenys atsakingi už sutarties vykdymą -</w:t>
      </w:r>
      <w:r w:rsidRPr="002500DA">
        <w:rPr>
          <w:rFonts w:ascii="Times New Roman" w:hAnsi="Times New Roman" w:cs="Times New Roman"/>
          <w:sz w:val="24"/>
        </w:rPr>
        <w:t xml:space="preserve"> Alytaus rajono savivaldybės komunalinio ūkio ir architektūros skyriaus vyr. specialistė Indrė Mocevičienė, el. p.: indre.moceviciene@arsa.lt; UAB ,,</w:t>
      </w:r>
      <w:r w:rsidR="003302DA">
        <w:rPr>
          <w:rFonts w:ascii="Times New Roman" w:hAnsi="Times New Roman" w:cs="Times New Roman"/>
          <w:sz w:val="24"/>
        </w:rPr>
        <w:t>Bilresta</w:t>
      </w:r>
      <w:r w:rsidRPr="002500DA">
        <w:rPr>
          <w:rFonts w:ascii="Times New Roman" w:hAnsi="Times New Roman" w:cs="Times New Roman"/>
          <w:sz w:val="24"/>
        </w:rPr>
        <w:t xml:space="preserve">“ </w:t>
      </w:r>
      <w:r w:rsidR="00600686">
        <w:rPr>
          <w:rFonts w:ascii="Times New Roman" w:hAnsi="Times New Roman" w:cs="Times New Roman"/>
          <w:sz w:val="24"/>
        </w:rPr>
        <w:t>direktorius</w:t>
      </w:r>
      <w:r w:rsidRPr="002500DA">
        <w:rPr>
          <w:rFonts w:ascii="Times New Roman" w:hAnsi="Times New Roman" w:cs="Times New Roman"/>
          <w:sz w:val="24"/>
        </w:rPr>
        <w:t xml:space="preserve"> </w:t>
      </w:r>
      <w:r w:rsidR="003302DA">
        <w:rPr>
          <w:rFonts w:ascii="Times New Roman" w:hAnsi="Times New Roman" w:cs="Times New Roman"/>
          <w:sz w:val="24"/>
        </w:rPr>
        <w:t>Paulius</w:t>
      </w:r>
      <w:r w:rsidRPr="002500DA">
        <w:rPr>
          <w:rFonts w:ascii="Times New Roman" w:hAnsi="Times New Roman" w:cs="Times New Roman"/>
          <w:sz w:val="24"/>
        </w:rPr>
        <w:t xml:space="preserve"> </w:t>
      </w:r>
      <w:r w:rsidR="003302DA">
        <w:rPr>
          <w:rFonts w:ascii="Times New Roman" w:hAnsi="Times New Roman" w:cs="Times New Roman"/>
          <w:sz w:val="24"/>
        </w:rPr>
        <w:t>Vaškevičiu</w:t>
      </w:r>
      <w:r w:rsidRPr="002500DA">
        <w:rPr>
          <w:rFonts w:ascii="Times New Roman" w:hAnsi="Times New Roman" w:cs="Times New Roman"/>
          <w:sz w:val="24"/>
        </w:rPr>
        <w:t xml:space="preserve">s, el. p.: </w:t>
      </w:r>
      <w:hyperlink r:id="rId8" w:history="1">
        <w:r w:rsidR="00216D6C" w:rsidRPr="006838BF">
          <w:rPr>
            <w:rStyle w:val="Hipersaitas"/>
            <w:rFonts w:ascii="Times New Roman" w:hAnsi="Times New Roman" w:cs="Times New Roman"/>
            <w:color w:val="auto"/>
            <w:sz w:val="24"/>
            <w:u w:val="none"/>
          </w:rPr>
          <w:t>info@bilresta.lt</w:t>
        </w:r>
      </w:hyperlink>
      <w:r w:rsidRPr="006838BF">
        <w:rPr>
          <w:rFonts w:ascii="Times New Roman" w:hAnsi="Times New Roman" w:cs="Times New Roman"/>
          <w:sz w:val="24"/>
        </w:rPr>
        <w:t>.</w:t>
      </w:r>
    </w:p>
    <w:p w14:paraId="71BF88C5" w14:textId="77777777" w:rsidR="00231A67" w:rsidRPr="002500DA" w:rsidRDefault="00231A67" w:rsidP="00231A67">
      <w:pPr>
        <w:ind w:firstLine="567"/>
        <w:jc w:val="both"/>
        <w:rPr>
          <w:rFonts w:ascii="Times New Roman" w:hAnsi="Times New Roman" w:cs="Times New Roman"/>
          <w:sz w:val="24"/>
        </w:rPr>
      </w:pPr>
      <w:r w:rsidRPr="002500DA">
        <w:rPr>
          <w:rFonts w:ascii="Times New Roman" w:hAnsi="Times New Roman" w:cs="Times New Roman"/>
          <w:sz w:val="24"/>
        </w:rPr>
        <w:t>17.6. Už sutarties (sutarties pakeitimų) paskelbimą CVP IS atsakinga Teisės ir vidaus administravimo skyriaus vyr. specialistė Edita Zagurskienė.</w:t>
      </w:r>
    </w:p>
    <w:p w14:paraId="5BEED737" w14:textId="77777777" w:rsidR="00231A67" w:rsidRPr="002500DA" w:rsidRDefault="00231A67" w:rsidP="00231A67">
      <w:pPr>
        <w:widowControl/>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17.7. Sutarties priedai:</w:t>
      </w:r>
    </w:p>
    <w:p w14:paraId="74C33750" w14:textId="1EC47819" w:rsidR="00231A67" w:rsidRPr="002500DA" w:rsidRDefault="00231A67" w:rsidP="00231A67">
      <w:pPr>
        <w:suppressAutoHyphens/>
        <w:autoSpaceDE/>
        <w:autoSpaceDN/>
        <w:adjustRightInd/>
        <w:ind w:firstLine="567"/>
        <w:jc w:val="both"/>
        <w:rPr>
          <w:rFonts w:ascii="Times New Roman" w:hAnsi="Times New Roman" w:cs="Times New Roman"/>
          <w:sz w:val="24"/>
          <w:lang w:eastAsia="ar-SA"/>
        </w:rPr>
      </w:pPr>
      <w:r w:rsidRPr="002500DA">
        <w:rPr>
          <w:rFonts w:ascii="Times New Roman" w:hAnsi="Times New Roman" w:cs="Times New Roman"/>
          <w:sz w:val="24"/>
          <w:lang w:eastAsia="ar-SA"/>
        </w:rPr>
        <w:t xml:space="preserve">17.7.1. Priedas Nr. 1 „Techninė </w:t>
      </w:r>
      <w:r w:rsidR="00713A37">
        <w:rPr>
          <w:rFonts w:ascii="Times New Roman" w:hAnsi="Times New Roman" w:cs="Times New Roman"/>
          <w:sz w:val="24"/>
          <w:lang w:eastAsia="ar-SA"/>
        </w:rPr>
        <w:t>specifikacija</w:t>
      </w:r>
      <w:r w:rsidRPr="002500DA">
        <w:rPr>
          <w:rFonts w:ascii="Times New Roman" w:hAnsi="Times New Roman" w:cs="Times New Roman"/>
          <w:sz w:val="24"/>
          <w:lang w:eastAsia="ar-SA"/>
        </w:rPr>
        <w:t>“.</w:t>
      </w:r>
    </w:p>
    <w:p w14:paraId="0F20EFFD" w14:textId="77777777" w:rsidR="009159BF" w:rsidRPr="002500DA" w:rsidRDefault="009159BF" w:rsidP="006838BF">
      <w:pPr>
        <w:widowControl/>
        <w:suppressAutoHyphens/>
        <w:autoSpaceDE/>
        <w:autoSpaceDN/>
        <w:adjustRightInd/>
        <w:ind w:firstLine="0"/>
        <w:jc w:val="both"/>
        <w:rPr>
          <w:rFonts w:ascii="Times New Roman" w:hAnsi="Times New Roman" w:cs="Times New Roman"/>
          <w:bCs/>
          <w:sz w:val="24"/>
          <w:lang w:eastAsia="ar-SA"/>
        </w:rPr>
      </w:pPr>
    </w:p>
    <w:p w14:paraId="7DA37CD2" w14:textId="6DA00272" w:rsidR="009159BF" w:rsidRPr="006838BF" w:rsidRDefault="009159BF" w:rsidP="006838BF">
      <w:pPr>
        <w:pStyle w:val="Sraopastraipa"/>
        <w:numPr>
          <w:ilvl w:val="0"/>
          <w:numId w:val="24"/>
        </w:numPr>
        <w:suppressAutoHyphens/>
        <w:jc w:val="center"/>
        <w:rPr>
          <w:rFonts w:ascii="Times New Roman" w:hAnsi="Times New Roman"/>
          <w:b/>
          <w:bCs/>
          <w:lang w:eastAsia="ar-SA"/>
        </w:rPr>
      </w:pPr>
      <w:r w:rsidRPr="006838BF">
        <w:rPr>
          <w:rFonts w:ascii="Times New Roman" w:hAnsi="Times New Roman"/>
          <w:b/>
          <w:bCs/>
          <w:lang w:eastAsia="ar-SA"/>
        </w:rPr>
        <w:t>ŠALIŲ REKVIZITAI IR PARAŠAI</w:t>
      </w:r>
    </w:p>
    <w:p w14:paraId="2FDA87FF" w14:textId="77777777" w:rsidR="006838BF" w:rsidRPr="006838BF" w:rsidRDefault="006838BF" w:rsidP="006838BF">
      <w:pPr>
        <w:pStyle w:val="Sraopastraipa"/>
        <w:suppressAutoHyphens/>
        <w:ind w:left="1170"/>
        <w:rPr>
          <w:rFonts w:ascii="Times New Roman" w:hAnsi="Times New Roman"/>
          <w:b/>
          <w:bCs/>
          <w:lang w:eastAsia="ar-SA"/>
        </w:rPr>
      </w:pPr>
    </w:p>
    <w:tbl>
      <w:tblPr>
        <w:tblW w:w="0" w:type="auto"/>
        <w:tblLook w:val="0000" w:firstRow="0" w:lastRow="0" w:firstColumn="0" w:lastColumn="0" w:noHBand="0" w:noVBand="0"/>
      </w:tblPr>
      <w:tblGrid>
        <w:gridCol w:w="4678"/>
        <w:gridCol w:w="4853"/>
      </w:tblGrid>
      <w:tr w:rsidR="009159BF" w:rsidRPr="002500DA" w14:paraId="6340C731" w14:textId="77777777" w:rsidTr="008D129A">
        <w:tc>
          <w:tcPr>
            <w:tcW w:w="4678" w:type="dxa"/>
          </w:tcPr>
          <w:p w14:paraId="03F8822C" w14:textId="77777777" w:rsidR="009159BF" w:rsidRPr="002500DA" w:rsidRDefault="009159BF" w:rsidP="009159BF">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6FA68B74" w14:textId="77777777" w:rsidR="009159BF" w:rsidRPr="002500DA" w:rsidRDefault="009159BF" w:rsidP="009159BF">
            <w:pPr>
              <w:widowControl/>
              <w:suppressAutoHyphens/>
              <w:autoSpaceDE/>
              <w:autoSpaceDN/>
              <w:adjustRightInd/>
              <w:ind w:firstLine="0"/>
              <w:jc w:val="both"/>
              <w:rPr>
                <w:rFonts w:ascii="Times New Roman" w:hAnsi="Times New Roman" w:cs="Times New Roman"/>
                <w:sz w:val="24"/>
                <w:lang w:eastAsia="ar-SA"/>
              </w:rPr>
            </w:pPr>
          </w:p>
        </w:tc>
      </w:tr>
      <w:tr w:rsidR="009159BF" w:rsidRPr="002500DA" w14:paraId="414B9D18" w14:textId="77777777" w:rsidTr="008D129A">
        <w:tblPrEx>
          <w:tblLook w:val="04A0" w:firstRow="1" w:lastRow="0" w:firstColumn="1" w:lastColumn="0" w:noHBand="0" w:noVBand="1"/>
        </w:tblPrEx>
        <w:trPr>
          <w:trHeight w:val="3380"/>
        </w:trPr>
        <w:tc>
          <w:tcPr>
            <w:tcW w:w="4678" w:type="dxa"/>
          </w:tcPr>
          <w:p w14:paraId="47268BED" w14:textId="77777777" w:rsidR="009159BF" w:rsidRPr="002500DA" w:rsidRDefault="009159BF" w:rsidP="009159BF">
            <w:pPr>
              <w:widowControl/>
              <w:autoSpaceDE/>
              <w:autoSpaceDN/>
              <w:adjustRightInd/>
              <w:ind w:firstLine="0"/>
              <w:rPr>
                <w:rFonts w:ascii="Times New Roman" w:hAnsi="Times New Roman" w:cs="Times New Roman"/>
                <w:b/>
                <w:sz w:val="24"/>
                <w:lang w:eastAsia="en-US"/>
              </w:rPr>
            </w:pPr>
            <w:r w:rsidRPr="002500DA">
              <w:rPr>
                <w:rFonts w:ascii="Times New Roman" w:hAnsi="Times New Roman" w:cs="Times New Roman"/>
                <w:b/>
                <w:sz w:val="24"/>
                <w:lang w:eastAsia="en-US"/>
              </w:rPr>
              <w:t>UŽSAKOVAS</w:t>
            </w:r>
          </w:p>
          <w:p w14:paraId="2CD2D6DE" w14:textId="77777777" w:rsidR="009159BF" w:rsidRPr="002500DA" w:rsidRDefault="009159BF" w:rsidP="009159BF">
            <w:pPr>
              <w:widowControl/>
              <w:autoSpaceDE/>
              <w:autoSpaceDN/>
              <w:adjustRightInd/>
              <w:ind w:firstLine="0"/>
              <w:rPr>
                <w:rFonts w:ascii="Times New Roman" w:hAnsi="Times New Roman" w:cs="Times New Roman"/>
                <w:bCs/>
                <w:sz w:val="24"/>
                <w:lang w:eastAsia="en-US"/>
              </w:rPr>
            </w:pPr>
            <w:r w:rsidRPr="002500DA">
              <w:rPr>
                <w:rFonts w:ascii="Times New Roman" w:hAnsi="Times New Roman" w:cs="Times New Roman"/>
                <w:bCs/>
                <w:sz w:val="24"/>
                <w:lang w:eastAsia="en-US"/>
              </w:rPr>
              <w:t>Alytaus rajono savivaldybės administracija</w:t>
            </w:r>
          </w:p>
          <w:p w14:paraId="2F89DF56"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Kodas 188718528</w:t>
            </w:r>
          </w:p>
          <w:p w14:paraId="5749B42B"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Pulko g. 21, LT-62135 Alytus</w:t>
            </w:r>
          </w:p>
          <w:p w14:paraId="4191ABDD"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Tel. (8 315) 55 530</w:t>
            </w:r>
          </w:p>
          <w:p w14:paraId="0C7B19C0"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 xml:space="preserve">El. paštas </w:t>
            </w:r>
            <w:hyperlink r:id="rId9" w:history="1">
              <w:r w:rsidRPr="00216D6C">
                <w:rPr>
                  <w:rFonts w:ascii="Times New Roman" w:hAnsi="Times New Roman" w:cs="Times New Roman"/>
                  <w:sz w:val="24"/>
                  <w:lang w:eastAsia="en-US"/>
                </w:rPr>
                <w:t>info@arsa.lt</w:t>
              </w:r>
            </w:hyperlink>
            <w:r w:rsidRPr="00216D6C">
              <w:rPr>
                <w:rFonts w:ascii="Times New Roman" w:hAnsi="Times New Roman" w:cs="Times New Roman"/>
                <w:sz w:val="24"/>
                <w:lang w:eastAsia="en-US"/>
              </w:rPr>
              <w:t xml:space="preserve"> </w:t>
            </w:r>
          </w:p>
          <w:p w14:paraId="699793C5" w14:textId="791416E4"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A</w:t>
            </w:r>
            <w:r w:rsidR="007A63EB">
              <w:rPr>
                <w:rFonts w:ascii="Times New Roman" w:hAnsi="Times New Roman" w:cs="Times New Roman"/>
                <w:sz w:val="24"/>
                <w:lang w:eastAsia="en-US"/>
              </w:rPr>
              <w:t xml:space="preserve"> </w:t>
            </w:r>
            <w:r w:rsidRPr="002500DA">
              <w:rPr>
                <w:rFonts w:ascii="Times New Roman" w:hAnsi="Times New Roman" w:cs="Times New Roman"/>
                <w:sz w:val="24"/>
                <w:lang w:eastAsia="en-US"/>
              </w:rPr>
              <w:t>.s. LT894010040900000088</w:t>
            </w:r>
          </w:p>
          <w:p w14:paraId="770CCF2B"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„Luminor Bank“, AS</w:t>
            </w:r>
          </w:p>
          <w:p w14:paraId="4174A652" w14:textId="77777777" w:rsidR="009159BF" w:rsidRPr="002500DA" w:rsidRDefault="009159BF" w:rsidP="009159BF">
            <w:pPr>
              <w:widowControl/>
              <w:autoSpaceDE/>
              <w:autoSpaceDN/>
              <w:adjustRightInd/>
              <w:ind w:firstLine="0"/>
              <w:rPr>
                <w:rFonts w:ascii="Times New Roman" w:hAnsi="Times New Roman" w:cs="Times New Roman"/>
                <w:sz w:val="24"/>
                <w:lang w:eastAsia="en-US"/>
              </w:rPr>
            </w:pPr>
            <w:r w:rsidRPr="002500DA">
              <w:rPr>
                <w:rFonts w:ascii="Times New Roman" w:hAnsi="Times New Roman" w:cs="Times New Roman"/>
                <w:sz w:val="24"/>
                <w:lang w:eastAsia="en-US"/>
              </w:rPr>
              <w:t>Banko kodas 40100</w:t>
            </w:r>
          </w:p>
          <w:p w14:paraId="15356B2A" w14:textId="77777777" w:rsidR="00BA3611" w:rsidRPr="002500DA" w:rsidRDefault="00BA3611" w:rsidP="009159BF">
            <w:pPr>
              <w:widowControl/>
              <w:tabs>
                <w:tab w:val="left" w:pos="664"/>
              </w:tabs>
              <w:autoSpaceDE/>
              <w:autoSpaceDN/>
              <w:adjustRightInd/>
              <w:ind w:firstLine="0"/>
              <w:rPr>
                <w:rFonts w:ascii="Times New Roman" w:eastAsia="Calibri" w:hAnsi="Times New Roman" w:cs="Times New Roman"/>
                <w:bCs/>
                <w:i/>
                <w:sz w:val="24"/>
                <w:lang w:eastAsia="en-US"/>
              </w:rPr>
            </w:pPr>
          </w:p>
          <w:p w14:paraId="0E09E33B" w14:textId="4B170C89" w:rsidR="009159BF" w:rsidRPr="002500DA" w:rsidRDefault="009159BF" w:rsidP="009159BF">
            <w:pPr>
              <w:widowControl/>
              <w:tabs>
                <w:tab w:val="left" w:pos="664"/>
              </w:tabs>
              <w:autoSpaceDE/>
              <w:autoSpaceDN/>
              <w:adjustRightInd/>
              <w:ind w:firstLine="0"/>
              <w:rPr>
                <w:rFonts w:ascii="Times New Roman" w:eastAsia="Calibri" w:hAnsi="Times New Roman" w:cs="Times New Roman"/>
                <w:iCs/>
                <w:sz w:val="24"/>
                <w:lang w:eastAsia="en-US"/>
              </w:rPr>
            </w:pPr>
            <w:r w:rsidRPr="002500DA">
              <w:rPr>
                <w:rFonts w:ascii="Times New Roman" w:eastAsia="Calibri" w:hAnsi="Times New Roman" w:cs="Times New Roman"/>
                <w:bCs/>
                <w:iCs/>
                <w:sz w:val="24"/>
                <w:lang w:eastAsia="en-US"/>
              </w:rPr>
              <w:t>Administracijos</w:t>
            </w:r>
            <w:r w:rsidRPr="002500DA">
              <w:rPr>
                <w:rFonts w:ascii="Times New Roman" w:eastAsia="Calibri" w:hAnsi="Times New Roman" w:cs="Times New Roman"/>
                <w:iCs/>
                <w:sz w:val="24"/>
                <w:lang w:eastAsia="en-US"/>
              </w:rPr>
              <w:t xml:space="preserve"> direktorė</w:t>
            </w:r>
          </w:p>
          <w:p w14:paraId="4E48CACC" w14:textId="77777777" w:rsidR="00231A67" w:rsidRPr="002500DA" w:rsidRDefault="00231A67" w:rsidP="009159BF">
            <w:pPr>
              <w:widowControl/>
              <w:tabs>
                <w:tab w:val="left" w:pos="664"/>
              </w:tabs>
              <w:autoSpaceDE/>
              <w:autoSpaceDN/>
              <w:adjustRightInd/>
              <w:ind w:firstLine="0"/>
              <w:rPr>
                <w:rFonts w:ascii="Times New Roman" w:eastAsia="Calibri" w:hAnsi="Times New Roman" w:cs="Times New Roman"/>
                <w:iCs/>
                <w:sz w:val="24"/>
                <w:lang w:eastAsia="en-US"/>
              </w:rPr>
            </w:pPr>
          </w:p>
          <w:p w14:paraId="2C5EF9AB" w14:textId="1D37816A" w:rsidR="009159BF" w:rsidRPr="002500DA" w:rsidRDefault="009159BF" w:rsidP="009159BF">
            <w:pPr>
              <w:widowControl/>
              <w:autoSpaceDE/>
              <w:autoSpaceDN/>
              <w:adjustRightInd/>
              <w:ind w:firstLine="0"/>
              <w:jc w:val="both"/>
              <w:rPr>
                <w:rFonts w:ascii="Times New Roman" w:hAnsi="Times New Roman" w:cs="Times New Roman"/>
                <w:sz w:val="24"/>
                <w:lang w:eastAsia="en-US"/>
              </w:rPr>
            </w:pPr>
            <w:r w:rsidRPr="002500DA">
              <w:rPr>
                <w:rFonts w:ascii="Times New Roman" w:eastAsia="Calibri" w:hAnsi="Times New Roman" w:cs="Times New Roman"/>
                <w:iCs/>
                <w:sz w:val="24"/>
                <w:lang w:eastAsia="en-US"/>
              </w:rPr>
              <w:t>Gintarė Jociunskaitė</w:t>
            </w:r>
            <w:r w:rsidRPr="002500DA">
              <w:rPr>
                <w:rFonts w:ascii="Times New Roman" w:hAnsi="Times New Roman" w:cs="Times New Roman"/>
                <w:sz w:val="24"/>
                <w:lang w:eastAsia="en-US"/>
              </w:rPr>
              <w:t xml:space="preserve"> </w:t>
            </w:r>
            <w:r w:rsidR="00231A67" w:rsidRPr="002500DA">
              <w:rPr>
                <w:rFonts w:ascii="Times New Roman" w:hAnsi="Times New Roman" w:cs="Times New Roman"/>
                <w:sz w:val="24"/>
                <w:lang w:eastAsia="en-US"/>
              </w:rPr>
              <w:t xml:space="preserve">   A.V.</w:t>
            </w:r>
          </w:p>
        </w:tc>
        <w:tc>
          <w:tcPr>
            <w:tcW w:w="4853" w:type="dxa"/>
          </w:tcPr>
          <w:p w14:paraId="0441BCD5" w14:textId="77777777" w:rsidR="002500DA" w:rsidRPr="009159BF" w:rsidRDefault="002500DA" w:rsidP="002500DA">
            <w:pPr>
              <w:widowControl/>
              <w:autoSpaceDE/>
              <w:autoSpaceDN/>
              <w:adjustRightInd/>
              <w:ind w:firstLine="0"/>
              <w:rPr>
                <w:rFonts w:ascii="Times New Roman" w:hAnsi="Times New Roman" w:cs="Times New Roman"/>
                <w:b/>
                <w:sz w:val="24"/>
                <w:lang w:eastAsia="en-US"/>
              </w:rPr>
            </w:pPr>
            <w:r w:rsidRPr="009159BF">
              <w:rPr>
                <w:rFonts w:ascii="Times New Roman" w:hAnsi="Times New Roman" w:cs="Times New Roman"/>
                <w:b/>
                <w:sz w:val="24"/>
                <w:lang w:eastAsia="en-US"/>
              </w:rPr>
              <w:t>RANGOVAS</w:t>
            </w:r>
          </w:p>
          <w:p w14:paraId="68F5E96E" w14:textId="793E9BE5" w:rsidR="002500DA" w:rsidRPr="009159BF" w:rsidRDefault="002500DA" w:rsidP="002500DA">
            <w:pPr>
              <w:widowControl/>
              <w:tabs>
                <w:tab w:val="left" w:pos="459"/>
                <w:tab w:val="num" w:pos="567"/>
              </w:tabs>
              <w:suppressAutoHyphens/>
              <w:autoSpaceDE/>
              <w:autoSpaceDN/>
              <w:adjustRightInd/>
              <w:ind w:left="-284" w:firstLine="319"/>
              <w:rPr>
                <w:rFonts w:ascii="TimesLT" w:hAnsi="TimesLT" w:cs="Times New Roman"/>
                <w:sz w:val="24"/>
                <w:lang w:eastAsia="ar-SA"/>
              </w:rPr>
            </w:pPr>
            <w:r>
              <w:rPr>
                <w:rFonts w:ascii="TimesLT" w:hAnsi="TimesLT" w:cs="Times New Roman"/>
                <w:sz w:val="24"/>
                <w:lang w:eastAsia="ar-SA"/>
              </w:rPr>
              <w:t>UAB „</w:t>
            </w:r>
            <w:r w:rsidR="00216D6C">
              <w:rPr>
                <w:rFonts w:ascii="TimesLT" w:hAnsi="TimesLT" w:cs="Times New Roman"/>
                <w:sz w:val="24"/>
                <w:lang w:eastAsia="ar-SA"/>
              </w:rPr>
              <w:t>Bilrest</w:t>
            </w:r>
            <w:r>
              <w:rPr>
                <w:rFonts w:ascii="TimesLT" w:hAnsi="TimesLT" w:cs="Times New Roman"/>
                <w:sz w:val="24"/>
                <w:lang w:eastAsia="ar-SA"/>
              </w:rPr>
              <w:t>a“</w:t>
            </w:r>
          </w:p>
          <w:p w14:paraId="3D0907B0" w14:textId="7CCF8A5E" w:rsidR="002500DA" w:rsidRPr="009159BF" w:rsidRDefault="002500DA" w:rsidP="002500DA">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Kodas </w:t>
            </w:r>
            <w:r>
              <w:rPr>
                <w:rFonts w:ascii="Times New Roman" w:hAnsi="Times New Roman" w:cs="Times New Roman"/>
                <w:sz w:val="24"/>
                <w:lang w:eastAsia="en-US"/>
              </w:rPr>
              <w:t>302</w:t>
            </w:r>
            <w:r w:rsidR="00216D6C">
              <w:rPr>
                <w:rFonts w:ascii="Times New Roman" w:hAnsi="Times New Roman" w:cs="Times New Roman"/>
                <w:sz w:val="24"/>
                <w:lang w:eastAsia="en-US"/>
              </w:rPr>
              <w:t>649079</w:t>
            </w:r>
          </w:p>
          <w:p w14:paraId="1A4CF607" w14:textId="4571B362" w:rsidR="002500DA" w:rsidRDefault="00AB1331" w:rsidP="002500DA">
            <w:pPr>
              <w:widowControl/>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Pramonės g.</w:t>
            </w:r>
            <w:r w:rsidR="002500DA">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6</w:t>
            </w:r>
            <w:r w:rsidR="002500DA">
              <w:rPr>
                <w:rFonts w:ascii="Times New Roman" w:eastAsia="Calibri" w:hAnsi="Times New Roman" w:cs="Times New Roman"/>
                <w:sz w:val="24"/>
                <w:lang w:eastAsia="en-US"/>
              </w:rPr>
              <w:t xml:space="preserve">, </w:t>
            </w:r>
            <w:r w:rsidR="00216D6C">
              <w:rPr>
                <w:rFonts w:ascii="Times New Roman" w:eastAsia="Calibri" w:hAnsi="Times New Roman" w:cs="Times New Roman"/>
                <w:sz w:val="24"/>
                <w:lang w:eastAsia="en-US"/>
              </w:rPr>
              <w:t>Druskininkai</w:t>
            </w:r>
            <w:r w:rsidR="00CF04F1">
              <w:rPr>
                <w:rFonts w:ascii="Times New Roman" w:eastAsia="Calibri" w:hAnsi="Times New Roman" w:cs="Times New Roman"/>
                <w:sz w:val="24"/>
                <w:lang w:eastAsia="en-US"/>
              </w:rPr>
              <w:t xml:space="preserve">, </w:t>
            </w:r>
            <w:r w:rsidR="002500DA">
              <w:rPr>
                <w:rFonts w:ascii="Times New Roman" w:eastAsia="Calibri" w:hAnsi="Times New Roman" w:cs="Times New Roman"/>
                <w:sz w:val="24"/>
                <w:lang w:eastAsia="en-US"/>
              </w:rPr>
              <w:t>LT-6</w:t>
            </w:r>
            <w:r w:rsidR="00216D6C">
              <w:rPr>
                <w:rFonts w:ascii="Times New Roman" w:eastAsia="Calibri" w:hAnsi="Times New Roman" w:cs="Times New Roman"/>
                <w:sz w:val="24"/>
                <w:lang w:eastAsia="en-US"/>
              </w:rPr>
              <w:t>6441</w:t>
            </w:r>
          </w:p>
          <w:p w14:paraId="15872C7C" w14:textId="74A6EAC7" w:rsidR="002500DA" w:rsidRPr="009159BF" w:rsidRDefault="002500DA" w:rsidP="002500DA">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Tel.</w:t>
            </w:r>
            <w:r w:rsidRPr="009159BF">
              <w:rPr>
                <w:rFonts w:ascii="Times New Roman" w:eastAsia="Calibri" w:hAnsi="Times New Roman" w:cs="Times New Roman"/>
                <w:snapToGrid w:val="0"/>
                <w:sz w:val="24"/>
                <w:lang w:eastAsia="en-US"/>
              </w:rPr>
              <w:t xml:space="preserve"> </w:t>
            </w:r>
            <w:r>
              <w:rPr>
                <w:rFonts w:ascii="Times New Roman" w:hAnsi="Times New Roman" w:cs="Times New Roman"/>
                <w:snapToGrid w:val="0"/>
                <w:sz w:val="24"/>
                <w:lang w:eastAsia="en-US"/>
              </w:rPr>
              <w:t>(8 6</w:t>
            </w:r>
            <w:r w:rsidR="00216D6C">
              <w:rPr>
                <w:rFonts w:ascii="Times New Roman" w:hAnsi="Times New Roman" w:cs="Times New Roman"/>
                <w:snapToGrid w:val="0"/>
                <w:sz w:val="24"/>
                <w:lang w:eastAsia="en-US"/>
              </w:rPr>
              <w:t>70</w:t>
            </w:r>
            <w:r>
              <w:rPr>
                <w:rFonts w:ascii="Times New Roman" w:hAnsi="Times New Roman" w:cs="Times New Roman"/>
                <w:snapToGrid w:val="0"/>
                <w:sz w:val="24"/>
                <w:lang w:eastAsia="en-US"/>
              </w:rPr>
              <w:t xml:space="preserve">) 00 </w:t>
            </w:r>
            <w:r w:rsidR="00216D6C">
              <w:rPr>
                <w:rFonts w:ascii="Times New Roman" w:hAnsi="Times New Roman" w:cs="Times New Roman"/>
                <w:snapToGrid w:val="0"/>
                <w:sz w:val="24"/>
                <w:lang w:eastAsia="en-US"/>
              </w:rPr>
              <w:t>772</w:t>
            </w:r>
          </w:p>
          <w:p w14:paraId="7DC23E86" w14:textId="28C98600" w:rsidR="002500DA" w:rsidRPr="009159BF" w:rsidRDefault="002500DA" w:rsidP="002500DA">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El. paštas</w:t>
            </w:r>
            <w:r>
              <w:rPr>
                <w:rFonts w:ascii="Times New Roman" w:hAnsi="Times New Roman" w:cs="Times New Roman"/>
                <w:sz w:val="24"/>
                <w:lang w:eastAsia="en-US"/>
              </w:rPr>
              <w:t xml:space="preserve"> info@</w:t>
            </w:r>
            <w:r w:rsidR="00216D6C">
              <w:rPr>
                <w:rFonts w:ascii="Times New Roman" w:hAnsi="Times New Roman" w:cs="Times New Roman"/>
                <w:sz w:val="24"/>
                <w:lang w:eastAsia="en-US"/>
              </w:rPr>
              <w:t>bilrest</w:t>
            </w:r>
            <w:r>
              <w:rPr>
                <w:rFonts w:ascii="Times New Roman" w:hAnsi="Times New Roman" w:cs="Times New Roman"/>
                <w:sz w:val="24"/>
                <w:lang w:eastAsia="en-US"/>
              </w:rPr>
              <w:t>a.lt</w:t>
            </w:r>
          </w:p>
          <w:p w14:paraId="1FE5A4B3" w14:textId="6758B9C4" w:rsidR="002500DA" w:rsidRPr="009159BF" w:rsidRDefault="002500DA" w:rsidP="002500DA">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A. s. </w:t>
            </w:r>
            <w:r w:rsidR="00216D6C" w:rsidRPr="00216D6C">
              <w:rPr>
                <w:rFonts w:ascii="Times New Roman" w:hAnsi="Times New Roman" w:cs="Times New Roman"/>
                <w:color w:val="000000"/>
                <w:sz w:val="24"/>
                <w:shd w:val="clear" w:color="auto" w:fill="FAFAFA"/>
              </w:rPr>
              <w:t>LT</w:t>
            </w:r>
            <w:r w:rsidR="00156047">
              <w:rPr>
                <w:rFonts w:ascii="Times New Roman" w:hAnsi="Times New Roman" w:cs="Times New Roman"/>
                <w:color w:val="000000"/>
                <w:sz w:val="24"/>
                <w:shd w:val="clear" w:color="auto" w:fill="FAFAFA"/>
              </w:rPr>
              <w:t>467181900046467309</w:t>
            </w:r>
          </w:p>
          <w:p w14:paraId="2389B05C" w14:textId="7BEA669A" w:rsidR="002500DA" w:rsidRDefault="00156047" w:rsidP="002500DA">
            <w:pPr>
              <w:widowControl/>
              <w:tabs>
                <w:tab w:val="left" w:pos="664"/>
              </w:tabs>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AB „Šiaulių bankas“</w:t>
            </w:r>
          </w:p>
          <w:p w14:paraId="3197FAE7" w14:textId="5539F6F7" w:rsidR="007A63EB" w:rsidRPr="00CF04F1" w:rsidRDefault="00CF04F1" w:rsidP="002500DA">
            <w:pPr>
              <w:widowControl/>
              <w:tabs>
                <w:tab w:val="left" w:pos="664"/>
              </w:tabs>
              <w:autoSpaceDE/>
              <w:autoSpaceDN/>
              <w:adjustRightInd/>
              <w:ind w:firstLine="0"/>
              <w:rPr>
                <w:rFonts w:ascii="Times New Roman" w:eastAsia="Calibri" w:hAnsi="Times New Roman" w:cs="Times New Roman"/>
                <w:bCs/>
                <w:iCs/>
                <w:sz w:val="24"/>
                <w:lang w:eastAsia="en-US"/>
              </w:rPr>
            </w:pPr>
            <w:r w:rsidRPr="00CF04F1">
              <w:rPr>
                <w:rFonts w:ascii="Times New Roman" w:eastAsia="Calibri" w:hAnsi="Times New Roman" w:cs="Times New Roman"/>
                <w:bCs/>
                <w:iCs/>
                <w:sz w:val="24"/>
                <w:lang w:eastAsia="en-US"/>
              </w:rPr>
              <w:t>Banko kodas 71800</w:t>
            </w:r>
          </w:p>
          <w:p w14:paraId="2BC43A39" w14:textId="77777777" w:rsidR="00CF04F1" w:rsidRPr="009159BF" w:rsidRDefault="00CF04F1" w:rsidP="002500DA">
            <w:pPr>
              <w:widowControl/>
              <w:tabs>
                <w:tab w:val="left" w:pos="664"/>
              </w:tabs>
              <w:autoSpaceDE/>
              <w:autoSpaceDN/>
              <w:adjustRightInd/>
              <w:ind w:firstLine="0"/>
              <w:rPr>
                <w:rFonts w:ascii="Times New Roman" w:eastAsia="Calibri" w:hAnsi="Times New Roman" w:cs="Times New Roman"/>
                <w:bCs/>
                <w:i/>
                <w:sz w:val="24"/>
                <w:lang w:eastAsia="en-US"/>
              </w:rPr>
            </w:pPr>
          </w:p>
          <w:p w14:paraId="43DC3BB7" w14:textId="744CED43" w:rsidR="002500DA" w:rsidRDefault="00600686" w:rsidP="002500DA">
            <w:pPr>
              <w:widowControl/>
              <w:tabs>
                <w:tab w:val="left" w:pos="664"/>
              </w:tabs>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Direktorius</w:t>
            </w:r>
          </w:p>
          <w:p w14:paraId="6EA3ECBB" w14:textId="77777777" w:rsidR="002500DA" w:rsidRDefault="002500DA" w:rsidP="002500DA">
            <w:pPr>
              <w:widowControl/>
              <w:tabs>
                <w:tab w:val="left" w:pos="664"/>
              </w:tabs>
              <w:autoSpaceDE/>
              <w:autoSpaceDN/>
              <w:adjustRightInd/>
              <w:ind w:firstLine="0"/>
              <w:rPr>
                <w:rFonts w:ascii="Times New Roman" w:eastAsia="Calibri" w:hAnsi="Times New Roman" w:cs="Times New Roman"/>
                <w:sz w:val="24"/>
                <w:lang w:eastAsia="en-US"/>
              </w:rPr>
            </w:pPr>
          </w:p>
          <w:p w14:paraId="72EBA26F" w14:textId="2430A419" w:rsidR="002500DA" w:rsidRPr="009159BF" w:rsidRDefault="007A63EB" w:rsidP="002500DA">
            <w:pPr>
              <w:widowControl/>
              <w:tabs>
                <w:tab w:val="left" w:pos="664"/>
              </w:tabs>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Paulius</w:t>
            </w:r>
            <w:r w:rsidR="00600686">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Vaškevičius</w:t>
            </w:r>
            <w:r w:rsidR="002500DA">
              <w:rPr>
                <w:rFonts w:ascii="Times New Roman" w:eastAsia="Calibri" w:hAnsi="Times New Roman" w:cs="Times New Roman"/>
                <w:sz w:val="24"/>
                <w:lang w:eastAsia="en-US"/>
              </w:rPr>
              <w:t xml:space="preserve">        A.V.</w:t>
            </w:r>
          </w:p>
          <w:p w14:paraId="28D6536F" w14:textId="5806F9DA" w:rsidR="009159BF" w:rsidRPr="002500DA" w:rsidRDefault="009159BF" w:rsidP="009159BF">
            <w:pPr>
              <w:widowControl/>
              <w:autoSpaceDE/>
              <w:autoSpaceDN/>
              <w:adjustRightInd/>
              <w:ind w:firstLine="0"/>
              <w:jc w:val="both"/>
              <w:rPr>
                <w:rFonts w:ascii="Times New Roman" w:hAnsi="Times New Roman" w:cs="Times New Roman"/>
                <w:bCs/>
                <w:sz w:val="24"/>
                <w:lang w:eastAsia="en-US"/>
              </w:rPr>
            </w:pPr>
          </w:p>
        </w:tc>
      </w:tr>
    </w:tbl>
    <w:p w14:paraId="0CD67E69" w14:textId="77777777" w:rsidR="009159BF" w:rsidRPr="002500DA" w:rsidRDefault="009159BF" w:rsidP="008D129A">
      <w:pPr>
        <w:widowControl/>
        <w:tabs>
          <w:tab w:val="left" w:pos="1304"/>
          <w:tab w:val="left" w:pos="1457"/>
          <w:tab w:val="left" w:pos="1604"/>
          <w:tab w:val="left" w:pos="1757"/>
        </w:tabs>
        <w:suppressAutoHyphens/>
        <w:ind w:firstLine="0"/>
        <w:rPr>
          <w:rFonts w:ascii="Times New Roman" w:hAnsi="Times New Roman" w:cs="Times New Roman"/>
          <w:sz w:val="24"/>
          <w:lang w:eastAsia="ar-SA"/>
        </w:rPr>
      </w:pPr>
    </w:p>
    <w:sectPr w:rsidR="009159BF" w:rsidRPr="002500DA" w:rsidSect="00530E76">
      <w:headerReference w:type="even" r:id="rId10"/>
      <w:headerReference w:type="default" r:id="rId11"/>
      <w:footerReference w:type="default" r:id="rId12"/>
      <w:headerReference w:type="first" r:id="rId13"/>
      <w:pgSz w:w="11905" w:h="16837"/>
      <w:pgMar w:top="1134" w:right="567"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CC64" w14:textId="77777777" w:rsidR="008B6C55" w:rsidRDefault="008B6C55">
      <w:r>
        <w:separator/>
      </w:r>
    </w:p>
  </w:endnote>
  <w:endnote w:type="continuationSeparator" w:id="0">
    <w:p w14:paraId="0791897D" w14:textId="77777777" w:rsidR="008B6C55" w:rsidRDefault="008B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42FA" w14:textId="77777777" w:rsidR="00D656F1" w:rsidRDefault="00D656F1" w:rsidP="003B106C">
    <w:pPr>
      <w:pStyle w:val="Porat"/>
      <w:framePr w:wrap="around" w:vAnchor="text" w:hAnchor="margin" w:xAlign="center" w:y="1"/>
      <w:rPr>
        <w:rStyle w:val="Puslapionumeris"/>
      </w:rPr>
    </w:pPr>
  </w:p>
  <w:p w14:paraId="20A76363" w14:textId="77777777" w:rsidR="00D656F1" w:rsidRDefault="00D656F1" w:rsidP="003B106C">
    <w:pPr>
      <w:pStyle w:val="Porat"/>
      <w:framePr w:wrap="around" w:vAnchor="text" w:hAnchor="margin" w:xAlign="center" w:y="1"/>
      <w:rPr>
        <w:rStyle w:val="Puslapionumeris"/>
      </w:rPr>
    </w:pPr>
  </w:p>
  <w:p w14:paraId="509C9C77" w14:textId="77777777" w:rsidR="00D656F1" w:rsidRDefault="00D656F1"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59B9" w14:textId="77777777" w:rsidR="008B6C55" w:rsidRDefault="008B6C55">
      <w:r>
        <w:separator/>
      </w:r>
    </w:p>
  </w:footnote>
  <w:footnote w:type="continuationSeparator" w:id="0">
    <w:p w14:paraId="0110CC2C" w14:textId="77777777" w:rsidR="008B6C55" w:rsidRDefault="008B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EB90" w14:textId="77777777" w:rsidR="00D656F1" w:rsidRDefault="00D656F1"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6BEBB9" w14:textId="77777777" w:rsidR="00D656F1" w:rsidRDefault="00D656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0EC2" w14:textId="77777777" w:rsidR="00D656F1" w:rsidRDefault="00D656F1"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6E87">
      <w:rPr>
        <w:rStyle w:val="Puslapionumeris"/>
        <w:noProof/>
      </w:rPr>
      <w:t>4</w:t>
    </w:r>
    <w:r>
      <w:rPr>
        <w:rStyle w:val="Puslapionumeris"/>
      </w:rPr>
      <w:fldChar w:fldCharType="end"/>
    </w:r>
  </w:p>
  <w:p w14:paraId="4699F1FB" w14:textId="77777777" w:rsidR="00D656F1" w:rsidRDefault="00D656F1" w:rsidP="003B106C">
    <w:pPr>
      <w:pStyle w:val="Antrats"/>
      <w:jc w:val="center"/>
      <w:rPr>
        <w:sz w:val="18"/>
        <w:lang w:val="it-IT"/>
      </w:rPr>
    </w:pPr>
  </w:p>
  <w:p w14:paraId="1AE50B4B" w14:textId="77777777" w:rsidR="00D656F1" w:rsidRPr="00D832B0" w:rsidRDefault="00D656F1" w:rsidP="003B106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5B4" w14:textId="77777777" w:rsidR="00D656F1" w:rsidRPr="00E85B5E" w:rsidRDefault="00D656F1" w:rsidP="00E85B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6073"/>
    <w:multiLevelType w:val="multilevel"/>
    <w:tmpl w:val="B8EA97B4"/>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DD025C2"/>
    <w:multiLevelType w:val="multilevel"/>
    <w:tmpl w:val="8AB4876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ascii="Times New Roman" w:hAnsi="Times New Roman" w:cs="Times New Roman" w:hint="default"/>
        <w:sz w:val="24"/>
        <w:szCs w:val="24"/>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9" w15:restartNumberingAfterBreak="0">
    <w:nsid w:val="25C95057"/>
    <w:multiLevelType w:val="hybridMultilevel"/>
    <w:tmpl w:val="CBD072B0"/>
    <w:lvl w:ilvl="0" w:tplc="EA264A0A">
      <w:start w:val="9"/>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0"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1543C0"/>
    <w:multiLevelType w:val="hybridMultilevel"/>
    <w:tmpl w:val="546E6F24"/>
    <w:lvl w:ilvl="0" w:tplc="6C6E268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C907A1"/>
    <w:multiLevelType w:val="multilevel"/>
    <w:tmpl w:val="49E89E44"/>
    <w:lvl w:ilvl="0">
      <w:start w:val="1"/>
      <w:numFmt w:val="decimal"/>
      <w:lvlText w:val="%1."/>
      <w:lvlJc w:val="left"/>
      <w:pPr>
        <w:ind w:left="347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A71A68"/>
    <w:multiLevelType w:val="multilevel"/>
    <w:tmpl w:val="E1D0683A"/>
    <w:lvl w:ilvl="0">
      <w:start w:val="1"/>
      <w:numFmt w:val="decimal"/>
      <w:lvlText w:val="%1."/>
      <w:lvlJc w:val="left"/>
      <w:pPr>
        <w:ind w:left="360" w:hanging="360"/>
      </w:pPr>
      <w:rPr>
        <w:b/>
        <w:i w:val="0"/>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8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AF77FB"/>
    <w:multiLevelType w:val="hybridMultilevel"/>
    <w:tmpl w:val="BD1EC42A"/>
    <w:lvl w:ilvl="0" w:tplc="4EB84760">
      <w:start w:val="1"/>
      <w:numFmt w:val="decimal"/>
      <w:lvlText w:val="%1."/>
      <w:lvlJc w:val="left"/>
      <w:pPr>
        <w:ind w:left="78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F0D3A"/>
    <w:multiLevelType w:val="multilevel"/>
    <w:tmpl w:val="342E15F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4E525370"/>
    <w:multiLevelType w:val="hybridMultilevel"/>
    <w:tmpl w:val="AECEB39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997889"/>
    <w:multiLevelType w:val="hybridMultilevel"/>
    <w:tmpl w:val="7C3C731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4F4607"/>
    <w:multiLevelType w:val="multilevel"/>
    <w:tmpl w:val="81ECB94A"/>
    <w:lvl w:ilvl="0">
      <w:start w:val="1"/>
      <w:numFmt w:val="decimal"/>
      <w:lvlText w:val="%1."/>
      <w:lvlJc w:val="left"/>
      <w:pPr>
        <w:tabs>
          <w:tab w:val="num" w:pos="1440"/>
        </w:tabs>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4109D5"/>
    <w:multiLevelType w:val="hybridMultilevel"/>
    <w:tmpl w:val="72F8EC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464133">
    <w:abstractNumId w:val="28"/>
  </w:num>
  <w:num w:numId="2" w16cid:durableId="1048148985">
    <w:abstractNumId w:val="14"/>
  </w:num>
  <w:num w:numId="3" w16cid:durableId="1341085157">
    <w:abstractNumId w:val="0"/>
  </w:num>
  <w:num w:numId="4" w16cid:durableId="1944722733">
    <w:abstractNumId w:val="20"/>
  </w:num>
  <w:num w:numId="5" w16cid:durableId="1990790631">
    <w:abstractNumId w:val="3"/>
  </w:num>
  <w:num w:numId="6" w16cid:durableId="217520333">
    <w:abstractNumId w:val="18"/>
  </w:num>
  <w:num w:numId="7" w16cid:durableId="821776044">
    <w:abstractNumId w:val="15"/>
  </w:num>
  <w:num w:numId="8" w16cid:durableId="1320622505">
    <w:abstractNumId w:val="6"/>
  </w:num>
  <w:num w:numId="9" w16cid:durableId="2029866482">
    <w:abstractNumId w:val="5"/>
  </w:num>
  <w:num w:numId="10" w16cid:durableId="709843691">
    <w:abstractNumId w:val="17"/>
  </w:num>
  <w:num w:numId="11" w16cid:durableId="1586188425">
    <w:abstractNumId w:val="24"/>
  </w:num>
  <w:num w:numId="12" w16cid:durableId="348796797">
    <w:abstractNumId w:val="29"/>
  </w:num>
  <w:num w:numId="13" w16cid:durableId="378361673">
    <w:abstractNumId w:val="4"/>
  </w:num>
  <w:num w:numId="14" w16cid:durableId="1739860952">
    <w:abstractNumId w:val="22"/>
  </w:num>
  <w:num w:numId="15" w16cid:durableId="229461603">
    <w:abstractNumId w:val="10"/>
  </w:num>
  <w:num w:numId="16" w16cid:durableId="651980169">
    <w:abstractNumId w:val="13"/>
  </w:num>
  <w:num w:numId="17" w16cid:durableId="11752201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683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230957">
    <w:abstractNumId w:val="9"/>
  </w:num>
  <w:num w:numId="20" w16cid:durableId="1677610171">
    <w:abstractNumId w:val="11"/>
  </w:num>
  <w:num w:numId="21" w16cid:durableId="302272474">
    <w:abstractNumId w:val="2"/>
  </w:num>
  <w:num w:numId="22" w16cid:durableId="1238054528">
    <w:abstractNumId w:val="16"/>
  </w:num>
  <w:num w:numId="23" w16cid:durableId="8603538">
    <w:abstractNumId w:val="12"/>
  </w:num>
  <w:num w:numId="24" w16cid:durableId="55592211">
    <w:abstractNumId w:val="8"/>
  </w:num>
  <w:num w:numId="25" w16cid:durableId="1292709383">
    <w:abstractNumId w:val="7"/>
  </w:num>
  <w:num w:numId="26" w16cid:durableId="1100563605">
    <w:abstractNumId w:val="23"/>
  </w:num>
  <w:num w:numId="27" w16cid:durableId="2050295640">
    <w:abstractNumId w:val="26"/>
  </w:num>
  <w:num w:numId="28" w16cid:durableId="922034511">
    <w:abstractNumId w:val="21"/>
  </w:num>
  <w:num w:numId="29" w16cid:durableId="423502086">
    <w:abstractNumId w:val="25"/>
  </w:num>
  <w:num w:numId="30" w16cid:durableId="930358399">
    <w:abstractNumId w:val="27"/>
  </w:num>
  <w:num w:numId="31" w16cid:durableId="1326395488">
    <w:abstractNumId w:val="1"/>
  </w:num>
  <w:num w:numId="32" w16cid:durableId="40156645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424C"/>
    <w:rsid w:val="0000481F"/>
    <w:rsid w:val="00006AB8"/>
    <w:rsid w:val="00007E09"/>
    <w:rsid w:val="00012E2E"/>
    <w:rsid w:val="000133A0"/>
    <w:rsid w:val="00013A16"/>
    <w:rsid w:val="00015B7C"/>
    <w:rsid w:val="00020421"/>
    <w:rsid w:val="000205BA"/>
    <w:rsid w:val="00021313"/>
    <w:rsid w:val="0002316D"/>
    <w:rsid w:val="0002327D"/>
    <w:rsid w:val="00027122"/>
    <w:rsid w:val="000308E2"/>
    <w:rsid w:val="0003421D"/>
    <w:rsid w:val="0004090B"/>
    <w:rsid w:val="0004154E"/>
    <w:rsid w:val="00041879"/>
    <w:rsid w:val="00041A5C"/>
    <w:rsid w:val="00046F92"/>
    <w:rsid w:val="00050026"/>
    <w:rsid w:val="00050739"/>
    <w:rsid w:val="00051D9D"/>
    <w:rsid w:val="00055622"/>
    <w:rsid w:val="0006003F"/>
    <w:rsid w:val="00062B9C"/>
    <w:rsid w:val="00064128"/>
    <w:rsid w:val="00065765"/>
    <w:rsid w:val="00067770"/>
    <w:rsid w:val="00067E2A"/>
    <w:rsid w:val="00072394"/>
    <w:rsid w:val="00072C5F"/>
    <w:rsid w:val="0007497C"/>
    <w:rsid w:val="00080852"/>
    <w:rsid w:val="00081277"/>
    <w:rsid w:val="000828C6"/>
    <w:rsid w:val="00082E98"/>
    <w:rsid w:val="0008323E"/>
    <w:rsid w:val="00083624"/>
    <w:rsid w:val="00083888"/>
    <w:rsid w:val="00084D3D"/>
    <w:rsid w:val="00087017"/>
    <w:rsid w:val="0009025B"/>
    <w:rsid w:val="0009117E"/>
    <w:rsid w:val="00091CEC"/>
    <w:rsid w:val="00091FC2"/>
    <w:rsid w:val="00093B32"/>
    <w:rsid w:val="0009581D"/>
    <w:rsid w:val="000A23C0"/>
    <w:rsid w:val="000A29CE"/>
    <w:rsid w:val="000A4276"/>
    <w:rsid w:val="000A6B81"/>
    <w:rsid w:val="000A7CB6"/>
    <w:rsid w:val="000B0C08"/>
    <w:rsid w:val="000B0EE3"/>
    <w:rsid w:val="000B201C"/>
    <w:rsid w:val="000B50CE"/>
    <w:rsid w:val="000B5C25"/>
    <w:rsid w:val="000B7092"/>
    <w:rsid w:val="000C1D85"/>
    <w:rsid w:val="000C28E7"/>
    <w:rsid w:val="000C6996"/>
    <w:rsid w:val="000D434C"/>
    <w:rsid w:val="000D5A98"/>
    <w:rsid w:val="000D5B11"/>
    <w:rsid w:val="000E4018"/>
    <w:rsid w:val="000E578A"/>
    <w:rsid w:val="000E6666"/>
    <w:rsid w:val="000E6F8E"/>
    <w:rsid w:val="000E7372"/>
    <w:rsid w:val="000F0A9B"/>
    <w:rsid w:val="000F255F"/>
    <w:rsid w:val="000F4BBA"/>
    <w:rsid w:val="000F6B1F"/>
    <w:rsid w:val="001050DF"/>
    <w:rsid w:val="00106AFF"/>
    <w:rsid w:val="00107B54"/>
    <w:rsid w:val="00110C51"/>
    <w:rsid w:val="00110CFE"/>
    <w:rsid w:val="0011220C"/>
    <w:rsid w:val="00114218"/>
    <w:rsid w:val="001142B1"/>
    <w:rsid w:val="0011648C"/>
    <w:rsid w:val="00116F6B"/>
    <w:rsid w:val="0011795B"/>
    <w:rsid w:val="00117F6C"/>
    <w:rsid w:val="001200CE"/>
    <w:rsid w:val="0012126C"/>
    <w:rsid w:val="0012158B"/>
    <w:rsid w:val="00122D46"/>
    <w:rsid w:val="00125A87"/>
    <w:rsid w:val="00125C4A"/>
    <w:rsid w:val="001277BC"/>
    <w:rsid w:val="00127B4E"/>
    <w:rsid w:val="001301EC"/>
    <w:rsid w:val="001323F1"/>
    <w:rsid w:val="001328A5"/>
    <w:rsid w:val="00133098"/>
    <w:rsid w:val="00133FBA"/>
    <w:rsid w:val="00135513"/>
    <w:rsid w:val="001365EA"/>
    <w:rsid w:val="00136947"/>
    <w:rsid w:val="00137B27"/>
    <w:rsid w:val="00141D5C"/>
    <w:rsid w:val="00144041"/>
    <w:rsid w:val="001463B2"/>
    <w:rsid w:val="00146558"/>
    <w:rsid w:val="00147178"/>
    <w:rsid w:val="001508D1"/>
    <w:rsid w:val="0015170E"/>
    <w:rsid w:val="00152280"/>
    <w:rsid w:val="00152B2A"/>
    <w:rsid w:val="00152BC3"/>
    <w:rsid w:val="00152FE8"/>
    <w:rsid w:val="00153D3F"/>
    <w:rsid w:val="00156047"/>
    <w:rsid w:val="00162391"/>
    <w:rsid w:val="0016574D"/>
    <w:rsid w:val="00166B7B"/>
    <w:rsid w:val="00172AC8"/>
    <w:rsid w:val="00174EC6"/>
    <w:rsid w:val="00177D1D"/>
    <w:rsid w:val="001821BE"/>
    <w:rsid w:val="00182BBA"/>
    <w:rsid w:val="00184185"/>
    <w:rsid w:val="00184CDE"/>
    <w:rsid w:val="00185A38"/>
    <w:rsid w:val="00186902"/>
    <w:rsid w:val="00197CE3"/>
    <w:rsid w:val="001A2266"/>
    <w:rsid w:val="001A335C"/>
    <w:rsid w:val="001A5849"/>
    <w:rsid w:val="001B00CA"/>
    <w:rsid w:val="001B29A6"/>
    <w:rsid w:val="001B35B6"/>
    <w:rsid w:val="001B5B44"/>
    <w:rsid w:val="001B7B27"/>
    <w:rsid w:val="001C096C"/>
    <w:rsid w:val="001C27A0"/>
    <w:rsid w:val="001C2A65"/>
    <w:rsid w:val="001C3829"/>
    <w:rsid w:val="001C392C"/>
    <w:rsid w:val="001C5211"/>
    <w:rsid w:val="001C544E"/>
    <w:rsid w:val="001C5712"/>
    <w:rsid w:val="001C6AF3"/>
    <w:rsid w:val="001C7B18"/>
    <w:rsid w:val="001D00C5"/>
    <w:rsid w:val="001D1DC1"/>
    <w:rsid w:val="001D475B"/>
    <w:rsid w:val="001D69B7"/>
    <w:rsid w:val="001E053A"/>
    <w:rsid w:val="001E0CB0"/>
    <w:rsid w:val="001E1152"/>
    <w:rsid w:val="001E46AB"/>
    <w:rsid w:val="001F0753"/>
    <w:rsid w:val="001F0935"/>
    <w:rsid w:val="001F0BBA"/>
    <w:rsid w:val="001F295F"/>
    <w:rsid w:val="001F69B1"/>
    <w:rsid w:val="001F707B"/>
    <w:rsid w:val="00200CAA"/>
    <w:rsid w:val="002021F7"/>
    <w:rsid w:val="00203653"/>
    <w:rsid w:val="00203E9F"/>
    <w:rsid w:val="00203F1E"/>
    <w:rsid w:val="002049FE"/>
    <w:rsid w:val="002056CE"/>
    <w:rsid w:val="00210CD1"/>
    <w:rsid w:val="00216D6C"/>
    <w:rsid w:val="0022260A"/>
    <w:rsid w:val="00222CAC"/>
    <w:rsid w:val="00224B55"/>
    <w:rsid w:val="00225417"/>
    <w:rsid w:val="00225C57"/>
    <w:rsid w:val="00227508"/>
    <w:rsid w:val="002316A1"/>
    <w:rsid w:val="00231775"/>
    <w:rsid w:val="00231A67"/>
    <w:rsid w:val="00232718"/>
    <w:rsid w:val="00232E6D"/>
    <w:rsid w:val="00233D84"/>
    <w:rsid w:val="00234B4D"/>
    <w:rsid w:val="002409B0"/>
    <w:rsid w:val="00242AB4"/>
    <w:rsid w:val="00246607"/>
    <w:rsid w:val="002500DA"/>
    <w:rsid w:val="002505E3"/>
    <w:rsid w:val="002559B8"/>
    <w:rsid w:val="00255BC4"/>
    <w:rsid w:val="00260D0D"/>
    <w:rsid w:val="00262BC3"/>
    <w:rsid w:val="002646C2"/>
    <w:rsid w:val="002657F4"/>
    <w:rsid w:val="00267FF3"/>
    <w:rsid w:val="002703EB"/>
    <w:rsid w:val="00272C66"/>
    <w:rsid w:val="0027398D"/>
    <w:rsid w:val="00273C3A"/>
    <w:rsid w:val="00276C1C"/>
    <w:rsid w:val="00277FB5"/>
    <w:rsid w:val="00280BE7"/>
    <w:rsid w:val="00282AAE"/>
    <w:rsid w:val="00284751"/>
    <w:rsid w:val="002848CA"/>
    <w:rsid w:val="0029100E"/>
    <w:rsid w:val="002927E1"/>
    <w:rsid w:val="0029410D"/>
    <w:rsid w:val="002949EE"/>
    <w:rsid w:val="00294D31"/>
    <w:rsid w:val="0029580F"/>
    <w:rsid w:val="0029600C"/>
    <w:rsid w:val="002A186C"/>
    <w:rsid w:val="002A22CB"/>
    <w:rsid w:val="002A4802"/>
    <w:rsid w:val="002A571A"/>
    <w:rsid w:val="002B009D"/>
    <w:rsid w:val="002B0446"/>
    <w:rsid w:val="002B335E"/>
    <w:rsid w:val="002B4133"/>
    <w:rsid w:val="002B726C"/>
    <w:rsid w:val="002C2ADE"/>
    <w:rsid w:val="002C6FC2"/>
    <w:rsid w:val="002D10A8"/>
    <w:rsid w:val="002D6632"/>
    <w:rsid w:val="002E4665"/>
    <w:rsid w:val="002E53EB"/>
    <w:rsid w:val="002F15BB"/>
    <w:rsid w:val="002F2EBC"/>
    <w:rsid w:val="002F3058"/>
    <w:rsid w:val="002F39AE"/>
    <w:rsid w:val="002F4740"/>
    <w:rsid w:val="002F4BCC"/>
    <w:rsid w:val="002F6DF1"/>
    <w:rsid w:val="003025A8"/>
    <w:rsid w:val="003032E5"/>
    <w:rsid w:val="00304ED2"/>
    <w:rsid w:val="00310868"/>
    <w:rsid w:val="00311A53"/>
    <w:rsid w:val="0031223F"/>
    <w:rsid w:val="003127AC"/>
    <w:rsid w:val="00313459"/>
    <w:rsid w:val="00317CEF"/>
    <w:rsid w:val="0032008A"/>
    <w:rsid w:val="00322018"/>
    <w:rsid w:val="00323051"/>
    <w:rsid w:val="00324CAC"/>
    <w:rsid w:val="00325703"/>
    <w:rsid w:val="003302DA"/>
    <w:rsid w:val="003309A4"/>
    <w:rsid w:val="00331676"/>
    <w:rsid w:val="003354C4"/>
    <w:rsid w:val="003359DE"/>
    <w:rsid w:val="00335CA8"/>
    <w:rsid w:val="00342FF4"/>
    <w:rsid w:val="00346C3A"/>
    <w:rsid w:val="003476ED"/>
    <w:rsid w:val="0034773B"/>
    <w:rsid w:val="003504B4"/>
    <w:rsid w:val="003513B7"/>
    <w:rsid w:val="00351EDF"/>
    <w:rsid w:val="00353206"/>
    <w:rsid w:val="00353F68"/>
    <w:rsid w:val="00354C19"/>
    <w:rsid w:val="00361028"/>
    <w:rsid w:val="00363564"/>
    <w:rsid w:val="0036378B"/>
    <w:rsid w:val="00365D93"/>
    <w:rsid w:val="00365F31"/>
    <w:rsid w:val="00367F04"/>
    <w:rsid w:val="003703CC"/>
    <w:rsid w:val="003712FE"/>
    <w:rsid w:val="00372740"/>
    <w:rsid w:val="003743CC"/>
    <w:rsid w:val="0037469C"/>
    <w:rsid w:val="003749FD"/>
    <w:rsid w:val="00377249"/>
    <w:rsid w:val="0038369F"/>
    <w:rsid w:val="00383A48"/>
    <w:rsid w:val="00383E03"/>
    <w:rsid w:val="00385820"/>
    <w:rsid w:val="00385AD1"/>
    <w:rsid w:val="003920E8"/>
    <w:rsid w:val="003928DF"/>
    <w:rsid w:val="00393704"/>
    <w:rsid w:val="003938B5"/>
    <w:rsid w:val="00393AD4"/>
    <w:rsid w:val="0039539B"/>
    <w:rsid w:val="00395E1D"/>
    <w:rsid w:val="00396FE9"/>
    <w:rsid w:val="003A055A"/>
    <w:rsid w:val="003A1005"/>
    <w:rsid w:val="003A1B22"/>
    <w:rsid w:val="003A2902"/>
    <w:rsid w:val="003A328F"/>
    <w:rsid w:val="003A5582"/>
    <w:rsid w:val="003A57AB"/>
    <w:rsid w:val="003A5815"/>
    <w:rsid w:val="003A5EBF"/>
    <w:rsid w:val="003A64CD"/>
    <w:rsid w:val="003B043F"/>
    <w:rsid w:val="003B106C"/>
    <w:rsid w:val="003B1DD4"/>
    <w:rsid w:val="003B7C9B"/>
    <w:rsid w:val="003C348C"/>
    <w:rsid w:val="003C45F3"/>
    <w:rsid w:val="003C4FEA"/>
    <w:rsid w:val="003C6C10"/>
    <w:rsid w:val="003C7D28"/>
    <w:rsid w:val="003D323E"/>
    <w:rsid w:val="003D34D7"/>
    <w:rsid w:val="003E0D9C"/>
    <w:rsid w:val="003E33B8"/>
    <w:rsid w:val="003E4D8D"/>
    <w:rsid w:val="003F21ED"/>
    <w:rsid w:val="003F382C"/>
    <w:rsid w:val="003F5CD4"/>
    <w:rsid w:val="003F73FE"/>
    <w:rsid w:val="003F76D6"/>
    <w:rsid w:val="003F7B55"/>
    <w:rsid w:val="00402FD5"/>
    <w:rsid w:val="0040372D"/>
    <w:rsid w:val="0040389E"/>
    <w:rsid w:val="00404D82"/>
    <w:rsid w:val="00404F2D"/>
    <w:rsid w:val="00405E1B"/>
    <w:rsid w:val="004116A4"/>
    <w:rsid w:val="0041281F"/>
    <w:rsid w:val="00414738"/>
    <w:rsid w:val="00414D60"/>
    <w:rsid w:val="00415FC2"/>
    <w:rsid w:val="0041720A"/>
    <w:rsid w:val="004206F0"/>
    <w:rsid w:val="00422170"/>
    <w:rsid w:val="00423E49"/>
    <w:rsid w:val="00424B1F"/>
    <w:rsid w:val="00424CAC"/>
    <w:rsid w:val="00425006"/>
    <w:rsid w:val="004304C9"/>
    <w:rsid w:val="00430B44"/>
    <w:rsid w:val="00432925"/>
    <w:rsid w:val="004346E2"/>
    <w:rsid w:val="00434703"/>
    <w:rsid w:val="00434CEA"/>
    <w:rsid w:val="00435044"/>
    <w:rsid w:val="0043532A"/>
    <w:rsid w:val="004428F1"/>
    <w:rsid w:val="00443673"/>
    <w:rsid w:val="00446D00"/>
    <w:rsid w:val="004507D8"/>
    <w:rsid w:val="00450EC7"/>
    <w:rsid w:val="0045409D"/>
    <w:rsid w:val="0045760B"/>
    <w:rsid w:val="00457977"/>
    <w:rsid w:val="004609D5"/>
    <w:rsid w:val="00461F6E"/>
    <w:rsid w:val="0046227C"/>
    <w:rsid w:val="00462EA2"/>
    <w:rsid w:val="004670CD"/>
    <w:rsid w:val="0047129F"/>
    <w:rsid w:val="004722C7"/>
    <w:rsid w:val="00472C52"/>
    <w:rsid w:val="00473131"/>
    <w:rsid w:val="004734E0"/>
    <w:rsid w:val="00473530"/>
    <w:rsid w:val="004739E6"/>
    <w:rsid w:val="00474F43"/>
    <w:rsid w:val="0047633D"/>
    <w:rsid w:val="00477ACF"/>
    <w:rsid w:val="004838CA"/>
    <w:rsid w:val="00483985"/>
    <w:rsid w:val="00483BC4"/>
    <w:rsid w:val="0048759F"/>
    <w:rsid w:val="004906F9"/>
    <w:rsid w:val="00494043"/>
    <w:rsid w:val="00495204"/>
    <w:rsid w:val="0049677C"/>
    <w:rsid w:val="004978E9"/>
    <w:rsid w:val="004A0B1B"/>
    <w:rsid w:val="004A1C40"/>
    <w:rsid w:val="004A3F51"/>
    <w:rsid w:val="004A5F1B"/>
    <w:rsid w:val="004A69C0"/>
    <w:rsid w:val="004A7655"/>
    <w:rsid w:val="004B2303"/>
    <w:rsid w:val="004B375A"/>
    <w:rsid w:val="004B39B3"/>
    <w:rsid w:val="004B6091"/>
    <w:rsid w:val="004C1412"/>
    <w:rsid w:val="004C14C0"/>
    <w:rsid w:val="004C2D04"/>
    <w:rsid w:val="004C477A"/>
    <w:rsid w:val="004D45FF"/>
    <w:rsid w:val="004D65AE"/>
    <w:rsid w:val="004D6EE2"/>
    <w:rsid w:val="004E115A"/>
    <w:rsid w:val="004E2A55"/>
    <w:rsid w:val="004E31ED"/>
    <w:rsid w:val="004E4FF3"/>
    <w:rsid w:val="004F4120"/>
    <w:rsid w:val="005016FD"/>
    <w:rsid w:val="00502282"/>
    <w:rsid w:val="005027F0"/>
    <w:rsid w:val="005028CF"/>
    <w:rsid w:val="00504705"/>
    <w:rsid w:val="00504967"/>
    <w:rsid w:val="00506405"/>
    <w:rsid w:val="005069E2"/>
    <w:rsid w:val="00511D00"/>
    <w:rsid w:val="00512927"/>
    <w:rsid w:val="00514C1A"/>
    <w:rsid w:val="00515355"/>
    <w:rsid w:val="005177D5"/>
    <w:rsid w:val="0052094E"/>
    <w:rsid w:val="00520A38"/>
    <w:rsid w:val="00522ACA"/>
    <w:rsid w:val="005242BA"/>
    <w:rsid w:val="00527EC6"/>
    <w:rsid w:val="00530E76"/>
    <w:rsid w:val="0053105F"/>
    <w:rsid w:val="005319D2"/>
    <w:rsid w:val="00531C0A"/>
    <w:rsid w:val="00536F16"/>
    <w:rsid w:val="00537752"/>
    <w:rsid w:val="00541A27"/>
    <w:rsid w:val="005420B2"/>
    <w:rsid w:val="005463A3"/>
    <w:rsid w:val="00547269"/>
    <w:rsid w:val="00547A33"/>
    <w:rsid w:val="00551527"/>
    <w:rsid w:val="005521FE"/>
    <w:rsid w:val="00553072"/>
    <w:rsid w:val="00554C5D"/>
    <w:rsid w:val="00555834"/>
    <w:rsid w:val="00555F66"/>
    <w:rsid w:val="00556323"/>
    <w:rsid w:val="00560735"/>
    <w:rsid w:val="0056098E"/>
    <w:rsid w:val="00560FCB"/>
    <w:rsid w:val="00562DE9"/>
    <w:rsid w:val="005630D6"/>
    <w:rsid w:val="0057058D"/>
    <w:rsid w:val="00570B1B"/>
    <w:rsid w:val="00572CB0"/>
    <w:rsid w:val="00573042"/>
    <w:rsid w:val="00573375"/>
    <w:rsid w:val="00573A4B"/>
    <w:rsid w:val="005747AA"/>
    <w:rsid w:val="00575514"/>
    <w:rsid w:val="005832DC"/>
    <w:rsid w:val="005862F0"/>
    <w:rsid w:val="00591F79"/>
    <w:rsid w:val="005932E8"/>
    <w:rsid w:val="00596F4A"/>
    <w:rsid w:val="005A47DF"/>
    <w:rsid w:val="005A4BFC"/>
    <w:rsid w:val="005A695F"/>
    <w:rsid w:val="005A7F85"/>
    <w:rsid w:val="005B0DBD"/>
    <w:rsid w:val="005B3C83"/>
    <w:rsid w:val="005B3E13"/>
    <w:rsid w:val="005B56F8"/>
    <w:rsid w:val="005B5C57"/>
    <w:rsid w:val="005C011D"/>
    <w:rsid w:val="005C20A3"/>
    <w:rsid w:val="005C6635"/>
    <w:rsid w:val="005C6989"/>
    <w:rsid w:val="005C7FD5"/>
    <w:rsid w:val="005D2390"/>
    <w:rsid w:val="005D2FEA"/>
    <w:rsid w:val="005D31B6"/>
    <w:rsid w:val="005D55A1"/>
    <w:rsid w:val="005D6698"/>
    <w:rsid w:val="005E1701"/>
    <w:rsid w:val="005E34FD"/>
    <w:rsid w:val="005F02A6"/>
    <w:rsid w:val="005F224A"/>
    <w:rsid w:val="00600686"/>
    <w:rsid w:val="006022AA"/>
    <w:rsid w:val="0060284A"/>
    <w:rsid w:val="0060434D"/>
    <w:rsid w:val="006047AF"/>
    <w:rsid w:val="00605EA6"/>
    <w:rsid w:val="00607350"/>
    <w:rsid w:val="006129BE"/>
    <w:rsid w:val="00612A21"/>
    <w:rsid w:val="006139BF"/>
    <w:rsid w:val="00616C7F"/>
    <w:rsid w:val="00620949"/>
    <w:rsid w:val="00620E25"/>
    <w:rsid w:val="00621552"/>
    <w:rsid w:val="006220CB"/>
    <w:rsid w:val="00622384"/>
    <w:rsid w:val="00624F38"/>
    <w:rsid w:val="00625178"/>
    <w:rsid w:val="0062550A"/>
    <w:rsid w:val="00625F75"/>
    <w:rsid w:val="006266D3"/>
    <w:rsid w:val="0062703B"/>
    <w:rsid w:val="00630D60"/>
    <w:rsid w:val="006345C0"/>
    <w:rsid w:val="00637BB3"/>
    <w:rsid w:val="0064008C"/>
    <w:rsid w:val="00641387"/>
    <w:rsid w:val="006457DD"/>
    <w:rsid w:val="006464BC"/>
    <w:rsid w:val="00647F23"/>
    <w:rsid w:val="00652236"/>
    <w:rsid w:val="00652E3D"/>
    <w:rsid w:val="00654DDE"/>
    <w:rsid w:val="00656C89"/>
    <w:rsid w:val="006623D5"/>
    <w:rsid w:val="00662C50"/>
    <w:rsid w:val="006631EE"/>
    <w:rsid w:val="00664655"/>
    <w:rsid w:val="00664C8B"/>
    <w:rsid w:val="00664EBC"/>
    <w:rsid w:val="00666250"/>
    <w:rsid w:val="00667821"/>
    <w:rsid w:val="00670D09"/>
    <w:rsid w:val="006736D6"/>
    <w:rsid w:val="006826ED"/>
    <w:rsid w:val="006838BF"/>
    <w:rsid w:val="00685EB7"/>
    <w:rsid w:val="00686E22"/>
    <w:rsid w:val="0069073D"/>
    <w:rsid w:val="00690833"/>
    <w:rsid w:val="00693902"/>
    <w:rsid w:val="00694470"/>
    <w:rsid w:val="00695092"/>
    <w:rsid w:val="00697714"/>
    <w:rsid w:val="006A0E01"/>
    <w:rsid w:val="006A59D8"/>
    <w:rsid w:val="006A5A29"/>
    <w:rsid w:val="006A78C4"/>
    <w:rsid w:val="006B0ADA"/>
    <w:rsid w:val="006B0ECF"/>
    <w:rsid w:val="006B0FE9"/>
    <w:rsid w:val="006B2429"/>
    <w:rsid w:val="006B2EF8"/>
    <w:rsid w:val="006B42BE"/>
    <w:rsid w:val="006B5A2C"/>
    <w:rsid w:val="006B74C9"/>
    <w:rsid w:val="006C2462"/>
    <w:rsid w:val="006C2E4A"/>
    <w:rsid w:val="006C3847"/>
    <w:rsid w:val="006C6146"/>
    <w:rsid w:val="006D0308"/>
    <w:rsid w:val="006D094B"/>
    <w:rsid w:val="006D2A7E"/>
    <w:rsid w:val="006D5F7A"/>
    <w:rsid w:val="006D772E"/>
    <w:rsid w:val="006E007D"/>
    <w:rsid w:val="006E043E"/>
    <w:rsid w:val="006E1BDF"/>
    <w:rsid w:val="006E26C4"/>
    <w:rsid w:val="006E499B"/>
    <w:rsid w:val="006E6E65"/>
    <w:rsid w:val="006F1D06"/>
    <w:rsid w:val="006F4E35"/>
    <w:rsid w:val="006F5032"/>
    <w:rsid w:val="006F6E36"/>
    <w:rsid w:val="00701D5A"/>
    <w:rsid w:val="0070338C"/>
    <w:rsid w:val="007039C4"/>
    <w:rsid w:val="00705664"/>
    <w:rsid w:val="007059AE"/>
    <w:rsid w:val="00712C3B"/>
    <w:rsid w:val="00713A37"/>
    <w:rsid w:val="0071439B"/>
    <w:rsid w:val="00714D81"/>
    <w:rsid w:val="00714DA8"/>
    <w:rsid w:val="00716651"/>
    <w:rsid w:val="00717350"/>
    <w:rsid w:val="007248D8"/>
    <w:rsid w:val="00724E10"/>
    <w:rsid w:val="00726DE6"/>
    <w:rsid w:val="00731535"/>
    <w:rsid w:val="00735287"/>
    <w:rsid w:val="0074110F"/>
    <w:rsid w:val="00744870"/>
    <w:rsid w:val="00746D82"/>
    <w:rsid w:val="007513DE"/>
    <w:rsid w:val="00751CF3"/>
    <w:rsid w:val="007551B6"/>
    <w:rsid w:val="00755989"/>
    <w:rsid w:val="00757BC6"/>
    <w:rsid w:val="00760B94"/>
    <w:rsid w:val="00760F36"/>
    <w:rsid w:val="0076122C"/>
    <w:rsid w:val="00761AD9"/>
    <w:rsid w:val="007639D0"/>
    <w:rsid w:val="007663D7"/>
    <w:rsid w:val="0077218D"/>
    <w:rsid w:val="00772EF3"/>
    <w:rsid w:val="00777724"/>
    <w:rsid w:val="007806C5"/>
    <w:rsid w:val="00781BD0"/>
    <w:rsid w:val="00786AA3"/>
    <w:rsid w:val="007908A4"/>
    <w:rsid w:val="007908BF"/>
    <w:rsid w:val="00790DDD"/>
    <w:rsid w:val="00792BAF"/>
    <w:rsid w:val="00793E55"/>
    <w:rsid w:val="0079646E"/>
    <w:rsid w:val="007964B8"/>
    <w:rsid w:val="007A140D"/>
    <w:rsid w:val="007A1990"/>
    <w:rsid w:val="007A1A2F"/>
    <w:rsid w:val="007A2D12"/>
    <w:rsid w:val="007A301F"/>
    <w:rsid w:val="007A3C03"/>
    <w:rsid w:val="007A5111"/>
    <w:rsid w:val="007A63EB"/>
    <w:rsid w:val="007B10F8"/>
    <w:rsid w:val="007B1244"/>
    <w:rsid w:val="007B145E"/>
    <w:rsid w:val="007B1518"/>
    <w:rsid w:val="007B23A6"/>
    <w:rsid w:val="007B6806"/>
    <w:rsid w:val="007C0AB3"/>
    <w:rsid w:val="007C2DAB"/>
    <w:rsid w:val="007C37E8"/>
    <w:rsid w:val="007C4A76"/>
    <w:rsid w:val="007C5855"/>
    <w:rsid w:val="007D05E8"/>
    <w:rsid w:val="007D2CF8"/>
    <w:rsid w:val="007D4435"/>
    <w:rsid w:val="007D6A2F"/>
    <w:rsid w:val="007E10EE"/>
    <w:rsid w:val="007E1652"/>
    <w:rsid w:val="007E23CE"/>
    <w:rsid w:val="007E3956"/>
    <w:rsid w:val="007E5081"/>
    <w:rsid w:val="007E646E"/>
    <w:rsid w:val="007E7490"/>
    <w:rsid w:val="007F02F3"/>
    <w:rsid w:val="007F0D3E"/>
    <w:rsid w:val="007F62D7"/>
    <w:rsid w:val="007F7346"/>
    <w:rsid w:val="0080098B"/>
    <w:rsid w:val="00800F3C"/>
    <w:rsid w:val="0080216E"/>
    <w:rsid w:val="00810762"/>
    <w:rsid w:val="00810DEA"/>
    <w:rsid w:val="0081401C"/>
    <w:rsid w:val="00814BED"/>
    <w:rsid w:val="00815915"/>
    <w:rsid w:val="00820309"/>
    <w:rsid w:val="00821CBC"/>
    <w:rsid w:val="00825359"/>
    <w:rsid w:val="008328AB"/>
    <w:rsid w:val="008330F9"/>
    <w:rsid w:val="008331EF"/>
    <w:rsid w:val="00833586"/>
    <w:rsid w:val="008350AF"/>
    <w:rsid w:val="008415C8"/>
    <w:rsid w:val="008427F3"/>
    <w:rsid w:val="00843CF7"/>
    <w:rsid w:val="00847A56"/>
    <w:rsid w:val="008502E9"/>
    <w:rsid w:val="00856474"/>
    <w:rsid w:val="00856A57"/>
    <w:rsid w:val="00863B92"/>
    <w:rsid w:val="00863C5C"/>
    <w:rsid w:val="008720E2"/>
    <w:rsid w:val="008723E4"/>
    <w:rsid w:val="0087495D"/>
    <w:rsid w:val="00875809"/>
    <w:rsid w:val="00881C2E"/>
    <w:rsid w:val="00883764"/>
    <w:rsid w:val="008870C5"/>
    <w:rsid w:val="00890957"/>
    <w:rsid w:val="00893F1C"/>
    <w:rsid w:val="00896265"/>
    <w:rsid w:val="008A0D9A"/>
    <w:rsid w:val="008A0E65"/>
    <w:rsid w:val="008A3009"/>
    <w:rsid w:val="008A43D7"/>
    <w:rsid w:val="008B0457"/>
    <w:rsid w:val="008B0CEF"/>
    <w:rsid w:val="008B16EA"/>
    <w:rsid w:val="008B5F0C"/>
    <w:rsid w:val="008B62B7"/>
    <w:rsid w:val="008B6C55"/>
    <w:rsid w:val="008B7A17"/>
    <w:rsid w:val="008C5897"/>
    <w:rsid w:val="008C7935"/>
    <w:rsid w:val="008D11B0"/>
    <w:rsid w:val="008D129A"/>
    <w:rsid w:val="008D5D01"/>
    <w:rsid w:val="008E1FD2"/>
    <w:rsid w:val="008E473C"/>
    <w:rsid w:val="008F02E0"/>
    <w:rsid w:val="008F4E6A"/>
    <w:rsid w:val="009007E4"/>
    <w:rsid w:val="009030E0"/>
    <w:rsid w:val="00903BDA"/>
    <w:rsid w:val="00906717"/>
    <w:rsid w:val="00910E59"/>
    <w:rsid w:val="00912AAA"/>
    <w:rsid w:val="00914B94"/>
    <w:rsid w:val="009151CE"/>
    <w:rsid w:val="0091577D"/>
    <w:rsid w:val="009159BF"/>
    <w:rsid w:val="00915B2A"/>
    <w:rsid w:val="009161EE"/>
    <w:rsid w:val="009177CE"/>
    <w:rsid w:val="009200C3"/>
    <w:rsid w:val="00921B42"/>
    <w:rsid w:val="009231CF"/>
    <w:rsid w:val="00923DCC"/>
    <w:rsid w:val="009252CC"/>
    <w:rsid w:val="00927FEB"/>
    <w:rsid w:val="0093052A"/>
    <w:rsid w:val="009321F2"/>
    <w:rsid w:val="00932808"/>
    <w:rsid w:val="00936C70"/>
    <w:rsid w:val="00940E77"/>
    <w:rsid w:val="009425FF"/>
    <w:rsid w:val="00944B6B"/>
    <w:rsid w:val="00945789"/>
    <w:rsid w:val="00950580"/>
    <w:rsid w:val="0095100B"/>
    <w:rsid w:val="00951070"/>
    <w:rsid w:val="009512A0"/>
    <w:rsid w:val="00952506"/>
    <w:rsid w:val="009612ED"/>
    <w:rsid w:val="009613FA"/>
    <w:rsid w:val="0096234B"/>
    <w:rsid w:val="00964153"/>
    <w:rsid w:val="00965384"/>
    <w:rsid w:val="00966C1C"/>
    <w:rsid w:val="00967DA7"/>
    <w:rsid w:val="00970AFD"/>
    <w:rsid w:val="00970C90"/>
    <w:rsid w:val="0097272E"/>
    <w:rsid w:val="0097296D"/>
    <w:rsid w:val="00972F90"/>
    <w:rsid w:val="009739A5"/>
    <w:rsid w:val="009804DD"/>
    <w:rsid w:val="009857F8"/>
    <w:rsid w:val="00986FC9"/>
    <w:rsid w:val="00991021"/>
    <w:rsid w:val="009952BE"/>
    <w:rsid w:val="009A024D"/>
    <w:rsid w:val="009A7EE1"/>
    <w:rsid w:val="009B0D59"/>
    <w:rsid w:val="009B1C52"/>
    <w:rsid w:val="009B330C"/>
    <w:rsid w:val="009B3542"/>
    <w:rsid w:val="009B3869"/>
    <w:rsid w:val="009B4A1E"/>
    <w:rsid w:val="009B71FC"/>
    <w:rsid w:val="009B789B"/>
    <w:rsid w:val="009C0D9D"/>
    <w:rsid w:val="009C31EA"/>
    <w:rsid w:val="009C3D28"/>
    <w:rsid w:val="009C73B3"/>
    <w:rsid w:val="009C7919"/>
    <w:rsid w:val="009C7B68"/>
    <w:rsid w:val="009D03DC"/>
    <w:rsid w:val="009D2EAF"/>
    <w:rsid w:val="009D3399"/>
    <w:rsid w:val="009D48F6"/>
    <w:rsid w:val="009D6DCE"/>
    <w:rsid w:val="009D712F"/>
    <w:rsid w:val="009D7DEB"/>
    <w:rsid w:val="009E55CE"/>
    <w:rsid w:val="009E5CA3"/>
    <w:rsid w:val="009E68F4"/>
    <w:rsid w:val="009F0673"/>
    <w:rsid w:val="009F0751"/>
    <w:rsid w:val="009F1FFA"/>
    <w:rsid w:val="009F4823"/>
    <w:rsid w:val="009F4936"/>
    <w:rsid w:val="00A010C4"/>
    <w:rsid w:val="00A01B21"/>
    <w:rsid w:val="00A02BA9"/>
    <w:rsid w:val="00A04E05"/>
    <w:rsid w:val="00A0514F"/>
    <w:rsid w:val="00A05A66"/>
    <w:rsid w:val="00A061D5"/>
    <w:rsid w:val="00A06C87"/>
    <w:rsid w:val="00A071B6"/>
    <w:rsid w:val="00A15B59"/>
    <w:rsid w:val="00A16E34"/>
    <w:rsid w:val="00A2085D"/>
    <w:rsid w:val="00A20DD7"/>
    <w:rsid w:val="00A21AB7"/>
    <w:rsid w:val="00A25EA1"/>
    <w:rsid w:val="00A273E4"/>
    <w:rsid w:val="00A2766A"/>
    <w:rsid w:val="00A27CB9"/>
    <w:rsid w:val="00A31D15"/>
    <w:rsid w:val="00A32BE5"/>
    <w:rsid w:val="00A32D5E"/>
    <w:rsid w:val="00A35FFF"/>
    <w:rsid w:val="00A373D6"/>
    <w:rsid w:val="00A37F2D"/>
    <w:rsid w:val="00A43E79"/>
    <w:rsid w:val="00A446E3"/>
    <w:rsid w:val="00A4507A"/>
    <w:rsid w:val="00A4557B"/>
    <w:rsid w:val="00A465DE"/>
    <w:rsid w:val="00A477F3"/>
    <w:rsid w:val="00A523EA"/>
    <w:rsid w:val="00A528FC"/>
    <w:rsid w:val="00A6111E"/>
    <w:rsid w:val="00A63BB2"/>
    <w:rsid w:val="00A64071"/>
    <w:rsid w:val="00A6467C"/>
    <w:rsid w:val="00A65D8B"/>
    <w:rsid w:val="00A66D57"/>
    <w:rsid w:val="00A67D17"/>
    <w:rsid w:val="00A70CAC"/>
    <w:rsid w:val="00A74243"/>
    <w:rsid w:val="00A75BFD"/>
    <w:rsid w:val="00A75E80"/>
    <w:rsid w:val="00A7611E"/>
    <w:rsid w:val="00A77595"/>
    <w:rsid w:val="00A77B40"/>
    <w:rsid w:val="00A82A2C"/>
    <w:rsid w:val="00A8379E"/>
    <w:rsid w:val="00A83DCC"/>
    <w:rsid w:val="00A862E7"/>
    <w:rsid w:val="00A90610"/>
    <w:rsid w:val="00A907C8"/>
    <w:rsid w:val="00A93B99"/>
    <w:rsid w:val="00A97217"/>
    <w:rsid w:val="00AA1896"/>
    <w:rsid w:val="00AA331E"/>
    <w:rsid w:val="00AA3CDF"/>
    <w:rsid w:val="00AA7143"/>
    <w:rsid w:val="00AA7724"/>
    <w:rsid w:val="00AB1331"/>
    <w:rsid w:val="00AB19DA"/>
    <w:rsid w:val="00AB1DCB"/>
    <w:rsid w:val="00AB2AC6"/>
    <w:rsid w:val="00AB3CE9"/>
    <w:rsid w:val="00AB5096"/>
    <w:rsid w:val="00AB6E69"/>
    <w:rsid w:val="00AC2006"/>
    <w:rsid w:val="00AD6242"/>
    <w:rsid w:val="00AD67F2"/>
    <w:rsid w:val="00AE0995"/>
    <w:rsid w:val="00AE263D"/>
    <w:rsid w:val="00AE2760"/>
    <w:rsid w:val="00AE5712"/>
    <w:rsid w:val="00AE777B"/>
    <w:rsid w:val="00AF0581"/>
    <w:rsid w:val="00AF0AE5"/>
    <w:rsid w:val="00AF271A"/>
    <w:rsid w:val="00AF2BEC"/>
    <w:rsid w:val="00AF6BE9"/>
    <w:rsid w:val="00B0120E"/>
    <w:rsid w:val="00B01468"/>
    <w:rsid w:val="00B026CA"/>
    <w:rsid w:val="00B03150"/>
    <w:rsid w:val="00B057FA"/>
    <w:rsid w:val="00B058B2"/>
    <w:rsid w:val="00B05A99"/>
    <w:rsid w:val="00B07AF8"/>
    <w:rsid w:val="00B1077C"/>
    <w:rsid w:val="00B15D94"/>
    <w:rsid w:val="00B20E3C"/>
    <w:rsid w:val="00B216DA"/>
    <w:rsid w:val="00B24DE2"/>
    <w:rsid w:val="00B24E31"/>
    <w:rsid w:val="00B2582D"/>
    <w:rsid w:val="00B26E87"/>
    <w:rsid w:val="00B31109"/>
    <w:rsid w:val="00B31951"/>
    <w:rsid w:val="00B34283"/>
    <w:rsid w:val="00B35B30"/>
    <w:rsid w:val="00B376F2"/>
    <w:rsid w:val="00B40947"/>
    <w:rsid w:val="00B425D0"/>
    <w:rsid w:val="00B42D6E"/>
    <w:rsid w:val="00B42F22"/>
    <w:rsid w:val="00B4345A"/>
    <w:rsid w:val="00B44B7D"/>
    <w:rsid w:val="00B4504B"/>
    <w:rsid w:val="00B45932"/>
    <w:rsid w:val="00B45AD9"/>
    <w:rsid w:val="00B46E7D"/>
    <w:rsid w:val="00B50960"/>
    <w:rsid w:val="00B53584"/>
    <w:rsid w:val="00B55842"/>
    <w:rsid w:val="00B55936"/>
    <w:rsid w:val="00B5678B"/>
    <w:rsid w:val="00B61F7F"/>
    <w:rsid w:val="00B6432A"/>
    <w:rsid w:val="00B651FD"/>
    <w:rsid w:val="00B65B03"/>
    <w:rsid w:val="00B6783D"/>
    <w:rsid w:val="00B679D3"/>
    <w:rsid w:val="00B72F45"/>
    <w:rsid w:val="00B73500"/>
    <w:rsid w:val="00B75A71"/>
    <w:rsid w:val="00B774D4"/>
    <w:rsid w:val="00B8527B"/>
    <w:rsid w:val="00B90641"/>
    <w:rsid w:val="00B90A83"/>
    <w:rsid w:val="00B94B8D"/>
    <w:rsid w:val="00B96919"/>
    <w:rsid w:val="00B97233"/>
    <w:rsid w:val="00B97FF3"/>
    <w:rsid w:val="00BA021B"/>
    <w:rsid w:val="00BA3611"/>
    <w:rsid w:val="00BA46FB"/>
    <w:rsid w:val="00BA4FEE"/>
    <w:rsid w:val="00BA6D1E"/>
    <w:rsid w:val="00BB05CF"/>
    <w:rsid w:val="00BB0744"/>
    <w:rsid w:val="00BB14D7"/>
    <w:rsid w:val="00BB3023"/>
    <w:rsid w:val="00BB7938"/>
    <w:rsid w:val="00BC336E"/>
    <w:rsid w:val="00BC6339"/>
    <w:rsid w:val="00BC69A2"/>
    <w:rsid w:val="00BC7DE9"/>
    <w:rsid w:val="00BD0A74"/>
    <w:rsid w:val="00BD1A79"/>
    <w:rsid w:val="00BD1F74"/>
    <w:rsid w:val="00BD2487"/>
    <w:rsid w:val="00BD2B92"/>
    <w:rsid w:val="00BE01B4"/>
    <w:rsid w:val="00BE153A"/>
    <w:rsid w:val="00BE16DB"/>
    <w:rsid w:val="00BE18B7"/>
    <w:rsid w:val="00BE2E15"/>
    <w:rsid w:val="00BE312B"/>
    <w:rsid w:val="00BE41E6"/>
    <w:rsid w:val="00BE430E"/>
    <w:rsid w:val="00BE6A4E"/>
    <w:rsid w:val="00BE7471"/>
    <w:rsid w:val="00BE7C13"/>
    <w:rsid w:val="00BF0211"/>
    <w:rsid w:val="00BF1006"/>
    <w:rsid w:val="00BF4B1F"/>
    <w:rsid w:val="00BF6428"/>
    <w:rsid w:val="00BF7543"/>
    <w:rsid w:val="00C00E9B"/>
    <w:rsid w:val="00C01534"/>
    <w:rsid w:val="00C054A7"/>
    <w:rsid w:val="00C065F3"/>
    <w:rsid w:val="00C06696"/>
    <w:rsid w:val="00C111C1"/>
    <w:rsid w:val="00C12F81"/>
    <w:rsid w:val="00C1663D"/>
    <w:rsid w:val="00C20BBA"/>
    <w:rsid w:val="00C25C97"/>
    <w:rsid w:val="00C3150A"/>
    <w:rsid w:val="00C35A1A"/>
    <w:rsid w:val="00C37E78"/>
    <w:rsid w:val="00C4142B"/>
    <w:rsid w:val="00C433FF"/>
    <w:rsid w:val="00C45605"/>
    <w:rsid w:val="00C47B50"/>
    <w:rsid w:val="00C510A3"/>
    <w:rsid w:val="00C51534"/>
    <w:rsid w:val="00C557E4"/>
    <w:rsid w:val="00C6086C"/>
    <w:rsid w:val="00C635C8"/>
    <w:rsid w:val="00C652D3"/>
    <w:rsid w:val="00C67CAC"/>
    <w:rsid w:val="00C717F2"/>
    <w:rsid w:val="00C72D0F"/>
    <w:rsid w:val="00C7343F"/>
    <w:rsid w:val="00C74ACD"/>
    <w:rsid w:val="00C75038"/>
    <w:rsid w:val="00C75D65"/>
    <w:rsid w:val="00C80953"/>
    <w:rsid w:val="00C85AF9"/>
    <w:rsid w:val="00C85EEB"/>
    <w:rsid w:val="00C8601B"/>
    <w:rsid w:val="00C867BA"/>
    <w:rsid w:val="00C867E1"/>
    <w:rsid w:val="00C87044"/>
    <w:rsid w:val="00C90E65"/>
    <w:rsid w:val="00C9226B"/>
    <w:rsid w:val="00C96F8A"/>
    <w:rsid w:val="00C97847"/>
    <w:rsid w:val="00CA11B3"/>
    <w:rsid w:val="00CA2C19"/>
    <w:rsid w:val="00CA67E0"/>
    <w:rsid w:val="00CB081B"/>
    <w:rsid w:val="00CB1CEA"/>
    <w:rsid w:val="00CB301D"/>
    <w:rsid w:val="00CB5BA1"/>
    <w:rsid w:val="00CB5D37"/>
    <w:rsid w:val="00CB729E"/>
    <w:rsid w:val="00CC124E"/>
    <w:rsid w:val="00CC13EA"/>
    <w:rsid w:val="00CC5EDF"/>
    <w:rsid w:val="00CC75A9"/>
    <w:rsid w:val="00CD15BD"/>
    <w:rsid w:val="00CD3084"/>
    <w:rsid w:val="00CD6757"/>
    <w:rsid w:val="00CD752C"/>
    <w:rsid w:val="00CE093D"/>
    <w:rsid w:val="00CE18AB"/>
    <w:rsid w:val="00CE1F6F"/>
    <w:rsid w:val="00CE2CD5"/>
    <w:rsid w:val="00CE743A"/>
    <w:rsid w:val="00CE7840"/>
    <w:rsid w:val="00CF04F1"/>
    <w:rsid w:val="00CF14A6"/>
    <w:rsid w:val="00CF3F07"/>
    <w:rsid w:val="00CF4860"/>
    <w:rsid w:val="00CF4D18"/>
    <w:rsid w:val="00CF5E0A"/>
    <w:rsid w:val="00CF7507"/>
    <w:rsid w:val="00CF7E8F"/>
    <w:rsid w:val="00D10D14"/>
    <w:rsid w:val="00D1137D"/>
    <w:rsid w:val="00D11E97"/>
    <w:rsid w:val="00D121E6"/>
    <w:rsid w:val="00D15728"/>
    <w:rsid w:val="00D1602C"/>
    <w:rsid w:val="00D227E7"/>
    <w:rsid w:val="00D2474E"/>
    <w:rsid w:val="00D247D5"/>
    <w:rsid w:val="00D262CA"/>
    <w:rsid w:val="00D275DD"/>
    <w:rsid w:val="00D3107B"/>
    <w:rsid w:val="00D31729"/>
    <w:rsid w:val="00D31DB7"/>
    <w:rsid w:val="00D31EBE"/>
    <w:rsid w:val="00D31F8A"/>
    <w:rsid w:val="00D3742B"/>
    <w:rsid w:val="00D37739"/>
    <w:rsid w:val="00D377AC"/>
    <w:rsid w:val="00D37AAC"/>
    <w:rsid w:val="00D37E4F"/>
    <w:rsid w:val="00D40F6E"/>
    <w:rsid w:val="00D450F6"/>
    <w:rsid w:val="00D50395"/>
    <w:rsid w:val="00D54697"/>
    <w:rsid w:val="00D55036"/>
    <w:rsid w:val="00D620E7"/>
    <w:rsid w:val="00D64CDD"/>
    <w:rsid w:val="00D656F1"/>
    <w:rsid w:val="00D707A9"/>
    <w:rsid w:val="00D71B39"/>
    <w:rsid w:val="00D71B97"/>
    <w:rsid w:val="00D7545A"/>
    <w:rsid w:val="00D77BAA"/>
    <w:rsid w:val="00D801FF"/>
    <w:rsid w:val="00D827BB"/>
    <w:rsid w:val="00D8333C"/>
    <w:rsid w:val="00D911D8"/>
    <w:rsid w:val="00D91C43"/>
    <w:rsid w:val="00D92E4A"/>
    <w:rsid w:val="00D93C29"/>
    <w:rsid w:val="00D966C1"/>
    <w:rsid w:val="00D967E3"/>
    <w:rsid w:val="00DA109C"/>
    <w:rsid w:val="00DA3F8E"/>
    <w:rsid w:val="00DA43A1"/>
    <w:rsid w:val="00DA58F5"/>
    <w:rsid w:val="00DA6F4F"/>
    <w:rsid w:val="00DB07AD"/>
    <w:rsid w:val="00DB0A28"/>
    <w:rsid w:val="00DB152F"/>
    <w:rsid w:val="00DB2645"/>
    <w:rsid w:val="00DB3002"/>
    <w:rsid w:val="00DB308A"/>
    <w:rsid w:val="00DB502F"/>
    <w:rsid w:val="00DB52D1"/>
    <w:rsid w:val="00DC20FB"/>
    <w:rsid w:val="00DC3089"/>
    <w:rsid w:val="00DC3ECB"/>
    <w:rsid w:val="00DC432E"/>
    <w:rsid w:val="00DC450E"/>
    <w:rsid w:val="00DC477E"/>
    <w:rsid w:val="00DC74A1"/>
    <w:rsid w:val="00DD09CC"/>
    <w:rsid w:val="00DD1427"/>
    <w:rsid w:val="00DD1D3A"/>
    <w:rsid w:val="00DD3CDA"/>
    <w:rsid w:val="00DD4958"/>
    <w:rsid w:val="00DD69B3"/>
    <w:rsid w:val="00DD71ED"/>
    <w:rsid w:val="00DD7391"/>
    <w:rsid w:val="00DD79C5"/>
    <w:rsid w:val="00DE2DE3"/>
    <w:rsid w:val="00DE3550"/>
    <w:rsid w:val="00DE364E"/>
    <w:rsid w:val="00DE54BE"/>
    <w:rsid w:val="00DE7578"/>
    <w:rsid w:val="00DE79C3"/>
    <w:rsid w:val="00DE7CC2"/>
    <w:rsid w:val="00DF07BA"/>
    <w:rsid w:val="00DF0C34"/>
    <w:rsid w:val="00DF7010"/>
    <w:rsid w:val="00E02DD3"/>
    <w:rsid w:val="00E053AF"/>
    <w:rsid w:val="00E1044A"/>
    <w:rsid w:val="00E10F58"/>
    <w:rsid w:val="00E13776"/>
    <w:rsid w:val="00E1627F"/>
    <w:rsid w:val="00E16E02"/>
    <w:rsid w:val="00E20BEB"/>
    <w:rsid w:val="00E2230D"/>
    <w:rsid w:val="00E22AFE"/>
    <w:rsid w:val="00E3107E"/>
    <w:rsid w:val="00E3396E"/>
    <w:rsid w:val="00E340E1"/>
    <w:rsid w:val="00E3778B"/>
    <w:rsid w:val="00E408CE"/>
    <w:rsid w:val="00E41F29"/>
    <w:rsid w:val="00E42408"/>
    <w:rsid w:val="00E438C2"/>
    <w:rsid w:val="00E43BDB"/>
    <w:rsid w:val="00E43D7A"/>
    <w:rsid w:val="00E448A0"/>
    <w:rsid w:val="00E45C68"/>
    <w:rsid w:val="00E52E92"/>
    <w:rsid w:val="00E53DC6"/>
    <w:rsid w:val="00E53FB9"/>
    <w:rsid w:val="00E6149D"/>
    <w:rsid w:val="00E616B3"/>
    <w:rsid w:val="00E61E6E"/>
    <w:rsid w:val="00E61E7E"/>
    <w:rsid w:val="00E6511F"/>
    <w:rsid w:val="00E6542F"/>
    <w:rsid w:val="00E66542"/>
    <w:rsid w:val="00E705E8"/>
    <w:rsid w:val="00E710FF"/>
    <w:rsid w:val="00E72992"/>
    <w:rsid w:val="00E738D0"/>
    <w:rsid w:val="00E73B76"/>
    <w:rsid w:val="00E74363"/>
    <w:rsid w:val="00E74B95"/>
    <w:rsid w:val="00E7615A"/>
    <w:rsid w:val="00E77FF6"/>
    <w:rsid w:val="00E82B79"/>
    <w:rsid w:val="00E839DF"/>
    <w:rsid w:val="00E84011"/>
    <w:rsid w:val="00E85B5E"/>
    <w:rsid w:val="00E90D8D"/>
    <w:rsid w:val="00E914A5"/>
    <w:rsid w:val="00E94C3C"/>
    <w:rsid w:val="00E95925"/>
    <w:rsid w:val="00E964B5"/>
    <w:rsid w:val="00E97484"/>
    <w:rsid w:val="00EA2818"/>
    <w:rsid w:val="00EA39C1"/>
    <w:rsid w:val="00EA5644"/>
    <w:rsid w:val="00EA63E9"/>
    <w:rsid w:val="00EB077B"/>
    <w:rsid w:val="00EB3254"/>
    <w:rsid w:val="00EB3EB8"/>
    <w:rsid w:val="00EB4434"/>
    <w:rsid w:val="00EB6650"/>
    <w:rsid w:val="00EC0FAE"/>
    <w:rsid w:val="00EC334F"/>
    <w:rsid w:val="00EC4616"/>
    <w:rsid w:val="00EC5846"/>
    <w:rsid w:val="00EC73A3"/>
    <w:rsid w:val="00ED00D6"/>
    <w:rsid w:val="00ED422B"/>
    <w:rsid w:val="00ED431F"/>
    <w:rsid w:val="00ED699B"/>
    <w:rsid w:val="00ED7FF6"/>
    <w:rsid w:val="00EE171C"/>
    <w:rsid w:val="00EE1EA3"/>
    <w:rsid w:val="00EE7821"/>
    <w:rsid w:val="00EE7CE9"/>
    <w:rsid w:val="00EF19A3"/>
    <w:rsid w:val="00EF71D4"/>
    <w:rsid w:val="00EF7CF9"/>
    <w:rsid w:val="00F01118"/>
    <w:rsid w:val="00F02822"/>
    <w:rsid w:val="00F02A5F"/>
    <w:rsid w:val="00F038A0"/>
    <w:rsid w:val="00F05C2D"/>
    <w:rsid w:val="00F1459D"/>
    <w:rsid w:val="00F15DDF"/>
    <w:rsid w:val="00F16234"/>
    <w:rsid w:val="00F17172"/>
    <w:rsid w:val="00F17641"/>
    <w:rsid w:val="00F17EBC"/>
    <w:rsid w:val="00F2224E"/>
    <w:rsid w:val="00F243A1"/>
    <w:rsid w:val="00F24C27"/>
    <w:rsid w:val="00F27510"/>
    <w:rsid w:val="00F27631"/>
    <w:rsid w:val="00F27FA9"/>
    <w:rsid w:val="00F302F1"/>
    <w:rsid w:val="00F31446"/>
    <w:rsid w:val="00F3277B"/>
    <w:rsid w:val="00F36326"/>
    <w:rsid w:val="00F40FCA"/>
    <w:rsid w:val="00F42EC6"/>
    <w:rsid w:val="00F43685"/>
    <w:rsid w:val="00F44138"/>
    <w:rsid w:val="00F51224"/>
    <w:rsid w:val="00F56088"/>
    <w:rsid w:val="00F607F0"/>
    <w:rsid w:val="00F6115B"/>
    <w:rsid w:val="00F61EB6"/>
    <w:rsid w:val="00F635C7"/>
    <w:rsid w:val="00F64F9D"/>
    <w:rsid w:val="00F70301"/>
    <w:rsid w:val="00F72280"/>
    <w:rsid w:val="00F74DDC"/>
    <w:rsid w:val="00F74E25"/>
    <w:rsid w:val="00F77FF3"/>
    <w:rsid w:val="00F81424"/>
    <w:rsid w:val="00F84C5C"/>
    <w:rsid w:val="00F84D2D"/>
    <w:rsid w:val="00F85E80"/>
    <w:rsid w:val="00F85FB5"/>
    <w:rsid w:val="00F92D12"/>
    <w:rsid w:val="00F937A9"/>
    <w:rsid w:val="00F9737D"/>
    <w:rsid w:val="00F9753C"/>
    <w:rsid w:val="00F97D04"/>
    <w:rsid w:val="00FA3493"/>
    <w:rsid w:val="00FA43EC"/>
    <w:rsid w:val="00FA4888"/>
    <w:rsid w:val="00FA6EC9"/>
    <w:rsid w:val="00FA71A9"/>
    <w:rsid w:val="00FA7483"/>
    <w:rsid w:val="00FB083F"/>
    <w:rsid w:val="00FB32B3"/>
    <w:rsid w:val="00FB68B5"/>
    <w:rsid w:val="00FC10B3"/>
    <w:rsid w:val="00FC2EE1"/>
    <w:rsid w:val="00FC3DDB"/>
    <w:rsid w:val="00FD13FE"/>
    <w:rsid w:val="00FD285B"/>
    <w:rsid w:val="00FD5C79"/>
    <w:rsid w:val="00FE00E6"/>
    <w:rsid w:val="00FE2C5B"/>
    <w:rsid w:val="00FE2C8A"/>
    <w:rsid w:val="00FE437B"/>
    <w:rsid w:val="00FE486F"/>
    <w:rsid w:val="00FF269A"/>
    <w:rsid w:val="00FF6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D1D0C"/>
  <w15:chartTrackingRefBased/>
  <w15:docId w15:val="{739AA5A3-C6AC-469B-9F83-CE00C425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uiPriority w:val="99"/>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semiHidden/>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semiHidden/>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semiHidden/>
    <w:locked/>
    <w:rsid w:val="00AD6242"/>
    <w:rPr>
      <w:rFonts w:ascii="Arial" w:hAnsi="Arial"/>
      <w:snapToGrid w:val="0"/>
      <w:lang w:val="sv-SE" w:eastAsia="en-US" w:bidi="ar-SA"/>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iCs/>
      <w:sz w:val="17"/>
      <w:szCs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Char">
    <w:name w:val="Char"/>
    <w:basedOn w:val="prastasis"/>
    <w:rsid w:val="00DB502F"/>
    <w:pPr>
      <w:widowControl/>
      <w:autoSpaceDE/>
      <w:autoSpaceDN/>
      <w:adjustRightInd/>
      <w:spacing w:after="160" w:line="240" w:lineRule="exact"/>
      <w:ind w:firstLine="0"/>
    </w:pPr>
    <w:rPr>
      <w:rFonts w:ascii="Verdana" w:hAnsi="Verdana" w:cs="Times New Roman"/>
      <w:szCs w:val="20"/>
      <w:lang w:val="en-US"/>
    </w:rPr>
  </w:style>
  <w:style w:type="paragraph" w:customStyle="1" w:styleId="CharChar1DiagramaDiagrama">
    <w:name w:val="Char Char1 Diagrama Diagrama"/>
    <w:basedOn w:val="prastasis"/>
    <w:rsid w:val="009B3869"/>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FontStyle24">
    <w:name w:val="Font Style24"/>
    <w:uiPriority w:val="99"/>
    <w:rsid w:val="00A90610"/>
    <w:rPr>
      <w:rFonts w:ascii="Times New Roman" w:hAnsi="Times New Roman" w:cs="Times New Roman"/>
      <w:b/>
      <w:bCs/>
      <w:sz w:val="14"/>
      <w:szCs w:val="14"/>
    </w:rPr>
  </w:style>
  <w:style w:type="paragraph" w:styleId="prastasiniatinklio">
    <w:name w:val="Normal (Web)"/>
    <w:basedOn w:val="prastasis"/>
    <w:rsid w:val="008F4E6A"/>
    <w:rPr>
      <w:rFonts w:ascii="Times New Roman" w:hAnsi="Times New Roman" w:cs="Times New Roman"/>
      <w:sz w:val="24"/>
    </w:rPr>
  </w:style>
  <w:style w:type="paragraph" w:customStyle="1" w:styleId="Body2">
    <w:name w:val="Body 2"/>
    <w:rsid w:val="00A75BF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Char0">
    <w:name w:val="Char"/>
    <w:basedOn w:val="prastasis"/>
    <w:rsid w:val="00E43BDB"/>
    <w:pPr>
      <w:widowControl/>
      <w:autoSpaceDE/>
      <w:autoSpaceDN/>
      <w:adjustRightInd/>
      <w:spacing w:after="160" w:line="240" w:lineRule="exact"/>
      <w:ind w:firstLine="0"/>
    </w:pPr>
    <w:rPr>
      <w:rFonts w:ascii="Verdana" w:hAnsi="Verdana" w:cs="Times New Roman"/>
      <w:szCs w:val="20"/>
      <w:lang w:val="en-US"/>
    </w:rPr>
  </w:style>
  <w:style w:type="paragraph" w:customStyle="1" w:styleId="Betarp1">
    <w:name w:val="Be tarpų1"/>
    <w:next w:val="Betarp"/>
    <w:uiPriority w:val="1"/>
    <w:qFormat/>
    <w:rsid w:val="001F0753"/>
    <w:rPr>
      <w:rFonts w:ascii="Calibri" w:eastAsia="Yu Mincho" w:hAnsi="Calibri" w:cs="Arial"/>
      <w:sz w:val="21"/>
      <w:szCs w:val="21"/>
    </w:rPr>
  </w:style>
  <w:style w:type="paragraph" w:styleId="Betarp">
    <w:name w:val="No Spacing"/>
    <w:uiPriority w:val="1"/>
    <w:qFormat/>
    <w:rsid w:val="001F0753"/>
    <w:pPr>
      <w:widowControl w:val="0"/>
      <w:autoSpaceDE w:val="0"/>
      <w:autoSpaceDN w:val="0"/>
      <w:adjustRightInd w:val="0"/>
      <w:ind w:firstLine="720"/>
    </w:pPr>
    <w:rPr>
      <w:rFonts w:ascii="Arial" w:hAnsi="Arial" w:cs="Arial"/>
      <w:szCs w:val="24"/>
    </w:rPr>
  </w:style>
  <w:style w:type="character" w:styleId="Neapdorotaspaminjimas">
    <w:name w:val="Unresolved Mention"/>
    <w:basedOn w:val="Numatytasispastraiposriftas"/>
    <w:uiPriority w:val="99"/>
    <w:semiHidden/>
    <w:unhideWhenUsed/>
    <w:rsid w:val="0060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681">
      <w:bodyDiv w:val="1"/>
      <w:marLeft w:val="0"/>
      <w:marRight w:val="0"/>
      <w:marTop w:val="0"/>
      <w:marBottom w:val="0"/>
      <w:divBdr>
        <w:top w:val="none" w:sz="0" w:space="0" w:color="auto"/>
        <w:left w:val="none" w:sz="0" w:space="0" w:color="auto"/>
        <w:bottom w:val="none" w:sz="0" w:space="0" w:color="auto"/>
        <w:right w:val="none" w:sz="0" w:space="0" w:color="auto"/>
      </w:divBdr>
    </w:div>
    <w:div w:id="487211731">
      <w:bodyDiv w:val="1"/>
      <w:marLeft w:val="0"/>
      <w:marRight w:val="0"/>
      <w:marTop w:val="0"/>
      <w:marBottom w:val="0"/>
      <w:divBdr>
        <w:top w:val="none" w:sz="0" w:space="0" w:color="auto"/>
        <w:left w:val="none" w:sz="0" w:space="0" w:color="auto"/>
        <w:bottom w:val="none" w:sz="0" w:space="0" w:color="auto"/>
        <w:right w:val="none" w:sz="0" w:space="0" w:color="auto"/>
      </w:divBdr>
    </w:div>
    <w:div w:id="1114247296">
      <w:bodyDiv w:val="1"/>
      <w:marLeft w:val="0"/>
      <w:marRight w:val="0"/>
      <w:marTop w:val="0"/>
      <w:marBottom w:val="0"/>
      <w:divBdr>
        <w:top w:val="none" w:sz="0" w:space="0" w:color="auto"/>
        <w:left w:val="none" w:sz="0" w:space="0" w:color="auto"/>
        <w:bottom w:val="none" w:sz="0" w:space="0" w:color="auto"/>
        <w:right w:val="none" w:sz="0" w:space="0" w:color="auto"/>
      </w:divBdr>
      <w:divsChild>
        <w:div w:id="2023778933">
          <w:marLeft w:val="600"/>
          <w:marRight w:val="0"/>
          <w:marTop w:val="0"/>
          <w:marBottom w:val="0"/>
          <w:divBdr>
            <w:top w:val="none" w:sz="0" w:space="0" w:color="auto"/>
            <w:left w:val="none" w:sz="0" w:space="0" w:color="auto"/>
            <w:bottom w:val="none" w:sz="0" w:space="0" w:color="auto"/>
            <w:right w:val="none" w:sz="0" w:space="0" w:color="auto"/>
          </w:divBdr>
          <w:divsChild>
            <w:div w:id="10586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4493">
      <w:bodyDiv w:val="1"/>
      <w:marLeft w:val="0"/>
      <w:marRight w:val="0"/>
      <w:marTop w:val="0"/>
      <w:marBottom w:val="0"/>
      <w:divBdr>
        <w:top w:val="none" w:sz="0" w:space="0" w:color="auto"/>
        <w:left w:val="none" w:sz="0" w:space="0" w:color="auto"/>
        <w:bottom w:val="none" w:sz="0" w:space="0" w:color="auto"/>
        <w:right w:val="none" w:sz="0" w:space="0" w:color="auto"/>
      </w:divBdr>
      <w:divsChild>
        <w:div w:id="1183979093">
          <w:marLeft w:val="0"/>
          <w:marRight w:val="0"/>
          <w:marTop w:val="0"/>
          <w:marBottom w:val="0"/>
          <w:divBdr>
            <w:top w:val="none" w:sz="0" w:space="0" w:color="auto"/>
            <w:left w:val="none" w:sz="0" w:space="0" w:color="auto"/>
            <w:bottom w:val="none" w:sz="0" w:space="0" w:color="auto"/>
            <w:right w:val="none" w:sz="0" w:space="0" w:color="auto"/>
          </w:divBdr>
          <w:divsChild>
            <w:div w:id="689798775">
              <w:marLeft w:val="0"/>
              <w:marRight w:val="0"/>
              <w:marTop w:val="0"/>
              <w:marBottom w:val="0"/>
              <w:divBdr>
                <w:top w:val="none" w:sz="0" w:space="0" w:color="auto"/>
                <w:left w:val="none" w:sz="0" w:space="0" w:color="auto"/>
                <w:bottom w:val="none" w:sz="0" w:space="0" w:color="auto"/>
                <w:right w:val="none" w:sz="0" w:space="0" w:color="auto"/>
              </w:divBdr>
              <w:divsChild>
                <w:div w:id="614018142">
                  <w:marLeft w:val="0"/>
                  <w:marRight w:val="0"/>
                  <w:marTop w:val="0"/>
                  <w:marBottom w:val="0"/>
                  <w:divBdr>
                    <w:top w:val="none" w:sz="0" w:space="0" w:color="auto"/>
                    <w:left w:val="none" w:sz="0" w:space="0" w:color="auto"/>
                    <w:bottom w:val="none" w:sz="0" w:space="0" w:color="auto"/>
                    <w:right w:val="none" w:sz="0" w:space="0" w:color="auto"/>
                  </w:divBdr>
                  <w:divsChild>
                    <w:div w:id="1566867112">
                      <w:marLeft w:val="0"/>
                      <w:marRight w:val="0"/>
                      <w:marTop w:val="0"/>
                      <w:marBottom w:val="0"/>
                      <w:divBdr>
                        <w:top w:val="none" w:sz="0" w:space="0" w:color="auto"/>
                        <w:left w:val="none" w:sz="0" w:space="0" w:color="auto"/>
                        <w:bottom w:val="none" w:sz="0" w:space="0" w:color="auto"/>
                        <w:right w:val="none" w:sz="0" w:space="0" w:color="auto"/>
                      </w:divBdr>
                      <w:divsChild>
                        <w:div w:id="1537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60318">
      <w:bodyDiv w:val="1"/>
      <w:marLeft w:val="0"/>
      <w:marRight w:val="0"/>
      <w:marTop w:val="0"/>
      <w:marBottom w:val="0"/>
      <w:divBdr>
        <w:top w:val="none" w:sz="0" w:space="0" w:color="auto"/>
        <w:left w:val="none" w:sz="0" w:space="0" w:color="auto"/>
        <w:bottom w:val="none" w:sz="0" w:space="0" w:color="auto"/>
        <w:right w:val="none" w:sz="0" w:space="0" w:color="auto"/>
      </w:divBdr>
    </w:div>
    <w:div w:id="1796676183">
      <w:bodyDiv w:val="1"/>
      <w:marLeft w:val="0"/>
      <w:marRight w:val="0"/>
      <w:marTop w:val="0"/>
      <w:marBottom w:val="0"/>
      <w:divBdr>
        <w:top w:val="none" w:sz="0" w:space="0" w:color="auto"/>
        <w:left w:val="none" w:sz="0" w:space="0" w:color="auto"/>
        <w:bottom w:val="none" w:sz="0" w:space="0" w:color="auto"/>
        <w:right w:val="none" w:sz="0" w:space="0" w:color="auto"/>
      </w:divBdr>
    </w:div>
    <w:div w:id="191373171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rest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5229-9FF0-4F0F-94FE-3C84125F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19901</Words>
  <Characters>11345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31184</CharactersWithSpaces>
  <SharedDoc>false</SharedDoc>
  <HLinks>
    <vt:vector size="30" baseType="variant">
      <vt:variant>
        <vt:i4>3801115</vt:i4>
      </vt:variant>
      <vt:variant>
        <vt:i4>12</vt:i4>
      </vt:variant>
      <vt:variant>
        <vt:i4>0</vt:i4>
      </vt:variant>
      <vt:variant>
        <vt:i4>5</vt:i4>
      </vt:variant>
      <vt:variant>
        <vt:lpwstr>mailto:info@keliuprieziura.lt</vt:lpwstr>
      </vt:variant>
      <vt:variant>
        <vt:lpwstr/>
      </vt:variant>
      <vt:variant>
        <vt:i4>5374071</vt:i4>
      </vt:variant>
      <vt:variant>
        <vt:i4>9</vt:i4>
      </vt:variant>
      <vt:variant>
        <vt:i4>0</vt:i4>
      </vt:variant>
      <vt:variant>
        <vt:i4>5</vt:i4>
      </vt:variant>
      <vt:variant>
        <vt:lpwstr>mailto:info@arsa.lt</vt:lpwstr>
      </vt:variant>
      <vt:variant>
        <vt:lpwstr/>
      </vt:variant>
      <vt:variant>
        <vt:i4>4390955</vt:i4>
      </vt:variant>
      <vt:variant>
        <vt:i4>6</vt:i4>
      </vt:variant>
      <vt:variant>
        <vt:i4>0</vt:i4>
      </vt:variant>
      <vt:variant>
        <vt:i4>5</vt:i4>
      </vt:variant>
      <vt:variant>
        <vt:lpwstr>mailto:edita.zagurskiene@arsa.lt</vt:lpwstr>
      </vt:variant>
      <vt:variant>
        <vt:lpwstr/>
      </vt:variant>
      <vt:variant>
        <vt:i4>3473506</vt:i4>
      </vt:variant>
      <vt:variant>
        <vt:i4>3</vt:i4>
      </vt:variant>
      <vt:variant>
        <vt:i4>0</vt:i4>
      </vt:variant>
      <vt:variant>
        <vt:i4>5</vt:i4>
      </vt:variant>
      <vt:variant>
        <vt:lpwstr>https://vpt.lrv.lt/uploads/vpt/documents/files/LT_versija/E_vedlys/4_convenience/NaudojimosiCVPIStaisykliu_19p.pdf</vt:lpwstr>
      </vt:variant>
      <vt:variant>
        <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Indrė Mocevičienė</cp:lastModifiedBy>
  <cp:revision>21</cp:revision>
  <cp:lastPrinted>2022-04-04T08:57:00Z</cp:lastPrinted>
  <dcterms:created xsi:type="dcterms:W3CDTF">2022-02-07T08:42:00Z</dcterms:created>
  <dcterms:modified xsi:type="dcterms:W3CDTF">2022-04-11T06:03:00Z</dcterms:modified>
</cp:coreProperties>
</file>