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BD5F2" w14:textId="77777777" w:rsidR="0017033A" w:rsidRPr="001617F7" w:rsidRDefault="0017033A">
      <w:pPr>
        <w:jc w:val="right"/>
        <w:rPr>
          <w:b/>
          <w:noProof/>
        </w:rPr>
      </w:pPr>
      <w:bookmarkStart w:id="0" w:name="_GoBack"/>
      <w:bookmarkEnd w:id="0"/>
    </w:p>
    <w:p w14:paraId="4F9B6DF8" w14:textId="77777777" w:rsidR="00DB39B6" w:rsidRPr="00F768A4" w:rsidRDefault="001617F7" w:rsidP="00DB39B6">
      <w:pPr>
        <w:pStyle w:val="Heading1"/>
        <w:tabs>
          <w:tab w:val="left" w:pos="0"/>
        </w:tabs>
        <w:jc w:val="center"/>
      </w:pPr>
      <w:r w:rsidRPr="00F768A4">
        <w:rPr>
          <w:b/>
          <w:noProof/>
        </w:rPr>
        <w:t xml:space="preserve">Judriojo telefono ryšio </w:t>
      </w:r>
      <w:r w:rsidR="001C61A1">
        <w:rPr>
          <w:b/>
          <w:noProof/>
        </w:rPr>
        <w:t xml:space="preserve">ir duomenų perdavimo </w:t>
      </w:r>
      <w:r w:rsidRPr="00F768A4">
        <w:rPr>
          <w:b/>
          <w:noProof/>
        </w:rPr>
        <w:t>paslaugų teikimo sutartis Nr.</w:t>
      </w:r>
      <w:r w:rsidR="00DB39B6" w:rsidRPr="00F768A4">
        <w:rPr>
          <w:b/>
          <w:noProof/>
        </w:rPr>
        <w:t xml:space="preserve"> </w:t>
      </w:r>
    </w:p>
    <w:p w14:paraId="18D6A0C2" w14:textId="4B50FEE9" w:rsidR="00DB39B6" w:rsidRPr="001617F7" w:rsidRDefault="00DB39B6" w:rsidP="00F768A4">
      <w:pPr>
        <w:jc w:val="center"/>
        <w:rPr>
          <w:i/>
          <w:lang w:val="lt-LT"/>
        </w:rPr>
      </w:pPr>
      <w:r>
        <w:rPr>
          <w:i/>
          <w:lang w:val="lt-LT"/>
        </w:rPr>
        <w:t>20</w:t>
      </w:r>
      <w:r w:rsidR="000A7417">
        <w:rPr>
          <w:i/>
          <w:lang w:val="lt-LT"/>
        </w:rPr>
        <w:t>20</w:t>
      </w:r>
      <w:r w:rsidR="008E641C">
        <w:rPr>
          <w:i/>
          <w:lang w:val="lt-LT"/>
        </w:rPr>
        <w:t xml:space="preserve"> m.</w:t>
      </w:r>
      <w:r w:rsidR="002D4991">
        <w:rPr>
          <w:i/>
          <w:lang w:val="lt-LT"/>
        </w:rPr>
        <w:t xml:space="preserve">       </w:t>
      </w:r>
      <w:r w:rsidR="00AE6D83">
        <w:rPr>
          <w:i/>
          <w:lang w:val="lt-LT"/>
        </w:rPr>
        <w:t xml:space="preserve">    </w:t>
      </w:r>
      <w:r w:rsidR="002D4991">
        <w:rPr>
          <w:i/>
          <w:lang w:val="lt-LT"/>
        </w:rPr>
        <w:t xml:space="preserve">    </w:t>
      </w:r>
      <w:r w:rsidR="00144B9E">
        <w:rPr>
          <w:i/>
          <w:lang w:val="lt-LT"/>
        </w:rPr>
        <w:t xml:space="preserve"> </w:t>
      </w:r>
      <w:r w:rsidR="00191B69">
        <w:rPr>
          <w:i/>
          <w:lang w:val="lt-LT"/>
        </w:rPr>
        <w:t xml:space="preserve"> </w:t>
      </w:r>
      <w:r w:rsidR="001617F7" w:rsidRPr="001617F7">
        <w:rPr>
          <w:i/>
          <w:lang w:val="lt-LT"/>
        </w:rPr>
        <w:t>d.</w:t>
      </w:r>
    </w:p>
    <w:p w14:paraId="7CE1E7E6" w14:textId="77777777" w:rsidR="001617F7" w:rsidRPr="001617F7" w:rsidRDefault="00F768A4" w:rsidP="001617F7">
      <w:pPr>
        <w:jc w:val="center"/>
        <w:rPr>
          <w:i/>
          <w:lang w:val="lt-LT"/>
        </w:rPr>
      </w:pPr>
      <w:r>
        <w:rPr>
          <w:i/>
          <w:lang w:val="lt-LT"/>
        </w:rPr>
        <w:t>Vilnius</w:t>
      </w:r>
    </w:p>
    <w:p w14:paraId="018A4FF4" w14:textId="77777777" w:rsidR="0017033A" w:rsidRPr="001617F7" w:rsidRDefault="0017033A">
      <w:pPr>
        <w:rPr>
          <w:noProof/>
          <w:lang w:val="lt-LT"/>
        </w:rPr>
      </w:pPr>
    </w:p>
    <w:p w14:paraId="3229FE9C" w14:textId="52F6A89D" w:rsidR="0017033A" w:rsidRPr="00DB39B6" w:rsidRDefault="008E641C" w:rsidP="008E641C">
      <w:pPr>
        <w:ind w:firstLine="426"/>
        <w:jc w:val="both"/>
        <w:rPr>
          <w:b/>
          <w:bCs/>
          <w:noProof/>
          <w:lang w:val="lt-LT"/>
        </w:rPr>
      </w:pPr>
      <w:proofErr w:type="spellStart"/>
      <w:r>
        <w:rPr>
          <w:b/>
        </w:rPr>
        <w:t>Lietuvos</w:t>
      </w:r>
      <w:proofErr w:type="spellEnd"/>
      <w:r>
        <w:rPr>
          <w:b/>
        </w:rPr>
        <w:t xml:space="preserve"> </w:t>
      </w:r>
      <w:proofErr w:type="spellStart"/>
      <w:r>
        <w:rPr>
          <w:b/>
        </w:rPr>
        <w:t>Respublikos</w:t>
      </w:r>
      <w:proofErr w:type="spellEnd"/>
      <w:r>
        <w:rPr>
          <w:b/>
        </w:rPr>
        <w:t xml:space="preserve"> </w:t>
      </w:r>
      <w:proofErr w:type="spellStart"/>
      <w:r>
        <w:rPr>
          <w:b/>
        </w:rPr>
        <w:t>energetikos</w:t>
      </w:r>
      <w:proofErr w:type="spellEnd"/>
      <w:r>
        <w:rPr>
          <w:b/>
        </w:rPr>
        <w:t xml:space="preserve"> ministerija</w:t>
      </w:r>
      <w:r w:rsidR="000A7417">
        <w:rPr>
          <w:b/>
        </w:rPr>
        <w:t xml:space="preserve"> </w:t>
      </w:r>
      <w:proofErr w:type="gramStart"/>
      <w:r w:rsidR="00C8647B" w:rsidRPr="00DB39B6">
        <w:rPr>
          <w:noProof/>
          <w:lang w:val="lt-LT"/>
        </w:rPr>
        <w:t>atstovaujama</w:t>
      </w:r>
      <w:r w:rsidR="00DA5582">
        <w:rPr>
          <w:noProof/>
          <w:lang w:val="lt-LT"/>
        </w:rPr>
        <w:t xml:space="preserve"> </w:t>
      </w:r>
      <w:r w:rsidR="00EC5729">
        <w:t xml:space="preserve"> </w:t>
      </w:r>
      <w:proofErr w:type="spellStart"/>
      <w:r w:rsidR="0072639E" w:rsidRPr="00DF50A5">
        <w:t>Lietuvos</w:t>
      </w:r>
      <w:proofErr w:type="spellEnd"/>
      <w:proofErr w:type="gramEnd"/>
      <w:r w:rsidR="0072639E" w:rsidRPr="00DF50A5">
        <w:t xml:space="preserve"> </w:t>
      </w:r>
      <w:proofErr w:type="spellStart"/>
      <w:r w:rsidR="0072639E" w:rsidRPr="00DF50A5">
        <w:t>Respublikos</w:t>
      </w:r>
      <w:proofErr w:type="spellEnd"/>
      <w:r w:rsidR="0072639E" w:rsidRPr="00DF50A5">
        <w:t xml:space="preserve"> </w:t>
      </w:r>
      <w:proofErr w:type="spellStart"/>
      <w:r w:rsidR="0072639E" w:rsidRPr="00DF50A5">
        <w:t>energetikos</w:t>
      </w:r>
      <w:proofErr w:type="spellEnd"/>
      <w:r w:rsidR="0072639E" w:rsidRPr="00DF50A5">
        <w:t xml:space="preserve"> </w:t>
      </w:r>
      <w:proofErr w:type="spellStart"/>
      <w:r w:rsidR="0072639E" w:rsidRPr="00DF50A5">
        <w:t>ministerijos</w:t>
      </w:r>
      <w:proofErr w:type="spellEnd"/>
      <w:r w:rsidR="0072639E" w:rsidRPr="00DF50A5">
        <w:t xml:space="preserve"> </w:t>
      </w:r>
      <w:proofErr w:type="spellStart"/>
      <w:r w:rsidR="0072639E">
        <w:t>kanclerio</w:t>
      </w:r>
      <w:proofErr w:type="spellEnd"/>
      <w:r w:rsidR="0072639E">
        <w:t xml:space="preserve"> </w:t>
      </w:r>
      <w:proofErr w:type="spellStart"/>
      <w:r w:rsidR="0072639E">
        <w:t>Ramūno</w:t>
      </w:r>
      <w:proofErr w:type="spellEnd"/>
      <w:r w:rsidR="0072639E">
        <w:t xml:space="preserve"> </w:t>
      </w:r>
      <w:proofErr w:type="spellStart"/>
      <w:r w:rsidR="0072639E">
        <w:t>Dilbos</w:t>
      </w:r>
      <w:proofErr w:type="spellEnd"/>
      <w:r w:rsidR="0072639E" w:rsidRPr="00DF50A5">
        <w:t xml:space="preserve">, </w:t>
      </w:r>
      <w:proofErr w:type="spellStart"/>
      <w:r w:rsidR="0072639E" w:rsidRPr="00DF50A5">
        <w:t>veikiančio</w:t>
      </w:r>
      <w:proofErr w:type="spellEnd"/>
      <w:r w:rsidR="0072639E" w:rsidRPr="00DF50A5">
        <w:t xml:space="preserve"> </w:t>
      </w:r>
      <w:proofErr w:type="spellStart"/>
      <w:r w:rsidR="0072639E" w:rsidRPr="00DF50A5">
        <w:t>pagal</w:t>
      </w:r>
      <w:proofErr w:type="spellEnd"/>
      <w:r w:rsidR="0072639E" w:rsidRPr="00DF50A5">
        <w:t xml:space="preserve"> </w:t>
      </w:r>
      <w:proofErr w:type="spellStart"/>
      <w:r w:rsidR="0072639E" w:rsidRPr="00DF50A5">
        <w:t>energetikos</w:t>
      </w:r>
      <w:proofErr w:type="spellEnd"/>
      <w:r w:rsidR="0072639E" w:rsidRPr="00DF50A5">
        <w:t xml:space="preserve"> </w:t>
      </w:r>
      <w:proofErr w:type="spellStart"/>
      <w:r w:rsidR="0072639E" w:rsidRPr="00DF50A5">
        <w:t>ministro</w:t>
      </w:r>
      <w:proofErr w:type="spellEnd"/>
      <w:r w:rsidR="0072639E" w:rsidRPr="00DF50A5">
        <w:t xml:space="preserve"> 201</w:t>
      </w:r>
      <w:r w:rsidR="0072639E">
        <w:t xml:space="preserve">7 </w:t>
      </w:r>
      <w:r w:rsidR="0072639E" w:rsidRPr="00DF50A5">
        <w:t xml:space="preserve">m. </w:t>
      </w:r>
      <w:proofErr w:type="spellStart"/>
      <w:r w:rsidR="0072639E">
        <w:t>lapkričio</w:t>
      </w:r>
      <w:proofErr w:type="spellEnd"/>
      <w:r w:rsidR="0072639E" w:rsidRPr="00DF50A5">
        <w:t xml:space="preserve"> </w:t>
      </w:r>
      <w:r w:rsidR="0072639E">
        <w:t>21</w:t>
      </w:r>
      <w:r w:rsidR="0072639E" w:rsidRPr="00DF50A5">
        <w:t xml:space="preserve"> d. </w:t>
      </w:r>
      <w:proofErr w:type="spellStart"/>
      <w:r w:rsidR="0072639E" w:rsidRPr="00DF50A5">
        <w:t>įsakym</w:t>
      </w:r>
      <w:r w:rsidR="0072639E">
        <w:t>u</w:t>
      </w:r>
      <w:proofErr w:type="spellEnd"/>
      <w:r w:rsidR="0072639E" w:rsidRPr="00DF50A5">
        <w:t xml:space="preserve"> Nr. </w:t>
      </w:r>
      <w:r w:rsidR="0072639E">
        <w:t xml:space="preserve">1-292 </w:t>
      </w:r>
      <w:proofErr w:type="spellStart"/>
      <w:r w:rsidR="0072639E">
        <w:t>suteiktus</w:t>
      </w:r>
      <w:proofErr w:type="spellEnd"/>
      <w:r w:rsidR="0072639E">
        <w:t xml:space="preserve"> </w:t>
      </w:r>
      <w:proofErr w:type="spellStart"/>
      <w:r w:rsidR="0072639E">
        <w:t>įgaliojimus</w:t>
      </w:r>
      <w:proofErr w:type="spellEnd"/>
      <w:r w:rsidR="0072639E">
        <w:t>,</w:t>
      </w:r>
      <w:r w:rsidR="0017033A" w:rsidRPr="001617F7">
        <w:rPr>
          <w:noProof/>
          <w:lang w:val="lt-LT"/>
        </w:rPr>
        <w:t xml:space="preserve"> toliau vadinama </w:t>
      </w:r>
      <w:r w:rsidR="00447EAA" w:rsidRPr="00574206">
        <w:rPr>
          <w:b/>
          <w:bCs/>
          <w:iCs/>
          <w:noProof/>
          <w:lang w:val="lt-LT"/>
        </w:rPr>
        <w:t>Klientas</w:t>
      </w:r>
      <w:r w:rsidR="0017033A" w:rsidRPr="001617F7">
        <w:rPr>
          <w:noProof/>
          <w:lang w:val="lt-LT"/>
        </w:rPr>
        <w:t>, ir</w:t>
      </w:r>
      <w:r w:rsidR="0017033A" w:rsidRPr="001617F7">
        <w:rPr>
          <w:b/>
          <w:bCs/>
          <w:noProof/>
          <w:lang w:val="lt-LT"/>
        </w:rPr>
        <w:t xml:space="preserve"> UAB „Tele2“</w:t>
      </w:r>
      <w:r w:rsidR="00012255">
        <w:rPr>
          <w:noProof/>
          <w:lang w:val="lt-LT"/>
        </w:rPr>
        <w:t xml:space="preserve">, </w:t>
      </w:r>
      <w:r>
        <w:rPr>
          <w:noProof/>
          <w:lang w:val="lt-LT"/>
        </w:rPr>
        <w:t xml:space="preserve">atstovaujama </w:t>
      </w:r>
      <w:r w:rsidR="00AD2513" w:rsidRPr="00AD2513">
        <w:rPr>
          <w:noProof/>
          <w:lang w:val="lt-LT"/>
        </w:rPr>
        <w:t>Viešojo sektoriaus projektų vadovė</w:t>
      </w:r>
      <w:r w:rsidR="00AD2513">
        <w:rPr>
          <w:noProof/>
          <w:lang w:val="lt-LT"/>
        </w:rPr>
        <w:t>s</w:t>
      </w:r>
      <w:r w:rsidR="00262946">
        <w:rPr>
          <w:noProof/>
          <w:lang w:val="lt-LT"/>
        </w:rPr>
        <w:t xml:space="preserve"> </w:t>
      </w:r>
      <w:r w:rsidR="00012255">
        <w:rPr>
          <w:noProof/>
          <w:lang w:val="lt-LT"/>
        </w:rPr>
        <w:t>Ugnės Gumbrevičiūtės</w:t>
      </w:r>
      <w:r w:rsidR="001617F7">
        <w:rPr>
          <w:noProof/>
          <w:lang w:val="lt-LT"/>
        </w:rPr>
        <w:t>, veikiančio</w:t>
      </w:r>
      <w:r w:rsidR="00012255">
        <w:rPr>
          <w:noProof/>
          <w:lang w:val="lt-LT"/>
        </w:rPr>
        <w:t>s</w:t>
      </w:r>
      <w:r w:rsidR="001617F7">
        <w:rPr>
          <w:noProof/>
          <w:lang w:val="lt-LT"/>
        </w:rPr>
        <w:t xml:space="preserve"> </w:t>
      </w:r>
      <w:r w:rsidR="0017033A" w:rsidRPr="001617F7">
        <w:rPr>
          <w:noProof/>
          <w:lang w:val="lt-LT"/>
        </w:rPr>
        <w:t>pagal</w:t>
      </w:r>
      <w:r w:rsidR="00012255">
        <w:rPr>
          <w:noProof/>
          <w:lang w:val="lt-LT"/>
        </w:rPr>
        <w:t xml:space="preserve"> 20</w:t>
      </w:r>
      <w:r w:rsidR="000457DB">
        <w:rPr>
          <w:noProof/>
          <w:lang w:val="lt-LT"/>
        </w:rPr>
        <w:t>20</w:t>
      </w:r>
      <w:r w:rsidR="00C8647B">
        <w:rPr>
          <w:noProof/>
          <w:lang w:val="lt-LT"/>
        </w:rPr>
        <w:t xml:space="preserve"> </w:t>
      </w:r>
      <w:r w:rsidR="00012255">
        <w:rPr>
          <w:noProof/>
          <w:lang w:val="lt-LT"/>
        </w:rPr>
        <w:t xml:space="preserve">balandžio </w:t>
      </w:r>
      <w:r w:rsidR="000457DB">
        <w:rPr>
          <w:noProof/>
          <w:lang w:val="lt-LT"/>
        </w:rPr>
        <w:t>6</w:t>
      </w:r>
      <w:r w:rsidR="00C8647B">
        <w:rPr>
          <w:noProof/>
          <w:lang w:val="lt-LT"/>
        </w:rPr>
        <w:t xml:space="preserve"> d.</w:t>
      </w:r>
      <w:r w:rsidR="0017033A" w:rsidRPr="001617F7">
        <w:rPr>
          <w:noProof/>
          <w:lang w:val="lt-LT"/>
        </w:rPr>
        <w:t xml:space="preserve"> įgaliojimą </w:t>
      </w:r>
      <w:r w:rsidR="00C8647B">
        <w:rPr>
          <w:noProof/>
          <w:lang w:val="lt-LT"/>
        </w:rPr>
        <w:t>Nr.</w:t>
      </w:r>
      <w:r w:rsidR="00DB39B6">
        <w:rPr>
          <w:noProof/>
          <w:lang w:val="lt-LT"/>
        </w:rPr>
        <w:t xml:space="preserve"> </w:t>
      </w:r>
      <w:r w:rsidR="00F768A4">
        <w:rPr>
          <w:noProof/>
          <w:lang w:val="lt-LT"/>
        </w:rPr>
        <w:t>IR-</w:t>
      </w:r>
      <w:r w:rsidR="000457DB">
        <w:rPr>
          <w:noProof/>
          <w:lang w:val="lt-LT"/>
        </w:rPr>
        <w:t>1307</w:t>
      </w:r>
      <w:r w:rsidR="0017033A" w:rsidRPr="001617F7">
        <w:rPr>
          <w:noProof/>
          <w:lang w:val="lt-LT"/>
        </w:rPr>
        <w:t xml:space="preserve">, toliau vadinama </w:t>
      </w:r>
      <w:r w:rsidR="00447EAA" w:rsidRPr="00D55E6A">
        <w:rPr>
          <w:b/>
          <w:bCs/>
          <w:iCs/>
          <w:noProof/>
          <w:lang w:val="lt-LT"/>
        </w:rPr>
        <w:t>Tele2</w:t>
      </w:r>
      <w:r w:rsidR="0017033A" w:rsidRPr="001617F7">
        <w:rPr>
          <w:noProof/>
          <w:lang w:val="lt-LT"/>
        </w:rPr>
        <w:t xml:space="preserve">, </w:t>
      </w:r>
      <w:r w:rsidR="00DB39B6">
        <w:rPr>
          <w:b/>
          <w:bCs/>
          <w:noProof/>
          <w:lang w:val="lt-LT"/>
        </w:rPr>
        <w:t xml:space="preserve"> </w:t>
      </w:r>
      <w:r w:rsidR="001617F7">
        <w:rPr>
          <w:noProof/>
          <w:lang w:val="lt-LT"/>
        </w:rPr>
        <w:t xml:space="preserve">toliau abi kartu – Šalys, </w:t>
      </w:r>
      <w:r w:rsidR="003B26A8" w:rsidRPr="001617F7">
        <w:rPr>
          <w:noProof/>
          <w:lang w:val="lt-LT"/>
        </w:rPr>
        <w:t>sudarė</w:t>
      </w:r>
      <w:r w:rsidR="0017033A" w:rsidRPr="001617F7">
        <w:rPr>
          <w:noProof/>
          <w:lang w:val="lt-LT"/>
        </w:rPr>
        <w:t xml:space="preserve"> </w:t>
      </w:r>
      <w:r w:rsidR="001617F7">
        <w:rPr>
          <w:noProof/>
          <w:lang w:val="lt-LT"/>
        </w:rPr>
        <w:t>šią</w:t>
      </w:r>
      <w:r w:rsidRPr="008E641C">
        <w:rPr>
          <w:b/>
          <w:noProof/>
        </w:rPr>
        <w:t xml:space="preserve"> </w:t>
      </w:r>
      <w:r w:rsidRPr="00D55E6A">
        <w:rPr>
          <w:bCs/>
          <w:noProof/>
        </w:rPr>
        <w:t>Judriojo telefono ryšio ir duomenų perdavimo paslaugų teikimo</w:t>
      </w:r>
      <w:r w:rsidR="001617F7" w:rsidRPr="008E641C">
        <w:rPr>
          <w:bCs/>
          <w:noProof/>
          <w:lang w:val="lt-LT"/>
        </w:rPr>
        <w:t xml:space="preserve"> </w:t>
      </w:r>
      <w:r w:rsidR="001617F7">
        <w:rPr>
          <w:noProof/>
          <w:lang w:val="lt-LT"/>
        </w:rPr>
        <w:t>sutartį (toliau – Sutartį):</w:t>
      </w:r>
    </w:p>
    <w:p w14:paraId="10197EA4" w14:textId="77777777" w:rsidR="001617F7" w:rsidRPr="001617F7" w:rsidRDefault="001617F7" w:rsidP="001617F7">
      <w:pPr>
        <w:ind w:firstLine="709"/>
        <w:jc w:val="both"/>
        <w:rPr>
          <w:noProof/>
          <w:lang w:val="lt-LT"/>
        </w:rPr>
      </w:pPr>
    </w:p>
    <w:p w14:paraId="3D1C21FF" w14:textId="77777777" w:rsidR="001617F7" w:rsidRDefault="00FA5820" w:rsidP="001617F7">
      <w:pPr>
        <w:numPr>
          <w:ilvl w:val="0"/>
          <w:numId w:val="3"/>
        </w:numPr>
        <w:jc w:val="both"/>
        <w:rPr>
          <w:b/>
          <w:noProof/>
          <w:lang w:val="lt-LT"/>
        </w:rPr>
      </w:pPr>
      <w:r>
        <w:rPr>
          <w:b/>
          <w:noProof/>
          <w:lang w:val="lt-LT"/>
        </w:rPr>
        <w:t>Sutarties dalykas</w:t>
      </w:r>
    </w:p>
    <w:p w14:paraId="7B510F9C" w14:textId="5BAF6FB1" w:rsidR="001617F7" w:rsidRDefault="00447EAA" w:rsidP="00D55E6A">
      <w:pPr>
        <w:ind w:firstLine="426"/>
        <w:jc w:val="both"/>
        <w:rPr>
          <w:noProof/>
          <w:lang w:val="lt-LT"/>
        </w:rPr>
      </w:pPr>
      <w:r>
        <w:rPr>
          <w:i/>
          <w:noProof/>
          <w:lang w:val="lt-LT"/>
        </w:rPr>
        <w:t>Tele2</w:t>
      </w:r>
      <w:r w:rsidR="001617F7" w:rsidRPr="001617F7">
        <w:rPr>
          <w:noProof/>
          <w:lang w:val="lt-LT"/>
        </w:rPr>
        <w:t xml:space="preserve"> parduoda, o </w:t>
      </w:r>
      <w:r>
        <w:rPr>
          <w:i/>
          <w:noProof/>
          <w:lang w:val="lt-LT"/>
        </w:rPr>
        <w:t>Klientas</w:t>
      </w:r>
      <w:r w:rsidR="001617F7" w:rsidRPr="001617F7">
        <w:rPr>
          <w:noProof/>
          <w:lang w:val="lt-LT"/>
        </w:rPr>
        <w:t xml:space="preserve"> perka viešojo judriojo telefono ryšio ir duomenų perdavimo paslaugas</w:t>
      </w:r>
      <w:r>
        <w:rPr>
          <w:noProof/>
          <w:lang w:val="lt-LT"/>
        </w:rPr>
        <w:t xml:space="preserve"> (toliau – </w:t>
      </w:r>
      <w:r w:rsidR="008E641C">
        <w:rPr>
          <w:noProof/>
          <w:lang w:val="lt-LT"/>
        </w:rPr>
        <w:t>Paslaugos</w:t>
      </w:r>
      <w:r>
        <w:rPr>
          <w:noProof/>
          <w:lang w:val="lt-LT"/>
        </w:rPr>
        <w:t>)</w:t>
      </w:r>
      <w:r w:rsidR="001617F7" w:rsidRPr="001617F7">
        <w:rPr>
          <w:noProof/>
          <w:lang w:val="lt-LT"/>
        </w:rPr>
        <w:t xml:space="preserve">. </w:t>
      </w:r>
      <w:r>
        <w:rPr>
          <w:i/>
          <w:noProof/>
          <w:lang w:val="lt-LT"/>
        </w:rPr>
        <w:t>Klientas</w:t>
      </w:r>
      <w:r w:rsidR="001617F7" w:rsidRPr="001617F7">
        <w:rPr>
          <w:noProof/>
          <w:lang w:val="lt-LT"/>
        </w:rPr>
        <w:t xml:space="preserve"> už </w:t>
      </w:r>
      <w:r w:rsidR="001617F7" w:rsidRPr="00447EAA">
        <w:rPr>
          <w:noProof/>
          <w:lang w:val="lt-LT"/>
        </w:rPr>
        <w:t xml:space="preserve">Paslaugas </w:t>
      </w:r>
      <w:r w:rsidR="001617F7" w:rsidRPr="001617F7">
        <w:rPr>
          <w:noProof/>
          <w:lang w:val="lt-LT"/>
        </w:rPr>
        <w:t xml:space="preserve">atsiskaito pagal </w:t>
      </w:r>
      <w:r w:rsidRPr="00447EAA">
        <w:rPr>
          <w:i/>
          <w:noProof/>
          <w:lang w:val="lt-LT"/>
        </w:rPr>
        <w:t>Tele2</w:t>
      </w:r>
      <w:r w:rsidR="00F34435">
        <w:rPr>
          <w:noProof/>
          <w:lang w:val="lt-LT"/>
        </w:rPr>
        <w:t xml:space="preserve"> pateikiamas PVM sąskaitas-faktūras</w:t>
      </w:r>
      <w:r w:rsidR="001617F7" w:rsidRPr="001617F7">
        <w:rPr>
          <w:noProof/>
          <w:lang w:val="lt-LT"/>
        </w:rPr>
        <w:t>.</w:t>
      </w:r>
    </w:p>
    <w:p w14:paraId="6FD0BF44" w14:textId="77777777" w:rsidR="001617F7" w:rsidRDefault="001617F7" w:rsidP="001617F7">
      <w:pPr>
        <w:ind w:left="360"/>
        <w:jc w:val="both"/>
        <w:rPr>
          <w:b/>
          <w:noProof/>
          <w:lang w:val="lt-LT"/>
        </w:rPr>
      </w:pPr>
    </w:p>
    <w:p w14:paraId="36468D9D" w14:textId="77777777" w:rsidR="001617F7" w:rsidRPr="0047598B" w:rsidRDefault="00F34435" w:rsidP="00F34435">
      <w:pPr>
        <w:numPr>
          <w:ilvl w:val="0"/>
          <w:numId w:val="3"/>
        </w:numPr>
        <w:jc w:val="both"/>
        <w:rPr>
          <w:b/>
          <w:noProof/>
          <w:lang w:val="lt-LT"/>
        </w:rPr>
      </w:pPr>
      <w:r w:rsidRPr="0047598B">
        <w:rPr>
          <w:b/>
          <w:noProof/>
          <w:lang w:val="lt-LT"/>
        </w:rPr>
        <w:t>Paslaugos</w:t>
      </w:r>
    </w:p>
    <w:p w14:paraId="4BB387E4" w14:textId="77777777" w:rsidR="0017033A" w:rsidRDefault="00F34435">
      <w:pPr>
        <w:jc w:val="both"/>
        <w:rPr>
          <w:noProof/>
          <w:lang w:val="lt-LT"/>
        </w:rPr>
      </w:pPr>
      <w:r>
        <w:rPr>
          <w:noProof/>
          <w:lang w:val="lt-LT"/>
        </w:rPr>
        <w:tab/>
        <w:t>2</w:t>
      </w:r>
      <w:r w:rsidR="0017033A" w:rsidRPr="001617F7">
        <w:rPr>
          <w:noProof/>
          <w:lang w:val="lt-LT"/>
        </w:rPr>
        <w:t>.</w:t>
      </w:r>
      <w:r>
        <w:rPr>
          <w:noProof/>
          <w:lang w:val="lt-LT"/>
        </w:rPr>
        <w:t>1</w:t>
      </w:r>
      <w:r w:rsidR="0017033A" w:rsidRPr="001617F7">
        <w:rPr>
          <w:noProof/>
          <w:lang w:val="lt-LT"/>
        </w:rPr>
        <w:t>. Paslaugų techninė specifikacija:</w:t>
      </w:r>
    </w:p>
    <w:p w14:paraId="41711716" w14:textId="77777777" w:rsidR="0017033A" w:rsidRPr="001617F7" w:rsidRDefault="00F34435">
      <w:pPr>
        <w:ind w:firstLine="709"/>
        <w:jc w:val="both"/>
        <w:rPr>
          <w:rFonts w:eastAsia="HG Mincho Light J"/>
          <w:noProof/>
          <w:color w:val="000000"/>
          <w:lang w:val="lt-LT"/>
        </w:rPr>
      </w:pPr>
      <w:r>
        <w:rPr>
          <w:rFonts w:eastAsia="HG Mincho Light J"/>
          <w:noProof/>
          <w:color w:val="000000"/>
          <w:lang w:val="lt-LT"/>
        </w:rPr>
        <w:t>2</w:t>
      </w:r>
      <w:r w:rsidR="0017033A" w:rsidRPr="001617F7">
        <w:rPr>
          <w:rFonts w:eastAsia="HG Mincho Light J"/>
          <w:noProof/>
          <w:color w:val="000000"/>
          <w:lang w:val="lt-LT"/>
        </w:rPr>
        <w:t>.</w:t>
      </w:r>
      <w:r>
        <w:rPr>
          <w:rFonts w:eastAsia="HG Mincho Light J"/>
          <w:noProof/>
          <w:color w:val="000000"/>
          <w:lang w:val="lt-LT"/>
        </w:rPr>
        <w:t>1</w:t>
      </w:r>
      <w:r w:rsidR="0017033A" w:rsidRPr="001617F7">
        <w:rPr>
          <w:rFonts w:eastAsia="HG Mincho Light J"/>
          <w:noProof/>
          <w:color w:val="000000"/>
          <w:lang w:val="lt-LT"/>
        </w:rPr>
        <w:t>.1. Teikiant paslaugas turi būti užtikrinta galimybė skambinti/gauti skambučius; siųsti/gauti trumpąsias žinutes (SMS) ir vaizdo ž</w:t>
      </w:r>
      <w:r>
        <w:rPr>
          <w:rFonts w:eastAsia="HG Mincho Light J"/>
          <w:noProof/>
          <w:color w:val="000000"/>
          <w:lang w:val="lt-LT"/>
        </w:rPr>
        <w:t>inutes (MMS), perduoti duomenis.</w:t>
      </w:r>
    </w:p>
    <w:p w14:paraId="2A8F77FE" w14:textId="77777777" w:rsidR="0017033A" w:rsidRPr="001617F7" w:rsidRDefault="00FA6150" w:rsidP="00993B60">
      <w:pPr>
        <w:ind w:firstLine="709"/>
        <w:jc w:val="both"/>
        <w:rPr>
          <w:rFonts w:eastAsia="HG Mincho Light J"/>
          <w:noProof/>
          <w:color w:val="000000"/>
          <w:lang w:val="lt-LT"/>
        </w:rPr>
      </w:pPr>
      <w:r>
        <w:rPr>
          <w:rFonts w:eastAsia="HG Mincho Light J"/>
          <w:noProof/>
          <w:color w:val="000000"/>
          <w:lang w:val="lt-LT"/>
        </w:rPr>
        <w:t>2.1</w:t>
      </w:r>
      <w:r w:rsidR="0017033A" w:rsidRPr="001617F7">
        <w:rPr>
          <w:rFonts w:eastAsia="HG Mincho Light J"/>
          <w:noProof/>
          <w:color w:val="000000"/>
          <w:lang w:val="lt-LT"/>
        </w:rPr>
        <w:t xml:space="preserve">.2. Numatomas preliminarus judriojo telefono ryšio abonentų </w:t>
      </w:r>
      <w:r w:rsidR="0017033A" w:rsidRPr="00954828">
        <w:rPr>
          <w:rFonts w:eastAsia="HG Mincho Light J"/>
          <w:noProof/>
          <w:color w:val="000000"/>
          <w:lang w:val="lt-LT"/>
        </w:rPr>
        <w:t>skaičius</w:t>
      </w:r>
      <w:r w:rsidR="00B85459">
        <w:rPr>
          <w:rFonts w:eastAsia="HG Mincho Light J"/>
          <w:noProof/>
          <w:color w:val="000000"/>
          <w:lang w:val="lt-LT"/>
        </w:rPr>
        <w:t xml:space="preserve"> </w:t>
      </w:r>
      <w:r w:rsidR="009C45D4">
        <w:rPr>
          <w:rFonts w:eastAsia="HG Mincho Light J"/>
          <w:noProof/>
          <w:color w:val="000000"/>
          <w:lang w:val="lt-LT"/>
        </w:rPr>
        <w:t>51</w:t>
      </w:r>
      <w:r w:rsidR="00D806C2">
        <w:rPr>
          <w:rFonts w:eastAsia="HG Mincho Light J"/>
          <w:noProof/>
          <w:color w:val="000000"/>
          <w:lang w:val="lt-LT"/>
        </w:rPr>
        <w:t xml:space="preserve">. </w:t>
      </w:r>
      <w:r w:rsidR="0017033A" w:rsidRPr="00F34435">
        <w:rPr>
          <w:rFonts w:eastAsia="HG Mincho Light J"/>
          <w:i/>
          <w:noProof/>
          <w:color w:val="000000"/>
          <w:lang w:val="lt-LT"/>
        </w:rPr>
        <w:t>Pir</w:t>
      </w:r>
      <w:r w:rsidR="00F34435" w:rsidRPr="00F34435">
        <w:rPr>
          <w:rFonts w:eastAsia="HG Mincho Light J"/>
          <w:i/>
          <w:noProof/>
          <w:color w:val="000000"/>
          <w:lang w:val="lt-LT"/>
        </w:rPr>
        <w:t>kėjas</w:t>
      </w:r>
      <w:r w:rsidR="00F34435">
        <w:rPr>
          <w:rFonts w:eastAsia="HG Mincho Light J"/>
          <w:noProof/>
          <w:color w:val="000000"/>
          <w:lang w:val="lt-LT"/>
        </w:rPr>
        <w:t xml:space="preserve"> Sutarties galiojimo </w:t>
      </w:r>
      <w:r w:rsidR="00BF149D">
        <w:rPr>
          <w:rFonts w:eastAsia="HG Mincho Light J"/>
          <w:noProof/>
          <w:color w:val="000000"/>
          <w:lang w:val="lt-LT"/>
        </w:rPr>
        <w:t xml:space="preserve">metu </w:t>
      </w:r>
      <w:r w:rsidR="0017033A" w:rsidRPr="001617F7">
        <w:rPr>
          <w:rFonts w:eastAsia="HG Mincho Light J"/>
          <w:noProof/>
          <w:color w:val="000000"/>
          <w:lang w:val="lt-LT"/>
        </w:rPr>
        <w:t>gali mažinti abonentų</w:t>
      </w:r>
      <w:r w:rsidR="00F34435">
        <w:rPr>
          <w:rFonts w:eastAsia="HG Mincho Light J"/>
          <w:noProof/>
          <w:color w:val="000000"/>
          <w:lang w:val="lt-LT"/>
        </w:rPr>
        <w:t xml:space="preserve"> skaičių</w:t>
      </w:r>
      <w:r w:rsidR="00DB39B6">
        <w:rPr>
          <w:rFonts w:eastAsia="HG Mincho Light J"/>
          <w:noProof/>
          <w:color w:val="000000"/>
          <w:lang w:val="lt-LT"/>
        </w:rPr>
        <w:t xml:space="preserve"> </w:t>
      </w:r>
      <w:r w:rsidR="00BC7CF2">
        <w:rPr>
          <w:rFonts w:eastAsia="HG Mincho Light J"/>
          <w:noProof/>
          <w:color w:val="000000"/>
          <w:lang w:val="lt-LT"/>
        </w:rPr>
        <w:t>ne</w:t>
      </w:r>
      <w:r w:rsidR="009C45D4">
        <w:rPr>
          <w:rFonts w:eastAsia="HG Mincho Light J"/>
          <w:noProof/>
          <w:color w:val="000000"/>
          <w:lang w:val="lt-LT"/>
        </w:rPr>
        <w:t xml:space="preserve"> </w:t>
      </w:r>
      <w:r w:rsidR="00FA5820">
        <w:rPr>
          <w:rFonts w:eastAsia="HG Mincho Light J"/>
          <w:noProof/>
          <w:color w:val="000000"/>
          <w:lang w:val="lt-LT"/>
        </w:rPr>
        <w:t xml:space="preserve">daugiau </w:t>
      </w:r>
      <w:r w:rsidR="00FA5820" w:rsidRPr="008E641C">
        <w:rPr>
          <w:rFonts w:eastAsia="HG Mincho Light J"/>
          <w:noProof/>
          <w:color w:val="000000"/>
          <w:lang w:val="lt-LT"/>
        </w:rPr>
        <w:t>nei</w:t>
      </w:r>
      <w:r w:rsidR="00FA5820" w:rsidRPr="00D55E6A">
        <w:rPr>
          <w:rFonts w:eastAsia="HG Mincho Light J"/>
          <w:noProof/>
          <w:color w:val="000000"/>
          <w:lang w:val="lt-LT"/>
        </w:rPr>
        <w:t xml:space="preserve"> </w:t>
      </w:r>
      <w:r w:rsidR="00245FFF" w:rsidRPr="00D55E6A">
        <w:rPr>
          <w:rFonts w:eastAsia="HG Mincho Light J"/>
          <w:noProof/>
          <w:color w:val="000000"/>
          <w:lang w:val="lt-LT"/>
        </w:rPr>
        <w:t>10</w:t>
      </w:r>
      <w:r w:rsidR="008E641C" w:rsidRPr="00D55E6A">
        <w:rPr>
          <w:rFonts w:eastAsia="HG Mincho Light J"/>
          <w:noProof/>
          <w:color w:val="000000"/>
          <w:lang w:val="lt-LT"/>
        </w:rPr>
        <w:t xml:space="preserve"> </w:t>
      </w:r>
      <w:r w:rsidR="00EC5729" w:rsidRPr="00D55E6A">
        <w:rPr>
          <w:rFonts w:eastAsia="HG Mincho Light J"/>
          <w:noProof/>
          <w:color w:val="000000"/>
          <w:lang w:val="lt-LT"/>
        </w:rPr>
        <w:t>proc</w:t>
      </w:r>
      <w:r w:rsidR="008E641C" w:rsidRPr="00D55E6A">
        <w:rPr>
          <w:rFonts w:eastAsia="HG Mincho Light J"/>
          <w:noProof/>
          <w:color w:val="000000"/>
          <w:lang w:val="lt-LT"/>
        </w:rPr>
        <w:t>.</w:t>
      </w:r>
      <w:r w:rsidR="0017033A" w:rsidRPr="008E641C">
        <w:rPr>
          <w:rFonts w:eastAsia="HG Mincho Light J"/>
          <w:noProof/>
          <w:color w:val="000000"/>
          <w:lang w:val="lt-LT"/>
        </w:rPr>
        <w:t>,</w:t>
      </w:r>
      <w:r w:rsidR="0017033A" w:rsidRPr="001617F7">
        <w:rPr>
          <w:rFonts w:eastAsia="HG Mincho Light J"/>
          <w:noProof/>
          <w:color w:val="000000"/>
          <w:lang w:val="lt-LT"/>
        </w:rPr>
        <w:t xml:space="preserve"> didinti – </w:t>
      </w:r>
      <w:r w:rsidR="00800E32">
        <w:rPr>
          <w:rFonts w:eastAsia="HG Mincho Light J"/>
          <w:noProof/>
          <w:color w:val="000000"/>
          <w:lang w:val="lt-LT"/>
        </w:rPr>
        <w:t>neribotai</w:t>
      </w:r>
      <w:r w:rsidR="0017033A" w:rsidRPr="001617F7">
        <w:rPr>
          <w:rFonts w:eastAsia="HG Mincho Light J"/>
          <w:noProof/>
          <w:color w:val="000000"/>
          <w:lang w:val="lt-LT"/>
        </w:rPr>
        <w:t>.</w:t>
      </w:r>
    </w:p>
    <w:p w14:paraId="5CFB0C4F" w14:textId="2522E8CD" w:rsidR="00DE5C8E" w:rsidRDefault="00FA6150">
      <w:pPr>
        <w:ind w:firstLine="709"/>
        <w:jc w:val="both"/>
        <w:rPr>
          <w:rFonts w:eastAsia="HG Mincho Light J"/>
          <w:noProof/>
          <w:color w:val="000000"/>
          <w:lang w:val="lt-LT"/>
        </w:rPr>
      </w:pPr>
      <w:r>
        <w:rPr>
          <w:rFonts w:eastAsia="HG Mincho Light J"/>
          <w:noProof/>
          <w:color w:val="000000"/>
          <w:lang w:val="lt-LT"/>
        </w:rPr>
        <w:t>2</w:t>
      </w:r>
      <w:r w:rsidR="0017033A" w:rsidRPr="001617F7">
        <w:rPr>
          <w:rFonts w:eastAsia="HG Mincho Light J"/>
          <w:noProof/>
          <w:color w:val="000000"/>
          <w:lang w:val="lt-LT"/>
        </w:rPr>
        <w:t>.</w:t>
      </w:r>
      <w:r>
        <w:rPr>
          <w:rFonts w:eastAsia="HG Mincho Light J"/>
          <w:noProof/>
          <w:color w:val="000000"/>
          <w:lang w:val="lt-LT"/>
        </w:rPr>
        <w:t>1</w:t>
      </w:r>
      <w:r w:rsidR="0017033A" w:rsidRPr="001617F7">
        <w:rPr>
          <w:rFonts w:eastAsia="HG Mincho Light J"/>
          <w:noProof/>
          <w:color w:val="000000"/>
          <w:lang w:val="lt-LT"/>
        </w:rPr>
        <w:t xml:space="preserve">.3. Sutarties galiojimo metu naujai įsigytiems abonentams taikomi </w:t>
      </w:r>
      <w:r w:rsidR="00F34435">
        <w:rPr>
          <w:rFonts w:eastAsia="HG Mincho Light J"/>
          <w:noProof/>
          <w:color w:val="000000"/>
          <w:lang w:val="lt-LT"/>
        </w:rPr>
        <w:t>S</w:t>
      </w:r>
      <w:r w:rsidR="0017033A" w:rsidRPr="001617F7">
        <w:rPr>
          <w:rFonts w:eastAsia="HG Mincho Light J"/>
          <w:noProof/>
          <w:color w:val="000000"/>
          <w:lang w:val="lt-LT"/>
        </w:rPr>
        <w:t xml:space="preserve">utartyje ir pirkimo pasiūlyme nurodyti įkainiai. Sutarties vykdymo metu pasirašant </w:t>
      </w:r>
      <w:r w:rsidR="008E641C">
        <w:rPr>
          <w:rFonts w:eastAsia="HG Mincho Light J"/>
          <w:noProof/>
          <w:color w:val="000000"/>
          <w:lang w:val="lt-LT"/>
        </w:rPr>
        <w:t>S</w:t>
      </w:r>
      <w:r w:rsidR="0017033A" w:rsidRPr="001617F7">
        <w:rPr>
          <w:rFonts w:eastAsia="HG Mincho Light J"/>
          <w:noProof/>
          <w:color w:val="000000"/>
          <w:lang w:val="lt-LT"/>
        </w:rPr>
        <w:t>utarties priedus</w:t>
      </w:r>
      <w:r w:rsidR="00F34435">
        <w:rPr>
          <w:rFonts w:eastAsia="HG Mincho Light J"/>
          <w:noProof/>
          <w:color w:val="000000"/>
          <w:lang w:val="lt-LT"/>
        </w:rPr>
        <w:t xml:space="preserve"> dėl naujų abonentų, šių </w:t>
      </w:r>
      <w:r w:rsidR="008E641C">
        <w:rPr>
          <w:rFonts w:eastAsia="HG Mincho Light J"/>
          <w:noProof/>
          <w:color w:val="000000"/>
          <w:lang w:val="lt-LT"/>
        </w:rPr>
        <w:t>S</w:t>
      </w:r>
      <w:r w:rsidR="00F34435">
        <w:rPr>
          <w:rFonts w:eastAsia="HG Mincho Light J"/>
          <w:noProof/>
          <w:color w:val="000000"/>
          <w:lang w:val="lt-LT"/>
        </w:rPr>
        <w:t>utarties priedų galiojimo laikotarpis negali būti ilgesnis, nei šios</w:t>
      </w:r>
      <w:r w:rsidR="0017033A" w:rsidRPr="001617F7">
        <w:rPr>
          <w:rFonts w:eastAsia="HG Mincho Light J"/>
          <w:noProof/>
          <w:color w:val="000000"/>
          <w:lang w:val="lt-LT"/>
        </w:rPr>
        <w:t xml:space="preserve"> </w:t>
      </w:r>
      <w:r w:rsidR="00F34435">
        <w:rPr>
          <w:rFonts w:eastAsia="HG Mincho Light J"/>
          <w:noProof/>
          <w:color w:val="000000"/>
          <w:lang w:val="lt-LT"/>
        </w:rPr>
        <w:t>Sutarties trukmė.</w:t>
      </w:r>
      <w:r w:rsidR="00047B3F">
        <w:rPr>
          <w:rFonts w:eastAsia="HG Mincho Light J"/>
          <w:noProof/>
          <w:color w:val="000000"/>
          <w:lang w:val="lt-LT"/>
        </w:rPr>
        <w:t xml:space="preserve"> </w:t>
      </w:r>
    </w:p>
    <w:p w14:paraId="26142604" w14:textId="4749CA6D" w:rsidR="0017033A" w:rsidRPr="001617F7" w:rsidRDefault="00FA6150">
      <w:pPr>
        <w:ind w:firstLine="709"/>
        <w:jc w:val="both"/>
        <w:rPr>
          <w:rFonts w:eastAsia="HG Mincho Light J"/>
          <w:noProof/>
          <w:color w:val="000000"/>
          <w:lang w:val="lt-LT"/>
        </w:rPr>
      </w:pPr>
      <w:r>
        <w:rPr>
          <w:rFonts w:eastAsia="HG Mincho Light J"/>
          <w:noProof/>
          <w:color w:val="000000"/>
          <w:lang w:val="lt-LT"/>
        </w:rPr>
        <w:t>2.1</w:t>
      </w:r>
      <w:r w:rsidR="0017033A" w:rsidRPr="001617F7">
        <w:rPr>
          <w:rFonts w:eastAsia="HG Mincho Light J"/>
          <w:noProof/>
          <w:color w:val="000000"/>
          <w:lang w:val="lt-LT"/>
        </w:rPr>
        <w:t xml:space="preserve">.4. </w:t>
      </w:r>
      <w:r w:rsidR="008E641C" w:rsidRPr="001617F7">
        <w:rPr>
          <w:rFonts w:eastAsia="HG Mincho Light J"/>
          <w:noProof/>
          <w:color w:val="000000"/>
          <w:lang w:val="lt-LT"/>
        </w:rPr>
        <w:t>Paslaug</w:t>
      </w:r>
      <w:r w:rsidR="008E641C">
        <w:rPr>
          <w:rFonts w:eastAsia="HG Mincho Light J"/>
          <w:noProof/>
          <w:color w:val="000000"/>
          <w:lang w:val="lt-LT"/>
        </w:rPr>
        <w:t>ų</w:t>
      </w:r>
      <w:r w:rsidR="008E641C" w:rsidRPr="001617F7">
        <w:rPr>
          <w:rFonts w:eastAsia="HG Mincho Light J"/>
          <w:noProof/>
          <w:color w:val="000000"/>
          <w:lang w:val="lt-LT"/>
        </w:rPr>
        <w:t xml:space="preserve"> </w:t>
      </w:r>
      <w:r w:rsidR="0017033A" w:rsidRPr="001617F7">
        <w:rPr>
          <w:rFonts w:eastAsia="HG Mincho Light J"/>
          <w:noProof/>
          <w:color w:val="000000"/>
          <w:lang w:val="lt-LT"/>
        </w:rPr>
        <w:t>minimalus mėnesini</w:t>
      </w:r>
      <w:r>
        <w:rPr>
          <w:rFonts w:eastAsia="HG Mincho Light J"/>
          <w:noProof/>
          <w:color w:val="000000"/>
          <w:lang w:val="lt-LT"/>
        </w:rPr>
        <w:t>s mokestis</w:t>
      </w:r>
      <w:r w:rsidR="00BB3E3B">
        <w:rPr>
          <w:rFonts w:eastAsia="HG Mincho Light J"/>
          <w:noProof/>
          <w:color w:val="000000"/>
          <w:lang w:val="lt-LT"/>
        </w:rPr>
        <w:t xml:space="preserve"> </w:t>
      </w:r>
      <w:r w:rsidR="0017033A" w:rsidRPr="001617F7">
        <w:rPr>
          <w:rFonts w:eastAsia="HG Mincho Light J"/>
          <w:noProof/>
          <w:color w:val="000000"/>
          <w:lang w:val="lt-LT"/>
        </w:rPr>
        <w:t>apima:</w:t>
      </w:r>
    </w:p>
    <w:p w14:paraId="6E032FD5" w14:textId="77777777" w:rsidR="0017033A" w:rsidRDefault="00FA6150" w:rsidP="00FA6150">
      <w:pPr>
        <w:numPr>
          <w:ilvl w:val="0"/>
          <w:numId w:val="5"/>
        </w:numPr>
        <w:jc w:val="both"/>
        <w:rPr>
          <w:rFonts w:eastAsia="HG Mincho Light J"/>
          <w:noProof/>
          <w:color w:val="000000"/>
          <w:lang w:val="it-IT"/>
        </w:rPr>
      </w:pPr>
      <w:r>
        <w:rPr>
          <w:rFonts w:eastAsia="HG Mincho Light J"/>
          <w:noProof/>
          <w:color w:val="000000"/>
          <w:lang w:val="it-IT"/>
        </w:rPr>
        <w:t>visus pokalbius Lietuvoje (</w:t>
      </w:r>
      <w:r w:rsidR="0017033A" w:rsidRPr="001617F7">
        <w:rPr>
          <w:rFonts w:eastAsia="HG Mincho Light J"/>
          <w:noProof/>
          <w:color w:val="000000"/>
          <w:lang w:val="it-IT"/>
        </w:rPr>
        <w:t xml:space="preserve">pagal </w:t>
      </w:r>
      <w:r>
        <w:rPr>
          <w:rFonts w:eastAsia="HG Mincho Light J"/>
          <w:noProof/>
          <w:color w:val="000000"/>
          <w:lang w:val="it-IT"/>
        </w:rPr>
        <w:t xml:space="preserve">suteikiamo mokėjimo </w:t>
      </w:r>
      <w:r w:rsidR="0017033A" w:rsidRPr="001617F7">
        <w:rPr>
          <w:rFonts w:eastAsia="HG Mincho Light J"/>
          <w:noProof/>
          <w:color w:val="000000"/>
          <w:lang w:val="it-IT"/>
        </w:rPr>
        <w:t>plano tarifus</w:t>
      </w:r>
      <w:r>
        <w:rPr>
          <w:rFonts w:eastAsia="HG Mincho Light J"/>
          <w:noProof/>
          <w:color w:val="000000"/>
          <w:lang w:val="it-IT"/>
        </w:rPr>
        <w:t>)</w:t>
      </w:r>
      <w:r w:rsidR="0017033A" w:rsidRPr="001617F7">
        <w:rPr>
          <w:rFonts w:eastAsia="HG Mincho Light J"/>
          <w:noProof/>
          <w:color w:val="000000"/>
          <w:lang w:val="it-IT"/>
        </w:rPr>
        <w:t>;</w:t>
      </w:r>
    </w:p>
    <w:p w14:paraId="0B4EEA0E" w14:textId="77777777" w:rsidR="0017033A" w:rsidRPr="00FA6150" w:rsidRDefault="0017033A" w:rsidP="00FA6150">
      <w:pPr>
        <w:numPr>
          <w:ilvl w:val="0"/>
          <w:numId w:val="5"/>
        </w:numPr>
        <w:jc w:val="both"/>
        <w:rPr>
          <w:rFonts w:eastAsia="HG Mincho Light J"/>
          <w:noProof/>
          <w:color w:val="000000"/>
          <w:lang w:val="it-IT"/>
        </w:rPr>
      </w:pPr>
      <w:r w:rsidRPr="001617F7">
        <w:rPr>
          <w:rFonts w:eastAsia="HG Mincho Light J"/>
          <w:noProof/>
          <w:color w:val="000000"/>
          <w:lang w:val="it-IT"/>
        </w:rPr>
        <w:t xml:space="preserve">trumpąsias </w:t>
      </w:r>
      <w:r w:rsidR="00FA6150">
        <w:rPr>
          <w:rFonts w:eastAsia="HG Mincho Light J"/>
          <w:noProof/>
          <w:color w:val="000000"/>
          <w:lang w:val="it-IT"/>
        </w:rPr>
        <w:t xml:space="preserve">tekstines </w:t>
      </w:r>
      <w:r w:rsidRPr="001617F7">
        <w:rPr>
          <w:rFonts w:eastAsia="HG Mincho Light J"/>
          <w:noProof/>
          <w:color w:val="000000"/>
          <w:lang w:val="it-IT"/>
        </w:rPr>
        <w:t>žinutes (SMS)</w:t>
      </w:r>
      <w:r w:rsidRPr="001617F7">
        <w:rPr>
          <w:rFonts w:eastAsia="HG Mincho Light J"/>
          <w:noProof/>
          <w:color w:val="000000"/>
          <w:lang w:val="lt-LT"/>
        </w:rPr>
        <w:t>;</w:t>
      </w:r>
    </w:p>
    <w:p w14:paraId="6D75CF4F" w14:textId="77777777" w:rsidR="0017033A" w:rsidRPr="00FA6150" w:rsidRDefault="0017033A" w:rsidP="00FA6150">
      <w:pPr>
        <w:numPr>
          <w:ilvl w:val="0"/>
          <w:numId w:val="5"/>
        </w:numPr>
        <w:jc w:val="both"/>
        <w:rPr>
          <w:rFonts w:eastAsia="HG Mincho Light J"/>
          <w:noProof/>
          <w:color w:val="000000"/>
          <w:lang w:val="it-IT"/>
        </w:rPr>
      </w:pPr>
      <w:r w:rsidRPr="001617F7">
        <w:rPr>
          <w:rFonts w:eastAsia="HG Mincho Light J"/>
          <w:noProof/>
          <w:color w:val="000000"/>
          <w:lang w:val="lt-LT"/>
        </w:rPr>
        <w:t>vaizdo žinutes (MMS);</w:t>
      </w:r>
    </w:p>
    <w:p w14:paraId="5B9EFAB1" w14:textId="77777777" w:rsidR="00104579" w:rsidRPr="00FA6150" w:rsidRDefault="00104579" w:rsidP="00FA6150">
      <w:pPr>
        <w:numPr>
          <w:ilvl w:val="0"/>
          <w:numId w:val="5"/>
        </w:numPr>
        <w:jc w:val="both"/>
        <w:rPr>
          <w:rFonts w:eastAsia="HG Mincho Light J"/>
          <w:noProof/>
          <w:color w:val="000000"/>
          <w:lang w:val="it-IT"/>
        </w:rPr>
      </w:pPr>
      <w:r>
        <w:rPr>
          <w:rFonts w:eastAsia="HG Mincho Light J"/>
          <w:noProof/>
          <w:color w:val="000000"/>
          <w:lang w:val="lt-LT"/>
        </w:rPr>
        <w:t>duomenų perdavimą Lietuvoje</w:t>
      </w:r>
    </w:p>
    <w:p w14:paraId="7D042ED7" w14:textId="77777777" w:rsidR="0017033A" w:rsidRPr="001617F7" w:rsidRDefault="00FA6150">
      <w:pPr>
        <w:ind w:firstLine="709"/>
        <w:jc w:val="both"/>
        <w:rPr>
          <w:rFonts w:eastAsia="HG Mincho Light J"/>
          <w:noProof/>
          <w:color w:val="000000"/>
          <w:lang w:val="lt-LT"/>
        </w:rPr>
      </w:pPr>
      <w:r>
        <w:rPr>
          <w:rFonts w:eastAsia="HG Mincho Light J"/>
          <w:noProof/>
          <w:color w:val="000000"/>
          <w:lang w:val="lt-LT"/>
        </w:rPr>
        <w:t>2.1</w:t>
      </w:r>
      <w:r w:rsidR="0017033A" w:rsidRPr="001617F7">
        <w:rPr>
          <w:rFonts w:eastAsia="HG Mincho Light J"/>
          <w:noProof/>
          <w:color w:val="000000"/>
          <w:lang w:val="lt-LT"/>
        </w:rPr>
        <w:t xml:space="preserve">.5. </w:t>
      </w:r>
      <w:r w:rsidR="00FA5820">
        <w:rPr>
          <w:rFonts w:eastAsia="HG Mincho Light J"/>
          <w:noProof/>
          <w:color w:val="000000"/>
          <w:lang w:val="lt-LT"/>
        </w:rPr>
        <w:t xml:space="preserve">  </w:t>
      </w:r>
      <w:r w:rsidR="00FA5820" w:rsidRPr="00FA5820">
        <w:rPr>
          <w:rFonts w:eastAsia="HG Mincho Light J"/>
          <w:noProof/>
          <w:color w:val="000000"/>
          <w:lang w:val="lt-LT"/>
        </w:rPr>
        <w:t>Pokalbi</w:t>
      </w:r>
      <w:r w:rsidR="00FA5820">
        <w:rPr>
          <w:rFonts w:eastAsia="HG Mincho Light J"/>
          <w:noProof/>
          <w:color w:val="000000"/>
          <w:lang w:val="lt-LT"/>
        </w:rPr>
        <w:t>o sujungimo mokestis netaikomas</w:t>
      </w:r>
      <w:r w:rsidR="0017033A" w:rsidRPr="001617F7">
        <w:rPr>
          <w:rFonts w:eastAsia="HG Mincho Light J"/>
          <w:noProof/>
          <w:color w:val="000000"/>
          <w:lang w:val="lt-LT"/>
        </w:rPr>
        <w:t xml:space="preserve">. </w:t>
      </w:r>
    </w:p>
    <w:p w14:paraId="2485E671" w14:textId="74E79C26" w:rsidR="0017033A" w:rsidRDefault="00FA6150" w:rsidP="00A5144E">
      <w:pPr>
        <w:ind w:firstLine="709"/>
        <w:jc w:val="both"/>
        <w:rPr>
          <w:rFonts w:eastAsia="HG Mincho Light J"/>
          <w:noProof/>
          <w:color w:val="000000"/>
          <w:lang w:val="lt-LT"/>
        </w:rPr>
      </w:pPr>
      <w:r>
        <w:rPr>
          <w:rFonts w:eastAsia="HG Mincho Light J"/>
          <w:noProof/>
          <w:color w:val="000000"/>
          <w:lang w:val="lt-LT"/>
        </w:rPr>
        <w:t>2.1</w:t>
      </w:r>
      <w:r w:rsidR="0017033A" w:rsidRPr="001617F7">
        <w:rPr>
          <w:rFonts w:eastAsia="HG Mincho Light J"/>
          <w:noProof/>
          <w:color w:val="000000"/>
          <w:lang w:val="lt-LT"/>
        </w:rPr>
        <w:t xml:space="preserve">.6. </w:t>
      </w:r>
      <w:r w:rsidR="00FA5820">
        <w:rPr>
          <w:rFonts w:eastAsia="HG Mincho Light J"/>
          <w:noProof/>
          <w:color w:val="000000"/>
          <w:lang w:val="lt-LT"/>
        </w:rPr>
        <w:t xml:space="preserve"> </w:t>
      </w:r>
      <w:r w:rsidR="0017033A" w:rsidRPr="001617F7">
        <w:rPr>
          <w:rFonts w:eastAsia="HG Mincho Light J"/>
          <w:noProof/>
          <w:color w:val="000000"/>
          <w:lang w:val="lt-LT"/>
        </w:rPr>
        <w:t>Perkančiosios organizacijos turimų abonentų telefonų numeriai turi išlikti nepakitę</w:t>
      </w:r>
      <w:r w:rsidR="006E2159">
        <w:rPr>
          <w:rFonts w:eastAsia="HG Mincho Light J"/>
          <w:noProof/>
          <w:color w:val="000000"/>
          <w:lang w:val="lt-LT"/>
        </w:rPr>
        <w:t xml:space="preserve">. </w:t>
      </w:r>
      <w:r w:rsidR="00DA5A59">
        <w:rPr>
          <w:rFonts w:eastAsia="HG Mincho Light J"/>
          <w:noProof/>
          <w:color w:val="000000"/>
          <w:lang w:val="lt-LT"/>
        </w:rPr>
        <w:t xml:space="preserve">Papildomi paslaugų užsakymai yra pasirašomi atskiru priedu prie šios </w:t>
      </w:r>
      <w:r w:rsidR="008E641C">
        <w:rPr>
          <w:rFonts w:eastAsia="HG Mincho Light J"/>
          <w:noProof/>
          <w:color w:val="000000"/>
          <w:lang w:val="lt-LT"/>
        </w:rPr>
        <w:t>Sutarties</w:t>
      </w:r>
      <w:r w:rsidR="00DA5A59">
        <w:rPr>
          <w:rFonts w:eastAsia="HG Mincho Light J"/>
          <w:noProof/>
          <w:color w:val="000000"/>
          <w:lang w:val="lt-LT"/>
        </w:rPr>
        <w:t xml:space="preserve">, kuri yra neatsiejama sutarties dalis. </w:t>
      </w:r>
      <w:r w:rsidR="0017033A" w:rsidRPr="001617F7">
        <w:rPr>
          <w:rFonts w:eastAsia="HG Mincho Light J"/>
          <w:noProof/>
          <w:color w:val="000000"/>
          <w:lang w:val="lt-LT"/>
        </w:rPr>
        <w:t>Tarptinklinis ryšys turi būti įjungiamas automatiškai</w:t>
      </w:r>
      <w:r w:rsidR="001C61A1">
        <w:rPr>
          <w:rFonts w:eastAsia="HG Mincho Light J"/>
          <w:noProof/>
          <w:color w:val="000000"/>
          <w:lang w:val="lt-LT"/>
        </w:rPr>
        <w:t xml:space="preserve"> balso kortelėms</w:t>
      </w:r>
      <w:r w:rsidR="0017033A" w:rsidRPr="001617F7">
        <w:rPr>
          <w:rFonts w:eastAsia="HG Mincho Light J"/>
          <w:noProof/>
          <w:color w:val="000000"/>
          <w:lang w:val="lt-LT"/>
        </w:rPr>
        <w:t>.</w:t>
      </w:r>
    </w:p>
    <w:p w14:paraId="3FE64C1A" w14:textId="77777777" w:rsidR="00563A18" w:rsidRDefault="00563A18" w:rsidP="00563A18">
      <w:pPr>
        <w:jc w:val="both"/>
        <w:rPr>
          <w:rFonts w:eastAsia="HG Mincho Light J"/>
          <w:noProof/>
          <w:color w:val="000000"/>
          <w:lang w:val="lt-LT"/>
        </w:rPr>
      </w:pPr>
    </w:p>
    <w:p w14:paraId="505589A2" w14:textId="61EA9440" w:rsidR="0091166F" w:rsidRDefault="00563A18">
      <w:pPr>
        <w:jc w:val="both"/>
        <w:rPr>
          <w:noProof/>
          <w:lang w:val="lt-LT"/>
        </w:rPr>
      </w:pPr>
      <w:r w:rsidRPr="00563A18">
        <w:rPr>
          <w:rFonts w:eastAsia="HG Mincho Light J"/>
          <w:b/>
          <w:noProof/>
          <w:color w:val="000000"/>
          <w:lang w:val="lt-LT"/>
        </w:rPr>
        <w:t xml:space="preserve">      3.   Kainos ir nuolaidos</w:t>
      </w:r>
    </w:p>
    <w:p w14:paraId="7C8DF0DA" w14:textId="77777777" w:rsidR="0017033A" w:rsidRDefault="00563A18" w:rsidP="0091166F">
      <w:pPr>
        <w:ind w:firstLine="709"/>
        <w:jc w:val="both"/>
        <w:rPr>
          <w:noProof/>
          <w:lang w:val="lt-LT"/>
        </w:rPr>
      </w:pPr>
      <w:r>
        <w:rPr>
          <w:noProof/>
          <w:lang w:val="lt-LT"/>
        </w:rPr>
        <w:t>3.</w:t>
      </w:r>
      <w:r w:rsidR="0091166F">
        <w:rPr>
          <w:noProof/>
          <w:lang w:val="lt-LT"/>
        </w:rPr>
        <w:t>1</w:t>
      </w:r>
      <w:r>
        <w:rPr>
          <w:noProof/>
          <w:lang w:val="lt-LT"/>
        </w:rPr>
        <w:t>.</w:t>
      </w:r>
      <w:r w:rsidR="0017033A" w:rsidRPr="001617F7">
        <w:rPr>
          <w:noProof/>
          <w:lang w:val="lt-LT"/>
        </w:rPr>
        <w:t xml:space="preserve"> Paslaugų kainos:</w:t>
      </w:r>
    </w:p>
    <w:p w14:paraId="6C5DE12A" w14:textId="77777777" w:rsidR="008E641C" w:rsidRPr="001617F7" w:rsidRDefault="008E641C" w:rsidP="0091166F">
      <w:pPr>
        <w:ind w:firstLine="709"/>
        <w:jc w:val="both"/>
        <w:rPr>
          <w:noProof/>
          <w:lang w:val="lt-LT"/>
        </w:rPr>
      </w:pPr>
    </w:p>
    <w:p w14:paraId="6893FFC4" w14:textId="77777777" w:rsidR="00FE5D72" w:rsidRDefault="00DB39B6">
      <w:pPr>
        <w:jc w:val="both"/>
        <w:rPr>
          <w:i/>
          <w:noProof/>
          <w:sz w:val="20"/>
          <w:szCs w:val="20"/>
        </w:rPr>
      </w:pPr>
      <w:r>
        <w:rPr>
          <w:i/>
          <w:noProof/>
          <w:sz w:val="20"/>
          <w:szCs w:val="20"/>
        </w:rPr>
        <w:t xml:space="preserve">    </w:t>
      </w:r>
      <w:r w:rsidR="000D21B9" w:rsidRPr="000D21B9">
        <w:rPr>
          <w:i/>
          <w:noProof/>
          <w:sz w:val="20"/>
          <w:szCs w:val="20"/>
        </w:rPr>
        <w:t xml:space="preserve">Lentelė </w:t>
      </w:r>
      <w:r>
        <w:rPr>
          <w:i/>
          <w:noProof/>
          <w:sz w:val="20"/>
          <w:szCs w:val="20"/>
        </w:rPr>
        <w:t xml:space="preserve">1 </w:t>
      </w:r>
      <w:r w:rsidR="000D21B9" w:rsidRPr="000D21B9">
        <w:rPr>
          <w:i/>
          <w:noProof/>
          <w:sz w:val="20"/>
          <w:szCs w:val="20"/>
        </w:rPr>
        <w:t>“Kainos”</w:t>
      </w:r>
    </w:p>
    <w:tbl>
      <w:tblPr>
        <w:tblW w:w="96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6274"/>
        <w:gridCol w:w="3326"/>
      </w:tblGrid>
      <w:tr w:rsidR="000A7417" w14:paraId="78A1A845" w14:textId="77777777" w:rsidTr="000A7417">
        <w:trPr>
          <w:trHeight w:val="577"/>
          <w:tblHeader/>
        </w:trPr>
        <w:tc>
          <w:tcPr>
            <w:tcW w:w="6274" w:type="dxa"/>
            <w:tcBorders>
              <w:top w:val="single" w:sz="4" w:space="0" w:color="auto"/>
              <w:left w:val="single" w:sz="4" w:space="0" w:color="auto"/>
              <w:bottom w:val="single" w:sz="4" w:space="0" w:color="auto"/>
              <w:right w:val="single" w:sz="4" w:space="0" w:color="auto"/>
            </w:tcBorders>
            <w:vAlign w:val="center"/>
            <w:hideMark/>
          </w:tcPr>
          <w:p w14:paraId="10C7F79E" w14:textId="77777777" w:rsidR="000A7417" w:rsidRDefault="000A7417">
            <w:pPr>
              <w:autoSpaceDE w:val="0"/>
              <w:snapToGrid w:val="0"/>
              <w:jc w:val="center"/>
              <w:rPr>
                <w:rFonts w:eastAsia="Times New Roman"/>
                <w:b/>
                <w:color w:val="000000"/>
                <w:lang w:eastAsia="ru-RU"/>
              </w:rPr>
            </w:pPr>
            <w:proofErr w:type="spellStart"/>
            <w:r>
              <w:rPr>
                <w:b/>
                <w:color w:val="000000"/>
              </w:rPr>
              <w:t>Paslaugos</w:t>
            </w:r>
            <w:proofErr w:type="spellEnd"/>
            <w:r>
              <w:rPr>
                <w:b/>
                <w:color w:val="000000"/>
              </w:rPr>
              <w:t xml:space="preserve"> </w:t>
            </w:r>
            <w:proofErr w:type="spellStart"/>
            <w:r>
              <w:rPr>
                <w:b/>
                <w:color w:val="000000"/>
              </w:rPr>
              <w:t>sudėtinė</w:t>
            </w:r>
            <w:proofErr w:type="spellEnd"/>
            <w:r>
              <w:rPr>
                <w:b/>
                <w:color w:val="000000"/>
              </w:rPr>
              <w:t xml:space="preserve"> </w:t>
            </w:r>
            <w:proofErr w:type="spellStart"/>
            <w:r>
              <w:rPr>
                <w:b/>
                <w:color w:val="000000"/>
              </w:rPr>
              <w:t>dalis</w:t>
            </w:r>
            <w:proofErr w:type="spellEnd"/>
          </w:p>
        </w:tc>
        <w:tc>
          <w:tcPr>
            <w:tcW w:w="3326" w:type="dxa"/>
            <w:tcBorders>
              <w:top w:val="single" w:sz="4" w:space="0" w:color="auto"/>
              <w:left w:val="single" w:sz="4" w:space="0" w:color="auto"/>
              <w:bottom w:val="single" w:sz="4" w:space="0" w:color="auto"/>
              <w:right w:val="single" w:sz="4" w:space="0" w:color="auto"/>
            </w:tcBorders>
            <w:vAlign w:val="center"/>
            <w:hideMark/>
          </w:tcPr>
          <w:p w14:paraId="62733413" w14:textId="7F463FBA" w:rsidR="000A7417" w:rsidRDefault="000A7417">
            <w:pPr>
              <w:autoSpaceDE w:val="0"/>
              <w:snapToGrid w:val="0"/>
              <w:jc w:val="center"/>
              <w:rPr>
                <w:b/>
                <w:color w:val="000000"/>
              </w:rPr>
            </w:pPr>
            <w:r>
              <w:rPr>
                <w:b/>
                <w:color w:val="000000"/>
                <w:lang w:val="lt-LT"/>
              </w:rPr>
              <w:t>Pasiūlymas (</w:t>
            </w:r>
            <w:r w:rsidR="008E641C">
              <w:rPr>
                <w:b/>
                <w:color w:val="000000"/>
              </w:rPr>
              <w:t>E</w:t>
            </w:r>
            <w:r>
              <w:rPr>
                <w:b/>
                <w:color w:val="000000"/>
              </w:rPr>
              <w:t xml:space="preserve">ur </w:t>
            </w:r>
            <w:r>
              <w:rPr>
                <w:b/>
                <w:color w:val="000000"/>
                <w:lang w:val="lt-LT"/>
              </w:rPr>
              <w:t>be</w:t>
            </w:r>
            <w:r>
              <w:rPr>
                <w:b/>
                <w:color w:val="000000"/>
              </w:rPr>
              <w:t xml:space="preserve"> PVM)</w:t>
            </w:r>
          </w:p>
        </w:tc>
      </w:tr>
      <w:tr w:rsidR="000A7417" w14:paraId="1974ECD6" w14:textId="77777777" w:rsidTr="000A7417">
        <w:trPr>
          <w:trHeight w:val="134"/>
        </w:trPr>
        <w:tc>
          <w:tcPr>
            <w:tcW w:w="6274" w:type="dxa"/>
            <w:tcBorders>
              <w:top w:val="single" w:sz="4" w:space="0" w:color="auto"/>
              <w:left w:val="single" w:sz="4" w:space="0" w:color="auto"/>
              <w:bottom w:val="single" w:sz="4" w:space="0" w:color="auto"/>
              <w:right w:val="single" w:sz="4" w:space="0" w:color="auto"/>
            </w:tcBorders>
            <w:vAlign w:val="center"/>
            <w:hideMark/>
          </w:tcPr>
          <w:p w14:paraId="6CC16A6E" w14:textId="77777777" w:rsidR="000A7417" w:rsidRDefault="000A7417">
            <w:pPr>
              <w:autoSpaceDE w:val="0"/>
              <w:snapToGrid w:val="0"/>
              <w:rPr>
                <w:color w:val="000000"/>
                <w:lang w:val="lt-LT"/>
              </w:rPr>
            </w:pPr>
            <w:proofErr w:type="spellStart"/>
            <w:r>
              <w:rPr>
                <w:color w:val="000000"/>
              </w:rPr>
              <w:t>Minimalus</w:t>
            </w:r>
            <w:proofErr w:type="spellEnd"/>
            <w:r>
              <w:rPr>
                <w:color w:val="000000"/>
              </w:rPr>
              <w:t xml:space="preserve"> m</w:t>
            </w:r>
            <w:proofErr w:type="spellStart"/>
            <w:r>
              <w:rPr>
                <w:color w:val="000000"/>
                <w:lang w:val="lt-LT"/>
              </w:rPr>
              <w:t>ėnesio</w:t>
            </w:r>
            <w:proofErr w:type="spellEnd"/>
            <w:r>
              <w:rPr>
                <w:color w:val="000000"/>
                <w:lang w:val="lt-LT"/>
              </w:rPr>
              <w:t xml:space="preserve"> mokestis, Eur/</w:t>
            </w:r>
            <w:proofErr w:type="spellStart"/>
            <w:r>
              <w:rPr>
                <w:color w:val="000000"/>
                <w:lang w:val="lt-LT"/>
              </w:rPr>
              <w:t>mėn</w:t>
            </w:r>
            <w:proofErr w:type="spellEnd"/>
          </w:p>
        </w:tc>
        <w:tc>
          <w:tcPr>
            <w:tcW w:w="3326" w:type="dxa"/>
            <w:tcBorders>
              <w:top w:val="single" w:sz="4" w:space="0" w:color="auto"/>
              <w:left w:val="single" w:sz="4" w:space="0" w:color="auto"/>
              <w:bottom w:val="single" w:sz="4" w:space="0" w:color="auto"/>
              <w:right w:val="single" w:sz="4" w:space="0" w:color="auto"/>
            </w:tcBorders>
            <w:hideMark/>
          </w:tcPr>
          <w:p w14:paraId="531CF878" w14:textId="77777777" w:rsidR="000A7417" w:rsidRDefault="000A7417">
            <w:pPr>
              <w:jc w:val="center"/>
              <w:rPr>
                <w:lang w:val="lt-LT"/>
              </w:rPr>
            </w:pPr>
            <w:r>
              <w:rPr>
                <w:lang w:val="lt-LT"/>
              </w:rPr>
              <w:t>0,00</w:t>
            </w:r>
          </w:p>
        </w:tc>
      </w:tr>
      <w:tr w:rsidR="000A7417" w14:paraId="7B0F1525" w14:textId="77777777" w:rsidTr="000A7417">
        <w:trPr>
          <w:trHeight w:val="134"/>
        </w:trPr>
        <w:tc>
          <w:tcPr>
            <w:tcW w:w="6274" w:type="dxa"/>
            <w:tcBorders>
              <w:top w:val="single" w:sz="4" w:space="0" w:color="auto"/>
              <w:left w:val="single" w:sz="4" w:space="0" w:color="auto"/>
              <w:bottom w:val="single" w:sz="4" w:space="0" w:color="auto"/>
              <w:right w:val="single" w:sz="4" w:space="0" w:color="auto"/>
            </w:tcBorders>
            <w:vAlign w:val="center"/>
            <w:hideMark/>
          </w:tcPr>
          <w:p w14:paraId="35AE8E08" w14:textId="77777777" w:rsidR="000A7417" w:rsidRDefault="000A7417">
            <w:pPr>
              <w:autoSpaceDE w:val="0"/>
              <w:snapToGrid w:val="0"/>
              <w:rPr>
                <w:lang w:val="en-GB"/>
              </w:rPr>
            </w:pPr>
            <w:proofErr w:type="spellStart"/>
            <w:r>
              <w:rPr>
                <w:color w:val="000000"/>
                <w:lang w:val="en-GB"/>
              </w:rPr>
              <w:t>Už</w:t>
            </w:r>
            <w:proofErr w:type="spellEnd"/>
            <w:r>
              <w:rPr>
                <w:color w:val="000000"/>
                <w:lang w:val="en-GB"/>
              </w:rPr>
              <w:t xml:space="preserve"> </w:t>
            </w:r>
            <w:proofErr w:type="spellStart"/>
            <w:r>
              <w:rPr>
                <w:color w:val="000000"/>
                <w:lang w:val="en-GB"/>
              </w:rPr>
              <w:t>minimalų</w:t>
            </w:r>
            <w:proofErr w:type="spellEnd"/>
            <w:r>
              <w:rPr>
                <w:color w:val="000000"/>
                <w:lang w:val="en-GB"/>
              </w:rPr>
              <w:t xml:space="preserve"> </w:t>
            </w:r>
            <w:proofErr w:type="spellStart"/>
            <w:r>
              <w:rPr>
                <w:color w:val="000000"/>
                <w:lang w:val="en-GB"/>
              </w:rPr>
              <w:t>mokestį</w:t>
            </w:r>
            <w:proofErr w:type="spellEnd"/>
            <w:r>
              <w:rPr>
                <w:color w:val="000000"/>
                <w:lang w:val="en-GB"/>
              </w:rPr>
              <w:t xml:space="preserve"> </w:t>
            </w:r>
            <w:proofErr w:type="spellStart"/>
            <w:r>
              <w:rPr>
                <w:color w:val="000000"/>
                <w:lang w:val="en-GB"/>
              </w:rPr>
              <w:t>suteikiamų</w:t>
            </w:r>
            <w:proofErr w:type="spellEnd"/>
            <w:r>
              <w:rPr>
                <w:color w:val="000000"/>
                <w:lang w:val="en-GB"/>
              </w:rPr>
              <w:t xml:space="preserve"> </w:t>
            </w:r>
            <w:proofErr w:type="spellStart"/>
            <w:r>
              <w:rPr>
                <w:color w:val="000000"/>
                <w:lang w:val="en-GB"/>
              </w:rPr>
              <w:t>minučių</w:t>
            </w:r>
            <w:proofErr w:type="spellEnd"/>
            <w:r>
              <w:rPr>
                <w:color w:val="000000"/>
                <w:lang w:val="en-GB"/>
              </w:rPr>
              <w:t xml:space="preserve"> </w:t>
            </w:r>
            <w:proofErr w:type="spellStart"/>
            <w:r>
              <w:rPr>
                <w:color w:val="000000"/>
                <w:lang w:val="en-GB"/>
              </w:rPr>
              <w:t>skaičius</w:t>
            </w:r>
            <w:proofErr w:type="spellEnd"/>
            <w:r>
              <w:rPr>
                <w:color w:val="000000"/>
                <w:lang w:val="en-GB"/>
              </w:rPr>
              <w:t xml:space="preserve"> </w:t>
            </w:r>
            <w:proofErr w:type="spellStart"/>
            <w:r>
              <w:rPr>
                <w:color w:val="000000"/>
                <w:lang w:val="en-GB"/>
              </w:rPr>
              <w:t>Lietuvoje</w:t>
            </w:r>
            <w:proofErr w:type="spellEnd"/>
            <w:r>
              <w:rPr>
                <w:color w:val="000000"/>
                <w:lang w:val="en-GB"/>
              </w:rPr>
              <w:t xml:space="preserve"> į </w:t>
            </w:r>
            <w:proofErr w:type="spellStart"/>
            <w:r>
              <w:rPr>
                <w:color w:val="000000"/>
                <w:lang w:val="en-GB"/>
              </w:rPr>
              <w:t>visus</w:t>
            </w:r>
            <w:proofErr w:type="spellEnd"/>
            <w:r>
              <w:rPr>
                <w:color w:val="000000"/>
                <w:lang w:val="en-GB"/>
              </w:rPr>
              <w:t xml:space="preserve"> </w:t>
            </w:r>
            <w:proofErr w:type="spellStart"/>
            <w:r>
              <w:rPr>
                <w:color w:val="000000"/>
                <w:lang w:val="en-GB"/>
              </w:rPr>
              <w:t>tinklus</w:t>
            </w:r>
            <w:proofErr w:type="spellEnd"/>
            <w:r>
              <w:rPr>
                <w:color w:val="000000"/>
                <w:lang w:val="en-GB"/>
              </w:rPr>
              <w:t>, min.</w:t>
            </w:r>
          </w:p>
        </w:tc>
        <w:tc>
          <w:tcPr>
            <w:tcW w:w="3326" w:type="dxa"/>
            <w:tcBorders>
              <w:top w:val="single" w:sz="4" w:space="0" w:color="auto"/>
              <w:left w:val="single" w:sz="4" w:space="0" w:color="auto"/>
              <w:bottom w:val="single" w:sz="4" w:space="0" w:color="auto"/>
              <w:right w:val="single" w:sz="4" w:space="0" w:color="auto"/>
            </w:tcBorders>
            <w:hideMark/>
          </w:tcPr>
          <w:p w14:paraId="048B9CE8" w14:textId="77777777" w:rsidR="000A7417" w:rsidRDefault="000A7417">
            <w:pPr>
              <w:jc w:val="center"/>
              <w:rPr>
                <w:lang w:val="ru-RU"/>
              </w:rPr>
            </w:pPr>
            <w:proofErr w:type="spellStart"/>
            <w:r>
              <w:t>neribotai</w:t>
            </w:r>
            <w:proofErr w:type="spellEnd"/>
          </w:p>
        </w:tc>
      </w:tr>
      <w:tr w:rsidR="000A7417" w14:paraId="1F3046B9" w14:textId="77777777" w:rsidTr="000A7417">
        <w:trPr>
          <w:trHeight w:val="134"/>
        </w:trPr>
        <w:tc>
          <w:tcPr>
            <w:tcW w:w="6274" w:type="dxa"/>
            <w:tcBorders>
              <w:top w:val="single" w:sz="4" w:space="0" w:color="auto"/>
              <w:left w:val="single" w:sz="4" w:space="0" w:color="auto"/>
              <w:bottom w:val="single" w:sz="4" w:space="0" w:color="auto"/>
              <w:right w:val="single" w:sz="4" w:space="0" w:color="auto"/>
            </w:tcBorders>
            <w:vAlign w:val="center"/>
            <w:hideMark/>
          </w:tcPr>
          <w:p w14:paraId="0CAB145F" w14:textId="77777777" w:rsidR="000A7417" w:rsidRDefault="000A7417">
            <w:pPr>
              <w:rPr>
                <w:lang w:val="it-IT"/>
              </w:rPr>
            </w:pPr>
            <w:r>
              <w:rPr>
                <w:lang w:val="it-IT"/>
              </w:rPr>
              <w:t>SMS Lietuvoje, Eur/vnt</w:t>
            </w:r>
          </w:p>
        </w:tc>
        <w:tc>
          <w:tcPr>
            <w:tcW w:w="3326" w:type="dxa"/>
            <w:tcBorders>
              <w:top w:val="single" w:sz="4" w:space="0" w:color="auto"/>
              <w:left w:val="single" w:sz="4" w:space="0" w:color="auto"/>
              <w:bottom w:val="single" w:sz="4" w:space="0" w:color="auto"/>
              <w:right w:val="single" w:sz="4" w:space="0" w:color="auto"/>
            </w:tcBorders>
            <w:hideMark/>
          </w:tcPr>
          <w:p w14:paraId="1A393198" w14:textId="77777777" w:rsidR="000A7417" w:rsidRDefault="000A7417">
            <w:pPr>
              <w:jc w:val="center"/>
              <w:rPr>
                <w:lang w:val="ru-RU"/>
              </w:rPr>
            </w:pPr>
            <w:proofErr w:type="spellStart"/>
            <w:r>
              <w:t>neribotai</w:t>
            </w:r>
            <w:proofErr w:type="spellEnd"/>
          </w:p>
        </w:tc>
      </w:tr>
      <w:tr w:rsidR="000A7417" w14:paraId="6EF79F70" w14:textId="77777777" w:rsidTr="000A7417">
        <w:trPr>
          <w:trHeight w:val="134"/>
        </w:trPr>
        <w:tc>
          <w:tcPr>
            <w:tcW w:w="6274" w:type="dxa"/>
            <w:tcBorders>
              <w:top w:val="single" w:sz="4" w:space="0" w:color="auto"/>
              <w:left w:val="single" w:sz="4" w:space="0" w:color="auto"/>
              <w:bottom w:val="single" w:sz="4" w:space="0" w:color="auto"/>
              <w:right w:val="single" w:sz="4" w:space="0" w:color="auto"/>
            </w:tcBorders>
            <w:vAlign w:val="center"/>
            <w:hideMark/>
          </w:tcPr>
          <w:p w14:paraId="1A15EB05" w14:textId="77777777" w:rsidR="000A7417" w:rsidRDefault="000A7417">
            <w:pPr>
              <w:rPr>
                <w:lang w:val="it-IT"/>
              </w:rPr>
            </w:pPr>
            <w:r>
              <w:rPr>
                <w:lang w:val="it-IT"/>
              </w:rPr>
              <w:t>Internetas telefone 50GB, eur/mėn</w:t>
            </w:r>
          </w:p>
        </w:tc>
        <w:tc>
          <w:tcPr>
            <w:tcW w:w="3326" w:type="dxa"/>
            <w:tcBorders>
              <w:top w:val="single" w:sz="4" w:space="0" w:color="auto"/>
              <w:left w:val="single" w:sz="4" w:space="0" w:color="auto"/>
              <w:bottom w:val="single" w:sz="4" w:space="0" w:color="auto"/>
              <w:right w:val="single" w:sz="4" w:space="0" w:color="auto"/>
            </w:tcBorders>
            <w:hideMark/>
          </w:tcPr>
          <w:p w14:paraId="55E5E10D" w14:textId="77777777" w:rsidR="000A7417" w:rsidRDefault="000A7417">
            <w:pPr>
              <w:jc w:val="center"/>
              <w:rPr>
                <w:lang w:val="lt-LT"/>
              </w:rPr>
            </w:pPr>
            <w:r>
              <w:rPr>
                <w:lang w:val="lt-LT"/>
              </w:rPr>
              <w:t>0,00</w:t>
            </w:r>
          </w:p>
        </w:tc>
      </w:tr>
      <w:tr w:rsidR="000A7417" w14:paraId="493CA65D" w14:textId="77777777" w:rsidTr="000A7417">
        <w:trPr>
          <w:trHeight w:val="134"/>
        </w:trPr>
        <w:tc>
          <w:tcPr>
            <w:tcW w:w="6274" w:type="dxa"/>
            <w:tcBorders>
              <w:top w:val="single" w:sz="4" w:space="0" w:color="auto"/>
              <w:left w:val="single" w:sz="4" w:space="0" w:color="auto"/>
              <w:bottom w:val="single" w:sz="4" w:space="0" w:color="auto"/>
              <w:right w:val="single" w:sz="4" w:space="0" w:color="auto"/>
            </w:tcBorders>
            <w:vAlign w:val="center"/>
            <w:hideMark/>
          </w:tcPr>
          <w:p w14:paraId="2CAC8539" w14:textId="77777777" w:rsidR="000A7417" w:rsidRDefault="000A7417">
            <w:pPr>
              <w:rPr>
                <w:lang w:val="it-IT"/>
              </w:rPr>
            </w:pPr>
            <w:r>
              <w:rPr>
                <w:lang w:val="it-IT"/>
              </w:rPr>
              <w:t>Mobilus parašas, Eur/mėn</w:t>
            </w:r>
          </w:p>
        </w:tc>
        <w:tc>
          <w:tcPr>
            <w:tcW w:w="3326" w:type="dxa"/>
            <w:tcBorders>
              <w:top w:val="single" w:sz="4" w:space="0" w:color="auto"/>
              <w:left w:val="single" w:sz="4" w:space="0" w:color="auto"/>
              <w:bottom w:val="single" w:sz="4" w:space="0" w:color="auto"/>
              <w:right w:val="single" w:sz="4" w:space="0" w:color="auto"/>
            </w:tcBorders>
            <w:hideMark/>
          </w:tcPr>
          <w:p w14:paraId="717FA728" w14:textId="77777777" w:rsidR="000A7417" w:rsidRDefault="000A7417">
            <w:pPr>
              <w:jc w:val="center"/>
              <w:rPr>
                <w:lang w:val="lt-LT"/>
              </w:rPr>
            </w:pPr>
            <w:r>
              <w:rPr>
                <w:lang w:val="lt-LT"/>
              </w:rPr>
              <w:t>0,00</w:t>
            </w:r>
          </w:p>
        </w:tc>
      </w:tr>
      <w:tr w:rsidR="000A7417" w14:paraId="270E26EE" w14:textId="77777777" w:rsidTr="000A7417">
        <w:trPr>
          <w:trHeight w:val="134"/>
        </w:trPr>
        <w:tc>
          <w:tcPr>
            <w:tcW w:w="6274" w:type="dxa"/>
            <w:tcBorders>
              <w:top w:val="single" w:sz="4" w:space="0" w:color="auto"/>
              <w:left w:val="single" w:sz="4" w:space="0" w:color="auto"/>
              <w:bottom w:val="single" w:sz="4" w:space="0" w:color="auto"/>
              <w:right w:val="single" w:sz="4" w:space="0" w:color="auto"/>
            </w:tcBorders>
            <w:vAlign w:val="center"/>
            <w:hideMark/>
          </w:tcPr>
          <w:p w14:paraId="36C708F0" w14:textId="77777777" w:rsidR="000A7417" w:rsidRDefault="000A7417">
            <w:pPr>
              <w:rPr>
                <w:lang w:val="it-IT"/>
              </w:rPr>
            </w:pPr>
            <w:r>
              <w:rPr>
                <w:lang w:val="it-IT"/>
              </w:rPr>
              <w:t>Administraciniai mokesčiai, SIM keitimas ir kt.</w:t>
            </w:r>
          </w:p>
        </w:tc>
        <w:tc>
          <w:tcPr>
            <w:tcW w:w="3326" w:type="dxa"/>
            <w:tcBorders>
              <w:top w:val="single" w:sz="4" w:space="0" w:color="auto"/>
              <w:left w:val="single" w:sz="4" w:space="0" w:color="auto"/>
              <w:bottom w:val="single" w:sz="4" w:space="0" w:color="auto"/>
              <w:right w:val="single" w:sz="4" w:space="0" w:color="auto"/>
            </w:tcBorders>
            <w:hideMark/>
          </w:tcPr>
          <w:p w14:paraId="0CAEC026" w14:textId="77777777" w:rsidR="000A7417" w:rsidRDefault="000A7417">
            <w:pPr>
              <w:jc w:val="center"/>
              <w:rPr>
                <w:lang w:val="lt-LT"/>
              </w:rPr>
            </w:pPr>
            <w:r>
              <w:rPr>
                <w:lang w:val="lt-LT"/>
              </w:rPr>
              <w:t>0,00</w:t>
            </w:r>
          </w:p>
        </w:tc>
      </w:tr>
      <w:tr w:rsidR="000A7417" w14:paraId="097B1A79" w14:textId="77777777" w:rsidTr="000A7417">
        <w:trPr>
          <w:trHeight w:val="134"/>
        </w:trPr>
        <w:tc>
          <w:tcPr>
            <w:tcW w:w="6274" w:type="dxa"/>
            <w:tcBorders>
              <w:top w:val="single" w:sz="4" w:space="0" w:color="auto"/>
              <w:left w:val="single" w:sz="4" w:space="0" w:color="auto"/>
              <w:bottom w:val="single" w:sz="4" w:space="0" w:color="auto"/>
              <w:right w:val="single" w:sz="4" w:space="0" w:color="auto"/>
            </w:tcBorders>
            <w:vAlign w:val="center"/>
            <w:hideMark/>
          </w:tcPr>
          <w:p w14:paraId="64F849FB" w14:textId="77777777" w:rsidR="000A7417" w:rsidRDefault="000A7417">
            <w:pPr>
              <w:rPr>
                <w:lang w:val="it-IT"/>
              </w:rPr>
            </w:pPr>
            <w:r>
              <w:rPr>
                <w:lang w:val="it-IT"/>
              </w:rPr>
              <w:t>Skambučiai į užsienio numerius, eur/min</w:t>
            </w:r>
          </w:p>
        </w:tc>
        <w:tc>
          <w:tcPr>
            <w:tcW w:w="3326" w:type="dxa"/>
            <w:tcBorders>
              <w:top w:val="single" w:sz="4" w:space="0" w:color="auto"/>
              <w:left w:val="single" w:sz="4" w:space="0" w:color="auto"/>
              <w:bottom w:val="single" w:sz="4" w:space="0" w:color="auto"/>
              <w:right w:val="single" w:sz="4" w:space="0" w:color="auto"/>
            </w:tcBorders>
            <w:hideMark/>
          </w:tcPr>
          <w:p w14:paraId="243B1400" w14:textId="77777777" w:rsidR="000A7417" w:rsidRDefault="000A7417">
            <w:pPr>
              <w:jc w:val="center"/>
              <w:rPr>
                <w:lang w:val="lt-LT"/>
              </w:rPr>
            </w:pPr>
            <w:r>
              <w:rPr>
                <w:lang w:val="lt-LT"/>
              </w:rPr>
              <w:t>0,00</w:t>
            </w:r>
          </w:p>
        </w:tc>
      </w:tr>
      <w:tr w:rsidR="000A7417" w14:paraId="4CAFAFAD" w14:textId="77777777" w:rsidTr="000A7417">
        <w:trPr>
          <w:trHeight w:val="134"/>
        </w:trPr>
        <w:tc>
          <w:tcPr>
            <w:tcW w:w="6274" w:type="dxa"/>
            <w:tcBorders>
              <w:top w:val="single" w:sz="4" w:space="0" w:color="auto"/>
              <w:left w:val="single" w:sz="4" w:space="0" w:color="auto"/>
              <w:bottom w:val="single" w:sz="4" w:space="0" w:color="auto"/>
              <w:right w:val="single" w:sz="4" w:space="0" w:color="auto"/>
            </w:tcBorders>
            <w:vAlign w:val="center"/>
            <w:hideMark/>
          </w:tcPr>
          <w:p w14:paraId="52B33899" w14:textId="77777777" w:rsidR="000A7417" w:rsidRDefault="000A7417">
            <w:pPr>
              <w:rPr>
                <w:lang w:val="it-IT"/>
              </w:rPr>
            </w:pPr>
            <w:r>
              <w:rPr>
                <w:lang w:val="it-IT"/>
              </w:rPr>
              <w:lastRenderedPageBreak/>
              <w:t xml:space="preserve">Tarptinklinis ryšys ES ir ne ES, min/sms </w:t>
            </w:r>
          </w:p>
        </w:tc>
        <w:tc>
          <w:tcPr>
            <w:tcW w:w="3326" w:type="dxa"/>
            <w:tcBorders>
              <w:top w:val="single" w:sz="4" w:space="0" w:color="auto"/>
              <w:left w:val="single" w:sz="4" w:space="0" w:color="auto"/>
              <w:bottom w:val="single" w:sz="4" w:space="0" w:color="auto"/>
              <w:right w:val="single" w:sz="4" w:space="0" w:color="auto"/>
            </w:tcBorders>
            <w:hideMark/>
          </w:tcPr>
          <w:p w14:paraId="408F189A" w14:textId="77777777" w:rsidR="000A7417" w:rsidRDefault="000A7417">
            <w:pPr>
              <w:jc w:val="center"/>
              <w:rPr>
                <w:lang w:val="lt-LT"/>
              </w:rPr>
            </w:pPr>
            <w:r>
              <w:rPr>
                <w:lang w:val="lt-LT"/>
              </w:rPr>
              <w:t>0,00</w:t>
            </w:r>
          </w:p>
        </w:tc>
      </w:tr>
    </w:tbl>
    <w:p w14:paraId="3368B642" w14:textId="77777777" w:rsidR="0017033A" w:rsidRPr="001617F7" w:rsidRDefault="0017033A">
      <w:pPr>
        <w:jc w:val="both"/>
        <w:rPr>
          <w:rFonts w:eastAsia="HG Mincho Light J"/>
          <w:noProof/>
          <w:color w:val="000000"/>
          <w:lang w:val="lt-LT"/>
        </w:rPr>
      </w:pPr>
    </w:p>
    <w:p w14:paraId="5324DB4A" w14:textId="4507B2AA" w:rsidR="00206617" w:rsidRDefault="0091166F">
      <w:pPr>
        <w:jc w:val="both"/>
        <w:rPr>
          <w:rFonts w:eastAsia="HG Mincho Light J"/>
          <w:noProof/>
          <w:color w:val="000000"/>
          <w:lang w:val="lt-LT"/>
        </w:rPr>
      </w:pPr>
      <w:r>
        <w:rPr>
          <w:rFonts w:eastAsia="HG Mincho Light J"/>
          <w:noProof/>
          <w:color w:val="000000"/>
          <w:lang w:val="lt-LT"/>
        </w:rPr>
        <w:tab/>
        <w:t>3.</w:t>
      </w:r>
      <w:r w:rsidR="000A7417">
        <w:rPr>
          <w:rFonts w:eastAsia="HG Mincho Light J"/>
          <w:noProof/>
          <w:color w:val="000000"/>
          <w:lang w:val="lt-LT"/>
        </w:rPr>
        <w:t>2</w:t>
      </w:r>
      <w:r w:rsidR="0017033A" w:rsidRPr="001617F7">
        <w:rPr>
          <w:rFonts w:eastAsia="HG Mincho Light J"/>
          <w:noProof/>
          <w:color w:val="000000"/>
          <w:lang w:val="lt-LT"/>
        </w:rPr>
        <w:t xml:space="preserve">. Sutartyje nustatytas fiksuotas prakalbamo mėnesinio mokesčio dydis, pokalbio tarp </w:t>
      </w:r>
      <w:r w:rsidR="008E641C" w:rsidRPr="00D55E6A">
        <w:rPr>
          <w:rFonts w:eastAsia="HG Mincho Light J"/>
          <w:i/>
          <w:iCs/>
          <w:noProof/>
          <w:color w:val="000000"/>
          <w:lang w:val="lt-LT"/>
        </w:rPr>
        <w:t>Kliento</w:t>
      </w:r>
      <w:r w:rsidR="0017033A" w:rsidRPr="001617F7">
        <w:rPr>
          <w:rFonts w:eastAsia="HG Mincho Light J"/>
          <w:noProof/>
          <w:color w:val="000000"/>
          <w:lang w:val="lt-LT"/>
        </w:rPr>
        <w:t xml:space="preserve"> abonentų, pokalbių, atskirai į operatoriaus ir kitų operatorių tinklus, min</w:t>
      </w:r>
      <w:r w:rsidR="00BC7CF2">
        <w:rPr>
          <w:rFonts w:eastAsia="HG Mincho Light J"/>
          <w:noProof/>
          <w:color w:val="000000"/>
          <w:lang w:val="lt-LT"/>
        </w:rPr>
        <w:t>utės bei trumposios žinutės (SMS</w:t>
      </w:r>
      <w:r w:rsidR="0017033A" w:rsidRPr="001617F7">
        <w:rPr>
          <w:rFonts w:eastAsia="HG Mincho Light J"/>
          <w:noProof/>
          <w:color w:val="000000"/>
          <w:lang w:val="lt-LT"/>
        </w:rPr>
        <w:t>) ir vaizdo žinutės (</w:t>
      </w:r>
      <w:r w:rsidR="00253792">
        <w:rPr>
          <w:rFonts w:eastAsia="HG Mincho Light J"/>
          <w:noProof/>
          <w:color w:val="000000"/>
          <w:lang w:val="lt-LT"/>
        </w:rPr>
        <w:t>M</w:t>
      </w:r>
      <w:r w:rsidR="00206617">
        <w:rPr>
          <w:rFonts w:eastAsia="HG Mincho Light J"/>
          <w:noProof/>
          <w:color w:val="000000"/>
          <w:lang w:val="lt-LT"/>
        </w:rPr>
        <w:t xml:space="preserve">MS) įkainiai, kuriuos </w:t>
      </w:r>
      <w:r w:rsidR="00206617" w:rsidRPr="00206617">
        <w:rPr>
          <w:rFonts w:eastAsia="HG Mincho Light J"/>
          <w:i/>
          <w:noProof/>
          <w:color w:val="000000"/>
          <w:lang w:val="lt-LT"/>
        </w:rPr>
        <w:t>Tele2</w:t>
      </w:r>
      <w:r w:rsidR="00206617">
        <w:rPr>
          <w:rFonts w:eastAsia="HG Mincho Light J"/>
          <w:noProof/>
          <w:color w:val="000000"/>
          <w:lang w:val="lt-LT"/>
        </w:rPr>
        <w:t xml:space="preserve"> nurodė savo pasiūlyme, S</w:t>
      </w:r>
      <w:r w:rsidR="0017033A" w:rsidRPr="001617F7">
        <w:rPr>
          <w:rFonts w:eastAsia="HG Mincho Light J"/>
          <w:noProof/>
          <w:color w:val="000000"/>
          <w:lang w:val="lt-LT"/>
        </w:rPr>
        <w:t xml:space="preserve">utarties galiojimo metu yra nekeičiami. </w:t>
      </w:r>
    </w:p>
    <w:p w14:paraId="47FD9381" w14:textId="77777777" w:rsidR="0017033A" w:rsidRDefault="0091166F" w:rsidP="00546C0C">
      <w:pPr>
        <w:ind w:firstLine="709"/>
        <w:jc w:val="both"/>
        <w:rPr>
          <w:rFonts w:eastAsia="HG Mincho Light J"/>
          <w:noProof/>
          <w:color w:val="000000"/>
          <w:lang w:val="lt-LT"/>
        </w:rPr>
      </w:pPr>
      <w:r>
        <w:rPr>
          <w:rFonts w:eastAsia="HG Mincho Light J"/>
          <w:noProof/>
          <w:color w:val="000000"/>
          <w:lang w:val="lt-LT"/>
        </w:rPr>
        <w:t>3.</w:t>
      </w:r>
      <w:r w:rsidR="000A7417">
        <w:rPr>
          <w:rFonts w:eastAsia="HG Mincho Light J"/>
          <w:noProof/>
          <w:color w:val="000000"/>
          <w:lang w:val="lt-LT"/>
        </w:rPr>
        <w:t>3</w:t>
      </w:r>
      <w:r w:rsidR="00206617">
        <w:rPr>
          <w:rFonts w:eastAsia="HG Mincho Light J"/>
          <w:noProof/>
          <w:color w:val="000000"/>
          <w:lang w:val="lt-LT"/>
        </w:rPr>
        <w:t xml:space="preserve">. </w:t>
      </w:r>
      <w:r w:rsidR="0017033A" w:rsidRPr="001617F7">
        <w:rPr>
          <w:rFonts w:eastAsia="HG Mincho Light J"/>
          <w:noProof/>
          <w:color w:val="000000"/>
          <w:lang w:val="lt-LT"/>
        </w:rPr>
        <w:t>Paslaugų įkainiai gali būti perskaičiuojami, kai pasikeičia pridėtinės vertės mokesčio, taikomo perkamoms paslaugoms, dydis ar įstatymais nustatomas kitas, paslaugų įkainį tiesiogiai įtakojantis mokestis. Įkainio pokyčio dydis yra proporcingas mokesčio pokyčio dydžiui. Perskaičiuotas įkainis taikomos toms paslaugoms, kurios bus suteiktos po įstatymo, keičiančio mokesčio dydį, įsigaliojimo, jeigu tame įstatyme ne</w:t>
      </w:r>
      <w:r w:rsidR="00206617">
        <w:rPr>
          <w:rFonts w:eastAsia="HG Mincho Light J"/>
          <w:noProof/>
          <w:color w:val="000000"/>
          <w:lang w:val="lt-LT"/>
        </w:rPr>
        <w:t>numatyta kitaip. Perskaičiuoti S</w:t>
      </w:r>
      <w:r w:rsidR="0017033A" w:rsidRPr="001617F7">
        <w:rPr>
          <w:rFonts w:eastAsia="HG Mincho Light J"/>
          <w:noProof/>
          <w:color w:val="000000"/>
          <w:lang w:val="lt-LT"/>
        </w:rPr>
        <w:t>utarties</w:t>
      </w:r>
      <w:r w:rsidR="00206617">
        <w:rPr>
          <w:rFonts w:eastAsia="HG Mincho Light J"/>
          <w:noProof/>
          <w:color w:val="000000"/>
          <w:lang w:val="lt-LT"/>
        </w:rPr>
        <w:t xml:space="preserve"> įkainiai įforminami Sutarties Š</w:t>
      </w:r>
      <w:r w:rsidR="0017033A" w:rsidRPr="001617F7">
        <w:rPr>
          <w:rFonts w:eastAsia="HG Mincho Light J"/>
          <w:noProof/>
          <w:color w:val="000000"/>
          <w:lang w:val="lt-LT"/>
        </w:rPr>
        <w:t>alių pasirašytu pr</w:t>
      </w:r>
      <w:r w:rsidR="00206617">
        <w:rPr>
          <w:rFonts w:eastAsia="HG Mincho Light J"/>
          <w:noProof/>
          <w:color w:val="000000"/>
          <w:lang w:val="lt-LT"/>
        </w:rPr>
        <w:t>otokolu, kuris yra neatsiejama S</w:t>
      </w:r>
      <w:r w:rsidR="0017033A" w:rsidRPr="001617F7">
        <w:rPr>
          <w:rFonts w:eastAsia="HG Mincho Light J"/>
          <w:noProof/>
          <w:color w:val="000000"/>
          <w:lang w:val="lt-LT"/>
        </w:rPr>
        <w:t xml:space="preserve">utarties dalis.  </w:t>
      </w:r>
    </w:p>
    <w:p w14:paraId="66108BBC" w14:textId="77777777" w:rsidR="0017033A" w:rsidRPr="001617F7" w:rsidRDefault="0017033A">
      <w:pPr>
        <w:jc w:val="both"/>
        <w:rPr>
          <w:rFonts w:eastAsia="HG Mincho Light J"/>
          <w:noProof/>
          <w:color w:val="000000"/>
          <w:lang w:val="lt-LT"/>
        </w:rPr>
      </w:pPr>
      <w:r w:rsidRPr="001617F7">
        <w:rPr>
          <w:rFonts w:eastAsia="HG Mincho Light J"/>
          <w:noProof/>
          <w:lang w:val="lt-LT"/>
        </w:rPr>
        <w:tab/>
        <w:t xml:space="preserve"> </w:t>
      </w:r>
      <w:r w:rsidRPr="001617F7">
        <w:rPr>
          <w:rFonts w:eastAsia="HG Mincho Light J"/>
          <w:noProof/>
          <w:color w:val="000000"/>
          <w:lang w:val="lt-LT"/>
        </w:rPr>
        <w:tab/>
      </w:r>
      <w:r w:rsidRPr="001617F7">
        <w:rPr>
          <w:rFonts w:eastAsia="HG Mincho Light J"/>
          <w:noProof/>
          <w:color w:val="000000"/>
          <w:lang w:val="lt-LT"/>
        </w:rPr>
        <w:tab/>
      </w:r>
    </w:p>
    <w:p w14:paraId="23CD9D44" w14:textId="77777777" w:rsidR="00FB5496" w:rsidRPr="001617F7" w:rsidRDefault="001D1B6C">
      <w:pPr>
        <w:jc w:val="both"/>
        <w:rPr>
          <w:b/>
          <w:noProof/>
          <w:lang w:val="lt-LT"/>
        </w:rPr>
      </w:pPr>
      <w:r>
        <w:rPr>
          <w:b/>
          <w:noProof/>
          <w:lang w:val="lt-LT"/>
        </w:rPr>
        <w:t xml:space="preserve">       4</w:t>
      </w:r>
      <w:r w:rsidR="0017033A" w:rsidRPr="001617F7">
        <w:rPr>
          <w:b/>
          <w:noProof/>
          <w:lang w:val="lt-LT"/>
        </w:rPr>
        <w:t>.</w:t>
      </w:r>
      <w:r>
        <w:rPr>
          <w:b/>
          <w:noProof/>
          <w:lang w:val="lt-LT"/>
        </w:rPr>
        <w:t xml:space="preserve">  </w:t>
      </w:r>
      <w:r w:rsidRPr="001D1B6C">
        <w:rPr>
          <w:b/>
          <w:i/>
          <w:noProof/>
          <w:lang w:val="lt-LT"/>
        </w:rPr>
        <w:t>Tele2</w:t>
      </w:r>
      <w:r w:rsidR="0017033A" w:rsidRPr="001617F7">
        <w:rPr>
          <w:b/>
          <w:noProof/>
          <w:lang w:val="lt-LT"/>
        </w:rPr>
        <w:t xml:space="preserve"> įsipareigojimai ir teisės</w:t>
      </w:r>
    </w:p>
    <w:p w14:paraId="2216F7BF" w14:textId="77777777" w:rsidR="00463AB5" w:rsidRPr="00463AB5" w:rsidRDefault="0053573A">
      <w:pPr>
        <w:jc w:val="both"/>
        <w:rPr>
          <w:rFonts w:eastAsia="HG Mincho Light J"/>
          <w:noProof/>
          <w:color w:val="000000"/>
          <w:lang w:val="lt-LT"/>
        </w:rPr>
      </w:pPr>
      <w:r>
        <w:rPr>
          <w:noProof/>
          <w:lang w:val="lt-LT"/>
        </w:rPr>
        <w:tab/>
      </w:r>
      <w:r w:rsidRPr="00463AB5">
        <w:rPr>
          <w:noProof/>
          <w:lang w:val="lt-LT"/>
        </w:rPr>
        <w:t>4</w:t>
      </w:r>
      <w:r w:rsidR="0017033A" w:rsidRPr="00463AB5">
        <w:rPr>
          <w:noProof/>
          <w:lang w:val="lt-LT"/>
        </w:rPr>
        <w:t xml:space="preserve">.1. </w:t>
      </w:r>
      <w:r w:rsidR="001D1B6C" w:rsidRPr="00463AB5">
        <w:rPr>
          <w:rFonts w:eastAsia="HG Mincho Light J"/>
          <w:i/>
          <w:noProof/>
          <w:lang w:val="lt-LT"/>
        </w:rPr>
        <w:t>Tele2</w:t>
      </w:r>
      <w:r w:rsidR="0017033A" w:rsidRPr="00463AB5">
        <w:rPr>
          <w:rFonts w:eastAsia="HG Mincho Light J"/>
          <w:noProof/>
          <w:lang w:val="lt-LT"/>
        </w:rPr>
        <w:t xml:space="preserve"> </w:t>
      </w:r>
      <w:r w:rsidRPr="00463AB5">
        <w:rPr>
          <w:rFonts w:eastAsia="HG Mincho Light J"/>
          <w:noProof/>
          <w:color w:val="000000"/>
          <w:lang w:val="lt-LT"/>
        </w:rPr>
        <w:t>įsipareigoja t</w:t>
      </w:r>
      <w:r w:rsidR="00463AB5" w:rsidRPr="00463AB5">
        <w:rPr>
          <w:lang w:val="lt-LT"/>
        </w:rPr>
        <w:t xml:space="preserve">eikti </w:t>
      </w:r>
      <w:r w:rsidR="00463AB5" w:rsidRPr="00D55E6A">
        <w:rPr>
          <w:i/>
          <w:iCs/>
          <w:lang w:val="lt-LT"/>
        </w:rPr>
        <w:t>Klientui</w:t>
      </w:r>
      <w:r w:rsidR="00463AB5" w:rsidRPr="00463AB5">
        <w:rPr>
          <w:lang w:val="lt-LT"/>
        </w:rPr>
        <w:t xml:space="preserve"> telefono ryšio Paslaugas, atitinkančias tarptautinių standartų bei LR teisės aktų numatytus kokybės reikalavimus. Paslaugos pradedamos teikti per tris darbo dienas arba kitą Sutartyje numatytą terminą nuo šios Sutarties pasirašymo dienos, išskyrus atvejus, kuomet </w:t>
      </w:r>
      <w:r w:rsidR="00463AB5" w:rsidRPr="00463AB5">
        <w:rPr>
          <w:i/>
          <w:lang w:val="lt-LT"/>
        </w:rPr>
        <w:t>Klientas</w:t>
      </w:r>
      <w:r w:rsidR="00463AB5" w:rsidRPr="00463AB5">
        <w:rPr>
          <w:lang w:val="lt-LT"/>
        </w:rPr>
        <w:t xml:space="preserve"> pateikė neteisingus duomenis.</w:t>
      </w:r>
    </w:p>
    <w:p w14:paraId="662B1D25" w14:textId="77777777" w:rsidR="0017033A" w:rsidRDefault="0053573A">
      <w:pPr>
        <w:jc w:val="both"/>
        <w:rPr>
          <w:noProof/>
          <w:lang w:val="lt-LT"/>
        </w:rPr>
      </w:pPr>
      <w:r>
        <w:rPr>
          <w:noProof/>
          <w:lang w:val="lt-LT"/>
        </w:rPr>
        <w:tab/>
        <w:t xml:space="preserve">4.2. </w:t>
      </w:r>
      <w:r w:rsidRPr="0053573A">
        <w:rPr>
          <w:i/>
          <w:noProof/>
          <w:lang w:val="lt-LT"/>
        </w:rPr>
        <w:t>Tele2</w:t>
      </w:r>
      <w:r w:rsidR="0017033A" w:rsidRPr="001617F7">
        <w:rPr>
          <w:noProof/>
          <w:lang w:val="lt-LT"/>
        </w:rPr>
        <w:t xml:space="preserve"> užtikrina savalaikį </w:t>
      </w:r>
      <w:r w:rsidRPr="0053573A">
        <w:rPr>
          <w:i/>
          <w:noProof/>
          <w:lang w:val="lt-LT"/>
        </w:rPr>
        <w:t>Kliento</w:t>
      </w:r>
      <w:r w:rsidR="0017033A" w:rsidRPr="001617F7">
        <w:rPr>
          <w:noProof/>
          <w:lang w:val="lt-LT"/>
        </w:rPr>
        <w:t xml:space="preserve"> </w:t>
      </w:r>
      <w:r w:rsidR="00246E5E" w:rsidRPr="001617F7">
        <w:rPr>
          <w:noProof/>
          <w:lang w:val="lt-LT"/>
        </w:rPr>
        <w:t>nurodytus</w:t>
      </w:r>
      <w:r w:rsidR="0017033A" w:rsidRPr="001617F7">
        <w:rPr>
          <w:noProof/>
          <w:lang w:val="lt-LT"/>
        </w:rPr>
        <w:t xml:space="preserve"> telefonų numeri</w:t>
      </w:r>
      <w:r w:rsidR="00246E5E" w:rsidRPr="001617F7">
        <w:rPr>
          <w:noProof/>
          <w:lang w:val="lt-LT"/>
        </w:rPr>
        <w:t>us perkels</w:t>
      </w:r>
      <w:r w:rsidR="0017033A" w:rsidRPr="001617F7">
        <w:rPr>
          <w:noProof/>
          <w:lang w:val="lt-LT"/>
        </w:rPr>
        <w:t xml:space="preserve"> iš v</w:t>
      </w:r>
      <w:r>
        <w:rPr>
          <w:noProof/>
          <w:lang w:val="lt-LT"/>
        </w:rPr>
        <w:t>ieno operatoriaus</w:t>
      </w:r>
      <w:r w:rsidR="0017033A" w:rsidRPr="001617F7">
        <w:rPr>
          <w:noProof/>
          <w:lang w:val="lt-LT"/>
        </w:rPr>
        <w:t xml:space="preserve"> tinklo į ki</w:t>
      </w:r>
      <w:r w:rsidR="0017033A" w:rsidRPr="00DB39B6">
        <w:rPr>
          <w:noProof/>
          <w:lang w:val="lt-LT"/>
        </w:rPr>
        <w:t>t</w:t>
      </w:r>
      <w:r w:rsidR="00DB39B6">
        <w:rPr>
          <w:noProof/>
          <w:lang w:val="lt-LT"/>
        </w:rPr>
        <w:t>ą</w:t>
      </w:r>
      <w:r w:rsidR="0017033A" w:rsidRPr="001617F7">
        <w:rPr>
          <w:noProof/>
          <w:lang w:val="lt-LT"/>
        </w:rPr>
        <w:t xml:space="preserve"> (</w:t>
      </w:r>
      <w:r w:rsidR="0017033A" w:rsidRPr="0053573A">
        <w:rPr>
          <w:i/>
          <w:noProof/>
          <w:lang w:val="lt-LT"/>
        </w:rPr>
        <w:t>Tele2</w:t>
      </w:r>
      <w:r w:rsidR="0017033A" w:rsidRPr="001617F7">
        <w:rPr>
          <w:noProof/>
          <w:lang w:val="lt-LT"/>
        </w:rPr>
        <w:t xml:space="preserve">) tinklą. </w:t>
      </w:r>
    </w:p>
    <w:p w14:paraId="1F0A0E94" w14:textId="77777777" w:rsidR="00463AB5" w:rsidRDefault="00463AB5" w:rsidP="00463AB5">
      <w:pPr>
        <w:jc w:val="both"/>
        <w:rPr>
          <w:lang w:val="lt-LT"/>
        </w:rPr>
      </w:pPr>
      <w:r>
        <w:rPr>
          <w:noProof/>
          <w:lang w:val="lt-LT"/>
        </w:rPr>
        <w:tab/>
      </w:r>
      <w:r w:rsidRPr="00463AB5">
        <w:rPr>
          <w:noProof/>
          <w:lang w:val="lt-LT"/>
        </w:rPr>
        <w:t>4.3. Tele2 įsipareigoja p</w:t>
      </w:r>
      <w:proofErr w:type="spellStart"/>
      <w:r w:rsidRPr="00463AB5">
        <w:rPr>
          <w:lang w:val="lt-LT"/>
        </w:rPr>
        <w:t>ašalinti</w:t>
      </w:r>
      <w:proofErr w:type="spellEnd"/>
      <w:r w:rsidRPr="00463AB5">
        <w:rPr>
          <w:lang w:val="lt-LT"/>
        </w:rPr>
        <w:t xml:space="preserve"> atsiradusius telefono ryšio tinklo infrastruktūros gedimus ne vėliau kaip per dvi darbo dienas nuo informacijos apie šiuo gedimus gavimo dienos. Gedimai šalinami iki </w:t>
      </w:r>
      <w:r w:rsidRPr="00463AB5">
        <w:rPr>
          <w:i/>
          <w:lang w:val="lt-LT"/>
        </w:rPr>
        <w:t xml:space="preserve">Tele2 </w:t>
      </w:r>
      <w:r w:rsidRPr="00463AB5">
        <w:rPr>
          <w:lang w:val="lt-LT"/>
        </w:rPr>
        <w:t>bazinės stoties.</w:t>
      </w:r>
    </w:p>
    <w:p w14:paraId="5FDDFA16" w14:textId="77777777" w:rsidR="00463AB5" w:rsidRPr="00546C0C" w:rsidRDefault="00463AB5" w:rsidP="00463AB5">
      <w:pPr>
        <w:jc w:val="both"/>
        <w:rPr>
          <w:lang w:val="lt-LT"/>
        </w:rPr>
      </w:pPr>
      <w:r w:rsidRPr="00546C0C">
        <w:rPr>
          <w:lang w:val="lt-LT"/>
        </w:rPr>
        <w:tab/>
        <w:t>4.4</w:t>
      </w:r>
      <w:r w:rsidRPr="00546C0C">
        <w:rPr>
          <w:i/>
          <w:lang w:val="lt-LT"/>
        </w:rPr>
        <w:t xml:space="preserve">.  </w:t>
      </w:r>
      <w:r w:rsidRPr="00546C0C">
        <w:rPr>
          <w:i/>
          <w:noProof/>
          <w:lang w:val="lt-LT"/>
        </w:rPr>
        <w:t>Tele2</w:t>
      </w:r>
      <w:r w:rsidRPr="00546C0C">
        <w:rPr>
          <w:noProof/>
          <w:lang w:val="lt-LT"/>
        </w:rPr>
        <w:t xml:space="preserve"> įsipareigoja </w:t>
      </w:r>
      <w:r w:rsidRPr="00546C0C">
        <w:rPr>
          <w:lang w:val="lt-LT"/>
        </w:rPr>
        <w:t>užtikrinti judriojo ryšio slaptumą pagal Lietuvos Respublikos įstatymus.</w:t>
      </w:r>
    </w:p>
    <w:p w14:paraId="61D01247" w14:textId="77777777" w:rsidR="00546C0C" w:rsidRDefault="00546C0C" w:rsidP="00546C0C">
      <w:pPr>
        <w:jc w:val="both"/>
        <w:rPr>
          <w:noProof/>
        </w:rPr>
      </w:pPr>
      <w:r w:rsidRPr="00546C0C">
        <w:rPr>
          <w:noProof/>
          <w:lang w:val="lt-LT"/>
        </w:rPr>
        <w:tab/>
        <w:t xml:space="preserve">4.5. </w:t>
      </w:r>
      <w:r w:rsidRPr="00546C0C">
        <w:rPr>
          <w:i/>
          <w:noProof/>
          <w:lang w:val="lt-LT"/>
        </w:rPr>
        <w:t>Tele2</w:t>
      </w:r>
      <w:r w:rsidRPr="00546C0C">
        <w:rPr>
          <w:noProof/>
          <w:lang w:val="lt-LT"/>
        </w:rPr>
        <w:t xml:space="preserve"> įsipareigoja </w:t>
      </w:r>
      <w:r w:rsidRPr="00546C0C">
        <w:rPr>
          <w:i/>
          <w:noProof/>
        </w:rPr>
        <w:t>Kliento</w:t>
      </w:r>
      <w:r w:rsidRPr="00546C0C">
        <w:rPr>
          <w:noProof/>
        </w:rPr>
        <w:t xml:space="preserve"> reikalavimu pataisyti ar pakeisti SIM kortelę. Jeigu SIM kortelė yra netinkama naudoti </w:t>
      </w:r>
      <w:smartTag w:uri="urn:schemas-microsoft-com:office:smarttags" w:element="place">
        <w:smartTag w:uri="urn:schemas-microsoft-com:office:smarttags" w:element="PersonName">
          <w:r w:rsidRPr="00546C0C">
            <w:rPr>
              <w:noProof/>
            </w:rPr>
            <w:t>dėl</w:t>
          </w:r>
        </w:smartTag>
      </w:smartTag>
      <w:r w:rsidRPr="00546C0C">
        <w:rPr>
          <w:noProof/>
        </w:rPr>
        <w:t xml:space="preserve"> gamybos defekto, </w:t>
      </w:r>
      <w:r w:rsidRPr="00546C0C">
        <w:rPr>
          <w:i/>
          <w:noProof/>
        </w:rPr>
        <w:t>Tele2</w:t>
      </w:r>
      <w:r w:rsidRPr="00546C0C">
        <w:rPr>
          <w:noProof/>
        </w:rPr>
        <w:t xml:space="preserve"> įsipareigoja tokią SIM kortelę pataisyti ar pakeisti savo sąskaita. Kitais atvejais, įskaitant SIM kortelės sugadinimą ar kitokį pažeidimą, atsiradusį eksploatuojant kortelę, ir tais atvejais, kai SIM kortelė yra prarasta, SIM kortelė keičiama ar taisoma </w:t>
      </w:r>
      <w:r w:rsidRPr="00546C0C">
        <w:rPr>
          <w:i/>
          <w:noProof/>
        </w:rPr>
        <w:t>Kliento</w:t>
      </w:r>
      <w:r w:rsidRPr="00546C0C">
        <w:rPr>
          <w:noProof/>
        </w:rPr>
        <w:t xml:space="preserve"> sąskaita. </w:t>
      </w:r>
    </w:p>
    <w:p w14:paraId="065A2A67" w14:textId="77777777" w:rsidR="0017033A" w:rsidRPr="003628F7" w:rsidRDefault="00EE44E8">
      <w:pPr>
        <w:jc w:val="both"/>
        <w:rPr>
          <w:noProof/>
          <w:lang w:val="lt-LT"/>
        </w:rPr>
      </w:pPr>
      <w:r>
        <w:rPr>
          <w:noProof/>
        </w:rPr>
        <w:tab/>
        <w:t xml:space="preserve">4.6. </w:t>
      </w:r>
      <w:r w:rsidRPr="00EE44E8">
        <w:rPr>
          <w:i/>
          <w:noProof/>
        </w:rPr>
        <w:t>Tele2</w:t>
      </w:r>
      <w:r>
        <w:rPr>
          <w:noProof/>
        </w:rPr>
        <w:t xml:space="preserve"> turi teisę n</w:t>
      </w:r>
      <w:r w:rsidRPr="00270CA9">
        <w:rPr>
          <w:noProof/>
          <w:lang w:val="lt-LT"/>
        </w:rPr>
        <w:t>eteikti Paslaugų arba teikti Paslaugas ribota apimtimi ryšio tinklo profilaktikos ar remonto darbų laikotarpiu, tokia apimtimi, kuri reik</w:t>
      </w:r>
      <w:r>
        <w:rPr>
          <w:noProof/>
          <w:lang w:val="lt-LT"/>
        </w:rPr>
        <w:t>alinga tokiems darbams atlikti. T</w:t>
      </w:r>
      <w:r w:rsidRPr="00270CA9">
        <w:rPr>
          <w:noProof/>
          <w:lang w:val="lt-LT"/>
        </w:rPr>
        <w:t>inklo</w:t>
      </w:r>
      <w:r>
        <w:rPr>
          <w:noProof/>
          <w:lang w:val="lt-LT"/>
        </w:rPr>
        <w:t xml:space="preserve"> profilaktikos ar remonto darbai, esant galimybėms, vykdomi</w:t>
      </w:r>
      <w:r w:rsidRPr="00270CA9">
        <w:rPr>
          <w:noProof/>
          <w:lang w:val="lt-LT"/>
        </w:rPr>
        <w:t xml:space="preserve"> mažiausiomis tinklo apkrovos valandomis.</w:t>
      </w:r>
    </w:p>
    <w:p w14:paraId="4C196784" w14:textId="77777777" w:rsidR="0017033A" w:rsidRPr="001617F7" w:rsidRDefault="0017033A">
      <w:pPr>
        <w:jc w:val="both"/>
        <w:rPr>
          <w:noProof/>
          <w:lang w:val="lt-LT"/>
        </w:rPr>
      </w:pPr>
      <w:r w:rsidRPr="001617F7">
        <w:rPr>
          <w:noProof/>
          <w:lang w:val="lt-LT"/>
        </w:rPr>
        <w:tab/>
      </w:r>
    </w:p>
    <w:p w14:paraId="05A51257" w14:textId="77777777" w:rsidR="00FB5496" w:rsidRPr="001617F7" w:rsidRDefault="0053573A">
      <w:pPr>
        <w:jc w:val="both"/>
        <w:rPr>
          <w:b/>
          <w:noProof/>
          <w:lang w:val="lt-LT"/>
        </w:rPr>
      </w:pPr>
      <w:r>
        <w:rPr>
          <w:b/>
          <w:noProof/>
          <w:lang w:val="lt-LT"/>
        </w:rPr>
        <w:t xml:space="preserve">       5</w:t>
      </w:r>
      <w:r w:rsidR="0017033A" w:rsidRPr="001617F7">
        <w:rPr>
          <w:b/>
          <w:noProof/>
          <w:lang w:val="lt-LT"/>
        </w:rPr>
        <w:t>.</w:t>
      </w:r>
      <w:r>
        <w:rPr>
          <w:b/>
          <w:noProof/>
          <w:lang w:val="lt-LT"/>
        </w:rPr>
        <w:t xml:space="preserve">   </w:t>
      </w:r>
      <w:r w:rsidRPr="0053573A">
        <w:rPr>
          <w:b/>
          <w:i/>
          <w:noProof/>
          <w:lang w:val="lt-LT"/>
        </w:rPr>
        <w:t>Kliento</w:t>
      </w:r>
      <w:r w:rsidR="0017033A" w:rsidRPr="001617F7">
        <w:rPr>
          <w:b/>
          <w:noProof/>
          <w:lang w:val="lt-LT"/>
        </w:rPr>
        <w:t xml:space="preserve"> įsipareigojimai ir teisės</w:t>
      </w:r>
    </w:p>
    <w:p w14:paraId="28BD4FD9" w14:textId="77777777" w:rsidR="0017033A" w:rsidRPr="001617F7" w:rsidRDefault="0053573A">
      <w:pPr>
        <w:jc w:val="both"/>
        <w:rPr>
          <w:rFonts w:eastAsia="HG Mincho Light J"/>
          <w:noProof/>
          <w:color w:val="000000"/>
          <w:lang w:val="lt-LT"/>
        </w:rPr>
      </w:pPr>
      <w:r>
        <w:rPr>
          <w:noProof/>
          <w:lang w:val="lt-LT"/>
        </w:rPr>
        <w:tab/>
        <w:t>5</w:t>
      </w:r>
      <w:r w:rsidR="006B0295">
        <w:rPr>
          <w:noProof/>
          <w:lang w:val="lt-LT"/>
        </w:rPr>
        <w:t xml:space="preserve">.1. </w:t>
      </w:r>
      <w:r w:rsidR="006B0295" w:rsidRPr="006B0295">
        <w:rPr>
          <w:i/>
          <w:noProof/>
          <w:lang w:val="lt-LT"/>
        </w:rPr>
        <w:t>Klientas</w:t>
      </w:r>
      <w:r w:rsidR="0017033A" w:rsidRPr="001617F7">
        <w:rPr>
          <w:noProof/>
          <w:lang w:val="lt-LT"/>
        </w:rPr>
        <w:t xml:space="preserve"> </w:t>
      </w:r>
      <w:r w:rsidR="0017033A" w:rsidRPr="001617F7">
        <w:rPr>
          <w:rFonts w:eastAsia="HG Mincho Light J"/>
          <w:noProof/>
          <w:color w:val="000000"/>
          <w:lang w:val="lt-LT"/>
        </w:rPr>
        <w:t xml:space="preserve">įsipareigoja laiku atsiskaityti už suteiktas paslaugas pagal </w:t>
      </w:r>
      <w:r w:rsidR="006B0295" w:rsidRPr="006B0295">
        <w:rPr>
          <w:rFonts w:eastAsia="HG Mincho Light J"/>
          <w:i/>
          <w:noProof/>
          <w:color w:val="000000"/>
          <w:lang w:val="lt-LT"/>
        </w:rPr>
        <w:t>Tele2</w:t>
      </w:r>
      <w:r w:rsidR="006B0295">
        <w:rPr>
          <w:rFonts w:eastAsia="HG Mincho Light J"/>
          <w:noProof/>
          <w:color w:val="000000"/>
          <w:lang w:val="lt-LT"/>
        </w:rPr>
        <w:t xml:space="preserve"> pateikiamas PVM sąskaitas-</w:t>
      </w:r>
      <w:r w:rsidR="0017033A" w:rsidRPr="001617F7">
        <w:rPr>
          <w:rFonts w:eastAsia="HG Mincho Light J"/>
          <w:noProof/>
          <w:color w:val="000000"/>
          <w:lang w:val="lt-LT"/>
        </w:rPr>
        <w:t>faktūras.</w:t>
      </w:r>
    </w:p>
    <w:p w14:paraId="01AD132C" w14:textId="77777777" w:rsidR="0017033A" w:rsidRDefault="0017033A">
      <w:pPr>
        <w:jc w:val="both"/>
        <w:rPr>
          <w:noProof/>
          <w:lang w:val="lt-LT"/>
        </w:rPr>
      </w:pPr>
      <w:r w:rsidRPr="001617F7">
        <w:rPr>
          <w:noProof/>
          <w:lang w:val="lt-LT"/>
        </w:rPr>
        <w:tab/>
      </w:r>
      <w:r w:rsidR="0053573A">
        <w:rPr>
          <w:noProof/>
          <w:lang w:val="lt-LT"/>
        </w:rPr>
        <w:t>5</w:t>
      </w:r>
      <w:r w:rsidR="006B0295">
        <w:rPr>
          <w:noProof/>
          <w:lang w:val="lt-LT"/>
        </w:rPr>
        <w:t xml:space="preserve">.2. </w:t>
      </w:r>
      <w:r w:rsidR="006B0295" w:rsidRPr="006B0295">
        <w:rPr>
          <w:i/>
          <w:noProof/>
          <w:lang w:val="lt-LT"/>
        </w:rPr>
        <w:t>Klientas</w:t>
      </w:r>
      <w:r w:rsidRPr="001617F7">
        <w:rPr>
          <w:noProof/>
          <w:lang w:val="lt-LT"/>
        </w:rPr>
        <w:t xml:space="preserve"> turi teisę pareikšti pretenzijas dėl paslaugų kokybės, jei ji neatitink</w:t>
      </w:r>
      <w:r w:rsidR="006B0295">
        <w:rPr>
          <w:noProof/>
          <w:lang w:val="lt-LT"/>
        </w:rPr>
        <w:t xml:space="preserve">a Pardavėjo pasiūlyme </w:t>
      </w:r>
      <w:r w:rsidRPr="001617F7">
        <w:rPr>
          <w:noProof/>
          <w:lang w:val="lt-LT"/>
        </w:rPr>
        <w:t>deklaruotos paslaugų kokybės.</w:t>
      </w:r>
    </w:p>
    <w:p w14:paraId="67C54291" w14:textId="77777777" w:rsidR="00A920ED" w:rsidRPr="00463AB5" w:rsidRDefault="00A920ED" w:rsidP="00D55E6A">
      <w:pPr>
        <w:widowControl/>
        <w:tabs>
          <w:tab w:val="left" w:pos="360"/>
        </w:tabs>
        <w:suppressAutoHyphens w:val="0"/>
        <w:ind w:right="-2"/>
        <w:jc w:val="both"/>
        <w:rPr>
          <w:sz w:val="22"/>
          <w:szCs w:val="22"/>
        </w:rPr>
      </w:pPr>
      <w:r>
        <w:rPr>
          <w:noProof/>
          <w:lang w:val="lt-LT"/>
        </w:rPr>
        <w:tab/>
      </w:r>
      <w:r>
        <w:rPr>
          <w:noProof/>
          <w:lang w:val="lt-LT"/>
        </w:rPr>
        <w:tab/>
        <w:t xml:space="preserve">5.3. </w:t>
      </w:r>
      <w:r w:rsidRPr="006B0295">
        <w:rPr>
          <w:i/>
          <w:noProof/>
          <w:lang w:val="lt-LT"/>
        </w:rPr>
        <w:t>Klientas</w:t>
      </w:r>
      <w:r>
        <w:rPr>
          <w:noProof/>
          <w:lang w:val="lt-LT"/>
        </w:rPr>
        <w:t xml:space="preserve"> turi </w:t>
      </w:r>
      <w:r w:rsidRPr="00463AB5">
        <w:rPr>
          <w:noProof/>
          <w:lang w:val="lt-LT"/>
        </w:rPr>
        <w:t xml:space="preserve">teisę </w:t>
      </w:r>
      <w:r w:rsidRPr="00463AB5">
        <w:rPr>
          <w:noProof/>
        </w:rPr>
        <w:t>papildomą mokestį gauti detalią informaciją apie apmokestinamas Paslaugas</w:t>
      </w:r>
      <w:r w:rsidRPr="00270CA9">
        <w:rPr>
          <w:sz w:val="22"/>
          <w:szCs w:val="22"/>
        </w:rPr>
        <w:t>.</w:t>
      </w:r>
    </w:p>
    <w:p w14:paraId="1597AEBD" w14:textId="77777777" w:rsidR="006B0295" w:rsidRDefault="006B0295" w:rsidP="006B0295">
      <w:pPr>
        <w:jc w:val="both"/>
        <w:rPr>
          <w:lang w:val="lt-LT"/>
        </w:rPr>
      </w:pPr>
      <w:r>
        <w:rPr>
          <w:noProof/>
          <w:lang w:val="lt-LT"/>
        </w:rPr>
        <w:tab/>
      </w:r>
      <w:r w:rsidRPr="006B0295">
        <w:rPr>
          <w:noProof/>
          <w:lang w:val="lt-LT"/>
        </w:rPr>
        <w:t>5.</w:t>
      </w:r>
      <w:r w:rsidR="00463AB5">
        <w:rPr>
          <w:noProof/>
          <w:lang w:val="lt-LT"/>
        </w:rPr>
        <w:t>4</w:t>
      </w:r>
      <w:r w:rsidRPr="006B0295">
        <w:rPr>
          <w:noProof/>
          <w:lang w:val="lt-LT"/>
        </w:rPr>
        <w:t xml:space="preserve">.  </w:t>
      </w:r>
      <w:r w:rsidRPr="006B0295">
        <w:rPr>
          <w:i/>
          <w:noProof/>
          <w:lang w:val="lt-LT"/>
        </w:rPr>
        <w:t>Klientas</w:t>
      </w:r>
      <w:r w:rsidRPr="006B0295">
        <w:rPr>
          <w:noProof/>
          <w:lang w:val="lt-LT"/>
        </w:rPr>
        <w:t xml:space="preserve"> įsipareigoja </w:t>
      </w:r>
      <w:r w:rsidRPr="006B0295">
        <w:rPr>
          <w:i/>
          <w:lang w:val="lt-LT"/>
        </w:rPr>
        <w:t>Tele2</w:t>
      </w:r>
      <w:r w:rsidRPr="006B0295">
        <w:rPr>
          <w:lang w:val="lt-LT"/>
        </w:rPr>
        <w:t xml:space="preserve"> tinkle naudoti tik techniškai tvarkingą ryšio paslaugų gavimo įrangą, laikytis įrangos naudojimo instrukcijų bei kitų reikalavimų, neatlikti veiksmų, kurie sukeltų pavojų ar darytų žalą </w:t>
      </w:r>
      <w:r w:rsidRPr="006B0295">
        <w:rPr>
          <w:i/>
          <w:lang w:val="lt-LT"/>
        </w:rPr>
        <w:t>Tele2</w:t>
      </w:r>
      <w:r w:rsidRPr="006B0295">
        <w:rPr>
          <w:lang w:val="lt-LT"/>
        </w:rPr>
        <w:t xml:space="preserve"> tinklui, SIM kortelei ar įrangai, naudotis Paslaugomis nepažeidžiant trečiųjų asmenų teisėtų interesų bei atsakyti už visus dėl šios pareigos pažeidimo atsiradusius nuostolius. </w:t>
      </w:r>
      <w:r w:rsidRPr="006B0295">
        <w:rPr>
          <w:i/>
          <w:lang w:val="lt-LT"/>
        </w:rPr>
        <w:t>Kliento</w:t>
      </w:r>
      <w:r w:rsidRPr="006B0295">
        <w:rPr>
          <w:lang w:val="lt-LT"/>
        </w:rPr>
        <w:t xml:space="preserve"> naudojama ryšio paslaugų gavimo įranga turi atitikti Lietuvos Respublikoje galiojančius reikalavimus tokiai įrangai.</w:t>
      </w:r>
      <w:r w:rsidRPr="006B0295">
        <w:rPr>
          <w:lang w:val="lt-LT"/>
        </w:rPr>
        <w:tab/>
      </w:r>
    </w:p>
    <w:p w14:paraId="77174F04" w14:textId="77777777" w:rsidR="00A920ED" w:rsidRPr="00546C0C" w:rsidRDefault="00463AB5" w:rsidP="00A920ED">
      <w:pPr>
        <w:jc w:val="both"/>
        <w:rPr>
          <w:noProof/>
          <w:lang w:val="lt-LT"/>
        </w:rPr>
      </w:pPr>
      <w:r>
        <w:rPr>
          <w:lang w:val="lt-LT"/>
        </w:rPr>
        <w:tab/>
      </w:r>
      <w:r w:rsidRPr="00546C0C">
        <w:rPr>
          <w:noProof/>
          <w:lang w:val="lt-LT"/>
        </w:rPr>
        <w:t>5.5</w:t>
      </w:r>
      <w:r w:rsidR="00A920ED" w:rsidRPr="00546C0C">
        <w:rPr>
          <w:noProof/>
          <w:lang w:val="lt-LT"/>
        </w:rPr>
        <w:t xml:space="preserve">.  </w:t>
      </w:r>
      <w:r w:rsidR="00A920ED" w:rsidRPr="00546C0C">
        <w:rPr>
          <w:i/>
          <w:noProof/>
          <w:lang w:val="lt-LT"/>
        </w:rPr>
        <w:t>Klientas</w:t>
      </w:r>
      <w:r w:rsidR="00A920ED" w:rsidRPr="00546C0C">
        <w:rPr>
          <w:noProof/>
          <w:lang w:val="lt-LT"/>
        </w:rPr>
        <w:t xml:space="preserve"> turi nedelsiant raštu informuoti </w:t>
      </w:r>
      <w:r w:rsidR="00A920ED" w:rsidRPr="00546C0C">
        <w:rPr>
          <w:i/>
          <w:noProof/>
          <w:lang w:val="lt-LT"/>
        </w:rPr>
        <w:t>Tele2</w:t>
      </w:r>
      <w:r w:rsidR="00A920ED" w:rsidRPr="00546C0C">
        <w:rPr>
          <w:noProof/>
          <w:lang w:val="lt-LT"/>
        </w:rPr>
        <w:t xml:space="preserve"> apie įmonės pavadinimo, Sutartyje </w:t>
      </w:r>
      <w:r w:rsidR="00A920ED" w:rsidRPr="00546C0C">
        <w:rPr>
          <w:noProof/>
          <w:lang w:val="lt-LT"/>
        </w:rPr>
        <w:lastRenderedPageBreak/>
        <w:t xml:space="preserve">nurodytų adresų, elektroninio pašto adreso, telefono, fakso, banko sąskaitos duomenų, įmonės įgalioto asmens pakeitimus. </w:t>
      </w:r>
      <w:r w:rsidR="00A920ED" w:rsidRPr="00546C0C">
        <w:rPr>
          <w:i/>
          <w:noProof/>
          <w:lang w:val="lt-LT"/>
        </w:rPr>
        <w:t>Tele2</w:t>
      </w:r>
      <w:r w:rsidR="00A920ED" w:rsidRPr="00546C0C">
        <w:rPr>
          <w:noProof/>
          <w:lang w:val="lt-LT"/>
        </w:rPr>
        <w:t xml:space="preserve"> neatsako už </w:t>
      </w:r>
      <w:r w:rsidR="00A920ED" w:rsidRPr="00546C0C">
        <w:rPr>
          <w:i/>
          <w:noProof/>
          <w:lang w:val="lt-LT"/>
        </w:rPr>
        <w:t>Kliento</w:t>
      </w:r>
      <w:r w:rsidR="00A920ED" w:rsidRPr="00546C0C">
        <w:rPr>
          <w:noProof/>
          <w:lang w:val="lt-LT"/>
        </w:rPr>
        <w:t xml:space="preserve"> patirtą žalą, susijusią su šios pareigos neįvykdymu.</w:t>
      </w:r>
    </w:p>
    <w:p w14:paraId="543F3BCC" w14:textId="77777777" w:rsidR="006B0295" w:rsidRDefault="00546C0C">
      <w:pPr>
        <w:jc w:val="both"/>
        <w:rPr>
          <w:noProof/>
        </w:rPr>
      </w:pPr>
      <w:r w:rsidRPr="00546C0C">
        <w:rPr>
          <w:noProof/>
          <w:lang w:val="lt-LT"/>
        </w:rPr>
        <w:tab/>
        <w:t xml:space="preserve">5.6. </w:t>
      </w:r>
      <w:r w:rsidRPr="00546C0C">
        <w:rPr>
          <w:i/>
          <w:noProof/>
          <w:lang w:val="lt-LT"/>
        </w:rPr>
        <w:t>Klientas</w:t>
      </w:r>
      <w:r w:rsidRPr="00546C0C">
        <w:rPr>
          <w:noProof/>
          <w:lang w:val="lt-LT"/>
        </w:rPr>
        <w:t xml:space="preserve"> privalo nedelsiant informuoti </w:t>
      </w:r>
      <w:r w:rsidRPr="00546C0C">
        <w:rPr>
          <w:i/>
          <w:noProof/>
          <w:lang w:val="lt-LT"/>
        </w:rPr>
        <w:t>Tele2</w:t>
      </w:r>
      <w:r w:rsidRPr="00546C0C">
        <w:rPr>
          <w:noProof/>
          <w:lang w:val="lt-LT"/>
        </w:rPr>
        <w:t xml:space="preserve"> apie SIM kortelės praradimą, netekimą ar sugadinimą, įskaitant, bet neapsiribojant, tuos atvejus, kai SIM kortelė  buvo prarasta dėl vagystės, ir panašiais atvejais. Apie šiuos faktus </w:t>
      </w:r>
      <w:r w:rsidRPr="00546C0C">
        <w:rPr>
          <w:i/>
          <w:noProof/>
          <w:lang w:val="lt-LT"/>
        </w:rPr>
        <w:t>Klientas</w:t>
      </w:r>
      <w:r w:rsidRPr="00546C0C">
        <w:rPr>
          <w:noProof/>
          <w:lang w:val="lt-LT"/>
        </w:rPr>
        <w:t xml:space="preserve"> privalo žodžiu pranešti </w:t>
      </w:r>
      <w:r w:rsidRPr="00546C0C">
        <w:rPr>
          <w:i/>
          <w:noProof/>
          <w:lang w:val="lt-LT"/>
        </w:rPr>
        <w:t>Tele2</w:t>
      </w:r>
      <w:r w:rsidRPr="00546C0C">
        <w:rPr>
          <w:noProof/>
          <w:lang w:val="lt-LT"/>
        </w:rPr>
        <w:t xml:space="preserve"> klientų aptarnavimo skyriui Sutartyje nurodytais telefono numeriais. </w:t>
      </w:r>
      <w:r w:rsidRPr="00546C0C">
        <w:rPr>
          <w:noProof/>
        </w:rPr>
        <w:t xml:space="preserve">Paslaugų teikimas sustabdomas per 1 valandą nuo </w:t>
      </w:r>
      <w:r w:rsidRPr="00546C0C">
        <w:rPr>
          <w:i/>
          <w:noProof/>
        </w:rPr>
        <w:t>Kliento</w:t>
      </w:r>
      <w:r w:rsidRPr="00546C0C">
        <w:rPr>
          <w:noProof/>
        </w:rPr>
        <w:t xml:space="preserve"> žodinio pranešimo gavimo. Iki </w:t>
      </w:r>
      <w:r w:rsidRPr="00546C0C">
        <w:rPr>
          <w:i/>
          <w:noProof/>
        </w:rPr>
        <w:t>Tele2</w:t>
      </w:r>
      <w:r w:rsidRPr="00546C0C">
        <w:rPr>
          <w:noProof/>
        </w:rPr>
        <w:t xml:space="preserve"> informavimo </w:t>
      </w:r>
      <w:r w:rsidRPr="00546C0C">
        <w:rPr>
          <w:i/>
          <w:noProof/>
        </w:rPr>
        <w:t>Klientas</w:t>
      </w:r>
      <w:r w:rsidRPr="00546C0C">
        <w:rPr>
          <w:noProof/>
        </w:rPr>
        <w:t xml:space="preserve"> atsako už bet kokią žalą ar nuostolius, susijusius su aukščiau minėtomis aplinkybėmis (pavyzdžiui, kai prarasta SIM kortele pasinaudoja tretysis asmuo ir pan). </w:t>
      </w:r>
    </w:p>
    <w:p w14:paraId="18E5D7F4" w14:textId="77777777" w:rsidR="00102F19" w:rsidRPr="0047598B" w:rsidRDefault="00102F19" w:rsidP="00D55E6A">
      <w:pPr>
        <w:tabs>
          <w:tab w:val="left" w:pos="0"/>
        </w:tabs>
        <w:ind w:right="82" w:firstLine="567"/>
        <w:jc w:val="both"/>
        <w:rPr>
          <w:noProof/>
        </w:rPr>
      </w:pPr>
      <w:r>
        <w:rPr>
          <w:noProof/>
          <w:lang w:val="lt-LT"/>
        </w:rPr>
        <w:t xml:space="preserve">5.7. </w:t>
      </w:r>
      <w:r w:rsidRPr="00DB39B6">
        <w:rPr>
          <w:noProof/>
          <w:lang w:val="lt-LT"/>
        </w:rPr>
        <w:t>Šalys įsipareigoja tarpusavio santykiuose laikytis konfidencialumo: neatskleisti raštu, žodžiu ar kitokiu pavidalu tretiesiems asmenims jokios komercinės, dalykinės, finansinės informacijos, su kuria buvo supažindintos bendradarbiaudamos šios Sutarties pagrindu.</w:t>
      </w:r>
    </w:p>
    <w:p w14:paraId="743F510A" w14:textId="77777777" w:rsidR="0017033A" w:rsidRPr="001617F7" w:rsidRDefault="0017033A">
      <w:pPr>
        <w:jc w:val="both"/>
        <w:rPr>
          <w:noProof/>
          <w:color w:val="FF0000"/>
          <w:lang w:val="lt-LT"/>
        </w:rPr>
      </w:pPr>
    </w:p>
    <w:p w14:paraId="3C14D23C" w14:textId="77777777" w:rsidR="00FB5496" w:rsidRPr="001617F7" w:rsidRDefault="006B0295">
      <w:pPr>
        <w:jc w:val="both"/>
        <w:rPr>
          <w:b/>
          <w:noProof/>
          <w:lang w:val="lt-LT"/>
        </w:rPr>
      </w:pPr>
      <w:r>
        <w:rPr>
          <w:b/>
          <w:noProof/>
          <w:lang w:val="lt-LT"/>
        </w:rPr>
        <w:t xml:space="preserve">        6.   </w:t>
      </w:r>
      <w:r w:rsidR="0017033A" w:rsidRPr="001617F7">
        <w:rPr>
          <w:b/>
          <w:noProof/>
          <w:lang w:val="lt-LT"/>
        </w:rPr>
        <w:t>Atsiskaitymo tvarka</w:t>
      </w:r>
    </w:p>
    <w:p w14:paraId="05D22D54" w14:textId="77777777" w:rsidR="004623A1" w:rsidRDefault="0017033A">
      <w:pPr>
        <w:jc w:val="both"/>
        <w:rPr>
          <w:lang w:val="lt-LT"/>
        </w:rPr>
      </w:pPr>
      <w:r w:rsidRPr="001617F7">
        <w:rPr>
          <w:noProof/>
          <w:lang w:val="lt-LT"/>
        </w:rPr>
        <w:tab/>
      </w:r>
      <w:r w:rsidR="004623A1" w:rsidRPr="004623A1">
        <w:rPr>
          <w:noProof/>
          <w:lang w:val="lt-LT"/>
        </w:rPr>
        <w:t>6</w:t>
      </w:r>
      <w:r w:rsidRPr="004623A1">
        <w:rPr>
          <w:noProof/>
          <w:lang w:val="lt-LT"/>
        </w:rPr>
        <w:t xml:space="preserve">.1. </w:t>
      </w:r>
      <w:r w:rsidR="004623A1" w:rsidRPr="004623A1">
        <w:rPr>
          <w:lang w:val="lt-LT"/>
        </w:rPr>
        <w:t xml:space="preserve">Pasibaigus ataskaitiniam laikotarpiui – kalendoriniam mėnesiui, </w:t>
      </w:r>
      <w:r w:rsidR="004623A1" w:rsidRPr="004623A1">
        <w:rPr>
          <w:i/>
          <w:lang w:val="lt-LT"/>
        </w:rPr>
        <w:t xml:space="preserve">Tele2 </w:t>
      </w:r>
      <w:r w:rsidR="004623A1" w:rsidRPr="004623A1">
        <w:rPr>
          <w:lang w:val="lt-LT"/>
        </w:rPr>
        <w:t xml:space="preserve">per dešimt dienų pateikia </w:t>
      </w:r>
      <w:r w:rsidR="004623A1" w:rsidRPr="004623A1">
        <w:rPr>
          <w:i/>
          <w:lang w:val="lt-LT"/>
        </w:rPr>
        <w:t>Klientui</w:t>
      </w:r>
      <w:r w:rsidR="004623A1" w:rsidRPr="004623A1">
        <w:rPr>
          <w:lang w:val="lt-LT"/>
        </w:rPr>
        <w:t xml:space="preserve"> sąskaitą, į kurią įtraukiamas minimalus prakalbamas ir/ar kitas mokestis bei mokesčiai už telefono ryšio Paslaugas, suteiktas per praėjusį kalendorinį mėnesį.  Mokesčiai už Paslaugas, kurių suteikimo vieta buvo užsienyje, įtraukiami į </w:t>
      </w:r>
      <w:r w:rsidR="004623A1" w:rsidRPr="004623A1">
        <w:rPr>
          <w:i/>
          <w:lang w:val="lt-LT"/>
        </w:rPr>
        <w:t>Klientui</w:t>
      </w:r>
      <w:r w:rsidR="004623A1" w:rsidRPr="004623A1">
        <w:rPr>
          <w:lang w:val="lt-LT"/>
        </w:rPr>
        <w:t xml:space="preserve"> siunčiamas sąskaitas ne vėliau kaip per tris kalendorinius mėnesius nuo atitinkamos Paslaugos suteikimo dienos.  </w:t>
      </w:r>
    </w:p>
    <w:p w14:paraId="6B21A7B6" w14:textId="77777777" w:rsidR="0017033A" w:rsidRDefault="004623A1">
      <w:pPr>
        <w:jc w:val="both"/>
        <w:rPr>
          <w:rFonts w:eastAsia="HG Mincho Light J"/>
          <w:noProof/>
          <w:color w:val="000000"/>
          <w:lang w:val="lt-LT"/>
        </w:rPr>
      </w:pPr>
      <w:r>
        <w:rPr>
          <w:lang w:val="lt-LT"/>
        </w:rPr>
        <w:tab/>
        <w:t xml:space="preserve">6.2.  </w:t>
      </w:r>
      <w:r w:rsidR="0017033A" w:rsidRPr="004623A1">
        <w:rPr>
          <w:rFonts w:eastAsia="HG Mincho Light J"/>
          <w:noProof/>
          <w:color w:val="000000"/>
          <w:lang w:val="lt-LT"/>
        </w:rPr>
        <w:t>Ap</w:t>
      </w:r>
      <w:r>
        <w:rPr>
          <w:rFonts w:eastAsia="HG Mincho Light J"/>
          <w:noProof/>
          <w:color w:val="000000"/>
          <w:lang w:val="lt-LT"/>
        </w:rPr>
        <w:t>mokėjimas atliekamas į Tele2</w:t>
      </w:r>
      <w:r w:rsidR="0017033A" w:rsidRPr="004623A1">
        <w:rPr>
          <w:rFonts w:eastAsia="HG Mincho Light J"/>
          <w:noProof/>
          <w:color w:val="000000"/>
          <w:lang w:val="lt-LT"/>
        </w:rPr>
        <w:t xml:space="preserve"> nurodytą banko sąs</w:t>
      </w:r>
      <w:r>
        <w:rPr>
          <w:rFonts w:eastAsia="HG Mincho Light J"/>
          <w:noProof/>
          <w:color w:val="000000"/>
          <w:lang w:val="lt-LT"/>
        </w:rPr>
        <w:t>kaitą pagal pateiktas sąskaitas-</w:t>
      </w:r>
      <w:r w:rsidR="0017033A" w:rsidRPr="004623A1">
        <w:rPr>
          <w:rFonts w:eastAsia="HG Mincho Light J"/>
          <w:noProof/>
          <w:color w:val="000000"/>
          <w:lang w:val="lt-LT"/>
        </w:rPr>
        <w:t>faktūras</w:t>
      </w:r>
      <w:r>
        <w:rPr>
          <w:rFonts w:eastAsia="HG Mincho Light J"/>
          <w:noProof/>
          <w:color w:val="000000"/>
          <w:lang w:val="lt-LT"/>
        </w:rPr>
        <w:t>, per 30 dienų nuo sąskaitos-</w:t>
      </w:r>
      <w:r w:rsidR="0017033A" w:rsidRPr="004623A1">
        <w:rPr>
          <w:rFonts w:eastAsia="HG Mincho Light J"/>
          <w:noProof/>
          <w:color w:val="000000"/>
          <w:lang w:val="lt-LT"/>
        </w:rPr>
        <w:t>faktūros išrašymo dienos.</w:t>
      </w:r>
      <w:r w:rsidR="00505E88">
        <w:rPr>
          <w:rFonts w:eastAsia="HG Mincho Light J"/>
          <w:noProof/>
          <w:color w:val="000000"/>
          <w:lang w:val="lt-LT"/>
        </w:rPr>
        <w:t xml:space="preserve"> </w:t>
      </w:r>
      <w:r w:rsidR="00505E88" w:rsidRPr="00915BF2">
        <w:rPr>
          <w:rFonts w:eastAsia="Times New Roman"/>
          <w:lang w:val="lt-LT"/>
        </w:rPr>
        <w:t xml:space="preserve">Perkančioji organizacija už suteiktas paslaugas pagal pateiktas PVM sąskaitas faktūras, atsiskaito mokestiniu pavedimu, pinigus pervesdamas į teikėjo (toliau – Teikėjo) atsiskaitomąją sąskaitą ne vėliau kaip per 30 kalendorinių dienų nuo paslaugų suteikimo perkančiajai organizacijai (toliau – Pirkėjui) ir PVM sąskaitos faktūros gavimo dienos. Teikėjas PVM sąskaitą faktūrą </w:t>
      </w:r>
      <w:r w:rsidR="00505E88">
        <w:rPr>
          <w:rFonts w:eastAsia="Times New Roman"/>
          <w:lang w:val="lt-LT"/>
        </w:rPr>
        <w:t>pateikia</w:t>
      </w:r>
      <w:r w:rsidR="00505E88" w:rsidRPr="00915BF2">
        <w:rPr>
          <w:rFonts w:eastAsia="Times New Roman"/>
          <w:lang w:val="lt-LT"/>
        </w:rPr>
        <w:t xml:space="preserve"> naudojantis elektronine paslauga e. sąskaita (elektroninės paslaugos E. sąskaita svetainė pasiekiama adresu www.esaskaita.eu).</w:t>
      </w:r>
    </w:p>
    <w:p w14:paraId="052BD3CD" w14:textId="77777777" w:rsidR="004623A1" w:rsidRDefault="004623A1" w:rsidP="004623A1">
      <w:pPr>
        <w:ind w:firstLine="709"/>
        <w:jc w:val="both"/>
        <w:rPr>
          <w:lang w:val="lt-LT"/>
        </w:rPr>
      </w:pPr>
      <w:r w:rsidRPr="004623A1">
        <w:rPr>
          <w:rFonts w:eastAsia="HG Mincho Light J"/>
          <w:noProof/>
          <w:color w:val="000000"/>
          <w:lang w:val="lt-LT"/>
        </w:rPr>
        <w:t xml:space="preserve">6.3.  </w:t>
      </w:r>
      <w:r w:rsidRPr="004623A1">
        <w:rPr>
          <w:lang w:val="lt-LT"/>
        </w:rPr>
        <w:t xml:space="preserve">Jeigu </w:t>
      </w:r>
      <w:r w:rsidRPr="004623A1">
        <w:rPr>
          <w:i/>
          <w:lang w:val="lt-LT"/>
        </w:rPr>
        <w:t>Klientas</w:t>
      </w:r>
      <w:r w:rsidRPr="004623A1">
        <w:rPr>
          <w:lang w:val="lt-LT"/>
        </w:rPr>
        <w:t xml:space="preserve"> nustatytu laiku neapmoka sąskaitos, </w:t>
      </w:r>
      <w:r w:rsidRPr="004623A1">
        <w:rPr>
          <w:i/>
          <w:lang w:val="lt-LT"/>
        </w:rPr>
        <w:t>Klientas, Tele2</w:t>
      </w:r>
      <w:r w:rsidRPr="004623A1">
        <w:rPr>
          <w:lang w:val="lt-LT"/>
        </w:rPr>
        <w:t xml:space="preserve"> pareikalavus, privalo mokėti </w:t>
      </w:r>
      <w:r w:rsidRPr="004623A1">
        <w:rPr>
          <w:i/>
          <w:lang w:val="lt-LT"/>
        </w:rPr>
        <w:t>Tele2</w:t>
      </w:r>
      <w:r w:rsidRPr="004623A1">
        <w:rPr>
          <w:lang w:val="lt-LT"/>
        </w:rPr>
        <w:t xml:space="preserve"> 0,02 procento dydžio delspinigius už kiekvieną uždelstą dieną, skaičiuojant nuo laiku neapmokėtos sumos.  </w:t>
      </w:r>
    </w:p>
    <w:p w14:paraId="7D691B7D" w14:textId="77777777" w:rsidR="00111AC0" w:rsidRPr="00A96EAE" w:rsidRDefault="00111AC0" w:rsidP="00D55E6A">
      <w:pPr>
        <w:tabs>
          <w:tab w:val="left" w:pos="567"/>
          <w:tab w:val="left" w:pos="1276"/>
        </w:tabs>
        <w:ind w:firstLine="709"/>
        <w:jc w:val="both"/>
      </w:pPr>
      <w:r>
        <w:rPr>
          <w:lang w:val="lt-LT"/>
        </w:rPr>
        <w:t xml:space="preserve">6.4. </w:t>
      </w:r>
      <w:proofErr w:type="spellStart"/>
      <w:r w:rsidRPr="002D6AFB">
        <w:t>Jei</w:t>
      </w:r>
      <w:proofErr w:type="spellEnd"/>
      <w:r w:rsidRPr="002D6AFB">
        <w:t xml:space="preserve"> </w:t>
      </w:r>
      <w:r w:rsidRPr="00D55E6A">
        <w:rPr>
          <w:i/>
          <w:iCs/>
        </w:rPr>
        <w:t>Tele2</w:t>
      </w:r>
      <w:r w:rsidRPr="002D6AFB">
        <w:t xml:space="preserve"> </w:t>
      </w:r>
      <w:proofErr w:type="spellStart"/>
      <w:r w:rsidRPr="002D6AFB">
        <w:t>Sutartyje</w:t>
      </w:r>
      <w:proofErr w:type="spellEnd"/>
      <w:r w:rsidRPr="002D6AFB">
        <w:t xml:space="preserve"> </w:t>
      </w:r>
      <w:proofErr w:type="spellStart"/>
      <w:r w:rsidRPr="002D6AFB">
        <w:t>nustatytu</w:t>
      </w:r>
      <w:proofErr w:type="spellEnd"/>
      <w:r w:rsidRPr="002D6AFB">
        <w:t xml:space="preserve"> </w:t>
      </w:r>
      <w:proofErr w:type="spellStart"/>
      <w:r w:rsidRPr="002D6AFB">
        <w:t>terminu</w:t>
      </w:r>
      <w:proofErr w:type="spellEnd"/>
      <w:r w:rsidRPr="002D6AFB">
        <w:t xml:space="preserve"> </w:t>
      </w:r>
      <w:proofErr w:type="spellStart"/>
      <w:r w:rsidRPr="002D6AFB">
        <w:t>nesuteikia</w:t>
      </w:r>
      <w:proofErr w:type="spellEnd"/>
      <w:r w:rsidRPr="002D6AFB">
        <w:t xml:space="preserve"> </w:t>
      </w:r>
      <w:proofErr w:type="spellStart"/>
      <w:r>
        <w:t>P</w:t>
      </w:r>
      <w:r w:rsidRPr="002D6AFB">
        <w:t>aslaugų</w:t>
      </w:r>
      <w:proofErr w:type="spellEnd"/>
      <w:r w:rsidRPr="002D6AFB">
        <w:t xml:space="preserve"> </w:t>
      </w:r>
      <w:proofErr w:type="spellStart"/>
      <w:r w:rsidRPr="002D6AFB">
        <w:t>arba</w:t>
      </w:r>
      <w:proofErr w:type="spellEnd"/>
      <w:r w:rsidRPr="002D6AFB">
        <w:t xml:space="preserve"> </w:t>
      </w:r>
      <w:proofErr w:type="spellStart"/>
      <w:r w:rsidRPr="002D6AFB">
        <w:t>suteikia</w:t>
      </w:r>
      <w:proofErr w:type="spellEnd"/>
      <w:r w:rsidRPr="002D6AFB">
        <w:t xml:space="preserve"> </w:t>
      </w:r>
      <w:proofErr w:type="spellStart"/>
      <w:r w:rsidRPr="002D6AFB">
        <w:t>nekokybiškai</w:t>
      </w:r>
      <w:proofErr w:type="spellEnd"/>
      <w:r w:rsidRPr="002D6AFB">
        <w:t xml:space="preserve"> </w:t>
      </w:r>
      <w:proofErr w:type="spellStart"/>
      <w:r>
        <w:t>P</w:t>
      </w:r>
      <w:r w:rsidRPr="002D6AFB">
        <w:t>aslaugas</w:t>
      </w:r>
      <w:proofErr w:type="spellEnd"/>
      <w:r w:rsidRPr="002D6AFB">
        <w:t xml:space="preserve">, </w:t>
      </w:r>
      <w:proofErr w:type="spellStart"/>
      <w:r w:rsidRPr="002D6AFB">
        <w:t>neatitinkančias</w:t>
      </w:r>
      <w:proofErr w:type="spellEnd"/>
      <w:r w:rsidRPr="002D6AFB">
        <w:t xml:space="preserve"> </w:t>
      </w:r>
      <w:proofErr w:type="spellStart"/>
      <w:r w:rsidRPr="002D6AFB">
        <w:t>Sutarties</w:t>
      </w:r>
      <w:proofErr w:type="spellEnd"/>
      <w:r w:rsidRPr="002D6AFB">
        <w:t xml:space="preserve"> </w:t>
      </w:r>
      <w:r w:rsidRPr="00701AC4">
        <w:t xml:space="preserve">ir </w:t>
      </w:r>
      <w:proofErr w:type="spellStart"/>
      <w:r w:rsidRPr="00701AC4">
        <w:t>jos</w:t>
      </w:r>
      <w:proofErr w:type="spellEnd"/>
      <w:r w:rsidRPr="00701AC4">
        <w:t xml:space="preserve"> </w:t>
      </w:r>
      <w:proofErr w:type="spellStart"/>
      <w:r w:rsidRPr="00701AC4">
        <w:t>priedo</w:t>
      </w:r>
      <w:proofErr w:type="spellEnd"/>
      <w:r w:rsidRPr="002D6AFB">
        <w:t xml:space="preserve"> </w:t>
      </w:r>
      <w:proofErr w:type="spellStart"/>
      <w:r w:rsidRPr="002D6AFB">
        <w:t>reikalavimų</w:t>
      </w:r>
      <w:proofErr w:type="spellEnd"/>
      <w:r w:rsidRPr="002D6AFB">
        <w:t xml:space="preserve">, </w:t>
      </w:r>
      <w:proofErr w:type="spellStart"/>
      <w:r w:rsidR="00490283" w:rsidRPr="00D55E6A">
        <w:rPr>
          <w:i/>
          <w:iCs/>
        </w:rPr>
        <w:t>Klientui</w:t>
      </w:r>
      <w:proofErr w:type="spellEnd"/>
      <w:r w:rsidRPr="002D6AFB">
        <w:t xml:space="preserve"> </w:t>
      </w:r>
      <w:proofErr w:type="spellStart"/>
      <w:r w:rsidRPr="002D6AFB">
        <w:t>pareikalavus</w:t>
      </w:r>
      <w:proofErr w:type="spellEnd"/>
      <w:r w:rsidRPr="002D6AFB">
        <w:t xml:space="preserve"> </w:t>
      </w:r>
      <w:r w:rsidR="00490283" w:rsidRPr="00D55E6A">
        <w:rPr>
          <w:i/>
          <w:iCs/>
        </w:rPr>
        <w:t>Tele2</w:t>
      </w:r>
      <w:r w:rsidRPr="002D6AFB">
        <w:t xml:space="preserve"> </w:t>
      </w:r>
      <w:proofErr w:type="spellStart"/>
      <w:r w:rsidRPr="002D6AFB">
        <w:t>už</w:t>
      </w:r>
      <w:proofErr w:type="spellEnd"/>
      <w:r w:rsidRPr="002D6AFB">
        <w:t xml:space="preserve"> </w:t>
      </w:r>
      <w:proofErr w:type="spellStart"/>
      <w:r w:rsidRPr="002D6AFB">
        <w:t>kiekvieną</w:t>
      </w:r>
      <w:proofErr w:type="spellEnd"/>
      <w:r w:rsidRPr="002D6AFB">
        <w:t xml:space="preserve"> </w:t>
      </w:r>
      <w:proofErr w:type="spellStart"/>
      <w:r w:rsidRPr="002D6AFB">
        <w:t>uždelstą</w:t>
      </w:r>
      <w:proofErr w:type="spellEnd"/>
      <w:r w:rsidRPr="002D6AFB">
        <w:t xml:space="preserve"> </w:t>
      </w:r>
      <w:proofErr w:type="spellStart"/>
      <w:r w:rsidRPr="002D6AFB">
        <w:t>dieną</w:t>
      </w:r>
      <w:proofErr w:type="spellEnd"/>
      <w:r w:rsidRPr="002D6AFB">
        <w:t xml:space="preserve"> </w:t>
      </w:r>
      <w:proofErr w:type="spellStart"/>
      <w:r w:rsidRPr="002D6AFB">
        <w:t>moka</w:t>
      </w:r>
      <w:proofErr w:type="spellEnd"/>
      <w:r w:rsidRPr="002D6AFB">
        <w:t xml:space="preserve"> </w:t>
      </w:r>
      <w:proofErr w:type="spellStart"/>
      <w:r w:rsidR="00490283" w:rsidRPr="00D55E6A">
        <w:rPr>
          <w:i/>
          <w:iCs/>
        </w:rPr>
        <w:t>Klientui</w:t>
      </w:r>
      <w:proofErr w:type="spellEnd"/>
      <w:r w:rsidRPr="002D6AFB">
        <w:t xml:space="preserve"> 0,0</w:t>
      </w:r>
      <w:r>
        <w:t>2</w:t>
      </w:r>
      <w:r w:rsidRPr="002D6AFB">
        <w:t xml:space="preserve"> % </w:t>
      </w:r>
      <w:proofErr w:type="spellStart"/>
      <w:r w:rsidRPr="002D6AFB">
        <w:t>dydžio</w:t>
      </w:r>
      <w:proofErr w:type="spellEnd"/>
      <w:r w:rsidRPr="002D6AFB">
        <w:t xml:space="preserve"> </w:t>
      </w:r>
      <w:proofErr w:type="spellStart"/>
      <w:r w:rsidRPr="002D6AFB">
        <w:t>delspinigius</w:t>
      </w:r>
      <w:proofErr w:type="spellEnd"/>
      <w:r w:rsidRPr="002D6AFB">
        <w:t xml:space="preserve"> </w:t>
      </w:r>
      <w:proofErr w:type="spellStart"/>
      <w:r w:rsidRPr="002D6AFB">
        <w:t>nuo</w:t>
      </w:r>
      <w:proofErr w:type="spellEnd"/>
      <w:r w:rsidRPr="002D6AFB">
        <w:t xml:space="preserve"> </w:t>
      </w:r>
      <w:proofErr w:type="spellStart"/>
      <w:r w:rsidR="00490283">
        <w:t>maksimalios</w:t>
      </w:r>
      <w:proofErr w:type="spellEnd"/>
      <w:r w:rsidR="00490283">
        <w:t xml:space="preserve"> </w:t>
      </w:r>
      <w:proofErr w:type="spellStart"/>
      <w:r w:rsidR="00490283">
        <w:t>Sutarties</w:t>
      </w:r>
      <w:proofErr w:type="spellEnd"/>
      <w:r w:rsidRPr="002D6AFB">
        <w:t xml:space="preserve"> </w:t>
      </w:r>
      <w:proofErr w:type="spellStart"/>
      <w:r w:rsidRPr="002D6AFB">
        <w:t>vertės</w:t>
      </w:r>
      <w:proofErr w:type="spellEnd"/>
      <w:r w:rsidRPr="002D6AFB">
        <w:t xml:space="preserve"> </w:t>
      </w:r>
      <w:proofErr w:type="spellStart"/>
      <w:r w:rsidRPr="002D6AFB">
        <w:t>už</w:t>
      </w:r>
      <w:proofErr w:type="spellEnd"/>
      <w:r w:rsidRPr="002D6AFB">
        <w:t xml:space="preserve"> </w:t>
      </w:r>
      <w:proofErr w:type="spellStart"/>
      <w:r w:rsidRPr="002D6AFB">
        <w:t>kiekvieną</w:t>
      </w:r>
      <w:proofErr w:type="spellEnd"/>
      <w:r w:rsidRPr="002D6AFB">
        <w:t xml:space="preserve"> </w:t>
      </w:r>
      <w:proofErr w:type="spellStart"/>
      <w:r w:rsidRPr="002D6AFB">
        <w:t>pavėluotą</w:t>
      </w:r>
      <w:proofErr w:type="spellEnd"/>
      <w:r w:rsidRPr="002D6AFB">
        <w:t xml:space="preserve"> </w:t>
      </w:r>
      <w:proofErr w:type="spellStart"/>
      <w:r w:rsidRPr="002D6AFB">
        <w:t>kalendorinę</w:t>
      </w:r>
      <w:proofErr w:type="spellEnd"/>
      <w:r w:rsidRPr="002D6AFB">
        <w:t xml:space="preserve"> </w:t>
      </w:r>
      <w:proofErr w:type="spellStart"/>
      <w:r w:rsidRPr="002D6AFB">
        <w:t>dieną</w:t>
      </w:r>
      <w:proofErr w:type="spellEnd"/>
      <w:r w:rsidRPr="002D6AFB">
        <w:t>.</w:t>
      </w:r>
    </w:p>
    <w:p w14:paraId="44507735" w14:textId="77777777" w:rsidR="00111AC0" w:rsidRPr="004623A1" w:rsidRDefault="00111AC0" w:rsidP="004623A1">
      <w:pPr>
        <w:ind w:firstLine="709"/>
        <w:jc w:val="both"/>
        <w:rPr>
          <w:rFonts w:eastAsia="HG Mincho Light J"/>
          <w:noProof/>
          <w:color w:val="000000"/>
          <w:lang w:val="lt-LT"/>
        </w:rPr>
      </w:pPr>
    </w:p>
    <w:p w14:paraId="5DF9FC33" w14:textId="77777777" w:rsidR="0017033A" w:rsidRPr="001617F7" w:rsidRDefault="0017033A">
      <w:pPr>
        <w:jc w:val="both"/>
        <w:rPr>
          <w:noProof/>
          <w:lang w:val="lt-LT"/>
        </w:rPr>
      </w:pPr>
    </w:p>
    <w:p w14:paraId="5A4D2976" w14:textId="77777777" w:rsidR="00FB5496" w:rsidRPr="001617F7" w:rsidRDefault="003628F7">
      <w:pPr>
        <w:jc w:val="both"/>
        <w:rPr>
          <w:b/>
          <w:noProof/>
          <w:lang w:val="lt-LT"/>
        </w:rPr>
      </w:pPr>
      <w:r>
        <w:rPr>
          <w:b/>
          <w:noProof/>
          <w:lang w:val="lt-LT"/>
        </w:rPr>
        <w:t xml:space="preserve">        7</w:t>
      </w:r>
      <w:r w:rsidR="0017033A" w:rsidRPr="001617F7">
        <w:rPr>
          <w:b/>
          <w:noProof/>
          <w:lang w:val="lt-LT"/>
        </w:rPr>
        <w:t>.</w:t>
      </w:r>
      <w:r>
        <w:rPr>
          <w:b/>
          <w:noProof/>
          <w:lang w:val="lt-LT"/>
        </w:rPr>
        <w:t xml:space="preserve">   </w:t>
      </w:r>
      <w:r w:rsidR="0017033A" w:rsidRPr="001617F7">
        <w:rPr>
          <w:b/>
          <w:noProof/>
          <w:lang w:val="lt-LT"/>
        </w:rPr>
        <w:t>Šalių atsakomybė</w:t>
      </w:r>
    </w:p>
    <w:p w14:paraId="5D3C7426" w14:textId="77777777" w:rsidR="0017033A" w:rsidRPr="00F51B5D" w:rsidRDefault="0017033A">
      <w:pPr>
        <w:jc w:val="both"/>
        <w:rPr>
          <w:noProof/>
          <w:color w:val="000000"/>
          <w:lang w:val="lt-LT"/>
        </w:rPr>
      </w:pPr>
      <w:r w:rsidRPr="001617F7">
        <w:rPr>
          <w:noProof/>
          <w:lang w:val="lt-LT"/>
        </w:rPr>
        <w:tab/>
      </w:r>
      <w:r w:rsidR="003628F7" w:rsidRPr="00F51B5D">
        <w:rPr>
          <w:noProof/>
          <w:lang w:val="lt-LT"/>
        </w:rPr>
        <w:t>7</w:t>
      </w:r>
      <w:r w:rsidRPr="00F51B5D">
        <w:rPr>
          <w:noProof/>
          <w:color w:val="000000"/>
          <w:lang w:val="lt-LT"/>
        </w:rPr>
        <w:t xml:space="preserve">.1. Šalys atsako už tai, kad </w:t>
      </w:r>
      <w:r w:rsidR="00FB5496" w:rsidRPr="00F51B5D">
        <w:rPr>
          <w:noProof/>
          <w:color w:val="000000"/>
          <w:lang w:val="lt-LT"/>
        </w:rPr>
        <w:t>S</w:t>
      </w:r>
      <w:r w:rsidRPr="00F51B5D">
        <w:rPr>
          <w:noProof/>
          <w:color w:val="000000"/>
          <w:lang w:val="lt-LT"/>
        </w:rPr>
        <w:t>utartyje nustatyti įsipareigojimai būtų vykdomi tinkamai ir laiku</w:t>
      </w:r>
      <w:r w:rsidR="00FB5496" w:rsidRPr="00F51B5D">
        <w:rPr>
          <w:noProof/>
          <w:color w:val="000000"/>
          <w:lang w:val="lt-LT"/>
        </w:rPr>
        <w:t>,</w:t>
      </w:r>
      <w:r w:rsidRPr="00F51B5D">
        <w:rPr>
          <w:noProof/>
          <w:color w:val="000000"/>
          <w:lang w:val="lt-LT"/>
        </w:rPr>
        <w:t xml:space="preserve"> Lietuvos Respublikos įstatymų nustatyta tvarka.</w:t>
      </w:r>
    </w:p>
    <w:p w14:paraId="7340BF4D" w14:textId="77777777" w:rsidR="003628F7" w:rsidRPr="00F51B5D" w:rsidRDefault="003628F7">
      <w:pPr>
        <w:jc w:val="both"/>
        <w:rPr>
          <w:lang w:val="lt-LT"/>
        </w:rPr>
      </w:pPr>
      <w:r w:rsidRPr="00F51B5D">
        <w:rPr>
          <w:noProof/>
          <w:color w:val="000000"/>
          <w:lang w:val="lt-LT"/>
        </w:rPr>
        <w:tab/>
        <w:t xml:space="preserve">7.2.  </w:t>
      </w:r>
      <w:r w:rsidRPr="00F51B5D">
        <w:rPr>
          <w:lang w:val="lt-LT"/>
        </w:rPr>
        <w:t xml:space="preserve">Jeigu </w:t>
      </w:r>
      <w:r w:rsidRPr="00F51B5D">
        <w:rPr>
          <w:i/>
          <w:lang w:val="lt-LT"/>
        </w:rPr>
        <w:t>Klientas</w:t>
      </w:r>
      <w:r w:rsidRPr="00F51B5D">
        <w:rPr>
          <w:lang w:val="lt-LT"/>
        </w:rPr>
        <w:t xml:space="preserve"> negalėjo naudotis </w:t>
      </w:r>
      <w:r w:rsidRPr="00F51B5D">
        <w:rPr>
          <w:i/>
          <w:lang w:val="lt-LT"/>
        </w:rPr>
        <w:t>Tele2</w:t>
      </w:r>
      <w:r w:rsidRPr="00F51B5D">
        <w:rPr>
          <w:lang w:val="lt-LT"/>
        </w:rPr>
        <w:t xml:space="preserve"> Paslaugomis dėl </w:t>
      </w:r>
      <w:r w:rsidRPr="00F51B5D">
        <w:rPr>
          <w:i/>
          <w:lang w:val="lt-LT"/>
        </w:rPr>
        <w:t>Tele2</w:t>
      </w:r>
      <w:r w:rsidRPr="00F51B5D">
        <w:rPr>
          <w:lang w:val="lt-LT"/>
        </w:rPr>
        <w:t xml:space="preserve"> kaltės bei patyrė žalą, žalos atlyginimo klausimas yra sprendžiamas Šalių susitarimu arba įstatymų nustatyta tvarka.</w:t>
      </w:r>
    </w:p>
    <w:p w14:paraId="15F7E396" w14:textId="77777777" w:rsidR="00652620" w:rsidRPr="00F51B5D" w:rsidRDefault="00652620" w:rsidP="00652620">
      <w:pPr>
        <w:jc w:val="both"/>
        <w:rPr>
          <w:lang w:val="lt-LT"/>
        </w:rPr>
      </w:pPr>
      <w:r w:rsidRPr="00F51B5D">
        <w:rPr>
          <w:lang w:val="lt-LT"/>
        </w:rPr>
        <w:tab/>
        <w:t xml:space="preserve">7.3.  </w:t>
      </w:r>
      <w:r w:rsidRPr="00F51B5D">
        <w:rPr>
          <w:i/>
          <w:lang w:val="lt-LT"/>
        </w:rPr>
        <w:t>Tele2</w:t>
      </w:r>
      <w:r w:rsidRPr="00F51B5D">
        <w:rPr>
          <w:lang w:val="lt-LT"/>
        </w:rPr>
        <w:t xml:space="preserve"> neatsako už </w:t>
      </w:r>
      <w:r w:rsidRPr="00F51B5D">
        <w:rPr>
          <w:i/>
          <w:lang w:val="lt-LT"/>
        </w:rPr>
        <w:t>Kliento</w:t>
      </w:r>
      <w:r w:rsidRPr="00F51B5D">
        <w:rPr>
          <w:lang w:val="lt-LT"/>
        </w:rPr>
        <w:t xml:space="preserve"> patirtus nuostolius dėl </w:t>
      </w:r>
      <w:r w:rsidRPr="00F51B5D">
        <w:rPr>
          <w:i/>
          <w:lang w:val="lt-LT"/>
        </w:rPr>
        <w:t>Tele2</w:t>
      </w:r>
      <w:r w:rsidRPr="00F51B5D">
        <w:rPr>
          <w:lang w:val="lt-LT"/>
        </w:rPr>
        <w:t xml:space="preserve"> tinklo sutrikimų, išskyrus atvejus, jeigu šie nuostoliai buvo sąlygoti </w:t>
      </w:r>
      <w:r w:rsidRPr="00F51B5D">
        <w:rPr>
          <w:i/>
          <w:lang w:val="lt-LT"/>
        </w:rPr>
        <w:t>Tele2</w:t>
      </w:r>
      <w:r w:rsidRPr="00F51B5D">
        <w:rPr>
          <w:lang w:val="lt-LT"/>
        </w:rPr>
        <w:t xml:space="preserve"> tyčios ar didelio neatsargumo. </w:t>
      </w:r>
      <w:r w:rsidRPr="00F51B5D">
        <w:rPr>
          <w:i/>
          <w:lang w:val="lt-LT"/>
        </w:rPr>
        <w:t>Tele2</w:t>
      </w:r>
      <w:r w:rsidRPr="00F51B5D">
        <w:rPr>
          <w:lang w:val="lt-LT"/>
        </w:rPr>
        <w:t xml:space="preserve"> jokiais atvejais neatsako už netiesioginius </w:t>
      </w:r>
      <w:r w:rsidRPr="00F51B5D">
        <w:rPr>
          <w:i/>
          <w:lang w:val="lt-LT"/>
        </w:rPr>
        <w:t>Kliento</w:t>
      </w:r>
      <w:r w:rsidRPr="00F51B5D">
        <w:rPr>
          <w:lang w:val="lt-LT"/>
        </w:rPr>
        <w:t xml:space="preserve"> nuostolius.</w:t>
      </w:r>
    </w:p>
    <w:p w14:paraId="61E2B9A5" w14:textId="77777777" w:rsidR="00652620" w:rsidRPr="00F51B5D" w:rsidRDefault="00652620" w:rsidP="00652620">
      <w:pPr>
        <w:jc w:val="both"/>
        <w:rPr>
          <w:lang w:val="lt-LT"/>
        </w:rPr>
      </w:pPr>
      <w:r w:rsidRPr="00F51B5D">
        <w:rPr>
          <w:lang w:val="lt-LT"/>
        </w:rPr>
        <w:tab/>
        <w:t xml:space="preserve">7.4.  </w:t>
      </w:r>
      <w:r w:rsidRPr="00F51B5D">
        <w:rPr>
          <w:i/>
          <w:lang w:val="lt-LT"/>
        </w:rPr>
        <w:t>Tele2</w:t>
      </w:r>
      <w:r w:rsidRPr="00F51B5D">
        <w:rPr>
          <w:lang w:val="lt-LT"/>
        </w:rPr>
        <w:t xml:space="preserve"> neatsako už telefono ryšio užtikrinimą ir jo kokybę, taip pat už </w:t>
      </w:r>
      <w:r w:rsidRPr="00F51B5D">
        <w:rPr>
          <w:i/>
          <w:lang w:val="lt-LT"/>
        </w:rPr>
        <w:t>Kliento</w:t>
      </w:r>
      <w:r w:rsidRPr="00F51B5D">
        <w:rPr>
          <w:lang w:val="lt-LT"/>
        </w:rPr>
        <w:t xml:space="preserve"> patirtą žalą, jeigu </w:t>
      </w:r>
      <w:r w:rsidRPr="00F51B5D">
        <w:rPr>
          <w:i/>
          <w:lang w:val="lt-LT"/>
        </w:rPr>
        <w:t>Klientas</w:t>
      </w:r>
      <w:r w:rsidRPr="00F51B5D">
        <w:rPr>
          <w:lang w:val="lt-LT"/>
        </w:rPr>
        <w:t xml:space="preserve"> naudoja </w:t>
      </w:r>
      <w:r w:rsidRPr="00F51B5D">
        <w:rPr>
          <w:i/>
          <w:lang w:val="lt-LT"/>
        </w:rPr>
        <w:t>Tele2</w:t>
      </w:r>
      <w:r w:rsidRPr="00F51B5D">
        <w:rPr>
          <w:lang w:val="lt-LT"/>
        </w:rPr>
        <w:t xml:space="preserve"> netestuotą ir/ar ne iš </w:t>
      </w:r>
      <w:r w:rsidRPr="00F51B5D">
        <w:rPr>
          <w:i/>
          <w:lang w:val="lt-LT"/>
        </w:rPr>
        <w:t>Tele2</w:t>
      </w:r>
      <w:r w:rsidRPr="00F51B5D">
        <w:rPr>
          <w:lang w:val="lt-LT"/>
        </w:rPr>
        <w:t xml:space="preserve"> įsigytą įrangą.</w:t>
      </w:r>
    </w:p>
    <w:p w14:paraId="51F8EC12" w14:textId="77777777" w:rsidR="00652620" w:rsidRPr="00F51B5D" w:rsidRDefault="00652620" w:rsidP="00652620">
      <w:pPr>
        <w:jc w:val="both"/>
        <w:rPr>
          <w:noProof/>
          <w:lang w:val="lt-LT"/>
        </w:rPr>
      </w:pPr>
      <w:r w:rsidRPr="00F51B5D">
        <w:rPr>
          <w:lang w:val="lt-LT"/>
        </w:rPr>
        <w:tab/>
        <w:t xml:space="preserve">7.5.  </w:t>
      </w:r>
      <w:r w:rsidRPr="00F51B5D">
        <w:rPr>
          <w:i/>
          <w:noProof/>
          <w:lang w:val="lt-LT"/>
        </w:rPr>
        <w:t>Tele2</w:t>
      </w:r>
      <w:r w:rsidRPr="00F51B5D">
        <w:rPr>
          <w:noProof/>
          <w:lang w:val="lt-LT"/>
        </w:rPr>
        <w:t xml:space="preserve"> neatsako už telefono ryšio užtikrinimą ir jo kokybę, taip pat už </w:t>
      </w:r>
      <w:r w:rsidRPr="00F51B5D">
        <w:rPr>
          <w:i/>
          <w:noProof/>
          <w:lang w:val="lt-LT"/>
        </w:rPr>
        <w:t>Kliento</w:t>
      </w:r>
      <w:r w:rsidRPr="00F51B5D">
        <w:rPr>
          <w:noProof/>
          <w:lang w:val="lt-LT"/>
        </w:rPr>
        <w:t xml:space="preserve"> patirtą žalą, jei </w:t>
      </w:r>
      <w:r w:rsidRPr="00F51B5D">
        <w:rPr>
          <w:i/>
          <w:noProof/>
          <w:lang w:val="lt-LT"/>
        </w:rPr>
        <w:t>Tele2</w:t>
      </w:r>
      <w:r w:rsidRPr="00F51B5D">
        <w:rPr>
          <w:noProof/>
          <w:lang w:val="lt-LT"/>
        </w:rPr>
        <w:t xml:space="preserve"> tinklas buvo išjungtas Lietuvos Respublikos kompetentingų institucijų nustatytų </w:t>
      </w:r>
      <w:r w:rsidRPr="00F51B5D">
        <w:rPr>
          <w:i/>
          <w:noProof/>
          <w:lang w:val="lt-LT"/>
        </w:rPr>
        <w:t>Tele2</w:t>
      </w:r>
      <w:r w:rsidRPr="00F51B5D">
        <w:rPr>
          <w:noProof/>
          <w:lang w:val="lt-LT"/>
        </w:rPr>
        <w:t xml:space="preserve"> tinklo išjungimo privalomiems profilaktiniams patikrinimams ir išjungimams dėl gedimų laiko limito ribose.</w:t>
      </w:r>
    </w:p>
    <w:p w14:paraId="5585556A" w14:textId="77777777" w:rsidR="00652620" w:rsidRPr="00F51B5D" w:rsidRDefault="00652620" w:rsidP="00652620">
      <w:pPr>
        <w:jc w:val="both"/>
        <w:rPr>
          <w:noProof/>
          <w:lang w:val="lt-LT"/>
        </w:rPr>
      </w:pPr>
      <w:r w:rsidRPr="00F51B5D">
        <w:rPr>
          <w:noProof/>
          <w:lang w:val="lt-LT"/>
        </w:rPr>
        <w:tab/>
        <w:t xml:space="preserve">7.6.  </w:t>
      </w:r>
      <w:r w:rsidRPr="00F51B5D">
        <w:rPr>
          <w:lang w:val="lt-LT"/>
        </w:rPr>
        <w:t xml:space="preserve">Šalys neatsako už savo sutartinių įsipareigojimų nevykdymą, jeigu tai sąlygoja </w:t>
      </w:r>
      <w:r w:rsidRPr="00F51B5D">
        <w:rPr>
          <w:lang w:val="lt-LT"/>
        </w:rPr>
        <w:lastRenderedPageBreak/>
        <w:t xml:space="preserve">nenugalimos jėgos aplinkybės. </w:t>
      </w:r>
      <w:r w:rsidRPr="00F51B5D">
        <w:rPr>
          <w:noProof/>
          <w:lang w:val="lt-LT"/>
        </w:rPr>
        <w:t>Sutarties Šalis, kuri dėl nenugalimos jėgos aplinkybių negali įvykdyti prisiimtų įsipareigojimų, nedelsdama privalo registruotu laišku apie tai informuoti kitą Sutarties Šalį. Netinkamas kitos Šalies informavimas ar informacijos nepateikimas atima iš Šalies teisę remtis minėtomis aplinkybėmis kaip pagrindu, atleidžiančiu nuo atsakomybės dėl prisiimtų įsipareigojimų netinkamo vykdymo ar nevykdymo.</w:t>
      </w:r>
    </w:p>
    <w:p w14:paraId="772AAC68" w14:textId="77777777" w:rsidR="00652620" w:rsidRPr="00F51B5D" w:rsidRDefault="00F51B5D" w:rsidP="00F51B5D">
      <w:pPr>
        <w:jc w:val="both"/>
        <w:rPr>
          <w:lang w:val="lt-LT"/>
        </w:rPr>
      </w:pPr>
      <w:r w:rsidRPr="00F51B5D">
        <w:rPr>
          <w:noProof/>
          <w:lang w:val="lt-LT"/>
        </w:rPr>
        <w:tab/>
        <w:t xml:space="preserve">7.7.  </w:t>
      </w:r>
      <w:r w:rsidR="00652620" w:rsidRPr="00AD3A6B">
        <w:rPr>
          <w:i/>
          <w:lang w:val="lt-LT"/>
        </w:rPr>
        <w:t>Tele2</w:t>
      </w:r>
      <w:r w:rsidR="00652620" w:rsidRPr="00F51B5D">
        <w:rPr>
          <w:lang w:val="lt-LT"/>
        </w:rPr>
        <w:t xml:space="preserve"> atlygina Šalių sutarto ar atsakingos institucijos nustatyto dydžio nuostolius, įskaitant šią sumą į būsimus mokėjimus už Paslaugas, arba pervedant šią sumą į </w:t>
      </w:r>
      <w:r w:rsidR="00652620" w:rsidRPr="00AD3A6B">
        <w:rPr>
          <w:i/>
          <w:lang w:val="lt-LT"/>
        </w:rPr>
        <w:t>Kliento</w:t>
      </w:r>
      <w:r w:rsidR="00652620" w:rsidRPr="00F51B5D">
        <w:rPr>
          <w:lang w:val="lt-LT"/>
        </w:rPr>
        <w:t xml:space="preserve"> nurodytą sąskaitą, jeigu </w:t>
      </w:r>
      <w:r w:rsidR="00652620" w:rsidRPr="00AD3A6B">
        <w:rPr>
          <w:i/>
          <w:lang w:val="lt-LT"/>
        </w:rPr>
        <w:t>Klientas</w:t>
      </w:r>
      <w:r w:rsidR="00652620" w:rsidRPr="00F51B5D">
        <w:rPr>
          <w:lang w:val="lt-LT"/>
        </w:rPr>
        <w:t xml:space="preserve"> nebesinaudoja </w:t>
      </w:r>
      <w:r w:rsidR="00652620" w:rsidRPr="00AD3A6B">
        <w:rPr>
          <w:i/>
          <w:lang w:val="lt-LT"/>
        </w:rPr>
        <w:t xml:space="preserve">Tele2 </w:t>
      </w:r>
      <w:r w:rsidR="00652620" w:rsidRPr="00F51B5D">
        <w:rPr>
          <w:lang w:val="lt-LT"/>
        </w:rPr>
        <w:t>paslaugomis.</w:t>
      </w:r>
    </w:p>
    <w:p w14:paraId="3B24F703" w14:textId="77777777" w:rsidR="007F3B5F" w:rsidRDefault="00F51B5D">
      <w:pPr>
        <w:jc w:val="both"/>
        <w:rPr>
          <w:lang w:val="lt-LT"/>
        </w:rPr>
      </w:pPr>
      <w:r w:rsidRPr="00F51B5D">
        <w:rPr>
          <w:lang w:val="lt-LT"/>
        </w:rPr>
        <w:tab/>
        <w:t xml:space="preserve">7.8.  </w:t>
      </w:r>
      <w:r w:rsidR="00652620" w:rsidRPr="00F51B5D">
        <w:rPr>
          <w:lang w:val="lt-LT"/>
        </w:rPr>
        <w:t xml:space="preserve">Įsiskolinęs </w:t>
      </w:r>
      <w:r w:rsidR="00652620" w:rsidRPr="00AD3A6B">
        <w:rPr>
          <w:i/>
          <w:lang w:val="lt-LT"/>
        </w:rPr>
        <w:t>Klientas</w:t>
      </w:r>
      <w:r w:rsidR="00652620" w:rsidRPr="00F51B5D">
        <w:rPr>
          <w:lang w:val="lt-LT"/>
        </w:rPr>
        <w:t xml:space="preserve"> privalo atlyginti visas pagrįstas išlaidas, susijusias su įsiskolinimo priteisimu ir išieškojimu, įskaitant pretenzijos pareiškimo pašto išlaidas, kreditoriaus apsilankymo pas skolininką išlaidas, kreditoriaus išlaidas tretiesiems asmenims už tarpininkavimą susigrąžinant skolą, teisinių paslaugų bei teismo išlaidas.</w:t>
      </w:r>
    </w:p>
    <w:p w14:paraId="1424F0DB" w14:textId="77777777" w:rsidR="00490283" w:rsidRPr="001617F7" w:rsidRDefault="00490283">
      <w:pPr>
        <w:jc w:val="both"/>
        <w:rPr>
          <w:lang w:val="lt-LT"/>
        </w:rPr>
      </w:pPr>
    </w:p>
    <w:p w14:paraId="6838AEF7" w14:textId="77777777" w:rsidR="00490283" w:rsidRPr="00742B1E" w:rsidRDefault="009F1161" w:rsidP="00D55E6A">
      <w:pPr>
        <w:keepNext/>
        <w:contextualSpacing/>
        <w:jc w:val="both"/>
      </w:pPr>
      <w:r>
        <w:rPr>
          <w:b/>
          <w:noProof/>
          <w:lang w:val="lt-LT"/>
        </w:rPr>
        <w:t xml:space="preserve">        </w:t>
      </w:r>
      <w:r w:rsidR="00490283">
        <w:rPr>
          <w:b/>
        </w:rPr>
        <w:t xml:space="preserve">8. </w:t>
      </w:r>
      <w:proofErr w:type="spellStart"/>
      <w:r w:rsidR="00490283">
        <w:rPr>
          <w:b/>
        </w:rPr>
        <w:t>N</w:t>
      </w:r>
      <w:r w:rsidR="00490283" w:rsidRPr="00742B1E">
        <w:rPr>
          <w:b/>
        </w:rPr>
        <w:t>enugalima</w:t>
      </w:r>
      <w:proofErr w:type="spellEnd"/>
      <w:r w:rsidR="00490283" w:rsidRPr="00742B1E">
        <w:rPr>
          <w:b/>
        </w:rPr>
        <w:t xml:space="preserve"> </w:t>
      </w:r>
      <w:proofErr w:type="spellStart"/>
      <w:r w:rsidR="00490283" w:rsidRPr="00742B1E">
        <w:rPr>
          <w:b/>
        </w:rPr>
        <w:t>jėga</w:t>
      </w:r>
      <w:proofErr w:type="spellEnd"/>
    </w:p>
    <w:p w14:paraId="619D166A" w14:textId="77777777" w:rsidR="00490283" w:rsidRPr="00742B1E" w:rsidRDefault="00490283" w:rsidP="00490283">
      <w:pPr>
        <w:keepNext/>
      </w:pPr>
    </w:p>
    <w:p w14:paraId="6271D4CB" w14:textId="77777777" w:rsidR="00490283" w:rsidRPr="00276711" w:rsidRDefault="00490283" w:rsidP="00490283">
      <w:pPr>
        <w:ind w:firstLine="600"/>
      </w:pPr>
      <w:r>
        <w:t>8</w:t>
      </w:r>
      <w:r w:rsidRPr="00276711">
        <w:t xml:space="preserve">.1. </w:t>
      </w:r>
      <w:proofErr w:type="spellStart"/>
      <w:r w:rsidRPr="00276711">
        <w:t>Nė</w:t>
      </w:r>
      <w:proofErr w:type="spellEnd"/>
      <w:r w:rsidRPr="00276711">
        <w:t xml:space="preserve"> </w:t>
      </w:r>
      <w:proofErr w:type="spellStart"/>
      <w:r w:rsidRPr="00276711">
        <w:t>viena</w:t>
      </w:r>
      <w:proofErr w:type="spellEnd"/>
      <w:r w:rsidRPr="00276711">
        <w:t xml:space="preserve"> </w:t>
      </w:r>
      <w:proofErr w:type="spellStart"/>
      <w:r w:rsidRPr="00276711">
        <w:t>Šalis</w:t>
      </w:r>
      <w:proofErr w:type="spellEnd"/>
      <w:r w:rsidRPr="00276711">
        <w:t xml:space="preserve"> </w:t>
      </w:r>
      <w:proofErr w:type="spellStart"/>
      <w:r w:rsidRPr="00276711">
        <w:t>nėra</w:t>
      </w:r>
      <w:proofErr w:type="spellEnd"/>
      <w:r w:rsidRPr="00276711">
        <w:t xml:space="preserve"> </w:t>
      </w:r>
      <w:proofErr w:type="spellStart"/>
      <w:r w:rsidRPr="00276711">
        <w:t>laikoma</w:t>
      </w:r>
      <w:proofErr w:type="spellEnd"/>
      <w:r w:rsidRPr="00276711">
        <w:t xml:space="preserve"> </w:t>
      </w:r>
      <w:proofErr w:type="spellStart"/>
      <w:r w:rsidRPr="00276711">
        <w:t>pažeidusi</w:t>
      </w:r>
      <w:proofErr w:type="spellEnd"/>
      <w:r w:rsidRPr="00276711">
        <w:t xml:space="preserve"> </w:t>
      </w:r>
      <w:proofErr w:type="spellStart"/>
      <w:r w:rsidRPr="00276711">
        <w:t>Sutartį</w:t>
      </w:r>
      <w:proofErr w:type="spellEnd"/>
      <w:r w:rsidRPr="00276711">
        <w:t xml:space="preserve"> </w:t>
      </w:r>
      <w:proofErr w:type="spellStart"/>
      <w:r w:rsidRPr="00276711">
        <w:t>arba</w:t>
      </w:r>
      <w:proofErr w:type="spellEnd"/>
      <w:r w:rsidRPr="00276711">
        <w:t xml:space="preserve"> </w:t>
      </w:r>
      <w:proofErr w:type="spellStart"/>
      <w:r w:rsidRPr="00276711">
        <w:t>nevykdanti</w:t>
      </w:r>
      <w:proofErr w:type="spellEnd"/>
      <w:r w:rsidRPr="00276711">
        <w:t xml:space="preserve"> </w:t>
      </w:r>
      <w:proofErr w:type="spellStart"/>
      <w:r w:rsidRPr="00276711">
        <w:t>savo</w:t>
      </w:r>
      <w:proofErr w:type="spellEnd"/>
      <w:r w:rsidRPr="00276711">
        <w:t xml:space="preserve"> </w:t>
      </w:r>
      <w:proofErr w:type="spellStart"/>
      <w:r w:rsidRPr="00276711">
        <w:t>įsipareigojimų</w:t>
      </w:r>
      <w:proofErr w:type="spellEnd"/>
      <w:r w:rsidRPr="00276711">
        <w:t xml:space="preserve"> </w:t>
      </w:r>
      <w:proofErr w:type="spellStart"/>
      <w:r w:rsidRPr="00276711">
        <w:t>pagal</w:t>
      </w:r>
      <w:proofErr w:type="spellEnd"/>
      <w:r w:rsidRPr="00276711">
        <w:t xml:space="preserve"> </w:t>
      </w:r>
      <w:proofErr w:type="spellStart"/>
      <w:r w:rsidRPr="00276711">
        <w:t>ją</w:t>
      </w:r>
      <w:proofErr w:type="spellEnd"/>
      <w:r w:rsidRPr="00276711">
        <w:t xml:space="preserve">, </w:t>
      </w:r>
      <w:proofErr w:type="spellStart"/>
      <w:r w:rsidRPr="00276711">
        <w:t>jei</w:t>
      </w:r>
      <w:proofErr w:type="spellEnd"/>
      <w:r w:rsidRPr="00276711">
        <w:t xml:space="preserve"> </w:t>
      </w:r>
      <w:proofErr w:type="spellStart"/>
      <w:r w:rsidRPr="00276711">
        <w:t>įsipareigojimus</w:t>
      </w:r>
      <w:proofErr w:type="spellEnd"/>
      <w:r w:rsidRPr="00276711">
        <w:t xml:space="preserve"> </w:t>
      </w:r>
      <w:proofErr w:type="spellStart"/>
      <w:r w:rsidRPr="00276711">
        <w:t>vykdyti</w:t>
      </w:r>
      <w:proofErr w:type="spellEnd"/>
      <w:r w:rsidRPr="00276711">
        <w:t xml:space="preserve"> jai </w:t>
      </w:r>
      <w:proofErr w:type="spellStart"/>
      <w:r w:rsidRPr="00276711">
        <w:t>trukdo</w:t>
      </w:r>
      <w:proofErr w:type="spellEnd"/>
      <w:r w:rsidRPr="00276711">
        <w:t xml:space="preserve"> </w:t>
      </w:r>
      <w:proofErr w:type="spellStart"/>
      <w:r w:rsidRPr="00276711">
        <w:t>nenugalimos</w:t>
      </w:r>
      <w:proofErr w:type="spellEnd"/>
      <w:r w:rsidRPr="00276711">
        <w:t xml:space="preserve"> </w:t>
      </w:r>
      <w:proofErr w:type="spellStart"/>
      <w:r w:rsidRPr="00276711">
        <w:t>jėgos</w:t>
      </w:r>
      <w:proofErr w:type="spellEnd"/>
      <w:r w:rsidRPr="00276711">
        <w:t xml:space="preserve"> </w:t>
      </w:r>
      <w:r w:rsidRPr="00276711">
        <w:rPr>
          <w:i/>
        </w:rPr>
        <w:t>(force majeure)</w:t>
      </w:r>
      <w:r w:rsidRPr="00276711">
        <w:t xml:space="preserve"> </w:t>
      </w:r>
      <w:proofErr w:type="spellStart"/>
      <w:r w:rsidRPr="00276711">
        <w:t>aplinkybės</w:t>
      </w:r>
      <w:proofErr w:type="spellEnd"/>
      <w:r w:rsidRPr="00276711">
        <w:t xml:space="preserve">, </w:t>
      </w:r>
      <w:proofErr w:type="spellStart"/>
      <w:r w:rsidRPr="00276711">
        <w:t>atsiradusios</w:t>
      </w:r>
      <w:proofErr w:type="spellEnd"/>
      <w:r w:rsidRPr="00276711">
        <w:t xml:space="preserve"> po </w:t>
      </w:r>
      <w:proofErr w:type="spellStart"/>
      <w:r w:rsidRPr="00276711">
        <w:t>Sutarties</w:t>
      </w:r>
      <w:proofErr w:type="spellEnd"/>
      <w:r w:rsidRPr="00276711">
        <w:t xml:space="preserve"> </w:t>
      </w:r>
      <w:proofErr w:type="spellStart"/>
      <w:r w:rsidRPr="00276711">
        <w:t>įsigaliojimo</w:t>
      </w:r>
      <w:proofErr w:type="spellEnd"/>
      <w:r w:rsidRPr="00276711">
        <w:t xml:space="preserve"> </w:t>
      </w:r>
      <w:proofErr w:type="spellStart"/>
      <w:r w:rsidRPr="00276711">
        <w:t>dienos</w:t>
      </w:r>
      <w:proofErr w:type="spellEnd"/>
      <w:r w:rsidRPr="00276711">
        <w:t xml:space="preserve">. </w:t>
      </w:r>
    </w:p>
    <w:p w14:paraId="43FD6C5A" w14:textId="77777777" w:rsidR="00490283" w:rsidRPr="00A435BA" w:rsidRDefault="00490283" w:rsidP="00490283">
      <w:pPr>
        <w:ind w:firstLine="600"/>
      </w:pPr>
      <w:r>
        <w:t>8</w:t>
      </w:r>
      <w:r w:rsidRPr="00A435BA">
        <w:t xml:space="preserve">.2. </w:t>
      </w:r>
      <w:proofErr w:type="spellStart"/>
      <w:r w:rsidRPr="00A435BA">
        <w:t>Nenugalimos</w:t>
      </w:r>
      <w:proofErr w:type="spellEnd"/>
      <w:r w:rsidRPr="00A435BA">
        <w:t xml:space="preserve"> </w:t>
      </w:r>
      <w:proofErr w:type="spellStart"/>
      <w:r w:rsidRPr="00A435BA">
        <w:t>jėgos</w:t>
      </w:r>
      <w:proofErr w:type="spellEnd"/>
      <w:r w:rsidRPr="00A435BA">
        <w:t xml:space="preserve"> </w:t>
      </w:r>
      <w:proofErr w:type="spellStart"/>
      <w:r w:rsidRPr="00A435BA">
        <w:t>aplinkybių</w:t>
      </w:r>
      <w:proofErr w:type="spellEnd"/>
      <w:r w:rsidRPr="00A435BA">
        <w:t xml:space="preserve"> </w:t>
      </w:r>
      <w:proofErr w:type="spellStart"/>
      <w:r w:rsidRPr="00A435BA">
        <w:t>sąvoka</w:t>
      </w:r>
      <w:proofErr w:type="spellEnd"/>
      <w:r w:rsidRPr="00A435BA">
        <w:t xml:space="preserve"> </w:t>
      </w:r>
      <w:proofErr w:type="spellStart"/>
      <w:r w:rsidRPr="00A435BA">
        <w:t>apibrėžiama</w:t>
      </w:r>
      <w:proofErr w:type="spellEnd"/>
      <w:r w:rsidRPr="00A435BA">
        <w:t xml:space="preserve"> ir </w:t>
      </w:r>
      <w:proofErr w:type="spellStart"/>
      <w:r w:rsidRPr="00A435BA">
        <w:t>Šalių</w:t>
      </w:r>
      <w:proofErr w:type="spellEnd"/>
      <w:r w:rsidRPr="00A435BA">
        <w:t xml:space="preserve"> </w:t>
      </w:r>
      <w:proofErr w:type="spellStart"/>
      <w:r w:rsidRPr="00A435BA">
        <w:t>teisės</w:t>
      </w:r>
      <w:proofErr w:type="spellEnd"/>
      <w:r w:rsidRPr="00A435BA">
        <w:t xml:space="preserve">, </w:t>
      </w:r>
      <w:proofErr w:type="spellStart"/>
      <w:r w:rsidRPr="00A435BA">
        <w:t>pareigos</w:t>
      </w:r>
      <w:proofErr w:type="spellEnd"/>
      <w:r w:rsidRPr="00A435BA">
        <w:t xml:space="preserve"> ir </w:t>
      </w:r>
      <w:proofErr w:type="spellStart"/>
      <w:r w:rsidRPr="00A435BA">
        <w:t>atsakomybė</w:t>
      </w:r>
      <w:proofErr w:type="spellEnd"/>
      <w:r w:rsidRPr="00A435BA">
        <w:t xml:space="preserve">, </w:t>
      </w:r>
      <w:proofErr w:type="spellStart"/>
      <w:r w:rsidRPr="00A435BA">
        <w:t>esant</w:t>
      </w:r>
      <w:proofErr w:type="spellEnd"/>
      <w:r w:rsidRPr="00A435BA">
        <w:t xml:space="preserve"> </w:t>
      </w:r>
      <w:proofErr w:type="spellStart"/>
      <w:r w:rsidRPr="00A435BA">
        <w:t>šioms</w:t>
      </w:r>
      <w:proofErr w:type="spellEnd"/>
      <w:r w:rsidRPr="00A435BA">
        <w:t xml:space="preserve"> </w:t>
      </w:r>
      <w:proofErr w:type="spellStart"/>
      <w:r w:rsidRPr="00A435BA">
        <w:t>aplinkybėms</w:t>
      </w:r>
      <w:proofErr w:type="spellEnd"/>
      <w:r w:rsidRPr="00A435BA">
        <w:t xml:space="preserve">, </w:t>
      </w:r>
      <w:proofErr w:type="spellStart"/>
      <w:r w:rsidRPr="00A435BA">
        <w:t>reglamentuojamos</w:t>
      </w:r>
      <w:proofErr w:type="spellEnd"/>
      <w:r w:rsidRPr="00A435BA">
        <w:t xml:space="preserve"> </w:t>
      </w:r>
      <w:proofErr w:type="spellStart"/>
      <w:r w:rsidRPr="00A435BA">
        <w:t>Lietuvos</w:t>
      </w:r>
      <w:proofErr w:type="spellEnd"/>
      <w:r w:rsidRPr="00A435BA">
        <w:t xml:space="preserve"> </w:t>
      </w:r>
      <w:proofErr w:type="spellStart"/>
      <w:r w:rsidRPr="00A435BA">
        <w:t>Respublikos</w:t>
      </w:r>
      <w:proofErr w:type="spellEnd"/>
      <w:r w:rsidRPr="00A435BA">
        <w:t xml:space="preserve"> </w:t>
      </w:r>
      <w:proofErr w:type="spellStart"/>
      <w:r w:rsidRPr="00A435BA">
        <w:t>civilinio</w:t>
      </w:r>
      <w:proofErr w:type="spellEnd"/>
      <w:r w:rsidRPr="00A435BA">
        <w:t xml:space="preserve"> </w:t>
      </w:r>
      <w:proofErr w:type="spellStart"/>
      <w:r w:rsidRPr="00A435BA">
        <w:t>kodekso</w:t>
      </w:r>
      <w:proofErr w:type="spellEnd"/>
      <w:r w:rsidRPr="00A435BA">
        <w:t xml:space="preserve"> 6.212 </w:t>
      </w:r>
      <w:proofErr w:type="spellStart"/>
      <w:r w:rsidRPr="00A435BA">
        <w:t>straipsniu</w:t>
      </w:r>
      <w:proofErr w:type="spellEnd"/>
      <w:r w:rsidRPr="00A435BA">
        <w:t xml:space="preserve"> </w:t>
      </w:r>
      <w:proofErr w:type="spellStart"/>
      <w:r w:rsidRPr="00A435BA">
        <w:t>bei</w:t>
      </w:r>
      <w:proofErr w:type="spellEnd"/>
      <w:r w:rsidRPr="00A435BA">
        <w:t xml:space="preserve"> </w:t>
      </w:r>
      <w:proofErr w:type="spellStart"/>
      <w:r w:rsidRPr="00A435BA">
        <w:t>Atleidimo</w:t>
      </w:r>
      <w:proofErr w:type="spellEnd"/>
      <w:r w:rsidRPr="00A435BA">
        <w:t xml:space="preserve"> </w:t>
      </w:r>
      <w:proofErr w:type="spellStart"/>
      <w:r w:rsidRPr="00A435BA">
        <w:t>nuo</w:t>
      </w:r>
      <w:proofErr w:type="spellEnd"/>
      <w:r w:rsidRPr="00A435BA">
        <w:t xml:space="preserve"> </w:t>
      </w:r>
      <w:proofErr w:type="spellStart"/>
      <w:r w:rsidRPr="00A435BA">
        <w:t>atsakomybės</w:t>
      </w:r>
      <w:proofErr w:type="spellEnd"/>
      <w:r w:rsidRPr="00A435BA">
        <w:t xml:space="preserve">, </w:t>
      </w:r>
      <w:proofErr w:type="spellStart"/>
      <w:r w:rsidRPr="00A435BA">
        <w:t>esant</w:t>
      </w:r>
      <w:proofErr w:type="spellEnd"/>
      <w:r w:rsidRPr="00A435BA">
        <w:t xml:space="preserve"> </w:t>
      </w:r>
      <w:proofErr w:type="spellStart"/>
      <w:r w:rsidRPr="00A435BA">
        <w:t>nenugalimos</w:t>
      </w:r>
      <w:proofErr w:type="spellEnd"/>
      <w:r w:rsidRPr="00A435BA">
        <w:t xml:space="preserve"> </w:t>
      </w:r>
      <w:proofErr w:type="spellStart"/>
      <w:r w:rsidRPr="00A435BA">
        <w:t>jėgos</w:t>
      </w:r>
      <w:proofErr w:type="spellEnd"/>
      <w:r w:rsidRPr="00A435BA">
        <w:t xml:space="preserve"> </w:t>
      </w:r>
      <w:r w:rsidRPr="00A435BA">
        <w:rPr>
          <w:i/>
        </w:rPr>
        <w:t>(force majeure)</w:t>
      </w:r>
      <w:r w:rsidRPr="00A435BA">
        <w:t xml:space="preserve"> </w:t>
      </w:r>
      <w:proofErr w:type="spellStart"/>
      <w:r w:rsidRPr="00A435BA">
        <w:t>aplinkybėms</w:t>
      </w:r>
      <w:proofErr w:type="spellEnd"/>
      <w:r w:rsidRPr="00A435BA">
        <w:t xml:space="preserve">, </w:t>
      </w:r>
      <w:proofErr w:type="spellStart"/>
      <w:r w:rsidRPr="00A435BA">
        <w:t>taisyklėmis</w:t>
      </w:r>
      <w:proofErr w:type="spellEnd"/>
      <w:r w:rsidRPr="00A435BA">
        <w:t xml:space="preserve">, </w:t>
      </w:r>
      <w:proofErr w:type="spellStart"/>
      <w:r w:rsidRPr="00A435BA">
        <w:t>patvirtintomis</w:t>
      </w:r>
      <w:proofErr w:type="spellEnd"/>
      <w:r w:rsidRPr="00A435BA">
        <w:t xml:space="preserve"> </w:t>
      </w:r>
      <w:proofErr w:type="spellStart"/>
      <w:r w:rsidRPr="00A435BA">
        <w:t>Lietuvos</w:t>
      </w:r>
      <w:proofErr w:type="spellEnd"/>
      <w:r w:rsidRPr="00A435BA">
        <w:t xml:space="preserve"> </w:t>
      </w:r>
      <w:proofErr w:type="spellStart"/>
      <w:r w:rsidRPr="00A435BA">
        <w:t>Respublikos</w:t>
      </w:r>
      <w:proofErr w:type="spellEnd"/>
      <w:r w:rsidRPr="00A435BA">
        <w:t xml:space="preserve"> </w:t>
      </w:r>
      <w:proofErr w:type="spellStart"/>
      <w:r w:rsidRPr="00A435BA">
        <w:t>Vyriausybės</w:t>
      </w:r>
      <w:proofErr w:type="spellEnd"/>
      <w:r w:rsidRPr="00A435BA">
        <w:t xml:space="preserve"> 1996 m. </w:t>
      </w:r>
      <w:proofErr w:type="spellStart"/>
      <w:r w:rsidRPr="00A435BA">
        <w:t>liepos</w:t>
      </w:r>
      <w:proofErr w:type="spellEnd"/>
      <w:r w:rsidRPr="00A435BA">
        <w:t xml:space="preserve"> 15 d. </w:t>
      </w:r>
      <w:proofErr w:type="spellStart"/>
      <w:r w:rsidRPr="00A435BA">
        <w:t>nutarimu</w:t>
      </w:r>
      <w:proofErr w:type="spellEnd"/>
      <w:r w:rsidRPr="00A435BA">
        <w:t xml:space="preserve"> Nr. 840.</w:t>
      </w:r>
    </w:p>
    <w:p w14:paraId="6C329528" w14:textId="77777777" w:rsidR="00490283" w:rsidRPr="00A435BA" w:rsidRDefault="00490283" w:rsidP="00490283">
      <w:pPr>
        <w:ind w:firstLine="600"/>
      </w:pPr>
      <w:r>
        <w:t>8</w:t>
      </w:r>
      <w:r w:rsidRPr="00A435BA">
        <w:t xml:space="preserve">.3. </w:t>
      </w:r>
      <w:proofErr w:type="spellStart"/>
      <w:r w:rsidRPr="00A435BA">
        <w:t>Jeigu</w:t>
      </w:r>
      <w:proofErr w:type="spellEnd"/>
      <w:r w:rsidRPr="00A435BA">
        <w:t xml:space="preserve"> </w:t>
      </w:r>
      <w:proofErr w:type="spellStart"/>
      <w:r w:rsidRPr="00A435BA">
        <w:t>kuri</w:t>
      </w:r>
      <w:proofErr w:type="spellEnd"/>
      <w:r w:rsidRPr="00A435BA">
        <w:t xml:space="preserve"> </w:t>
      </w:r>
      <w:proofErr w:type="spellStart"/>
      <w:r w:rsidRPr="00A435BA">
        <w:t>nors</w:t>
      </w:r>
      <w:proofErr w:type="spellEnd"/>
      <w:r w:rsidRPr="00A435BA">
        <w:t xml:space="preserve"> </w:t>
      </w:r>
      <w:proofErr w:type="spellStart"/>
      <w:r w:rsidRPr="00A435BA">
        <w:t>Šalis</w:t>
      </w:r>
      <w:proofErr w:type="spellEnd"/>
      <w:r w:rsidRPr="00A435BA">
        <w:t xml:space="preserve"> mano, </w:t>
      </w:r>
      <w:proofErr w:type="spellStart"/>
      <w:r w:rsidRPr="00A435BA">
        <w:t>kad</w:t>
      </w:r>
      <w:proofErr w:type="spellEnd"/>
      <w:r w:rsidRPr="00A435BA">
        <w:t xml:space="preserve"> </w:t>
      </w:r>
      <w:proofErr w:type="spellStart"/>
      <w:r w:rsidRPr="00A435BA">
        <w:t>atsirado</w:t>
      </w:r>
      <w:proofErr w:type="spellEnd"/>
      <w:r w:rsidRPr="00A435BA">
        <w:t xml:space="preserve"> </w:t>
      </w:r>
      <w:proofErr w:type="spellStart"/>
      <w:r w:rsidRPr="00A435BA">
        <w:t>nenugalimos</w:t>
      </w:r>
      <w:proofErr w:type="spellEnd"/>
      <w:r w:rsidRPr="00A435BA">
        <w:t xml:space="preserve"> </w:t>
      </w:r>
      <w:proofErr w:type="spellStart"/>
      <w:r w:rsidRPr="00A435BA">
        <w:t>jėgos</w:t>
      </w:r>
      <w:proofErr w:type="spellEnd"/>
      <w:r w:rsidRPr="00A435BA">
        <w:t xml:space="preserve"> </w:t>
      </w:r>
      <w:r w:rsidRPr="00A435BA">
        <w:rPr>
          <w:i/>
        </w:rPr>
        <w:t>(force majeure)</w:t>
      </w:r>
      <w:r w:rsidRPr="00A435BA">
        <w:t xml:space="preserve"> </w:t>
      </w:r>
      <w:proofErr w:type="spellStart"/>
      <w:r w:rsidRPr="00A435BA">
        <w:t>aplinkybės</w:t>
      </w:r>
      <w:proofErr w:type="spellEnd"/>
      <w:r w:rsidRPr="00A435BA">
        <w:t xml:space="preserve">, </w:t>
      </w:r>
      <w:proofErr w:type="spellStart"/>
      <w:r w:rsidRPr="00A435BA">
        <w:t>dėl</w:t>
      </w:r>
      <w:proofErr w:type="spellEnd"/>
      <w:r w:rsidRPr="00A435BA">
        <w:t xml:space="preserve"> </w:t>
      </w:r>
      <w:proofErr w:type="spellStart"/>
      <w:r w:rsidRPr="00A435BA">
        <w:t>kurių</w:t>
      </w:r>
      <w:proofErr w:type="spellEnd"/>
      <w:r w:rsidRPr="00A435BA">
        <w:t xml:space="preserve"> ji </w:t>
      </w:r>
      <w:proofErr w:type="spellStart"/>
      <w:r w:rsidRPr="00A435BA">
        <w:t>negali</w:t>
      </w:r>
      <w:proofErr w:type="spellEnd"/>
      <w:r w:rsidRPr="00A435BA">
        <w:t xml:space="preserve"> </w:t>
      </w:r>
      <w:proofErr w:type="spellStart"/>
      <w:r w:rsidRPr="00A435BA">
        <w:t>vykdyti</w:t>
      </w:r>
      <w:proofErr w:type="spellEnd"/>
      <w:r w:rsidRPr="00A435BA">
        <w:t xml:space="preserve"> </w:t>
      </w:r>
      <w:proofErr w:type="spellStart"/>
      <w:r w:rsidRPr="00A435BA">
        <w:t>savo</w:t>
      </w:r>
      <w:proofErr w:type="spellEnd"/>
      <w:r w:rsidRPr="00A435BA">
        <w:t xml:space="preserve"> </w:t>
      </w:r>
      <w:proofErr w:type="spellStart"/>
      <w:r w:rsidRPr="00A435BA">
        <w:t>įsipareigojimų</w:t>
      </w:r>
      <w:proofErr w:type="spellEnd"/>
      <w:r w:rsidRPr="00A435BA">
        <w:t xml:space="preserve">, ji </w:t>
      </w:r>
      <w:proofErr w:type="spellStart"/>
      <w:r w:rsidRPr="00A435BA">
        <w:t>nedelsdama</w:t>
      </w:r>
      <w:proofErr w:type="spellEnd"/>
      <w:r w:rsidRPr="00A435BA">
        <w:t xml:space="preserve">, bet ne </w:t>
      </w:r>
      <w:proofErr w:type="spellStart"/>
      <w:r w:rsidRPr="00A435BA">
        <w:t>vėliau</w:t>
      </w:r>
      <w:proofErr w:type="spellEnd"/>
      <w:r w:rsidRPr="00A435BA">
        <w:t xml:space="preserve"> </w:t>
      </w:r>
      <w:proofErr w:type="spellStart"/>
      <w:r w:rsidRPr="00A435BA">
        <w:t>kaip</w:t>
      </w:r>
      <w:proofErr w:type="spellEnd"/>
      <w:r w:rsidRPr="00A435BA">
        <w:t xml:space="preserve"> per 3 (tris) </w:t>
      </w:r>
      <w:proofErr w:type="spellStart"/>
      <w:r w:rsidRPr="00A435BA">
        <w:t>kalendorines</w:t>
      </w:r>
      <w:proofErr w:type="spellEnd"/>
      <w:r w:rsidRPr="00A435BA">
        <w:t xml:space="preserve"> </w:t>
      </w:r>
      <w:proofErr w:type="spellStart"/>
      <w:r w:rsidRPr="00A435BA">
        <w:t>dienas</w:t>
      </w:r>
      <w:proofErr w:type="spellEnd"/>
      <w:r w:rsidRPr="00A435BA">
        <w:t xml:space="preserve"> </w:t>
      </w:r>
      <w:proofErr w:type="spellStart"/>
      <w:r w:rsidRPr="00A435BA">
        <w:t>nuo</w:t>
      </w:r>
      <w:proofErr w:type="spellEnd"/>
      <w:r w:rsidRPr="00A435BA">
        <w:t xml:space="preserve"> </w:t>
      </w:r>
      <w:proofErr w:type="spellStart"/>
      <w:r w:rsidRPr="00A435BA">
        <w:t>aplinkybių</w:t>
      </w:r>
      <w:proofErr w:type="spellEnd"/>
      <w:r w:rsidRPr="00A435BA">
        <w:t xml:space="preserve"> </w:t>
      </w:r>
      <w:proofErr w:type="spellStart"/>
      <w:r w:rsidRPr="00A435BA">
        <w:t>atsiradimo</w:t>
      </w:r>
      <w:proofErr w:type="spellEnd"/>
      <w:r w:rsidRPr="00A435BA">
        <w:t xml:space="preserve"> </w:t>
      </w:r>
      <w:proofErr w:type="spellStart"/>
      <w:r w:rsidRPr="00A435BA">
        <w:t>ar</w:t>
      </w:r>
      <w:proofErr w:type="spellEnd"/>
      <w:r w:rsidRPr="00A435BA">
        <w:t xml:space="preserve"> </w:t>
      </w:r>
      <w:proofErr w:type="spellStart"/>
      <w:r w:rsidRPr="00A435BA">
        <w:t>paaiškėjimo</w:t>
      </w:r>
      <w:proofErr w:type="spellEnd"/>
      <w:r w:rsidRPr="00A435BA">
        <w:t xml:space="preserve"> </w:t>
      </w:r>
      <w:proofErr w:type="spellStart"/>
      <w:r w:rsidRPr="00A435BA">
        <w:t>dienos</w:t>
      </w:r>
      <w:proofErr w:type="spellEnd"/>
      <w:r w:rsidRPr="00A435BA">
        <w:t xml:space="preserve">, </w:t>
      </w:r>
      <w:proofErr w:type="spellStart"/>
      <w:r w:rsidRPr="00A435BA">
        <w:t>raštu</w:t>
      </w:r>
      <w:proofErr w:type="spellEnd"/>
      <w:r w:rsidRPr="00A435BA">
        <w:t xml:space="preserve"> </w:t>
      </w:r>
      <w:proofErr w:type="spellStart"/>
      <w:r w:rsidRPr="00A435BA">
        <w:t>informuoja</w:t>
      </w:r>
      <w:proofErr w:type="spellEnd"/>
      <w:r w:rsidRPr="00A435BA">
        <w:t xml:space="preserve"> </w:t>
      </w:r>
      <w:proofErr w:type="spellStart"/>
      <w:r w:rsidRPr="00A435BA">
        <w:t>apie</w:t>
      </w:r>
      <w:proofErr w:type="spellEnd"/>
      <w:r w:rsidRPr="00A435BA">
        <w:t xml:space="preserve"> tai </w:t>
      </w:r>
      <w:proofErr w:type="spellStart"/>
      <w:r w:rsidRPr="00A435BA">
        <w:t>kitas</w:t>
      </w:r>
      <w:proofErr w:type="spellEnd"/>
      <w:r w:rsidRPr="00A435BA">
        <w:t xml:space="preserve"> </w:t>
      </w:r>
      <w:proofErr w:type="spellStart"/>
      <w:r w:rsidRPr="00A435BA">
        <w:t>Šalis</w:t>
      </w:r>
      <w:proofErr w:type="spellEnd"/>
      <w:r w:rsidRPr="00A435BA">
        <w:t xml:space="preserve">, </w:t>
      </w:r>
      <w:proofErr w:type="spellStart"/>
      <w:r w:rsidRPr="00A435BA">
        <w:t>pranešdama</w:t>
      </w:r>
      <w:proofErr w:type="spellEnd"/>
      <w:r w:rsidRPr="00A435BA">
        <w:t xml:space="preserve"> </w:t>
      </w:r>
      <w:proofErr w:type="spellStart"/>
      <w:r w:rsidRPr="00A435BA">
        <w:t>apie</w:t>
      </w:r>
      <w:proofErr w:type="spellEnd"/>
      <w:r w:rsidRPr="00A435BA">
        <w:t xml:space="preserve"> </w:t>
      </w:r>
      <w:proofErr w:type="spellStart"/>
      <w:r w:rsidRPr="00A435BA">
        <w:t>aplinkybių</w:t>
      </w:r>
      <w:proofErr w:type="spellEnd"/>
      <w:r w:rsidRPr="00A435BA">
        <w:t xml:space="preserve"> </w:t>
      </w:r>
      <w:proofErr w:type="spellStart"/>
      <w:r w:rsidRPr="00A435BA">
        <w:t>pobūdį</w:t>
      </w:r>
      <w:proofErr w:type="spellEnd"/>
      <w:r w:rsidRPr="00A435BA">
        <w:t xml:space="preserve">, </w:t>
      </w:r>
      <w:proofErr w:type="spellStart"/>
      <w:r w:rsidRPr="00A435BA">
        <w:t>galimą</w:t>
      </w:r>
      <w:proofErr w:type="spellEnd"/>
      <w:r w:rsidRPr="00A435BA">
        <w:t xml:space="preserve"> </w:t>
      </w:r>
      <w:proofErr w:type="spellStart"/>
      <w:r w:rsidRPr="00A435BA">
        <w:t>trukmę</w:t>
      </w:r>
      <w:proofErr w:type="spellEnd"/>
      <w:r w:rsidRPr="00A435BA">
        <w:t xml:space="preserve"> ir </w:t>
      </w:r>
      <w:proofErr w:type="spellStart"/>
      <w:r w:rsidRPr="00A435BA">
        <w:t>tikėtiną</w:t>
      </w:r>
      <w:proofErr w:type="spellEnd"/>
      <w:r w:rsidRPr="00A435BA">
        <w:t xml:space="preserve"> </w:t>
      </w:r>
      <w:proofErr w:type="spellStart"/>
      <w:r w:rsidRPr="00A435BA">
        <w:t>poveikį</w:t>
      </w:r>
      <w:proofErr w:type="spellEnd"/>
      <w:r w:rsidRPr="00A435BA">
        <w:t xml:space="preserve">. </w:t>
      </w:r>
      <w:proofErr w:type="spellStart"/>
      <w:r w:rsidRPr="00A435BA">
        <w:t>Jeigu</w:t>
      </w:r>
      <w:proofErr w:type="spellEnd"/>
      <w:r w:rsidRPr="00A435BA">
        <w:t xml:space="preserve"> </w:t>
      </w:r>
      <w:proofErr w:type="spellStart"/>
      <w:r w:rsidRPr="00A435BA">
        <w:t>Perkančioji</w:t>
      </w:r>
      <w:proofErr w:type="spellEnd"/>
      <w:r w:rsidRPr="00A435BA">
        <w:t xml:space="preserve"> </w:t>
      </w:r>
      <w:proofErr w:type="spellStart"/>
      <w:r w:rsidRPr="00A435BA">
        <w:t>organizacija</w:t>
      </w:r>
      <w:proofErr w:type="spellEnd"/>
      <w:r w:rsidRPr="00A435BA">
        <w:t xml:space="preserve"> </w:t>
      </w:r>
      <w:proofErr w:type="spellStart"/>
      <w:r w:rsidRPr="00A435BA">
        <w:t>raštu</w:t>
      </w:r>
      <w:proofErr w:type="spellEnd"/>
      <w:r w:rsidRPr="00A435BA">
        <w:t xml:space="preserve"> </w:t>
      </w:r>
      <w:proofErr w:type="spellStart"/>
      <w:r w:rsidRPr="00A435BA">
        <w:t>nenurodo</w:t>
      </w:r>
      <w:proofErr w:type="spellEnd"/>
      <w:r w:rsidRPr="00A435BA">
        <w:t xml:space="preserve"> </w:t>
      </w:r>
      <w:proofErr w:type="spellStart"/>
      <w:r w:rsidRPr="00A435BA">
        <w:t>kitaip</w:t>
      </w:r>
      <w:proofErr w:type="spellEnd"/>
      <w:r w:rsidRPr="00A435BA">
        <w:t xml:space="preserve">, </w:t>
      </w:r>
      <w:proofErr w:type="spellStart"/>
      <w:r w:rsidRPr="00A435BA">
        <w:t>Paslaugų</w:t>
      </w:r>
      <w:proofErr w:type="spellEnd"/>
      <w:r w:rsidRPr="00A435BA">
        <w:t xml:space="preserve"> </w:t>
      </w:r>
      <w:proofErr w:type="spellStart"/>
      <w:r w:rsidRPr="00A435BA">
        <w:t>teikėjas</w:t>
      </w:r>
      <w:proofErr w:type="spellEnd"/>
      <w:r w:rsidRPr="00A435BA">
        <w:t xml:space="preserve"> </w:t>
      </w:r>
      <w:proofErr w:type="spellStart"/>
      <w:r w:rsidRPr="00A435BA">
        <w:t>toliau</w:t>
      </w:r>
      <w:proofErr w:type="spellEnd"/>
      <w:r w:rsidRPr="00A435BA">
        <w:t xml:space="preserve"> </w:t>
      </w:r>
      <w:proofErr w:type="spellStart"/>
      <w:r w:rsidRPr="00A435BA">
        <w:t>vykdo</w:t>
      </w:r>
      <w:proofErr w:type="spellEnd"/>
      <w:r w:rsidRPr="00A435BA">
        <w:t xml:space="preserve"> </w:t>
      </w:r>
      <w:proofErr w:type="spellStart"/>
      <w:r w:rsidRPr="00A435BA">
        <w:t>savo</w:t>
      </w:r>
      <w:proofErr w:type="spellEnd"/>
      <w:r w:rsidRPr="00A435BA">
        <w:t xml:space="preserve"> </w:t>
      </w:r>
      <w:proofErr w:type="spellStart"/>
      <w:r w:rsidRPr="00A435BA">
        <w:t>įsipareigojimus</w:t>
      </w:r>
      <w:proofErr w:type="spellEnd"/>
      <w:r w:rsidRPr="00A435BA">
        <w:t xml:space="preserve"> </w:t>
      </w:r>
      <w:proofErr w:type="spellStart"/>
      <w:r w:rsidRPr="00A435BA">
        <w:t>pagal</w:t>
      </w:r>
      <w:proofErr w:type="spellEnd"/>
      <w:r w:rsidRPr="00A435BA">
        <w:t xml:space="preserve"> </w:t>
      </w:r>
      <w:proofErr w:type="spellStart"/>
      <w:r w:rsidRPr="00A435BA">
        <w:t>Sutartį</w:t>
      </w:r>
      <w:proofErr w:type="spellEnd"/>
      <w:r w:rsidRPr="00A435BA">
        <w:t xml:space="preserve"> </w:t>
      </w:r>
      <w:proofErr w:type="spellStart"/>
      <w:r w:rsidRPr="00A435BA">
        <w:t>tiek</w:t>
      </w:r>
      <w:proofErr w:type="spellEnd"/>
      <w:r w:rsidRPr="00A435BA">
        <w:t xml:space="preserve">, </w:t>
      </w:r>
      <w:proofErr w:type="spellStart"/>
      <w:r w:rsidRPr="00A435BA">
        <w:t>kiek</w:t>
      </w:r>
      <w:proofErr w:type="spellEnd"/>
      <w:r w:rsidRPr="00A435BA">
        <w:t xml:space="preserve"> </w:t>
      </w:r>
      <w:proofErr w:type="spellStart"/>
      <w:r w:rsidRPr="00A435BA">
        <w:t>įmanoma</w:t>
      </w:r>
      <w:proofErr w:type="spellEnd"/>
      <w:r w:rsidRPr="00A435BA">
        <w:t xml:space="preserve">, ir </w:t>
      </w:r>
      <w:proofErr w:type="spellStart"/>
      <w:r w:rsidRPr="00A435BA">
        <w:t>ieško</w:t>
      </w:r>
      <w:proofErr w:type="spellEnd"/>
      <w:r w:rsidRPr="00A435BA">
        <w:t xml:space="preserve"> </w:t>
      </w:r>
      <w:proofErr w:type="spellStart"/>
      <w:r w:rsidRPr="00A435BA">
        <w:t>alternatyvių</w:t>
      </w:r>
      <w:proofErr w:type="spellEnd"/>
      <w:r w:rsidRPr="00A435BA">
        <w:t xml:space="preserve"> </w:t>
      </w:r>
      <w:proofErr w:type="spellStart"/>
      <w:r w:rsidRPr="00A435BA">
        <w:t>būdų</w:t>
      </w:r>
      <w:proofErr w:type="spellEnd"/>
      <w:r w:rsidRPr="00A435BA">
        <w:t xml:space="preserve"> </w:t>
      </w:r>
      <w:proofErr w:type="spellStart"/>
      <w:r w:rsidRPr="00A435BA">
        <w:t>savo</w:t>
      </w:r>
      <w:proofErr w:type="spellEnd"/>
      <w:r w:rsidRPr="00A435BA">
        <w:t xml:space="preserve"> </w:t>
      </w:r>
      <w:proofErr w:type="spellStart"/>
      <w:r w:rsidRPr="00A435BA">
        <w:t>įsipareigojimams</w:t>
      </w:r>
      <w:proofErr w:type="spellEnd"/>
      <w:r w:rsidRPr="00A435BA">
        <w:t xml:space="preserve">, </w:t>
      </w:r>
      <w:proofErr w:type="spellStart"/>
      <w:r w:rsidRPr="00A435BA">
        <w:t>kurių</w:t>
      </w:r>
      <w:proofErr w:type="spellEnd"/>
      <w:r w:rsidRPr="00A435BA">
        <w:t xml:space="preserve"> </w:t>
      </w:r>
      <w:proofErr w:type="spellStart"/>
      <w:r w:rsidRPr="00A435BA">
        <w:t>vykdyti</w:t>
      </w:r>
      <w:proofErr w:type="spellEnd"/>
      <w:r w:rsidRPr="00A435BA">
        <w:t xml:space="preserve"> </w:t>
      </w:r>
      <w:proofErr w:type="spellStart"/>
      <w:r w:rsidRPr="00A435BA">
        <w:t>nenugalimos</w:t>
      </w:r>
      <w:proofErr w:type="spellEnd"/>
      <w:r w:rsidRPr="00A435BA">
        <w:t xml:space="preserve"> </w:t>
      </w:r>
      <w:proofErr w:type="spellStart"/>
      <w:r w:rsidRPr="00A435BA">
        <w:t>jėgos</w:t>
      </w:r>
      <w:proofErr w:type="spellEnd"/>
      <w:r w:rsidRPr="00A435BA">
        <w:t xml:space="preserve"> </w:t>
      </w:r>
      <w:r w:rsidRPr="00A435BA">
        <w:rPr>
          <w:i/>
        </w:rPr>
        <w:t>(force majeure)</w:t>
      </w:r>
      <w:r w:rsidRPr="00A435BA">
        <w:t xml:space="preserve"> </w:t>
      </w:r>
      <w:proofErr w:type="spellStart"/>
      <w:r w:rsidRPr="00A435BA">
        <w:t>aplinkybės</w:t>
      </w:r>
      <w:proofErr w:type="spellEnd"/>
      <w:r w:rsidRPr="00A435BA">
        <w:t xml:space="preserve"> </w:t>
      </w:r>
      <w:proofErr w:type="spellStart"/>
      <w:r w:rsidRPr="00A435BA">
        <w:t>netrukdo</w:t>
      </w:r>
      <w:proofErr w:type="spellEnd"/>
      <w:r w:rsidRPr="00A435BA">
        <w:t xml:space="preserve">, </w:t>
      </w:r>
      <w:proofErr w:type="spellStart"/>
      <w:r w:rsidRPr="00A435BA">
        <w:t>vykdyti</w:t>
      </w:r>
      <w:proofErr w:type="spellEnd"/>
      <w:r w:rsidRPr="00A435BA">
        <w:t>.</w:t>
      </w:r>
    </w:p>
    <w:p w14:paraId="6B90FEEA" w14:textId="77777777" w:rsidR="00490283" w:rsidRPr="00A435BA" w:rsidRDefault="00490283" w:rsidP="00490283">
      <w:pPr>
        <w:ind w:firstLine="600"/>
      </w:pPr>
      <w:r>
        <w:t>8</w:t>
      </w:r>
      <w:r w:rsidRPr="00A435BA">
        <w:t xml:space="preserve">.4. </w:t>
      </w:r>
      <w:proofErr w:type="spellStart"/>
      <w:r w:rsidRPr="00A435BA">
        <w:t>Paslaugų</w:t>
      </w:r>
      <w:proofErr w:type="spellEnd"/>
      <w:r w:rsidRPr="00A435BA">
        <w:t xml:space="preserve"> </w:t>
      </w:r>
      <w:proofErr w:type="spellStart"/>
      <w:r w:rsidRPr="00A435BA">
        <w:t>teikėjas</w:t>
      </w:r>
      <w:proofErr w:type="spellEnd"/>
      <w:r w:rsidRPr="00A435BA">
        <w:t xml:space="preserve"> </w:t>
      </w:r>
      <w:proofErr w:type="spellStart"/>
      <w:r w:rsidRPr="00A435BA">
        <w:t>nenaudoja</w:t>
      </w:r>
      <w:proofErr w:type="spellEnd"/>
      <w:r w:rsidRPr="00A435BA">
        <w:t xml:space="preserve"> </w:t>
      </w:r>
      <w:proofErr w:type="spellStart"/>
      <w:r w:rsidRPr="00A435BA">
        <w:t>alternatyvių</w:t>
      </w:r>
      <w:proofErr w:type="spellEnd"/>
      <w:r w:rsidRPr="00A435BA">
        <w:t xml:space="preserve"> </w:t>
      </w:r>
      <w:proofErr w:type="spellStart"/>
      <w:r w:rsidRPr="00A435BA">
        <w:t>būdų</w:t>
      </w:r>
      <w:proofErr w:type="spellEnd"/>
      <w:r w:rsidRPr="00A435BA">
        <w:t xml:space="preserve">, </w:t>
      </w:r>
      <w:proofErr w:type="spellStart"/>
      <w:r w:rsidRPr="00A435BA">
        <w:t>dėl</w:t>
      </w:r>
      <w:proofErr w:type="spellEnd"/>
      <w:r w:rsidRPr="00A435BA">
        <w:t xml:space="preserve"> </w:t>
      </w:r>
      <w:proofErr w:type="spellStart"/>
      <w:r w:rsidRPr="00A435BA">
        <w:t>kurių</w:t>
      </w:r>
      <w:proofErr w:type="spellEnd"/>
      <w:r w:rsidRPr="00A435BA">
        <w:t xml:space="preserve"> </w:t>
      </w:r>
      <w:proofErr w:type="spellStart"/>
      <w:r w:rsidRPr="00A435BA">
        <w:t>gali</w:t>
      </w:r>
      <w:proofErr w:type="spellEnd"/>
      <w:r w:rsidRPr="00A435BA">
        <w:t xml:space="preserve"> </w:t>
      </w:r>
      <w:proofErr w:type="spellStart"/>
      <w:r w:rsidRPr="00A435BA">
        <w:t>atsirasti</w:t>
      </w:r>
      <w:proofErr w:type="spellEnd"/>
      <w:r w:rsidRPr="00A435BA">
        <w:t xml:space="preserve"> </w:t>
      </w:r>
      <w:proofErr w:type="spellStart"/>
      <w:r w:rsidRPr="00A435BA">
        <w:t>papildomų</w:t>
      </w:r>
      <w:proofErr w:type="spellEnd"/>
      <w:r w:rsidRPr="00A435BA">
        <w:t xml:space="preserve"> </w:t>
      </w:r>
      <w:proofErr w:type="spellStart"/>
      <w:r w:rsidRPr="00A435BA">
        <w:t>išlaidų</w:t>
      </w:r>
      <w:proofErr w:type="spellEnd"/>
      <w:r w:rsidRPr="00A435BA">
        <w:t>.</w:t>
      </w:r>
    </w:p>
    <w:p w14:paraId="349039B0" w14:textId="77777777" w:rsidR="00490283" w:rsidRPr="00A435BA" w:rsidRDefault="00490283" w:rsidP="00490283">
      <w:pPr>
        <w:shd w:val="clear" w:color="auto" w:fill="FFFFFF"/>
        <w:tabs>
          <w:tab w:val="left" w:pos="1260"/>
          <w:tab w:val="left" w:pos="8640"/>
        </w:tabs>
        <w:autoSpaceDE w:val="0"/>
        <w:autoSpaceDN w:val="0"/>
        <w:adjustRightInd w:val="0"/>
        <w:ind w:firstLine="600"/>
      </w:pPr>
      <w:r>
        <w:t>8</w:t>
      </w:r>
      <w:r w:rsidRPr="00A435BA">
        <w:t xml:space="preserve">.5. </w:t>
      </w:r>
      <w:proofErr w:type="spellStart"/>
      <w:r w:rsidRPr="00A435BA">
        <w:t>Jeigu</w:t>
      </w:r>
      <w:proofErr w:type="spellEnd"/>
      <w:r w:rsidRPr="00A435BA">
        <w:t xml:space="preserve"> </w:t>
      </w:r>
      <w:proofErr w:type="spellStart"/>
      <w:r w:rsidRPr="00A435BA">
        <w:t>nenugalimos</w:t>
      </w:r>
      <w:proofErr w:type="spellEnd"/>
      <w:r w:rsidRPr="00A435BA">
        <w:t xml:space="preserve"> </w:t>
      </w:r>
      <w:proofErr w:type="spellStart"/>
      <w:r w:rsidRPr="00A435BA">
        <w:t>jėgos</w:t>
      </w:r>
      <w:proofErr w:type="spellEnd"/>
      <w:r w:rsidRPr="00A435BA">
        <w:t xml:space="preserve"> (</w:t>
      </w:r>
      <w:r w:rsidRPr="00A435BA">
        <w:rPr>
          <w:i/>
        </w:rPr>
        <w:t>force majeure</w:t>
      </w:r>
      <w:r w:rsidRPr="00A435BA">
        <w:t xml:space="preserve">) </w:t>
      </w:r>
      <w:proofErr w:type="spellStart"/>
      <w:r w:rsidRPr="00A435BA">
        <w:t>aplinkybės</w:t>
      </w:r>
      <w:proofErr w:type="spellEnd"/>
      <w:r w:rsidRPr="00A435BA">
        <w:t xml:space="preserve"> </w:t>
      </w:r>
      <w:proofErr w:type="spellStart"/>
      <w:r w:rsidRPr="00A435BA">
        <w:t>trunka</w:t>
      </w:r>
      <w:proofErr w:type="spellEnd"/>
      <w:r w:rsidRPr="00A435BA">
        <w:t xml:space="preserve"> </w:t>
      </w:r>
      <w:proofErr w:type="spellStart"/>
      <w:r w:rsidRPr="00A435BA">
        <w:t>ilgiau</w:t>
      </w:r>
      <w:proofErr w:type="spellEnd"/>
      <w:r w:rsidRPr="00A435BA">
        <w:t xml:space="preserve"> </w:t>
      </w:r>
      <w:proofErr w:type="spellStart"/>
      <w:r w:rsidRPr="00A435BA">
        <w:t>kaip</w:t>
      </w:r>
      <w:proofErr w:type="spellEnd"/>
      <w:r w:rsidRPr="00A435BA">
        <w:t xml:space="preserve"> 30 (</w:t>
      </w:r>
      <w:proofErr w:type="spellStart"/>
      <w:r w:rsidRPr="00A435BA">
        <w:t>trisdešimt</w:t>
      </w:r>
      <w:proofErr w:type="spellEnd"/>
      <w:r w:rsidRPr="00A435BA">
        <w:t>) </w:t>
      </w:r>
      <w:proofErr w:type="spellStart"/>
      <w:r w:rsidRPr="00A435BA">
        <w:t>dienų</w:t>
      </w:r>
      <w:proofErr w:type="spellEnd"/>
      <w:r w:rsidRPr="00A435BA">
        <w:t xml:space="preserve">, </w:t>
      </w:r>
      <w:proofErr w:type="spellStart"/>
      <w:r w:rsidRPr="00A435BA">
        <w:t>tuomet</w:t>
      </w:r>
      <w:proofErr w:type="spellEnd"/>
      <w:r w:rsidRPr="00A435BA">
        <w:t xml:space="preserve"> bet </w:t>
      </w:r>
      <w:proofErr w:type="spellStart"/>
      <w:r w:rsidRPr="00A435BA">
        <w:t>kuri</w:t>
      </w:r>
      <w:proofErr w:type="spellEnd"/>
      <w:r w:rsidRPr="00A435BA">
        <w:t xml:space="preserve"> </w:t>
      </w:r>
      <w:proofErr w:type="spellStart"/>
      <w:r w:rsidRPr="00A435BA">
        <w:t>Šalis</w:t>
      </w:r>
      <w:proofErr w:type="spellEnd"/>
      <w:r w:rsidRPr="00A435BA">
        <w:t xml:space="preserve"> </w:t>
      </w:r>
      <w:proofErr w:type="spellStart"/>
      <w:r w:rsidRPr="00A435BA">
        <w:t>turi</w:t>
      </w:r>
      <w:proofErr w:type="spellEnd"/>
      <w:r w:rsidRPr="00A435BA">
        <w:t xml:space="preserve"> </w:t>
      </w:r>
      <w:proofErr w:type="spellStart"/>
      <w:r w:rsidRPr="00A435BA">
        <w:t>teisę</w:t>
      </w:r>
      <w:proofErr w:type="spellEnd"/>
      <w:r w:rsidRPr="00A435BA">
        <w:t xml:space="preserve"> </w:t>
      </w:r>
      <w:proofErr w:type="spellStart"/>
      <w:r w:rsidRPr="00A435BA">
        <w:t>nutraukti</w:t>
      </w:r>
      <w:proofErr w:type="spellEnd"/>
      <w:r w:rsidRPr="00A435BA">
        <w:t xml:space="preserve"> </w:t>
      </w:r>
      <w:proofErr w:type="spellStart"/>
      <w:r w:rsidRPr="00A435BA">
        <w:t>Sutartį</w:t>
      </w:r>
      <w:proofErr w:type="spellEnd"/>
      <w:r w:rsidRPr="00A435BA">
        <w:t xml:space="preserve"> </w:t>
      </w:r>
      <w:proofErr w:type="spellStart"/>
      <w:r w:rsidRPr="00A435BA">
        <w:t>įspėdama</w:t>
      </w:r>
      <w:proofErr w:type="spellEnd"/>
      <w:r w:rsidRPr="00A435BA">
        <w:t xml:space="preserve"> </w:t>
      </w:r>
      <w:proofErr w:type="spellStart"/>
      <w:r w:rsidRPr="00A435BA">
        <w:t>apie</w:t>
      </w:r>
      <w:proofErr w:type="spellEnd"/>
      <w:r w:rsidRPr="00A435BA">
        <w:t xml:space="preserve"> tai </w:t>
      </w:r>
      <w:proofErr w:type="spellStart"/>
      <w:r w:rsidRPr="00A435BA">
        <w:t>kitas</w:t>
      </w:r>
      <w:proofErr w:type="spellEnd"/>
      <w:r w:rsidRPr="00A435BA">
        <w:t xml:space="preserve"> </w:t>
      </w:r>
      <w:proofErr w:type="spellStart"/>
      <w:r w:rsidRPr="00A435BA">
        <w:t>Šalis</w:t>
      </w:r>
      <w:proofErr w:type="spellEnd"/>
      <w:r w:rsidRPr="00A435BA">
        <w:t xml:space="preserve"> </w:t>
      </w:r>
      <w:proofErr w:type="spellStart"/>
      <w:r w:rsidRPr="00A435BA">
        <w:t>prieš</w:t>
      </w:r>
      <w:proofErr w:type="spellEnd"/>
      <w:r w:rsidRPr="00A435BA">
        <w:t xml:space="preserve"> 10 (</w:t>
      </w:r>
      <w:proofErr w:type="spellStart"/>
      <w:r w:rsidRPr="00A435BA">
        <w:t>dešimt</w:t>
      </w:r>
      <w:proofErr w:type="spellEnd"/>
      <w:r w:rsidRPr="00A435BA">
        <w:t xml:space="preserve">) </w:t>
      </w:r>
      <w:proofErr w:type="spellStart"/>
      <w:r w:rsidRPr="00A435BA">
        <w:t>darbo</w:t>
      </w:r>
      <w:proofErr w:type="spellEnd"/>
      <w:r w:rsidRPr="00A435BA">
        <w:t xml:space="preserve"> </w:t>
      </w:r>
      <w:proofErr w:type="spellStart"/>
      <w:r w:rsidRPr="00A435BA">
        <w:t>dienų</w:t>
      </w:r>
      <w:proofErr w:type="spellEnd"/>
      <w:r w:rsidRPr="00A435BA">
        <w:t xml:space="preserve">. </w:t>
      </w:r>
      <w:proofErr w:type="spellStart"/>
      <w:r w:rsidRPr="00A435BA">
        <w:t>Jeigu</w:t>
      </w:r>
      <w:proofErr w:type="spellEnd"/>
      <w:r w:rsidRPr="00A435BA">
        <w:t xml:space="preserve">, </w:t>
      </w:r>
      <w:proofErr w:type="spellStart"/>
      <w:r w:rsidRPr="00A435BA">
        <w:t>pasibaigus</w:t>
      </w:r>
      <w:proofErr w:type="spellEnd"/>
      <w:r w:rsidRPr="00A435BA">
        <w:t xml:space="preserve"> </w:t>
      </w:r>
      <w:proofErr w:type="spellStart"/>
      <w:r w:rsidRPr="00A435BA">
        <w:t>šiam</w:t>
      </w:r>
      <w:proofErr w:type="spellEnd"/>
      <w:r w:rsidRPr="00A435BA">
        <w:t xml:space="preserve"> 10 (</w:t>
      </w:r>
      <w:proofErr w:type="spellStart"/>
      <w:r w:rsidRPr="00A435BA">
        <w:t>dešimt</w:t>
      </w:r>
      <w:proofErr w:type="spellEnd"/>
      <w:r w:rsidRPr="00A435BA">
        <w:t xml:space="preserve">) </w:t>
      </w:r>
      <w:proofErr w:type="spellStart"/>
      <w:r w:rsidRPr="00A435BA">
        <w:t>darbo</w:t>
      </w:r>
      <w:proofErr w:type="spellEnd"/>
      <w:r w:rsidRPr="00A435BA">
        <w:t xml:space="preserve"> </w:t>
      </w:r>
      <w:proofErr w:type="spellStart"/>
      <w:r w:rsidRPr="00A435BA">
        <w:t>dienų</w:t>
      </w:r>
      <w:proofErr w:type="spellEnd"/>
      <w:r w:rsidRPr="00A435BA">
        <w:t xml:space="preserve"> </w:t>
      </w:r>
      <w:proofErr w:type="spellStart"/>
      <w:r w:rsidRPr="00A435BA">
        <w:t>terminui</w:t>
      </w:r>
      <w:proofErr w:type="spellEnd"/>
      <w:r w:rsidRPr="00A435BA">
        <w:t xml:space="preserve">, </w:t>
      </w:r>
      <w:proofErr w:type="spellStart"/>
      <w:r w:rsidRPr="00A435BA">
        <w:t>nenugalimos</w:t>
      </w:r>
      <w:proofErr w:type="spellEnd"/>
      <w:r w:rsidRPr="00A435BA">
        <w:t xml:space="preserve"> </w:t>
      </w:r>
      <w:proofErr w:type="spellStart"/>
      <w:r w:rsidRPr="00A435BA">
        <w:t>jėgos</w:t>
      </w:r>
      <w:proofErr w:type="spellEnd"/>
      <w:r w:rsidRPr="00A435BA">
        <w:t xml:space="preserve"> (</w:t>
      </w:r>
      <w:r w:rsidRPr="00A435BA">
        <w:rPr>
          <w:i/>
          <w:iCs/>
        </w:rPr>
        <w:t>force majeure</w:t>
      </w:r>
      <w:r w:rsidRPr="00A435BA">
        <w:t xml:space="preserve">) </w:t>
      </w:r>
      <w:proofErr w:type="spellStart"/>
      <w:r w:rsidRPr="00A435BA">
        <w:t>aplinkybės</w:t>
      </w:r>
      <w:proofErr w:type="spellEnd"/>
      <w:r w:rsidRPr="00A435BA">
        <w:t xml:space="preserve"> vis </w:t>
      </w:r>
      <w:proofErr w:type="spellStart"/>
      <w:r w:rsidRPr="00A435BA">
        <w:t>dar</w:t>
      </w:r>
      <w:proofErr w:type="spellEnd"/>
      <w:r w:rsidRPr="00A435BA">
        <w:t xml:space="preserve"> </w:t>
      </w:r>
      <w:proofErr w:type="spellStart"/>
      <w:r w:rsidRPr="00A435BA">
        <w:t>tęsiasi</w:t>
      </w:r>
      <w:proofErr w:type="spellEnd"/>
      <w:r w:rsidRPr="00A435BA">
        <w:t xml:space="preserve">, </w:t>
      </w:r>
      <w:proofErr w:type="spellStart"/>
      <w:r w:rsidRPr="00A435BA">
        <w:t>Sutartis</w:t>
      </w:r>
      <w:proofErr w:type="spellEnd"/>
      <w:r w:rsidRPr="00A435BA">
        <w:t xml:space="preserve"> </w:t>
      </w:r>
      <w:proofErr w:type="spellStart"/>
      <w:r w:rsidRPr="00A435BA">
        <w:t>nutraukiama</w:t>
      </w:r>
      <w:proofErr w:type="spellEnd"/>
      <w:r w:rsidRPr="00A435BA">
        <w:t xml:space="preserve"> ir </w:t>
      </w:r>
      <w:proofErr w:type="spellStart"/>
      <w:r w:rsidRPr="00A435BA">
        <w:t>Šalys</w:t>
      </w:r>
      <w:proofErr w:type="spellEnd"/>
      <w:r w:rsidRPr="00A435BA">
        <w:t xml:space="preserve"> </w:t>
      </w:r>
      <w:proofErr w:type="spellStart"/>
      <w:r w:rsidRPr="00A435BA">
        <w:t>atleidžiamos</w:t>
      </w:r>
      <w:proofErr w:type="spellEnd"/>
      <w:r w:rsidRPr="00A435BA">
        <w:t xml:space="preserve"> </w:t>
      </w:r>
      <w:proofErr w:type="spellStart"/>
      <w:r w:rsidRPr="00A435BA">
        <w:t>nuo</w:t>
      </w:r>
      <w:proofErr w:type="spellEnd"/>
      <w:r w:rsidRPr="00A435BA">
        <w:t xml:space="preserve"> </w:t>
      </w:r>
      <w:proofErr w:type="spellStart"/>
      <w:r w:rsidRPr="00A435BA">
        <w:t>tolesnio</w:t>
      </w:r>
      <w:proofErr w:type="spellEnd"/>
      <w:r w:rsidRPr="00A435BA">
        <w:t xml:space="preserve"> </w:t>
      </w:r>
      <w:proofErr w:type="spellStart"/>
      <w:r w:rsidRPr="00A435BA">
        <w:t>Sutarties</w:t>
      </w:r>
      <w:proofErr w:type="spellEnd"/>
      <w:r w:rsidRPr="00A435BA">
        <w:t xml:space="preserve"> </w:t>
      </w:r>
      <w:proofErr w:type="spellStart"/>
      <w:r w:rsidRPr="00A435BA">
        <w:t>vykdymo</w:t>
      </w:r>
      <w:proofErr w:type="spellEnd"/>
      <w:r w:rsidRPr="00A435BA">
        <w:t>.</w:t>
      </w:r>
    </w:p>
    <w:p w14:paraId="1C01F752" w14:textId="77777777" w:rsidR="00490283" w:rsidRPr="00742B1E" w:rsidRDefault="00490283" w:rsidP="00490283">
      <w:pPr>
        <w:tabs>
          <w:tab w:val="num" w:pos="720"/>
          <w:tab w:val="num" w:pos="792"/>
        </w:tabs>
      </w:pPr>
    </w:p>
    <w:p w14:paraId="1279CB3A" w14:textId="77777777" w:rsidR="00490283" w:rsidRPr="00742B1E" w:rsidRDefault="00490283" w:rsidP="00D55E6A">
      <w:pPr>
        <w:ind w:firstLine="567"/>
        <w:jc w:val="both"/>
        <w:rPr>
          <w:b/>
        </w:rPr>
      </w:pPr>
      <w:r>
        <w:rPr>
          <w:b/>
        </w:rPr>
        <w:t>9.</w:t>
      </w:r>
      <w:r w:rsidRPr="00742B1E">
        <w:rPr>
          <w:b/>
        </w:rPr>
        <w:t xml:space="preserve"> </w:t>
      </w:r>
      <w:proofErr w:type="spellStart"/>
      <w:r>
        <w:rPr>
          <w:b/>
        </w:rPr>
        <w:t>S</w:t>
      </w:r>
      <w:r w:rsidRPr="00742B1E">
        <w:rPr>
          <w:b/>
        </w:rPr>
        <w:t>usirašinėjimas</w:t>
      </w:r>
      <w:proofErr w:type="spellEnd"/>
      <w:r w:rsidRPr="00742B1E">
        <w:rPr>
          <w:b/>
        </w:rPr>
        <w:t xml:space="preserve">, </w:t>
      </w:r>
      <w:proofErr w:type="spellStart"/>
      <w:r w:rsidRPr="00742B1E">
        <w:rPr>
          <w:b/>
        </w:rPr>
        <w:t>už</w:t>
      </w:r>
      <w:proofErr w:type="spellEnd"/>
      <w:r w:rsidRPr="00742B1E">
        <w:rPr>
          <w:b/>
        </w:rPr>
        <w:t xml:space="preserve"> </w:t>
      </w:r>
      <w:proofErr w:type="spellStart"/>
      <w:r w:rsidRPr="00742B1E">
        <w:rPr>
          <w:b/>
        </w:rPr>
        <w:t>sutarties</w:t>
      </w:r>
      <w:proofErr w:type="spellEnd"/>
      <w:r w:rsidRPr="00742B1E">
        <w:rPr>
          <w:b/>
        </w:rPr>
        <w:t xml:space="preserve"> </w:t>
      </w:r>
      <w:proofErr w:type="spellStart"/>
      <w:r w:rsidRPr="00742B1E">
        <w:rPr>
          <w:b/>
        </w:rPr>
        <w:t>vykdymą</w:t>
      </w:r>
      <w:proofErr w:type="spellEnd"/>
      <w:r w:rsidRPr="00742B1E">
        <w:rPr>
          <w:b/>
        </w:rPr>
        <w:t xml:space="preserve"> </w:t>
      </w:r>
      <w:proofErr w:type="spellStart"/>
      <w:r w:rsidRPr="00742B1E">
        <w:rPr>
          <w:b/>
        </w:rPr>
        <w:t>atsakingi</w:t>
      </w:r>
      <w:proofErr w:type="spellEnd"/>
      <w:r w:rsidRPr="00742B1E">
        <w:rPr>
          <w:b/>
        </w:rPr>
        <w:t xml:space="preserve"> </w:t>
      </w:r>
      <w:proofErr w:type="spellStart"/>
      <w:r w:rsidRPr="00742B1E">
        <w:rPr>
          <w:b/>
        </w:rPr>
        <w:t>asmenys</w:t>
      </w:r>
      <w:proofErr w:type="spellEnd"/>
    </w:p>
    <w:p w14:paraId="657619A7" w14:textId="77777777" w:rsidR="00490283" w:rsidRPr="006F2A27" w:rsidRDefault="00490283" w:rsidP="00490283">
      <w:pPr>
        <w:tabs>
          <w:tab w:val="num" w:pos="792"/>
        </w:tabs>
        <w:contextualSpacing/>
      </w:pPr>
    </w:p>
    <w:p w14:paraId="7EC31499" w14:textId="77777777" w:rsidR="00490283" w:rsidRPr="007D4874" w:rsidRDefault="00490283" w:rsidP="00490283">
      <w:pPr>
        <w:keepNext/>
        <w:numPr>
          <w:ilvl w:val="0"/>
          <w:numId w:val="11"/>
        </w:numPr>
        <w:spacing w:before="360" w:after="360"/>
        <w:jc w:val="center"/>
        <w:outlineLvl w:val="0"/>
        <w:rPr>
          <w:vanish/>
          <w:sz w:val="28"/>
        </w:rPr>
      </w:pPr>
    </w:p>
    <w:p w14:paraId="1CFA383B" w14:textId="77777777" w:rsidR="00490283" w:rsidRPr="007D4874" w:rsidRDefault="00490283" w:rsidP="00490283">
      <w:pPr>
        <w:keepNext/>
        <w:numPr>
          <w:ilvl w:val="0"/>
          <w:numId w:val="11"/>
        </w:numPr>
        <w:spacing w:before="360" w:after="360"/>
        <w:jc w:val="center"/>
        <w:outlineLvl w:val="0"/>
        <w:rPr>
          <w:vanish/>
          <w:sz w:val="28"/>
        </w:rPr>
      </w:pPr>
    </w:p>
    <w:p w14:paraId="464BF2A5" w14:textId="77777777" w:rsidR="00490283" w:rsidRPr="007D4874" w:rsidRDefault="00490283" w:rsidP="00490283">
      <w:pPr>
        <w:keepNext/>
        <w:numPr>
          <w:ilvl w:val="0"/>
          <w:numId w:val="11"/>
        </w:numPr>
        <w:spacing w:before="360" w:after="360"/>
        <w:jc w:val="center"/>
        <w:outlineLvl w:val="0"/>
        <w:rPr>
          <w:vanish/>
          <w:sz w:val="28"/>
        </w:rPr>
      </w:pPr>
    </w:p>
    <w:p w14:paraId="6AA87B28" w14:textId="77777777" w:rsidR="00490283" w:rsidRPr="007D4874" w:rsidRDefault="00490283" w:rsidP="00490283">
      <w:pPr>
        <w:keepNext/>
        <w:numPr>
          <w:ilvl w:val="0"/>
          <w:numId w:val="11"/>
        </w:numPr>
        <w:spacing w:before="360" w:after="360"/>
        <w:jc w:val="center"/>
        <w:outlineLvl w:val="0"/>
        <w:rPr>
          <w:vanish/>
          <w:sz w:val="28"/>
        </w:rPr>
      </w:pPr>
    </w:p>
    <w:p w14:paraId="5C8997DA" w14:textId="77777777" w:rsidR="00490283" w:rsidRPr="007D4874" w:rsidRDefault="00490283" w:rsidP="00490283">
      <w:pPr>
        <w:keepNext/>
        <w:numPr>
          <w:ilvl w:val="0"/>
          <w:numId w:val="11"/>
        </w:numPr>
        <w:spacing w:before="360" w:after="360"/>
        <w:jc w:val="center"/>
        <w:outlineLvl w:val="0"/>
        <w:rPr>
          <w:vanish/>
          <w:sz w:val="28"/>
        </w:rPr>
      </w:pPr>
    </w:p>
    <w:p w14:paraId="25937CBC" w14:textId="77777777" w:rsidR="00490283" w:rsidRPr="007D4874" w:rsidRDefault="00490283" w:rsidP="00490283">
      <w:pPr>
        <w:keepNext/>
        <w:numPr>
          <w:ilvl w:val="0"/>
          <w:numId w:val="11"/>
        </w:numPr>
        <w:spacing w:before="360" w:after="360"/>
        <w:jc w:val="center"/>
        <w:outlineLvl w:val="0"/>
        <w:rPr>
          <w:vanish/>
          <w:sz w:val="28"/>
        </w:rPr>
      </w:pPr>
    </w:p>
    <w:p w14:paraId="2624F969" w14:textId="77777777" w:rsidR="00490283" w:rsidRDefault="00490283" w:rsidP="00D55E6A">
      <w:pPr>
        <w:pStyle w:val="Heading2"/>
        <w:numPr>
          <w:ilvl w:val="1"/>
          <w:numId w:val="18"/>
        </w:numPr>
        <w:tabs>
          <w:tab w:val="left" w:pos="993"/>
        </w:tabs>
        <w:ind w:left="0" w:firstLine="567"/>
        <w:jc w:val="both"/>
      </w:pPr>
      <w:r w:rsidRPr="007D4874">
        <w:t xml:space="preserve">Susirašinėjimas tarp </w:t>
      </w:r>
      <w:r w:rsidRPr="00D55E6A">
        <w:rPr>
          <w:i/>
          <w:iCs/>
        </w:rPr>
        <w:t xml:space="preserve">Kliento </w:t>
      </w:r>
      <w:r w:rsidRPr="00490283">
        <w:t xml:space="preserve">ir </w:t>
      </w:r>
      <w:r w:rsidRPr="00D55E6A">
        <w:rPr>
          <w:i/>
          <w:iCs/>
        </w:rPr>
        <w:t>Tele2</w:t>
      </w:r>
      <w:r w:rsidRPr="007D4874">
        <w:t xml:space="preserve"> kontaktinių asmenų turi vykti elektroniniu paštu. </w:t>
      </w:r>
    </w:p>
    <w:p w14:paraId="73810510" w14:textId="77777777" w:rsidR="00490283" w:rsidRDefault="00490283" w:rsidP="00D55E6A">
      <w:pPr>
        <w:pStyle w:val="Heading2"/>
        <w:numPr>
          <w:ilvl w:val="1"/>
          <w:numId w:val="18"/>
        </w:numPr>
        <w:ind w:left="0" w:firstLine="567"/>
        <w:contextualSpacing/>
        <w:jc w:val="both"/>
      </w:pPr>
      <w:r w:rsidRPr="007D4874">
        <w:t xml:space="preserve">Kilus klausimams, </w:t>
      </w:r>
      <w:r w:rsidRPr="00D55E6A">
        <w:rPr>
          <w:i/>
          <w:iCs/>
        </w:rPr>
        <w:t xml:space="preserve">Kliento </w:t>
      </w:r>
      <w:r w:rsidRPr="00490283">
        <w:t>ir</w:t>
      </w:r>
      <w:r w:rsidRPr="00D55E6A">
        <w:rPr>
          <w:i/>
          <w:iCs/>
        </w:rPr>
        <w:t xml:space="preserve"> Tele2</w:t>
      </w:r>
      <w:r w:rsidRPr="007D4874">
        <w:t xml:space="preserve"> kontaktiniai asmenys gali bendrauti ir kitomis komunikacijos priemonėmis.</w:t>
      </w:r>
    </w:p>
    <w:p w14:paraId="37AC2170" w14:textId="77777777" w:rsidR="00490283" w:rsidRDefault="00490283">
      <w:pPr>
        <w:pStyle w:val="Heading2"/>
        <w:numPr>
          <w:ilvl w:val="1"/>
          <w:numId w:val="18"/>
        </w:numPr>
        <w:tabs>
          <w:tab w:val="num" w:pos="792"/>
        </w:tabs>
        <w:ind w:left="0" w:firstLine="567"/>
        <w:contextualSpacing/>
      </w:pPr>
      <w:r w:rsidRPr="00D55E6A">
        <w:rPr>
          <w:i/>
          <w:iCs/>
        </w:rPr>
        <w:t>Klientui</w:t>
      </w:r>
      <w:r w:rsidRPr="00490283">
        <w:t xml:space="preserve"> ir</w:t>
      </w:r>
      <w:r w:rsidRPr="00D55E6A">
        <w:rPr>
          <w:i/>
          <w:iCs/>
        </w:rPr>
        <w:t xml:space="preserve"> Tele2</w:t>
      </w:r>
      <w:r w:rsidRPr="00AC077A">
        <w:t xml:space="preserve"> atstovaujantys asmenys, atsakingi už Sutarties vykdymą, kuriems turi būti siunčiami pranešimai ir teikiama informacija dėl Sutarties vykdymo:</w:t>
      </w:r>
    </w:p>
    <w:p w14:paraId="618B8B72" w14:textId="77777777" w:rsidR="00627A44" w:rsidRPr="00627A44" w:rsidRDefault="00627A44" w:rsidP="00D55E6A"/>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3"/>
        <w:gridCol w:w="4326"/>
        <w:gridCol w:w="4252"/>
      </w:tblGrid>
      <w:tr w:rsidR="00490283" w:rsidRPr="00742B1E" w14:paraId="5C7F6605" w14:textId="77777777" w:rsidTr="00C31D20">
        <w:tc>
          <w:tcPr>
            <w:tcW w:w="1203" w:type="dxa"/>
            <w:shd w:val="pct10" w:color="auto" w:fill="auto"/>
          </w:tcPr>
          <w:p w14:paraId="41717260" w14:textId="77777777" w:rsidR="00490283" w:rsidRPr="00966502" w:rsidRDefault="00490283" w:rsidP="00C31D20">
            <w:pPr>
              <w:jc w:val="center"/>
              <w:rPr>
                <w:b/>
              </w:rPr>
            </w:pPr>
          </w:p>
        </w:tc>
        <w:tc>
          <w:tcPr>
            <w:tcW w:w="4326" w:type="dxa"/>
          </w:tcPr>
          <w:p w14:paraId="383D9E2C" w14:textId="77777777" w:rsidR="00490283" w:rsidRPr="00966502" w:rsidRDefault="00490283" w:rsidP="00C31D20">
            <w:pPr>
              <w:jc w:val="center"/>
              <w:rPr>
                <w:b/>
              </w:rPr>
            </w:pPr>
            <w:proofErr w:type="spellStart"/>
            <w:r w:rsidRPr="00966502">
              <w:rPr>
                <w:b/>
              </w:rPr>
              <w:t>Perkančioji</w:t>
            </w:r>
            <w:proofErr w:type="spellEnd"/>
            <w:r w:rsidRPr="00966502">
              <w:rPr>
                <w:b/>
              </w:rPr>
              <w:t xml:space="preserve"> </w:t>
            </w:r>
            <w:proofErr w:type="spellStart"/>
            <w:r w:rsidRPr="00966502">
              <w:rPr>
                <w:b/>
              </w:rPr>
              <w:t>organizacija</w:t>
            </w:r>
            <w:proofErr w:type="spellEnd"/>
          </w:p>
        </w:tc>
        <w:tc>
          <w:tcPr>
            <w:tcW w:w="4252" w:type="dxa"/>
          </w:tcPr>
          <w:p w14:paraId="2EE9DAE6" w14:textId="77777777" w:rsidR="00490283" w:rsidRPr="004C0293" w:rsidRDefault="00490283" w:rsidP="00C31D20">
            <w:pPr>
              <w:jc w:val="center"/>
              <w:rPr>
                <w:b/>
              </w:rPr>
            </w:pPr>
            <w:proofErr w:type="spellStart"/>
            <w:r w:rsidRPr="004C0293">
              <w:rPr>
                <w:b/>
              </w:rPr>
              <w:t>Paslaugų</w:t>
            </w:r>
            <w:proofErr w:type="spellEnd"/>
            <w:r w:rsidRPr="004C0293">
              <w:rPr>
                <w:b/>
              </w:rPr>
              <w:t xml:space="preserve"> </w:t>
            </w:r>
            <w:proofErr w:type="spellStart"/>
            <w:r w:rsidRPr="004C0293">
              <w:rPr>
                <w:b/>
              </w:rPr>
              <w:t>teikėjas</w:t>
            </w:r>
            <w:proofErr w:type="spellEnd"/>
          </w:p>
        </w:tc>
      </w:tr>
      <w:tr w:rsidR="00490283" w:rsidRPr="00742B1E" w14:paraId="63226E82" w14:textId="77777777" w:rsidTr="00C31D20">
        <w:tc>
          <w:tcPr>
            <w:tcW w:w="1203" w:type="dxa"/>
          </w:tcPr>
          <w:p w14:paraId="1E79BE10" w14:textId="77777777" w:rsidR="00490283" w:rsidRPr="00966502" w:rsidRDefault="00490283" w:rsidP="00C31D20">
            <w:pPr>
              <w:rPr>
                <w:b/>
              </w:rPr>
            </w:pPr>
            <w:proofErr w:type="spellStart"/>
            <w:r w:rsidRPr="00966502">
              <w:rPr>
                <w:b/>
              </w:rPr>
              <w:t>Vardas</w:t>
            </w:r>
            <w:proofErr w:type="spellEnd"/>
            <w:r w:rsidRPr="00966502">
              <w:rPr>
                <w:b/>
              </w:rPr>
              <w:t xml:space="preserve">, </w:t>
            </w:r>
            <w:proofErr w:type="spellStart"/>
            <w:r w:rsidRPr="00966502">
              <w:rPr>
                <w:b/>
              </w:rPr>
              <w:t>pavardė</w:t>
            </w:r>
            <w:proofErr w:type="spellEnd"/>
            <w:r w:rsidRPr="00966502">
              <w:rPr>
                <w:b/>
              </w:rPr>
              <w:t xml:space="preserve">, </w:t>
            </w:r>
            <w:proofErr w:type="spellStart"/>
            <w:r w:rsidRPr="00966502">
              <w:rPr>
                <w:b/>
              </w:rPr>
              <w:t>pareigos</w:t>
            </w:r>
            <w:proofErr w:type="spellEnd"/>
          </w:p>
        </w:tc>
        <w:tc>
          <w:tcPr>
            <w:tcW w:w="4326" w:type="dxa"/>
          </w:tcPr>
          <w:p w14:paraId="3F7D2309" w14:textId="77777777" w:rsidR="00490283" w:rsidRPr="00966502" w:rsidRDefault="00490283" w:rsidP="00C31D20">
            <w:proofErr w:type="spellStart"/>
            <w:r>
              <w:t>Organizacijos</w:t>
            </w:r>
            <w:proofErr w:type="spellEnd"/>
            <w:r>
              <w:t xml:space="preserve"> valdymo </w:t>
            </w:r>
            <w:proofErr w:type="spellStart"/>
            <w:r>
              <w:t>skyriaus</w:t>
            </w:r>
            <w:proofErr w:type="spellEnd"/>
            <w:r>
              <w:t xml:space="preserve"> </w:t>
            </w:r>
            <w:proofErr w:type="spellStart"/>
            <w:r>
              <w:t>vyriausiasis</w:t>
            </w:r>
            <w:proofErr w:type="spellEnd"/>
            <w:r>
              <w:t xml:space="preserve"> </w:t>
            </w:r>
            <w:proofErr w:type="spellStart"/>
            <w:r>
              <w:t>specialistas</w:t>
            </w:r>
            <w:proofErr w:type="spellEnd"/>
            <w:r>
              <w:t xml:space="preserve"> Arūnas Tepelys</w:t>
            </w:r>
          </w:p>
        </w:tc>
        <w:tc>
          <w:tcPr>
            <w:tcW w:w="4252" w:type="dxa"/>
          </w:tcPr>
          <w:p w14:paraId="3EB5E517" w14:textId="77777777" w:rsidR="00490283" w:rsidRPr="00065C69" w:rsidRDefault="00627A44" w:rsidP="00C31D20">
            <w:r w:rsidRPr="00AD2513">
              <w:rPr>
                <w:noProof/>
                <w:lang w:val="lt-LT"/>
              </w:rPr>
              <w:t>Viešojo sektoriaus projektų vadovė</w:t>
            </w:r>
            <w:r>
              <w:rPr>
                <w:noProof/>
                <w:lang w:val="lt-LT"/>
              </w:rPr>
              <w:t xml:space="preserve"> Ugnė Gumbrevičiūtė</w:t>
            </w:r>
          </w:p>
        </w:tc>
      </w:tr>
      <w:tr w:rsidR="00490283" w:rsidRPr="00742B1E" w14:paraId="4BF6BE32" w14:textId="77777777" w:rsidTr="00D55E6A">
        <w:trPr>
          <w:trHeight w:val="236"/>
        </w:trPr>
        <w:tc>
          <w:tcPr>
            <w:tcW w:w="1203" w:type="dxa"/>
          </w:tcPr>
          <w:p w14:paraId="3AF6522F" w14:textId="77777777" w:rsidR="00490283" w:rsidRPr="00966502" w:rsidRDefault="00490283" w:rsidP="00C31D20">
            <w:pPr>
              <w:rPr>
                <w:b/>
              </w:rPr>
            </w:pPr>
            <w:proofErr w:type="spellStart"/>
            <w:r w:rsidRPr="00966502">
              <w:rPr>
                <w:b/>
              </w:rPr>
              <w:t>Adresas</w:t>
            </w:r>
            <w:proofErr w:type="spellEnd"/>
          </w:p>
        </w:tc>
        <w:tc>
          <w:tcPr>
            <w:tcW w:w="4326" w:type="dxa"/>
          </w:tcPr>
          <w:p w14:paraId="16BBB091" w14:textId="77777777" w:rsidR="00490283" w:rsidRPr="00966502" w:rsidRDefault="00490283" w:rsidP="00C31D20">
            <w:proofErr w:type="spellStart"/>
            <w:r w:rsidRPr="00966502">
              <w:t>Gedimino</w:t>
            </w:r>
            <w:proofErr w:type="spellEnd"/>
            <w:r w:rsidRPr="00966502">
              <w:t xml:space="preserve"> pr. 38, Vilnius</w:t>
            </w:r>
          </w:p>
        </w:tc>
        <w:tc>
          <w:tcPr>
            <w:tcW w:w="4252" w:type="dxa"/>
            <w:shd w:val="clear" w:color="auto" w:fill="FFFFFF" w:themeFill="background1"/>
          </w:tcPr>
          <w:p w14:paraId="397155D6" w14:textId="535DF368" w:rsidR="00490283" w:rsidRPr="0051554E" w:rsidRDefault="0078172C" w:rsidP="00C31D20">
            <w:pPr>
              <w:rPr>
                <w:lang w:val="en-GB"/>
              </w:rPr>
            </w:pPr>
            <w:r>
              <w:rPr>
                <w:lang w:val="en-GB"/>
              </w:rPr>
              <w:t>Sporto g. 18</w:t>
            </w:r>
            <w:r w:rsidR="00426E1B">
              <w:rPr>
                <w:lang w:val="en-GB"/>
              </w:rPr>
              <w:t>, Vilnius</w:t>
            </w:r>
          </w:p>
        </w:tc>
      </w:tr>
      <w:tr w:rsidR="00490283" w:rsidRPr="00742B1E" w14:paraId="4D9FC07F" w14:textId="77777777" w:rsidTr="00C31D20">
        <w:tc>
          <w:tcPr>
            <w:tcW w:w="1203" w:type="dxa"/>
          </w:tcPr>
          <w:p w14:paraId="53EB5AA1" w14:textId="77777777" w:rsidR="00490283" w:rsidRPr="00966502" w:rsidRDefault="00490283" w:rsidP="00C31D20">
            <w:pPr>
              <w:rPr>
                <w:b/>
              </w:rPr>
            </w:pPr>
            <w:proofErr w:type="spellStart"/>
            <w:r w:rsidRPr="00966502">
              <w:rPr>
                <w:b/>
              </w:rPr>
              <w:t>Telefonas</w:t>
            </w:r>
            <w:proofErr w:type="spellEnd"/>
          </w:p>
        </w:tc>
        <w:tc>
          <w:tcPr>
            <w:tcW w:w="4326" w:type="dxa"/>
          </w:tcPr>
          <w:p w14:paraId="0700C3DC" w14:textId="77777777" w:rsidR="00490283" w:rsidRPr="00966502" w:rsidRDefault="00C851DF" w:rsidP="00C31D20">
            <w:r>
              <w:t>+37067040128</w:t>
            </w:r>
          </w:p>
        </w:tc>
        <w:tc>
          <w:tcPr>
            <w:tcW w:w="4252" w:type="dxa"/>
          </w:tcPr>
          <w:p w14:paraId="43667B94" w14:textId="77777777" w:rsidR="00490283" w:rsidRPr="00065C69" w:rsidRDefault="00627A44" w:rsidP="00D55E6A">
            <w:pPr>
              <w:spacing w:line="255" w:lineRule="atLeast"/>
            </w:pPr>
            <w:hyperlink r:id="rId11" w:history="1">
              <w:r>
                <w:rPr>
                  <w:rStyle w:val="Hyperlink"/>
                  <w:rFonts w:ascii="Verdana" w:hAnsi="Verdana"/>
                  <w:color w:val="000000"/>
                  <w:sz w:val="17"/>
                  <w:szCs w:val="17"/>
                </w:rPr>
                <w:t>+370 602 32226</w:t>
              </w:r>
            </w:hyperlink>
          </w:p>
        </w:tc>
      </w:tr>
      <w:tr w:rsidR="00490283" w:rsidRPr="00742B1E" w14:paraId="55FFCCF2" w14:textId="77777777" w:rsidTr="00C31D20">
        <w:trPr>
          <w:trHeight w:val="234"/>
        </w:trPr>
        <w:tc>
          <w:tcPr>
            <w:tcW w:w="1203" w:type="dxa"/>
          </w:tcPr>
          <w:p w14:paraId="04A898EA" w14:textId="77777777" w:rsidR="00490283" w:rsidRPr="00966502" w:rsidRDefault="00490283" w:rsidP="00C31D20">
            <w:pPr>
              <w:rPr>
                <w:b/>
              </w:rPr>
            </w:pPr>
            <w:proofErr w:type="spellStart"/>
            <w:r w:rsidRPr="00966502">
              <w:rPr>
                <w:b/>
              </w:rPr>
              <w:lastRenderedPageBreak/>
              <w:t>Faksas</w:t>
            </w:r>
            <w:proofErr w:type="spellEnd"/>
          </w:p>
        </w:tc>
        <w:tc>
          <w:tcPr>
            <w:tcW w:w="4326" w:type="dxa"/>
          </w:tcPr>
          <w:p w14:paraId="52FEF524" w14:textId="77777777" w:rsidR="00490283" w:rsidRPr="00966502" w:rsidRDefault="00490283" w:rsidP="00C31D20"/>
        </w:tc>
        <w:tc>
          <w:tcPr>
            <w:tcW w:w="4252" w:type="dxa"/>
          </w:tcPr>
          <w:p w14:paraId="1A0F3F65" w14:textId="77777777" w:rsidR="00490283" w:rsidRPr="00065C69" w:rsidRDefault="00490283" w:rsidP="00C31D20"/>
        </w:tc>
      </w:tr>
      <w:tr w:rsidR="00490283" w:rsidRPr="006C684D" w14:paraId="5258E138" w14:textId="77777777" w:rsidTr="00C31D20">
        <w:trPr>
          <w:trHeight w:val="70"/>
        </w:trPr>
        <w:tc>
          <w:tcPr>
            <w:tcW w:w="1203" w:type="dxa"/>
          </w:tcPr>
          <w:p w14:paraId="51665626" w14:textId="77777777" w:rsidR="00490283" w:rsidRPr="00966502" w:rsidRDefault="00490283" w:rsidP="00C31D20">
            <w:pPr>
              <w:rPr>
                <w:b/>
              </w:rPr>
            </w:pPr>
            <w:r w:rsidRPr="00966502">
              <w:rPr>
                <w:b/>
              </w:rPr>
              <w:t xml:space="preserve">El. </w:t>
            </w:r>
            <w:proofErr w:type="spellStart"/>
            <w:r w:rsidRPr="00966502">
              <w:rPr>
                <w:b/>
              </w:rPr>
              <w:t>paštas</w:t>
            </w:r>
            <w:proofErr w:type="spellEnd"/>
          </w:p>
        </w:tc>
        <w:tc>
          <w:tcPr>
            <w:tcW w:w="4326" w:type="dxa"/>
          </w:tcPr>
          <w:p w14:paraId="5E03E1C5" w14:textId="77777777" w:rsidR="00490283" w:rsidRPr="00065C69" w:rsidRDefault="00490283" w:rsidP="00C31D20">
            <w:r>
              <w:t>arunas.tepelys@enmin.lt</w:t>
            </w:r>
          </w:p>
        </w:tc>
        <w:tc>
          <w:tcPr>
            <w:tcW w:w="4252" w:type="dxa"/>
          </w:tcPr>
          <w:p w14:paraId="55F926F8" w14:textId="77777777" w:rsidR="00490283" w:rsidRPr="00065C69" w:rsidRDefault="00627A44" w:rsidP="00D55E6A">
            <w:pPr>
              <w:spacing w:line="255" w:lineRule="atLeast"/>
            </w:pPr>
            <w:hyperlink r:id="rId12" w:history="1">
              <w:r>
                <w:rPr>
                  <w:rStyle w:val="Hyperlink"/>
                  <w:rFonts w:ascii="Verdana" w:hAnsi="Verdana"/>
                  <w:color w:val="000000"/>
                  <w:sz w:val="17"/>
                  <w:szCs w:val="17"/>
                </w:rPr>
                <w:t>ugne.gumbreviciute@tele2.lt</w:t>
              </w:r>
            </w:hyperlink>
          </w:p>
        </w:tc>
      </w:tr>
    </w:tbl>
    <w:p w14:paraId="36C4F51D" w14:textId="77777777" w:rsidR="00DB39B6" w:rsidRDefault="00DB39B6">
      <w:pPr>
        <w:rPr>
          <w:b/>
          <w:noProof/>
          <w:lang w:val="lt-LT"/>
        </w:rPr>
      </w:pPr>
    </w:p>
    <w:p w14:paraId="3CFC3639" w14:textId="77777777" w:rsidR="00102F19" w:rsidRPr="00742B1E" w:rsidRDefault="00490283" w:rsidP="00102F19">
      <w:pPr>
        <w:shd w:val="clear" w:color="auto" w:fill="FFFFFF"/>
        <w:ind w:left="2362" w:hanging="1936"/>
        <w:jc w:val="both"/>
        <w:rPr>
          <w:b/>
          <w:bCs/>
          <w:spacing w:val="-5"/>
        </w:rPr>
      </w:pPr>
      <w:r>
        <w:rPr>
          <w:noProof/>
          <w:lang w:val="lt-LT"/>
        </w:rPr>
        <w:t>10</w:t>
      </w:r>
      <w:r w:rsidR="00102F19">
        <w:rPr>
          <w:noProof/>
          <w:lang w:val="lt-LT"/>
        </w:rPr>
        <w:t xml:space="preserve">. </w:t>
      </w:r>
      <w:proofErr w:type="spellStart"/>
      <w:r w:rsidR="00102F19">
        <w:rPr>
          <w:b/>
          <w:bCs/>
          <w:spacing w:val="-5"/>
        </w:rPr>
        <w:t>T</w:t>
      </w:r>
      <w:r w:rsidR="00102F19" w:rsidRPr="00742B1E">
        <w:rPr>
          <w:b/>
          <w:bCs/>
          <w:spacing w:val="-5"/>
        </w:rPr>
        <w:t>aikytina</w:t>
      </w:r>
      <w:proofErr w:type="spellEnd"/>
      <w:r w:rsidR="00102F19" w:rsidRPr="00742B1E">
        <w:rPr>
          <w:b/>
          <w:bCs/>
          <w:spacing w:val="-5"/>
        </w:rPr>
        <w:t xml:space="preserve"> </w:t>
      </w:r>
      <w:proofErr w:type="spellStart"/>
      <w:r w:rsidR="00102F19" w:rsidRPr="00742B1E">
        <w:rPr>
          <w:b/>
          <w:bCs/>
          <w:spacing w:val="-5"/>
        </w:rPr>
        <w:t>teisė</w:t>
      </w:r>
      <w:proofErr w:type="spellEnd"/>
      <w:r w:rsidR="00102F19" w:rsidRPr="00742B1E">
        <w:rPr>
          <w:b/>
          <w:bCs/>
          <w:spacing w:val="-5"/>
        </w:rPr>
        <w:t xml:space="preserve"> ir </w:t>
      </w:r>
      <w:proofErr w:type="spellStart"/>
      <w:r w:rsidR="00102F19" w:rsidRPr="00742B1E">
        <w:rPr>
          <w:b/>
          <w:bCs/>
          <w:spacing w:val="-5"/>
        </w:rPr>
        <w:t>ginčų</w:t>
      </w:r>
      <w:proofErr w:type="spellEnd"/>
      <w:r w:rsidR="00102F19" w:rsidRPr="00742B1E">
        <w:rPr>
          <w:b/>
          <w:bCs/>
          <w:spacing w:val="-5"/>
        </w:rPr>
        <w:t xml:space="preserve"> </w:t>
      </w:r>
      <w:proofErr w:type="spellStart"/>
      <w:r w:rsidR="00102F19" w:rsidRPr="00742B1E">
        <w:rPr>
          <w:b/>
          <w:bCs/>
          <w:spacing w:val="-5"/>
        </w:rPr>
        <w:t>sprendimas</w:t>
      </w:r>
      <w:proofErr w:type="spellEnd"/>
    </w:p>
    <w:p w14:paraId="32B8F6A2" w14:textId="77777777" w:rsidR="00102F19" w:rsidRPr="00742B1E" w:rsidRDefault="00102F19" w:rsidP="00102F19">
      <w:pPr>
        <w:shd w:val="clear" w:color="auto" w:fill="FFFFFF"/>
        <w:ind w:left="2362"/>
      </w:pPr>
    </w:p>
    <w:p w14:paraId="7CDA7B17" w14:textId="77777777" w:rsidR="00102F19" w:rsidRPr="00B8144A" w:rsidRDefault="00490283" w:rsidP="00102F19">
      <w:pPr>
        <w:shd w:val="clear" w:color="auto" w:fill="FFFFFF"/>
        <w:tabs>
          <w:tab w:val="left" w:pos="1440"/>
        </w:tabs>
        <w:autoSpaceDE w:val="0"/>
        <w:autoSpaceDN w:val="0"/>
        <w:adjustRightInd w:val="0"/>
        <w:ind w:right="17" w:firstLine="600"/>
        <w:jc w:val="both"/>
        <w:rPr>
          <w:spacing w:val="-11"/>
        </w:rPr>
      </w:pPr>
      <w:r>
        <w:rPr>
          <w:spacing w:val="-2"/>
        </w:rPr>
        <w:t>10</w:t>
      </w:r>
      <w:r w:rsidR="00102F19" w:rsidRPr="00B8144A">
        <w:rPr>
          <w:spacing w:val="-2"/>
        </w:rPr>
        <w:t xml:space="preserve">.1. </w:t>
      </w:r>
      <w:proofErr w:type="spellStart"/>
      <w:r w:rsidR="00102F19" w:rsidRPr="00B8144A">
        <w:rPr>
          <w:spacing w:val="-2"/>
        </w:rPr>
        <w:t>Sutarčiai</w:t>
      </w:r>
      <w:proofErr w:type="spellEnd"/>
      <w:r w:rsidR="00102F19" w:rsidRPr="00B8144A">
        <w:rPr>
          <w:spacing w:val="-2"/>
        </w:rPr>
        <w:t xml:space="preserve"> ir </w:t>
      </w:r>
      <w:proofErr w:type="spellStart"/>
      <w:r w:rsidR="00102F19" w:rsidRPr="00B8144A">
        <w:rPr>
          <w:spacing w:val="-2"/>
        </w:rPr>
        <w:t>jos</w:t>
      </w:r>
      <w:proofErr w:type="spellEnd"/>
      <w:r w:rsidR="00102F19" w:rsidRPr="00B8144A">
        <w:rPr>
          <w:spacing w:val="-2"/>
        </w:rPr>
        <w:t xml:space="preserve"> </w:t>
      </w:r>
      <w:proofErr w:type="spellStart"/>
      <w:r w:rsidR="00102F19" w:rsidRPr="00B8144A">
        <w:rPr>
          <w:spacing w:val="-2"/>
        </w:rPr>
        <w:t>nuostatų</w:t>
      </w:r>
      <w:proofErr w:type="spellEnd"/>
      <w:r w:rsidR="00102F19" w:rsidRPr="00B8144A">
        <w:rPr>
          <w:spacing w:val="-2"/>
        </w:rPr>
        <w:t xml:space="preserve"> </w:t>
      </w:r>
      <w:proofErr w:type="spellStart"/>
      <w:r w:rsidR="00102F19" w:rsidRPr="00B8144A">
        <w:rPr>
          <w:spacing w:val="-2"/>
        </w:rPr>
        <w:t>aiškinimui</w:t>
      </w:r>
      <w:proofErr w:type="spellEnd"/>
      <w:r w:rsidR="00102F19" w:rsidRPr="00B8144A">
        <w:rPr>
          <w:spacing w:val="-2"/>
        </w:rPr>
        <w:t xml:space="preserve"> </w:t>
      </w:r>
      <w:proofErr w:type="spellStart"/>
      <w:r w:rsidR="00102F19" w:rsidRPr="00B8144A">
        <w:rPr>
          <w:spacing w:val="-2"/>
        </w:rPr>
        <w:t>bei</w:t>
      </w:r>
      <w:proofErr w:type="spellEnd"/>
      <w:r w:rsidR="00102F19" w:rsidRPr="00B8144A">
        <w:rPr>
          <w:spacing w:val="-2"/>
        </w:rPr>
        <w:t xml:space="preserve"> </w:t>
      </w:r>
      <w:proofErr w:type="spellStart"/>
      <w:r w:rsidR="00102F19" w:rsidRPr="00B8144A">
        <w:rPr>
          <w:spacing w:val="-2"/>
        </w:rPr>
        <w:t>Sutartyje</w:t>
      </w:r>
      <w:proofErr w:type="spellEnd"/>
      <w:r w:rsidR="00102F19" w:rsidRPr="00B8144A">
        <w:rPr>
          <w:spacing w:val="-2"/>
        </w:rPr>
        <w:t xml:space="preserve"> </w:t>
      </w:r>
      <w:proofErr w:type="spellStart"/>
      <w:r w:rsidR="00102F19" w:rsidRPr="00B8144A">
        <w:rPr>
          <w:spacing w:val="-2"/>
        </w:rPr>
        <w:t>nereglamentuotų</w:t>
      </w:r>
      <w:proofErr w:type="spellEnd"/>
      <w:r w:rsidR="00102F19" w:rsidRPr="00B8144A">
        <w:rPr>
          <w:spacing w:val="-2"/>
        </w:rPr>
        <w:t xml:space="preserve"> </w:t>
      </w:r>
      <w:proofErr w:type="spellStart"/>
      <w:r w:rsidR="00102F19" w:rsidRPr="00B8144A">
        <w:rPr>
          <w:spacing w:val="-2"/>
        </w:rPr>
        <w:t>klausimų</w:t>
      </w:r>
      <w:proofErr w:type="spellEnd"/>
      <w:r w:rsidR="00102F19" w:rsidRPr="00B8144A">
        <w:rPr>
          <w:spacing w:val="-2"/>
        </w:rPr>
        <w:t xml:space="preserve"> </w:t>
      </w:r>
      <w:proofErr w:type="spellStart"/>
      <w:r w:rsidR="00102F19" w:rsidRPr="00B8144A">
        <w:rPr>
          <w:spacing w:val="-2"/>
        </w:rPr>
        <w:t>sprendimui</w:t>
      </w:r>
      <w:proofErr w:type="spellEnd"/>
      <w:r w:rsidR="00102F19" w:rsidRPr="00B8144A">
        <w:rPr>
          <w:spacing w:val="-2"/>
        </w:rPr>
        <w:t xml:space="preserve"> </w:t>
      </w:r>
      <w:proofErr w:type="spellStart"/>
      <w:r w:rsidR="00102F19" w:rsidRPr="00B8144A">
        <w:t>taikoma</w:t>
      </w:r>
      <w:proofErr w:type="spellEnd"/>
      <w:r w:rsidR="00102F19" w:rsidRPr="00B8144A">
        <w:t xml:space="preserve"> </w:t>
      </w:r>
      <w:proofErr w:type="spellStart"/>
      <w:r w:rsidR="00102F19" w:rsidRPr="00B8144A">
        <w:t>Lietuvos</w:t>
      </w:r>
      <w:proofErr w:type="spellEnd"/>
      <w:r w:rsidR="00102F19" w:rsidRPr="00B8144A">
        <w:t xml:space="preserve"> </w:t>
      </w:r>
      <w:proofErr w:type="spellStart"/>
      <w:r w:rsidR="00102F19" w:rsidRPr="00B8144A">
        <w:t>Respublikos</w:t>
      </w:r>
      <w:proofErr w:type="spellEnd"/>
      <w:r w:rsidR="00102F19" w:rsidRPr="00B8144A">
        <w:t xml:space="preserve"> </w:t>
      </w:r>
      <w:proofErr w:type="spellStart"/>
      <w:r w:rsidR="00102F19" w:rsidRPr="00B8144A">
        <w:t>teisė</w:t>
      </w:r>
      <w:proofErr w:type="spellEnd"/>
      <w:r w:rsidR="00102F19" w:rsidRPr="00B8144A">
        <w:t>.</w:t>
      </w:r>
    </w:p>
    <w:p w14:paraId="64B1242E" w14:textId="77777777" w:rsidR="00102F19" w:rsidRPr="00397C06" w:rsidRDefault="00490283" w:rsidP="00102F19">
      <w:pPr>
        <w:shd w:val="clear" w:color="auto" w:fill="FFFFFF"/>
        <w:tabs>
          <w:tab w:val="left" w:pos="1440"/>
        </w:tabs>
        <w:autoSpaceDE w:val="0"/>
        <w:autoSpaceDN w:val="0"/>
        <w:adjustRightInd w:val="0"/>
        <w:ind w:right="17" w:firstLine="600"/>
        <w:jc w:val="both"/>
        <w:rPr>
          <w:spacing w:val="-11"/>
        </w:rPr>
      </w:pPr>
      <w:r>
        <w:rPr>
          <w:spacing w:val="-11"/>
        </w:rPr>
        <w:t>10</w:t>
      </w:r>
      <w:r w:rsidR="00102F19" w:rsidRPr="00B8144A">
        <w:rPr>
          <w:spacing w:val="-11"/>
        </w:rPr>
        <w:t xml:space="preserve">.2. </w:t>
      </w:r>
      <w:proofErr w:type="spellStart"/>
      <w:r w:rsidR="00102F19" w:rsidRPr="00B8144A">
        <w:t>Dėl</w:t>
      </w:r>
      <w:proofErr w:type="spellEnd"/>
      <w:r w:rsidR="00102F19" w:rsidRPr="00B8144A">
        <w:t xml:space="preserve"> </w:t>
      </w:r>
      <w:proofErr w:type="spellStart"/>
      <w:r w:rsidR="00102F19" w:rsidRPr="00B8144A">
        <w:t>pirkimo</w:t>
      </w:r>
      <w:proofErr w:type="spellEnd"/>
      <w:r w:rsidR="00102F19" w:rsidRPr="00B8144A">
        <w:t xml:space="preserve"> </w:t>
      </w:r>
      <w:proofErr w:type="spellStart"/>
      <w:r w:rsidR="00102F19" w:rsidRPr="00B8144A">
        <w:t>sutarties</w:t>
      </w:r>
      <w:proofErr w:type="spellEnd"/>
      <w:r w:rsidR="00102F19" w:rsidRPr="00B8144A">
        <w:t xml:space="preserve"> </w:t>
      </w:r>
      <w:proofErr w:type="spellStart"/>
      <w:r w:rsidR="00102F19" w:rsidRPr="00B8144A">
        <w:t>kylantys</w:t>
      </w:r>
      <w:proofErr w:type="spellEnd"/>
      <w:r w:rsidR="00102F19" w:rsidRPr="00B8144A">
        <w:t xml:space="preserve"> </w:t>
      </w:r>
      <w:proofErr w:type="spellStart"/>
      <w:r w:rsidR="00102F19" w:rsidRPr="00B8144A">
        <w:t>ginčai</w:t>
      </w:r>
      <w:proofErr w:type="spellEnd"/>
      <w:r w:rsidR="00102F19" w:rsidRPr="00B8144A">
        <w:t xml:space="preserve"> </w:t>
      </w:r>
      <w:proofErr w:type="spellStart"/>
      <w:r w:rsidR="00102F19" w:rsidRPr="00B8144A">
        <w:t>sprendžiami</w:t>
      </w:r>
      <w:proofErr w:type="spellEnd"/>
      <w:r w:rsidR="00102F19" w:rsidRPr="00B8144A">
        <w:t xml:space="preserve"> </w:t>
      </w:r>
      <w:proofErr w:type="spellStart"/>
      <w:r w:rsidR="00102F19" w:rsidRPr="00B8144A">
        <w:t>derybų</w:t>
      </w:r>
      <w:proofErr w:type="spellEnd"/>
      <w:r w:rsidR="00102F19" w:rsidRPr="00B8144A">
        <w:t xml:space="preserve"> </w:t>
      </w:r>
      <w:proofErr w:type="spellStart"/>
      <w:r w:rsidR="00102F19" w:rsidRPr="00B8144A">
        <w:t>būdu</w:t>
      </w:r>
      <w:proofErr w:type="spellEnd"/>
      <w:r w:rsidR="00102F19" w:rsidRPr="00B8144A">
        <w:t>, o per 30 </w:t>
      </w:r>
      <w:proofErr w:type="spellStart"/>
      <w:r w:rsidR="00102F19" w:rsidRPr="00B8144A">
        <w:t>kalendorinių</w:t>
      </w:r>
      <w:proofErr w:type="spellEnd"/>
      <w:r w:rsidR="00102F19" w:rsidRPr="00B8144A">
        <w:t xml:space="preserve"> </w:t>
      </w:r>
      <w:proofErr w:type="spellStart"/>
      <w:r w:rsidR="00102F19" w:rsidRPr="00B8144A">
        <w:t>dienų</w:t>
      </w:r>
      <w:proofErr w:type="spellEnd"/>
      <w:r w:rsidR="00102F19" w:rsidRPr="00B8144A">
        <w:t xml:space="preserve"> </w:t>
      </w:r>
      <w:proofErr w:type="spellStart"/>
      <w:r w:rsidR="00102F19" w:rsidRPr="00B8144A">
        <w:t>nuo</w:t>
      </w:r>
      <w:proofErr w:type="spellEnd"/>
      <w:r w:rsidR="00102F19" w:rsidRPr="00B8144A">
        <w:t xml:space="preserve"> </w:t>
      </w:r>
      <w:proofErr w:type="spellStart"/>
      <w:r w:rsidR="00102F19" w:rsidRPr="00B8144A">
        <w:t>derybų</w:t>
      </w:r>
      <w:proofErr w:type="spellEnd"/>
      <w:r w:rsidR="00102F19" w:rsidRPr="00B8144A">
        <w:t xml:space="preserve"> </w:t>
      </w:r>
      <w:proofErr w:type="spellStart"/>
      <w:r w:rsidR="00102F19" w:rsidRPr="00B8144A">
        <w:t>pradžios</w:t>
      </w:r>
      <w:proofErr w:type="spellEnd"/>
      <w:r w:rsidR="00102F19" w:rsidRPr="00B8144A">
        <w:t xml:space="preserve"> </w:t>
      </w:r>
      <w:proofErr w:type="spellStart"/>
      <w:r w:rsidR="00102F19" w:rsidRPr="00B8144A">
        <w:t>nepavykus</w:t>
      </w:r>
      <w:proofErr w:type="spellEnd"/>
      <w:r w:rsidR="00102F19" w:rsidRPr="00B8144A">
        <w:t xml:space="preserve"> </w:t>
      </w:r>
      <w:proofErr w:type="spellStart"/>
      <w:r w:rsidR="00102F19" w:rsidRPr="00B8144A">
        <w:t>išspręsti</w:t>
      </w:r>
      <w:proofErr w:type="spellEnd"/>
      <w:r w:rsidR="00102F19" w:rsidRPr="00B8144A">
        <w:t xml:space="preserve"> </w:t>
      </w:r>
      <w:proofErr w:type="spellStart"/>
      <w:r w:rsidR="00102F19" w:rsidRPr="00B8144A">
        <w:t>ginčo</w:t>
      </w:r>
      <w:proofErr w:type="spellEnd"/>
      <w:r w:rsidR="00102F19" w:rsidRPr="00B8144A">
        <w:t xml:space="preserve"> </w:t>
      </w:r>
      <w:proofErr w:type="spellStart"/>
      <w:r w:rsidR="00102F19" w:rsidRPr="00B8144A">
        <w:t>derybų</w:t>
      </w:r>
      <w:proofErr w:type="spellEnd"/>
      <w:r w:rsidR="00102F19" w:rsidRPr="00B8144A">
        <w:t xml:space="preserve"> </w:t>
      </w:r>
      <w:proofErr w:type="spellStart"/>
      <w:r w:rsidR="00102F19" w:rsidRPr="00B8144A">
        <w:t>būdu</w:t>
      </w:r>
      <w:proofErr w:type="spellEnd"/>
      <w:r w:rsidR="00102F19" w:rsidRPr="00B8144A">
        <w:t xml:space="preserve">, </w:t>
      </w:r>
      <w:proofErr w:type="spellStart"/>
      <w:r w:rsidR="00102F19" w:rsidRPr="00B8144A">
        <w:t>ginčas</w:t>
      </w:r>
      <w:proofErr w:type="spellEnd"/>
      <w:r w:rsidR="00102F19" w:rsidRPr="00B8144A">
        <w:t xml:space="preserve"> bus </w:t>
      </w:r>
      <w:proofErr w:type="spellStart"/>
      <w:r w:rsidR="00102F19" w:rsidRPr="00B8144A">
        <w:t>sprendžiamas</w:t>
      </w:r>
      <w:proofErr w:type="spellEnd"/>
      <w:r w:rsidR="00102F19" w:rsidRPr="00B8144A">
        <w:t xml:space="preserve"> </w:t>
      </w:r>
      <w:proofErr w:type="spellStart"/>
      <w:r w:rsidR="00102F19" w:rsidRPr="00B8144A">
        <w:t>Lietuvos</w:t>
      </w:r>
      <w:proofErr w:type="spellEnd"/>
      <w:r w:rsidR="00102F19" w:rsidRPr="00B8144A">
        <w:t xml:space="preserve"> </w:t>
      </w:r>
      <w:proofErr w:type="spellStart"/>
      <w:r w:rsidR="00102F19" w:rsidRPr="00B8144A">
        <w:t>Respublikos</w:t>
      </w:r>
      <w:proofErr w:type="spellEnd"/>
      <w:r w:rsidR="00102F19" w:rsidRPr="00B8144A">
        <w:t xml:space="preserve"> </w:t>
      </w:r>
      <w:proofErr w:type="spellStart"/>
      <w:r w:rsidR="00102F19" w:rsidRPr="00B8144A">
        <w:t>civilinio</w:t>
      </w:r>
      <w:proofErr w:type="spellEnd"/>
      <w:r w:rsidR="00102F19" w:rsidRPr="00B8144A">
        <w:t xml:space="preserve"> </w:t>
      </w:r>
      <w:proofErr w:type="spellStart"/>
      <w:r w:rsidR="00102F19" w:rsidRPr="00B8144A">
        <w:t>proceso</w:t>
      </w:r>
      <w:proofErr w:type="spellEnd"/>
      <w:r w:rsidR="00102F19" w:rsidRPr="00B8144A">
        <w:t xml:space="preserve"> </w:t>
      </w:r>
      <w:proofErr w:type="spellStart"/>
      <w:r w:rsidR="00102F19" w:rsidRPr="00B8144A">
        <w:t>kodekso</w:t>
      </w:r>
      <w:proofErr w:type="spellEnd"/>
      <w:r w:rsidR="00102F19" w:rsidRPr="00B8144A">
        <w:t xml:space="preserve"> </w:t>
      </w:r>
      <w:proofErr w:type="spellStart"/>
      <w:r w:rsidR="00102F19" w:rsidRPr="00B8144A">
        <w:t>nustatyta</w:t>
      </w:r>
      <w:proofErr w:type="spellEnd"/>
      <w:r w:rsidR="00102F19" w:rsidRPr="00B8144A">
        <w:t xml:space="preserve"> </w:t>
      </w:r>
      <w:proofErr w:type="spellStart"/>
      <w:r w:rsidR="00102F19" w:rsidRPr="00B8144A">
        <w:t>tvarka</w:t>
      </w:r>
      <w:proofErr w:type="spellEnd"/>
      <w:r w:rsidR="00102F19" w:rsidRPr="00B8144A">
        <w:t xml:space="preserve"> </w:t>
      </w:r>
      <w:proofErr w:type="spellStart"/>
      <w:r w:rsidR="00102F19" w:rsidRPr="00B8144A">
        <w:t>Lietuvos</w:t>
      </w:r>
      <w:proofErr w:type="spellEnd"/>
      <w:r w:rsidR="00102F19" w:rsidRPr="00B8144A">
        <w:t xml:space="preserve"> </w:t>
      </w:r>
      <w:proofErr w:type="spellStart"/>
      <w:r w:rsidR="00102F19" w:rsidRPr="00B8144A">
        <w:t>Respublikos</w:t>
      </w:r>
      <w:proofErr w:type="spellEnd"/>
      <w:r w:rsidR="00102F19" w:rsidRPr="00B8144A">
        <w:t xml:space="preserve"> </w:t>
      </w:r>
      <w:proofErr w:type="spellStart"/>
      <w:r w:rsidR="00102F19" w:rsidRPr="00B8144A">
        <w:t>teismuose</w:t>
      </w:r>
      <w:proofErr w:type="spellEnd"/>
      <w:r w:rsidR="00102F19" w:rsidRPr="00B8144A">
        <w:t>.</w:t>
      </w:r>
    </w:p>
    <w:p w14:paraId="7AC5D83E" w14:textId="77777777" w:rsidR="00102F19" w:rsidRDefault="00102F19">
      <w:pPr>
        <w:rPr>
          <w:b/>
          <w:noProof/>
          <w:lang w:val="lt-LT"/>
        </w:rPr>
      </w:pPr>
    </w:p>
    <w:p w14:paraId="1305B312" w14:textId="4B995DDF" w:rsidR="00FB5496" w:rsidRPr="00DB39B6" w:rsidRDefault="009F1161">
      <w:pPr>
        <w:rPr>
          <w:b/>
          <w:noProof/>
          <w:lang w:val="lt-LT"/>
        </w:rPr>
      </w:pPr>
      <w:r>
        <w:rPr>
          <w:b/>
          <w:noProof/>
          <w:lang w:val="lt-LT"/>
        </w:rPr>
        <w:t xml:space="preserve"> </w:t>
      </w:r>
      <w:r w:rsidR="00DB39B6">
        <w:rPr>
          <w:b/>
          <w:noProof/>
          <w:lang w:val="lt-LT"/>
        </w:rPr>
        <w:t xml:space="preserve"> </w:t>
      </w:r>
      <w:r w:rsidR="00FA5820">
        <w:rPr>
          <w:b/>
          <w:noProof/>
          <w:lang w:val="lt-LT"/>
        </w:rPr>
        <w:t xml:space="preserve">    </w:t>
      </w:r>
      <w:r w:rsidR="00DB39B6">
        <w:rPr>
          <w:b/>
          <w:noProof/>
          <w:lang w:val="lt-LT"/>
        </w:rPr>
        <w:t xml:space="preserve"> </w:t>
      </w:r>
      <w:r w:rsidR="00490283">
        <w:rPr>
          <w:b/>
          <w:noProof/>
          <w:lang w:val="lt-LT"/>
        </w:rPr>
        <w:t>11</w:t>
      </w:r>
      <w:r>
        <w:rPr>
          <w:b/>
          <w:noProof/>
          <w:lang w:val="lt-LT"/>
        </w:rPr>
        <w:t xml:space="preserve">. </w:t>
      </w:r>
      <w:r w:rsidR="00102F19">
        <w:rPr>
          <w:b/>
          <w:noProof/>
          <w:lang w:val="lt-LT"/>
        </w:rPr>
        <w:t>Baigiamosios nuostatos</w:t>
      </w:r>
    </w:p>
    <w:p w14:paraId="5CB3666B" w14:textId="53467D6C" w:rsidR="008E641C" w:rsidRDefault="00490283" w:rsidP="00D55E6A">
      <w:pPr>
        <w:tabs>
          <w:tab w:val="left" w:pos="0"/>
        </w:tabs>
        <w:ind w:right="-57" w:firstLine="709"/>
        <w:jc w:val="both"/>
        <w:rPr>
          <w:noProof/>
          <w:lang w:val="lt-LT"/>
        </w:rPr>
      </w:pPr>
      <w:r>
        <w:rPr>
          <w:noProof/>
          <w:lang w:val="lt-LT"/>
        </w:rPr>
        <w:t>11</w:t>
      </w:r>
      <w:r w:rsidR="002C3427">
        <w:rPr>
          <w:noProof/>
          <w:lang w:val="lt-LT"/>
        </w:rPr>
        <w:t xml:space="preserve">.1.  </w:t>
      </w:r>
      <w:r w:rsidR="008E641C" w:rsidRPr="00DB39B6">
        <w:rPr>
          <w:noProof/>
        </w:rPr>
        <w:t>Sutartis įsigalioja pasirašymo momentu ir galioja</w:t>
      </w:r>
      <w:r w:rsidR="008E641C">
        <w:rPr>
          <w:noProof/>
        </w:rPr>
        <w:t xml:space="preserve"> </w:t>
      </w:r>
      <w:r w:rsidR="008E641C">
        <w:rPr>
          <w:noProof/>
          <w:lang w:val="lt-LT"/>
        </w:rPr>
        <w:t>24 mėn. su galimybe ją pratęsti vieną kartą  dar 12 mėn.</w:t>
      </w:r>
    </w:p>
    <w:p w14:paraId="696D0F81" w14:textId="77777777" w:rsidR="008E641C" w:rsidRDefault="00490283" w:rsidP="00D55E6A">
      <w:pPr>
        <w:tabs>
          <w:tab w:val="left" w:pos="0"/>
        </w:tabs>
        <w:ind w:right="-57" w:firstLine="709"/>
        <w:jc w:val="both"/>
        <w:rPr>
          <w:noProof/>
          <w:lang w:val="lt-LT"/>
        </w:rPr>
      </w:pPr>
      <w:r>
        <w:rPr>
          <w:noProof/>
          <w:lang w:val="lt-LT"/>
        </w:rPr>
        <w:t>11</w:t>
      </w:r>
      <w:r w:rsidR="008E641C">
        <w:rPr>
          <w:noProof/>
          <w:lang w:val="lt-LT"/>
        </w:rPr>
        <w:t>.2. Maksimali sutarties vertė -  10 000 eur su PVM.</w:t>
      </w:r>
    </w:p>
    <w:p w14:paraId="3AE9EAD6" w14:textId="1AB61251" w:rsidR="00102F19" w:rsidRDefault="00490283" w:rsidP="00D55E6A">
      <w:pPr>
        <w:tabs>
          <w:tab w:val="left" w:pos="0"/>
        </w:tabs>
        <w:ind w:right="-57" w:firstLine="709"/>
        <w:jc w:val="both"/>
        <w:rPr>
          <w:noProof/>
        </w:rPr>
      </w:pPr>
      <w:r>
        <w:rPr>
          <w:noProof/>
          <w:lang w:val="lt-LT"/>
        </w:rPr>
        <w:t>11</w:t>
      </w:r>
      <w:r w:rsidR="008E641C">
        <w:rPr>
          <w:noProof/>
          <w:lang w:val="lt-LT"/>
        </w:rPr>
        <w:t xml:space="preserve">.3. </w:t>
      </w:r>
      <w:r w:rsidR="0047598B" w:rsidRPr="0047598B">
        <w:rPr>
          <w:noProof/>
          <w:lang w:val="lt-LT"/>
        </w:rPr>
        <w:t xml:space="preserve">Pasirašydamos šią Sutartį, Šalys patvirtina, kad </w:t>
      </w:r>
      <w:r w:rsidR="0047598B" w:rsidRPr="00D55E6A">
        <w:rPr>
          <w:i/>
          <w:iCs/>
          <w:noProof/>
          <w:lang w:val="lt-LT"/>
        </w:rPr>
        <w:t>Tele2</w:t>
      </w:r>
      <w:r w:rsidR="0047598B" w:rsidRPr="0047598B">
        <w:rPr>
          <w:noProof/>
          <w:lang w:val="lt-LT"/>
        </w:rPr>
        <w:t xml:space="preserve"> suteikė, o </w:t>
      </w:r>
      <w:r w:rsidR="0047598B" w:rsidRPr="00D55E6A">
        <w:rPr>
          <w:i/>
          <w:iCs/>
          <w:noProof/>
          <w:lang w:val="lt-LT"/>
        </w:rPr>
        <w:t>Klientas</w:t>
      </w:r>
      <w:r w:rsidR="0047598B" w:rsidRPr="0047598B">
        <w:rPr>
          <w:noProof/>
          <w:lang w:val="lt-LT"/>
        </w:rPr>
        <w:t xml:space="preserve"> gavo SIM kortelę, būtiną </w:t>
      </w:r>
      <w:r w:rsidR="0047598B" w:rsidRPr="00D55E6A">
        <w:rPr>
          <w:i/>
          <w:iCs/>
          <w:noProof/>
          <w:lang w:val="lt-LT"/>
        </w:rPr>
        <w:t>Tele2</w:t>
      </w:r>
      <w:r w:rsidR="0047598B" w:rsidRPr="0047598B">
        <w:rPr>
          <w:noProof/>
          <w:lang w:val="lt-LT"/>
        </w:rPr>
        <w:t xml:space="preserve"> Paslaugų gavimui. </w:t>
      </w:r>
      <w:r w:rsidR="0047598B" w:rsidRPr="0047598B">
        <w:rPr>
          <w:noProof/>
        </w:rPr>
        <w:t xml:space="preserve">Jei Sutarties sąlygose yra nurodyta, jog sudarant šią Sutartį įsigyjama paslaugų gavimo įranga (judriojo ryšio telefonas ar kt.), tuomet pasirašydamos šią Sutartį, Šalys patvirtina, kad </w:t>
      </w:r>
      <w:r w:rsidR="0047598B" w:rsidRPr="00D55E6A">
        <w:rPr>
          <w:i/>
          <w:iCs/>
          <w:noProof/>
        </w:rPr>
        <w:t>Tele2</w:t>
      </w:r>
      <w:r w:rsidR="0047598B" w:rsidRPr="0047598B">
        <w:rPr>
          <w:noProof/>
        </w:rPr>
        <w:t xml:space="preserve"> perdavė </w:t>
      </w:r>
      <w:r w:rsidR="0047598B" w:rsidRPr="00D55E6A">
        <w:rPr>
          <w:i/>
          <w:iCs/>
          <w:noProof/>
        </w:rPr>
        <w:t>Klientui</w:t>
      </w:r>
      <w:r w:rsidR="0047598B" w:rsidRPr="0047598B">
        <w:rPr>
          <w:noProof/>
        </w:rPr>
        <w:t xml:space="preserve">, o </w:t>
      </w:r>
      <w:r w:rsidR="0047598B" w:rsidRPr="00D55E6A">
        <w:rPr>
          <w:i/>
          <w:iCs/>
          <w:noProof/>
        </w:rPr>
        <w:t>Klientas</w:t>
      </w:r>
      <w:r w:rsidR="0047598B" w:rsidRPr="0047598B">
        <w:rPr>
          <w:noProof/>
        </w:rPr>
        <w:t xml:space="preserve"> priėmė iš </w:t>
      </w:r>
      <w:r w:rsidR="0047598B" w:rsidRPr="00D55E6A">
        <w:rPr>
          <w:i/>
          <w:iCs/>
          <w:noProof/>
        </w:rPr>
        <w:t xml:space="preserve">Tele2 </w:t>
      </w:r>
      <w:r w:rsidR="0047598B" w:rsidRPr="0047598B">
        <w:rPr>
          <w:noProof/>
        </w:rPr>
        <w:t>šioje Sutartyje nurodytą paslaugų gavimo įrangą.</w:t>
      </w:r>
      <w:r w:rsidR="002C3427">
        <w:rPr>
          <w:noProof/>
        </w:rPr>
        <w:t xml:space="preserve"> </w:t>
      </w:r>
    </w:p>
    <w:p w14:paraId="3AE2E27E" w14:textId="77777777" w:rsidR="00102F19" w:rsidRDefault="00490283" w:rsidP="00102F19">
      <w:pPr>
        <w:pStyle w:val="Heading2"/>
        <w:numPr>
          <w:ilvl w:val="0"/>
          <w:numId w:val="0"/>
        </w:numPr>
        <w:ind w:firstLine="709"/>
        <w:jc w:val="both"/>
        <w:rPr>
          <w:color w:val="000000"/>
        </w:rPr>
      </w:pPr>
      <w:r>
        <w:t>11</w:t>
      </w:r>
      <w:r w:rsidR="00102F19">
        <w:t>.4. Sutart</w:t>
      </w:r>
      <w:r w:rsidR="00102F19" w:rsidRPr="008D1AD6">
        <w:t xml:space="preserve">is gali būti keičiama tik Viešųjų pirkimų įstatymo 89 straipsnyje nustatyta tvarka. </w:t>
      </w:r>
      <w:r w:rsidR="00102F19">
        <w:t>Sutart</w:t>
      </w:r>
      <w:r w:rsidR="00102F19" w:rsidRPr="008D1AD6">
        <w:rPr>
          <w:color w:val="000000"/>
        </w:rPr>
        <w:t xml:space="preserve">ies sąlygų pakeitimai įforminami šalių rašytiniais susitarimais, kurie yra neatsiejama </w:t>
      </w:r>
      <w:r w:rsidR="00102F19">
        <w:rPr>
          <w:color w:val="000000"/>
        </w:rPr>
        <w:t>Sutart</w:t>
      </w:r>
      <w:r w:rsidR="00102F19" w:rsidRPr="008D1AD6">
        <w:rPr>
          <w:color w:val="000000"/>
        </w:rPr>
        <w:t>ies dalis.</w:t>
      </w:r>
    </w:p>
    <w:p w14:paraId="2D17D1F1" w14:textId="77777777" w:rsidR="00102F19" w:rsidRPr="00D55E6A" w:rsidRDefault="00490283" w:rsidP="00D55E6A">
      <w:pPr>
        <w:ind w:firstLine="709"/>
      </w:pPr>
      <w:r>
        <w:rPr>
          <w:noProof/>
          <w:lang w:val="lt-LT"/>
        </w:rPr>
        <w:t>11</w:t>
      </w:r>
      <w:r w:rsidR="00102F19" w:rsidRPr="00DB39B6">
        <w:rPr>
          <w:noProof/>
          <w:lang w:val="lt-LT"/>
        </w:rPr>
        <w:t>.</w:t>
      </w:r>
      <w:r w:rsidR="00102F19">
        <w:rPr>
          <w:noProof/>
          <w:lang w:val="lt-LT"/>
        </w:rPr>
        <w:t>5</w:t>
      </w:r>
      <w:r w:rsidR="00102F19" w:rsidRPr="00DB39B6">
        <w:rPr>
          <w:noProof/>
          <w:lang w:val="lt-LT"/>
        </w:rPr>
        <w:t>. Jei kuri nors šios Sutarties dalis tampa negaliojanti arba anuliuojama, likusios Sutarties dalys lieka galioti.</w:t>
      </w:r>
    </w:p>
    <w:p w14:paraId="05DDE00C" w14:textId="77777777" w:rsidR="00102F19" w:rsidRDefault="00102F19">
      <w:pPr>
        <w:pStyle w:val="Heading2"/>
        <w:numPr>
          <w:ilvl w:val="1"/>
          <w:numId w:val="19"/>
        </w:numPr>
        <w:ind w:left="0" w:firstLine="709"/>
        <w:jc w:val="both"/>
      </w:pPr>
      <w:r w:rsidRPr="008D1AD6">
        <w:t>Pasikeitus Šalių juridiniams adresams, rekvizitams ar kontaktiniams duomenims, nurodytiems Sutarties 10.2 punkte ir XIV skyriuje, Šalys privalo nedelsdamos apie tai informuoti viena kitą. Šalis, neįvykdžiusi šio įsipareigojimo, negali reikšti pretenzijų, kad negavo pranešimų, siųstų pagal paskutinius kitai Šaliai žinomus rekvizitus, arba kita Šalis dėl naujų kitos Šalies rekvizitų nežinojimo netinkamai įvykdė savo įsipareigojimus.</w:t>
      </w:r>
    </w:p>
    <w:p w14:paraId="2BE8E981" w14:textId="77777777" w:rsidR="00904C6E" w:rsidRPr="00D55E6A" w:rsidRDefault="00904C6E" w:rsidP="00D55E6A">
      <w:pPr>
        <w:pStyle w:val="ListParagraph"/>
        <w:numPr>
          <w:ilvl w:val="1"/>
          <w:numId w:val="19"/>
        </w:numPr>
      </w:pPr>
      <w:r w:rsidRPr="00D55E6A">
        <w:rPr>
          <w:sz w:val="24"/>
          <w:szCs w:val="24"/>
        </w:rPr>
        <w:t>Sutarties priedai:</w:t>
      </w:r>
    </w:p>
    <w:p w14:paraId="2152B5BC" w14:textId="77777777" w:rsidR="00904C6E" w:rsidRPr="00D55E6A" w:rsidRDefault="00904C6E" w:rsidP="00D55E6A">
      <w:pPr>
        <w:pStyle w:val="paragraph"/>
        <w:spacing w:before="0" w:beforeAutospacing="0" w:after="0" w:afterAutospacing="0"/>
        <w:ind w:firstLine="851"/>
        <w:jc w:val="both"/>
        <w:textAlignment w:val="baseline"/>
        <w:rPr>
          <w:rFonts w:ascii="Segoe UI" w:hAnsi="Segoe UI" w:cs="Segoe UI"/>
        </w:rPr>
      </w:pPr>
      <w:r w:rsidRPr="00D55E6A">
        <w:t xml:space="preserve">1 priedas. </w:t>
      </w:r>
      <w:proofErr w:type="spellStart"/>
      <w:r w:rsidRPr="00D55E6A">
        <w:rPr>
          <w:rStyle w:val="normaltextrun"/>
          <w:lang w:val="en-US"/>
        </w:rPr>
        <w:t>Viešojo</w:t>
      </w:r>
      <w:proofErr w:type="spellEnd"/>
      <w:r w:rsidRPr="00D55E6A">
        <w:rPr>
          <w:rStyle w:val="normaltextrun"/>
          <w:lang w:val="en-US"/>
        </w:rPr>
        <w:t xml:space="preserve"> </w:t>
      </w:r>
      <w:proofErr w:type="spellStart"/>
      <w:r w:rsidRPr="00D55E6A">
        <w:rPr>
          <w:rStyle w:val="normaltextrun"/>
          <w:lang w:val="en-US"/>
        </w:rPr>
        <w:t>judriojo</w:t>
      </w:r>
      <w:proofErr w:type="spellEnd"/>
      <w:r w:rsidRPr="00D55E6A">
        <w:rPr>
          <w:rStyle w:val="normaltextrun"/>
          <w:lang w:val="en-US"/>
        </w:rPr>
        <w:t xml:space="preserve"> </w:t>
      </w:r>
      <w:proofErr w:type="spellStart"/>
      <w:r w:rsidRPr="00D55E6A">
        <w:rPr>
          <w:rStyle w:val="normaltextrun"/>
          <w:lang w:val="en-US"/>
        </w:rPr>
        <w:t>telefonų</w:t>
      </w:r>
      <w:proofErr w:type="spellEnd"/>
      <w:r w:rsidRPr="00D55E6A">
        <w:rPr>
          <w:rStyle w:val="normaltextrun"/>
          <w:lang w:val="en-US"/>
        </w:rPr>
        <w:t xml:space="preserve"> </w:t>
      </w:r>
      <w:proofErr w:type="spellStart"/>
      <w:r w:rsidRPr="00D55E6A">
        <w:rPr>
          <w:rStyle w:val="normaltextrun"/>
          <w:lang w:val="en-US"/>
        </w:rPr>
        <w:t>ryšio</w:t>
      </w:r>
      <w:proofErr w:type="spellEnd"/>
      <w:r w:rsidRPr="00D55E6A">
        <w:rPr>
          <w:rStyle w:val="normaltextrun"/>
          <w:lang w:val="en-US"/>
        </w:rPr>
        <w:t xml:space="preserve"> </w:t>
      </w:r>
      <w:proofErr w:type="spellStart"/>
      <w:r w:rsidRPr="00D55E6A">
        <w:rPr>
          <w:rStyle w:val="normaltextrun"/>
          <w:lang w:val="en-US"/>
        </w:rPr>
        <w:t>paslaugų</w:t>
      </w:r>
      <w:proofErr w:type="spellEnd"/>
      <w:r w:rsidRPr="00D55E6A">
        <w:rPr>
          <w:rStyle w:val="normaltextrun"/>
          <w:lang w:val="en-US"/>
        </w:rPr>
        <w:t xml:space="preserve"> (</w:t>
      </w:r>
      <w:proofErr w:type="spellStart"/>
      <w:r w:rsidRPr="00D55E6A">
        <w:rPr>
          <w:rStyle w:val="normaltextrun"/>
          <w:lang w:val="en-US"/>
        </w:rPr>
        <w:t>įskaitant</w:t>
      </w:r>
      <w:proofErr w:type="spellEnd"/>
      <w:r w:rsidRPr="00D55E6A">
        <w:rPr>
          <w:rStyle w:val="normaltextrun"/>
          <w:lang w:val="en-US"/>
        </w:rPr>
        <w:t xml:space="preserve"> </w:t>
      </w:r>
      <w:proofErr w:type="spellStart"/>
      <w:r w:rsidRPr="00D55E6A">
        <w:rPr>
          <w:rStyle w:val="normaltextrun"/>
          <w:lang w:val="en-US"/>
        </w:rPr>
        <w:t>prisijungimą</w:t>
      </w:r>
      <w:proofErr w:type="spellEnd"/>
      <w:r w:rsidRPr="00D55E6A">
        <w:rPr>
          <w:rStyle w:val="normaltextrun"/>
          <w:lang w:val="en-US"/>
        </w:rPr>
        <w:t xml:space="preserve"> </w:t>
      </w:r>
      <w:proofErr w:type="spellStart"/>
      <w:r w:rsidRPr="00D55E6A">
        <w:rPr>
          <w:rStyle w:val="normaltextrun"/>
          <w:lang w:val="en-US"/>
        </w:rPr>
        <w:t>prie</w:t>
      </w:r>
      <w:proofErr w:type="spellEnd"/>
      <w:r w:rsidRPr="00D55E6A">
        <w:rPr>
          <w:rStyle w:val="normaltextrun"/>
          <w:lang w:val="en-US"/>
        </w:rPr>
        <w:t xml:space="preserve"> </w:t>
      </w:r>
      <w:proofErr w:type="spellStart"/>
      <w:r w:rsidRPr="00D55E6A">
        <w:rPr>
          <w:rStyle w:val="normaltextrun"/>
          <w:lang w:val="en-US"/>
        </w:rPr>
        <w:t>interneto</w:t>
      </w:r>
      <w:proofErr w:type="spellEnd"/>
      <w:r w:rsidRPr="00D55E6A">
        <w:rPr>
          <w:rStyle w:val="normaltextrun"/>
          <w:lang w:val="en-US"/>
        </w:rPr>
        <w:t xml:space="preserve"> ir </w:t>
      </w:r>
      <w:proofErr w:type="spellStart"/>
      <w:r w:rsidRPr="00D55E6A">
        <w:rPr>
          <w:rStyle w:val="normaltextrun"/>
          <w:lang w:val="en-US"/>
        </w:rPr>
        <w:t>elektroninio</w:t>
      </w:r>
      <w:proofErr w:type="spellEnd"/>
      <w:r w:rsidRPr="00D55E6A">
        <w:rPr>
          <w:rStyle w:val="normaltextrun"/>
          <w:lang w:val="en-US"/>
        </w:rPr>
        <w:t xml:space="preserve"> </w:t>
      </w:r>
      <w:proofErr w:type="spellStart"/>
      <w:r w:rsidRPr="00D55E6A">
        <w:rPr>
          <w:rStyle w:val="normaltextrun"/>
          <w:lang w:val="en-US"/>
        </w:rPr>
        <w:t>parašo</w:t>
      </w:r>
      <w:proofErr w:type="spellEnd"/>
      <w:r w:rsidRPr="00D55E6A">
        <w:rPr>
          <w:rStyle w:val="normaltextrun"/>
          <w:lang w:val="en-US"/>
        </w:rPr>
        <w:t xml:space="preserve">) </w:t>
      </w:r>
      <w:proofErr w:type="spellStart"/>
      <w:r w:rsidRPr="00D55E6A">
        <w:rPr>
          <w:rStyle w:val="normaltextrun"/>
          <w:lang w:val="en-US"/>
        </w:rPr>
        <w:t>techninė</w:t>
      </w:r>
      <w:proofErr w:type="spellEnd"/>
      <w:r w:rsidRPr="00D55E6A">
        <w:rPr>
          <w:rStyle w:val="normaltextrun"/>
          <w:lang w:val="en-US"/>
        </w:rPr>
        <w:t xml:space="preserve"> </w:t>
      </w:r>
      <w:proofErr w:type="spellStart"/>
      <w:r w:rsidRPr="00D55E6A">
        <w:rPr>
          <w:rStyle w:val="normaltextrun"/>
          <w:lang w:val="en-US"/>
        </w:rPr>
        <w:t>specifikacija</w:t>
      </w:r>
      <w:proofErr w:type="spellEnd"/>
      <w:r>
        <w:rPr>
          <w:rStyle w:val="eop"/>
          <w:rFonts w:ascii="Arial" w:hAnsi="Arial" w:cs="Arial"/>
        </w:rPr>
        <w:t xml:space="preserve">, </w:t>
      </w:r>
      <w:r w:rsidRPr="00D55E6A">
        <w:rPr>
          <w:rStyle w:val="eop"/>
        </w:rPr>
        <w:t>1 lapas.</w:t>
      </w:r>
    </w:p>
    <w:p w14:paraId="784EAD15" w14:textId="06AD1D5F" w:rsidR="0017033A" w:rsidRPr="00DB39B6" w:rsidRDefault="00903A7E" w:rsidP="00D55E6A">
      <w:pPr>
        <w:ind w:firstLine="426"/>
        <w:jc w:val="both"/>
        <w:rPr>
          <w:noProof/>
          <w:lang w:val="lt-LT"/>
        </w:rPr>
      </w:pPr>
      <w:r w:rsidRPr="00DB39B6">
        <w:rPr>
          <w:noProof/>
          <w:lang w:val="lt-LT"/>
        </w:rPr>
        <w:tab/>
      </w:r>
      <w:r w:rsidR="00490283">
        <w:rPr>
          <w:noProof/>
          <w:lang w:val="lt-LT"/>
        </w:rPr>
        <w:t>11.</w:t>
      </w:r>
      <w:r w:rsidR="00904C6E">
        <w:rPr>
          <w:noProof/>
          <w:lang w:val="lt-LT"/>
        </w:rPr>
        <w:t>8</w:t>
      </w:r>
      <w:r w:rsidRPr="00DB39B6">
        <w:rPr>
          <w:noProof/>
          <w:lang w:val="lt-LT"/>
        </w:rPr>
        <w:t xml:space="preserve">. </w:t>
      </w:r>
      <w:r w:rsidR="002C3427">
        <w:rPr>
          <w:noProof/>
          <w:lang w:val="lt-LT"/>
        </w:rPr>
        <w:t xml:space="preserve">  </w:t>
      </w:r>
      <w:r w:rsidRPr="00DB39B6">
        <w:rPr>
          <w:noProof/>
          <w:lang w:val="lt-LT"/>
        </w:rPr>
        <w:t>Su</w:t>
      </w:r>
      <w:r w:rsidR="009F1161" w:rsidRPr="0047598B">
        <w:rPr>
          <w:noProof/>
          <w:lang w:val="lt-LT"/>
        </w:rPr>
        <w:t xml:space="preserve">tartis sudaryta dviem vienodą juridinę galią turinčiais </w:t>
      </w:r>
      <w:r w:rsidRPr="00DB39B6">
        <w:rPr>
          <w:noProof/>
          <w:lang w:val="lt-LT"/>
        </w:rPr>
        <w:t xml:space="preserve">egzemplioriais, po vieną kiekvienai </w:t>
      </w:r>
      <w:r w:rsidR="00DB39B6">
        <w:rPr>
          <w:noProof/>
          <w:lang w:val="lt-LT"/>
        </w:rPr>
        <w:t>S</w:t>
      </w:r>
      <w:r w:rsidRPr="00DB39B6">
        <w:rPr>
          <w:noProof/>
          <w:lang w:val="lt-LT"/>
        </w:rPr>
        <w:t>utarties Šaliai.</w:t>
      </w:r>
      <w:r w:rsidRPr="00DB39B6">
        <w:rPr>
          <w:rFonts w:eastAsia="Times New Roman"/>
          <w:noProof/>
          <w:lang w:val="lt-LT" w:eastAsia="ar-SA"/>
        </w:rPr>
        <w:t xml:space="preserve"> </w:t>
      </w:r>
    </w:p>
    <w:p w14:paraId="58500751" w14:textId="135D000E" w:rsidR="009F1161" w:rsidRPr="001617F7" w:rsidRDefault="00903A7E">
      <w:pPr>
        <w:jc w:val="both"/>
        <w:rPr>
          <w:noProof/>
          <w:lang w:val="lt-LT"/>
        </w:rPr>
      </w:pPr>
      <w:r w:rsidRPr="00DB39B6">
        <w:rPr>
          <w:noProof/>
          <w:lang w:val="lt-LT"/>
        </w:rPr>
        <w:tab/>
      </w:r>
    </w:p>
    <w:p w14:paraId="11359D3F" w14:textId="77777777" w:rsidR="009F1161" w:rsidRDefault="0017033A" w:rsidP="00D55E6A">
      <w:pPr>
        <w:numPr>
          <w:ilvl w:val="0"/>
          <w:numId w:val="19"/>
        </w:numPr>
        <w:jc w:val="both"/>
        <w:rPr>
          <w:b/>
          <w:noProof/>
          <w:lang w:val="lt-LT"/>
        </w:rPr>
      </w:pPr>
      <w:r w:rsidRPr="001617F7">
        <w:rPr>
          <w:b/>
          <w:noProof/>
          <w:lang w:val="lt-LT"/>
        </w:rPr>
        <w:t>Sutarties šalių rekvizitai ir parašai:</w:t>
      </w:r>
    </w:p>
    <w:p w14:paraId="50DE462A" w14:textId="77777777" w:rsidR="009F1161" w:rsidRPr="001617F7" w:rsidRDefault="009F1161" w:rsidP="009F1161">
      <w:pPr>
        <w:jc w:val="both"/>
        <w:rPr>
          <w:b/>
          <w:noProof/>
          <w:lang w:val="lt-LT"/>
        </w:rPr>
      </w:pPr>
    </w:p>
    <w:p w14:paraId="7A368FA6" w14:textId="77777777" w:rsidR="0017033A" w:rsidRPr="00DB39B6" w:rsidRDefault="009F1161" w:rsidP="00D55E6A">
      <w:pPr>
        <w:pStyle w:val="Heading2"/>
        <w:numPr>
          <w:ilvl w:val="0"/>
          <w:numId w:val="0"/>
        </w:numPr>
        <w:tabs>
          <w:tab w:val="left" w:pos="567"/>
        </w:tabs>
        <w:ind w:left="567"/>
        <w:rPr>
          <w:i/>
          <w:noProof/>
        </w:rPr>
      </w:pPr>
      <w:r w:rsidRPr="009F1161">
        <w:rPr>
          <w:i/>
          <w:noProof/>
        </w:rPr>
        <w:t xml:space="preserve">         Tele2</w:t>
      </w:r>
      <w:r w:rsidR="00903A7E" w:rsidRPr="00DB39B6">
        <w:rPr>
          <w:i/>
          <w:noProof/>
        </w:rPr>
        <w:tab/>
      </w:r>
      <w:r w:rsidR="00903A7E" w:rsidRPr="00DB39B6">
        <w:rPr>
          <w:i/>
          <w:noProof/>
        </w:rPr>
        <w:tab/>
      </w:r>
      <w:r w:rsidR="00903A7E" w:rsidRPr="00DB39B6">
        <w:rPr>
          <w:i/>
          <w:noProof/>
        </w:rPr>
        <w:tab/>
      </w:r>
      <w:r w:rsidR="00903A7E" w:rsidRPr="00DB39B6">
        <w:rPr>
          <w:i/>
          <w:noProof/>
        </w:rPr>
        <w:tab/>
      </w:r>
      <w:r w:rsidR="00903A7E" w:rsidRPr="00DB39B6">
        <w:rPr>
          <w:i/>
          <w:noProof/>
        </w:rPr>
        <w:tab/>
      </w:r>
      <w:r w:rsidR="00903A7E" w:rsidRPr="00DB39B6">
        <w:rPr>
          <w:i/>
          <w:noProof/>
        </w:rPr>
        <w:tab/>
      </w:r>
      <w:r w:rsidR="006B5E1A" w:rsidRPr="009F1161">
        <w:rPr>
          <w:i/>
          <w:noProof/>
        </w:rPr>
        <w:t xml:space="preserve">      </w:t>
      </w:r>
      <w:r w:rsidRPr="009F1161">
        <w:rPr>
          <w:i/>
          <w:noProof/>
        </w:rPr>
        <w:t xml:space="preserve">   Klientas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4D3AE7" w:rsidRPr="00371235" w14:paraId="2AE7A3B1" w14:textId="77777777" w:rsidTr="00EE240D">
        <w:trPr>
          <w:trHeight w:val="3319"/>
        </w:trPr>
        <w:tc>
          <w:tcPr>
            <w:tcW w:w="5181" w:type="dxa"/>
          </w:tcPr>
          <w:p w14:paraId="1A31BDB5" w14:textId="77777777" w:rsidR="004D3AE7" w:rsidRPr="00371235" w:rsidRDefault="004D3AE7" w:rsidP="004D3AE7">
            <w:pPr>
              <w:rPr>
                <w:noProof/>
                <w:lang w:val="lt-LT"/>
              </w:rPr>
            </w:pPr>
            <w:r>
              <w:rPr>
                <w:noProof/>
                <w:lang w:val="lt-LT"/>
              </w:rPr>
              <w:t>UAB „Tele2“</w:t>
            </w:r>
            <w:r>
              <w:rPr>
                <w:noProof/>
                <w:lang w:val="lt-LT"/>
              </w:rPr>
              <w:tab/>
            </w:r>
          </w:p>
          <w:p w14:paraId="01477989" w14:textId="77777777" w:rsidR="004D3AE7" w:rsidRPr="00371235" w:rsidRDefault="004D3AE7" w:rsidP="004D3AE7">
            <w:pPr>
              <w:rPr>
                <w:noProof/>
                <w:lang w:val="lt-LT"/>
              </w:rPr>
            </w:pPr>
            <w:r>
              <w:rPr>
                <w:noProof/>
                <w:lang w:val="lt-LT"/>
              </w:rPr>
              <w:t>Upės g. 23, LT-</w:t>
            </w:r>
            <w:r w:rsidRPr="00A5144E">
              <w:rPr>
                <w:noProof/>
                <w:lang w:val="lt-LT"/>
              </w:rPr>
              <w:t xml:space="preserve">08128 </w:t>
            </w:r>
            <w:r>
              <w:rPr>
                <w:noProof/>
                <w:lang w:val="lt-LT"/>
              </w:rPr>
              <w:t>Vilnius</w:t>
            </w:r>
          </w:p>
          <w:p w14:paraId="2E0E39C3" w14:textId="77777777" w:rsidR="004D3AE7" w:rsidRPr="00371235" w:rsidRDefault="004D3AE7" w:rsidP="004D3AE7">
            <w:pPr>
              <w:rPr>
                <w:noProof/>
                <w:lang w:val="lt-LT"/>
              </w:rPr>
            </w:pPr>
            <w:r>
              <w:rPr>
                <w:noProof/>
                <w:lang w:val="lt-LT"/>
              </w:rPr>
              <w:t>Įmonės  kodas:  111471645</w:t>
            </w:r>
            <w:r>
              <w:rPr>
                <w:noProof/>
                <w:lang w:val="lt-LT"/>
              </w:rPr>
              <w:tab/>
            </w:r>
          </w:p>
          <w:p w14:paraId="72CAC222" w14:textId="77777777" w:rsidR="004D3AE7" w:rsidRPr="00371235" w:rsidRDefault="004D3AE7" w:rsidP="004D3AE7">
            <w:pPr>
              <w:rPr>
                <w:noProof/>
                <w:lang w:val="lt-LT"/>
              </w:rPr>
            </w:pPr>
            <w:r>
              <w:rPr>
                <w:noProof/>
                <w:lang w:val="lt-LT"/>
              </w:rPr>
              <w:t>PVM mok</w:t>
            </w:r>
            <w:r w:rsidRPr="00371235">
              <w:rPr>
                <w:noProof/>
                <w:lang w:val="lt-LT"/>
              </w:rPr>
              <w:t>ėtojo</w:t>
            </w:r>
            <w:r>
              <w:rPr>
                <w:noProof/>
                <w:lang w:val="lt-LT"/>
              </w:rPr>
              <w:t xml:space="preserve"> kodas: LT114716417</w:t>
            </w:r>
            <w:r>
              <w:rPr>
                <w:noProof/>
                <w:lang w:val="lt-LT"/>
              </w:rPr>
              <w:tab/>
            </w:r>
          </w:p>
          <w:p w14:paraId="678684F4" w14:textId="77777777" w:rsidR="004D3AE7" w:rsidRPr="00371235" w:rsidRDefault="004D3AE7" w:rsidP="004D3AE7">
            <w:pPr>
              <w:rPr>
                <w:noProof/>
                <w:lang w:val="lt-LT"/>
              </w:rPr>
            </w:pPr>
            <w:r w:rsidRPr="00371235">
              <w:rPr>
                <w:noProof/>
                <w:lang w:val="lt-LT"/>
              </w:rPr>
              <w:t>A</w:t>
            </w:r>
            <w:r>
              <w:rPr>
                <w:noProof/>
                <w:lang w:val="lt-LT"/>
              </w:rPr>
              <w:t xml:space="preserve">. s. </w:t>
            </w:r>
            <w:r w:rsidRPr="00371235">
              <w:rPr>
                <w:noProof/>
                <w:lang w:val="lt-LT"/>
              </w:rPr>
              <w:t xml:space="preserve">Nr. </w:t>
            </w:r>
            <w:r>
              <w:rPr>
                <w:noProof/>
                <w:lang w:val="lt-LT"/>
              </w:rPr>
              <w:t>LT417044060001223597</w:t>
            </w:r>
          </w:p>
          <w:p w14:paraId="2EA76AC5" w14:textId="77777777" w:rsidR="004D3AE7" w:rsidRPr="00371235" w:rsidRDefault="004D3AE7" w:rsidP="004D3AE7">
            <w:pPr>
              <w:rPr>
                <w:noProof/>
                <w:lang w:val="lt-LT"/>
              </w:rPr>
            </w:pPr>
            <w:r w:rsidRPr="00371235">
              <w:rPr>
                <w:noProof/>
                <w:lang w:val="lt-LT"/>
              </w:rPr>
              <w:t xml:space="preserve">Bankas: </w:t>
            </w:r>
            <w:r>
              <w:rPr>
                <w:noProof/>
                <w:lang w:val="lt-LT"/>
              </w:rPr>
              <w:t>AB SEB bankas</w:t>
            </w:r>
          </w:p>
          <w:p w14:paraId="67B7D125" w14:textId="77777777" w:rsidR="004D3AE7" w:rsidRPr="00371235" w:rsidRDefault="004D3AE7" w:rsidP="004D3AE7">
            <w:pPr>
              <w:rPr>
                <w:noProof/>
                <w:lang w:val="lt-LT"/>
              </w:rPr>
            </w:pPr>
          </w:p>
          <w:p w14:paraId="11DF6085" w14:textId="77777777" w:rsidR="004D3AE7" w:rsidRPr="00371235" w:rsidRDefault="004D3AE7" w:rsidP="004D3AE7">
            <w:pPr>
              <w:rPr>
                <w:noProof/>
                <w:lang w:val="lt-LT"/>
              </w:rPr>
            </w:pPr>
            <w:r w:rsidRPr="00371235">
              <w:rPr>
                <w:noProof/>
                <w:lang w:val="lt-LT"/>
              </w:rPr>
              <w:t xml:space="preserve">Tel.: </w:t>
            </w:r>
            <w:r>
              <w:rPr>
                <w:noProof/>
                <w:lang w:val="lt-LT"/>
              </w:rPr>
              <w:t>8 602 32 226</w:t>
            </w:r>
          </w:p>
          <w:p w14:paraId="41868D42" w14:textId="77777777" w:rsidR="004D3AE7" w:rsidRPr="00371235" w:rsidRDefault="004D3AE7" w:rsidP="004D3AE7">
            <w:pPr>
              <w:rPr>
                <w:noProof/>
                <w:lang w:val="lt-LT"/>
              </w:rPr>
            </w:pPr>
            <w:r w:rsidRPr="00371235">
              <w:rPr>
                <w:noProof/>
                <w:lang w:val="lt-LT"/>
              </w:rPr>
              <w:t>Faksas:</w:t>
            </w:r>
            <w:r>
              <w:rPr>
                <w:noProof/>
                <w:lang w:val="lt-LT"/>
              </w:rPr>
              <w:t xml:space="preserve"> (8 5) 236 6302</w:t>
            </w:r>
          </w:p>
          <w:p w14:paraId="61E5E6A1" w14:textId="77777777" w:rsidR="004D3AE7" w:rsidRPr="00371235" w:rsidRDefault="004D3AE7" w:rsidP="004D3AE7">
            <w:pPr>
              <w:rPr>
                <w:rFonts w:cs="Tahoma"/>
                <w:noProof/>
                <w:lang w:val="lt-LT"/>
              </w:rPr>
            </w:pPr>
            <w:r w:rsidRPr="00371235">
              <w:rPr>
                <w:noProof/>
                <w:lang w:val="lt-LT"/>
              </w:rPr>
              <w:t>El. paštas:</w:t>
            </w:r>
            <w:r>
              <w:rPr>
                <w:noProof/>
                <w:lang w:val="lt-LT"/>
              </w:rPr>
              <w:t xml:space="preserve"> reception.lt@tele2.lt</w:t>
            </w:r>
          </w:p>
        </w:tc>
        <w:tc>
          <w:tcPr>
            <w:tcW w:w="5182" w:type="dxa"/>
          </w:tcPr>
          <w:p w14:paraId="4BCD9D88" w14:textId="77777777" w:rsidR="004D3AE7" w:rsidRPr="00916EF6" w:rsidRDefault="004D3AE7" w:rsidP="004D3AE7">
            <w:pPr>
              <w:rPr>
                <w:color w:val="000000"/>
                <w:lang w:val="lt-LT"/>
              </w:rPr>
            </w:pPr>
            <w:r w:rsidRPr="00916EF6">
              <w:rPr>
                <w:color w:val="000000"/>
                <w:lang w:val="lt-LT"/>
              </w:rPr>
              <w:t>Lietuvos Respublikos energetikos ministerija</w:t>
            </w:r>
          </w:p>
          <w:p w14:paraId="2A214B97" w14:textId="77777777" w:rsidR="00AD1CD5" w:rsidRPr="002C0D45" w:rsidRDefault="00AD1CD5" w:rsidP="00AD1CD5">
            <w:pPr>
              <w:tabs>
                <w:tab w:val="left" w:pos="851"/>
              </w:tabs>
              <w:spacing w:before="60"/>
              <w:jc w:val="both"/>
              <w:rPr>
                <w:lang w:val="lt-LT"/>
              </w:rPr>
            </w:pPr>
            <w:r w:rsidRPr="002C0D45">
              <w:rPr>
                <w:lang w:val="lt-LT"/>
              </w:rPr>
              <w:t xml:space="preserve">Adresas: </w:t>
            </w:r>
            <w:r w:rsidRPr="002C0D45">
              <w:rPr>
                <w:bCs/>
                <w:color w:val="000000"/>
                <w:lang w:val="lt-LT"/>
              </w:rPr>
              <w:t>Gedimino pr. 38</w:t>
            </w:r>
            <w:r w:rsidRPr="002C0D45">
              <w:rPr>
                <w:lang w:val="lt-LT"/>
              </w:rPr>
              <w:t>, 01104 Vilnius</w:t>
            </w:r>
          </w:p>
          <w:p w14:paraId="5A5DA9E2" w14:textId="77777777" w:rsidR="00AD1CD5" w:rsidRPr="002C0D45" w:rsidRDefault="00AD1CD5" w:rsidP="00AD1CD5">
            <w:pPr>
              <w:tabs>
                <w:tab w:val="left" w:pos="851"/>
              </w:tabs>
              <w:jc w:val="both"/>
              <w:rPr>
                <w:lang w:val="lt-LT"/>
              </w:rPr>
            </w:pPr>
            <w:r w:rsidRPr="002C0D45">
              <w:rPr>
                <w:lang w:val="lt-LT"/>
              </w:rPr>
              <w:t xml:space="preserve">Įstaigos kodas: </w:t>
            </w:r>
            <w:r w:rsidRPr="002C0D45">
              <w:rPr>
                <w:bCs/>
                <w:color w:val="000000"/>
                <w:lang w:val="lt-LT"/>
              </w:rPr>
              <w:t>302308327</w:t>
            </w:r>
          </w:p>
          <w:p w14:paraId="564B2E9F" w14:textId="77777777" w:rsidR="00AD1CD5" w:rsidRPr="002C0D45" w:rsidRDefault="00AD1CD5" w:rsidP="00AD1CD5">
            <w:pPr>
              <w:tabs>
                <w:tab w:val="left" w:pos="851"/>
              </w:tabs>
              <w:jc w:val="both"/>
              <w:rPr>
                <w:lang w:val="lt-LT"/>
              </w:rPr>
            </w:pPr>
            <w:r w:rsidRPr="002C0D45">
              <w:rPr>
                <w:lang w:val="lt-LT"/>
              </w:rPr>
              <w:t>PVM mokėtojo kodas: -</w:t>
            </w:r>
          </w:p>
          <w:p w14:paraId="1D487CB4" w14:textId="77777777" w:rsidR="00AD1CD5" w:rsidRPr="002C0D45" w:rsidRDefault="00AD1CD5" w:rsidP="00AD1CD5">
            <w:pPr>
              <w:tabs>
                <w:tab w:val="left" w:pos="851"/>
              </w:tabs>
              <w:jc w:val="both"/>
              <w:rPr>
                <w:lang w:val="lt-LT"/>
              </w:rPr>
            </w:pPr>
            <w:r w:rsidRPr="002C0D45">
              <w:rPr>
                <w:lang w:val="lt-LT"/>
              </w:rPr>
              <w:t>A/s LT097300010114649626</w:t>
            </w:r>
          </w:p>
          <w:p w14:paraId="00E4D14C" w14:textId="77777777" w:rsidR="00AD1CD5" w:rsidRPr="002C0D45" w:rsidRDefault="00AD1CD5" w:rsidP="00AD1CD5">
            <w:pPr>
              <w:tabs>
                <w:tab w:val="left" w:pos="851"/>
              </w:tabs>
              <w:jc w:val="both"/>
              <w:rPr>
                <w:lang w:val="lt-LT"/>
              </w:rPr>
            </w:pPr>
            <w:r w:rsidRPr="002C0D45">
              <w:rPr>
                <w:lang w:val="lt-LT"/>
              </w:rPr>
              <w:t>Bankas AB ,,Swedbank“</w:t>
            </w:r>
          </w:p>
          <w:p w14:paraId="653E0428" w14:textId="77777777" w:rsidR="00AD1CD5" w:rsidRPr="002C0D45" w:rsidRDefault="00AD1CD5" w:rsidP="00AD1CD5">
            <w:pPr>
              <w:tabs>
                <w:tab w:val="left" w:pos="851"/>
              </w:tabs>
              <w:jc w:val="both"/>
              <w:rPr>
                <w:lang w:val="lt-LT"/>
              </w:rPr>
            </w:pPr>
            <w:r w:rsidRPr="002C0D45">
              <w:rPr>
                <w:lang w:val="lt-LT"/>
              </w:rPr>
              <w:t>Banko kodas: 73000</w:t>
            </w:r>
          </w:p>
          <w:p w14:paraId="1732718A" w14:textId="77777777" w:rsidR="00AD1CD5" w:rsidRPr="004D1C22" w:rsidRDefault="00AD1CD5" w:rsidP="00AD1CD5">
            <w:pPr>
              <w:tabs>
                <w:tab w:val="left" w:pos="851"/>
              </w:tabs>
              <w:jc w:val="both"/>
              <w:rPr>
                <w:lang w:val="lt-LT"/>
              </w:rPr>
            </w:pPr>
            <w:r w:rsidRPr="004D1C22">
              <w:rPr>
                <w:lang w:val="lt-LT"/>
              </w:rPr>
              <w:t xml:space="preserve">Telefonas: </w:t>
            </w:r>
            <w:r w:rsidR="0080426B">
              <w:rPr>
                <w:lang w:val="lt-LT"/>
              </w:rPr>
              <w:t>(8 5) 203 4696</w:t>
            </w:r>
          </w:p>
          <w:p w14:paraId="053A7582" w14:textId="77777777" w:rsidR="00AD1CD5" w:rsidRPr="004D1C22" w:rsidRDefault="00AD1CD5" w:rsidP="00AD1CD5">
            <w:pPr>
              <w:tabs>
                <w:tab w:val="left" w:pos="851"/>
              </w:tabs>
              <w:jc w:val="both"/>
              <w:rPr>
                <w:lang w:val="lt-LT"/>
              </w:rPr>
            </w:pPr>
            <w:r w:rsidRPr="004D1C22">
              <w:rPr>
                <w:lang w:val="lt-LT"/>
              </w:rPr>
              <w:t xml:space="preserve">Faksas: </w:t>
            </w:r>
            <w:r w:rsidR="0080426B">
              <w:rPr>
                <w:lang w:val="lt-LT"/>
              </w:rPr>
              <w:t>(8 5 ) 203 4692</w:t>
            </w:r>
          </w:p>
          <w:p w14:paraId="2EBA9C72" w14:textId="77777777" w:rsidR="00AD1CD5" w:rsidRPr="002C0D45" w:rsidRDefault="00AD1CD5" w:rsidP="00AD1CD5">
            <w:pPr>
              <w:tabs>
                <w:tab w:val="left" w:pos="851"/>
              </w:tabs>
              <w:jc w:val="both"/>
            </w:pPr>
            <w:r w:rsidRPr="002C0D45">
              <w:rPr>
                <w:lang w:val="lt-LT"/>
              </w:rPr>
              <w:t xml:space="preserve">El. p. adresas: </w:t>
            </w:r>
            <w:hyperlink r:id="rId13" w:history="1">
              <w:r w:rsidRPr="002C0D45">
                <w:rPr>
                  <w:rStyle w:val="Hyperlink"/>
                  <w:lang w:val="lt-LT"/>
                </w:rPr>
                <w:t>info@enmin.lt</w:t>
              </w:r>
            </w:hyperlink>
          </w:p>
          <w:p w14:paraId="48109F4D" w14:textId="77777777" w:rsidR="00AD1CD5" w:rsidRPr="00AD1CD5" w:rsidRDefault="00AD1CD5" w:rsidP="00AD1CD5">
            <w:pPr>
              <w:rPr>
                <w:rFonts w:cs="Tahoma"/>
              </w:rPr>
            </w:pPr>
          </w:p>
          <w:p w14:paraId="40BC174D" w14:textId="77777777" w:rsidR="00AD1CD5" w:rsidRPr="00AD1CD5" w:rsidRDefault="00AD1CD5" w:rsidP="00AD1CD5">
            <w:pPr>
              <w:rPr>
                <w:rFonts w:cs="Tahoma"/>
              </w:rPr>
            </w:pPr>
          </w:p>
          <w:p w14:paraId="0AD6C602" w14:textId="77777777" w:rsidR="00AD1CD5" w:rsidRDefault="00AD1CD5" w:rsidP="00AD1CD5">
            <w:pPr>
              <w:rPr>
                <w:b/>
                <w:bCs/>
                <w:color w:val="000000"/>
                <w:lang w:val="lt-LT"/>
              </w:rPr>
            </w:pPr>
          </w:p>
          <w:p w14:paraId="6C76F6D1" w14:textId="77777777" w:rsidR="00AD1CD5" w:rsidRPr="00AD1CD5" w:rsidRDefault="00AD1CD5" w:rsidP="00AD1CD5">
            <w:pPr>
              <w:ind w:firstLine="709"/>
              <w:rPr>
                <w:rFonts w:cs="Tahoma"/>
              </w:rPr>
            </w:pPr>
          </w:p>
        </w:tc>
      </w:tr>
    </w:tbl>
    <w:p w14:paraId="137F8935" w14:textId="77777777" w:rsidR="009F1161" w:rsidRDefault="009F1161">
      <w:pPr>
        <w:rPr>
          <w:noProof/>
          <w:lang w:val="lt-LT"/>
        </w:rPr>
      </w:pPr>
    </w:p>
    <w:p w14:paraId="1EBF69CF" w14:textId="77777777" w:rsidR="00102F19" w:rsidRDefault="00EE240D" w:rsidP="00EE240D">
      <w:pPr>
        <w:jc w:val="center"/>
        <w:rPr>
          <w:noProof/>
          <w:lang w:val="lt-LT"/>
        </w:rPr>
      </w:pPr>
      <w:r>
        <w:rPr>
          <w:noProof/>
          <w:lang w:val="lt-LT"/>
        </w:rPr>
        <w:t xml:space="preserve">                                                           </w:t>
      </w:r>
      <w:r w:rsidR="00102F19">
        <w:rPr>
          <w:noProof/>
          <w:lang w:val="lt-LT"/>
        </w:rPr>
        <w:t>Ministerijos kancleris</w:t>
      </w:r>
    </w:p>
    <w:p w14:paraId="304ADC7A" w14:textId="77777777" w:rsidR="009F1161" w:rsidRDefault="00102F19" w:rsidP="00EE240D">
      <w:pPr>
        <w:jc w:val="center"/>
        <w:rPr>
          <w:noProof/>
          <w:lang w:val="lt-LT"/>
        </w:rPr>
      </w:pPr>
      <w:r>
        <w:rPr>
          <w:noProof/>
          <w:lang w:val="lt-LT"/>
        </w:rPr>
        <w:t xml:space="preserve">                                                 </w:t>
      </w:r>
      <w:r w:rsidR="00EE240D">
        <w:rPr>
          <w:noProof/>
          <w:lang w:val="lt-LT"/>
        </w:rPr>
        <w:t>Ramūnas Dilba</w:t>
      </w:r>
    </w:p>
    <w:p w14:paraId="42F90997" w14:textId="77777777" w:rsidR="00DE2EB2" w:rsidRDefault="00EE240D">
      <w:pPr>
        <w:rPr>
          <w:noProof/>
          <w:lang w:val="lt-LT"/>
        </w:rPr>
      </w:pPr>
      <w:r>
        <w:rPr>
          <w:noProof/>
          <w:lang w:val="lt-LT"/>
        </w:rPr>
        <w:t xml:space="preserve">                                                                        </w:t>
      </w:r>
    </w:p>
    <w:p w14:paraId="66F1B474" w14:textId="77777777" w:rsidR="009F1161" w:rsidRPr="001617F7" w:rsidRDefault="009F1161" w:rsidP="009F1161">
      <w:pPr>
        <w:rPr>
          <w:noProof/>
          <w:lang w:val="lt-LT"/>
        </w:rPr>
      </w:pPr>
      <w:r w:rsidRPr="001617F7">
        <w:rPr>
          <w:noProof/>
          <w:lang w:val="lt-LT"/>
        </w:rPr>
        <w:t>___________________________________</w:t>
      </w:r>
      <w:r w:rsidRPr="001617F7">
        <w:rPr>
          <w:noProof/>
          <w:lang w:val="lt-LT"/>
        </w:rPr>
        <w:tab/>
      </w:r>
      <w:r w:rsidRPr="001617F7">
        <w:rPr>
          <w:noProof/>
          <w:lang w:val="lt-LT"/>
        </w:rPr>
        <w:tab/>
      </w:r>
      <w:r>
        <w:rPr>
          <w:noProof/>
          <w:lang w:val="lt-LT"/>
        </w:rPr>
        <w:t xml:space="preserve">    </w:t>
      </w:r>
      <w:r w:rsidRPr="001617F7">
        <w:rPr>
          <w:noProof/>
          <w:lang w:val="lt-LT"/>
        </w:rPr>
        <w:t>__________________________________</w:t>
      </w:r>
    </w:p>
    <w:p w14:paraId="61A4B4BC" w14:textId="77777777" w:rsidR="0017033A" w:rsidRPr="009F1161" w:rsidRDefault="009F1161">
      <w:pPr>
        <w:rPr>
          <w:noProof/>
          <w:lang w:val="lt-LT"/>
        </w:rPr>
      </w:pPr>
      <w:r>
        <w:rPr>
          <w:noProof/>
          <w:lang w:val="lt-LT"/>
        </w:rPr>
        <w:tab/>
      </w:r>
      <w:r>
        <w:rPr>
          <w:noProof/>
          <w:lang w:val="lt-LT"/>
        </w:rPr>
        <w:tab/>
      </w:r>
      <w:r w:rsidR="0017033A" w:rsidRPr="001617F7">
        <w:rPr>
          <w:noProof/>
          <w:vertAlign w:val="superscript"/>
          <w:lang w:val="lt-LT"/>
        </w:rPr>
        <w:t>(vardas, pavardė)</w:t>
      </w:r>
      <w:r w:rsidR="0017033A" w:rsidRPr="001617F7">
        <w:rPr>
          <w:noProof/>
          <w:vertAlign w:val="superscript"/>
          <w:lang w:val="lt-LT"/>
        </w:rPr>
        <w:tab/>
      </w:r>
      <w:r w:rsidR="0017033A" w:rsidRPr="001617F7">
        <w:rPr>
          <w:noProof/>
          <w:vertAlign w:val="superscript"/>
          <w:lang w:val="lt-LT"/>
        </w:rPr>
        <w:tab/>
      </w:r>
      <w:r w:rsidR="0017033A" w:rsidRPr="001617F7">
        <w:rPr>
          <w:noProof/>
          <w:vertAlign w:val="superscript"/>
          <w:lang w:val="lt-LT"/>
        </w:rPr>
        <w:tab/>
      </w:r>
      <w:r w:rsidR="0017033A" w:rsidRPr="001617F7">
        <w:rPr>
          <w:noProof/>
          <w:vertAlign w:val="superscript"/>
          <w:lang w:val="lt-LT"/>
        </w:rPr>
        <w:tab/>
      </w:r>
      <w:r w:rsidR="0017033A" w:rsidRPr="001617F7">
        <w:rPr>
          <w:noProof/>
          <w:vertAlign w:val="superscript"/>
          <w:lang w:val="lt-LT"/>
        </w:rPr>
        <w:tab/>
      </w:r>
      <w:r w:rsidR="0017033A" w:rsidRPr="001617F7">
        <w:rPr>
          <w:noProof/>
          <w:vertAlign w:val="superscript"/>
          <w:lang w:val="lt-LT"/>
        </w:rPr>
        <w:tab/>
        <w:t>(vardas, pavardė)</w:t>
      </w:r>
    </w:p>
    <w:p w14:paraId="06B66E09" w14:textId="77777777" w:rsidR="009F1161" w:rsidRPr="001617F7" w:rsidRDefault="009F1161">
      <w:pPr>
        <w:rPr>
          <w:noProof/>
          <w:vertAlign w:val="superscript"/>
          <w:lang w:val="lt-LT"/>
        </w:rPr>
      </w:pPr>
    </w:p>
    <w:p w14:paraId="1FA80BAA" w14:textId="77777777" w:rsidR="0017033A" w:rsidRPr="001617F7" w:rsidRDefault="0017033A">
      <w:pPr>
        <w:rPr>
          <w:noProof/>
          <w:lang w:val="lt-LT"/>
        </w:rPr>
      </w:pPr>
      <w:r w:rsidRPr="001617F7">
        <w:rPr>
          <w:noProof/>
          <w:lang w:val="lt-LT"/>
        </w:rPr>
        <w:t>___________________________________</w:t>
      </w:r>
      <w:r w:rsidRPr="001617F7">
        <w:rPr>
          <w:noProof/>
          <w:lang w:val="lt-LT"/>
        </w:rPr>
        <w:tab/>
      </w:r>
      <w:r w:rsidRPr="001617F7">
        <w:rPr>
          <w:noProof/>
          <w:lang w:val="lt-LT"/>
        </w:rPr>
        <w:tab/>
      </w:r>
      <w:r w:rsidR="009F1161">
        <w:rPr>
          <w:noProof/>
          <w:lang w:val="lt-LT"/>
        </w:rPr>
        <w:t xml:space="preserve">     </w:t>
      </w:r>
      <w:r w:rsidRPr="001617F7">
        <w:rPr>
          <w:noProof/>
          <w:lang w:val="lt-LT"/>
        </w:rPr>
        <w:t>__________________________________</w:t>
      </w:r>
    </w:p>
    <w:p w14:paraId="0CD43BAC" w14:textId="77777777" w:rsidR="0017033A" w:rsidRPr="001617F7" w:rsidRDefault="0017033A">
      <w:pPr>
        <w:rPr>
          <w:noProof/>
          <w:vertAlign w:val="superscript"/>
          <w:lang w:val="lt-LT"/>
        </w:rPr>
      </w:pPr>
      <w:r w:rsidRPr="001617F7">
        <w:rPr>
          <w:noProof/>
          <w:lang w:val="lt-LT"/>
        </w:rPr>
        <w:tab/>
      </w:r>
      <w:r w:rsidRPr="001617F7">
        <w:rPr>
          <w:noProof/>
          <w:lang w:val="lt-LT"/>
        </w:rPr>
        <w:tab/>
      </w:r>
      <w:r w:rsidRPr="001617F7">
        <w:rPr>
          <w:noProof/>
          <w:vertAlign w:val="superscript"/>
          <w:lang w:val="lt-LT"/>
        </w:rPr>
        <w:t>(parašas)</w:t>
      </w:r>
      <w:r w:rsidRPr="001617F7">
        <w:rPr>
          <w:noProof/>
          <w:vertAlign w:val="superscript"/>
          <w:lang w:val="lt-LT"/>
        </w:rPr>
        <w:tab/>
      </w:r>
      <w:r w:rsidRPr="001617F7">
        <w:rPr>
          <w:noProof/>
          <w:vertAlign w:val="superscript"/>
          <w:lang w:val="lt-LT"/>
        </w:rPr>
        <w:tab/>
      </w:r>
      <w:r w:rsidRPr="001617F7">
        <w:rPr>
          <w:noProof/>
          <w:vertAlign w:val="superscript"/>
          <w:lang w:val="lt-LT"/>
        </w:rPr>
        <w:tab/>
      </w:r>
      <w:r w:rsidRPr="001617F7">
        <w:rPr>
          <w:noProof/>
          <w:vertAlign w:val="superscript"/>
          <w:lang w:val="lt-LT"/>
        </w:rPr>
        <w:tab/>
      </w:r>
      <w:r w:rsidRPr="001617F7">
        <w:rPr>
          <w:noProof/>
          <w:vertAlign w:val="superscript"/>
          <w:lang w:val="lt-LT"/>
        </w:rPr>
        <w:tab/>
      </w:r>
      <w:r w:rsidRPr="001617F7">
        <w:rPr>
          <w:noProof/>
          <w:vertAlign w:val="superscript"/>
          <w:lang w:val="lt-LT"/>
        </w:rPr>
        <w:tab/>
      </w:r>
      <w:r w:rsidRPr="001617F7">
        <w:rPr>
          <w:noProof/>
          <w:vertAlign w:val="superscript"/>
          <w:lang w:val="lt-LT"/>
        </w:rPr>
        <w:tab/>
        <w:t>(parašas)</w:t>
      </w:r>
    </w:p>
    <w:p w14:paraId="4501F0D4" w14:textId="77777777" w:rsidR="0017033A" w:rsidRPr="001617F7" w:rsidRDefault="0017033A">
      <w:pPr>
        <w:rPr>
          <w:noProof/>
          <w:lang w:val="lt-LT"/>
        </w:rPr>
      </w:pPr>
    </w:p>
    <w:p w14:paraId="7680C975" w14:textId="77777777" w:rsidR="0017033A" w:rsidRDefault="0080426B">
      <w:pPr>
        <w:pStyle w:val="BodyText"/>
        <w:spacing w:after="0"/>
        <w:rPr>
          <w:noProof/>
        </w:rPr>
      </w:pPr>
      <w:r>
        <w:rPr>
          <w:noProof/>
        </w:rPr>
        <w:t xml:space="preserve"> </w:t>
      </w:r>
      <w:r w:rsidR="0017033A" w:rsidRPr="001617F7">
        <w:rPr>
          <w:noProof/>
        </w:rPr>
        <w:t>A.V.</w:t>
      </w:r>
      <w:r w:rsidR="0017033A" w:rsidRPr="001617F7">
        <w:rPr>
          <w:noProof/>
        </w:rPr>
        <w:tab/>
      </w:r>
      <w:r w:rsidR="0017033A" w:rsidRPr="001617F7">
        <w:rPr>
          <w:noProof/>
        </w:rPr>
        <w:tab/>
      </w:r>
      <w:r w:rsidR="0017033A" w:rsidRPr="001617F7">
        <w:rPr>
          <w:noProof/>
        </w:rPr>
        <w:tab/>
      </w:r>
      <w:r w:rsidR="0017033A" w:rsidRPr="001617F7">
        <w:rPr>
          <w:noProof/>
        </w:rPr>
        <w:tab/>
      </w:r>
      <w:r w:rsidR="0017033A" w:rsidRPr="001617F7">
        <w:rPr>
          <w:noProof/>
        </w:rPr>
        <w:tab/>
      </w:r>
      <w:r w:rsidR="0017033A" w:rsidRPr="001617F7">
        <w:rPr>
          <w:noProof/>
        </w:rPr>
        <w:tab/>
      </w:r>
      <w:r w:rsidR="0017033A" w:rsidRPr="001617F7">
        <w:rPr>
          <w:noProof/>
        </w:rPr>
        <w:tab/>
      </w:r>
      <w:r w:rsidR="009F1161">
        <w:rPr>
          <w:noProof/>
        </w:rPr>
        <w:t xml:space="preserve">       </w:t>
      </w:r>
      <w:r w:rsidR="0017033A" w:rsidRPr="001617F7">
        <w:rPr>
          <w:noProof/>
        </w:rPr>
        <w:t>A.V.</w:t>
      </w:r>
    </w:p>
    <w:p w14:paraId="45BD828B" w14:textId="77777777" w:rsidR="009C14F1" w:rsidRDefault="009C14F1">
      <w:pPr>
        <w:pStyle w:val="BodyText"/>
        <w:spacing w:after="0"/>
        <w:rPr>
          <w:noProof/>
        </w:rPr>
      </w:pPr>
    </w:p>
    <w:p w14:paraId="1245DDD9" w14:textId="77777777" w:rsidR="009C14F1" w:rsidRDefault="009C14F1">
      <w:pPr>
        <w:pStyle w:val="BodyText"/>
        <w:spacing w:after="0"/>
        <w:rPr>
          <w:noProof/>
        </w:rPr>
      </w:pPr>
    </w:p>
    <w:p w14:paraId="1D5C8F06" w14:textId="77777777" w:rsidR="009C14F1" w:rsidRDefault="009C14F1">
      <w:pPr>
        <w:pStyle w:val="BodyText"/>
        <w:spacing w:after="0"/>
        <w:rPr>
          <w:noProof/>
        </w:rPr>
      </w:pPr>
    </w:p>
    <w:p w14:paraId="02E78DB5" w14:textId="77777777" w:rsidR="009C14F1" w:rsidRDefault="009C14F1">
      <w:pPr>
        <w:pStyle w:val="BodyText"/>
        <w:spacing w:after="0"/>
        <w:rPr>
          <w:noProof/>
        </w:rPr>
      </w:pPr>
    </w:p>
    <w:p w14:paraId="083418E5" w14:textId="77777777" w:rsidR="009C14F1" w:rsidRDefault="009C14F1">
      <w:pPr>
        <w:pStyle w:val="BodyText"/>
        <w:spacing w:after="0"/>
        <w:rPr>
          <w:noProof/>
        </w:rPr>
      </w:pPr>
    </w:p>
    <w:p w14:paraId="51ABCF40" w14:textId="77777777" w:rsidR="009C14F1" w:rsidRDefault="009C14F1">
      <w:pPr>
        <w:pStyle w:val="BodyText"/>
        <w:spacing w:after="0"/>
        <w:rPr>
          <w:noProof/>
        </w:rPr>
      </w:pPr>
    </w:p>
    <w:p w14:paraId="473AB4B7" w14:textId="77777777" w:rsidR="009C14F1" w:rsidRDefault="009C14F1">
      <w:pPr>
        <w:pStyle w:val="BodyText"/>
        <w:spacing w:after="0"/>
        <w:rPr>
          <w:noProof/>
        </w:rPr>
      </w:pPr>
    </w:p>
    <w:p w14:paraId="32339F4E" w14:textId="77777777" w:rsidR="009C14F1" w:rsidRDefault="009C14F1">
      <w:pPr>
        <w:pStyle w:val="BodyText"/>
        <w:spacing w:after="0"/>
        <w:rPr>
          <w:noProof/>
        </w:rPr>
      </w:pPr>
    </w:p>
    <w:p w14:paraId="0173507A" w14:textId="77777777" w:rsidR="009C14F1" w:rsidRDefault="009C14F1">
      <w:pPr>
        <w:pStyle w:val="BodyText"/>
        <w:spacing w:after="0"/>
        <w:rPr>
          <w:noProof/>
        </w:rPr>
      </w:pPr>
    </w:p>
    <w:p w14:paraId="3FE30354" w14:textId="77777777" w:rsidR="000E0D69" w:rsidRDefault="000E0D69">
      <w:pPr>
        <w:pStyle w:val="BodyText"/>
        <w:spacing w:after="0"/>
        <w:rPr>
          <w:noProof/>
        </w:rPr>
      </w:pPr>
    </w:p>
    <w:p w14:paraId="03039166" w14:textId="77777777" w:rsidR="00627A44" w:rsidRDefault="00627A44">
      <w:pPr>
        <w:pStyle w:val="BodyText"/>
        <w:spacing w:after="0"/>
        <w:rPr>
          <w:noProof/>
        </w:rPr>
      </w:pPr>
    </w:p>
    <w:p w14:paraId="3AEDB9DE" w14:textId="77777777" w:rsidR="00627A44" w:rsidRDefault="00627A44">
      <w:pPr>
        <w:pStyle w:val="BodyText"/>
        <w:spacing w:after="0"/>
        <w:rPr>
          <w:noProof/>
        </w:rPr>
      </w:pPr>
    </w:p>
    <w:p w14:paraId="4D003BE3" w14:textId="77777777" w:rsidR="00627A44" w:rsidRDefault="00627A44">
      <w:pPr>
        <w:pStyle w:val="BodyText"/>
        <w:spacing w:after="0"/>
        <w:rPr>
          <w:noProof/>
        </w:rPr>
      </w:pPr>
    </w:p>
    <w:p w14:paraId="1D0653D3" w14:textId="77777777" w:rsidR="00627A44" w:rsidRDefault="00627A44">
      <w:pPr>
        <w:pStyle w:val="BodyText"/>
        <w:spacing w:after="0"/>
        <w:rPr>
          <w:noProof/>
        </w:rPr>
      </w:pPr>
    </w:p>
    <w:p w14:paraId="16CA8FC2" w14:textId="77777777" w:rsidR="00627A44" w:rsidRDefault="00627A44">
      <w:pPr>
        <w:pStyle w:val="BodyText"/>
        <w:spacing w:after="0"/>
        <w:rPr>
          <w:noProof/>
        </w:rPr>
      </w:pPr>
    </w:p>
    <w:p w14:paraId="73F9D19A" w14:textId="77777777" w:rsidR="00627A44" w:rsidRDefault="00627A44">
      <w:pPr>
        <w:pStyle w:val="BodyText"/>
        <w:spacing w:after="0"/>
        <w:rPr>
          <w:noProof/>
        </w:rPr>
      </w:pPr>
    </w:p>
    <w:p w14:paraId="51EAEFC3" w14:textId="77777777" w:rsidR="00627A44" w:rsidRDefault="00627A44">
      <w:pPr>
        <w:pStyle w:val="BodyText"/>
        <w:spacing w:after="0"/>
        <w:rPr>
          <w:noProof/>
        </w:rPr>
      </w:pPr>
    </w:p>
    <w:p w14:paraId="3CFCFE8E" w14:textId="77777777" w:rsidR="00627A44" w:rsidRDefault="00627A44">
      <w:pPr>
        <w:pStyle w:val="BodyText"/>
        <w:spacing w:after="0"/>
        <w:rPr>
          <w:noProof/>
        </w:rPr>
      </w:pPr>
    </w:p>
    <w:p w14:paraId="50BE6AF2" w14:textId="77777777" w:rsidR="00627A44" w:rsidRDefault="00627A44">
      <w:pPr>
        <w:pStyle w:val="BodyText"/>
        <w:spacing w:after="0"/>
        <w:rPr>
          <w:noProof/>
        </w:rPr>
      </w:pPr>
    </w:p>
    <w:p w14:paraId="3419AC31" w14:textId="77777777" w:rsidR="00627A44" w:rsidRDefault="00627A44">
      <w:pPr>
        <w:pStyle w:val="BodyText"/>
        <w:spacing w:after="0"/>
        <w:rPr>
          <w:noProof/>
        </w:rPr>
      </w:pPr>
    </w:p>
    <w:p w14:paraId="57EFAB51" w14:textId="77777777" w:rsidR="00627A44" w:rsidRDefault="00627A44">
      <w:pPr>
        <w:pStyle w:val="BodyText"/>
        <w:spacing w:after="0"/>
        <w:rPr>
          <w:noProof/>
        </w:rPr>
      </w:pPr>
    </w:p>
    <w:p w14:paraId="208C2243" w14:textId="77777777" w:rsidR="00904C6E" w:rsidRDefault="00904C6E">
      <w:pPr>
        <w:pStyle w:val="BodyText"/>
        <w:spacing w:after="0"/>
        <w:rPr>
          <w:noProof/>
        </w:rPr>
      </w:pPr>
    </w:p>
    <w:p w14:paraId="3B0B2408" w14:textId="77777777" w:rsidR="00904C6E" w:rsidRDefault="00904C6E">
      <w:pPr>
        <w:pStyle w:val="BodyText"/>
        <w:spacing w:after="0"/>
        <w:rPr>
          <w:noProof/>
        </w:rPr>
      </w:pPr>
    </w:p>
    <w:p w14:paraId="35720985" w14:textId="77777777" w:rsidR="00904C6E" w:rsidRDefault="00904C6E">
      <w:pPr>
        <w:pStyle w:val="BodyText"/>
        <w:spacing w:after="0"/>
        <w:rPr>
          <w:noProof/>
        </w:rPr>
      </w:pPr>
    </w:p>
    <w:p w14:paraId="72E3F926" w14:textId="77777777" w:rsidR="00627A44" w:rsidRDefault="00627A44">
      <w:pPr>
        <w:pStyle w:val="BodyText"/>
        <w:spacing w:after="0"/>
        <w:rPr>
          <w:noProof/>
        </w:rPr>
      </w:pPr>
    </w:p>
    <w:p w14:paraId="7E00F88B" w14:textId="77777777" w:rsidR="00904C6E" w:rsidRDefault="00904C6E">
      <w:pPr>
        <w:pStyle w:val="BodyText"/>
        <w:spacing w:after="0"/>
        <w:rPr>
          <w:noProof/>
        </w:rPr>
      </w:pPr>
    </w:p>
    <w:p w14:paraId="2B53EEE0" w14:textId="71D7C5AA" w:rsidR="00627A44" w:rsidRDefault="00627A44" w:rsidP="00627A44">
      <w:pPr>
        <w:pStyle w:val="paragraph"/>
        <w:spacing w:before="0" w:beforeAutospacing="0" w:after="0" w:afterAutospacing="0"/>
        <w:textAlignment w:val="baseline"/>
        <w:rPr>
          <w:rFonts w:ascii="Segoe UI" w:hAnsi="Segoe UI" w:cs="Segoe UI"/>
          <w:sz w:val="18"/>
          <w:szCs w:val="18"/>
        </w:rPr>
      </w:pPr>
    </w:p>
    <w:p w14:paraId="4DFFCAF6" w14:textId="77777777" w:rsidR="00904C6E" w:rsidRDefault="00627A44" w:rsidP="00627A44">
      <w:pPr>
        <w:pStyle w:val="paragraph"/>
        <w:spacing w:before="0" w:beforeAutospacing="0" w:after="0" w:afterAutospacing="0"/>
        <w:ind w:left="180" w:firstLine="300"/>
        <w:jc w:val="both"/>
        <w:textAlignment w:val="baseline"/>
        <w:rPr>
          <w:rStyle w:val="normaltextrun"/>
          <w:color w:val="000000"/>
          <w:shd w:val="clear" w:color="auto" w:fill="FFFFFF"/>
        </w:rPr>
      </w:pPr>
      <w:r>
        <w:rPr>
          <w:rStyle w:val="normaltextrun"/>
          <w:color w:val="000000"/>
          <w:shd w:val="clear" w:color="auto" w:fill="FFFFFF"/>
        </w:rPr>
        <w:t>                     </w:t>
      </w:r>
    </w:p>
    <w:p w14:paraId="691A130F" w14:textId="77777777" w:rsidR="00627A44" w:rsidRDefault="00627A44" w:rsidP="00627A44">
      <w:pPr>
        <w:pStyle w:val="paragraph"/>
        <w:spacing w:before="0" w:beforeAutospacing="0" w:after="0" w:afterAutospacing="0"/>
        <w:ind w:left="180" w:firstLine="300"/>
        <w:jc w:val="both"/>
        <w:textAlignment w:val="baseline"/>
        <w:rPr>
          <w:rFonts w:ascii="Segoe UI" w:hAnsi="Segoe UI" w:cs="Segoe UI"/>
          <w:sz w:val="18"/>
          <w:szCs w:val="18"/>
        </w:rPr>
      </w:pPr>
      <w:r>
        <w:rPr>
          <w:rStyle w:val="normaltextrun"/>
          <w:color w:val="000000"/>
          <w:shd w:val="clear" w:color="auto" w:fill="FFFFFF"/>
        </w:rPr>
        <w:lastRenderedPageBreak/>
        <w:t>                                                                                                              </w:t>
      </w:r>
      <w:r w:rsidR="00904C6E">
        <w:rPr>
          <w:rStyle w:val="normaltextrun"/>
          <w:color w:val="000000"/>
          <w:shd w:val="clear" w:color="auto" w:fill="FFFFFF"/>
        </w:rPr>
        <w:t xml:space="preserve">                       </w:t>
      </w:r>
      <w:r>
        <w:rPr>
          <w:rStyle w:val="normaltextrun"/>
          <w:color w:val="000000"/>
          <w:shd w:val="clear" w:color="auto" w:fill="FFFFFF"/>
        </w:rPr>
        <w:t>1 priedas</w:t>
      </w:r>
      <w:r>
        <w:rPr>
          <w:rStyle w:val="eop"/>
          <w:color w:val="000000"/>
        </w:rPr>
        <w:t> </w:t>
      </w:r>
    </w:p>
    <w:p w14:paraId="285A2288" w14:textId="77777777" w:rsidR="00627A44" w:rsidRDefault="00627A44" w:rsidP="00627A44">
      <w:pPr>
        <w:pStyle w:val="paragraph"/>
        <w:spacing w:before="0" w:beforeAutospacing="0" w:after="0" w:afterAutospacing="0"/>
        <w:jc w:val="center"/>
        <w:textAlignment w:val="baseline"/>
        <w:rPr>
          <w:rFonts w:ascii="Segoe UI" w:hAnsi="Segoe UI" w:cs="Segoe UI"/>
          <w:sz w:val="18"/>
          <w:szCs w:val="18"/>
        </w:rPr>
      </w:pPr>
      <w:r>
        <w:rPr>
          <w:rStyle w:val="eop"/>
          <w:color w:val="000000"/>
        </w:rPr>
        <w:t> </w:t>
      </w:r>
    </w:p>
    <w:p w14:paraId="24EB8D74" w14:textId="77777777" w:rsidR="00627A44" w:rsidRPr="00D55E6A" w:rsidRDefault="00627A44" w:rsidP="00627A44">
      <w:pPr>
        <w:pStyle w:val="paragraph"/>
        <w:spacing w:before="0" w:beforeAutospacing="0" w:after="0" w:afterAutospacing="0"/>
        <w:jc w:val="center"/>
        <w:textAlignment w:val="baseline"/>
        <w:rPr>
          <w:sz w:val="18"/>
          <w:szCs w:val="18"/>
        </w:rPr>
      </w:pPr>
      <w:bookmarkStart w:id="1" w:name="_Hlk51220460"/>
      <w:r w:rsidRPr="00D55E6A">
        <w:rPr>
          <w:rStyle w:val="normaltextrun"/>
          <w:b/>
          <w:bCs/>
          <w:lang w:val="en-US"/>
        </w:rPr>
        <w:t>VIEŠOJO JUDRIOJO TELEFONŲ RYŠIO PASLAUGŲ (ĮSKAITANT PRISIJUNGIMĄ PRIE INTERNETO IR ELEKTRONINIO PARAŠO) TECHNINĖ SPECIFIKACIJA</w:t>
      </w:r>
      <w:r w:rsidRPr="00D55E6A">
        <w:rPr>
          <w:rStyle w:val="eop"/>
        </w:rPr>
        <w:t> </w:t>
      </w:r>
    </w:p>
    <w:bookmarkEnd w:id="1"/>
    <w:p w14:paraId="7B9E7101" w14:textId="77777777" w:rsidR="00627A44" w:rsidRPr="00D55E6A" w:rsidRDefault="00627A44" w:rsidP="00627A44">
      <w:pPr>
        <w:pStyle w:val="paragraph"/>
        <w:spacing w:before="0" w:beforeAutospacing="0" w:after="0" w:afterAutospacing="0"/>
        <w:ind w:left="180" w:firstLine="300"/>
        <w:jc w:val="both"/>
        <w:textAlignment w:val="baseline"/>
        <w:rPr>
          <w:sz w:val="18"/>
          <w:szCs w:val="18"/>
        </w:rPr>
      </w:pPr>
      <w:r w:rsidRPr="00D55E6A">
        <w:rPr>
          <w:rStyle w:val="normaltextrun"/>
          <w:b/>
          <w:bCs/>
          <w:color w:val="000000"/>
          <w:sz w:val="18"/>
          <w:szCs w:val="18"/>
          <w:shd w:val="clear" w:color="auto" w:fill="FFFFFF"/>
        </w:rPr>
        <w:t>   </w:t>
      </w:r>
      <w:r w:rsidRPr="00D55E6A">
        <w:rPr>
          <w:rStyle w:val="eop"/>
          <w:color w:val="000000"/>
          <w:sz w:val="18"/>
          <w:szCs w:val="18"/>
        </w:rPr>
        <w:t> </w:t>
      </w:r>
    </w:p>
    <w:p w14:paraId="086239B7" w14:textId="77777777" w:rsidR="00627A44" w:rsidRPr="00904C6E" w:rsidRDefault="00627A44" w:rsidP="00D55E6A">
      <w:pPr>
        <w:pStyle w:val="paragraph"/>
        <w:numPr>
          <w:ilvl w:val="0"/>
          <w:numId w:val="20"/>
        </w:numPr>
        <w:tabs>
          <w:tab w:val="left" w:pos="993"/>
        </w:tabs>
        <w:spacing w:before="0" w:beforeAutospacing="0" w:after="0" w:afterAutospacing="0"/>
        <w:ind w:left="0" w:firstLine="570"/>
        <w:textAlignment w:val="baseline"/>
      </w:pPr>
      <w:r w:rsidRPr="00904C6E">
        <w:rPr>
          <w:rStyle w:val="normaltextrun"/>
          <w:b/>
          <w:bCs/>
          <w:color w:val="000000"/>
          <w:shd w:val="clear" w:color="auto" w:fill="FFFFFF"/>
        </w:rPr>
        <w:t>Pagrindinės paslaugos</w:t>
      </w:r>
      <w:r w:rsidRPr="00904C6E">
        <w:rPr>
          <w:rStyle w:val="eop"/>
          <w:color w:val="000000"/>
        </w:rPr>
        <w:t> </w:t>
      </w:r>
    </w:p>
    <w:p w14:paraId="3B4CC8D2" w14:textId="7DC70DE1" w:rsidR="00627A44" w:rsidRPr="00D55E6A" w:rsidRDefault="00627A44" w:rsidP="00D55E6A">
      <w:pPr>
        <w:pStyle w:val="paragraph"/>
        <w:tabs>
          <w:tab w:val="left" w:pos="993"/>
        </w:tabs>
        <w:spacing w:before="0" w:beforeAutospacing="0" w:after="0" w:afterAutospacing="0"/>
        <w:ind w:firstLine="570"/>
        <w:textAlignment w:val="baseline"/>
        <w:rPr>
          <w:sz w:val="18"/>
          <w:szCs w:val="18"/>
        </w:rPr>
      </w:pPr>
    </w:p>
    <w:p w14:paraId="0BC0E1A1" w14:textId="77777777" w:rsidR="00627A44" w:rsidRPr="00904C6E" w:rsidRDefault="00627A44" w:rsidP="00D55E6A">
      <w:pPr>
        <w:pStyle w:val="paragraph"/>
        <w:numPr>
          <w:ilvl w:val="0"/>
          <w:numId w:val="21"/>
        </w:numPr>
        <w:tabs>
          <w:tab w:val="left" w:pos="993"/>
        </w:tabs>
        <w:spacing w:before="0" w:beforeAutospacing="0" w:after="0" w:afterAutospacing="0"/>
        <w:ind w:left="0" w:firstLine="570"/>
        <w:textAlignment w:val="baseline"/>
      </w:pPr>
      <w:r w:rsidRPr="00904C6E">
        <w:rPr>
          <w:rStyle w:val="normaltextrun"/>
          <w:color w:val="000000"/>
          <w:shd w:val="clear" w:color="auto" w:fill="FFFFFF"/>
        </w:rPr>
        <w:t>Siųsti/gauti skambučius į visus tinklus Lietuvoje.</w:t>
      </w:r>
      <w:r w:rsidRPr="00904C6E">
        <w:rPr>
          <w:rStyle w:val="eop"/>
          <w:color w:val="000000"/>
        </w:rPr>
        <w:t> </w:t>
      </w:r>
    </w:p>
    <w:p w14:paraId="019C9FF4" w14:textId="77777777" w:rsidR="00627A44" w:rsidRPr="00904C6E" w:rsidRDefault="00627A44" w:rsidP="00D55E6A">
      <w:pPr>
        <w:pStyle w:val="paragraph"/>
        <w:numPr>
          <w:ilvl w:val="0"/>
          <w:numId w:val="22"/>
        </w:numPr>
        <w:tabs>
          <w:tab w:val="left" w:pos="993"/>
        </w:tabs>
        <w:spacing w:before="0" w:beforeAutospacing="0" w:after="0" w:afterAutospacing="0"/>
        <w:ind w:left="0" w:firstLine="570"/>
        <w:textAlignment w:val="baseline"/>
      </w:pPr>
      <w:r w:rsidRPr="00904C6E">
        <w:rPr>
          <w:rStyle w:val="normaltextrun"/>
          <w:color w:val="000000"/>
          <w:shd w:val="clear" w:color="auto" w:fill="FFFFFF"/>
        </w:rPr>
        <w:t>Siųsti/gauti trumpąsias žinutes (SMS) į visus tinklus Lietuvoje.</w:t>
      </w:r>
      <w:r w:rsidRPr="00904C6E">
        <w:rPr>
          <w:rStyle w:val="eop"/>
          <w:color w:val="000000"/>
        </w:rPr>
        <w:t> </w:t>
      </w:r>
    </w:p>
    <w:p w14:paraId="70B10B89" w14:textId="77777777" w:rsidR="00627A44" w:rsidRPr="00904C6E" w:rsidRDefault="00627A44" w:rsidP="00D55E6A">
      <w:pPr>
        <w:pStyle w:val="paragraph"/>
        <w:numPr>
          <w:ilvl w:val="0"/>
          <w:numId w:val="23"/>
        </w:numPr>
        <w:tabs>
          <w:tab w:val="left" w:pos="993"/>
        </w:tabs>
        <w:spacing w:before="0" w:beforeAutospacing="0" w:after="0" w:afterAutospacing="0"/>
        <w:ind w:left="0" w:firstLine="570"/>
        <w:textAlignment w:val="baseline"/>
      </w:pPr>
      <w:r w:rsidRPr="00904C6E">
        <w:rPr>
          <w:rStyle w:val="normaltextrun"/>
          <w:color w:val="000000"/>
          <w:shd w:val="clear" w:color="auto" w:fill="FFFFFF"/>
        </w:rPr>
        <w:t>Tarptautiniai pokalbiai.</w:t>
      </w:r>
      <w:r w:rsidRPr="00904C6E">
        <w:rPr>
          <w:rStyle w:val="eop"/>
          <w:color w:val="000000"/>
        </w:rPr>
        <w:t> </w:t>
      </w:r>
    </w:p>
    <w:p w14:paraId="531473F1" w14:textId="77777777" w:rsidR="00627A44" w:rsidRPr="00904C6E" w:rsidRDefault="00627A44" w:rsidP="00D55E6A">
      <w:pPr>
        <w:pStyle w:val="paragraph"/>
        <w:numPr>
          <w:ilvl w:val="0"/>
          <w:numId w:val="24"/>
        </w:numPr>
        <w:tabs>
          <w:tab w:val="left" w:pos="993"/>
        </w:tabs>
        <w:spacing w:before="0" w:beforeAutospacing="0" w:after="0" w:afterAutospacing="0"/>
        <w:ind w:left="0" w:firstLine="570"/>
        <w:textAlignment w:val="baseline"/>
      </w:pPr>
      <w:r w:rsidRPr="00904C6E">
        <w:rPr>
          <w:rStyle w:val="normaltextrun"/>
          <w:color w:val="000000"/>
          <w:shd w:val="clear" w:color="auto" w:fill="FFFFFF"/>
        </w:rPr>
        <w:t>Duomenų perdavimas (internetas telefone) - 50 GB.</w:t>
      </w:r>
      <w:r w:rsidRPr="00904C6E">
        <w:rPr>
          <w:rStyle w:val="eop"/>
          <w:color w:val="000000"/>
        </w:rPr>
        <w:t> </w:t>
      </w:r>
    </w:p>
    <w:p w14:paraId="52B0BC97" w14:textId="77777777" w:rsidR="00627A44" w:rsidRPr="00904C6E" w:rsidRDefault="00627A44" w:rsidP="00D55E6A">
      <w:pPr>
        <w:pStyle w:val="paragraph"/>
        <w:numPr>
          <w:ilvl w:val="0"/>
          <w:numId w:val="25"/>
        </w:numPr>
        <w:tabs>
          <w:tab w:val="left" w:pos="993"/>
        </w:tabs>
        <w:spacing w:before="0" w:beforeAutospacing="0" w:after="0" w:afterAutospacing="0"/>
        <w:ind w:left="0" w:firstLine="570"/>
        <w:textAlignment w:val="baseline"/>
      </w:pPr>
      <w:r w:rsidRPr="00904C6E">
        <w:rPr>
          <w:rStyle w:val="normaltextrun"/>
          <w:color w:val="000000"/>
          <w:shd w:val="clear" w:color="auto" w:fill="FFFFFF"/>
        </w:rPr>
        <w:t>Mobiliojo elektroninio parašo paslauga.</w:t>
      </w:r>
      <w:r w:rsidRPr="00904C6E">
        <w:rPr>
          <w:rStyle w:val="eop"/>
          <w:color w:val="000000"/>
        </w:rPr>
        <w:t> </w:t>
      </w:r>
    </w:p>
    <w:p w14:paraId="613FD71A" w14:textId="77777777" w:rsidR="00627A44" w:rsidRPr="00D55E6A" w:rsidRDefault="00627A44" w:rsidP="00D55E6A">
      <w:pPr>
        <w:pStyle w:val="paragraph"/>
        <w:tabs>
          <w:tab w:val="left" w:pos="993"/>
        </w:tabs>
        <w:spacing w:before="0" w:beforeAutospacing="0" w:after="0" w:afterAutospacing="0"/>
        <w:ind w:firstLine="570"/>
        <w:textAlignment w:val="baseline"/>
        <w:rPr>
          <w:sz w:val="18"/>
          <w:szCs w:val="18"/>
        </w:rPr>
      </w:pPr>
      <w:r w:rsidRPr="00904C6E">
        <w:rPr>
          <w:rStyle w:val="eop"/>
          <w:color w:val="000000"/>
        </w:rPr>
        <w:t> </w:t>
      </w:r>
    </w:p>
    <w:p w14:paraId="692BF003" w14:textId="77777777" w:rsidR="00627A44" w:rsidRPr="00904C6E" w:rsidRDefault="00627A44" w:rsidP="00D55E6A">
      <w:pPr>
        <w:pStyle w:val="paragraph"/>
        <w:numPr>
          <w:ilvl w:val="0"/>
          <w:numId w:val="26"/>
        </w:numPr>
        <w:tabs>
          <w:tab w:val="left" w:pos="993"/>
        </w:tabs>
        <w:spacing w:before="0" w:beforeAutospacing="0" w:after="0" w:afterAutospacing="0"/>
        <w:ind w:left="0" w:firstLine="570"/>
        <w:textAlignment w:val="baseline"/>
      </w:pPr>
      <w:r w:rsidRPr="00904C6E">
        <w:rPr>
          <w:rStyle w:val="normaltextrun"/>
          <w:b/>
          <w:bCs/>
          <w:color w:val="000000"/>
          <w:shd w:val="clear" w:color="auto" w:fill="FFFFFF"/>
        </w:rPr>
        <w:t>Kitos susijusios paslaugos</w:t>
      </w:r>
      <w:r w:rsidRPr="00904C6E">
        <w:rPr>
          <w:rStyle w:val="eop"/>
          <w:color w:val="000000"/>
        </w:rPr>
        <w:t> </w:t>
      </w:r>
    </w:p>
    <w:p w14:paraId="55A38EB0" w14:textId="586C6C25" w:rsidR="00627A44" w:rsidRPr="00D55E6A" w:rsidRDefault="00627A44" w:rsidP="00D55E6A">
      <w:pPr>
        <w:pStyle w:val="paragraph"/>
        <w:tabs>
          <w:tab w:val="left" w:pos="993"/>
        </w:tabs>
        <w:spacing w:before="0" w:beforeAutospacing="0" w:after="0" w:afterAutospacing="0"/>
        <w:ind w:firstLine="570"/>
        <w:textAlignment w:val="baseline"/>
        <w:rPr>
          <w:sz w:val="18"/>
          <w:szCs w:val="18"/>
        </w:rPr>
      </w:pPr>
    </w:p>
    <w:p w14:paraId="7EA5C97B" w14:textId="77777777" w:rsidR="00627A44" w:rsidRPr="00D55E6A" w:rsidRDefault="00627A44" w:rsidP="00D55E6A">
      <w:pPr>
        <w:pStyle w:val="paragraph"/>
        <w:tabs>
          <w:tab w:val="left" w:pos="993"/>
        </w:tabs>
        <w:spacing w:before="0" w:beforeAutospacing="0" w:after="0" w:afterAutospacing="0"/>
        <w:ind w:firstLine="570"/>
        <w:jc w:val="both"/>
        <w:textAlignment w:val="baseline"/>
        <w:rPr>
          <w:sz w:val="18"/>
          <w:szCs w:val="18"/>
        </w:rPr>
      </w:pPr>
      <w:r w:rsidRPr="00904C6E">
        <w:rPr>
          <w:rStyle w:val="normaltextrun"/>
          <w:color w:val="000000"/>
          <w:shd w:val="clear" w:color="auto" w:fill="FFFFFF"/>
        </w:rPr>
        <w:t>Pagrindinės sutarties pagrindu užsakovas gali įsigyti ir kitas susijusias paslaugas. Kitos susijusios paslaugos - tokios paslaugos, kurios yra susijusios su pagrindinėmis paslaugomis ir/ar būtinos tinkamam pagrindinių paslaugų suteikimui, ir kurios nėra nurodytos techninėje specifikacijoje (pvz. galimybė sumokėti SMS žinute už automobilio stovėjimą, galimybė skambinti trečioms šalims trumpaisiais numeriais (pvz. pagalba, taksi, bankams), balso paštas, duomenų perdavimas užsienyje (internetas telefone), </w:t>
      </w:r>
      <w:proofErr w:type="spellStart"/>
      <w:r w:rsidRPr="00904C6E">
        <w:rPr>
          <w:rStyle w:val="spellingerror"/>
          <w:color w:val="000000"/>
          <w:shd w:val="clear" w:color="auto" w:fill="FFFFFF"/>
        </w:rPr>
        <w:t>pyptonas</w:t>
      </w:r>
      <w:proofErr w:type="spellEnd"/>
      <w:r w:rsidRPr="00904C6E">
        <w:rPr>
          <w:rStyle w:val="normaltextrun"/>
          <w:color w:val="000000"/>
          <w:shd w:val="clear" w:color="auto" w:fill="FFFFFF"/>
        </w:rPr>
        <w:t> ir kitos su pirkimo objektu susijusios paslaugos).</w:t>
      </w:r>
      <w:r w:rsidRPr="00904C6E">
        <w:rPr>
          <w:rStyle w:val="eop"/>
          <w:color w:val="000000"/>
        </w:rPr>
        <w:t> </w:t>
      </w:r>
    </w:p>
    <w:p w14:paraId="392F61D4" w14:textId="77777777" w:rsidR="00627A44" w:rsidRPr="00D55E6A" w:rsidRDefault="00627A44" w:rsidP="00D55E6A">
      <w:pPr>
        <w:pStyle w:val="paragraph"/>
        <w:tabs>
          <w:tab w:val="left" w:pos="993"/>
        </w:tabs>
        <w:spacing w:before="0" w:beforeAutospacing="0" w:after="0" w:afterAutospacing="0"/>
        <w:ind w:firstLine="570"/>
        <w:textAlignment w:val="baseline"/>
        <w:rPr>
          <w:sz w:val="18"/>
          <w:szCs w:val="18"/>
        </w:rPr>
      </w:pPr>
      <w:r w:rsidRPr="00904C6E">
        <w:rPr>
          <w:rStyle w:val="eop"/>
          <w:color w:val="000000"/>
        </w:rPr>
        <w:t> </w:t>
      </w:r>
    </w:p>
    <w:p w14:paraId="69C8DC74" w14:textId="77777777" w:rsidR="00627A44" w:rsidRPr="00904C6E" w:rsidRDefault="00627A44" w:rsidP="00D55E6A">
      <w:pPr>
        <w:pStyle w:val="paragraph"/>
        <w:numPr>
          <w:ilvl w:val="0"/>
          <w:numId w:val="27"/>
        </w:numPr>
        <w:tabs>
          <w:tab w:val="left" w:pos="993"/>
        </w:tabs>
        <w:spacing w:before="0" w:beforeAutospacing="0" w:after="0" w:afterAutospacing="0"/>
        <w:ind w:left="0" w:firstLine="570"/>
        <w:textAlignment w:val="baseline"/>
      </w:pPr>
      <w:r w:rsidRPr="00904C6E">
        <w:rPr>
          <w:rStyle w:val="normaltextrun"/>
          <w:b/>
          <w:bCs/>
          <w:color w:val="000000"/>
          <w:shd w:val="clear" w:color="auto" w:fill="FFFFFF"/>
        </w:rPr>
        <w:t>Pagrindiniai reikalavimai paslaugų teikimui</w:t>
      </w:r>
      <w:r w:rsidRPr="00904C6E">
        <w:rPr>
          <w:rStyle w:val="eop"/>
          <w:color w:val="000000"/>
        </w:rPr>
        <w:t> </w:t>
      </w:r>
    </w:p>
    <w:p w14:paraId="59BE3132" w14:textId="527DA793" w:rsidR="00627A44" w:rsidRPr="00D55E6A" w:rsidRDefault="00627A44" w:rsidP="00D55E6A">
      <w:pPr>
        <w:pStyle w:val="paragraph"/>
        <w:tabs>
          <w:tab w:val="left" w:pos="993"/>
        </w:tabs>
        <w:spacing w:before="0" w:beforeAutospacing="0" w:after="0" w:afterAutospacing="0"/>
        <w:ind w:firstLine="570"/>
        <w:textAlignment w:val="baseline"/>
        <w:rPr>
          <w:sz w:val="18"/>
          <w:szCs w:val="18"/>
        </w:rPr>
      </w:pPr>
    </w:p>
    <w:p w14:paraId="707229F2" w14:textId="77777777" w:rsidR="00627A44" w:rsidRPr="00904C6E" w:rsidRDefault="00627A44" w:rsidP="00D55E6A">
      <w:pPr>
        <w:pStyle w:val="paragraph"/>
        <w:numPr>
          <w:ilvl w:val="0"/>
          <w:numId w:val="28"/>
        </w:numPr>
        <w:tabs>
          <w:tab w:val="left" w:pos="993"/>
        </w:tabs>
        <w:spacing w:before="0" w:beforeAutospacing="0" w:after="0" w:afterAutospacing="0"/>
        <w:ind w:left="0" w:firstLine="570"/>
        <w:jc w:val="both"/>
        <w:textAlignment w:val="baseline"/>
      </w:pPr>
      <w:r w:rsidRPr="00904C6E">
        <w:rPr>
          <w:rStyle w:val="normaltextrun"/>
          <w:color w:val="000000"/>
          <w:shd w:val="clear" w:color="auto" w:fill="FFFFFF"/>
        </w:rPr>
        <w:t>Paslaugos turi būti teikiamos vadovaujantis aktualiais elektroninių ryšių paslaugų teikimą reglamentuojančiais Lietuvos Respublikos teisės aktais.</w:t>
      </w:r>
      <w:r w:rsidRPr="00904C6E">
        <w:rPr>
          <w:rStyle w:val="eop"/>
          <w:color w:val="000000"/>
        </w:rPr>
        <w:t> </w:t>
      </w:r>
    </w:p>
    <w:p w14:paraId="66C0207F" w14:textId="77777777" w:rsidR="00627A44" w:rsidRPr="00904C6E" w:rsidRDefault="00627A44" w:rsidP="00D55E6A">
      <w:pPr>
        <w:pStyle w:val="paragraph"/>
        <w:numPr>
          <w:ilvl w:val="0"/>
          <w:numId w:val="29"/>
        </w:numPr>
        <w:tabs>
          <w:tab w:val="left" w:pos="993"/>
        </w:tabs>
        <w:spacing w:before="0" w:beforeAutospacing="0" w:after="0" w:afterAutospacing="0"/>
        <w:ind w:left="0" w:firstLine="570"/>
        <w:jc w:val="both"/>
        <w:textAlignment w:val="baseline"/>
      </w:pPr>
      <w:r w:rsidRPr="00904C6E">
        <w:rPr>
          <w:rStyle w:val="normaltextrun"/>
          <w:color w:val="000000"/>
          <w:shd w:val="clear" w:color="auto" w:fill="FFFFFF"/>
        </w:rPr>
        <w:t> Judriojo ryšio paslaugos turi būti teikiamos naudojant 2G (GSM), 3G (UMTS), 4G (LTE) ryšio standartą arba analogiškų parametrų ar vėlesnes technologijas. Analogiškų technologijų techniniai parametrai negali būti prastesni nei reikalaujamų.</w:t>
      </w:r>
      <w:r w:rsidRPr="00904C6E">
        <w:rPr>
          <w:rStyle w:val="eop"/>
          <w:color w:val="000000"/>
        </w:rPr>
        <w:t> </w:t>
      </w:r>
    </w:p>
    <w:p w14:paraId="73ABA471" w14:textId="77777777" w:rsidR="00627A44" w:rsidRPr="00904C6E" w:rsidRDefault="00627A44" w:rsidP="00D55E6A">
      <w:pPr>
        <w:pStyle w:val="paragraph"/>
        <w:numPr>
          <w:ilvl w:val="0"/>
          <w:numId w:val="30"/>
        </w:numPr>
        <w:tabs>
          <w:tab w:val="left" w:pos="993"/>
        </w:tabs>
        <w:spacing w:before="0" w:beforeAutospacing="0" w:after="0" w:afterAutospacing="0"/>
        <w:ind w:left="0" w:firstLine="570"/>
        <w:jc w:val="both"/>
        <w:textAlignment w:val="baseline"/>
      </w:pPr>
      <w:r w:rsidRPr="00904C6E">
        <w:rPr>
          <w:rStyle w:val="normaltextrun"/>
          <w:color w:val="000000"/>
          <w:shd w:val="clear" w:color="auto" w:fill="FFFFFF"/>
        </w:rPr>
        <w:t> Sudaryti galimybę Abonentams naudotis Lietuvos Respublikos teisės aktuose nustatytomis Vyriausybinio ryšio paslaugomis, kurios numatytos tiekėjo sutartyje su Vyriausybinių ryšių centru.</w:t>
      </w:r>
      <w:r w:rsidRPr="00904C6E">
        <w:rPr>
          <w:rStyle w:val="eop"/>
          <w:color w:val="000000"/>
        </w:rPr>
        <w:t> </w:t>
      </w:r>
    </w:p>
    <w:p w14:paraId="1AD06A01" w14:textId="77777777" w:rsidR="00627A44" w:rsidRPr="00904C6E" w:rsidRDefault="00627A44" w:rsidP="00D55E6A">
      <w:pPr>
        <w:pStyle w:val="paragraph"/>
        <w:numPr>
          <w:ilvl w:val="0"/>
          <w:numId w:val="31"/>
        </w:numPr>
        <w:tabs>
          <w:tab w:val="left" w:pos="993"/>
        </w:tabs>
        <w:spacing w:before="0" w:beforeAutospacing="0" w:after="0" w:afterAutospacing="0"/>
        <w:ind w:left="0" w:firstLine="570"/>
        <w:jc w:val="both"/>
        <w:textAlignment w:val="baseline"/>
      </w:pPr>
      <w:r w:rsidRPr="00904C6E">
        <w:rPr>
          <w:rStyle w:val="normaltextrun"/>
          <w:color w:val="000000"/>
          <w:shd w:val="clear" w:color="auto" w:fill="FFFFFF"/>
        </w:rPr>
        <w:t>Duomenų perdavimo paslaugos turi būti teikiamos naudojant GPRS, EDGE, UMTS, HSPDA, LTE ryšio standartą arba analogiškų parametrų ar vėlesnes technologijas. Analogiškų technologijų techniniai parametrai negali būti prastesni nei reikalaujamų. Tiekėjas turi palaikyti maksimalią galimą duomenų perdavimo spartą savo tinkle.</w:t>
      </w:r>
      <w:r w:rsidRPr="00904C6E">
        <w:rPr>
          <w:rStyle w:val="eop"/>
          <w:color w:val="000000"/>
        </w:rPr>
        <w:t> </w:t>
      </w:r>
    </w:p>
    <w:p w14:paraId="487F7205" w14:textId="77777777" w:rsidR="00627A44" w:rsidRPr="00904C6E" w:rsidRDefault="00627A44" w:rsidP="00D55E6A">
      <w:pPr>
        <w:pStyle w:val="paragraph"/>
        <w:numPr>
          <w:ilvl w:val="0"/>
          <w:numId w:val="32"/>
        </w:numPr>
        <w:tabs>
          <w:tab w:val="left" w:pos="993"/>
        </w:tabs>
        <w:spacing w:before="0" w:beforeAutospacing="0" w:after="0" w:afterAutospacing="0"/>
        <w:ind w:left="0" w:firstLine="570"/>
        <w:jc w:val="both"/>
        <w:textAlignment w:val="baseline"/>
      </w:pPr>
      <w:r w:rsidRPr="00904C6E">
        <w:rPr>
          <w:rStyle w:val="normaltextrun"/>
          <w:color w:val="000000"/>
          <w:shd w:val="clear" w:color="auto" w:fill="FFFFFF"/>
        </w:rPr>
        <w:t> Perkančioji organizacija sutarties galiojimo metu gali keisti abonentų skaičių: mažinti bei didinti neribotai.</w:t>
      </w:r>
      <w:r w:rsidRPr="00904C6E">
        <w:rPr>
          <w:rStyle w:val="eop"/>
          <w:color w:val="000000"/>
        </w:rPr>
        <w:t> </w:t>
      </w:r>
    </w:p>
    <w:p w14:paraId="5C45F27F" w14:textId="77777777" w:rsidR="00627A44" w:rsidRPr="00904C6E" w:rsidRDefault="00627A44" w:rsidP="00D55E6A">
      <w:pPr>
        <w:pStyle w:val="paragraph"/>
        <w:numPr>
          <w:ilvl w:val="0"/>
          <w:numId w:val="33"/>
        </w:numPr>
        <w:tabs>
          <w:tab w:val="left" w:pos="993"/>
        </w:tabs>
        <w:spacing w:before="0" w:beforeAutospacing="0" w:after="0" w:afterAutospacing="0"/>
        <w:ind w:left="0" w:firstLine="570"/>
        <w:jc w:val="both"/>
        <w:textAlignment w:val="baseline"/>
      </w:pPr>
      <w:r w:rsidRPr="00904C6E">
        <w:rPr>
          <w:rStyle w:val="normaltextrun"/>
          <w:color w:val="000000"/>
          <w:shd w:val="clear" w:color="auto" w:fill="FFFFFF"/>
        </w:rPr>
        <w:t> Į minimalų prakalbamą mokesti turi būti įskaičiuojama: neriboti pokalbiai Lietuvoje j visus Lietuvos tinklus (judriojo ir fiksuoto ryšio) ir neribotos žinučių paslaugos (SMS) Lietuvoje į visus Lietuvos tinklus.</w:t>
      </w:r>
      <w:r w:rsidRPr="00904C6E">
        <w:rPr>
          <w:rStyle w:val="eop"/>
          <w:color w:val="000000"/>
        </w:rPr>
        <w:t> </w:t>
      </w:r>
    </w:p>
    <w:p w14:paraId="0274D353" w14:textId="77777777" w:rsidR="00627A44" w:rsidRPr="00904C6E" w:rsidRDefault="00627A44" w:rsidP="00D55E6A">
      <w:pPr>
        <w:pStyle w:val="paragraph"/>
        <w:numPr>
          <w:ilvl w:val="0"/>
          <w:numId w:val="34"/>
        </w:numPr>
        <w:tabs>
          <w:tab w:val="left" w:pos="993"/>
        </w:tabs>
        <w:spacing w:before="0" w:beforeAutospacing="0" w:after="0" w:afterAutospacing="0"/>
        <w:ind w:left="0" w:firstLine="570"/>
        <w:jc w:val="both"/>
        <w:textAlignment w:val="baseline"/>
      </w:pPr>
      <w:r w:rsidRPr="00904C6E">
        <w:rPr>
          <w:rStyle w:val="normaltextrun"/>
          <w:color w:val="000000"/>
          <w:shd w:val="clear" w:color="auto" w:fill="FFFFFF"/>
        </w:rPr>
        <w:t> Duomenų perdavimo paslauga turi palaikyti maksimalią galimą spartą tiekėjo tinkle toje teritorijoje, kurioje užsakovas naudojasi paslaugomis.</w:t>
      </w:r>
      <w:r w:rsidRPr="00904C6E">
        <w:rPr>
          <w:rStyle w:val="eop"/>
          <w:color w:val="000000"/>
        </w:rPr>
        <w:t> </w:t>
      </w:r>
    </w:p>
    <w:p w14:paraId="56DBBAD1" w14:textId="77777777" w:rsidR="00627A44" w:rsidRPr="00904C6E" w:rsidRDefault="00627A44" w:rsidP="00D55E6A">
      <w:pPr>
        <w:pStyle w:val="paragraph"/>
        <w:numPr>
          <w:ilvl w:val="0"/>
          <w:numId w:val="35"/>
        </w:numPr>
        <w:tabs>
          <w:tab w:val="left" w:pos="993"/>
        </w:tabs>
        <w:spacing w:before="0" w:beforeAutospacing="0" w:after="0" w:afterAutospacing="0"/>
        <w:ind w:left="0" w:firstLine="570"/>
        <w:jc w:val="both"/>
        <w:textAlignment w:val="baseline"/>
      </w:pPr>
      <w:r w:rsidRPr="00904C6E">
        <w:rPr>
          <w:rStyle w:val="normaltextrun"/>
          <w:color w:val="000000"/>
          <w:shd w:val="clear" w:color="auto" w:fill="FFFFFF"/>
        </w:rPr>
        <w:t> Duomenų perdavimo paslaugos kokybė negali būti specialiai keičiama (bloginama) sutarties galiojimo metu, nepaisant paslaugos kainos. Tiekėjas negali taikyti jokių duomenų perdavimo paslaugos ribojimų bet kuriuo metu.</w:t>
      </w:r>
      <w:r w:rsidRPr="00904C6E">
        <w:rPr>
          <w:rStyle w:val="eop"/>
          <w:color w:val="000000"/>
        </w:rPr>
        <w:t> </w:t>
      </w:r>
    </w:p>
    <w:p w14:paraId="469ACF73" w14:textId="77777777" w:rsidR="00627A44" w:rsidRPr="00D55E6A" w:rsidRDefault="00627A44" w:rsidP="00D55E6A">
      <w:pPr>
        <w:pStyle w:val="paragraph"/>
        <w:numPr>
          <w:ilvl w:val="0"/>
          <w:numId w:val="36"/>
        </w:numPr>
        <w:tabs>
          <w:tab w:val="left" w:pos="993"/>
        </w:tabs>
        <w:spacing w:before="0" w:beforeAutospacing="0" w:after="0" w:afterAutospacing="0"/>
        <w:ind w:left="0" w:firstLine="570"/>
        <w:jc w:val="both"/>
        <w:textAlignment w:val="baseline"/>
      </w:pPr>
      <w:r w:rsidRPr="00904C6E">
        <w:rPr>
          <w:rStyle w:val="normaltextrun"/>
          <w:lang w:val="en-US"/>
        </w:rPr>
        <w:t> T</w:t>
      </w:r>
      <w:r w:rsidRPr="00904C6E">
        <w:rPr>
          <w:rStyle w:val="normaltextrun"/>
          <w:color w:val="000000"/>
          <w:shd w:val="clear" w:color="auto" w:fill="FFFFFF"/>
        </w:rPr>
        <w:t>uri būti teikiama mobiliojo elektroninio parašo paslauga (telefono SIM kortelėje patalpinamas paslaugos vartotojo skaitmenis sertifikatas, viešas ir privatus raktai; šie elementai naudojami vartotojo identifikavimui elektroninėje erdvėje ir elektroninių dokumentų pasirašymui).</w:t>
      </w:r>
      <w:r w:rsidRPr="00904C6E">
        <w:rPr>
          <w:rStyle w:val="eop"/>
          <w:color w:val="000000"/>
        </w:rPr>
        <w:t> </w:t>
      </w:r>
    </w:p>
    <w:p w14:paraId="4E5987CF" w14:textId="269918E1" w:rsidR="00627A44" w:rsidRDefault="00627A44">
      <w:pPr>
        <w:pStyle w:val="BodyText"/>
        <w:spacing w:after="0"/>
        <w:rPr>
          <w:noProof/>
        </w:rPr>
      </w:pPr>
      <w:r>
        <w:rPr>
          <w:rStyle w:val="normaltextrun"/>
          <w:color w:val="000000"/>
          <w:shd w:val="clear" w:color="auto" w:fill="FFFFFF"/>
        </w:rPr>
        <w:t>                             ________________________________</w:t>
      </w:r>
      <w:r>
        <w:rPr>
          <w:rStyle w:val="eop"/>
          <w:color w:val="000000"/>
        </w:rPr>
        <w:t> </w:t>
      </w:r>
    </w:p>
    <w:sectPr w:rsidR="00627A44" w:rsidSect="00D55E6A">
      <w:footerReference w:type="default" r:id="rId14"/>
      <w:footnotePr>
        <w:pos w:val="beneathText"/>
      </w:footnotePr>
      <w:pgSz w:w="11905" w:h="16837"/>
      <w:pgMar w:top="156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8CB79" w14:textId="77777777" w:rsidR="0060307F" w:rsidRDefault="0060307F">
      <w:r>
        <w:separator/>
      </w:r>
    </w:p>
  </w:endnote>
  <w:endnote w:type="continuationSeparator" w:id="0">
    <w:p w14:paraId="00E8E51E" w14:textId="77777777" w:rsidR="0060307F" w:rsidRDefault="00603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 Mincho Light J">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2"/>
    <w:family w:val="auto"/>
    <w:pitch w:val="default"/>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LT">
    <w:altName w:val="Arial"/>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793B9" w14:textId="77777777" w:rsidR="00166DE9" w:rsidRPr="00765773" w:rsidRDefault="00166DE9" w:rsidP="00765773">
    <w:pPr>
      <w:pStyle w:val="Footer"/>
      <w:jc w:val="center"/>
      <w:rPr>
        <w:i/>
        <w:noProof/>
        <w:color w:val="C0C0C0"/>
        <w:sz w:val="20"/>
        <w:szCs w:val="20"/>
      </w:rPr>
    </w:pPr>
    <w:r w:rsidRPr="00765773">
      <w:rPr>
        <w:rStyle w:val="PageNumber"/>
        <w:i/>
        <w:noProof/>
        <w:color w:val="C0C0C0"/>
        <w:sz w:val="20"/>
        <w:szCs w:val="20"/>
      </w:rPr>
      <w:fldChar w:fldCharType="begin"/>
    </w:r>
    <w:r w:rsidRPr="00765773">
      <w:rPr>
        <w:rStyle w:val="PageNumber"/>
        <w:i/>
        <w:noProof/>
        <w:color w:val="C0C0C0"/>
        <w:sz w:val="20"/>
        <w:szCs w:val="20"/>
      </w:rPr>
      <w:instrText xml:space="preserve"> PAGE </w:instrText>
    </w:r>
    <w:r w:rsidRPr="00765773">
      <w:rPr>
        <w:rStyle w:val="PageNumber"/>
        <w:i/>
        <w:noProof/>
        <w:color w:val="C0C0C0"/>
        <w:sz w:val="20"/>
        <w:szCs w:val="20"/>
      </w:rPr>
      <w:fldChar w:fldCharType="separate"/>
    </w:r>
    <w:r w:rsidR="00B97BCB">
      <w:rPr>
        <w:rStyle w:val="PageNumber"/>
        <w:i/>
        <w:noProof/>
        <w:color w:val="C0C0C0"/>
        <w:sz w:val="20"/>
        <w:szCs w:val="20"/>
      </w:rPr>
      <w:t>2</w:t>
    </w:r>
    <w:r w:rsidRPr="00765773">
      <w:rPr>
        <w:rStyle w:val="PageNumber"/>
        <w:i/>
        <w:noProof/>
        <w:color w:val="C0C0C0"/>
        <w:sz w:val="20"/>
        <w:szCs w:val="20"/>
      </w:rPr>
      <w:fldChar w:fldCharType="end"/>
    </w:r>
    <w:r w:rsidRPr="00765773">
      <w:rPr>
        <w:rStyle w:val="PageNumber"/>
        <w:i/>
        <w:noProof/>
        <w:color w:val="C0C0C0"/>
        <w:sz w:val="20"/>
        <w:szCs w:val="20"/>
      </w:rPr>
      <w:t xml:space="preserve"> lapas iš </w:t>
    </w:r>
    <w:r w:rsidRPr="00765773">
      <w:rPr>
        <w:rStyle w:val="PageNumber"/>
        <w:i/>
        <w:noProof/>
        <w:color w:val="C0C0C0"/>
        <w:sz w:val="20"/>
        <w:szCs w:val="20"/>
      </w:rPr>
      <w:fldChar w:fldCharType="begin"/>
    </w:r>
    <w:r w:rsidRPr="00765773">
      <w:rPr>
        <w:rStyle w:val="PageNumber"/>
        <w:i/>
        <w:noProof/>
        <w:color w:val="C0C0C0"/>
        <w:sz w:val="20"/>
        <w:szCs w:val="20"/>
      </w:rPr>
      <w:instrText xml:space="preserve"> NUMPAGES </w:instrText>
    </w:r>
    <w:r w:rsidRPr="00765773">
      <w:rPr>
        <w:rStyle w:val="PageNumber"/>
        <w:i/>
        <w:noProof/>
        <w:color w:val="C0C0C0"/>
        <w:sz w:val="20"/>
        <w:szCs w:val="20"/>
      </w:rPr>
      <w:fldChar w:fldCharType="separate"/>
    </w:r>
    <w:r w:rsidR="00B97BCB">
      <w:rPr>
        <w:rStyle w:val="PageNumber"/>
        <w:i/>
        <w:noProof/>
        <w:color w:val="C0C0C0"/>
        <w:sz w:val="20"/>
        <w:szCs w:val="20"/>
      </w:rPr>
      <w:t>4</w:t>
    </w:r>
    <w:r w:rsidRPr="00765773">
      <w:rPr>
        <w:rStyle w:val="PageNumber"/>
        <w:i/>
        <w:noProof/>
        <w:color w:val="C0C0C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CDBB2" w14:textId="77777777" w:rsidR="0060307F" w:rsidRDefault="0060307F">
      <w:r>
        <w:separator/>
      </w:r>
    </w:p>
  </w:footnote>
  <w:footnote w:type="continuationSeparator" w:id="0">
    <w:p w14:paraId="347309DD" w14:textId="77777777" w:rsidR="0060307F" w:rsidRDefault="006030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decimal"/>
      <w:pStyle w:val="Heading2"/>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none"/>
      <w:suff w:val="nothing"/>
      <w:lvlText w:val=""/>
      <w:lvlJc w:val="left"/>
      <w:pPr>
        <w:tabs>
          <w:tab w:val="num" w:pos="0"/>
        </w:tabs>
        <w:ind w:left="0" w:firstLine="0"/>
      </w:pPr>
    </w:lvl>
    <w:lvl w:ilvl="5">
      <w:start w:val="1"/>
      <w:numFmt w:val="decimal"/>
      <w:lvlText w:val=".%6"/>
      <w:lvlJc w:val="left"/>
      <w:pPr>
        <w:tabs>
          <w:tab w:val="num" w:pos="1701"/>
        </w:tabs>
        <w:ind w:left="1701" w:hanging="283"/>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6"/>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2981FF8"/>
    <w:multiLevelType w:val="multilevel"/>
    <w:tmpl w:val="48DA2832"/>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1080" w:hanging="360"/>
      </w:pPr>
      <w:rPr>
        <w:rFonts w:ascii="Times New Roman" w:hAnsi="Times New Roman" w:cs="Times New Roman" w:hint="default"/>
        <w:b w:val="0"/>
        <w:sz w:val="24"/>
      </w:rPr>
    </w:lvl>
    <w:lvl w:ilvl="2">
      <w:start w:val="1"/>
      <w:numFmt w:val="decimal"/>
      <w:lvlText w:val="%1.%2.%3."/>
      <w:lvlJc w:val="left"/>
      <w:pPr>
        <w:ind w:left="2160" w:hanging="720"/>
      </w:pPr>
      <w:rPr>
        <w:rFonts w:ascii="Times New Roman" w:hAnsi="Times New Roman" w:cs="Times New Roman" w:hint="default"/>
        <w:sz w:val="24"/>
      </w:rPr>
    </w:lvl>
    <w:lvl w:ilvl="3">
      <w:start w:val="1"/>
      <w:numFmt w:val="decimal"/>
      <w:lvlText w:val="%1.%2.%3.%4."/>
      <w:lvlJc w:val="left"/>
      <w:pPr>
        <w:ind w:left="2880" w:hanging="720"/>
      </w:pPr>
      <w:rPr>
        <w:rFonts w:ascii="Calibri" w:hAnsi="Calibri" w:cs="Times New Roman" w:hint="default"/>
        <w:sz w:val="22"/>
      </w:rPr>
    </w:lvl>
    <w:lvl w:ilvl="4">
      <w:start w:val="1"/>
      <w:numFmt w:val="decimal"/>
      <w:lvlText w:val="%1.%2.%3.%4.%5."/>
      <w:lvlJc w:val="left"/>
      <w:pPr>
        <w:ind w:left="3960" w:hanging="1080"/>
      </w:pPr>
      <w:rPr>
        <w:rFonts w:ascii="Calibri" w:hAnsi="Calibri" w:cs="Times New Roman" w:hint="default"/>
        <w:sz w:val="22"/>
      </w:rPr>
    </w:lvl>
    <w:lvl w:ilvl="5">
      <w:start w:val="1"/>
      <w:numFmt w:val="decimal"/>
      <w:lvlText w:val="%1.%2.%3.%4.%5.%6."/>
      <w:lvlJc w:val="left"/>
      <w:pPr>
        <w:ind w:left="4680" w:hanging="1080"/>
      </w:pPr>
      <w:rPr>
        <w:rFonts w:ascii="Calibri" w:hAnsi="Calibri" w:cs="Times New Roman" w:hint="default"/>
        <w:sz w:val="22"/>
      </w:rPr>
    </w:lvl>
    <w:lvl w:ilvl="6">
      <w:start w:val="1"/>
      <w:numFmt w:val="decimal"/>
      <w:lvlText w:val="%1.%2.%3.%4.%5.%6.%7."/>
      <w:lvlJc w:val="left"/>
      <w:pPr>
        <w:ind w:left="5760" w:hanging="1440"/>
      </w:pPr>
      <w:rPr>
        <w:rFonts w:ascii="Calibri" w:hAnsi="Calibri" w:cs="Times New Roman" w:hint="default"/>
        <w:sz w:val="22"/>
      </w:rPr>
    </w:lvl>
    <w:lvl w:ilvl="7">
      <w:start w:val="1"/>
      <w:numFmt w:val="decimal"/>
      <w:lvlText w:val="%1.%2.%3.%4.%5.%6.%7.%8."/>
      <w:lvlJc w:val="left"/>
      <w:pPr>
        <w:ind w:left="6480" w:hanging="1440"/>
      </w:pPr>
      <w:rPr>
        <w:rFonts w:ascii="Calibri" w:hAnsi="Calibri" w:cs="Times New Roman" w:hint="default"/>
        <w:sz w:val="22"/>
      </w:rPr>
    </w:lvl>
    <w:lvl w:ilvl="8">
      <w:start w:val="1"/>
      <w:numFmt w:val="decimal"/>
      <w:lvlText w:val="%1.%2.%3.%4.%5.%6.%7.%8.%9."/>
      <w:lvlJc w:val="left"/>
      <w:pPr>
        <w:ind w:left="7560" w:hanging="1800"/>
      </w:pPr>
      <w:rPr>
        <w:rFonts w:ascii="Calibri" w:hAnsi="Calibri" w:cs="Times New Roman" w:hint="default"/>
        <w:sz w:val="22"/>
      </w:rPr>
    </w:lvl>
  </w:abstractNum>
  <w:abstractNum w:abstractNumId="3" w15:restartNumberingAfterBreak="0">
    <w:nsid w:val="03725813"/>
    <w:multiLevelType w:val="multilevel"/>
    <w:tmpl w:val="20C0D8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C2354A"/>
    <w:multiLevelType w:val="hybridMultilevel"/>
    <w:tmpl w:val="20142B22"/>
    <w:lvl w:ilvl="0" w:tplc="04270001">
      <w:start w:val="1"/>
      <w:numFmt w:val="bullet"/>
      <w:lvlText w:val=""/>
      <w:lvlJc w:val="left"/>
      <w:pPr>
        <w:tabs>
          <w:tab w:val="num" w:pos="1429"/>
        </w:tabs>
        <w:ind w:left="1429" w:hanging="360"/>
      </w:pPr>
      <w:rPr>
        <w:rFonts w:ascii="Symbol" w:hAnsi="Symbol" w:hint="default"/>
      </w:rPr>
    </w:lvl>
    <w:lvl w:ilvl="1" w:tplc="04270003" w:tentative="1">
      <w:start w:val="1"/>
      <w:numFmt w:val="bullet"/>
      <w:lvlText w:val="o"/>
      <w:lvlJc w:val="left"/>
      <w:pPr>
        <w:tabs>
          <w:tab w:val="num" w:pos="2149"/>
        </w:tabs>
        <w:ind w:left="2149" w:hanging="360"/>
      </w:pPr>
      <w:rPr>
        <w:rFonts w:ascii="Courier New" w:hAnsi="Courier New" w:cs="Courier New" w:hint="default"/>
      </w:rPr>
    </w:lvl>
    <w:lvl w:ilvl="2" w:tplc="04270005" w:tentative="1">
      <w:start w:val="1"/>
      <w:numFmt w:val="bullet"/>
      <w:lvlText w:val=""/>
      <w:lvlJc w:val="left"/>
      <w:pPr>
        <w:tabs>
          <w:tab w:val="num" w:pos="2869"/>
        </w:tabs>
        <w:ind w:left="2869" w:hanging="360"/>
      </w:pPr>
      <w:rPr>
        <w:rFonts w:ascii="Wingdings" w:hAnsi="Wingdings" w:hint="default"/>
      </w:rPr>
    </w:lvl>
    <w:lvl w:ilvl="3" w:tplc="04270001" w:tentative="1">
      <w:start w:val="1"/>
      <w:numFmt w:val="bullet"/>
      <w:lvlText w:val=""/>
      <w:lvlJc w:val="left"/>
      <w:pPr>
        <w:tabs>
          <w:tab w:val="num" w:pos="3589"/>
        </w:tabs>
        <w:ind w:left="3589" w:hanging="360"/>
      </w:pPr>
      <w:rPr>
        <w:rFonts w:ascii="Symbol" w:hAnsi="Symbol" w:hint="default"/>
      </w:rPr>
    </w:lvl>
    <w:lvl w:ilvl="4" w:tplc="04270003" w:tentative="1">
      <w:start w:val="1"/>
      <w:numFmt w:val="bullet"/>
      <w:lvlText w:val="o"/>
      <w:lvlJc w:val="left"/>
      <w:pPr>
        <w:tabs>
          <w:tab w:val="num" w:pos="4309"/>
        </w:tabs>
        <w:ind w:left="4309" w:hanging="360"/>
      </w:pPr>
      <w:rPr>
        <w:rFonts w:ascii="Courier New" w:hAnsi="Courier New" w:cs="Courier New" w:hint="default"/>
      </w:rPr>
    </w:lvl>
    <w:lvl w:ilvl="5" w:tplc="04270005" w:tentative="1">
      <w:start w:val="1"/>
      <w:numFmt w:val="bullet"/>
      <w:lvlText w:val=""/>
      <w:lvlJc w:val="left"/>
      <w:pPr>
        <w:tabs>
          <w:tab w:val="num" w:pos="5029"/>
        </w:tabs>
        <w:ind w:left="5029" w:hanging="360"/>
      </w:pPr>
      <w:rPr>
        <w:rFonts w:ascii="Wingdings" w:hAnsi="Wingdings" w:hint="default"/>
      </w:rPr>
    </w:lvl>
    <w:lvl w:ilvl="6" w:tplc="04270001" w:tentative="1">
      <w:start w:val="1"/>
      <w:numFmt w:val="bullet"/>
      <w:lvlText w:val=""/>
      <w:lvlJc w:val="left"/>
      <w:pPr>
        <w:tabs>
          <w:tab w:val="num" w:pos="5749"/>
        </w:tabs>
        <w:ind w:left="5749" w:hanging="360"/>
      </w:pPr>
      <w:rPr>
        <w:rFonts w:ascii="Symbol" w:hAnsi="Symbol" w:hint="default"/>
      </w:rPr>
    </w:lvl>
    <w:lvl w:ilvl="7" w:tplc="04270003" w:tentative="1">
      <w:start w:val="1"/>
      <w:numFmt w:val="bullet"/>
      <w:lvlText w:val="o"/>
      <w:lvlJc w:val="left"/>
      <w:pPr>
        <w:tabs>
          <w:tab w:val="num" w:pos="6469"/>
        </w:tabs>
        <w:ind w:left="6469" w:hanging="360"/>
      </w:pPr>
      <w:rPr>
        <w:rFonts w:ascii="Courier New" w:hAnsi="Courier New" w:cs="Courier New" w:hint="default"/>
      </w:rPr>
    </w:lvl>
    <w:lvl w:ilvl="8" w:tplc="0427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065E6DE8"/>
    <w:multiLevelType w:val="multilevel"/>
    <w:tmpl w:val="E8CEC8F8"/>
    <w:lvl w:ilvl="0">
      <w:start w:val="1"/>
      <w:numFmt w:val="decimal"/>
      <w:lvlText w:val="%1."/>
      <w:lvlJc w:val="left"/>
      <w:pPr>
        <w:tabs>
          <w:tab w:val="num" w:pos="720"/>
        </w:tabs>
        <w:ind w:left="720" w:hanging="360"/>
      </w:pPr>
    </w:lvl>
    <w:lvl w:ilvl="1">
      <w:start w:val="1"/>
      <w:numFmt w:val="decimal"/>
      <w:isLgl/>
      <w:lvlText w:val="%1.%2."/>
      <w:lvlJc w:val="left"/>
      <w:pPr>
        <w:tabs>
          <w:tab w:val="num" w:pos="1134"/>
        </w:tabs>
        <w:ind w:left="1134" w:hanging="600"/>
      </w:pPr>
      <w:rPr>
        <w:rFonts w:hint="default"/>
      </w:rPr>
    </w:lvl>
    <w:lvl w:ilvl="2">
      <w:start w:val="7"/>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602"/>
        </w:tabs>
        <w:ind w:left="1602" w:hanging="720"/>
      </w:pPr>
      <w:rPr>
        <w:rFonts w:hint="default"/>
      </w:rPr>
    </w:lvl>
    <w:lvl w:ilvl="4">
      <w:start w:val="1"/>
      <w:numFmt w:val="decimal"/>
      <w:isLgl/>
      <w:lvlText w:val="%1.%2.%3.%4.%5."/>
      <w:lvlJc w:val="left"/>
      <w:pPr>
        <w:tabs>
          <w:tab w:val="num" w:pos="2136"/>
        </w:tabs>
        <w:ind w:left="2136" w:hanging="1080"/>
      </w:pPr>
      <w:rPr>
        <w:rFonts w:hint="default"/>
      </w:rPr>
    </w:lvl>
    <w:lvl w:ilvl="5">
      <w:start w:val="1"/>
      <w:numFmt w:val="decimal"/>
      <w:isLgl/>
      <w:lvlText w:val="%1.%2.%3.%4.%5.%6."/>
      <w:lvlJc w:val="left"/>
      <w:pPr>
        <w:tabs>
          <w:tab w:val="num" w:pos="2310"/>
        </w:tabs>
        <w:ind w:left="2310" w:hanging="1080"/>
      </w:pPr>
      <w:rPr>
        <w:rFonts w:hint="default"/>
      </w:rPr>
    </w:lvl>
    <w:lvl w:ilvl="6">
      <w:start w:val="1"/>
      <w:numFmt w:val="decimal"/>
      <w:isLgl/>
      <w:lvlText w:val="%1.%2.%3.%4.%5.%6.%7."/>
      <w:lvlJc w:val="left"/>
      <w:pPr>
        <w:tabs>
          <w:tab w:val="num" w:pos="2844"/>
        </w:tabs>
        <w:ind w:left="2844" w:hanging="1440"/>
      </w:pPr>
      <w:rPr>
        <w:rFonts w:hint="default"/>
      </w:rPr>
    </w:lvl>
    <w:lvl w:ilvl="7">
      <w:start w:val="1"/>
      <w:numFmt w:val="decimal"/>
      <w:isLgl/>
      <w:lvlText w:val="%1.%2.%3.%4.%5.%6.%7.%8."/>
      <w:lvlJc w:val="left"/>
      <w:pPr>
        <w:tabs>
          <w:tab w:val="num" w:pos="3018"/>
        </w:tabs>
        <w:ind w:left="3018" w:hanging="1440"/>
      </w:pPr>
      <w:rPr>
        <w:rFonts w:hint="default"/>
      </w:rPr>
    </w:lvl>
    <w:lvl w:ilvl="8">
      <w:start w:val="1"/>
      <w:numFmt w:val="decimal"/>
      <w:isLgl/>
      <w:lvlText w:val="%1.%2.%3.%4.%5.%6.%7.%8.%9."/>
      <w:lvlJc w:val="left"/>
      <w:pPr>
        <w:tabs>
          <w:tab w:val="num" w:pos="3552"/>
        </w:tabs>
        <w:ind w:left="3552" w:hanging="1800"/>
      </w:pPr>
      <w:rPr>
        <w:rFonts w:hint="default"/>
      </w:rPr>
    </w:lvl>
  </w:abstractNum>
  <w:abstractNum w:abstractNumId="6" w15:restartNumberingAfterBreak="0">
    <w:nsid w:val="07173CBF"/>
    <w:multiLevelType w:val="hybridMultilevel"/>
    <w:tmpl w:val="7CF68B6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09547B5E"/>
    <w:multiLevelType w:val="multilevel"/>
    <w:tmpl w:val="1090BB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A85A47"/>
    <w:multiLevelType w:val="multilevel"/>
    <w:tmpl w:val="4CA25F3A"/>
    <w:lvl w:ilvl="0">
      <w:start w:val="2"/>
      <w:numFmt w:val="decimal"/>
      <w:lvlText w:val="%1."/>
      <w:lvlJc w:val="left"/>
      <w:pPr>
        <w:tabs>
          <w:tab w:val="num" w:pos="735"/>
        </w:tabs>
        <w:ind w:left="735" w:hanging="735"/>
      </w:pPr>
      <w:rPr>
        <w:rFonts w:hint="default"/>
      </w:rPr>
    </w:lvl>
    <w:lvl w:ilvl="1">
      <w:start w:val="4"/>
      <w:numFmt w:val="decimal"/>
      <w:lvlText w:val="%1.%2."/>
      <w:lvlJc w:val="left"/>
      <w:pPr>
        <w:tabs>
          <w:tab w:val="num" w:pos="15"/>
        </w:tabs>
        <w:ind w:left="15" w:hanging="735"/>
      </w:pPr>
      <w:rPr>
        <w:rFonts w:hint="default"/>
      </w:rPr>
    </w:lvl>
    <w:lvl w:ilvl="2">
      <w:start w:val="1"/>
      <w:numFmt w:val="decimal"/>
      <w:lvlText w:val="%1.%2.%3."/>
      <w:lvlJc w:val="left"/>
      <w:pPr>
        <w:tabs>
          <w:tab w:val="num" w:pos="-705"/>
        </w:tabs>
        <w:ind w:left="-705" w:hanging="735"/>
      </w:pPr>
      <w:rPr>
        <w:rFonts w:hint="default"/>
      </w:rPr>
    </w:lvl>
    <w:lvl w:ilvl="3">
      <w:start w:val="1"/>
      <w:numFmt w:val="decimal"/>
      <w:lvlText w:val="%1.%2.%3.%4."/>
      <w:lvlJc w:val="left"/>
      <w:pPr>
        <w:tabs>
          <w:tab w:val="num" w:pos="-1425"/>
        </w:tabs>
        <w:ind w:left="-1425" w:hanging="735"/>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520"/>
        </w:tabs>
        <w:ind w:left="-252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9" w15:restartNumberingAfterBreak="0">
    <w:nsid w:val="0C5665EE"/>
    <w:multiLevelType w:val="multilevel"/>
    <w:tmpl w:val="FA669C6C"/>
    <w:lvl w:ilvl="0">
      <w:start w:val="3"/>
      <w:numFmt w:val="decimal"/>
      <w:lvlText w:val="%1."/>
      <w:lvlJc w:val="left"/>
      <w:pPr>
        <w:tabs>
          <w:tab w:val="num" w:pos="1080"/>
        </w:tabs>
        <w:ind w:left="1080" w:hanging="1080"/>
      </w:pPr>
      <w:rPr>
        <w:rFonts w:hint="default"/>
      </w:rPr>
    </w:lvl>
    <w:lvl w:ilvl="1">
      <w:start w:val="1"/>
      <w:numFmt w:val="decimal"/>
      <w:lvlText w:val="%1.%2."/>
      <w:lvlJc w:val="left"/>
      <w:pPr>
        <w:tabs>
          <w:tab w:val="num" w:pos="1080"/>
        </w:tabs>
        <w:ind w:left="1080" w:hanging="1080"/>
      </w:pPr>
      <w:rPr>
        <w:rFonts w:hint="default"/>
        <w:sz w:val="22"/>
        <w:szCs w:val="22"/>
      </w:rPr>
    </w:lvl>
    <w:lvl w:ilvl="2">
      <w:start w:val="1"/>
      <w:numFmt w:val="decimal"/>
      <w:lvlText w:val="%1.%2.%3."/>
      <w:lvlJc w:val="left"/>
      <w:pPr>
        <w:tabs>
          <w:tab w:val="num" w:pos="-360"/>
        </w:tabs>
        <w:ind w:left="-36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520"/>
        </w:tabs>
        <w:ind w:left="-252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0" w15:restartNumberingAfterBreak="0">
    <w:nsid w:val="158A04CF"/>
    <w:multiLevelType w:val="multilevel"/>
    <w:tmpl w:val="5CF22CE6"/>
    <w:lvl w:ilvl="0">
      <w:start w:val="8"/>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165A1E48"/>
    <w:multiLevelType w:val="multilevel"/>
    <w:tmpl w:val="BEF6682C"/>
    <w:lvl w:ilvl="0">
      <w:start w:val="8"/>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193826C7"/>
    <w:multiLevelType w:val="multilevel"/>
    <w:tmpl w:val="ABE4C3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4D4150"/>
    <w:multiLevelType w:val="multilevel"/>
    <w:tmpl w:val="CF7C47C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1EB54F4F"/>
    <w:multiLevelType w:val="hybridMultilevel"/>
    <w:tmpl w:val="4D7C21B4"/>
    <w:lvl w:ilvl="0" w:tplc="F0407746">
      <w:start w:val="1"/>
      <w:numFmt w:val="bullet"/>
      <w:lvlText w:val="-"/>
      <w:lvlJc w:val="left"/>
      <w:pPr>
        <w:tabs>
          <w:tab w:val="num" w:pos="1069"/>
        </w:tabs>
        <w:ind w:left="1069" w:hanging="360"/>
      </w:pPr>
      <w:rPr>
        <w:rFonts w:ascii="Times New Roman" w:eastAsia="HG Mincho Light J" w:hAnsi="Times New Roman" w:cs="Times New Roman" w:hint="default"/>
      </w:rPr>
    </w:lvl>
    <w:lvl w:ilvl="1" w:tplc="04270003" w:tentative="1">
      <w:start w:val="1"/>
      <w:numFmt w:val="bullet"/>
      <w:lvlText w:val="o"/>
      <w:lvlJc w:val="left"/>
      <w:pPr>
        <w:tabs>
          <w:tab w:val="num" w:pos="1789"/>
        </w:tabs>
        <w:ind w:left="1789" w:hanging="360"/>
      </w:pPr>
      <w:rPr>
        <w:rFonts w:ascii="Courier New" w:hAnsi="Courier New" w:cs="Courier New" w:hint="default"/>
      </w:rPr>
    </w:lvl>
    <w:lvl w:ilvl="2" w:tplc="04270005" w:tentative="1">
      <w:start w:val="1"/>
      <w:numFmt w:val="bullet"/>
      <w:lvlText w:val=""/>
      <w:lvlJc w:val="left"/>
      <w:pPr>
        <w:tabs>
          <w:tab w:val="num" w:pos="2509"/>
        </w:tabs>
        <w:ind w:left="2509" w:hanging="360"/>
      </w:pPr>
      <w:rPr>
        <w:rFonts w:ascii="Wingdings" w:hAnsi="Wingdings" w:hint="default"/>
      </w:rPr>
    </w:lvl>
    <w:lvl w:ilvl="3" w:tplc="04270001" w:tentative="1">
      <w:start w:val="1"/>
      <w:numFmt w:val="bullet"/>
      <w:lvlText w:val=""/>
      <w:lvlJc w:val="left"/>
      <w:pPr>
        <w:tabs>
          <w:tab w:val="num" w:pos="3229"/>
        </w:tabs>
        <w:ind w:left="3229" w:hanging="360"/>
      </w:pPr>
      <w:rPr>
        <w:rFonts w:ascii="Symbol" w:hAnsi="Symbol" w:hint="default"/>
      </w:rPr>
    </w:lvl>
    <w:lvl w:ilvl="4" w:tplc="04270003" w:tentative="1">
      <w:start w:val="1"/>
      <w:numFmt w:val="bullet"/>
      <w:lvlText w:val="o"/>
      <w:lvlJc w:val="left"/>
      <w:pPr>
        <w:tabs>
          <w:tab w:val="num" w:pos="3949"/>
        </w:tabs>
        <w:ind w:left="3949" w:hanging="360"/>
      </w:pPr>
      <w:rPr>
        <w:rFonts w:ascii="Courier New" w:hAnsi="Courier New" w:cs="Courier New" w:hint="default"/>
      </w:rPr>
    </w:lvl>
    <w:lvl w:ilvl="5" w:tplc="04270005" w:tentative="1">
      <w:start w:val="1"/>
      <w:numFmt w:val="bullet"/>
      <w:lvlText w:val=""/>
      <w:lvlJc w:val="left"/>
      <w:pPr>
        <w:tabs>
          <w:tab w:val="num" w:pos="4669"/>
        </w:tabs>
        <w:ind w:left="4669" w:hanging="360"/>
      </w:pPr>
      <w:rPr>
        <w:rFonts w:ascii="Wingdings" w:hAnsi="Wingdings" w:hint="default"/>
      </w:rPr>
    </w:lvl>
    <w:lvl w:ilvl="6" w:tplc="04270001" w:tentative="1">
      <w:start w:val="1"/>
      <w:numFmt w:val="bullet"/>
      <w:lvlText w:val=""/>
      <w:lvlJc w:val="left"/>
      <w:pPr>
        <w:tabs>
          <w:tab w:val="num" w:pos="5389"/>
        </w:tabs>
        <w:ind w:left="5389" w:hanging="360"/>
      </w:pPr>
      <w:rPr>
        <w:rFonts w:ascii="Symbol" w:hAnsi="Symbol" w:hint="default"/>
      </w:rPr>
    </w:lvl>
    <w:lvl w:ilvl="7" w:tplc="04270003" w:tentative="1">
      <w:start w:val="1"/>
      <w:numFmt w:val="bullet"/>
      <w:lvlText w:val="o"/>
      <w:lvlJc w:val="left"/>
      <w:pPr>
        <w:tabs>
          <w:tab w:val="num" w:pos="6109"/>
        </w:tabs>
        <w:ind w:left="6109" w:hanging="360"/>
      </w:pPr>
      <w:rPr>
        <w:rFonts w:ascii="Courier New" w:hAnsi="Courier New" w:cs="Courier New" w:hint="default"/>
      </w:rPr>
    </w:lvl>
    <w:lvl w:ilvl="8" w:tplc="0427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1FEC5C9C"/>
    <w:multiLevelType w:val="multilevel"/>
    <w:tmpl w:val="42EA65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032E0D"/>
    <w:multiLevelType w:val="multilevel"/>
    <w:tmpl w:val="E52A3B6C"/>
    <w:lvl w:ilvl="0">
      <w:start w:val="5"/>
      <w:numFmt w:val="decimal"/>
      <w:lvlText w:val="%1."/>
      <w:lvlJc w:val="left"/>
      <w:pPr>
        <w:tabs>
          <w:tab w:val="num" w:pos="1080"/>
        </w:tabs>
        <w:ind w:left="1080" w:hanging="1080"/>
      </w:pPr>
      <w:rPr>
        <w:rFonts w:hint="default"/>
      </w:rPr>
    </w:lvl>
    <w:lvl w:ilvl="1">
      <w:start w:val="3"/>
      <w:numFmt w:val="decimal"/>
      <w:lvlText w:val="%1.%2."/>
      <w:lvlJc w:val="left"/>
      <w:pPr>
        <w:tabs>
          <w:tab w:val="num" w:pos="360"/>
        </w:tabs>
        <w:ind w:left="360" w:hanging="1080"/>
      </w:pPr>
      <w:rPr>
        <w:rFonts w:hint="default"/>
      </w:rPr>
    </w:lvl>
    <w:lvl w:ilvl="2">
      <w:start w:val="1"/>
      <w:numFmt w:val="decimal"/>
      <w:lvlText w:val="%1.%2.%3."/>
      <w:lvlJc w:val="left"/>
      <w:pPr>
        <w:tabs>
          <w:tab w:val="num" w:pos="-360"/>
        </w:tabs>
        <w:ind w:left="-36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520"/>
        </w:tabs>
        <w:ind w:left="-252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7" w15:restartNumberingAfterBreak="0">
    <w:nsid w:val="2C10130C"/>
    <w:multiLevelType w:val="hybridMultilevel"/>
    <w:tmpl w:val="7CF68B6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2CA20D2D"/>
    <w:multiLevelType w:val="multilevel"/>
    <w:tmpl w:val="794CFF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937D6F"/>
    <w:multiLevelType w:val="multilevel"/>
    <w:tmpl w:val="D55E06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3A5630FC"/>
    <w:multiLevelType w:val="multilevel"/>
    <w:tmpl w:val="F3CEF05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47D62FE2"/>
    <w:multiLevelType w:val="multilevel"/>
    <w:tmpl w:val="3882485C"/>
    <w:lvl w:ilvl="0">
      <w:start w:val="11"/>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4AB121D3"/>
    <w:multiLevelType w:val="multilevel"/>
    <w:tmpl w:val="9026787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15:restartNumberingAfterBreak="0">
    <w:nsid w:val="4E974BB5"/>
    <w:multiLevelType w:val="multilevel"/>
    <w:tmpl w:val="6DAA87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29394A"/>
    <w:multiLevelType w:val="multilevel"/>
    <w:tmpl w:val="F82C3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5D0665"/>
    <w:multiLevelType w:val="multilevel"/>
    <w:tmpl w:val="E31AD9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531A1E"/>
    <w:multiLevelType w:val="multilevel"/>
    <w:tmpl w:val="4B9AAF1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8F5DF8"/>
    <w:multiLevelType w:val="multilevel"/>
    <w:tmpl w:val="6BA4CE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0C6D2F"/>
    <w:multiLevelType w:val="multilevel"/>
    <w:tmpl w:val="FB5CA6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953EB8"/>
    <w:multiLevelType w:val="multilevel"/>
    <w:tmpl w:val="B66865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37178E9"/>
    <w:multiLevelType w:val="hybridMultilevel"/>
    <w:tmpl w:val="B282BB08"/>
    <w:lvl w:ilvl="0" w:tplc="B39C1EAA">
      <w:start w:val="9"/>
      <w:numFmt w:val="decimal"/>
      <w:lvlText w:val="%1."/>
      <w:lvlJc w:val="left"/>
      <w:pPr>
        <w:tabs>
          <w:tab w:val="num" w:pos="786"/>
        </w:tabs>
        <w:ind w:left="786" w:hanging="360"/>
      </w:pPr>
      <w:rPr>
        <w:rFonts w:hint="default"/>
      </w:rPr>
    </w:lvl>
    <w:lvl w:ilvl="1" w:tplc="04270019" w:tentative="1">
      <w:start w:val="1"/>
      <w:numFmt w:val="lowerLetter"/>
      <w:lvlText w:val="%2."/>
      <w:lvlJc w:val="left"/>
      <w:pPr>
        <w:tabs>
          <w:tab w:val="num" w:pos="1506"/>
        </w:tabs>
        <w:ind w:left="1506" w:hanging="360"/>
      </w:pPr>
    </w:lvl>
    <w:lvl w:ilvl="2" w:tplc="0427001B" w:tentative="1">
      <w:start w:val="1"/>
      <w:numFmt w:val="lowerRoman"/>
      <w:lvlText w:val="%3."/>
      <w:lvlJc w:val="right"/>
      <w:pPr>
        <w:tabs>
          <w:tab w:val="num" w:pos="2226"/>
        </w:tabs>
        <w:ind w:left="2226" w:hanging="180"/>
      </w:pPr>
    </w:lvl>
    <w:lvl w:ilvl="3" w:tplc="0427000F" w:tentative="1">
      <w:start w:val="1"/>
      <w:numFmt w:val="decimal"/>
      <w:lvlText w:val="%4."/>
      <w:lvlJc w:val="left"/>
      <w:pPr>
        <w:tabs>
          <w:tab w:val="num" w:pos="2946"/>
        </w:tabs>
        <w:ind w:left="2946" w:hanging="360"/>
      </w:pPr>
    </w:lvl>
    <w:lvl w:ilvl="4" w:tplc="04270019" w:tentative="1">
      <w:start w:val="1"/>
      <w:numFmt w:val="lowerLetter"/>
      <w:lvlText w:val="%5."/>
      <w:lvlJc w:val="left"/>
      <w:pPr>
        <w:tabs>
          <w:tab w:val="num" w:pos="3666"/>
        </w:tabs>
        <w:ind w:left="3666" w:hanging="360"/>
      </w:pPr>
    </w:lvl>
    <w:lvl w:ilvl="5" w:tplc="0427001B" w:tentative="1">
      <w:start w:val="1"/>
      <w:numFmt w:val="lowerRoman"/>
      <w:lvlText w:val="%6."/>
      <w:lvlJc w:val="right"/>
      <w:pPr>
        <w:tabs>
          <w:tab w:val="num" w:pos="4386"/>
        </w:tabs>
        <w:ind w:left="4386" w:hanging="180"/>
      </w:pPr>
    </w:lvl>
    <w:lvl w:ilvl="6" w:tplc="0427000F" w:tentative="1">
      <w:start w:val="1"/>
      <w:numFmt w:val="decimal"/>
      <w:lvlText w:val="%7."/>
      <w:lvlJc w:val="left"/>
      <w:pPr>
        <w:tabs>
          <w:tab w:val="num" w:pos="5106"/>
        </w:tabs>
        <w:ind w:left="5106" w:hanging="360"/>
      </w:pPr>
    </w:lvl>
    <w:lvl w:ilvl="7" w:tplc="04270019" w:tentative="1">
      <w:start w:val="1"/>
      <w:numFmt w:val="lowerLetter"/>
      <w:lvlText w:val="%8."/>
      <w:lvlJc w:val="left"/>
      <w:pPr>
        <w:tabs>
          <w:tab w:val="num" w:pos="5826"/>
        </w:tabs>
        <w:ind w:left="5826" w:hanging="360"/>
      </w:pPr>
    </w:lvl>
    <w:lvl w:ilvl="8" w:tplc="0427001B" w:tentative="1">
      <w:start w:val="1"/>
      <w:numFmt w:val="lowerRoman"/>
      <w:lvlText w:val="%9."/>
      <w:lvlJc w:val="right"/>
      <w:pPr>
        <w:tabs>
          <w:tab w:val="num" w:pos="6546"/>
        </w:tabs>
        <w:ind w:left="6546" w:hanging="180"/>
      </w:pPr>
    </w:lvl>
  </w:abstractNum>
  <w:abstractNum w:abstractNumId="31" w15:restartNumberingAfterBreak="0">
    <w:nsid w:val="788F66E0"/>
    <w:multiLevelType w:val="multilevel"/>
    <w:tmpl w:val="DC74C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6D0B68"/>
    <w:multiLevelType w:val="multilevel"/>
    <w:tmpl w:val="668A2B08"/>
    <w:lvl w:ilvl="0">
      <w:start w:val="10"/>
      <w:numFmt w:val="decimal"/>
      <w:suff w:val="space"/>
      <w:lvlText w:val="%1."/>
      <w:lvlJc w:val="left"/>
      <w:pPr>
        <w:ind w:left="574" w:hanging="432"/>
      </w:pPr>
      <w:rPr>
        <w:rFonts w:hint="default"/>
        <w:b/>
        <w:i w:val="0"/>
      </w:rPr>
    </w:lvl>
    <w:lvl w:ilvl="1">
      <w:start w:val="1"/>
      <w:numFmt w:val="decimal"/>
      <w:suff w:val="space"/>
      <w:lvlText w:val="%1.%2."/>
      <w:lvlJc w:val="left"/>
      <w:pPr>
        <w:ind w:left="1124" w:firstLine="720"/>
      </w:pPr>
      <w:rPr>
        <w:rFonts w:hint="default"/>
        <w:b w:val="0"/>
        <w:i w:val="0"/>
        <w:strike w:val="0"/>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3" w15:restartNumberingAfterBreak="0">
    <w:nsid w:val="7E6D7B11"/>
    <w:multiLevelType w:val="multilevel"/>
    <w:tmpl w:val="3AC60F28"/>
    <w:lvl w:ilvl="0">
      <w:start w:val="9"/>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7FD96AB7"/>
    <w:multiLevelType w:val="multilevel"/>
    <w:tmpl w:val="880EFA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5"/>
  </w:num>
  <w:num w:numId="4">
    <w:abstractNumId w:val="4"/>
  </w:num>
  <w:num w:numId="5">
    <w:abstractNumId w:val="14"/>
  </w:num>
  <w:num w:numId="6">
    <w:abstractNumId w:val="9"/>
  </w:num>
  <w:num w:numId="7">
    <w:abstractNumId w:val="8"/>
  </w:num>
  <w:num w:numId="8">
    <w:abstractNumId w:val="16"/>
  </w:num>
  <w:num w:numId="9">
    <w:abstractNumId w:val="30"/>
  </w:num>
  <w:num w:numId="10">
    <w:abstractNumId w:val="6"/>
  </w:num>
  <w:num w:numId="11">
    <w:abstractNumId w:val="17"/>
  </w:num>
  <w:num w:numId="12">
    <w:abstractNumId w:val="2"/>
  </w:num>
  <w:num w:numId="13">
    <w:abstractNumId w:val="11"/>
  </w:num>
  <w:num w:numId="14">
    <w:abstractNumId w:val="10"/>
  </w:num>
  <w:num w:numId="15">
    <w:abstractNumId w:val="33"/>
  </w:num>
  <w:num w:numId="16">
    <w:abstractNumId w:val="32"/>
  </w:num>
  <w:num w:numId="17">
    <w:abstractNumId w:val="32"/>
    <w:lvlOverride w:ilvl="0">
      <w:startOverride w:val="10"/>
    </w:lvlOverride>
    <w:lvlOverride w:ilvl="1">
      <w:startOverride w:val="1"/>
    </w:lvlOverride>
  </w:num>
  <w:num w:numId="18">
    <w:abstractNumId w:val="19"/>
  </w:num>
  <w:num w:numId="19">
    <w:abstractNumId w:val="21"/>
  </w:num>
  <w:num w:numId="20">
    <w:abstractNumId w:val="13"/>
  </w:num>
  <w:num w:numId="21">
    <w:abstractNumId w:val="31"/>
  </w:num>
  <w:num w:numId="22">
    <w:abstractNumId w:val="25"/>
  </w:num>
  <w:num w:numId="23">
    <w:abstractNumId w:val="23"/>
  </w:num>
  <w:num w:numId="24">
    <w:abstractNumId w:val="18"/>
  </w:num>
  <w:num w:numId="25">
    <w:abstractNumId w:val="3"/>
  </w:num>
  <w:num w:numId="26">
    <w:abstractNumId w:val="22"/>
  </w:num>
  <w:num w:numId="27">
    <w:abstractNumId w:val="20"/>
  </w:num>
  <w:num w:numId="28">
    <w:abstractNumId w:val="24"/>
  </w:num>
  <w:num w:numId="29">
    <w:abstractNumId w:val="29"/>
  </w:num>
  <w:num w:numId="30">
    <w:abstractNumId w:val="27"/>
  </w:num>
  <w:num w:numId="31">
    <w:abstractNumId w:val="7"/>
  </w:num>
  <w:num w:numId="32">
    <w:abstractNumId w:val="15"/>
  </w:num>
  <w:num w:numId="33">
    <w:abstractNumId w:val="28"/>
  </w:num>
  <w:num w:numId="34">
    <w:abstractNumId w:val="34"/>
  </w:num>
  <w:num w:numId="35">
    <w:abstractNumId w:val="12"/>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6A8"/>
    <w:rsid w:val="00012255"/>
    <w:rsid w:val="00012578"/>
    <w:rsid w:val="000457DB"/>
    <w:rsid w:val="00047B3F"/>
    <w:rsid w:val="00061124"/>
    <w:rsid w:val="00067611"/>
    <w:rsid w:val="00071B2E"/>
    <w:rsid w:val="00074EE9"/>
    <w:rsid w:val="00091BA5"/>
    <w:rsid w:val="00093622"/>
    <w:rsid w:val="00095B04"/>
    <w:rsid w:val="000A7417"/>
    <w:rsid w:val="000B22AF"/>
    <w:rsid w:val="000D21B9"/>
    <w:rsid w:val="000D5970"/>
    <w:rsid w:val="000E0420"/>
    <w:rsid w:val="000E0D69"/>
    <w:rsid w:val="000E0E93"/>
    <w:rsid w:val="000F02E7"/>
    <w:rsid w:val="00102F19"/>
    <w:rsid w:val="00104244"/>
    <w:rsid w:val="00104579"/>
    <w:rsid w:val="001078C4"/>
    <w:rsid w:val="00111AC0"/>
    <w:rsid w:val="00115B85"/>
    <w:rsid w:val="00115EEB"/>
    <w:rsid w:val="00116211"/>
    <w:rsid w:val="00116C0C"/>
    <w:rsid w:val="001179C2"/>
    <w:rsid w:val="00124FEF"/>
    <w:rsid w:val="001300A2"/>
    <w:rsid w:val="00142ABD"/>
    <w:rsid w:val="00144B9E"/>
    <w:rsid w:val="001617F7"/>
    <w:rsid w:val="00166DE9"/>
    <w:rsid w:val="0017033A"/>
    <w:rsid w:val="001703C0"/>
    <w:rsid w:val="00181653"/>
    <w:rsid w:val="00181E7E"/>
    <w:rsid w:val="00191B69"/>
    <w:rsid w:val="00195472"/>
    <w:rsid w:val="00195B61"/>
    <w:rsid w:val="001A65C9"/>
    <w:rsid w:val="001B59AC"/>
    <w:rsid w:val="001B6437"/>
    <w:rsid w:val="001C61A1"/>
    <w:rsid w:val="001C7E7E"/>
    <w:rsid w:val="001D1B6C"/>
    <w:rsid w:val="001E10E5"/>
    <w:rsid w:val="001F05C9"/>
    <w:rsid w:val="001F271A"/>
    <w:rsid w:val="001F3CCC"/>
    <w:rsid w:val="001F4D87"/>
    <w:rsid w:val="001F7CBC"/>
    <w:rsid w:val="00206617"/>
    <w:rsid w:val="0020774C"/>
    <w:rsid w:val="002248E8"/>
    <w:rsid w:val="00226F39"/>
    <w:rsid w:val="00231ACE"/>
    <w:rsid w:val="00233ADB"/>
    <w:rsid w:val="00236A08"/>
    <w:rsid w:val="00245FFF"/>
    <w:rsid w:val="00246E5E"/>
    <w:rsid w:val="00253792"/>
    <w:rsid w:val="002567F9"/>
    <w:rsid w:val="00262946"/>
    <w:rsid w:val="002715F1"/>
    <w:rsid w:val="00276E91"/>
    <w:rsid w:val="002A41C7"/>
    <w:rsid w:val="002A7FE0"/>
    <w:rsid w:val="002C3427"/>
    <w:rsid w:val="002D264F"/>
    <w:rsid w:val="002D4991"/>
    <w:rsid w:val="002D6526"/>
    <w:rsid w:val="002E7BF4"/>
    <w:rsid w:val="002F0E74"/>
    <w:rsid w:val="002F162A"/>
    <w:rsid w:val="0030185D"/>
    <w:rsid w:val="00331D0B"/>
    <w:rsid w:val="0035563F"/>
    <w:rsid w:val="003628F7"/>
    <w:rsid w:val="003635DB"/>
    <w:rsid w:val="00367A21"/>
    <w:rsid w:val="00371235"/>
    <w:rsid w:val="00395EC0"/>
    <w:rsid w:val="003A4F88"/>
    <w:rsid w:val="003B26A8"/>
    <w:rsid w:val="003B3DE4"/>
    <w:rsid w:val="003B6576"/>
    <w:rsid w:val="003D5B6A"/>
    <w:rsid w:val="003D78B0"/>
    <w:rsid w:val="003E3F7D"/>
    <w:rsid w:val="003E478A"/>
    <w:rsid w:val="004134C0"/>
    <w:rsid w:val="00421250"/>
    <w:rsid w:val="00426E1B"/>
    <w:rsid w:val="004323A0"/>
    <w:rsid w:val="00437C9D"/>
    <w:rsid w:val="00445354"/>
    <w:rsid w:val="00447EAA"/>
    <w:rsid w:val="004623A1"/>
    <w:rsid w:val="00463AB5"/>
    <w:rsid w:val="004650B3"/>
    <w:rsid w:val="0047598B"/>
    <w:rsid w:val="00480AAF"/>
    <w:rsid w:val="00490283"/>
    <w:rsid w:val="004A7777"/>
    <w:rsid w:val="004B23DF"/>
    <w:rsid w:val="004B446D"/>
    <w:rsid w:val="004B5C28"/>
    <w:rsid w:val="004C1CA9"/>
    <w:rsid w:val="004D1C22"/>
    <w:rsid w:val="004D3AE7"/>
    <w:rsid w:val="004D7611"/>
    <w:rsid w:val="004E1DB2"/>
    <w:rsid w:val="004E669F"/>
    <w:rsid w:val="004F41A4"/>
    <w:rsid w:val="004F6953"/>
    <w:rsid w:val="004F7D4A"/>
    <w:rsid w:val="005052FB"/>
    <w:rsid w:val="00505E88"/>
    <w:rsid w:val="005161B8"/>
    <w:rsid w:val="00527DF0"/>
    <w:rsid w:val="005322A8"/>
    <w:rsid w:val="0053573A"/>
    <w:rsid w:val="00546C0C"/>
    <w:rsid w:val="00563A18"/>
    <w:rsid w:val="00572AB6"/>
    <w:rsid w:val="00574206"/>
    <w:rsid w:val="00582B49"/>
    <w:rsid w:val="005870CA"/>
    <w:rsid w:val="005879B7"/>
    <w:rsid w:val="00595D7D"/>
    <w:rsid w:val="005B55A8"/>
    <w:rsid w:val="005E25C2"/>
    <w:rsid w:val="0060307F"/>
    <w:rsid w:val="006124D0"/>
    <w:rsid w:val="00627A44"/>
    <w:rsid w:val="0063635D"/>
    <w:rsid w:val="0064279E"/>
    <w:rsid w:val="0065176E"/>
    <w:rsid w:val="0065191E"/>
    <w:rsid w:val="00652620"/>
    <w:rsid w:val="0066112E"/>
    <w:rsid w:val="00665B97"/>
    <w:rsid w:val="00667E25"/>
    <w:rsid w:val="00681A32"/>
    <w:rsid w:val="00690BF8"/>
    <w:rsid w:val="00696020"/>
    <w:rsid w:val="006A2B36"/>
    <w:rsid w:val="006B0295"/>
    <w:rsid w:val="006B0E9E"/>
    <w:rsid w:val="006B27F8"/>
    <w:rsid w:val="006B49FB"/>
    <w:rsid w:val="006B5E1A"/>
    <w:rsid w:val="006C7918"/>
    <w:rsid w:val="006D240B"/>
    <w:rsid w:val="006D363C"/>
    <w:rsid w:val="006E2159"/>
    <w:rsid w:val="006F766C"/>
    <w:rsid w:val="00701AC4"/>
    <w:rsid w:val="00702123"/>
    <w:rsid w:val="007021FC"/>
    <w:rsid w:val="0072330A"/>
    <w:rsid w:val="0072639E"/>
    <w:rsid w:val="00733FCA"/>
    <w:rsid w:val="00735F45"/>
    <w:rsid w:val="00742C0A"/>
    <w:rsid w:val="00747A9C"/>
    <w:rsid w:val="0075387F"/>
    <w:rsid w:val="00761BD3"/>
    <w:rsid w:val="00763B16"/>
    <w:rsid w:val="00765773"/>
    <w:rsid w:val="0078172C"/>
    <w:rsid w:val="00795353"/>
    <w:rsid w:val="007C5042"/>
    <w:rsid w:val="007C745F"/>
    <w:rsid w:val="007C79E3"/>
    <w:rsid w:val="007E2954"/>
    <w:rsid w:val="007E5555"/>
    <w:rsid w:val="007F3B5F"/>
    <w:rsid w:val="00800E32"/>
    <w:rsid w:val="00803D44"/>
    <w:rsid w:val="0080426B"/>
    <w:rsid w:val="00842F17"/>
    <w:rsid w:val="00853D5E"/>
    <w:rsid w:val="0086091A"/>
    <w:rsid w:val="00865E77"/>
    <w:rsid w:val="00884466"/>
    <w:rsid w:val="008848DE"/>
    <w:rsid w:val="008A376E"/>
    <w:rsid w:val="008A4B22"/>
    <w:rsid w:val="008A7AAF"/>
    <w:rsid w:val="008E28A7"/>
    <w:rsid w:val="008E641C"/>
    <w:rsid w:val="008F5C06"/>
    <w:rsid w:val="00903A7E"/>
    <w:rsid w:val="00904C6E"/>
    <w:rsid w:val="0091166F"/>
    <w:rsid w:val="00911D84"/>
    <w:rsid w:val="00916EF6"/>
    <w:rsid w:val="00932DAC"/>
    <w:rsid w:val="00954828"/>
    <w:rsid w:val="00971568"/>
    <w:rsid w:val="0097303E"/>
    <w:rsid w:val="00977601"/>
    <w:rsid w:val="0098543E"/>
    <w:rsid w:val="009900DC"/>
    <w:rsid w:val="00993B60"/>
    <w:rsid w:val="009A0B7B"/>
    <w:rsid w:val="009A394E"/>
    <w:rsid w:val="009A7449"/>
    <w:rsid w:val="009C12AB"/>
    <w:rsid w:val="009C14F1"/>
    <w:rsid w:val="009C45D4"/>
    <w:rsid w:val="009C4F39"/>
    <w:rsid w:val="009F1161"/>
    <w:rsid w:val="009F72A3"/>
    <w:rsid w:val="00A0510C"/>
    <w:rsid w:val="00A1593F"/>
    <w:rsid w:val="00A5144E"/>
    <w:rsid w:val="00A579E9"/>
    <w:rsid w:val="00A708B4"/>
    <w:rsid w:val="00A920ED"/>
    <w:rsid w:val="00A924BB"/>
    <w:rsid w:val="00AA4BCE"/>
    <w:rsid w:val="00AA5CBD"/>
    <w:rsid w:val="00AB0908"/>
    <w:rsid w:val="00AB0FAD"/>
    <w:rsid w:val="00AB2AAE"/>
    <w:rsid w:val="00AB2DF1"/>
    <w:rsid w:val="00AB38FA"/>
    <w:rsid w:val="00AB5B30"/>
    <w:rsid w:val="00AB5C11"/>
    <w:rsid w:val="00AC0139"/>
    <w:rsid w:val="00AC34A7"/>
    <w:rsid w:val="00AD1CD5"/>
    <w:rsid w:val="00AD2513"/>
    <w:rsid w:val="00AD2B61"/>
    <w:rsid w:val="00AD3A6B"/>
    <w:rsid w:val="00AE1730"/>
    <w:rsid w:val="00AE6D83"/>
    <w:rsid w:val="00AF3DB0"/>
    <w:rsid w:val="00B00745"/>
    <w:rsid w:val="00B34E6C"/>
    <w:rsid w:val="00B355B1"/>
    <w:rsid w:val="00B428B3"/>
    <w:rsid w:val="00B50644"/>
    <w:rsid w:val="00B5535F"/>
    <w:rsid w:val="00B62225"/>
    <w:rsid w:val="00B62FBF"/>
    <w:rsid w:val="00B67347"/>
    <w:rsid w:val="00B85459"/>
    <w:rsid w:val="00B95919"/>
    <w:rsid w:val="00B97BCB"/>
    <w:rsid w:val="00BB3E3B"/>
    <w:rsid w:val="00BB3E50"/>
    <w:rsid w:val="00BB3F93"/>
    <w:rsid w:val="00BC6B06"/>
    <w:rsid w:val="00BC7CF2"/>
    <w:rsid w:val="00BF149D"/>
    <w:rsid w:val="00BF214B"/>
    <w:rsid w:val="00BF467B"/>
    <w:rsid w:val="00C129D1"/>
    <w:rsid w:val="00C31D20"/>
    <w:rsid w:val="00C37126"/>
    <w:rsid w:val="00C37A2E"/>
    <w:rsid w:val="00C44DF4"/>
    <w:rsid w:val="00C55C24"/>
    <w:rsid w:val="00C57220"/>
    <w:rsid w:val="00C671F6"/>
    <w:rsid w:val="00C76604"/>
    <w:rsid w:val="00C851DF"/>
    <w:rsid w:val="00C8647B"/>
    <w:rsid w:val="00CE2A55"/>
    <w:rsid w:val="00D0113D"/>
    <w:rsid w:val="00D01AE1"/>
    <w:rsid w:val="00D04933"/>
    <w:rsid w:val="00D05FE1"/>
    <w:rsid w:val="00D317B4"/>
    <w:rsid w:val="00D357FF"/>
    <w:rsid w:val="00D41632"/>
    <w:rsid w:val="00D512EF"/>
    <w:rsid w:val="00D55E6A"/>
    <w:rsid w:val="00D72DC7"/>
    <w:rsid w:val="00D766B9"/>
    <w:rsid w:val="00D806C2"/>
    <w:rsid w:val="00D83F49"/>
    <w:rsid w:val="00D87F57"/>
    <w:rsid w:val="00DA3B80"/>
    <w:rsid w:val="00DA5582"/>
    <w:rsid w:val="00DA5A59"/>
    <w:rsid w:val="00DA7BB6"/>
    <w:rsid w:val="00DB39B6"/>
    <w:rsid w:val="00DE2EB2"/>
    <w:rsid w:val="00DE5C8E"/>
    <w:rsid w:val="00DE6325"/>
    <w:rsid w:val="00DF57EA"/>
    <w:rsid w:val="00DF5BBC"/>
    <w:rsid w:val="00E00036"/>
    <w:rsid w:val="00E01015"/>
    <w:rsid w:val="00E26BF8"/>
    <w:rsid w:val="00E66EBC"/>
    <w:rsid w:val="00E8483C"/>
    <w:rsid w:val="00E86511"/>
    <w:rsid w:val="00E87606"/>
    <w:rsid w:val="00EA1005"/>
    <w:rsid w:val="00EA5FB9"/>
    <w:rsid w:val="00EB4504"/>
    <w:rsid w:val="00EC3BD0"/>
    <w:rsid w:val="00EC5729"/>
    <w:rsid w:val="00EC77D3"/>
    <w:rsid w:val="00ED15AD"/>
    <w:rsid w:val="00EE1FD2"/>
    <w:rsid w:val="00EE240D"/>
    <w:rsid w:val="00EE261E"/>
    <w:rsid w:val="00EE44E8"/>
    <w:rsid w:val="00EE7D92"/>
    <w:rsid w:val="00F12097"/>
    <w:rsid w:val="00F212DD"/>
    <w:rsid w:val="00F34435"/>
    <w:rsid w:val="00F37DA2"/>
    <w:rsid w:val="00F45F39"/>
    <w:rsid w:val="00F51B5D"/>
    <w:rsid w:val="00F57D96"/>
    <w:rsid w:val="00F768A4"/>
    <w:rsid w:val="00F83498"/>
    <w:rsid w:val="00FA4D45"/>
    <w:rsid w:val="00FA5820"/>
    <w:rsid w:val="00FA6150"/>
    <w:rsid w:val="00FB5496"/>
    <w:rsid w:val="00FD3D71"/>
    <w:rsid w:val="00FE5D72"/>
    <w:rsid w:val="00FF302E"/>
    <w:rsid w:val="00FF44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0FB4B5CF"/>
  <w15:docId w15:val="{C8125638-8AFA-46D1-8989-E43A2ECDA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3A7E"/>
    <w:pPr>
      <w:widowControl w:val="0"/>
      <w:suppressAutoHyphens/>
    </w:pPr>
    <w:rPr>
      <w:rFonts w:eastAsia="Lucida Sans Unicode"/>
      <w:sz w:val="24"/>
      <w:szCs w:val="24"/>
      <w:lang w:val="en-US"/>
    </w:rPr>
  </w:style>
  <w:style w:type="paragraph" w:styleId="Heading1">
    <w:name w:val="heading 1"/>
    <w:aliases w:val="Appendix,H11,H12,H13,H14,H111,H121,H15,H112,H122,H16,H113,H123,H17,H114,H124,H18,H115,H125,H19,H110,H116,H126,H117,H127,H118,H128,H131,H141,H1111,H1211,H151,H1121,H1221,H161,H1131,H1231,H171,H1141,H1241,H181,H1151,H1251,H191,H1101,H1161,H1261"/>
    <w:basedOn w:val="Normal"/>
    <w:next w:val="Normal"/>
    <w:qFormat/>
    <w:rsid w:val="00903A7E"/>
    <w:pPr>
      <w:keepNext/>
      <w:numPr>
        <w:numId w:val="1"/>
      </w:numPr>
      <w:outlineLvl w:val="0"/>
    </w:pPr>
    <w:rPr>
      <w:lang w:val="lt-LT"/>
    </w:rPr>
  </w:style>
  <w:style w:type="paragraph" w:styleId="Heading2">
    <w:name w:val="heading 2"/>
    <w:aliases w:val="Title Header2"/>
    <w:basedOn w:val="Normal"/>
    <w:next w:val="Normal"/>
    <w:qFormat/>
    <w:rsid w:val="00903A7E"/>
    <w:pPr>
      <w:keepNext/>
      <w:numPr>
        <w:ilvl w:val="1"/>
        <w:numId w:val="1"/>
      </w:numPr>
      <w:outlineLvl w:val="1"/>
    </w:pPr>
    <w:rPr>
      <w:lang w:val="lt-LT"/>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
    <w:unhideWhenUsed/>
    <w:qFormat/>
    <w:rsid w:val="00102F19"/>
    <w:pPr>
      <w:keepNext/>
      <w:spacing w:before="240" w:after="60"/>
      <w:outlineLvl w:val="2"/>
    </w:pPr>
    <w:rPr>
      <w:rFonts w:ascii="Calibri Light" w:eastAsia="Times New Roman" w:hAnsi="Calibri Light"/>
      <w:b/>
      <w:bCs/>
      <w:sz w:val="26"/>
      <w:szCs w:val="26"/>
    </w:rPr>
  </w:style>
  <w:style w:type="paragraph" w:styleId="Heading4">
    <w:name w:val="heading 4"/>
    <w:aliases w:val="Heading 4 Char Char Char Char,Heading 4 Char Char Char Char Char,Sub-Clause Sub-paragraph, Sub-Clause Sub-paragraph"/>
    <w:basedOn w:val="Normal"/>
    <w:next w:val="Normal"/>
    <w:link w:val="Heading4Char"/>
    <w:qFormat/>
    <w:rsid w:val="00490283"/>
    <w:pPr>
      <w:keepNext/>
      <w:widowControl/>
      <w:tabs>
        <w:tab w:val="num" w:pos="1584"/>
      </w:tabs>
      <w:suppressAutoHyphens w:val="0"/>
      <w:ind w:left="1584" w:hanging="864"/>
      <w:outlineLvl w:val="3"/>
    </w:pPr>
    <w:rPr>
      <w:rFonts w:eastAsia="Times New Roman"/>
      <w:b/>
      <w:sz w:val="44"/>
      <w:szCs w:val="20"/>
      <w:lang w:val="lt-LT"/>
    </w:rPr>
  </w:style>
  <w:style w:type="paragraph" w:styleId="Heading5">
    <w:name w:val="heading 5"/>
    <w:basedOn w:val="Normal"/>
    <w:next w:val="Normal"/>
    <w:link w:val="Heading5Char"/>
    <w:qFormat/>
    <w:rsid w:val="00490283"/>
    <w:pPr>
      <w:keepNext/>
      <w:widowControl/>
      <w:tabs>
        <w:tab w:val="num" w:pos="1728"/>
      </w:tabs>
      <w:suppressAutoHyphens w:val="0"/>
      <w:ind w:left="1728" w:hanging="1008"/>
      <w:outlineLvl w:val="4"/>
    </w:pPr>
    <w:rPr>
      <w:rFonts w:eastAsia="Times New Roman"/>
      <w:b/>
      <w:sz w:val="40"/>
      <w:szCs w:val="20"/>
      <w:lang w:val="lt-LT"/>
    </w:rPr>
  </w:style>
  <w:style w:type="paragraph" w:styleId="Heading6">
    <w:name w:val="heading 6"/>
    <w:basedOn w:val="Normal"/>
    <w:next w:val="Normal"/>
    <w:link w:val="Heading6Char"/>
    <w:qFormat/>
    <w:rsid w:val="00490283"/>
    <w:pPr>
      <w:keepNext/>
      <w:widowControl/>
      <w:tabs>
        <w:tab w:val="num" w:pos="1872"/>
      </w:tabs>
      <w:suppressAutoHyphens w:val="0"/>
      <w:ind w:left="1872" w:hanging="1152"/>
      <w:outlineLvl w:val="5"/>
    </w:pPr>
    <w:rPr>
      <w:rFonts w:eastAsia="Times New Roman"/>
      <w:b/>
      <w:sz w:val="36"/>
      <w:szCs w:val="20"/>
      <w:lang w:val="lt-LT"/>
    </w:rPr>
  </w:style>
  <w:style w:type="paragraph" w:styleId="Heading7">
    <w:name w:val="heading 7"/>
    <w:basedOn w:val="Normal"/>
    <w:next w:val="Normal"/>
    <w:link w:val="Heading7Char"/>
    <w:qFormat/>
    <w:rsid w:val="00490283"/>
    <w:pPr>
      <w:keepNext/>
      <w:widowControl/>
      <w:tabs>
        <w:tab w:val="num" w:pos="2016"/>
      </w:tabs>
      <w:suppressAutoHyphens w:val="0"/>
      <w:ind w:left="2016" w:hanging="1296"/>
      <w:outlineLvl w:val="6"/>
    </w:pPr>
    <w:rPr>
      <w:rFonts w:eastAsia="Times New Roman"/>
      <w:sz w:val="48"/>
      <w:szCs w:val="20"/>
      <w:lang w:val="lt-LT"/>
    </w:rPr>
  </w:style>
  <w:style w:type="paragraph" w:styleId="Heading8">
    <w:name w:val="heading 8"/>
    <w:basedOn w:val="Normal"/>
    <w:next w:val="Normal"/>
    <w:link w:val="Heading8Char"/>
    <w:qFormat/>
    <w:rsid w:val="00012255"/>
    <w:pPr>
      <w:widowControl/>
      <w:suppressAutoHyphens w:val="0"/>
      <w:spacing w:before="240" w:after="60"/>
      <w:outlineLvl w:val="7"/>
    </w:pPr>
    <w:rPr>
      <w:rFonts w:eastAsia="Times New Roman"/>
      <w:i/>
      <w:iCs/>
      <w:lang w:val="ru-RU" w:eastAsia="ru-RU"/>
    </w:rPr>
  </w:style>
  <w:style w:type="paragraph" w:styleId="Heading9">
    <w:name w:val="heading 9"/>
    <w:basedOn w:val="Normal"/>
    <w:next w:val="Normal"/>
    <w:link w:val="Heading9Char"/>
    <w:qFormat/>
    <w:rsid w:val="00490283"/>
    <w:pPr>
      <w:keepNext/>
      <w:widowControl/>
      <w:tabs>
        <w:tab w:val="num" w:pos="2304"/>
      </w:tabs>
      <w:suppressAutoHyphens w:val="0"/>
      <w:ind w:left="2304" w:hanging="1584"/>
      <w:outlineLvl w:val="8"/>
    </w:pPr>
    <w:rPr>
      <w:rFonts w:eastAsia="Times New Roman"/>
      <w:sz w:val="4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903A7E"/>
    <w:rPr>
      <w:rFonts w:ascii="Times New Roman" w:hAnsi="Times New Roman" w:cs="Times New Roman"/>
    </w:rPr>
  </w:style>
  <w:style w:type="character" w:customStyle="1" w:styleId="Absatz-Standardschriftart">
    <w:name w:val="Absatz-Standardschriftart"/>
    <w:rsid w:val="00903A7E"/>
  </w:style>
  <w:style w:type="character" w:customStyle="1" w:styleId="WW-Absatz-Standardschriftart">
    <w:name w:val="WW-Absatz-Standardschriftart"/>
    <w:rsid w:val="00903A7E"/>
  </w:style>
  <w:style w:type="character" w:customStyle="1" w:styleId="WW-Absatz-Standardschriftart1">
    <w:name w:val="WW-Absatz-Standardschriftart1"/>
    <w:rsid w:val="00903A7E"/>
  </w:style>
  <w:style w:type="character" w:customStyle="1" w:styleId="WW8Num2z1">
    <w:name w:val="WW8Num2z1"/>
    <w:rsid w:val="00903A7E"/>
    <w:rPr>
      <w:rFonts w:ascii="Wingdings 2" w:hAnsi="Wingdings 2"/>
    </w:rPr>
  </w:style>
  <w:style w:type="character" w:customStyle="1" w:styleId="WW-Absatz-Standardschriftart11">
    <w:name w:val="WW-Absatz-Standardschriftart11"/>
    <w:rsid w:val="00903A7E"/>
  </w:style>
  <w:style w:type="character" w:customStyle="1" w:styleId="WW-Absatz-Standardschriftart111">
    <w:name w:val="WW-Absatz-Standardschriftart111"/>
    <w:rsid w:val="00903A7E"/>
  </w:style>
  <w:style w:type="character" w:customStyle="1" w:styleId="WW-Absatz-Standardschriftart1111">
    <w:name w:val="WW-Absatz-Standardschriftart1111"/>
    <w:rsid w:val="00903A7E"/>
  </w:style>
  <w:style w:type="character" w:customStyle="1" w:styleId="WW-Absatz-Standardschriftart11111">
    <w:name w:val="WW-Absatz-Standardschriftart11111"/>
    <w:rsid w:val="00903A7E"/>
  </w:style>
  <w:style w:type="character" w:customStyle="1" w:styleId="WW-Absatz-Standardschriftart111111">
    <w:name w:val="WW-Absatz-Standardschriftart111111"/>
    <w:rsid w:val="00903A7E"/>
  </w:style>
  <w:style w:type="character" w:customStyle="1" w:styleId="WW-Absatz-Standardschriftart1111111">
    <w:name w:val="WW-Absatz-Standardschriftart1111111"/>
    <w:rsid w:val="00903A7E"/>
  </w:style>
  <w:style w:type="character" w:customStyle="1" w:styleId="WW-Absatz-Standardschriftart11111111">
    <w:name w:val="WW-Absatz-Standardschriftart11111111"/>
    <w:rsid w:val="00903A7E"/>
  </w:style>
  <w:style w:type="character" w:customStyle="1" w:styleId="WW-Absatz-Standardschriftart111111111">
    <w:name w:val="WW-Absatz-Standardschriftart111111111"/>
    <w:rsid w:val="00903A7E"/>
  </w:style>
  <w:style w:type="character" w:customStyle="1" w:styleId="WW-Absatz-Standardschriftart1111111111">
    <w:name w:val="WW-Absatz-Standardschriftart1111111111"/>
    <w:rsid w:val="00903A7E"/>
  </w:style>
  <w:style w:type="character" w:customStyle="1" w:styleId="WW-Absatz-Standardschriftart11111111111">
    <w:name w:val="WW-Absatz-Standardschriftart11111111111"/>
    <w:rsid w:val="00903A7E"/>
  </w:style>
  <w:style w:type="character" w:customStyle="1" w:styleId="WW-Absatz-Standardschriftart111111111111">
    <w:name w:val="WW-Absatz-Standardschriftart111111111111"/>
    <w:rsid w:val="00903A7E"/>
  </w:style>
  <w:style w:type="character" w:customStyle="1" w:styleId="WW-Absatz-Standardschriftart1111111111111">
    <w:name w:val="WW-Absatz-Standardschriftart1111111111111"/>
    <w:rsid w:val="00903A7E"/>
  </w:style>
  <w:style w:type="character" w:customStyle="1" w:styleId="FootnoteCharacters">
    <w:name w:val="Footnote Characters"/>
    <w:rsid w:val="00903A7E"/>
  </w:style>
  <w:style w:type="character" w:customStyle="1" w:styleId="NumberingSymbols">
    <w:name w:val="Numbering Symbols"/>
    <w:rsid w:val="00903A7E"/>
  </w:style>
  <w:style w:type="character" w:customStyle="1" w:styleId="Bullets">
    <w:name w:val="Bullets"/>
    <w:rsid w:val="00903A7E"/>
    <w:rPr>
      <w:rFonts w:ascii="StarSymbol" w:eastAsia="StarSymbol" w:hAnsi="StarSymbol" w:cs="StarSymbol"/>
      <w:sz w:val="18"/>
      <w:szCs w:val="18"/>
    </w:rPr>
  </w:style>
  <w:style w:type="character" w:customStyle="1" w:styleId="WW-DefaultParagraphFont">
    <w:name w:val="WW-Default Paragraph Font"/>
    <w:rsid w:val="00903A7E"/>
  </w:style>
  <w:style w:type="character" w:styleId="Hyperlink">
    <w:name w:val="Hyperlink"/>
    <w:uiPriority w:val="99"/>
    <w:rsid w:val="00903A7E"/>
    <w:rPr>
      <w:color w:val="0000FF"/>
      <w:u w:val="single"/>
    </w:rPr>
  </w:style>
  <w:style w:type="character" w:customStyle="1" w:styleId="EndnoteCharacters">
    <w:name w:val="Endnote Characters"/>
    <w:rsid w:val="00903A7E"/>
  </w:style>
  <w:style w:type="character" w:customStyle="1" w:styleId="Numeravimosimboliai">
    <w:name w:val="Numeravimo simboliai"/>
    <w:rsid w:val="00903A7E"/>
  </w:style>
  <w:style w:type="character" w:customStyle="1" w:styleId="WW8Num3z0">
    <w:name w:val="WW8Num3z0"/>
    <w:rsid w:val="00903A7E"/>
    <w:rPr>
      <w:rFonts w:ascii="Times New Roman" w:eastAsia="Times New Roman" w:hAnsi="Times New Roman" w:cs="Times New Roman"/>
    </w:rPr>
  </w:style>
  <w:style w:type="character" w:styleId="FootnoteReference">
    <w:name w:val="footnote reference"/>
    <w:semiHidden/>
    <w:rsid w:val="00903A7E"/>
    <w:rPr>
      <w:vertAlign w:val="superscript"/>
    </w:rPr>
  </w:style>
  <w:style w:type="paragraph" w:customStyle="1" w:styleId="Heading">
    <w:name w:val="Heading"/>
    <w:basedOn w:val="Normal"/>
    <w:next w:val="BodyText"/>
    <w:rsid w:val="00903A7E"/>
    <w:pPr>
      <w:keepNext/>
      <w:spacing w:before="240" w:after="120"/>
    </w:pPr>
    <w:rPr>
      <w:rFonts w:ascii="Arial" w:hAnsi="Arial" w:cs="Tahoma"/>
      <w:sz w:val="28"/>
      <w:szCs w:val="28"/>
    </w:rPr>
  </w:style>
  <w:style w:type="paragraph" w:styleId="BodyText">
    <w:name w:val="Body Text"/>
    <w:basedOn w:val="Normal"/>
    <w:rsid w:val="00903A7E"/>
    <w:pPr>
      <w:spacing w:after="120"/>
    </w:pPr>
  </w:style>
  <w:style w:type="paragraph" w:styleId="List">
    <w:name w:val="List"/>
    <w:basedOn w:val="BodyText"/>
    <w:rsid w:val="00903A7E"/>
    <w:rPr>
      <w:rFonts w:cs="Tahoma"/>
    </w:rPr>
  </w:style>
  <w:style w:type="paragraph" w:styleId="Caption">
    <w:name w:val="caption"/>
    <w:basedOn w:val="Normal"/>
    <w:qFormat/>
    <w:rsid w:val="00903A7E"/>
    <w:pPr>
      <w:suppressLineNumbers/>
      <w:spacing w:before="120" w:after="120"/>
    </w:pPr>
    <w:rPr>
      <w:rFonts w:cs="Tahoma"/>
      <w:i/>
      <w:iCs/>
      <w:sz w:val="20"/>
      <w:szCs w:val="20"/>
    </w:rPr>
  </w:style>
  <w:style w:type="paragraph" w:customStyle="1" w:styleId="Index">
    <w:name w:val="Index"/>
    <w:basedOn w:val="Normal"/>
    <w:rsid w:val="00903A7E"/>
    <w:pPr>
      <w:suppressLineNumbers/>
    </w:pPr>
    <w:rPr>
      <w:rFonts w:cs="Tahoma"/>
    </w:rPr>
  </w:style>
  <w:style w:type="paragraph" w:customStyle="1" w:styleId="Antrat">
    <w:name w:val="Antraštė"/>
    <w:basedOn w:val="Normal"/>
    <w:next w:val="BodyText"/>
    <w:rsid w:val="00903A7E"/>
    <w:pPr>
      <w:keepNext/>
      <w:spacing w:before="240" w:after="120"/>
    </w:pPr>
    <w:rPr>
      <w:rFonts w:ascii="Arial" w:hAnsi="Arial" w:cs="Tahoma"/>
      <w:sz w:val="28"/>
      <w:szCs w:val="28"/>
    </w:rPr>
  </w:style>
  <w:style w:type="paragraph" w:customStyle="1" w:styleId="Pavadinimas">
    <w:name w:val="Pavadinimas"/>
    <w:basedOn w:val="Normal"/>
    <w:rsid w:val="00903A7E"/>
    <w:pPr>
      <w:suppressLineNumbers/>
      <w:spacing w:before="120" w:after="120"/>
    </w:pPr>
    <w:rPr>
      <w:rFonts w:cs="Tahoma"/>
      <w:i/>
      <w:iCs/>
    </w:rPr>
  </w:style>
  <w:style w:type="paragraph" w:customStyle="1" w:styleId="Rodykl">
    <w:name w:val="Rodyklė"/>
    <w:basedOn w:val="Normal"/>
    <w:rsid w:val="00903A7E"/>
    <w:pPr>
      <w:suppressLineNumbers/>
    </w:pPr>
    <w:rPr>
      <w:rFonts w:cs="Tahoma"/>
    </w:rPr>
  </w:style>
  <w:style w:type="paragraph" w:styleId="FootnoteText">
    <w:name w:val="footnote text"/>
    <w:basedOn w:val="Normal"/>
    <w:semiHidden/>
    <w:rsid w:val="00903A7E"/>
    <w:pPr>
      <w:suppressLineNumbers/>
      <w:ind w:left="283" w:hanging="283"/>
    </w:pPr>
    <w:rPr>
      <w:sz w:val="20"/>
      <w:szCs w:val="20"/>
    </w:rPr>
  </w:style>
  <w:style w:type="paragraph" w:customStyle="1" w:styleId="TableContents">
    <w:name w:val="Table Contents"/>
    <w:basedOn w:val="Normal"/>
    <w:rsid w:val="00903A7E"/>
    <w:pPr>
      <w:suppressLineNumbers/>
    </w:pPr>
  </w:style>
  <w:style w:type="paragraph" w:customStyle="1" w:styleId="TableHeading">
    <w:name w:val="Table Heading"/>
    <w:basedOn w:val="TableContents"/>
    <w:rsid w:val="00903A7E"/>
    <w:pPr>
      <w:jc w:val="center"/>
    </w:pPr>
    <w:rPr>
      <w:b/>
      <w:bCs/>
    </w:rPr>
  </w:style>
  <w:style w:type="paragraph" w:styleId="BalloonText">
    <w:name w:val="Balloon Text"/>
    <w:basedOn w:val="Normal"/>
    <w:semiHidden/>
    <w:rsid w:val="003B26A8"/>
    <w:rPr>
      <w:rFonts w:ascii="Tahoma" w:hAnsi="Tahoma" w:cs="Tahoma"/>
      <w:sz w:val="16"/>
      <w:szCs w:val="16"/>
    </w:rPr>
  </w:style>
  <w:style w:type="paragraph" w:styleId="HTMLPreformatted">
    <w:name w:val="HTML Preformatted"/>
    <w:basedOn w:val="Normal"/>
    <w:rsid w:val="00EE44E8"/>
    <w:pPr>
      <w:widowControl/>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uppressAutoHyphens w:val="0"/>
      <w:autoSpaceDE w:val="0"/>
      <w:autoSpaceDN w:val="0"/>
      <w:adjustRightInd w:val="0"/>
    </w:pPr>
    <w:rPr>
      <w:rFonts w:ascii="Helvetica LT" w:eastAsia="Times New Roman" w:hAnsi="Helvetica LT"/>
      <w:color w:val="000000"/>
      <w:sz w:val="20"/>
      <w:szCs w:val="20"/>
      <w:lang w:eastAsia="en-US"/>
    </w:rPr>
  </w:style>
  <w:style w:type="paragraph" w:styleId="BlockText">
    <w:name w:val="Block Text"/>
    <w:basedOn w:val="Normal"/>
    <w:rsid w:val="00652620"/>
    <w:pPr>
      <w:widowControl/>
      <w:tabs>
        <w:tab w:val="left" w:pos="360"/>
      </w:tabs>
      <w:suppressAutoHyphens w:val="0"/>
      <w:spacing w:line="360" w:lineRule="auto"/>
      <w:ind w:left="-540" w:right="-900" w:hanging="360"/>
      <w:jc w:val="both"/>
    </w:pPr>
    <w:rPr>
      <w:rFonts w:eastAsia="Times New Roman"/>
      <w:sz w:val="22"/>
      <w:szCs w:val="10"/>
      <w:lang w:val="lt-LT" w:eastAsia="en-US"/>
    </w:rPr>
  </w:style>
  <w:style w:type="table" w:styleId="TableGrid">
    <w:name w:val="Table Grid"/>
    <w:basedOn w:val="TableNormal"/>
    <w:rsid w:val="009F1161"/>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65773"/>
    <w:pPr>
      <w:tabs>
        <w:tab w:val="center" w:pos="4819"/>
        <w:tab w:val="right" w:pos="9638"/>
      </w:tabs>
    </w:pPr>
  </w:style>
  <w:style w:type="paragraph" w:styleId="Footer">
    <w:name w:val="footer"/>
    <w:basedOn w:val="Normal"/>
    <w:rsid w:val="00765773"/>
    <w:pPr>
      <w:tabs>
        <w:tab w:val="center" w:pos="4819"/>
        <w:tab w:val="right" w:pos="9638"/>
      </w:tabs>
    </w:pPr>
  </w:style>
  <w:style w:type="character" w:styleId="PageNumber">
    <w:name w:val="page number"/>
    <w:basedOn w:val="DefaultParagraphFont"/>
    <w:rsid w:val="00765773"/>
  </w:style>
  <w:style w:type="character" w:styleId="CommentReference">
    <w:name w:val="annotation reference"/>
    <w:semiHidden/>
    <w:rsid w:val="00D357FF"/>
    <w:rPr>
      <w:sz w:val="16"/>
      <w:szCs w:val="16"/>
    </w:rPr>
  </w:style>
  <w:style w:type="paragraph" w:styleId="CommentText">
    <w:name w:val="annotation text"/>
    <w:basedOn w:val="Normal"/>
    <w:semiHidden/>
    <w:rsid w:val="00D357FF"/>
    <w:rPr>
      <w:sz w:val="20"/>
      <w:szCs w:val="20"/>
    </w:rPr>
  </w:style>
  <w:style w:type="paragraph" w:styleId="CommentSubject">
    <w:name w:val="annotation subject"/>
    <w:basedOn w:val="CommentText"/>
    <w:next w:val="CommentText"/>
    <w:semiHidden/>
    <w:rsid w:val="00D357FF"/>
    <w:rPr>
      <w:b/>
      <w:bCs/>
    </w:rPr>
  </w:style>
  <w:style w:type="character" w:styleId="Strong">
    <w:name w:val="Strong"/>
    <w:uiPriority w:val="22"/>
    <w:qFormat/>
    <w:rsid w:val="00DB39B6"/>
    <w:rPr>
      <w:b/>
      <w:bCs/>
    </w:rPr>
  </w:style>
  <w:style w:type="character" w:customStyle="1" w:styleId="Heading8Char">
    <w:name w:val="Heading 8 Char"/>
    <w:link w:val="Heading8"/>
    <w:rsid w:val="00012255"/>
    <w:rPr>
      <w:i/>
      <w:iCs/>
      <w:sz w:val="24"/>
      <w:szCs w:val="24"/>
      <w:lang w:val="ru-RU" w:eastAsia="ru-RU"/>
    </w:rPr>
  </w:style>
  <w:style w:type="paragraph" w:customStyle="1" w:styleId="Default">
    <w:name w:val="Default"/>
    <w:rsid w:val="00BC7CF2"/>
    <w:pPr>
      <w:autoSpaceDE w:val="0"/>
      <w:autoSpaceDN w:val="0"/>
      <w:adjustRightInd w:val="0"/>
    </w:pPr>
    <w:rPr>
      <w:color w:val="000000"/>
      <w:sz w:val="24"/>
      <w:szCs w:val="24"/>
    </w:rPr>
  </w:style>
  <w:style w:type="paragraph" w:styleId="NormalWeb">
    <w:name w:val="Normal (Web)"/>
    <w:basedOn w:val="Normal"/>
    <w:uiPriority w:val="99"/>
    <w:rsid w:val="000E0D69"/>
    <w:pPr>
      <w:widowControl/>
      <w:spacing w:before="280" w:after="280"/>
    </w:pPr>
    <w:rPr>
      <w:rFonts w:eastAsia="Times New Roman"/>
      <w:lang w:val="lt-LT" w:eastAsia="ar-SA"/>
    </w:rPr>
  </w:style>
  <w:style w:type="character" w:customStyle="1" w:styleId="norm">
    <w:name w:val="norm"/>
    <w:basedOn w:val="DefaultParagraphFont"/>
    <w:rsid w:val="000E0D69"/>
  </w:style>
  <w:style w:type="character" w:customStyle="1" w:styleId="norm2">
    <w:name w:val="norm2"/>
    <w:rsid w:val="000E0D69"/>
    <w:rPr>
      <w:sz w:val="29"/>
      <w:szCs w:val="29"/>
    </w:rPr>
  </w:style>
  <w:style w:type="character" w:customStyle="1" w:styleId="Heading3Char">
    <w:name w:val="Heading 3 Char"/>
    <w:aliases w:val="Section Header3 Char,Sub-Clause Paragraph Char,H3 Char,H31 Char,H32 Char,H33 Char,H311 Char,H321 Char,H34 Char,H312 Char,H322 Char,H35 Char,H313 Char,H323 Char,H36 Char,H37 Char,H314 Char,H324 Char,H38 Char,H315 Char,H325 Char,H39 Char"/>
    <w:link w:val="Heading3"/>
    <w:semiHidden/>
    <w:rsid w:val="00102F19"/>
    <w:rPr>
      <w:rFonts w:ascii="Calibri Light" w:eastAsia="Times New Roman" w:hAnsi="Calibri Light" w:cs="Times New Roman"/>
      <w:b/>
      <w:bCs/>
      <w:sz w:val="26"/>
      <w:szCs w:val="26"/>
      <w:lang w:val="en-US"/>
    </w:rPr>
  </w:style>
  <w:style w:type="paragraph" w:styleId="Revision">
    <w:name w:val="Revision"/>
    <w:hidden/>
    <w:uiPriority w:val="99"/>
    <w:semiHidden/>
    <w:rsid w:val="00490283"/>
    <w:rPr>
      <w:rFonts w:eastAsia="Lucida Sans Unicode"/>
      <w:sz w:val="24"/>
      <w:szCs w:val="24"/>
      <w:lang w:val="en-US"/>
    </w:rPr>
  </w:style>
  <w:style w:type="character" w:customStyle="1" w:styleId="Heading4Char">
    <w:name w:val="Heading 4 Char"/>
    <w:aliases w:val="Heading 4 Char Char Char Char Char1,Heading 4 Char Char Char Char Char Char,Sub-Clause Sub-paragraph Char, Sub-Clause Sub-paragraph Char"/>
    <w:link w:val="Heading4"/>
    <w:rsid w:val="00490283"/>
    <w:rPr>
      <w:b/>
      <w:sz w:val="44"/>
    </w:rPr>
  </w:style>
  <w:style w:type="character" w:customStyle="1" w:styleId="Heading5Char">
    <w:name w:val="Heading 5 Char"/>
    <w:link w:val="Heading5"/>
    <w:rsid w:val="00490283"/>
    <w:rPr>
      <w:b/>
      <w:sz w:val="40"/>
    </w:rPr>
  </w:style>
  <w:style w:type="character" w:customStyle="1" w:styleId="Heading6Char">
    <w:name w:val="Heading 6 Char"/>
    <w:link w:val="Heading6"/>
    <w:rsid w:val="00490283"/>
    <w:rPr>
      <w:b/>
      <w:sz w:val="36"/>
    </w:rPr>
  </w:style>
  <w:style w:type="character" w:customStyle="1" w:styleId="Heading7Char">
    <w:name w:val="Heading 7 Char"/>
    <w:link w:val="Heading7"/>
    <w:rsid w:val="00490283"/>
    <w:rPr>
      <w:sz w:val="48"/>
    </w:rPr>
  </w:style>
  <w:style w:type="character" w:customStyle="1" w:styleId="Heading9Char">
    <w:name w:val="Heading 9 Char"/>
    <w:link w:val="Heading9"/>
    <w:rsid w:val="00490283"/>
    <w:rPr>
      <w:sz w:val="40"/>
    </w:rPr>
  </w:style>
  <w:style w:type="paragraph" w:styleId="ListParagraph">
    <w:name w:val="List Paragraph"/>
    <w:aliases w:val="Bullet EY,Numbering,ERP-List Paragraph,List Paragraph11,List Paragraph2,List Paragraph Red,Buletai,List Paragraph21,List Paragraph1,lp1,Use Case List Paragraph,List Paragraph111,Bullet 1,Paragraph,Sąrašo pastraipa2,Sąrašo pastraipa1"/>
    <w:basedOn w:val="Normal"/>
    <w:link w:val="ListParagraphChar"/>
    <w:uiPriority w:val="34"/>
    <w:qFormat/>
    <w:rsid w:val="00490283"/>
    <w:pPr>
      <w:widowControl/>
      <w:suppressAutoHyphens w:val="0"/>
      <w:ind w:left="1296"/>
      <w:jc w:val="both"/>
    </w:pPr>
    <w:rPr>
      <w:rFonts w:eastAsia="Calibri"/>
      <w:sz w:val="22"/>
      <w:szCs w:val="22"/>
      <w:lang w:val="lt-LT" w:eastAsia="en-US"/>
    </w:rPr>
  </w:style>
  <w:style w:type="character" w:customStyle="1" w:styleId="ListParagraphChar">
    <w:name w:val="List Paragraph Char"/>
    <w:aliases w:val="Bullet EY Char,Numbering Char,ERP-List Paragraph Char,List Paragraph11 Char,List Paragraph2 Char,List Paragraph Red Char,Buletai Char,List Paragraph21 Char,List Paragraph1 Char,lp1 Char,Use Case List Paragraph Char,Bullet 1 Char"/>
    <w:link w:val="ListParagraph"/>
    <w:uiPriority w:val="34"/>
    <w:locked/>
    <w:rsid w:val="00490283"/>
    <w:rPr>
      <w:rFonts w:eastAsia="Calibri"/>
      <w:sz w:val="22"/>
      <w:szCs w:val="22"/>
      <w:lang w:eastAsia="en-US"/>
    </w:rPr>
  </w:style>
  <w:style w:type="paragraph" w:customStyle="1" w:styleId="paragraph">
    <w:name w:val="paragraph"/>
    <w:basedOn w:val="Normal"/>
    <w:rsid w:val="00627A44"/>
    <w:pPr>
      <w:widowControl/>
      <w:suppressAutoHyphens w:val="0"/>
      <w:spacing w:before="100" w:beforeAutospacing="1" w:after="100" w:afterAutospacing="1"/>
    </w:pPr>
    <w:rPr>
      <w:rFonts w:eastAsia="Times New Roman"/>
      <w:lang w:val="lt-LT"/>
    </w:rPr>
  </w:style>
  <w:style w:type="character" w:customStyle="1" w:styleId="eop">
    <w:name w:val="eop"/>
    <w:basedOn w:val="DefaultParagraphFont"/>
    <w:rsid w:val="00627A44"/>
  </w:style>
  <w:style w:type="character" w:customStyle="1" w:styleId="normaltextrun">
    <w:name w:val="normaltextrun"/>
    <w:basedOn w:val="DefaultParagraphFont"/>
    <w:rsid w:val="00627A44"/>
  </w:style>
  <w:style w:type="character" w:customStyle="1" w:styleId="spellingerror">
    <w:name w:val="spellingerror"/>
    <w:basedOn w:val="DefaultParagraphFont"/>
    <w:rsid w:val="00627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13">
      <w:bodyDiv w:val="1"/>
      <w:marLeft w:val="0"/>
      <w:marRight w:val="0"/>
      <w:marTop w:val="0"/>
      <w:marBottom w:val="0"/>
      <w:divBdr>
        <w:top w:val="none" w:sz="0" w:space="0" w:color="auto"/>
        <w:left w:val="none" w:sz="0" w:space="0" w:color="auto"/>
        <w:bottom w:val="none" w:sz="0" w:space="0" w:color="auto"/>
        <w:right w:val="none" w:sz="0" w:space="0" w:color="auto"/>
      </w:divBdr>
    </w:div>
    <w:div w:id="469226">
      <w:bodyDiv w:val="1"/>
      <w:marLeft w:val="0"/>
      <w:marRight w:val="0"/>
      <w:marTop w:val="0"/>
      <w:marBottom w:val="0"/>
      <w:divBdr>
        <w:top w:val="none" w:sz="0" w:space="0" w:color="auto"/>
        <w:left w:val="none" w:sz="0" w:space="0" w:color="auto"/>
        <w:bottom w:val="none" w:sz="0" w:space="0" w:color="auto"/>
        <w:right w:val="none" w:sz="0" w:space="0" w:color="auto"/>
      </w:divBdr>
    </w:div>
    <w:div w:id="2518237">
      <w:bodyDiv w:val="1"/>
      <w:marLeft w:val="0"/>
      <w:marRight w:val="0"/>
      <w:marTop w:val="0"/>
      <w:marBottom w:val="0"/>
      <w:divBdr>
        <w:top w:val="none" w:sz="0" w:space="0" w:color="auto"/>
        <w:left w:val="none" w:sz="0" w:space="0" w:color="auto"/>
        <w:bottom w:val="none" w:sz="0" w:space="0" w:color="auto"/>
        <w:right w:val="none" w:sz="0" w:space="0" w:color="auto"/>
      </w:divBdr>
    </w:div>
    <w:div w:id="22218179">
      <w:bodyDiv w:val="1"/>
      <w:marLeft w:val="0"/>
      <w:marRight w:val="0"/>
      <w:marTop w:val="0"/>
      <w:marBottom w:val="0"/>
      <w:divBdr>
        <w:top w:val="none" w:sz="0" w:space="0" w:color="auto"/>
        <w:left w:val="none" w:sz="0" w:space="0" w:color="auto"/>
        <w:bottom w:val="none" w:sz="0" w:space="0" w:color="auto"/>
        <w:right w:val="none" w:sz="0" w:space="0" w:color="auto"/>
      </w:divBdr>
    </w:div>
    <w:div w:id="55012062">
      <w:bodyDiv w:val="1"/>
      <w:marLeft w:val="0"/>
      <w:marRight w:val="0"/>
      <w:marTop w:val="0"/>
      <w:marBottom w:val="0"/>
      <w:divBdr>
        <w:top w:val="none" w:sz="0" w:space="0" w:color="auto"/>
        <w:left w:val="none" w:sz="0" w:space="0" w:color="auto"/>
        <w:bottom w:val="none" w:sz="0" w:space="0" w:color="auto"/>
        <w:right w:val="none" w:sz="0" w:space="0" w:color="auto"/>
      </w:divBdr>
    </w:div>
    <w:div w:id="69083282">
      <w:bodyDiv w:val="1"/>
      <w:marLeft w:val="0"/>
      <w:marRight w:val="0"/>
      <w:marTop w:val="0"/>
      <w:marBottom w:val="0"/>
      <w:divBdr>
        <w:top w:val="none" w:sz="0" w:space="0" w:color="auto"/>
        <w:left w:val="none" w:sz="0" w:space="0" w:color="auto"/>
        <w:bottom w:val="none" w:sz="0" w:space="0" w:color="auto"/>
        <w:right w:val="none" w:sz="0" w:space="0" w:color="auto"/>
      </w:divBdr>
    </w:div>
    <w:div w:id="102456049">
      <w:bodyDiv w:val="1"/>
      <w:marLeft w:val="0"/>
      <w:marRight w:val="0"/>
      <w:marTop w:val="0"/>
      <w:marBottom w:val="0"/>
      <w:divBdr>
        <w:top w:val="none" w:sz="0" w:space="0" w:color="auto"/>
        <w:left w:val="none" w:sz="0" w:space="0" w:color="auto"/>
        <w:bottom w:val="none" w:sz="0" w:space="0" w:color="auto"/>
        <w:right w:val="none" w:sz="0" w:space="0" w:color="auto"/>
      </w:divBdr>
    </w:div>
    <w:div w:id="137114515">
      <w:bodyDiv w:val="1"/>
      <w:marLeft w:val="0"/>
      <w:marRight w:val="0"/>
      <w:marTop w:val="0"/>
      <w:marBottom w:val="0"/>
      <w:divBdr>
        <w:top w:val="none" w:sz="0" w:space="0" w:color="auto"/>
        <w:left w:val="none" w:sz="0" w:space="0" w:color="auto"/>
        <w:bottom w:val="none" w:sz="0" w:space="0" w:color="auto"/>
        <w:right w:val="none" w:sz="0" w:space="0" w:color="auto"/>
      </w:divBdr>
    </w:div>
    <w:div w:id="137498481">
      <w:bodyDiv w:val="1"/>
      <w:marLeft w:val="0"/>
      <w:marRight w:val="0"/>
      <w:marTop w:val="0"/>
      <w:marBottom w:val="0"/>
      <w:divBdr>
        <w:top w:val="none" w:sz="0" w:space="0" w:color="auto"/>
        <w:left w:val="none" w:sz="0" w:space="0" w:color="auto"/>
        <w:bottom w:val="none" w:sz="0" w:space="0" w:color="auto"/>
        <w:right w:val="none" w:sz="0" w:space="0" w:color="auto"/>
      </w:divBdr>
    </w:div>
    <w:div w:id="140275247">
      <w:bodyDiv w:val="1"/>
      <w:marLeft w:val="0"/>
      <w:marRight w:val="0"/>
      <w:marTop w:val="0"/>
      <w:marBottom w:val="0"/>
      <w:divBdr>
        <w:top w:val="none" w:sz="0" w:space="0" w:color="auto"/>
        <w:left w:val="none" w:sz="0" w:space="0" w:color="auto"/>
        <w:bottom w:val="none" w:sz="0" w:space="0" w:color="auto"/>
        <w:right w:val="none" w:sz="0" w:space="0" w:color="auto"/>
      </w:divBdr>
    </w:div>
    <w:div w:id="152380478">
      <w:bodyDiv w:val="1"/>
      <w:marLeft w:val="0"/>
      <w:marRight w:val="0"/>
      <w:marTop w:val="0"/>
      <w:marBottom w:val="0"/>
      <w:divBdr>
        <w:top w:val="none" w:sz="0" w:space="0" w:color="auto"/>
        <w:left w:val="none" w:sz="0" w:space="0" w:color="auto"/>
        <w:bottom w:val="none" w:sz="0" w:space="0" w:color="auto"/>
        <w:right w:val="none" w:sz="0" w:space="0" w:color="auto"/>
      </w:divBdr>
    </w:div>
    <w:div w:id="221643634">
      <w:bodyDiv w:val="1"/>
      <w:marLeft w:val="0"/>
      <w:marRight w:val="0"/>
      <w:marTop w:val="0"/>
      <w:marBottom w:val="0"/>
      <w:divBdr>
        <w:top w:val="none" w:sz="0" w:space="0" w:color="auto"/>
        <w:left w:val="none" w:sz="0" w:space="0" w:color="auto"/>
        <w:bottom w:val="none" w:sz="0" w:space="0" w:color="auto"/>
        <w:right w:val="none" w:sz="0" w:space="0" w:color="auto"/>
      </w:divBdr>
    </w:div>
    <w:div w:id="330063239">
      <w:bodyDiv w:val="1"/>
      <w:marLeft w:val="0"/>
      <w:marRight w:val="0"/>
      <w:marTop w:val="0"/>
      <w:marBottom w:val="0"/>
      <w:divBdr>
        <w:top w:val="none" w:sz="0" w:space="0" w:color="auto"/>
        <w:left w:val="none" w:sz="0" w:space="0" w:color="auto"/>
        <w:bottom w:val="none" w:sz="0" w:space="0" w:color="auto"/>
        <w:right w:val="none" w:sz="0" w:space="0" w:color="auto"/>
      </w:divBdr>
    </w:div>
    <w:div w:id="339547522">
      <w:bodyDiv w:val="1"/>
      <w:marLeft w:val="0"/>
      <w:marRight w:val="0"/>
      <w:marTop w:val="0"/>
      <w:marBottom w:val="0"/>
      <w:divBdr>
        <w:top w:val="none" w:sz="0" w:space="0" w:color="auto"/>
        <w:left w:val="none" w:sz="0" w:space="0" w:color="auto"/>
        <w:bottom w:val="none" w:sz="0" w:space="0" w:color="auto"/>
        <w:right w:val="none" w:sz="0" w:space="0" w:color="auto"/>
      </w:divBdr>
    </w:div>
    <w:div w:id="365956326">
      <w:bodyDiv w:val="1"/>
      <w:marLeft w:val="0"/>
      <w:marRight w:val="0"/>
      <w:marTop w:val="0"/>
      <w:marBottom w:val="0"/>
      <w:divBdr>
        <w:top w:val="none" w:sz="0" w:space="0" w:color="auto"/>
        <w:left w:val="none" w:sz="0" w:space="0" w:color="auto"/>
        <w:bottom w:val="none" w:sz="0" w:space="0" w:color="auto"/>
        <w:right w:val="none" w:sz="0" w:space="0" w:color="auto"/>
      </w:divBdr>
    </w:div>
    <w:div w:id="376586315">
      <w:bodyDiv w:val="1"/>
      <w:marLeft w:val="0"/>
      <w:marRight w:val="0"/>
      <w:marTop w:val="0"/>
      <w:marBottom w:val="0"/>
      <w:divBdr>
        <w:top w:val="none" w:sz="0" w:space="0" w:color="auto"/>
        <w:left w:val="none" w:sz="0" w:space="0" w:color="auto"/>
        <w:bottom w:val="none" w:sz="0" w:space="0" w:color="auto"/>
        <w:right w:val="none" w:sz="0" w:space="0" w:color="auto"/>
      </w:divBdr>
    </w:div>
    <w:div w:id="379132363">
      <w:bodyDiv w:val="1"/>
      <w:marLeft w:val="0"/>
      <w:marRight w:val="0"/>
      <w:marTop w:val="0"/>
      <w:marBottom w:val="0"/>
      <w:divBdr>
        <w:top w:val="none" w:sz="0" w:space="0" w:color="auto"/>
        <w:left w:val="none" w:sz="0" w:space="0" w:color="auto"/>
        <w:bottom w:val="none" w:sz="0" w:space="0" w:color="auto"/>
        <w:right w:val="none" w:sz="0" w:space="0" w:color="auto"/>
      </w:divBdr>
    </w:div>
    <w:div w:id="404300198">
      <w:bodyDiv w:val="1"/>
      <w:marLeft w:val="0"/>
      <w:marRight w:val="0"/>
      <w:marTop w:val="0"/>
      <w:marBottom w:val="0"/>
      <w:divBdr>
        <w:top w:val="none" w:sz="0" w:space="0" w:color="auto"/>
        <w:left w:val="none" w:sz="0" w:space="0" w:color="auto"/>
        <w:bottom w:val="none" w:sz="0" w:space="0" w:color="auto"/>
        <w:right w:val="none" w:sz="0" w:space="0" w:color="auto"/>
      </w:divBdr>
    </w:div>
    <w:div w:id="405492747">
      <w:bodyDiv w:val="1"/>
      <w:marLeft w:val="0"/>
      <w:marRight w:val="0"/>
      <w:marTop w:val="0"/>
      <w:marBottom w:val="0"/>
      <w:divBdr>
        <w:top w:val="none" w:sz="0" w:space="0" w:color="auto"/>
        <w:left w:val="none" w:sz="0" w:space="0" w:color="auto"/>
        <w:bottom w:val="none" w:sz="0" w:space="0" w:color="auto"/>
        <w:right w:val="none" w:sz="0" w:space="0" w:color="auto"/>
      </w:divBdr>
    </w:div>
    <w:div w:id="439111626">
      <w:bodyDiv w:val="1"/>
      <w:marLeft w:val="0"/>
      <w:marRight w:val="0"/>
      <w:marTop w:val="0"/>
      <w:marBottom w:val="0"/>
      <w:divBdr>
        <w:top w:val="none" w:sz="0" w:space="0" w:color="auto"/>
        <w:left w:val="none" w:sz="0" w:space="0" w:color="auto"/>
        <w:bottom w:val="none" w:sz="0" w:space="0" w:color="auto"/>
        <w:right w:val="none" w:sz="0" w:space="0" w:color="auto"/>
      </w:divBdr>
    </w:div>
    <w:div w:id="450711618">
      <w:bodyDiv w:val="1"/>
      <w:marLeft w:val="0"/>
      <w:marRight w:val="0"/>
      <w:marTop w:val="0"/>
      <w:marBottom w:val="0"/>
      <w:divBdr>
        <w:top w:val="none" w:sz="0" w:space="0" w:color="auto"/>
        <w:left w:val="none" w:sz="0" w:space="0" w:color="auto"/>
        <w:bottom w:val="none" w:sz="0" w:space="0" w:color="auto"/>
        <w:right w:val="none" w:sz="0" w:space="0" w:color="auto"/>
      </w:divBdr>
    </w:div>
    <w:div w:id="459151010">
      <w:bodyDiv w:val="1"/>
      <w:marLeft w:val="0"/>
      <w:marRight w:val="0"/>
      <w:marTop w:val="0"/>
      <w:marBottom w:val="0"/>
      <w:divBdr>
        <w:top w:val="none" w:sz="0" w:space="0" w:color="auto"/>
        <w:left w:val="none" w:sz="0" w:space="0" w:color="auto"/>
        <w:bottom w:val="none" w:sz="0" w:space="0" w:color="auto"/>
        <w:right w:val="none" w:sz="0" w:space="0" w:color="auto"/>
      </w:divBdr>
    </w:div>
    <w:div w:id="462844346">
      <w:bodyDiv w:val="1"/>
      <w:marLeft w:val="0"/>
      <w:marRight w:val="0"/>
      <w:marTop w:val="0"/>
      <w:marBottom w:val="0"/>
      <w:divBdr>
        <w:top w:val="none" w:sz="0" w:space="0" w:color="auto"/>
        <w:left w:val="none" w:sz="0" w:space="0" w:color="auto"/>
        <w:bottom w:val="none" w:sz="0" w:space="0" w:color="auto"/>
        <w:right w:val="none" w:sz="0" w:space="0" w:color="auto"/>
      </w:divBdr>
    </w:div>
    <w:div w:id="509029420">
      <w:bodyDiv w:val="1"/>
      <w:marLeft w:val="0"/>
      <w:marRight w:val="0"/>
      <w:marTop w:val="0"/>
      <w:marBottom w:val="0"/>
      <w:divBdr>
        <w:top w:val="none" w:sz="0" w:space="0" w:color="auto"/>
        <w:left w:val="none" w:sz="0" w:space="0" w:color="auto"/>
        <w:bottom w:val="none" w:sz="0" w:space="0" w:color="auto"/>
        <w:right w:val="none" w:sz="0" w:space="0" w:color="auto"/>
      </w:divBdr>
    </w:div>
    <w:div w:id="546376107">
      <w:bodyDiv w:val="1"/>
      <w:marLeft w:val="0"/>
      <w:marRight w:val="0"/>
      <w:marTop w:val="0"/>
      <w:marBottom w:val="0"/>
      <w:divBdr>
        <w:top w:val="none" w:sz="0" w:space="0" w:color="auto"/>
        <w:left w:val="none" w:sz="0" w:space="0" w:color="auto"/>
        <w:bottom w:val="none" w:sz="0" w:space="0" w:color="auto"/>
        <w:right w:val="none" w:sz="0" w:space="0" w:color="auto"/>
      </w:divBdr>
    </w:div>
    <w:div w:id="553468947">
      <w:bodyDiv w:val="1"/>
      <w:marLeft w:val="0"/>
      <w:marRight w:val="0"/>
      <w:marTop w:val="0"/>
      <w:marBottom w:val="0"/>
      <w:divBdr>
        <w:top w:val="none" w:sz="0" w:space="0" w:color="auto"/>
        <w:left w:val="none" w:sz="0" w:space="0" w:color="auto"/>
        <w:bottom w:val="none" w:sz="0" w:space="0" w:color="auto"/>
        <w:right w:val="none" w:sz="0" w:space="0" w:color="auto"/>
      </w:divBdr>
    </w:div>
    <w:div w:id="558514690">
      <w:bodyDiv w:val="1"/>
      <w:marLeft w:val="0"/>
      <w:marRight w:val="0"/>
      <w:marTop w:val="0"/>
      <w:marBottom w:val="0"/>
      <w:divBdr>
        <w:top w:val="none" w:sz="0" w:space="0" w:color="auto"/>
        <w:left w:val="none" w:sz="0" w:space="0" w:color="auto"/>
        <w:bottom w:val="none" w:sz="0" w:space="0" w:color="auto"/>
        <w:right w:val="none" w:sz="0" w:space="0" w:color="auto"/>
      </w:divBdr>
    </w:div>
    <w:div w:id="571089969">
      <w:bodyDiv w:val="1"/>
      <w:marLeft w:val="0"/>
      <w:marRight w:val="0"/>
      <w:marTop w:val="0"/>
      <w:marBottom w:val="0"/>
      <w:divBdr>
        <w:top w:val="none" w:sz="0" w:space="0" w:color="auto"/>
        <w:left w:val="none" w:sz="0" w:space="0" w:color="auto"/>
        <w:bottom w:val="none" w:sz="0" w:space="0" w:color="auto"/>
        <w:right w:val="none" w:sz="0" w:space="0" w:color="auto"/>
      </w:divBdr>
    </w:div>
    <w:div w:id="574585620">
      <w:bodyDiv w:val="1"/>
      <w:marLeft w:val="0"/>
      <w:marRight w:val="0"/>
      <w:marTop w:val="0"/>
      <w:marBottom w:val="0"/>
      <w:divBdr>
        <w:top w:val="none" w:sz="0" w:space="0" w:color="auto"/>
        <w:left w:val="none" w:sz="0" w:space="0" w:color="auto"/>
        <w:bottom w:val="none" w:sz="0" w:space="0" w:color="auto"/>
        <w:right w:val="none" w:sz="0" w:space="0" w:color="auto"/>
      </w:divBdr>
    </w:div>
    <w:div w:id="695735034">
      <w:bodyDiv w:val="1"/>
      <w:marLeft w:val="0"/>
      <w:marRight w:val="0"/>
      <w:marTop w:val="0"/>
      <w:marBottom w:val="0"/>
      <w:divBdr>
        <w:top w:val="none" w:sz="0" w:space="0" w:color="auto"/>
        <w:left w:val="none" w:sz="0" w:space="0" w:color="auto"/>
        <w:bottom w:val="none" w:sz="0" w:space="0" w:color="auto"/>
        <w:right w:val="none" w:sz="0" w:space="0" w:color="auto"/>
      </w:divBdr>
    </w:div>
    <w:div w:id="698094179">
      <w:bodyDiv w:val="1"/>
      <w:marLeft w:val="0"/>
      <w:marRight w:val="0"/>
      <w:marTop w:val="0"/>
      <w:marBottom w:val="0"/>
      <w:divBdr>
        <w:top w:val="none" w:sz="0" w:space="0" w:color="auto"/>
        <w:left w:val="none" w:sz="0" w:space="0" w:color="auto"/>
        <w:bottom w:val="none" w:sz="0" w:space="0" w:color="auto"/>
        <w:right w:val="none" w:sz="0" w:space="0" w:color="auto"/>
      </w:divBdr>
    </w:div>
    <w:div w:id="704254841">
      <w:bodyDiv w:val="1"/>
      <w:marLeft w:val="0"/>
      <w:marRight w:val="0"/>
      <w:marTop w:val="0"/>
      <w:marBottom w:val="0"/>
      <w:divBdr>
        <w:top w:val="none" w:sz="0" w:space="0" w:color="auto"/>
        <w:left w:val="none" w:sz="0" w:space="0" w:color="auto"/>
        <w:bottom w:val="none" w:sz="0" w:space="0" w:color="auto"/>
        <w:right w:val="none" w:sz="0" w:space="0" w:color="auto"/>
      </w:divBdr>
    </w:div>
    <w:div w:id="762409574">
      <w:bodyDiv w:val="1"/>
      <w:marLeft w:val="0"/>
      <w:marRight w:val="0"/>
      <w:marTop w:val="0"/>
      <w:marBottom w:val="0"/>
      <w:divBdr>
        <w:top w:val="none" w:sz="0" w:space="0" w:color="auto"/>
        <w:left w:val="none" w:sz="0" w:space="0" w:color="auto"/>
        <w:bottom w:val="none" w:sz="0" w:space="0" w:color="auto"/>
        <w:right w:val="none" w:sz="0" w:space="0" w:color="auto"/>
      </w:divBdr>
    </w:div>
    <w:div w:id="766002725">
      <w:bodyDiv w:val="1"/>
      <w:marLeft w:val="0"/>
      <w:marRight w:val="0"/>
      <w:marTop w:val="0"/>
      <w:marBottom w:val="0"/>
      <w:divBdr>
        <w:top w:val="none" w:sz="0" w:space="0" w:color="auto"/>
        <w:left w:val="none" w:sz="0" w:space="0" w:color="auto"/>
        <w:bottom w:val="none" w:sz="0" w:space="0" w:color="auto"/>
        <w:right w:val="none" w:sz="0" w:space="0" w:color="auto"/>
      </w:divBdr>
    </w:div>
    <w:div w:id="783309521">
      <w:bodyDiv w:val="1"/>
      <w:marLeft w:val="0"/>
      <w:marRight w:val="0"/>
      <w:marTop w:val="0"/>
      <w:marBottom w:val="0"/>
      <w:divBdr>
        <w:top w:val="none" w:sz="0" w:space="0" w:color="auto"/>
        <w:left w:val="none" w:sz="0" w:space="0" w:color="auto"/>
        <w:bottom w:val="none" w:sz="0" w:space="0" w:color="auto"/>
        <w:right w:val="none" w:sz="0" w:space="0" w:color="auto"/>
      </w:divBdr>
    </w:div>
    <w:div w:id="810369570">
      <w:bodyDiv w:val="1"/>
      <w:marLeft w:val="0"/>
      <w:marRight w:val="0"/>
      <w:marTop w:val="0"/>
      <w:marBottom w:val="0"/>
      <w:divBdr>
        <w:top w:val="none" w:sz="0" w:space="0" w:color="auto"/>
        <w:left w:val="none" w:sz="0" w:space="0" w:color="auto"/>
        <w:bottom w:val="none" w:sz="0" w:space="0" w:color="auto"/>
        <w:right w:val="none" w:sz="0" w:space="0" w:color="auto"/>
      </w:divBdr>
    </w:div>
    <w:div w:id="856625587">
      <w:bodyDiv w:val="1"/>
      <w:marLeft w:val="0"/>
      <w:marRight w:val="0"/>
      <w:marTop w:val="0"/>
      <w:marBottom w:val="0"/>
      <w:divBdr>
        <w:top w:val="none" w:sz="0" w:space="0" w:color="auto"/>
        <w:left w:val="none" w:sz="0" w:space="0" w:color="auto"/>
        <w:bottom w:val="none" w:sz="0" w:space="0" w:color="auto"/>
        <w:right w:val="none" w:sz="0" w:space="0" w:color="auto"/>
      </w:divBdr>
    </w:div>
    <w:div w:id="864948820">
      <w:bodyDiv w:val="1"/>
      <w:marLeft w:val="0"/>
      <w:marRight w:val="0"/>
      <w:marTop w:val="0"/>
      <w:marBottom w:val="0"/>
      <w:divBdr>
        <w:top w:val="none" w:sz="0" w:space="0" w:color="auto"/>
        <w:left w:val="none" w:sz="0" w:space="0" w:color="auto"/>
        <w:bottom w:val="none" w:sz="0" w:space="0" w:color="auto"/>
        <w:right w:val="none" w:sz="0" w:space="0" w:color="auto"/>
      </w:divBdr>
    </w:div>
    <w:div w:id="905724058">
      <w:bodyDiv w:val="1"/>
      <w:marLeft w:val="0"/>
      <w:marRight w:val="0"/>
      <w:marTop w:val="0"/>
      <w:marBottom w:val="0"/>
      <w:divBdr>
        <w:top w:val="none" w:sz="0" w:space="0" w:color="auto"/>
        <w:left w:val="none" w:sz="0" w:space="0" w:color="auto"/>
        <w:bottom w:val="none" w:sz="0" w:space="0" w:color="auto"/>
        <w:right w:val="none" w:sz="0" w:space="0" w:color="auto"/>
      </w:divBdr>
    </w:div>
    <w:div w:id="979000659">
      <w:bodyDiv w:val="1"/>
      <w:marLeft w:val="0"/>
      <w:marRight w:val="0"/>
      <w:marTop w:val="0"/>
      <w:marBottom w:val="0"/>
      <w:divBdr>
        <w:top w:val="none" w:sz="0" w:space="0" w:color="auto"/>
        <w:left w:val="none" w:sz="0" w:space="0" w:color="auto"/>
        <w:bottom w:val="none" w:sz="0" w:space="0" w:color="auto"/>
        <w:right w:val="none" w:sz="0" w:space="0" w:color="auto"/>
      </w:divBdr>
    </w:div>
    <w:div w:id="998769628">
      <w:bodyDiv w:val="1"/>
      <w:marLeft w:val="0"/>
      <w:marRight w:val="0"/>
      <w:marTop w:val="0"/>
      <w:marBottom w:val="0"/>
      <w:divBdr>
        <w:top w:val="none" w:sz="0" w:space="0" w:color="auto"/>
        <w:left w:val="none" w:sz="0" w:space="0" w:color="auto"/>
        <w:bottom w:val="none" w:sz="0" w:space="0" w:color="auto"/>
        <w:right w:val="none" w:sz="0" w:space="0" w:color="auto"/>
      </w:divBdr>
    </w:div>
    <w:div w:id="1051884570">
      <w:bodyDiv w:val="1"/>
      <w:marLeft w:val="0"/>
      <w:marRight w:val="0"/>
      <w:marTop w:val="0"/>
      <w:marBottom w:val="0"/>
      <w:divBdr>
        <w:top w:val="none" w:sz="0" w:space="0" w:color="auto"/>
        <w:left w:val="none" w:sz="0" w:space="0" w:color="auto"/>
        <w:bottom w:val="none" w:sz="0" w:space="0" w:color="auto"/>
        <w:right w:val="none" w:sz="0" w:space="0" w:color="auto"/>
      </w:divBdr>
    </w:div>
    <w:div w:id="1054162957">
      <w:bodyDiv w:val="1"/>
      <w:marLeft w:val="0"/>
      <w:marRight w:val="0"/>
      <w:marTop w:val="0"/>
      <w:marBottom w:val="0"/>
      <w:divBdr>
        <w:top w:val="none" w:sz="0" w:space="0" w:color="auto"/>
        <w:left w:val="none" w:sz="0" w:space="0" w:color="auto"/>
        <w:bottom w:val="none" w:sz="0" w:space="0" w:color="auto"/>
        <w:right w:val="none" w:sz="0" w:space="0" w:color="auto"/>
      </w:divBdr>
    </w:div>
    <w:div w:id="1178275667">
      <w:bodyDiv w:val="1"/>
      <w:marLeft w:val="0"/>
      <w:marRight w:val="0"/>
      <w:marTop w:val="0"/>
      <w:marBottom w:val="0"/>
      <w:divBdr>
        <w:top w:val="none" w:sz="0" w:space="0" w:color="auto"/>
        <w:left w:val="none" w:sz="0" w:space="0" w:color="auto"/>
        <w:bottom w:val="none" w:sz="0" w:space="0" w:color="auto"/>
        <w:right w:val="none" w:sz="0" w:space="0" w:color="auto"/>
      </w:divBdr>
    </w:div>
    <w:div w:id="1185678203">
      <w:bodyDiv w:val="1"/>
      <w:marLeft w:val="0"/>
      <w:marRight w:val="0"/>
      <w:marTop w:val="0"/>
      <w:marBottom w:val="0"/>
      <w:divBdr>
        <w:top w:val="none" w:sz="0" w:space="0" w:color="auto"/>
        <w:left w:val="none" w:sz="0" w:space="0" w:color="auto"/>
        <w:bottom w:val="none" w:sz="0" w:space="0" w:color="auto"/>
        <w:right w:val="none" w:sz="0" w:space="0" w:color="auto"/>
      </w:divBdr>
    </w:div>
    <w:div w:id="1221329851">
      <w:bodyDiv w:val="1"/>
      <w:marLeft w:val="0"/>
      <w:marRight w:val="0"/>
      <w:marTop w:val="0"/>
      <w:marBottom w:val="0"/>
      <w:divBdr>
        <w:top w:val="none" w:sz="0" w:space="0" w:color="auto"/>
        <w:left w:val="none" w:sz="0" w:space="0" w:color="auto"/>
        <w:bottom w:val="none" w:sz="0" w:space="0" w:color="auto"/>
        <w:right w:val="none" w:sz="0" w:space="0" w:color="auto"/>
      </w:divBdr>
    </w:div>
    <w:div w:id="1250887075">
      <w:bodyDiv w:val="1"/>
      <w:marLeft w:val="0"/>
      <w:marRight w:val="0"/>
      <w:marTop w:val="0"/>
      <w:marBottom w:val="0"/>
      <w:divBdr>
        <w:top w:val="none" w:sz="0" w:space="0" w:color="auto"/>
        <w:left w:val="none" w:sz="0" w:space="0" w:color="auto"/>
        <w:bottom w:val="none" w:sz="0" w:space="0" w:color="auto"/>
        <w:right w:val="none" w:sz="0" w:space="0" w:color="auto"/>
      </w:divBdr>
    </w:div>
    <w:div w:id="1254784439">
      <w:bodyDiv w:val="1"/>
      <w:marLeft w:val="0"/>
      <w:marRight w:val="0"/>
      <w:marTop w:val="0"/>
      <w:marBottom w:val="0"/>
      <w:divBdr>
        <w:top w:val="none" w:sz="0" w:space="0" w:color="auto"/>
        <w:left w:val="none" w:sz="0" w:space="0" w:color="auto"/>
        <w:bottom w:val="none" w:sz="0" w:space="0" w:color="auto"/>
        <w:right w:val="none" w:sz="0" w:space="0" w:color="auto"/>
      </w:divBdr>
    </w:div>
    <w:div w:id="1255438375">
      <w:bodyDiv w:val="1"/>
      <w:marLeft w:val="0"/>
      <w:marRight w:val="0"/>
      <w:marTop w:val="0"/>
      <w:marBottom w:val="0"/>
      <w:divBdr>
        <w:top w:val="none" w:sz="0" w:space="0" w:color="auto"/>
        <w:left w:val="none" w:sz="0" w:space="0" w:color="auto"/>
        <w:bottom w:val="none" w:sz="0" w:space="0" w:color="auto"/>
        <w:right w:val="none" w:sz="0" w:space="0" w:color="auto"/>
      </w:divBdr>
      <w:divsChild>
        <w:div w:id="1444957420">
          <w:marLeft w:val="0"/>
          <w:marRight w:val="0"/>
          <w:marTop w:val="0"/>
          <w:marBottom w:val="0"/>
          <w:divBdr>
            <w:top w:val="none" w:sz="0" w:space="0" w:color="auto"/>
            <w:left w:val="none" w:sz="0" w:space="0" w:color="auto"/>
            <w:bottom w:val="none" w:sz="0" w:space="0" w:color="auto"/>
            <w:right w:val="none" w:sz="0" w:space="0" w:color="auto"/>
          </w:divBdr>
        </w:div>
      </w:divsChild>
    </w:div>
    <w:div w:id="1302076241">
      <w:bodyDiv w:val="1"/>
      <w:marLeft w:val="0"/>
      <w:marRight w:val="0"/>
      <w:marTop w:val="0"/>
      <w:marBottom w:val="0"/>
      <w:divBdr>
        <w:top w:val="none" w:sz="0" w:space="0" w:color="auto"/>
        <w:left w:val="none" w:sz="0" w:space="0" w:color="auto"/>
        <w:bottom w:val="none" w:sz="0" w:space="0" w:color="auto"/>
        <w:right w:val="none" w:sz="0" w:space="0" w:color="auto"/>
      </w:divBdr>
    </w:div>
    <w:div w:id="1306622439">
      <w:bodyDiv w:val="1"/>
      <w:marLeft w:val="0"/>
      <w:marRight w:val="0"/>
      <w:marTop w:val="0"/>
      <w:marBottom w:val="0"/>
      <w:divBdr>
        <w:top w:val="none" w:sz="0" w:space="0" w:color="auto"/>
        <w:left w:val="none" w:sz="0" w:space="0" w:color="auto"/>
        <w:bottom w:val="none" w:sz="0" w:space="0" w:color="auto"/>
        <w:right w:val="none" w:sz="0" w:space="0" w:color="auto"/>
      </w:divBdr>
    </w:div>
    <w:div w:id="1343050788">
      <w:bodyDiv w:val="1"/>
      <w:marLeft w:val="0"/>
      <w:marRight w:val="0"/>
      <w:marTop w:val="0"/>
      <w:marBottom w:val="0"/>
      <w:divBdr>
        <w:top w:val="none" w:sz="0" w:space="0" w:color="auto"/>
        <w:left w:val="none" w:sz="0" w:space="0" w:color="auto"/>
        <w:bottom w:val="none" w:sz="0" w:space="0" w:color="auto"/>
        <w:right w:val="none" w:sz="0" w:space="0" w:color="auto"/>
      </w:divBdr>
    </w:div>
    <w:div w:id="1347634389">
      <w:bodyDiv w:val="1"/>
      <w:marLeft w:val="0"/>
      <w:marRight w:val="0"/>
      <w:marTop w:val="0"/>
      <w:marBottom w:val="0"/>
      <w:divBdr>
        <w:top w:val="none" w:sz="0" w:space="0" w:color="auto"/>
        <w:left w:val="none" w:sz="0" w:space="0" w:color="auto"/>
        <w:bottom w:val="none" w:sz="0" w:space="0" w:color="auto"/>
        <w:right w:val="none" w:sz="0" w:space="0" w:color="auto"/>
      </w:divBdr>
    </w:div>
    <w:div w:id="1367826153">
      <w:bodyDiv w:val="1"/>
      <w:marLeft w:val="0"/>
      <w:marRight w:val="0"/>
      <w:marTop w:val="0"/>
      <w:marBottom w:val="0"/>
      <w:divBdr>
        <w:top w:val="none" w:sz="0" w:space="0" w:color="auto"/>
        <w:left w:val="none" w:sz="0" w:space="0" w:color="auto"/>
        <w:bottom w:val="none" w:sz="0" w:space="0" w:color="auto"/>
        <w:right w:val="none" w:sz="0" w:space="0" w:color="auto"/>
      </w:divBdr>
    </w:div>
    <w:div w:id="1403288297">
      <w:bodyDiv w:val="1"/>
      <w:marLeft w:val="0"/>
      <w:marRight w:val="0"/>
      <w:marTop w:val="0"/>
      <w:marBottom w:val="0"/>
      <w:divBdr>
        <w:top w:val="none" w:sz="0" w:space="0" w:color="auto"/>
        <w:left w:val="none" w:sz="0" w:space="0" w:color="auto"/>
        <w:bottom w:val="none" w:sz="0" w:space="0" w:color="auto"/>
        <w:right w:val="none" w:sz="0" w:space="0" w:color="auto"/>
      </w:divBdr>
    </w:div>
    <w:div w:id="1426996345">
      <w:bodyDiv w:val="1"/>
      <w:marLeft w:val="0"/>
      <w:marRight w:val="0"/>
      <w:marTop w:val="0"/>
      <w:marBottom w:val="0"/>
      <w:divBdr>
        <w:top w:val="none" w:sz="0" w:space="0" w:color="auto"/>
        <w:left w:val="none" w:sz="0" w:space="0" w:color="auto"/>
        <w:bottom w:val="none" w:sz="0" w:space="0" w:color="auto"/>
        <w:right w:val="none" w:sz="0" w:space="0" w:color="auto"/>
      </w:divBdr>
    </w:div>
    <w:div w:id="1430808231">
      <w:bodyDiv w:val="1"/>
      <w:marLeft w:val="0"/>
      <w:marRight w:val="0"/>
      <w:marTop w:val="0"/>
      <w:marBottom w:val="0"/>
      <w:divBdr>
        <w:top w:val="none" w:sz="0" w:space="0" w:color="auto"/>
        <w:left w:val="none" w:sz="0" w:space="0" w:color="auto"/>
        <w:bottom w:val="none" w:sz="0" w:space="0" w:color="auto"/>
        <w:right w:val="none" w:sz="0" w:space="0" w:color="auto"/>
      </w:divBdr>
    </w:div>
    <w:div w:id="1467579042">
      <w:bodyDiv w:val="1"/>
      <w:marLeft w:val="0"/>
      <w:marRight w:val="0"/>
      <w:marTop w:val="0"/>
      <w:marBottom w:val="0"/>
      <w:divBdr>
        <w:top w:val="none" w:sz="0" w:space="0" w:color="auto"/>
        <w:left w:val="none" w:sz="0" w:space="0" w:color="auto"/>
        <w:bottom w:val="none" w:sz="0" w:space="0" w:color="auto"/>
        <w:right w:val="none" w:sz="0" w:space="0" w:color="auto"/>
      </w:divBdr>
    </w:div>
    <w:div w:id="1477917189">
      <w:bodyDiv w:val="1"/>
      <w:marLeft w:val="0"/>
      <w:marRight w:val="0"/>
      <w:marTop w:val="0"/>
      <w:marBottom w:val="0"/>
      <w:divBdr>
        <w:top w:val="none" w:sz="0" w:space="0" w:color="auto"/>
        <w:left w:val="none" w:sz="0" w:space="0" w:color="auto"/>
        <w:bottom w:val="none" w:sz="0" w:space="0" w:color="auto"/>
        <w:right w:val="none" w:sz="0" w:space="0" w:color="auto"/>
      </w:divBdr>
    </w:div>
    <w:div w:id="1490051084">
      <w:bodyDiv w:val="1"/>
      <w:marLeft w:val="0"/>
      <w:marRight w:val="0"/>
      <w:marTop w:val="0"/>
      <w:marBottom w:val="0"/>
      <w:divBdr>
        <w:top w:val="none" w:sz="0" w:space="0" w:color="auto"/>
        <w:left w:val="none" w:sz="0" w:space="0" w:color="auto"/>
        <w:bottom w:val="none" w:sz="0" w:space="0" w:color="auto"/>
        <w:right w:val="none" w:sz="0" w:space="0" w:color="auto"/>
      </w:divBdr>
    </w:div>
    <w:div w:id="1492061177">
      <w:bodyDiv w:val="1"/>
      <w:marLeft w:val="0"/>
      <w:marRight w:val="0"/>
      <w:marTop w:val="0"/>
      <w:marBottom w:val="0"/>
      <w:divBdr>
        <w:top w:val="none" w:sz="0" w:space="0" w:color="auto"/>
        <w:left w:val="none" w:sz="0" w:space="0" w:color="auto"/>
        <w:bottom w:val="none" w:sz="0" w:space="0" w:color="auto"/>
        <w:right w:val="none" w:sz="0" w:space="0" w:color="auto"/>
      </w:divBdr>
    </w:div>
    <w:div w:id="1537498454">
      <w:bodyDiv w:val="1"/>
      <w:marLeft w:val="0"/>
      <w:marRight w:val="0"/>
      <w:marTop w:val="0"/>
      <w:marBottom w:val="0"/>
      <w:divBdr>
        <w:top w:val="none" w:sz="0" w:space="0" w:color="auto"/>
        <w:left w:val="none" w:sz="0" w:space="0" w:color="auto"/>
        <w:bottom w:val="none" w:sz="0" w:space="0" w:color="auto"/>
        <w:right w:val="none" w:sz="0" w:space="0" w:color="auto"/>
      </w:divBdr>
    </w:div>
    <w:div w:id="1549952078">
      <w:bodyDiv w:val="1"/>
      <w:marLeft w:val="0"/>
      <w:marRight w:val="0"/>
      <w:marTop w:val="0"/>
      <w:marBottom w:val="0"/>
      <w:divBdr>
        <w:top w:val="none" w:sz="0" w:space="0" w:color="auto"/>
        <w:left w:val="none" w:sz="0" w:space="0" w:color="auto"/>
        <w:bottom w:val="none" w:sz="0" w:space="0" w:color="auto"/>
        <w:right w:val="none" w:sz="0" w:space="0" w:color="auto"/>
      </w:divBdr>
    </w:div>
    <w:div w:id="1555433501">
      <w:bodyDiv w:val="1"/>
      <w:marLeft w:val="0"/>
      <w:marRight w:val="0"/>
      <w:marTop w:val="0"/>
      <w:marBottom w:val="0"/>
      <w:divBdr>
        <w:top w:val="none" w:sz="0" w:space="0" w:color="auto"/>
        <w:left w:val="none" w:sz="0" w:space="0" w:color="auto"/>
        <w:bottom w:val="none" w:sz="0" w:space="0" w:color="auto"/>
        <w:right w:val="none" w:sz="0" w:space="0" w:color="auto"/>
      </w:divBdr>
    </w:div>
    <w:div w:id="1602642546">
      <w:bodyDiv w:val="1"/>
      <w:marLeft w:val="0"/>
      <w:marRight w:val="0"/>
      <w:marTop w:val="0"/>
      <w:marBottom w:val="0"/>
      <w:divBdr>
        <w:top w:val="none" w:sz="0" w:space="0" w:color="auto"/>
        <w:left w:val="none" w:sz="0" w:space="0" w:color="auto"/>
        <w:bottom w:val="none" w:sz="0" w:space="0" w:color="auto"/>
        <w:right w:val="none" w:sz="0" w:space="0" w:color="auto"/>
      </w:divBdr>
    </w:div>
    <w:div w:id="1698197344">
      <w:bodyDiv w:val="1"/>
      <w:marLeft w:val="0"/>
      <w:marRight w:val="0"/>
      <w:marTop w:val="0"/>
      <w:marBottom w:val="0"/>
      <w:divBdr>
        <w:top w:val="none" w:sz="0" w:space="0" w:color="auto"/>
        <w:left w:val="none" w:sz="0" w:space="0" w:color="auto"/>
        <w:bottom w:val="none" w:sz="0" w:space="0" w:color="auto"/>
        <w:right w:val="none" w:sz="0" w:space="0" w:color="auto"/>
      </w:divBdr>
    </w:div>
    <w:div w:id="1717578682">
      <w:bodyDiv w:val="1"/>
      <w:marLeft w:val="0"/>
      <w:marRight w:val="0"/>
      <w:marTop w:val="0"/>
      <w:marBottom w:val="0"/>
      <w:divBdr>
        <w:top w:val="none" w:sz="0" w:space="0" w:color="auto"/>
        <w:left w:val="none" w:sz="0" w:space="0" w:color="auto"/>
        <w:bottom w:val="none" w:sz="0" w:space="0" w:color="auto"/>
        <w:right w:val="none" w:sz="0" w:space="0" w:color="auto"/>
      </w:divBdr>
    </w:div>
    <w:div w:id="1819761031">
      <w:bodyDiv w:val="1"/>
      <w:marLeft w:val="0"/>
      <w:marRight w:val="0"/>
      <w:marTop w:val="0"/>
      <w:marBottom w:val="0"/>
      <w:divBdr>
        <w:top w:val="none" w:sz="0" w:space="0" w:color="auto"/>
        <w:left w:val="none" w:sz="0" w:space="0" w:color="auto"/>
        <w:bottom w:val="none" w:sz="0" w:space="0" w:color="auto"/>
        <w:right w:val="none" w:sz="0" w:space="0" w:color="auto"/>
      </w:divBdr>
    </w:div>
    <w:div w:id="1822503001">
      <w:bodyDiv w:val="1"/>
      <w:marLeft w:val="0"/>
      <w:marRight w:val="0"/>
      <w:marTop w:val="0"/>
      <w:marBottom w:val="0"/>
      <w:divBdr>
        <w:top w:val="none" w:sz="0" w:space="0" w:color="auto"/>
        <w:left w:val="none" w:sz="0" w:space="0" w:color="auto"/>
        <w:bottom w:val="none" w:sz="0" w:space="0" w:color="auto"/>
        <w:right w:val="none" w:sz="0" w:space="0" w:color="auto"/>
      </w:divBdr>
    </w:div>
    <w:div w:id="1843423628">
      <w:bodyDiv w:val="1"/>
      <w:marLeft w:val="0"/>
      <w:marRight w:val="0"/>
      <w:marTop w:val="0"/>
      <w:marBottom w:val="0"/>
      <w:divBdr>
        <w:top w:val="none" w:sz="0" w:space="0" w:color="auto"/>
        <w:left w:val="none" w:sz="0" w:space="0" w:color="auto"/>
        <w:bottom w:val="none" w:sz="0" w:space="0" w:color="auto"/>
        <w:right w:val="none" w:sz="0" w:space="0" w:color="auto"/>
      </w:divBdr>
    </w:div>
    <w:div w:id="1845701061">
      <w:bodyDiv w:val="1"/>
      <w:marLeft w:val="0"/>
      <w:marRight w:val="0"/>
      <w:marTop w:val="0"/>
      <w:marBottom w:val="0"/>
      <w:divBdr>
        <w:top w:val="none" w:sz="0" w:space="0" w:color="auto"/>
        <w:left w:val="none" w:sz="0" w:space="0" w:color="auto"/>
        <w:bottom w:val="none" w:sz="0" w:space="0" w:color="auto"/>
        <w:right w:val="none" w:sz="0" w:space="0" w:color="auto"/>
      </w:divBdr>
    </w:div>
    <w:div w:id="1893157175">
      <w:bodyDiv w:val="1"/>
      <w:marLeft w:val="0"/>
      <w:marRight w:val="0"/>
      <w:marTop w:val="0"/>
      <w:marBottom w:val="0"/>
      <w:divBdr>
        <w:top w:val="none" w:sz="0" w:space="0" w:color="auto"/>
        <w:left w:val="none" w:sz="0" w:space="0" w:color="auto"/>
        <w:bottom w:val="none" w:sz="0" w:space="0" w:color="auto"/>
        <w:right w:val="none" w:sz="0" w:space="0" w:color="auto"/>
      </w:divBdr>
    </w:div>
    <w:div w:id="1896817208">
      <w:bodyDiv w:val="1"/>
      <w:marLeft w:val="0"/>
      <w:marRight w:val="0"/>
      <w:marTop w:val="0"/>
      <w:marBottom w:val="0"/>
      <w:divBdr>
        <w:top w:val="none" w:sz="0" w:space="0" w:color="auto"/>
        <w:left w:val="none" w:sz="0" w:space="0" w:color="auto"/>
        <w:bottom w:val="none" w:sz="0" w:space="0" w:color="auto"/>
        <w:right w:val="none" w:sz="0" w:space="0" w:color="auto"/>
      </w:divBdr>
    </w:div>
    <w:div w:id="1931618418">
      <w:bodyDiv w:val="1"/>
      <w:marLeft w:val="0"/>
      <w:marRight w:val="0"/>
      <w:marTop w:val="0"/>
      <w:marBottom w:val="0"/>
      <w:divBdr>
        <w:top w:val="none" w:sz="0" w:space="0" w:color="auto"/>
        <w:left w:val="none" w:sz="0" w:space="0" w:color="auto"/>
        <w:bottom w:val="none" w:sz="0" w:space="0" w:color="auto"/>
        <w:right w:val="none" w:sz="0" w:space="0" w:color="auto"/>
      </w:divBdr>
    </w:div>
    <w:div w:id="1964312336">
      <w:bodyDiv w:val="1"/>
      <w:marLeft w:val="0"/>
      <w:marRight w:val="0"/>
      <w:marTop w:val="0"/>
      <w:marBottom w:val="0"/>
      <w:divBdr>
        <w:top w:val="none" w:sz="0" w:space="0" w:color="auto"/>
        <w:left w:val="none" w:sz="0" w:space="0" w:color="auto"/>
        <w:bottom w:val="none" w:sz="0" w:space="0" w:color="auto"/>
        <w:right w:val="none" w:sz="0" w:space="0" w:color="auto"/>
      </w:divBdr>
    </w:div>
    <w:div w:id="1974603917">
      <w:bodyDiv w:val="1"/>
      <w:marLeft w:val="0"/>
      <w:marRight w:val="0"/>
      <w:marTop w:val="0"/>
      <w:marBottom w:val="0"/>
      <w:divBdr>
        <w:top w:val="none" w:sz="0" w:space="0" w:color="auto"/>
        <w:left w:val="none" w:sz="0" w:space="0" w:color="auto"/>
        <w:bottom w:val="none" w:sz="0" w:space="0" w:color="auto"/>
        <w:right w:val="none" w:sz="0" w:space="0" w:color="auto"/>
      </w:divBdr>
    </w:div>
    <w:div w:id="1985087311">
      <w:bodyDiv w:val="1"/>
      <w:marLeft w:val="0"/>
      <w:marRight w:val="0"/>
      <w:marTop w:val="0"/>
      <w:marBottom w:val="0"/>
      <w:divBdr>
        <w:top w:val="none" w:sz="0" w:space="0" w:color="auto"/>
        <w:left w:val="none" w:sz="0" w:space="0" w:color="auto"/>
        <w:bottom w:val="none" w:sz="0" w:space="0" w:color="auto"/>
        <w:right w:val="none" w:sz="0" w:space="0" w:color="auto"/>
      </w:divBdr>
    </w:div>
    <w:div w:id="2026393916">
      <w:bodyDiv w:val="1"/>
      <w:marLeft w:val="0"/>
      <w:marRight w:val="0"/>
      <w:marTop w:val="0"/>
      <w:marBottom w:val="0"/>
      <w:divBdr>
        <w:top w:val="none" w:sz="0" w:space="0" w:color="auto"/>
        <w:left w:val="none" w:sz="0" w:space="0" w:color="auto"/>
        <w:bottom w:val="none" w:sz="0" w:space="0" w:color="auto"/>
        <w:right w:val="none" w:sz="0" w:space="0" w:color="auto"/>
      </w:divBdr>
    </w:div>
    <w:div w:id="2042197292">
      <w:bodyDiv w:val="1"/>
      <w:marLeft w:val="0"/>
      <w:marRight w:val="0"/>
      <w:marTop w:val="0"/>
      <w:marBottom w:val="0"/>
      <w:divBdr>
        <w:top w:val="none" w:sz="0" w:space="0" w:color="auto"/>
        <w:left w:val="none" w:sz="0" w:space="0" w:color="auto"/>
        <w:bottom w:val="none" w:sz="0" w:space="0" w:color="auto"/>
        <w:right w:val="none" w:sz="0" w:space="0" w:color="auto"/>
      </w:divBdr>
      <w:divsChild>
        <w:div w:id="5600643">
          <w:marLeft w:val="0"/>
          <w:marRight w:val="0"/>
          <w:marTop w:val="0"/>
          <w:marBottom w:val="0"/>
          <w:divBdr>
            <w:top w:val="none" w:sz="0" w:space="0" w:color="auto"/>
            <w:left w:val="none" w:sz="0" w:space="0" w:color="auto"/>
            <w:bottom w:val="none" w:sz="0" w:space="0" w:color="auto"/>
            <w:right w:val="none" w:sz="0" w:space="0" w:color="auto"/>
          </w:divBdr>
          <w:divsChild>
            <w:div w:id="78065008">
              <w:marLeft w:val="0"/>
              <w:marRight w:val="0"/>
              <w:marTop w:val="0"/>
              <w:marBottom w:val="0"/>
              <w:divBdr>
                <w:top w:val="none" w:sz="0" w:space="0" w:color="auto"/>
                <w:left w:val="none" w:sz="0" w:space="0" w:color="auto"/>
                <w:bottom w:val="none" w:sz="0" w:space="0" w:color="auto"/>
                <w:right w:val="none" w:sz="0" w:space="0" w:color="auto"/>
              </w:divBdr>
            </w:div>
            <w:div w:id="129254919">
              <w:marLeft w:val="0"/>
              <w:marRight w:val="0"/>
              <w:marTop w:val="0"/>
              <w:marBottom w:val="0"/>
              <w:divBdr>
                <w:top w:val="none" w:sz="0" w:space="0" w:color="auto"/>
                <w:left w:val="none" w:sz="0" w:space="0" w:color="auto"/>
                <w:bottom w:val="none" w:sz="0" w:space="0" w:color="auto"/>
                <w:right w:val="none" w:sz="0" w:space="0" w:color="auto"/>
              </w:divBdr>
            </w:div>
            <w:div w:id="488715326">
              <w:marLeft w:val="0"/>
              <w:marRight w:val="0"/>
              <w:marTop w:val="0"/>
              <w:marBottom w:val="0"/>
              <w:divBdr>
                <w:top w:val="none" w:sz="0" w:space="0" w:color="auto"/>
                <w:left w:val="none" w:sz="0" w:space="0" w:color="auto"/>
                <w:bottom w:val="none" w:sz="0" w:space="0" w:color="auto"/>
                <w:right w:val="none" w:sz="0" w:space="0" w:color="auto"/>
              </w:divBdr>
            </w:div>
            <w:div w:id="1064914162">
              <w:marLeft w:val="0"/>
              <w:marRight w:val="0"/>
              <w:marTop w:val="0"/>
              <w:marBottom w:val="0"/>
              <w:divBdr>
                <w:top w:val="none" w:sz="0" w:space="0" w:color="auto"/>
                <w:left w:val="none" w:sz="0" w:space="0" w:color="auto"/>
                <w:bottom w:val="none" w:sz="0" w:space="0" w:color="auto"/>
                <w:right w:val="none" w:sz="0" w:space="0" w:color="auto"/>
              </w:divBdr>
            </w:div>
            <w:div w:id="1787579094">
              <w:marLeft w:val="0"/>
              <w:marRight w:val="0"/>
              <w:marTop w:val="0"/>
              <w:marBottom w:val="0"/>
              <w:divBdr>
                <w:top w:val="none" w:sz="0" w:space="0" w:color="auto"/>
                <w:left w:val="none" w:sz="0" w:space="0" w:color="auto"/>
                <w:bottom w:val="none" w:sz="0" w:space="0" w:color="auto"/>
                <w:right w:val="none" w:sz="0" w:space="0" w:color="auto"/>
              </w:divBdr>
            </w:div>
          </w:divsChild>
        </w:div>
        <w:div w:id="43454669">
          <w:marLeft w:val="0"/>
          <w:marRight w:val="0"/>
          <w:marTop w:val="0"/>
          <w:marBottom w:val="0"/>
          <w:divBdr>
            <w:top w:val="none" w:sz="0" w:space="0" w:color="auto"/>
            <w:left w:val="none" w:sz="0" w:space="0" w:color="auto"/>
            <w:bottom w:val="none" w:sz="0" w:space="0" w:color="auto"/>
            <w:right w:val="none" w:sz="0" w:space="0" w:color="auto"/>
          </w:divBdr>
        </w:div>
        <w:div w:id="400098773">
          <w:marLeft w:val="0"/>
          <w:marRight w:val="0"/>
          <w:marTop w:val="0"/>
          <w:marBottom w:val="0"/>
          <w:divBdr>
            <w:top w:val="none" w:sz="0" w:space="0" w:color="auto"/>
            <w:left w:val="none" w:sz="0" w:space="0" w:color="auto"/>
            <w:bottom w:val="none" w:sz="0" w:space="0" w:color="auto"/>
            <w:right w:val="none" w:sz="0" w:space="0" w:color="auto"/>
          </w:divBdr>
        </w:div>
        <w:div w:id="610823302">
          <w:marLeft w:val="0"/>
          <w:marRight w:val="0"/>
          <w:marTop w:val="0"/>
          <w:marBottom w:val="0"/>
          <w:divBdr>
            <w:top w:val="none" w:sz="0" w:space="0" w:color="auto"/>
            <w:left w:val="none" w:sz="0" w:space="0" w:color="auto"/>
            <w:bottom w:val="none" w:sz="0" w:space="0" w:color="auto"/>
            <w:right w:val="none" w:sz="0" w:space="0" w:color="auto"/>
          </w:divBdr>
        </w:div>
        <w:div w:id="1441140507">
          <w:marLeft w:val="0"/>
          <w:marRight w:val="0"/>
          <w:marTop w:val="0"/>
          <w:marBottom w:val="0"/>
          <w:divBdr>
            <w:top w:val="none" w:sz="0" w:space="0" w:color="auto"/>
            <w:left w:val="none" w:sz="0" w:space="0" w:color="auto"/>
            <w:bottom w:val="none" w:sz="0" w:space="0" w:color="auto"/>
            <w:right w:val="none" w:sz="0" w:space="0" w:color="auto"/>
          </w:divBdr>
        </w:div>
        <w:div w:id="1461338379">
          <w:marLeft w:val="0"/>
          <w:marRight w:val="0"/>
          <w:marTop w:val="0"/>
          <w:marBottom w:val="0"/>
          <w:divBdr>
            <w:top w:val="none" w:sz="0" w:space="0" w:color="auto"/>
            <w:left w:val="none" w:sz="0" w:space="0" w:color="auto"/>
            <w:bottom w:val="none" w:sz="0" w:space="0" w:color="auto"/>
            <w:right w:val="none" w:sz="0" w:space="0" w:color="auto"/>
          </w:divBdr>
          <w:divsChild>
            <w:div w:id="83844532">
              <w:marLeft w:val="0"/>
              <w:marRight w:val="0"/>
              <w:marTop w:val="0"/>
              <w:marBottom w:val="0"/>
              <w:divBdr>
                <w:top w:val="none" w:sz="0" w:space="0" w:color="auto"/>
                <w:left w:val="none" w:sz="0" w:space="0" w:color="auto"/>
                <w:bottom w:val="none" w:sz="0" w:space="0" w:color="auto"/>
                <w:right w:val="none" w:sz="0" w:space="0" w:color="auto"/>
              </w:divBdr>
            </w:div>
            <w:div w:id="94324160">
              <w:marLeft w:val="0"/>
              <w:marRight w:val="0"/>
              <w:marTop w:val="0"/>
              <w:marBottom w:val="0"/>
              <w:divBdr>
                <w:top w:val="none" w:sz="0" w:space="0" w:color="auto"/>
                <w:left w:val="none" w:sz="0" w:space="0" w:color="auto"/>
                <w:bottom w:val="none" w:sz="0" w:space="0" w:color="auto"/>
                <w:right w:val="none" w:sz="0" w:space="0" w:color="auto"/>
              </w:divBdr>
            </w:div>
            <w:div w:id="138108327">
              <w:marLeft w:val="0"/>
              <w:marRight w:val="0"/>
              <w:marTop w:val="0"/>
              <w:marBottom w:val="0"/>
              <w:divBdr>
                <w:top w:val="none" w:sz="0" w:space="0" w:color="auto"/>
                <w:left w:val="none" w:sz="0" w:space="0" w:color="auto"/>
                <w:bottom w:val="none" w:sz="0" w:space="0" w:color="auto"/>
                <w:right w:val="none" w:sz="0" w:space="0" w:color="auto"/>
              </w:divBdr>
            </w:div>
            <w:div w:id="298649848">
              <w:marLeft w:val="0"/>
              <w:marRight w:val="0"/>
              <w:marTop w:val="0"/>
              <w:marBottom w:val="0"/>
              <w:divBdr>
                <w:top w:val="none" w:sz="0" w:space="0" w:color="auto"/>
                <w:left w:val="none" w:sz="0" w:space="0" w:color="auto"/>
                <w:bottom w:val="none" w:sz="0" w:space="0" w:color="auto"/>
                <w:right w:val="none" w:sz="0" w:space="0" w:color="auto"/>
              </w:divBdr>
            </w:div>
            <w:div w:id="899750050">
              <w:marLeft w:val="0"/>
              <w:marRight w:val="0"/>
              <w:marTop w:val="0"/>
              <w:marBottom w:val="0"/>
              <w:divBdr>
                <w:top w:val="none" w:sz="0" w:space="0" w:color="auto"/>
                <w:left w:val="none" w:sz="0" w:space="0" w:color="auto"/>
                <w:bottom w:val="none" w:sz="0" w:space="0" w:color="auto"/>
                <w:right w:val="none" w:sz="0" w:space="0" w:color="auto"/>
              </w:divBdr>
            </w:div>
          </w:divsChild>
        </w:div>
        <w:div w:id="1470591712">
          <w:marLeft w:val="0"/>
          <w:marRight w:val="0"/>
          <w:marTop w:val="0"/>
          <w:marBottom w:val="0"/>
          <w:divBdr>
            <w:top w:val="none" w:sz="0" w:space="0" w:color="auto"/>
            <w:left w:val="none" w:sz="0" w:space="0" w:color="auto"/>
            <w:bottom w:val="none" w:sz="0" w:space="0" w:color="auto"/>
            <w:right w:val="none" w:sz="0" w:space="0" w:color="auto"/>
          </w:divBdr>
          <w:divsChild>
            <w:div w:id="76096387">
              <w:marLeft w:val="0"/>
              <w:marRight w:val="0"/>
              <w:marTop w:val="0"/>
              <w:marBottom w:val="0"/>
              <w:divBdr>
                <w:top w:val="none" w:sz="0" w:space="0" w:color="auto"/>
                <w:left w:val="none" w:sz="0" w:space="0" w:color="auto"/>
                <w:bottom w:val="none" w:sz="0" w:space="0" w:color="auto"/>
                <w:right w:val="none" w:sz="0" w:space="0" w:color="auto"/>
              </w:divBdr>
            </w:div>
            <w:div w:id="417093315">
              <w:marLeft w:val="0"/>
              <w:marRight w:val="0"/>
              <w:marTop w:val="0"/>
              <w:marBottom w:val="0"/>
              <w:divBdr>
                <w:top w:val="none" w:sz="0" w:space="0" w:color="auto"/>
                <w:left w:val="none" w:sz="0" w:space="0" w:color="auto"/>
                <w:bottom w:val="none" w:sz="0" w:space="0" w:color="auto"/>
                <w:right w:val="none" w:sz="0" w:space="0" w:color="auto"/>
              </w:divBdr>
            </w:div>
            <w:div w:id="810563167">
              <w:marLeft w:val="0"/>
              <w:marRight w:val="0"/>
              <w:marTop w:val="0"/>
              <w:marBottom w:val="0"/>
              <w:divBdr>
                <w:top w:val="none" w:sz="0" w:space="0" w:color="auto"/>
                <w:left w:val="none" w:sz="0" w:space="0" w:color="auto"/>
                <w:bottom w:val="none" w:sz="0" w:space="0" w:color="auto"/>
                <w:right w:val="none" w:sz="0" w:space="0" w:color="auto"/>
              </w:divBdr>
            </w:div>
            <w:div w:id="1065883445">
              <w:marLeft w:val="0"/>
              <w:marRight w:val="0"/>
              <w:marTop w:val="0"/>
              <w:marBottom w:val="0"/>
              <w:divBdr>
                <w:top w:val="none" w:sz="0" w:space="0" w:color="auto"/>
                <w:left w:val="none" w:sz="0" w:space="0" w:color="auto"/>
                <w:bottom w:val="none" w:sz="0" w:space="0" w:color="auto"/>
                <w:right w:val="none" w:sz="0" w:space="0" w:color="auto"/>
              </w:divBdr>
            </w:div>
            <w:div w:id="1460804201">
              <w:marLeft w:val="0"/>
              <w:marRight w:val="0"/>
              <w:marTop w:val="0"/>
              <w:marBottom w:val="0"/>
              <w:divBdr>
                <w:top w:val="none" w:sz="0" w:space="0" w:color="auto"/>
                <w:left w:val="none" w:sz="0" w:space="0" w:color="auto"/>
                <w:bottom w:val="none" w:sz="0" w:space="0" w:color="auto"/>
                <w:right w:val="none" w:sz="0" w:space="0" w:color="auto"/>
              </w:divBdr>
            </w:div>
          </w:divsChild>
        </w:div>
        <w:div w:id="1741906579">
          <w:marLeft w:val="0"/>
          <w:marRight w:val="0"/>
          <w:marTop w:val="0"/>
          <w:marBottom w:val="0"/>
          <w:divBdr>
            <w:top w:val="none" w:sz="0" w:space="0" w:color="auto"/>
            <w:left w:val="none" w:sz="0" w:space="0" w:color="auto"/>
            <w:bottom w:val="none" w:sz="0" w:space="0" w:color="auto"/>
            <w:right w:val="none" w:sz="0" w:space="0" w:color="auto"/>
          </w:divBdr>
          <w:divsChild>
            <w:div w:id="170461872">
              <w:marLeft w:val="0"/>
              <w:marRight w:val="0"/>
              <w:marTop w:val="0"/>
              <w:marBottom w:val="0"/>
              <w:divBdr>
                <w:top w:val="none" w:sz="0" w:space="0" w:color="auto"/>
                <w:left w:val="none" w:sz="0" w:space="0" w:color="auto"/>
                <w:bottom w:val="none" w:sz="0" w:space="0" w:color="auto"/>
                <w:right w:val="none" w:sz="0" w:space="0" w:color="auto"/>
              </w:divBdr>
            </w:div>
            <w:div w:id="325787953">
              <w:marLeft w:val="0"/>
              <w:marRight w:val="0"/>
              <w:marTop w:val="0"/>
              <w:marBottom w:val="0"/>
              <w:divBdr>
                <w:top w:val="none" w:sz="0" w:space="0" w:color="auto"/>
                <w:left w:val="none" w:sz="0" w:space="0" w:color="auto"/>
                <w:bottom w:val="none" w:sz="0" w:space="0" w:color="auto"/>
                <w:right w:val="none" w:sz="0" w:space="0" w:color="auto"/>
              </w:divBdr>
            </w:div>
            <w:div w:id="1584222030">
              <w:marLeft w:val="0"/>
              <w:marRight w:val="0"/>
              <w:marTop w:val="0"/>
              <w:marBottom w:val="0"/>
              <w:divBdr>
                <w:top w:val="none" w:sz="0" w:space="0" w:color="auto"/>
                <w:left w:val="none" w:sz="0" w:space="0" w:color="auto"/>
                <w:bottom w:val="none" w:sz="0" w:space="0" w:color="auto"/>
                <w:right w:val="none" w:sz="0" w:space="0" w:color="auto"/>
              </w:divBdr>
            </w:div>
            <w:div w:id="1592200776">
              <w:marLeft w:val="0"/>
              <w:marRight w:val="0"/>
              <w:marTop w:val="0"/>
              <w:marBottom w:val="0"/>
              <w:divBdr>
                <w:top w:val="none" w:sz="0" w:space="0" w:color="auto"/>
                <w:left w:val="none" w:sz="0" w:space="0" w:color="auto"/>
                <w:bottom w:val="none" w:sz="0" w:space="0" w:color="auto"/>
                <w:right w:val="none" w:sz="0" w:space="0" w:color="auto"/>
              </w:divBdr>
            </w:div>
            <w:div w:id="1626153288">
              <w:marLeft w:val="0"/>
              <w:marRight w:val="0"/>
              <w:marTop w:val="0"/>
              <w:marBottom w:val="0"/>
              <w:divBdr>
                <w:top w:val="none" w:sz="0" w:space="0" w:color="auto"/>
                <w:left w:val="none" w:sz="0" w:space="0" w:color="auto"/>
                <w:bottom w:val="none" w:sz="0" w:space="0" w:color="auto"/>
                <w:right w:val="none" w:sz="0" w:space="0" w:color="auto"/>
              </w:divBdr>
            </w:div>
          </w:divsChild>
        </w:div>
        <w:div w:id="1889881230">
          <w:marLeft w:val="0"/>
          <w:marRight w:val="0"/>
          <w:marTop w:val="0"/>
          <w:marBottom w:val="0"/>
          <w:divBdr>
            <w:top w:val="none" w:sz="0" w:space="0" w:color="auto"/>
            <w:left w:val="none" w:sz="0" w:space="0" w:color="auto"/>
            <w:bottom w:val="none" w:sz="0" w:space="0" w:color="auto"/>
            <w:right w:val="none" w:sz="0" w:space="0" w:color="auto"/>
          </w:divBdr>
        </w:div>
        <w:div w:id="1963270462">
          <w:marLeft w:val="0"/>
          <w:marRight w:val="0"/>
          <w:marTop w:val="0"/>
          <w:marBottom w:val="0"/>
          <w:divBdr>
            <w:top w:val="none" w:sz="0" w:space="0" w:color="auto"/>
            <w:left w:val="none" w:sz="0" w:space="0" w:color="auto"/>
            <w:bottom w:val="none" w:sz="0" w:space="0" w:color="auto"/>
            <w:right w:val="none" w:sz="0" w:space="0" w:color="auto"/>
          </w:divBdr>
          <w:divsChild>
            <w:div w:id="785466822">
              <w:marLeft w:val="0"/>
              <w:marRight w:val="0"/>
              <w:marTop w:val="0"/>
              <w:marBottom w:val="0"/>
              <w:divBdr>
                <w:top w:val="none" w:sz="0" w:space="0" w:color="auto"/>
                <w:left w:val="none" w:sz="0" w:space="0" w:color="auto"/>
                <w:bottom w:val="none" w:sz="0" w:space="0" w:color="auto"/>
                <w:right w:val="none" w:sz="0" w:space="0" w:color="auto"/>
              </w:divBdr>
            </w:div>
            <w:div w:id="1017584253">
              <w:marLeft w:val="0"/>
              <w:marRight w:val="0"/>
              <w:marTop w:val="0"/>
              <w:marBottom w:val="0"/>
              <w:divBdr>
                <w:top w:val="none" w:sz="0" w:space="0" w:color="auto"/>
                <w:left w:val="none" w:sz="0" w:space="0" w:color="auto"/>
                <w:bottom w:val="none" w:sz="0" w:space="0" w:color="auto"/>
                <w:right w:val="none" w:sz="0" w:space="0" w:color="auto"/>
              </w:divBdr>
            </w:div>
            <w:div w:id="1051072224">
              <w:marLeft w:val="0"/>
              <w:marRight w:val="0"/>
              <w:marTop w:val="0"/>
              <w:marBottom w:val="0"/>
              <w:divBdr>
                <w:top w:val="none" w:sz="0" w:space="0" w:color="auto"/>
                <w:left w:val="none" w:sz="0" w:space="0" w:color="auto"/>
                <w:bottom w:val="none" w:sz="0" w:space="0" w:color="auto"/>
                <w:right w:val="none" w:sz="0" w:space="0" w:color="auto"/>
              </w:divBdr>
            </w:div>
            <w:div w:id="1217859792">
              <w:marLeft w:val="0"/>
              <w:marRight w:val="0"/>
              <w:marTop w:val="0"/>
              <w:marBottom w:val="0"/>
              <w:divBdr>
                <w:top w:val="none" w:sz="0" w:space="0" w:color="auto"/>
                <w:left w:val="none" w:sz="0" w:space="0" w:color="auto"/>
                <w:bottom w:val="none" w:sz="0" w:space="0" w:color="auto"/>
                <w:right w:val="none" w:sz="0" w:space="0" w:color="auto"/>
              </w:divBdr>
            </w:div>
            <w:div w:id="133615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45517">
      <w:bodyDiv w:val="1"/>
      <w:marLeft w:val="0"/>
      <w:marRight w:val="0"/>
      <w:marTop w:val="0"/>
      <w:marBottom w:val="0"/>
      <w:divBdr>
        <w:top w:val="none" w:sz="0" w:space="0" w:color="auto"/>
        <w:left w:val="none" w:sz="0" w:space="0" w:color="auto"/>
        <w:bottom w:val="none" w:sz="0" w:space="0" w:color="auto"/>
        <w:right w:val="none" w:sz="0" w:space="0" w:color="auto"/>
      </w:divBdr>
    </w:div>
    <w:div w:id="2060009862">
      <w:bodyDiv w:val="1"/>
      <w:marLeft w:val="0"/>
      <w:marRight w:val="0"/>
      <w:marTop w:val="0"/>
      <w:marBottom w:val="0"/>
      <w:divBdr>
        <w:top w:val="none" w:sz="0" w:space="0" w:color="auto"/>
        <w:left w:val="none" w:sz="0" w:space="0" w:color="auto"/>
        <w:bottom w:val="none" w:sz="0" w:space="0" w:color="auto"/>
        <w:right w:val="none" w:sz="0" w:space="0" w:color="auto"/>
      </w:divBdr>
    </w:div>
    <w:div w:id="2094156257">
      <w:bodyDiv w:val="1"/>
      <w:marLeft w:val="0"/>
      <w:marRight w:val="0"/>
      <w:marTop w:val="0"/>
      <w:marBottom w:val="0"/>
      <w:divBdr>
        <w:top w:val="none" w:sz="0" w:space="0" w:color="auto"/>
        <w:left w:val="none" w:sz="0" w:space="0" w:color="auto"/>
        <w:bottom w:val="none" w:sz="0" w:space="0" w:color="auto"/>
        <w:right w:val="none" w:sz="0" w:space="0" w:color="auto"/>
      </w:divBdr>
    </w:div>
    <w:div w:id="2111899355">
      <w:bodyDiv w:val="1"/>
      <w:marLeft w:val="0"/>
      <w:marRight w:val="0"/>
      <w:marTop w:val="0"/>
      <w:marBottom w:val="0"/>
      <w:divBdr>
        <w:top w:val="none" w:sz="0" w:space="0" w:color="auto"/>
        <w:left w:val="none" w:sz="0" w:space="0" w:color="auto"/>
        <w:bottom w:val="none" w:sz="0" w:space="0" w:color="auto"/>
        <w:right w:val="none" w:sz="0" w:space="0" w:color="auto"/>
      </w:divBdr>
    </w:div>
    <w:div w:id="2119523364">
      <w:bodyDiv w:val="1"/>
      <w:marLeft w:val="0"/>
      <w:marRight w:val="0"/>
      <w:marTop w:val="0"/>
      <w:marBottom w:val="0"/>
      <w:divBdr>
        <w:top w:val="none" w:sz="0" w:space="0" w:color="auto"/>
        <w:left w:val="none" w:sz="0" w:space="0" w:color="auto"/>
        <w:bottom w:val="none" w:sz="0" w:space="0" w:color="auto"/>
        <w:right w:val="none" w:sz="0" w:space="0" w:color="auto"/>
      </w:divBdr>
    </w:div>
    <w:div w:id="2124156217">
      <w:bodyDiv w:val="1"/>
      <w:marLeft w:val="0"/>
      <w:marRight w:val="0"/>
      <w:marTop w:val="0"/>
      <w:marBottom w:val="0"/>
      <w:divBdr>
        <w:top w:val="none" w:sz="0" w:space="0" w:color="auto"/>
        <w:left w:val="none" w:sz="0" w:space="0" w:color="auto"/>
        <w:bottom w:val="none" w:sz="0" w:space="0" w:color="auto"/>
        <w:right w:val="none" w:sz="0" w:space="0" w:color="auto"/>
      </w:divBdr>
    </w:div>
    <w:div w:id="21284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enmin.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gne.gumbreviciute@tele2.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3706023222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2F4DAB2FBA98E4CBCC40954FBDB9B8E" ma:contentTypeVersion="13" ma:contentTypeDescription="Kurkite naują dokumentą." ma:contentTypeScope="" ma:versionID="12e4b8fa91a64a515cb0b154d2f971de">
  <xsd:schema xmlns:xsd="http://www.w3.org/2001/XMLSchema" xmlns:xs="http://www.w3.org/2001/XMLSchema" xmlns:p="http://schemas.microsoft.com/office/2006/metadata/properties" xmlns:ns3="8a1b7c81-7ff2-4850-8b5f-77fb18d94b0a" xmlns:ns4="7d95b32d-6dfb-40b8-9631-3061360ad886" targetNamespace="http://schemas.microsoft.com/office/2006/metadata/properties" ma:root="true" ma:fieldsID="110f8e9c2eba6acd397b0c09ee61e509" ns3:_="" ns4:_="">
    <xsd:import namespace="8a1b7c81-7ff2-4850-8b5f-77fb18d94b0a"/>
    <xsd:import namespace="7d95b32d-6dfb-40b8-9631-3061360ad88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b7c81-7ff2-4850-8b5f-77fb18d94b0a"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95b32d-6dfb-40b8-9631-3061360ad88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CD9797-BEAB-4303-A50A-3A878B8DDA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4F0DED-DC5C-47C5-96C5-3D5DB2994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b7c81-7ff2-4850-8b5f-77fb18d94b0a"/>
    <ds:schemaRef ds:uri="7d95b32d-6dfb-40b8-9631-3061360ad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BAEEA3-E16F-4006-BD3C-86BCC6A781FA}">
  <ds:schemaRefs>
    <ds:schemaRef ds:uri="http://schemas.microsoft.com/sharepoint/v3/contenttype/forms"/>
  </ds:schemaRefs>
</ds:datastoreItem>
</file>

<file path=customXml/itemProps4.xml><?xml version="1.0" encoding="utf-8"?>
<ds:datastoreItem xmlns:ds="http://schemas.openxmlformats.org/officeDocument/2006/customXml" ds:itemID="{6202E679-BA45-472F-9ABD-AB00375E7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12810</Words>
  <Characters>7302</Characters>
  <Application>Microsoft Office Word</Application>
  <DocSecurity>0</DocSecurity>
  <Lines>60</Lines>
  <Paragraphs>40</Paragraphs>
  <ScaleCrop>false</ScaleCrop>
  <HeadingPairs>
    <vt:vector size="2" baseType="variant">
      <vt:variant>
        <vt:lpstr>Title</vt:lpstr>
      </vt:variant>
      <vt:variant>
        <vt:i4>1</vt:i4>
      </vt:variant>
    </vt:vector>
  </HeadingPairs>
  <TitlesOfParts>
    <vt:vector size="1" baseType="lpstr">
      <vt:lpstr>Priedas Nr</vt:lpstr>
    </vt:vector>
  </TitlesOfParts>
  <Company>Tele2</Company>
  <LinksUpToDate>false</LinksUpToDate>
  <CharactersWithSpaces>20072</CharactersWithSpaces>
  <SharedDoc>false</SharedDoc>
  <HLinks>
    <vt:vector size="18" baseType="variant">
      <vt:variant>
        <vt:i4>7340097</vt:i4>
      </vt:variant>
      <vt:variant>
        <vt:i4>6</vt:i4>
      </vt:variant>
      <vt:variant>
        <vt:i4>0</vt:i4>
      </vt:variant>
      <vt:variant>
        <vt:i4>5</vt:i4>
      </vt:variant>
      <vt:variant>
        <vt:lpwstr>mailto:info@enmin.lt</vt:lpwstr>
      </vt:variant>
      <vt:variant>
        <vt:lpwstr/>
      </vt:variant>
      <vt:variant>
        <vt:i4>4915315</vt:i4>
      </vt:variant>
      <vt:variant>
        <vt:i4>3</vt:i4>
      </vt:variant>
      <vt:variant>
        <vt:i4>0</vt:i4>
      </vt:variant>
      <vt:variant>
        <vt:i4>5</vt:i4>
      </vt:variant>
      <vt:variant>
        <vt:lpwstr>mailto:ugne.gumbreviciute@tele2.lt</vt:lpwstr>
      </vt:variant>
      <vt:variant>
        <vt:lpwstr/>
      </vt:variant>
      <vt:variant>
        <vt:i4>5963776</vt:i4>
      </vt:variant>
      <vt:variant>
        <vt:i4>0</vt:i4>
      </vt:variant>
      <vt:variant>
        <vt:i4>0</vt:i4>
      </vt:variant>
      <vt:variant>
        <vt:i4>5</vt:i4>
      </vt:variant>
      <vt:variant>
        <vt:lpwstr>tel:+37060232226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 Nr</dc:title>
  <dc:subject/>
  <dc:creator>GintKeze</dc:creator>
  <cp:keywords/>
  <cp:lastModifiedBy>Arūnas Tepelys</cp:lastModifiedBy>
  <cp:revision>4</cp:revision>
  <cp:lastPrinted>2018-03-21T11:08:00Z</cp:lastPrinted>
  <dcterms:created xsi:type="dcterms:W3CDTF">2020-09-17T08:02:00Z</dcterms:created>
  <dcterms:modified xsi:type="dcterms:W3CDTF">2020-09-17T08:06:00Z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0x01010092F4DAB2FBA98E4CBCC40954FBDB9B8E</vt:lpwstr>
  </property>
</Properties>
</file>