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4B2D" w14:textId="77777777" w:rsidR="00530042" w:rsidRPr="00116AD1" w:rsidRDefault="00530042">
      <w:pPr>
        <w:pStyle w:val="Antrat1"/>
        <w:rPr>
          <w:sz w:val="24"/>
          <w:szCs w:val="24"/>
          <w:lang w:val="en-US"/>
        </w:rPr>
      </w:pPr>
    </w:p>
    <w:p w14:paraId="67EDBC7C" w14:textId="77777777" w:rsidR="0086274D" w:rsidRPr="0086274D" w:rsidRDefault="0086274D" w:rsidP="0086274D"/>
    <w:p w14:paraId="3017C80D" w14:textId="3A9225AA" w:rsidR="000B5774" w:rsidRPr="00475311" w:rsidRDefault="00866223">
      <w:pPr>
        <w:pStyle w:val="Antrat1"/>
        <w:rPr>
          <w:sz w:val="24"/>
          <w:szCs w:val="24"/>
        </w:rPr>
      </w:pPr>
      <w:r>
        <w:rPr>
          <w:sz w:val="24"/>
          <w:szCs w:val="24"/>
        </w:rPr>
        <w:t xml:space="preserve">PRIEŽIŪROS PASLAUGŲ </w:t>
      </w:r>
      <w:r w:rsidR="000B5774" w:rsidRPr="00475311">
        <w:rPr>
          <w:sz w:val="24"/>
          <w:szCs w:val="24"/>
        </w:rPr>
        <w:t>SUTARTIS</w:t>
      </w:r>
    </w:p>
    <w:p w14:paraId="1B62783C" w14:textId="77777777" w:rsidR="000B5774" w:rsidRPr="00475311" w:rsidRDefault="000B5774">
      <w:pPr>
        <w:widowControl/>
        <w:ind w:right="51"/>
        <w:jc w:val="both"/>
        <w:rPr>
          <w:b/>
          <w:szCs w:val="24"/>
        </w:rPr>
      </w:pPr>
    </w:p>
    <w:p w14:paraId="2BAB63A6" w14:textId="101717BA" w:rsidR="000B5774" w:rsidRPr="00475311" w:rsidRDefault="00691E15">
      <w:pPr>
        <w:widowControl/>
        <w:ind w:right="51"/>
        <w:rPr>
          <w:b/>
          <w:szCs w:val="24"/>
        </w:rPr>
      </w:pPr>
      <w:r>
        <w:rPr>
          <w:szCs w:val="24"/>
        </w:rPr>
        <w:t>202</w:t>
      </w:r>
      <w:r w:rsidR="00290906">
        <w:rPr>
          <w:szCs w:val="24"/>
        </w:rPr>
        <w:t>1</w:t>
      </w:r>
      <w:r w:rsidR="000B5774" w:rsidRPr="00475311">
        <w:rPr>
          <w:szCs w:val="24"/>
        </w:rPr>
        <w:t xml:space="preserve"> m. </w:t>
      </w:r>
      <w:r w:rsidR="00866223">
        <w:rPr>
          <w:szCs w:val="24"/>
        </w:rPr>
        <w:t xml:space="preserve">                                      </w:t>
      </w:r>
      <w:r w:rsidR="000B5774" w:rsidRPr="00475311">
        <w:rPr>
          <w:szCs w:val="24"/>
        </w:rPr>
        <w:t xml:space="preserve"> d.</w:t>
      </w:r>
      <w:r w:rsidR="000B5774" w:rsidRPr="00475311">
        <w:rPr>
          <w:b/>
          <w:szCs w:val="24"/>
        </w:rPr>
        <w:t xml:space="preserve"> Nr.</w:t>
      </w:r>
    </w:p>
    <w:p w14:paraId="3E755C59" w14:textId="63FCAF5D" w:rsidR="000B5774" w:rsidRDefault="00290906" w:rsidP="00290906">
      <w:pPr>
        <w:pStyle w:val="Pagrindinistekstas3"/>
        <w:jc w:val="center"/>
        <w:rPr>
          <w:szCs w:val="24"/>
        </w:rPr>
      </w:pPr>
      <w:r>
        <w:rPr>
          <w:szCs w:val="24"/>
        </w:rPr>
        <w:t>Zarasai</w:t>
      </w:r>
    </w:p>
    <w:p w14:paraId="2664D57D" w14:textId="77777777" w:rsidR="0086274D" w:rsidRDefault="0086274D">
      <w:pPr>
        <w:pStyle w:val="Pagrindinistekstas3"/>
        <w:rPr>
          <w:szCs w:val="24"/>
        </w:rPr>
      </w:pPr>
    </w:p>
    <w:p w14:paraId="16AC96C8" w14:textId="50457422" w:rsidR="00AF172D" w:rsidRPr="008818C9" w:rsidRDefault="00AF172D" w:rsidP="00AF172D">
      <w:pPr>
        <w:ind w:firstLine="709"/>
        <w:jc w:val="both"/>
        <w:rPr>
          <w:highlight w:val="yellow"/>
        </w:rPr>
      </w:pPr>
      <w:r>
        <w:t xml:space="preserve">Zarasų rajono savivaldybės administracija (toliau vadinama </w:t>
      </w:r>
      <w:r w:rsidRPr="00AF172D">
        <w:t>Užsakovas</w:t>
      </w:r>
      <w:r w:rsidR="00EA187F">
        <w:t>), atstovaujama administracijos direktoriaus Benjamino Sakalausko</w:t>
      </w:r>
      <w:r w:rsidRPr="008818C9">
        <w:t xml:space="preserve">, </w:t>
      </w:r>
      <w:r w:rsidR="00116AD1" w:rsidRPr="00116AD1">
        <w:t>veikiančio pagal Zarasų rajono savivaldybės administracijos nuostatus</w:t>
      </w:r>
      <w:r>
        <w:rPr>
          <w:bCs/>
        </w:rPr>
        <w:t xml:space="preserve">, </w:t>
      </w:r>
      <w:r w:rsidRPr="008818C9">
        <w:t xml:space="preserve">ir Uždaroji akcinė bendrovė „NEVDA“ (toliau vadinama Vykdytojas), atstovaujama </w:t>
      </w:r>
      <w:r w:rsidR="00373D4E">
        <w:t xml:space="preserve">projektų </w:t>
      </w:r>
      <w:r w:rsidRPr="008818C9">
        <w:t>d</w:t>
      </w:r>
      <w:r w:rsidR="00373D4E">
        <w:t>irektoriaus Pauliaus Joniko</w:t>
      </w:r>
      <w:r w:rsidRPr="008818C9">
        <w:t xml:space="preserve">, veikiančio </w:t>
      </w:r>
      <w:bookmarkStart w:id="0" w:name="OLE_LINK1"/>
      <w:r w:rsidRPr="008818C9">
        <w:t xml:space="preserve">pagal </w:t>
      </w:r>
      <w:bookmarkEnd w:id="0"/>
      <w:r w:rsidR="00373D4E">
        <w:t>įgaliojimą</w:t>
      </w:r>
      <w:r w:rsidRPr="008818C9">
        <w:t xml:space="preserve">, </w:t>
      </w:r>
      <w:r w:rsidRPr="008818C9">
        <w:rPr>
          <w:color w:val="000000"/>
        </w:rPr>
        <w:t>sudarė šią sutartį (toliau – Sutartis).</w:t>
      </w:r>
    </w:p>
    <w:p w14:paraId="256DF4C9" w14:textId="77777777" w:rsidR="005942BE" w:rsidRDefault="005942BE">
      <w:pPr>
        <w:pStyle w:val="Antrat2"/>
        <w:rPr>
          <w:sz w:val="24"/>
          <w:szCs w:val="24"/>
        </w:rPr>
      </w:pPr>
    </w:p>
    <w:p w14:paraId="2A8E6CBC" w14:textId="77777777" w:rsidR="000B5774" w:rsidRPr="00475311" w:rsidRDefault="000B5774">
      <w:pPr>
        <w:pStyle w:val="Antrat2"/>
        <w:rPr>
          <w:sz w:val="24"/>
          <w:szCs w:val="24"/>
        </w:rPr>
      </w:pPr>
      <w:r w:rsidRPr="00475311">
        <w:rPr>
          <w:sz w:val="24"/>
          <w:szCs w:val="24"/>
        </w:rPr>
        <w:t>I. Sutarties OBJEKTAS</w:t>
      </w:r>
    </w:p>
    <w:p w14:paraId="34EE31E1" w14:textId="77777777" w:rsidR="000B5774" w:rsidRPr="00475311" w:rsidRDefault="000B5774" w:rsidP="00A33238">
      <w:pPr>
        <w:widowControl/>
        <w:numPr>
          <w:ilvl w:val="0"/>
          <w:numId w:val="4"/>
        </w:numPr>
        <w:jc w:val="both"/>
        <w:rPr>
          <w:szCs w:val="24"/>
        </w:rPr>
      </w:pPr>
      <w:r w:rsidRPr="00475311">
        <w:rPr>
          <w:szCs w:val="24"/>
        </w:rPr>
        <w:t>Finansų valdymo ir apskaitos</w:t>
      </w:r>
      <w:r w:rsidR="006F50FA" w:rsidRPr="00475311">
        <w:rPr>
          <w:szCs w:val="24"/>
        </w:rPr>
        <w:t xml:space="preserve"> </w:t>
      </w:r>
      <w:r w:rsidRPr="00475311">
        <w:rPr>
          <w:szCs w:val="24"/>
        </w:rPr>
        <w:t xml:space="preserve">sistemos </w:t>
      </w:r>
      <w:r w:rsidR="001D189C" w:rsidRPr="00475311">
        <w:rPr>
          <w:szCs w:val="24"/>
        </w:rPr>
        <w:t>„</w:t>
      </w:r>
      <w:r w:rsidRPr="00475311">
        <w:rPr>
          <w:szCs w:val="24"/>
        </w:rPr>
        <w:t>Biudžetas</w:t>
      </w:r>
      <w:r w:rsidRPr="00475311">
        <w:rPr>
          <w:szCs w:val="24"/>
          <w:vertAlign w:val="superscript"/>
        </w:rPr>
        <w:t>VS</w:t>
      </w:r>
      <w:r w:rsidR="001D189C" w:rsidRPr="00475311">
        <w:rPr>
          <w:szCs w:val="24"/>
        </w:rPr>
        <w:t>“</w:t>
      </w:r>
      <w:r w:rsidRPr="00475311">
        <w:rPr>
          <w:szCs w:val="24"/>
        </w:rPr>
        <w:t xml:space="preserve"> (toliau - </w:t>
      </w:r>
      <w:r w:rsidR="00EC4395" w:rsidRPr="00475311">
        <w:rPr>
          <w:szCs w:val="24"/>
        </w:rPr>
        <w:t>S</w:t>
      </w:r>
      <w:r w:rsidRPr="00475311">
        <w:rPr>
          <w:szCs w:val="24"/>
        </w:rPr>
        <w:t xml:space="preserve">istema) priežiūros paslaugos. </w:t>
      </w:r>
    </w:p>
    <w:p w14:paraId="06548915" w14:textId="77777777" w:rsidR="005942BE" w:rsidRDefault="005942BE">
      <w:pPr>
        <w:pStyle w:val="Antrat2"/>
        <w:rPr>
          <w:sz w:val="24"/>
          <w:szCs w:val="24"/>
        </w:rPr>
      </w:pPr>
    </w:p>
    <w:p w14:paraId="30FC4674" w14:textId="77777777" w:rsidR="000B5774" w:rsidRPr="00475311" w:rsidRDefault="000B5774">
      <w:pPr>
        <w:pStyle w:val="Antrat2"/>
        <w:rPr>
          <w:sz w:val="24"/>
          <w:szCs w:val="24"/>
        </w:rPr>
      </w:pPr>
      <w:r w:rsidRPr="00475311">
        <w:rPr>
          <w:sz w:val="24"/>
          <w:szCs w:val="24"/>
        </w:rPr>
        <w:t>II. Šalių įsipareigojimai</w:t>
      </w:r>
    </w:p>
    <w:p w14:paraId="59278F14" w14:textId="77777777" w:rsidR="000B5774" w:rsidRPr="00475311" w:rsidRDefault="000B5774" w:rsidP="00420088">
      <w:pPr>
        <w:widowControl/>
        <w:numPr>
          <w:ilvl w:val="0"/>
          <w:numId w:val="4"/>
        </w:numPr>
        <w:tabs>
          <w:tab w:val="left" w:pos="567"/>
        </w:tabs>
        <w:ind w:left="0" w:right="51" w:firstLine="0"/>
        <w:jc w:val="both"/>
        <w:rPr>
          <w:szCs w:val="24"/>
        </w:rPr>
      </w:pPr>
      <w:r w:rsidRPr="00475311">
        <w:rPr>
          <w:b/>
          <w:szCs w:val="24"/>
        </w:rPr>
        <w:t>Vykdytojas</w:t>
      </w:r>
      <w:r w:rsidRPr="00475311">
        <w:rPr>
          <w:szCs w:val="24"/>
        </w:rPr>
        <w:t xml:space="preserve"> įsipareigoja:</w:t>
      </w:r>
    </w:p>
    <w:p w14:paraId="5DA8E248" w14:textId="77777777" w:rsidR="000B5774" w:rsidRPr="0079359F" w:rsidRDefault="0027170C" w:rsidP="00420088">
      <w:pPr>
        <w:pStyle w:val="Pagrindinistekstas2"/>
        <w:numPr>
          <w:ilvl w:val="1"/>
          <w:numId w:val="4"/>
        </w:numPr>
        <w:tabs>
          <w:tab w:val="left" w:pos="567"/>
        </w:tabs>
        <w:ind w:left="0" w:firstLine="0"/>
        <w:jc w:val="both"/>
        <w:rPr>
          <w:b w:val="0"/>
          <w:i w:val="0"/>
          <w:szCs w:val="24"/>
        </w:rPr>
      </w:pPr>
      <w:r w:rsidRPr="0079359F">
        <w:rPr>
          <w:b w:val="0"/>
          <w:i w:val="0"/>
          <w:szCs w:val="24"/>
        </w:rPr>
        <w:t>V</w:t>
      </w:r>
      <w:r w:rsidR="00EC4395" w:rsidRPr="0079359F">
        <w:rPr>
          <w:b w:val="0"/>
          <w:i w:val="0"/>
          <w:szCs w:val="24"/>
        </w:rPr>
        <w:t>ykdyti S</w:t>
      </w:r>
      <w:r w:rsidR="000B5774" w:rsidRPr="0079359F">
        <w:rPr>
          <w:b w:val="0"/>
          <w:i w:val="0"/>
          <w:szCs w:val="24"/>
        </w:rPr>
        <w:t>istemos priežiūrą, laiku ir kokybiškai teikti šias paslaugas:</w:t>
      </w:r>
    </w:p>
    <w:p w14:paraId="32FDD333" w14:textId="77777777" w:rsidR="000B5774" w:rsidRPr="00475311" w:rsidRDefault="00127FB4" w:rsidP="00420088">
      <w:pPr>
        <w:widowControl/>
        <w:numPr>
          <w:ilvl w:val="2"/>
          <w:numId w:val="4"/>
        </w:numPr>
        <w:tabs>
          <w:tab w:val="left" w:pos="567"/>
        </w:tabs>
        <w:ind w:left="0" w:firstLine="0"/>
        <w:jc w:val="both"/>
        <w:rPr>
          <w:szCs w:val="24"/>
        </w:rPr>
      </w:pPr>
      <w:r w:rsidRPr="00475311">
        <w:rPr>
          <w:szCs w:val="24"/>
        </w:rPr>
        <w:t>konsultuoti dėl darbo su Sistema telefonu (laikas darbo valandomis: nuo pirmadienio iki ketvirtadienio 8.00 - 17.00 val., penktadienį 8.00 – 15.45 val., pietų pertrauka kiekvieną darbo dieną 12.00 – 12.45 val.</w:t>
      </w:r>
      <w:r w:rsidR="000B5774" w:rsidRPr="00475311">
        <w:rPr>
          <w:szCs w:val="24"/>
        </w:rPr>
        <w:t>;</w:t>
      </w:r>
    </w:p>
    <w:p w14:paraId="4E9C2CB5" w14:textId="42631BC4" w:rsidR="00855220" w:rsidRPr="00475311" w:rsidRDefault="00855220" w:rsidP="00420088">
      <w:pPr>
        <w:widowControl/>
        <w:numPr>
          <w:ilvl w:val="2"/>
          <w:numId w:val="4"/>
        </w:numPr>
        <w:tabs>
          <w:tab w:val="left" w:pos="567"/>
        </w:tabs>
        <w:ind w:left="0" w:firstLine="0"/>
        <w:jc w:val="both"/>
        <w:rPr>
          <w:szCs w:val="24"/>
        </w:rPr>
      </w:pPr>
      <w:r w:rsidRPr="00475311">
        <w:rPr>
          <w:szCs w:val="24"/>
        </w:rPr>
        <w:t>užtikrinti pagalbos centro</w:t>
      </w:r>
      <w:r w:rsidR="008F3865" w:rsidRPr="00475311">
        <w:rPr>
          <w:szCs w:val="24"/>
        </w:rPr>
        <w:t xml:space="preserve"> </w:t>
      </w:r>
      <w:r w:rsidRPr="00475311">
        <w:rPr>
          <w:szCs w:val="24"/>
        </w:rPr>
        <w:t>f</w:t>
      </w:r>
      <w:r w:rsidR="008F3865" w:rsidRPr="00475311">
        <w:rPr>
          <w:szCs w:val="24"/>
        </w:rPr>
        <w:t>u</w:t>
      </w:r>
      <w:r w:rsidRPr="00475311">
        <w:rPr>
          <w:szCs w:val="24"/>
        </w:rPr>
        <w:t>nkcionalumą</w:t>
      </w:r>
      <w:r w:rsidR="008F3865" w:rsidRPr="00475311">
        <w:rPr>
          <w:szCs w:val="24"/>
        </w:rPr>
        <w:t xml:space="preserve">: </w:t>
      </w:r>
      <w:r w:rsidRPr="00475311">
        <w:rPr>
          <w:szCs w:val="24"/>
        </w:rPr>
        <w:t>klausimams pateikti, atsakymams gauti, klaidoms registruoti, pranešim</w:t>
      </w:r>
      <w:r w:rsidR="00EC4395" w:rsidRPr="00475311">
        <w:rPr>
          <w:szCs w:val="24"/>
        </w:rPr>
        <w:t>am</w:t>
      </w:r>
      <w:r w:rsidRPr="00475311">
        <w:rPr>
          <w:szCs w:val="24"/>
        </w:rPr>
        <w:t xml:space="preserve">s </w:t>
      </w:r>
      <w:r w:rsidR="00EC4395" w:rsidRPr="00475311">
        <w:rPr>
          <w:szCs w:val="24"/>
        </w:rPr>
        <w:t xml:space="preserve">gauti </w:t>
      </w:r>
      <w:r w:rsidRPr="00475311">
        <w:rPr>
          <w:szCs w:val="24"/>
        </w:rPr>
        <w:t>ir pan.;</w:t>
      </w:r>
    </w:p>
    <w:p w14:paraId="586C0C25" w14:textId="77777777" w:rsidR="000B5774" w:rsidRPr="005A56DD" w:rsidRDefault="001D189C" w:rsidP="00420088">
      <w:pPr>
        <w:pStyle w:val="Pagrindinistekstas2"/>
        <w:numPr>
          <w:ilvl w:val="2"/>
          <w:numId w:val="4"/>
        </w:numPr>
        <w:tabs>
          <w:tab w:val="clear" w:pos="4860"/>
          <w:tab w:val="left" w:pos="567"/>
          <w:tab w:val="left" w:pos="1418"/>
        </w:tabs>
        <w:ind w:left="0" w:firstLine="0"/>
        <w:jc w:val="both"/>
        <w:rPr>
          <w:b w:val="0"/>
          <w:i w:val="0"/>
          <w:szCs w:val="24"/>
        </w:rPr>
      </w:pPr>
      <w:r w:rsidRPr="005A56DD">
        <w:rPr>
          <w:b w:val="0"/>
          <w:i w:val="0"/>
          <w:szCs w:val="24"/>
        </w:rPr>
        <w:t>U</w:t>
      </w:r>
      <w:r w:rsidR="00EC4395" w:rsidRPr="005A56DD">
        <w:rPr>
          <w:b w:val="0"/>
          <w:i w:val="0"/>
          <w:szCs w:val="24"/>
        </w:rPr>
        <w:t>žsakovui pateikus pastabas dėl S</w:t>
      </w:r>
      <w:r w:rsidR="000B5774" w:rsidRPr="005A56DD">
        <w:rPr>
          <w:b w:val="0"/>
          <w:i w:val="0"/>
          <w:szCs w:val="24"/>
        </w:rPr>
        <w:t>istemos darbo, išanalizuoti jas ir, jei yra</w:t>
      </w:r>
      <w:r w:rsidR="008230E0" w:rsidRPr="005A56DD">
        <w:rPr>
          <w:b w:val="0"/>
          <w:i w:val="0"/>
          <w:szCs w:val="24"/>
        </w:rPr>
        <w:t xml:space="preserve"> rasta</w:t>
      </w:r>
      <w:r w:rsidR="000B5774" w:rsidRPr="005A56DD">
        <w:rPr>
          <w:b w:val="0"/>
          <w:i w:val="0"/>
          <w:szCs w:val="24"/>
        </w:rPr>
        <w:t xml:space="preserve"> netikslumų </w:t>
      </w:r>
      <w:r w:rsidR="00EC4395" w:rsidRPr="005A56DD">
        <w:rPr>
          <w:b w:val="0"/>
          <w:i w:val="0"/>
          <w:szCs w:val="24"/>
        </w:rPr>
        <w:t>bei</w:t>
      </w:r>
      <w:r w:rsidR="000B5774" w:rsidRPr="005A56DD">
        <w:rPr>
          <w:b w:val="0"/>
          <w:i w:val="0"/>
          <w:szCs w:val="24"/>
        </w:rPr>
        <w:t xml:space="preserve"> trūkumų, pašalinti juos;</w:t>
      </w:r>
    </w:p>
    <w:p w14:paraId="441AD2F7" w14:textId="14CCB43F" w:rsidR="000B5774" w:rsidRPr="00475311" w:rsidRDefault="000B5774" w:rsidP="00420088">
      <w:pPr>
        <w:widowControl/>
        <w:numPr>
          <w:ilvl w:val="2"/>
          <w:numId w:val="4"/>
        </w:numPr>
        <w:tabs>
          <w:tab w:val="left" w:pos="567"/>
        </w:tabs>
        <w:ind w:left="0" w:firstLine="0"/>
        <w:jc w:val="both"/>
        <w:rPr>
          <w:szCs w:val="24"/>
        </w:rPr>
      </w:pPr>
      <w:r w:rsidRPr="00475311">
        <w:rPr>
          <w:szCs w:val="24"/>
        </w:rPr>
        <w:t xml:space="preserve">pasikeitus finansų valdymą ir buhalterinę apskaitą reglamentuojantiems įstatymams ar norminiams aktams,  padaryti atitinkamus pakeitimus </w:t>
      </w:r>
      <w:r w:rsidR="00EC4395" w:rsidRPr="00475311">
        <w:rPr>
          <w:szCs w:val="24"/>
        </w:rPr>
        <w:t>S</w:t>
      </w:r>
      <w:r w:rsidRPr="00475311">
        <w:rPr>
          <w:szCs w:val="24"/>
        </w:rPr>
        <w:t>istemoje ir pateikti juos Užsakovui vieno mėnesio laikotarpyje nuo aktų paskelbimo</w:t>
      </w:r>
      <w:r w:rsidR="003806C5">
        <w:rPr>
          <w:szCs w:val="24"/>
        </w:rPr>
        <w:t>.</w:t>
      </w:r>
    </w:p>
    <w:p w14:paraId="541C1A4E" w14:textId="77777777" w:rsidR="000B5774" w:rsidRPr="00475311" w:rsidRDefault="00EC4395" w:rsidP="00420088">
      <w:pPr>
        <w:pStyle w:val="Pagrindinistekstas"/>
        <w:numPr>
          <w:ilvl w:val="2"/>
          <w:numId w:val="4"/>
        </w:numPr>
        <w:tabs>
          <w:tab w:val="left" w:pos="567"/>
        </w:tabs>
        <w:ind w:left="0" w:firstLine="0"/>
        <w:jc w:val="both"/>
        <w:rPr>
          <w:szCs w:val="24"/>
        </w:rPr>
      </w:pPr>
      <w:r w:rsidRPr="00475311">
        <w:rPr>
          <w:szCs w:val="24"/>
        </w:rPr>
        <w:t>patobulinus Sistemos darbą arba papildžius S</w:t>
      </w:r>
      <w:r w:rsidR="000B5774" w:rsidRPr="00475311">
        <w:rPr>
          <w:szCs w:val="24"/>
        </w:rPr>
        <w:t>istemos programinę įrangą  naujomis galimybėmis, atnaujinti ar papildyti U</w:t>
      </w:r>
      <w:r w:rsidRPr="00475311">
        <w:rPr>
          <w:szCs w:val="24"/>
        </w:rPr>
        <w:t>žsakovo turimą S</w:t>
      </w:r>
      <w:r w:rsidR="00530042" w:rsidRPr="00475311">
        <w:rPr>
          <w:szCs w:val="24"/>
        </w:rPr>
        <w:t>istemos versiją;</w:t>
      </w:r>
    </w:p>
    <w:p w14:paraId="552A149A" w14:textId="0BA10DEF" w:rsidR="009C6353" w:rsidRPr="00475311" w:rsidRDefault="001D189C" w:rsidP="00420088">
      <w:pPr>
        <w:numPr>
          <w:ilvl w:val="2"/>
          <w:numId w:val="4"/>
        </w:numPr>
        <w:tabs>
          <w:tab w:val="left" w:pos="567"/>
        </w:tabs>
        <w:ind w:left="0" w:firstLine="0"/>
        <w:jc w:val="both"/>
        <w:rPr>
          <w:color w:val="000000"/>
          <w:szCs w:val="24"/>
        </w:rPr>
      </w:pPr>
      <w:r w:rsidRPr="00475311">
        <w:rPr>
          <w:color w:val="000000"/>
          <w:szCs w:val="24"/>
        </w:rPr>
        <w:t>S</w:t>
      </w:r>
      <w:r w:rsidR="00AB594D" w:rsidRPr="00475311">
        <w:rPr>
          <w:color w:val="000000"/>
          <w:szCs w:val="24"/>
        </w:rPr>
        <w:t xml:space="preserve">utartyje numatytų įsipareigojimų vykdymui, </w:t>
      </w:r>
      <w:r w:rsidR="00185C4F" w:rsidRPr="00475311">
        <w:rPr>
          <w:color w:val="000000"/>
          <w:spacing w:val="-1"/>
          <w:szCs w:val="24"/>
        </w:rPr>
        <w:t>esan</w:t>
      </w:r>
      <w:r w:rsidR="003806C5">
        <w:rPr>
          <w:color w:val="000000"/>
          <w:spacing w:val="-1"/>
          <w:szCs w:val="24"/>
        </w:rPr>
        <w:t>t</w:t>
      </w:r>
      <w:r w:rsidR="00185C4F" w:rsidRPr="00475311">
        <w:rPr>
          <w:color w:val="000000"/>
          <w:spacing w:val="-1"/>
          <w:szCs w:val="24"/>
        </w:rPr>
        <w:t xml:space="preserve"> būtinybei</w:t>
      </w:r>
      <w:r w:rsidR="007D6DAF" w:rsidRPr="00475311">
        <w:rPr>
          <w:color w:val="000000"/>
          <w:spacing w:val="-1"/>
          <w:szCs w:val="24"/>
        </w:rPr>
        <w:t>,</w:t>
      </w:r>
      <w:r w:rsidR="00185C4F" w:rsidRPr="00475311">
        <w:rPr>
          <w:color w:val="000000"/>
          <w:szCs w:val="24"/>
        </w:rPr>
        <w:t xml:space="preserve"> </w:t>
      </w:r>
      <w:r w:rsidR="00AB594D" w:rsidRPr="00475311">
        <w:rPr>
          <w:color w:val="000000"/>
          <w:szCs w:val="24"/>
        </w:rPr>
        <w:t xml:space="preserve">naudoti </w:t>
      </w:r>
      <w:r w:rsidR="00185C4F" w:rsidRPr="00475311">
        <w:rPr>
          <w:color w:val="000000"/>
          <w:szCs w:val="24"/>
        </w:rPr>
        <w:t>nuotolinę</w:t>
      </w:r>
      <w:r w:rsidR="009C6353" w:rsidRPr="00475311">
        <w:rPr>
          <w:color w:val="000000"/>
          <w:szCs w:val="24"/>
        </w:rPr>
        <w:t xml:space="preserve"> prieigą</w:t>
      </w:r>
      <w:r w:rsidR="00185C4F" w:rsidRPr="00475311">
        <w:rPr>
          <w:color w:val="000000"/>
          <w:szCs w:val="24"/>
        </w:rPr>
        <w:t>, prieig</w:t>
      </w:r>
      <w:r w:rsidRPr="00475311">
        <w:rPr>
          <w:color w:val="000000"/>
          <w:szCs w:val="24"/>
        </w:rPr>
        <w:t>ą</w:t>
      </w:r>
      <w:r w:rsidR="00185C4F" w:rsidRPr="00475311">
        <w:rPr>
          <w:color w:val="000000"/>
          <w:szCs w:val="24"/>
        </w:rPr>
        <w:t xml:space="preserve"> leisti </w:t>
      </w:r>
      <w:r w:rsidR="009C6353" w:rsidRPr="00475311">
        <w:rPr>
          <w:color w:val="000000"/>
          <w:szCs w:val="24"/>
        </w:rPr>
        <w:t>naudoti</w:t>
      </w:r>
      <w:r w:rsidR="00185C4F" w:rsidRPr="00475311">
        <w:rPr>
          <w:color w:val="000000"/>
          <w:szCs w:val="24"/>
        </w:rPr>
        <w:t>s</w:t>
      </w:r>
      <w:r w:rsidR="009C6353" w:rsidRPr="00475311">
        <w:rPr>
          <w:color w:val="000000"/>
          <w:szCs w:val="24"/>
        </w:rPr>
        <w:t xml:space="preserve"> tik  </w:t>
      </w:r>
      <w:r w:rsidR="003806C5">
        <w:rPr>
          <w:color w:val="000000"/>
          <w:szCs w:val="24"/>
        </w:rPr>
        <w:t>Vykdytojo</w:t>
      </w:r>
      <w:r w:rsidR="009C6353" w:rsidRPr="00475311">
        <w:rPr>
          <w:color w:val="000000"/>
          <w:szCs w:val="24"/>
        </w:rPr>
        <w:t xml:space="preserve"> vadovo įgaliotiems specialistams;</w:t>
      </w:r>
    </w:p>
    <w:p w14:paraId="4A6531DC" w14:textId="77777777" w:rsidR="009C6353" w:rsidRPr="00475311" w:rsidRDefault="009C6353" w:rsidP="00420088">
      <w:pPr>
        <w:numPr>
          <w:ilvl w:val="2"/>
          <w:numId w:val="4"/>
        </w:numPr>
        <w:tabs>
          <w:tab w:val="left" w:pos="567"/>
        </w:tabs>
        <w:ind w:left="0" w:firstLine="0"/>
        <w:jc w:val="both"/>
        <w:rPr>
          <w:color w:val="000000"/>
          <w:szCs w:val="24"/>
        </w:rPr>
      </w:pPr>
      <w:r w:rsidRPr="00475311">
        <w:rPr>
          <w:color w:val="000000"/>
          <w:szCs w:val="24"/>
        </w:rPr>
        <w:t xml:space="preserve">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 </w:t>
      </w:r>
    </w:p>
    <w:p w14:paraId="27369D90" w14:textId="77777777" w:rsidR="009C6353" w:rsidRPr="00475311" w:rsidRDefault="009C6353" w:rsidP="00420088">
      <w:pPr>
        <w:numPr>
          <w:ilvl w:val="2"/>
          <w:numId w:val="4"/>
        </w:numPr>
        <w:tabs>
          <w:tab w:val="left" w:pos="567"/>
        </w:tabs>
        <w:ind w:left="0" w:firstLine="0"/>
        <w:jc w:val="both"/>
        <w:rPr>
          <w:b/>
          <w:szCs w:val="24"/>
        </w:rPr>
      </w:pPr>
      <w:r w:rsidRPr="00475311">
        <w:rPr>
          <w:szCs w:val="24"/>
        </w:rPr>
        <w:t>visus darbus, kurie bus atliekami naudojant nuotolin</w:t>
      </w:r>
      <w:r w:rsidR="00EC4395" w:rsidRPr="00475311">
        <w:rPr>
          <w:szCs w:val="24"/>
        </w:rPr>
        <w:t>ę prieigą, atlikti netrukdant  S</w:t>
      </w:r>
      <w:r w:rsidRPr="00475311">
        <w:rPr>
          <w:szCs w:val="24"/>
        </w:rPr>
        <w:t xml:space="preserve">istemos </w:t>
      </w:r>
      <w:r w:rsidR="008230E0" w:rsidRPr="00475311">
        <w:rPr>
          <w:szCs w:val="24"/>
        </w:rPr>
        <w:t xml:space="preserve">naudotojų </w:t>
      </w:r>
      <w:r w:rsidRPr="00475311">
        <w:rPr>
          <w:szCs w:val="24"/>
        </w:rPr>
        <w:t>darb</w:t>
      </w:r>
      <w:r w:rsidR="00EC4395" w:rsidRPr="00475311">
        <w:rPr>
          <w:szCs w:val="24"/>
        </w:rPr>
        <w:t>o</w:t>
      </w:r>
      <w:r w:rsidRPr="00475311">
        <w:rPr>
          <w:szCs w:val="24"/>
        </w:rPr>
        <w:t>, o jei tai neįmanoma, tai atlikimo laiką ir terminus suderinti su Užsakovo atstovu</w:t>
      </w:r>
      <w:r w:rsidR="008230E0" w:rsidRPr="00475311">
        <w:rPr>
          <w:szCs w:val="24"/>
        </w:rPr>
        <w:t>;</w:t>
      </w:r>
    </w:p>
    <w:p w14:paraId="1B0D004D" w14:textId="7271F372" w:rsidR="0060755F" w:rsidRPr="00475311" w:rsidRDefault="0060755F" w:rsidP="00420088">
      <w:pPr>
        <w:widowControl/>
        <w:numPr>
          <w:ilvl w:val="1"/>
          <w:numId w:val="4"/>
        </w:numPr>
        <w:tabs>
          <w:tab w:val="left" w:pos="567"/>
        </w:tabs>
        <w:ind w:left="0" w:firstLine="0"/>
        <w:jc w:val="both"/>
        <w:rPr>
          <w:szCs w:val="24"/>
        </w:rPr>
      </w:pPr>
      <w:r w:rsidRPr="008818C9">
        <w:t>Vykdytojas</w:t>
      </w:r>
      <w:r>
        <w:t xml:space="preserve">, ne </w:t>
      </w:r>
      <w:r w:rsidRPr="0060755F">
        <w:t xml:space="preserve">laiku ir </w:t>
      </w:r>
      <w:r>
        <w:t xml:space="preserve">ne </w:t>
      </w:r>
      <w:r w:rsidRPr="0060755F">
        <w:t>kokybiškai teik</w:t>
      </w:r>
      <w:r>
        <w:t>iant</w:t>
      </w:r>
      <w:r w:rsidRPr="0060755F">
        <w:t xml:space="preserve"> šias paslaugas</w:t>
      </w:r>
      <w:r>
        <w:t xml:space="preserve">(priedas Nr. 1) </w:t>
      </w:r>
      <w:r w:rsidRPr="0060755F">
        <w:rPr>
          <w:szCs w:val="24"/>
        </w:rPr>
        <w:t xml:space="preserve">, moka Klientui 0,05 (penkių šimtųjų) proc. dydžio delspinigius, skaičiuojamus nuo </w:t>
      </w:r>
      <w:r>
        <w:rPr>
          <w:szCs w:val="24"/>
        </w:rPr>
        <w:t>s</w:t>
      </w:r>
      <w:r w:rsidRPr="0060755F">
        <w:rPr>
          <w:szCs w:val="24"/>
        </w:rPr>
        <w:t>istemos priežiūros paslaugų mėnes</w:t>
      </w:r>
      <w:r>
        <w:rPr>
          <w:szCs w:val="24"/>
        </w:rPr>
        <w:t>io kainos</w:t>
      </w:r>
      <w:r w:rsidRPr="0060755F">
        <w:rPr>
          <w:szCs w:val="24"/>
        </w:rPr>
        <w:t xml:space="preserve"> be PVM už kiekvieną termino praleidimo dieną.</w:t>
      </w:r>
    </w:p>
    <w:p w14:paraId="51038CBA" w14:textId="77777777" w:rsidR="000B5774" w:rsidRPr="00475311" w:rsidRDefault="000B5774" w:rsidP="00B03FE4">
      <w:pPr>
        <w:widowControl/>
        <w:numPr>
          <w:ilvl w:val="0"/>
          <w:numId w:val="4"/>
        </w:numPr>
        <w:ind w:left="0" w:firstLine="0"/>
        <w:jc w:val="both"/>
        <w:rPr>
          <w:szCs w:val="24"/>
        </w:rPr>
      </w:pPr>
      <w:r w:rsidRPr="00475311">
        <w:rPr>
          <w:b/>
          <w:szCs w:val="24"/>
        </w:rPr>
        <w:t>Užsakovas</w:t>
      </w:r>
      <w:r w:rsidRPr="00475311">
        <w:rPr>
          <w:szCs w:val="24"/>
        </w:rPr>
        <w:t xml:space="preserve"> įsipareigoja:</w:t>
      </w:r>
    </w:p>
    <w:p w14:paraId="103AAA3E" w14:textId="77777777" w:rsidR="000B5774" w:rsidRPr="00475311" w:rsidRDefault="000B5774" w:rsidP="00B03FE4">
      <w:pPr>
        <w:widowControl/>
        <w:numPr>
          <w:ilvl w:val="1"/>
          <w:numId w:val="4"/>
        </w:numPr>
        <w:ind w:left="0" w:right="51" w:firstLine="0"/>
        <w:jc w:val="both"/>
        <w:rPr>
          <w:szCs w:val="24"/>
        </w:rPr>
      </w:pPr>
      <w:r w:rsidRPr="00475311">
        <w:rPr>
          <w:szCs w:val="24"/>
        </w:rPr>
        <w:t>Laikytis šių sistemos eksploatavimo sąlygų:</w:t>
      </w:r>
    </w:p>
    <w:p w14:paraId="35A1CADD" w14:textId="77777777" w:rsidR="000B5774" w:rsidRPr="00475311" w:rsidRDefault="000B5774" w:rsidP="00B03FE4">
      <w:pPr>
        <w:widowControl/>
        <w:numPr>
          <w:ilvl w:val="2"/>
          <w:numId w:val="4"/>
        </w:numPr>
        <w:ind w:left="0" w:right="51" w:firstLine="0"/>
        <w:jc w:val="both"/>
        <w:rPr>
          <w:szCs w:val="24"/>
        </w:rPr>
      </w:pPr>
      <w:r w:rsidRPr="00475311">
        <w:rPr>
          <w:szCs w:val="24"/>
        </w:rPr>
        <w:t>kasdien daryti atsargines duomenų bazių kopijas,</w:t>
      </w:r>
    </w:p>
    <w:p w14:paraId="1AF05EEC" w14:textId="77777777" w:rsidR="000B5774" w:rsidRPr="00475311" w:rsidRDefault="000B5774" w:rsidP="00B03FE4">
      <w:pPr>
        <w:widowControl/>
        <w:numPr>
          <w:ilvl w:val="2"/>
          <w:numId w:val="4"/>
        </w:numPr>
        <w:ind w:left="0" w:right="51" w:firstLine="0"/>
        <w:jc w:val="both"/>
        <w:rPr>
          <w:szCs w:val="24"/>
        </w:rPr>
      </w:pPr>
      <w:r w:rsidRPr="00475311">
        <w:rPr>
          <w:szCs w:val="24"/>
        </w:rPr>
        <w:t>nekeisti duomenų bazių turinio kitų programų pagalba,</w:t>
      </w:r>
    </w:p>
    <w:p w14:paraId="12764706" w14:textId="77777777" w:rsidR="000B5774" w:rsidRPr="00475311" w:rsidRDefault="000B5774" w:rsidP="00B03FE4">
      <w:pPr>
        <w:widowControl/>
        <w:numPr>
          <w:ilvl w:val="2"/>
          <w:numId w:val="4"/>
        </w:numPr>
        <w:ind w:left="0" w:right="51" w:firstLine="0"/>
        <w:jc w:val="both"/>
        <w:rPr>
          <w:szCs w:val="24"/>
        </w:rPr>
      </w:pPr>
      <w:r w:rsidRPr="00475311">
        <w:rPr>
          <w:szCs w:val="24"/>
        </w:rPr>
        <w:t>užtikrinti stabilų elektros energijos tiekimą kompiuteriams, kuriuose laikomos duomenų bazės,</w:t>
      </w:r>
    </w:p>
    <w:p w14:paraId="5E8F6900" w14:textId="77777777" w:rsidR="000B5774" w:rsidRPr="00475311" w:rsidRDefault="000B5774" w:rsidP="00B03FE4">
      <w:pPr>
        <w:widowControl/>
        <w:numPr>
          <w:ilvl w:val="2"/>
          <w:numId w:val="4"/>
        </w:numPr>
        <w:ind w:left="0" w:right="51" w:firstLine="0"/>
        <w:jc w:val="both"/>
        <w:rPr>
          <w:szCs w:val="24"/>
        </w:rPr>
      </w:pPr>
      <w:r w:rsidRPr="00475311">
        <w:rPr>
          <w:szCs w:val="24"/>
        </w:rPr>
        <w:t>užtikrinti priešvirusin</w:t>
      </w:r>
      <w:r w:rsidR="001D189C" w:rsidRPr="00475311">
        <w:rPr>
          <w:szCs w:val="24"/>
        </w:rPr>
        <w:t>ę</w:t>
      </w:r>
      <w:r w:rsidRPr="00475311">
        <w:rPr>
          <w:szCs w:val="24"/>
        </w:rPr>
        <w:t xml:space="preserve"> ko</w:t>
      </w:r>
      <w:r w:rsidR="009C6353" w:rsidRPr="00475311">
        <w:rPr>
          <w:szCs w:val="24"/>
        </w:rPr>
        <w:t>mpiuterinių darbo vietų apsaugą;</w:t>
      </w:r>
    </w:p>
    <w:p w14:paraId="3EBC0B34" w14:textId="77777777" w:rsidR="001D189C" w:rsidRPr="00475311" w:rsidRDefault="001D189C" w:rsidP="00B03FE4">
      <w:pPr>
        <w:widowControl/>
        <w:numPr>
          <w:ilvl w:val="2"/>
          <w:numId w:val="4"/>
        </w:numPr>
        <w:ind w:left="0" w:right="51" w:firstLine="0"/>
        <w:jc w:val="both"/>
        <w:rPr>
          <w:szCs w:val="24"/>
        </w:rPr>
      </w:pPr>
      <w:r w:rsidRPr="00475311">
        <w:rPr>
          <w:color w:val="000000"/>
          <w:spacing w:val="-1"/>
          <w:szCs w:val="24"/>
        </w:rPr>
        <w:lastRenderedPageBreak/>
        <w:t>s</w:t>
      </w:r>
      <w:r w:rsidRPr="00475311">
        <w:rPr>
          <w:color w:val="000000"/>
          <w:szCs w:val="24"/>
        </w:rPr>
        <w:t xml:space="preserve">udaryti galimybę Vykdytojui nuotoliniu būdu laikinai prisijungti, paleidžiant programą </w:t>
      </w:r>
      <w:hyperlink r:id="rId8" w:history="1">
        <w:r w:rsidRPr="00475311">
          <w:rPr>
            <w:rStyle w:val="Hipersaitas"/>
            <w:szCs w:val="24"/>
          </w:rPr>
          <w:t>http://www.nevda.lt/soft/Nevda_HelpDesk.exe</w:t>
        </w:r>
      </w:hyperlink>
      <w:r w:rsidRPr="00475311">
        <w:rPr>
          <w:color w:val="000000"/>
          <w:szCs w:val="24"/>
        </w:rPr>
        <w:t xml:space="preserve">, prie  darbo vietos kompiuterio, jei reikia spręsti sistemos </w:t>
      </w:r>
      <w:r w:rsidRPr="00475311">
        <w:rPr>
          <w:szCs w:val="24"/>
        </w:rPr>
        <w:t>,,Biudžetas</w:t>
      </w:r>
      <w:r w:rsidRPr="00475311">
        <w:rPr>
          <w:szCs w:val="24"/>
          <w:vertAlign w:val="superscript"/>
        </w:rPr>
        <w:t>VS</w:t>
      </w:r>
      <w:r w:rsidRPr="00475311">
        <w:rPr>
          <w:szCs w:val="24"/>
        </w:rPr>
        <w:t xml:space="preserve">“ </w:t>
      </w:r>
      <w:r w:rsidRPr="00475311">
        <w:rPr>
          <w:color w:val="000000"/>
          <w:szCs w:val="24"/>
        </w:rPr>
        <w:t xml:space="preserve">įdiegimo toje darbo vietoje ar kitas problemas, susijusias su prižiūrimos sistemos </w:t>
      </w:r>
      <w:r w:rsidRPr="00475311">
        <w:rPr>
          <w:szCs w:val="24"/>
        </w:rPr>
        <w:t>,,Biudžetas</w:t>
      </w:r>
      <w:r w:rsidRPr="00475311">
        <w:rPr>
          <w:szCs w:val="24"/>
          <w:vertAlign w:val="superscript"/>
        </w:rPr>
        <w:t>VS</w:t>
      </w:r>
      <w:r w:rsidRPr="00475311">
        <w:rPr>
          <w:szCs w:val="24"/>
        </w:rPr>
        <w:t xml:space="preserve">“ </w:t>
      </w:r>
      <w:r w:rsidRPr="00475311">
        <w:rPr>
          <w:color w:val="000000"/>
          <w:szCs w:val="24"/>
        </w:rPr>
        <w:t>darbu.</w:t>
      </w:r>
    </w:p>
    <w:p w14:paraId="4F069A70" w14:textId="77777777" w:rsidR="000B5774" w:rsidRPr="00475311" w:rsidRDefault="000B5774" w:rsidP="00B03FE4">
      <w:pPr>
        <w:widowControl/>
        <w:numPr>
          <w:ilvl w:val="1"/>
          <w:numId w:val="4"/>
        </w:numPr>
        <w:ind w:left="0" w:right="51" w:firstLine="0"/>
        <w:jc w:val="both"/>
        <w:rPr>
          <w:szCs w:val="24"/>
        </w:rPr>
      </w:pPr>
      <w:r w:rsidRPr="00475311">
        <w:rPr>
          <w:szCs w:val="24"/>
        </w:rPr>
        <w:t>Laiku sumokėti Vykdytojui šios sutarties III dalyje nurodytas sumas.</w:t>
      </w:r>
    </w:p>
    <w:p w14:paraId="0487E128" w14:textId="77777777" w:rsidR="005A56DD" w:rsidRDefault="005A56DD" w:rsidP="00475311">
      <w:pPr>
        <w:pStyle w:val="Antrat2"/>
        <w:widowControl/>
        <w:ind w:left="1080"/>
        <w:textAlignment w:val="auto"/>
        <w:rPr>
          <w:sz w:val="24"/>
          <w:szCs w:val="24"/>
        </w:rPr>
      </w:pPr>
    </w:p>
    <w:p w14:paraId="4B5F9EA4" w14:textId="77777777" w:rsidR="00812EBE" w:rsidRPr="00475311" w:rsidRDefault="000B5774" w:rsidP="00475311">
      <w:pPr>
        <w:pStyle w:val="Antrat2"/>
        <w:widowControl/>
        <w:ind w:left="1080"/>
        <w:textAlignment w:val="auto"/>
        <w:rPr>
          <w:sz w:val="24"/>
          <w:szCs w:val="24"/>
        </w:rPr>
      </w:pPr>
      <w:r w:rsidRPr="00475311">
        <w:rPr>
          <w:sz w:val="24"/>
          <w:szCs w:val="24"/>
        </w:rPr>
        <w:t xml:space="preserve">III. </w:t>
      </w:r>
      <w:r w:rsidR="00812EBE" w:rsidRPr="00475311">
        <w:rPr>
          <w:sz w:val="24"/>
          <w:szCs w:val="24"/>
        </w:rPr>
        <w:t>PASLAUGŲ KAINA IR ATSISKAITYMO TVARKA</w:t>
      </w:r>
    </w:p>
    <w:p w14:paraId="2E55DF42" w14:textId="757717AB" w:rsidR="00727E70" w:rsidRPr="00475311" w:rsidRDefault="003D3EE7" w:rsidP="003F75CA">
      <w:pPr>
        <w:numPr>
          <w:ilvl w:val="0"/>
          <w:numId w:val="4"/>
        </w:numPr>
        <w:tabs>
          <w:tab w:val="left" w:pos="284"/>
        </w:tabs>
        <w:ind w:left="284" w:hanging="284"/>
        <w:jc w:val="both"/>
        <w:rPr>
          <w:szCs w:val="24"/>
        </w:rPr>
      </w:pPr>
      <w:r w:rsidRPr="00475311">
        <w:rPr>
          <w:szCs w:val="24"/>
        </w:rPr>
        <w:t xml:space="preserve">Sistemos priežiūros paslaugų kaina per mėnesį su PVM yra </w:t>
      </w:r>
      <w:r w:rsidR="00EF40FD">
        <w:rPr>
          <w:szCs w:val="24"/>
        </w:rPr>
        <w:t>900,24 Eur</w:t>
      </w:r>
      <w:r w:rsidR="001D189C" w:rsidRPr="00475311">
        <w:rPr>
          <w:szCs w:val="24"/>
        </w:rPr>
        <w:t xml:space="preserve"> </w:t>
      </w:r>
      <w:r w:rsidR="00FA1E6B" w:rsidRPr="00475311">
        <w:rPr>
          <w:szCs w:val="24"/>
        </w:rPr>
        <w:t>(</w:t>
      </w:r>
      <w:r w:rsidR="00EF40FD">
        <w:rPr>
          <w:szCs w:val="24"/>
        </w:rPr>
        <w:t>devyni šimtai eurų, 24 ct</w:t>
      </w:r>
      <w:r w:rsidRPr="00475311">
        <w:rPr>
          <w:szCs w:val="24"/>
        </w:rPr>
        <w:t>).</w:t>
      </w:r>
      <w:r w:rsidR="001D189C" w:rsidRPr="00475311">
        <w:rPr>
          <w:szCs w:val="24"/>
        </w:rPr>
        <w:t xml:space="preserve"> </w:t>
      </w:r>
      <w:r w:rsidR="00190C51" w:rsidRPr="00190C51">
        <w:rPr>
          <w:szCs w:val="24"/>
        </w:rPr>
        <w:t>Kainos pagrindas – 202</w:t>
      </w:r>
      <w:r w:rsidR="00190C51">
        <w:rPr>
          <w:szCs w:val="24"/>
        </w:rPr>
        <w:t>1</w:t>
      </w:r>
      <w:r w:rsidR="00190C51" w:rsidRPr="00190C51">
        <w:rPr>
          <w:szCs w:val="24"/>
        </w:rPr>
        <w:t>-</w:t>
      </w:r>
      <w:r w:rsidR="00190C51">
        <w:rPr>
          <w:szCs w:val="24"/>
        </w:rPr>
        <w:t>02</w:t>
      </w:r>
      <w:r w:rsidR="00190C51" w:rsidRPr="00190C51">
        <w:rPr>
          <w:szCs w:val="24"/>
        </w:rPr>
        <w:t>-</w:t>
      </w:r>
      <w:r w:rsidR="00190C51">
        <w:rPr>
          <w:szCs w:val="24"/>
        </w:rPr>
        <w:t>05</w:t>
      </w:r>
      <w:r w:rsidR="00190C51" w:rsidRPr="00190C51">
        <w:rPr>
          <w:szCs w:val="24"/>
        </w:rPr>
        <w:t xml:space="preserve">  tiekėjų apklausos pažyma Nr. </w:t>
      </w:r>
      <w:r w:rsidR="00BC21CC" w:rsidRPr="00BC21CC">
        <w:rPr>
          <w:szCs w:val="24"/>
        </w:rPr>
        <w:t>13-24-(25.5)</w:t>
      </w:r>
      <w:r w:rsidR="00190C51" w:rsidRPr="00190C51">
        <w:rPr>
          <w:szCs w:val="24"/>
        </w:rPr>
        <w:t>.</w:t>
      </w:r>
    </w:p>
    <w:p w14:paraId="0C8F3194" w14:textId="36BB147F" w:rsidR="00EF40FD" w:rsidRPr="003F75CA" w:rsidRDefault="00EF40FD" w:rsidP="003F75CA">
      <w:pPr>
        <w:numPr>
          <w:ilvl w:val="0"/>
          <w:numId w:val="4"/>
        </w:numPr>
        <w:tabs>
          <w:tab w:val="left" w:pos="284"/>
          <w:tab w:val="left" w:pos="567"/>
        </w:tabs>
        <w:ind w:left="284" w:hanging="284"/>
        <w:jc w:val="both"/>
        <w:rPr>
          <w:szCs w:val="24"/>
        </w:rPr>
      </w:pPr>
      <w:r w:rsidRPr="00475311">
        <w:rPr>
          <w:szCs w:val="24"/>
        </w:rPr>
        <w:t>Už suteiktas paslaugas Užsakovas atsiskaito su Vykdytoju kartą per mėnesį pagal pateiktą PVM sąskaitą faktūrą per</w:t>
      </w:r>
      <w:r>
        <w:rPr>
          <w:szCs w:val="24"/>
        </w:rPr>
        <w:t xml:space="preserve"> 30 (trisdešimt) kalendorinių dienų </w:t>
      </w:r>
      <w:r w:rsidRPr="00475311">
        <w:rPr>
          <w:szCs w:val="24"/>
        </w:rPr>
        <w:t>nuo PVM sąska</w:t>
      </w:r>
      <w:r>
        <w:rPr>
          <w:szCs w:val="24"/>
        </w:rPr>
        <w:t xml:space="preserve">itos faktūros gavimo. </w:t>
      </w:r>
    </w:p>
    <w:p w14:paraId="04BF116F" w14:textId="51B80BD4" w:rsidR="003806C5" w:rsidRPr="003806C5" w:rsidRDefault="003806C5" w:rsidP="000A7D8C">
      <w:pPr>
        <w:numPr>
          <w:ilvl w:val="0"/>
          <w:numId w:val="4"/>
        </w:numPr>
        <w:jc w:val="both"/>
        <w:rPr>
          <w:szCs w:val="24"/>
          <w:lang w:val="x-none"/>
        </w:rPr>
      </w:pPr>
      <w:r w:rsidRPr="003806C5">
        <w:rPr>
          <w:szCs w:val="24"/>
        </w:rPr>
        <w:t xml:space="preserve">Vadovaujantis Viešųjų pirkimų įstatymo nuostatomis PVM sąskaitos </w:t>
      </w:r>
      <w:r w:rsidRPr="003806C5">
        <w:rPr>
          <w:szCs w:val="24"/>
          <w:lang w:val="x-none"/>
        </w:rPr>
        <w:t xml:space="preserve">faktūros pateikiamos per </w:t>
      </w:r>
      <w:r w:rsidRPr="003806C5">
        <w:rPr>
          <w:szCs w:val="24"/>
        </w:rPr>
        <w:t>informacinę sistemą „E. sąskaita“</w:t>
      </w:r>
      <w:r w:rsidR="007C3418">
        <w:rPr>
          <w:szCs w:val="24"/>
        </w:rPr>
        <w:t>.</w:t>
      </w:r>
      <w:r w:rsidR="007C3418" w:rsidRPr="003806C5">
        <w:rPr>
          <w:szCs w:val="24"/>
          <w:lang w:val="x-none"/>
        </w:rPr>
        <w:t xml:space="preserve"> </w:t>
      </w:r>
    </w:p>
    <w:p w14:paraId="7797E59B" w14:textId="3D91F946" w:rsidR="00BF293F" w:rsidRPr="00475311" w:rsidRDefault="001D189C" w:rsidP="00475311">
      <w:pPr>
        <w:numPr>
          <w:ilvl w:val="0"/>
          <w:numId w:val="4"/>
        </w:numPr>
        <w:jc w:val="both"/>
        <w:rPr>
          <w:szCs w:val="24"/>
        </w:rPr>
      </w:pPr>
      <w:r w:rsidRPr="00475311">
        <w:rPr>
          <w:szCs w:val="24"/>
        </w:rPr>
        <w:t>Laiku nesumokėjus, gali būti skaičiuojami 0,0</w:t>
      </w:r>
      <w:r w:rsidR="00116AD1">
        <w:rPr>
          <w:szCs w:val="24"/>
        </w:rPr>
        <w:t>5</w:t>
      </w:r>
      <w:r w:rsidRPr="00475311">
        <w:rPr>
          <w:szCs w:val="24"/>
        </w:rPr>
        <w:t xml:space="preserve"> procento dydžio delspinigiai nuo neapmokėtos sumos už kiekvieną uždelstą sumokėti dieną.  </w:t>
      </w:r>
    </w:p>
    <w:p w14:paraId="195074BB" w14:textId="77777777" w:rsidR="00BF293F" w:rsidRPr="00475311" w:rsidRDefault="00BF293F" w:rsidP="00475311">
      <w:pPr>
        <w:numPr>
          <w:ilvl w:val="0"/>
          <w:numId w:val="4"/>
        </w:numPr>
        <w:jc w:val="both"/>
        <w:rPr>
          <w:szCs w:val="24"/>
        </w:rPr>
      </w:pPr>
      <w:r w:rsidRPr="00475311">
        <w:rPr>
          <w:szCs w:val="24"/>
        </w:rPr>
        <w:t>Pasikeitus PVM mokesčiui kaina bus perskaičiuojama, nuo įstatymo dėl PVM mokesčio pasikeitimo įsigaliojimo dienos.</w:t>
      </w:r>
    </w:p>
    <w:p w14:paraId="3E9AE281" w14:textId="6900A089" w:rsidR="00B90C66" w:rsidRPr="00475311" w:rsidRDefault="00B90C66" w:rsidP="00BF293F">
      <w:pPr>
        <w:ind w:firstLine="720"/>
        <w:jc w:val="both"/>
        <w:rPr>
          <w:szCs w:val="24"/>
        </w:rPr>
      </w:pPr>
    </w:p>
    <w:p w14:paraId="56F04E05" w14:textId="77777777" w:rsidR="000B5774" w:rsidRPr="00475311" w:rsidRDefault="000B5774">
      <w:pPr>
        <w:pStyle w:val="Antrat2"/>
        <w:rPr>
          <w:sz w:val="24"/>
          <w:szCs w:val="24"/>
        </w:rPr>
      </w:pPr>
      <w:r w:rsidRPr="00475311">
        <w:rPr>
          <w:sz w:val="24"/>
          <w:szCs w:val="24"/>
        </w:rPr>
        <w:t>IV. Sutarties galiojimas</w:t>
      </w:r>
    </w:p>
    <w:p w14:paraId="5BEE09E1" w14:textId="77777777" w:rsidR="000B5774" w:rsidRPr="00475311" w:rsidRDefault="000B5774" w:rsidP="00475311">
      <w:pPr>
        <w:widowControl/>
        <w:numPr>
          <w:ilvl w:val="0"/>
          <w:numId w:val="4"/>
        </w:numPr>
        <w:ind w:right="51"/>
        <w:jc w:val="both"/>
        <w:rPr>
          <w:szCs w:val="24"/>
        </w:rPr>
      </w:pPr>
      <w:r w:rsidRPr="00475311">
        <w:rPr>
          <w:szCs w:val="24"/>
        </w:rPr>
        <w:t>Sutartis įsigalioja nuo jos pasirašymo dienos.</w:t>
      </w:r>
    </w:p>
    <w:p w14:paraId="55FDE470" w14:textId="78497C92" w:rsidR="006F50FA" w:rsidRDefault="006F50FA" w:rsidP="00475311">
      <w:pPr>
        <w:pStyle w:val="Pagrindinistekstas2"/>
        <w:numPr>
          <w:ilvl w:val="0"/>
          <w:numId w:val="4"/>
        </w:numPr>
        <w:jc w:val="both"/>
        <w:rPr>
          <w:b w:val="0"/>
          <w:i w:val="0"/>
          <w:szCs w:val="24"/>
        </w:rPr>
      </w:pPr>
      <w:r w:rsidRPr="000A7D8C">
        <w:rPr>
          <w:b w:val="0"/>
          <w:i w:val="0"/>
          <w:szCs w:val="24"/>
        </w:rPr>
        <w:t xml:space="preserve">Sutartis galioja </w:t>
      </w:r>
      <w:r w:rsidR="00116AD1">
        <w:rPr>
          <w:b w:val="0"/>
          <w:i w:val="0"/>
          <w:szCs w:val="24"/>
        </w:rPr>
        <w:t>12</w:t>
      </w:r>
      <w:r w:rsidR="003030F5">
        <w:rPr>
          <w:b w:val="0"/>
          <w:i w:val="0"/>
          <w:szCs w:val="24"/>
        </w:rPr>
        <w:t xml:space="preserve"> (</w:t>
      </w:r>
      <w:r w:rsidR="00116AD1" w:rsidRPr="00116AD1">
        <w:rPr>
          <w:b w:val="0"/>
          <w:i w:val="0"/>
          <w:szCs w:val="24"/>
        </w:rPr>
        <w:t>dvylika</w:t>
      </w:r>
      <w:r w:rsidR="003030F5">
        <w:rPr>
          <w:b w:val="0"/>
          <w:i w:val="0"/>
          <w:szCs w:val="24"/>
        </w:rPr>
        <w:t>) mėnesius</w:t>
      </w:r>
      <w:r w:rsidR="00F8263A">
        <w:rPr>
          <w:b w:val="0"/>
          <w:i w:val="0"/>
          <w:szCs w:val="24"/>
        </w:rPr>
        <w:t>.</w:t>
      </w:r>
    </w:p>
    <w:p w14:paraId="64BE5A72" w14:textId="6686C710" w:rsidR="007F6A53" w:rsidRPr="007F6A53" w:rsidRDefault="00440498" w:rsidP="007F6A53">
      <w:pPr>
        <w:pStyle w:val="Pagrindiniotekstotrauka3"/>
        <w:widowControl/>
        <w:numPr>
          <w:ilvl w:val="0"/>
          <w:numId w:val="4"/>
        </w:numPr>
        <w:tabs>
          <w:tab w:val="left" w:pos="426"/>
        </w:tabs>
        <w:overflowPunct/>
        <w:autoSpaceDE/>
        <w:autoSpaceDN/>
        <w:adjustRightInd/>
        <w:spacing w:after="0"/>
        <w:jc w:val="both"/>
        <w:textAlignment w:val="auto"/>
        <w:rPr>
          <w:sz w:val="24"/>
        </w:rPr>
      </w:pPr>
      <w:r w:rsidRPr="00173782">
        <w:rPr>
          <w:sz w:val="24"/>
        </w:rPr>
        <w:t xml:space="preserve">Sutartis gali būti nutraukta </w:t>
      </w:r>
      <w:r>
        <w:rPr>
          <w:sz w:val="24"/>
        </w:rPr>
        <w:t xml:space="preserve">atskiru Šalių susitarimu </w:t>
      </w:r>
      <w:r w:rsidRPr="00173782">
        <w:rPr>
          <w:sz w:val="24"/>
        </w:rPr>
        <w:t xml:space="preserve">įspėjus kitą šalį raštu prieš 30 (trisdešimt) kalendorinių dienų iki Sutarties nutraukimo. </w:t>
      </w:r>
    </w:p>
    <w:p w14:paraId="3957B2B3" w14:textId="6D5174F4" w:rsidR="00440498" w:rsidRPr="00B03FE4" w:rsidRDefault="00440498" w:rsidP="00B03FE4">
      <w:pPr>
        <w:pStyle w:val="Pagrindiniotekstotrauka3"/>
        <w:widowControl/>
        <w:numPr>
          <w:ilvl w:val="0"/>
          <w:numId w:val="4"/>
        </w:numPr>
        <w:tabs>
          <w:tab w:val="left" w:pos="426"/>
        </w:tabs>
        <w:overflowPunct/>
        <w:autoSpaceDE/>
        <w:autoSpaceDN/>
        <w:adjustRightInd/>
        <w:spacing w:after="0"/>
        <w:jc w:val="both"/>
        <w:textAlignment w:val="auto"/>
        <w:rPr>
          <w:sz w:val="24"/>
        </w:rPr>
      </w:pPr>
      <w:r w:rsidRPr="003A5624">
        <w:rPr>
          <w:sz w:val="24"/>
        </w:rPr>
        <w:t>Sutarties nutraukimas nepanaikina teisės reikalauti atlyginti nuostolius, atsiradusius dėl</w:t>
      </w:r>
      <w:r w:rsidRPr="00173782">
        <w:rPr>
          <w:sz w:val="24"/>
        </w:rPr>
        <w:t xml:space="preserve"> Sutarties neįvykdymo, bei netesybas.</w:t>
      </w:r>
    </w:p>
    <w:p w14:paraId="08318584" w14:textId="77777777" w:rsidR="000B5774" w:rsidRPr="00475311" w:rsidRDefault="000B5774">
      <w:pPr>
        <w:pStyle w:val="Antrat2"/>
        <w:rPr>
          <w:sz w:val="24"/>
          <w:szCs w:val="24"/>
        </w:rPr>
      </w:pPr>
      <w:r w:rsidRPr="00475311">
        <w:rPr>
          <w:sz w:val="24"/>
          <w:szCs w:val="24"/>
        </w:rPr>
        <w:t>V. Kitos sutarties sąlygos</w:t>
      </w:r>
    </w:p>
    <w:p w14:paraId="6EDBD0D9" w14:textId="77777777" w:rsidR="001D189C" w:rsidRPr="00475311" w:rsidRDefault="001D189C" w:rsidP="00475311">
      <w:pPr>
        <w:widowControl/>
        <w:numPr>
          <w:ilvl w:val="0"/>
          <w:numId w:val="4"/>
        </w:numPr>
        <w:jc w:val="both"/>
        <w:rPr>
          <w:szCs w:val="24"/>
        </w:rPr>
      </w:pPr>
      <w:r w:rsidRPr="00475311">
        <w:rPr>
          <w:szCs w:val="24"/>
        </w:rPr>
        <w:t>Sistemos duomenų bazę realiais duomenimis pildo ir už jų teisingumą atsako Užsakovas.</w:t>
      </w:r>
    </w:p>
    <w:p w14:paraId="01E80202" w14:textId="77777777" w:rsidR="000B5774" w:rsidRPr="00475311" w:rsidRDefault="000B5774" w:rsidP="00475311">
      <w:pPr>
        <w:widowControl/>
        <w:numPr>
          <w:ilvl w:val="0"/>
          <w:numId w:val="4"/>
        </w:numPr>
        <w:jc w:val="both"/>
        <w:rPr>
          <w:szCs w:val="24"/>
        </w:rPr>
      </w:pPr>
      <w:r w:rsidRPr="00475311">
        <w:rPr>
          <w:szCs w:val="24"/>
        </w:rPr>
        <w:t>Vykdytojas neatsako už sugadintus ar prarastus Užsakovo duomenis, jei tai atsitiko ne dėl Vykdytojo kaltės.</w:t>
      </w:r>
    </w:p>
    <w:p w14:paraId="3CA1ACDE" w14:textId="77777777" w:rsidR="001D189C" w:rsidRPr="00475311" w:rsidRDefault="001D189C" w:rsidP="00475311">
      <w:pPr>
        <w:widowControl/>
        <w:numPr>
          <w:ilvl w:val="0"/>
          <w:numId w:val="4"/>
        </w:numPr>
        <w:jc w:val="both"/>
        <w:rPr>
          <w:szCs w:val="24"/>
        </w:rPr>
      </w:pPr>
      <w:r w:rsidRPr="00475311">
        <w:rPr>
          <w:szCs w:val="24"/>
        </w:rPr>
        <w:t>Užsakovas, be Vykdytojo raštiško sutikimo, neturi teisės perduoti ar parduoti tretiesiems asmenims bei kaip nors kitaip tiražuoti sistemos ,,Biudžetas</w:t>
      </w:r>
      <w:r w:rsidRPr="00475311">
        <w:rPr>
          <w:szCs w:val="24"/>
          <w:vertAlign w:val="superscript"/>
        </w:rPr>
        <w:t>VS</w:t>
      </w:r>
      <w:r w:rsidRPr="00475311">
        <w:rPr>
          <w:szCs w:val="24"/>
        </w:rPr>
        <w:t>“ bei duomenų bazių valdymo sistemos ,,Sybase SQL Anywhere Studio“.</w:t>
      </w:r>
    </w:p>
    <w:p w14:paraId="21718596" w14:textId="77777777" w:rsidR="000B5774" w:rsidRPr="000A7D8C" w:rsidRDefault="008D5A65" w:rsidP="00475311">
      <w:pPr>
        <w:pStyle w:val="Pagrindinistekstas2"/>
        <w:numPr>
          <w:ilvl w:val="0"/>
          <w:numId w:val="4"/>
        </w:numPr>
        <w:jc w:val="both"/>
        <w:rPr>
          <w:b w:val="0"/>
          <w:i w:val="0"/>
          <w:szCs w:val="24"/>
        </w:rPr>
      </w:pPr>
      <w:r w:rsidRPr="000A7D8C">
        <w:rPr>
          <w:b w:val="0"/>
          <w:i w:val="0"/>
          <w:szCs w:val="24"/>
        </w:rPr>
        <w:t>Šalys įsipareigoja laikytis konfidencialumo: neatskleisti raštu, žodžiu ar kitokiu būdu tretiesiems asmenims jokios komercinės ar finansinės informacijos, kurią sužinojo bendradarbiaudamos šios sutarties pagrindu.</w:t>
      </w:r>
    </w:p>
    <w:p w14:paraId="1B1E9A2B" w14:textId="77777777" w:rsidR="000B5774" w:rsidRPr="00475311" w:rsidRDefault="000B5774" w:rsidP="00475311">
      <w:pPr>
        <w:widowControl/>
        <w:numPr>
          <w:ilvl w:val="0"/>
          <w:numId w:val="4"/>
        </w:numPr>
        <w:jc w:val="both"/>
        <w:rPr>
          <w:szCs w:val="24"/>
        </w:rPr>
      </w:pPr>
      <w:r w:rsidRPr="00475311">
        <w:rPr>
          <w:szCs w:val="24"/>
        </w:rPr>
        <w:t>Sutartį galima papildyti, pakeisti ar nutraukti tik raštišku šalių susitarimu.</w:t>
      </w:r>
    </w:p>
    <w:p w14:paraId="000D32D3" w14:textId="77777777" w:rsidR="000B5774" w:rsidRPr="00475311" w:rsidRDefault="000B5774" w:rsidP="00475311">
      <w:pPr>
        <w:pStyle w:val="Pagrindinistekstas3"/>
        <w:numPr>
          <w:ilvl w:val="0"/>
          <w:numId w:val="4"/>
        </w:numPr>
        <w:tabs>
          <w:tab w:val="clear" w:pos="720"/>
          <w:tab w:val="clear" w:pos="864"/>
        </w:tabs>
        <w:spacing w:after="0"/>
        <w:rPr>
          <w:szCs w:val="24"/>
        </w:rPr>
      </w:pPr>
      <w:r w:rsidRPr="00475311">
        <w:rPr>
          <w:szCs w:val="24"/>
        </w:rPr>
        <w:t>Jeigu sutarties galiojimo laikotarpiu atsiranda nenumatytų ir neįveikiamų sunkumų, kurių šalys negali kontroliuoti, pvz.: stichinės nelaimės, socialiniai neramumai, įstatymų bei kitų valstybinių nutarimų pakeitimai ir kitos aplinkybės, turėjusios įtakos sutarties vykdymui, tai per tris darbo dienas šalys informuoja viena kitą apie atsiradusius sunkumus ir derybomis sprendžia apie tolesnį sutarties vykdymą. Šios aplinkybės neatleidžia šalių nuo garantinių ir finansinių įsipareigojimų vykdymo.</w:t>
      </w:r>
    </w:p>
    <w:p w14:paraId="15637BE8" w14:textId="77777777" w:rsidR="000B5774" w:rsidRPr="00475311" w:rsidRDefault="000B5774" w:rsidP="00475311">
      <w:pPr>
        <w:pStyle w:val="Pagrindinistekstas3"/>
        <w:numPr>
          <w:ilvl w:val="0"/>
          <w:numId w:val="4"/>
        </w:numPr>
        <w:tabs>
          <w:tab w:val="clear" w:pos="720"/>
          <w:tab w:val="clear" w:pos="864"/>
        </w:tabs>
        <w:spacing w:after="0"/>
        <w:rPr>
          <w:szCs w:val="24"/>
        </w:rPr>
      </w:pPr>
      <w:r w:rsidRPr="00475311">
        <w:rPr>
          <w:szCs w:val="24"/>
        </w:rPr>
        <w:t>Ginčai tarp šalių sprendžiami tarpusavio susitarimu, o šalims nesusitarus - pagal galiojančius Lietuvos Respublikos įstatymus.</w:t>
      </w:r>
    </w:p>
    <w:p w14:paraId="2495300D" w14:textId="721F3D29" w:rsidR="000B5774" w:rsidRDefault="000B5774" w:rsidP="00475311">
      <w:pPr>
        <w:widowControl/>
        <w:numPr>
          <w:ilvl w:val="0"/>
          <w:numId w:val="4"/>
        </w:numPr>
        <w:jc w:val="both"/>
        <w:rPr>
          <w:szCs w:val="24"/>
        </w:rPr>
      </w:pPr>
      <w:r w:rsidRPr="00475311">
        <w:rPr>
          <w:szCs w:val="24"/>
        </w:rPr>
        <w:t xml:space="preserve">Sutartis sudaryta dviem egzemplioriais </w:t>
      </w:r>
      <w:r w:rsidR="001D189C" w:rsidRPr="00475311">
        <w:rPr>
          <w:szCs w:val="24"/>
        </w:rPr>
        <w:t>–</w:t>
      </w:r>
      <w:r w:rsidRPr="00475311">
        <w:rPr>
          <w:szCs w:val="24"/>
        </w:rPr>
        <w:t xml:space="preserve"> po</w:t>
      </w:r>
      <w:r w:rsidR="001D189C" w:rsidRPr="00475311">
        <w:rPr>
          <w:szCs w:val="24"/>
        </w:rPr>
        <w:t xml:space="preserve"> </w:t>
      </w:r>
      <w:r w:rsidRPr="00475311">
        <w:rPr>
          <w:szCs w:val="24"/>
        </w:rPr>
        <w:t>vieną kiekvienai šaliai.</w:t>
      </w:r>
      <w:r w:rsidRPr="00475311">
        <w:rPr>
          <w:szCs w:val="24"/>
        </w:rPr>
        <w:tab/>
      </w:r>
    </w:p>
    <w:p w14:paraId="68692B02" w14:textId="61CA0F3B" w:rsidR="00116AD1" w:rsidRPr="00116AD1" w:rsidRDefault="00116AD1" w:rsidP="00116AD1">
      <w:pPr>
        <w:pStyle w:val="Pagrindinistekstas3"/>
        <w:numPr>
          <w:ilvl w:val="0"/>
          <w:numId w:val="4"/>
        </w:numPr>
        <w:tabs>
          <w:tab w:val="clear" w:pos="720"/>
          <w:tab w:val="clear" w:pos="864"/>
        </w:tabs>
        <w:spacing w:after="0"/>
        <w:rPr>
          <w:szCs w:val="24"/>
        </w:rPr>
      </w:pPr>
      <w:r w:rsidRPr="00116AD1">
        <w:rPr>
          <w:szCs w:val="24"/>
        </w:rPr>
        <w:t>Klientas skiria atsakingus darbuotojus sutarties įgyvendinimui ir kontrolei:</w:t>
      </w:r>
    </w:p>
    <w:p w14:paraId="25A3DB99" w14:textId="58C3482E" w:rsidR="00116AD1" w:rsidRPr="00116AD1" w:rsidRDefault="00116AD1" w:rsidP="00116AD1">
      <w:pPr>
        <w:pStyle w:val="Pagrindinistekstas3"/>
        <w:numPr>
          <w:ilvl w:val="1"/>
          <w:numId w:val="4"/>
        </w:numPr>
        <w:tabs>
          <w:tab w:val="clear" w:pos="720"/>
          <w:tab w:val="clear" w:pos="864"/>
        </w:tabs>
        <w:spacing w:after="0"/>
        <w:ind w:left="709" w:firstLine="0"/>
        <w:rPr>
          <w:szCs w:val="24"/>
        </w:rPr>
      </w:pPr>
      <w:r w:rsidRPr="00116AD1">
        <w:rPr>
          <w:szCs w:val="24"/>
        </w:rPr>
        <w:t xml:space="preserve"> Už sutarties įgyvendinimą atsakingas Zarasų rajono savivaldybės administracijos Dokumentų valdymo skyrius kompiuterių sistemų specialistas Valerij Bičiuchin Zubov, (8 385)37188, admin@zarasai.lt. </w:t>
      </w:r>
    </w:p>
    <w:p w14:paraId="1A2C3754" w14:textId="10C371B7" w:rsidR="00116AD1" w:rsidRPr="00116AD1" w:rsidRDefault="00116AD1" w:rsidP="00116AD1">
      <w:pPr>
        <w:pStyle w:val="Pagrindinistekstas3"/>
        <w:numPr>
          <w:ilvl w:val="1"/>
          <w:numId w:val="4"/>
        </w:numPr>
        <w:tabs>
          <w:tab w:val="clear" w:pos="720"/>
          <w:tab w:val="clear" w:pos="864"/>
        </w:tabs>
        <w:spacing w:after="0"/>
        <w:ind w:left="709" w:firstLine="0"/>
        <w:rPr>
          <w:szCs w:val="24"/>
        </w:rPr>
      </w:pPr>
      <w:r w:rsidRPr="00116AD1">
        <w:rPr>
          <w:szCs w:val="24"/>
        </w:rPr>
        <w:lastRenderedPageBreak/>
        <w:t xml:space="preserve"> Už sutarties kontrolę atsakingas Zarasų rajono savivaldybės administracijos Dokumentų valdymo skyrius vedėja Audronė Sažinienė. </w:t>
      </w:r>
    </w:p>
    <w:p w14:paraId="337A4721" w14:textId="665F0E67" w:rsidR="00116AD1" w:rsidRDefault="00116AD1" w:rsidP="00116AD1">
      <w:pPr>
        <w:pStyle w:val="Pagrindinistekstas3"/>
        <w:numPr>
          <w:ilvl w:val="1"/>
          <w:numId w:val="4"/>
        </w:numPr>
        <w:tabs>
          <w:tab w:val="clear" w:pos="720"/>
          <w:tab w:val="clear" w:pos="864"/>
        </w:tabs>
        <w:spacing w:after="0"/>
        <w:ind w:left="709" w:firstLine="0"/>
        <w:rPr>
          <w:szCs w:val="24"/>
        </w:rPr>
      </w:pPr>
      <w:r w:rsidRPr="00116AD1">
        <w:rPr>
          <w:szCs w:val="24"/>
        </w:rPr>
        <w:t xml:space="preserve">. Kliento asmuo, atsakingas už Sutarties ir Sutarties pakeitimų paskelbimą pagal Lietuvos Respublikos viešųjų pirkimų įstatymo 86 straipsnio 9 dalies nuostatas – Zarasų rajono savivaldybės administracijos Turto valdymo ir viešųjų pirkimų skyriaus </w:t>
      </w:r>
      <w:r>
        <w:rPr>
          <w:szCs w:val="24"/>
        </w:rPr>
        <w:t>v</w:t>
      </w:r>
      <w:r w:rsidRPr="00116AD1">
        <w:rPr>
          <w:szCs w:val="24"/>
        </w:rPr>
        <w:t>edėja Ramutė Gaidamavičienė.</w:t>
      </w:r>
    </w:p>
    <w:p w14:paraId="3BB2F9C1" w14:textId="77777777" w:rsidR="005942BE" w:rsidRPr="00475311" w:rsidRDefault="005942BE" w:rsidP="005942BE">
      <w:pPr>
        <w:widowControl/>
        <w:ind w:left="360"/>
        <w:jc w:val="both"/>
        <w:rPr>
          <w:szCs w:val="24"/>
        </w:rPr>
      </w:pPr>
    </w:p>
    <w:p w14:paraId="0A612FC5" w14:textId="77777777" w:rsidR="000B5774" w:rsidRPr="00475311" w:rsidRDefault="000B5774">
      <w:pPr>
        <w:pStyle w:val="Antrat2"/>
        <w:rPr>
          <w:sz w:val="24"/>
          <w:szCs w:val="24"/>
        </w:rPr>
      </w:pPr>
      <w:r w:rsidRPr="00475311">
        <w:rPr>
          <w:sz w:val="24"/>
          <w:szCs w:val="24"/>
        </w:rPr>
        <w:t>VI. Šalių juridiniai adresai ir rekvizitai</w:t>
      </w:r>
    </w:p>
    <w:p w14:paraId="4D72600C" w14:textId="77777777" w:rsidR="000B5774" w:rsidRPr="00475311" w:rsidRDefault="000B5774">
      <w:pPr>
        <w:rPr>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12"/>
        <w:gridCol w:w="5013"/>
      </w:tblGrid>
      <w:tr w:rsidR="000B5774" w:rsidRPr="00475311" w14:paraId="284C0652" w14:textId="77777777">
        <w:tc>
          <w:tcPr>
            <w:tcW w:w="5012" w:type="dxa"/>
            <w:tcBorders>
              <w:top w:val="nil"/>
              <w:left w:val="nil"/>
              <w:bottom w:val="nil"/>
              <w:right w:val="nil"/>
            </w:tcBorders>
          </w:tcPr>
          <w:p w14:paraId="37DB9124" w14:textId="77777777" w:rsidR="00A37978" w:rsidRPr="00475311" w:rsidRDefault="00A37978" w:rsidP="00A37978">
            <w:pPr>
              <w:kinsoku w:val="0"/>
              <w:rPr>
                <w:b/>
                <w:bCs/>
                <w:szCs w:val="24"/>
              </w:rPr>
            </w:pPr>
            <w:r w:rsidRPr="00475311">
              <w:rPr>
                <w:b/>
                <w:bCs/>
                <w:szCs w:val="24"/>
              </w:rPr>
              <w:t>Užsakovas:</w:t>
            </w:r>
          </w:p>
          <w:p w14:paraId="7D5BD150" w14:textId="77777777" w:rsidR="00A37978" w:rsidRPr="00475311" w:rsidRDefault="00A37978" w:rsidP="00A37978">
            <w:pPr>
              <w:kinsoku w:val="0"/>
              <w:rPr>
                <w:b/>
                <w:bCs/>
                <w:szCs w:val="24"/>
              </w:rPr>
            </w:pPr>
          </w:p>
          <w:p w14:paraId="50F4679F" w14:textId="77777777" w:rsidR="00EF40FD" w:rsidRPr="00EF40FD" w:rsidRDefault="00EF40FD" w:rsidP="00EF40FD">
            <w:pPr>
              <w:kinsoku w:val="0"/>
              <w:jc w:val="left"/>
              <w:rPr>
                <w:bCs/>
                <w:szCs w:val="24"/>
              </w:rPr>
            </w:pPr>
            <w:r w:rsidRPr="00EF40FD">
              <w:rPr>
                <w:bCs/>
                <w:szCs w:val="24"/>
              </w:rPr>
              <w:t xml:space="preserve">Zarasų rajono savivaldybės administracija         </w:t>
            </w:r>
          </w:p>
          <w:p w14:paraId="4B38251D" w14:textId="77777777" w:rsidR="00EF40FD" w:rsidRPr="00EF40FD" w:rsidRDefault="00EF40FD" w:rsidP="00EF40FD">
            <w:pPr>
              <w:kinsoku w:val="0"/>
              <w:jc w:val="left"/>
              <w:rPr>
                <w:bCs/>
                <w:szCs w:val="24"/>
              </w:rPr>
            </w:pPr>
            <w:r w:rsidRPr="00EF40FD">
              <w:rPr>
                <w:bCs/>
                <w:szCs w:val="24"/>
              </w:rPr>
              <w:t xml:space="preserve">Sėlių a. 22, 32110 Zarasai           </w:t>
            </w:r>
          </w:p>
          <w:p w14:paraId="43F4A805" w14:textId="77777777" w:rsidR="00EF40FD" w:rsidRPr="00EF40FD" w:rsidRDefault="00EF40FD" w:rsidP="00EF40FD">
            <w:pPr>
              <w:kinsoku w:val="0"/>
              <w:jc w:val="left"/>
              <w:rPr>
                <w:bCs/>
                <w:szCs w:val="24"/>
              </w:rPr>
            </w:pPr>
            <w:r w:rsidRPr="00EF40FD">
              <w:rPr>
                <w:bCs/>
                <w:szCs w:val="24"/>
              </w:rPr>
              <w:t>Įstaigos kodas: 188753461</w:t>
            </w:r>
          </w:p>
          <w:p w14:paraId="1BDEA388" w14:textId="77777777" w:rsidR="00EF40FD" w:rsidRPr="00EF40FD" w:rsidRDefault="00EF40FD" w:rsidP="00EF40FD">
            <w:pPr>
              <w:kinsoku w:val="0"/>
              <w:jc w:val="left"/>
              <w:rPr>
                <w:bCs/>
                <w:szCs w:val="24"/>
              </w:rPr>
            </w:pPr>
            <w:r w:rsidRPr="00EF40FD">
              <w:rPr>
                <w:bCs/>
                <w:szCs w:val="24"/>
              </w:rPr>
              <w:t>Tel. 8 385 37155, Faks. 8 385 37172</w:t>
            </w:r>
          </w:p>
          <w:p w14:paraId="38B7EDC8" w14:textId="2215E72C" w:rsidR="00A37978" w:rsidRPr="00475311" w:rsidRDefault="00AF172D" w:rsidP="00EF40FD">
            <w:pPr>
              <w:pStyle w:val="Pagrindinistekstas"/>
              <w:kinsoku w:val="0"/>
              <w:rPr>
                <w:szCs w:val="24"/>
              </w:rPr>
            </w:pPr>
            <w:r>
              <w:rPr>
                <w:bCs/>
                <w:szCs w:val="24"/>
              </w:rPr>
              <w:t xml:space="preserve">El. paštas </w:t>
            </w:r>
            <w:r w:rsidR="00EF40FD" w:rsidRPr="00EF40FD">
              <w:rPr>
                <w:bCs/>
                <w:szCs w:val="24"/>
              </w:rPr>
              <w:t>info@zarasai.lt</w:t>
            </w:r>
          </w:p>
          <w:p w14:paraId="0329D159" w14:textId="77777777" w:rsidR="00A37978" w:rsidRPr="00475311" w:rsidRDefault="00A37978" w:rsidP="00A37978">
            <w:pPr>
              <w:pStyle w:val="Pagrindinistekstas"/>
              <w:kinsoku w:val="0"/>
              <w:rPr>
                <w:szCs w:val="24"/>
              </w:rPr>
            </w:pPr>
          </w:p>
          <w:p w14:paraId="765105F1" w14:textId="77777777" w:rsidR="00A37978" w:rsidRPr="00475311" w:rsidRDefault="00A37978" w:rsidP="00A37978">
            <w:pPr>
              <w:pStyle w:val="Pagrindinistekstas"/>
              <w:kinsoku w:val="0"/>
              <w:rPr>
                <w:szCs w:val="24"/>
              </w:rPr>
            </w:pPr>
          </w:p>
          <w:p w14:paraId="5F6B6D6E" w14:textId="77777777" w:rsidR="007511E7" w:rsidRDefault="007511E7" w:rsidP="00A37978">
            <w:pPr>
              <w:pStyle w:val="Pagrindinistekstas"/>
              <w:kinsoku w:val="0"/>
              <w:rPr>
                <w:b/>
                <w:szCs w:val="24"/>
              </w:rPr>
            </w:pPr>
          </w:p>
          <w:p w14:paraId="1D5DDAC1" w14:textId="60C472E8" w:rsidR="00A37978" w:rsidRPr="00475311" w:rsidRDefault="0084466C" w:rsidP="00A37978">
            <w:pPr>
              <w:pStyle w:val="Pagrindinistekstas"/>
              <w:kinsoku w:val="0"/>
              <w:rPr>
                <w:b/>
                <w:szCs w:val="24"/>
              </w:rPr>
            </w:pPr>
            <w:r>
              <w:rPr>
                <w:b/>
                <w:szCs w:val="24"/>
              </w:rPr>
              <w:t>Administracijos direktorius</w:t>
            </w:r>
          </w:p>
          <w:p w14:paraId="24DD66C6" w14:textId="1F5B865D" w:rsidR="00A37978" w:rsidRPr="00475311" w:rsidRDefault="0084466C" w:rsidP="00A37978">
            <w:pPr>
              <w:pStyle w:val="Pagrindinistekstas"/>
              <w:kinsoku w:val="0"/>
              <w:rPr>
                <w:szCs w:val="24"/>
              </w:rPr>
            </w:pPr>
            <w:r>
              <w:rPr>
                <w:szCs w:val="24"/>
              </w:rPr>
              <w:t>Benjaminas Sakalauskas</w:t>
            </w:r>
          </w:p>
          <w:p w14:paraId="5CBC6D8E" w14:textId="77777777" w:rsidR="00A37978" w:rsidRPr="00475311" w:rsidRDefault="00A37978" w:rsidP="00A37978">
            <w:pPr>
              <w:pStyle w:val="Pagrindinistekstas"/>
              <w:kinsoku w:val="0"/>
              <w:rPr>
                <w:szCs w:val="24"/>
              </w:rPr>
            </w:pPr>
            <w:r w:rsidRPr="00475311">
              <w:rPr>
                <w:szCs w:val="24"/>
              </w:rPr>
              <w:t>____________________</w:t>
            </w:r>
          </w:p>
          <w:p w14:paraId="43C3C032" w14:textId="77777777" w:rsidR="00A37978" w:rsidRPr="00475311" w:rsidRDefault="00A37978" w:rsidP="00A37978">
            <w:pPr>
              <w:pStyle w:val="Pagrindinistekstas"/>
              <w:kinsoku w:val="0"/>
              <w:rPr>
                <w:szCs w:val="24"/>
              </w:rPr>
            </w:pPr>
            <w:r w:rsidRPr="00475311">
              <w:rPr>
                <w:szCs w:val="24"/>
              </w:rPr>
              <w:t>A.V.</w:t>
            </w:r>
          </w:p>
          <w:p w14:paraId="47B10F50" w14:textId="77777777" w:rsidR="00A37978" w:rsidRPr="00475311" w:rsidRDefault="00A37978" w:rsidP="00A37978">
            <w:pPr>
              <w:pStyle w:val="Pagrindinistekstas"/>
              <w:kinsoku w:val="0"/>
              <w:rPr>
                <w:szCs w:val="24"/>
              </w:rPr>
            </w:pPr>
          </w:p>
          <w:p w14:paraId="6EA53F09" w14:textId="77777777" w:rsidR="00664D6C" w:rsidRPr="00475311" w:rsidRDefault="00664D6C" w:rsidP="00664D6C">
            <w:pPr>
              <w:jc w:val="left"/>
              <w:rPr>
                <w:szCs w:val="24"/>
                <w:lang w:val="en-US"/>
              </w:rPr>
            </w:pPr>
          </w:p>
        </w:tc>
        <w:tc>
          <w:tcPr>
            <w:tcW w:w="5013" w:type="dxa"/>
            <w:tcBorders>
              <w:top w:val="nil"/>
              <w:left w:val="nil"/>
              <w:bottom w:val="nil"/>
              <w:right w:val="nil"/>
            </w:tcBorders>
          </w:tcPr>
          <w:p w14:paraId="54702757" w14:textId="77777777" w:rsidR="000B5774" w:rsidRPr="00475311" w:rsidRDefault="000B5774">
            <w:pPr>
              <w:widowControl/>
              <w:ind w:right="51"/>
              <w:jc w:val="left"/>
              <w:rPr>
                <w:b/>
                <w:szCs w:val="24"/>
              </w:rPr>
            </w:pPr>
            <w:r w:rsidRPr="00475311">
              <w:rPr>
                <w:b/>
                <w:szCs w:val="24"/>
              </w:rPr>
              <w:t>Vykdytojas:</w:t>
            </w:r>
          </w:p>
          <w:p w14:paraId="6DA2242C" w14:textId="77777777" w:rsidR="000B5774" w:rsidRPr="00475311" w:rsidRDefault="000B5774">
            <w:pPr>
              <w:widowControl/>
              <w:ind w:right="51"/>
              <w:jc w:val="left"/>
              <w:rPr>
                <w:b/>
                <w:szCs w:val="24"/>
              </w:rPr>
            </w:pPr>
          </w:p>
          <w:p w14:paraId="00529796" w14:textId="77777777" w:rsidR="000B5774" w:rsidRDefault="000B5774">
            <w:pPr>
              <w:widowControl/>
              <w:ind w:right="51"/>
              <w:jc w:val="left"/>
              <w:rPr>
                <w:szCs w:val="24"/>
              </w:rPr>
            </w:pPr>
            <w:r w:rsidRPr="00475311">
              <w:rPr>
                <w:szCs w:val="24"/>
              </w:rPr>
              <w:t>Uždaroji akcinė bendrovė "NEVDA"</w:t>
            </w:r>
          </w:p>
          <w:p w14:paraId="70A765AC" w14:textId="77777777" w:rsidR="002A488D" w:rsidRPr="00475311" w:rsidRDefault="002A488D" w:rsidP="002A488D">
            <w:pPr>
              <w:widowControl/>
              <w:ind w:right="51"/>
              <w:jc w:val="left"/>
              <w:rPr>
                <w:szCs w:val="24"/>
              </w:rPr>
            </w:pPr>
            <w:r w:rsidRPr="00475311">
              <w:rPr>
                <w:szCs w:val="24"/>
              </w:rPr>
              <w:t>Savanorių pr. 178F, LT03154 Vilnius</w:t>
            </w:r>
          </w:p>
          <w:p w14:paraId="1CDA15AF" w14:textId="4A5563D5" w:rsidR="002A488D" w:rsidRPr="00475311" w:rsidRDefault="002A488D" w:rsidP="002A488D">
            <w:pPr>
              <w:widowControl/>
              <w:ind w:right="51"/>
              <w:jc w:val="left"/>
              <w:rPr>
                <w:szCs w:val="24"/>
              </w:rPr>
            </w:pPr>
            <w:r>
              <w:rPr>
                <w:szCs w:val="24"/>
              </w:rPr>
              <w:t>Tel. 8 5 2311050</w:t>
            </w:r>
          </w:p>
          <w:p w14:paraId="7B8E02AC" w14:textId="77777777" w:rsidR="000B5774" w:rsidRPr="00475311" w:rsidRDefault="000B5774">
            <w:pPr>
              <w:widowControl/>
              <w:ind w:right="51"/>
              <w:jc w:val="left"/>
              <w:rPr>
                <w:szCs w:val="24"/>
              </w:rPr>
            </w:pPr>
            <w:r w:rsidRPr="00475311">
              <w:rPr>
                <w:szCs w:val="24"/>
              </w:rPr>
              <w:t>Įmonės kodas 121931451</w:t>
            </w:r>
          </w:p>
          <w:p w14:paraId="12096EA2" w14:textId="77777777" w:rsidR="000B5774" w:rsidRPr="00475311" w:rsidRDefault="000B5774">
            <w:pPr>
              <w:widowControl/>
              <w:ind w:right="51"/>
              <w:jc w:val="left"/>
              <w:rPr>
                <w:szCs w:val="24"/>
              </w:rPr>
            </w:pPr>
            <w:r w:rsidRPr="00475311">
              <w:rPr>
                <w:szCs w:val="24"/>
              </w:rPr>
              <w:t>PVM mokėtojo kodas LT219314515</w:t>
            </w:r>
          </w:p>
          <w:p w14:paraId="56AE9563" w14:textId="19341885" w:rsidR="000B5774" w:rsidRDefault="007511E7">
            <w:pPr>
              <w:widowControl/>
              <w:ind w:right="51"/>
              <w:jc w:val="left"/>
              <w:rPr>
                <w:szCs w:val="24"/>
              </w:rPr>
            </w:pPr>
            <w:r>
              <w:rPr>
                <w:szCs w:val="24"/>
              </w:rPr>
              <w:t>A.S</w:t>
            </w:r>
            <w:r w:rsidR="000B5774" w:rsidRPr="00475311">
              <w:rPr>
                <w:szCs w:val="24"/>
              </w:rPr>
              <w:t>. LT897044060000979554</w:t>
            </w:r>
          </w:p>
          <w:p w14:paraId="1E71CBBD" w14:textId="77777777" w:rsidR="007511E7" w:rsidRPr="00475311" w:rsidRDefault="007511E7" w:rsidP="007511E7">
            <w:pPr>
              <w:widowControl/>
              <w:ind w:right="51"/>
              <w:jc w:val="left"/>
              <w:rPr>
                <w:szCs w:val="24"/>
              </w:rPr>
            </w:pPr>
            <w:r w:rsidRPr="00475311">
              <w:rPr>
                <w:szCs w:val="24"/>
              </w:rPr>
              <w:t>AB SEB bankas</w:t>
            </w:r>
          </w:p>
          <w:p w14:paraId="30E8E23F" w14:textId="77777777" w:rsidR="00A37978" w:rsidRPr="00475311" w:rsidRDefault="00A37978">
            <w:pPr>
              <w:widowControl/>
              <w:ind w:right="51"/>
              <w:jc w:val="left"/>
              <w:rPr>
                <w:szCs w:val="24"/>
              </w:rPr>
            </w:pPr>
          </w:p>
          <w:p w14:paraId="3416A613" w14:textId="6C97D0EA" w:rsidR="00A37978" w:rsidRPr="00475311" w:rsidRDefault="000B2A07">
            <w:pPr>
              <w:widowControl/>
              <w:ind w:right="51"/>
              <w:jc w:val="left"/>
              <w:rPr>
                <w:b/>
                <w:szCs w:val="24"/>
              </w:rPr>
            </w:pPr>
            <w:r>
              <w:rPr>
                <w:b/>
                <w:szCs w:val="24"/>
              </w:rPr>
              <w:t>Projektų d</w:t>
            </w:r>
            <w:r w:rsidR="00A37978" w:rsidRPr="00475311">
              <w:rPr>
                <w:b/>
                <w:szCs w:val="24"/>
              </w:rPr>
              <w:t>irektorius</w:t>
            </w:r>
          </w:p>
          <w:p w14:paraId="63EDFD98" w14:textId="6C43BB79" w:rsidR="00A37978" w:rsidRPr="00475311" w:rsidRDefault="000B2A07">
            <w:pPr>
              <w:widowControl/>
              <w:ind w:right="51"/>
              <w:jc w:val="left"/>
              <w:rPr>
                <w:szCs w:val="24"/>
              </w:rPr>
            </w:pPr>
            <w:r>
              <w:rPr>
                <w:szCs w:val="24"/>
              </w:rPr>
              <w:t>Paulius Jonikas</w:t>
            </w:r>
          </w:p>
          <w:p w14:paraId="2E7408A6" w14:textId="77777777" w:rsidR="00A37978" w:rsidRPr="00475311" w:rsidRDefault="00A37978" w:rsidP="00A37978">
            <w:pPr>
              <w:widowControl/>
              <w:ind w:right="51"/>
              <w:jc w:val="left"/>
              <w:rPr>
                <w:szCs w:val="24"/>
              </w:rPr>
            </w:pPr>
            <w:r w:rsidRPr="00475311">
              <w:rPr>
                <w:szCs w:val="24"/>
              </w:rPr>
              <w:t>_________________________</w:t>
            </w:r>
          </w:p>
          <w:p w14:paraId="347C86CC" w14:textId="77777777" w:rsidR="00A37978" w:rsidRPr="00475311" w:rsidRDefault="00A37978">
            <w:pPr>
              <w:widowControl/>
              <w:ind w:right="51"/>
              <w:jc w:val="left"/>
              <w:rPr>
                <w:szCs w:val="24"/>
              </w:rPr>
            </w:pPr>
            <w:r w:rsidRPr="00475311">
              <w:rPr>
                <w:szCs w:val="24"/>
              </w:rPr>
              <w:t>A.V.</w:t>
            </w:r>
          </w:p>
        </w:tc>
      </w:tr>
    </w:tbl>
    <w:p w14:paraId="079B32D6" w14:textId="77777777" w:rsidR="000B5774" w:rsidRDefault="000B5774" w:rsidP="00A37978">
      <w:pPr>
        <w:widowControl/>
        <w:ind w:right="51"/>
        <w:jc w:val="left"/>
        <w:rPr>
          <w:szCs w:val="24"/>
        </w:rPr>
      </w:pPr>
    </w:p>
    <w:p w14:paraId="503AF981" w14:textId="581B9730" w:rsidR="00B03FE4" w:rsidRDefault="00B03FE4">
      <w:pPr>
        <w:widowControl/>
        <w:overflowPunct/>
        <w:autoSpaceDE/>
        <w:autoSpaceDN/>
        <w:adjustRightInd/>
        <w:jc w:val="left"/>
        <w:textAlignment w:val="auto"/>
        <w:rPr>
          <w:szCs w:val="24"/>
        </w:rPr>
      </w:pPr>
      <w:r>
        <w:rPr>
          <w:szCs w:val="24"/>
        </w:rPr>
        <w:br w:type="page"/>
      </w:r>
    </w:p>
    <w:p w14:paraId="31125988" w14:textId="77777777" w:rsidR="00BC204D" w:rsidRDefault="00BC204D" w:rsidP="00A37978">
      <w:pPr>
        <w:widowControl/>
        <w:ind w:right="51"/>
        <w:jc w:val="left"/>
        <w:rPr>
          <w:szCs w:val="24"/>
        </w:rPr>
      </w:pPr>
    </w:p>
    <w:p w14:paraId="280190EC" w14:textId="726FCFCF" w:rsidR="00BC204D" w:rsidRDefault="00C4568A" w:rsidP="00C4568A">
      <w:pPr>
        <w:widowControl/>
        <w:ind w:right="51"/>
        <w:jc w:val="right"/>
        <w:rPr>
          <w:szCs w:val="24"/>
        </w:rPr>
      </w:pPr>
      <w:r>
        <w:rPr>
          <w:szCs w:val="24"/>
        </w:rPr>
        <w:t>Priedas Nr. 1.</w:t>
      </w:r>
    </w:p>
    <w:p w14:paraId="57D3C66B" w14:textId="1F549F91" w:rsidR="00C4568A" w:rsidRDefault="00E77C68" w:rsidP="00C4568A">
      <w:pPr>
        <w:widowControl/>
        <w:ind w:right="51"/>
        <w:jc w:val="right"/>
        <w:rPr>
          <w:szCs w:val="24"/>
        </w:rPr>
      </w:pPr>
      <w:r>
        <w:rPr>
          <w:szCs w:val="24"/>
        </w:rPr>
        <w:t>prie 2020</w:t>
      </w:r>
      <w:r w:rsidR="00B03FE4">
        <w:rPr>
          <w:szCs w:val="24"/>
        </w:rPr>
        <w:t xml:space="preserve"> </w:t>
      </w:r>
      <w:r w:rsidR="00C4568A">
        <w:rPr>
          <w:szCs w:val="24"/>
        </w:rPr>
        <w:t>m. Priežiūros paslaugų sutarties Nr.</w:t>
      </w:r>
    </w:p>
    <w:p w14:paraId="21947831" w14:textId="77777777" w:rsidR="00C4568A" w:rsidRDefault="00C4568A" w:rsidP="00C4568A">
      <w:pPr>
        <w:rPr>
          <w:b/>
        </w:rPr>
      </w:pPr>
    </w:p>
    <w:p w14:paraId="31F329E1" w14:textId="77777777" w:rsidR="00C4568A" w:rsidRPr="00633051" w:rsidRDefault="00C4568A" w:rsidP="00C4568A">
      <w:pPr>
        <w:rPr>
          <w:b/>
        </w:rPr>
      </w:pPr>
      <w:r w:rsidRPr="00633051">
        <w:rPr>
          <w:b/>
        </w:rPr>
        <w:t>TECHNINĖ SPECIFIKACIJA</w:t>
      </w:r>
    </w:p>
    <w:p w14:paraId="589A73E1" w14:textId="77777777" w:rsidR="00C4568A" w:rsidRPr="00633051" w:rsidRDefault="00C4568A" w:rsidP="00C4568A">
      <w:pPr>
        <w:rPr>
          <w:b/>
        </w:rPr>
      </w:pPr>
    </w:p>
    <w:p w14:paraId="385C6218" w14:textId="77777777" w:rsidR="00C4568A" w:rsidRPr="00633051" w:rsidRDefault="00C4568A" w:rsidP="00C4568A">
      <w:pPr>
        <w:tabs>
          <w:tab w:val="center" w:pos="567"/>
          <w:tab w:val="right" w:pos="8306"/>
        </w:tabs>
        <w:spacing w:after="20"/>
        <w:jc w:val="both"/>
        <w:rPr>
          <w:b/>
        </w:rPr>
      </w:pPr>
      <w:r w:rsidRPr="00633051">
        <w:rPr>
          <w:b/>
        </w:rPr>
        <w:t>I. PIRKIMO OBJEKTAS</w:t>
      </w:r>
    </w:p>
    <w:p w14:paraId="4B2C0703" w14:textId="77777777" w:rsidR="00C4568A" w:rsidRPr="00633051" w:rsidRDefault="00C4568A" w:rsidP="00C4568A">
      <w:pPr>
        <w:rPr>
          <w:b/>
        </w:rPr>
      </w:pPr>
    </w:p>
    <w:p w14:paraId="7315E530" w14:textId="77777777" w:rsidR="00C4568A" w:rsidRPr="00633051" w:rsidRDefault="00C4568A" w:rsidP="00C4568A">
      <w:pPr>
        <w:widowControl/>
        <w:numPr>
          <w:ilvl w:val="0"/>
          <w:numId w:val="10"/>
        </w:numPr>
        <w:overflowPunct/>
        <w:autoSpaceDE/>
        <w:autoSpaceDN/>
        <w:adjustRightInd/>
        <w:jc w:val="left"/>
        <w:textAlignment w:val="auto"/>
      </w:pPr>
      <w:r w:rsidRPr="00633051">
        <w:t xml:space="preserve">Pirkimo objektas – </w:t>
      </w:r>
      <w:r w:rsidRPr="00633051">
        <w:rPr>
          <w:b/>
        </w:rPr>
        <w:t>Finansų valdymo ir apskaitos i</w:t>
      </w:r>
      <w:r>
        <w:rPr>
          <w:b/>
        </w:rPr>
        <w:t>nformacinės sistemos „Biudžetas</w:t>
      </w:r>
      <w:r w:rsidRPr="00633051">
        <w:rPr>
          <w:b/>
          <w:vertAlign w:val="superscript"/>
        </w:rPr>
        <w:t>VS</w:t>
      </w:r>
      <w:r w:rsidRPr="00633051">
        <w:rPr>
          <w:b/>
        </w:rPr>
        <w:t xml:space="preserve">“ </w:t>
      </w:r>
      <w:r w:rsidRPr="00633051">
        <w:t>(toliau – Sistema) palaikymo ir priežiūros paslaugos.</w:t>
      </w:r>
    </w:p>
    <w:p w14:paraId="2A06603E" w14:textId="77777777" w:rsidR="00C4568A" w:rsidRPr="00633051" w:rsidRDefault="00C4568A" w:rsidP="00B915EA">
      <w:pPr>
        <w:jc w:val="both"/>
        <w:rPr>
          <w:b/>
        </w:rPr>
      </w:pPr>
    </w:p>
    <w:p w14:paraId="51A70376" w14:textId="77777777" w:rsidR="00C4568A" w:rsidRPr="00633051" w:rsidRDefault="00C4568A" w:rsidP="00B915EA">
      <w:pPr>
        <w:pStyle w:val="Pagrindiniotekstotrauka3"/>
        <w:tabs>
          <w:tab w:val="left" w:pos="851"/>
          <w:tab w:val="left" w:pos="1701"/>
        </w:tabs>
        <w:ind w:left="0"/>
        <w:jc w:val="both"/>
        <w:rPr>
          <w:b/>
          <w:sz w:val="24"/>
          <w:szCs w:val="24"/>
        </w:rPr>
      </w:pPr>
      <w:r w:rsidRPr="00633051">
        <w:rPr>
          <w:b/>
          <w:sz w:val="24"/>
          <w:szCs w:val="24"/>
        </w:rPr>
        <w:t>II. PASLAUGŲ PAVADINIMAS, SĄVOKOS IR PRITAIKYMO SRITIS</w:t>
      </w:r>
    </w:p>
    <w:p w14:paraId="2745AC35"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Atnaujinimas</w:t>
      </w:r>
      <w:r w:rsidRPr="00633051">
        <w:t xml:space="preserve"> - pasikeitus sistemą reglamentuojantiems teisės aktams informuoti ir pateikti naują Sistemos versiją, Sistemos standartinio funkcionalumo ribose, atitinkančią galiojančius teisės aktus ir tinkamai atliekančią savo funkcijas. </w:t>
      </w:r>
    </w:p>
    <w:p w14:paraId="36EC36FC"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 xml:space="preserve">Palaikymas </w:t>
      </w:r>
      <w:r w:rsidRPr="00633051">
        <w:t xml:space="preserve">– veiksmai, skirti palaikyti esamą Sistemos funkcionalumą. Į šią sąvoką įeina </w:t>
      </w:r>
      <w:r>
        <w:t>Paslaugų gavėjo</w:t>
      </w:r>
      <w:r w:rsidRPr="00633051">
        <w:t xml:space="preserve"> darbuotojų konsultavimas darbo su Sistema klausimais per Sistemos pagalbos centro sistemą, telefonu („karšta linija“), elektroniniu paštu, Sistemos funkcionalumo atstatymas, įvykus duomenų bazės ar atskirų jos komponentų funkcionavimo sutrikimams. </w:t>
      </w:r>
    </w:p>
    <w:p w14:paraId="1F063133" w14:textId="77777777" w:rsidR="00C4568A" w:rsidRPr="00633051" w:rsidRDefault="00C4568A" w:rsidP="00C4568A">
      <w:pPr>
        <w:widowControl/>
        <w:numPr>
          <w:ilvl w:val="0"/>
          <w:numId w:val="10"/>
        </w:numPr>
        <w:overflowPunct/>
        <w:autoSpaceDE/>
        <w:autoSpaceDN/>
        <w:adjustRightInd/>
        <w:spacing w:after="120"/>
        <w:ind w:left="357" w:hanging="357"/>
        <w:jc w:val="both"/>
        <w:textAlignment w:val="auto"/>
      </w:pPr>
      <w:r w:rsidRPr="00633051">
        <w:rPr>
          <w:b/>
        </w:rPr>
        <w:t>Priežiūra nuotoliniu būdu</w:t>
      </w:r>
      <w:r w:rsidRPr="00633051">
        <w:t xml:space="preserve"> – veiksmai, skirti atlikti Sistemos testavimui ir analizei (duomenų teisingumo kontrolė, duomenų struktūros teisingumo patikrinimas ir taisymas, Sistemos klaidų tikrinimas), problemų nagrinėjimui ir sprendimui, konsultacijos Sistemos plėtros klausimais.</w:t>
      </w:r>
    </w:p>
    <w:p w14:paraId="4B9A283A" w14:textId="77777777" w:rsidR="00C4568A" w:rsidRPr="00633051" w:rsidRDefault="00C4568A" w:rsidP="00C4568A">
      <w:pPr>
        <w:pStyle w:val="Betarp"/>
        <w:numPr>
          <w:ilvl w:val="0"/>
          <w:numId w:val="10"/>
        </w:numPr>
        <w:ind w:left="357" w:hanging="357"/>
        <w:jc w:val="both"/>
        <w:rPr>
          <w:rFonts w:ascii="Times New Roman" w:hAnsi="Times New Roman"/>
          <w:szCs w:val="24"/>
          <w:lang w:val="lt-LT"/>
        </w:rPr>
      </w:pPr>
      <w:r w:rsidRPr="00633051">
        <w:rPr>
          <w:rFonts w:ascii="Times New Roman" w:hAnsi="Times New Roman"/>
          <w:b/>
          <w:bCs/>
          <w:szCs w:val="24"/>
          <w:lang w:val="lt-LT"/>
        </w:rPr>
        <w:t xml:space="preserve">Incidentas </w:t>
      </w:r>
      <w:r w:rsidRPr="00633051">
        <w:rPr>
          <w:rFonts w:ascii="Times New Roman" w:hAnsi="Times New Roman"/>
          <w:szCs w:val="24"/>
          <w:lang w:val="lt-LT"/>
        </w:rPr>
        <w:t>– įvykis, kuomet kažkas Sistemoje neveikia taip, kaip numatyta Sistemos dokumentacijoje. Tai nėra standartinio Sistemos funkcionalumo ir veikimo dalis. Incidentas sukelia (arba gali sukelti) Sistemos arba jos atskirų komponentų funkcionavimo sutrikimus. Dažniausiai pasitaikantis incidentai: klaida, gedimas. Incidentai gali būti skirstomi į 3 grupes pagal svarbą ir sudėtingumą:</w:t>
      </w:r>
    </w:p>
    <w:p w14:paraId="74060379"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sidRPr="00633051">
        <w:rPr>
          <w:rFonts w:ascii="Times New Roman" w:hAnsi="Times New Roman"/>
          <w:b/>
          <w:szCs w:val="24"/>
          <w:lang w:val="lt-LT"/>
        </w:rPr>
        <w:t>mažiau svarbus incidentas</w:t>
      </w:r>
      <w:r w:rsidRPr="00633051">
        <w:rPr>
          <w:rFonts w:ascii="Times New Roman" w:hAnsi="Times New Roman"/>
          <w:szCs w:val="24"/>
          <w:lang w:val="lt-LT"/>
        </w:rPr>
        <w:t xml:space="preserve"> – neįtakoja Sistemos bei naudotojo darbo;</w:t>
      </w:r>
    </w:p>
    <w:p w14:paraId="25C020F6"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sidRPr="00633051">
        <w:rPr>
          <w:rFonts w:ascii="Times New Roman" w:hAnsi="Times New Roman"/>
          <w:b/>
          <w:szCs w:val="24"/>
          <w:lang w:val="lt-LT"/>
        </w:rPr>
        <w:t>vidutiniškai svarbus incidentas</w:t>
      </w:r>
      <w:r w:rsidRPr="00633051">
        <w:rPr>
          <w:rFonts w:ascii="Times New Roman" w:hAnsi="Times New Roman"/>
          <w:szCs w:val="24"/>
          <w:lang w:val="lt-LT"/>
        </w:rPr>
        <w:t xml:space="preserve"> – neįtakoja Sistemos veikimo, tačiau įtakoja naudotojo darbą ir reikalauja veiksmų užtikrinančių tolimesnį naudotojo darbą su Sistema;</w:t>
      </w:r>
    </w:p>
    <w:p w14:paraId="56BD3556" w14:textId="77777777" w:rsidR="00C4568A" w:rsidRPr="00633051" w:rsidRDefault="00C4568A" w:rsidP="00C4568A">
      <w:pPr>
        <w:pStyle w:val="Betarp"/>
        <w:numPr>
          <w:ilvl w:val="1"/>
          <w:numId w:val="10"/>
        </w:numPr>
        <w:spacing w:after="120"/>
        <w:ind w:left="993" w:hanging="633"/>
        <w:jc w:val="both"/>
        <w:rPr>
          <w:rFonts w:ascii="Times New Roman" w:hAnsi="Times New Roman"/>
          <w:szCs w:val="24"/>
          <w:lang w:val="lt-LT"/>
        </w:rPr>
      </w:pPr>
      <w:r w:rsidRPr="00633051">
        <w:rPr>
          <w:rFonts w:ascii="Times New Roman" w:hAnsi="Times New Roman"/>
          <w:b/>
          <w:szCs w:val="24"/>
          <w:lang w:val="lt-LT"/>
        </w:rPr>
        <w:t>labai svarbus incidentas</w:t>
      </w:r>
      <w:r w:rsidRPr="00633051">
        <w:rPr>
          <w:rFonts w:ascii="Times New Roman" w:hAnsi="Times New Roman"/>
          <w:szCs w:val="24"/>
          <w:lang w:val="lt-LT"/>
        </w:rPr>
        <w:t xml:space="preserve"> – nutraukia visos Sistemos arba jos dalies veikimą.</w:t>
      </w:r>
    </w:p>
    <w:p w14:paraId="33B41862" w14:textId="77777777" w:rsidR="00C4568A" w:rsidRPr="00633051" w:rsidRDefault="00C4568A" w:rsidP="00C4568A">
      <w:pPr>
        <w:pStyle w:val="Betarp"/>
        <w:numPr>
          <w:ilvl w:val="0"/>
          <w:numId w:val="10"/>
        </w:numPr>
        <w:spacing w:after="120"/>
        <w:ind w:left="357" w:hanging="357"/>
        <w:jc w:val="both"/>
        <w:rPr>
          <w:rFonts w:ascii="Times New Roman" w:hAnsi="Times New Roman"/>
          <w:b/>
          <w:szCs w:val="24"/>
          <w:lang w:val="lt-LT"/>
        </w:rPr>
      </w:pPr>
      <w:r w:rsidRPr="00633051">
        <w:rPr>
          <w:rFonts w:ascii="Times New Roman" w:hAnsi="Times New Roman"/>
          <w:b/>
          <w:szCs w:val="24"/>
          <w:lang w:val="lt-LT"/>
        </w:rPr>
        <w:t>Problema</w:t>
      </w:r>
      <w:r w:rsidRPr="00633051">
        <w:rPr>
          <w:rFonts w:ascii="Times New Roman" w:hAnsi="Times New Roman"/>
          <w:szCs w:val="24"/>
          <w:lang w:val="lt-LT"/>
        </w:rPr>
        <w:t xml:space="preserve"> – tai situacija, kai tas pats incidentas pasikartoja daugiau negu vieną kartą, kai incidentas paveikia daugiau nei vieną naudotoją arba, atlikus įvairias apžvalgas paaiškėja, jog tam tikros sistemos dalys neveikia taip, kaip buvo numatyta Sistemos dokumentacijoje. </w:t>
      </w:r>
    </w:p>
    <w:p w14:paraId="7DF2BBFB" w14:textId="77777777" w:rsidR="00C4568A" w:rsidRDefault="00C4568A" w:rsidP="00C4568A">
      <w:pPr>
        <w:pStyle w:val="Betarp"/>
        <w:numPr>
          <w:ilvl w:val="0"/>
          <w:numId w:val="10"/>
        </w:numPr>
        <w:spacing w:after="120"/>
        <w:ind w:left="357" w:hanging="357"/>
        <w:jc w:val="both"/>
        <w:rPr>
          <w:rFonts w:ascii="Times New Roman" w:hAnsi="Times New Roman"/>
          <w:szCs w:val="24"/>
          <w:lang w:val="lt-LT"/>
        </w:rPr>
      </w:pPr>
      <w:r w:rsidRPr="00633051">
        <w:rPr>
          <w:rFonts w:ascii="Times New Roman" w:hAnsi="Times New Roman"/>
          <w:szCs w:val="24"/>
          <w:lang w:val="lt-LT"/>
        </w:rPr>
        <w:t>Pagalbos centro sistema</w:t>
      </w:r>
      <w:r>
        <w:rPr>
          <w:rFonts w:ascii="Times New Roman" w:hAnsi="Times New Roman"/>
          <w:szCs w:val="24"/>
          <w:lang w:val="lt-LT"/>
        </w:rPr>
        <w:t xml:space="preserve"> </w:t>
      </w:r>
      <w:r w:rsidRPr="00633051">
        <w:rPr>
          <w:rFonts w:ascii="Times New Roman" w:hAnsi="Times New Roman"/>
          <w:szCs w:val="24"/>
          <w:lang w:val="lt-LT"/>
        </w:rPr>
        <w:t>– skirta Sistemoje įvykstantiems incidentams registruoti bei stebėti tolimesnį jų valdymą iki galutinio incidento išsprendimo.</w:t>
      </w:r>
    </w:p>
    <w:p w14:paraId="6422912E" w14:textId="77777777" w:rsidR="00C4568A" w:rsidRDefault="00C4568A" w:rsidP="00C4568A">
      <w:pPr>
        <w:pStyle w:val="Betarp"/>
        <w:spacing w:after="120"/>
        <w:ind w:left="357"/>
        <w:jc w:val="both"/>
        <w:rPr>
          <w:rFonts w:ascii="Times New Roman" w:hAnsi="Times New Roman"/>
          <w:szCs w:val="24"/>
          <w:lang w:val="lt-LT"/>
        </w:rPr>
      </w:pPr>
    </w:p>
    <w:p w14:paraId="1D287B70" w14:textId="77777777" w:rsidR="00C4568A" w:rsidRPr="00633051" w:rsidRDefault="00C4568A" w:rsidP="00B915EA">
      <w:pPr>
        <w:pStyle w:val="Pagrindiniotekstotrauka3"/>
        <w:ind w:left="0"/>
        <w:jc w:val="both"/>
        <w:rPr>
          <w:b/>
          <w:sz w:val="24"/>
          <w:szCs w:val="24"/>
        </w:rPr>
      </w:pPr>
      <w:r w:rsidRPr="00633051">
        <w:rPr>
          <w:b/>
          <w:sz w:val="24"/>
          <w:szCs w:val="24"/>
        </w:rPr>
        <w:t>III. REIKALAVIMAI, KURIUOS TURI ATITIKTI PERKAMOS PASLAUGOS</w:t>
      </w:r>
    </w:p>
    <w:p w14:paraId="7866E856" w14:textId="77777777" w:rsidR="00C4568A" w:rsidRPr="00633051" w:rsidRDefault="00C4568A" w:rsidP="00C4568A">
      <w:pPr>
        <w:pStyle w:val="Pagrindinistekstas"/>
        <w:widowControl w:val="0"/>
        <w:numPr>
          <w:ilvl w:val="0"/>
          <w:numId w:val="10"/>
        </w:numPr>
        <w:overflowPunct/>
        <w:autoSpaceDE/>
        <w:autoSpaceDN/>
        <w:jc w:val="both"/>
        <w:rPr>
          <w:snapToGrid w:val="0"/>
        </w:rPr>
      </w:pPr>
      <w:r w:rsidRPr="00633051">
        <w:rPr>
          <w:snapToGrid w:val="0"/>
        </w:rPr>
        <w:t>Pagrindiniai Sistemos</w:t>
      </w:r>
      <w:r w:rsidRPr="00633051">
        <w:t xml:space="preserve"> </w:t>
      </w:r>
      <w:r w:rsidRPr="00633051">
        <w:rPr>
          <w:snapToGrid w:val="0"/>
        </w:rPr>
        <w:t>palaikymo paslaugų reikalavimai analizuoti ir/ar pašalinti problemą arba incidentą:</w:t>
      </w:r>
    </w:p>
    <w:p w14:paraId="1EEC320A"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sidRPr="00633051">
        <w:t>labai svarbaus incidento atveju ne vėliau kaip per 5 darbo valandas;</w:t>
      </w:r>
      <w:r w:rsidRPr="00633051">
        <w:rPr>
          <w:snapToGrid w:val="0"/>
        </w:rPr>
        <w:t xml:space="preserve"> </w:t>
      </w:r>
    </w:p>
    <w:p w14:paraId="66487AC7" w14:textId="77777777" w:rsidR="00C4568A" w:rsidRPr="00633051" w:rsidRDefault="00C4568A" w:rsidP="00C4568A">
      <w:pPr>
        <w:pStyle w:val="Pagrindinistekstas"/>
        <w:widowControl w:val="0"/>
        <w:numPr>
          <w:ilvl w:val="1"/>
          <w:numId w:val="10"/>
        </w:numPr>
        <w:overflowPunct/>
        <w:autoSpaceDE/>
        <w:autoSpaceDN/>
        <w:ind w:left="993" w:hanging="633"/>
        <w:jc w:val="both"/>
      </w:pPr>
      <w:r w:rsidRPr="00633051">
        <w:t>vidutiniškai svarbaus incidento atveju ne vėliau kaip per 8 darbo dienas;</w:t>
      </w:r>
    </w:p>
    <w:p w14:paraId="059B19A2" w14:textId="77777777" w:rsidR="00C4568A" w:rsidRPr="00633051" w:rsidRDefault="00C4568A" w:rsidP="00C4568A">
      <w:pPr>
        <w:pStyle w:val="Pagrindinistekstas"/>
        <w:widowControl w:val="0"/>
        <w:numPr>
          <w:ilvl w:val="1"/>
          <w:numId w:val="10"/>
        </w:numPr>
        <w:overflowPunct/>
        <w:autoSpaceDE/>
        <w:autoSpaceDN/>
        <w:spacing w:after="120"/>
        <w:ind w:left="992" w:hanging="635"/>
        <w:jc w:val="both"/>
        <w:rPr>
          <w:snapToGrid w:val="0"/>
        </w:rPr>
      </w:pPr>
      <w:r w:rsidRPr="00633051">
        <w:t>kitais atvejais ne vėliau kaip per 10 darbo dienų</w:t>
      </w:r>
      <w:r w:rsidRPr="00633051">
        <w:rPr>
          <w:snapToGrid w:val="0"/>
        </w:rPr>
        <w:t>.</w:t>
      </w:r>
    </w:p>
    <w:p w14:paraId="2A332090" w14:textId="77777777" w:rsidR="00C4568A" w:rsidRPr="00633051" w:rsidRDefault="00C4568A" w:rsidP="00C4568A">
      <w:pPr>
        <w:pStyle w:val="Pagrindinistekstas"/>
        <w:widowControl w:val="0"/>
        <w:numPr>
          <w:ilvl w:val="0"/>
          <w:numId w:val="10"/>
        </w:numPr>
        <w:overflowPunct/>
        <w:autoSpaceDE/>
        <w:autoSpaceDN/>
        <w:jc w:val="both"/>
        <w:rPr>
          <w:snapToGrid w:val="0"/>
        </w:rPr>
      </w:pPr>
      <w:r w:rsidRPr="00633051">
        <w:rPr>
          <w:snapToGrid w:val="0"/>
        </w:rPr>
        <w:t xml:space="preserve">Sistemos sutrikimų, klaidų šalinimas pagal </w:t>
      </w:r>
      <w:r>
        <w:rPr>
          <w:snapToGrid w:val="0"/>
        </w:rPr>
        <w:t>Paslaugų gavėjo</w:t>
      </w:r>
      <w:r w:rsidRPr="00633051">
        <w:rPr>
          <w:snapToGrid w:val="0"/>
        </w:rPr>
        <w:t xml:space="preserve"> pateiktą argumentuotą pranešimą</w:t>
      </w:r>
      <w:r>
        <w:rPr>
          <w:snapToGrid w:val="0"/>
        </w:rPr>
        <w:t xml:space="preserve">, </w:t>
      </w:r>
      <w:r w:rsidRPr="00633051">
        <w:rPr>
          <w:snapToGrid w:val="0"/>
        </w:rPr>
        <w:t>kai tai nėra traktuojama kaip papildomos paslaugos</w:t>
      </w:r>
      <w:r>
        <w:rPr>
          <w:snapToGrid w:val="0"/>
        </w:rPr>
        <w:t xml:space="preserve">: </w:t>
      </w:r>
    </w:p>
    <w:p w14:paraId="0674FD72"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t>Paslaugų gavėjo</w:t>
      </w:r>
      <w:r w:rsidRPr="00633051">
        <w:rPr>
          <w:snapToGrid w:val="0"/>
        </w:rPr>
        <w:t xml:space="preserve"> atstovas, priklausomai nuo situacijos, telefonu  ir</w:t>
      </w:r>
      <w:r>
        <w:rPr>
          <w:snapToGrid w:val="0"/>
        </w:rPr>
        <w:t xml:space="preserve"> </w:t>
      </w:r>
      <w:r w:rsidRPr="00633051">
        <w:rPr>
          <w:snapToGrid w:val="0"/>
        </w:rPr>
        <w:t>/</w:t>
      </w:r>
      <w:r>
        <w:rPr>
          <w:snapToGrid w:val="0"/>
        </w:rPr>
        <w:t xml:space="preserve"> </w:t>
      </w:r>
      <w:r w:rsidRPr="00633051">
        <w:rPr>
          <w:snapToGrid w:val="0"/>
        </w:rPr>
        <w:t xml:space="preserve">ar registruodamas pagalbos centro sistemoje kreipiasi į </w:t>
      </w:r>
      <w:r>
        <w:rPr>
          <w:snapToGrid w:val="0"/>
        </w:rPr>
        <w:t>Paslaugų teikėjo</w:t>
      </w:r>
      <w:r w:rsidRPr="00633051">
        <w:rPr>
          <w:snapToGrid w:val="0"/>
        </w:rPr>
        <w:t xml:space="preserve"> personalą dėl galimų Sistemos klaidų;</w:t>
      </w:r>
    </w:p>
    <w:p w14:paraId="512BBCAE"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lastRenderedPageBreak/>
        <w:t>Paslaugų gavėjo</w:t>
      </w:r>
      <w:r w:rsidRPr="00633051">
        <w:rPr>
          <w:snapToGrid w:val="0"/>
        </w:rPr>
        <w:t xml:space="preserve"> ir </w:t>
      </w:r>
      <w:r>
        <w:rPr>
          <w:snapToGrid w:val="0"/>
        </w:rPr>
        <w:t>Paslaugų teikėjo</w:t>
      </w:r>
      <w:r w:rsidRPr="00633051">
        <w:rPr>
          <w:snapToGrid w:val="0"/>
        </w:rPr>
        <w:t xml:space="preserve"> atstovai išanalizuoja situaciją ir priima klaidų pašalinimo sprendimus;</w:t>
      </w:r>
    </w:p>
    <w:p w14:paraId="15F236E1" w14:textId="77777777" w:rsidR="00C4568A" w:rsidRPr="00633051" w:rsidRDefault="00C4568A" w:rsidP="00C4568A">
      <w:pPr>
        <w:pStyle w:val="Pagrindinistekstas"/>
        <w:widowControl w:val="0"/>
        <w:numPr>
          <w:ilvl w:val="1"/>
          <w:numId w:val="10"/>
        </w:numPr>
        <w:overflowPunct/>
        <w:autoSpaceDE/>
        <w:autoSpaceDN/>
        <w:ind w:left="993" w:hanging="633"/>
        <w:jc w:val="both"/>
        <w:rPr>
          <w:snapToGrid w:val="0"/>
        </w:rPr>
      </w:pPr>
      <w:r>
        <w:rPr>
          <w:snapToGrid w:val="0"/>
        </w:rPr>
        <w:t>Paslaugų gavėjas</w:t>
      </w:r>
      <w:r w:rsidRPr="00633051">
        <w:rPr>
          <w:snapToGrid w:val="0"/>
        </w:rPr>
        <w:t xml:space="preserve"> užtikrina kvalifikuotą galimų Sistemos klaidų apibūdinimą, sudaro sąlygas </w:t>
      </w:r>
      <w:r>
        <w:rPr>
          <w:snapToGrid w:val="0"/>
        </w:rPr>
        <w:t>Paslaugų teikėjo</w:t>
      </w:r>
      <w:r w:rsidRPr="00633051">
        <w:rPr>
          <w:snapToGrid w:val="0"/>
        </w:rPr>
        <w:t xml:space="preserve"> personalui susipažinti su Sistemos kompiuterine infrastruktūra ir galimais konfigūracijų pakeitimais, išbandyti preliminarius sprendimų variantus ir garantuoja </w:t>
      </w:r>
      <w:r>
        <w:rPr>
          <w:snapToGrid w:val="0"/>
        </w:rPr>
        <w:t>Paslaugų teikėjo</w:t>
      </w:r>
      <w:r w:rsidRPr="00633051">
        <w:rPr>
          <w:snapToGrid w:val="0"/>
        </w:rPr>
        <w:t xml:space="preserve"> parengtų pataisymų įdiegimą;</w:t>
      </w:r>
    </w:p>
    <w:p w14:paraId="08301D26" w14:textId="77777777" w:rsidR="00C4568A" w:rsidRPr="00633051" w:rsidRDefault="00C4568A" w:rsidP="00C4568A">
      <w:pPr>
        <w:pStyle w:val="Pagrindinistekstas"/>
        <w:widowControl w:val="0"/>
        <w:numPr>
          <w:ilvl w:val="1"/>
          <w:numId w:val="10"/>
        </w:numPr>
        <w:overflowPunct/>
        <w:autoSpaceDE/>
        <w:autoSpaceDN/>
        <w:spacing w:after="120"/>
        <w:ind w:left="992" w:hanging="635"/>
        <w:jc w:val="both"/>
        <w:rPr>
          <w:snapToGrid w:val="0"/>
        </w:rPr>
      </w:pPr>
      <w:r w:rsidRPr="00633051">
        <w:rPr>
          <w:snapToGrid w:val="0"/>
        </w:rPr>
        <w:t xml:space="preserve">Vykdytojas išanalizuoja klaidingą situaciją, nustato priežastis, parengia būtinus Sistemos pataisymus ir pateikia pakeitimus </w:t>
      </w:r>
      <w:r>
        <w:rPr>
          <w:snapToGrid w:val="0"/>
        </w:rPr>
        <w:t>Paslaugų gavėjui</w:t>
      </w:r>
      <w:r w:rsidRPr="00633051">
        <w:rPr>
          <w:snapToGrid w:val="0"/>
        </w:rPr>
        <w:t>.</w:t>
      </w:r>
    </w:p>
    <w:p w14:paraId="38DAF241" w14:textId="77777777" w:rsidR="00C4568A" w:rsidRPr="00633051" w:rsidRDefault="00C4568A" w:rsidP="00C4568A">
      <w:pPr>
        <w:pStyle w:val="Betarp"/>
        <w:numPr>
          <w:ilvl w:val="0"/>
          <w:numId w:val="10"/>
        </w:numPr>
        <w:jc w:val="both"/>
        <w:rPr>
          <w:rFonts w:ascii="Times New Roman" w:hAnsi="Times New Roman"/>
          <w:szCs w:val="24"/>
          <w:lang w:val="lt-LT"/>
        </w:rPr>
      </w:pPr>
      <w:r w:rsidRPr="00633051">
        <w:rPr>
          <w:rFonts w:ascii="Times New Roman" w:hAnsi="Times New Roman"/>
          <w:szCs w:val="24"/>
          <w:lang w:val="lt-LT"/>
        </w:rPr>
        <w:t xml:space="preserve">Sistemos eksploatavimo eigoje kylančių sutrikimų ir specifinių situacijų pateikimas </w:t>
      </w:r>
      <w:r>
        <w:rPr>
          <w:rFonts w:ascii="Times New Roman" w:hAnsi="Times New Roman"/>
          <w:szCs w:val="24"/>
          <w:lang w:val="lt-LT"/>
        </w:rPr>
        <w:t>Paslaugų teikėjo</w:t>
      </w:r>
      <w:r w:rsidRPr="00633051">
        <w:rPr>
          <w:rFonts w:ascii="Times New Roman" w:hAnsi="Times New Roman"/>
          <w:szCs w:val="24"/>
          <w:lang w:val="lt-LT"/>
        </w:rPr>
        <w:t xml:space="preserve"> paskirtiems specialistams:</w:t>
      </w:r>
    </w:p>
    <w:p w14:paraId="428C6AF9" w14:textId="77777777" w:rsidR="00C4568A" w:rsidRPr="00633051" w:rsidRDefault="00C4568A" w:rsidP="00C4568A">
      <w:pPr>
        <w:pStyle w:val="Betarp"/>
        <w:numPr>
          <w:ilvl w:val="1"/>
          <w:numId w:val="10"/>
        </w:numPr>
        <w:ind w:left="993" w:hanging="633"/>
        <w:jc w:val="both"/>
        <w:rPr>
          <w:rFonts w:ascii="Times New Roman" w:hAnsi="Times New Roman"/>
          <w:szCs w:val="24"/>
          <w:lang w:val="lt-LT"/>
        </w:rPr>
      </w:pPr>
      <w:r>
        <w:rPr>
          <w:rFonts w:ascii="Times New Roman" w:hAnsi="Times New Roman"/>
          <w:szCs w:val="24"/>
          <w:lang w:val="lt-LT"/>
        </w:rPr>
        <w:t>Paslaugų gavėjo</w:t>
      </w:r>
      <w:r w:rsidRPr="00633051">
        <w:rPr>
          <w:rFonts w:ascii="Times New Roman" w:hAnsi="Times New Roman"/>
          <w:szCs w:val="24"/>
          <w:lang w:val="lt-LT"/>
        </w:rPr>
        <w:t xml:space="preserve"> atstovas (esant poreikiui bet kuris Sistemos naudotojas) telefonu, el. paštu ar </w:t>
      </w:r>
      <w:r w:rsidRPr="00633051">
        <w:rPr>
          <w:rFonts w:ascii="Times New Roman" w:hAnsi="Times New Roman"/>
          <w:snapToGrid w:val="0"/>
          <w:szCs w:val="24"/>
          <w:lang w:val="lt-LT"/>
        </w:rPr>
        <w:t>registruodamas pagalbos centro sistemoje</w:t>
      </w:r>
      <w:r w:rsidRPr="00633051">
        <w:rPr>
          <w:rFonts w:ascii="Times New Roman" w:hAnsi="Times New Roman"/>
          <w:szCs w:val="24"/>
          <w:lang w:val="lt-LT"/>
        </w:rPr>
        <w:t xml:space="preserve"> kreipiasi į </w:t>
      </w:r>
      <w:r>
        <w:rPr>
          <w:rFonts w:ascii="Times New Roman" w:hAnsi="Times New Roman"/>
          <w:szCs w:val="24"/>
          <w:lang w:val="lt-LT"/>
        </w:rPr>
        <w:t>Paslaugų teikėjo</w:t>
      </w:r>
      <w:r w:rsidRPr="00633051">
        <w:rPr>
          <w:rFonts w:ascii="Times New Roman" w:hAnsi="Times New Roman"/>
          <w:szCs w:val="24"/>
          <w:lang w:val="lt-LT"/>
        </w:rPr>
        <w:t xml:space="preserve"> personalą dėl Sistemos sutrikimų ar specifinių situacijų. Esant galimybei </w:t>
      </w:r>
      <w:r>
        <w:rPr>
          <w:rFonts w:ascii="Times New Roman" w:hAnsi="Times New Roman"/>
          <w:szCs w:val="24"/>
          <w:lang w:val="lt-LT"/>
        </w:rPr>
        <w:t>Paslaugų teikėjo</w:t>
      </w:r>
      <w:r w:rsidRPr="00633051">
        <w:rPr>
          <w:rFonts w:ascii="Times New Roman" w:hAnsi="Times New Roman"/>
          <w:szCs w:val="24"/>
          <w:lang w:val="lt-LT"/>
        </w:rPr>
        <w:t xml:space="preserve"> personalui pateikiamas Microsoft Word formato failas su komentarais ir ekrano vaizdų kopijomis;</w:t>
      </w:r>
    </w:p>
    <w:p w14:paraId="1FF0B79D" w14:textId="77777777" w:rsidR="00C4568A" w:rsidRPr="00633051" w:rsidRDefault="00C4568A" w:rsidP="00C4568A">
      <w:pPr>
        <w:pStyle w:val="Betarp"/>
        <w:numPr>
          <w:ilvl w:val="1"/>
          <w:numId w:val="10"/>
        </w:numPr>
        <w:spacing w:after="120"/>
        <w:ind w:left="992" w:hanging="635"/>
        <w:jc w:val="both"/>
        <w:rPr>
          <w:rFonts w:ascii="Times New Roman" w:hAnsi="Times New Roman"/>
          <w:szCs w:val="24"/>
          <w:lang w:val="lt-LT"/>
        </w:rPr>
      </w:pPr>
      <w:r w:rsidRPr="00633051">
        <w:rPr>
          <w:rFonts w:ascii="Times New Roman" w:hAnsi="Times New Roman"/>
          <w:szCs w:val="24"/>
          <w:lang w:val="lt-LT"/>
        </w:rPr>
        <w:t>Vykdytojas užtikrina, kad visais Sistemos sutrikimų klausimais bus reaguojama numatytais pagrindiniais Sistemos palaikymo reikalavimais (laikas darbo valandomis:</w:t>
      </w:r>
      <w:r>
        <w:rPr>
          <w:rFonts w:ascii="Times New Roman" w:hAnsi="Times New Roman"/>
          <w:szCs w:val="24"/>
          <w:lang w:val="lt-LT"/>
        </w:rPr>
        <w:t xml:space="preserve"> </w:t>
      </w:r>
      <w:r w:rsidRPr="00633051">
        <w:rPr>
          <w:rFonts w:ascii="Times New Roman" w:hAnsi="Times New Roman"/>
          <w:szCs w:val="24"/>
          <w:lang w:val="lt-LT"/>
        </w:rPr>
        <w:t>pirmadien</w:t>
      </w:r>
      <w:r>
        <w:rPr>
          <w:rFonts w:ascii="Times New Roman" w:hAnsi="Times New Roman"/>
          <w:szCs w:val="24"/>
          <w:lang w:val="lt-LT"/>
        </w:rPr>
        <w:t>iais –</w:t>
      </w:r>
      <w:r w:rsidRPr="00633051">
        <w:rPr>
          <w:rFonts w:ascii="Times New Roman" w:hAnsi="Times New Roman"/>
          <w:szCs w:val="24"/>
          <w:lang w:val="lt-LT"/>
        </w:rPr>
        <w:t>ketvirtadieni</w:t>
      </w:r>
      <w:r>
        <w:rPr>
          <w:rFonts w:ascii="Times New Roman" w:hAnsi="Times New Roman"/>
          <w:szCs w:val="24"/>
          <w:lang w:val="lt-LT"/>
        </w:rPr>
        <w:t>ais</w:t>
      </w:r>
      <w:r w:rsidRPr="00633051">
        <w:rPr>
          <w:rFonts w:ascii="Times New Roman" w:hAnsi="Times New Roman"/>
          <w:szCs w:val="24"/>
          <w:lang w:val="lt-LT"/>
        </w:rPr>
        <w:t xml:space="preserve"> 8.00–17.00 val., penktadien</w:t>
      </w:r>
      <w:r>
        <w:rPr>
          <w:rFonts w:ascii="Times New Roman" w:hAnsi="Times New Roman"/>
          <w:szCs w:val="24"/>
          <w:lang w:val="lt-LT"/>
        </w:rPr>
        <w:t>iais</w:t>
      </w:r>
      <w:r w:rsidRPr="00633051">
        <w:rPr>
          <w:rFonts w:ascii="Times New Roman" w:hAnsi="Times New Roman"/>
          <w:szCs w:val="24"/>
          <w:lang w:val="lt-LT"/>
        </w:rPr>
        <w:t xml:space="preserve"> 8.00–15.45 val., pietų pertrauka kiekvieną darbo dieną 12.00–12.45 val.).</w:t>
      </w:r>
    </w:p>
    <w:p w14:paraId="70C0BDC0" w14:textId="77777777" w:rsidR="00C4568A" w:rsidRPr="00633051" w:rsidRDefault="00C4568A" w:rsidP="00C4568A">
      <w:pPr>
        <w:pStyle w:val="ListNumber2FirstLine"/>
        <w:numPr>
          <w:ilvl w:val="0"/>
          <w:numId w:val="10"/>
        </w:numPr>
        <w:rPr>
          <w:lang w:val="lt-LT"/>
        </w:rPr>
      </w:pPr>
      <w:r w:rsidRPr="00633051">
        <w:rPr>
          <w:lang w:val="lt-LT"/>
        </w:rPr>
        <w:t>Incidentas nebenagrinėjamas toliau, jei:</w:t>
      </w:r>
    </w:p>
    <w:p w14:paraId="2D3C660A" w14:textId="77777777" w:rsidR="00C4568A" w:rsidRPr="00633051" w:rsidRDefault="00C4568A" w:rsidP="00C4568A">
      <w:pPr>
        <w:pStyle w:val="ListNumber3FirstLine"/>
        <w:numPr>
          <w:ilvl w:val="1"/>
          <w:numId w:val="10"/>
        </w:numPr>
        <w:ind w:left="993" w:hanging="633"/>
      </w:pPr>
      <w:r w:rsidRPr="00633051">
        <w:t>bandant atkartoti situaciją, kurioje įvyksta incidentas, jis nepasikartoja;</w:t>
      </w:r>
    </w:p>
    <w:p w14:paraId="012347B5" w14:textId="77777777" w:rsidR="00C4568A" w:rsidRPr="00633051" w:rsidRDefault="00C4568A" w:rsidP="00C4568A">
      <w:pPr>
        <w:pStyle w:val="ListNumber3FirstLine"/>
        <w:numPr>
          <w:ilvl w:val="1"/>
          <w:numId w:val="10"/>
        </w:numPr>
        <w:ind w:left="993" w:hanging="633"/>
      </w:pPr>
      <w:r w:rsidRPr="00633051">
        <w:t>incidento patikslinimo metu nustatyta, kad už incidento pataisymus atsakingas Sistemos naudotojas (pvz. Sistemos administratorius);</w:t>
      </w:r>
    </w:p>
    <w:p w14:paraId="41829577" w14:textId="77777777" w:rsidR="00C4568A" w:rsidRPr="00633051" w:rsidRDefault="00C4568A" w:rsidP="00C4568A">
      <w:pPr>
        <w:pStyle w:val="ListNumber3FirstLine"/>
        <w:numPr>
          <w:ilvl w:val="1"/>
          <w:numId w:val="10"/>
        </w:numPr>
        <w:ind w:left="993" w:hanging="633"/>
      </w:pPr>
      <w:r w:rsidRPr="00633051">
        <w:t>incidentas įvyksta dėl naudotojo darbo vietoje įdiegtos netinkamos programinės įrangos;</w:t>
      </w:r>
    </w:p>
    <w:p w14:paraId="49ACBE3D" w14:textId="77777777" w:rsidR="00C4568A" w:rsidRPr="00633051" w:rsidRDefault="00C4568A" w:rsidP="00C4568A">
      <w:pPr>
        <w:pStyle w:val="ListNumber3FirstLine"/>
        <w:numPr>
          <w:ilvl w:val="1"/>
          <w:numId w:val="10"/>
        </w:numPr>
        <w:ind w:left="993" w:hanging="633"/>
      </w:pPr>
      <w:r w:rsidRPr="00633051">
        <w:t>incidentas įvyksta dėl naudotojo darbo vietoje įdiegtos programinės įrangos netinkamų nustatymų;</w:t>
      </w:r>
    </w:p>
    <w:p w14:paraId="030AFE75" w14:textId="77777777" w:rsidR="00C4568A" w:rsidRPr="00633051" w:rsidRDefault="00C4568A" w:rsidP="00C4568A">
      <w:pPr>
        <w:pStyle w:val="ListNumber3FirstLine"/>
        <w:numPr>
          <w:ilvl w:val="1"/>
          <w:numId w:val="10"/>
        </w:numPr>
        <w:spacing w:after="120"/>
        <w:ind w:left="992" w:hanging="635"/>
      </w:pPr>
      <w:r w:rsidRPr="00633051">
        <w:t>incidentas įvyksta dėl Sistemos korektiškam veikimui rekomenduojamų parametrų nustatymų nesilaikymo.</w:t>
      </w:r>
    </w:p>
    <w:p w14:paraId="57D08F3E" w14:textId="77777777" w:rsidR="00C4568A" w:rsidRPr="00B509D8" w:rsidRDefault="00C4568A" w:rsidP="00C4568A">
      <w:pPr>
        <w:jc w:val="both"/>
      </w:pPr>
    </w:p>
    <w:p w14:paraId="771414F7" w14:textId="77777777" w:rsidR="00C4568A" w:rsidRPr="00633051" w:rsidRDefault="00C4568A" w:rsidP="00C4568A">
      <w:r w:rsidRPr="00633051">
        <w:t>_________________________</w:t>
      </w:r>
    </w:p>
    <w:p w14:paraId="5F217165" w14:textId="77777777" w:rsidR="00BC204D" w:rsidRPr="00475311" w:rsidRDefault="00BC204D" w:rsidP="00A37978">
      <w:pPr>
        <w:widowControl/>
        <w:ind w:right="51"/>
        <w:jc w:val="left"/>
        <w:rPr>
          <w:szCs w:val="24"/>
        </w:rPr>
      </w:pPr>
    </w:p>
    <w:sectPr w:rsidR="00BC204D" w:rsidRPr="00475311" w:rsidSect="00C73335">
      <w:headerReference w:type="even" r:id="rId9"/>
      <w:headerReference w:type="default" r:id="rId10"/>
      <w:endnotePr>
        <w:numFmt w:val="decimal"/>
      </w:endnotePr>
      <w:pgSz w:w="11907" w:h="16840" w:code="9"/>
      <w:pgMar w:top="709" w:right="1021" w:bottom="568" w:left="1701" w:header="567" w:footer="567" w:gutter="0"/>
      <w:paperSrc w:first="4" w:other="4"/>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93597" w14:textId="77777777" w:rsidR="004A7BE5" w:rsidRDefault="004A7BE5">
      <w:r>
        <w:separator/>
      </w:r>
    </w:p>
  </w:endnote>
  <w:endnote w:type="continuationSeparator" w:id="0">
    <w:p w14:paraId="5B0708CF" w14:textId="77777777" w:rsidR="004A7BE5" w:rsidRDefault="004A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BA1A4" w14:textId="77777777" w:rsidR="004A7BE5" w:rsidRDefault="004A7BE5">
      <w:r>
        <w:separator/>
      </w:r>
    </w:p>
  </w:footnote>
  <w:footnote w:type="continuationSeparator" w:id="0">
    <w:p w14:paraId="6FDB7F50" w14:textId="77777777" w:rsidR="004A7BE5" w:rsidRDefault="004A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C6A56" w14:textId="647DD684"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7C68">
      <w:rPr>
        <w:rStyle w:val="Puslapionumeris"/>
        <w:noProof/>
      </w:rPr>
      <w:t>4</w:t>
    </w:r>
    <w:r>
      <w:rPr>
        <w:rStyle w:val="Puslapionumeris"/>
      </w:rPr>
      <w:fldChar w:fldCharType="end"/>
    </w:r>
  </w:p>
  <w:p w14:paraId="1CB833FF" w14:textId="77777777" w:rsidR="00AB594D" w:rsidRDefault="00AB59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5D8C" w14:textId="254A3C8E" w:rsidR="00AB594D" w:rsidRDefault="00AB594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7C68">
      <w:rPr>
        <w:rStyle w:val="Puslapionumeris"/>
        <w:noProof/>
      </w:rPr>
      <w:t>5</w:t>
    </w:r>
    <w:r>
      <w:rPr>
        <w:rStyle w:val="Puslapionumeris"/>
      </w:rPr>
      <w:fldChar w:fldCharType="end"/>
    </w:r>
  </w:p>
  <w:p w14:paraId="693F8100" w14:textId="77777777" w:rsidR="00AB594D" w:rsidRDefault="00AB594D">
    <w:pPr>
      <w:pStyle w:val="Antrats"/>
    </w:pPr>
  </w:p>
  <w:p w14:paraId="4444BF3B" w14:textId="77777777" w:rsidR="00AB594D" w:rsidRDefault="00AB594D"/>
  <w:p w14:paraId="1C69194C" w14:textId="77777777" w:rsidR="00AB594D" w:rsidRDefault="00AB594D"/>
  <w:p w14:paraId="06FC2A71" w14:textId="77777777" w:rsidR="00AB594D" w:rsidRDefault="00AB5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340E2"/>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B85AE4"/>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1E08D6"/>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31F9A"/>
    <w:multiLevelType w:val="multilevel"/>
    <w:tmpl w:val="0756EE74"/>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5070D9"/>
    <w:multiLevelType w:val="hybridMultilevel"/>
    <w:tmpl w:val="120E0A6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1">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15:restartNumberingAfterBreak="0">
    <w:nsid w:val="5B342FB6"/>
    <w:multiLevelType w:val="hybridMultilevel"/>
    <w:tmpl w:val="B37C3DFA"/>
    <w:lvl w:ilvl="0" w:tplc="948E9BF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6C18A6"/>
    <w:multiLevelType w:val="multilevel"/>
    <w:tmpl w:val="AD16B2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E0226A"/>
    <w:multiLevelType w:val="multilevel"/>
    <w:tmpl w:val="3F3C60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7"/>
  </w:num>
  <w:num w:numId="3">
    <w:abstractNumId w:val="4"/>
  </w:num>
  <w:num w:numId="4">
    <w:abstractNumId w:val="8"/>
  </w:num>
  <w:num w:numId="5">
    <w:abstractNumId w:val="2"/>
  </w:num>
  <w:num w:numId="6">
    <w:abstractNumId w:val="1"/>
  </w:num>
  <w:num w:numId="7">
    <w:abstractNumId w:val="0"/>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3C"/>
    <w:rsid w:val="00012385"/>
    <w:rsid w:val="0008411F"/>
    <w:rsid w:val="000900CC"/>
    <w:rsid w:val="000A3D7D"/>
    <w:rsid w:val="000A58AD"/>
    <w:rsid w:val="000A7D8C"/>
    <w:rsid w:val="000B2A07"/>
    <w:rsid w:val="000B5774"/>
    <w:rsid w:val="000C59FC"/>
    <w:rsid w:val="00110756"/>
    <w:rsid w:val="00116AD1"/>
    <w:rsid w:val="001274E8"/>
    <w:rsid w:val="00127FB4"/>
    <w:rsid w:val="0016101E"/>
    <w:rsid w:val="001677F9"/>
    <w:rsid w:val="00185C4F"/>
    <w:rsid w:val="00190C51"/>
    <w:rsid w:val="001A03F5"/>
    <w:rsid w:val="001A04A7"/>
    <w:rsid w:val="001D189C"/>
    <w:rsid w:val="001F3201"/>
    <w:rsid w:val="001F6DB5"/>
    <w:rsid w:val="00212985"/>
    <w:rsid w:val="00220F48"/>
    <w:rsid w:val="0027170C"/>
    <w:rsid w:val="00290906"/>
    <w:rsid w:val="002A488D"/>
    <w:rsid w:val="002B433C"/>
    <w:rsid w:val="002C000E"/>
    <w:rsid w:val="002C0AA6"/>
    <w:rsid w:val="003030F5"/>
    <w:rsid w:val="00304C20"/>
    <w:rsid w:val="003067DE"/>
    <w:rsid w:val="003434FA"/>
    <w:rsid w:val="0034415F"/>
    <w:rsid w:val="00373D4E"/>
    <w:rsid w:val="003806C5"/>
    <w:rsid w:val="003D3EE7"/>
    <w:rsid w:val="003E15C4"/>
    <w:rsid w:val="003E5E5A"/>
    <w:rsid w:val="003F72EA"/>
    <w:rsid w:val="003F75CA"/>
    <w:rsid w:val="00402A9D"/>
    <w:rsid w:val="00420088"/>
    <w:rsid w:val="00433B29"/>
    <w:rsid w:val="00440498"/>
    <w:rsid w:val="00445DA4"/>
    <w:rsid w:val="00464AE8"/>
    <w:rsid w:val="0046702A"/>
    <w:rsid w:val="00475311"/>
    <w:rsid w:val="004910EA"/>
    <w:rsid w:val="004A45E4"/>
    <w:rsid w:val="004A7BE5"/>
    <w:rsid w:val="004E20B7"/>
    <w:rsid w:val="004F1682"/>
    <w:rsid w:val="00530042"/>
    <w:rsid w:val="005509AE"/>
    <w:rsid w:val="00551FF7"/>
    <w:rsid w:val="005576CA"/>
    <w:rsid w:val="00563703"/>
    <w:rsid w:val="00574409"/>
    <w:rsid w:val="00590B08"/>
    <w:rsid w:val="005942BE"/>
    <w:rsid w:val="005A56DD"/>
    <w:rsid w:val="005C572E"/>
    <w:rsid w:val="006046F3"/>
    <w:rsid w:val="0060755F"/>
    <w:rsid w:val="00664D6C"/>
    <w:rsid w:val="00682D1B"/>
    <w:rsid w:val="00691E15"/>
    <w:rsid w:val="006B22FA"/>
    <w:rsid w:val="006D564B"/>
    <w:rsid w:val="006E2D9C"/>
    <w:rsid w:val="006F4A91"/>
    <w:rsid w:val="006F50FA"/>
    <w:rsid w:val="006F6C4C"/>
    <w:rsid w:val="00727E70"/>
    <w:rsid w:val="007431FC"/>
    <w:rsid w:val="00743E8D"/>
    <w:rsid w:val="007511E7"/>
    <w:rsid w:val="00770117"/>
    <w:rsid w:val="007722CD"/>
    <w:rsid w:val="007852F7"/>
    <w:rsid w:val="0079359F"/>
    <w:rsid w:val="00797BE8"/>
    <w:rsid w:val="007B26CF"/>
    <w:rsid w:val="007C3418"/>
    <w:rsid w:val="007D6DAF"/>
    <w:rsid w:val="007F6A53"/>
    <w:rsid w:val="00801A10"/>
    <w:rsid w:val="00812EBE"/>
    <w:rsid w:val="008230E0"/>
    <w:rsid w:val="00824724"/>
    <w:rsid w:val="00827E91"/>
    <w:rsid w:val="0084466C"/>
    <w:rsid w:val="00853B93"/>
    <w:rsid w:val="00855220"/>
    <w:rsid w:val="0086274D"/>
    <w:rsid w:val="00866223"/>
    <w:rsid w:val="00880D63"/>
    <w:rsid w:val="00892FF2"/>
    <w:rsid w:val="00894309"/>
    <w:rsid w:val="00894F83"/>
    <w:rsid w:val="008A2421"/>
    <w:rsid w:val="008B3BA3"/>
    <w:rsid w:val="008D5A65"/>
    <w:rsid w:val="008F3865"/>
    <w:rsid w:val="00904CE5"/>
    <w:rsid w:val="009148F9"/>
    <w:rsid w:val="009355A2"/>
    <w:rsid w:val="00936D32"/>
    <w:rsid w:val="00953EE3"/>
    <w:rsid w:val="00962CFB"/>
    <w:rsid w:val="009A0A9D"/>
    <w:rsid w:val="009A6044"/>
    <w:rsid w:val="009C6353"/>
    <w:rsid w:val="009E4771"/>
    <w:rsid w:val="00A33238"/>
    <w:rsid w:val="00A37978"/>
    <w:rsid w:val="00A56374"/>
    <w:rsid w:val="00A87E3A"/>
    <w:rsid w:val="00AA5F9F"/>
    <w:rsid w:val="00AB594D"/>
    <w:rsid w:val="00AB631A"/>
    <w:rsid w:val="00AF172D"/>
    <w:rsid w:val="00AF190D"/>
    <w:rsid w:val="00B03FE4"/>
    <w:rsid w:val="00B47988"/>
    <w:rsid w:val="00B90C66"/>
    <w:rsid w:val="00B915EA"/>
    <w:rsid w:val="00BC204D"/>
    <w:rsid w:val="00BC21CC"/>
    <w:rsid w:val="00BC22E1"/>
    <w:rsid w:val="00BF293F"/>
    <w:rsid w:val="00C32949"/>
    <w:rsid w:val="00C4568A"/>
    <w:rsid w:val="00C5012D"/>
    <w:rsid w:val="00C73335"/>
    <w:rsid w:val="00CF16A5"/>
    <w:rsid w:val="00D23820"/>
    <w:rsid w:val="00D3122F"/>
    <w:rsid w:val="00D35ACD"/>
    <w:rsid w:val="00D732AE"/>
    <w:rsid w:val="00D8044F"/>
    <w:rsid w:val="00D875A3"/>
    <w:rsid w:val="00DE0F73"/>
    <w:rsid w:val="00DE4C97"/>
    <w:rsid w:val="00E56656"/>
    <w:rsid w:val="00E57439"/>
    <w:rsid w:val="00E72B7E"/>
    <w:rsid w:val="00E77C68"/>
    <w:rsid w:val="00EA187F"/>
    <w:rsid w:val="00EA2816"/>
    <w:rsid w:val="00EC4395"/>
    <w:rsid w:val="00EF366F"/>
    <w:rsid w:val="00EF40FD"/>
    <w:rsid w:val="00F176E9"/>
    <w:rsid w:val="00F36D36"/>
    <w:rsid w:val="00F75E84"/>
    <w:rsid w:val="00F8011C"/>
    <w:rsid w:val="00F8263A"/>
    <w:rsid w:val="00FA1E6B"/>
    <w:rsid w:val="00FA6E3C"/>
    <w:rsid w:val="00FE6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EA48A"/>
  <w15:docId w15:val="{4BCD9CEA-766F-4564-8EEF-60AEB869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overflowPunct w:val="0"/>
      <w:autoSpaceDE w:val="0"/>
      <w:autoSpaceDN w:val="0"/>
      <w:adjustRightInd w:val="0"/>
      <w:jc w:val="center"/>
      <w:textAlignment w:val="baseline"/>
    </w:pPr>
    <w:rPr>
      <w:sz w:val="24"/>
    </w:rPr>
  </w:style>
  <w:style w:type="paragraph" w:styleId="Antrat1">
    <w:name w:val="heading 1"/>
    <w:basedOn w:val="prastasis"/>
    <w:next w:val="prastasis"/>
    <w:qFormat/>
    <w:pPr>
      <w:keepNext/>
      <w:widowControl/>
      <w:ind w:right="51"/>
      <w:outlineLvl w:val="0"/>
    </w:pPr>
    <w:rPr>
      <w:b/>
      <w:sz w:val="28"/>
    </w:rPr>
  </w:style>
  <w:style w:type="paragraph" w:styleId="Antrat2">
    <w:name w:val="heading 2"/>
    <w:basedOn w:val="prastasis"/>
    <w:next w:val="prastasis"/>
    <w:qFormat/>
    <w:pPr>
      <w:keepNext/>
      <w:keepLines/>
      <w:spacing w:before="200" w:after="120"/>
      <w:outlineLvl w:val="1"/>
    </w:pPr>
    <w:rPr>
      <w:b/>
      <w:caps/>
      <w:sz w:val="22"/>
    </w:rPr>
  </w:style>
  <w:style w:type="paragraph" w:styleId="Antrat3">
    <w:name w:val="heading 3"/>
    <w:basedOn w:val="prastasis"/>
    <w:next w:val="prastasis"/>
    <w:qFormat/>
    <w:pPr>
      <w:keepNext/>
      <w:widowControl/>
      <w:jc w:val="both"/>
      <w:outlineLvl w:val="2"/>
    </w:pPr>
    <w:rPr>
      <w:i/>
    </w:rPr>
  </w:style>
  <w:style w:type="paragraph" w:styleId="Antrat4">
    <w:name w:val="heading 4"/>
    <w:basedOn w:val="prastasis"/>
    <w:next w:val="prastasis"/>
    <w:qFormat/>
    <w:pPr>
      <w:keepNext/>
      <w:widowControl/>
      <w:jc w:val="both"/>
      <w:outlineLvl w:val="3"/>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1">
    <w:name w:val="List1"/>
    <w:basedOn w:val="prastasis"/>
    <w:pPr>
      <w:keepLines/>
      <w:spacing w:after="60"/>
      <w:ind w:left="1418" w:hanging="1418"/>
      <w:jc w:val="both"/>
    </w:pPr>
  </w:style>
  <w:style w:type="paragraph" w:styleId="Dokumentostruktra">
    <w:name w:val="Document Map"/>
    <w:basedOn w:val="prastasis"/>
    <w:pPr>
      <w:shd w:val="clear" w:color="auto" w:fill="000080"/>
    </w:pPr>
    <w:rPr>
      <w:rFonts w:ascii="Tahoma" w:hAnsi="Tahoma"/>
    </w:rPr>
  </w:style>
  <w:style w:type="paragraph" w:styleId="Pagrindinistekstas2">
    <w:name w:val="Body Text 2"/>
    <w:basedOn w:val="prastasis"/>
    <w:pPr>
      <w:widowControl/>
      <w:tabs>
        <w:tab w:val="left" w:pos="4860"/>
      </w:tabs>
      <w:ind w:left="187"/>
      <w:jc w:val="left"/>
    </w:pPr>
    <w:rPr>
      <w:b/>
      <w:i/>
      <w:noProof/>
    </w:rPr>
  </w:style>
  <w:style w:type="paragraph" w:styleId="Pagrindiniotekstotrauka2">
    <w:name w:val="Body Text Indent 2"/>
    <w:basedOn w:val="prastasis"/>
    <w:pPr>
      <w:widowControl/>
      <w:ind w:firstLine="720"/>
      <w:jc w:val="left"/>
    </w:pPr>
  </w:style>
  <w:style w:type="paragraph" w:styleId="Pagrindinistekstas">
    <w:name w:val="Body Text"/>
    <w:basedOn w:val="prastasis"/>
    <w:pPr>
      <w:widowControl/>
      <w:jc w:val="left"/>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widowControl/>
      <w:tabs>
        <w:tab w:val="left" w:pos="720"/>
        <w:tab w:val="left" w:pos="864"/>
      </w:tabs>
      <w:spacing w:after="120" w:line="240" w:lineRule="atLeast"/>
      <w:jc w:val="both"/>
    </w:pPr>
  </w:style>
  <w:style w:type="character" w:customStyle="1" w:styleId="text1">
    <w:name w:val="text1"/>
    <w:rPr>
      <w:rFonts w:ascii="Arial" w:hAnsi="Arial"/>
      <w:color w:val="000000"/>
      <w:sz w:val="14"/>
    </w:rPr>
  </w:style>
  <w:style w:type="character" w:styleId="Grietas">
    <w:name w:val="Strong"/>
    <w:qFormat/>
    <w:rPr>
      <w:b/>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AB594D"/>
    <w:rPr>
      <w:rFonts w:ascii="Tahoma" w:hAnsi="Tahoma" w:cs="Tahoma"/>
      <w:sz w:val="16"/>
      <w:szCs w:val="16"/>
    </w:rPr>
  </w:style>
  <w:style w:type="paragraph" w:styleId="Pagrindiniotekstotrauka3">
    <w:name w:val="Body Text Indent 3"/>
    <w:basedOn w:val="prastasis"/>
    <w:link w:val="Pagrindiniotekstotrauka3Diagrama"/>
    <w:rsid w:val="00BF293F"/>
    <w:pPr>
      <w:spacing w:after="120"/>
      <w:ind w:left="283"/>
    </w:pPr>
    <w:rPr>
      <w:sz w:val="16"/>
      <w:szCs w:val="16"/>
    </w:rPr>
  </w:style>
  <w:style w:type="character" w:customStyle="1" w:styleId="Pagrindiniotekstotrauka3Diagrama">
    <w:name w:val="Pagrindinio teksto įtrauka 3 Diagrama"/>
    <w:link w:val="Pagrindiniotekstotrauka3"/>
    <w:rsid w:val="00BF293F"/>
    <w:rPr>
      <w:sz w:val="16"/>
      <w:szCs w:val="16"/>
    </w:rPr>
  </w:style>
  <w:style w:type="paragraph" w:styleId="Betarp">
    <w:name w:val="No Spacing"/>
    <w:basedOn w:val="prastasis"/>
    <w:uiPriority w:val="1"/>
    <w:qFormat/>
    <w:rsid w:val="00C4568A"/>
    <w:pPr>
      <w:widowControl/>
      <w:overflowPunct/>
      <w:autoSpaceDE/>
      <w:autoSpaceDN/>
      <w:adjustRightInd/>
      <w:jc w:val="left"/>
      <w:textAlignment w:val="auto"/>
    </w:pPr>
    <w:rPr>
      <w:rFonts w:ascii="Calibri" w:hAnsi="Calibri"/>
      <w:szCs w:val="32"/>
      <w:lang w:val="en-US" w:eastAsia="en-US" w:bidi="en-US"/>
    </w:rPr>
  </w:style>
  <w:style w:type="paragraph" w:styleId="Sraassunumeriais">
    <w:name w:val="List Number"/>
    <w:basedOn w:val="prastasis"/>
    <w:rsid w:val="00C4568A"/>
    <w:pPr>
      <w:widowControl/>
      <w:numPr>
        <w:numId w:val="9"/>
      </w:numPr>
      <w:overflowPunct/>
      <w:autoSpaceDE/>
      <w:autoSpaceDN/>
      <w:adjustRightInd/>
      <w:spacing w:before="60" w:after="60"/>
      <w:jc w:val="both"/>
      <w:textAlignment w:val="auto"/>
    </w:pPr>
    <w:rPr>
      <w:szCs w:val="24"/>
      <w:lang w:eastAsia="en-US"/>
    </w:rPr>
  </w:style>
  <w:style w:type="paragraph" w:styleId="Sraassunumeriais2">
    <w:name w:val="List Number 2"/>
    <w:basedOn w:val="prastasis"/>
    <w:rsid w:val="00C4568A"/>
    <w:pPr>
      <w:widowControl/>
      <w:numPr>
        <w:ilvl w:val="1"/>
        <w:numId w:val="9"/>
      </w:numPr>
      <w:overflowPunct/>
      <w:autoSpaceDE/>
      <w:autoSpaceDN/>
      <w:adjustRightInd/>
      <w:jc w:val="both"/>
      <w:textAlignment w:val="auto"/>
    </w:pPr>
    <w:rPr>
      <w:szCs w:val="24"/>
      <w:lang w:eastAsia="en-US"/>
    </w:rPr>
  </w:style>
  <w:style w:type="paragraph" w:styleId="Sraassunumeriais3">
    <w:name w:val="List Number 3"/>
    <w:basedOn w:val="prastasis"/>
    <w:rsid w:val="00C4568A"/>
    <w:pPr>
      <w:widowControl/>
      <w:numPr>
        <w:ilvl w:val="2"/>
        <w:numId w:val="9"/>
      </w:numPr>
      <w:overflowPunct/>
      <w:autoSpaceDE/>
      <w:autoSpaceDN/>
      <w:adjustRightInd/>
      <w:jc w:val="both"/>
      <w:textAlignment w:val="auto"/>
    </w:pPr>
    <w:rPr>
      <w:szCs w:val="24"/>
      <w:lang w:val="en-GB" w:eastAsia="en-US"/>
    </w:rPr>
  </w:style>
  <w:style w:type="paragraph" w:styleId="Sraassunumeriais4">
    <w:name w:val="List Number 4"/>
    <w:basedOn w:val="prastasis"/>
    <w:rsid w:val="00C4568A"/>
    <w:pPr>
      <w:widowControl/>
      <w:numPr>
        <w:ilvl w:val="3"/>
        <w:numId w:val="9"/>
      </w:numPr>
      <w:overflowPunct/>
      <w:autoSpaceDE/>
      <w:autoSpaceDN/>
      <w:adjustRightInd/>
      <w:jc w:val="both"/>
      <w:textAlignment w:val="auto"/>
    </w:pPr>
    <w:rPr>
      <w:lang w:eastAsia="en-US"/>
    </w:rPr>
  </w:style>
  <w:style w:type="paragraph" w:styleId="Sraassunumeriais5">
    <w:name w:val="List Number 5"/>
    <w:basedOn w:val="prastasis"/>
    <w:rsid w:val="00C4568A"/>
    <w:pPr>
      <w:widowControl/>
      <w:numPr>
        <w:ilvl w:val="4"/>
        <w:numId w:val="9"/>
      </w:numPr>
      <w:overflowPunct/>
      <w:autoSpaceDE/>
      <w:autoSpaceDN/>
      <w:adjustRightInd/>
      <w:jc w:val="both"/>
      <w:textAlignment w:val="auto"/>
    </w:pPr>
    <w:rPr>
      <w:lang w:eastAsia="en-US"/>
    </w:rPr>
  </w:style>
  <w:style w:type="paragraph" w:customStyle="1" w:styleId="ListNumber6">
    <w:name w:val="List Number 6"/>
    <w:basedOn w:val="prastasis"/>
    <w:rsid w:val="00C4568A"/>
    <w:pPr>
      <w:widowControl/>
      <w:numPr>
        <w:ilvl w:val="5"/>
        <w:numId w:val="9"/>
      </w:numPr>
      <w:overflowPunct/>
      <w:autoSpaceDE/>
      <w:autoSpaceDN/>
      <w:adjustRightInd/>
      <w:jc w:val="both"/>
      <w:textAlignment w:val="auto"/>
    </w:pPr>
    <w:rPr>
      <w:szCs w:val="24"/>
      <w:lang w:eastAsia="en-US"/>
    </w:rPr>
  </w:style>
  <w:style w:type="paragraph" w:customStyle="1" w:styleId="ListNumber2FirstLine">
    <w:name w:val="List Number 2 First Line"/>
    <w:basedOn w:val="Sraassunumeriais2"/>
    <w:rsid w:val="00C4568A"/>
    <w:pPr>
      <w:ind w:left="0" w:firstLine="397"/>
    </w:pPr>
    <w:rPr>
      <w:lang w:val="en-US"/>
    </w:rPr>
  </w:style>
  <w:style w:type="paragraph" w:customStyle="1" w:styleId="ListNumber3FirstLine">
    <w:name w:val="List Number 3 First Line"/>
    <w:basedOn w:val="Sraassunumeriais3"/>
    <w:rsid w:val="00C4568A"/>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718639">
      <w:bodyDiv w:val="1"/>
      <w:marLeft w:val="0"/>
      <w:marRight w:val="0"/>
      <w:marTop w:val="0"/>
      <w:marBottom w:val="0"/>
      <w:divBdr>
        <w:top w:val="none" w:sz="0" w:space="0" w:color="auto"/>
        <w:left w:val="none" w:sz="0" w:space="0" w:color="auto"/>
        <w:bottom w:val="none" w:sz="0" w:space="0" w:color="auto"/>
        <w:right w:val="none" w:sz="0" w:space="0" w:color="auto"/>
      </w:divBdr>
    </w:div>
    <w:div w:id="1637249553">
      <w:bodyDiv w:val="1"/>
      <w:marLeft w:val="0"/>
      <w:marRight w:val="0"/>
      <w:marTop w:val="0"/>
      <w:marBottom w:val="0"/>
      <w:divBdr>
        <w:top w:val="none" w:sz="0" w:space="0" w:color="auto"/>
        <w:left w:val="none" w:sz="0" w:space="0" w:color="auto"/>
        <w:bottom w:val="none" w:sz="0" w:space="0" w:color="auto"/>
        <w:right w:val="none" w:sz="0" w:space="0" w:color="auto"/>
      </w:divBdr>
    </w:div>
    <w:div w:id="17166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vda.lt/soft/Nevda_HelpDesk.ex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AEF6B-EFE1-4781-A734-9D2D2568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7640</Words>
  <Characters>4356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BA</vt:lpstr>
      <vt:lpstr>SUTARTIS BA</vt:lpstr>
    </vt:vector>
  </TitlesOfParts>
  <Company>UAB NEVDA</Company>
  <LinksUpToDate>false</LinksUpToDate>
  <CharactersWithSpaces>11973</CharactersWithSpaces>
  <SharedDoc>false</SharedDoc>
  <HLinks>
    <vt:vector size="6" baseType="variant">
      <vt:variant>
        <vt:i4>3538961</vt:i4>
      </vt:variant>
      <vt:variant>
        <vt:i4>0</vt:i4>
      </vt:variant>
      <vt:variant>
        <vt:i4>0</vt:i4>
      </vt:variant>
      <vt:variant>
        <vt:i4>5</vt:i4>
      </vt:variant>
      <vt:variant>
        <vt:lpwstr>http://www.nevda.lt/soft/Nevda_HelpDesk.exe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BA</dc:title>
  <dc:creator>Unknown</dc:creator>
  <cp:lastModifiedBy>Admin</cp:lastModifiedBy>
  <cp:revision>6</cp:revision>
  <cp:lastPrinted>2015-07-29T12:26:00Z</cp:lastPrinted>
  <dcterms:created xsi:type="dcterms:W3CDTF">2021-02-01T13:30:00Z</dcterms:created>
  <dcterms:modified xsi:type="dcterms:W3CDTF">2021-02-05T11:47:00Z</dcterms:modified>
</cp:coreProperties>
</file>