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r>
    </w:p>
    <w:p>
      <w:pPr>
        <w:pStyle w:val="Normal"/>
        <w:jc w:val="center"/>
        <w:rPr/>
      </w:pPr>
      <w:r>
        <w:rPr>
          <w:b/>
        </w:rPr>
        <w:t xml:space="preserve">PREKIŲ VIEŠOJO PIRKIMO-PARDAVIMO SUTARTIS </w:t>
      </w:r>
    </w:p>
    <w:p>
      <w:pPr>
        <w:pStyle w:val="Normal"/>
        <w:rPr>
          <w:b/>
          <w:b/>
        </w:rPr>
      </w:pPr>
      <w:r>
        <w:rPr>
          <w:b/>
        </w:rPr>
      </w:r>
    </w:p>
    <w:p>
      <w:pPr>
        <w:pStyle w:val="Normal"/>
        <w:jc w:val="center"/>
        <w:rPr/>
      </w:pPr>
      <w:r>
        <w:rPr/>
        <w:t>2021 m. spalio         d.   Nr.</w:t>
      </w:r>
    </w:p>
    <w:p>
      <w:pPr>
        <w:pStyle w:val="Normal"/>
        <w:ind w:left="720" w:firstLine="720"/>
        <w:rPr>
          <w:i/>
          <w:i/>
          <w:sz w:val="20"/>
          <w:szCs w:val="20"/>
        </w:rPr>
      </w:pPr>
      <w:r>
        <w:rPr>
          <w:sz w:val="22"/>
          <w:szCs w:val="22"/>
        </w:rPr>
        <w:t xml:space="preserve">                                                       </w:t>
      </w:r>
    </w:p>
    <w:p>
      <w:pPr>
        <w:pStyle w:val="Normal"/>
        <w:jc w:val="both"/>
        <w:rPr>
          <w:b/>
          <w:b/>
          <w:i/>
          <w:i/>
          <w:sz w:val="22"/>
          <w:szCs w:val="22"/>
        </w:rPr>
      </w:pPr>
      <w:r>
        <w:rPr>
          <w:b/>
          <w:i/>
          <w:sz w:val="22"/>
          <w:szCs w:val="22"/>
        </w:rPr>
      </w:r>
    </w:p>
    <w:p>
      <w:pPr>
        <w:pStyle w:val="Normal"/>
        <w:jc w:val="center"/>
        <w:rPr/>
      </w:pPr>
      <w:r>
        <w:rPr>
          <w:b/>
        </w:rPr>
        <w:t>I. SPECIALIOJI DALIS</w:t>
      </w:r>
    </w:p>
    <w:p>
      <w:pPr>
        <w:pStyle w:val="Normal"/>
        <w:rPr>
          <w:b/>
          <w:b/>
          <w:sz w:val="22"/>
          <w:szCs w:val="22"/>
        </w:rPr>
      </w:pPr>
      <w:r>
        <w:rPr>
          <w:b/>
          <w:sz w:val="22"/>
          <w:szCs w:val="22"/>
        </w:rPr>
      </w:r>
    </w:p>
    <w:p>
      <w:pPr>
        <w:pStyle w:val="Normal"/>
        <w:jc w:val="both"/>
        <w:rPr/>
      </w:pPr>
      <w:r>
        <w:rPr/>
        <w:t>Lietuvos kariuomenės Logistikos valdyba, kodas 188782160, atstovaujama Lietuvos kariuomenės Logistikos valdybos vado plk. Arūno Dzidzevičiaus, veikiančio pagal Lietuvos Respublikos krašto apsaugos ministro 2014 m. lapkričio 7 d. įsakymu Nr. V-1065 patvirtintus Lietuvos kariuomenės Logistikos valdybos nuostatus (toliau – Pirkėjas) ir UAB „Sentios“, atstovaujama Direktoriaus Gyčio Janulevičiaus, veikiančio pagal įmonės įstatus (toliau – Teikėjas), 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tbl>
      <w:tblPr>
        <w:tblW w:w="9746" w:type="dxa"/>
        <w:jc w:val="left"/>
        <w:tblInd w:w="-5" w:type="dxa"/>
        <w:tblLayout w:type="fixed"/>
        <w:tblCellMar>
          <w:top w:w="0" w:type="dxa"/>
          <w:left w:w="108" w:type="dxa"/>
          <w:bottom w:w="0" w:type="dxa"/>
          <w:right w:w="108" w:type="dxa"/>
        </w:tblCellMar>
      </w:tblPr>
      <w:tblGrid>
        <w:gridCol w:w="9746"/>
      </w:tblGrid>
      <w:tr>
        <w:trPr>
          <w:trHeight w:val="702"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t>1. Sutarties objektas</w:t>
            </w:r>
          </w:p>
          <w:p>
            <w:pPr>
              <w:pStyle w:val="Normal"/>
              <w:jc w:val="both"/>
              <w:rPr/>
            </w:pPr>
            <w:r>
              <w:rPr/>
              <w:t xml:space="preserve">1.1. Pardavėjas įsipareigoja parduoti ir pristatyti namų apyvokos ir pagaminto valgio tiekimo reikmenis (toliau – prekes), atitinkančius Sutarties 1 priede „Techninė specifikacija“ (toliau – ___ priedas) pateiktas technines specifikacijas ir kitus Sutartyje nurodytus reikalavimus. </w:t>
            </w:r>
          </w:p>
          <w:p>
            <w:pPr>
              <w:pStyle w:val="Normal"/>
              <w:jc w:val="both"/>
              <w:rPr/>
            </w:pPr>
            <w:r>
              <w:rPr/>
              <w:t>1.2. Pirkėjas įsipareigoja priimti Sutarties 1 priede pateiktas Sutarties reikalavimus atitinkančias prekes ir už jas sumokėti Sutartyje nustatyta tvarka.</w:t>
            </w:r>
          </w:p>
          <w:p>
            <w:pPr>
              <w:pStyle w:val="Normal"/>
              <w:rPr/>
            </w:pPr>
            <w:r>
              <w:rPr/>
            </w:r>
          </w:p>
        </w:tc>
      </w:tr>
      <w:tr>
        <w:trPr>
          <w:trHeight w:val="702"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rPr/>
            </w:pPr>
            <w:r>
              <w:rPr>
                <w:b/>
              </w:rPr>
              <w:t>2. Sutarties kaina/vertė/prekių įkainiai/kainodaros taisyklės</w:t>
            </w:r>
          </w:p>
          <w:p>
            <w:pPr>
              <w:pStyle w:val="Normal"/>
              <w:jc w:val="both"/>
              <w:rPr/>
            </w:pPr>
            <w:r>
              <w:rPr/>
              <w:t>2.1. Sutarties bendra kaina – 15235,96 Eur (penkiolika tūkstančių du šimtai trisdešimt penki eurai 96 ct ) su PVM. Prekių kainos yra nurodytos Sutarties 2 priede „Tiekiamų prekių sąrašas, kiekiai ir kainos“. Į prekės kainą įeina PVM, kiti mokesčiai ir visos išlaidos, susijusios su prekės tiekimu (prekių pristatymo, pakrovimo, tranzito, iškrovimo išlaidos turi būti įskaičiuotos į prekės kainą.)</w:t>
            </w:r>
          </w:p>
          <w:p>
            <w:pPr>
              <w:pStyle w:val="Normal"/>
              <w:jc w:val="both"/>
              <w:rPr/>
            </w:pPr>
            <w:r>
              <w:rPr/>
              <w:t xml:space="preserve">2.2. Sutarčiai taikoma fiksuoto įkainio kainodara. </w:t>
            </w:r>
          </w:p>
          <w:p>
            <w:pPr>
              <w:pStyle w:val="Normal"/>
              <w:jc w:val="both"/>
              <w:rPr/>
            </w:pPr>
            <w:r>
              <w:rPr/>
              <w:t xml:space="preserve">2.3. Peržiūros atvejis numatytas Sutarties bendrosios dalies 2.2 ir 2.3 papunkčiuose </w:t>
            </w:r>
          </w:p>
        </w:tc>
      </w:tr>
      <w:tr>
        <w:trPr>
          <w:trHeight w:val="702"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rPr>
                <w:b/>
                <w:b/>
              </w:rPr>
            </w:pPr>
            <w:r>
              <w:rPr>
                <w:b/>
              </w:rPr>
              <w:t>3. Prekių pristatymo vieta, terminas ir sąlygos</w:t>
            </w:r>
          </w:p>
          <w:p>
            <w:pPr>
              <w:pStyle w:val="Normal"/>
              <w:rPr>
                <w:color w:val="000000"/>
                <w:lang w:eastAsia="en-US"/>
              </w:rPr>
            </w:pPr>
            <w:r>
              <w:rPr>
                <w:color w:val="000000"/>
                <w:lang w:eastAsia="en-US"/>
              </w:rPr>
              <w:t>3.1. Prekių tiekimo trukmė/pristatymo terminas – 12 mėnesių.</w:t>
            </w:r>
          </w:p>
          <w:p>
            <w:pPr>
              <w:pStyle w:val="Normal"/>
              <w:rPr/>
            </w:pPr>
            <w:r>
              <w:rPr>
                <w:color w:val="000000"/>
                <w:lang w:eastAsia="en-US"/>
              </w:rPr>
              <w:t>3</w:t>
            </w:r>
            <w:r>
              <w:rPr>
                <w:lang w:eastAsia="en-US"/>
              </w:rPr>
              <w:t xml:space="preserve">.2. Prekių pristatymo vieta – </w:t>
            </w:r>
            <w:r>
              <w:rPr>
                <w:color w:val="000000"/>
              </w:rPr>
              <w:t>Rukla</w:t>
            </w:r>
            <w:r>
              <w:rPr/>
              <w:t xml:space="preserve">, </w:t>
            </w:r>
            <w:r>
              <w:rPr>
                <w:color w:val="000000"/>
              </w:rPr>
              <w:t>Jonavos raj.</w:t>
            </w:r>
            <w:r>
              <w:rPr/>
              <w:t xml:space="preserve">, </w:t>
            </w:r>
            <w:r>
              <w:rPr>
                <w:color w:val="000000"/>
              </w:rPr>
              <w:t>Mokomojo pulko teritorija.</w:t>
            </w:r>
          </w:p>
          <w:p>
            <w:pPr>
              <w:pStyle w:val="Normal"/>
              <w:rPr>
                <w:lang w:eastAsia="en-US"/>
              </w:rPr>
            </w:pPr>
            <w:r>
              <w:rPr>
                <w:lang w:eastAsia="en-US"/>
              </w:rPr>
              <w:t xml:space="preserve">3.3. Prekių pristatymo sąlygos – </w:t>
            </w:r>
            <w:r>
              <w:rPr/>
              <w:t>pardavėjas pristato prekes per 5 (penkias) darbo dienas.</w:t>
            </w:r>
          </w:p>
          <w:p>
            <w:pPr>
              <w:pStyle w:val="ListParagraph"/>
              <w:tabs>
                <w:tab w:val="clear" w:pos="720"/>
                <w:tab w:val="left" w:pos="851" w:leader="none"/>
              </w:tabs>
              <w:spacing w:lineRule="auto" w:line="240" w:before="0" w:after="0"/>
              <w:ind w:left="0" w:hanging="0"/>
              <w:contextualSpacing/>
              <w:jc w:val="both"/>
              <w:rPr>
                <w:lang w:eastAsia="en-US"/>
              </w:rPr>
            </w:pPr>
            <w:r>
              <w:rPr>
                <w:lang w:eastAsia="en-US"/>
              </w:rPr>
              <w:t xml:space="preserve">3.4. Užsakymai prekių pristatymui pateikiami – </w:t>
            </w:r>
            <w:r>
              <w:rPr/>
              <w:t>el. paštu</w:t>
            </w:r>
            <w:r>
              <w:rPr>
                <w:lang w:eastAsia="en-US"/>
              </w:rPr>
              <w:t>.</w:t>
            </w:r>
          </w:p>
          <w:p>
            <w:pPr>
              <w:pStyle w:val="Normal"/>
              <w:jc w:val="both"/>
              <w:rPr/>
            </w:pPr>
            <w:r>
              <w:rPr/>
              <w:t>3.5. Prekes atvežanti transporto priemonė privalo būti su keltuvu, patogiam prekių iškrovimui į sandėlius.</w:t>
            </w:r>
          </w:p>
        </w:tc>
      </w:tr>
      <w:tr>
        <w:trPr>
          <w:trHeight w:val="702"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t>4. Apmokėjimo tvarka</w:t>
            </w:r>
          </w:p>
          <w:p>
            <w:pPr>
              <w:pStyle w:val="Normal"/>
              <w:jc w:val="both"/>
              <w:rPr/>
            </w:pPr>
            <w:r>
              <w:rPr/>
              <w:t xml:space="preserve">4.1. </w:t>
            </w:r>
            <w:r>
              <w:rPr>
                <w:b/>
              </w:rPr>
              <w:t xml:space="preserve">Pirkėjas </w:t>
            </w:r>
            <w:r>
              <w:rPr/>
              <w:t xml:space="preserve">su </w:t>
            </w:r>
            <w:r>
              <w:rPr>
                <w:b/>
              </w:rPr>
              <w:t xml:space="preserve">Pardavėju </w:t>
            </w:r>
            <w:r>
              <w:rPr/>
              <w:t xml:space="preserve">atsiskaito Sutarties bendrosios dalies 4.1 papunktyje nustatyta tvarka. </w:t>
            </w:r>
          </w:p>
          <w:p>
            <w:pPr>
              <w:pStyle w:val="Normal"/>
              <w:jc w:val="both"/>
              <w:rPr/>
            </w:pPr>
            <w:r>
              <w:rPr/>
              <w:t xml:space="preserve">4.2. Avanso mokėjimas nenumatomas </w:t>
            </w:r>
          </w:p>
          <w:p>
            <w:pPr>
              <w:pStyle w:val="Normal"/>
              <w:jc w:val="both"/>
              <w:rPr>
                <w:b/>
                <w:b/>
              </w:rPr>
            </w:pPr>
            <w:r>
              <w:rPr/>
              <w:t xml:space="preserve">4.3. Vykdant Sutartį, PVM sąskaitos faktūros turi būti teikiamos naudojantis informacinės sistemos „E. sąskaita“ priemonėmis, nurodant </w:t>
            </w:r>
            <w:r>
              <w:rPr>
                <w:b/>
              </w:rPr>
              <w:t xml:space="preserve">Pirkėją, </w:t>
            </w:r>
            <w:r>
              <w:rPr/>
              <w:t xml:space="preserve">Gavėją (jeigu sutartyje yra numatytas Gavėjas) Sutarties numerį ir datą. Jeigu </w:t>
            </w:r>
            <w:r>
              <w:rPr>
                <w:b/>
              </w:rPr>
              <w:t>Pardavėjas</w:t>
            </w:r>
            <w:r>
              <w:rPr/>
              <w:t xml:space="preserve"> nepateikia sąskaitos informacinės sistemos „E. sąskaita“ priemonėmis, mokėjimas neatliekamas.</w:t>
            </w:r>
          </w:p>
        </w:tc>
      </w:tr>
      <w:tr>
        <w:trPr>
          <w:trHeight w:val="702"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t>5.Pirkėjo teisė vienašališkai nutraukti Sutartį</w:t>
            </w:r>
            <w:r>
              <w:rPr/>
              <w:t xml:space="preserve"> </w:t>
            </w:r>
          </w:p>
          <w:p>
            <w:pPr>
              <w:pStyle w:val="Normal"/>
              <w:jc w:val="both"/>
              <w:rPr/>
            </w:pPr>
            <w:r>
              <w:rPr/>
              <w:t>5.1.</w:t>
            </w:r>
            <w:r>
              <w:rPr>
                <w:b/>
              </w:rPr>
              <w:t xml:space="preserve"> </w:t>
            </w:r>
            <w:r>
              <w:rPr/>
              <w:t>Pardavėjui vėluojant pristatyti prekes daugiau kaip 5 (penkias) darbo dienas nuo Sutartyje numatyto termino Pirkėjas turi teisę Sutarties bendrosios dalies 9.2 punkte nustatyta tvarka Sutartį nutraukti.</w:t>
            </w:r>
          </w:p>
          <w:p>
            <w:pPr>
              <w:pStyle w:val="Normal"/>
              <w:jc w:val="both"/>
              <w:rPr/>
            </w:pPr>
            <w:r>
              <w:rPr/>
              <w:t>5.2. Kiti vienašalio Sutarties nutraukimo atvejai numatyti Sutarties bendrosios dalies 9.2 punkte.</w:t>
            </w:r>
          </w:p>
        </w:tc>
      </w:tr>
      <w:tr>
        <w:trPr>
          <w:trHeight w:val="830"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rPr>
                <w:b/>
                <w:b/>
              </w:rPr>
            </w:pPr>
            <w:r>
              <w:rPr>
                <w:b/>
              </w:rPr>
              <w:t xml:space="preserve">6. Prekių kokybė </w:t>
            </w:r>
          </w:p>
          <w:p>
            <w:pPr>
              <w:pStyle w:val="Normal"/>
              <w:jc w:val="both"/>
              <w:rPr>
                <w:b/>
                <w:b/>
              </w:rPr>
            </w:pPr>
            <w:r>
              <w:rPr/>
              <w:t>6.1. Prekės privalo atitikti Sutartyje ir jos prieduose nustatytus reikalavimus.</w:t>
            </w:r>
          </w:p>
        </w:tc>
      </w:tr>
      <w:tr>
        <w:trPr>
          <w:trHeight w:val="1125"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t>7. Garantiniai įsipareigojimai</w:t>
            </w:r>
          </w:p>
          <w:p>
            <w:pPr>
              <w:pStyle w:val="Normal"/>
              <w:tabs>
                <w:tab w:val="clear" w:pos="720"/>
                <w:tab w:val="left" w:pos="394" w:leader="none"/>
                <w:tab w:val="left" w:pos="536" w:leader="none"/>
              </w:tabs>
              <w:jc w:val="both"/>
              <w:rPr/>
            </w:pPr>
            <w:r>
              <w:rPr/>
              <w:t>7.1. Pardavėjo pristatytų prekių kokybės garantijos/tinkamumo naudoti terminas – gamintojo nustatytas nuo priėmimo-perdavimo akto pasirašymo dienos.</w:t>
            </w:r>
          </w:p>
          <w:p>
            <w:pPr>
              <w:pStyle w:val="Normal"/>
              <w:jc w:val="both"/>
              <w:rPr>
                <w:b/>
                <w:b/>
              </w:rPr>
            </w:pPr>
            <w:r>
              <w:rPr/>
              <w:t>7.2. Sutarties bendrosios dalies 6.3 punkte nurodytas terminas – pardavėjas po raštiško Pirkėjo pranešimo per 10 (dešimt) kalendorines dienas neatitinkančias reikalavimų prekes turi pakeisti tomis pačiomis prekėmis, atitinkančiomis Sutarties bei jos priedų reikalavimus bei kompensuoti Pirkėjo patirtus nuostolius (jeigu tokie buvo).</w:t>
            </w:r>
          </w:p>
        </w:tc>
      </w:tr>
      <w:tr>
        <w:trPr>
          <w:trHeight w:val="1241" w:hRule="atLeast"/>
        </w:trPr>
        <w:tc>
          <w:tcPr>
            <w:tcW w:w="9746"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hanging="0"/>
              <w:jc w:val="both"/>
              <w:rPr>
                <w:b/>
                <w:b/>
                <w:lang w:eastAsia="en-US"/>
              </w:rPr>
            </w:pPr>
            <w:r>
              <w:rPr>
                <w:b/>
                <w:lang w:eastAsia="en-US"/>
              </w:rPr>
              <w:t>8. Papildomas prievolių įvykdymo užtikrinimas</w:t>
            </w:r>
          </w:p>
          <w:p>
            <w:pPr>
              <w:pStyle w:val="ListParagraph"/>
              <w:spacing w:lineRule="auto" w:line="240" w:before="0" w:after="0"/>
              <w:ind w:left="0" w:hanging="0"/>
              <w:jc w:val="both"/>
              <w:rPr/>
            </w:pPr>
            <w:r>
              <w:rPr>
                <w:lang w:eastAsia="en-US"/>
              </w:rPr>
              <w:t>8.1. Sutarties įvykdymui užtikrinti banko garantijos ar draudimo bendrovės laidavimo rašto  nereikalaujama.</w:t>
            </w:r>
          </w:p>
        </w:tc>
      </w:tr>
      <w:tr>
        <w:trPr>
          <w:trHeight w:val="1241"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t>9. Kitos sąlygos</w:t>
            </w:r>
          </w:p>
          <w:p>
            <w:pPr>
              <w:pStyle w:val="Normal"/>
              <w:jc w:val="both"/>
              <w:rPr/>
            </w:pPr>
            <w:r>
              <w:rPr/>
              <w:t>9.1. Sutarties bendrosios dalies 11.1 punkte nurodytų Šalių iš anksto sutartų minimalių nuostolių dydis yra – 0,1 % nuo nepristatytų prekių kainos be PVM už kiekvieną uždelstą dieną.9.2. Sutarties bendrosios dalies 11.2 punkte nurodytų Šalių iš anksto sutartų minimalių nuostolių dydis yra 0,1 % nuo prekių, kurios yra nepakeistos, kainos</w:t>
            </w:r>
            <w:r>
              <w:rPr>
                <w:color w:val="FF0000"/>
              </w:rPr>
              <w:t xml:space="preserve"> </w:t>
            </w:r>
            <w:r>
              <w:rPr/>
              <w:t>be PVM už kiekvieną uždelstą dieną.</w:t>
            </w:r>
          </w:p>
          <w:p>
            <w:pPr>
              <w:pStyle w:val="Normal"/>
              <w:jc w:val="both"/>
              <w:rPr/>
            </w:pPr>
            <w:r>
              <w:rPr/>
            </w:r>
          </w:p>
          <w:p>
            <w:pPr>
              <w:pStyle w:val="Normal"/>
              <w:jc w:val="both"/>
              <w:rPr/>
            </w:pPr>
            <w:r>
              <w:rPr/>
              <w:t>9.3. Sutarties bendrosios dalies 11.3 punkte nurodytų Šalių iš anksto sutartų minimalių nuostolių dydis yra 0,1 % nuo prekių, kurios yra nepakeistos, kainos</w:t>
            </w:r>
            <w:r>
              <w:rPr>
                <w:color w:val="FF0000"/>
              </w:rPr>
              <w:t xml:space="preserve"> </w:t>
            </w:r>
            <w:r>
              <w:rPr/>
              <w:t>be PVM už kiekvieną uždelstą dieną.</w:t>
            </w:r>
          </w:p>
          <w:p>
            <w:pPr>
              <w:pStyle w:val="Normal"/>
              <w:jc w:val="both"/>
              <w:rPr/>
            </w:pPr>
            <w:r>
              <w:rPr/>
            </w:r>
          </w:p>
          <w:p>
            <w:pPr>
              <w:pStyle w:val="Normal"/>
              <w:jc w:val="both"/>
              <w:rPr>
                <w:bCs/>
              </w:rPr>
            </w:pPr>
            <w:r>
              <w:rPr/>
              <w:t xml:space="preserve">9.4. Sutarties bendrosios dalies 11.4 punkte nurodytų Šalių iš anksto sutartų minimalių nuostolių dydis yra (7 (septyni) </w:t>
            </w:r>
            <w:r>
              <w:rPr>
                <w:lang w:val="en-US"/>
              </w:rPr>
              <w:t>%</w:t>
            </w:r>
            <w:r>
              <w:rPr>
                <w:bCs/>
              </w:rPr>
              <w:t xml:space="preserve"> nuo Sutarties kainos, nurodytos Sutarties specialiosios dalies 2.1 punkte, be PVM.</w:t>
            </w:r>
          </w:p>
          <w:p>
            <w:pPr>
              <w:pStyle w:val="Normal"/>
              <w:jc w:val="both"/>
              <w:rPr>
                <w:bCs/>
              </w:rPr>
            </w:pPr>
            <w:r>
              <w:rPr>
                <w:bCs/>
              </w:rPr>
            </w:r>
          </w:p>
          <w:p>
            <w:pPr>
              <w:pStyle w:val="Normal"/>
              <w:jc w:val="both"/>
              <w:rPr/>
            </w:pPr>
            <w:r>
              <w:rPr/>
              <w:t>9.5. Nenugalimos jėgos aplinkybių trukmė – 30 dienų, taikant Sutarties bendrosios dalies 9.1.2 punkto sąlygas.</w:t>
            </w:r>
          </w:p>
          <w:p>
            <w:pPr>
              <w:pStyle w:val="Normal"/>
              <w:jc w:val="both"/>
              <w:rPr/>
            </w:pPr>
            <w:r>
              <w:rPr/>
              <w:t xml:space="preserve">9.6. </w:t>
            </w:r>
            <w:r>
              <w:rPr>
                <w:b/>
              </w:rPr>
              <w:t>Pardavėjas</w:t>
            </w:r>
            <w:r>
              <w:rPr/>
              <w:t xml:space="preserve"> šiai Sutarčiai vykdyti pasitelks subtiekėją (-us): (</w:t>
            </w:r>
            <w:r>
              <w:rPr>
                <w:i/>
              </w:rPr>
              <w:t xml:space="preserve">nurodomas subtiekėjo (-ų) pavadinimas). </w:t>
            </w:r>
            <w:r>
              <w:rPr/>
              <w:t>Subtiekėjo (-jų) keitimo tvarka nurodyta Sutarties bendrosios dalies 15.9 punkte.</w:t>
            </w:r>
            <w:r>
              <w:rPr>
                <w:i/>
              </w:rPr>
              <w:t xml:space="preserve"> arba įrašoma:</w:t>
            </w:r>
            <w:r>
              <w:rPr/>
              <w:t xml:space="preserve"> </w:t>
            </w:r>
            <w:r>
              <w:rPr>
                <w:b/>
              </w:rPr>
              <w:t>Pardavėjas</w:t>
            </w:r>
            <w:r>
              <w:rPr/>
              <w:t xml:space="preserve"> šiai Sutarčiai vykdyti subtiekėjo (-ų) nepasitelks </w:t>
            </w:r>
            <w:r>
              <w:rPr>
                <w:i/>
              </w:rPr>
              <w:t>(jei subtiekėjas nebus pasitelktas)</w:t>
            </w:r>
            <w:r>
              <w:rPr/>
              <w:t>.</w:t>
            </w:r>
          </w:p>
          <w:p>
            <w:pPr>
              <w:pStyle w:val="Normal"/>
              <w:jc w:val="both"/>
              <w:rPr/>
            </w:pPr>
            <w:r>
              <w:rPr/>
              <w:t xml:space="preserve">9.7. </w:t>
            </w:r>
            <w:r>
              <w:rPr>
                <w:b/>
              </w:rPr>
              <w:t>Pardavėjo</w:t>
            </w:r>
            <w:r>
              <w:rPr/>
              <w:t xml:space="preserve"> atstovas (-ai) – vadybininkė Kornelija Bočkutė, tel. +370 602 58470, el. p. kornelija.bockute@sentios.lt; </w:t>
            </w:r>
          </w:p>
          <w:p>
            <w:pPr>
              <w:pStyle w:val="Normal"/>
              <w:jc w:val="both"/>
              <w:rPr/>
            </w:pPr>
            <w:r>
              <w:rPr/>
              <w:t xml:space="preserve">9.8. </w:t>
            </w:r>
            <w:r>
              <w:rPr>
                <w:b/>
              </w:rPr>
              <w:t>Pirkėjo</w:t>
            </w:r>
            <w:r>
              <w:rPr/>
              <w:t xml:space="preserve"> atstovas (-ai) – ĮAT Aprūpinimo organizavimo skyriaus logistikos specialistė Živilė Gasparavičienė , tel.: +370 706 72 873;</w:t>
            </w:r>
          </w:p>
          <w:p>
            <w:pPr>
              <w:pStyle w:val="Normal"/>
              <w:jc w:val="both"/>
              <w:rPr>
                <w:i/>
                <w:i/>
                <w:color w:val="000000"/>
              </w:rPr>
            </w:pPr>
            <w:r>
              <w:rPr/>
              <w:t>9.9. A</w:t>
            </w:r>
            <w:r>
              <w:rPr>
                <w:color w:val="000000"/>
              </w:rPr>
              <w:t xml:space="preserve">smuo, atsakingas už Sutarties ir pakeitimų paskelbimą – </w:t>
            </w:r>
            <w:r>
              <w:rPr>
                <w:i/>
                <w:color w:val="000000"/>
              </w:rPr>
              <w:t>ĮAT planavimo ir įsigijimų skyriaus specialistas.</w:t>
            </w:r>
          </w:p>
          <w:p>
            <w:pPr>
              <w:pStyle w:val="Normal"/>
              <w:jc w:val="both"/>
              <w:rPr/>
            </w:pPr>
            <w:r>
              <w:rPr/>
              <w:t>9.10. Sutarties priedai:</w:t>
            </w:r>
          </w:p>
          <w:p>
            <w:pPr>
              <w:pStyle w:val="ListParagraph"/>
              <w:spacing w:lineRule="auto" w:line="240" w:before="0" w:after="0"/>
              <w:ind w:left="0" w:hanging="0"/>
              <w:contextualSpacing/>
              <w:jc w:val="both"/>
              <w:rPr/>
            </w:pPr>
            <w:r>
              <w:rPr/>
              <w:t>9.10.1. Sutarties 1 priedas „Techninė specifikacija“,  3  lapai.</w:t>
            </w:r>
          </w:p>
          <w:p>
            <w:pPr>
              <w:pStyle w:val="ListParagraph"/>
              <w:spacing w:before="0" w:after="200"/>
              <w:ind w:left="0" w:hanging="0"/>
              <w:contextualSpacing/>
              <w:jc w:val="both"/>
              <w:rPr/>
            </w:pPr>
            <w:r>
              <w:rPr/>
              <w:t>9.10.2. Sutarties 2 priedas „Tiekiamų prekių sąrašas, kiekiai ir kainos“, 2 lapai</w:t>
            </w:r>
          </w:p>
        </w:tc>
      </w:tr>
      <w:tr>
        <w:trPr>
          <w:trHeight w:val="1337"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t xml:space="preserve">10. Sutarties galiojimas </w:t>
            </w:r>
          </w:p>
          <w:p>
            <w:pPr>
              <w:pStyle w:val="Normal"/>
              <w:jc w:val="both"/>
              <w:rPr>
                <w:bCs/>
              </w:rPr>
            </w:pPr>
            <w:r>
              <w:rPr>
                <w:bCs/>
              </w:rPr>
              <w:t xml:space="preserve">10.1. Sutartis galioja 12 mėn. nuo Sutarties įsigaliojimo dienos, o finansinių ir garantinių įsipareigojimų atžvilgiu – iki visiško finansinių ir garantinių įsipareigojimų įvykdymo. </w:t>
            </w:r>
          </w:p>
          <w:p>
            <w:pPr>
              <w:pStyle w:val="Normal"/>
              <w:jc w:val="both"/>
              <w:rPr/>
            </w:pPr>
            <w:r>
              <w:rPr/>
              <w:t>10.2. Sutarties pratęsimas – nenumatomas</w:t>
            </w:r>
          </w:p>
          <w:p>
            <w:pPr>
              <w:pStyle w:val="Normal"/>
              <w:rPr/>
            </w:pPr>
            <w:r>
              <w:rPr/>
            </w:r>
          </w:p>
        </w:tc>
      </w:tr>
      <w:tr>
        <w:trPr>
          <w:trHeight w:val="680"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rPr>
                <w:b/>
                <w:b/>
              </w:rPr>
            </w:pPr>
            <w:r>
              <w:rPr>
                <w:b/>
              </w:rPr>
              <w:t>11. Pirkėjo rekvizitai</w:t>
            </w:r>
          </w:p>
          <w:p>
            <w:pPr>
              <w:pStyle w:val="Normal"/>
              <w:rPr/>
            </w:pPr>
            <w:r>
              <w:rPr>
                <w:b/>
              </w:rPr>
              <w:t>Lietuvos kariuomenės Logistikos valdyba</w:t>
            </w:r>
            <w:r>
              <w:rPr>
                <w:rFonts w:eastAsia="Calibri"/>
                <w:b/>
              </w:rPr>
              <w:t xml:space="preserve"> </w:t>
            </w:r>
          </w:p>
          <w:p>
            <w:pPr>
              <w:pStyle w:val="Normal"/>
              <w:rPr>
                <w:rFonts w:eastAsia="Calibri"/>
              </w:rPr>
            </w:pPr>
            <w:r>
              <w:rPr>
                <w:rFonts w:eastAsia="Calibri"/>
              </w:rPr>
              <w:t>Savanorių pr. 8, 03116 Vilnius</w:t>
            </w:r>
          </w:p>
          <w:p>
            <w:pPr>
              <w:pStyle w:val="Normal"/>
              <w:rPr>
                <w:rFonts w:eastAsia="Calibri"/>
              </w:rPr>
            </w:pPr>
            <w:r>
              <w:rPr>
                <w:rFonts w:eastAsia="Calibri"/>
              </w:rPr>
              <w:t>Filialo kodas 188782160</w:t>
            </w:r>
          </w:p>
          <w:p>
            <w:pPr>
              <w:pStyle w:val="Normal"/>
              <w:ind w:right="-108" w:hanging="0"/>
              <w:rPr/>
            </w:pPr>
            <w:r>
              <w:rPr>
                <w:rFonts w:eastAsia="Calibri"/>
              </w:rPr>
              <w:t xml:space="preserve">Tel. </w:t>
            </w:r>
            <w:r>
              <w:rPr/>
              <w:t>(8 5)2785067</w:t>
            </w:r>
          </w:p>
          <w:p>
            <w:pPr>
              <w:pStyle w:val="Normal"/>
              <w:rPr>
                <w:rFonts w:eastAsia="Calibri"/>
              </w:rPr>
            </w:pPr>
            <w:r>
              <w:rPr>
                <w:rFonts w:eastAsia="Calibri"/>
              </w:rPr>
              <w:t>Atsiskaitomoji sąskaita:</w:t>
            </w:r>
          </w:p>
          <w:p>
            <w:pPr>
              <w:pStyle w:val="Normal"/>
              <w:rPr>
                <w:rFonts w:eastAsia="Calibri"/>
              </w:rPr>
            </w:pPr>
            <w:r>
              <w:rPr>
                <w:rFonts w:eastAsia="Calibri"/>
              </w:rPr>
              <w:t>Lietuvos kariuomenės, juridinio asmens kodas 188732677,</w:t>
            </w:r>
          </w:p>
          <w:p>
            <w:pPr>
              <w:pStyle w:val="Normal"/>
              <w:rPr/>
            </w:pPr>
            <w:r>
              <w:rPr>
                <w:rFonts w:eastAsia="Times New Roman"/>
              </w:rPr>
              <w:t xml:space="preserve"> </w:t>
            </w:r>
            <w:r>
              <w:rPr>
                <w:rFonts w:eastAsia="Calibri"/>
              </w:rPr>
              <w:t>A.s.LT48 7300 0100 0246 0179</w:t>
            </w:r>
          </w:p>
          <w:p>
            <w:pPr>
              <w:pStyle w:val="Normal"/>
              <w:rPr>
                <w:rFonts w:eastAsia="Calibri"/>
              </w:rPr>
            </w:pPr>
            <w:r>
              <w:rPr>
                <w:rFonts w:eastAsia="Calibri"/>
              </w:rPr>
              <w:t>AB bankas Swedbank, banko kodas 73000</w:t>
            </w:r>
          </w:p>
          <w:p>
            <w:pPr>
              <w:pStyle w:val="Normal"/>
              <w:rPr>
                <w:b/>
                <w:b/>
              </w:rPr>
            </w:pPr>
            <w:r>
              <w:rPr/>
              <w:t>PVM mokėtojo kodas  LT887326716</w:t>
            </w:r>
          </w:p>
        </w:tc>
      </w:tr>
      <w:tr>
        <w:trPr>
          <w:trHeight w:val="1999" w:hRule="atLeast"/>
        </w:trPr>
        <w:tc>
          <w:tcPr>
            <w:tcW w:w="9746" w:type="dxa"/>
            <w:tcBorders>
              <w:top w:val="single" w:sz="4" w:space="0" w:color="000000"/>
              <w:left w:val="single" w:sz="4" w:space="0" w:color="000000"/>
              <w:bottom w:val="single" w:sz="4" w:space="0" w:color="000000"/>
              <w:right w:val="single" w:sz="4" w:space="0" w:color="000000"/>
            </w:tcBorders>
          </w:tcPr>
          <w:p>
            <w:pPr>
              <w:pStyle w:val="Normal"/>
              <w:rPr>
                <w:b/>
                <w:b/>
              </w:rPr>
            </w:pPr>
            <w:r>
              <w:rPr>
                <w:b/>
              </w:rPr>
              <w:t>12. Pardavėjo rekvizitai</w:t>
            </w:r>
          </w:p>
          <w:p>
            <w:pPr>
              <w:pStyle w:val="Normal"/>
              <w:rPr/>
            </w:pPr>
            <w:r>
              <w:rPr/>
              <w:t>UAB „Sentios“</w:t>
            </w:r>
          </w:p>
          <w:p>
            <w:pPr>
              <w:pStyle w:val="Normal"/>
              <w:rPr/>
            </w:pPr>
            <w:r>
              <w:rPr/>
              <w:t>A.Juozapavičiaus pr. 104B, LT-45108, Kaunas</w:t>
            </w:r>
          </w:p>
          <w:p>
            <w:pPr>
              <w:pStyle w:val="Normal"/>
              <w:rPr/>
            </w:pPr>
            <w:r>
              <w:rPr/>
              <w:t>Įmonės kodas 302597426</w:t>
            </w:r>
          </w:p>
          <w:p>
            <w:pPr>
              <w:pStyle w:val="Normal"/>
              <w:rPr/>
            </w:pPr>
            <w:r>
              <w:rPr/>
              <w:t>PVM mokėtojo kodas LT100006425312</w:t>
            </w:r>
          </w:p>
          <w:p>
            <w:pPr>
              <w:pStyle w:val="Normal"/>
              <w:rPr/>
            </w:pPr>
            <w:r>
              <w:rPr/>
              <w:t>Tel. +37067091072</w:t>
            </w:r>
          </w:p>
          <w:p>
            <w:pPr>
              <w:pStyle w:val="Normal"/>
              <w:rPr/>
            </w:pPr>
            <w:r>
              <w:rPr/>
              <w:t>A/S LT657044060007689476</w:t>
            </w:r>
          </w:p>
          <w:p>
            <w:pPr>
              <w:pStyle w:val="Normal"/>
              <w:rPr>
                <w:b/>
                <w:b/>
              </w:rPr>
            </w:pPr>
            <w:r>
              <w:rPr/>
              <w:t>AB SEB bankas, b.k. 70440</w:t>
            </w:r>
          </w:p>
          <w:p>
            <w:pPr>
              <w:pStyle w:val="Normal"/>
              <w:rPr>
                <w:b/>
                <w:b/>
              </w:rPr>
            </w:pPr>
            <w:r>
              <w:rPr>
                <w:b/>
              </w:rPr>
            </w:r>
          </w:p>
        </w:tc>
      </w:tr>
    </w:tbl>
    <w:p>
      <w:pPr>
        <w:pStyle w:val="Bodytext"/>
        <w:ind w:hanging="0"/>
        <w:rPr>
          <w:rFonts w:ascii="Times New Roman" w:hAnsi="Times New Roman" w:eastAsia="Times New Roman" w:cs="Times New Roman"/>
          <w:b/>
          <w:b/>
          <w:lang w:val="lt-LT" w:eastAsia="en-US"/>
        </w:rPr>
      </w:pPr>
      <w:r>
        <w:rPr>
          <w:rFonts w:eastAsia="Times New Roman" w:cs="Times New Roman" w:ascii="Times New Roman" w:hAnsi="Times New Roman"/>
          <w:b/>
          <w:lang w:val="lt-LT" w:eastAsia="en-US"/>
        </w:rPr>
      </w:r>
    </w:p>
    <w:p>
      <w:pPr>
        <w:pStyle w:val="Bodytext"/>
        <w:ind w:hanging="0"/>
        <w:rPr>
          <w:rFonts w:ascii="Times New Roman" w:hAnsi="Times New Roman" w:eastAsia="Times New Roman" w:cs="Times New Roman"/>
          <w:b/>
          <w:b/>
          <w:lang w:val="lt-LT" w:eastAsia="en-US"/>
        </w:rPr>
      </w:pPr>
      <w:r>
        <w:rPr>
          <w:rFonts w:eastAsia="Times New Roman" w:cs="Times New Roman" w:ascii="Times New Roman" w:hAnsi="Times New Roman"/>
          <w:b/>
          <w:lang w:val="lt-LT" w:eastAsia="en-US"/>
        </w:rPr>
      </w:r>
    </w:p>
    <w:p>
      <w:pPr>
        <w:pStyle w:val="Bodytext"/>
        <w:ind w:hanging="0"/>
        <w:rPr>
          <w:rFonts w:ascii="Times New Roman" w:hAnsi="Times New Roman" w:cs="Times New Roman"/>
          <w:b/>
          <w:b/>
          <w:sz w:val="24"/>
          <w:szCs w:val="24"/>
          <w:lang w:val="lt-LT"/>
        </w:rPr>
      </w:pPr>
      <w:r>
        <w:rPr>
          <w:rFonts w:cs="Times New Roman" w:ascii="Times New Roman" w:hAnsi="Times New Roman"/>
          <w:b/>
          <w:sz w:val="24"/>
          <w:szCs w:val="24"/>
          <w:lang w:val="lt-LT"/>
        </w:rPr>
        <w:t>PIRKĖJAS</w:t>
        <w:tab/>
        <w:tab/>
        <w:tab/>
        <w:tab/>
        <w:tab/>
        <w:tab/>
        <w:tab/>
        <w:tab/>
        <w:tab/>
        <w:tab/>
        <w:t>PARDAVĖJAS</w:t>
      </w:r>
    </w:p>
    <w:p>
      <w:pPr>
        <w:pStyle w:val="Bodytext"/>
        <w:ind w:hanging="0"/>
        <w:rPr>
          <w:rFonts w:ascii="Times New Roman" w:hAnsi="Times New Roman" w:cs="Times New Roman"/>
          <w:b/>
          <w:b/>
          <w:sz w:val="24"/>
          <w:szCs w:val="24"/>
          <w:lang w:val="lt-LT"/>
        </w:rPr>
      </w:pPr>
      <w:r>
        <w:rPr>
          <w:rFonts w:cs="Times New Roman" w:ascii="Times New Roman" w:hAnsi="Times New Roman"/>
          <w:b/>
          <w:sz w:val="24"/>
          <w:szCs w:val="24"/>
          <w:lang w:val="lt-LT"/>
        </w:rPr>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t xml:space="preserve">Vadas </w:t>
        <w:tab/>
        <w:tab/>
        <w:tab/>
        <w:tab/>
        <w:tab/>
        <w:tab/>
        <w:tab/>
        <w:tab/>
        <w:tab/>
        <w:tab/>
        <w:tab/>
        <w:t>Direktorius</w:t>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t>Plk. Arūnas Dzidzevičius</w:t>
        <w:tab/>
        <w:tab/>
        <w:tab/>
        <w:tab/>
        <w:tab/>
        <w:tab/>
        <w:tab/>
        <w:tab/>
      </w:r>
      <w:r>
        <w:rPr>
          <w:rFonts w:cs="Times New Roman" w:ascii="Times New Roman" w:hAnsi="Times New Roman"/>
          <w:sz w:val="24"/>
          <w:szCs w:val="24"/>
        </w:rPr>
        <w:t>Gytis Janulevičius</w:t>
      </w:r>
      <w:r>
        <w:rPr/>
        <w:t xml:space="preserve">                                    </w:t>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rPr>
          <w:lang w:eastAsia="en-US"/>
        </w:rPr>
      </w:pPr>
      <w:r>
        <w:rPr/>
        <w:t>A.V</w:t>
        <w:tab/>
        <w:tab/>
        <w:tab/>
        <w:tab/>
        <w:tab/>
        <w:tab/>
        <w:tab/>
        <w:tab/>
        <w:tab/>
        <w:tab/>
        <w:tab/>
        <w:t>A.V.</w:t>
      </w:r>
    </w:p>
    <w:p>
      <w:pPr>
        <w:pStyle w:val="Normal"/>
        <w:jc w:val="center"/>
        <w:rPr>
          <w:b/>
          <w:b/>
          <w:lang w:eastAsia="en-US"/>
        </w:rPr>
      </w:pPr>
      <w:r>
        <w:rPr>
          <w:b/>
          <w:lang w:eastAsia="en-US"/>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rPr>
          <w:b/>
          <w:b/>
        </w:rPr>
      </w:pPr>
      <w:r>
        <w:rPr>
          <w:b/>
        </w:rPr>
      </w:r>
    </w:p>
    <w:p>
      <w:pPr>
        <w:pStyle w:val="Normal"/>
        <w:jc w:val="center"/>
        <w:rPr>
          <w:b/>
          <w:b/>
        </w:rPr>
      </w:pPr>
      <w:r>
        <w:rPr>
          <w:b/>
        </w:rPr>
        <w:t>PREKIŲ PIRKIMO-PARDAVIMO SUTARTIS</w:t>
      </w:r>
    </w:p>
    <w:p>
      <w:pPr>
        <w:pStyle w:val="Normal"/>
        <w:jc w:val="center"/>
        <w:rPr>
          <w:b/>
          <w:b/>
        </w:rPr>
      </w:pPr>
      <w:r>
        <w:rPr>
          <w:b/>
        </w:rPr>
      </w:r>
    </w:p>
    <w:p>
      <w:pPr>
        <w:pStyle w:val="Normal"/>
        <w:jc w:val="center"/>
        <w:rPr>
          <w:b/>
          <w:b/>
        </w:rPr>
      </w:pPr>
      <w:r>
        <w:rPr>
          <w:b/>
        </w:rPr>
        <w:t>II. BENDROJI DALIS</w:t>
      </w:r>
    </w:p>
    <w:p>
      <w:pPr>
        <w:pStyle w:val="Normal"/>
        <w:jc w:val="center"/>
        <w:rPr>
          <w:b/>
          <w:b/>
        </w:rPr>
      </w:pPr>
      <w:r>
        <w:rPr>
          <w:b/>
        </w:rPr>
      </w:r>
    </w:p>
    <w:p>
      <w:pPr>
        <w:pStyle w:val="Normal"/>
        <w:jc w:val="both"/>
        <w:rPr/>
      </w:pPr>
      <w:r>
        <w:rPr>
          <w:b/>
        </w:rPr>
        <w:t>1.</w:t>
      </w:r>
      <w:r>
        <w:rPr/>
        <w:t xml:space="preserve"> </w:t>
      </w:r>
      <w:r>
        <w:rPr>
          <w:b/>
        </w:rPr>
        <w:t>Sąvokos</w:t>
      </w:r>
    </w:p>
    <w:p>
      <w:pPr>
        <w:pStyle w:val="Normal"/>
        <w:jc w:val="both"/>
        <w:rPr/>
      </w:pPr>
      <w:r>
        <w:rPr/>
        <w:t>1.1. Šioje Sutartyje naudojamos pagrindinės sąvokos:</w:t>
      </w:r>
    </w:p>
    <w:p>
      <w:pPr>
        <w:pStyle w:val="TextBody"/>
        <w:tabs>
          <w:tab w:val="left" w:pos="-360" w:leader="none"/>
          <w:tab w:val="left" w:pos="-180" w:leader="none"/>
          <w:tab w:val="left" w:pos="0" w:leader="none"/>
          <w:tab w:val="left" w:pos="720" w:leader="none"/>
        </w:tabs>
        <w:spacing w:before="0" w:after="0"/>
        <w:jc w:val="both"/>
        <w:rPr/>
      </w:pPr>
      <w:r>
        <w:rPr/>
        <w:t>1.1.1. Sutartis – šios prekių viešojo pirkimo</w:t>
      </w:r>
      <w:r>
        <w:rPr>
          <w:b/>
        </w:rPr>
        <w:t>–</w:t>
      </w:r>
      <w:r>
        <w:rPr/>
        <w:t>pardavimo sutarties bendroji ir specialioji dalys, prekių viešojo pirkimo</w:t>
      </w:r>
      <w:r>
        <w:rPr>
          <w:b/>
        </w:rPr>
        <w:t>–</w:t>
      </w:r>
      <w:r>
        <w:rPr/>
        <w:t xml:space="preserve">pardavimo sutarties priedai. </w:t>
      </w:r>
    </w:p>
    <w:p>
      <w:pPr>
        <w:pStyle w:val="TextBody"/>
        <w:tabs>
          <w:tab w:val="clear" w:pos="720"/>
          <w:tab w:val="left" w:pos="-180" w:leader="none"/>
          <w:tab w:val="left" w:pos="0" w:leader="none"/>
          <w:tab w:val="left" w:pos="540" w:leader="none"/>
        </w:tabs>
        <w:spacing w:before="0" w:after="0"/>
        <w:jc w:val="both"/>
        <w:rPr/>
      </w:pPr>
      <w:r>
        <w:rPr/>
        <w:t xml:space="preserve">1.1.2. Sutarties Šalys – </w:t>
      </w:r>
      <w:r>
        <w:rPr>
          <w:b/>
        </w:rPr>
        <w:t>Pirkėjas</w:t>
      </w:r>
      <w:r>
        <w:rPr/>
        <w:t xml:space="preserve"> ir </w:t>
      </w:r>
      <w:r>
        <w:rPr>
          <w:b/>
        </w:rPr>
        <w:t>Pardavėjas</w:t>
      </w:r>
      <w:r>
        <w:rPr/>
        <w:t>:</w:t>
      </w:r>
    </w:p>
    <w:p>
      <w:pPr>
        <w:pStyle w:val="TextBody"/>
        <w:spacing w:before="0" w:after="0"/>
        <w:jc w:val="both"/>
        <w:rPr/>
      </w:pPr>
      <w:r>
        <w:rPr/>
        <w:t>1.1.2.1.</w:t>
      </w:r>
      <w:r>
        <w:rPr>
          <w:b/>
        </w:rPr>
        <w:t xml:space="preserve"> Pirkėjas</w:t>
      </w:r>
      <w:r>
        <w:rPr/>
        <w:t xml:space="preserve"> – tai Sutarties šalis, kurios rekvizitai nurodyti Sutartyje, perkantis Prekę šioje Sutartyje nurodytomis sąlygomis;</w:t>
      </w:r>
    </w:p>
    <w:p>
      <w:pPr>
        <w:pStyle w:val="TextBody"/>
        <w:spacing w:before="0" w:after="0"/>
        <w:jc w:val="both"/>
        <w:rPr/>
      </w:pPr>
      <w:r>
        <w:rPr/>
        <w:t xml:space="preserve">1.1.2.2. </w:t>
      </w:r>
      <w:r>
        <w:rPr>
          <w:b/>
        </w:rPr>
        <w:t>Pardavėjas</w:t>
      </w:r>
      <w:r>
        <w:rPr/>
        <w:t xml:space="preserve"> – tai Sutarties šalis, kurios rekvizitai nurodyti Sutartyje, parduodantis Prekę šioje Sutartyje nurodytomis sąlygomis.</w:t>
      </w:r>
    </w:p>
    <w:p>
      <w:pPr>
        <w:pStyle w:val="TextBody"/>
        <w:spacing w:before="0" w:after="0"/>
        <w:jc w:val="both"/>
        <w:rPr/>
      </w:pPr>
      <w:r>
        <w:rPr/>
        <w:t>1.1.3.</w:t>
      </w:r>
      <w:r>
        <w:rPr>
          <w:b/>
        </w:rPr>
        <w:t xml:space="preserve"> Gavėjas</w:t>
      </w:r>
      <w:r>
        <w:rPr/>
        <w:t xml:space="preserve"> – Pirkėjo padalinys, nurodytas Sutarties specialiojoje dalyje arba Sutarties priede, kuriam pristatomos prekės.</w:t>
      </w:r>
    </w:p>
    <w:p>
      <w:pPr>
        <w:pStyle w:val="TextBody"/>
        <w:spacing w:before="0" w:after="0"/>
        <w:jc w:val="both"/>
        <w:rPr/>
      </w:pPr>
      <w:r>
        <w:rPr/>
        <w:t xml:space="preserve">1.1.4. Trečiasis asmuo – tai bet kuris fizinis ar juridinis asmuo (taip pat valstybė, valstybės institucijos, savivaldybė, savivaldybės institucijos), išskyrus </w:t>
      </w:r>
      <w:r>
        <w:rPr>
          <w:b/>
        </w:rPr>
        <w:t>Gavėją</w:t>
      </w:r>
      <w:r>
        <w:rPr/>
        <w:t>, kuris nėra šios Sutarties šalis.</w:t>
      </w:r>
    </w:p>
    <w:p>
      <w:pPr>
        <w:pStyle w:val="TextBody"/>
        <w:spacing w:before="0" w:after="0"/>
        <w:jc w:val="both"/>
        <w:rPr>
          <w:b/>
          <w:b/>
        </w:rPr>
      </w:pPr>
      <w:r>
        <w:rPr/>
        <w:t xml:space="preserve">1.1.5. Licencijos </w:t>
      </w:r>
      <w:r>
        <w:rPr>
          <w:b/>
        </w:rPr>
        <w:t xml:space="preserve">– </w:t>
      </w:r>
      <w:r>
        <w:rPr>
          <w:spacing w:val="-3"/>
        </w:rPr>
        <w:t>visos reikalingos licencijos ir/arba leidimai būtini Sutarties vykdymui.</w:t>
      </w:r>
    </w:p>
    <w:p>
      <w:pPr>
        <w:pStyle w:val="TextBody"/>
        <w:tabs>
          <w:tab w:val="clear" w:pos="720"/>
          <w:tab w:val="left" w:pos="2880" w:leader="none"/>
        </w:tabs>
        <w:spacing w:before="0" w:after="0"/>
        <w:jc w:val="both"/>
        <w:rPr/>
      </w:pPr>
      <w:r>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pPr>
        <w:pStyle w:val="TextBody"/>
        <w:tabs>
          <w:tab w:val="clear" w:pos="720"/>
          <w:tab w:val="left" w:pos="540" w:leader="none"/>
          <w:tab w:val="left" w:pos="2880" w:leader="none"/>
        </w:tabs>
        <w:spacing w:before="0" w:after="0"/>
        <w:jc w:val="both"/>
        <w:rPr/>
      </w:pPr>
      <w:r>
        <w:rPr/>
        <w:t xml:space="preserve">1.1.7. Šalių iš anksto sutarti minimalūs nuostoliai – tai Sutarties nustatyta arba Sutartyje nustatyta tvarka apskaičiuota ir neginčijama pinigų suma, kurią </w:t>
      </w:r>
      <w:r>
        <w:rPr>
          <w:b/>
        </w:rPr>
        <w:t>Pardavėjas</w:t>
      </w:r>
      <w:r>
        <w:rPr/>
        <w:t xml:space="preserve"> įsipareigoja sumokėti </w:t>
      </w:r>
      <w:r>
        <w:rPr>
          <w:b/>
        </w:rPr>
        <w:t>Pirkėjui</w:t>
      </w:r>
      <w:r>
        <w:rPr/>
        <w:t>, jeigu sutartiniai įsipareigojimai neįvykdyti arba netinkamai įvykdyti.</w:t>
      </w:r>
    </w:p>
    <w:p>
      <w:pPr>
        <w:pStyle w:val="TextBody"/>
        <w:tabs>
          <w:tab w:val="clear" w:pos="720"/>
          <w:tab w:val="left" w:pos="540" w:leader="none"/>
          <w:tab w:val="left" w:pos="2880" w:leader="none"/>
        </w:tabs>
        <w:spacing w:before="0" w:after="0"/>
        <w:jc w:val="both"/>
        <w:rPr/>
      </w:pPr>
      <w:r>
        <w:rPr/>
        <w:t>1.1.8. Kainodaros taisyklės – Sutartyje nustatyta kaina/įkainiai ar Sutarties kainos/įkainių apskaičiavimo bei kainos/įkainių koregavimo taisyklės.</w:t>
      </w:r>
    </w:p>
    <w:p>
      <w:pPr>
        <w:pStyle w:val="TextBody"/>
        <w:tabs>
          <w:tab w:val="clear" w:pos="720"/>
          <w:tab w:val="left" w:pos="540" w:leader="none"/>
          <w:tab w:val="left" w:pos="2880" w:leader="none"/>
        </w:tabs>
        <w:spacing w:before="0" w:after="0"/>
        <w:jc w:val="both"/>
        <w:rPr/>
      </w:pPr>
      <w:r>
        <w:rPr/>
        <w:t>1.1.9. Prekių siunta – tai vienu metu pristatomų prekių kiekis.</w:t>
      </w:r>
    </w:p>
    <w:p>
      <w:pPr>
        <w:pStyle w:val="TextBody"/>
        <w:tabs>
          <w:tab w:val="clear" w:pos="720"/>
          <w:tab w:val="left" w:pos="540" w:leader="none"/>
          <w:tab w:val="left" w:pos="2880" w:leader="none"/>
        </w:tabs>
        <w:spacing w:before="0" w:after="0"/>
        <w:jc w:val="both"/>
        <w:rPr/>
      </w:pPr>
      <w:r>
        <w:rPr/>
        <w:t>1.1.10. Prekių partija – tai prekės, turinčios tas pačias savybes, pagamintos pagal tą pačią technologiją, tomis pačiomis sąlygomis, iš žaliavų ar medžiagų gautų iš to paties žaliavų ar medžiagų gamintojo/ pardavėjo.</w:t>
      </w:r>
    </w:p>
    <w:p>
      <w:pPr>
        <w:pStyle w:val="TextBody"/>
        <w:tabs>
          <w:tab w:val="clear" w:pos="720"/>
          <w:tab w:val="left" w:pos="540" w:leader="none"/>
          <w:tab w:val="left" w:pos="2880" w:leader="none"/>
        </w:tabs>
        <w:spacing w:before="0" w:after="0"/>
        <w:jc w:val="both"/>
        <w:rPr>
          <w:bCs/>
          <w:iCs/>
        </w:rPr>
      </w:pPr>
      <w:r>
        <w:rP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pPr>
        <w:pStyle w:val="TextBody"/>
        <w:tabs>
          <w:tab w:val="clear" w:pos="720"/>
          <w:tab w:val="left" w:pos="540" w:leader="none"/>
          <w:tab w:val="left" w:pos="2880" w:leader="none"/>
        </w:tabs>
        <w:spacing w:before="0" w:after="0"/>
        <w:jc w:val="both"/>
        <w:rPr>
          <w:bCs/>
          <w:iCs/>
        </w:rPr>
      </w:pPr>
      <w:r>
        <w:rPr>
          <w:bCs/>
          <w:iCs/>
        </w:rPr>
        <w:t xml:space="preserve">1.2. </w:t>
      </w:r>
      <w:r>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pPr>
        <w:pStyle w:val="TextBody"/>
        <w:tabs>
          <w:tab w:val="clear" w:pos="720"/>
          <w:tab w:val="left" w:pos="540" w:leader="none"/>
          <w:tab w:val="left" w:pos="1701" w:leader="none"/>
          <w:tab w:val="left" w:pos="2880" w:leader="none"/>
        </w:tabs>
        <w:spacing w:before="0" w:after="0"/>
        <w:jc w:val="both"/>
        <w:rPr/>
      </w:pPr>
      <w:r>
        <w:rPr>
          <w:bCs/>
          <w:iCs/>
        </w:rPr>
        <w:t xml:space="preserve">1.3. </w:t>
      </w:r>
      <w:r>
        <w:rPr/>
        <w:t>Sutarties dalių ir straipsnių pavadinimai yra naudojami tik nuorodų patogumui ir aiškinant Sutartį gali būti naudojami tik kaip papildoma priemonė.</w:t>
      </w:r>
    </w:p>
    <w:p>
      <w:pPr>
        <w:pStyle w:val="TextBody"/>
        <w:tabs>
          <w:tab w:val="clear" w:pos="720"/>
          <w:tab w:val="left" w:pos="360" w:leader="none"/>
          <w:tab w:val="left" w:pos="2880" w:leader="none"/>
        </w:tabs>
        <w:spacing w:before="0" w:after="0"/>
        <w:jc w:val="both"/>
        <w:rPr/>
      </w:pPr>
      <w:r>
        <w:rPr/>
        <w:t xml:space="preserve">1.4. Jeigu Sutartyje nenustatyta kitaip, Sutarties trukmė ir kiti terminai yra skaičiuojami kalendorinėmis dienomis. </w:t>
      </w:r>
    </w:p>
    <w:p>
      <w:pPr>
        <w:pStyle w:val="TextBody"/>
        <w:tabs>
          <w:tab w:val="clear" w:pos="720"/>
          <w:tab w:val="left" w:pos="540" w:leader="none"/>
          <w:tab w:val="left" w:pos="1701" w:leader="none"/>
          <w:tab w:val="left" w:pos="2880" w:leader="none"/>
        </w:tabs>
        <w:spacing w:before="0" w:after="0"/>
        <w:jc w:val="both"/>
        <w:rPr/>
      </w:pPr>
      <w:r>
        <w:rPr/>
        <w:t xml:space="preserve">1.5. Jeigu mokėjimų ar prievolių įvykdymo terminas sutampa su oficialių švenčių ir ne darbo diena Lietuvos Respublikoje, tai pagal Sutartį prievolės įvykdymo ir mokėjimų terminas yra po to einanti darbo diena. </w:t>
      </w:r>
    </w:p>
    <w:p>
      <w:pPr>
        <w:pStyle w:val="TextBody"/>
        <w:tabs>
          <w:tab w:val="clear" w:pos="720"/>
          <w:tab w:val="left" w:pos="540" w:leader="none"/>
          <w:tab w:val="left" w:pos="792" w:leader="none"/>
          <w:tab w:val="left" w:pos="1701" w:leader="none"/>
          <w:tab w:val="left" w:pos="2880" w:leader="none"/>
        </w:tabs>
        <w:spacing w:before="0" w:after="0"/>
        <w:jc w:val="both"/>
        <w:rPr/>
      </w:pPr>
      <w:r>
        <w:rPr/>
        <w:t>1.6. Sutartyje, kur reikalauja kontekstas, žodžiai pateikti vienaskaitoje, gali turėti daugiskaitos prasmę ir atvirkščiai.</w:t>
      </w:r>
    </w:p>
    <w:p>
      <w:pPr>
        <w:pStyle w:val="TextBody"/>
        <w:tabs>
          <w:tab w:val="clear" w:pos="720"/>
          <w:tab w:val="left" w:pos="540" w:leader="none"/>
          <w:tab w:val="left" w:pos="792" w:leader="none"/>
          <w:tab w:val="left" w:pos="1701" w:leader="none"/>
          <w:tab w:val="left" w:pos="2880" w:leader="none"/>
        </w:tabs>
        <w:spacing w:before="0" w:after="0"/>
        <w:jc w:val="both"/>
        <w:rPr/>
      </w:pPr>
      <w:r>
        <w:rPr/>
        <w:t>1.7. Tais atvejais, kai tam tikra prasmė yra skirtinga tarp nurodytosios žodžiais ir nurodytosios skaičiais, vadovaujamasi žodine prasme.</w:t>
      </w:r>
    </w:p>
    <w:p>
      <w:pPr>
        <w:pStyle w:val="Normal"/>
        <w:jc w:val="both"/>
        <w:rPr/>
      </w:pPr>
      <w:r>
        <w:rPr/>
      </w:r>
    </w:p>
    <w:p>
      <w:pPr>
        <w:pStyle w:val="Normal"/>
        <w:jc w:val="both"/>
        <w:rPr>
          <w:b/>
          <w:b/>
        </w:rPr>
      </w:pPr>
      <w:r>
        <w:rPr>
          <w:b/>
        </w:rPr>
        <w:t>2. Sutarties kaina/prekių įkainiai/kainodaros taisyklės</w:t>
      </w:r>
    </w:p>
    <w:p>
      <w:pPr>
        <w:pStyle w:val="Normal"/>
        <w:jc w:val="both"/>
        <w:rPr/>
      </w:pPr>
      <w:r>
        <w:rPr/>
        <w:t xml:space="preserve">2.1. Sutarties kaina/įkainiai – pinigų suma, kurią </w:t>
      </w:r>
      <w:r>
        <w:rPr>
          <w:b/>
        </w:rPr>
        <w:t>Pirkėjas</w:t>
      </w:r>
      <w:r>
        <w:rPr/>
        <w:t xml:space="preserve"> Sutartyje nustatyta tvarka ir terminais įsipareigoja sumokėti </w:t>
      </w:r>
      <w:r>
        <w:rPr>
          <w:b/>
        </w:rPr>
        <w:t>Pardavėjui</w:t>
      </w:r>
      <w:r>
        <w:rPr/>
        <w:t xml:space="preserve">. </w:t>
      </w:r>
    </w:p>
    <w:p>
      <w:pPr>
        <w:pStyle w:val="Normal"/>
        <w:jc w:val="both"/>
        <w:rPr/>
      </w:pPr>
      <w:r>
        <w:rPr/>
        <w:t>2.2. Sutarties kaina/įkainiai yra pastovūs ir nekeičiami visą Sutarties galiojimo laikotarpį, išskyrus atvejus, kai po Sutarties pasirašymo keičiasi prekėms taikomo PVM/akcizų tarifas</w:t>
      </w:r>
      <w:r>
        <w:rPr>
          <w:i/>
        </w:rPr>
        <w:t>.</w:t>
      </w:r>
      <w:r>
        <w:rPr/>
        <w:t xml:space="preserve"> Perskaičiuota kaina/įkainiai įforminami raštišku Šalių susitarimu ir taikomi prekėms, kurios pristatomos po tokio Šalių pasirašyto susitarimo įsigaliojimo dienos.</w:t>
      </w:r>
    </w:p>
    <w:p>
      <w:pPr>
        <w:pStyle w:val="Normal"/>
        <w:jc w:val="both"/>
        <w:rPr/>
      </w:pPr>
      <w:r>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rPr/>
        <w:t>.</w:t>
      </w:r>
    </w:p>
    <w:p>
      <w:pPr>
        <w:pStyle w:val="Normal"/>
        <w:widowControl w:val="false"/>
        <w:shd w:fill="FFFFFF" w:val="clear"/>
        <w:jc w:val="both"/>
        <w:rPr/>
      </w:pPr>
      <w:r>
        <w:rPr/>
        <w:t xml:space="preserve">2.4. </w:t>
      </w:r>
      <w:r>
        <w:rPr>
          <w:b/>
        </w:rPr>
        <w:t>Pardavėjas</w:t>
      </w:r>
      <w:r>
        <w:rPr/>
        <w:t xml:space="preserve"> į Sutarties kainą/prekių įkainius privalo įskaičiuoti visas su prekių tiekimu susijusias išlaidas ir mokesčius, įskaitant, bet neapsiribojant:</w:t>
      </w:r>
    </w:p>
    <w:p>
      <w:pPr>
        <w:pStyle w:val="Normal"/>
        <w:widowControl w:val="false"/>
        <w:shd w:fill="FFFFFF" w:val="clear"/>
        <w:jc w:val="both"/>
        <w:rPr/>
      </w:pPr>
      <w:r>
        <w:rPr/>
        <w:t>2.4.1. logistikos (transportavimo) išlaidas;</w:t>
      </w:r>
    </w:p>
    <w:p>
      <w:pPr>
        <w:pStyle w:val="Normal"/>
        <w:widowControl w:val="false"/>
        <w:shd w:fill="FFFFFF" w:val="clear"/>
        <w:jc w:val="both"/>
        <w:rPr/>
      </w:pPr>
      <w:r>
        <w:rPr/>
        <w:t>2.4.2. pakavimo, pakrovimo, tranzito, iškrovimo, išpakavimo, tikrinimo, draudimo ir kitas su prekių tiekimu susijusias išlaidas;</w:t>
      </w:r>
    </w:p>
    <w:p>
      <w:pPr>
        <w:pStyle w:val="Normal"/>
        <w:widowControl w:val="false"/>
        <w:shd w:fill="FFFFFF" w:val="clear"/>
        <w:jc w:val="both"/>
        <w:rPr/>
      </w:pPr>
      <w:r>
        <w:rPr/>
        <w:t xml:space="preserve">2.4.3. visas su dokumentų, kurių reikalauja </w:t>
      </w:r>
      <w:r>
        <w:rPr>
          <w:b/>
        </w:rPr>
        <w:t>Pirkėjas</w:t>
      </w:r>
      <w:r>
        <w:rPr/>
        <w:t>, rengimu ir pateikimu susijusias išlaidas;</w:t>
      </w:r>
    </w:p>
    <w:p>
      <w:pPr>
        <w:pStyle w:val="Normal"/>
        <w:widowControl w:val="false"/>
        <w:shd w:fill="FFFFFF" w:val="clear"/>
        <w:jc w:val="both"/>
        <w:rPr/>
      </w:pPr>
      <w:r>
        <w:rPr/>
        <w:t>2.4.4. pristatytų prekių surinkimo vietoje ir/arba paleidimo, ir/arba priežiūros išlaidas;</w:t>
      </w:r>
    </w:p>
    <w:p>
      <w:pPr>
        <w:pStyle w:val="Normal"/>
        <w:widowControl w:val="false"/>
        <w:shd w:fill="FFFFFF" w:val="clear"/>
        <w:jc w:val="both"/>
        <w:rPr/>
      </w:pPr>
      <w:r>
        <w:rPr/>
        <w:t>2.4.5. aprūpinimo įrankiais, reikalingais pristatytų prekių surinkimui ir/arba priežiūrai, išlaidas;</w:t>
      </w:r>
    </w:p>
    <w:p>
      <w:pPr>
        <w:pStyle w:val="Normal"/>
        <w:widowControl w:val="false"/>
        <w:shd w:fill="FFFFFF" w:val="clear"/>
        <w:jc w:val="both"/>
        <w:rPr/>
      </w:pPr>
      <w:r>
        <w:rPr/>
        <w:t>2.4.6. naudojimo ir priežiūros instrukcijų, numatytų Techninėje specifikacijoje, pateikimo išlaidas;</w:t>
      </w:r>
    </w:p>
    <w:p>
      <w:pPr>
        <w:pStyle w:val="Normal"/>
        <w:widowControl w:val="false"/>
        <w:shd w:fill="FFFFFF" w:val="clear"/>
        <w:jc w:val="both"/>
        <w:rPr/>
      </w:pPr>
      <w:r>
        <w:rPr/>
        <w:t>2.4.7. prekių garantinio remonto išlaidas;</w:t>
      </w:r>
    </w:p>
    <w:p>
      <w:pPr>
        <w:pStyle w:val="Normal"/>
        <w:widowControl w:val="false"/>
        <w:shd w:fill="FFFFFF" w:val="clear"/>
        <w:jc w:val="both"/>
        <w:rPr/>
      </w:pPr>
      <w:r>
        <w:rPr/>
        <w:t xml:space="preserve">2.4.8. visas su darbinių pavyzdžių pagaminimu ir pateikimu </w:t>
      </w:r>
      <w:r>
        <w:rPr>
          <w:b/>
        </w:rPr>
        <w:t>Pirkėjui</w:t>
      </w:r>
      <w:r>
        <w:rPr/>
        <w:t xml:space="preserve"> susijusias išlaidas;</w:t>
      </w:r>
    </w:p>
    <w:p>
      <w:pPr>
        <w:pStyle w:val="Normal"/>
        <w:widowControl w:val="false"/>
        <w:shd w:fill="FFFFFF" w:val="clear"/>
        <w:jc w:val="both"/>
        <w:rPr/>
      </w:pPr>
      <w:r>
        <w:rPr/>
        <w:t xml:space="preserve">2.4.9. visas su medžiaginių pavyzdžių (pagrindinių ir priedų), kurios naudojamos produkto gamyboje, pagaminimu ir pateikimu </w:t>
      </w:r>
      <w:r>
        <w:rPr>
          <w:b/>
        </w:rPr>
        <w:t>Pirkėjui</w:t>
      </w:r>
      <w:r>
        <w:rPr/>
        <w:t xml:space="preserve"> susijusias išlaidas.</w:t>
      </w:r>
    </w:p>
    <w:p>
      <w:pPr>
        <w:pStyle w:val="Normal"/>
        <w:widowControl w:val="false"/>
        <w:shd w:fill="FFFFFF" w:val="clear"/>
        <w:jc w:val="both"/>
        <w:rPr/>
      </w:pPr>
      <w:r>
        <w:rPr/>
        <w:t xml:space="preserve">2.5. Užsienio valiutų kursų svyravimo, gamintojų kainų keitimo rizika tenka </w:t>
      </w:r>
      <w:r>
        <w:rPr>
          <w:b/>
        </w:rPr>
        <w:t>Pardavėjui</w:t>
      </w:r>
      <w:r>
        <w:rPr/>
        <w:t>.</w:t>
      </w:r>
    </w:p>
    <w:p>
      <w:pPr>
        <w:pStyle w:val="Normal"/>
        <w:jc w:val="both"/>
        <w:rPr/>
      </w:pPr>
      <w:r>
        <w:rPr/>
        <w:t xml:space="preserve">2.6. Su Sutarties specialiojoje dalyje nurodytu Subtiekėju (-ais) </w:t>
      </w:r>
      <w:r>
        <w:rPr>
          <w:b/>
        </w:rPr>
        <w:t>Pirkėjas</w:t>
      </w:r>
      <w:r>
        <w:rPr/>
        <w:t xml:space="preserve"> ir </w:t>
      </w:r>
      <w:r>
        <w:rPr>
          <w:b/>
        </w:rPr>
        <w:t>Pardavėjas</w:t>
      </w:r>
      <w:r>
        <w:rPr/>
        <w:t xml:space="preserve"> gali sudaryti trišalę tiesioginio atsiskaitymo sutartį, kuria Šalių ir Subtiekėjo sutarta apimtimi ir sąlygomis </w:t>
      </w:r>
      <w:r>
        <w:rPr>
          <w:b/>
        </w:rPr>
        <w:t>Pardavėjas</w:t>
      </w:r>
      <w:r>
        <w:rPr/>
        <w:t xml:space="preserve"> perleidžia teisę Subtiekėjui reikalauti iš </w:t>
      </w:r>
      <w:r>
        <w:rPr>
          <w:b/>
        </w:rPr>
        <w:t>Pirkėjo</w:t>
      </w:r>
      <w:r>
        <w:rPr/>
        <w:t xml:space="preserve"> mokėti sutartą dalį Sutarties kainos. Reikalavimo teisės perleidimas Subtiekėjui nesudarius trišalės tiesioginio atsiskaitymo Sutarties negalioja.</w:t>
      </w:r>
    </w:p>
    <w:p>
      <w:pPr>
        <w:pStyle w:val="Normal"/>
        <w:jc w:val="both"/>
        <w:rPr/>
      </w:pPr>
      <w:r>
        <w:rPr/>
        <w:t xml:space="preserve">2.7. Subtiekėjas, norėdamas, kad </w:t>
      </w:r>
      <w:r>
        <w:rPr>
          <w:b/>
        </w:rPr>
        <w:t>Pirkėjas</w:t>
      </w:r>
      <w:r>
        <w:rPr/>
        <w:t xml:space="preserve"> tiesiogiai atsiskaitytų su juo raštu praneša </w:t>
      </w:r>
      <w:r>
        <w:rPr>
          <w:b/>
        </w:rPr>
        <w:t>Pirkėjui</w:t>
      </w:r>
      <w:r>
        <w:rPr/>
        <w:t>, kad pageidauja sudaryti tiesioginio atsiskaitymo sutartį. Kartu su prašymu sudaryti tiesioginio atsiskaitymo sutartį Subtiekėjas turi pateikti:</w:t>
      </w:r>
    </w:p>
    <w:p>
      <w:pPr>
        <w:pStyle w:val="Normal"/>
        <w:jc w:val="both"/>
        <w:rPr/>
      </w:pPr>
      <w:r>
        <w:rPr/>
        <w:t xml:space="preserve">2.7.1. Pagrindines tiesioginio atsiskaitymo sutarties sąlygas nurodytas Sutarties bendrosios dalies 2.8 punkte. </w:t>
      </w:r>
    </w:p>
    <w:p>
      <w:pPr>
        <w:pStyle w:val="Normal"/>
        <w:jc w:val="both"/>
        <w:rPr/>
      </w:pPr>
      <w:r>
        <w:rPr/>
        <w:t xml:space="preserve">2.7.2. </w:t>
      </w:r>
      <w:r>
        <w:rPr>
          <w:b/>
        </w:rPr>
        <w:t>Pardavėjo</w:t>
      </w:r>
      <w:r>
        <w:rPr/>
        <w:t xml:space="preserve"> patvirtinimą, kad jis sutinka Subtiekėjo siūlomomis sąlygomis sudaryti tiesioginio atsiskaitymo sutartį. </w:t>
      </w:r>
    </w:p>
    <w:p>
      <w:pPr>
        <w:pStyle w:val="Normal"/>
        <w:jc w:val="both"/>
        <w:rPr/>
      </w:pPr>
      <w:r>
        <w:rPr/>
        <w:t>2.7.3. Dokumentus įrodančius, kad nėra Viešųjų pirkimų įstatymo 46 straipsnio 1 dalyje nurodytų pagrindų.</w:t>
      </w:r>
    </w:p>
    <w:p>
      <w:pPr>
        <w:pStyle w:val="Normal"/>
        <w:jc w:val="both"/>
        <w:rPr/>
      </w:pPr>
      <w:r>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rPr/>
        <w:t xml:space="preserve"> ir pateikus šio suderinimo rašytinius įrodymus, Šalių ir Subtiekėjo pareiga informuoti apie rekvizitų pasikeitimus, mokėjimų vykdymo tvarka įvykus ginčui tarp </w:t>
      </w:r>
      <w:r>
        <w:rPr>
          <w:b/>
        </w:rPr>
        <w:t>Pardavėjo</w:t>
      </w:r>
      <w:r>
        <w:rPr/>
        <w:t xml:space="preserve"> ir Subtiekėjo, papildomas prievolių, užtikrinimas (taikoma tik numatant avansinius mokėjimus). </w:t>
      </w:r>
    </w:p>
    <w:p>
      <w:pPr>
        <w:pStyle w:val="Normal"/>
        <w:jc w:val="both"/>
        <w:rPr/>
      </w:pPr>
      <w:r>
        <w:rPr/>
        <w:t xml:space="preserve">2.9. Tiesioginio atsiskaitymo sutartis turi būti sudaryta ne vėliau kaip iki dienos, nuo kurios atsiranda mokėjimo prievolė pagal Sutarties bendrosios dalies 4.1 punktą. </w:t>
      </w:r>
    </w:p>
    <w:p>
      <w:pPr>
        <w:pStyle w:val="Normal"/>
        <w:jc w:val="both"/>
        <w:rPr/>
      </w:pPr>
      <w:r>
        <w:rPr/>
        <w:t xml:space="preserve">2.10. Tiesioginis atsiskaitymas su Subtiekėju neatleidžia </w:t>
      </w:r>
      <w:r>
        <w:rPr>
          <w:b/>
        </w:rPr>
        <w:t>Pardavėjo</w:t>
      </w:r>
      <w:r>
        <w:rPr/>
        <w:t xml:space="preserve"> nuo jo prisiimtų įsipareigojimų pagal sudarytą Pirkimo sutartį. Sutartyje numatytos </w:t>
      </w:r>
      <w:r>
        <w:rPr>
          <w:b/>
        </w:rPr>
        <w:t>Pardavėjo</w:t>
      </w:r>
      <w:r>
        <w:rPr/>
        <w:t xml:space="preserve"> teisės, pareigos ir kiti įsipareigojimai nesusiję su reikalavimo teise sumokėti Sutarties kainą perleidimu Subtiekėjui negali būti perduoti.</w:t>
      </w:r>
    </w:p>
    <w:p>
      <w:pPr>
        <w:pStyle w:val="Normal"/>
        <w:jc w:val="both"/>
        <w:rPr/>
      </w:pPr>
      <w:r>
        <w:rPr/>
        <w:t xml:space="preserve">2.11. </w:t>
      </w:r>
      <w:r>
        <w:rPr>
          <w:b/>
        </w:rPr>
        <w:t>Pirkėjas</w:t>
      </w:r>
      <w:r>
        <w:rPr/>
        <w:t xml:space="preserve"> turi teisę reikšti Subtiekėjui visus atsikirtimus, kuriuos jis turėjo teisę reikšti </w:t>
      </w:r>
      <w:r>
        <w:rPr>
          <w:b/>
        </w:rPr>
        <w:t>Pardavėjui</w:t>
      </w:r>
      <w:r>
        <w:rPr/>
        <w:t xml:space="preserve"> iki reikalavimo teisės perdavimo.</w:t>
      </w:r>
    </w:p>
    <w:p>
      <w:pPr>
        <w:pStyle w:val="Normal"/>
        <w:jc w:val="both"/>
        <w:rPr/>
      </w:pPr>
      <w:r>
        <w:rPr/>
        <w:t xml:space="preserve">2.12. Kilus ginčui tarp </w:t>
      </w:r>
      <w:r>
        <w:rPr>
          <w:b/>
        </w:rPr>
        <w:t>Pardavėjo</w:t>
      </w:r>
      <w:r>
        <w:rPr/>
        <w:t xml:space="preserve"> ir Subtiekėjo dėl tiesioginio atsiskaitymo sutartyje numatytų atsiskaitymų ar jų tvarkos, visos mokėjimo prievolės vykdomos– </w:t>
      </w:r>
      <w:r>
        <w:rPr>
          <w:b/>
        </w:rPr>
        <w:t>Pardavėjui</w:t>
      </w:r>
      <w:r>
        <w:rPr/>
        <w:t xml:space="preserve">. Jei Subtiekėjo reikalavimas (sąskaita ar kitas dokumentas) yra nesuderintas su </w:t>
      </w:r>
      <w:r>
        <w:rPr>
          <w:b/>
        </w:rPr>
        <w:t>Pardavėju</w:t>
      </w:r>
      <w:r>
        <w:rPr/>
        <w:t xml:space="preserve">, bus laikoma, kad tarp </w:t>
      </w:r>
      <w:r>
        <w:rPr>
          <w:b/>
        </w:rPr>
        <w:t>Pardavėjo</w:t>
      </w:r>
      <w:r>
        <w:rPr/>
        <w:t xml:space="preserve"> ir Subtiekėjo yra kilęs ginčas. </w:t>
      </w:r>
    </w:p>
    <w:p>
      <w:pPr>
        <w:pStyle w:val="Normal"/>
        <w:jc w:val="both"/>
        <w:rPr/>
      </w:pPr>
      <w:r>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pPr>
        <w:pStyle w:val="Normal"/>
        <w:jc w:val="both"/>
        <w:rPr/>
      </w:pPr>
      <w:r>
        <w:rPr/>
      </w:r>
    </w:p>
    <w:p>
      <w:pPr>
        <w:pStyle w:val="Normal"/>
        <w:jc w:val="both"/>
        <w:rPr/>
      </w:pPr>
      <w:r>
        <w:rPr>
          <w:b/>
        </w:rPr>
        <w:t>3.</w:t>
      </w:r>
      <w:r>
        <w:rPr/>
        <w:t xml:space="preserve"> </w:t>
      </w:r>
      <w:r>
        <w:rPr>
          <w:b/>
        </w:rPr>
        <w:t>Prekių tiekimo terminai ir sąlygos</w:t>
      </w:r>
    </w:p>
    <w:p>
      <w:pPr>
        <w:pStyle w:val="Normal"/>
        <w:jc w:val="both"/>
        <w:rPr/>
      </w:pPr>
      <w:r>
        <w:rPr/>
        <w:t>3.1. Prekės pristatomos Sutarties specialiojoje dalyje (arba Sutarties</w:t>
      </w:r>
      <w:r>
        <w:rPr>
          <w:i/>
        </w:rPr>
        <w:t xml:space="preserve"> </w:t>
      </w:r>
      <w:r>
        <w:rPr/>
        <w:t>priede (-uose)) numatytais terminais ir tvarka.</w:t>
      </w:r>
    </w:p>
    <w:p>
      <w:pPr>
        <w:pStyle w:val="Normal"/>
        <w:jc w:val="both"/>
        <w:rPr/>
      </w:pPr>
      <w:r>
        <w:rPr/>
        <w:t xml:space="preserve">3.2. Prekes </w:t>
      </w:r>
      <w:r>
        <w:rPr>
          <w:b/>
          <w:bCs/>
        </w:rPr>
        <w:t>Pardavėjas</w:t>
      </w:r>
      <w:r>
        <w:rPr/>
        <w:t xml:space="preserve"> pristato savo rizika be papildomo apmokėjimo. </w:t>
      </w:r>
      <w:r>
        <w:rPr>
          <w:b/>
          <w:bCs/>
        </w:rPr>
        <w:t>Pirkėjas</w:t>
      </w:r>
      <w:r>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rPr/>
        <w:t xml:space="preserve"> Kai pristatytos prekės yra kokybiškos ir atitinka Sutartyje ir jos priede (-uose) joms nustatytus reikalavimus, dokumentas, patvirtinantis prekių perdavimą-priėmimą,</w:t>
      </w:r>
      <w:r>
        <w:rPr>
          <w:color w:val="1F497D"/>
        </w:rPr>
        <w:t xml:space="preserve"> </w:t>
      </w:r>
      <w:r>
        <w:rPr/>
        <w:t xml:space="preserve">turi būti pasirašomas ne vėliau kaip per 30 dienų, išskyrus kai prekėms atliekami laboratoriniai bandymai. </w:t>
      </w:r>
    </w:p>
    <w:p>
      <w:pPr>
        <w:pStyle w:val="Normal"/>
        <w:jc w:val="both"/>
        <w:rPr/>
      </w:pPr>
      <w:r>
        <w:rPr/>
        <w:t xml:space="preserve">3.3. Už prekes, pateiktas viršijant Sutartyje/paraiškose/užsakymuose nurodytus kiekius, </w:t>
      </w:r>
      <w:r>
        <w:rPr>
          <w:b/>
        </w:rPr>
        <w:t xml:space="preserve">Pirkėjas </w:t>
      </w:r>
      <w:r>
        <w:rPr/>
        <w:t>neapmoka.</w:t>
      </w:r>
    </w:p>
    <w:p>
      <w:pPr>
        <w:pStyle w:val="Normal"/>
        <w:jc w:val="both"/>
        <w:rPr/>
      </w:pPr>
      <w:r>
        <w:rPr/>
        <w:t xml:space="preserve">3.4. </w:t>
      </w:r>
      <w:r>
        <w:rPr>
          <w:b/>
        </w:rPr>
        <w:t>Pardavėjui</w:t>
      </w:r>
      <w:r>
        <w:rPr/>
        <w:t xml:space="preserve"> pristačius mažesnę prekių siuntą negu nurodyta Sutartyje/paraiškose/užsakymuose, </w:t>
      </w:r>
      <w:r>
        <w:rPr>
          <w:b/>
        </w:rPr>
        <w:t>Pirkėjas</w:t>
      </w:r>
      <w:r>
        <w:rPr/>
        <w:t xml:space="preserve"> grąžina </w:t>
      </w:r>
      <w:r>
        <w:rPr>
          <w:b/>
        </w:rPr>
        <w:t>Pardavėjui</w:t>
      </w:r>
      <w:r>
        <w:rPr/>
        <w:t xml:space="preserve"> pristatytą prekių siuntą bei laikoma, kad prekės nebuvo pristatytos,</w:t>
      </w:r>
      <w:r>
        <w:rPr>
          <w:b/>
        </w:rPr>
        <w:t xml:space="preserve"> </w:t>
      </w:r>
      <w:r>
        <w:rPr/>
        <w:t>o</w:t>
      </w:r>
      <w:r>
        <w:rPr>
          <w:b/>
        </w:rPr>
        <w:t xml:space="preserve"> Pardavėjas</w:t>
      </w:r>
      <w:r>
        <w:rPr/>
        <w:t xml:space="preserve"> savo lėšomis nedelsiant prekes turi atsiimti. </w:t>
      </w:r>
      <w:r>
        <w:rPr>
          <w:b/>
        </w:rPr>
        <w:t>Pardavėjui</w:t>
      </w:r>
      <w:r>
        <w:rPr/>
        <w:t xml:space="preserve"> neįvykdžius pareigos nedelsiant atsiimti prekes, Pardavėjas neturi teisės reikšti pretenzijų dėl prekių žuvimo ar sugadinimo. Taip pat </w:t>
      </w:r>
      <w:r>
        <w:rPr>
          <w:b/>
        </w:rPr>
        <w:t xml:space="preserve">Pardavėjui </w:t>
      </w:r>
      <w:r>
        <w:rPr/>
        <w:t xml:space="preserve">taikomos Sutarties bendrosios dalies 11.1 punkte numatytos sankcijos (jeigu dėl to, kad reikia atsiimti prekių siuntą praleidžiamas prekių pristatymo terminas). </w:t>
      </w:r>
    </w:p>
    <w:p>
      <w:pPr>
        <w:pStyle w:val="Normal"/>
        <w:jc w:val="both"/>
        <w:rPr/>
      </w:pPr>
      <w:r>
        <w:rPr/>
        <w:t xml:space="preserve">3.5. </w:t>
      </w:r>
      <w:r>
        <w:rPr>
          <w:b/>
        </w:rPr>
        <w:t>Pardavėjas</w:t>
      </w:r>
      <w:r>
        <w:rPr/>
        <w:t xml:space="preserve"> įsipareigoja po Sutarties įsigaliojimo Sutarties specialioje dalyje nurodytais terminais:</w:t>
      </w:r>
    </w:p>
    <w:p>
      <w:pPr>
        <w:pStyle w:val="Normal"/>
        <w:jc w:val="both"/>
        <w:rPr/>
      </w:pPr>
      <w:r>
        <w:rPr/>
        <w:t xml:space="preserve">3.5.1. parengti, pagaminti, suderinti su </w:t>
      </w:r>
      <w:r>
        <w:rPr>
          <w:b/>
        </w:rPr>
        <w:t>Pirkėju</w:t>
      </w:r>
      <w:r>
        <w:rPr/>
        <w:t xml:space="preserve"> ir patvirtinti perkamų prekių darbinius pavyzdžius (2 egz., vienas – </w:t>
      </w:r>
      <w:r>
        <w:rPr>
          <w:b/>
        </w:rPr>
        <w:t>Pirkėjui</w:t>
      </w:r>
      <w:r>
        <w:rPr/>
        <w:t xml:space="preserve">, antras – </w:t>
      </w:r>
      <w:r>
        <w:rPr>
          <w:b/>
        </w:rPr>
        <w:t>Pardavėjui</w:t>
      </w:r>
      <w:r>
        <w:rPr/>
        <w:t xml:space="preserve">), kurie atitiktų Sutartyje ir jos priede (-uose) nustatytus reikalavimus </w:t>
      </w:r>
      <w:r>
        <w:rPr>
          <w:i/>
        </w:rPr>
        <w:t>(jei spec. dalyje nurodyta, kad ši sąlyga taikoma)</w:t>
      </w:r>
      <w:r>
        <w:rPr/>
        <w:t>;</w:t>
      </w:r>
    </w:p>
    <w:p>
      <w:pPr>
        <w:pStyle w:val="Normal"/>
        <w:jc w:val="both"/>
        <w:rPr/>
      </w:pPr>
      <w:r>
        <w:rPr/>
        <w:t xml:space="preserve">3.5.2. suderinti su </w:t>
      </w:r>
      <w:r>
        <w:rPr>
          <w:b/>
        </w:rPr>
        <w:t xml:space="preserve">Pirkėju </w:t>
      </w:r>
      <w:r>
        <w:rPr/>
        <w:t>ir pateikti teiktiną prekių kokybės užtikrinimo planą, parengtą pagal Teiktino kokybės užtikrinimo plano rengimo rekomendacijas arba</w:t>
      </w:r>
      <w:r>
        <w:rPr>
          <w:i/>
        </w:rPr>
        <w:t xml:space="preserve"> </w:t>
      </w:r>
      <w:r>
        <w:rPr/>
        <w:t xml:space="preserve">Sutarties specialioje dalyje nurodytus standartus </w:t>
      </w:r>
      <w:r>
        <w:rPr>
          <w:i/>
        </w:rPr>
        <w:t>(jei spec. dalyje nurodyta, kad ši sąlyga taikoma)</w:t>
      </w:r>
      <w:r>
        <w:rPr/>
        <w:t>;</w:t>
      </w:r>
    </w:p>
    <w:p>
      <w:pPr>
        <w:pStyle w:val="Normal"/>
        <w:jc w:val="both"/>
        <w:rPr/>
      </w:pPr>
      <w:r>
        <w:rPr/>
        <w:t xml:space="preserve">3.5.3. suderinti su </w:t>
      </w:r>
      <w:r>
        <w:rPr>
          <w:b/>
        </w:rPr>
        <w:t>Pirkėju</w:t>
      </w:r>
      <w:r>
        <w:rPr/>
        <w:t xml:space="preserve"> prekės naudojimo (priežiūros) instrukciją, kuri pateikiama kartu su kiekviena preke (</w:t>
      </w:r>
      <w:r>
        <w:rPr>
          <w:i/>
        </w:rPr>
        <w:t>jei spec. dalyje nurodyta, kad ši sąlyga taikoma).</w:t>
      </w:r>
    </w:p>
    <w:p>
      <w:pPr>
        <w:pStyle w:val="Normal"/>
        <w:jc w:val="both"/>
        <w:rPr/>
      </w:pPr>
      <w:r>
        <w:rPr/>
        <w:t xml:space="preserve">3.6. Jeigu Sutarties galiojimo metu prekės gamintojas pakeičia/atnaujina šia Sutartimi perkamos prekės, modelį/pavadinimą, kuris yra nurodytas Sutartyje, </w:t>
      </w:r>
      <w:r>
        <w:rPr>
          <w:b/>
          <w:bCs/>
        </w:rPr>
        <w:t>Pardavėjas</w:t>
      </w:r>
      <w:r>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rPr/>
        <w:t xml:space="preserve"> suderinęs su </w:t>
      </w:r>
      <w:r>
        <w:rPr>
          <w:b/>
          <w:bCs/>
        </w:rPr>
        <w:t>Pirkėju</w:t>
      </w:r>
      <w:r>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rPr/>
        <w:t xml:space="preserve"> pagal šią Sutartį perkamomis ir jau įsigytomis prekėmis. </w:t>
      </w:r>
    </w:p>
    <w:p>
      <w:pPr>
        <w:pStyle w:val="Normal"/>
        <w:jc w:val="both"/>
        <w:rPr/>
      </w:pPr>
      <w:r>
        <w:rPr/>
        <w:t xml:space="preserve">3.7. </w:t>
      </w:r>
      <w:r>
        <w:rPr>
          <w:color w:val="000000"/>
        </w:rPr>
        <w:t xml:space="preserve">Sutarties vykdymo metu </w:t>
      </w:r>
      <w:r>
        <w:rPr/>
        <w:t xml:space="preserve">Sutartyje nurodytas prekės gamintojas gali būti keičiamas kitu gamintoju tik dėl objektyvių aplinkybių, kurių </w:t>
      </w:r>
      <w:r>
        <w:rPr>
          <w:b/>
        </w:rPr>
        <w:t xml:space="preserve">Pardavėjui </w:t>
      </w:r>
      <w:r>
        <w:rPr/>
        <w:t xml:space="preserve">nebuvo galima numatyti paraiškos/pasiūlymo pateikimo momentu.  Sutartyje nurodyto gamintojo keitimas kitu galimas tik iš anksto raštu suderinus su </w:t>
      </w:r>
      <w:r>
        <w:rPr>
          <w:b/>
        </w:rPr>
        <w:t>Pirkėju</w:t>
      </w:r>
      <w:r>
        <w:rPr/>
        <w:t xml:space="preserve"> ir pasirašius susitarimą dėl gamintojo pakeitimo.  Prašymas dėl Sutartyje nustatyto gamintojo keitimo kitu, </w:t>
      </w:r>
      <w:r>
        <w:rPr>
          <w:b/>
        </w:rPr>
        <w:t xml:space="preserve">Pirkėjui </w:t>
      </w:r>
      <w:r>
        <w:rPr/>
        <w:t xml:space="preserve">pateikiamas raštu, nurodant tokio keitimo priežastis, kartu </w:t>
      </w:r>
      <w:r>
        <w:rPr>
          <w:b/>
          <w:bCs/>
        </w:rPr>
        <w:t>Pardavėjas</w:t>
      </w:r>
      <w:r>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pPr>
        <w:pStyle w:val="Normal"/>
        <w:jc w:val="both"/>
        <w:rPr/>
      </w:pPr>
      <w:r>
        <w:rPr/>
      </w:r>
    </w:p>
    <w:p>
      <w:pPr>
        <w:pStyle w:val="Normal"/>
        <w:jc w:val="both"/>
        <w:rPr>
          <w:b/>
          <w:b/>
        </w:rPr>
      </w:pPr>
      <w:r>
        <w:rPr>
          <w:b/>
        </w:rPr>
        <w:t>4. Mokėjimo terminai ir sąlygos</w:t>
      </w:r>
    </w:p>
    <w:p>
      <w:pPr>
        <w:pStyle w:val="Normal"/>
        <w:jc w:val="both"/>
        <w:rPr>
          <w:color w:val="FF0000"/>
        </w:rPr>
      </w:pPr>
      <w:r>
        <w:rPr/>
        <w:t xml:space="preserve">4.1. </w:t>
      </w:r>
      <w:r>
        <w:rPr>
          <w:b/>
        </w:rPr>
        <w:t>Pardavėjui</w:t>
      </w:r>
      <w:r>
        <w:rPr/>
        <w:t xml:space="preserve"> sumokama, kai sutarties objektas atitinkantis Sutartyje ir jos priede (-uose) nustatytus reikalavimus perduodamas </w:t>
      </w:r>
      <w:r>
        <w:rPr>
          <w:b/>
        </w:rPr>
        <w:t>Pirkėjui,</w:t>
      </w:r>
      <w:r>
        <w:rPr/>
        <w:t xml:space="preserve"> abiem Šalims pasirašius dokumentą, patvirtinantį prekių perdavimą-priėmimą, per 30 (trisdešimt) dienų nuo šio dokumento pasirašymo</w:t>
      </w:r>
      <w:r>
        <w:rPr>
          <w:i/>
        </w:rPr>
        <w:t xml:space="preserve"> </w:t>
      </w:r>
      <w:r>
        <w:rPr/>
        <w:t>ir sąskaitos faktūros gavimo dienos. Sąskaita faktūra turi būti pateikiama Viešųjų pirkimų įstatymo 22 straipsnio 3 dalyje</w:t>
      </w:r>
      <w:r>
        <w:rPr>
          <w:bCs/>
        </w:rPr>
        <w:t>/Viešųjų pirkimų, atliekamų gynybos ir saugumo srityje, įstatymo 12 straipsnio 10 dalyje</w:t>
      </w:r>
      <w:r>
        <w:rPr/>
        <w:t xml:space="preserve"> numatytomis elektroninėmis priemonėmis. </w:t>
      </w:r>
      <w:r>
        <w:rPr>
          <w:b/>
          <w:bCs/>
        </w:rPr>
        <w:t xml:space="preserve">Pirkėjui </w:t>
      </w:r>
      <w:r>
        <w:rPr/>
        <w:t>vėluojant atsiskaityti šiame punkte numatytu terminu,</w:t>
      </w:r>
      <w:r>
        <w:rPr>
          <w:b/>
          <w:bCs/>
        </w:rPr>
        <w:t xml:space="preserve"> Pirkėjas, Pardavėjui </w:t>
      </w:r>
      <w:r>
        <w:rPr/>
        <w:t>pareikalavus (ne vėliau kaip per 30 (trisdešimt) dienų nuo pareikalavimo gavimo), moka palūkanas pagal Lietuvos Respublikos mokėjimų, atliekamų pagal komercines sutartis, vėlavimo prevencijos įstatymą.</w:t>
      </w:r>
    </w:p>
    <w:p>
      <w:pPr>
        <w:pStyle w:val="Normal"/>
        <w:jc w:val="both"/>
        <w:rPr/>
      </w:pPr>
      <w:r>
        <w:rPr/>
        <w:t xml:space="preserve">4.2. </w:t>
      </w:r>
      <w:r>
        <w:rPr>
          <w:b/>
        </w:rPr>
        <w:t xml:space="preserve">Pardavėjui </w:t>
      </w:r>
      <w:r>
        <w:rPr/>
        <w:t xml:space="preserve">pristačius prekes, </w:t>
      </w:r>
      <w:r>
        <w:rPr>
          <w:b/>
        </w:rPr>
        <w:t xml:space="preserve">Pirkėjas </w:t>
      </w:r>
      <w:r>
        <w:rPr/>
        <w:t xml:space="preserve">per 3 (tris) dienas turi teisę nuspręsti, ar </w:t>
      </w:r>
      <w:r>
        <w:rPr>
          <w:b/>
        </w:rPr>
        <w:t>Pardavėjo</w:t>
      </w:r>
      <w:r>
        <w:rPr/>
        <w:t xml:space="preserve"> pristatytoms prekėms (nustatytai prekių partijai ar/ir siuntai) bus atliekami laboratoriniai bandymai tam, </w:t>
      </w:r>
      <w:r>
        <w:rPr>
          <w:lang w:val="lt-LT" w:eastAsia="lt-LT"/>
        </w:rPr>
        <w:t xml:space="preserve">kad būtų įsitikinta, jog prekės atitinka Sutartyje ir jos </w:t>
      </w:r>
      <w:r>
        <w:rPr/>
        <w:t xml:space="preserve">priede (-uose) </w:t>
      </w:r>
      <w:r>
        <w:rPr>
          <w:lang w:val="lt-LT" w:eastAsia="lt-LT"/>
        </w:rPr>
        <w:t>nustatytus reikalavimus.</w:t>
      </w:r>
      <w:r>
        <w:rPr/>
        <w:t xml:space="preserve"> Jeigu </w:t>
      </w:r>
      <w:r>
        <w:rPr>
          <w:b/>
        </w:rPr>
        <w:t xml:space="preserve">Pirkėjas </w:t>
      </w:r>
      <w:r>
        <w:rPr/>
        <w:t xml:space="preserve">priima sprendimą, kad laboratoriniai bandymai prekėms nebus atliekami, prekės, atitinkančios Sutartyje ir jos priede (-uose) nustatytus reikalavimus, priimamos ir už priimtas prekes </w:t>
      </w:r>
      <w:r>
        <w:rPr>
          <w:b/>
        </w:rPr>
        <w:t>Pirkėjas</w:t>
      </w:r>
      <w:r>
        <w:rPr/>
        <w:t xml:space="preserve"> sumoka </w:t>
      </w:r>
      <w:r>
        <w:rPr>
          <w:b/>
        </w:rPr>
        <w:t xml:space="preserve">Pardavėjui </w:t>
      </w:r>
      <w:r>
        <w:rPr/>
        <w:t xml:space="preserve">per 30 (trisdešimt) dienų nuo sąskaitos faktūros gavimo dienos. Jeigu </w:t>
      </w:r>
      <w:r>
        <w:rPr>
          <w:b/>
        </w:rPr>
        <w:t>Pirkėjas</w:t>
      </w:r>
      <w:r>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rPr/>
        <w:t>.</w:t>
      </w:r>
    </w:p>
    <w:p>
      <w:pPr>
        <w:pStyle w:val="Normal"/>
        <w:jc w:val="both"/>
        <w:rPr/>
      </w:pPr>
      <w:r>
        <w:rPr/>
        <w:t>4.3. Jeigu už prekes bus mokamas Sutarties specialiojoje dalyje nurodyto dydžio avansas,</w:t>
      </w:r>
      <w:r>
        <w:rPr>
          <w:b/>
        </w:rPr>
        <w:t xml:space="preserve"> Pardavėjas</w:t>
      </w:r>
      <w:r>
        <w:rPr/>
        <w:t xml:space="preserve"> įsipareigoja per 5 (penkias) darbo dienas nuo pranešimo gavimo dienos pateikti </w:t>
      </w:r>
      <w:r>
        <w:rPr>
          <w:b/>
        </w:rPr>
        <w:t>Pirkėjo</w:t>
      </w:r>
      <w:r>
        <w:rP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rPr/>
        <w:t xml:space="preserve">Jeigu avanso apmokėjimas bus užtikrintas laidavimu, </w:t>
      </w:r>
      <w:r>
        <w:rPr>
          <w:b/>
        </w:rPr>
        <w:t>Pardavėjas</w:t>
      </w:r>
      <w:r>
        <w:rP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pPr>
        <w:pStyle w:val="NoSpacing"/>
        <w:jc w:val="both"/>
        <w:rPr/>
      </w:pPr>
      <w:r>
        <w:rPr>
          <w:lang w:val="lt-LT"/>
        </w:rPr>
        <w:t xml:space="preserve">4.4. </w:t>
      </w:r>
      <w:r>
        <w:rPr/>
        <w:t>Avansinio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pPr>
        <w:pStyle w:val="NoSpacing"/>
        <w:jc w:val="both"/>
        <w:rPr>
          <w:lang w:val="lt-LT"/>
        </w:rPr>
      </w:pPr>
      <w:r>
        <w:rPr>
          <w:lang w:val="lt-LT"/>
        </w:rPr>
        <w:t xml:space="preserve">4.5. </w:t>
      </w:r>
      <w:r>
        <w:rP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pPr>
        <w:pStyle w:val="Normal"/>
        <w:jc w:val="both"/>
        <w:rPr/>
      </w:pPr>
      <w:r>
        <w:rPr>
          <w:szCs w:val="20"/>
        </w:rPr>
        <w:t xml:space="preserve">4.6. </w:t>
      </w:r>
      <w:r>
        <w:rP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rP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pPr>
        <w:pStyle w:val="Normal"/>
        <w:jc w:val="both"/>
        <w:rPr/>
      </w:pPr>
      <w:r>
        <w:rPr/>
        <w:t xml:space="preserve">4.7. </w:t>
      </w:r>
      <w:r>
        <w:rPr>
          <w:b/>
        </w:rPr>
        <w:t>Pirkėjas</w:t>
      </w:r>
      <w:r>
        <w:rPr/>
        <w:t xml:space="preserve"> avansą sumoka per 10 (dešimt) dienų nuo avansinio apmokėjimo banko garantijos ar draudimo bendrovės laidavimo rašto ir avansinio mokėjimo sąskaitos gavimo dienos.</w:t>
      </w:r>
    </w:p>
    <w:p>
      <w:pPr>
        <w:pStyle w:val="Normal"/>
        <w:jc w:val="both"/>
        <w:rPr/>
      </w:pPr>
      <w:r>
        <w:rPr/>
        <w:t xml:space="preserve">4.8. Šalys turi teisę sudaryti papildomus susitarimus dėl avansinio apmokėjimo banko garantijoje arba draudimo bendrovės laidavimo rašte numatytos sumos sumažinimo </w:t>
      </w:r>
      <w:r>
        <w:rPr>
          <w:b/>
        </w:rPr>
        <w:t>Pardavėjui</w:t>
      </w:r>
      <w:r>
        <w:rPr/>
        <w:t xml:space="preserve"> tinkamai įvykdžius dalį įsipareigojimų.</w:t>
      </w:r>
    </w:p>
    <w:p>
      <w:pPr>
        <w:pStyle w:val="Normal"/>
        <w:jc w:val="both"/>
        <w:rPr/>
      </w:pPr>
      <w:r>
        <w:rPr/>
      </w:r>
    </w:p>
    <w:p>
      <w:pPr>
        <w:pStyle w:val="Normal"/>
        <w:jc w:val="both"/>
        <w:rPr>
          <w:b/>
          <w:b/>
        </w:rPr>
      </w:pPr>
      <w:r>
        <w:rPr>
          <w:b/>
        </w:rPr>
        <w:t>5. Prekių kokybė</w:t>
      </w:r>
    </w:p>
    <w:p>
      <w:pPr>
        <w:pStyle w:val="Normal"/>
        <w:jc w:val="both"/>
        <w:rPr/>
      </w:pPr>
      <w:r>
        <w:rPr/>
        <w:t xml:space="preserve">5.1. Prekės turi atitikti Sutartyje ir jos priede (-uose) nurodytus reikalavimus. </w:t>
      </w:r>
    </w:p>
    <w:p>
      <w:pPr>
        <w:pStyle w:val="Normal"/>
        <w:jc w:val="both"/>
        <w:rPr/>
      </w:pPr>
      <w:r>
        <w:rPr/>
        <w:t xml:space="preserve">5.2. </w:t>
      </w:r>
      <w:r>
        <w:rPr>
          <w:b/>
        </w:rPr>
        <w:t>Pardavėjas</w:t>
      </w:r>
      <w:r>
        <w:rP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rPr/>
        <w:t xml:space="preserve"> valstybėje, kad būtų vykdoma Valstybinio kokybės užtikrinimo priežiūra sutarties vykdymo laikotarpiu (</w:t>
      </w:r>
      <w:r>
        <w:rPr>
          <w:i/>
        </w:rPr>
        <w:t>jei spec. dalyje nurodyta, kad ši sąlyga taikoma).</w:t>
      </w:r>
      <w:r>
        <w:rPr/>
        <w:t xml:space="preserve"> Jeigu </w:t>
      </w:r>
      <w:r>
        <w:rPr>
          <w:b/>
        </w:rPr>
        <w:t>Pardavėjas</w:t>
      </w:r>
      <w:r>
        <w:rPr/>
        <w:t xml:space="preserve"> nėra gamintojas, šis reikalavimas įtraukiamas į </w:t>
      </w:r>
      <w:r>
        <w:rPr>
          <w:b/>
        </w:rPr>
        <w:t>Pardavėjo</w:t>
      </w:r>
      <w:r>
        <w:rPr/>
        <w:t xml:space="preserve"> sutartį su jam prekes pagaminusiu tiekėju, apie tai informuojant </w:t>
      </w:r>
      <w:r>
        <w:rPr>
          <w:b/>
        </w:rPr>
        <w:t xml:space="preserve">Pirkėją </w:t>
      </w:r>
      <w:r>
        <w:rPr/>
        <w:t>ir pateikiant atitinkamus dokumentus (</w:t>
      </w:r>
      <w:r>
        <w:rPr>
          <w:i/>
        </w:rPr>
        <w:t>jei spec. dalyje nurodyta, kad ši sąlyga taikoma).</w:t>
      </w:r>
    </w:p>
    <w:p>
      <w:pPr>
        <w:pStyle w:val="Normal"/>
        <w:jc w:val="both"/>
        <w:rPr/>
      </w:pPr>
      <w:r>
        <w:rPr/>
        <w:t xml:space="preserve">5.3. Prekių priėmimo metu nustačius jų neatitikimą Sutartyje ir jos priede (-uose) nustatytiems reikalavimams, nedelsiant kviečiami </w:t>
      </w:r>
      <w:r>
        <w:rPr>
          <w:b/>
        </w:rPr>
        <w:t>Pardavėjo</w:t>
      </w:r>
      <w:r>
        <w:rPr/>
        <w:t xml:space="preserve"> atstovai, kuriems dalyvaujant surašomas aktas, prekės nepriimamos, o </w:t>
      </w:r>
      <w:r>
        <w:rPr>
          <w:b/>
        </w:rPr>
        <w:t xml:space="preserve">Pardavėjui </w:t>
      </w:r>
      <w:r>
        <w:rPr/>
        <w:t>taikoma sutartinė atsakomybė, jeigu prekių pristatymo terminas jau pasibaigęs.</w:t>
      </w:r>
    </w:p>
    <w:p>
      <w:pPr>
        <w:pStyle w:val="Normal"/>
        <w:jc w:val="both"/>
        <w:rPr/>
      </w:pPr>
      <w:r>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pPr>
        <w:pStyle w:val="Normal"/>
        <w:jc w:val="both"/>
        <w:rPr/>
      </w:pPr>
      <w:r>
        <w:rPr/>
        <w:t xml:space="preserve">5.5. </w:t>
      </w:r>
      <w:r>
        <w:rPr>
          <w:b/>
        </w:rPr>
        <w:t>Pirkėjui</w:t>
      </w:r>
      <w:r>
        <w:rPr/>
        <w:t xml:space="preserve">, vadovaujantis Sutarties bendrosios dalies 4.2 punktu, nusprendus prekėms atlikti laboratorinius bandymus, iš pasirinktos prekių siuntos, dalyvaujant </w:t>
      </w:r>
      <w:r>
        <w:rPr>
          <w:b/>
        </w:rPr>
        <w:t>Pardavėjo</w:t>
      </w:r>
      <w:r>
        <w:rPr/>
        <w:t xml:space="preserve"> atstovui, pasirenkamas Sutarties specialioje dalyje nurodytas prekių kiekis, kurių atitikimas reikalavimams, nustatytiems Sutartyje ir jos priede (-uose), bus tikrinamas </w:t>
      </w:r>
      <w:r>
        <w:rPr>
          <w:i/>
        </w:rPr>
        <w:t>(jei spec. dalyje nurodyta, kad ši sąlyga taikoma)</w:t>
      </w:r>
      <w:r>
        <w:rPr/>
        <w:t>.</w:t>
      </w:r>
    </w:p>
    <w:p>
      <w:pPr>
        <w:pStyle w:val="Normal"/>
        <w:jc w:val="both"/>
        <w:rPr/>
      </w:pPr>
      <w:r>
        <w:rP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rPr/>
        <w:t xml:space="preserve">. Už prekes neapmokama bei laikoma, kad prekės nebuvo pristatytos, o </w:t>
      </w:r>
      <w:r>
        <w:rPr>
          <w:b/>
        </w:rPr>
        <w:t xml:space="preserve">Pardavėjui </w:t>
      </w:r>
      <w:r>
        <w:rPr/>
        <w:t xml:space="preserve">taikomos Sutarties bendrosios dalies 11.1 punkte numatytos sankcijos. Nustačius prekių neatitikimą Sutartyje ir jos priede (-uose) nustatytiems reikalavimams, </w:t>
      </w:r>
      <w:r>
        <w:rPr>
          <w:b/>
        </w:rPr>
        <w:t>Pirkėjas</w:t>
      </w:r>
      <w:r>
        <w:rPr/>
        <w:t xml:space="preserve"> už bandymams panaudotas prekes neapmoka, o </w:t>
      </w:r>
      <w:r>
        <w:rPr>
          <w:b/>
        </w:rPr>
        <w:t>Pardavėjas</w:t>
      </w:r>
      <w:r>
        <w:rPr/>
        <w:t xml:space="preserve"> turi apmokėti laboratorinių bandymų išlaidas bei sumokėti </w:t>
      </w:r>
      <w:r>
        <w:rPr>
          <w:b/>
        </w:rPr>
        <w:t>Pirkėju</w:t>
      </w:r>
      <w:r>
        <w:rPr/>
        <w:t>i 10% dydžio nuo išbrokuotos partijos kainos be PVM Šalių iš anksto sutartus minimalius nuostolius, kurie skirti atlyginti</w:t>
      </w:r>
      <w:r>
        <w:rPr>
          <w:b/>
        </w:rPr>
        <w:t xml:space="preserve"> Pirkėjo</w:t>
      </w:r>
      <w:r>
        <w:rPr/>
        <w:t xml:space="preserve"> patirtas administracines išlaidas, organizuojant prekių laboratorinių bandymų procedūras. Tokiu atveju </w:t>
      </w:r>
      <w:r>
        <w:rPr>
          <w:b/>
        </w:rPr>
        <w:t>Pardavėjas</w:t>
      </w:r>
      <w:r>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rPr/>
        <w:t>.</w:t>
      </w:r>
    </w:p>
    <w:p>
      <w:pPr>
        <w:pStyle w:val="Normal"/>
        <w:jc w:val="both"/>
        <w:rPr/>
      </w:pPr>
      <w:r>
        <w:rPr/>
        <w:t xml:space="preserve">5.7. Jeigu laboratorinių bandymų metu patikrinus prekių atitikimą reikalavimams, nustatytiems Sutartyje ir jos priede (-uose), nustatoma, kad prekės juos atitinka, </w:t>
      </w:r>
      <w:r>
        <w:rPr>
          <w:b/>
        </w:rPr>
        <w:t>Pirkėjas</w:t>
      </w:r>
      <w:r>
        <w:rPr/>
        <w:t xml:space="preserve"> apmoka laboratorinių bandymų išlaidas, o </w:t>
      </w:r>
      <w:r>
        <w:rPr>
          <w:b/>
        </w:rPr>
        <w:t>Pardavėjas</w:t>
      </w:r>
      <w:r>
        <w:rPr/>
        <w:t xml:space="preserve"> turi laboratoriniams bandymams panaudotas prekes pakeisti </w:t>
      </w:r>
      <w:r>
        <w:rPr>
          <w:b/>
        </w:rPr>
        <w:t>Pirkėjui</w:t>
      </w:r>
      <w:r>
        <w:rPr/>
        <w:t xml:space="preserve"> naujomis prekėmis be papildomo apmokėjimo.</w:t>
      </w:r>
    </w:p>
    <w:p>
      <w:pPr>
        <w:pStyle w:val="Normal"/>
        <w:jc w:val="both"/>
        <w:rPr>
          <w:b/>
          <w:b/>
        </w:rPr>
      </w:pPr>
      <w:r>
        <w:rPr>
          <w:b/>
        </w:rPr>
      </w:r>
    </w:p>
    <w:p>
      <w:pPr>
        <w:pStyle w:val="Normal"/>
        <w:jc w:val="both"/>
        <w:rPr>
          <w:b/>
          <w:b/>
        </w:rPr>
      </w:pPr>
      <w:r>
        <w:rPr>
          <w:b/>
        </w:rPr>
        <w:t>6. Prekės kokybės garantija</w:t>
      </w:r>
    </w:p>
    <w:p>
      <w:pPr>
        <w:pStyle w:val="Normal"/>
        <w:jc w:val="both"/>
        <w:rPr/>
      </w:pPr>
      <w:r>
        <w:rPr/>
        <w:t>6.1. Prekėms suteikiamas Sutarties specialiojoje dalyje (arba Sutarties priede) nurodytas kokybės garantijos/tinkamumo naudoti terminas.</w:t>
      </w:r>
    </w:p>
    <w:p>
      <w:pPr>
        <w:pStyle w:val="Normal"/>
        <w:jc w:val="both"/>
        <w:rPr/>
      </w:pPr>
      <w:r>
        <w:rPr/>
        <w:t xml:space="preserve">6.2. Kokybės garantijos/tinkamumo naudoti termino metu </w:t>
      </w:r>
      <w:r>
        <w:rPr>
          <w:b/>
        </w:rPr>
        <w:t>Pardavėjas</w:t>
      </w:r>
      <w:r>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rPr/>
        <w:t>.</w:t>
      </w:r>
    </w:p>
    <w:p>
      <w:pPr>
        <w:pStyle w:val="Normal"/>
        <w:jc w:val="both"/>
        <w:rPr/>
      </w:pPr>
      <w:r>
        <w:rPr/>
        <w:t>6.3.</w:t>
      </w:r>
      <w:r>
        <w:rPr>
          <w:b/>
        </w:rPr>
        <w:t xml:space="preserve"> </w:t>
      </w:r>
      <w:r>
        <w:rPr/>
        <w:t xml:space="preserve">Kokybės garantijos termino metu </w:t>
      </w:r>
      <w:r>
        <w:rPr>
          <w:b/>
        </w:rPr>
        <w:t>Pardavėjas</w:t>
      </w:r>
      <w:r>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rPr/>
        <w:t xml:space="preserve"> patirtus nuostolius (jeigu tokie buvo)/Tinkamumo naudoti termino metu </w:t>
      </w:r>
      <w:r>
        <w:rPr>
          <w:b/>
        </w:rPr>
        <w:t xml:space="preserve">Pardavėjas </w:t>
      </w:r>
      <w:r>
        <w:rPr/>
        <w:t xml:space="preserve">privalo ne vėliau kaip per Sutarties specialiojoje dalyje nustatytą terminą savo sąskaita pakeisti prekes atitinkančiomis šioje Sutartyje ir jos priede (-uose) nustatytiems reikalavimams bei kompensuoti </w:t>
      </w:r>
      <w:r>
        <w:rPr>
          <w:b/>
        </w:rPr>
        <w:t>Pirkėjo</w:t>
      </w:r>
      <w:r>
        <w:rPr/>
        <w:t xml:space="preserve"> patirtus nuostolius (jeigu tokie buvo). </w:t>
      </w:r>
    </w:p>
    <w:p>
      <w:pPr>
        <w:pStyle w:val="Normal"/>
        <w:jc w:val="both"/>
        <w:rPr/>
      </w:pPr>
      <w:r>
        <w:rPr/>
        <w:t xml:space="preserve">6.4. Apie garantinio/tinkamumo naudoti termino metu pastebėtus prekių trūkumus </w:t>
      </w:r>
      <w:r>
        <w:rPr>
          <w:b/>
        </w:rPr>
        <w:t>Pardavėjas</w:t>
      </w:r>
      <w:r>
        <w:rPr/>
        <w:t xml:space="preserve"> informuojamas raštu (paštu, el. paštu ir kt.). Pareikšti pretenziją dėl prekės kokybės galima viso garantinio/tinkamumo naudoti termino galiojimo metu.</w:t>
      </w:r>
    </w:p>
    <w:p>
      <w:pPr>
        <w:pStyle w:val="Normal"/>
        <w:jc w:val="both"/>
        <w:rPr>
          <w:lang w:eastAsia="en-US"/>
        </w:rPr>
      </w:pPr>
      <w:r>
        <w:rPr/>
        <w:t xml:space="preserve">6.5. </w:t>
      </w:r>
      <w:r>
        <w:rPr>
          <w:b/>
          <w:lang w:eastAsia="en-US"/>
        </w:rPr>
        <w:t>Pirkėjas</w:t>
      </w:r>
      <w:r>
        <w:rPr>
          <w:lang w:eastAsia="en-US"/>
        </w:rPr>
        <w:t xml:space="preserve"> prekių kokybės garantijos termino metu gali nuspręsti </w:t>
      </w:r>
      <w:r>
        <w:rPr/>
        <w:t>atlikti laboratorinius bandymus iš pasirinktos prekių siuntos</w:t>
      </w:r>
      <w:r>
        <w:rPr>
          <w:lang w:eastAsia="en-US"/>
        </w:rPr>
        <w:t xml:space="preserve"> arba kiekvienos partijos (jeigu siuntą sudaro kelios partijos)</w:t>
      </w:r>
      <w:r>
        <w:rPr/>
        <w:t xml:space="preserve">, dalyvaujant </w:t>
      </w:r>
      <w:r>
        <w:rPr>
          <w:b/>
        </w:rPr>
        <w:t>Pardavėjo</w:t>
      </w:r>
      <w:r>
        <w:rP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rPr/>
        <w:t>.</w:t>
      </w:r>
    </w:p>
    <w:p>
      <w:pPr>
        <w:pStyle w:val="Normal"/>
        <w:jc w:val="both"/>
        <w:rPr/>
      </w:pPr>
      <w:r>
        <w:rPr/>
        <w:t xml:space="preserve">6.6. Jeigu prekė pakeičiama nauja, jai suteikiamas toks pats Sutarties specialiojoje dalyje nurodytas garantinis terminas, kuris skaičiuojamas nuo dokumento, patvirtinančio naujų prekių perdavimą-priėmimą, pasirašymo dienos. </w:t>
      </w:r>
    </w:p>
    <w:p>
      <w:pPr>
        <w:pStyle w:val="Normal"/>
        <w:jc w:val="both"/>
        <w:rPr/>
      </w:pPr>
      <w:r>
        <w:rPr/>
        <w:t xml:space="preserve">6.7. Prekių, kuriomis </w:t>
      </w:r>
      <w:r>
        <w:rPr>
          <w:b/>
        </w:rPr>
        <w:t>Pirkėjas</w:t>
      </w:r>
      <w:r>
        <w:rPr/>
        <w:t xml:space="preserve"> negalėjo naudotis trūkumų šalinimo metu, kokybės garantijos terminas pratęsiamas laikotarpiu, kuris yra lygus prekės trūkumų šalinimo laikotarpiui.</w:t>
      </w:r>
    </w:p>
    <w:p>
      <w:pPr>
        <w:pStyle w:val="Normal"/>
        <w:jc w:val="both"/>
        <w:rPr/>
      </w:pPr>
      <w:r>
        <w:rPr/>
        <w:t xml:space="preserve">6.8. Sutarties specialiojoje dalyje (arba Sutarties priede) nurodyta kokybės garantija netaikoma, jeigu </w:t>
      </w:r>
      <w:r>
        <w:rPr>
          <w:b/>
        </w:rPr>
        <w:t>Pardavėjas</w:t>
      </w:r>
      <w:r>
        <w:rPr/>
        <w:t xml:space="preserve"> įrodys, kad prekių trūkumai atsirado dėl neteisingo ar netinkamo </w:t>
      </w:r>
      <w:r>
        <w:rPr>
          <w:b/>
        </w:rPr>
        <w:t>Pirkėjo</w:t>
      </w:r>
      <w:r>
        <w:rPr/>
        <w:t xml:space="preserve"> elgesio su prekėmis arba trečiųjų asmenų veiklos, arba nenugalimos jėgos.</w:t>
      </w:r>
    </w:p>
    <w:p>
      <w:pPr>
        <w:pStyle w:val="Normal"/>
        <w:jc w:val="both"/>
        <w:rPr/>
      </w:pPr>
      <w:r>
        <w:rPr/>
      </w:r>
    </w:p>
    <w:p>
      <w:pPr>
        <w:pStyle w:val="Normal"/>
        <w:jc w:val="both"/>
        <w:rPr/>
      </w:pPr>
      <w:r>
        <w:rPr>
          <w:b/>
        </w:rPr>
        <w:t xml:space="preserve">7. Nenugalimos jėgos </w:t>
      </w:r>
      <w:r>
        <w:rPr>
          <w:b/>
          <w:i/>
        </w:rPr>
        <w:t>(force majeure)</w:t>
      </w:r>
      <w:r>
        <w:rPr>
          <w:b/>
        </w:rPr>
        <w:t xml:space="preserve"> aplinkybės</w:t>
      </w:r>
    </w:p>
    <w:p>
      <w:pPr>
        <w:pStyle w:val="Normal"/>
        <w:jc w:val="both"/>
        <w:rPr/>
      </w:pPr>
      <w:r>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pPr>
        <w:pStyle w:val="Normal"/>
        <w:jc w:val="both"/>
        <w:rPr/>
      </w:pPr>
      <w:r>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pPr>
        <w:pStyle w:val="Normal"/>
        <w:jc w:val="both"/>
        <w:rPr/>
      </w:pPr>
      <w:r>
        <w:rPr/>
      </w:r>
    </w:p>
    <w:p>
      <w:pPr>
        <w:pStyle w:val="BodyTextIndent2"/>
        <w:ind w:left="0" w:hanging="0"/>
        <w:jc w:val="both"/>
        <w:rPr>
          <w:b/>
          <w:b/>
          <w:i w:val="false"/>
          <w:i w:val="false"/>
          <w:color w:val="000000"/>
          <w:sz w:val="24"/>
          <w:szCs w:val="24"/>
          <w:lang w:val="lt-LT"/>
        </w:rPr>
      </w:pPr>
      <w:r>
        <w:rPr>
          <w:b/>
          <w:i w:val="false"/>
          <w:color w:val="000000"/>
          <w:sz w:val="24"/>
          <w:szCs w:val="24"/>
          <w:lang w:val="lt-LT"/>
        </w:rPr>
        <w:t xml:space="preserve">8. Kodifikavimas </w:t>
      </w:r>
    </w:p>
    <w:p>
      <w:pPr>
        <w:pStyle w:val="Normal"/>
        <w:jc w:val="both"/>
        <w:rPr/>
      </w:pPr>
      <w:r>
        <w:rPr/>
        <w:t xml:space="preserve">8.1. Per 5 (penkias) dienas po Sutarties įsigaliojimo </w:t>
      </w:r>
      <w:r>
        <w:rPr>
          <w:b/>
          <w:bCs/>
        </w:rPr>
        <w:t>Pardavėjas</w:t>
      </w:r>
      <w:r>
        <w:rPr/>
        <w:t xml:space="preserve"> privalo pateikti </w:t>
      </w:r>
      <w:r>
        <w:rPr>
          <w:b/>
        </w:rPr>
        <w:t xml:space="preserve">Pirkėjui </w:t>
      </w:r>
      <w:r>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rPr/>
        <w:t xml:space="preserve"> turi pateikti užpildytas ir pasirašytas formas elektroniniu pavidalu arba popierines jų kopijas </w:t>
      </w:r>
      <w:r>
        <w:rPr>
          <w:i/>
        </w:rPr>
        <w:t>(jei spec. dalyje nurodyta, kad ši sąlyga taikoma)</w:t>
      </w:r>
      <w:r>
        <w:rPr/>
        <w:t>.</w:t>
      </w:r>
    </w:p>
    <w:p>
      <w:pPr>
        <w:pStyle w:val="BodyTextIndent2"/>
        <w:ind w:left="0" w:hanging="0"/>
        <w:jc w:val="both"/>
        <w:rPr>
          <w:i w:val="false"/>
          <w:i w:val="false"/>
          <w:iCs/>
          <w:color w:val="000000"/>
          <w:sz w:val="24"/>
          <w:szCs w:val="24"/>
          <w:lang w:val="lt-LT"/>
        </w:rPr>
      </w:pPr>
      <w:r>
        <w:rPr>
          <w:i w:val="false"/>
          <w:iCs/>
          <w:color w:val="000000"/>
          <w:sz w:val="24"/>
          <w:szCs w:val="24"/>
          <w:lang w:val="lt-LT"/>
        </w:rPr>
        <w:t xml:space="preserve">8.2. </w:t>
      </w:r>
      <w:r>
        <w:rPr>
          <w:b/>
          <w:bCs/>
          <w:i w:val="false"/>
          <w:color w:val="000000"/>
          <w:sz w:val="24"/>
          <w:szCs w:val="24"/>
          <w:lang w:val="lt-LT"/>
        </w:rPr>
        <w:t>Pirkėjui</w:t>
      </w:r>
      <w:r>
        <w:rPr>
          <w:i w:val="false"/>
          <w:color w:val="000000"/>
          <w:sz w:val="24"/>
          <w:szCs w:val="24"/>
          <w:lang w:val="lt-LT"/>
        </w:rPr>
        <w:t xml:space="preserve"> pareikalavus, </w:t>
      </w:r>
      <w:r>
        <w:rPr>
          <w:b/>
          <w:bCs/>
          <w:i w:val="false"/>
          <w:color w:val="000000"/>
          <w:sz w:val="24"/>
          <w:szCs w:val="24"/>
          <w:lang w:val="lt-LT"/>
        </w:rPr>
        <w:t>Pardavėjas</w:t>
      </w:r>
      <w:r>
        <w:rPr>
          <w:i w:val="false"/>
          <w:color w:val="000000"/>
          <w:sz w:val="24"/>
          <w:szCs w:val="24"/>
          <w:lang w:val="lt-LT"/>
        </w:rPr>
        <w:t xml:space="preserve"> privalo per 5 (penkias) dienas nemokamai pateikti kodifikavimui reikalingą papildomą techninę dokumentaciją (pvz. technines charakteristikas, brėžinius, nuotraukas, katalogus, nuorodas ir pan.)</w:t>
      </w:r>
    </w:p>
    <w:p>
      <w:pPr>
        <w:pStyle w:val="Normal"/>
        <w:jc w:val="both"/>
        <w:rPr>
          <w:i/>
          <w:i/>
          <w:iCs/>
          <w:color w:val="000000"/>
          <w:sz w:val="24"/>
          <w:szCs w:val="24"/>
          <w:lang w:val="lt-LT"/>
        </w:rPr>
      </w:pPr>
      <w:r>
        <w:rPr>
          <w:i/>
          <w:iCs/>
          <w:color w:val="000000"/>
          <w:sz w:val="24"/>
          <w:szCs w:val="24"/>
          <w:lang w:val="lt-LT"/>
        </w:rPr>
      </w:r>
    </w:p>
    <w:p>
      <w:pPr>
        <w:pStyle w:val="Normal"/>
        <w:jc w:val="both"/>
        <w:rPr>
          <w:b/>
          <w:b/>
        </w:rPr>
      </w:pPr>
      <w:r>
        <w:rPr>
          <w:b/>
        </w:rPr>
        <w:t>9. Sutarties nutraukimas</w:t>
      </w:r>
    </w:p>
    <w:p>
      <w:pPr>
        <w:pStyle w:val="Normal"/>
        <w:jc w:val="both"/>
        <w:rPr/>
      </w:pPr>
      <w:r>
        <w:rPr/>
        <w:t>9.1. Ši Sutartis gali būti nutraukta:</w:t>
      </w:r>
    </w:p>
    <w:p>
      <w:pPr>
        <w:pStyle w:val="Normal"/>
        <w:jc w:val="both"/>
        <w:rPr/>
      </w:pPr>
      <w:r>
        <w:rPr/>
        <w:t xml:space="preserve">9.1.1. raštišku </w:t>
      </w:r>
      <w:r>
        <w:rPr>
          <w:bCs/>
        </w:rPr>
        <w:t>Šalių</w:t>
      </w:r>
      <w:r>
        <w:rPr/>
        <w:t xml:space="preserve"> susitarimu; </w:t>
      </w:r>
    </w:p>
    <w:p>
      <w:pPr>
        <w:pStyle w:val="Normal"/>
        <w:jc w:val="both"/>
        <w:rPr/>
      </w:pPr>
      <w:r>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rPr/>
        <w:t>kiekviena Sutarties šalis gali vienašališkai nutraukti Sutartį, pranešant apie tai kitai Sutarties šaliai raštu ne vėliau kaip prieš 7 (septynias) dienas;</w:t>
      </w:r>
    </w:p>
    <w:p>
      <w:pPr>
        <w:pStyle w:val="Normal"/>
        <w:jc w:val="both"/>
        <w:rPr/>
      </w:pPr>
      <w:r>
        <w:rPr/>
        <w:t xml:space="preserve">9.2. </w:t>
      </w:r>
      <w:r>
        <w:rPr>
          <w:b/>
          <w:bCs/>
        </w:rPr>
        <w:t xml:space="preserve">Pirkėjas, </w:t>
      </w:r>
      <w:r>
        <w:rPr>
          <w:bCs/>
        </w:rPr>
        <w:t>ne vėliau kaip</w:t>
      </w:r>
      <w:r>
        <w:rPr>
          <w:b/>
          <w:bCs/>
        </w:rPr>
        <w:t xml:space="preserve"> </w:t>
      </w:r>
      <w:r>
        <w:rPr/>
        <w:t>prieš 7 (septynias) dienas (</w:t>
      </w:r>
      <w:r>
        <w:rPr>
          <w:i/>
        </w:rPr>
        <w:t xml:space="preserve"> jei spec. dalyje nenurodytas kitas terminas</w:t>
      </w:r>
      <w:r>
        <w:rPr/>
        <w:t xml:space="preserve">) raštu informavęs </w:t>
      </w:r>
      <w:r>
        <w:rPr>
          <w:b/>
          <w:bCs/>
        </w:rPr>
        <w:t xml:space="preserve">Pardavėją </w:t>
      </w:r>
      <w:r>
        <w:rPr>
          <w:bCs/>
        </w:rPr>
        <w:t>turi teisę</w:t>
      </w:r>
      <w:r>
        <w:rPr/>
        <w:t xml:space="preserve"> vienašališkai nutraukti Sutartį </w:t>
      </w:r>
      <w:r>
        <w:rPr>
          <w:color w:val="000000"/>
        </w:rPr>
        <w:t>dėl esminio Sutarties pažeidimo. Esminiu Sutarties pažeidimu laikoma, jeigu:</w:t>
      </w:r>
    </w:p>
    <w:p>
      <w:pPr>
        <w:pStyle w:val="Normal"/>
        <w:jc w:val="both"/>
        <w:rPr/>
      </w:pPr>
      <w:r>
        <w:rPr/>
        <w:t xml:space="preserve">9.2.1. </w:t>
      </w:r>
      <w:r>
        <w:rPr>
          <w:b/>
        </w:rPr>
        <w:t>Pardavėjas</w:t>
      </w:r>
      <w:r>
        <w:rPr/>
        <w:t xml:space="preserve"> vėluoja pristatyti </w:t>
      </w:r>
      <w:r>
        <w:rPr>
          <w:iCs/>
        </w:rPr>
        <w:t>prekes</w:t>
      </w:r>
      <w:r>
        <w:rPr/>
        <w:t xml:space="preserve"> Sutarties specialioje dalyje nurodytu terminu; </w:t>
      </w:r>
    </w:p>
    <w:p>
      <w:pPr>
        <w:pStyle w:val="Normal"/>
        <w:jc w:val="both"/>
        <w:rPr/>
      </w:pPr>
      <w:r>
        <w:rPr/>
        <w:t xml:space="preserve">9.2.2. </w:t>
      </w:r>
      <w:r>
        <w:rPr>
          <w:b/>
        </w:rPr>
        <w:t>Pardavėjas</w:t>
      </w:r>
      <w:r>
        <w:rPr/>
        <w:t xml:space="preserve"> nevykdo (ar informuoja, kad negalės vykdyti) sutartinio įsipareigojimo tiekti prekes;</w:t>
      </w:r>
    </w:p>
    <w:p>
      <w:pPr>
        <w:pStyle w:val="Normal"/>
        <w:jc w:val="both"/>
        <w:rPr/>
      </w:pPr>
      <w:r>
        <w:rPr/>
        <w:t xml:space="preserve">9.2.3. </w:t>
      </w:r>
      <w:r>
        <w:rPr>
          <w:b/>
        </w:rPr>
        <w:t>Pardavėjas</w:t>
      </w:r>
      <w:r>
        <w:rPr/>
        <w:t xml:space="preserve"> didina prekių kainas/įkainius, išskyrus Sutarties bendrosios dalies 2.2 punkte numatytą atvejį;</w:t>
      </w:r>
    </w:p>
    <w:p>
      <w:pPr>
        <w:pStyle w:val="Normal"/>
        <w:jc w:val="both"/>
        <w:rPr/>
      </w:pPr>
      <w:r>
        <w:rPr/>
        <w:t xml:space="preserve">9.2.4. </w:t>
      </w:r>
      <w:r>
        <w:rPr>
          <w:b/>
        </w:rPr>
        <w:t>Pardavėjas</w:t>
      </w:r>
      <w:r>
        <w:rPr/>
        <w:t xml:space="preserve"> nevykdo arba netinkamai vykdo Sutarties bendrosios dalies 6 punkte numatytus garantinius įsipareigojimus;</w:t>
      </w:r>
    </w:p>
    <w:p>
      <w:pPr>
        <w:pStyle w:val="Normal"/>
        <w:jc w:val="both"/>
        <w:rPr/>
      </w:pPr>
      <w:r>
        <w:rPr/>
        <w:t xml:space="preserve">9.2.5. </w:t>
      </w:r>
      <w:r>
        <w:rPr>
          <w:b/>
        </w:rPr>
        <w:t>Pardavėjas</w:t>
      </w:r>
      <w:r>
        <w:rPr/>
        <w:t xml:space="preserve"> nevykdo Sutarties bendrosios dalies 12.4 punkte numatyto įsipareigojimo (</w:t>
      </w:r>
      <w:r>
        <w:rPr>
          <w:i/>
        </w:rPr>
        <w:t>jeigu sutarties vykdymas bus užtikrintas laidavimu arba banko garantija</w:t>
      </w:r>
      <w:r>
        <w:rPr/>
        <w:t>);</w:t>
      </w:r>
    </w:p>
    <w:p>
      <w:pPr>
        <w:pStyle w:val="Normal"/>
        <w:jc w:val="both"/>
        <w:rPr/>
      </w:pPr>
      <w:r>
        <w:rPr/>
        <w:t xml:space="preserve">9.2.6. </w:t>
      </w:r>
      <w:r>
        <w:rPr>
          <w:b/>
        </w:rPr>
        <w:t>Pardavėjo</w:t>
      </w:r>
      <w:r>
        <w:rPr/>
        <w:t xml:space="preserve"> pateiktos prekės ar jų kokybė neatitinka Sutartyje ir jos priede (-uose) nustatytų reikalavimų;</w:t>
      </w:r>
    </w:p>
    <w:p>
      <w:pPr>
        <w:pStyle w:val="Normal"/>
        <w:jc w:val="both"/>
        <w:rPr/>
      </w:pPr>
      <w:r>
        <w:rPr/>
        <w:t xml:space="preserve">9.2.7. </w:t>
      </w:r>
      <w:r>
        <w:rPr>
          <w:b/>
        </w:rPr>
        <w:t>Pardavėjas</w:t>
      </w:r>
      <w:r>
        <w:rPr/>
        <w:t xml:space="preserve"> nustatytu laiku nepateikia avansinio apmokėjimo banko garantijos, kuri galiotų ne mažiau kaip nurodyta Sutarties bendrosios dalies 4.3. punkte (</w:t>
      </w:r>
      <w:r>
        <w:rPr>
          <w:i/>
        </w:rPr>
        <w:t>jeigu pagal sutarties sąlygas numatytas avanso mokėjimas</w:t>
      </w:r>
      <w:r>
        <w:rPr/>
        <w:t>);</w:t>
      </w:r>
    </w:p>
    <w:p>
      <w:pPr>
        <w:pStyle w:val="Normal"/>
        <w:autoSpaceDE w:val="false"/>
        <w:jc w:val="both"/>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pPr>
        <w:pStyle w:val="Normal"/>
        <w:autoSpaceDE w:val="false"/>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pPr>
        <w:pStyle w:val="Normal"/>
        <w:jc w:val="both"/>
        <w:rPr/>
      </w:pPr>
      <w:r>
        <w:rPr/>
        <w:t xml:space="preserve">9.2.10 Sutarties vykdymo metu paaiškėja Viešųjų pirkimų įstatymo 46 straipsnio 1 dalyje/Viešųjų pirkimų, atliekamų gynybos ir saugumo srityje, įstatymo 34 straipsnio 1 dalyje numatytos aplinkybės; </w:t>
      </w:r>
    </w:p>
    <w:p>
      <w:pPr>
        <w:pStyle w:val="Normal"/>
        <w:jc w:val="both"/>
        <w:rPr/>
      </w:pPr>
      <w:r>
        <w:rPr/>
        <w:t>9.2.11 Sutarties vykdymo metu paaiškėja, kad Sutartis buvo pakeista pažeidžiant Viešųjų pirkimų įstatymo 89 straipsnį/Viešųjų pirkimų, atliekamų gynybos ir saugumo srityje, įstatymo 53 straipsnį.</w:t>
      </w:r>
    </w:p>
    <w:p>
      <w:pPr>
        <w:pStyle w:val="Normal"/>
        <w:autoSpaceDE w:val="false"/>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pPr>
        <w:pStyle w:val="Normal"/>
        <w:jc w:val="both"/>
        <w:rPr>
          <w:i/>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rPr/>
        <w:t xml:space="preserve">) už prekes, kurios nebuvo pristatytos. </w:t>
      </w:r>
    </w:p>
    <w:p>
      <w:pPr>
        <w:pStyle w:val="Normal"/>
        <w:jc w:val="both"/>
        <w:rPr>
          <w:i/>
          <w:i/>
        </w:rPr>
      </w:pPr>
      <w:r>
        <w:rPr>
          <w:i/>
        </w:rPr>
      </w:r>
    </w:p>
    <w:p>
      <w:pPr>
        <w:pStyle w:val="Normal"/>
        <w:rPr>
          <w:b/>
          <w:b/>
        </w:rPr>
      </w:pPr>
      <w:r>
        <w:rPr>
          <w:b/>
        </w:rPr>
        <w:t>10. Ginčų sprendimo tvarka</w:t>
      </w:r>
    </w:p>
    <w:p>
      <w:pPr>
        <w:pStyle w:val="Normal"/>
        <w:rPr/>
      </w:pPr>
      <w:r>
        <w:rPr/>
        <w:t>10.1. Sutartis sudaryta ir turi būti aiškinama pagal Lietuvos Respublikos teisę.</w:t>
      </w:r>
    </w:p>
    <w:p>
      <w:pPr>
        <w:pStyle w:val="Normal"/>
        <w:jc w:val="both"/>
        <w:rPr/>
      </w:pPr>
      <w:r>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rPr/>
        <w:t xml:space="preserve"> (arba jeigu </w:t>
      </w:r>
      <w:r>
        <w:rPr>
          <w:b/>
        </w:rPr>
        <w:t>Pirkėjas</w:t>
      </w:r>
      <w:r>
        <w:rPr/>
        <w:t xml:space="preserve"> ne juridinis asmuo, o Lietuvos kariuomenės padalinys </w:t>
      </w:r>
      <w:r>
        <w:rPr>
          <w:i/>
        </w:rPr>
        <w:t>„pagal juridinio asmens – Lietuvos kariuomenės“</w:t>
      </w:r>
      <w:r>
        <w:rPr/>
        <w:t>) buveinės vietą.</w:t>
      </w:r>
    </w:p>
    <w:p>
      <w:pPr>
        <w:pStyle w:val="Normal"/>
        <w:jc w:val="both"/>
        <w:rPr/>
      </w:pPr>
      <w:r>
        <w:rPr/>
      </w:r>
    </w:p>
    <w:p>
      <w:pPr>
        <w:pStyle w:val="Normal"/>
        <w:jc w:val="both"/>
        <w:rPr>
          <w:b/>
          <w:b/>
        </w:rPr>
      </w:pPr>
      <w:r>
        <w:rPr>
          <w:b/>
        </w:rPr>
        <w:t>11. Atsakomybė</w:t>
      </w:r>
    </w:p>
    <w:p>
      <w:pPr>
        <w:pStyle w:val="Normal"/>
        <w:jc w:val="both"/>
        <w:rPr/>
      </w:pPr>
      <w:r>
        <w:rPr/>
        <w:t xml:space="preserve">11.1. Pavėlavęs pristatyti prekes per Sutarties specialiojoje dalyje nurodytą terminą, </w:t>
      </w:r>
      <w:r>
        <w:rPr>
          <w:b/>
        </w:rPr>
        <w:t>Pardavėjas</w:t>
      </w:r>
      <w:r>
        <w:rPr/>
        <w:t xml:space="preserve"> moka </w:t>
      </w:r>
      <w:r>
        <w:rPr>
          <w:b/>
        </w:rPr>
        <w:t xml:space="preserve">Pirkėjui </w:t>
      </w:r>
      <w:r>
        <w:rPr/>
        <w:t xml:space="preserve">nuo 0,05 iki 0,2 % dydžio </w:t>
      </w:r>
      <w:r>
        <w:rPr>
          <w:i/>
        </w:rPr>
        <w:t>(konkretus dydis nurodomas Sutarties specialiojoje dalyje)</w:t>
      </w:r>
      <w:r>
        <w:rPr/>
        <w:t xml:space="preserve"> nuo nepristatytų prekių kainos be PVM už kiekvieną uždelstą dieną/valandą (</w:t>
      </w:r>
      <w:r>
        <w:rPr>
          <w:i/>
        </w:rPr>
        <w:t>taikoma priklausomai nuo to, kaip įsipareigojimo terminas (dienomis ar valandomis) yra skaičiuojamas Sutarties specialiojoje dalyje</w:t>
      </w:r>
      <w:r>
        <w:rPr/>
        <w:t xml:space="preserve">) Šalių iš anksto sutartus minimalius nuostolius, kurių sumokėjimas neatleidžia </w:t>
      </w:r>
      <w:r>
        <w:rPr>
          <w:b/>
          <w:bCs/>
        </w:rPr>
        <w:t>Pardavėjo</w:t>
      </w:r>
      <w:r>
        <w:rPr/>
        <w:t xml:space="preserve"> nuo pareigos atlyginti visus </w:t>
      </w:r>
      <w:r>
        <w:rPr>
          <w:b/>
          <w:bCs/>
        </w:rPr>
        <w:t>Pirkėjo</w:t>
      </w:r>
      <w:r>
        <w:rPr>
          <w:b/>
        </w:rPr>
        <w:t xml:space="preserve"> </w:t>
      </w:r>
      <w:r>
        <w:rPr/>
        <w:t xml:space="preserve">patirtus nuostolius </w:t>
      </w:r>
      <w:r>
        <w:rPr>
          <w:b/>
        </w:rPr>
        <w:t>Pardavėjui</w:t>
      </w:r>
      <w:r>
        <w:rPr/>
        <w:t xml:space="preserve"> nevykdant arba netinkamai vykdant Sutartį. Šalių iš anksto sutartus minimalius nuostolius </w:t>
      </w:r>
      <w:r>
        <w:rPr>
          <w:b/>
        </w:rPr>
        <w:t>Pardavėjas</w:t>
      </w:r>
      <w:r>
        <w:rPr/>
        <w:t xml:space="preserve"> įsipareigoja sumokėti ne vėliau kaip per sąskaitoje faktūroje ar pareikalavime nurodytą terminą.</w:t>
      </w:r>
    </w:p>
    <w:p>
      <w:pPr>
        <w:pStyle w:val="Normal"/>
        <w:jc w:val="both"/>
        <w:rPr/>
      </w:pPr>
      <w:r>
        <w:rPr/>
        <w:t>11.2</w:t>
      </w:r>
      <w:r>
        <w:rPr>
          <w:i/>
        </w:rPr>
        <w:t xml:space="preserve">. </w:t>
      </w:r>
      <w:r>
        <w:rPr/>
        <w:t xml:space="preserve">Kokybės garantijos termino metu pavėlavęs per Sutarties specialioje dalyje nustatytą terminą įvykdyti Sutarties bendrosios dalies 6.2 punkte nustatytus įsipareigojimus, </w:t>
      </w:r>
      <w:r>
        <w:rPr>
          <w:b/>
        </w:rPr>
        <w:t>Pardavėjas</w:t>
      </w:r>
      <w:r>
        <w:rPr/>
        <w:t xml:space="preserve"> moka </w:t>
      </w:r>
      <w:r>
        <w:rPr>
          <w:b/>
        </w:rPr>
        <w:t xml:space="preserve">Pirkėjui </w:t>
      </w:r>
      <w:r>
        <w:rPr/>
        <w:t xml:space="preserve">nuo 0,05 iki 0,2 % </w:t>
      </w:r>
      <w:r>
        <w:rPr>
          <w:i/>
        </w:rPr>
        <w:t>dydžio (konkretus dydis nurodomas Sutarties specialiojoje dalyje)</w:t>
      </w:r>
      <w:r>
        <w:rPr/>
        <w:t xml:space="preserve"> nuo prekių, kurioms yra nesuteiktos pakaitinės prekės, kainos/įkainių</w:t>
      </w:r>
      <w:r>
        <w:rPr>
          <w:color w:val="FF0000"/>
        </w:rPr>
        <w:t xml:space="preserve"> </w:t>
      </w:r>
      <w:r>
        <w:rPr/>
        <w:t>be PVM už kiekvieną uždelstą dieną/valandą</w:t>
      </w:r>
      <w:r>
        <w:rPr>
          <w:i/>
        </w:rPr>
        <w:t xml:space="preserve"> </w:t>
      </w:r>
      <w:r>
        <w:rP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rPr/>
        <w:t xml:space="preserve"> </w:t>
      </w:r>
      <w:r>
        <w:rPr>
          <w:b/>
        </w:rPr>
        <w:t>Pardavėjui</w:t>
      </w:r>
      <w:r>
        <w:rPr/>
        <w:t xml:space="preserve"> nevykdant arba netinkamai vykdant savo įsipareigojimus, susijusius su prekių garantija/tinkamumo naudoti terminu.</w:t>
      </w:r>
    </w:p>
    <w:p>
      <w:pPr>
        <w:pStyle w:val="Normal"/>
        <w:jc w:val="both"/>
        <w:rPr/>
      </w:pPr>
      <w:r>
        <w:rPr/>
        <w:t xml:space="preserve">11.3. Garantinio/tinkamumo naudoti termino metu pavėlavęs per Sutarties specialioje dalyje nustatytą terminą įvykdyti Sutarties bendrosios dalies 6.3 punkte nustatytus įsipareigojimus, </w:t>
      </w:r>
      <w:r>
        <w:rPr>
          <w:b/>
        </w:rPr>
        <w:t>Pardavėjas</w:t>
      </w:r>
      <w:r>
        <w:rPr/>
        <w:t xml:space="preserve"> moka Pirkėjui nuo 0,05 iki 0,2 % dydžio </w:t>
      </w:r>
      <w:r>
        <w:rPr>
          <w:i/>
        </w:rPr>
        <w:t>(konkretus dydis nurodomas Sutarties specialiojoje dalyje)</w:t>
      </w:r>
      <w:r>
        <w:rPr/>
        <w:t xml:space="preserve"> nuo prekių, kurių trūkumai nepašalinti, ar prekių, kurios yra nepakeistos, kainos</w:t>
      </w:r>
      <w:r>
        <w:rPr>
          <w:color w:val="FF0000"/>
        </w:rPr>
        <w:t xml:space="preserve"> </w:t>
      </w:r>
      <w:r>
        <w:rPr/>
        <w:t>be PVM už kiekvieną uždelstą dieną/valandą</w:t>
      </w:r>
      <w:r>
        <w:rPr>
          <w:i/>
        </w:rPr>
        <w:t xml:space="preserve"> </w:t>
      </w:r>
      <w:r>
        <w:rP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rPr/>
        <w:t xml:space="preserve"> </w:t>
      </w:r>
      <w:r>
        <w:rPr>
          <w:b/>
        </w:rPr>
        <w:t>Pardavėjui</w:t>
      </w:r>
      <w:r>
        <w:rPr/>
        <w:t xml:space="preserve"> nevykdant arba netinkamai vykdant savo įsipareigojimus, susijusius su prekių garantija/tinkamumo naudoti terminu.</w:t>
      </w:r>
    </w:p>
    <w:p>
      <w:pPr>
        <w:pStyle w:val="Normal"/>
        <w:jc w:val="both"/>
        <w:rPr/>
      </w:pPr>
      <w:r>
        <w:rPr/>
        <w:t>11.4. Nutraukus Sutartį dėl Sutarties bendrojoje dalyje 9.2.1, 9.2.2, 9.2.3, 9.2.5, 9.2.6, 9.2.7,  9.3 punktuose ar kitų Sutarties specialiojoje dalyje</w:t>
      </w:r>
      <w:r>
        <w:rPr>
          <w:b/>
        </w:rPr>
        <w:t xml:space="preserve"> </w:t>
      </w:r>
      <w:r>
        <w:rPr/>
        <w:t xml:space="preserve">išvardintų priežasčių, </w:t>
      </w:r>
      <w:r>
        <w:rPr>
          <w:b/>
        </w:rPr>
        <w:t>Pardavėjas</w:t>
      </w:r>
      <w:r>
        <w:rPr/>
        <w:t xml:space="preserve"> per 14 (keturiolika) dienų (skaičiuojant nuo Sutarties nutraukimo dienos) turi sumokėti</w:t>
      </w:r>
      <w:r>
        <w:rPr>
          <w:b/>
          <w:bCs/>
        </w:rPr>
        <w:t xml:space="preserve"> Pirkėjui</w:t>
      </w:r>
      <w:r>
        <w:rPr>
          <w:b/>
        </w:rPr>
        <w:t xml:space="preserve"> </w:t>
      </w:r>
      <w:r>
        <w:rPr/>
        <w:t>ne mažiau kaip</w:t>
      </w:r>
      <w:r>
        <w:rPr>
          <w:b/>
        </w:rPr>
        <w:t xml:space="preserve"> </w:t>
      </w:r>
      <w:r>
        <w:rP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rPr/>
        <w:t xml:space="preserve">iš anksto sutartų minimalių nuostolių, bet ne daugiau kaip visų pagal šią Sutartį neįvykdytų įsipareigojimų kainos be PVM. Šalių iš anksto sutartų minimalių nuostolių sumokėjimas neatleidžia </w:t>
      </w:r>
      <w:r>
        <w:rPr>
          <w:b/>
        </w:rPr>
        <w:t>Pardavėjo</w:t>
      </w:r>
      <w:r>
        <w:rPr/>
        <w:t xml:space="preserve"> nuo pareigos atlyginti visus </w:t>
      </w:r>
      <w:r>
        <w:rPr>
          <w:b/>
          <w:bCs/>
        </w:rPr>
        <w:t>Pirkėjo</w:t>
      </w:r>
      <w:r>
        <w:rPr/>
        <w:t xml:space="preserve"> patirtus nuostolius, </w:t>
      </w:r>
      <w:r>
        <w:rPr>
          <w:b/>
        </w:rPr>
        <w:t>Pardavėjui</w:t>
      </w:r>
      <w:r>
        <w:rPr/>
        <w:t xml:space="preserve"> nevykdant ar netinkamai vykdant sutartį. Šalių iš anksto sutartus minimalius nuostolius </w:t>
      </w:r>
      <w:r>
        <w:rPr>
          <w:b/>
        </w:rPr>
        <w:t>Pardavėjas</w:t>
      </w:r>
      <w:r>
        <w:rPr/>
        <w:t xml:space="preserve"> įsipareigoja sumokėti ne vėliau kaip per sąskaitoje faktūroje ar pareikalavime nurodytą terminą.</w:t>
      </w:r>
    </w:p>
    <w:p>
      <w:pPr>
        <w:pStyle w:val="Normal"/>
        <w:jc w:val="both"/>
        <w:rPr>
          <w:b/>
          <w:b/>
        </w:rPr>
      </w:pPr>
      <w:r>
        <w:rPr/>
        <w:t xml:space="preserve">11.5. Nutraukus Sutartį dėl Sutarties bendrojoje dalyje 9.2.4 punkte nurodytos priežasties, </w:t>
      </w:r>
      <w:r>
        <w:rPr>
          <w:b/>
        </w:rPr>
        <w:t>Pardavėjas</w:t>
      </w:r>
      <w:r>
        <w:rPr/>
        <w:t xml:space="preserve"> per 7 (septynias) dienas (skaičiuojant nuo Sutarties nutraukimo dienos) turi sumokėti</w:t>
      </w:r>
      <w:r>
        <w:rPr>
          <w:b/>
          <w:bCs/>
        </w:rPr>
        <w:t xml:space="preserve"> Pirkėjui</w:t>
      </w:r>
      <w:r>
        <w:rPr>
          <w:b/>
        </w:rPr>
        <w:t xml:space="preserve"> </w:t>
      </w:r>
      <w:r>
        <w:rPr/>
        <w:t>prekių su trūkumais įsigijimo kainos be PVM dydžio</w:t>
      </w:r>
      <w:r>
        <w:rPr>
          <w:b/>
        </w:rPr>
        <w:t xml:space="preserve"> </w:t>
      </w:r>
      <w:r>
        <w:rPr>
          <w:bCs/>
        </w:rPr>
        <w:t xml:space="preserve">Šalių </w:t>
      </w:r>
      <w:r>
        <w:rPr/>
        <w:t xml:space="preserve">iš anksto sutartus minimalius nuostolius, bet ne daugiau kaip visų pagal šią Sutartį neįvykdytų įsipareigojimų kainos be PVM. Šalių iš anksto sutartų minimalių nuostolių sumokėjimas neatleidžia </w:t>
      </w:r>
      <w:r>
        <w:rPr>
          <w:b/>
        </w:rPr>
        <w:t>Pardavėjo</w:t>
      </w:r>
      <w:r>
        <w:rPr/>
        <w:t xml:space="preserve"> nuo pareigos atlyginti visus </w:t>
      </w:r>
      <w:r>
        <w:rPr>
          <w:b/>
          <w:bCs/>
        </w:rPr>
        <w:t>Pirkėjo</w:t>
      </w:r>
      <w:r>
        <w:rPr/>
        <w:t xml:space="preserve"> patirtus nuostolius, </w:t>
      </w:r>
      <w:r>
        <w:rPr>
          <w:b/>
        </w:rPr>
        <w:t>Pardavėjui</w:t>
      </w:r>
      <w:r>
        <w:rPr/>
        <w:t xml:space="preserve"> nevykdant ar netinkamai vykdant Sutartį. </w:t>
      </w:r>
    </w:p>
    <w:p>
      <w:pPr>
        <w:pStyle w:val="Normal"/>
        <w:jc w:val="both"/>
        <w:rPr/>
      </w:pPr>
      <w:r>
        <w:rPr/>
        <w:t xml:space="preserve">11.6. Kiti sutartinės atsakomybės taikymo </w:t>
      </w:r>
      <w:r>
        <w:rPr>
          <w:b/>
        </w:rPr>
        <w:t>Pardavėjui</w:t>
      </w:r>
      <w:r>
        <w:rPr/>
        <w:t xml:space="preserve"> atvejai nurodyti Sutarties specialiojoje dalyje.</w:t>
      </w:r>
    </w:p>
    <w:p>
      <w:pPr>
        <w:pStyle w:val="BodyTextIndent2"/>
        <w:ind w:left="0" w:hanging="0"/>
        <w:jc w:val="both"/>
        <w:rPr/>
      </w:pPr>
      <w:r>
        <w:rPr>
          <w:i w:val="false"/>
          <w:color w:val="000000"/>
          <w:sz w:val="24"/>
          <w:szCs w:val="24"/>
          <w:lang w:val="lt-LT"/>
        </w:rPr>
        <w:t xml:space="preserve">11.7. </w:t>
      </w:r>
      <w:r>
        <w:rPr>
          <w:i w:val="false"/>
          <w:sz w:val="24"/>
          <w:szCs w:val="24"/>
          <w:lang w:val="lt-LT"/>
        </w:rPr>
        <w:t>Vadovaujantis Lietuvos Respublikos civilinio kodekso 6.253 straipsnio 1 ir 3 dalimis,</w:t>
      </w:r>
      <w:r>
        <w:rPr>
          <w:i w:val="false"/>
          <w:color w:val="000000"/>
          <w:sz w:val="24"/>
          <w:szCs w:val="24"/>
          <w:lang w:val="lt-LT"/>
        </w:rPr>
        <w:t xml:space="preserve"> finansavimo vėlavimas iš biudžeto yra sąlyga visiškai atleidžianti </w:t>
      </w:r>
      <w:r>
        <w:rPr>
          <w:b/>
          <w:i w:val="false"/>
          <w:color w:val="000000"/>
          <w:sz w:val="24"/>
          <w:szCs w:val="24"/>
          <w:lang w:val="lt-LT"/>
        </w:rPr>
        <w:t xml:space="preserve">Pirkėją </w:t>
      </w:r>
      <w:r>
        <w:rPr>
          <w:i w:val="false"/>
          <w:color w:val="000000"/>
          <w:sz w:val="24"/>
          <w:szCs w:val="24"/>
          <w:lang w:val="lt-LT"/>
        </w:rPr>
        <w:t xml:space="preserve">nuo civilinės atsakomybės ir palūkanų mokėjimo </w:t>
      </w:r>
      <w:r>
        <w:rPr>
          <w:b/>
          <w:i w:val="false"/>
          <w:color w:val="000000"/>
          <w:sz w:val="24"/>
          <w:szCs w:val="24"/>
          <w:lang w:val="lt-LT"/>
        </w:rPr>
        <w:t>Pardavėjui</w:t>
      </w:r>
      <w:r>
        <w:rPr>
          <w:i w:val="false"/>
          <w:color w:val="000000"/>
          <w:sz w:val="24"/>
          <w:szCs w:val="24"/>
          <w:lang w:val="lt-LT"/>
        </w:rPr>
        <w:t xml:space="preserve"> už pavėluotą atsiskaitymą.</w:t>
      </w:r>
    </w:p>
    <w:p>
      <w:pPr>
        <w:pStyle w:val="Normal"/>
        <w:jc w:val="both"/>
        <w:rPr>
          <w:i/>
          <w:i/>
          <w:color w:val="000000"/>
          <w:sz w:val="24"/>
          <w:szCs w:val="24"/>
          <w:lang w:val="lt-LT"/>
        </w:rPr>
      </w:pPr>
      <w:r>
        <w:rPr>
          <w:i/>
          <w:color w:val="000000"/>
          <w:sz w:val="24"/>
          <w:szCs w:val="24"/>
          <w:lang w:val="lt-LT"/>
        </w:rPr>
      </w:r>
    </w:p>
    <w:p>
      <w:pPr>
        <w:pStyle w:val="Normal"/>
        <w:jc w:val="both"/>
        <w:rPr>
          <w:b/>
          <w:b/>
        </w:rPr>
      </w:pPr>
      <w:r>
        <w:rPr>
          <w:b/>
        </w:rPr>
        <w:t>12. Sutarties galiojimas</w:t>
      </w:r>
    </w:p>
    <w:p>
      <w:pPr>
        <w:pStyle w:val="Normal"/>
        <w:jc w:val="both"/>
        <w:rPr/>
      </w:pPr>
      <w:r>
        <w:rPr/>
        <w:t xml:space="preserve">12.1. Sutartis įsigalioja abiem Šalims ją pasirašius ir </w:t>
      </w:r>
      <w:r>
        <w:rPr>
          <w:b/>
        </w:rPr>
        <w:t>Pardavėjui</w:t>
      </w:r>
      <w:r>
        <w:rPr/>
        <w:t xml:space="preserve"> pateikus </w:t>
      </w:r>
      <w:r>
        <w:rPr>
          <w:b/>
        </w:rPr>
        <w:t xml:space="preserve">Pirkėjui </w:t>
      </w:r>
      <w:r>
        <w:rP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rPr/>
        <w:t>nutraukus Sutartį dėl bent vienos iš 9.2.1- 9.2.7, 9.3 punktuose ar kitų Sutarties specialiojoje dalyje</w:t>
      </w:r>
      <w:r>
        <w:rPr>
          <w:b/>
        </w:rPr>
        <w:t xml:space="preserve"> </w:t>
      </w:r>
      <w:r>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pPr>
        <w:pStyle w:val="Normal"/>
        <w:jc w:val="both"/>
        <w:rPr/>
      </w:pPr>
      <w:r>
        <w:rP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rPr/>
        <w:t xml:space="preserve">kaltei, įvykdyti prievolę ir sumokėti įsipareigotą sumą, pinigus pervedant į </w:t>
      </w:r>
      <w:r>
        <w:rPr>
          <w:b/>
        </w:rPr>
        <w:t>Pirkėjo</w:t>
      </w:r>
      <w:r>
        <w:rPr/>
        <w:t xml:space="preserve"> sąskaitą.</w:t>
      </w:r>
    </w:p>
    <w:p>
      <w:pPr>
        <w:pStyle w:val="Normal"/>
        <w:jc w:val="both"/>
        <w:rPr>
          <w:b/>
          <w:b/>
        </w:rPr>
      </w:pPr>
      <w:r>
        <w:rPr/>
        <w:t>12.3.</w:t>
      </w:r>
      <w:r>
        <w:rPr>
          <w:b/>
        </w:rPr>
        <w:t xml:space="preserve"> Pardavėjas</w:t>
      </w:r>
      <w:r>
        <w:rPr/>
        <w:t xml:space="preserve"> ne vėliau kaip</w:t>
      </w:r>
      <w:r>
        <w:rPr>
          <w:b/>
        </w:rPr>
        <w:t xml:space="preserve"> </w:t>
      </w:r>
      <w:r>
        <w:rPr/>
        <w:t xml:space="preserve">per 5 (penkias) darbo dienas po Sutarties pasirašymo pateikia </w:t>
      </w:r>
      <w:r>
        <w:rPr>
          <w:b/>
        </w:rPr>
        <w:t xml:space="preserve">Pirkėjui </w:t>
      </w:r>
      <w:r>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rPr/>
        <w:t xml:space="preserve"> taip pat turi pateikti patvirtinimą iš draudimo bendrovės </w:t>
      </w:r>
      <w:r>
        <w:rPr>
          <w:color w:val="000000"/>
        </w:rPr>
        <w:t>(apmokėjimą įrodantį dokumentą ar pan.)</w:t>
      </w:r>
      <w:r>
        <w:rPr/>
        <w:t>, kad laidavimo raštas yra galiojantis</w:t>
      </w:r>
      <w:r>
        <w:rPr>
          <w:i/>
        </w:rPr>
        <w:t>.</w:t>
      </w:r>
      <w:r>
        <w:rPr/>
        <w:t xml:space="preserve"> Sutarties įvykdymo užtikrinimo banko garantijoje arba draudimo bendrovės laidavimo rašte nurodytos sumos sumokėjimas neturi būti siejamas su visišku </w:t>
      </w:r>
      <w:r>
        <w:rPr>
          <w:b/>
        </w:rPr>
        <w:t>Pirkėjo</w:t>
      </w:r>
      <w:r>
        <w:rPr/>
        <w:t xml:space="preserve"> patirtų nuostolių atlyginimu ir neatleidžia </w:t>
      </w:r>
      <w:r>
        <w:rPr>
          <w:b/>
        </w:rPr>
        <w:t>Pardavėjo</w:t>
      </w:r>
      <w:r>
        <w:rPr/>
        <w:t xml:space="preserve"> nuo pareigos juos atlyginti pilnai. </w:t>
      </w:r>
    </w:p>
    <w:p>
      <w:pPr>
        <w:pStyle w:val="Normal"/>
        <w:jc w:val="both"/>
        <w:rPr/>
      </w:pPr>
      <w:r>
        <w:rPr/>
        <w:t xml:space="preserve">12.4. Jei Sutarties vykdymo metu Sutarties įvykdymo užtikrinimą išdavęs juridinis asmuo (bankas ar draudimo bendrovė) negali vykdyti savo įsipareigojimų (sustabdoma veikla, paskelbiamas moratoriumas ir pan.), </w:t>
      </w:r>
      <w:r>
        <w:rPr>
          <w:b/>
        </w:rPr>
        <w:t>Pardavėjas</w:t>
      </w:r>
      <w:r>
        <w:rPr/>
        <w:t xml:space="preserve"> per 10 (dešimt) dienų pateikia naują Sutarties vykdymo užtikrinimą, tokiomis pačiomis sąlygomis kaip ir ankstesnysis. Jei </w:t>
      </w:r>
      <w:r>
        <w:rPr>
          <w:b/>
        </w:rPr>
        <w:t xml:space="preserve">Pardavėjas </w:t>
      </w:r>
      <w:r>
        <w:rPr/>
        <w:t xml:space="preserve">nepateikia naujo Sutarties įvykdymo užtikrinimo, </w:t>
      </w:r>
      <w:r>
        <w:rPr>
          <w:b/>
        </w:rPr>
        <w:t>Pirkėjas</w:t>
      </w:r>
      <w:r>
        <w:rPr/>
        <w:t xml:space="preserve"> turi teisę nutraukti Sutartį, Sutarties bendrosios dalies 9.2.5 punkte nustatyta tvarka.</w:t>
      </w:r>
    </w:p>
    <w:p>
      <w:pPr>
        <w:pStyle w:val="Normal"/>
        <w:jc w:val="both"/>
        <w:rPr/>
      </w:pPr>
      <w:r>
        <w:rPr/>
        <w:t xml:space="preserve">12.5. Sutarties įvykdymo užtikrinimas grąžinamas per 10 (dešimt) dienų nuo šio užtikrinimo galiojimo termino pabaigos </w:t>
      </w:r>
      <w:r>
        <w:rPr>
          <w:b/>
        </w:rPr>
        <w:t>Pardavėjui</w:t>
      </w:r>
      <w:r>
        <w:rPr/>
        <w:t xml:space="preserve"> pateikus raštišką prašymą.</w:t>
      </w:r>
    </w:p>
    <w:p>
      <w:pPr>
        <w:pStyle w:val="Normal"/>
        <w:jc w:val="both"/>
        <w:rPr/>
      </w:pPr>
      <w:r>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pPr>
        <w:pStyle w:val="TextBody"/>
        <w:tabs>
          <w:tab w:val="clear" w:pos="720"/>
          <w:tab w:val="left" w:pos="-360" w:leader="none"/>
          <w:tab w:val="left" w:pos="0" w:leader="none"/>
          <w:tab w:val="left" w:pos="1701" w:leader="none"/>
        </w:tabs>
        <w:spacing w:before="0" w:after="0"/>
        <w:jc w:val="both"/>
        <w:rPr/>
      </w:pPr>
      <w:r>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pPr>
        <w:pStyle w:val="Normal"/>
        <w:jc w:val="both"/>
        <w:rPr/>
      </w:pPr>
      <w:r>
        <w:rPr/>
        <w:t>12.8. Sutartis gali būti pratęsta Sutarties specialiojoje dalyje nustatytomis sąlygomis.</w:t>
      </w:r>
    </w:p>
    <w:p>
      <w:pPr>
        <w:pStyle w:val="Normal"/>
        <w:jc w:val="both"/>
        <w:rPr/>
      </w:pPr>
      <w:r>
        <w:rPr/>
        <w:t xml:space="preserve">12.9. Esant poreikiui, </w:t>
      </w:r>
      <w:r>
        <w:rPr>
          <w:b/>
        </w:rPr>
        <w:t>Pirkėjas</w:t>
      </w:r>
      <w:r>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rPr/>
        <w:t xml:space="preserve"> gali tiekti tik ne didesnėmis nei užsakymo dieną </w:t>
      </w:r>
      <w:r>
        <w:rPr>
          <w:b/>
        </w:rPr>
        <w:t xml:space="preserve">Pardavėjo </w:t>
      </w:r>
      <w:r>
        <w:rPr/>
        <w:t xml:space="preserve">prekybos vietoje, kataloge ar interneto svetainėje nurodytomis galiojančiomis šių prekių kainomis arba, jei tokios kainos neskelbiamos, </w:t>
      </w:r>
      <w:r>
        <w:rPr>
          <w:b/>
        </w:rPr>
        <w:t>Pardavėjo</w:t>
      </w:r>
      <w:r>
        <w:rPr/>
        <w:t xml:space="preserve"> pasiūlytomis, konkurencingomis ir rinką atitinkančiomis kainomis. Esant poreikiui įsigyti Sutartyje ir jos priede (-uose) nenurodytų, tačiau su pirkimo objektu susijusių prekių </w:t>
      </w:r>
      <w:r>
        <w:rPr>
          <w:b/>
        </w:rPr>
        <w:t>Pirkėjas</w:t>
      </w:r>
      <w:r>
        <w:rPr/>
        <w:t xml:space="preserve"> ir </w:t>
      </w:r>
      <w:r>
        <w:rPr>
          <w:b/>
        </w:rPr>
        <w:t>Pardavėjas</w:t>
      </w:r>
      <w:r>
        <w:rPr/>
        <w:t xml:space="preserve"> sudaro papildomą rašytinį susitarimą, kurio sąlygos privalo būti analogiškos Sutarties sąlygoms, atitinkamai jas pritaikant prie naujai perkamų prekių </w:t>
      </w:r>
      <w:r>
        <w:rPr>
          <w:i/>
        </w:rPr>
        <w:t>(jei spec. dalyje nurodyta, kad ši sąlyga taikoma)</w:t>
      </w:r>
      <w:r>
        <w:rPr/>
        <w:t>.</w:t>
      </w:r>
    </w:p>
    <w:p>
      <w:pPr>
        <w:pStyle w:val="Normal"/>
        <w:jc w:val="both"/>
        <w:rPr/>
      </w:pPr>
      <w:r>
        <w:rPr/>
        <w:t>12.10. Sutarties specialiojoje dalyje numatyta Sutarties galiojimo termino pabaiga nereiškia Šalių prievolių pagal Sutartį pabaigos ir neatleidžia Šalių nuo civilinės atsakomybės už Sutarties pažeidimą.</w:t>
      </w:r>
    </w:p>
    <w:p>
      <w:pPr>
        <w:pStyle w:val="Normal"/>
        <w:jc w:val="both"/>
        <w:rPr>
          <w:b/>
          <w:b/>
        </w:rPr>
      </w:pPr>
      <w:r>
        <w:rPr>
          <w:b/>
        </w:rPr>
      </w:r>
    </w:p>
    <w:p>
      <w:pPr>
        <w:pStyle w:val="TextBody"/>
        <w:spacing w:before="0" w:after="0"/>
        <w:ind w:right="125" w:hanging="0"/>
        <w:jc w:val="both"/>
        <w:rPr>
          <w:b/>
          <w:b/>
          <w:bCs/>
        </w:rPr>
      </w:pPr>
      <w:r>
        <w:rPr>
          <w:b/>
          <w:bCs/>
        </w:rPr>
        <w:t>13. Susirašinėjimas</w:t>
      </w:r>
    </w:p>
    <w:p>
      <w:pPr>
        <w:pStyle w:val="TextBody"/>
        <w:spacing w:before="0" w:after="0"/>
        <w:ind w:right="125" w:hanging="0"/>
        <w:jc w:val="both"/>
        <w:rPr/>
      </w:pPr>
      <w:r>
        <w:rPr/>
        <w:t xml:space="preserve">13.1. </w:t>
      </w:r>
      <w:r>
        <w:rPr>
          <w:b/>
        </w:rPr>
        <w:t>Pirkėjo</w:t>
      </w:r>
      <w:r>
        <w:rPr/>
        <w:t xml:space="preserve"> ir </w:t>
      </w:r>
      <w:r>
        <w:rPr>
          <w:b/>
        </w:rPr>
        <w:t>Pardavėjo</w:t>
      </w:r>
      <w:r>
        <w:rPr/>
        <w:t xml:space="preserve"> vienas kitam siunčiami pranešimai lietuvių/anglų (</w:t>
      </w:r>
      <w:r>
        <w:rPr>
          <w:i/>
        </w:rPr>
        <w:t>taikoma, jeigu sutartis sudaroma anglų kalba</w:t>
      </w:r>
      <w:r>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pPr>
        <w:pStyle w:val="Normal"/>
        <w:jc w:val="both"/>
        <w:rPr/>
      </w:pPr>
      <w:r>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pPr>
        <w:pStyle w:val="Normal"/>
        <w:jc w:val="both"/>
        <w:rPr>
          <w:b/>
          <w:b/>
        </w:rPr>
      </w:pPr>
      <w:r>
        <w:rPr>
          <w:b/>
        </w:rPr>
      </w:r>
    </w:p>
    <w:p>
      <w:pPr>
        <w:pStyle w:val="Normal"/>
        <w:jc w:val="both"/>
        <w:rPr>
          <w:b/>
          <w:b/>
          <w:bCs/>
          <w:lang w:eastAsia="en-US"/>
        </w:rPr>
      </w:pPr>
      <w:r>
        <w:rPr>
          <w:b/>
        </w:rPr>
        <w:t xml:space="preserve">14. </w:t>
      </w:r>
      <w:r>
        <w:rPr>
          <w:b/>
          <w:bCs/>
          <w:lang w:eastAsia="en-US"/>
        </w:rPr>
        <w:t>Informacijos konfidencialumas ir asmens duomenys</w:t>
      </w:r>
    </w:p>
    <w:p>
      <w:pPr>
        <w:pStyle w:val="Normal"/>
        <w:jc w:val="both"/>
        <w:rPr>
          <w:b/>
          <w:b/>
          <w:bCs/>
          <w:lang w:eastAsia="en-US"/>
        </w:rPr>
      </w:pPr>
      <w:r>
        <w:rPr>
          <w:b/>
          <w:bCs/>
          <w:lang w:eastAsia="en-US"/>
        </w:rPr>
      </w:r>
    </w:p>
    <w:p>
      <w:pPr>
        <w:pStyle w:val="Normal"/>
        <w:jc w:val="both"/>
        <w:rPr/>
      </w:pPr>
      <w:r>
        <w:rPr/>
        <w:t xml:space="preserve">14.1. Šalys privalo užtikrinti, kad informacija, kurią jos perduoda viena kitai, bus naudojama tik vykdant Sutartį ir nebus naudojama tokiu būdu, kuris pakenktų informaciją perdavusiai Šaliai. </w:t>
      </w:r>
    </w:p>
    <w:p>
      <w:pPr>
        <w:pStyle w:val="Normal"/>
        <w:jc w:val="both"/>
        <w:rPr/>
      </w:pPr>
      <w:r>
        <w:rPr/>
        <w:t>14.2. Šalys įsipareigoja užtikrinti visos joms žinomos ir (ar) patikėtos informacijos slaptumą Sutarties galiojimo metu ir pasibaigus Sutarties galiojimo laikotarpiui ar ją nutraukus.</w:t>
      </w:r>
    </w:p>
    <w:p>
      <w:pPr>
        <w:pStyle w:val="Normal"/>
        <w:jc w:val="both"/>
        <w:rPr/>
      </w:pPr>
      <w:r>
        <w:rPr>
          <w:bCs/>
        </w:rPr>
        <w:t>14.3.</w:t>
      </w:r>
      <w:r>
        <w:rPr>
          <w:b/>
          <w:bCs/>
        </w:rPr>
        <w:t xml:space="preserve"> Pardavėjas</w:t>
      </w:r>
      <w:r>
        <w:rPr/>
        <w:t xml:space="preserve"> įsipareigoja be </w:t>
      </w:r>
      <w:r>
        <w:rPr>
          <w:b/>
          <w:bCs/>
        </w:rPr>
        <w:t>Pirkėjo</w:t>
      </w:r>
      <w:r>
        <w:rPr/>
        <w:t xml:space="preserve"> išankstinio rašytinio sutikimo nenaudoti </w:t>
      </w:r>
      <w:r>
        <w:rPr>
          <w:b/>
        </w:rPr>
        <w:t>Pirkėjo</w:t>
      </w:r>
      <w:r>
        <w:rPr/>
        <w:t xml:space="preserve"> jam pateiktos informacijos nei savo, nei bet kokių trečiųjų asmenų naudai, neatskleisti tokios informacijos kitiems asmenims, išskyrus Lietuvos Respublikos teisės aktų numatytus atvejus.</w:t>
      </w:r>
    </w:p>
    <w:p>
      <w:pPr>
        <w:pStyle w:val="Normal"/>
        <w:jc w:val="both"/>
        <w:rPr/>
      </w:pPr>
      <w:r>
        <w:rPr/>
        <w:t xml:space="preserve">14.4. Sutartyje ir jos prieduose nurodyti asmens duomenys (vardai, pavardės, pareigos, el. paštas, ar telefono numeris) gali būti naudojami tik nustatant Šalių ar </w:t>
      </w:r>
      <w:r>
        <w:rPr>
          <w:b/>
        </w:rPr>
        <w:t>Gavėjo</w:t>
      </w:r>
      <w:r>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pPr>
        <w:pStyle w:val="Normal"/>
        <w:jc w:val="both"/>
        <w:rPr/>
      </w:pPr>
      <w:r>
        <w:rPr/>
        <w:t xml:space="preserve">14.5. Sutarties šalys užtikrina, kad su asmens duomenimis tvarkomais vykdant Sutartį susipažins tik tie asmenys, kuriems tai yra būtina vykdant įsipareigojimus pagal Sutartį. </w:t>
      </w:r>
    </w:p>
    <w:p>
      <w:pPr>
        <w:pStyle w:val="Normal"/>
        <w:jc w:val="both"/>
        <w:rPr/>
      </w:pPr>
      <w:r>
        <w:rPr/>
        <w:t xml:space="preserve">14.6. Sutartyje ir jos prieduose nurodyti asmens duomenys be atskiro kitos Šalies sutikimo negali būti perduoti tretiesiems asmenims, išskyrus </w:t>
      </w:r>
      <w:r>
        <w:rPr>
          <w:b/>
        </w:rPr>
        <w:t>Pardavėjo</w:t>
      </w:r>
      <w:r>
        <w:rPr/>
        <w:t xml:space="preserve"> įvardintus subtiekėjus ir </w:t>
      </w:r>
      <w:r>
        <w:rPr>
          <w:b/>
        </w:rPr>
        <w:t>Gavėją</w:t>
      </w:r>
      <w:r>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pPr>
        <w:pStyle w:val="Normal"/>
        <w:jc w:val="both"/>
        <w:rPr/>
      </w:pPr>
      <w:r>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pPr>
        <w:pStyle w:val="Normal"/>
        <w:jc w:val="both"/>
        <w:rPr/>
      </w:pPr>
      <w:r>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pPr>
        <w:pStyle w:val="Normal"/>
        <w:jc w:val="both"/>
        <w:rPr/>
      </w:pPr>
      <w:r>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pPr>
        <w:pStyle w:val="Normal"/>
        <w:jc w:val="both"/>
        <w:rPr/>
      </w:pPr>
      <w:r>
        <w:rPr/>
        <w:t>14.10. Šalys neatlygina viena kitos patirtų išlaidų ir nuostolių dėl asmens duomenų tvarkymo įsipareigojimų pagal šią Sutartį vykdymo.</w:t>
      </w:r>
    </w:p>
    <w:p>
      <w:pPr>
        <w:pStyle w:val="Normal"/>
        <w:jc w:val="both"/>
        <w:rPr/>
      </w:pPr>
      <w:r>
        <w:rPr/>
        <w:t xml:space="preserve">14.11. Pažeidęs Sutarties bendrosios dalies 14.3 punkte numatytą įsipareigojimą </w:t>
      </w:r>
      <w:r>
        <w:rPr>
          <w:b/>
        </w:rPr>
        <w:t xml:space="preserve">Pardavėjas </w:t>
      </w:r>
      <w:r>
        <w:rPr/>
        <w:t>privalo</w:t>
      </w:r>
      <w:r>
        <w:rPr>
          <w:b/>
        </w:rPr>
        <w:t xml:space="preserve"> Pirkėjui </w:t>
      </w:r>
      <w:r>
        <w:rPr/>
        <w:t>sumokėti 10 proc. dydžio maksimalios Sutarties vertės/pasiūlymo</w:t>
      </w:r>
      <w:r>
        <w:rPr>
          <w:b/>
        </w:rPr>
        <w:t xml:space="preserve"> </w:t>
      </w:r>
      <w:r>
        <w:rPr/>
        <w:t>kainos be PVM Šalių iš anksto sutartų minimalių nuostolių dydžio sumą ir atlyginti kitus dėl tokio pažeidimo padarytus nuostolius.</w:t>
      </w:r>
    </w:p>
    <w:p>
      <w:pPr>
        <w:pStyle w:val="Normal"/>
        <w:jc w:val="both"/>
        <w:rPr>
          <w:b/>
          <w:b/>
        </w:rPr>
      </w:pPr>
      <w:r>
        <w:rPr>
          <w:b/>
        </w:rPr>
      </w:r>
    </w:p>
    <w:p>
      <w:pPr>
        <w:pStyle w:val="Normal"/>
        <w:jc w:val="both"/>
        <w:rPr/>
      </w:pPr>
      <w:r>
        <w:rPr>
          <w:b/>
        </w:rPr>
        <w:t>15. Baigiamosios nuostatos</w:t>
      </w:r>
    </w:p>
    <w:p>
      <w:pPr>
        <w:pStyle w:val="Normal"/>
        <w:jc w:val="both"/>
        <w:rPr/>
      </w:pPr>
      <w:r>
        <w:rPr/>
        <w:t>15.1. Sutartis sudaryta lietuvių/anglų, lietuvių ir anglų kalba dviem/keturiais egzemplioriais (po vieną/du kiekvienai Šaliai) (</w:t>
      </w:r>
      <w:r>
        <w:rPr>
          <w:i/>
        </w:rPr>
        <w:t>taikoma priklausomai nuo to</w:t>
      </w:r>
      <w:r>
        <w:rPr/>
        <w:t xml:space="preserve"> </w:t>
      </w:r>
      <w:r>
        <w:rPr>
          <w:i/>
        </w:rPr>
        <w:t>kokiomis kalbomis bus sudaroma sutartis</w:t>
      </w:r>
      <w:r>
        <w:rPr/>
        <w:t>). Abu tekstai autentiški ir turi vienodą teisinę galią. Atsiradus neatitikimams tarp tekstų lietuvių ir anglų kalbomis, pirmenybė teikiama tekstui anglų kalba (taikoma, jeigu sutartis sudaroma su užsienio pardavėju lietuvių ir anglų kalba).</w:t>
      </w:r>
    </w:p>
    <w:p>
      <w:pPr>
        <w:pStyle w:val="Normal"/>
        <w:jc w:val="both"/>
        <w:rPr/>
      </w:pPr>
      <w:r>
        <w:rPr/>
        <w:t xml:space="preserve">15.2. Šią Sutartį sudaro Sutarties bendroji ir specialioji dalys bei Sutarties priedas (-ai). Visi šios Sutarties priedai yra neatskiriama Sutarties dalis. </w:t>
      </w:r>
    </w:p>
    <w:p>
      <w:pPr>
        <w:pStyle w:val="Normal"/>
        <w:jc w:val="both"/>
        <w:rPr/>
      </w:pPr>
      <w:r>
        <w:rPr/>
        <w:t>15.3. Nė viena iš Šalių neturi teisės perduoti trečiajam asmeniui teisių ir įsipareigojimų pagal šią Sutartį be išankstinio raštiško kitos Šalies sutikimo.</w:t>
      </w:r>
    </w:p>
    <w:p>
      <w:pPr>
        <w:pStyle w:val="Normal"/>
        <w:jc w:val="both"/>
        <w:rPr/>
      </w:pPr>
      <w:r>
        <w:rPr/>
        <w:t xml:space="preserve">15.4. Pažeidęs šios sutarties dalies 15.3 punkte nurodytą įpareigojimą </w:t>
      </w:r>
      <w:r>
        <w:rPr>
          <w:b/>
        </w:rPr>
        <w:t>Pardavėjas</w:t>
      </w:r>
      <w:r>
        <w:rPr/>
        <w:t xml:space="preserve"> moka </w:t>
      </w:r>
      <w:r>
        <w:rPr>
          <w:b/>
        </w:rPr>
        <w:t xml:space="preserve">Pirkėjui </w:t>
      </w:r>
      <w:r>
        <w:rPr/>
        <w:t>5 proc. maksimalios Sutarties/pasiūlymo</w:t>
      </w:r>
      <w:r>
        <w:rPr>
          <w:b/>
        </w:rPr>
        <w:t xml:space="preserve"> </w:t>
      </w:r>
      <w:r>
        <w:rPr/>
        <w:t>kainos be PVM dydžio šalių iš anksto sutartų minimalių nuostolių sumą, jeigu Sutarties specialiojoje dalyje nenustatyta kitaip.</w:t>
      </w:r>
    </w:p>
    <w:p>
      <w:pPr>
        <w:pStyle w:val="Normal"/>
        <w:jc w:val="both"/>
        <w:rPr/>
      </w:pPr>
      <w:r>
        <w:rPr/>
        <w:t xml:space="preserve">15.5. </w:t>
      </w:r>
      <w:r>
        <w:rPr>
          <w:b/>
        </w:rPr>
        <w:t>Pardavėjas</w:t>
      </w:r>
      <w:r>
        <w:rPr/>
        <w:t xml:space="preserve"> garantuoja, kad turi visas Sutarties įvykdymui reikalingas licencijas. </w:t>
      </w:r>
      <w:r>
        <w:rPr>
          <w:b/>
        </w:rPr>
        <w:t>Pardavėjas</w:t>
      </w:r>
      <w:r>
        <w:rPr/>
        <w:t xml:space="preserve"> įsipareigoja atlyginti </w:t>
      </w:r>
      <w:r>
        <w:rPr>
          <w:b/>
        </w:rPr>
        <w:t xml:space="preserve">Pirkėjui </w:t>
      </w:r>
      <w:r>
        <w:rPr/>
        <w:t>nuostolius, jeigu P</w:t>
      </w:r>
      <w:r>
        <w:rPr>
          <w:b/>
        </w:rPr>
        <w:t>irkėjui</w:t>
      </w:r>
      <w:r>
        <w:rPr/>
        <w:t xml:space="preserve"> būtų pateikta pretenzijų ar iškelta bylų dėl patentų ar licencijų pažeidimų, kylančių iš Sutarties ar padarytų ją vykdant. </w:t>
      </w:r>
    </w:p>
    <w:p>
      <w:pPr>
        <w:pStyle w:val="TextBody"/>
        <w:tabs>
          <w:tab w:val="clear" w:pos="720"/>
          <w:tab w:val="left" w:pos="-360" w:leader="none"/>
          <w:tab w:val="left" w:pos="0" w:leader="none"/>
          <w:tab w:val="left" w:pos="1701" w:leader="none"/>
        </w:tabs>
        <w:spacing w:before="0" w:after="0"/>
        <w:jc w:val="both"/>
        <w:rPr>
          <w:highlight w:val="yellow"/>
        </w:rPr>
      </w:pPr>
      <w:r>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pPr>
        <w:pStyle w:val="Normal"/>
        <w:jc w:val="both"/>
        <w:rPr/>
      </w:pPr>
      <w:r>
        <w:rPr>
          <w:color w:val="000000"/>
        </w:rPr>
        <w:t xml:space="preserve">15.7. </w:t>
      </w:r>
      <w:r>
        <w:rPr>
          <w:bCs/>
          <w:color w:val="000000"/>
        </w:rPr>
        <w:t>Sutarties vykdymas gali būti aiškinamas Šalių raštišku sutarimu nekeičiant Sutarties sąlygų.</w:t>
      </w:r>
    </w:p>
    <w:p>
      <w:pPr>
        <w:pStyle w:val="Normal"/>
        <w:jc w:val="both"/>
        <w:rPr/>
      </w:pPr>
      <w:r>
        <w:rPr>
          <w:bCs/>
          <w:color w:val="000000"/>
        </w:rPr>
        <w:t xml:space="preserve">15.8. </w:t>
      </w:r>
      <w:r>
        <w:rPr>
          <w:color w:val="000000"/>
        </w:rPr>
        <w:t>Subtiekėjo (-ų)/subteikėjo pavadinimas, jo (-ų) vykdomų sutartinių įsipareigojimų dalis yra nurodyti Sutarties specialiojoje dalyje.</w:t>
      </w:r>
    </w:p>
    <w:p>
      <w:pPr>
        <w:pStyle w:val="Normal"/>
        <w:jc w:val="both"/>
        <w:rPr/>
      </w:pPr>
      <w:r>
        <w:rPr>
          <w:color w:val="000000"/>
        </w:rPr>
        <w:t xml:space="preserve">15.9. Sutarties vykdymo metu </w:t>
      </w:r>
      <w:r>
        <w:rPr/>
        <w:t xml:space="preserve">Sutartyje nurodytas (-i) subtiekėjas (-ai)/subteikėjas (-ai) gali būti keičiamas (-i) kitu (-ais) subtiekėju (-ais)/subteikėju (-ais) dėl objektyvių aplinkybių, kurių </w:t>
      </w:r>
      <w:r>
        <w:rPr>
          <w:b/>
        </w:rPr>
        <w:t>Pardavėjui</w:t>
      </w:r>
      <w:r>
        <w:rPr/>
        <w:t xml:space="preserve"> nebuvo galima numatyti paraiškos/pasiūlymo pateikimo momentu. Sutartyje nustatyto subtiekėjo (-ų)/ subteikėjo (-ų) keitimas kitu galimas tik iš anksto raštu suderinus su </w:t>
      </w:r>
      <w:r>
        <w:rPr>
          <w:b/>
        </w:rPr>
        <w:t>Pirkėju</w:t>
      </w:r>
      <w:r>
        <w:rPr/>
        <w:t xml:space="preserve">.  Prašymas dėl Sutartyje nustatyto subtiekėjo (ų)/ subteikėjo (-ų) keitimo kitu </w:t>
      </w:r>
      <w:r>
        <w:rPr>
          <w:b/>
        </w:rPr>
        <w:t xml:space="preserve">Pirkėjui </w:t>
      </w:r>
      <w:r>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rP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pPr>
        <w:pStyle w:val="Normal"/>
        <w:jc w:val="both"/>
        <w:rPr/>
      </w:pPr>
      <w:r>
        <w:rPr/>
        <w:t>15.10.</w:t>
      </w:r>
      <w:r>
        <w:rPr>
          <w:b/>
        </w:rPr>
        <w:t xml:space="preserve"> Pardavėjo </w:t>
      </w:r>
      <w:r>
        <w:rPr/>
        <w:t>paskirtas asmuo/asmenys, kurie atstovauja</w:t>
      </w:r>
      <w:r>
        <w:rPr>
          <w:b/>
        </w:rPr>
        <w:t xml:space="preserve"> Pardavėjui</w:t>
      </w:r>
      <w:r>
        <w:rPr/>
        <w:t>,</w:t>
      </w:r>
      <w:r>
        <w:rPr>
          <w:b/>
        </w:rPr>
        <w:t xml:space="preserve"> </w:t>
      </w:r>
      <w:r>
        <w:rPr/>
        <w:t>priiminėja ir tvirtina</w:t>
      </w:r>
      <w:r>
        <w:rPr>
          <w:b/>
        </w:rPr>
        <w:t xml:space="preserve"> Pirkėjo </w:t>
      </w:r>
      <w:r>
        <w:rPr/>
        <w:t xml:space="preserve">teikiamus prekių užsakymus, tiekiamų prekių sąmatą, dalyvauja susitikimuose su </w:t>
      </w:r>
      <w:r>
        <w:rPr>
          <w:b/>
        </w:rPr>
        <w:t xml:space="preserve">Pirkėju </w:t>
      </w:r>
      <w:r>
        <w:rPr/>
        <w:t xml:space="preserve">ir atlieka kitus veiksmus, būtinus tinkamam šios Sutarties vykdymui yra nurodyti Sutarties specialiojoje dalyje. </w:t>
      </w:r>
    </w:p>
    <w:p>
      <w:pPr>
        <w:pStyle w:val="Normal"/>
        <w:jc w:val="both"/>
        <w:rPr/>
      </w:pPr>
      <w:r>
        <w:rPr/>
        <w:t xml:space="preserve">15.11. </w:t>
      </w:r>
      <w:r>
        <w:rPr>
          <w:b/>
        </w:rPr>
        <w:t xml:space="preserve">Pirkėjo </w:t>
      </w:r>
      <w:r>
        <w:rPr/>
        <w:t>paskirti asmuo/asmenys, kurie atstovauja</w:t>
      </w:r>
      <w:r>
        <w:rPr>
          <w:b/>
        </w:rPr>
        <w:t xml:space="preserve"> Pirkėjui, </w:t>
      </w:r>
      <w:r>
        <w:rPr/>
        <w:t>teikia</w:t>
      </w:r>
      <w:r>
        <w:rPr>
          <w:b/>
        </w:rPr>
        <w:t xml:space="preserve"> Pardavėjui </w:t>
      </w:r>
      <w:r>
        <w:rPr/>
        <w:t>prekių užsakymus, prekių sąmatą, dalyvauja susitikimuose su</w:t>
      </w:r>
      <w:r>
        <w:rPr>
          <w:b/>
        </w:rPr>
        <w:t xml:space="preserve"> Pardavėju </w:t>
      </w:r>
      <w:r>
        <w:rPr/>
        <w:t xml:space="preserve">ir atlieka kitus veiksmus, būtinus tinkamam šios Sutarties vykdymui, yra nurodyti Sutarties specialiojoje dalyje. </w:t>
      </w:r>
    </w:p>
    <w:p>
      <w:pPr>
        <w:pStyle w:val="Normal"/>
        <w:jc w:val="both"/>
        <w:rPr>
          <w:b/>
          <w:b/>
        </w:rPr>
      </w:pPr>
      <w:r>
        <w:rPr>
          <w:b/>
        </w:rPr>
      </w:r>
    </w:p>
    <w:p>
      <w:pPr>
        <w:pStyle w:val="Normal"/>
        <w:jc w:val="both"/>
        <w:rPr>
          <w:b/>
          <w:b/>
        </w:rPr>
      </w:pPr>
      <w:r>
        <w:rPr>
          <w:b/>
        </w:rPr>
      </w:r>
    </w:p>
    <w:p>
      <w:pPr>
        <w:pStyle w:val="Normal"/>
        <w:jc w:val="both"/>
        <w:rPr/>
      </w:pPr>
      <w:r>
        <w:rPr/>
      </w:r>
    </w:p>
    <w:p>
      <w:pPr>
        <w:pStyle w:val="Bodytext"/>
        <w:ind w:hanging="0"/>
        <w:rPr>
          <w:rFonts w:ascii="Times New Roman" w:hAnsi="Times New Roman" w:cs="Times New Roman"/>
          <w:b/>
          <w:b/>
          <w:sz w:val="24"/>
          <w:szCs w:val="24"/>
          <w:lang w:val="lt-LT"/>
        </w:rPr>
      </w:pPr>
      <w:r>
        <w:rPr>
          <w:rFonts w:cs="Times New Roman" w:ascii="Times New Roman" w:hAnsi="Times New Roman"/>
          <w:b/>
          <w:sz w:val="24"/>
          <w:szCs w:val="24"/>
          <w:lang w:val="lt-LT"/>
        </w:rPr>
        <w:t>PIRKĖJAS</w:t>
        <w:tab/>
        <w:tab/>
        <w:tab/>
        <w:tab/>
        <w:tab/>
        <w:tab/>
        <w:tab/>
        <w:tab/>
        <w:tab/>
        <w:tab/>
        <w:t>PARDAVĖJAS</w:t>
      </w:r>
    </w:p>
    <w:p>
      <w:pPr>
        <w:pStyle w:val="Bodytext"/>
        <w:ind w:hanging="0"/>
        <w:rPr>
          <w:rFonts w:ascii="Times New Roman" w:hAnsi="Times New Roman" w:cs="Times New Roman"/>
          <w:b/>
          <w:b/>
          <w:sz w:val="24"/>
          <w:szCs w:val="24"/>
          <w:lang w:val="lt-LT"/>
        </w:rPr>
      </w:pPr>
      <w:r>
        <w:rPr>
          <w:rFonts w:cs="Times New Roman" w:ascii="Times New Roman" w:hAnsi="Times New Roman"/>
          <w:b/>
          <w:sz w:val="24"/>
          <w:szCs w:val="24"/>
          <w:lang w:val="lt-LT"/>
        </w:rPr>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t xml:space="preserve">Vadas </w:t>
        <w:tab/>
        <w:tab/>
        <w:tab/>
        <w:tab/>
        <w:tab/>
        <w:tab/>
        <w:tab/>
        <w:tab/>
        <w:tab/>
        <w:tab/>
        <w:tab/>
        <w:t>Direktorius</w:t>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t>Plk. Arūnas Dzidzevičius</w:t>
        <w:tab/>
        <w:tab/>
        <w:tab/>
        <w:tab/>
        <w:tab/>
        <w:tab/>
        <w:tab/>
        <w:tab/>
      </w:r>
      <w:r>
        <w:rPr>
          <w:rFonts w:cs="Times New Roman" w:ascii="Times New Roman" w:hAnsi="Times New Roman"/>
          <w:sz w:val="24"/>
          <w:szCs w:val="24"/>
        </w:rPr>
        <w:t>Gytis Janulevičius</w:t>
      </w:r>
      <w:r>
        <w:rPr/>
        <w:t xml:space="preserve">                                    </w:t>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r>
    </w:p>
    <w:p>
      <w:pPr>
        <w:pStyle w:val="Bodytext"/>
        <w:ind w:hanging="0"/>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rPr>
          <w:b/>
          <w:b/>
        </w:rPr>
      </w:pPr>
      <w:r>
        <w:rPr/>
        <w:t>A.V</w:t>
        <w:tab/>
        <w:tab/>
        <w:tab/>
        <w:tab/>
        <w:tab/>
        <w:tab/>
        <w:tab/>
        <w:tab/>
        <w:tab/>
        <w:tab/>
        <w:tab/>
        <w:t>A.V</w:t>
      </w:r>
    </w:p>
    <w:p>
      <w:pPr>
        <w:pStyle w:val="Normal"/>
        <w:jc w:val="both"/>
        <w:rPr>
          <w:b/>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2"/>
      <w:headerReference w:type="first" r:id="rId3"/>
      <w:type w:val="nextPage"/>
      <w:pgSz w:w="11906" w:h="16838"/>
      <w:pgMar w:left="1418" w:right="567" w:header="567" w:top="993" w:footer="0" w:bottom="993"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ba"/>
    <w:family w:val="roman"/>
    <w:pitch w:val="variable"/>
  </w:font>
  <w:font w:name="Tahoma">
    <w:charset w:val="ba"/>
    <w:family w:val="swiss"/>
    <w:pitch w:val="variable"/>
  </w:font>
  <w:font w:name="Arial">
    <w:charset w:val="ba"/>
    <w:family w:val="swiss"/>
    <w:pitch w:val="variable"/>
  </w:font>
  <w:font w:name="Liberation Sans">
    <w:altName w:val="Arial"/>
    <w:charset w:val="00"/>
    <w:family w:val="swiss"/>
    <w:pitch w:val="variable"/>
  </w:font>
  <w:font w:name="TIMESLT">
    <w:altName w:val="Times New Roman"/>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605" cy="175260"/>
              <wp:effectExtent l="0" t="0" r="0" b="0"/>
              <wp:wrapSquare wrapText="largest"/>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47.45pt;mso-position-horizontal:center;mso-position-horizontal-relative:margin">
              <v:fill opacity="0f"/>
              <v:textbox inset="0in,0in,0in,0in">
                <w:txbxContent>
                  <w:p>
                    <w:pPr>
                      <w:pStyle w:val="Header"/>
                      <w:rPr>
                        <w:rStyle w:val="PageNumber"/>
                      </w:rPr>
                    </w:pPr>
                    <w:r>
                      <w:rPr/>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lt-LT"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lt-LT" w:bidi="ar-SA" w:eastAsia="zh-CN"/>
    </w:rPr>
  </w:style>
  <w:style w:type="paragraph" w:styleId="Heading2">
    <w:name w:val="Heading 2"/>
    <w:basedOn w:val="Normal"/>
    <w:next w:val="Normal"/>
    <w:qFormat/>
    <w:pPr>
      <w:keepNext w:val="true"/>
      <w:widowControl w:val="false"/>
      <w:numPr>
        <w:ilvl w:val="1"/>
        <w:numId w:val="1"/>
      </w:numPr>
      <w:autoSpaceDE w:val="false"/>
      <w:jc w:val="both"/>
      <w:outlineLvl w:val="1"/>
    </w:pPr>
    <w:rPr>
      <w:b/>
      <w:szCs w:val="20"/>
    </w:rPr>
  </w:style>
  <w:style w:type="character" w:styleId="WW8Num1z0">
    <w:name w:val="WW8Num1z0"/>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val="false"/>
      <w:i w:val="false"/>
      <w:color w:val="000000"/>
    </w:rPr>
  </w:style>
  <w:style w:type="character" w:styleId="WW8Num3z1">
    <w:name w:val="WW8Num3z1"/>
    <w:qFormat/>
    <w:rPr>
      <w:i w:val="false"/>
      <w:color w:val="000000"/>
    </w:rPr>
  </w:style>
  <w:style w:type="character" w:styleId="WW8Num3z2">
    <w:name w:val="WW8Num3z2"/>
    <w:qFormat/>
    <w:rPr/>
  </w:style>
  <w:style w:type="character" w:styleId="WW8Num4z0">
    <w:name w:val="WW8Num4z0"/>
    <w:qFormat/>
    <w:rPr>
      <w:rFonts w:ascii="Tahoma" w:hAnsi="Tahoma" w:eastAsia="Times New Roman" w:cs="Tahoma"/>
    </w:rPr>
  </w:style>
  <w:style w:type="character" w:styleId="WW8Num4z1">
    <w:name w:val="WW8Num4z1"/>
    <w:qFormat/>
    <w:rPr>
      <w:b w:val="false"/>
      <w:sz w:val="14"/>
    </w:rPr>
  </w:style>
  <w:style w:type="character" w:styleId="WW8Num4z3">
    <w:name w:val="WW8Num4z3"/>
    <w:qFormat/>
    <w:rPr>
      <w:rFonts w:ascii="Tahoma" w:hAnsi="Tahoma" w:cs="Tahoma"/>
      <w:b w:val="false"/>
      <w:sz w:val="14"/>
      <w:szCs w:val="24"/>
    </w:rPr>
  </w:style>
  <w:style w:type="character" w:styleId="WW8Num4z4">
    <w:name w:val="WW8Num4z4"/>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i w:val="false"/>
      <w:strike w:val="false"/>
      <w:dstrike w:val="false"/>
      <w:color w:val="000000"/>
    </w:rPr>
  </w:style>
  <w:style w:type="character" w:styleId="WW8Num6z1">
    <w:name w:val="WW8Num6z1"/>
    <w:qFormat/>
    <w:rPr/>
  </w:style>
  <w:style w:type="character" w:styleId="WW8Num7z0">
    <w:name w:val="WW8Num7z0"/>
    <w:qFormat/>
    <w:rPr>
      <w:b w:val="false"/>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ahoma" w:hAnsi="Tahoma" w:eastAsia="Times New Roman" w:cs="Tahoma"/>
    </w:rPr>
  </w:style>
  <w:style w:type="character" w:styleId="WW8Num10z1">
    <w:name w:val="WW8Num10z1"/>
    <w:qFormat/>
    <w:rPr>
      <w:b w:val="false"/>
      <w:sz w:val="14"/>
    </w:rPr>
  </w:style>
  <w:style w:type="character" w:styleId="WW8Num10z3">
    <w:name w:val="WW8Num10z3"/>
    <w:qFormat/>
    <w:rPr>
      <w:rFonts w:ascii="Tahoma" w:hAnsi="Tahoma" w:cs="Tahoma"/>
      <w:b w:val="false"/>
      <w:sz w:val="14"/>
    </w:rPr>
  </w:style>
  <w:style w:type="character" w:styleId="WW8Num10z4">
    <w:name w:val="WW8Num10z4"/>
    <w:qFormat/>
    <w:rPr/>
  </w:style>
  <w:style w:type="character" w:styleId="DefaultParagraphFont">
    <w:name w:val="Default Paragraph Font"/>
    <w:qFormat/>
    <w:rPr/>
  </w:style>
  <w:style w:type="character" w:styleId="BodyTextIndent2Char">
    <w:name w:val="Body Text Indent 2 Char"/>
    <w:qFormat/>
    <w:rPr>
      <w:i/>
      <w:color w:val="000000"/>
      <w:lang w:val="en-US" w:bidi="ar-SA"/>
    </w:rPr>
  </w:style>
  <w:style w:type="character" w:styleId="PageNumber">
    <w:name w:val="Page Number"/>
    <w:basedOn w:val="DefaultParagraphFont"/>
    <w:rPr/>
  </w:style>
  <w:style w:type="character" w:styleId="InternetLink">
    <w:name w:val="Hyperlink"/>
    <w:rPr>
      <w:color w:val="0000FF"/>
      <w:u w:val="single"/>
    </w:rPr>
  </w:style>
  <w:style w:type="character" w:styleId="Vilmaraslanaite">
    <w:name w:val="Vilma.raslanaite"/>
    <w:qFormat/>
    <w:rPr>
      <w:rFonts w:ascii="Arial" w:hAnsi="Arial" w:cs="Arial"/>
      <w:b w:val="false"/>
      <w:bCs w:val="false"/>
      <w:i w:val="false"/>
      <w:iCs w:val="false"/>
      <w:strike w:val="false"/>
      <w:dstrike w:val="false"/>
      <w:color w:val="0000FF"/>
      <w:sz w:val="20"/>
      <w:szCs w:val="20"/>
      <w:u w:val="none"/>
    </w:rPr>
  </w:style>
  <w:style w:type="character" w:styleId="CommentReference">
    <w:name w:val="Comment Reference"/>
    <w:qFormat/>
    <w:rPr>
      <w:sz w:val="16"/>
      <w:szCs w:val="16"/>
    </w:rPr>
  </w:style>
  <w:style w:type="character" w:styleId="CommentTextChar">
    <w:name w:val="Comment Text Char"/>
    <w:qFormat/>
    <w:rPr>
      <w:lang w:val="lt-LT"/>
    </w:rPr>
  </w:style>
  <w:style w:type="character" w:styleId="CommentSubjectChar">
    <w:name w:val="Comment Subject Char"/>
    <w:qFormat/>
    <w:rPr>
      <w:b/>
      <w:bCs/>
      <w:lang w:val="lt-LT"/>
    </w:rPr>
  </w:style>
  <w:style w:type="character" w:styleId="ListParagraphChar">
    <w:name w:val="List Paragraph Char"/>
    <w:qFormat/>
    <w:rPr>
      <w:rFonts w:eastAsia="Calibri"/>
      <w:sz w:val="24"/>
      <w:szCs w:val="24"/>
      <w:lang w:val="lt-L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2">
    <w:name w:val="Body Text Indent 2"/>
    <w:basedOn w:val="Normal"/>
    <w:qFormat/>
    <w:pPr>
      <w:ind w:left="314" w:hanging="314"/>
    </w:pPr>
    <w:rPr>
      <w:i/>
      <w:color w:val="000000"/>
      <w:sz w:val="20"/>
      <w:szCs w:val="20"/>
      <w:lang w:val="en-US"/>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819" w:leader="none"/>
        <w:tab w:val="right" w:pos="9638" w:leader="none"/>
      </w:tabs>
    </w:pPr>
    <w:rPr/>
  </w:style>
  <w:style w:type="paragraph" w:styleId="Bodytext">
    <w:name w:val="Body text"/>
    <w:qFormat/>
    <w:pPr>
      <w:widowControl/>
      <w:suppressAutoHyphens w:val="true"/>
      <w:bidi w:val="0"/>
      <w:ind w:firstLine="312"/>
      <w:jc w:val="both"/>
    </w:pPr>
    <w:rPr>
      <w:rFonts w:ascii="TIMESLT;Times New Roman" w:hAnsi="TIMESLT;Times New Roman" w:eastAsia="Arial" w:cs="TIMESLT;Times New Roman"/>
      <w:color w:val="auto"/>
      <w:sz w:val="20"/>
      <w:szCs w:val="20"/>
      <w:lang w:val="en-GB" w:bidi="ar-SA" w:eastAsia="zh-CN"/>
    </w:rPr>
  </w:style>
  <w:style w:type="paragraph" w:styleId="Footer">
    <w:name w:val="Footer"/>
    <w:basedOn w:val="Normal"/>
    <w:pPr>
      <w:tabs>
        <w:tab w:val="clear" w:pos="720"/>
        <w:tab w:val="center" w:pos="4986" w:leader="none"/>
        <w:tab w:val="right" w:pos="9972" w:leader="none"/>
      </w:tabs>
    </w:pPr>
    <w:rPr/>
  </w:style>
  <w:style w:type="paragraph" w:styleId="BalloonText">
    <w:name w:val="Balloon Text"/>
    <w:basedOn w:val="Normal"/>
    <w:qFormat/>
    <w:pPr/>
    <w:rPr>
      <w:rFonts w:ascii="Tahoma" w:hAnsi="Tahoma" w:cs="Tahoma"/>
      <w:sz w:val="16"/>
      <w:szCs w:val="16"/>
    </w:rPr>
  </w:style>
  <w:style w:type="paragraph" w:styleId="Tajtip">
    <w:name w:val="tajtip"/>
    <w:basedOn w:val="Normal"/>
    <w:qFormat/>
    <w:pPr>
      <w:spacing w:before="280" w:after="280"/>
    </w:pPr>
    <w:rPr>
      <w:lang w:val="en-US"/>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ListParagraph">
    <w:name w:val="List Paragraph"/>
    <w:basedOn w:val="Normal"/>
    <w:qFormat/>
    <w:pPr>
      <w:spacing w:lineRule="auto" w:line="276" w:before="0" w:after="200"/>
      <w:ind w:left="720" w:hanging="0"/>
      <w:contextualSpacing/>
    </w:pPr>
    <w:rPr>
      <w:rFonts w:eastAsia="Calibri"/>
    </w:rPr>
  </w:style>
  <w:style w:type="paragraph" w:styleId="NoSpacing">
    <w:name w:val="No Spacing"/>
    <w:qFormat/>
    <w:pPr>
      <w:widowControl/>
      <w:bidi w:val="0"/>
    </w:pPr>
    <w:rPr>
      <w:rFonts w:ascii="Times New Roman" w:hAnsi="Times New Roman" w:eastAsia="Times New Roman" w:cs="Times New Roman"/>
      <w:color w:val="auto"/>
      <w:sz w:val="24"/>
      <w:szCs w:val="24"/>
      <w:lang w:val="en-GB"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lt-LT"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header2.xml"
                 Type="http://schemas.openxmlformats.org/officeDocument/2006/relationships/header"/>
   <Relationship Id="rId4" Target="numbering.xml"
                 Type="http://schemas.openxmlformats.org/officeDocument/2006/relationships/numbering"/>
   <Relationship Id="rId5" Target="fontTable.xml"
                 Type="http://schemas.openxmlformats.org/officeDocument/2006/relationships/fontTable"/>
   <Relationship Id="rId6"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Normal</Template>
  <TotalTime>326</TotalTime>
  <Application>LibreOffice/7.1.6.2$Windows_X86_64 LibreOffice_project/0e133318fcee89abacd6a7d077e292f1145735c3</Application>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2021-10-06T10:33:00Z</dcterms:created>
  <dc:creator>agne.ziedelyte</dc:creator>
  <cp:keywords> </cp:keywords>
  <dc:language>lt-LT</dc:language>
  <cp:lastModifiedBy>Jurgita Bimbiene</cp:lastModifiedBy>
  <cp:lastPrinted>2013-04-29T13:59:00Z</cp:lastPrinted>
  <dcterms:modified xsi:type="dcterms:W3CDTF">2021-10-06T16:17:00Z</dcterms:modified>
  <cp:revision>8</cp:revision>
  <dc:title>I</dc:title>
</cp:coreProperties>
</file>