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040"/>
      </w:tblGrid>
      <w:tr w:rsidR="008E0FC4" w:rsidRPr="002306EA" w14:paraId="39B8EFF9" w14:textId="77777777" w:rsidTr="003F373B">
        <w:trPr>
          <w:trHeight w:val="7503"/>
        </w:trPr>
        <w:tc>
          <w:tcPr>
            <w:tcW w:w="4788" w:type="dxa"/>
          </w:tcPr>
          <w:p w14:paraId="3A389B50" w14:textId="77777777" w:rsidR="008E0FC4" w:rsidRPr="002306EA" w:rsidRDefault="008E0FC4" w:rsidP="003F373B">
            <w:pPr>
              <w:keepNext/>
              <w:spacing w:after="0" w:line="240" w:lineRule="auto"/>
              <w:jc w:val="both"/>
              <w:outlineLvl w:val="0"/>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AUTORINĖ KŪRINIO UŽSAKYMO SUTARTIS</w:t>
            </w:r>
          </w:p>
          <w:p w14:paraId="28AB24A1" w14:textId="77777777" w:rsidR="008E0FC4" w:rsidRPr="002306EA" w:rsidRDefault="008E0FC4" w:rsidP="003F373B">
            <w:pPr>
              <w:spacing w:after="0" w:line="240" w:lineRule="auto"/>
              <w:rPr>
                <w:rFonts w:ascii="Times New Roman" w:eastAsia="Times New Roman" w:hAnsi="Times New Roman" w:cs="Times New Roman"/>
                <w:sz w:val="20"/>
                <w:szCs w:val="20"/>
              </w:rPr>
            </w:pPr>
          </w:p>
          <w:p w14:paraId="48A902CA" w14:textId="77777777" w:rsidR="008E0FC4" w:rsidRPr="002306EA" w:rsidRDefault="008E0FC4" w:rsidP="003F373B">
            <w:pPr>
              <w:keepNext/>
              <w:spacing w:after="0" w:line="240" w:lineRule="auto"/>
              <w:jc w:val="both"/>
              <w:outlineLvl w:val="0"/>
              <w:rPr>
                <w:rFonts w:ascii="Times New Roman" w:eastAsia="Times New Roman" w:hAnsi="Times New Roman" w:cs="Times New Roman"/>
                <w:b/>
                <w:sz w:val="20"/>
                <w:szCs w:val="20"/>
                <w:lang w:val="en-US"/>
              </w:rPr>
            </w:pPr>
            <w:r w:rsidRPr="002306EA">
              <w:rPr>
                <w:rFonts w:ascii="Times New Roman" w:eastAsia="Times New Roman" w:hAnsi="Times New Roman" w:cs="Times New Roman"/>
                <w:b/>
                <w:sz w:val="20"/>
                <w:szCs w:val="20"/>
              </w:rPr>
              <w:t>Nr. EESC-21-</w:t>
            </w:r>
            <w:r>
              <w:rPr>
                <w:rFonts w:ascii="Times New Roman" w:eastAsia="Times New Roman" w:hAnsi="Times New Roman" w:cs="Times New Roman"/>
                <w:b/>
                <w:sz w:val="20"/>
                <w:szCs w:val="20"/>
              </w:rPr>
              <w:t>20</w:t>
            </w:r>
          </w:p>
          <w:p w14:paraId="16DCD21B" w14:textId="77777777" w:rsidR="008E0FC4" w:rsidRPr="002306EA" w:rsidRDefault="008E0FC4" w:rsidP="003F373B">
            <w:pPr>
              <w:keepNext/>
              <w:spacing w:after="0" w:line="240" w:lineRule="auto"/>
              <w:jc w:val="both"/>
              <w:outlineLvl w:val="0"/>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Vilnius, 2021 m. rugsėjo 06 d.</w:t>
            </w:r>
          </w:p>
          <w:p w14:paraId="30751DAB" w14:textId="77777777" w:rsidR="008E0FC4" w:rsidRPr="002306EA" w:rsidRDefault="008E0FC4" w:rsidP="003F373B">
            <w:pPr>
              <w:spacing w:before="240"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b/>
                <w:bCs/>
                <w:sz w:val="20"/>
                <w:szCs w:val="20"/>
              </w:rPr>
              <w:t>Viešoji įstaiga „Rytų Europos studijų centras“</w:t>
            </w:r>
            <w:r w:rsidRPr="002306EA">
              <w:rPr>
                <w:rFonts w:ascii="Times New Roman" w:eastAsia="Times New Roman" w:hAnsi="Times New Roman" w:cs="Times New Roman"/>
                <w:sz w:val="20"/>
                <w:szCs w:val="20"/>
              </w:rPr>
              <w:t xml:space="preserve">, pagal Lietuvos Respublikos įstatymus įsteigta ir veikianti įmonė, juridinio asmens kodas 300590785, kurios registruota buveinė yra D. Poškos g. 59, Vilnius, atstovaujama direktoriaus Lino </w:t>
            </w:r>
            <w:proofErr w:type="spellStart"/>
            <w:r w:rsidRPr="002306EA">
              <w:rPr>
                <w:rFonts w:ascii="Times New Roman" w:eastAsia="Times New Roman" w:hAnsi="Times New Roman" w:cs="Times New Roman"/>
                <w:sz w:val="20"/>
                <w:szCs w:val="20"/>
              </w:rPr>
              <w:t>Kojalos</w:t>
            </w:r>
            <w:proofErr w:type="spellEnd"/>
            <w:r w:rsidRPr="002306EA">
              <w:rPr>
                <w:rFonts w:ascii="Times New Roman" w:eastAsia="Times New Roman" w:hAnsi="Times New Roman" w:cs="Times New Roman"/>
                <w:sz w:val="20"/>
                <w:szCs w:val="20"/>
              </w:rPr>
              <w:t xml:space="preserve">, veikiančio pagal įstatus (toliau – </w:t>
            </w:r>
            <w:r w:rsidRPr="002306EA">
              <w:rPr>
                <w:rFonts w:ascii="Times New Roman" w:eastAsia="Times New Roman" w:hAnsi="Times New Roman" w:cs="Times New Roman"/>
                <w:b/>
                <w:sz w:val="20"/>
                <w:szCs w:val="20"/>
              </w:rPr>
              <w:t>„Užsakovas“</w:t>
            </w:r>
            <w:r w:rsidRPr="002306EA">
              <w:rPr>
                <w:rFonts w:ascii="Times New Roman" w:eastAsia="Times New Roman" w:hAnsi="Times New Roman" w:cs="Times New Roman"/>
                <w:sz w:val="20"/>
                <w:szCs w:val="20"/>
              </w:rPr>
              <w:t xml:space="preserve">), ir </w:t>
            </w:r>
          </w:p>
          <w:p w14:paraId="17FFE404" w14:textId="77777777" w:rsidR="008E0FC4" w:rsidRPr="002306EA" w:rsidRDefault="008E0FC4" w:rsidP="003F373B">
            <w:pPr>
              <w:pStyle w:val="prastasiniatinklio"/>
              <w:spacing w:before="0" w:beforeAutospacing="0" w:after="0" w:afterAutospacing="0"/>
              <w:rPr>
                <w:rFonts w:ascii="Times New Roman" w:eastAsia="Times New Roman" w:hAnsi="Times New Roman" w:cs="Times New Roman"/>
                <w:sz w:val="20"/>
                <w:szCs w:val="20"/>
              </w:rPr>
            </w:pPr>
          </w:p>
          <w:p w14:paraId="4EDB3E73" w14:textId="77777777" w:rsidR="008E0FC4" w:rsidRPr="002306EA" w:rsidRDefault="008E0FC4" w:rsidP="003F373B">
            <w:pPr>
              <w:pStyle w:val="prastasiniatinklio"/>
              <w:spacing w:before="0" w:beforeAutospacing="0" w:after="0" w:afterAutospacing="0"/>
              <w:rPr>
                <w:rFonts w:ascii="Times New Roman" w:hAnsi="Times New Roman" w:cs="Times New Roman"/>
                <w:sz w:val="20"/>
                <w:szCs w:val="20"/>
              </w:rPr>
            </w:pPr>
            <w:r>
              <w:rPr>
                <w:rFonts w:ascii="Times New Roman" w:eastAsia="Times New Roman" w:hAnsi="Times New Roman" w:cs="Times New Roman"/>
                <w:b/>
                <w:bCs/>
                <w:sz w:val="20"/>
                <w:szCs w:val="20"/>
              </w:rPr>
              <w:t xml:space="preserve">Margarita </w:t>
            </w:r>
            <w:proofErr w:type="spellStart"/>
            <w:r>
              <w:rPr>
                <w:rFonts w:ascii="Times New Roman" w:eastAsia="Times New Roman" w:hAnsi="Times New Roman" w:cs="Times New Roman"/>
                <w:b/>
                <w:bCs/>
                <w:sz w:val="20"/>
                <w:szCs w:val="20"/>
              </w:rPr>
              <w:t>Šešelgytė</w:t>
            </w:r>
            <w:proofErr w:type="spellEnd"/>
            <w:r w:rsidRPr="002306EA">
              <w:rPr>
                <w:rFonts w:ascii="Times New Roman" w:eastAsia="Times New Roman" w:hAnsi="Times New Roman" w:cs="Times New Roman"/>
                <w:sz w:val="20"/>
                <w:szCs w:val="20"/>
              </w:rPr>
              <w:t xml:space="preserve"> asmens kodas</w:t>
            </w:r>
            <w:r w:rsidRPr="002306EA">
              <w:rPr>
                <w:rFonts w:ascii="Times New Roman" w:eastAsia="Times New Roman" w:hAnsi="Times New Roman" w:cs="Times New Roman"/>
                <w:color w:val="212121"/>
                <w:sz w:val="20"/>
                <w:szCs w:val="20"/>
              </w:rPr>
              <w:t xml:space="preserve"> </w:t>
            </w:r>
            <w:r>
              <w:rPr>
                <w:rFonts w:ascii="Times New Roman" w:eastAsia="Times New Roman" w:hAnsi="Times New Roman" w:cs="Times New Roman"/>
                <w:color w:val="212121"/>
                <w:sz w:val="20"/>
                <w:szCs w:val="20"/>
              </w:rPr>
              <w:t>47703070558</w:t>
            </w:r>
            <w:r w:rsidRPr="002306EA">
              <w:rPr>
                <w:rFonts w:ascii="Times New Roman" w:eastAsia="Times New Roman" w:hAnsi="Times New Roman" w:cs="Times New Roman"/>
                <w:sz w:val="20"/>
                <w:szCs w:val="20"/>
              </w:rPr>
              <w:t xml:space="preserve">, gyvenanti adresu </w:t>
            </w:r>
            <w:r w:rsidRPr="002306EA">
              <w:rPr>
                <w:rFonts w:ascii="Times New Roman" w:hAnsi="Times New Roman" w:cs="Times New Roman"/>
                <w:sz w:val="20"/>
                <w:szCs w:val="20"/>
              </w:rPr>
              <w:t>A</w:t>
            </w:r>
            <w:r>
              <w:rPr>
                <w:rFonts w:ascii="Times New Roman" w:hAnsi="Times New Roman" w:cs="Times New Roman"/>
                <w:sz w:val="20"/>
                <w:szCs w:val="20"/>
              </w:rPr>
              <w:t>ntakalnio g. 38</w:t>
            </w:r>
            <w:r w:rsidRPr="002306EA">
              <w:rPr>
                <w:rFonts w:ascii="Times New Roman" w:hAnsi="Times New Roman" w:cs="Times New Roman"/>
                <w:sz w:val="20"/>
                <w:szCs w:val="20"/>
              </w:rPr>
              <w:t>, Vilnius  </w:t>
            </w:r>
            <w:r w:rsidRPr="002306EA">
              <w:rPr>
                <w:rFonts w:ascii="Times New Roman" w:eastAsia="Times New Roman" w:hAnsi="Times New Roman" w:cs="Times New Roman"/>
                <w:sz w:val="20"/>
                <w:szCs w:val="20"/>
              </w:rPr>
              <w:t xml:space="preserve"> (toliau – </w:t>
            </w:r>
            <w:r w:rsidRPr="002306EA">
              <w:rPr>
                <w:rFonts w:ascii="Times New Roman" w:eastAsia="Times New Roman" w:hAnsi="Times New Roman" w:cs="Times New Roman"/>
                <w:b/>
                <w:sz w:val="20"/>
                <w:szCs w:val="20"/>
              </w:rPr>
              <w:t>„Autorius“</w:t>
            </w:r>
            <w:r w:rsidRPr="002306EA">
              <w:rPr>
                <w:rFonts w:ascii="Times New Roman" w:eastAsia="Times New Roman" w:hAnsi="Times New Roman" w:cs="Times New Roman"/>
                <w:sz w:val="20"/>
                <w:szCs w:val="20"/>
              </w:rPr>
              <w:t xml:space="preserve">), </w:t>
            </w:r>
            <w:r w:rsidRPr="002306EA">
              <w:rPr>
                <w:rFonts w:ascii="Times New Roman" w:eastAsia="Times New Roman" w:hAnsi="Times New Roman" w:cs="Times New Roman"/>
                <w:b/>
                <w:bCs/>
                <w:sz w:val="20"/>
                <w:szCs w:val="20"/>
              </w:rPr>
              <w:t xml:space="preserve"> </w:t>
            </w:r>
            <w:r w:rsidRPr="002306EA">
              <w:rPr>
                <w:rFonts w:ascii="Times New Roman" w:eastAsia="Times New Roman" w:hAnsi="Times New Roman" w:cs="Times New Roman"/>
                <w:bCs/>
                <w:sz w:val="20"/>
                <w:szCs w:val="20"/>
              </w:rPr>
              <w:t xml:space="preserve">toliau kartu vadinami </w:t>
            </w:r>
            <w:r w:rsidRPr="002306EA">
              <w:rPr>
                <w:rFonts w:ascii="Times New Roman" w:eastAsia="Times New Roman" w:hAnsi="Times New Roman" w:cs="Times New Roman"/>
                <w:b/>
                <w:bCs/>
                <w:sz w:val="20"/>
                <w:szCs w:val="20"/>
              </w:rPr>
              <w:t>„Šalimis“</w:t>
            </w:r>
            <w:r w:rsidRPr="002306EA">
              <w:rPr>
                <w:rFonts w:ascii="Times New Roman" w:eastAsia="Times New Roman" w:hAnsi="Times New Roman" w:cs="Times New Roman"/>
                <w:bCs/>
                <w:sz w:val="20"/>
                <w:szCs w:val="20"/>
              </w:rPr>
              <w:t xml:space="preserve">, o kiekvienas atskirai – </w:t>
            </w:r>
            <w:r w:rsidRPr="002306EA">
              <w:rPr>
                <w:rFonts w:ascii="Times New Roman" w:eastAsia="Times New Roman" w:hAnsi="Times New Roman" w:cs="Times New Roman"/>
                <w:b/>
                <w:bCs/>
                <w:sz w:val="20"/>
                <w:szCs w:val="20"/>
              </w:rPr>
              <w:t>„Šalimi“</w:t>
            </w:r>
            <w:r w:rsidRPr="002306EA">
              <w:rPr>
                <w:rFonts w:ascii="Times New Roman" w:eastAsia="Times New Roman" w:hAnsi="Times New Roman" w:cs="Times New Roman"/>
                <w:bCs/>
                <w:sz w:val="20"/>
                <w:szCs w:val="20"/>
              </w:rPr>
              <w:t xml:space="preserve">, sudarė šią </w:t>
            </w:r>
            <w:r w:rsidRPr="002306EA">
              <w:rPr>
                <w:rFonts w:ascii="Times New Roman" w:eastAsia="Times New Roman" w:hAnsi="Times New Roman" w:cs="Times New Roman"/>
                <w:sz w:val="20"/>
                <w:szCs w:val="20"/>
              </w:rPr>
              <w:t xml:space="preserve">Autorinę kūrinio užsakymo </w:t>
            </w:r>
            <w:r w:rsidRPr="002306EA">
              <w:rPr>
                <w:rFonts w:ascii="Times New Roman" w:eastAsia="Times New Roman" w:hAnsi="Times New Roman" w:cs="Times New Roman"/>
                <w:bCs/>
                <w:sz w:val="20"/>
                <w:szCs w:val="20"/>
              </w:rPr>
              <w:t xml:space="preserve">sutartį, toliau vadinamą </w:t>
            </w:r>
            <w:r w:rsidRPr="002306EA">
              <w:rPr>
                <w:rFonts w:ascii="Times New Roman" w:eastAsia="Times New Roman" w:hAnsi="Times New Roman" w:cs="Times New Roman"/>
                <w:b/>
                <w:bCs/>
                <w:sz w:val="20"/>
                <w:szCs w:val="20"/>
              </w:rPr>
              <w:t>„Sutartimi“:</w:t>
            </w:r>
          </w:p>
          <w:p w14:paraId="4BF7A92E"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772216A9"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Sutarties dalykas</w:t>
            </w:r>
          </w:p>
          <w:p w14:paraId="71CC4023"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43C56A89" w14:textId="77777777" w:rsidR="008E0FC4" w:rsidRPr="002306EA" w:rsidRDefault="008E0FC4" w:rsidP="003F373B">
            <w:pPr>
              <w:numPr>
                <w:ilvl w:val="1"/>
                <w:numId w:val="1"/>
              </w:numPr>
              <w:tabs>
                <w:tab w:val="num" w:pos="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1.1. Autorius įsipareigoja laikydamasis šios Sutarties sąlygų ir Lietuvos Respublikos teisės aktų reikalavimų sukurti šios Sutarties 1.2. punkte nurodytą kūrinį (toliau – </w:t>
            </w:r>
            <w:r w:rsidRPr="002306EA">
              <w:rPr>
                <w:rFonts w:ascii="Times New Roman" w:eastAsia="Times New Roman" w:hAnsi="Times New Roman" w:cs="Times New Roman"/>
                <w:b/>
                <w:bCs/>
                <w:sz w:val="20"/>
                <w:szCs w:val="20"/>
              </w:rPr>
              <w:t>„</w:t>
            </w:r>
            <w:r w:rsidRPr="002306EA">
              <w:rPr>
                <w:rFonts w:ascii="Times New Roman" w:eastAsia="Times New Roman" w:hAnsi="Times New Roman" w:cs="Times New Roman"/>
                <w:b/>
                <w:sz w:val="20"/>
                <w:szCs w:val="20"/>
              </w:rPr>
              <w:t>Kūrinys“</w:t>
            </w:r>
            <w:r w:rsidRPr="002306EA">
              <w:rPr>
                <w:rFonts w:ascii="Times New Roman" w:eastAsia="Times New Roman" w:hAnsi="Times New Roman" w:cs="Times New Roman"/>
                <w:sz w:val="20"/>
                <w:szCs w:val="20"/>
              </w:rPr>
              <w:t>) ir perduoti Užsakovui sukurtą Kūrinį bei  turtines teises į Kūrinį, o Užsakovas įsipareigoja sumokėti Autoriui šioje Sutartyje numatytą autorinį atlyginimą.</w:t>
            </w:r>
          </w:p>
          <w:p w14:paraId="0794F24C" w14:textId="77777777" w:rsidR="008E0FC4" w:rsidRPr="002306EA" w:rsidRDefault="008E0FC4" w:rsidP="003F373B">
            <w:pPr>
              <w:numPr>
                <w:ilvl w:val="1"/>
                <w:numId w:val="1"/>
              </w:numPr>
              <w:tabs>
                <w:tab w:val="num" w:pos="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bCs/>
                <w:sz w:val="20"/>
                <w:szCs w:val="20"/>
              </w:rPr>
              <w:t xml:space="preserve">1.2.  Kūrinys – „Dalyvavimas Oršos mūšio minėjimo diskusijoje“ </w:t>
            </w:r>
          </w:p>
          <w:p w14:paraId="78200FFE" w14:textId="77777777" w:rsidR="008E0FC4" w:rsidRPr="002306EA" w:rsidRDefault="008E0FC4" w:rsidP="003F373B">
            <w:pPr>
              <w:numPr>
                <w:ilvl w:val="1"/>
                <w:numId w:val="1"/>
              </w:numPr>
              <w:tabs>
                <w:tab w:val="num" w:pos="0"/>
              </w:tabs>
              <w:spacing w:after="0" w:line="240" w:lineRule="auto"/>
              <w:jc w:val="both"/>
              <w:rPr>
                <w:rFonts w:ascii="Times New Roman" w:eastAsia="Times New Roman" w:hAnsi="Times New Roman" w:cs="Times New Roman"/>
                <w:sz w:val="20"/>
                <w:szCs w:val="20"/>
              </w:rPr>
            </w:pPr>
          </w:p>
          <w:p w14:paraId="011280EF" w14:textId="77777777" w:rsidR="008E0FC4" w:rsidRPr="002306EA" w:rsidRDefault="008E0FC4" w:rsidP="003F373B">
            <w:pPr>
              <w:numPr>
                <w:ilvl w:val="1"/>
                <w:numId w:val="1"/>
              </w:numPr>
              <w:tabs>
                <w:tab w:val="num" w:pos="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1.3. Autorius įsipareigoja užtikrinti, kad Kūrinys bus originalus ir nepažeis jokių tretiesiems asmenims priklausančių turtinių ar asmeninių neturtinių teisių. Autorius sutinka kompensuoti bet kokius nuostolius, kuriuos Užsakovas patirtų dėl trečiųjų asmenų pareikštų pretenzijų dėl Kūrinio autorystės ar kitų nuosavybės santykių pažeidimų.</w:t>
            </w:r>
          </w:p>
          <w:p w14:paraId="3DE8F577" w14:textId="77777777" w:rsidR="008E0FC4" w:rsidRPr="002306EA" w:rsidRDefault="008E0FC4" w:rsidP="003F373B">
            <w:pPr>
              <w:numPr>
                <w:ilvl w:val="1"/>
                <w:numId w:val="1"/>
              </w:numPr>
              <w:spacing w:after="0" w:line="240" w:lineRule="auto"/>
              <w:jc w:val="both"/>
              <w:rPr>
                <w:rFonts w:ascii="Times New Roman" w:eastAsia="Times New Roman" w:hAnsi="Times New Roman" w:cs="Times New Roman"/>
                <w:sz w:val="20"/>
                <w:szCs w:val="20"/>
              </w:rPr>
            </w:pPr>
          </w:p>
          <w:p w14:paraId="2D1DA941" w14:textId="77777777" w:rsidR="008E0FC4" w:rsidRPr="002306EA" w:rsidRDefault="008E0FC4" w:rsidP="003F373B">
            <w:pPr>
              <w:numPr>
                <w:ilvl w:val="0"/>
                <w:numId w:val="1"/>
              </w:numPr>
              <w:tabs>
                <w:tab w:val="center" w:pos="4500"/>
              </w:tabs>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Užsakovui perduodamos teisės</w:t>
            </w:r>
          </w:p>
          <w:p w14:paraId="65F2EB71" w14:textId="77777777" w:rsidR="008E0FC4" w:rsidRPr="002306EA" w:rsidRDefault="008E0FC4" w:rsidP="003F373B">
            <w:pPr>
              <w:tabs>
                <w:tab w:val="center" w:pos="4500"/>
              </w:tabs>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ab/>
            </w:r>
          </w:p>
          <w:p w14:paraId="333F3D2C"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2.1. Autorius perduoda išimtinai Užsakovui visas Lietuvos Respublikos autorių teisių ir gretutinių teisių įstatymo 15 str. išvardintas išimtines turtines teises (toliau – </w:t>
            </w:r>
            <w:r w:rsidRPr="002306EA">
              <w:rPr>
                <w:rFonts w:ascii="Times New Roman" w:eastAsia="Times New Roman" w:hAnsi="Times New Roman" w:cs="Times New Roman"/>
                <w:b/>
                <w:bCs/>
                <w:sz w:val="20"/>
                <w:szCs w:val="20"/>
              </w:rPr>
              <w:t>„</w:t>
            </w:r>
            <w:r w:rsidRPr="002306EA">
              <w:rPr>
                <w:rFonts w:ascii="Times New Roman" w:eastAsia="Times New Roman" w:hAnsi="Times New Roman" w:cs="Times New Roman"/>
                <w:b/>
                <w:sz w:val="20"/>
                <w:szCs w:val="20"/>
              </w:rPr>
              <w:t>Turtinės teisės“</w:t>
            </w:r>
            <w:r w:rsidRPr="002306EA">
              <w:rPr>
                <w:rFonts w:ascii="Times New Roman" w:eastAsia="Times New Roman" w:hAnsi="Times New Roman" w:cs="Times New Roman"/>
                <w:sz w:val="20"/>
                <w:szCs w:val="20"/>
              </w:rPr>
              <w:t xml:space="preserve">) į Kūrinį ir jo atskiras dalis neterminuotai, Lietuvos Respublikos teritorijoje ir užsienio šalyse. </w:t>
            </w:r>
          </w:p>
          <w:p w14:paraId="1C1A82C6"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4017ABD7"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2.2. Kūrinys ir Turtinės teisės bus laikomos perduotomis Užsakovo nuosavybėn nuo to momento, kai Užsakovas sumokės Autoriui autorinį atlyginimą. </w:t>
            </w:r>
          </w:p>
          <w:p w14:paraId="67281CA3"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08DF88A3"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2.2.1 Autorius išsaugo visas asmenines neturtines teises į Kūrinį. </w:t>
            </w:r>
          </w:p>
          <w:p w14:paraId="02898C84"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71E05960"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Autorinis atlyginimas</w:t>
            </w:r>
          </w:p>
          <w:p w14:paraId="46D1A546"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73BE4079" w14:textId="77777777" w:rsidR="008E0FC4" w:rsidRPr="002306EA" w:rsidRDefault="008E0FC4" w:rsidP="003F373B">
            <w:pPr>
              <w:numPr>
                <w:ilvl w:val="1"/>
                <w:numId w:val="3"/>
              </w:num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Autorinis atlyginimas už Kūrinio sukūrimą ir Kūrinio bei Turtinių teisių į jį perdavimą Užsakovui </w:t>
            </w:r>
            <w:r w:rsidRPr="002306EA">
              <w:rPr>
                <w:rFonts w:ascii="Times New Roman" w:eastAsia="Times New Roman" w:hAnsi="Times New Roman" w:cs="Times New Roman"/>
                <w:sz w:val="20"/>
                <w:szCs w:val="20"/>
              </w:rPr>
              <w:lastRenderedPageBreak/>
              <w:t xml:space="preserve">yra sumą nurodyti </w:t>
            </w:r>
            <w:r w:rsidRPr="002306EA">
              <w:rPr>
                <w:rFonts w:ascii="Times New Roman" w:eastAsia="Times New Roman" w:hAnsi="Times New Roman" w:cs="Times New Roman"/>
                <w:b/>
                <w:bCs/>
                <w:sz w:val="20"/>
                <w:szCs w:val="20"/>
              </w:rPr>
              <w:t>150</w:t>
            </w:r>
            <w:r w:rsidRPr="002306EA">
              <w:rPr>
                <w:rFonts w:ascii="Times New Roman" w:eastAsia="Times New Roman" w:hAnsi="Times New Roman" w:cs="Times New Roman"/>
                <w:sz w:val="20"/>
                <w:szCs w:val="20"/>
              </w:rPr>
              <w:t xml:space="preserve"> </w:t>
            </w:r>
            <w:r w:rsidRPr="002306EA">
              <w:rPr>
                <w:rFonts w:ascii="Times New Roman" w:eastAsia="Times New Roman" w:hAnsi="Times New Roman" w:cs="Times New Roman"/>
                <w:b/>
                <w:sz w:val="20"/>
                <w:szCs w:val="20"/>
              </w:rPr>
              <w:t>Eur (šimtas penkiasdešimt eurų)</w:t>
            </w:r>
            <w:r w:rsidRPr="002306EA">
              <w:rPr>
                <w:rFonts w:ascii="Times New Roman" w:eastAsia="Times New Roman" w:hAnsi="Times New Roman" w:cs="Times New Roman"/>
                <w:sz w:val="20"/>
                <w:szCs w:val="20"/>
              </w:rPr>
              <w:t xml:space="preserve"> (toliau –</w:t>
            </w:r>
            <w:r w:rsidRPr="002306EA">
              <w:rPr>
                <w:rFonts w:ascii="Times New Roman" w:eastAsia="Times New Roman" w:hAnsi="Times New Roman" w:cs="Times New Roman"/>
                <w:b/>
                <w:bCs/>
                <w:sz w:val="20"/>
                <w:szCs w:val="20"/>
              </w:rPr>
              <w:t>„</w:t>
            </w:r>
            <w:r w:rsidRPr="002306EA">
              <w:rPr>
                <w:rFonts w:ascii="Times New Roman" w:eastAsia="Times New Roman" w:hAnsi="Times New Roman" w:cs="Times New Roman"/>
                <w:b/>
                <w:sz w:val="20"/>
                <w:szCs w:val="20"/>
              </w:rPr>
              <w:t>Autorinis atlyginimas“</w:t>
            </w:r>
            <w:r w:rsidRPr="002306EA">
              <w:rPr>
                <w:rFonts w:ascii="Times New Roman" w:eastAsia="Times New Roman" w:hAnsi="Times New Roman" w:cs="Times New Roman"/>
                <w:sz w:val="20"/>
                <w:szCs w:val="20"/>
              </w:rPr>
              <w:t xml:space="preserve">) </w:t>
            </w:r>
          </w:p>
          <w:p w14:paraId="64BC5E30" w14:textId="77777777" w:rsidR="008E0FC4" w:rsidRPr="002306EA" w:rsidRDefault="008E0FC4" w:rsidP="003F373B">
            <w:pPr>
              <w:spacing w:after="0" w:line="240" w:lineRule="auto"/>
              <w:ind w:left="360"/>
              <w:jc w:val="both"/>
              <w:rPr>
                <w:rFonts w:ascii="Times New Roman" w:eastAsia="Times New Roman" w:hAnsi="Times New Roman" w:cs="Times New Roman"/>
                <w:sz w:val="20"/>
                <w:szCs w:val="20"/>
              </w:rPr>
            </w:pPr>
          </w:p>
          <w:p w14:paraId="29763792" w14:textId="77777777" w:rsidR="008E0FC4" w:rsidRPr="002306EA" w:rsidRDefault="008E0FC4" w:rsidP="003F373B">
            <w:pPr>
              <w:numPr>
                <w:ilvl w:val="1"/>
                <w:numId w:val="3"/>
              </w:num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Užsakovas iš Autorinio atlyginimo sumos išskaičiuoja ir sumoka pagal Lietuvos Respublikos įstatymus privalomus mokėti mokesčius.</w:t>
            </w:r>
          </w:p>
          <w:p w14:paraId="373EB79A"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7C16676F" w14:textId="77777777" w:rsidR="008E0FC4" w:rsidRPr="002306EA" w:rsidRDefault="008E0FC4" w:rsidP="003F373B">
            <w:pPr>
              <w:spacing w:before="120"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3.3. Autorinis atlyginimas </w:t>
            </w:r>
            <w:r w:rsidRPr="002306EA">
              <w:rPr>
                <w:rFonts w:ascii="Times New Roman" w:eastAsia="Times New Roman" w:hAnsi="Times New Roman" w:cs="Times New Roman"/>
                <w:b/>
                <w:sz w:val="20"/>
                <w:szCs w:val="20"/>
              </w:rPr>
              <w:t>per 30 dienų nuo autorinio darbo priėmimo- perdavimo akto pasirašymo dienos</w:t>
            </w:r>
            <w:r w:rsidRPr="002306EA">
              <w:rPr>
                <w:rFonts w:ascii="Times New Roman" w:eastAsia="Times New Roman" w:hAnsi="Times New Roman" w:cs="Times New Roman"/>
                <w:sz w:val="20"/>
                <w:szCs w:val="20"/>
              </w:rPr>
              <w:t xml:space="preserve"> išmokamas Autoriui bankiniu pavedimu.</w:t>
            </w:r>
          </w:p>
          <w:p w14:paraId="028AFB06"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28CCC5A9"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52C7ABE1"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Sutarties vykdymo tvarka</w:t>
            </w:r>
          </w:p>
          <w:p w14:paraId="5119AC28"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60EE5711"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4.1. Kūrinys turi būti sukurtas ir pateiktas Užsakovui elektroninėje laikmenoje vienas egzempliorius. Kūrinys turi būti įteiktas</w:t>
            </w:r>
            <w:r w:rsidRPr="002306EA">
              <w:rPr>
                <w:rFonts w:ascii="Times New Roman" w:eastAsia="Times New Roman" w:hAnsi="Times New Roman" w:cs="Times New Roman"/>
                <w:i/>
                <w:sz w:val="20"/>
                <w:szCs w:val="20"/>
              </w:rPr>
              <w:t xml:space="preserve"> </w:t>
            </w:r>
            <w:r w:rsidRPr="002306EA">
              <w:rPr>
                <w:rFonts w:ascii="Times New Roman" w:eastAsia="Times New Roman" w:hAnsi="Times New Roman" w:cs="Times New Roman"/>
                <w:sz w:val="20"/>
                <w:szCs w:val="20"/>
              </w:rPr>
              <w:t>Užsakovui  pagal perdavimo-priėmimo aktą, kuriame turi atsispindėti atliktas darbas ir Autorinio atlyginimo suma.</w:t>
            </w:r>
          </w:p>
          <w:p w14:paraId="328F0D87"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3506D287"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4.2. Autorius turi teisę šios Sutarties vykdymui savo nuožiūra pasitelkti jam reikalingus kitus asmenis (bendraautorius), kurie taip pat privalo laikytis šios Sutarties sąlygų. Autoriui pasitelkus Sutarties vykdymui kitus asmenis, atlyginimas už Kūrinio sukūrimą, numatytas šioje Sutartyje, nesikeičia. Autorius yra tiesiogiai atsakingas Užsakovui už savo bendraautorių ir kitų Sutarties vykdymui pasitelktų asmenų veiksmus. Užsakovas nėra atsakingas už Autoriaus įsipareigojimų bendraautoriams ir kitiems jo pasitelktiems asmenims vykdymą.</w:t>
            </w:r>
          </w:p>
          <w:p w14:paraId="61C760C1"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38D7B28B"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Konfidencialumas</w:t>
            </w:r>
          </w:p>
          <w:p w14:paraId="45E93D96"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1FEC7B16"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5.1. Autorius įsipareigoja neatskleisti tretiesiems asmenims informacijos, kurią jis derybų dėl šios Sutarties sudarymo ir Sutarties vykdymo metu gavo iš Užsakovo, arba kuri tapo Autoriui prieinama ar žinoma bendradarbiaujant su Užsakovu. Visa ši informacija yra laikoma konfidencialia, išskyrus informaciją, kuri yra viešai prieinama arba dėl kurios yra gautas Užsakovo rašytinis patvirtinimas, kad ji nėra konfidenciali. Autorius įsipareigoja visą gautą informaciją naudoti tik šioje Sutartyje nurodytiems tikslams.</w:t>
            </w:r>
          </w:p>
          <w:p w14:paraId="4E3ABB6E"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3E354CE5"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5.2. Autorius neturi teisės nei pats naudoti Kūrinio ar atskirų jo dalių, nei jų atskleisti ar perduoti tretiesiems asmenims ir privalo užtikrinti Kūrinio ir jo dalių, taip pat jų projektų konfidencialumą. Ši nuostata galioja ir iki Turtinių teisių į Kūrinį perdavimo Užsakovui. </w:t>
            </w:r>
          </w:p>
          <w:p w14:paraId="1DD3B02E"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5D1A9705"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Atsakomybė</w:t>
            </w:r>
          </w:p>
          <w:p w14:paraId="60209180"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5C7AD0E9" w14:textId="77777777" w:rsidR="008E0FC4" w:rsidRPr="002306EA" w:rsidRDefault="008E0FC4" w:rsidP="003F373B">
            <w:pPr>
              <w:tabs>
                <w:tab w:val="right" w:pos="907"/>
                <w:tab w:val="left" w:pos="964"/>
              </w:tabs>
              <w:snapToGrid w:val="0"/>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6.1. Kiekviena Sutarties šalis privalo atlyginti kitai šaliai jos patirtus nuostolius, jei ji netinkamai vykdė savo įsipareigojimus pagal šią Sutartį.</w:t>
            </w:r>
          </w:p>
          <w:p w14:paraId="6EAD6CAF" w14:textId="77777777" w:rsidR="008E0FC4" w:rsidRPr="002306EA" w:rsidRDefault="008E0FC4" w:rsidP="003F373B">
            <w:pPr>
              <w:tabs>
                <w:tab w:val="right" w:pos="907"/>
                <w:tab w:val="left" w:pos="964"/>
              </w:tabs>
              <w:snapToGrid w:val="0"/>
              <w:spacing w:after="0" w:line="240" w:lineRule="auto"/>
              <w:jc w:val="both"/>
              <w:rPr>
                <w:rFonts w:ascii="Times New Roman" w:eastAsia="Times New Roman" w:hAnsi="Times New Roman" w:cs="Times New Roman"/>
                <w:sz w:val="20"/>
                <w:szCs w:val="20"/>
              </w:rPr>
            </w:pPr>
          </w:p>
          <w:p w14:paraId="0E2F60F3" w14:textId="77777777" w:rsidR="008E0FC4" w:rsidRPr="002306EA" w:rsidRDefault="008E0FC4" w:rsidP="003F373B">
            <w:pPr>
              <w:tabs>
                <w:tab w:val="right" w:pos="907"/>
                <w:tab w:val="left" w:pos="964"/>
              </w:tabs>
              <w:snapToGrid w:val="0"/>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6.2. Jei Autorius vėluoja vykdyti Sutartį šioje Sutartyje nustatytais terminais, Užsakovas turi teisę reikalauti 5 </w:t>
            </w:r>
            <w:r w:rsidRPr="002306EA">
              <w:rPr>
                <w:rFonts w:ascii="Times New Roman" w:eastAsia="Times New Roman" w:hAnsi="Times New Roman" w:cs="Times New Roman"/>
                <w:sz w:val="20"/>
                <w:szCs w:val="20"/>
              </w:rPr>
              <w:lastRenderedPageBreak/>
              <w:t xml:space="preserve">(penkių) procentų Autorinio atlyginimo dydžio delspinigių už kiekvieną uždelstą dieną. </w:t>
            </w:r>
          </w:p>
          <w:p w14:paraId="4AA708FE" w14:textId="77777777" w:rsidR="008E0FC4" w:rsidRPr="002306EA" w:rsidRDefault="008E0FC4" w:rsidP="003F373B">
            <w:pPr>
              <w:tabs>
                <w:tab w:val="right" w:pos="907"/>
                <w:tab w:val="left" w:pos="964"/>
              </w:tabs>
              <w:snapToGrid w:val="0"/>
              <w:spacing w:after="0" w:line="240" w:lineRule="auto"/>
              <w:jc w:val="both"/>
              <w:rPr>
                <w:rFonts w:ascii="Times New Roman" w:eastAsia="Times New Roman" w:hAnsi="Times New Roman" w:cs="Times New Roman"/>
                <w:sz w:val="20"/>
                <w:szCs w:val="20"/>
              </w:rPr>
            </w:pPr>
          </w:p>
          <w:p w14:paraId="0510D364" w14:textId="77777777" w:rsidR="008E0FC4" w:rsidRPr="002306EA" w:rsidRDefault="008E0FC4" w:rsidP="003F373B">
            <w:pPr>
              <w:numPr>
                <w:ilvl w:val="0"/>
                <w:numId w:val="1"/>
              </w:numPr>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Baigiamosios nuostatos</w:t>
            </w:r>
          </w:p>
          <w:p w14:paraId="718A5201" w14:textId="77777777" w:rsidR="008E0FC4" w:rsidRPr="002306EA" w:rsidRDefault="008E0FC4" w:rsidP="003F373B">
            <w:pPr>
              <w:spacing w:after="0" w:line="240" w:lineRule="auto"/>
              <w:jc w:val="both"/>
              <w:rPr>
                <w:rFonts w:ascii="Times New Roman" w:eastAsia="Times New Roman" w:hAnsi="Times New Roman" w:cs="Times New Roman"/>
                <w:b/>
                <w:sz w:val="20"/>
                <w:szCs w:val="20"/>
              </w:rPr>
            </w:pPr>
          </w:p>
          <w:p w14:paraId="6278F6C8" w14:textId="77777777" w:rsidR="008E0FC4" w:rsidRPr="002306EA" w:rsidRDefault="008E0FC4" w:rsidP="003F373B">
            <w:pPr>
              <w:spacing w:after="0" w:line="240" w:lineRule="auto"/>
              <w:jc w:val="both"/>
              <w:rPr>
                <w:rFonts w:ascii="Times New Roman" w:eastAsia="Times New Roman" w:hAnsi="Times New Roman" w:cs="Times New Roman"/>
                <w:bCs/>
                <w:sz w:val="20"/>
                <w:szCs w:val="20"/>
              </w:rPr>
            </w:pPr>
            <w:r w:rsidRPr="002306EA">
              <w:rPr>
                <w:rFonts w:ascii="Times New Roman" w:eastAsia="Times New Roman" w:hAnsi="Times New Roman" w:cs="Times New Roman"/>
                <w:bCs/>
                <w:sz w:val="20"/>
                <w:szCs w:val="20"/>
              </w:rPr>
              <w:t xml:space="preserve">7.1. Ši Sutartis įsigalioja nuo jos pasirašymo dienos ir galioja iki visiško Šalių įsipareigojimų pagal Sutartį įvykdymo. Sutarties sąlygos, susijusios su Kūrinio ir autoriaus turtinių teisių perdavimu, taip pat konfidencialumo įsipareigojimais, galioja neterminuotai. </w:t>
            </w:r>
          </w:p>
          <w:p w14:paraId="55A051C3" w14:textId="77777777" w:rsidR="008E0FC4" w:rsidRPr="002306EA" w:rsidRDefault="008E0FC4" w:rsidP="003F373B">
            <w:pPr>
              <w:spacing w:after="0" w:line="240" w:lineRule="auto"/>
              <w:jc w:val="both"/>
              <w:rPr>
                <w:rFonts w:ascii="Times New Roman" w:eastAsia="Times New Roman" w:hAnsi="Times New Roman" w:cs="Times New Roman"/>
                <w:bCs/>
                <w:sz w:val="20"/>
                <w:szCs w:val="20"/>
              </w:rPr>
            </w:pPr>
          </w:p>
          <w:p w14:paraId="026D9064"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7.2. Ši Sutartis sudaryta ir turi būti aiškinama pagal Lietuvos Respublikos</w:t>
            </w:r>
            <w:r w:rsidRPr="002306EA">
              <w:rPr>
                <w:rFonts w:ascii="Times New Roman" w:eastAsia="Times New Roman" w:hAnsi="Times New Roman" w:cs="Times New Roman"/>
                <w:i/>
                <w:sz w:val="20"/>
                <w:szCs w:val="20"/>
              </w:rPr>
              <w:t xml:space="preserve"> </w:t>
            </w:r>
            <w:r w:rsidRPr="002306EA">
              <w:rPr>
                <w:rFonts w:ascii="Times New Roman" w:eastAsia="Times New Roman" w:hAnsi="Times New Roman" w:cs="Times New Roman"/>
                <w:sz w:val="20"/>
                <w:szCs w:val="20"/>
              </w:rPr>
              <w:t>įstatymus.</w:t>
            </w:r>
          </w:p>
          <w:p w14:paraId="40490B0B"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4D39801C" w14:textId="77777777" w:rsidR="008E0FC4" w:rsidRPr="002306EA" w:rsidRDefault="008E0FC4" w:rsidP="003F373B">
            <w:pPr>
              <w:tabs>
                <w:tab w:val="left" w:pos="64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7.3. 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31F49E38" w14:textId="77777777" w:rsidR="008E0FC4" w:rsidRPr="002306EA" w:rsidRDefault="008E0FC4" w:rsidP="003F373B">
            <w:pPr>
              <w:tabs>
                <w:tab w:val="left" w:pos="640"/>
              </w:tabs>
              <w:spacing w:after="0" w:line="240" w:lineRule="auto"/>
              <w:jc w:val="both"/>
              <w:rPr>
                <w:rFonts w:ascii="Times New Roman" w:eastAsia="Times New Roman" w:hAnsi="Times New Roman" w:cs="Times New Roman"/>
                <w:sz w:val="20"/>
                <w:szCs w:val="20"/>
              </w:rPr>
            </w:pPr>
          </w:p>
          <w:p w14:paraId="1066A157" w14:textId="77777777" w:rsidR="008E0FC4" w:rsidRPr="002306EA" w:rsidRDefault="008E0FC4" w:rsidP="003F373B">
            <w:pPr>
              <w:tabs>
                <w:tab w:val="left" w:pos="64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7.4. Bet kokie ginčai, nesutarimai ar reikalavimai, kylantys iš šios Sutarties ar susiję su ja yra sprendžiami derybų būdu, o nepavykus susitarti – Lietuvos Respublikos įstatymų nustatyta tvarka.</w:t>
            </w:r>
          </w:p>
          <w:p w14:paraId="4C4835A9" w14:textId="77777777" w:rsidR="008E0FC4" w:rsidRPr="002306EA" w:rsidRDefault="008E0FC4" w:rsidP="003F373B">
            <w:pPr>
              <w:tabs>
                <w:tab w:val="left" w:pos="640"/>
              </w:tabs>
              <w:spacing w:after="0" w:line="240" w:lineRule="auto"/>
              <w:jc w:val="both"/>
              <w:rPr>
                <w:rFonts w:ascii="Times New Roman" w:eastAsia="Times New Roman" w:hAnsi="Times New Roman" w:cs="Times New Roman"/>
                <w:sz w:val="20"/>
                <w:szCs w:val="20"/>
              </w:rPr>
            </w:pPr>
          </w:p>
          <w:p w14:paraId="093F70EF" w14:textId="77777777" w:rsidR="008E0FC4" w:rsidRPr="002306EA" w:rsidRDefault="008E0FC4" w:rsidP="003F373B">
            <w:pPr>
              <w:tabs>
                <w:tab w:val="left" w:pos="640"/>
              </w:tab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7.5. Sutartis sudaroma dviem egzemplioriais, po vieną egzempliorių kiekvienai iš Šalių. Abu Sutarties egzemplioriai turi vienodą teisinę galią. </w:t>
            </w:r>
          </w:p>
        </w:tc>
        <w:tc>
          <w:tcPr>
            <w:tcW w:w="5040" w:type="dxa"/>
          </w:tcPr>
          <w:p w14:paraId="61DC40D0"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US"/>
              </w:rPr>
            </w:pPr>
            <w:r w:rsidRPr="002306EA">
              <w:rPr>
                <w:rFonts w:ascii="Times New Roman" w:eastAsia="Times New Roman" w:hAnsi="Times New Roman" w:cs="Times New Roman"/>
                <w:b/>
                <w:sz w:val="20"/>
                <w:szCs w:val="20"/>
                <w:lang w:val="en-US"/>
              </w:rPr>
              <w:lastRenderedPageBreak/>
              <w:t>AUTHOR’S CONTRACT</w:t>
            </w:r>
          </w:p>
          <w:p w14:paraId="59AF4A0C"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US"/>
              </w:rPr>
            </w:pPr>
          </w:p>
          <w:p w14:paraId="34B88A13" w14:textId="77777777" w:rsidR="008E0FC4" w:rsidRPr="002306EA" w:rsidRDefault="008E0FC4" w:rsidP="003F373B">
            <w:pPr>
              <w:spacing w:after="0" w:line="240" w:lineRule="auto"/>
              <w:jc w:val="both"/>
              <w:rPr>
                <w:rFonts w:ascii="Times New Roman" w:eastAsia="Times New Roman" w:hAnsi="Times New Roman" w:cs="Times New Roman"/>
                <w:b/>
                <w:bCs/>
                <w:sz w:val="20"/>
                <w:szCs w:val="20"/>
                <w:lang w:val="en-US"/>
              </w:rPr>
            </w:pPr>
            <w:r w:rsidRPr="002306EA">
              <w:rPr>
                <w:rFonts w:ascii="Times New Roman" w:eastAsia="Times New Roman" w:hAnsi="Times New Roman" w:cs="Times New Roman"/>
                <w:b/>
                <w:bCs/>
                <w:sz w:val="20"/>
                <w:szCs w:val="20"/>
                <w:lang w:val="en-US"/>
              </w:rPr>
              <w:t xml:space="preserve">No. </w:t>
            </w:r>
            <w:r w:rsidRPr="002306EA">
              <w:rPr>
                <w:rFonts w:ascii="Times New Roman" w:eastAsia="Times New Roman" w:hAnsi="Times New Roman" w:cs="Times New Roman"/>
                <w:b/>
                <w:sz w:val="20"/>
                <w:szCs w:val="20"/>
                <w:lang w:val="en-US"/>
              </w:rPr>
              <w:t>EESC-21-</w:t>
            </w:r>
            <w:r>
              <w:rPr>
                <w:rFonts w:ascii="Times New Roman" w:eastAsia="Times New Roman" w:hAnsi="Times New Roman" w:cs="Times New Roman"/>
                <w:b/>
                <w:sz w:val="20"/>
                <w:szCs w:val="20"/>
                <w:lang w:val="en-US"/>
              </w:rPr>
              <w:t>20</w:t>
            </w:r>
          </w:p>
          <w:p w14:paraId="2695BAF8"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US"/>
              </w:rPr>
            </w:pPr>
            <w:r w:rsidRPr="002306EA">
              <w:rPr>
                <w:rFonts w:ascii="Times New Roman" w:eastAsia="Times New Roman" w:hAnsi="Times New Roman" w:cs="Times New Roman"/>
                <w:b/>
                <w:sz w:val="20"/>
                <w:szCs w:val="20"/>
                <w:lang w:val="en-US"/>
              </w:rPr>
              <w:t>Vilnius, September 06, 2021</w:t>
            </w:r>
          </w:p>
          <w:p w14:paraId="59327B2F"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US"/>
              </w:rPr>
            </w:pPr>
          </w:p>
          <w:p w14:paraId="00AC91AB"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The Public body </w:t>
            </w:r>
            <w:r w:rsidRPr="002306EA">
              <w:rPr>
                <w:rFonts w:ascii="Times New Roman" w:eastAsia="Times New Roman" w:hAnsi="Times New Roman" w:cs="Times New Roman"/>
                <w:b/>
                <w:sz w:val="20"/>
                <w:szCs w:val="20"/>
                <w:lang w:val="en-GB"/>
              </w:rPr>
              <w:t>Eastern Europe Studies Centre</w:t>
            </w:r>
            <w:r w:rsidRPr="002306EA">
              <w:rPr>
                <w:rFonts w:ascii="Times New Roman" w:eastAsia="Times New Roman" w:hAnsi="Times New Roman" w:cs="Times New Roman"/>
                <w:sz w:val="20"/>
                <w:szCs w:val="20"/>
                <w:lang w:val="en-GB"/>
              </w:rPr>
              <w:t xml:space="preserve">, legal entity code - 300590785, registered address D. </w:t>
            </w:r>
            <w:proofErr w:type="spellStart"/>
            <w:r w:rsidRPr="002306EA">
              <w:rPr>
                <w:rFonts w:ascii="Times New Roman" w:eastAsia="Times New Roman" w:hAnsi="Times New Roman" w:cs="Times New Roman"/>
                <w:sz w:val="20"/>
                <w:szCs w:val="20"/>
                <w:lang w:val="en-GB"/>
              </w:rPr>
              <w:t>Poškos</w:t>
            </w:r>
            <w:proofErr w:type="spellEnd"/>
            <w:r w:rsidRPr="002306EA">
              <w:rPr>
                <w:rFonts w:ascii="Times New Roman" w:eastAsia="Times New Roman" w:hAnsi="Times New Roman" w:cs="Times New Roman"/>
                <w:sz w:val="20"/>
                <w:szCs w:val="20"/>
                <w:lang w:val="en-GB"/>
              </w:rPr>
              <w:t xml:space="preserve"> Street 59, Vilnius and represented by Director Linas Kojala, (hereinafter – the </w:t>
            </w:r>
            <w:r w:rsidRPr="002306EA">
              <w:rPr>
                <w:rFonts w:ascii="Times New Roman" w:eastAsia="Times New Roman" w:hAnsi="Times New Roman" w:cs="Times New Roman"/>
                <w:b/>
                <w:sz w:val="20"/>
                <w:szCs w:val="20"/>
                <w:lang w:val="en-GB"/>
              </w:rPr>
              <w:t>“Contracting Authority”</w:t>
            </w:r>
            <w:r w:rsidRPr="002306EA">
              <w:rPr>
                <w:rFonts w:ascii="Times New Roman" w:eastAsia="Times New Roman" w:hAnsi="Times New Roman" w:cs="Times New Roman"/>
                <w:sz w:val="20"/>
                <w:szCs w:val="20"/>
                <w:lang w:val="en-GB"/>
              </w:rPr>
              <w:t>), who acts in accordance with the Statute of the public body, and</w:t>
            </w:r>
          </w:p>
          <w:p w14:paraId="775D0D8E"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47DE08E2" w14:textId="77777777" w:rsidR="008E0FC4" w:rsidRPr="002306EA" w:rsidRDefault="008E0FC4" w:rsidP="003F373B">
            <w:pPr>
              <w:rPr>
                <w:rFonts w:ascii="Times New Roman" w:hAnsi="Times New Roman" w:cs="Times New Roman"/>
                <w:sz w:val="20"/>
                <w:szCs w:val="20"/>
              </w:rPr>
            </w:pPr>
            <w:r>
              <w:rPr>
                <w:rFonts w:ascii="Times New Roman" w:eastAsia="Times New Roman" w:hAnsi="Times New Roman" w:cs="Times New Roman"/>
                <w:b/>
                <w:bCs/>
                <w:sz w:val="20"/>
                <w:szCs w:val="20"/>
              </w:rPr>
              <w:t xml:space="preserve">Margarita </w:t>
            </w:r>
            <w:proofErr w:type="spellStart"/>
            <w:r>
              <w:rPr>
                <w:rFonts w:ascii="Times New Roman" w:eastAsia="Times New Roman" w:hAnsi="Times New Roman" w:cs="Times New Roman"/>
                <w:b/>
                <w:bCs/>
                <w:sz w:val="20"/>
                <w:szCs w:val="20"/>
              </w:rPr>
              <w:t>Šešelgytė</w:t>
            </w:r>
            <w:proofErr w:type="spellEnd"/>
            <w:r w:rsidRPr="002306EA">
              <w:rPr>
                <w:rFonts w:ascii="Times New Roman" w:eastAsia="Times New Roman" w:hAnsi="Times New Roman" w:cs="Times New Roman"/>
                <w:sz w:val="20"/>
                <w:szCs w:val="20"/>
              </w:rPr>
              <w:t xml:space="preserve"> </w:t>
            </w:r>
            <w:r w:rsidRPr="002306EA">
              <w:rPr>
                <w:rFonts w:ascii="Times New Roman" w:eastAsia="Times New Roman" w:hAnsi="Times New Roman" w:cs="Times New Roman"/>
                <w:sz w:val="20"/>
                <w:szCs w:val="20"/>
                <w:lang w:val="en-GB"/>
              </w:rPr>
              <w:t>personal code</w:t>
            </w:r>
            <w:r>
              <w:rPr>
                <w:rFonts w:ascii="Times New Roman" w:eastAsia="Times New Roman" w:hAnsi="Times New Roman" w:cs="Times New Roman"/>
                <w:sz w:val="20"/>
                <w:szCs w:val="20"/>
                <w:lang w:val="en-GB"/>
              </w:rPr>
              <w:t xml:space="preserve"> </w:t>
            </w:r>
            <w:r>
              <w:rPr>
                <w:rFonts w:ascii="Times New Roman" w:eastAsia="Times New Roman" w:hAnsi="Times New Roman" w:cs="Times New Roman"/>
                <w:color w:val="212121"/>
                <w:sz w:val="20"/>
                <w:szCs w:val="20"/>
              </w:rPr>
              <w:t>47703070558</w:t>
            </w:r>
            <w:r w:rsidRPr="002306EA">
              <w:rPr>
                <w:rFonts w:ascii="Times New Roman" w:eastAsia="Times New Roman" w:hAnsi="Times New Roman" w:cs="Times New Roman"/>
                <w:sz w:val="20"/>
                <w:szCs w:val="20"/>
                <w:lang w:val="en-GB"/>
              </w:rPr>
              <w:t>, registered</w:t>
            </w:r>
            <w:r w:rsidRPr="002306EA">
              <w:rPr>
                <w:rFonts w:ascii="Times New Roman" w:hAnsi="Times New Roman" w:cs="Times New Roman"/>
                <w:sz w:val="20"/>
                <w:szCs w:val="20"/>
              </w:rPr>
              <w:t xml:space="preserve"> A</w:t>
            </w:r>
            <w:r>
              <w:rPr>
                <w:rFonts w:ascii="Times New Roman" w:hAnsi="Times New Roman" w:cs="Times New Roman"/>
                <w:sz w:val="20"/>
                <w:szCs w:val="20"/>
              </w:rPr>
              <w:t>ntakalnio g. 38</w:t>
            </w:r>
            <w:r w:rsidRPr="002306EA">
              <w:rPr>
                <w:rFonts w:ascii="Times New Roman" w:hAnsi="Times New Roman" w:cs="Times New Roman"/>
                <w:sz w:val="20"/>
                <w:szCs w:val="20"/>
              </w:rPr>
              <w:t>, Vilnius</w:t>
            </w:r>
            <w:r w:rsidRPr="002306EA">
              <w:rPr>
                <w:rFonts w:ascii="Times New Roman" w:eastAsia="Times New Roman" w:hAnsi="Times New Roman" w:cs="Times New Roman"/>
                <w:sz w:val="20"/>
                <w:szCs w:val="20"/>
                <w:lang w:val="en-GB"/>
              </w:rPr>
              <w:t xml:space="preserve">  (hereinafter – the </w:t>
            </w:r>
            <w:r w:rsidRPr="002306EA">
              <w:rPr>
                <w:rFonts w:ascii="Times New Roman" w:eastAsia="Times New Roman" w:hAnsi="Times New Roman" w:cs="Times New Roman"/>
                <w:b/>
                <w:sz w:val="20"/>
                <w:szCs w:val="20"/>
                <w:lang w:val="en-GB"/>
              </w:rPr>
              <w:t>“Author”</w:t>
            </w:r>
            <w:r w:rsidRPr="002306EA">
              <w:rPr>
                <w:rFonts w:ascii="Times New Roman" w:eastAsia="Times New Roman" w:hAnsi="Times New Roman" w:cs="Times New Roman"/>
                <w:sz w:val="20"/>
                <w:szCs w:val="20"/>
                <w:lang w:val="en-GB"/>
              </w:rPr>
              <w:t xml:space="preserve">), both entitled as </w:t>
            </w:r>
            <w:r w:rsidRPr="002306EA">
              <w:rPr>
                <w:rFonts w:ascii="Times New Roman" w:eastAsia="Times New Roman" w:hAnsi="Times New Roman" w:cs="Times New Roman"/>
                <w:b/>
                <w:sz w:val="20"/>
                <w:szCs w:val="20"/>
                <w:lang w:val="en-GB"/>
              </w:rPr>
              <w:t>“Parties”</w:t>
            </w:r>
            <w:r w:rsidRPr="002306EA">
              <w:rPr>
                <w:rFonts w:ascii="Times New Roman" w:eastAsia="Times New Roman" w:hAnsi="Times New Roman" w:cs="Times New Roman"/>
                <w:sz w:val="20"/>
                <w:szCs w:val="20"/>
                <w:lang w:val="en-GB"/>
              </w:rPr>
              <w:t xml:space="preserve"> (each separately – as </w:t>
            </w:r>
            <w:r w:rsidRPr="002306EA">
              <w:rPr>
                <w:rFonts w:ascii="Times New Roman" w:eastAsia="Times New Roman" w:hAnsi="Times New Roman" w:cs="Times New Roman"/>
                <w:b/>
                <w:sz w:val="20"/>
                <w:szCs w:val="20"/>
                <w:lang w:val="en-GB"/>
              </w:rPr>
              <w:t>“a Party”</w:t>
            </w:r>
            <w:r w:rsidRPr="002306EA">
              <w:rPr>
                <w:rFonts w:ascii="Times New Roman" w:eastAsia="Times New Roman" w:hAnsi="Times New Roman" w:cs="Times New Roman"/>
                <w:sz w:val="20"/>
                <w:szCs w:val="20"/>
                <w:lang w:val="en-GB"/>
              </w:rPr>
              <w:t xml:space="preserve">) have entered into the present author’s contract (hereinafter – the </w:t>
            </w:r>
            <w:r w:rsidRPr="002306EA">
              <w:rPr>
                <w:rFonts w:ascii="Times New Roman" w:eastAsia="Times New Roman" w:hAnsi="Times New Roman" w:cs="Times New Roman"/>
                <w:b/>
                <w:sz w:val="20"/>
                <w:szCs w:val="20"/>
                <w:lang w:val="en-GB"/>
              </w:rPr>
              <w:t>“Contract”</w:t>
            </w:r>
            <w:r w:rsidRPr="002306EA">
              <w:rPr>
                <w:rFonts w:ascii="Times New Roman" w:eastAsia="Times New Roman" w:hAnsi="Times New Roman" w:cs="Times New Roman"/>
                <w:sz w:val="20"/>
                <w:szCs w:val="20"/>
                <w:lang w:val="en-GB"/>
              </w:rPr>
              <w:t>):</w:t>
            </w:r>
          </w:p>
          <w:p w14:paraId="2C0794B4"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39E0859F"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r w:rsidRPr="002306EA">
              <w:rPr>
                <w:rFonts w:ascii="Times New Roman" w:eastAsia="Times New Roman" w:hAnsi="Times New Roman" w:cs="Times New Roman"/>
                <w:sz w:val="20"/>
                <w:szCs w:val="20"/>
                <w:lang w:val="en-GB"/>
              </w:rPr>
              <w:t xml:space="preserve"> </w:t>
            </w:r>
          </w:p>
          <w:p w14:paraId="7573027E"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b/>
                <w:sz w:val="20"/>
                <w:szCs w:val="20"/>
                <w:lang w:val="en-GB"/>
              </w:rPr>
              <w:t>Contractual object</w:t>
            </w:r>
          </w:p>
          <w:p w14:paraId="5833A4E4"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5049A840"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1.1. The Author shall create a work specified in section 1.2. (Hereinafter – the </w:t>
            </w:r>
            <w:r w:rsidRPr="002306EA">
              <w:rPr>
                <w:rFonts w:ascii="Times New Roman" w:eastAsia="Times New Roman" w:hAnsi="Times New Roman" w:cs="Times New Roman"/>
                <w:b/>
                <w:sz w:val="20"/>
                <w:szCs w:val="20"/>
                <w:lang w:val="en-GB"/>
              </w:rPr>
              <w:t>“Work”</w:t>
            </w:r>
            <w:r w:rsidRPr="002306EA">
              <w:rPr>
                <w:rFonts w:ascii="Times New Roman" w:eastAsia="Times New Roman" w:hAnsi="Times New Roman" w:cs="Times New Roman"/>
                <w:sz w:val="20"/>
                <w:szCs w:val="20"/>
                <w:lang w:val="en-GB"/>
              </w:rPr>
              <w:t>) following the provisions of the Contract and the laws of the Republic of Lithuania and shall submit it together with its interest to the Contracting Authority. The Contracting Authority shall pay the Author an Honorarium indicated in section 3.1 of the present Contract.</w:t>
            </w:r>
          </w:p>
          <w:p w14:paraId="34C88EE5"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0D1EB366" w14:textId="77777777" w:rsidR="008E0FC4" w:rsidRPr="002306EA" w:rsidRDefault="008E0FC4" w:rsidP="003F373B">
            <w:pPr>
              <w:shd w:val="clear" w:color="auto" w:fill="FFFFFF"/>
              <w:spacing w:after="0" w:line="240" w:lineRule="auto"/>
              <w:rPr>
                <w:rFonts w:ascii="Times New Roman" w:eastAsia="Times New Roman" w:hAnsi="Times New Roman" w:cs="Times New Roman"/>
                <w:sz w:val="20"/>
                <w:szCs w:val="20"/>
                <w:lang w:eastAsia="lt-LT"/>
              </w:rPr>
            </w:pPr>
            <w:r w:rsidRPr="002306EA">
              <w:rPr>
                <w:rFonts w:ascii="Times New Roman" w:eastAsia="Times New Roman" w:hAnsi="Times New Roman" w:cs="Times New Roman"/>
                <w:sz w:val="20"/>
                <w:szCs w:val="20"/>
                <w:lang w:val="en-GB"/>
              </w:rPr>
              <w:t xml:space="preserve">1.2. The Work – </w:t>
            </w:r>
            <w:r w:rsidRPr="002306EA">
              <w:rPr>
                <w:rFonts w:ascii="Times New Roman" w:eastAsia="Times New Roman" w:hAnsi="Times New Roman" w:cs="Times New Roman"/>
                <w:sz w:val="20"/>
                <w:szCs w:val="20"/>
                <w:lang w:val="en" w:eastAsia="lt-LT"/>
              </w:rPr>
              <w:t xml:space="preserve">“Participation in the discussion commemorating the Battle of </w:t>
            </w:r>
            <w:proofErr w:type="spellStart"/>
            <w:proofErr w:type="gramStart"/>
            <w:r w:rsidRPr="002306EA">
              <w:rPr>
                <w:rFonts w:ascii="Times New Roman" w:eastAsia="Times New Roman" w:hAnsi="Times New Roman" w:cs="Times New Roman"/>
                <w:sz w:val="20"/>
                <w:szCs w:val="20"/>
                <w:lang w:val="en" w:eastAsia="lt-LT"/>
              </w:rPr>
              <w:t>Orsha</w:t>
            </w:r>
            <w:proofErr w:type="spellEnd"/>
            <w:r w:rsidRPr="002306EA">
              <w:rPr>
                <w:rFonts w:ascii="Times New Roman" w:eastAsia="Times New Roman" w:hAnsi="Times New Roman" w:cs="Times New Roman"/>
                <w:sz w:val="20"/>
                <w:szCs w:val="20"/>
                <w:lang w:val="en" w:eastAsia="lt-LT"/>
              </w:rPr>
              <w:t xml:space="preserve"> ”</w:t>
            </w:r>
            <w:proofErr w:type="gramEnd"/>
            <w:r w:rsidRPr="002306EA">
              <w:rPr>
                <w:rFonts w:ascii="Times New Roman" w:eastAsia="Times New Roman" w:hAnsi="Times New Roman" w:cs="Times New Roman"/>
                <w:sz w:val="20"/>
                <w:szCs w:val="20"/>
                <w:lang w:val="en" w:eastAsia="lt-LT"/>
              </w:rPr>
              <w:t>.</w:t>
            </w:r>
          </w:p>
          <w:p w14:paraId="6DD4F91D"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1E65BC0F"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bCs/>
                <w:sz w:val="20"/>
                <w:szCs w:val="20"/>
                <w:lang w:val="en-GB"/>
              </w:rPr>
            </w:pPr>
          </w:p>
          <w:p w14:paraId="3FEC3BEE"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bCs/>
                <w:sz w:val="20"/>
                <w:szCs w:val="20"/>
                <w:lang w:val="en-GB"/>
              </w:rPr>
            </w:pPr>
            <w:r w:rsidRPr="002306EA">
              <w:rPr>
                <w:rFonts w:ascii="Times New Roman" w:eastAsia="Times New Roman" w:hAnsi="Times New Roman" w:cs="Times New Roman"/>
                <w:bCs/>
                <w:sz w:val="20"/>
                <w:szCs w:val="20"/>
                <w:lang w:val="en-GB"/>
              </w:rPr>
              <w:t xml:space="preserve">1.3. The Author shall ensure that the Work is original and does not violate any intellectual property rights or interests of third parties. The Author shall compensate losses that the Contracting Authority might incur due to the violation of the </w:t>
            </w:r>
            <w:proofErr w:type="gramStart"/>
            <w:r w:rsidRPr="002306EA">
              <w:rPr>
                <w:rFonts w:ascii="Times New Roman" w:eastAsia="Times New Roman" w:hAnsi="Times New Roman" w:cs="Times New Roman"/>
                <w:bCs/>
                <w:sz w:val="20"/>
                <w:szCs w:val="20"/>
                <w:lang w:val="en-GB"/>
              </w:rPr>
              <w:t>aforementioned rights</w:t>
            </w:r>
            <w:proofErr w:type="gramEnd"/>
            <w:r w:rsidRPr="002306EA">
              <w:rPr>
                <w:rFonts w:ascii="Times New Roman" w:eastAsia="Times New Roman" w:hAnsi="Times New Roman" w:cs="Times New Roman"/>
                <w:bCs/>
                <w:sz w:val="20"/>
                <w:szCs w:val="20"/>
                <w:lang w:val="en-GB"/>
              </w:rPr>
              <w:t>.</w:t>
            </w:r>
          </w:p>
          <w:p w14:paraId="64C3E0F1"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b/>
                <w:bCs/>
                <w:sz w:val="20"/>
                <w:szCs w:val="20"/>
                <w:lang w:val="en-GB"/>
              </w:rPr>
            </w:pPr>
          </w:p>
          <w:p w14:paraId="49996254"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b/>
                <w:bCs/>
                <w:sz w:val="20"/>
                <w:szCs w:val="20"/>
                <w:lang w:val="en-GB"/>
              </w:rPr>
            </w:pPr>
            <w:r w:rsidRPr="002306EA">
              <w:rPr>
                <w:rFonts w:ascii="Times New Roman" w:eastAsia="Times New Roman" w:hAnsi="Times New Roman" w:cs="Times New Roman"/>
                <w:b/>
                <w:bCs/>
                <w:sz w:val="20"/>
                <w:szCs w:val="20"/>
                <w:lang w:val="en-GB"/>
              </w:rPr>
              <w:t>Rights Assigned to the Contracting Authority</w:t>
            </w:r>
          </w:p>
          <w:p w14:paraId="1C5E161F" w14:textId="77777777" w:rsidR="008E0FC4" w:rsidRPr="002306EA" w:rsidRDefault="008E0FC4" w:rsidP="003F373B">
            <w:pPr>
              <w:spacing w:after="0" w:line="240" w:lineRule="auto"/>
              <w:jc w:val="both"/>
              <w:rPr>
                <w:rFonts w:ascii="Times New Roman" w:eastAsia="Times New Roman" w:hAnsi="Times New Roman" w:cs="Times New Roman"/>
                <w:b/>
                <w:bCs/>
                <w:sz w:val="20"/>
                <w:szCs w:val="20"/>
                <w:lang w:val="en-GB"/>
              </w:rPr>
            </w:pPr>
          </w:p>
          <w:p w14:paraId="6083626D"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2.1. The Author shall assign to the Contracting Authority the copyright of unlimited duration and other related interest rights laid down in Article 15 of the Republic of Lithuania Law on Copyright and Related Rights (hereinafter – the </w:t>
            </w:r>
            <w:r w:rsidRPr="002306EA">
              <w:rPr>
                <w:rFonts w:ascii="Times New Roman" w:eastAsia="Times New Roman" w:hAnsi="Times New Roman" w:cs="Times New Roman"/>
                <w:b/>
                <w:sz w:val="20"/>
                <w:szCs w:val="20"/>
                <w:lang w:val="en-GB"/>
              </w:rPr>
              <w:t>“Interest”</w:t>
            </w:r>
            <w:r w:rsidRPr="002306EA">
              <w:rPr>
                <w:rFonts w:ascii="Times New Roman" w:eastAsia="Times New Roman" w:hAnsi="Times New Roman" w:cs="Times New Roman"/>
                <w:sz w:val="20"/>
                <w:szCs w:val="20"/>
                <w:lang w:val="en-GB"/>
              </w:rPr>
              <w:t>) to the Work and its separate parts. These rights shall be valid in the territory of the Republic of Lithuania and abroad.</w:t>
            </w:r>
          </w:p>
          <w:p w14:paraId="2B63CE29"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2EE8B737"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2.2. The Work and the Interest shall be assigned after the Honorarium has been paid off.</w:t>
            </w:r>
          </w:p>
          <w:p w14:paraId="30C974ED"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3B976790"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2.2.1. The Author shall retain all personal non-interest rights to the Work.</w:t>
            </w:r>
          </w:p>
          <w:p w14:paraId="3A6CD362"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7BF628CB" w14:textId="77777777" w:rsidR="008E0FC4" w:rsidRPr="002306EA" w:rsidRDefault="008E0FC4" w:rsidP="003F373B">
            <w:pPr>
              <w:widowControl w:val="0"/>
              <w:numPr>
                <w:ilvl w:val="0"/>
                <w:numId w:val="2"/>
              </w:numPr>
              <w:tabs>
                <w:tab w:val="left" w:pos="720"/>
              </w:tabs>
              <w:suppressAutoHyphens/>
              <w:spacing w:after="0" w:line="240" w:lineRule="auto"/>
              <w:jc w:val="both"/>
              <w:rPr>
                <w:rFonts w:ascii="Times New Roman" w:eastAsia="Times New Roman" w:hAnsi="Times New Roman" w:cs="Times New Roman"/>
                <w:b/>
                <w:sz w:val="20"/>
                <w:szCs w:val="20"/>
                <w:lang w:val="en-GB"/>
              </w:rPr>
            </w:pPr>
            <w:r w:rsidRPr="002306EA">
              <w:rPr>
                <w:rFonts w:ascii="Times New Roman" w:eastAsia="Times New Roman" w:hAnsi="Times New Roman" w:cs="Times New Roman"/>
                <w:b/>
                <w:sz w:val="20"/>
                <w:szCs w:val="20"/>
                <w:lang w:val="en-GB"/>
              </w:rPr>
              <w:t>Honorarium</w:t>
            </w:r>
          </w:p>
          <w:p w14:paraId="2D87FDEA"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p>
          <w:p w14:paraId="5524D1BF"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lang w:val="en-GB"/>
              </w:rPr>
              <w:t xml:space="preserve">3.1. The Honorarium for the creation of the Work and for the assignment of copyright to the Contracting Authority (hereinafter – the </w:t>
            </w:r>
            <w:r w:rsidRPr="002306EA">
              <w:rPr>
                <w:rFonts w:ascii="Times New Roman" w:eastAsia="Times New Roman" w:hAnsi="Times New Roman" w:cs="Times New Roman"/>
                <w:b/>
                <w:sz w:val="20"/>
                <w:szCs w:val="20"/>
                <w:lang w:val="en-GB"/>
              </w:rPr>
              <w:t>“Honorarium”</w:t>
            </w:r>
            <w:r w:rsidRPr="002306EA">
              <w:rPr>
                <w:rFonts w:ascii="Times New Roman" w:eastAsia="Times New Roman" w:hAnsi="Times New Roman" w:cs="Times New Roman"/>
                <w:sz w:val="20"/>
                <w:szCs w:val="20"/>
                <w:lang w:val="en-GB"/>
              </w:rPr>
              <w:t xml:space="preserve">) </w:t>
            </w:r>
            <w:proofErr w:type="gramStart"/>
            <w:r w:rsidRPr="002306EA">
              <w:rPr>
                <w:rFonts w:ascii="Times New Roman" w:eastAsia="Times New Roman" w:hAnsi="Times New Roman" w:cs="Times New Roman"/>
                <w:sz w:val="20"/>
                <w:szCs w:val="20"/>
                <w:lang w:val="en-GB"/>
              </w:rPr>
              <w:t xml:space="preserve">is </w:t>
            </w:r>
            <w:r w:rsidRPr="002306EA">
              <w:rPr>
                <w:rFonts w:ascii="Times New Roman" w:eastAsia="Times New Roman" w:hAnsi="Times New Roman" w:cs="Times New Roman"/>
                <w:b/>
                <w:bCs/>
                <w:sz w:val="20"/>
                <w:szCs w:val="20"/>
                <w:lang w:val="en-GB"/>
              </w:rPr>
              <w:t xml:space="preserve"> 150</w:t>
            </w:r>
            <w:proofErr w:type="gramEnd"/>
            <w:r w:rsidRPr="002306EA">
              <w:rPr>
                <w:rFonts w:ascii="Times New Roman" w:eastAsia="Times New Roman" w:hAnsi="Times New Roman" w:cs="Times New Roman"/>
                <w:b/>
                <w:bCs/>
                <w:sz w:val="20"/>
                <w:szCs w:val="20"/>
                <w:lang w:val="en-GB"/>
              </w:rPr>
              <w:t xml:space="preserve"> </w:t>
            </w:r>
            <w:r w:rsidRPr="002306EA">
              <w:rPr>
                <w:rFonts w:ascii="Times New Roman" w:eastAsia="Times New Roman" w:hAnsi="Times New Roman" w:cs="Times New Roman"/>
                <w:b/>
                <w:sz w:val="20"/>
                <w:szCs w:val="20"/>
                <w:lang w:val="en-GB"/>
              </w:rPr>
              <w:t xml:space="preserve">Eur (One </w:t>
            </w:r>
            <w:r w:rsidRPr="002306EA">
              <w:rPr>
                <w:rFonts w:ascii="Times New Roman" w:eastAsia="Times New Roman" w:hAnsi="Times New Roman" w:cs="Times New Roman"/>
                <w:b/>
                <w:sz w:val="20"/>
                <w:szCs w:val="20"/>
                <w:lang w:val="en-GB"/>
              </w:rPr>
              <w:lastRenderedPageBreak/>
              <w:t>hundred fifty</w:t>
            </w:r>
            <w:r w:rsidRPr="002306EA">
              <w:rPr>
                <w:rFonts w:ascii="Times New Roman" w:eastAsia="Times New Roman" w:hAnsi="Times New Roman" w:cs="Times New Roman"/>
                <w:b/>
                <w:sz w:val="20"/>
                <w:szCs w:val="20"/>
              </w:rPr>
              <w:t xml:space="preserve"> Eur).</w:t>
            </w:r>
          </w:p>
          <w:p w14:paraId="008F8121"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1C598251"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3.2 The fees for the honorarium will be paid by </w:t>
            </w:r>
            <w:proofErr w:type="gramStart"/>
            <w:r w:rsidRPr="002306EA">
              <w:rPr>
                <w:rFonts w:ascii="Times New Roman" w:eastAsia="Times New Roman" w:hAnsi="Times New Roman" w:cs="Times New Roman"/>
                <w:sz w:val="20"/>
                <w:szCs w:val="20"/>
                <w:lang w:val="en-GB"/>
              </w:rPr>
              <w:t>the  Contracting</w:t>
            </w:r>
            <w:proofErr w:type="gramEnd"/>
            <w:r w:rsidRPr="002306EA">
              <w:rPr>
                <w:rFonts w:ascii="Times New Roman" w:eastAsia="Times New Roman" w:hAnsi="Times New Roman" w:cs="Times New Roman"/>
                <w:sz w:val="20"/>
                <w:szCs w:val="20"/>
                <w:lang w:val="en-GB"/>
              </w:rPr>
              <w:t xml:space="preserve"> Authority.</w:t>
            </w:r>
          </w:p>
          <w:p w14:paraId="30E9212A"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7AAA0F06"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3.3. The Honorarium paid to the Author is paid via bank transfer </w:t>
            </w:r>
            <w:r w:rsidRPr="002306EA">
              <w:rPr>
                <w:rFonts w:ascii="Times New Roman" w:eastAsia="Times New Roman" w:hAnsi="Times New Roman" w:cs="Times New Roman"/>
                <w:b/>
                <w:sz w:val="20"/>
                <w:szCs w:val="20"/>
                <w:lang w:val="en-GB"/>
              </w:rPr>
              <w:t>within 30 days of the signing of the Handover Statement.</w:t>
            </w:r>
          </w:p>
          <w:p w14:paraId="690F5BAA"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p>
          <w:p w14:paraId="0D3C825F"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b/>
                <w:sz w:val="20"/>
                <w:szCs w:val="20"/>
                <w:lang w:val="en-GB"/>
              </w:rPr>
            </w:pPr>
            <w:r w:rsidRPr="002306EA">
              <w:rPr>
                <w:rFonts w:ascii="Times New Roman" w:eastAsia="Times New Roman" w:hAnsi="Times New Roman" w:cs="Times New Roman"/>
                <w:b/>
                <w:sz w:val="20"/>
                <w:szCs w:val="20"/>
                <w:lang w:val="en-GB"/>
              </w:rPr>
              <w:t xml:space="preserve">Discharge of the Contract </w:t>
            </w:r>
          </w:p>
          <w:p w14:paraId="6562226B"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p>
          <w:p w14:paraId="00CF4DA6"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4.1 The work shall be created and handled into the Contracting Authority in an electronic version in one copy. The Work shall be handed in by signing the Handover Statement.</w:t>
            </w:r>
          </w:p>
          <w:p w14:paraId="2BE28690"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p>
          <w:p w14:paraId="2C511111"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4.2 While discharging his commitments under the present Contract, the Author shall have the right to invoke third parties which shall be obliged to follow the provisions of the Contract. In the case of co-authorship, the amount of the Honorarium provided for in the present Contract shall not change. The Author shall be directly responsible for the actions taken by the persons invoked in the discharge of the Contract. The Contracting Authority shall not bear responsibility for commitments to the co-authors taken by the Author.  </w:t>
            </w:r>
            <w:r w:rsidRPr="002306EA">
              <w:rPr>
                <w:rFonts w:ascii="Times New Roman" w:eastAsia="Times New Roman" w:hAnsi="Times New Roman" w:cs="Times New Roman"/>
                <w:sz w:val="20"/>
                <w:szCs w:val="20"/>
                <w:lang w:val="en-GB"/>
              </w:rPr>
              <w:tab/>
            </w:r>
            <w:r w:rsidRPr="002306EA">
              <w:rPr>
                <w:rFonts w:ascii="Times New Roman" w:eastAsia="Times New Roman" w:hAnsi="Times New Roman" w:cs="Times New Roman"/>
                <w:sz w:val="20"/>
                <w:szCs w:val="20"/>
                <w:lang w:val="en-GB"/>
              </w:rPr>
              <w:tab/>
            </w:r>
          </w:p>
          <w:p w14:paraId="3D08747B" w14:textId="77777777" w:rsidR="008E0FC4" w:rsidRPr="002306EA" w:rsidRDefault="008E0FC4" w:rsidP="003F373B">
            <w:pPr>
              <w:widowControl w:val="0"/>
              <w:suppressAutoHyphens/>
              <w:spacing w:after="0" w:line="240" w:lineRule="auto"/>
              <w:jc w:val="both"/>
              <w:rPr>
                <w:rFonts w:ascii="Times New Roman" w:eastAsia="Times New Roman" w:hAnsi="Times New Roman" w:cs="Times New Roman"/>
                <w:b/>
                <w:sz w:val="20"/>
                <w:szCs w:val="20"/>
                <w:lang w:val="en-GB"/>
              </w:rPr>
            </w:pPr>
          </w:p>
          <w:p w14:paraId="086976D4"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b/>
                <w:sz w:val="20"/>
                <w:szCs w:val="20"/>
                <w:lang w:val="en-GB"/>
              </w:rPr>
            </w:pPr>
            <w:r w:rsidRPr="002306EA">
              <w:rPr>
                <w:rFonts w:ascii="Times New Roman" w:eastAsia="Times New Roman" w:hAnsi="Times New Roman" w:cs="Times New Roman"/>
                <w:b/>
                <w:sz w:val="20"/>
                <w:szCs w:val="20"/>
                <w:lang w:val="en-GB"/>
              </w:rPr>
              <w:t>Confidentiality</w:t>
            </w:r>
          </w:p>
          <w:p w14:paraId="5100609B"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p>
          <w:p w14:paraId="1686FFFD"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5.1. The Author shall not disclose to the third parties any information related to the process of negotiation over the formation of the Contract, to the discharge of the Contract, or any other information that has been accessed by the Author during the implementation of the Contract. The information specified above shall be considered confidential, except for the information that is publicly available, or the information that has been confirmed as not being confidential in a Contracting Authority’s written statement.  </w:t>
            </w:r>
          </w:p>
          <w:p w14:paraId="5417530B"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1DD9A770"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5.2. The Author shall not have the right either to use the Work or its separate parts or to disclose it to the third parties and shall assure the confidentiality of the Work and its separate parts. This provision shall be held valid until the Work and its copyright have been assigned to the Contracting Authority.</w:t>
            </w:r>
          </w:p>
          <w:p w14:paraId="41F93061" w14:textId="77777777" w:rsidR="008E0FC4" w:rsidRPr="002306EA" w:rsidRDefault="008E0FC4" w:rsidP="003F373B">
            <w:pPr>
              <w:spacing w:after="0" w:line="240" w:lineRule="auto"/>
              <w:jc w:val="both"/>
              <w:rPr>
                <w:rFonts w:ascii="Times New Roman" w:eastAsia="Times New Roman" w:hAnsi="Times New Roman" w:cs="Times New Roman"/>
                <w:b/>
                <w:bCs/>
                <w:sz w:val="20"/>
                <w:szCs w:val="20"/>
                <w:lang w:val="en-GB"/>
              </w:rPr>
            </w:pPr>
            <w:r w:rsidRPr="002306EA">
              <w:rPr>
                <w:rFonts w:ascii="Times New Roman" w:eastAsia="Times New Roman" w:hAnsi="Times New Roman" w:cs="Times New Roman"/>
                <w:sz w:val="20"/>
                <w:szCs w:val="20"/>
                <w:lang w:val="en-GB"/>
              </w:rPr>
              <w:tab/>
            </w:r>
            <w:r w:rsidRPr="002306EA">
              <w:rPr>
                <w:rFonts w:ascii="Times New Roman" w:eastAsia="Times New Roman" w:hAnsi="Times New Roman" w:cs="Times New Roman"/>
                <w:sz w:val="20"/>
                <w:szCs w:val="20"/>
                <w:lang w:val="en-GB"/>
              </w:rPr>
              <w:tab/>
            </w:r>
          </w:p>
          <w:p w14:paraId="0FC1D807"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b/>
                <w:bCs/>
                <w:sz w:val="20"/>
                <w:szCs w:val="20"/>
                <w:lang w:val="en-GB"/>
              </w:rPr>
              <w:t>Responsibility</w:t>
            </w:r>
          </w:p>
          <w:p w14:paraId="1A892F68"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1BEC585D"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6.1. The Party that does not comply with the provisions of the Contract shall compensate the other Party for the loss incurred from the noncompliance of the undertakings. </w:t>
            </w:r>
          </w:p>
          <w:p w14:paraId="5506A85F"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7B763460"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6.2. If the Author is late to hand in the Work to the Contractual authority, the latter shall have the right to demand a surcharge of 5 percent of the Honorarium for each delayed day.</w:t>
            </w:r>
          </w:p>
          <w:p w14:paraId="00C44E59" w14:textId="77777777" w:rsidR="008E0FC4" w:rsidRPr="002306EA" w:rsidRDefault="008E0FC4" w:rsidP="003F373B">
            <w:pPr>
              <w:spacing w:after="0" w:line="240" w:lineRule="auto"/>
              <w:jc w:val="both"/>
              <w:rPr>
                <w:rFonts w:ascii="Times New Roman" w:eastAsia="Times New Roman" w:hAnsi="Times New Roman" w:cs="Times New Roman"/>
                <w:b/>
                <w:sz w:val="20"/>
                <w:szCs w:val="20"/>
                <w:lang w:val="en-GB"/>
              </w:rPr>
            </w:pPr>
            <w:r w:rsidRPr="002306EA">
              <w:rPr>
                <w:rFonts w:ascii="Times New Roman" w:eastAsia="Times New Roman" w:hAnsi="Times New Roman" w:cs="Times New Roman"/>
                <w:sz w:val="20"/>
                <w:szCs w:val="20"/>
                <w:lang w:val="en-GB"/>
              </w:rPr>
              <w:tab/>
            </w:r>
            <w:r w:rsidRPr="002306EA">
              <w:rPr>
                <w:rFonts w:ascii="Times New Roman" w:eastAsia="Times New Roman" w:hAnsi="Times New Roman" w:cs="Times New Roman"/>
                <w:sz w:val="20"/>
                <w:szCs w:val="20"/>
                <w:lang w:val="en-GB"/>
              </w:rPr>
              <w:tab/>
            </w:r>
          </w:p>
          <w:p w14:paraId="05FE6F66" w14:textId="77777777" w:rsidR="008E0FC4" w:rsidRPr="002306EA" w:rsidRDefault="008E0FC4" w:rsidP="003F373B">
            <w:pPr>
              <w:widowControl w:val="0"/>
              <w:numPr>
                <w:ilvl w:val="0"/>
                <w:numId w:val="2"/>
              </w:numPr>
              <w:suppressAutoHyphens/>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b/>
                <w:sz w:val="20"/>
                <w:szCs w:val="20"/>
                <w:lang w:val="en-GB"/>
              </w:rPr>
              <w:t>Final provisions</w:t>
            </w:r>
          </w:p>
          <w:p w14:paraId="0D043EFA"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76F0AE27"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lastRenderedPageBreak/>
              <w:t xml:space="preserve">7.1. The Contract shall come into force whereupon it is signed by both parties and shall be held valid until the full discharge of commitments undertaken by the Parties. The provisions of the Contract that establish the assignment of the interest and the provisions of confidentiality shall stand for an unlimited duration. </w:t>
            </w:r>
          </w:p>
          <w:p w14:paraId="0A560AFC"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21F01222"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7.2. The Contract shall be entered into and shall be interpreted according to the laws of the Republic of Lithuania. </w:t>
            </w:r>
          </w:p>
          <w:p w14:paraId="11F458C1"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65FD92A4"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7.3. Should any provision of the Contract fall illegal, </w:t>
            </w:r>
            <w:proofErr w:type="gramStart"/>
            <w:r w:rsidRPr="002306EA">
              <w:rPr>
                <w:rFonts w:ascii="Times New Roman" w:eastAsia="Times New Roman" w:hAnsi="Times New Roman" w:cs="Times New Roman"/>
                <w:sz w:val="20"/>
                <w:szCs w:val="20"/>
                <w:lang w:val="en-GB"/>
              </w:rPr>
              <w:t>invalid</w:t>
            </w:r>
            <w:proofErr w:type="gramEnd"/>
            <w:r w:rsidRPr="002306EA">
              <w:rPr>
                <w:rFonts w:ascii="Times New Roman" w:eastAsia="Times New Roman" w:hAnsi="Times New Roman" w:cs="Times New Roman"/>
                <w:sz w:val="20"/>
                <w:szCs w:val="20"/>
                <w:lang w:val="en-GB"/>
              </w:rPr>
              <w:t xml:space="preserve"> or inoperable, other provisions established by the Contract shall not fall invalid or inoperable. In this case, the Parties shall agree upon the replacement of the invalid provision with a valid provision that shall have, if possible, an alike legal and economic outcome. </w:t>
            </w:r>
          </w:p>
          <w:p w14:paraId="4BEF9610"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415CC0A6"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r w:rsidRPr="002306EA">
              <w:rPr>
                <w:rFonts w:ascii="Times New Roman" w:eastAsia="Times New Roman" w:hAnsi="Times New Roman" w:cs="Times New Roman"/>
                <w:sz w:val="20"/>
                <w:szCs w:val="20"/>
                <w:lang w:val="en-GB"/>
              </w:rPr>
              <w:t xml:space="preserve">7.4. Any disputes, disagreements, and demands stemming from the present Contract or related to it, first </w:t>
            </w:r>
            <w:proofErr w:type="gramStart"/>
            <w:r w:rsidRPr="002306EA">
              <w:rPr>
                <w:rFonts w:ascii="Times New Roman" w:eastAsia="Times New Roman" w:hAnsi="Times New Roman" w:cs="Times New Roman"/>
                <w:sz w:val="20"/>
                <w:szCs w:val="20"/>
                <w:lang w:val="en-GB"/>
              </w:rPr>
              <w:t>have to</w:t>
            </w:r>
            <w:proofErr w:type="gramEnd"/>
            <w:r w:rsidRPr="002306EA">
              <w:rPr>
                <w:rFonts w:ascii="Times New Roman" w:eastAsia="Times New Roman" w:hAnsi="Times New Roman" w:cs="Times New Roman"/>
                <w:sz w:val="20"/>
                <w:szCs w:val="20"/>
                <w:lang w:val="en-GB"/>
              </w:rPr>
              <w:t xml:space="preserve"> be negotiated. In case a negotiated agreement cannot be reached, the laws of the Republic of Lithuania shall have to be invoked. </w:t>
            </w:r>
          </w:p>
          <w:p w14:paraId="1E577C2B"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GB"/>
              </w:rPr>
            </w:pPr>
          </w:p>
          <w:p w14:paraId="1D434BA0"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lang w:val="en-US"/>
              </w:rPr>
              <w:t>7.5. The Contract is drawn up in two copies, each being equally valid, one to each Party.</w:t>
            </w:r>
          </w:p>
        </w:tc>
      </w:tr>
    </w:tbl>
    <w:p w14:paraId="06DAFBCD" w14:textId="77777777" w:rsidR="008E0FC4" w:rsidRPr="002306EA" w:rsidRDefault="008E0FC4" w:rsidP="008E0FC4">
      <w:pPr>
        <w:tabs>
          <w:tab w:val="left" w:pos="640"/>
          <w:tab w:val="num" w:pos="792"/>
        </w:tabs>
        <w:spacing w:after="0" w:line="240" w:lineRule="auto"/>
        <w:jc w:val="both"/>
        <w:rPr>
          <w:rFonts w:ascii="Times New Roman" w:eastAsia="Times New Roman" w:hAnsi="Times New Roman" w:cs="Times New Roman"/>
          <w:b/>
          <w:sz w:val="20"/>
          <w:szCs w:val="20"/>
        </w:rPr>
      </w:pPr>
    </w:p>
    <w:p w14:paraId="19FAA0DF" w14:textId="77777777" w:rsidR="008E0FC4" w:rsidRPr="002306EA" w:rsidRDefault="008E0FC4" w:rsidP="008E0FC4">
      <w:pPr>
        <w:numPr>
          <w:ilvl w:val="0"/>
          <w:numId w:val="2"/>
        </w:numPr>
        <w:tabs>
          <w:tab w:val="left" w:pos="640"/>
        </w:tabs>
        <w:spacing w:after="0" w:line="240" w:lineRule="auto"/>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 xml:space="preserve">Šalių parašai / </w:t>
      </w:r>
      <w:proofErr w:type="spellStart"/>
      <w:r w:rsidRPr="002306EA">
        <w:rPr>
          <w:rFonts w:ascii="Times New Roman" w:eastAsia="Times New Roman" w:hAnsi="Times New Roman" w:cs="Times New Roman"/>
          <w:b/>
          <w:sz w:val="20"/>
          <w:szCs w:val="20"/>
        </w:rPr>
        <w:t>Signatures</w:t>
      </w:r>
      <w:proofErr w:type="spellEnd"/>
      <w:r w:rsidRPr="002306EA">
        <w:rPr>
          <w:rFonts w:ascii="Times New Roman" w:eastAsia="Times New Roman" w:hAnsi="Times New Roman" w:cs="Times New Roman"/>
          <w:b/>
          <w:sz w:val="20"/>
          <w:szCs w:val="20"/>
        </w:rPr>
        <w:t>:</w:t>
      </w:r>
    </w:p>
    <w:tbl>
      <w:tblPr>
        <w:tblW w:w="9672" w:type="dxa"/>
        <w:tblLook w:val="0000" w:firstRow="0" w:lastRow="0" w:firstColumn="0" w:lastColumn="0" w:noHBand="0" w:noVBand="0"/>
      </w:tblPr>
      <w:tblGrid>
        <w:gridCol w:w="4797"/>
        <w:gridCol w:w="4875"/>
      </w:tblGrid>
      <w:tr w:rsidR="008E0FC4" w:rsidRPr="002306EA" w14:paraId="3FF5DA5D" w14:textId="77777777" w:rsidTr="003F373B">
        <w:trPr>
          <w:trHeight w:val="303"/>
        </w:trPr>
        <w:tc>
          <w:tcPr>
            <w:tcW w:w="4797" w:type="dxa"/>
          </w:tcPr>
          <w:p w14:paraId="3EFA43BC" w14:textId="77777777" w:rsidR="008E0FC4" w:rsidRPr="002306EA" w:rsidRDefault="008E0FC4" w:rsidP="003F373B">
            <w:pPr>
              <w:spacing w:after="0" w:line="240" w:lineRule="auto"/>
              <w:ind w:right="18"/>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 xml:space="preserve">Užsakovas / </w:t>
            </w:r>
            <w:proofErr w:type="spellStart"/>
            <w:r w:rsidRPr="002306EA">
              <w:rPr>
                <w:rFonts w:ascii="Times New Roman" w:eastAsia="Times New Roman" w:hAnsi="Times New Roman" w:cs="Times New Roman"/>
                <w:b/>
                <w:sz w:val="20"/>
                <w:szCs w:val="20"/>
              </w:rPr>
              <w:t>The</w:t>
            </w:r>
            <w:proofErr w:type="spellEnd"/>
            <w:r w:rsidRPr="002306EA">
              <w:rPr>
                <w:rFonts w:ascii="Times New Roman" w:eastAsia="Times New Roman" w:hAnsi="Times New Roman" w:cs="Times New Roman"/>
                <w:b/>
                <w:sz w:val="20"/>
                <w:szCs w:val="20"/>
              </w:rPr>
              <w:t xml:space="preserve"> </w:t>
            </w:r>
            <w:proofErr w:type="spellStart"/>
            <w:r w:rsidRPr="002306EA">
              <w:rPr>
                <w:rFonts w:ascii="Times New Roman" w:eastAsia="Times New Roman" w:hAnsi="Times New Roman" w:cs="Times New Roman"/>
                <w:b/>
                <w:sz w:val="20"/>
                <w:szCs w:val="20"/>
              </w:rPr>
              <w:t>Contracting</w:t>
            </w:r>
            <w:proofErr w:type="spellEnd"/>
            <w:r w:rsidRPr="002306EA">
              <w:rPr>
                <w:rFonts w:ascii="Times New Roman" w:eastAsia="Times New Roman" w:hAnsi="Times New Roman" w:cs="Times New Roman"/>
                <w:b/>
                <w:sz w:val="20"/>
                <w:szCs w:val="20"/>
              </w:rPr>
              <w:t xml:space="preserve"> </w:t>
            </w:r>
            <w:proofErr w:type="spellStart"/>
            <w:r w:rsidRPr="002306EA">
              <w:rPr>
                <w:rFonts w:ascii="Times New Roman" w:eastAsia="Times New Roman" w:hAnsi="Times New Roman" w:cs="Times New Roman"/>
                <w:b/>
                <w:sz w:val="20"/>
                <w:szCs w:val="20"/>
              </w:rPr>
              <w:t>Authority</w:t>
            </w:r>
            <w:proofErr w:type="spellEnd"/>
            <w:r w:rsidRPr="002306EA">
              <w:rPr>
                <w:rFonts w:ascii="Times New Roman" w:eastAsia="Times New Roman" w:hAnsi="Times New Roman" w:cs="Times New Roman"/>
                <w:b/>
                <w:sz w:val="20"/>
                <w:szCs w:val="20"/>
              </w:rPr>
              <w:t>:</w:t>
            </w:r>
          </w:p>
        </w:tc>
        <w:tc>
          <w:tcPr>
            <w:tcW w:w="4875" w:type="dxa"/>
          </w:tcPr>
          <w:p w14:paraId="22054A08" w14:textId="77777777" w:rsidR="008E0FC4" w:rsidRPr="002306EA" w:rsidRDefault="008E0FC4" w:rsidP="003F373B">
            <w:pPr>
              <w:spacing w:after="0" w:line="240" w:lineRule="auto"/>
              <w:ind w:right="18"/>
              <w:jc w:val="both"/>
              <w:rPr>
                <w:rFonts w:ascii="Times New Roman" w:eastAsia="Times New Roman" w:hAnsi="Times New Roman" w:cs="Times New Roman"/>
                <w:b/>
                <w:sz w:val="20"/>
                <w:szCs w:val="20"/>
              </w:rPr>
            </w:pPr>
            <w:r w:rsidRPr="002306EA">
              <w:rPr>
                <w:rFonts w:ascii="Times New Roman" w:eastAsia="Times New Roman" w:hAnsi="Times New Roman" w:cs="Times New Roman"/>
                <w:b/>
                <w:sz w:val="20"/>
                <w:szCs w:val="20"/>
              </w:rPr>
              <w:t xml:space="preserve">Autorius / </w:t>
            </w:r>
            <w:proofErr w:type="spellStart"/>
            <w:r w:rsidRPr="002306EA">
              <w:rPr>
                <w:rFonts w:ascii="Times New Roman" w:eastAsia="Times New Roman" w:hAnsi="Times New Roman" w:cs="Times New Roman"/>
                <w:b/>
                <w:sz w:val="20"/>
                <w:szCs w:val="20"/>
              </w:rPr>
              <w:t>The</w:t>
            </w:r>
            <w:proofErr w:type="spellEnd"/>
            <w:r w:rsidRPr="002306EA">
              <w:rPr>
                <w:rFonts w:ascii="Times New Roman" w:eastAsia="Times New Roman" w:hAnsi="Times New Roman" w:cs="Times New Roman"/>
                <w:b/>
                <w:sz w:val="20"/>
                <w:szCs w:val="20"/>
              </w:rPr>
              <w:t xml:space="preserve"> </w:t>
            </w:r>
            <w:proofErr w:type="spellStart"/>
            <w:r w:rsidRPr="002306EA">
              <w:rPr>
                <w:rFonts w:ascii="Times New Roman" w:eastAsia="Times New Roman" w:hAnsi="Times New Roman" w:cs="Times New Roman"/>
                <w:b/>
                <w:sz w:val="20"/>
                <w:szCs w:val="20"/>
              </w:rPr>
              <w:t>Author</w:t>
            </w:r>
            <w:proofErr w:type="spellEnd"/>
            <w:r w:rsidRPr="002306EA">
              <w:rPr>
                <w:rFonts w:ascii="Times New Roman" w:eastAsia="Times New Roman" w:hAnsi="Times New Roman" w:cs="Times New Roman"/>
                <w:b/>
                <w:sz w:val="20"/>
                <w:szCs w:val="20"/>
              </w:rPr>
              <w:t xml:space="preserve">: </w:t>
            </w:r>
          </w:p>
        </w:tc>
      </w:tr>
      <w:tr w:rsidR="008E0FC4" w:rsidRPr="002306EA" w14:paraId="658BD94E" w14:textId="77777777" w:rsidTr="003F373B">
        <w:trPr>
          <w:trHeight w:val="1839"/>
        </w:trPr>
        <w:tc>
          <w:tcPr>
            <w:tcW w:w="4797" w:type="dxa"/>
          </w:tcPr>
          <w:p w14:paraId="55C70A3C"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VšĮ „Rytų Europos studijų centras“</w:t>
            </w:r>
          </w:p>
          <w:p w14:paraId="4FE08194"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lang w:val="sv-SE"/>
              </w:rPr>
            </w:pPr>
            <w:r w:rsidRPr="002306EA">
              <w:rPr>
                <w:rFonts w:ascii="Times New Roman" w:eastAsia="Times New Roman" w:hAnsi="Times New Roman" w:cs="Times New Roman"/>
                <w:sz w:val="20"/>
                <w:szCs w:val="20"/>
                <w:lang w:val="sv-SE"/>
              </w:rPr>
              <w:t>D. Poškos g. 59, LT-08114 Vilnius, Lietuva</w:t>
            </w:r>
          </w:p>
          <w:p w14:paraId="72D7E62D"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lang w:val="sv-SE"/>
              </w:rPr>
            </w:pPr>
            <w:r w:rsidRPr="002306EA">
              <w:rPr>
                <w:rFonts w:ascii="Times New Roman" w:eastAsia="Times New Roman" w:hAnsi="Times New Roman" w:cs="Times New Roman"/>
                <w:sz w:val="20"/>
                <w:szCs w:val="20"/>
                <w:lang w:val="sv-SE"/>
              </w:rPr>
              <w:t>Įmonės kodas: 300590785</w:t>
            </w:r>
          </w:p>
          <w:p w14:paraId="5FA63D43"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lang w:val="sv-SE"/>
              </w:rPr>
            </w:pPr>
            <w:r w:rsidRPr="002306EA">
              <w:rPr>
                <w:rFonts w:ascii="Times New Roman" w:eastAsia="Times New Roman" w:hAnsi="Times New Roman" w:cs="Times New Roman"/>
                <w:sz w:val="20"/>
                <w:szCs w:val="20"/>
                <w:lang w:val="sv-SE"/>
              </w:rPr>
              <w:t>Bankas: AB bankas “Swedbank”</w:t>
            </w:r>
          </w:p>
          <w:p w14:paraId="0789295B"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Banko kodas: 73000</w:t>
            </w:r>
          </w:p>
          <w:p w14:paraId="34043EC2" w14:textId="77777777" w:rsidR="008E0FC4" w:rsidRPr="002306EA" w:rsidRDefault="008E0FC4" w:rsidP="003F373B">
            <w:pPr>
              <w:spacing w:after="0" w:line="240" w:lineRule="auto"/>
              <w:ind w:right="18"/>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B/s: LT607300010095711107</w:t>
            </w:r>
          </w:p>
        </w:tc>
        <w:tc>
          <w:tcPr>
            <w:tcW w:w="4875" w:type="dxa"/>
          </w:tcPr>
          <w:p w14:paraId="21E862E2" w14:textId="77777777" w:rsidR="008E0FC4" w:rsidRPr="002306EA" w:rsidRDefault="008E0FC4" w:rsidP="003F373B">
            <w:pPr>
              <w:pStyle w:val="prastasiniatinklio"/>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Margarita </w:t>
            </w:r>
            <w:proofErr w:type="spellStart"/>
            <w:r>
              <w:rPr>
                <w:rFonts w:ascii="Times New Roman" w:hAnsi="Times New Roman" w:cs="Times New Roman"/>
                <w:sz w:val="20"/>
                <w:szCs w:val="20"/>
              </w:rPr>
              <w:t>Šešelgytė</w:t>
            </w:r>
            <w:proofErr w:type="spellEnd"/>
          </w:p>
          <w:p w14:paraId="6B2639BD" w14:textId="77777777" w:rsidR="008E0FC4" w:rsidRPr="002306EA" w:rsidRDefault="008E0FC4" w:rsidP="003F373B">
            <w:pPr>
              <w:spacing w:line="240" w:lineRule="auto"/>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Asmens kodas: </w:t>
            </w:r>
            <w:r>
              <w:rPr>
                <w:rFonts w:ascii="Times New Roman" w:eastAsia="Times New Roman" w:hAnsi="Times New Roman" w:cs="Times New Roman"/>
                <w:color w:val="212121"/>
                <w:sz w:val="20"/>
                <w:szCs w:val="20"/>
              </w:rPr>
              <w:t>47703070558</w:t>
            </w:r>
          </w:p>
          <w:p w14:paraId="3481E5FF" w14:textId="77777777" w:rsidR="008E0FC4" w:rsidRPr="002306EA" w:rsidRDefault="008E0FC4" w:rsidP="003F373B">
            <w:pPr>
              <w:spacing w:line="240" w:lineRule="auto"/>
              <w:rPr>
                <w:rFonts w:ascii="Times New Roman" w:hAnsi="Times New Roman" w:cs="Times New Roman"/>
                <w:sz w:val="20"/>
                <w:szCs w:val="20"/>
              </w:rPr>
            </w:pPr>
            <w:r w:rsidRPr="002306EA">
              <w:rPr>
                <w:rFonts w:ascii="Times New Roman" w:eastAsia="Times New Roman" w:hAnsi="Times New Roman" w:cs="Times New Roman"/>
                <w:sz w:val="20"/>
                <w:szCs w:val="20"/>
              </w:rPr>
              <w:t xml:space="preserve">Bankas: </w:t>
            </w:r>
            <w:r>
              <w:rPr>
                <w:rFonts w:ascii="Times New Roman" w:eastAsia="Times New Roman" w:hAnsi="Times New Roman" w:cs="Times New Roman"/>
                <w:sz w:val="20"/>
                <w:szCs w:val="20"/>
              </w:rPr>
              <w:t>AB SEB</w:t>
            </w:r>
          </w:p>
          <w:p w14:paraId="7661357C" w14:textId="77777777" w:rsidR="008E0FC4" w:rsidRPr="002306EA" w:rsidRDefault="008E0FC4" w:rsidP="003F373B">
            <w:pPr>
              <w:spacing w:line="240" w:lineRule="auto"/>
              <w:rPr>
                <w:rFonts w:ascii="Times New Roman" w:hAnsi="Times New Roman" w:cs="Times New Roman"/>
                <w:sz w:val="20"/>
                <w:szCs w:val="20"/>
              </w:rPr>
            </w:pPr>
            <w:r w:rsidRPr="002306EA">
              <w:rPr>
                <w:rFonts w:ascii="Times New Roman" w:eastAsia="Times New Roman" w:hAnsi="Times New Roman" w:cs="Times New Roman"/>
                <w:sz w:val="20"/>
                <w:szCs w:val="20"/>
              </w:rPr>
              <w:t>Banko kodas:</w:t>
            </w:r>
          </w:p>
          <w:p w14:paraId="0A4DCBB0" w14:textId="77777777" w:rsidR="008E0FC4" w:rsidRPr="002306EA" w:rsidRDefault="008E0FC4" w:rsidP="003F373B">
            <w:pPr>
              <w:pStyle w:val="prastasiniatinklio"/>
              <w:spacing w:before="0" w:beforeAutospacing="0" w:after="0" w:afterAutospacing="0"/>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B/s: </w:t>
            </w:r>
            <w:r w:rsidRPr="002306EA">
              <w:rPr>
                <w:rFonts w:ascii="Times New Roman" w:hAnsi="Times New Roman" w:cs="Times New Roman"/>
                <w:sz w:val="20"/>
                <w:szCs w:val="20"/>
              </w:rPr>
              <w:t>LT</w:t>
            </w:r>
            <w:r>
              <w:rPr>
                <w:rFonts w:ascii="Times New Roman" w:hAnsi="Times New Roman" w:cs="Times New Roman"/>
                <w:sz w:val="20"/>
                <w:szCs w:val="20"/>
              </w:rPr>
              <w:t>947044000159628884</w:t>
            </w:r>
          </w:p>
        </w:tc>
      </w:tr>
      <w:tr w:rsidR="008E0FC4" w:rsidRPr="002306EA" w14:paraId="4E1D7675" w14:textId="77777777" w:rsidTr="003F373B">
        <w:trPr>
          <w:trHeight w:val="1600"/>
        </w:trPr>
        <w:tc>
          <w:tcPr>
            <w:tcW w:w="4797" w:type="dxa"/>
          </w:tcPr>
          <w:p w14:paraId="411C7248"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Public </w:t>
            </w:r>
            <w:proofErr w:type="spellStart"/>
            <w:r w:rsidRPr="002306EA">
              <w:rPr>
                <w:rFonts w:ascii="Times New Roman" w:eastAsia="Times New Roman" w:hAnsi="Times New Roman" w:cs="Times New Roman"/>
                <w:sz w:val="20"/>
                <w:szCs w:val="20"/>
              </w:rPr>
              <w:t>institution</w:t>
            </w:r>
            <w:proofErr w:type="spellEnd"/>
            <w:r w:rsidRPr="002306EA">
              <w:rPr>
                <w:rFonts w:ascii="Times New Roman" w:eastAsia="Times New Roman" w:hAnsi="Times New Roman" w:cs="Times New Roman"/>
                <w:sz w:val="20"/>
                <w:szCs w:val="20"/>
              </w:rPr>
              <w:t xml:space="preserve"> Eastern </w:t>
            </w:r>
            <w:proofErr w:type="spellStart"/>
            <w:r w:rsidRPr="002306EA">
              <w:rPr>
                <w:rFonts w:ascii="Times New Roman" w:eastAsia="Times New Roman" w:hAnsi="Times New Roman" w:cs="Times New Roman"/>
                <w:sz w:val="20"/>
                <w:szCs w:val="20"/>
              </w:rPr>
              <w:t>Europe</w:t>
            </w:r>
            <w:proofErr w:type="spellEnd"/>
            <w:r w:rsidRPr="002306EA">
              <w:rPr>
                <w:rFonts w:ascii="Times New Roman" w:eastAsia="Times New Roman" w:hAnsi="Times New Roman" w:cs="Times New Roman"/>
                <w:sz w:val="20"/>
                <w:szCs w:val="20"/>
              </w:rPr>
              <w:t xml:space="preserve"> </w:t>
            </w:r>
            <w:proofErr w:type="spellStart"/>
            <w:r w:rsidRPr="002306EA">
              <w:rPr>
                <w:rFonts w:ascii="Times New Roman" w:eastAsia="Times New Roman" w:hAnsi="Times New Roman" w:cs="Times New Roman"/>
                <w:sz w:val="20"/>
                <w:szCs w:val="20"/>
              </w:rPr>
              <w:t>Studies</w:t>
            </w:r>
            <w:proofErr w:type="spellEnd"/>
            <w:r w:rsidRPr="002306EA">
              <w:rPr>
                <w:rFonts w:ascii="Times New Roman" w:eastAsia="Times New Roman" w:hAnsi="Times New Roman" w:cs="Times New Roman"/>
                <w:sz w:val="20"/>
                <w:szCs w:val="20"/>
              </w:rPr>
              <w:t xml:space="preserve"> Centre</w:t>
            </w:r>
          </w:p>
          <w:p w14:paraId="7B59120A"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D. Poškos </w:t>
            </w:r>
            <w:proofErr w:type="spellStart"/>
            <w:r w:rsidRPr="002306EA">
              <w:rPr>
                <w:rFonts w:ascii="Times New Roman" w:eastAsia="Times New Roman" w:hAnsi="Times New Roman" w:cs="Times New Roman"/>
                <w:sz w:val="20"/>
                <w:szCs w:val="20"/>
              </w:rPr>
              <w:t>street</w:t>
            </w:r>
            <w:proofErr w:type="spellEnd"/>
            <w:r w:rsidRPr="002306EA">
              <w:rPr>
                <w:rFonts w:ascii="Times New Roman" w:eastAsia="Times New Roman" w:hAnsi="Times New Roman" w:cs="Times New Roman"/>
                <w:sz w:val="20"/>
                <w:szCs w:val="20"/>
              </w:rPr>
              <w:t xml:space="preserve"> 59, LT-08114 Vilnius, Lithuania</w:t>
            </w:r>
          </w:p>
          <w:p w14:paraId="2315FA54" w14:textId="77777777" w:rsidR="008E0FC4" w:rsidRPr="002306EA" w:rsidRDefault="008E0FC4" w:rsidP="003F373B">
            <w:pPr>
              <w:spacing w:after="0" w:line="240" w:lineRule="auto"/>
              <w:jc w:val="both"/>
              <w:rPr>
                <w:rFonts w:ascii="Times New Roman" w:eastAsia="Times New Roman" w:hAnsi="Times New Roman" w:cs="Times New Roman"/>
                <w:sz w:val="20"/>
                <w:szCs w:val="20"/>
                <w:lang w:val="en-US"/>
              </w:rPr>
            </w:pPr>
            <w:proofErr w:type="spellStart"/>
            <w:r w:rsidRPr="002306EA">
              <w:rPr>
                <w:rFonts w:ascii="Times New Roman" w:eastAsia="Times New Roman" w:hAnsi="Times New Roman" w:cs="Times New Roman"/>
                <w:sz w:val="20"/>
                <w:szCs w:val="20"/>
              </w:rPr>
              <w:t>Legal</w:t>
            </w:r>
            <w:proofErr w:type="spellEnd"/>
            <w:r w:rsidRPr="002306EA">
              <w:rPr>
                <w:rFonts w:ascii="Times New Roman" w:eastAsia="Times New Roman" w:hAnsi="Times New Roman" w:cs="Times New Roman"/>
                <w:sz w:val="20"/>
                <w:szCs w:val="20"/>
              </w:rPr>
              <w:t xml:space="preserve"> </w:t>
            </w:r>
            <w:proofErr w:type="spellStart"/>
            <w:r w:rsidRPr="002306EA">
              <w:rPr>
                <w:rFonts w:ascii="Times New Roman" w:eastAsia="Times New Roman" w:hAnsi="Times New Roman" w:cs="Times New Roman"/>
                <w:sz w:val="20"/>
                <w:szCs w:val="20"/>
              </w:rPr>
              <w:t>entity</w:t>
            </w:r>
            <w:proofErr w:type="spellEnd"/>
            <w:r w:rsidRPr="002306EA">
              <w:rPr>
                <w:rFonts w:ascii="Times New Roman" w:eastAsia="Times New Roman" w:hAnsi="Times New Roman" w:cs="Times New Roman"/>
                <w:sz w:val="20"/>
                <w:szCs w:val="20"/>
              </w:rPr>
              <w:t xml:space="preserve"> </w:t>
            </w:r>
            <w:proofErr w:type="spellStart"/>
            <w:r w:rsidRPr="002306EA">
              <w:rPr>
                <w:rFonts w:ascii="Times New Roman" w:eastAsia="Times New Roman" w:hAnsi="Times New Roman" w:cs="Times New Roman"/>
                <w:sz w:val="20"/>
                <w:szCs w:val="20"/>
              </w:rPr>
              <w:t>code</w:t>
            </w:r>
            <w:proofErr w:type="spellEnd"/>
            <w:r w:rsidRPr="002306EA">
              <w:rPr>
                <w:rFonts w:ascii="Times New Roman" w:eastAsia="Times New Roman" w:hAnsi="Times New Roman" w:cs="Times New Roman"/>
                <w:sz w:val="20"/>
                <w:szCs w:val="20"/>
              </w:rPr>
              <w:t>: 3005907</w:t>
            </w:r>
            <w:r w:rsidRPr="002306EA">
              <w:rPr>
                <w:rFonts w:ascii="Times New Roman" w:eastAsia="Times New Roman" w:hAnsi="Times New Roman" w:cs="Times New Roman"/>
                <w:sz w:val="20"/>
                <w:szCs w:val="20"/>
                <w:lang w:val="en-US"/>
              </w:rPr>
              <w:t>85</w:t>
            </w:r>
          </w:p>
          <w:p w14:paraId="1D312330" w14:textId="77777777" w:rsidR="008E0FC4" w:rsidRPr="002306EA" w:rsidRDefault="008E0FC4" w:rsidP="003F373B">
            <w:pPr>
              <w:spacing w:after="0" w:line="240" w:lineRule="auto"/>
              <w:rPr>
                <w:rFonts w:ascii="Times New Roman" w:eastAsia="Times New Roman" w:hAnsi="Times New Roman" w:cs="Times New Roman"/>
                <w:sz w:val="20"/>
                <w:szCs w:val="20"/>
                <w:lang w:val="en-US"/>
              </w:rPr>
            </w:pPr>
            <w:r w:rsidRPr="002306EA">
              <w:rPr>
                <w:rFonts w:ascii="Times New Roman" w:eastAsia="Times New Roman" w:hAnsi="Times New Roman" w:cs="Times New Roman"/>
                <w:sz w:val="20"/>
                <w:szCs w:val="20"/>
                <w:lang w:val="en-US"/>
              </w:rPr>
              <w:t>Bank: Ltd. Swedbank</w:t>
            </w:r>
          </w:p>
          <w:p w14:paraId="011FA489" w14:textId="77777777" w:rsidR="008E0FC4" w:rsidRPr="002306EA" w:rsidRDefault="008E0FC4" w:rsidP="003F373B">
            <w:pPr>
              <w:spacing w:after="0" w:line="240" w:lineRule="auto"/>
              <w:rPr>
                <w:rFonts w:ascii="Times New Roman" w:eastAsia="Times New Roman" w:hAnsi="Times New Roman" w:cs="Times New Roman"/>
                <w:sz w:val="20"/>
                <w:szCs w:val="20"/>
                <w:lang w:val="en-US"/>
              </w:rPr>
            </w:pPr>
            <w:r w:rsidRPr="002306EA">
              <w:rPr>
                <w:rFonts w:ascii="Times New Roman" w:eastAsia="Times New Roman" w:hAnsi="Times New Roman" w:cs="Times New Roman"/>
                <w:sz w:val="20"/>
                <w:szCs w:val="20"/>
                <w:lang w:val="en-US"/>
              </w:rPr>
              <w:t>Bank code: 73000</w:t>
            </w:r>
          </w:p>
          <w:p w14:paraId="35F7C2CF"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lang w:val="en-US"/>
              </w:rPr>
              <w:t>Account number: LT6073000100095711107</w:t>
            </w:r>
          </w:p>
        </w:tc>
        <w:tc>
          <w:tcPr>
            <w:tcW w:w="4875" w:type="dxa"/>
          </w:tcPr>
          <w:p w14:paraId="7CF94B06" w14:textId="77777777" w:rsidR="008E0FC4" w:rsidRDefault="008E0FC4" w:rsidP="003F373B">
            <w:pPr>
              <w:pStyle w:val="prastasiniatinklio"/>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Margarita </w:t>
            </w:r>
            <w:proofErr w:type="spellStart"/>
            <w:r>
              <w:rPr>
                <w:rFonts w:ascii="Times New Roman" w:hAnsi="Times New Roman" w:cs="Times New Roman"/>
                <w:sz w:val="20"/>
                <w:szCs w:val="20"/>
              </w:rPr>
              <w:t>Šešelgytė</w:t>
            </w:r>
            <w:proofErr w:type="spellEnd"/>
          </w:p>
          <w:p w14:paraId="02C029F5" w14:textId="77777777" w:rsidR="008E0FC4" w:rsidRPr="002306EA" w:rsidRDefault="008E0FC4" w:rsidP="003F373B">
            <w:pPr>
              <w:spacing w:line="276" w:lineRule="auto"/>
              <w:rPr>
                <w:rFonts w:ascii="Times New Roman" w:hAnsi="Times New Roman" w:cs="Times New Roman"/>
                <w:sz w:val="20"/>
                <w:szCs w:val="20"/>
              </w:rPr>
            </w:pPr>
            <w:proofErr w:type="spellStart"/>
            <w:r w:rsidRPr="002306EA">
              <w:rPr>
                <w:rFonts w:ascii="Times New Roman" w:hAnsi="Times New Roman" w:cs="Times New Roman"/>
                <w:sz w:val="20"/>
                <w:szCs w:val="20"/>
              </w:rPr>
              <w:t>Personal</w:t>
            </w:r>
            <w:proofErr w:type="spellEnd"/>
            <w:r w:rsidRPr="002306EA">
              <w:rPr>
                <w:rFonts w:ascii="Times New Roman" w:hAnsi="Times New Roman" w:cs="Times New Roman"/>
                <w:sz w:val="20"/>
                <w:szCs w:val="20"/>
              </w:rPr>
              <w:t xml:space="preserve"> </w:t>
            </w:r>
            <w:proofErr w:type="spellStart"/>
            <w:r w:rsidRPr="002306EA">
              <w:rPr>
                <w:rFonts w:ascii="Times New Roman" w:hAnsi="Times New Roman" w:cs="Times New Roman"/>
                <w:sz w:val="20"/>
                <w:szCs w:val="20"/>
              </w:rPr>
              <w:t>code</w:t>
            </w:r>
            <w:proofErr w:type="spellEnd"/>
            <w:r w:rsidRPr="002306EA">
              <w:rPr>
                <w:rFonts w:ascii="Times New Roman" w:hAnsi="Times New Roman" w:cs="Times New Roman"/>
                <w:sz w:val="20"/>
                <w:szCs w:val="20"/>
              </w:rPr>
              <w:t xml:space="preserve">: </w:t>
            </w:r>
            <w:r>
              <w:rPr>
                <w:rFonts w:ascii="Times New Roman" w:eastAsia="Times New Roman" w:hAnsi="Times New Roman" w:cs="Times New Roman"/>
                <w:color w:val="212121"/>
                <w:sz w:val="20"/>
                <w:szCs w:val="20"/>
              </w:rPr>
              <w:t>47703070558</w:t>
            </w:r>
          </w:p>
          <w:p w14:paraId="21164A63" w14:textId="77777777" w:rsidR="008E0FC4" w:rsidRPr="002306EA" w:rsidRDefault="008E0FC4" w:rsidP="003F373B">
            <w:pPr>
              <w:spacing w:line="276" w:lineRule="auto"/>
              <w:rPr>
                <w:rFonts w:ascii="Times New Roman" w:hAnsi="Times New Roman" w:cs="Times New Roman"/>
                <w:sz w:val="20"/>
                <w:szCs w:val="20"/>
              </w:rPr>
            </w:pPr>
            <w:r w:rsidRPr="002306EA">
              <w:rPr>
                <w:rFonts w:ascii="Times New Roman" w:eastAsia="Times New Roman" w:hAnsi="Times New Roman" w:cs="Times New Roman"/>
                <w:sz w:val="20"/>
                <w:szCs w:val="20"/>
              </w:rPr>
              <w:t xml:space="preserve">Bank: </w:t>
            </w:r>
            <w:r>
              <w:rPr>
                <w:rFonts w:ascii="Times New Roman" w:eastAsia="Times New Roman" w:hAnsi="Times New Roman" w:cs="Times New Roman"/>
                <w:sz w:val="20"/>
                <w:szCs w:val="20"/>
              </w:rPr>
              <w:t>AB SEB</w:t>
            </w:r>
          </w:p>
          <w:p w14:paraId="6F307C26" w14:textId="77777777" w:rsidR="008E0FC4" w:rsidRPr="002306EA" w:rsidRDefault="008E0FC4" w:rsidP="003F373B">
            <w:pPr>
              <w:spacing w:after="0" w:line="276"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Bank </w:t>
            </w:r>
            <w:proofErr w:type="spellStart"/>
            <w:r w:rsidRPr="002306EA">
              <w:rPr>
                <w:rFonts w:ascii="Times New Roman" w:eastAsia="Times New Roman" w:hAnsi="Times New Roman" w:cs="Times New Roman"/>
                <w:sz w:val="20"/>
                <w:szCs w:val="20"/>
              </w:rPr>
              <w:t>code</w:t>
            </w:r>
            <w:proofErr w:type="spellEnd"/>
            <w:r w:rsidRPr="002306EA">
              <w:rPr>
                <w:rFonts w:ascii="Times New Roman" w:eastAsia="Times New Roman" w:hAnsi="Times New Roman" w:cs="Times New Roman"/>
                <w:sz w:val="20"/>
                <w:szCs w:val="20"/>
              </w:rPr>
              <w:t>:</w:t>
            </w:r>
          </w:p>
          <w:p w14:paraId="3217B9E3" w14:textId="77777777" w:rsidR="008E0FC4" w:rsidRPr="002306EA" w:rsidRDefault="008E0FC4" w:rsidP="003F373B">
            <w:pPr>
              <w:pStyle w:val="prastasiniatinklio"/>
              <w:spacing w:before="0" w:beforeAutospacing="0" w:after="0" w:afterAutospacing="0" w:line="276" w:lineRule="auto"/>
              <w:rPr>
                <w:rFonts w:ascii="Times New Roman" w:hAnsi="Times New Roman" w:cs="Times New Roman"/>
                <w:sz w:val="20"/>
                <w:szCs w:val="20"/>
              </w:rPr>
            </w:pPr>
            <w:proofErr w:type="spellStart"/>
            <w:r w:rsidRPr="002306EA">
              <w:rPr>
                <w:rFonts w:ascii="Times New Roman" w:eastAsia="Times New Roman" w:hAnsi="Times New Roman" w:cs="Times New Roman"/>
                <w:sz w:val="20"/>
                <w:szCs w:val="20"/>
              </w:rPr>
              <w:t>Account</w:t>
            </w:r>
            <w:proofErr w:type="spellEnd"/>
            <w:r w:rsidRPr="002306EA">
              <w:rPr>
                <w:rFonts w:ascii="Times New Roman" w:eastAsia="Times New Roman" w:hAnsi="Times New Roman" w:cs="Times New Roman"/>
                <w:sz w:val="20"/>
                <w:szCs w:val="20"/>
              </w:rPr>
              <w:t xml:space="preserve"> </w:t>
            </w:r>
            <w:proofErr w:type="spellStart"/>
            <w:r w:rsidRPr="002306EA">
              <w:rPr>
                <w:rFonts w:ascii="Times New Roman" w:eastAsia="Times New Roman" w:hAnsi="Times New Roman" w:cs="Times New Roman"/>
                <w:sz w:val="20"/>
                <w:szCs w:val="20"/>
              </w:rPr>
              <w:t>number</w:t>
            </w:r>
            <w:proofErr w:type="spellEnd"/>
            <w:r w:rsidRPr="002306EA">
              <w:rPr>
                <w:rFonts w:ascii="Times New Roman" w:eastAsia="Times New Roman" w:hAnsi="Times New Roman" w:cs="Times New Roman"/>
                <w:sz w:val="20"/>
                <w:szCs w:val="20"/>
              </w:rPr>
              <w:t>:</w:t>
            </w:r>
            <w:r w:rsidRPr="002306EA">
              <w:rPr>
                <w:rFonts w:ascii="Times New Roman" w:eastAsia="Times New Roman" w:hAnsi="Times New Roman" w:cs="Times New Roman"/>
                <w:sz w:val="20"/>
                <w:szCs w:val="20"/>
                <w:lang w:val="en-US"/>
              </w:rPr>
              <w:t xml:space="preserve"> </w:t>
            </w:r>
            <w:r w:rsidRPr="002306EA">
              <w:rPr>
                <w:rFonts w:ascii="Times New Roman" w:hAnsi="Times New Roman" w:cs="Times New Roman"/>
                <w:sz w:val="20"/>
                <w:szCs w:val="20"/>
              </w:rPr>
              <w:t>LT</w:t>
            </w:r>
            <w:r>
              <w:rPr>
                <w:rFonts w:ascii="Times New Roman" w:hAnsi="Times New Roman" w:cs="Times New Roman"/>
                <w:sz w:val="20"/>
                <w:szCs w:val="20"/>
              </w:rPr>
              <w:t>947044000159628884</w:t>
            </w:r>
          </w:p>
          <w:p w14:paraId="53430B83"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tc>
      </w:tr>
      <w:tr w:rsidR="008E0FC4" w:rsidRPr="002306EA" w14:paraId="79ED1730" w14:textId="77777777" w:rsidTr="003F373B">
        <w:trPr>
          <w:trHeight w:val="461"/>
        </w:trPr>
        <w:tc>
          <w:tcPr>
            <w:tcW w:w="4797" w:type="dxa"/>
          </w:tcPr>
          <w:p w14:paraId="5B56467C" w14:textId="77777777" w:rsidR="008E0FC4" w:rsidRPr="002306EA" w:rsidRDefault="008E0FC4" w:rsidP="003F373B">
            <w:pPr>
              <w:pBdr>
                <w:bottom w:val="single" w:sz="6" w:space="1" w:color="auto"/>
              </w:pBdr>
              <w:spacing w:after="0" w:line="240" w:lineRule="auto"/>
              <w:jc w:val="both"/>
              <w:rPr>
                <w:rFonts w:ascii="Times New Roman" w:eastAsia="Times New Roman" w:hAnsi="Times New Roman" w:cs="Times New Roman"/>
                <w:sz w:val="20"/>
                <w:szCs w:val="20"/>
              </w:rPr>
            </w:pPr>
          </w:p>
          <w:p w14:paraId="17DAF70A"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p>
          <w:p w14:paraId="4643F500"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Direktorius/ </w:t>
            </w:r>
            <w:proofErr w:type="spellStart"/>
            <w:r w:rsidRPr="002306EA">
              <w:rPr>
                <w:rFonts w:ascii="Times New Roman" w:eastAsia="Times New Roman" w:hAnsi="Times New Roman" w:cs="Times New Roman"/>
                <w:sz w:val="20"/>
                <w:szCs w:val="20"/>
              </w:rPr>
              <w:t>Director</w:t>
            </w:r>
            <w:proofErr w:type="spellEnd"/>
          </w:p>
          <w:p w14:paraId="381AEDF2" w14:textId="77777777" w:rsidR="008E0FC4" w:rsidRPr="002306EA" w:rsidRDefault="008E0FC4" w:rsidP="003F373B">
            <w:pPr>
              <w:spacing w:after="0" w:line="240" w:lineRule="auto"/>
              <w:jc w:val="both"/>
              <w:rPr>
                <w:rFonts w:ascii="Times New Roman" w:eastAsia="Times New Roman" w:hAnsi="Times New Roman" w:cs="Times New Roman"/>
                <w:sz w:val="20"/>
                <w:szCs w:val="20"/>
              </w:rPr>
            </w:pPr>
            <w:r w:rsidRPr="002306EA">
              <w:rPr>
                <w:rFonts w:ascii="Times New Roman" w:eastAsia="Times New Roman" w:hAnsi="Times New Roman" w:cs="Times New Roman"/>
                <w:sz w:val="20"/>
                <w:szCs w:val="20"/>
              </w:rPr>
              <w:t xml:space="preserve">Linas Kojala </w:t>
            </w:r>
          </w:p>
        </w:tc>
        <w:tc>
          <w:tcPr>
            <w:tcW w:w="4875" w:type="dxa"/>
          </w:tcPr>
          <w:p w14:paraId="7C273ACC" w14:textId="77777777" w:rsidR="008E0FC4" w:rsidRPr="002306EA" w:rsidRDefault="008E0FC4" w:rsidP="003F373B">
            <w:pPr>
              <w:pBdr>
                <w:bottom w:val="single" w:sz="6" w:space="1" w:color="auto"/>
              </w:pBdr>
              <w:spacing w:after="0" w:line="240" w:lineRule="auto"/>
              <w:ind w:right="18"/>
              <w:jc w:val="both"/>
              <w:rPr>
                <w:rFonts w:ascii="Times New Roman" w:eastAsia="Times New Roman" w:hAnsi="Times New Roman" w:cs="Times New Roman"/>
                <w:sz w:val="20"/>
                <w:szCs w:val="20"/>
              </w:rPr>
            </w:pPr>
          </w:p>
          <w:p w14:paraId="080794CE" w14:textId="77777777" w:rsidR="008E0FC4" w:rsidRPr="002306EA" w:rsidRDefault="008E0FC4" w:rsidP="003F373B">
            <w:pPr>
              <w:pStyle w:val="prastasiniatinklio"/>
              <w:spacing w:before="0" w:beforeAutospacing="0" w:after="0" w:afterAutospacing="0"/>
              <w:rPr>
                <w:rFonts w:ascii="Times New Roman" w:hAnsi="Times New Roman" w:cs="Times New Roman"/>
                <w:sz w:val="20"/>
                <w:szCs w:val="20"/>
              </w:rPr>
            </w:pPr>
          </w:p>
          <w:p w14:paraId="25E45D82" w14:textId="77777777" w:rsidR="008E0FC4" w:rsidRPr="006A6FD7" w:rsidRDefault="008E0FC4" w:rsidP="003F373B">
            <w:pPr>
              <w:pStyle w:val="prastasiniatinklio"/>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Margarita </w:t>
            </w:r>
            <w:proofErr w:type="spellStart"/>
            <w:r>
              <w:rPr>
                <w:rFonts w:ascii="Times New Roman" w:hAnsi="Times New Roman" w:cs="Times New Roman"/>
                <w:sz w:val="20"/>
                <w:szCs w:val="20"/>
              </w:rPr>
              <w:t>Šešelgytė</w:t>
            </w:r>
            <w:proofErr w:type="spellEnd"/>
          </w:p>
          <w:p w14:paraId="44E40052" w14:textId="77777777" w:rsidR="008E0FC4" w:rsidRPr="002306EA" w:rsidRDefault="008E0FC4" w:rsidP="003F373B">
            <w:pPr>
              <w:pStyle w:val="prastasiniatinklio"/>
              <w:spacing w:before="0" w:beforeAutospacing="0" w:after="0" w:afterAutospacing="0"/>
              <w:rPr>
                <w:rFonts w:ascii="Times New Roman" w:eastAsia="Times New Roman" w:hAnsi="Times New Roman" w:cs="Times New Roman"/>
                <w:sz w:val="20"/>
                <w:szCs w:val="20"/>
              </w:rPr>
            </w:pPr>
          </w:p>
        </w:tc>
      </w:tr>
    </w:tbl>
    <w:p w14:paraId="179F7EA2" w14:textId="77777777" w:rsidR="008E0FC4" w:rsidRPr="002306EA" w:rsidRDefault="008E0FC4" w:rsidP="008E0FC4">
      <w:pPr>
        <w:rPr>
          <w:rFonts w:ascii="Times New Roman" w:hAnsi="Times New Roman" w:cs="Times New Roman"/>
          <w:sz w:val="20"/>
          <w:szCs w:val="20"/>
        </w:rPr>
      </w:pPr>
    </w:p>
    <w:p w14:paraId="5CC9B96F" w14:textId="77777777" w:rsidR="008E0FC4" w:rsidRPr="002306EA" w:rsidRDefault="008E0FC4" w:rsidP="008E0FC4">
      <w:pPr>
        <w:rPr>
          <w:rFonts w:ascii="Times New Roman" w:hAnsi="Times New Roman" w:cs="Times New Roman"/>
          <w:sz w:val="20"/>
          <w:szCs w:val="20"/>
        </w:rPr>
      </w:pPr>
    </w:p>
    <w:p w14:paraId="41DBB416" w14:textId="77777777" w:rsidR="008E0FC4" w:rsidRPr="002306EA" w:rsidRDefault="008E0FC4" w:rsidP="008E0FC4">
      <w:pPr>
        <w:rPr>
          <w:rFonts w:ascii="Times New Roman" w:hAnsi="Times New Roman" w:cs="Times New Roman"/>
          <w:sz w:val="20"/>
          <w:szCs w:val="20"/>
        </w:rPr>
      </w:pPr>
    </w:p>
    <w:sectPr w:rsidR="008E0FC4" w:rsidRPr="002306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6B1"/>
    <w:multiLevelType w:val="hybridMultilevel"/>
    <w:tmpl w:val="589E32CA"/>
    <w:lvl w:ilvl="0" w:tplc="5E5A0C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5653"/>
    <w:multiLevelType w:val="multilevel"/>
    <w:tmpl w:val="F188A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3E1E41"/>
    <w:multiLevelType w:val="hybridMultilevel"/>
    <w:tmpl w:val="03F2D62E"/>
    <w:lvl w:ilvl="0" w:tplc="7772E3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D570C"/>
    <w:multiLevelType w:val="multilevel"/>
    <w:tmpl w:val="4C2458B0"/>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color w:val="auto"/>
      </w:r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0A"/>
    <w:rsid w:val="00410B96"/>
    <w:rsid w:val="007C670A"/>
    <w:rsid w:val="008E0FC4"/>
    <w:rsid w:val="00932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9593"/>
  <w15:chartTrackingRefBased/>
  <w15:docId w15:val="{AA227A03-3B72-4A72-AE51-76C3AEC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E0FC4"/>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7441</Words>
  <Characters>4242</Characters>
  <Application>Microsoft Office Word</Application>
  <DocSecurity>0</DocSecurity>
  <Lines>35</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Savickienė</dc:creator>
  <cp:keywords/>
  <dc:description/>
  <cp:lastModifiedBy>Urtė Savickienė</cp:lastModifiedBy>
  <cp:revision>3</cp:revision>
  <dcterms:created xsi:type="dcterms:W3CDTF">2021-10-05T12:17:00Z</dcterms:created>
  <dcterms:modified xsi:type="dcterms:W3CDTF">2021-10-06T09:12:00Z</dcterms:modified>
</cp:coreProperties>
</file>