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9A2" w:rsidRDefault="002E79A2" w:rsidP="002E79A2">
      <w:pPr>
        <w:jc w:val="center"/>
        <w:rPr>
          <w:b/>
          <w:bCs/>
          <w:caps/>
          <w:szCs w:val="24"/>
          <w:lang w:eastAsia="lt-LT"/>
        </w:rPr>
      </w:pPr>
      <w:r>
        <w:rPr>
          <w:b/>
          <w:bCs/>
          <w:caps/>
          <w:szCs w:val="24"/>
          <w:lang w:eastAsia="lt-LT"/>
        </w:rPr>
        <w:t xml:space="preserve">trikojų PIRKIMO – PARDAVIMO SUTARTIS  </w:t>
      </w:r>
    </w:p>
    <w:p w:rsidR="002E79A2" w:rsidRDefault="002E79A2" w:rsidP="002E79A2">
      <w:pPr>
        <w:jc w:val="center"/>
        <w:rPr>
          <w:b/>
          <w:szCs w:val="24"/>
          <w:lang w:eastAsia="lt-LT"/>
        </w:rPr>
      </w:pPr>
    </w:p>
    <w:p w:rsidR="002E79A2" w:rsidRDefault="002E79A2" w:rsidP="002E79A2">
      <w:pPr>
        <w:jc w:val="center"/>
        <w:rPr>
          <w:szCs w:val="24"/>
          <w:lang w:eastAsia="lt-LT"/>
        </w:rPr>
      </w:pPr>
      <w:r>
        <w:rPr>
          <w:szCs w:val="24"/>
          <w:lang w:eastAsia="lt-LT"/>
        </w:rPr>
        <w:t>2021 m.  rugpjūčio     d. Nr. (21)-16-</w:t>
      </w:r>
    </w:p>
    <w:p w:rsidR="002E79A2" w:rsidRDefault="002E79A2" w:rsidP="002E79A2">
      <w:pPr>
        <w:jc w:val="center"/>
        <w:rPr>
          <w:szCs w:val="24"/>
          <w:lang w:eastAsia="lt-LT"/>
        </w:rPr>
      </w:pPr>
      <w:r>
        <w:rPr>
          <w:szCs w:val="24"/>
          <w:lang w:eastAsia="lt-LT"/>
        </w:rPr>
        <w:t>Vilnius</w:t>
      </w:r>
    </w:p>
    <w:p w:rsidR="002E79A2" w:rsidRDefault="002E79A2" w:rsidP="002E79A2">
      <w:pPr>
        <w:jc w:val="center"/>
        <w:rPr>
          <w:color w:val="4F6228"/>
          <w:szCs w:val="24"/>
          <w:lang w:eastAsia="lt-LT"/>
        </w:rPr>
      </w:pPr>
    </w:p>
    <w:p w:rsidR="002E79A2" w:rsidRDefault="002E79A2" w:rsidP="002E79A2">
      <w:pPr>
        <w:ind w:firstLine="851"/>
        <w:jc w:val="both"/>
        <w:rPr>
          <w:noProof/>
          <w:szCs w:val="24"/>
        </w:rPr>
      </w:pPr>
      <w:r>
        <w:rPr>
          <w:szCs w:val="24"/>
        </w:rPr>
        <w:t>Valstybės sienos apsaugos tarnyba prie Lietuvos Respublikos vidaus reikalų ministerijos (toliau – tarnyba, Pirkėjas)</w:t>
      </w:r>
      <w:r>
        <w:rPr>
          <w:snapToGrid w:val="0"/>
          <w:szCs w:val="24"/>
        </w:rPr>
        <w:t>,</w:t>
      </w:r>
      <w:r>
        <w:rPr>
          <w:szCs w:val="24"/>
        </w:rPr>
        <w:t xml:space="preserve"> atstovaujama tarnybos vado pavaduotojo Vido Mačaičio, veikiančio pagal Valstybės sienos apsaugos tarnybos prie Lietuvos Respublikos vidaus reikalų ministerijos nuostatus, patvirtintus Lietuvos Respublikos Vyriausybės 2001 m. vasario 22 d. nutarimu Nr. 194 „Dėl Valstybės sienos apsaugos tarnybos prie Lietuvos Respublikos vidaus reikalų ministerijos nuostatų patvirtinimo“ ir tarnybos vado 2020 m. vasario 24 d. įsakymo Nr. 4-90 „Dėl Valstybės sienos apsaugos tarnybos prie Lietuvos Respublikos vidaus reikalų ministerijos struktūrinių padalinių veiklos organizavimo“ 3.1.4 papunktį </w:t>
      </w:r>
      <w:r>
        <w:rPr>
          <w:noProof/>
          <w:szCs w:val="24"/>
        </w:rPr>
        <w:t>ir uždaroji akcinė bendrovė „Logowin“ (toliau – UAB ,,Logowin“, Pardavėjas), atstovaujama direktoriaus</w:t>
      </w:r>
      <w:r w:rsidR="00C6080F">
        <w:rPr>
          <w:noProof/>
          <w:szCs w:val="24"/>
        </w:rPr>
        <w:t xml:space="preserve"> pavaduotojo Naglio Vyšniausko</w:t>
      </w:r>
      <w:r>
        <w:rPr>
          <w:noProof/>
          <w:szCs w:val="24"/>
        </w:rPr>
        <w:t>,</w:t>
      </w:r>
      <w:r>
        <w:rPr>
          <w:noProof/>
          <w:color w:val="FF0000"/>
          <w:szCs w:val="24"/>
        </w:rPr>
        <w:t xml:space="preserve"> </w:t>
      </w:r>
      <w:r>
        <w:rPr>
          <w:noProof/>
          <w:szCs w:val="24"/>
        </w:rPr>
        <w:t>veikiančio pagal UAB ,,Logowin“ įstatus, kartu sutartyje vadinamos Šalimis, sudarė šią sutartį (toliau – Sutartis):</w:t>
      </w:r>
    </w:p>
    <w:p w:rsidR="002E79A2" w:rsidRDefault="002E79A2" w:rsidP="002E79A2">
      <w:pPr>
        <w:ind w:firstLine="851"/>
        <w:jc w:val="both"/>
        <w:rPr>
          <w:color w:val="4F6228"/>
          <w:lang w:eastAsia="lt-LT"/>
        </w:rPr>
      </w:pPr>
    </w:p>
    <w:p w:rsidR="002E79A2" w:rsidRDefault="002E79A2" w:rsidP="002E79A2">
      <w:pPr>
        <w:jc w:val="center"/>
        <w:rPr>
          <w:b/>
          <w:bCs/>
          <w:szCs w:val="24"/>
          <w:lang w:eastAsia="lt-LT"/>
        </w:rPr>
      </w:pPr>
      <w:r>
        <w:rPr>
          <w:b/>
          <w:szCs w:val="24"/>
        </w:rPr>
        <w:t xml:space="preserve">I </w:t>
      </w:r>
      <w:r>
        <w:rPr>
          <w:b/>
          <w:bCs/>
          <w:szCs w:val="24"/>
          <w:lang w:eastAsia="lt-LT"/>
        </w:rPr>
        <w:t>SKYRIUS</w:t>
      </w:r>
    </w:p>
    <w:p w:rsidR="002E79A2" w:rsidRDefault="002E79A2" w:rsidP="002E79A2">
      <w:pPr>
        <w:tabs>
          <w:tab w:val="center" w:pos="5038"/>
        </w:tabs>
        <w:rPr>
          <w:b/>
          <w:szCs w:val="24"/>
        </w:rPr>
      </w:pPr>
      <w:r>
        <w:rPr>
          <w:b/>
          <w:szCs w:val="24"/>
        </w:rPr>
        <w:tab/>
        <w:t>SUTARTIES OBJEKTAS</w:t>
      </w:r>
    </w:p>
    <w:p w:rsidR="002E79A2" w:rsidRDefault="002E79A2" w:rsidP="002E79A2">
      <w:pPr>
        <w:tabs>
          <w:tab w:val="center" w:pos="5038"/>
        </w:tabs>
        <w:rPr>
          <w:b/>
          <w:szCs w:val="24"/>
        </w:rPr>
      </w:pPr>
    </w:p>
    <w:p w:rsidR="002E79A2" w:rsidRDefault="002E79A2" w:rsidP="002E79A2">
      <w:pPr>
        <w:tabs>
          <w:tab w:val="left" w:pos="851"/>
        </w:tabs>
        <w:ind w:right="-1" w:firstLine="851"/>
        <w:jc w:val="both"/>
        <w:rPr>
          <w:iCs/>
        </w:rPr>
      </w:pPr>
      <w:r>
        <w:t>1.1. Sutarties objektas yra trikojų (toliau - prekės) pirkimas-pardavimas.</w:t>
      </w:r>
    </w:p>
    <w:p w:rsidR="002E79A2" w:rsidRDefault="002E79A2" w:rsidP="002E79A2">
      <w:pPr>
        <w:ind w:right="-1" w:firstLine="851"/>
        <w:jc w:val="both"/>
        <w:rPr>
          <w:szCs w:val="24"/>
        </w:rPr>
      </w:pPr>
      <w:r>
        <w:rPr>
          <w:iCs/>
        </w:rPr>
        <w:t xml:space="preserve">1.2. </w:t>
      </w:r>
      <w:r>
        <w:rPr>
          <w:szCs w:val="24"/>
        </w:rPr>
        <w:t>Pardavėjas įsipareigoja perduoti Pirkėjui nuosavybės teise Sutarties 1.1 punkte nurodytas prekes, o Pirkėjas įsipareigoja priimti tvarkingas ir kokybiškas prekes ir sumokėti Pardavėjui Sutartyje numatytą kainą Sutartyje numatytomis sąlygomis ir terminais.</w:t>
      </w:r>
    </w:p>
    <w:p w:rsidR="002E79A2" w:rsidRDefault="002E79A2" w:rsidP="002E79A2">
      <w:pPr>
        <w:ind w:firstLine="851"/>
        <w:jc w:val="both"/>
        <w:rPr>
          <w:szCs w:val="24"/>
        </w:rPr>
      </w:pPr>
      <w:r>
        <w:rPr>
          <w:szCs w:val="24"/>
        </w:rPr>
        <w:t>1.4. Nuosavybės teisė į prekes Pirkėjui pereina nuo galutinio prekių priėmimo-perdavimo akto pasirašymo. Pirkėjas pasirašo galutinį prekių priėmimo-perdavimo aktą (Sutarties 2 priedas), jei prekės atitinka Sutartyje nustatytus reikalavimus, yra tinkamai pristatytos bei įvykdyti kiti Sutartyje nustatyti Pardavėjo įsipareigojimai.</w:t>
      </w:r>
    </w:p>
    <w:p w:rsidR="002E79A2" w:rsidRDefault="002E79A2" w:rsidP="002E79A2">
      <w:pPr>
        <w:ind w:firstLine="900"/>
        <w:jc w:val="both"/>
        <w:rPr>
          <w:szCs w:val="24"/>
          <w:lang w:eastAsia="lt-LT"/>
        </w:rPr>
      </w:pPr>
      <w:r>
        <w:rPr>
          <w:szCs w:val="24"/>
        </w:rPr>
        <w:t>1.5. Bendrojo viešųjų pirkimų žinyno (BVPŽ) kodas – 44212400-3 (atraminės konstrukcijos).</w:t>
      </w:r>
    </w:p>
    <w:p w:rsidR="002E79A2" w:rsidRDefault="002E79A2" w:rsidP="002E79A2">
      <w:pPr>
        <w:jc w:val="center"/>
        <w:rPr>
          <w:b/>
          <w:bCs/>
          <w:szCs w:val="24"/>
          <w:lang w:eastAsia="lt-LT"/>
        </w:rPr>
      </w:pPr>
    </w:p>
    <w:p w:rsidR="002E79A2" w:rsidRDefault="002E79A2" w:rsidP="002E79A2">
      <w:pPr>
        <w:jc w:val="center"/>
        <w:rPr>
          <w:b/>
          <w:bCs/>
          <w:szCs w:val="24"/>
          <w:lang w:eastAsia="lt-LT"/>
        </w:rPr>
      </w:pPr>
      <w:r>
        <w:rPr>
          <w:b/>
          <w:bCs/>
          <w:szCs w:val="24"/>
          <w:lang w:eastAsia="lt-LT"/>
        </w:rPr>
        <w:t>II SKYRIUS</w:t>
      </w:r>
    </w:p>
    <w:p w:rsidR="002E79A2" w:rsidRDefault="002E79A2" w:rsidP="002E79A2">
      <w:pPr>
        <w:jc w:val="center"/>
        <w:rPr>
          <w:b/>
          <w:szCs w:val="24"/>
        </w:rPr>
      </w:pPr>
      <w:r>
        <w:rPr>
          <w:b/>
          <w:szCs w:val="24"/>
        </w:rPr>
        <w:t>SUTARTIES KAINA IR ATSISKAITYMO TVARKA</w:t>
      </w:r>
    </w:p>
    <w:p w:rsidR="002E79A2" w:rsidRDefault="002E79A2" w:rsidP="002E79A2">
      <w:pPr>
        <w:widowControl w:val="0"/>
        <w:tabs>
          <w:tab w:val="left" w:pos="0"/>
        </w:tabs>
        <w:autoSpaceDE w:val="0"/>
        <w:autoSpaceDN w:val="0"/>
        <w:adjustRightInd w:val="0"/>
        <w:ind w:firstLine="851"/>
        <w:jc w:val="both"/>
        <w:rPr>
          <w:bCs/>
        </w:rPr>
      </w:pPr>
    </w:p>
    <w:p w:rsidR="002E79A2" w:rsidRDefault="002E79A2" w:rsidP="002E79A2">
      <w:pPr>
        <w:widowControl w:val="0"/>
        <w:tabs>
          <w:tab w:val="left" w:pos="0"/>
        </w:tabs>
        <w:autoSpaceDE w:val="0"/>
        <w:autoSpaceDN w:val="0"/>
        <w:adjustRightInd w:val="0"/>
        <w:ind w:firstLine="851"/>
        <w:jc w:val="both"/>
        <w:rPr>
          <w:szCs w:val="24"/>
        </w:rPr>
      </w:pPr>
      <w:r>
        <w:rPr>
          <w:bCs/>
        </w:rPr>
        <w:t xml:space="preserve">2.1. </w:t>
      </w:r>
      <w:r>
        <w:rPr>
          <w:szCs w:val="24"/>
        </w:rPr>
        <w:t>Sutarties kaina iki  8982,00 eurų su pridėtinės vertės mokesčiu (toliau – PVM).</w:t>
      </w:r>
    </w:p>
    <w:p w:rsidR="002E79A2" w:rsidRDefault="002E79A2" w:rsidP="002E79A2">
      <w:pPr>
        <w:widowControl w:val="0"/>
        <w:tabs>
          <w:tab w:val="left" w:pos="0"/>
        </w:tabs>
        <w:autoSpaceDE w:val="0"/>
        <w:autoSpaceDN w:val="0"/>
        <w:adjustRightInd w:val="0"/>
        <w:ind w:firstLine="851"/>
        <w:jc w:val="both"/>
      </w:pPr>
      <w:r>
        <w:rPr>
          <w:bCs/>
        </w:rPr>
        <w:t xml:space="preserve">2.2. </w:t>
      </w:r>
      <w:r>
        <w:t>Kaina perskaičiuojama tuo atveju, kai sutarties vykdymo laikotarpiu pasikeičia pridėtinės vertės mokesčio dydis. Kaina turi būti perskaičiuojama ne vėliau kaip per 10 darbo dienų įsigaliojus pakeistam pridėtinės vertės mokesčio dydžiui. Perskaičiuojant kainą dėl pridėtinės vertės mokesčio pasikeitimo, kaina sumažinama arba padidinama proporcingai padidėjusiam ar sumažėjusiam pridėtinės vertės mokesčiui. Sutarties kainos perskaičiavimas įforminamas papildomu abiejų šalių įgaliotų atstovų pasirašytu susitarimu, kuris tampa neatskiriama sutarties dalimi.</w:t>
      </w:r>
    </w:p>
    <w:p w:rsidR="002E79A2" w:rsidRDefault="002E79A2" w:rsidP="002E79A2">
      <w:pPr>
        <w:widowControl w:val="0"/>
        <w:tabs>
          <w:tab w:val="left" w:pos="0"/>
        </w:tabs>
        <w:autoSpaceDE w:val="0"/>
        <w:autoSpaceDN w:val="0"/>
        <w:adjustRightInd w:val="0"/>
        <w:ind w:firstLine="851"/>
        <w:jc w:val="both"/>
        <w:rPr>
          <w:bCs/>
        </w:rPr>
      </w:pPr>
      <w:r>
        <w:rPr>
          <w:bCs/>
        </w:rPr>
        <w:t>2.3. Į prekių kainą įskaičiuoti visi mokesčiai ir visos Pardavėjo išlaidos, apimančios viską, ko reikia visiškam ir tinkamam Sutarties įvykdymui.</w:t>
      </w:r>
    </w:p>
    <w:p w:rsidR="002E79A2" w:rsidRDefault="002E79A2" w:rsidP="002E79A2">
      <w:pPr>
        <w:widowControl w:val="0"/>
        <w:tabs>
          <w:tab w:val="left" w:pos="0"/>
        </w:tabs>
        <w:autoSpaceDE w:val="0"/>
        <w:autoSpaceDN w:val="0"/>
        <w:adjustRightInd w:val="0"/>
        <w:ind w:firstLine="851"/>
        <w:jc w:val="both"/>
        <w:rPr>
          <w:bCs/>
        </w:rPr>
      </w:pPr>
      <w:r>
        <w:rPr>
          <w:bCs/>
        </w:rPr>
        <w:t>2.4. Pirkėjas sumoka už prekes Pardavėjui į jo atsiskaitomąją sąskaitą, nurodytą šios Sutarties X skyriuje per 30 (trisdešimt) dienų nuo prekių priėmimo-perdavimo akto pasirašymo ir PVM sąskaitos faktūros ar prekių pirkimo-pardavimo kvito pateikimo dienos.</w:t>
      </w:r>
    </w:p>
    <w:p w:rsidR="002E79A2" w:rsidRDefault="002E79A2" w:rsidP="002E79A2">
      <w:pPr>
        <w:widowControl w:val="0"/>
        <w:tabs>
          <w:tab w:val="left" w:pos="0"/>
        </w:tabs>
        <w:autoSpaceDE w:val="0"/>
        <w:autoSpaceDN w:val="0"/>
        <w:adjustRightInd w:val="0"/>
        <w:ind w:firstLine="851"/>
        <w:jc w:val="both"/>
        <w:rPr>
          <w:bCs/>
        </w:rPr>
      </w:pPr>
      <w:r>
        <w:rPr>
          <w:bCs/>
        </w:rPr>
        <w:t>2.5. Vykdant Sutartį, PVM sąskaitas faktūras, sąskaitas faktūras, kreditinius ir debetinius dokumentus bei avansines sąskaitas teikti naudojantis informacinės sistemos „E. sąskaita“ priemonėmis. Jei informacinės sistemos „E. sąskaita“ funkcinės galimybės nepakankamos ar laikinai neužtikrinamos, Pardavėjas gali pateikti reikalingą informaciją raštu.</w:t>
      </w:r>
    </w:p>
    <w:p w:rsidR="002E79A2" w:rsidRDefault="002E79A2" w:rsidP="002E79A2">
      <w:pPr>
        <w:widowControl w:val="0"/>
        <w:tabs>
          <w:tab w:val="left" w:pos="0"/>
        </w:tabs>
        <w:autoSpaceDE w:val="0"/>
        <w:autoSpaceDN w:val="0"/>
        <w:adjustRightInd w:val="0"/>
        <w:ind w:firstLine="851"/>
        <w:jc w:val="both"/>
        <w:rPr>
          <w:szCs w:val="24"/>
        </w:rPr>
      </w:pPr>
    </w:p>
    <w:p w:rsidR="002E79A2" w:rsidRDefault="002E79A2" w:rsidP="002E79A2">
      <w:pPr>
        <w:jc w:val="center"/>
        <w:rPr>
          <w:b/>
          <w:bCs/>
          <w:szCs w:val="24"/>
          <w:lang w:eastAsia="lt-LT"/>
        </w:rPr>
      </w:pPr>
      <w:r>
        <w:rPr>
          <w:b/>
          <w:szCs w:val="24"/>
        </w:rPr>
        <w:lastRenderedPageBreak/>
        <w:t xml:space="preserve">III </w:t>
      </w:r>
      <w:r>
        <w:rPr>
          <w:b/>
          <w:bCs/>
          <w:szCs w:val="24"/>
          <w:lang w:eastAsia="lt-LT"/>
        </w:rPr>
        <w:t>SKYRIUS</w:t>
      </w:r>
    </w:p>
    <w:p w:rsidR="002E79A2" w:rsidRDefault="002E79A2" w:rsidP="002E79A2">
      <w:pPr>
        <w:jc w:val="center"/>
        <w:rPr>
          <w:b/>
          <w:szCs w:val="24"/>
        </w:rPr>
      </w:pPr>
      <w:r>
        <w:rPr>
          <w:b/>
          <w:szCs w:val="24"/>
        </w:rPr>
        <w:t>PARDAVĖJO TEISĖS IR PAREIGOS</w:t>
      </w:r>
    </w:p>
    <w:p w:rsidR="002E79A2" w:rsidRDefault="002E79A2" w:rsidP="002E79A2">
      <w:pPr>
        <w:ind w:firstLine="374"/>
        <w:jc w:val="center"/>
        <w:rPr>
          <w:b/>
          <w:szCs w:val="24"/>
        </w:rPr>
      </w:pPr>
    </w:p>
    <w:p w:rsidR="002E79A2" w:rsidRDefault="002E79A2" w:rsidP="002E79A2">
      <w:pPr>
        <w:ind w:firstLine="851"/>
        <w:jc w:val="both"/>
        <w:rPr>
          <w:szCs w:val="24"/>
          <w:lang w:eastAsia="lt-LT"/>
        </w:rPr>
      </w:pPr>
      <w:bookmarkStart w:id="0" w:name="_Toc474136670"/>
      <w:r>
        <w:rPr>
          <w:szCs w:val="24"/>
          <w:lang w:eastAsia="lt-LT"/>
        </w:rPr>
        <w:t xml:space="preserve">3.1. Pardavėjas savo lėšomis pristato prekes Pirkėjui per                                                        </w:t>
      </w:r>
      <w:r>
        <w:rPr>
          <w:color w:val="FF0000"/>
          <w:szCs w:val="24"/>
          <w:lang w:eastAsia="lt-LT"/>
        </w:rPr>
        <w:t xml:space="preserve"> </w:t>
      </w:r>
      <w:r>
        <w:rPr>
          <w:szCs w:val="24"/>
          <w:lang w:eastAsia="lt-LT"/>
        </w:rPr>
        <w:t>40 dienų  nuo sutarties pasirašymo dienos adresu:</w:t>
      </w:r>
      <w:r>
        <w:rPr>
          <w:color w:val="1F497D"/>
        </w:rPr>
        <w:t xml:space="preserve"> </w:t>
      </w:r>
      <w:r>
        <w:t>Vilniaus g. 47, LT-13116 Mickūnai, Vilniaus rajonas.</w:t>
      </w:r>
    </w:p>
    <w:p w:rsidR="002E79A2" w:rsidRDefault="002E79A2" w:rsidP="002E79A2">
      <w:pPr>
        <w:ind w:firstLine="851"/>
        <w:jc w:val="both"/>
      </w:pPr>
      <w:r>
        <w:rPr>
          <w:szCs w:val="24"/>
          <w:lang w:eastAsia="lt-LT"/>
        </w:rPr>
        <w:t xml:space="preserve">3.2. </w:t>
      </w:r>
      <w:r>
        <w:t>Pardavėjas gavęs pretenziją, kad prekės neatitinka pateikto aprašymo, privalo pašalinti neatitikimus arba netinkamą prekę pakeisti kita savo sąskaita be papildomo apmokėjimo per 30 (trisdešimt) dienų nuo pretenzijos gavimo dienos.</w:t>
      </w:r>
    </w:p>
    <w:p w:rsidR="002E79A2" w:rsidRDefault="002E79A2" w:rsidP="002E79A2">
      <w:pPr>
        <w:ind w:firstLine="851"/>
        <w:jc w:val="both"/>
        <w:rPr>
          <w:szCs w:val="24"/>
          <w:lang w:eastAsia="lt-LT"/>
        </w:rPr>
      </w:pPr>
      <w:r>
        <w:t xml:space="preserve">3.3. </w:t>
      </w:r>
      <w:r>
        <w:rPr>
          <w:szCs w:val="24"/>
          <w:lang w:eastAsia="lt-LT"/>
        </w:rPr>
        <w:t>Pardavėjas prekėms suteikia 24 mėnesių garantinį laikotarpį.</w:t>
      </w:r>
    </w:p>
    <w:p w:rsidR="002E79A2" w:rsidRDefault="002E79A2" w:rsidP="002E79A2">
      <w:pPr>
        <w:ind w:firstLine="851"/>
        <w:jc w:val="both"/>
        <w:rPr>
          <w:szCs w:val="24"/>
        </w:rPr>
      </w:pPr>
      <w:r>
        <w:t xml:space="preserve">3.4. Pardavėjas </w:t>
      </w:r>
      <w:r>
        <w:rPr>
          <w:szCs w:val="24"/>
        </w:rPr>
        <w:t>turi teisę gauti iš Pirkėjo visą informaciją, reikalingą šiai Sutarčiai įvykdyti.</w:t>
      </w:r>
    </w:p>
    <w:p w:rsidR="002E79A2" w:rsidRDefault="002E79A2" w:rsidP="002E79A2">
      <w:pPr>
        <w:shd w:val="clear" w:color="auto" w:fill="FFFFFF"/>
        <w:jc w:val="both"/>
        <w:rPr>
          <w:szCs w:val="24"/>
        </w:rPr>
      </w:pPr>
    </w:p>
    <w:bookmarkEnd w:id="0"/>
    <w:p w:rsidR="002E79A2" w:rsidRDefault="002E79A2" w:rsidP="002E79A2">
      <w:pPr>
        <w:jc w:val="center"/>
        <w:rPr>
          <w:b/>
          <w:bCs/>
          <w:szCs w:val="24"/>
          <w:lang w:eastAsia="lt-LT"/>
        </w:rPr>
      </w:pPr>
      <w:r>
        <w:rPr>
          <w:b/>
          <w:szCs w:val="24"/>
        </w:rPr>
        <w:t xml:space="preserve">IV </w:t>
      </w:r>
      <w:r>
        <w:rPr>
          <w:b/>
          <w:bCs/>
          <w:szCs w:val="24"/>
          <w:lang w:eastAsia="lt-LT"/>
        </w:rPr>
        <w:t>SKYRIUS</w:t>
      </w:r>
    </w:p>
    <w:p w:rsidR="002E79A2" w:rsidRDefault="002E79A2" w:rsidP="002E79A2">
      <w:pPr>
        <w:jc w:val="center"/>
        <w:rPr>
          <w:b/>
          <w:szCs w:val="24"/>
        </w:rPr>
      </w:pPr>
      <w:r>
        <w:rPr>
          <w:b/>
          <w:szCs w:val="24"/>
        </w:rPr>
        <w:t xml:space="preserve">PIRKĖJO TEISĖS IR PAREIGOS </w:t>
      </w:r>
    </w:p>
    <w:p w:rsidR="002E79A2" w:rsidRDefault="002E79A2" w:rsidP="002E79A2">
      <w:pPr>
        <w:ind w:firstLine="374"/>
        <w:jc w:val="center"/>
        <w:rPr>
          <w:b/>
          <w:szCs w:val="24"/>
        </w:rPr>
      </w:pPr>
    </w:p>
    <w:p w:rsidR="002E79A2" w:rsidRDefault="002E79A2" w:rsidP="002E79A2">
      <w:pPr>
        <w:shd w:val="clear" w:color="auto" w:fill="FFFFFF"/>
        <w:ind w:firstLine="851"/>
        <w:jc w:val="both"/>
      </w:pPr>
      <w:r>
        <w:t>4.1.</w:t>
      </w:r>
      <w:r>
        <w:tab/>
        <w:t>Pirkėjas patikrina prekių kokybę ir pasirašo prekių priėmimo - perdavimo aktą.</w:t>
      </w:r>
    </w:p>
    <w:p w:rsidR="002E79A2" w:rsidRDefault="002E79A2" w:rsidP="002E79A2">
      <w:pPr>
        <w:shd w:val="clear" w:color="auto" w:fill="FFFFFF"/>
        <w:ind w:firstLine="851"/>
        <w:jc w:val="both"/>
      </w:pPr>
      <w:r>
        <w:t xml:space="preserve">4.2. Pirkėjas neįsipareigoja išpirkti visos 2.1 punkte sutarties sumos. Minimalus išperkamas kiekis trikojų iki 1,9 kg. - 3 vnt., trikojų nuo 2 iki 2,2 kg. - 4 vnt. </w:t>
      </w:r>
    </w:p>
    <w:p w:rsidR="002E79A2" w:rsidRDefault="002E79A2" w:rsidP="002E79A2">
      <w:pPr>
        <w:shd w:val="clear" w:color="auto" w:fill="FFFFFF"/>
        <w:ind w:firstLine="851"/>
        <w:jc w:val="both"/>
      </w:pPr>
      <w:r>
        <w:t>4.3.</w:t>
      </w:r>
      <w:r>
        <w:tab/>
        <w:t>Jei prekės neatitinka aprašymo, Pirkėjas pateikia Pardavėjui pretenziją kartu su neatitikimų aktu ne vėliau kaip per 5 (penkias) darbo dienas nuo trūkumų nustatymo dienos, jeigu Šalys nesusitaria kitaip.</w:t>
      </w:r>
    </w:p>
    <w:p w:rsidR="002E79A2" w:rsidRDefault="002E79A2" w:rsidP="002E79A2">
      <w:pPr>
        <w:shd w:val="clear" w:color="auto" w:fill="FFFFFF"/>
        <w:ind w:firstLine="851"/>
        <w:jc w:val="both"/>
      </w:pPr>
      <w:r>
        <w:t>4.4.</w:t>
      </w:r>
      <w:r>
        <w:tab/>
        <w:t>Pirkėjas priima tvarkingas ir kokybiškas prekes, sumoka už prekes Pardavėjui šios Sutarties II skyriuje nurodyta tvarka ir terminais.</w:t>
      </w:r>
    </w:p>
    <w:p w:rsidR="002E79A2" w:rsidRDefault="002E79A2" w:rsidP="002E79A2">
      <w:pPr>
        <w:shd w:val="clear" w:color="auto" w:fill="FFFFFF"/>
        <w:ind w:firstLine="851"/>
        <w:jc w:val="both"/>
        <w:rPr>
          <w:szCs w:val="24"/>
        </w:rPr>
      </w:pPr>
      <w:r>
        <w:t>4.5.</w:t>
      </w:r>
      <w:r>
        <w:tab/>
        <w:t>Pirkėjas turi teisę bet kuriuo metu reikalauti, kad Pardavėjas praneštų apie Sutarties vykdymo eigą.</w:t>
      </w:r>
    </w:p>
    <w:p w:rsidR="002E79A2" w:rsidRDefault="002E79A2" w:rsidP="002E79A2">
      <w:pPr>
        <w:ind w:firstLine="1080"/>
        <w:jc w:val="both"/>
        <w:rPr>
          <w:szCs w:val="24"/>
        </w:rPr>
      </w:pPr>
    </w:p>
    <w:p w:rsidR="002E79A2" w:rsidRDefault="002E79A2" w:rsidP="002E79A2">
      <w:pPr>
        <w:jc w:val="center"/>
        <w:rPr>
          <w:b/>
          <w:bCs/>
          <w:szCs w:val="24"/>
          <w:lang w:eastAsia="lt-LT"/>
        </w:rPr>
      </w:pPr>
      <w:r>
        <w:rPr>
          <w:b/>
          <w:caps/>
          <w:szCs w:val="24"/>
        </w:rPr>
        <w:t xml:space="preserve">V </w:t>
      </w:r>
      <w:r>
        <w:rPr>
          <w:b/>
          <w:bCs/>
          <w:szCs w:val="24"/>
          <w:lang w:eastAsia="lt-LT"/>
        </w:rPr>
        <w:t>SKYRIUS</w:t>
      </w:r>
    </w:p>
    <w:p w:rsidR="002E79A2" w:rsidRDefault="002E79A2" w:rsidP="002E79A2">
      <w:pPr>
        <w:jc w:val="center"/>
        <w:rPr>
          <w:b/>
          <w:caps/>
          <w:szCs w:val="24"/>
        </w:rPr>
      </w:pPr>
      <w:r>
        <w:rPr>
          <w:b/>
          <w:caps/>
          <w:szCs w:val="24"/>
        </w:rPr>
        <w:t>Šalių atsakomybė</w:t>
      </w:r>
    </w:p>
    <w:p w:rsidR="002E79A2" w:rsidRDefault="002E79A2" w:rsidP="002E79A2">
      <w:pPr>
        <w:jc w:val="center"/>
        <w:rPr>
          <w:b/>
          <w:caps/>
          <w:szCs w:val="24"/>
        </w:rPr>
      </w:pPr>
    </w:p>
    <w:p w:rsidR="002E79A2" w:rsidRDefault="002E79A2" w:rsidP="002E79A2">
      <w:pPr>
        <w:tabs>
          <w:tab w:val="left" w:pos="500"/>
        </w:tabs>
        <w:ind w:firstLine="851"/>
        <w:jc w:val="both"/>
        <w:rPr>
          <w:szCs w:val="24"/>
        </w:rPr>
      </w:pPr>
      <w:r>
        <w:rPr>
          <w:szCs w:val="24"/>
        </w:rPr>
        <w:t>5.1. Jei Pardavėjas laiku nepristato prekių, už kiekvieną pavėluotą dieną moka Pirkėjui, pastarajam pareikalavus, 0,03 proc. dydžio delspinigius nuo nepristatytų prekių kainos.</w:t>
      </w:r>
    </w:p>
    <w:p w:rsidR="002E79A2" w:rsidRDefault="002E79A2" w:rsidP="002E79A2">
      <w:pPr>
        <w:tabs>
          <w:tab w:val="left" w:pos="500"/>
        </w:tabs>
        <w:ind w:firstLine="851"/>
        <w:jc w:val="both"/>
        <w:rPr>
          <w:b/>
          <w:snapToGrid w:val="0"/>
          <w:szCs w:val="24"/>
        </w:rPr>
      </w:pPr>
      <w:r>
        <w:rPr>
          <w:szCs w:val="24"/>
        </w:rPr>
        <w:t>5.2. Jei Pirkėjas laiku nesumoka už pristatytas prekes, už kiekvieną pavėluotą dieną moka Pardavėjui, pastarajam pareikalavus, 0,03 proc. dydžio delspinigius nuo nesumokėtų prekių kainos.</w:t>
      </w:r>
      <w:r>
        <w:rPr>
          <w:b/>
          <w:snapToGrid w:val="0"/>
          <w:szCs w:val="24"/>
        </w:rPr>
        <w:t xml:space="preserve"> </w:t>
      </w:r>
    </w:p>
    <w:p w:rsidR="002E79A2" w:rsidRDefault="002E79A2" w:rsidP="002E79A2">
      <w:pPr>
        <w:keepNext/>
        <w:ind w:firstLine="851"/>
        <w:jc w:val="center"/>
        <w:outlineLvl w:val="2"/>
        <w:rPr>
          <w:b/>
          <w:snapToGrid w:val="0"/>
          <w:szCs w:val="24"/>
        </w:rPr>
      </w:pPr>
    </w:p>
    <w:p w:rsidR="002E79A2" w:rsidRDefault="002E79A2" w:rsidP="002E79A2">
      <w:pPr>
        <w:jc w:val="center"/>
        <w:rPr>
          <w:b/>
          <w:bCs/>
          <w:szCs w:val="24"/>
          <w:lang w:eastAsia="lt-LT"/>
        </w:rPr>
      </w:pPr>
      <w:r>
        <w:rPr>
          <w:b/>
          <w:snapToGrid w:val="0"/>
          <w:szCs w:val="24"/>
        </w:rPr>
        <w:t xml:space="preserve">VI </w:t>
      </w:r>
      <w:r>
        <w:rPr>
          <w:b/>
          <w:bCs/>
          <w:szCs w:val="24"/>
          <w:lang w:eastAsia="lt-LT"/>
        </w:rPr>
        <w:t>SKYRIUS</w:t>
      </w:r>
    </w:p>
    <w:p w:rsidR="002E79A2" w:rsidRDefault="002E79A2" w:rsidP="002E79A2">
      <w:pPr>
        <w:keepNext/>
        <w:tabs>
          <w:tab w:val="left" w:pos="4395"/>
          <w:tab w:val="center" w:pos="5244"/>
        </w:tabs>
        <w:jc w:val="center"/>
        <w:outlineLvl w:val="2"/>
        <w:rPr>
          <w:b/>
          <w:snapToGrid w:val="0"/>
          <w:szCs w:val="24"/>
        </w:rPr>
      </w:pPr>
      <w:r>
        <w:rPr>
          <w:b/>
          <w:i/>
          <w:snapToGrid w:val="0"/>
          <w:szCs w:val="24"/>
        </w:rPr>
        <w:t>FORCE MAJEURE</w:t>
      </w:r>
      <w:r>
        <w:rPr>
          <w:b/>
          <w:snapToGrid w:val="0"/>
          <w:szCs w:val="24"/>
        </w:rPr>
        <w:t xml:space="preserve"> SĄLYGOS</w:t>
      </w:r>
    </w:p>
    <w:p w:rsidR="002E79A2" w:rsidRDefault="002E79A2" w:rsidP="002E79A2">
      <w:pPr>
        <w:keepNext/>
        <w:tabs>
          <w:tab w:val="left" w:pos="4395"/>
          <w:tab w:val="center" w:pos="5244"/>
        </w:tabs>
        <w:jc w:val="center"/>
        <w:outlineLvl w:val="2"/>
        <w:rPr>
          <w:b/>
          <w:snapToGrid w:val="0"/>
          <w:szCs w:val="24"/>
        </w:rPr>
      </w:pPr>
    </w:p>
    <w:p w:rsidR="002E79A2" w:rsidRDefault="002E79A2" w:rsidP="002E79A2">
      <w:pPr>
        <w:ind w:firstLine="900"/>
        <w:jc w:val="both"/>
        <w:rPr>
          <w:szCs w:val="24"/>
          <w:lang w:eastAsia="lt-LT"/>
        </w:rPr>
      </w:pPr>
      <w:r>
        <w:rPr>
          <w:szCs w:val="24"/>
          <w:lang w:eastAsia="lt-LT"/>
        </w:rPr>
        <w:t>6.1. Įvykus nenugalimos jėgos aplinkybėms (</w:t>
      </w:r>
      <w:proofErr w:type="spellStart"/>
      <w:r>
        <w:rPr>
          <w:i/>
          <w:szCs w:val="24"/>
          <w:lang w:eastAsia="lt-LT"/>
        </w:rPr>
        <w:t>force</w:t>
      </w:r>
      <w:proofErr w:type="spellEnd"/>
      <w:r>
        <w:rPr>
          <w:i/>
          <w:szCs w:val="24"/>
          <w:lang w:eastAsia="lt-LT"/>
        </w:rPr>
        <w:t xml:space="preserve"> majeure</w:t>
      </w:r>
      <w:r>
        <w:rPr>
          <w:szCs w:val="24"/>
          <w:lang w:eastAsia="lt-LT"/>
        </w:rPr>
        <w:t xml:space="preserve">), Sutarties Šalys vadovaujasi </w:t>
      </w:r>
      <w:r>
        <w:rPr>
          <w:lang w:eastAsia="lt-LT"/>
        </w:rPr>
        <w:t>Lietuvos Respublikos</w:t>
      </w:r>
      <w:r>
        <w:rPr>
          <w:szCs w:val="24"/>
          <w:lang w:eastAsia="lt-LT"/>
        </w:rPr>
        <w:t xml:space="preserve"> civiliniu kodeksu ir Atleidimo nuo atsakomybės esant nenugalimos jėgos (</w:t>
      </w:r>
      <w:proofErr w:type="spellStart"/>
      <w:r>
        <w:rPr>
          <w:i/>
          <w:szCs w:val="24"/>
          <w:lang w:eastAsia="lt-LT"/>
        </w:rPr>
        <w:t>force</w:t>
      </w:r>
      <w:proofErr w:type="spellEnd"/>
      <w:r>
        <w:rPr>
          <w:i/>
          <w:szCs w:val="24"/>
          <w:lang w:eastAsia="lt-LT"/>
        </w:rPr>
        <w:t xml:space="preserve"> majeure</w:t>
      </w:r>
      <w:r>
        <w:rPr>
          <w:szCs w:val="24"/>
          <w:lang w:eastAsia="lt-LT"/>
        </w:rPr>
        <w:t xml:space="preserve">) aplinkybėms taisyklėmis, patvirtintomis Lietuvos Respublikos Vyriausybės </w:t>
      </w:r>
      <w:smartTag w:uri="schemas-tilde-lv/tildestengine" w:element="metric2">
        <w:smartTagPr>
          <w:attr w:name="metric_value" w:val="1996"/>
          <w:attr w:name="metric_text" w:val="m"/>
        </w:smartTagPr>
        <w:smartTag w:uri="urn:schemas-microsoft-com:office:smarttags" w:element="metricconverter">
          <w:smartTagPr>
            <w:attr w:name="ProductID" w:val="1996 m"/>
          </w:smartTagPr>
          <w:r>
            <w:rPr>
              <w:szCs w:val="24"/>
              <w:lang w:eastAsia="lt-LT"/>
            </w:rPr>
            <w:t>1996 m</w:t>
          </w:r>
        </w:smartTag>
      </w:smartTag>
      <w:r>
        <w:rPr>
          <w:szCs w:val="24"/>
          <w:lang w:eastAsia="lt-LT"/>
        </w:rPr>
        <w:t>. liepos 15 d. nutarimu Nr. 840 ,,Dėl Atleidimo nuo atsakomybės esant nenugalimos jėgos (</w:t>
      </w:r>
      <w:proofErr w:type="spellStart"/>
      <w:r>
        <w:rPr>
          <w:i/>
          <w:szCs w:val="24"/>
          <w:lang w:eastAsia="lt-LT"/>
        </w:rPr>
        <w:t>force</w:t>
      </w:r>
      <w:proofErr w:type="spellEnd"/>
      <w:r>
        <w:rPr>
          <w:i/>
          <w:szCs w:val="24"/>
          <w:lang w:eastAsia="lt-LT"/>
        </w:rPr>
        <w:t xml:space="preserve"> majeure</w:t>
      </w:r>
      <w:r>
        <w:rPr>
          <w:szCs w:val="24"/>
          <w:lang w:eastAsia="lt-LT"/>
        </w:rPr>
        <w:t>) aplinkybėms taisyklių patvirtinimo“.</w:t>
      </w:r>
    </w:p>
    <w:p w:rsidR="002E79A2" w:rsidRDefault="002E79A2" w:rsidP="002E79A2">
      <w:pPr>
        <w:ind w:firstLine="851"/>
        <w:jc w:val="both"/>
        <w:rPr>
          <w:szCs w:val="24"/>
          <w:lang w:eastAsia="lt-LT"/>
        </w:rPr>
      </w:pPr>
      <w:r>
        <w:rPr>
          <w:szCs w:val="24"/>
          <w:lang w:eastAsia="lt-LT"/>
        </w:rPr>
        <w:t>6.2. Jei nenugalimos jėgos aplinkybės tęsiasi ilgiau kaip 1 (vieną) mėnesį, Šalys abipusiu susitarimu gali nutraukti šią Sutartį.</w:t>
      </w:r>
    </w:p>
    <w:p w:rsidR="002E79A2" w:rsidRDefault="002E79A2" w:rsidP="002E79A2">
      <w:pPr>
        <w:ind w:firstLine="851"/>
        <w:jc w:val="both"/>
        <w:rPr>
          <w:b/>
          <w:szCs w:val="24"/>
          <w:lang w:eastAsia="lt-LT"/>
        </w:rPr>
      </w:pPr>
      <w:r>
        <w:rPr>
          <w:lang w:eastAsia="lt-LT"/>
        </w:rPr>
        <w:t>6.3. Šalys nedelsdamos privalo informuoti viena kitą apie nenugalimos jėgos (</w:t>
      </w:r>
      <w:proofErr w:type="spellStart"/>
      <w:r>
        <w:rPr>
          <w:i/>
          <w:lang w:eastAsia="lt-LT"/>
        </w:rPr>
        <w:t>force</w:t>
      </w:r>
      <w:proofErr w:type="spellEnd"/>
      <w:r>
        <w:rPr>
          <w:i/>
          <w:lang w:eastAsia="lt-LT"/>
        </w:rPr>
        <w:t xml:space="preserve"> majeure</w:t>
      </w:r>
      <w:r>
        <w:rPr>
          <w:lang w:eastAsia="lt-LT"/>
        </w:rPr>
        <w:t>) aplinkybių atsiradimą.</w:t>
      </w:r>
    </w:p>
    <w:p w:rsidR="002E79A2" w:rsidRDefault="002E79A2" w:rsidP="002E79A2">
      <w:pPr>
        <w:tabs>
          <w:tab w:val="left" w:pos="500"/>
        </w:tabs>
        <w:ind w:firstLine="1080"/>
        <w:jc w:val="both"/>
        <w:rPr>
          <w:szCs w:val="24"/>
        </w:rPr>
      </w:pPr>
    </w:p>
    <w:p w:rsidR="002E79A2" w:rsidRDefault="002E79A2" w:rsidP="002E79A2">
      <w:pPr>
        <w:jc w:val="center"/>
        <w:rPr>
          <w:b/>
          <w:bCs/>
          <w:szCs w:val="24"/>
          <w:lang w:eastAsia="lt-LT"/>
        </w:rPr>
      </w:pPr>
      <w:r>
        <w:rPr>
          <w:b/>
          <w:szCs w:val="24"/>
        </w:rPr>
        <w:t xml:space="preserve">VII </w:t>
      </w:r>
      <w:r>
        <w:rPr>
          <w:b/>
          <w:bCs/>
          <w:szCs w:val="24"/>
          <w:lang w:eastAsia="lt-LT"/>
        </w:rPr>
        <w:t>SKYRIUS</w:t>
      </w:r>
    </w:p>
    <w:p w:rsidR="002E79A2" w:rsidRDefault="002E79A2" w:rsidP="002E79A2">
      <w:pPr>
        <w:jc w:val="center"/>
        <w:rPr>
          <w:b/>
          <w:szCs w:val="24"/>
        </w:rPr>
      </w:pPr>
      <w:r>
        <w:rPr>
          <w:b/>
          <w:szCs w:val="24"/>
        </w:rPr>
        <w:t>SUTARTIES GALIOJIMAS, PAKEITIMAS AR NUTRAUKIMAS</w:t>
      </w:r>
    </w:p>
    <w:p w:rsidR="002E79A2" w:rsidRDefault="002E79A2" w:rsidP="002E79A2">
      <w:pPr>
        <w:jc w:val="center"/>
        <w:rPr>
          <w:b/>
          <w:szCs w:val="24"/>
        </w:rPr>
      </w:pPr>
    </w:p>
    <w:p w:rsidR="002E79A2" w:rsidRDefault="002E79A2" w:rsidP="002E79A2">
      <w:pPr>
        <w:ind w:firstLine="851"/>
        <w:jc w:val="both"/>
        <w:rPr>
          <w:szCs w:val="24"/>
          <w:lang w:eastAsia="lt-LT"/>
        </w:rPr>
      </w:pPr>
      <w:r>
        <w:rPr>
          <w:lang w:eastAsia="lt-LT"/>
        </w:rPr>
        <w:t>7.1. Sutartis įsigalioja Šalims ją pasirašius ir galioja 36</w:t>
      </w:r>
      <w:r>
        <w:t xml:space="preserve"> mėnesius.</w:t>
      </w:r>
    </w:p>
    <w:p w:rsidR="002E79A2" w:rsidRDefault="002E79A2" w:rsidP="002E79A2">
      <w:pPr>
        <w:ind w:firstLine="851"/>
        <w:jc w:val="both"/>
        <w:rPr>
          <w:szCs w:val="24"/>
          <w:lang w:eastAsia="lt-LT"/>
        </w:rPr>
      </w:pPr>
      <w:r>
        <w:rPr>
          <w:szCs w:val="24"/>
          <w:lang w:eastAsia="lt-LT"/>
        </w:rPr>
        <w:lastRenderedPageBreak/>
        <w:t>7.2. Sutartis gali būti nutraukta Pirkėjui ar P</w:t>
      </w:r>
      <w:r>
        <w:rPr>
          <w:lang w:eastAsia="lt-LT"/>
        </w:rPr>
        <w:t>ardavėj</w:t>
      </w:r>
      <w:r>
        <w:rPr>
          <w:szCs w:val="24"/>
          <w:lang w:eastAsia="lt-LT"/>
        </w:rPr>
        <w:t>ui pažeidus Sutarties sąlygas arba vienos iš Šalių iniciatyva, raštu įspėjus kitą Šalį ne mažiau kaip prieš 30 kalendorinių dienų iki jos nutraukimo.</w:t>
      </w:r>
    </w:p>
    <w:p w:rsidR="002E79A2" w:rsidRDefault="002E79A2" w:rsidP="002E79A2">
      <w:pPr>
        <w:ind w:firstLine="851"/>
        <w:jc w:val="both"/>
        <w:rPr>
          <w:szCs w:val="24"/>
        </w:rPr>
      </w:pPr>
      <w:r>
        <w:rPr>
          <w:szCs w:val="24"/>
        </w:rPr>
        <w:t>7.3. Sutartis gali būti pakeista ar papildyta rašytiniu Šalių susitarimu. Bet kokie šios Sutarties papildymai ar pakeitimai sudaro neatskiriamą šios Sutarties dalį ir turi juridinę galią tik tada, kai jie pasirašyti abiejų Šalių.</w:t>
      </w:r>
    </w:p>
    <w:p w:rsidR="002E79A2" w:rsidRDefault="002E79A2" w:rsidP="002E79A2">
      <w:pPr>
        <w:ind w:firstLine="851"/>
        <w:jc w:val="both"/>
        <w:rPr>
          <w:szCs w:val="24"/>
        </w:rPr>
      </w:pPr>
      <w:r>
        <w:rPr>
          <w:szCs w:val="24"/>
        </w:rPr>
        <w:t>7.4. Sutarties 3.1  punkte įtvirtintos sąlygos yra esminės, kurių nevykdydamas Pardavėjas bus įtrauktas į nepatikimų tiekėjų sąrašą.</w:t>
      </w:r>
    </w:p>
    <w:p w:rsidR="002E79A2" w:rsidRDefault="002E79A2" w:rsidP="002E79A2">
      <w:pPr>
        <w:jc w:val="both"/>
        <w:rPr>
          <w:szCs w:val="24"/>
        </w:rPr>
      </w:pPr>
    </w:p>
    <w:p w:rsidR="002E79A2" w:rsidRDefault="002E79A2" w:rsidP="002E79A2">
      <w:pPr>
        <w:jc w:val="center"/>
        <w:rPr>
          <w:b/>
          <w:bCs/>
          <w:szCs w:val="24"/>
          <w:lang w:eastAsia="lt-LT"/>
        </w:rPr>
      </w:pPr>
      <w:r>
        <w:rPr>
          <w:b/>
          <w:bCs/>
          <w:szCs w:val="24"/>
        </w:rPr>
        <w:t xml:space="preserve">VIII </w:t>
      </w:r>
      <w:r>
        <w:rPr>
          <w:b/>
          <w:bCs/>
          <w:szCs w:val="24"/>
          <w:lang w:eastAsia="lt-LT"/>
        </w:rPr>
        <w:t>SKYRIUS</w:t>
      </w:r>
    </w:p>
    <w:p w:rsidR="002E79A2" w:rsidRDefault="002E79A2" w:rsidP="002E79A2">
      <w:pPr>
        <w:jc w:val="center"/>
        <w:rPr>
          <w:b/>
          <w:bCs/>
          <w:szCs w:val="24"/>
        </w:rPr>
      </w:pPr>
      <w:r>
        <w:rPr>
          <w:b/>
          <w:szCs w:val="24"/>
        </w:rPr>
        <w:t>KITOS SĄLYGOS</w:t>
      </w:r>
      <w:r>
        <w:rPr>
          <w:b/>
          <w:bCs/>
          <w:szCs w:val="24"/>
        </w:rPr>
        <w:t xml:space="preserve"> </w:t>
      </w:r>
    </w:p>
    <w:p w:rsidR="002E79A2" w:rsidRDefault="002E79A2" w:rsidP="002E79A2">
      <w:pPr>
        <w:jc w:val="center"/>
        <w:rPr>
          <w:b/>
          <w:bCs/>
          <w:szCs w:val="24"/>
        </w:rPr>
      </w:pPr>
    </w:p>
    <w:p w:rsidR="002E79A2" w:rsidRDefault="002E79A2" w:rsidP="002E79A2">
      <w:pPr>
        <w:ind w:firstLine="851"/>
        <w:jc w:val="both"/>
        <w:rPr>
          <w:szCs w:val="24"/>
          <w:lang w:eastAsia="lt-LT"/>
        </w:rPr>
      </w:pPr>
      <w:r>
        <w:rPr>
          <w:szCs w:val="24"/>
        </w:rPr>
        <w:t xml:space="preserve">8.1. Už šios Sutarties vykdymo kontrolę Pirkėjo atsakingas asmuo </w:t>
      </w:r>
      <w:r>
        <w:rPr>
          <w:szCs w:val="24"/>
          <w:lang w:eastAsia="lt-LT"/>
        </w:rPr>
        <w:t xml:space="preserve">Vitalijus Nikitinas, Turto valdymo valdybos Techninių priemonių skyriaus vyriausiasis specialistas, tel. (8 5) 2177344, </w:t>
      </w:r>
      <w:proofErr w:type="spellStart"/>
      <w:r>
        <w:rPr>
          <w:szCs w:val="24"/>
          <w:lang w:eastAsia="lt-LT"/>
        </w:rPr>
        <w:t>mob</w:t>
      </w:r>
      <w:proofErr w:type="spellEnd"/>
      <w:r>
        <w:rPr>
          <w:szCs w:val="24"/>
          <w:lang w:eastAsia="lt-LT"/>
        </w:rPr>
        <w:t xml:space="preserve">. tel. Nr. +370 686 46870, el. p. </w:t>
      </w:r>
      <w:proofErr w:type="spellStart"/>
      <w:r>
        <w:rPr>
          <w:szCs w:val="24"/>
          <w:lang w:eastAsia="lt-LT"/>
        </w:rPr>
        <w:t>vitalijus.nikitinas@vsat.vrm.lt</w:t>
      </w:r>
      <w:proofErr w:type="spellEnd"/>
      <w:r>
        <w:rPr>
          <w:szCs w:val="24"/>
          <w:lang w:eastAsia="lt-LT"/>
        </w:rPr>
        <w:t>.</w:t>
      </w:r>
    </w:p>
    <w:p w:rsidR="00C6080F" w:rsidRDefault="002E79A2" w:rsidP="00C6080F">
      <w:pPr>
        <w:ind w:firstLine="851"/>
        <w:jc w:val="both"/>
        <w:rPr>
          <w:szCs w:val="24"/>
          <w:lang w:eastAsia="lt-LT"/>
        </w:rPr>
      </w:pPr>
      <w:r>
        <w:rPr>
          <w:szCs w:val="24"/>
        </w:rPr>
        <w:t xml:space="preserve">8.2. </w:t>
      </w:r>
      <w:r w:rsidR="00C6080F">
        <w:rPr>
          <w:szCs w:val="24"/>
        </w:rPr>
        <w:t xml:space="preserve">Už šios Sutarties vykdymo kontrolę Pardavėjo atsakingas asmuo Naglis Vyšniauskas, direktoriaus pavaduotojas, </w:t>
      </w:r>
      <w:proofErr w:type="spellStart"/>
      <w:r w:rsidR="00C6080F">
        <w:rPr>
          <w:szCs w:val="24"/>
        </w:rPr>
        <w:t>mob</w:t>
      </w:r>
      <w:proofErr w:type="spellEnd"/>
      <w:r w:rsidR="00C6080F">
        <w:rPr>
          <w:szCs w:val="24"/>
        </w:rPr>
        <w:t xml:space="preserve">. tel. +370-698 88998, el. p. </w:t>
      </w:r>
      <w:proofErr w:type="spellStart"/>
      <w:r w:rsidR="00C6080F">
        <w:rPr>
          <w:szCs w:val="24"/>
        </w:rPr>
        <w:t>n.vysniauskas</w:t>
      </w:r>
      <w:r w:rsidR="00C6080F" w:rsidRPr="001C26A7">
        <w:rPr>
          <w:szCs w:val="24"/>
        </w:rPr>
        <w:t>@logowin.eu</w:t>
      </w:r>
      <w:proofErr w:type="spellEnd"/>
      <w:r w:rsidR="00C6080F">
        <w:rPr>
          <w:szCs w:val="24"/>
        </w:rPr>
        <w:t>.</w:t>
      </w:r>
    </w:p>
    <w:p w:rsidR="002E79A2" w:rsidRDefault="002E79A2" w:rsidP="002E79A2">
      <w:pPr>
        <w:ind w:firstLine="851"/>
        <w:jc w:val="both"/>
        <w:rPr>
          <w:szCs w:val="24"/>
        </w:rPr>
      </w:pPr>
      <w:r>
        <w:rPr>
          <w:szCs w:val="24"/>
          <w:lang w:eastAsia="lt-LT"/>
        </w:rPr>
        <w:t>8.3.</w:t>
      </w:r>
      <w:r>
        <w:rPr>
          <w:szCs w:val="24"/>
        </w:rPr>
        <w:t xml:space="preserve"> Visi iš šios Sutarties kilę ginčai sprendžiami abipusių derybų būdu, o Šalims nesusitarus, Lietuvos Respublikos įstatymų nustatyta tvarka.</w:t>
      </w:r>
    </w:p>
    <w:p w:rsidR="002E79A2" w:rsidRDefault="002E79A2" w:rsidP="002E79A2">
      <w:pPr>
        <w:widowControl w:val="0"/>
        <w:suppressAutoHyphens/>
        <w:autoSpaceDE w:val="0"/>
        <w:autoSpaceDN w:val="0"/>
        <w:adjustRightInd w:val="0"/>
        <w:ind w:firstLine="851"/>
        <w:jc w:val="both"/>
        <w:rPr>
          <w:szCs w:val="24"/>
        </w:rPr>
      </w:pPr>
      <w:r>
        <w:rPr>
          <w:szCs w:val="24"/>
        </w:rPr>
        <w:t>8.4. Pasikeitus Šalių adresams ar rekvizitams, Šalys nedelsiant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rsidR="002E79A2" w:rsidRDefault="002E79A2" w:rsidP="002E79A2">
      <w:pPr>
        <w:ind w:firstLine="851"/>
        <w:jc w:val="both"/>
        <w:rPr>
          <w:szCs w:val="24"/>
          <w:lang w:eastAsia="lt-LT"/>
        </w:rPr>
      </w:pPr>
      <w:r>
        <w:rPr>
          <w:szCs w:val="24"/>
          <w:lang w:eastAsia="lt-LT"/>
        </w:rPr>
        <w:t>8.5. Ši Sutartis sudaryta dviem vienodą juridinę galią turinčiais egzemplioriais, po vieną kiekvienai Šaliai</w:t>
      </w:r>
      <w:r>
        <w:rPr>
          <w:i/>
          <w:szCs w:val="24"/>
          <w:lang w:eastAsia="lt-LT"/>
        </w:rPr>
        <w:t>.</w:t>
      </w:r>
    </w:p>
    <w:p w:rsidR="002E79A2" w:rsidRDefault="002E79A2" w:rsidP="002E79A2">
      <w:pPr>
        <w:ind w:firstLine="851"/>
        <w:jc w:val="both"/>
        <w:rPr>
          <w:szCs w:val="24"/>
          <w:lang w:eastAsia="lt-LT"/>
        </w:rPr>
      </w:pPr>
    </w:p>
    <w:p w:rsidR="002E79A2" w:rsidRDefault="002E79A2" w:rsidP="002E79A2">
      <w:pPr>
        <w:widowControl w:val="0"/>
        <w:autoSpaceDE w:val="0"/>
        <w:autoSpaceDN w:val="0"/>
        <w:adjustRightInd w:val="0"/>
        <w:jc w:val="center"/>
        <w:rPr>
          <w:b/>
          <w:szCs w:val="24"/>
          <w:lang w:eastAsia="lt-LT"/>
        </w:rPr>
      </w:pPr>
      <w:r>
        <w:rPr>
          <w:b/>
          <w:szCs w:val="24"/>
          <w:lang w:eastAsia="lt-LT"/>
        </w:rPr>
        <w:t>IX SKYRIUS</w:t>
      </w:r>
    </w:p>
    <w:p w:rsidR="002E79A2" w:rsidRDefault="002E79A2" w:rsidP="002E79A2">
      <w:pPr>
        <w:widowControl w:val="0"/>
        <w:autoSpaceDE w:val="0"/>
        <w:autoSpaceDN w:val="0"/>
        <w:adjustRightInd w:val="0"/>
        <w:jc w:val="center"/>
        <w:rPr>
          <w:b/>
          <w:szCs w:val="24"/>
          <w:lang w:eastAsia="lt-LT"/>
        </w:rPr>
      </w:pPr>
      <w:r>
        <w:rPr>
          <w:b/>
          <w:szCs w:val="24"/>
          <w:lang w:eastAsia="lt-LT"/>
        </w:rPr>
        <w:t xml:space="preserve">SUTARTIES PRIEDAI  </w:t>
      </w:r>
    </w:p>
    <w:p w:rsidR="002E79A2" w:rsidRDefault="002E79A2" w:rsidP="002E79A2">
      <w:pPr>
        <w:widowControl w:val="0"/>
        <w:autoSpaceDE w:val="0"/>
        <w:autoSpaceDN w:val="0"/>
        <w:adjustRightInd w:val="0"/>
        <w:jc w:val="center"/>
        <w:rPr>
          <w:b/>
          <w:szCs w:val="24"/>
          <w:lang w:eastAsia="lt-LT"/>
        </w:rPr>
      </w:pPr>
    </w:p>
    <w:p w:rsidR="002E79A2" w:rsidRDefault="002E79A2" w:rsidP="002E79A2">
      <w:pPr>
        <w:ind w:firstLine="851"/>
        <w:rPr>
          <w:i/>
          <w:szCs w:val="24"/>
          <w:lang w:eastAsia="lt-LT"/>
        </w:rPr>
      </w:pPr>
      <w:r>
        <w:rPr>
          <w:lang w:eastAsia="lt-LT"/>
        </w:rPr>
        <w:t>9. Sutarties neatskiriama dalis yra Sutarties priedai:</w:t>
      </w:r>
    </w:p>
    <w:p w:rsidR="002E79A2" w:rsidRDefault="002E79A2" w:rsidP="002E79A2">
      <w:pPr>
        <w:suppressAutoHyphens/>
        <w:ind w:firstLine="851"/>
        <w:jc w:val="both"/>
        <w:rPr>
          <w:szCs w:val="24"/>
        </w:rPr>
      </w:pPr>
      <w:r>
        <w:rPr>
          <w:szCs w:val="24"/>
        </w:rPr>
        <w:t>9.1. techninė specifikacija;</w:t>
      </w:r>
    </w:p>
    <w:p w:rsidR="002E79A2" w:rsidRDefault="002E79A2" w:rsidP="002E79A2">
      <w:pPr>
        <w:suppressAutoHyphens/>
        <w:ind w:firstLine="851"/>
        <w:jc w:val="both"/>
        <w:rPr>
          <w:szCs w:val="24"/>
        </w:rPr>
      </w:pPr>
      <w:r>
        <w:rPr>
          <w:szCs w:val="24"/>
        </w:rPr>
        <w:t>9.2. prekių priėmimo–perdavimo akto forma;</w:t>
      </w:r>
    </w:p>
    <w:p w:rsidR="002E79A2" w:rsidRDefault="002E79A2" w:rsidP="002E79A2">
      <w:pPr>
        <w:ind w:firstLine="851"/>
        <w:rPr>
          <w:b/>
          <w:snapToGrid w:val="0"/>
          <w:szCs w:val="24"/>
        </w:rPr>
      </w:pPr>
      <w:r>
        <w:rPr>
          <w:szCs w:val="24"/>
        </w:rPr>
        <w:t>9.3. tiekėjo pasiūlymas.</w:t>
      </w:r>
    </w:p>
    <w:p w:rsidR="002E79A2" w:rsidRDefault="002E79A2" w:rsidP="002E79A2">
      <w:pPr>
        <w:jc w:val="center"/>
        <w:rPr>
          <w:b/>
          <w:bCs/>
          <w:szCs w:val="24"/>
          <w:lang w:eastAsia="lt-LT"/>
        </w:rPr>
      </w:pPr>
      <w:r>
        <w:rPr>
          <w:b/>
          <w:snapToGrid w:val="0"/>
          <w:szCs w:val="24"/>
        </w:rPr>
        <w:t xml:space="preserve">X </w:t>
      </w:r>
      <w:r>
        <w:rPr>
          <w:b/>
          <w:bCs/>
          <w:szCs w:val="24"/>
          <w:lang w:eastAsia="lt-LT"/>
        </w:rPr>
        <w:t>SKYRIUS</w:t>
      </w:r>
    </w:p>
    <w:p w:rsidR="002E79A2" w:rsidRDefault="002E79A2" w:rsidP="002E79A2">
      <w:pPr>
        <w:keepNext/>
        <w:ind w:firstLine="539"/>
        <w:jc w:val="center"/>
        <w:outlineLvl w:val="2"/>
        <w:rPr>
          <w:b/>
          <w:snapToGrid w:val="0"/>
          <w:szCs w:val="24"/>
        </w:rPr>
      </w:pPr>
      <w:r>
        <w:rPr>
          <w:b/>
          <w:snapToGrid w:val="0"/>
          <w:szCs w:val="24"/>
        </w:rPr>
        <w:t>ŠALIŲ ADRESAI IR REKVIZITAI</w:t>
      </w:r>
    </w:p>
    <w:tbl>
      <w:tblPr>
        <w:tblW w:w="0" w:type="auto"/>
        <w:tblLook w:val="01E0" w:firstRow="1" w:lastRow="1" w:firstColumn="1" w:lastColumn="1" w:noHBand="0" w:noVBand="0"/>
      </w:tblPr>
      <w:tblGrid>
        <w:gridCol w:w="4772"/>
        <w:gridCol w:w="156"/>
        <w:gridCol w:w="4328"/>
      </w:tblGrid>
      <w:tr w:rsidR="002E79A2" w:rsidTr="002E79A2">
        <w:tc>
          <w:tcPr>
            <w:tcW w:w="4928" w:type="dxa"/>
            <w:gridSpan w:val="2"/>
          </w:tcPr>
          <w:p w:rsidR="002E79A2" w:rsidRDefault="002E79A2">
            <w:pPr>
              <w:widowControl w:val="0"/>
              <w:tabs>
                <w:tab w:val="left" w:pos="720"/>
                <w:tab w:val="right" w:pos="10065"/>
              </w:tabs>
              <w:autoSpaceDE w:val="0"/>
              <w:autoSpaceDN w:val="0"/>
              <w:adjustRightInd w:val="0"/>
              <w:spacing w:line="276" w:lineRule="auto"/>
              <w:ind w:hanging="5580"/>
              <w:rPr>
                <w:lang w:eastAsia="lt-LT"/>
              </w:rPr>
            </w:pPr>
            <w:r>
              <w:rPr>
                <w:snapToGrid w:val="0"/>
                <w:lang w:eastAsia="lt-LT"/>
              </w:rPr>
              <w:t xml:space="preserve">Valstybės sienos apsaugos tarnyba </w:t>
            </w:r>
          </w:p>
          <w:p w:rsidR="002E79A2" w:rsidRDefault="002E79A2">
            <w:pPr>
              <w:widowControl w:val="0"/>
              <w:tabs>
                <w:tab w:val="right" w:pos="10065"/>
              </w:tabs>
              <w:autoSpaceDE w:val="0"/>
              <w:autoSpaceDN w:val="0"/>
              <w:adjustRightInd w:val="0"/>
              <w:spacing w:line="276" w:lineRule="auto"/>
              <w:rPr>
                <w:b/>
                <w:snapToGrid w:val="0"/>
                <w:lang w:eastAsia="lt-LT"/>
              </w:rPr>
            </w:pPr>
            <w:r>
              <w:rPr>
                <w:b/>
                <w:snapToGrid w:val="0"/>
                <w:lang w:eastAsia="lt-LT"/>
              </w:rPr>
              <w:t>PIRKĖJAS</w:t>
            </w:r>
          </w:p>
          <w:p w:rsidR="002E79A2" w:rsidRDefault="002E79A2">
            <w:pPr>
              <w:widowControl w:val="0"/>
              <w:tabs>
                <w:tab w:val="left" w:pos="720"/>
                <w:tab w:val="right" w:pos="10065"/>
              </w:tabs>
              <w:autoSpaceDE w:val="0"/>
              <w:autoSpaceDN w:val="0"/>
              <w:adjustRightInd w:val="0"/>
              <w:spacing w:line="276" w:lineRule="auto"/>
              <w:rPr>
                <w:lang w:eastAsia="lt-LT"/>
              </w:rPr>
            </w:pPr>
          </w:p>
        </w:tc>
        <w:tc>
          <w:tcPr>
            <w:tcW w:w="4328" w:type="dxa"/>
          </w:tcPr>
          <w:p w:rsidR="002E79A2" w:rsidRDefault="002E79A2">
            <w:pPr>
              <w:widowControl w:val="0"/>
              <w:tabs>
                <w:tab w:val="right" w:pos="10065"/>
              </w:tabs>
              <w:autoSpaceDE w:val="0"/>
              <w:autoSpaceDN w:val="0"/>
              <w:adjustRightInd w:val="0"/>
              <w:spacing w:line="276" w:lineRule="auto"/>
              <w:rPr>
                <w:snapToGrid w:val="0"/>
                <w:lang w:eastAsia="lt-LT"/>
              </w:rPr>
            </w:pPr>
          </w:p>
          <w:p w:rsidR="002E79A2" w:rsidRDefault="002E79A2">
            <w:pPr>
              <w:widowControl w:val="0"/>
              <w:tabs>
                <w:tab w:val="right" w:pos="10065"/>
              </w:tabs>
              <w:autoSpaceDE w:val="0"/>
              <w:autoSpaceDN w:val="0"/>
              <w:adjustRightInd w:val="0"/>
              <w:spacing w:line="276" w:lineRule="auto"/>
              <w:ind w:left="-108"/>
              <w:rPr>
                <w:b/>
                <w:snapToGrid w:val="0"/>
                <w:lang w:eastAsia="lt-LT"/>
              </w:rPr>
            </w:pPr>
            <w:r>
              <w:rPr>
                <w:b/>
                <w:snapToGrid w:val="0"/>
                <w:lang w:eastAsia="lt-LT"/>
              </w:rPr>
              <w:t>PARDAVĖJAS</w:t>
            </w:r>
          </w:p>
          <w:p w:rsidR="002E79A2" w:rsidRDefault="002E79A2">
            <w:pPr>
              <w:widowControl w:val="0"/>
              <w:tabs>
                <w:tab w:val="right" w:pos="10065"/>
              </w:tabs>
              <w:autoSpaceDE w:val="0"/>
              <w:autoSpaceDN w:val="0"/>
              <w:adjustRightInd w:val="0"/>
              <w:spacing w:line="276" w:lineRule="auto"/>
              <w:rPr>
                <w:sz w:val="20"/>
                <w:lang w:eastAsia="lt-LT"/>
              </w:rPr>
            </w:pPr>
            <w:r>
              <w:rPr>
                <w:sz w:val="20"/>
                <w:lang w:eastAsia="lt-LT"/>
              </w:rPr>
              <w:t xml:space="preserve"> </w:t>
            </w:r>
          </w:p>
        </w:tc>
      </w:tr>
      <w:tr w:rsidR="002E79A2" w:rsidTr="00C6080F">
        <w:tc>
          <w:tcPr>
            <w:tcW w:w="4772" w:type="dxa"/>
            <w:hideMark/>
          </w:tcPr>
          <w:p w:rsidR="002E79A2" w:rsidRDefault="002E79A2">
            <w:pPr>
              <w:widowControl w:val="0"/>
              <w:tabs>
                <w:tab w:val="left" w:pos="720"/>
              </w:tabs>
              <w:autoSpaceDE w:val="0"/>
              <w:autoSpaceDN w:val="0"/>
              <w:adjustRightInd w:val="0"/>
              <w:spacing w:line="276" w:lineRule="auto"/>
              <w:ind w:left="5580" w:hanging="5580"/>
              <w:rPr>
                <w:lang w:eastAsia="lt-LT"/>
              </w:rPr>
            </w:pPr>
            <w:r>
              <w:rPr>
                <w:snapToGrid w:val="0"/>
                <w:lang w:eastAsia="lt-LT"/>
              </w:rPr>
              <w:t xml:space="preserve">Valstybės sienos apsaugos tarnyba </w:t>
            </w:r>
          </w:p>
          <w:p w:rsidR="002E79A2" w:rsidRDefault="002E79A2">
            <w:pPr>
              <w:widowControl w:val="0"/>
              <w:autoSpaceDE w:val="0"/>
              <w:autoSpaceDN w:val="0"/>
              <w:adjustRightInd w:val="0"/>
              <w:spacing w:line="276" w:lineRule="auto"/>
              <w:rPr>
                <w:snapToGrid w:val="0"/>
                <w:lang w:eastAsia="lt-LT"/>
              </w:rPr>
            </w:pPr>
            <w:r>
              <w:rPr>
                <w:snapToGrid w:val="0"/>
                <w:lang w:eastAsia="lt-LT"/>
              </w:rPr>
              <w:t xml:space="preserve">prie Lietuvos Respublikos vidaus </w:t>
            </w:r>
          </w:p>
          <w:p w:rsidR="002E79A2" w:rsidRDefault="002E79A2">
            <w:pPr>
              <w:widowControl w:val="0"/>
              <w:autoSpaceDE w:val="0"/>
              <w:autoSpaceDN w:val="0"/>
              <w:adjustRightInd w:val="0"/>
              <w:spacing w:line="276" w:lineRule="auto"/>
              <w:rPr>
                <w:snapToGrid w:val="0"/>
                <w:lang w:eastAsia="lt-LT"/>
              </w:rPr>
            </w:pPr>
            <w:r>
              <w:rPr>
                <w:snapToGrid w:val="0"/>
                <w:lang w:eastAsia="lt-LT"/>
              </w:rPr>
              <w:t>reikalų ministerijos</w:t>
            </w:r>
          </w:p>
          <w:p w:rsidR="002E79A2" w:rsidRDefault="002E79A2">
            <w:pPr>
              <w:widowControl w:val="0"/>
              <w:autoSpaceDE w:val="0"/>
              <w:autoSpaceDN w:val="0"/>
              <w:adjustRightInd w:val="0"/>
              <w:spacing w:line="276" w:lineRule="auto"/>
              <w:rPr>
                <w:snapToGrid w:val="0"/>
                <w:lang w:eastAsia="lt-LT"/>
              </w:rPr>
            </w:pPr>
            <w:r>
              <w:rPr>
                <w:snapToGrid w:val="0"/>
                <w:lang w:eastAsia="lt-LT"/>
              </w:rPr>
              <w:t>Įmonės kodas 188608252</w:t>
            </w:r>
          </w:p>
          <w:p w:rsidR="002E79A2" w:rsidRDefault="002E79A2">
            <w:pPr>
              <w:widowControl w:val="0"/>
              <w:tabs>
                <w:tab w:val="left" w:pos="5220"/>
              </w:tabs>
              <w:autoSpaceDE w:val="0"/>
              <w:autoSpaceDN w:val="0"/>
              <w:adjustRightInd w:val="0"/>
              <w:spacing w:line="276" w:lineRule="auto"/>
              <w:rPr>
                <w:snapToGrid w:val="0"/>
                <w:lang w:eastAsia="lt-LT"/>
              </w:rPr>
            </w:pPr>
            <w:r>
              <w:rPr>
                <w:snapToGrid w:val="0"/>
                <w:lang w:eastAsia="lt-LT"/>
              </w:rPr>
              <w:t xml:space="preserve">PVM mokėtojo kodas LT 886082515 </w:t>
            </w:r>
          </w:p>
          <w:p w:rsidR="002E79A2" w:rsidRDefault="002E79A2">
            <w:pPr>
              <w:widowControl w:val="0"/>
              <w:tabs>
                <w:tab w:val="left" w:pos="5220"/>
              </w:tabs>
              <w:autoSpaceDE w:val="0"/>
              <w:autoSpaceDN w:val="0"/>
              <w:adjustRightInd w:val="0"/>
              <w:spacing w:line="276" w:lineRule="auto"/>
              <w:rPr>
                <w:snapToGrid w:val="0"/>
                <w:lang w:eastAsia="lt-LT"/>
              </w:rPr>
            </w:pPr>
            <w:r>
              <w:rPr>
                <w:snapToGrid w:val="0"/>
                <w:lang w:eastAsia="lt-LT"/>
              </w:rPr>
              <w:t xml:space="preserve">Savanorių pr. 2, LT-03116 Vilnius </w:t>
            </w:r>
          </w:p>
          <w:p w:rsidR="002E79A2" w:rsidRDefault="002E79A2">
            <w:pPr>
              <w:widowControl w:val="0"/>
              <w:tabs>
                <w:tab w:val="left" w:pos="5220"/>
              </w:tabs>
              <w:autoSpaceDE w:val="0"/>
              <w:autoSpaceDN w:val="0"/>
              <w:adjustRightInd w:val="0"/>
              <w:spacing w:line="276" w:lineRule="auto"/>
              <w:rPr>
                <w:snapToGrid w:val="0"/>
                <w:lang w:eastAsia="lt-LT"/>
              </w:rPr>
            </w:pPr>
            <w:r>
              <w:rPr>
                <w:lang w:eastAsia="lt-LT"/>
              </w:rPr>
              <w:t xml:space="preserve">Tel.: +370 5 2719305 </w:t>
            </w:r>
          </w:p>
          <w:p w:rsidR="002E79A2" w:rsidRDefault="002E79A2">
            <w:pPr>
              <w:widowControl w:val="0"/>
              <w:tabs>
                <w:tab w:val="left" w:pos="720"/>
              </w:tabs>
              <w:autoSpaceDE w:val="0"/>
              <w:autoSpaceDN w:val="0"/>
              <w:adjustRightInd w:val="0"/>
              <w:spacing w:line="276" w:lineRule="auto"/>
              <w:rPr>
                <w:lang w:eastAsia="lt-LT"/>
              </w:rPr>
            </w:pPr>
            <w:r>
              <w:rPr>
                <w:lang w:eastAsia="lt-LT"/>
              </w:rPr>
              <w:t xml:space="preserve">El. p. </w:t>
            </w:r>
            <w:proofErr w:type="spellStart"/>
            <w:r>
              <w:rPr>
                <w:lang w:eastAsia="lt-LT"/>
              </w:rPr>
              <w:t>dvks@vsat.vrm.lt</w:t>
            </w:r>
            <w:proofErr w:type="spellEnd"/>
            <w:r>
              <w:rPr>
                <w:lang w:eastAsia="lt-LT"/>
              </w:rPr>
              <w:t xml:space="preserve"> </w:t>
            </w:r>
          </w:p>
          <w:p w:rsidR="00C6080F" w:rsidRDefault="002E79A2" w:rsidP="00C6080F">
            <w:pPr>
              <w:widowControl w:val="0"/>
              <w:tabs>
                <w:tab w:val="left" w:pos="720"/>
              </w:tabs>
              <w:autoSpaceDE w:val="0"/>
              <w:autoSpaceDN w:val="0"/>
              <w:adjustRightInd w:val="0"/>
              <w:spacing w:line="276" w:lineRule="auto"/>
              <w:rPr>
                <w:lang w:eastAsia="lt-LT"/>
              </w:rPr>
            </w:pPr>
            <w:r>
              <w:rPr>
                <w:lang w:eastAsia="lt-LT"/>
              </w:rPr>
              <w:t xml:space="preserve">Atsisk. </w:t>
            </w:r>
            <w:proofErr w:type="spellStart"/>
            <w:r>
              <w:rPr>
                <w:lang w:eastAsia="lt-LT"/>
              </w:rPr>
              <w:t>sąsk</w:t>
            </w:r>
            <w:proofErr w:type="spellEnd"/>
            <w:r w:rsidR="00C6080F">
              <w:t xml:space="preserve"> </w:t>
            </w:r>
            <w:r w:rsidR="00C6080F">
              <w:t>LT957300010000543098</w:t>
            </w:r>
          </w:p>
          <w:p w:rsidR="002E79A2" w:rsidRDefault="002E79A2">
            <w:pPr>
              <w:widowControl w:val="0"/>
              <w:tabs>
                <w:tab w:val="left" w:pos="720"/>
              </w:tabs>
              <w:autoSpaceDE w:val="0"/>
              <w:autoSpaceDN w:val="0"/>
              <w:adjustRightInd w:val="0"/>
              <w:spacing w:line="276" w:lineRule="auto"/>
              <w:rPr>
                <w:lang w:eastAsia="lt-LT"/>
              </w:rPr>
            </w:pPr>
            <w:bookmarkStart w:id="1" w:name="_GoBack"/>
            <w:bookmarkEnd w:id="1"/>
            <w:r>
              <w:rPr>
                <w:lang w:eastAsia="lt-LT"/>
              </w:rPr>
              <w:t xml:space="preserve"> „</w:t>
            </w:r>
            <w:proofErr w:type="spellStart"/>
            <w:r>
              <w:rPr>
                <w:lang w:eastAsia="lt-LT"/>
              </w:rPr>
              <w:t>Swedbank</w:t>
            </w:r>
            <w:proofErr w:type="spellEnd"/>
            <w:r>
              <w:rPr>
                <w:lang w:eastAsia="lt-LT"/>
              </w:rPr>
              <w:t xml:space="preserve">“, AB 73000 </w:t>
            </w:r>
          </w:p>
          <w:p w:rsidR="002E79A2" w:rsidRDefault="002E79A2">
            <w:pPr>
              <w:widowControl w:val="0"/>
              <w:tabs>
                <w:tab w:val="left" w:pos="1296"/>
                <w:tab w:val="left" w:pos="2592"/>
                <w:tab w:val="left" w:pos="3888"/>
                <w:tab w:val="right" w:pos="4556"/>
              </w:tabs>
              <w:autoSpaceDE w:val="0"/>
              <w:autoSpaceDN w:val="0"/>
              <w:adjustRightInd w:val="0"/>
              <w:spacing w:line="276" w:lineRule="auto"/>
              <w:jc w:val="both"/>
              <w:rPr>
                <w:lang w:eastAsia="lt-LT"/>
              </w:rPr>
            </w:pPr>
            <w:r>
              <w:rPr>
                <w:lang w:eastAsia="lt-LT"/>
              </w:rPr>
              <w:t>Tarnybos vado pavaduotojas</w:t>
            </w:r>
          </w:p>
          <w:p w:rsidR="002E79A2" w:rsidRDefault="002E79A2">
            <w:pPr>
              <w:widowControl w:val="0"/>
              <w:autoSpaceDE w:val="0"/>
              <w:autoSpaceDN w:val="0"/>
              <w:adjustRightInd w:val="0"/>
              <w:spacing w:line="276" w:lineRule="auto"/>
              <w:jc w:val="both"/>
              <w:rPr>
                <w:lang w:eastAsia="lt-LT"/>
              </w:rPr>
            </w:pPr>
            <w:r>
              <w:rPr>
                <w:lang w:eastAsia="lt-LT"/>
              </w:rPr>
              <w:t>Vidas Mačaitis</w:t>
            </w:r>
          </w:p>
        </w:tc>
        <w:tc>
          <w:tcPr>
            <w:tcW w:w="4484" w:type="dxa"/>
            <w:gridSpan w:val="2"/>
          </w:tcPr>
          <w:p w:rsidR="00C6080F" w:rsidRDefault="00C6080F" w:rsidP="00C6080F">
            <w:pPr>
              <w:spacing w:line="276" w:lineRule="auto"/>
              <w:ind w:left="48" w:hanging="3"/>
              <w:rPr>
                <w:lang w:val="nb-NO"/>
              </w:rPr>
            </w:pPr>
            <w:r>
              <w:rPr>
                <w:lang w:val="nb-NO"/>
              </w:rPr>
              <w:t>LOGOWIN, UAB</w:t>
            </w:r>
          </w:p>
          <w:p w:rsidR="00C6080F" w:rsidRDefault="00C6080F" w:rsidP="00C6080F">
            <w:pPr>
              <w:spacing w:line="276" w:lineRule="auto"/>
              <w:ind w:left="48" w:hanging="3"/>
              <w:rPr>
                <w:lang w:val="nb-NO"/>
              </w:rPr>
            </w:pPr>
            <w:r>
              <w:rPr>
                <w:lang w:val="nb-NO"/>
              </w:rPr>
              <w:t>Į</w:t>
            </w:r>
            <w:r w:rsidRPr="00E97E96">
              <w:rPr>
                <w:lang w:val="nb-NO"/>
              </w:rPr>
              <w:t>monės kodas: 304897550</w:t>
            </w:r>
          </w:p>
          <w:p w:rsidR="00C6080F" w:rsidRDefault="00C6080F" w:rsidP="00C6080F">
            <w:pPr>
              <w:spacing w:line="276" w:lineRule="auto"/>
              <w:ind w:left="48" w:hanging="3"/>
              <w:rPr>
                <w:lang w:val="nb-NO"/>
              </w:rPr>
            </w:pPr>
            <w:r w:rsidRPr="00E97E96">
              <w:rPr>
                <w:lang w:val="nb-NO"/>
              </w:rPr>
              <w:t xml:space="preserve">PVM </w:t>
            </w:r>
            <w:r>
              <w:rPr>
                <w:lang w:val="nb-NO"/>
              </w:rPr>
              <w:t xml:space="preserve">mokėtojo </w:t>
            </w:r>
            <w:r w:rsidRPr="00E97E96">
              <w:rPr>
                <w:lang w:val="nb-NO"/>
              </w:rPr>
              <w:t>kodas: LT100011938411</w:t>
            </w:r>
          </w:p>
          <w:p w:rsidR="00C6080F" w:rsidRDefault="00C6080F" w:rsidP="00C6080F">
            <w:pPr>
              <w:spacing w:line="276" w:lineRule="auto"/>
              <w:ind w:left="48" w:hanging="3"/>
              <w:rPr>
                <w:lang w:val="nb-NO"/>
              </w:rPr>
            </w:pPr>
            <w:r>
              <w:rPr>
                <w:lang w:val="nb-NO"/>
              </w:rPr>
              <w:t xml:space="preserve"> </w:t>
            </w:r>
            <w:r>
              <w:rPr>
                <w:lang w:val="nb-NO"/>
              </w:rPr>
              <w:t>A</w:t>
            </w:r>
            <w:r w:rsidRPr="00E97E96">
              <w:rPr>
                <w:lang w:val="nb-NO"/>
              </w:rPr>
              <w:t xml:space="preserve">dresas: Vykinto g.6-2, Vilnius, </w:t>
            </w:r>
          </w:p>
          <w:p w:rsidR="00C6080F" w:rsidRDefault="00C6080F" w:rsidP="00C6080F">
            <w:pPr>
              <w:spacing w:line="276" w:lineRule="auto"/>
              <w:ind w:left="48" w:hanging="3"/>
              <w:rPr>
                <w:lang w:val="nb-NO"/>
              </w:rPr>
            </w:pPr>
            <w:r w:rsidRPr="00E97E96">
              <w:rPr>
                <w:lang w:val="nb-NO"/>
              </w:rPr>
              <w:t>LT-08118</w:t>
            </w:r>
            <w:r>
              <w:rPr>
                <w:lang w:val="nb-NO"/>
              </w:rPr>
              <w:t xml:space="preserve">  </w:t>
            </w:r>
            <w:r w:rsidRPr="00E97E96">
              <w:rPr>
                <w:lang w:val="nb-NO"/>
              </w:rPr>
              <w:t>Lietuva</w:t>
            </w:r>
          </w:p>
          <w:p w:rsidR="00C6080F" w:rsidRDefault="00C6080F" w:rsidP="00C6080F">
            <w:pPr>
              <w:spacing w:line="276" w:lineRule="auto"/>
              <w:ind w:left="48" w:hanging="3"/>
              <w:rPr>
                <w:lang w:val="nb-NO"/>
              </w:rPr>
            </w:pPr>
            <w:r>
              <w:rPr>
                <w:lang w:val="nb-NO"/>
              </w:rPr>
              <w:t xml:space="preserve">Tel. +370 </w:t>
            </w:r>
            <w:r>
              <w:rPr>
                <w:lang w:val="nb-NO"/>
              </w:rPr>
              <w:t>368 88998</w:t>
            </w:r>
          </w:p>
          <w:p w:rsidR="00C6080F" w:rsidRDefault="00C6080F" w:rsidP="00C6080F">
            <w:pPr>
              <w:spacing w:line="276" w:lineRule="auto"/>
              <w:ind w:left="48" w:hanging="3"/>
              <w:rPr>
                <w:lang w:val="nb-NO"/>
              </w:rPr>
            </w:pPr>
            <w:r>
              <w:rPr>
                <w:lang w:val="nb-NO"/>
              </w:rPr>
              <w:t xml:space="preserve">El. p. </w:t>
            </w:r>
            <w:hyperlink r:id="rId7" w:history="1">
              <w:r w:rsidRPr="00C6080F">
                <w:rPr>
                  <w:rStyle w:val="Hipersaitas"/>
                  <w:color w:val="auto"/>
                  <w:u w:val="none"/>
                  <w:lang w:val="nb-NO"/>
                </w:rPr>
                <w:t>n.vysniauskas@logowin.eu</w:t>
              </w:r>
            </w:hyperlink>
          </w:p>
          <w:p w:rsidR="00C6080F" w:rsidRDefault="00C6080F" w:rsidP="00C6080F">
            <w:pPr>
              <w:spacing w:line="276" w:lineRule="auto"/>
              <w:ind w:left="48" w:hanging="3"/>
              <w:rPr>
                <w:lang w:val="nb-NO"/>
              </w:rPr>
            </w:pPr>
            <w:r>
              <w:rPr>
                <w:lang w:val="nb-NO"/>
              </w:rPr>
              <w:t>Atsisk</w:t>
            </w:r>
            <w:r w:rsidRPr="00E97E96">
              <w:rPr>
                <w:lang w:val="nb-NO"/>
              </w:rPr>
              <w:t>.</w:t>
            </w:r>
            <w:r>
              <w:rPr>
                <w:lang w:val="nb-NO"/>
              </w:rPr>
              <w:t xml:space="preserve"> sąsk.</w:t>
            </w:r>
            <w:r w:rsidRPr="00E97E96">
              <w:rPr>
                <w:lang w:val="nb-NO"/>
              </w:rPr>
              <w:t>.: LT703500010005975137</w:t>
            </w:r>
          </w:p>
          <w:p w:rsidR="00C6080F" w:rsidRDefault="00C6080F" w:rsidP="00C6080F">
            <w:pPr>
              <w:spacing w:line="276" w:lineRule="auto"/>
              <w:ind w:left="48" w:hanging="3"/>
              <w:rPr>
                <w:lang w:val="nb-NO"/>
              </w:rPr>
            </w:pPr>
            <w:r w:rsidRPr="00E97E96">
              <w:rPr>
                <w:lang w:val="nb-NO"/>
              </w:rPr>
              <w:t>„Paysera LT“, UAB</w:t>
            </w:r>
            <w:r>
              <w:rPr>
                <w:lang w:val="nb-NO"/>
              </w:rPr>
              <w:t xml:space="preserve">, </w:t>
            </w:r>
            <w:r w:rsidRPr="00E97E96">
              <w:rPr>
                <w:lang w:val="nb-NO"/>
              </w:rPr>
              <w:t>35000</w:t>
            </w:r>
          </w:p>
          <w:p w:rsidR="00C6080F" w:rsidRDefault="00C6080F" w:rsidP="00C6080F">
            <w:pPr>
              <w:widowControl w:val="0"/>
              <w:autoSpaceDE w:val="0"/>
              <w:autoSpaceDN w:val="0"/>
              <w:adjustRightInd w:val="0"/>
              <w:spacing w:line="276" w:lineRule="auto"/>
              <w:ind w:left="48" w:hanging="3"/>
              <w:rPr>
                <w:lang w:eastAsia="lt-LT"/>
              </w:rPr>
            </w:pPr>
          </w:p>
          <w:p w:rsidR="00C6080F" w:rsidRDefault="00C6080F" w:rsidP="00C6080F">
            <w:pPr>
              <w:widowControl w:val="0"/>
              <w:autoSpaceDE w:val="0"/>
              <w:autoSpaceDN w:val="0"/>
              <w:adjustRightInd w:val="0"/>
              <w:spacing w:line="276" w:lineRule="auto"/>
              <w:ind w:left="48" w:hanging="3"/>
              <w:rPr>
                <w:lang w:eastAsia="lt-LT"/>
              </w:rPr>
            </w:pPr>
            <w:r>
              <w:rPr>
                <w:lang w:eastAsia="lt-LT"/>
              </w:rPr>
              <w:t>Direktoriaus pavaduotojas</w:t>
            </w:r>
          </w:p>
          <w:p w:rsidR="002E79A2" w:rsidRDefault="00C6080F" w:rsidP="00C6080F">
            <w:pPr>
              <w:spacing w:line="276" w:lineRule="auto"/>
              <w:ind w:left="48" w:hanging="3"/>
              <w:rPr>
                <w:lang w:val="nb-NO"/>
              </w:rPr>
            </w:pPr>
            <w:r>
              <w:rPr>
                <w:lang w:eastAsia="lt-LT"/>
              </w:rPr>
              <w:t>Naglis Vyšniauskas</w:t>
            </w:r>
          </w:p>
          <w:p w:rsidR="002E79A2" w:rsidRDefault="002E79A2" w:rsidP="00C6080F">
            <w:pPr>
              <w:widowControl w:val="0"/>
              <w:autoSpaceDE w:val="0"/>
              <w:autoSpaceDN w:val="0"/>
              <w:adjustRightInd w:val="0"/>
              <w:spacing w:line="276" w:lineRule="auto"/>
              <w:ind w:left="48" w:hanging="3"/>
              <w:rPr>
                <w:lang w:eastAsia="lt-LT"/>
              </w:rPr>
            </w:pPr>
          </w:p>
        </w:tc>
      </w:tr>
    </w:tbl>
    <w:p w:rsidR="002E79A2" w:rsidRDefault="002E79A2" w:rsidP="002E79A2">
      <w:pPr>
        <w:jc w:val="right"/>
        <w:rPr>
          <w:i/>
        </w:rPr>
      </w:pPr>
      <w:r>
        <w:lastRenderedPageBreak/>
        <w:t>Sutarties 2 priedas</w:t>
      </w:r>
    </w:p>
    <w:p w:rsidR="002E79A2" w:rsidRDefault="002E79A2" w:rsidP="002E79A2">
      <w:pPr>
        <w:jc w:val="center"/>
        <w:outlineLvl w:val="1"/>
        <w:rPr>
          <w:i/>
          <w:szCs w:val="24"/>
          <w:lang w:eastAsia="lt-LT"/>
        </w:rPr>
      </w:pPr>
      <w:r>
        <w:rPr>
          <w:i/>
          <w:szCs w:val="24"/>
          <w:lang w:eastAsia="lt-LT"/>
        </w:rPr>
        <w:t xml:space="preserve">   </w:t>
      </w:r>
    </w:p>
    <w:p w:rsidR="002E79A2" w:rsidRDefault="002E79A2" w:rsidP="002E79A2">
      <w:pPr>
        <w:ind w:right="176"/>
        <w:jc w:val="center"/>
        <w:rPr>
          <w:b/>
          <w:bCs/>
          <w:iCs/>
        </w:rPr>
      </w:pPr>
      <w:r>
        <w:rPr>
          <w:b/>
          <w:bCs/>
          <w:iCs/>
        </w:rPr>
        <w:t xml:space="preserve">PREKIŲ PRIĖMIMO–PERDAVIMO AKTAS </w:t>
      </w:r>
    </w:p>
    <w:p w:rsidR="002E79A2" w:rsidRDefault="002E79A2" w:rsidP="002E79A2">
      <w:pPr>
        <w:ind w:right="176"/>
        <w:jc w:val="center"/>
        <w:rPr>
          <w:b/>
          <w:bCs/>
          <w:iCs/>
        </w:rPr>
      </w:pPr>
    </w:p>
    <w:p w:rsidR="002E79A2" w:rsidRDefault="002E79A2" w:rsidP="002E79A2">
      <w:pPr>
        <w:shd w:val="clear" w:color="auto" w:fill="FFFFFF"/>
        <w:jc w:val="center"/>
        <w:rPr>
          <w:b/>
          <w:bCs/>
          <w:szCs w:val="24"/>
        </w:rPr>
      </w:pPr>
      <w:r>
        <w:rPr>
          <w:szCs w:val="24"/>
        </w:rPr>
        <w:t>____________</w:t>
      </w:r>
      <w:r>
        <w:rPr>
          <w:b/>
          <w:bCs/>
          <w:szCs w:val="24"/>
        </w:rPr>
        <w:t xml:space="preserve"> </w:t>
      </w:r>
      <w:r>
        <w:rPr>
          <w:bCs/>
          <w:szCs w:val="24"/>
        </w:rPr>
        <w:t>Nr.</w:t>
      </w:r>
      <w:r>
        <w:rPr>
          <w:szCs w:val="24"/>
        </w:rPr>
        <w:t xml:space="preserve"> ______</w:t>
      </w:r>
    </w:p>
    <w:p w:rsidR="002E79A2" w:rsidRDefault="002E79A2" w:rsidP="002E79A2">
      <w:pPr>
        <w:shd w:val="clear" w:color="auto" w:fill="FFFFFF"/>
        <w:ind w:left="2592" w:firstLine="1296"/>
        <w:rPr>
          <w:bCs/>
          <w:sz w:val="22"/>
          <w:szCs w:val="22"/>
        </w:rPr>
      </w:pPr>
      <w:r>
        <w:rPr>
          <w:bCs/>
          <w:sz w:val="22"/>
          <w:szCs w:val="22"/>
        </w:rPr>
        <w:t>(Data)</w:t>
      </w:r>
    </w:p>
    <w:p w:rsidR="002E79A2" w:rsidRDefault="002E79A2" w:rsidP="002E79A2">
      <w:pPr>
        <w:shd w:val="clear" w:color="auto" w:fill="FFFFFF"/>
        <w:jc w:val="center"/>
        <w:rPr>
          <w:bCs/>
          <w:szCs w:val="24"/>
        </w:rPr>
      </w:pPr>
      <w:r>
        <w:rPr>
          <w:bCs/>
          <w:szCs w:val="24"/>
        </w:rPr>
        <w:t>_____________</w:t>
      </w:r>
    </w:p>
    <w:p w:rsidR="002E79A2" w:rsidRDefault="002E79A2" w:rsidP="002E79A2">
      <w:pPr>
        <w:shd w:val="clear" w:color="auto" w:fill="FFFFFF"/>
        <w:jc w:val="center"/>
        <w:rPr>
          <w:bCs/>
          <w:szCs w:val="24"/>
        </w:rPr>
      </w:pPr>
      <w:r>
        <w:rPr>
          <w:bCs/>
          <w:sz w:val="22"/>
          <w:szCs w:val="22"/>
        </w:rPr>
        <w:t>(Sudarymo vieta</w:t>
      </w:r>
      <w:r>
        <w:rPr>
          <w:bCs/>
          <w:szCs w:val="24"/>
        </w:rPr>
        <w:t>)</w:t>
      </w:r>
    </w:p>
    <w:p w:rsidR="002E79A2" w:rsidRDefault="002E79A2" w:rsidP="002E79A2">
      <w:pPr>
        <w:autoSpaceDE w:val="0"/>
        <w:autoSpaceDN w:val="0"/>
        <w:adjustRightInd w:val="0"/>
        <w:ind w:right="176"/>
        <w:rPr>
          <w:i/>
          <w:color w:val="000000"/>
          <w:szCs w:val="24"/>
        </w:rPr>
      </w:pPr>
    </w:p>
    <w:tbl>
      <w:tblPr>
        <w:tblW w:w="9781" w:type="dxa"/>
        <w:tblInd w:w="108" w:type="dxa"/>
        <w:tblLook w:val="04A0" w:firstRow="1" w:lastRow="0" w:firstColumn="1" w:lastColumn="0" w:noHBand="0" w:noVBand="1"/>
      </w:tblPr>
      <w:tblGrid>
        <w:gridCol w:w="9781"/>
      </w:tblGrid>
      <w:tr w:rsidR="002E79A2" w:rsidTr="002E79A2">
        <w:trPr>
          <w:trHeight w:val="570"/>
        </w:trPr>
        <w:tc>
          <w:tcPr>
            <w:tcW w:w="9781" w:type="dxa"/>
            <w:tcBorders>
              <w:top w:val="single" w:sz="6" w:space="0" w:color="000000"/>
              <w:left w:val="single" w:sz="6" w:space="0" w:color="000000"/>
              <w:bottom w:val="single" w:sz="6" w:space="0" w:color="000000"/>
              <w:right w:val="single" w:sz="6" w:space="0" w:color="000000"/>
            </w:tcBorders>
            <w:hideMark/>
          </w:tcPr>
          <w:p w:rsidR="002E79A2" w:rsidRDefault="002E79A2">
            <w:pPr>
              <w:spacing w:line="276" w:lineRule="auto"/>
              <w:ind w:right="176"/>
            </w:pPr>
            <w:r>
              <w:t>Pirkėjas:</w:t>
            </w:r>
            <w:r>
              <w:rPr>
                <w:szCs w:val="24"/>
                <w:lang w:eastAsia="lt-LT"/>
              </w:rPr>
              <w:t xml:space="preserve"> </w:t>
            </w:r>
            <w:r>
              <w:rPr>
                <w:b/>
                <w:i/>
                <w:szCs w:val="24"/>
                <w:lang w:eastAsia="lt-LT"/>
              </w:rPr>
              <w:t>Valstybės sienos apsaugos tarnyba prie Lietuvos Respublikos vidaus reikalų ministerijos.</w:t>
            </w:r>
          </w:p>
        </w:tc>
      </w:tr>
      <w:tr w:rsidR="002E79A2" w:rsidTr="002E79A2">
        <w:trPr>
          <w:trHeight w:val="570"/>
        </w:trPr>
        <w:tc>
          <w:tcPr>
            <w:tcW w:w="9781" w:type="dxa"/>
            <w:tcBorders>
              <w:top w:val="single" w:sz="6" w:space="0" w:color="000000"/>
              <w:left w:val="single" w:sz="6" w:space="0" w:color="000000"/>
              <w:bottom w:val="single" w:sz="6" w:space="0" w:color="000000"/>
              <w:right w:val="single" w:sz="6" w:space="0" w:color="000000"/>
            </w:tcBorders>
          </w:tcPr>
          <w:p w:rsidR="002E79A2" w:rsidRDefault="002E79A2">
            <w:pPr>
              <w:spacing w:line="276" w:lineRule="auto"/>
              <w:ind w:right="176"/>
            </w:pPr>
            <w:r>
              <w:t xml:space="preserve">Pardavėjas: </w:t>
            </w:r>
            <w:r>
              <w:rPr>
                <w:color w:val="000000"/>
                <w:szCs w:val="24"/>
              </w:rPr>
              <w:t>(jei tai ūkio subjektų grupė, nurodyti: (</w:t>
            </w:r>
            <w:r>
              <w:rPr>
                <w:i/>
                <w:color w:val="000000"/>
                <w:szCs w:val="24"/>
              </w:rPr>
              <w:t>jungtinės veiklos sutarties pagrindu veikianti ūkio subjektų grupė, sudaryta iš: (nurodyti visų ūkio subjektų pavadinimus), atstovaujamas atsakingojo partnerio (nurodyti atsakingojo partnerio pavadinimą)</w:t>
            </w:r>
          </w:p>
          <w:p w:rsidR="002E79A2" w:rsidRDefault="002E79A2">
            <w:pPr>
              <w:autoSpaceDE w:val="0"/>
              <w:autoSpaceDN w:val="0"/>
              <w:adjustRightInd w:val="0"/>
              <w:spacing w:line="276" w:lineRule="auto"/>
              <w:ind w:right="176"/>
              <w:jc w:val="both"/>
              <w:rPr>
                <w:color w:val="000000"/>
                <w:szCs w:val="24"/>
              </w:rPr>
            </w:pPr>
          </w:p>
        </w:tc>
      </w:tr>
      <w:tr w:rsidR="002E79A2" w:rsidTr="002E79A2">
        <w:trPr>
          <w:trHeight w:val="480"/>
        </w:trPr>
        <w:tc>
          <w:tcPr>
            <w:tcW w:w="9781" w:type="dxa"/>
            <w:tcBorders>
              <w:top w:val="single" w:sz="6" w:space="0" w:color="000000"/>
              <w:left w:val="single" w:sz="6" w:space="0" w:color="000000"/>
              <w:bottom w:val="single" w:sz="6" w:space="0" w:color="000000"/>
              <w:right w:val="single" w:sz="6" w:space="0" w:color="000000"/>
            </w:tcBorders>
            <w:hideMark/>
          </w:tcPr>
          <w:p w:rsidR="002E79A2" w:rsidRDefault="002E79A2">
            <w:pPr>
              <w:autoSpaceDE w:val="0"/>
              <w:autoSpaceDN w:val="0"/>
              <w:adjustRightInd w:val="0"/>
              <w:spacing w:line="276" w:lineRule="auto"/>
              <w:ind w:right="176"/>
              <w:rPr>
                <w:color w:val="000000"/>
                <w:szCs w:val="24"/>
              </w:rPr>
            </w:pPr>
            <w:r>
              <w:rPr>
                <w:color w:val="000000"/>
                <w:szCs w:val="24"/>
              </w:rPr>
              <w:t>Sutarties Nr.:</w:t>
            </w:r>
          </w:p>
          <w:p w:rsidR="002E79A2" w:rsidRDefault="002E79A2">
            <w:pPr>
              <w:autoSpaceDE w:val="0"/>
              <w:autoSpaceDN w:val="0"/>
              <w:adjustRightInd w:val="0"/>
              <w:spacing w:line="276" w:lineRule="auto"/>
              <w:ind w:right="176"/>
              <w:rPr>
                <w:color w:val="000000"/>
                <w:szCs w:val="24"/>
              </w:rPr>
            </w:pPr>
            <w:r>
              <w:rPr>
                <w:color w:val="000000"/>
                <w:szCs w:val="24"/>
              </w:rPr>
              <w:t xml:space="preserve"> </w:t>
            </w:r>
          </w:p>
        </w:tc>
      </w:tr>
      <w:tr w:rsidR="002E79A2" w:rsidTr="002E79A2">
        <w:trPr>
          <w:trHeight w:val="480"/>
        </w:trPr>
        <w:tc>
          <w:tcPr>
            <w:tcW w:w="9781" w:type="dxa"/>
            <w:tcBorders>
              <w:top w:val="single" w:sz="6" w:space="0" w:color="000000"/>
              <w:left w:val="single" w:sz="6" w:space="0" w:color="000000"/>
              <w:bottom w:val="single" w:sz="6" w:space="0" w:color="000000"/>
              <w:right w:val="single" w:sz="6" w:space="0" w:color="000000"/>
            </w:tcBorders>
          </w:tcPr>
          <w:p w:rsidR="002E79A2" w:rsidRDefault="002E79A2">
            <w:pPr>
              <w:autoSpaceDE w:val="0"/>
              <w:autoSpaceDN w:val="0"/>
              <w:adjustRightInd w:val="0"/>
              <w:spacing w:line="276" w:lineRule="auto"/>
              <w:ind w:right="176"/>
              <w:rPr>
                <w:color w:val="000000"/>
                <w:szCs w:val="24"/>
              </w:rPr>
            </w:pPr>
            <w:r>
              <w:rPr>
                <w:color w:val="000000"/>
                <w:szCs w:val="24"/>
              </w:rPr>
              <w:t xml:space="preserve">Sutarties pavadinimas: </w:t>
            </w:r>
          </w:p>
          <w:p w:rsidR="002E79A2" w:rsidRDefault="002E79A2">
            <w:pPr>
              <w:autoSpaceDE w:val="0"/>
              <w:autoSpaceDN w:val="0"/>
              <w:adjustRightInd w:val="0"/>
              <w:spacing w:line="276" w:lineRule="auto"/>
              <w:ind w:right="176"/>
              <w:rPr>
                <w:color w:val="000000"/>
                <w:szCs w:val="24"/>
              </w:rPr>
            </w:pPr>
          </w:p>
        </w:tc>
      </w:tr>
      <w:tr w:rsidR="002E79A2" w:rsidTr="002E79A2">
        <w:trPr>
          <w:trHeight w:val="480"/>
        </w:trPr>
        <w:tc>
          <w:tcPr>
            <w:tcW w:w="9781" w:type="dxa"/>
            <w:tcBorders>
              <w:top w:val="single" w:sz="6" w:space="0" w:color="000000"/>
              <w:left w:val="single" w:sz="6" w:space="0" w:color="000000"/>
              <w:bottom w:val="single" w:sz="6" w:space="0" w:color="000000"/>
              <w:right w:val="single" w:sz="6" w:space="0" w:color="000000"/>
            </w:tcBorders>
          </w:tcPr>
          <w:p w:rsidR="002E79A2" w:rsidRDefault="002E79A2">
            <w:pPr>
              <w:autoSpaceDE w:val="0"/>
              <w:autoSpaceDN w:val="0"/>
              <w:adjustRightInd w:val="0"/>
              <w:spacing w:line="276" w:lineRule="auto"/>
              <w:ind w:right="176"/>
              <w:rPr>
                <w:color w:val="000000"/>
                <w:szCs w:val="24"/>
              </w:rPr>
            </w:pPr>
            <w:r>
              <w:rPr>
                <w:color w:val="000000"/>
                <w:szCs w:val="24"/>
              </w:rPr>
              <w:t>Pristatytos prekės:</w:t>
            </w:r>
          </w:p>
          <w:p w:rsidR="002E79A2" w:rsidRDefault="002E79A2">
            <w:pPr>
              <w:autoSpaceDE w:val="0"/>
              <w:autoSpaceDN w:val="0"/>
              <w:adjustRightInd w:val="0"/>
              <w:spacing w:line="276" w:lineRule="auto"/>
              <w:ind w:right="176"/>
              <w:rPr>
                <w:color w:val="000000"/>
                <w:szCs w:val="24"/>
              </w:rPr>
            </w:pPr>
          </w:p>
        </w:tc>
      </w:tr>
    </w:tbl>
    <w:p w:rsidR="002E79A2" w:rsidRDefault="002E79A2" w:rsidP="002E79A2">
      <w:pPr>
        <w:ind w:right="176"/>
        <w:jc w:val="both"/>
      </w:pPr>
    </w:p>
    <w:p w:rsidR="002E79A2" w:rsidRDefault="002E79A2" w:rsidP="002E79A2">
      <w:pPr>
        <w:ind w:right="176" w:firstLine="567"/>
        <w:jc w:val="both"/>
      </w:pPr>
      <w:r>
        <w:t>Visi Sutartyje numatyti Pardavėjo įsipareigojimai įvykdyti (</w:t>
      </w:r>
      <w:r>
        <w:rPr>
          <w:i/>
        </w:rPr>
        <w:t xml:space="preserve">įrašyti datą).  </w:t>
      </w:r>
    </w:p>
    <w:p w:rsidR="002E79A2" w:rsidRDefault="002E79A2" w:rsidP="002E79A2">
      <w:pPr>
        <w:ind w:right="176" w:firstLine="567"/>
        <w:jc w:val="both"/>
      </w:pPr>
      <w:r>
        <w:t xml:space="preserve">Pateikti visi reikalingi dokumentai (sąskaita ir kt.). </w:t>
      </w:r>
    </w:p>
    <w:p w:rsidR="002E79A2" w:rsidRDefault="002E79A2" w:rsidP="002E79A2">
      <w:pPr>
        <w:ind w:right="176" w:firstLine="567"/>
        <w:jc w:val="both"/>
      </w:pPr>
      <w:r>
        <w:t>Pirkėjas pristatytas prekes priėmė ir patvirtina, kad pristatytos prekės atitinka Sutarties sąlygas ir yra tinkamos naudoti, visos Sutartyje numatytos sąlygos įvykdytos.</w:t>
      </w:r>
    </w:p>
    <w:p w:rsidR="002E79A2" w:rsidRDefault="002E79A2" w:rsidP="002E79A2">
      <w:pPr>
        <w:ind w:right="176" w:firstLine="567"/>
        <w:jc w:val="both"/>
      </w:pPr>
    </w:p>
    <w:p w:rsidR="002E79A2" w:rsidRDefault="002E79A2" w:rsidP="002E79A2">
      <w:pPr>
        <w:ind w:right="176" w:firstLine="567"/>
        <w:jc w:val="both"/>
      </w:pPr>
      <w:r>
        <w:t>Šiuo aktu Pirkėjas patvirtina, kad prekės priimtos (</w:t>
      </w:r>
      <w:r>
        <w:rPr>
          <w:i/>
        </w:rPr>
        <w:t>įrašyti datą),</w:t>
      </w:r>
      <w:r>
        <w:t xml:space="preserve"> ir ši data yra laikoma prekių garantinio laikotarpio pradžia.</w:t>
      </w:r>
    </w:p>
    <w:p w:rsidR="002E79A2" w:rsidRDefault="002E79A2" w:rsidP="002E79A2">
      <w:pPr>
        <w:autoSpaceDE w:val="0"/>
        <w:autoSpaceDN w:val="0"/>
        <w:adjustRightInd w:val="0"/>
        <w:ind w:right="176"/>
        <w:rPr>
          <w:color w:val="000000"/>
          <w:szCs w:val="24"/>
        </w:rPr>
      </w:pPr>
    </w:p>
    <w:tbl>
      <w:tblPr>
        <w:tblW w:w="9781"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678"/>
        <w:gridCol w:w="5103"/>
      </w:tblGrid>
      <w:tr w:rsidR="002E79A2" w:rsidTr="002E79A2">
        <w:trPr>
          <w:trHeight w:val="270"/>
        </w:trPr>
        <w:tc>
          <w:tcPr>
            <w:tcW w:w="4678" w:type="dxa"/>
            <w:tcBorders>
              <w:top w:val="single" w:sz="6" w:space="0" w:color="000000"/>
              <w:left w:val="single" w:sz="6" w:space="0" w:color="000000"/>
              <w:bottom w:val="nil"/>
              <w:right w:val="single" w:sz="6" w:space="0" w:color="000000"/>
            </w:tcBorders>
            <w:hideMark/>
          </w:tcPr>
          <w:p w:rsidR="002E79A2" w:rsidRDefault="002E79A2">
            <w:pPr>
              <w:autoSpaceDE w:val="0"/>
              <w:autoSpaceDN w:val="0"/>
              <w:adjustRightInd w:val="0"/>
              <w:spacing w:before="120" w:after="120" w:line="276" w:lineRule="auto"/>
              <w:ind w:right="176"/>
              <w:rPr>
                <w:color w:val="000000"/>
                <w:szCs w:val="24"/>
              </w:rPr>
            </w:pPr>
            <w:r>
              <w:rPr>
                <w:color w:val="000000"/>
                <w:szCs w:val="24"/>
              </w:rPr>
              <w:t>Perdavė</w:t>
            </w:r>
          </w:p>
        </w:tc>
        <w:tc>
          <w:tcPr>
            <w:tcW w:w="5103" w:type="dxa"/>
            <w:tcBorders>
              <w:top w:val="single" w:sz="6" w:space="0" w:color="000000"/>
              <w:left w:val="single" w:sz="6" w:space="0" w:color="000000"/>
              <w:bottom w:val="nil"/>
              <w:right w:val="single" w:sz="6" w:space="0" w:color="000000"/>
            </w:tcBorders>
            <w:hideMark/>
          </w:tcPr>
          <w:p w:rsidR="002E79A2" w:rsidRDefault="002E79A2">
            <w:pPr>
              <w:autoSpaceDE w:val="0"/>
              <w:autoSpaceDN w:val="0"/>
              <w:adjustRightInd w:val="0"/>
              <w:spacing w:before="120" w:after="120" w:line="276" w:lineRule="auto"/>
              <w:ind w:right="176"/>
              <w:rPr>
                <w:color w:val="000000"/>
                <w:szCs w:val="24"/>
              </w:rPr>
            </w:pPr>
            <w:r>
              <w:rPr>
                <w:color w:val="000000"/>
                <w:szCs w:val="24"/>
              </w:rPr>
              <w:t xml:space="preserve">Priėmė </w:t>
            </w:r>
          </w:p>
        </w:tc>
      </w:tr>
      <w:tr w:rsidR="002E79A2" w:rsidTr="002E79A2">
        <w:trPr>
          <w:trHeight w:val="375"/>
        </w:trPr>
        <w:tc>
          <w:tcPr>
            <w:tcW w:w="4678" w:type="dxa"/>
            <w:tcBorders>
              <w:top w:val="nil"/>
              <w:left w:val="single" w:sz="6" w:space="0" w:color="000000"/>
              <w:bottom w:val="single" w:sz="6" w:space="0" w:color="000000"/>
              <w:right w:val="single" w:sz="6" w:space="0" w:color="000000"/>
            </w:tcBorders>
            <w:vAlign w:val="center"/>
            <w:hideMark/>
          </w:tcPr>
          <w:p w:rsidR="002E79A2" w:rsidRDefault="002E79A2">
            <w:pPr>
              <w:autoSpaceDE w:val="0"/>
              <w:autoSpaceDN w:val="0"/>
              <w:adjustRightInd w:val="0"/>
              <w:spacing w:before="120" w:after="120" w:line="276" w:lineRule="auto"/>
              <w:ind w:right="176"/>
              <w:rPr>
                <w:color w:val="000000"/>
                <w:szCs w:val="24"/>
              </w:rPr>
            </w:pPr>
            <w:r>
              <w:rPr>
                <w:color w:val="000000"/>
                <w:szCs w:val="24"/>
              </w:rPr>
              <w:t>Pardavėjas</w:t>
            </w:r>
          </w:p>
        </w:tc>
        <w:tc>
          <w:tcPr>
            <w:tcW w:w="5103" w:type="dxa"/>
            <w:tcBorders>
              <w:top w:val="nil"/>
              <w:left w:val="single" w:sz="6" w:space="0" w:color="000000"/>
              <w:bottom w:val="single" w:sz="6" w:space="0" w:color="000000"/>
              <w:right w:val="single" w:sz="6" w:space="0" w:color="000000"/>
            </w:tcBorders>
            <w:vAlign w:val="center"/>
            <w:hideMark/>
          </w:tcPr>
          <w:p w:rsidR="002E79A2" w:rsidRDefault="002E79A2">
            <w:pPr>
              <w:autoSpaceDE w:val="0"/>
              <w:autoSpaceDN w:val="0"/>
              <w:adjustRightInd w:val="0"/>
              <w:spacing w:before="120" w:after="120" w:line="276" w:lineRule="auto"/>
              <w:ind w:right="176"/>
              <w:rPr>
                <w:color w:val="000000"/>
                <w:szCs w:val="24"/>
              </w:rPr>
            </w:pPr>
            <w:r>
              <w:rPr>
                <w:color w:val="000000"/>
                <w:szCs w:val="24"/>
              </w:rPr>
              <w:t>Pirkėjas</w:t>
            </w:r>
          </w:p>
        </w:tc>
      </w:tr>
      <w:tr w:rsidR="002E79A2" w:rsidTr="002E79A2">
        <w:trPr>
          <w:trHeight w:val="285"/>
        </w:trPr>
        <w:tc>
          <w:tcPr>
            <w:tcW w:w="4678" w:type="dxa"/>
            <w:tcBorders>
              <w:top w:val="single" w:sz="6" w:space="0" w:color="000000"/>
              <w:left w:val="single" w:sz="6" w:space="0" w:color="000000"/>
              <w:bottom w:val="nil"/>
              <w:right w:val="single" w:sz="6" w:space="0" w:color="000000"/>
            </w:tcBorders>
            <w:hideMark/>
          </w:tcPr>
          <w:p w:rsidR="002E79A2" w:rsidRDefault="002E79A2">
            <w:pPr>
              <w:autoSpaceDE w:val="0"/>
              <w:autoSpaceDN w:val="0"/>
              <w:adjustRightInd w:val="0"/>
              <w:spacing w:before="120" w:after="120" w:line="276" w:lineRule="auto"/>
              <w:ind w:right="176"/>
              <w:rPr>
                <w:color w:val="000000"/>
                <w:szCs w:val="24"/>
              </w:rPr>
            </w:pPr>
            <w:r>
              <w:rPr>
                <w:color w:val="000000"/>
                <w:szCs w:val="24"/>
              </w:rPr>
              <w:t xml:space="preserve">(Data) </w:t>
            </w:r>
          </w:p>
        </w:tc>
        <w:tc>
          <w:tcPr>
            <w:tcW w:w="5103" w:type="dxa"/>
            <w:tcBorders>
              <w:top w:val="single" w:sz="6" w:space="0" w:color="000000"/>
              <w:left w:val="single" w:sz="6" w:space="0" w:color="000000"/>
              <w:bottom w:val="nil"/>
              <w:right w:val="single" w:sz="6" w:space="0" w:color="000000"/>
            </w:tcBorders>
            <w:hideMark/>
          </w:tcPr>
          <w:p w:rsidR="002E79A2" w:rsidRDefault="002E79A2">
            <w:pPr>
              <w:autoSpaceDE w:val="0"/>
              <w:autoSpaceDN w:val="0"/>
              <w:adjustRightInd w:val="0"/>
              <w:spacing w:before="120" w:after="120" w:line="276" w:lineRule="auto"/>
              <w:ind w:right="176"/>
              <w:rPr>
                <w:color w:val="000000"/>
                <w:szCs w:val="24"/>
              </w:rPr>
            </w:pPr>
            <w:r>
              <w:rPr>
                <w:color w:val="000000"/>
                <w:szCs w:val="24"/>
              </w:rPr>
              <w:t>(Data)</w:t>
            </w:r>
          </w:p>
        </w:tc>
      </w:tr>
      <w:tr w:rsidR="002E79A2" w:rsidTr="002E79A2">
        <w:trPr>
          <w:trHeight w:val="285"/>
        </w:trPr>
        <w:tc>
          <w:tcPr>
            <w:tcW w:w="4678" w:type="dxa"/>
            <w:tcBorders>
              <w:top w:val="nil"/>
              <w:left w:val="single" w:sz="6" w:space="0" w:color="000000"/>
              <w:bottom w:val="nil"/>
              <w:right w:val="single" w:sz="6" w:space="0" w:color="000000"/>
            </w:tcBorders>
            <w:hideMark/>
          </w:tcPr>
          <w:p w:rsidR="002E79A2" w:rsidRDefault="002E79A2">
            <w:pPr>
              <w:autoSpaceDE w:val="0"/>
              <w:autoSpaceDN w:val="0"/>
              <w:adjustRightInd w:val="0"/>
              <w:spacing w:before="120" w:after="120" w:line="276" w:lineRule="auto"/>
              <w:ind w:right="176"/>
              <w:rPr>
                <w:color w:val="000000"/>
                <w:szCs w:val="24"/>
              </w:rPr>
            </w:pPr>
            <w:r>
              <w:rPr>
                <w:color w:val="000000"/>
                <w:szCs w:val="24"/>
              </w:rPr>
              <w:t xml:space="preserve">(Parašas) </w:t>
            </w:r>
          </w:p>
        </w:tc>
        <w:tc>
          <w:tcPr>
            <w:tcW w:w="5103" w:type="dxa"/>
            <w:tcBorders>
              <w:top w:val="nil"/>
              <w:left w:val="single" w:sz="6" w:space="0" w:color="000000"/>
              <w:bottom w:val="nil"/>
              <w:right w:val="single" w:sz="6" w:space="0" w:color="000000"/>
            </w:tcBorders>
            <w:hideMark/>
          </w:tcPr>
          <w:p w:rsidR="002E79A2" w:rsidRDefault="002E79A2">
            <w:pPr>
              <w:autoSpaceDE w:val="0"/>
              <w:autoSpaceDN w:val="0"/>
              <w:adjustRightInd w:val="0"/>
              <w:spacing w:before="120" w:after="120" w:line="276" w:lineRule="auto"/>
              <w:ind w:right="176"/>
              <w:rPr>
                <w:color w:val="000000"/>
                <w:szCs w:val="24"/>
              </w:rPr>
            </w:pPr>
            <w:r>
              <w:rPr>
                <w:color w:val="000000"/>
                <w:szCs w:val="24"/>
              </w:rPr>
              <w:t xml:space="preserve">(Parašas) </w:t>
            </w:r>
          </w:p>
        </w:tc>
      </w:tr>
      <w:tr w:rsidR="002E79A2" w:rsidTr="002E79A2">
        <w:trPr>
          <w:trHeight w:val="310"/>
        </w:trPr>
        <w:tc>
          <w:tcPr>
            <w:tcW w:w="4678" w:type="dxa"/>
            <w:tcBorders>
              <w:top w:val="nil"/>
              <w:left w:val="single" w:sz="6" w:space="0" w:color="000000"/>
              <w:bottom w:val="nil"/>
              <w:right w:val="single" w:sz="6" w:space="0" w:color="000000"/>
            </w:tcBorders>
            <w:hideMark/>
          </w:tcPr>
          <w:p w:rsidR="002E79A2" w:rsidRDefault="002E79A2">
            <w:pPr>
              <w:autoSpaceDE w:val="0"/>
              <w:autoSpaceDN w:val="0"/>
              <w:adjustRightInd w:val="0"/>
              <w:spacing w:before="120" w:after="120" w:line="276" w:lineRule="auto"/>
              <w:ind w:right="176"/>
              <w:rPr>
                <w:color w:val="000000"/>
                <w:szCs w:val="24"/>
              </w:rPr>
            </w:pPr>
            <w:r>
              <w:rPr>
                <w:color w:val="000000"/>
                <w:szCs w:val="24"/>
              </w:rPr>
              <w:t xml:space="preserve">(Vardas, pavardė) </w:t>
            </w:r>
          </w:p>
        </w:tc>
        <w:tc>
          <w:tcPr>
            <w:tcW w:w="5103" w:type="dxa"/>
            <w:tcBorders>
              <w:top w:val="nil"/>
              <w:left w:val="single" w:sz="6" w:space="0" w:color="000000"/>
              <w:bottom w:val="nil"/>
              <w:right w:val="single" w:sz="6" w:space="0" w:color="000000"/>
            </w:tcBorders>
            <w:hideMark/>
          </w:tcPr>
          <w:p w:rsidR="002E79A2" w:rsidRDefault="002E79A2">
            <w:pPr>
              <w:autoSpaceDE w:val="0"/>
              <w:autoSpaceDN w:val="0"/>
              <w:adjustRightInd w:val="0"/>
              <w:spacing w:before="120" w:after="120" w:line="276" w:lineRule="auto"/>
              <w:ind w:right="176"/>
              <w:rPr>
                <w:color w:val="000000"/>
                <w:szCs w:val="24"/>
              </w:rPr>
            </w:pPr>
            <w:r>
              <w:rPr>
                <w:color w:val="000000"/>
                <w:szCs w:val="24"/>
              </w:rPr>
              <w:t xml:space="preserve">(Vardas, pavardė) </w:t>
            </w:r>
          </w:p>
        </w:tc>
      </w:tr>
      <w:tr w:rsidR="002E79A2" w:rsidTr="002E79A2">
        <w:trPr>
          <w:trHeight w:val="310"/>
        </w:trPr>
        <w:tc>
          <w:tcPr>
            <w:tcW w:w="4678" w:type="dxa"/>
            <w:tcBorders>
              <w:top w:val="nil"/>
              <w:left w:val="single" w:sz="6" w:space="0" w:color="000000"/>
              <w:bottom w:val="nil"/>
              <w:right w:val="single" w:sz="6" w:space="0" w:color="000000"/>
            </w:tcBorders>
            <w:hideMark/>
          </w:tcPr>
          <w:p w:rsidR="002E79A2" w:rsidRDefault="002E79A2">
            <w:pPr>
              <w:autoSpaceDE w:val="0"/>
              <w:autoSpaceDN w:val="0"/>
              <w:adjustRightInd w:val="0"/>
              <w:spacing w:before="120" w:after="120" w:line="276" w:lineRule="auto"/>
              <w:ind w:right="176"/>
              <w:rPr>
                <w:color w:val="000000"/>
                <w:szCs w:val="24"/>
              </w:rPr>
            </w:pPr>
            <w:r>
              <w:rPr>
                <w:color w:val="000000"/>
                <w:szCs w:val="24"/>
              </w:rPr>
              <w:t xml:space="preserve">(Pareigos) </w:t>
            </w:r>
          </w:p>
        </w:tc>
        <w:tc>
          <w:tcPr>
            <w:tcW w:w="5103" w:type="dxa"/>
            <w:tcBorders>
              <w:top w:val="nil"/>
              <w:left w:val="single" w:sz="6" w:space="0" w:color="000000"/>
              <w:bottom w:val="nil"/>
              <w:right w:val="single" w:sz="6" w:space="0" w:color="000000"/>
            </w:tcBorders>
            <w:hideMark/>
          </w:tcPr>
          <w:p w:rsidR="002E79A2" w:rsidRDefault="002E79A2">
            <w:pPr>
              <w:autoSpaceDE w:val="0"/>
              <w:autoSpaceDN w:val="0"/>
              <w:adjustRightInd w:val="0"/>
              <w:spacing w:before="120" w:after="120" w:line="276" w:lineRule="auto"/>
              <w:ind w:right="176"/>
              <w:rPr>
                <w:color w:val="000000"/>
                <w:szCs w:val="24"/>
              </w:rPr>
            </w:pPr>
            <w:r>
              <w:rPr>
                <w:color w:val="000000"/>
                <w:szCs w:val="24"/>
              </w:rPr>
              <w:t xml:space="preserve">(Pareigos) </w:t>
            </w:r>
          </w:p>
        </w:tc>
      </w:tr>
      <w:tr w:rsidR="002E79A2" w:rsidTr="002E79A2">
        <w:trPr>
          <w:trHeight w:val="345"/>
        </w:trPr>
        <w:tc>
          <w:tcPr>
            <w:tcW w:w="4678" w:type="dxa"/>
            <w:tcBorders>
              <w:top w:val="nil"/>
              <w:left w:val="single" w:sz="6" w:space="0" w:color="000000"/>
              <w:bottom w:val="single" w:sz="6" w:space="0" w:color="000000"/>
              <w:right w:val="single" w:sz="6" w:space="0" w:color="000000"/>
            </w:tcBorders>
            <w:hideMark/>
          </w:tcPr>
          <w:p w:rsidR="002E79A2" w:rsidRDefault="002E79A2">
            <w:pPr>
              <w:autoSpaceDE w:val="0"/>
              <w:autoSpaceDN w:val="0"/>
              <w:adjustRightInd w:val="0"/>
              <w:spacing w:before="120" w:after="120" w:line="360" w:lineRule="auto"/>
              <w:ind w:right="176"/>
              <w:rPr>
                <w:color w:val="000000"/>
                <w:szCs w:val="24"/>
              </w:rPr>
            </w:pPr>
            <w:r>
              <w:rPr>
                <w:color w:val="000000"/>
                <w:szCs w:val="24"/>
              </w:rPr>
              <w:t xml:space="preserve">(Antspaudas) </w:t>
            </w:r>
          </w:p>
        </w:tc>
        <w:tc>
          <w:tcPr>
            <w:tcW w:w="5103" w:type="dxa"/>
            <w:tcBorders>
              <w:top w:val="nil"/>
              <w:left w:val="single" w:sz="6" w:space="0" w:color="000000"/>
              <w:bottom w:val="single" w:sz="6" w:space="0" w:color="000000"/>
              <w:right w:val="single" w:sz="6" w:space="0" w:color="000000"/>
            </w:tcBorders>
            <w:hideMark/>
          </w:tcPr>
          <w:p w:rsidR="002E79A2" w:rsidRDefault="002E79A2">
            <w:pPr>
              <w:autoSpaceDE w:val="0"/>
              <w:autoSpaceDN w:val="0"/>
              <w:adjustRightInd w:val="0"/>
              <w:spacing w:before="120" w:after="120" w:line="360" w:lineRule="auto"/>
              <w:ind w:right="176"/>
              <w:rPr>
                <w:color w:val="000000"/>
                <w:szCs w:val="24"/>
              </w:rPr>
            </w:pPr>
            <w:r>
              <w:rPr>
                <w:color w:val="000000"/>
                <w:szCs w:val="24"/>
              </w:rPr>
              <w:t xml:space="preserve">(Antspaudas) </w:t>
            </w:r>
          </w:p>
        </w:tc>
      </w:tr>
    </w:tbl>
    <w:p w:rsidR="002E79A2" w:rsidRDefault="002E79A2" w:rsidP="002E79A2">
      <w:pPr>
        <w:tabs>
          <w:tab w:val="left" w:pos="709"/>
        </w:tabs>
        <w:suppressAutoHyphens/>
        <w:ind w:right="279"/>
        <w:jc w:val="both"/>
        <w:rPr>
          <w:color w:val="0070C0"/>
        </w:rPr>
      </w:pPr>
    </w:p>
    <w:p w:rsidR="002E79A2" w:rsidRDefault="002E79A2" w:rsidP="002E79A2"/>
    <w:p w:rsidR="000F6C61" w:rsidRDefault="000F6C61"/>
    <w:sectPr w:rsidR="000F6C61" w:rsidSect="002E79A2">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C43" w:rsidRDefault="00DA0C43" w:rsidP="002E79A2">
      <w:r>
        <w:separator/>
      </w:r>
    </w:p>
  </w:endnote>
  <w:endnote w:type="continuationSeparator" w:id="0">
    <w:p w:rsidR="00DA0C43" w:rsidRDefault="00DA0C43" w:rsidP="002E7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C43" w:rsidRDefault="00DA0C43" w:rsidP="002E79A2">
      <w:r>
        <w:separator/>
      </w:r>
    </w:p>
  </w:footnote>
  <w:footnote w:type="continuationSeparator" w:id="0">
    <w:p w:rsidR="00DA0C43" w:rsidRDefault="00DA0C43" w:rsidP="002E79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327643"/>
      <w:docPartObj>
        <w:docPartGallery w:val="Page Numbers (Top of Page)"/>
        <w:docPartUnique/>
      </w:docPartObj>
    </w:sdtPr>
    <w:sdtEndPr/>
    <w:sdtContent>
      <w:p w:rsidR="002E79A2" w:rsidRDefault="002E79A2">
        <w:pPr>
          <w:pStyle w:val="Antrats"/>
          <w:jc w:val="center"/>
        </w:pPr>
        <w:r>
          <w:fldChar w:fldCharType="begin"/>
        </w:r>
        <w:r>
          <w:instrText>PAGE   \* MERGEFORMAT</w:instrText>
        </w:r>
        <w:r>
          <w:fldChar w:fldCharType="separate"/>
        </w:r>
        <w:r w:rsidR="00C6080F">
          <w:rPr>
            <w:noProof/>
          </w:rPr>
          <w:t>3</w:t>
        </w:r>
        <w:r>
          <w:fldChar w:fldCharType="end"/>
        </w:r>
      </w:p>
    </w:sdtContent>
  </w:sdt>
  <w:p w:rsidR="002E79A2" w:rsidRDefault="002E79A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3D1"/>
    <w:rsid w:val="000F6C61"/>
    <w:rsid w:val="002E79A2"/>
    <w:rsid w:val="00C6080F"/>
    <w:rsid w:val="00DA0C43"/>
    <w:rsid w:val="00E82148"/>
    <w:rsid w:val="00F563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E79A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E79A2"/>
    <w:pPr>
      <w:tabs>
        <w:tab w:val="center" w:pos="4819"/>
        <w:tab w:val="right" w:pos="9638"/>
      </w:tabs>
    </w:pPr>
  </w:style>
  <w:style w:type="character" w:customStyle="1" w:styleId="AntratsDiagrama">
    <w:name w:val="Antraštės Diagrama"/>
    <w:basedOn w:val="Numatytasispastraiposriftas"/>
    <w:link w:val="Antrats"/>
    <w:uiPriority w:val="99"/>
    <w:rsid w:val="002E79A2"/>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2E79A2"/>
    <w:pPr>
      <w:tabs>
        <w:tab w:val="center" w:pos="4819"/>
        <w:tab w:val="right" w:pos="9638"/>
      </w:tabs>
    </w:pPr>
  </w:style>
  <w:style w:type="character" w:customStyle="1" w:styleId="PoratDiagrama">
    <w:name w:val="Poraštė Diagrama"/>
    <w:basedOn w:val="Numatytasispastraiposriftas"/>
    <w:link w:val="Porat"/>
    <w:uiPriority w:val="99"/>
    <w:rsid w:val="002E79A2"/>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C608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E79A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E79A2"/>
    <w:pPr>
      <w:tabs>
        <w:tab w:val="center" w:pos="4819"/>
        <w:tab w:val="right" w:pos="9638"/>
      </w:tabs>
    </w:pPr>
  </w:style>
  <w:style w:type="character" w:customStyle="1" w:styleId="AntratsDiagrama">
    <w:name w:val="Antraštės Diagrama"/>
    <w:basedOn w:val="Numatytasispastraiposriftas"/>
    <w:link w:val="Antrats"/>
    <w:uiPriority w:val="99"/>
    <w:rsid w:val="002E79A2"/>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2E79A2"/>
    <w:pPr>
      <w:tabs>
        <w:tab w:val="center" w:pos="4819"/>
        <w:tab w:val="right" w:pos="9638"/>
      </w:tabs>
    </w:pPr>
  </w:style>
  <w:style w:type="character" w:customStyle="1" w:styleId="PoratDiagrama">
    <w:name w:val="Poraštė Diagrama"/>
    <w:basedOn w:val="Numatytasispastraiposriftas"/>
    <w:link w:val="Porat"/>
    <w:uiPriority w:val="99"/>
    <w:rsid w:val="002E79A2"/>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C608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vysniauskas@logowin.e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6121</Words>
  <Characters>3490</Characters>
  <Application>Microsoft Office Word</Application>
  <DocSecurity>0</DocSecurity>
  <Lines>29</Lines>
  <Paragraphs>19</Paragraphs>
  <ScaleCrop>false</ScaleCrop>
  <Company/>
  <LinksUpToDate>false</LinksUpToDate>
  <CharactersWithSpaces>9592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Maciukevičienė Rolanda</dc:creator>
  <cp:keywords/>
  <dc:description/>
  <cp:lastModifiedBy>Maciukevičienė Rolanda</cp:lastModifiedBy>
  <cp:revision>3</cp:revision>
  <dcterms:created xsi:type="dcterms:W3CDTF">2021-08-05T08:07:00Z</dcterms:created>
  <dcterms:modified xsi:type="dcterms:W3CDTF">2021-08-06T11:05:00Z</dcterms:modified>
</cp:coreProperties>
</file>