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2A56" w14:textId="77777777" w:rsidR="009A35EE" w:rsidRPr="009A35EE" w:rsidRDefault="009A35EE" w:rsidP="009A35EE">
      <w:pPr>
        <w:keepNext/>
        <w:keepLines/>
        <w:numPr>
          <w:ilvl w:val="0"/>
          <w:numId w:val="1"/>
        </w:numPr>
        <w:tabs>
          <w:tab w:val="clear" w:pos="360"/>
          <w:tab w:val="left" w:pos="709"/>
        </w:tabs>
        <w:ind w:left="5670"/>
        <w:jc w:val="right"/>
        <w:outlineLvl w:val="1"/>
        <w:rPr>
          <w:rFonts w:eastAsia="Calibri"/>
          <w:b/>
          <w:iCs/>
          <w:szCs w:val="24"/>
          <w:lang w:eastAsia="lt-LT"/>
        </w:rPr>
      </w:pPr>
      <w:r w:rsidRPr="009A35EE">
        <w:rPr>
          <w:rFonts w:eastAsia="Calibri"/>
          <w:b/>
          <w:iCs/>
          <w:szCs w:val="24"/>
          <w:lang w:eastAsia="lt-LT"/>
        </w:rPr>
        <w:t>Projektas</w:t>
      </w:r>
    </w:p>
    <w:p w14:paraId="26FAEF36" w14:textId="77777777" w:rsidR="00F00920" w:rsidRPr="009A35EE" w:rsidRDefault="00F00920" w:rsidP="00F00920">
      <w:pPr>
        <w:tabs>
          <w:tab w:val="left" w:pos="5400"/>
        </w:tabs>
        <w:textAlignment w:val="center"/>
      </w:pPr>
      <w:r w:rsidRPr="009A35EE">
        <w:t> </w:t>
      </w:r>
    </w:p>
    <w:p w14:paraId="03B7B3E7" w14:textId="4FCBA4B1" w:rsidR="00F00920" w:rsidRPr="009A35EE" w:rsidRDefault="00BB1920" w:rsidP="00F009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</w:rPr>
      </w:pPr>
      <w:r w:rsidRPr="000618EA">
        <w:rPr>
          <w:b/>
          <w:szCs w:val="24"/>
          <w:lang w:eastAsia="lt-LT"/>
        </w:rPr>
        <w:t>SOCIALINĖS GLOBOS IR SLAUGOS VALDYMO INFORMACINĖS SISTEMOS SUKŪRIMO</w:t>
      </w:r>
      <w:r w:rsidR="00136DD7">
        <w:rPr>
          <w:b/>
          <w:szCs w:val="24"/>
          <w:lang w:eastAsia="lt-LT"/>
        </w:rPr>
        <w:t xml:space="preserve"> </w:t>
      </w:r>
      <w:r w:rsidRPr="000618EA">
        <w:rPr>
          <w:b/>
          <w:szCs w:val="24"/>
          <w:lang w:eastAsia="lt-LT"/>
        </w:rPr>
        <w:t>PASLAUGŲ</w:t>
      </w:r>
      <w:r>
        <w:rPr>
          <w:b/>
          <w:szCs w:val="24"/>
          <w:lang w:eastAsia="lt-LT"/>
        </w:rPr>
        <w:t xml:space="preserve"> VIEŠOJO</w:t>
      </w:r>
      <w:r w:rsidRPr="004E436A">
        <w:rPr>
          <w:b/>
          <w:caps/>
          <w:szCs w:val="24"/>
        </w:rPr>
        <w:t xml:space="preserve"> </w:t>
      </w:r>
      <w:r w:rsidR="00F00920" w:rsidRPr="009A35EE">
        <w:rPr>
          <w:b/>
          <w:bCs/>
          <w:caps/>
        </w:rPr>
        <w:t>pirkimo-pardavimo sutarties Specialiosios sąlygos</w:t>
      </w:r>
    </w:p>
    <w:p w14:paraId="7F00FEFE" w14:textId="77777777" w:rsidR="00F00920" w:rsidRPr="009A35EE" w:rsidRDefault="00F00920" w:rsidP="00F00920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00920" w:rsidRPr="009A35EE" w14:paraId="41DAA8B0" w14:textId="77777777" w:rsidTr="00617D79">
        <w:tc>
          <w:tcPr>
            <w:tcW w:w="2448" w:type="dxa"/>
          </w:tcPr>
          <w:p w14:paraId="64436589" w14:textId="77777777" w:rsidR="00F00920" w:rsidRPr="009A35EE" w:rsidRDefault="00F00920" w:rsidP="00617D79">
            <w:pPr>
              <w:jc w:val="both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89B1E00" w14:textId="75383CFB" w:rsidR="00F00920" w:rsidRPr="009A35EE" w:rsidRDefault="00617D79" w:rsidP="00617D79">
            <w:pPr>
              <w:jc w:val="both"/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Socialinės globos ir slaugos valdymo informacinės sistemos sukūrimo</w:t>
            </w:r>
            <w:r w:rsidR="00136DD7">
              <w:rPr>
                <w:kern w:val="2"/>
                <w:szCs w:val="24"/>
              </w:rPr>
              <w:t xml:space="preserve"> </w:t>
            </w:r>
            <w:r w:rsidRPr="009A35EE">
              <w:rPr>
                <w:kern w:val="2"/>
                <w:szCs w:val="24"/>
              </w:rPr>
              <w:t>paslaugų viešojo pirkimo-pardavimo sutartis</w:t>
            </w:r>
          </w:p>
        </w:tc>
      </w:tr>
      <w:tr w:rsidR="00F00920" w:rsidRPr="009A35EE" w14:paraId="1174B0F6" w14:textId="77777777" w:rsidTr="00617D79">
        <w:tc>
          <w:tcPr>
            <w:tcW w:w="2448" w:type="dxa"/>
          </w:tcPr>
          <w:p w14:paraId="7C8634BC" w14:textId="77777777" w:rsidR="00F00920" w:rsidRPr="009A35EE" w:rsidRDefault="00F00920" w:rsidP="00617D79">
            <w:pPr>
              <w:jc w:val="both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43A21778" w14:textId="77777777" w:rsidR="00F00920" w:rsidRPr="009A35EE" w:rsidRDefault="00F00920" w:rsidP="00617D79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C6B2425" w14:textId="77777777" w:rsidR="00F00920" w:rsidRPr="009A35EE" w:rsidRDefault="00F00920" w:rsidP="00617D79">
            <w:pPr>
              <w:jc w:val="both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5567934" w14:textId="77777777" w:rsidR="00F00920" w:rsidRPr="009A35EE" w:rsidRDefault="00F00920" w:rsidP="00617D79">
            <w:pPr>
              <w:jc w:val="both"/>
              <w:rPr>
                <w:kern w:val="2"/>
                <w:szCs w:val="24"/>
              </w:rPr>
            </w:pPr>
          </w:p>
        </w:tc>
      </w:tr>
    </w:tbl>
    <w:p w14:paraId="44B58497" w14:textId="77777777" w:rsidR="00F00920" w:rsidRPr="009A35EE" w:rsidRDefault="00F00920" w:rsidP="00F0092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00920" w:rsidRPr="009A35EE" w14:paraId="2B5EDD01" w14:textId="77777777" w:rsidTr="00617D79">
        <w:tc>
          <w:tcPr>
            <w:tcW w:w="9558" w:type="dxa"/>
            <w:gridSpan w:val="3"/>
          </w:tcPr>
          <w:p w14:paraId="02AC69AE" w14:textId="77777777" w:rsidR="00F00920" w:rsidRPr="009A35EE" w:rsidRDefault="00F00920" w:rsidP="00617D79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1. SUTARTIES ŠALYS</w:t>
            </w:r>
          </w:p>
        </w:tc>
      </w:tr>
      <w:tr w:rsidR="00617D79" w:rsidRPr="009A35EE" w14:paraId="7E8BFD3A" w14:textId="77777777" w:rsidTr="007B50E9">
        <w:tc>
          <w:tcPr>
            <w:tcW w:w="2808" w:type="dxa"/>
            <w:vMerge w:val="restart"/>
            <w:vAlign w:val="center"/>
          </w:tcPr>
          <w:p w14:paraId="212A5B88" w14:textId="77777777" w:rsidR="00617D79" w:rsidRPr="009A35EE" w:rsidRDefault="00617D79" w:rsidP="007B50E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1063470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616AA32" w14:textId="7A437E95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Marijampolės specialieji socialinės globos namai</w:t>
            </w:r>
          </w:p>
        </w:tc>
      </w:tr>
      <w:tr w:rsidR="00617D79" w:rsidRPr="009A35EE" w14:paraId="1315B69B" w14:textId="77777777" w:rsidTr="00617D79">
        <w:tc>
          <w:tcPr>
            <w:tcW w:w="2808" w:type="dxa"/>
            <w:vMerge/>
          </w:tcPr>
          <w:p w14:paraId="5B7E9BB2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27DECC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B9AF780" w14:textId="0A5C068E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300663201</w:t>
            </w:r>
          </w:p>
        </w:tc>
      </w:tr>
      <w:tr w:rsidR="00617D79" w:rsidRPr="009A35EE" w14:paraId="4E41C4FF" w14:textId="77777777" w:rsidTr="00617D79">
        <w:tc>
          <w:tcPr>
            <w:tcW w:w="2808" w:type="dxa"/>
            <w:vMerge/>
          </w:tcPr>
          <w:p w14:paraId="430B0843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48D5C6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A3DC1D5" w14:textId="077422C5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Bažnyčios g. 23A, LT-68298 Marijampolė</w:t>
            </w:r>
          </w:p>
        </w:tc>
      </w:tr>
      <w:tr w:rsidR="00617D79" w:rsidRPr="009A35EE" w14:paraId="101A6C83" w14:textId="77777777" w:rsidTr="00617D79">
        <w:tc>
          <w:tcPr>
            <w:tcW w:w="2808" w:type="dxa"/>
            <w:vMerge/>
          </w:tcPr>
          <w:p w14:paraId="4C2F4274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15317C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418379D" w14:textId="0D66A75A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Ne PVM mokėtojas</w:t>
            </w:r>
          </w:p>
        </w:tc>
      </w:tr>
      <w:tr w:rsidR="00617D79" w:rsidRPr="009A35EE" w14:paraId="0C4B34A5" w14:textId="77777777" w:rsidTr="00617D79">
        <w:tc>
          <w:tcPr>
            <w:tcW w:w="2808" w:type="dxa"/>
            <w:vMerge/>
          </w:tcPr>
          <w:p w14:paraId="60C19556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AE379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44593FD" w14:textId="362EDB9F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Nr. LT53 7300 0101 0045 8122</w:t>
            </w:r>
          </w:p>
        </w:tc>
      </w:tr>
      <w:tr w:rsidR="00617D79" w:rsidRPr="009A35EE" w14:paraId="0AD48229" w14:textId="77777777" w:rsidTr="00617D79">
        <w:tc>
          <w:tcPr>
            <w:tcW w:w="2808" w:type="dxa"/>
            <w:vMerge/>
          </w:tcPr>
          <w:p w14:paraId="3C2F485A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F77730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CA46C1E" w14:textId="3EAC37E1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AB Swedbank bankas, banko kodas 73000</w:t>
            </w:r>
          </w:p>
        </w:tc>
      </w:tr>
      <w:tr w:rsidR="00617D79" w:rsidRPr="009A35EE" w14:paraId="4209247D" w14:textId="77777777" w:rsidTr="00617D79">
        <w:tc>
          <w:tcPr>
            <w:tcW w:w="2808" w:type="dxa"/>
            <w:vMerge/>
          </w:tcPr>
          <w:p w14:paraId="15920868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594963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2611901" w14:textId="6FE899C3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+370 652 24240</w:t>
            </w:r>
          </w:p>
        </w:tc>
      </w:tr>
      <w:tr w:rsidR="00617D79" w:rsidRPr="009A35EE" w14:paraId="19F5094D" w14:textId="77777777" w:rsidTr="00617D79">
        <w:tc>
          <w:tcPr>
            <w:tcW w:w="2808" w:type="dxa"/>
            <w:vMerge/>
          </w:tcPr>
          <w:p w14:paraId="73C9A32D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85F866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3972F0E" w14:textId="495FC4AD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msgn@msgn.lt</w:t>
            </w:r>
          </w:p>
        </w:tc>
      </w:tr>
      <w:tr w:rsidR="00617D79" w:rsidRPr="009A35EE" w14:paraId="7D265BCA" w14:textId="77777777" w:rsidTr="00617D79">
        <w:tc>
          <w:tcPr>
            <w:tcW w:w="2808" w:type="dxa"/>
            <w:vMerge/>
          </w:tcPr>
          <w:p w14:paraId="687280F3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C9CA0A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7589A5A" w14:textId="7A08FDFB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Direktorė Viduta Bačkierienė</w:t>
            </w:r>
          </w:p>
        </w:tc>
      </w:tr>
      <w:tr w:rsidR="00617D79" w:rsidRPr="009A35EE" w14:paraId="77234544" w14:textId="77777777" w:rsidTr="00617D79">
        <w:tc>
          <w:tcPr>
            <w:tcW w:w="2808" w:type="dxa"/>
            <w:vMerge/>
          </w:tcPr>
          <w:p w14:paraId="439C4034" w14:textId="77777777" w:rsidR="00617D79" w:rsidRPr="009A35EE" w:rsidRDefault="00617D79" w:rsidP="00617D7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57F36A" w14:textId="77777777" w:rsidR="00617D79" w:rsidRPr="009A35EE" w:rsidRDefault="00617D79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35221242" w14:textId="46047DEB" w:rsidR="00617D79" w:rsidRPr="009A35EE" w:rsidRDefault="00617D79" w:rsidP="009A35EE">
            <w:pPr>
              <w:rPr>
                <w:kern w:val="2"/>
                <w:szCs w:val="24"/>
              </w:rPr>
            </w:pPr>
            <w:r w:rsidRPr="009A35EE">
              <w:rPr>
                <w:noProof/>
                <w:szCs w:val="24"/>
              </w:rPr>
              <w:t>Marijampolės specialiųjų socialinės globos namų nuostatai</w:t>
            </w:r>
          </w:p>
        </w:tc>
      </w:tr>
      <w:tr w:rsidR="00F00920" w:rsidRPr="009A35EE" w14:paraId="1652DB74" w14:textId="77777777" w:rsidTr="007B50E9">
        <w:tc>
          <w:tcPr>
            <w:tcW w:w="2808" w:type="dxa"/>
            <w:vMerge w:val="restart"/>
            <w:vAlign w:val="center"/>
          </w:tcPr>
          <w:p w14:paraId="2F4A6CEF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1.2. Tiekėjas</w:t>
            </w:r>
          </w:p>
          <w:p w14:paraId="5541CA6A" w14:textId="77777777" w:rsidR="00F00920" w:rsidRPr="009A35EE" w:rsidRDefault="00F00920" w:rsidP="00617D79">
            <w:pPr>
              <w:rPr>
                <w:i/>
                <w:kern w:val="2"/>
                <w:szCs w:val="24"/>
              </w:rPr>
            </w:pPr>
            <w:r w:rsidRPr="009A35EE">
              <w:rPr>
                <w:i/>
                <w:kern w:val="2"/>
                <w:szCs w:val="24"/>
              </w:rPr>
              <w:t>(jei Tiekėjas yra fizinis asmuo, skiltys atitinkamai pakoreguojamos)</w:t>
            </w:r>
          </w:p>
          <w:p w14:paraId="57FF2A2F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023991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767707A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1408B2EE" w14:textId="77777777" w:rsidTr="00617D79">
        <w:tc>
          <w:tcPr>
            <w:tcW w:w="2808" w:type="dxa"/>
            <w:vMerge/>
          </w:tcPr>
          <w:p w14:paraId="03B9B089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B61E83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6BD378B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2DB3D724" w14:textId="77777777" w:rsidTr="00617D79">
        <w:tc>
          <w:tcPr>
            <w:tcW w:w="2808" w:type="dxa"/>
            <w:vMerge/>
          </w:tcPr>
          <w:p w14:paraId="2CC5095D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04F168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3EADD43C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4DB6B9A2" w14:textId="77777777" w:rsidTr="00617D79">
        <w:tc>
          <w:tcPr>
            <w:tcW w:w="2808" w:type="dxa"/>
            <w:vMerge/>
          </w:tcPr>
          <w:p w14:paraId="675155A5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4F856A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3BE119F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50617203" w14:textId="77777777" w:rsidTr="00617D79">
        <w:tc>
          <w:tcPr>
            <w:tcW w:w="2808" w:type="dxa"/>
            <w:vMerge/>
          </w:tcPr>
          <w:p w14:paraId="75FC5084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A9E1E5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F4BF777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2EAEA2B6" w14:textId="77777777" w:rsidTr="00617D79">
        <w:tc>
          <w:tcPr>
            <w:tcW w:w="2808" w:type="dxa"/>
            <w:vMerge/>
          </w:tcPr>
          <w:p w14:paraId="455FB894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38D74B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3A7FD57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1C967D3D" w14:textId="77777777" w:rsidTr="00617D79">
        <w:tc>
          <w:tcPr>
            <w:tcW w:w="2808" w:type="dxa"/>
            <w:vMerge/>
          </w:tcPr>
          <w:p w14:paraId="7CA4EB1E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DCD748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C3BC8E2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2C942B23" w14:textId="77777777" w:rsidTr="00617D79">
        <w:tc>
          <w:tcPr>
            <w:tcW w:w="2808" w:type="dxa"/>
            <w:vMerge/>
          </w:tcPr>
          <w:p w14:paraId="544F5FCE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1B4917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5CFB65F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1F5BC7CA" w14:textId="77777777" w:rsidTr="00617D79">
        <w:tc>
          <w:tcPr>
            <w:tcW w:w="2808" w:type="dxa"/>
            <w:vMerge/>
          </w:tcPr>
          <w:p w14:paraId="4B47A246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938FD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67C086B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  <w:tr w:rsidR="00F00920" w:rsidRPr="009A35EE" w14:paraId="681337E4" w14:textId="77777777" w:rsidTr="00617D79">
        <w:tc>
          <w:tcPr>
            <w:tcW w:w="2808" w:type="dxa"/>
            <w:vMerge/>
          </w:tcPr>
          <w:p w14:paraId="1F0C5ED6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9EF20A" w14:textId="77777777" w:rsidR="00F00920" w:rsidRPr="009A35EE" w:rsidRDefault="00F00920" w:rsidP="00617D79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4B8293F" w14:textId="77777777" w:rsidR="00F00920" w:rsidRPr="009A35EE" w:rsidRDefault="00F00920" w:rsidP="00617D7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4541625" w14:textId="77777777" w:rsidR="00F00920" w:rsidRPr="009A35EE" w:rsidRDefault="00F00920" w:rsidP="00F00920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"/>
        <w:gridCol w:w="2074"/>
        <w:gridCol w:w="4311"/>
      </w:tblGrid>
      <w:tr w:rsidR="00F00920" w:rsidRPr="009A35EE" w14:paraId="51A2A055" w14:textId="77777777" w:rsidTr="45FF545C">
        <w:trPr>
          <w:trHeight w:val="300"/>
        </w:trPr>
        <w:tc>
          <w:tcPr>
            <w:tcW w:w="9535" w:type="dxa"/>
            <w:gridSpan w:val="4"/>
          </w:tcPr>
          <w:p w14:paraId="68E26DFE" w14:textId="77777777" w:rsidR="00F00920" w:rsidRPr="009A35EE" w:rsidRDefault="00F00920" w:rsidP="00617D79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2. ATSAKINGI ASMENYS</w:t>
            </w:r>
          </w:p>
        </w:tc>
      </w:tr>
      <w:tr w:rsidR="00F00920" w:rsidRPr="009A35EE" w14:paraId="57F1A23F" w14:textId="77777777" w:rsidTr="45FF545C">
        <w:trPr>
          <w:trHeight w:val="300"/>
        </w:trPr>
        <w:tc>
          <w:tcPr>
            <w:tcW w:w="3150" w:type="dxa"/>
            <w:gridSpan w:val="2"/>
          </w:tcPr>
          <w:p w14:paraId="66EDCEC5" w14:textId="26A73DAE" w:rsidR="00F00920" w:rsidRPr="009A35EE" w:rsidRDefault="00F00920" w:rsidP="00617D79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 xml:space="preserve">2.1. Pirkėjo kontaktiniai asmenys, atsakingi už Sutarties vykdymą, </w:t>
            </w:r>
            <w:r w:rsidRPr="009A35EE">
              <w:rPr>
                <w:b/>
              </w:rPr>
              <w:t>Paslaugų</w:t>
            </w:r>
            <w:r w:rsidRPr="009A35EE">
              <w:rPr>
                <w:b/>
                <w:kern w:val="2"/>
              </w:rPr>
              <w:t xml:space="preserve"> priėmimą, Sąskaitų per informacinę sistemą „</w:t>
            </w:r>
            <w:r w:rsidR="00617D79" w:rsidRPr="009A35EE">
              <w:rPr>
                <w:b/>
                <w:kern w:val="2"/>
              </w:rPr>
              <w:t>SABIS</w:t>
            </w:r>
            <w:r w:rsidRPr="009A35EE">
              <w:rPr>
                <w:b/>
                <w:kern w:val="2"/>
              </w:rPr>
              <w:t>“ priėmimą</w:t>
            </w:r>
          </w:p>
        </w:tc>
        <w:tc>
          <w:tcPr>
            <w:tcW w:w="6385" w:type="dxa"/>
            <w:gridSpan w:val="2"/>
          </w:tcPr>
          <w:p w14:paraId="4C223900" w14:textId="66C39D33" w:rsidR="00F00920" w:rsidRPr="00A04202" w:rsidRDefault="00776754" w:rsidP="001E4574">
            <w:pPr>
              <w:jc w:val="both"/>
              <w:rPr>
                <w:kern w:val="2"/>
                <w:szCs w:val="24"/>
              </w:rPr>
            </w:pPr>
            <w:hyperlink r:id="rId11" w:history="1">
              <w:r w:rsidRPr="00A04202">
                <w:rPr>
                  <w:rStyle w:val="Hipersaitas"/>
                  <w:i/>
                  <w:iCs/>
                  <w:color w:val="000000" w:themeColor="text1"/>
                  <w:kern w:val="2"/>
                  <w:szCs w:val="24"/>
                  <w:u w:val="none"/>
                </w:rPr>
                <w:t xml:space="preserve"> (bus</w:t>
              </w:r>
            </w:hyperlink>
            <w:r w:rsidRPr="00A04202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="001B68BA" w:rsidRPr="00A04202">
              <w:rPr>
                <w:i/>
                <w:iCs/>
                <w:kern w:val="2"/>
                <w:szCs w:val="24"/>
              </w:rPr>
              <w:t>nurodyta Sutarties sudarymo metu</w:t>
            </w:r>
            <w:r w:rsidR="001B68BA" w:rsidRPr="00A04202">
              <w:rPr>
                <w:kern w:val="2"/>
                <w:szCs w:val="24"/>
              </w:rPr>
              <w:t>)</w:t>
            </w:r>
          </w:p>
        </w:tc>
      </w:tr>
      <w:tr w:rsidR="00ED007D" w:rsidRPr="009A35EE" w14:paraId="11B44FE1" w14:textId="77777777" w:rsidTr="45FF545C">
        <w:trPr>
          <w:trHeight w:val="300"/>
        </w:trPr>
        <w:tc>
          <w:tcPr>
            <w:tcW w:w="3150" w:type="dxa"/>
            <w:gridSpan w:val="2"/>
          </w:tcPr>
          <w:p w14:paraId="59BEC799" w14:textId="3A2F782A" w:rsidR="00ED007D" w:rsidRPr="009A35EE" w:rsidRDefault="00ED007D" w:rsidP="00617D79">
            <w:pPr>
              <w:rPr>
                <w:b/>
                <w:kern w:val="2"/>
              </w:rPr>
            </w:pPr>
            <w:r>
              <w:rPr>
                <w:b/>
                <w:kern w:val="2"/>
              </w:rPr>
              <w:t>2.2. Pirkėjo</w:t>
            </w:r>
            <w:r w:rsidRPr="00ED007D">
              <w:rPr>
                <w:b/>
                <w:kern w:val="2"/>
              </w:rPr>
              <w:t xml:space="preserve"> atsakingas asmuo už Sutarties ir jos pakeitimų paskelbimą pagal Viešųjų pirkimų įstatymo 86 </w:t>
            </w:r>
            <w:r w:rsidRPr="00ED007D">
              <w:rPr>
                <w:b/>
                <w:kern w:val="2"/>
              </w:rPr>
              <w:lastRenderedPageBreak/>
              <w:t xml:space="preserve">straipsnio 9 dalies reikalavimus </w:t>
            </w:r>
          </w:p>
        </w:tc>
        <w:tc>
          <w:tcPr>
            <w:tcW w:w="6385" w:type="dxa"/>
            <w:gridSpan w:val="2"/>
          </w:tcPr>
          <w:p w14:paraId="06FC2216" w14:textId="1E1C3E42" w:rsidR="00ED007D" w:rsidRPr="00A04202" w:rsidRDefault="001B68BA" w:rsidP="001E4574">
            <w:pPr>
              <w:jc w:val="both"/>
              <w:rPr>
                <w:kern w:val="2"/>
                <w:szCs w:val="24"/>
              </w:rPr>
            </w:pPr>
            <w:hyperlink r:id="rId12" w:history="1">
              <w:r w:rsidRPr="00A04202">
                <w:rPr>
                  <w:rStyle w:val="Hipersaitas"/>
                  <w:i/>
                  <w:iCs/>
                  <w:color w:val="000000" w:themeColor="text1"/>
                  <w:kern w:val="2"/>
                  <w:szCs w:val="24"/>
                  <w:u w:val="none"/>
                </w:rPr>
                <w:t xml:space="preserve"> (bus</w:t>
              </w:r>
            </w:hyperlink>
            <w:r w:rsidRPr="00A04202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A04202">
              <w:rPr>
                <w:i/>
                <w:iCs/>
                <w:kern w:val="2"/>
                <w:szCs w:val="24"/>
              </w:rPr>
              <w:t>nurodyta Sutarties sudarymo metu</w:t>
            </w:r>
            <w:r w:rsidRPr="00A04202">
              <w:rPr>
                <w:kern w:val="2"/>
                <w:szCs w:val="24"/>
              </w:rPr>
              <w:t>)</w:t>
            </w:r>
          </w:p>
        </w:tc>
      </w:tr>
      <w:tr w:rsidR="00F00920" w:rsidRPr="009A35EE" w14:paraId="6AE72250" w14:textId="77777777" w:rsidTr="45FF545C">
        <w:trPr>
          <w:trHeight w:val="300"/>
        </w:trPr>
        <w:tc>
          <w:tcPr>
            <w:tcW w:w="3150" w:type="dxa"/>
            <w:gridSpan w:val="2"/>
          </w:tcPr>
          <w:p w14:paraId="6BEA1E48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385" w:type="dxa"/>
            <w:gridSpan w:val="2"/>
          </w:tcPr>
          <w:p w14:paraId="0F98905E" w14:textId="77777777" w:rsidR="00F00920" w:rsidRPr="009A35EE" w:rsidRDefault="00F00920" w:rsidP="00617D79">
            <w:pPr>
              <w:rPr>
                <w:i/>
                <w:kern w:val="2"/>
                <w:szCs w:val="24"/>
              </w:rPr>
            </w:pPr>
            <w:r w:rsidRPr="009A35EE">
              <w:rPr>
                <w:i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00920" w:rsidRPr="009A35EE" w14:paraId="197AC6F8" w14:textId="77777777" w:rsidTr="45FF545C">
        <w:trPr>
          <w:trHeight w:val="300"/>
        </w:trPr>
        <w:tc>
          <w:tcPr>
            <w:tcW w:w="9535" w:type="dxa"/>
            <w:gridSpan w:val="4"/>
          </w:tcPr>
          <w:p w14:paraId="401C51CC" w14:textId="77777777" w:rsidR="00F00920" w:rsidRPr="009A35EE" w:rsidRDefault="00F00920" w:rsidP="00617D79">
            <w:pPr>
              <w:jc w:val="center"/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>3. SUTARTIES DALYKAS</w:t>
            </w:r>
          </w:p>
        </w:tc>
      </w:tr>
      <w:tr w:rsidR="00F00920" w:rsidRPr="009A35EE" w14:paraId="03FF4988" w14:textId="77777777" w:rsidTr="45FF545C">
        <w:trPr>
          <w:trHeight w:val="300"/>
        </w:trPr>
        <w:tc>
          <w:tcPr>
            <w:tcW w:w="3150" w:type="dxa"/>
            <w:gridSpan w:val="2"/>
          </w:tcPr>
          <w:p w14:paraId="162FD2FE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385" w:type="dxa"/>
            <w:gridSpan w:val="2"/>
          </w:tcPr>
          <w:p w14:paraId="43BE04E8" w14:textId="20318F83" w:rsidR="00F00920" w:rsidRPr="009A35EE" w:rsidRDefault="00F00920" w:rsidP="00BB1920">
            <w:pPr>
              <w:jc w:val="both"/>
            </w:pPr>
            <w:r w:rsidRPr="009A35EE">
              <w:rPr>
                <w:kern w:val="2"/>
              </w:rPr>
              <w:t xml:space="preserve">Tiekėjas įsipareigoja Sutartyje numatytomis sąlygomis suteikti Pirkėjui </w:t>
            </w:r>
            <w:r w:rsidR="00EF311F" w:rsidRPr="009A35EE">
              <w:rPr>
                <w:kern w:val="2"/>
              </w:rPr>
              <w:t>Socialinės globos ir slaugos valdymo informacinės sistemos</w:t>
            </w:r>
            <w:r w:rsidR="00B0027B" w:rsidRPr="009A35EE">
              <w:rPr>
                <w:kern w:val="2"/>
              </w:rPr>
              <w:t xml:space="preserve"> (toliau – SGSV IS) </w:t>
            </w:r>
            <w:r w:rsidR="00EF311F" w:rsidRPr="00A04202">
              <w:rPr>
                <w:kern w:val="2"/>
              </w:rPr>
              <w:t>sukūrimo</w:t>
            </w:r>
            <w:r w:rsidR="00A04202">
              <w:rPr>
                <w:kern w:val="2"/>
              </w:rPr>
              <w:t xml:space="preserve"> </w:t>
            </w:r>
            <w:r w:rsidR="00EF311F" w:rsidRPr="009A35EE">
              <w:rPr>
                <w:kern w:val="2"/>
              </w:rPr>
              <w:t xml:space="preserve">paslaugas </w:t>
            </w:r>
            <w:r w:rsidRPr="009A35EE">
              <w:rPr>
                <w:kern w:val="2"/>
              </w:rPr>
              <w:t>(toliau – Paslaugos).</w:t>
            </w:r>
          </w:p>
          <w:p w14:paraId="6BCF1FAE" w14:textId="10870A4D" w:rsidR="00F00920" w:rsidRPr="009A35EE" w:rsidRDefault="00F00920" w:rsidP="00BB1920">
            <w:pPr>
              <w:jc w:val="both"/>
              <w:rPr>
                <w:color w:val="000000"/>
                <w:kern w:val="2"/>
              </w:rPr>
            </w:pPr>
            <w:r w:rsidRPr="009A35EE">
              <w:rPr>
                <w:color w:val="000000"/>
                <w:kern w:val="2"/>
              </w:rPr>
              <w:t xml:space="preserve">Išsamus </w:t>
            </w:r>
            <w:r w:rsidRPr="009A35EE">
              <w:rPr>
                <w:color w:val="000000" w:themeColor="text1"/>
              </w:rPr>
              <w:t>Paslaugų</w:t>
            </w:r>
            <w:r w:rsidRPr="009A35EE">
              <w:rPr>
                <w:color w:val="000000"/>
                <w:kern w:val="2"/>
              </w:rPr>
              <w:t xml:space="preserve"> aprašymas ir kiti reikalavimai teikiamoms </w:t>
            </w:r>
            <w:r w:rsidRPr="009A35EE">
              <w:rPr>
                <w:color w:val="000000" w:themeColor="text1"/>
              </w:rPr>
              <w:t>Paslaugoms</w:t>
            </w:r>
            <w:r w:rsidRPr="009A35EE">
              <w:rPr>
                <w:color w:val="000000"/>
                <w:kern w:val="2"/>
              </w:rPr>
              <w:t xml:space="preserve"> nustatyti Sutarties priede Nr. </w:t>
            </w:r>
            <w:r w:rsidR="00EF311F" w:rsidRPr="009A35EE">
              <w:rPr>
                <w:color w:val="000000"/>
                <w:kern w:val="2"/>
              </w:rPr>
              <w:t>1</w:t>
            </w:r>
            <w:r w:rsidRPr="009A35EE">
              <w:rPr>
                <w:color w:val="000000"/>
                <w:kern w:val="2"/>
              </w:rPr>
              <w:t xml:space="preserve"> „Techninė specifikacija“ (toliau – Techninė specifikacija) ir Sutarties priede Nr.</w:t>
            </w:r>
            <w:r w:rsidR="00EF311F" w:rsidRPr="009A35EE">
              <w:rPr>
                <w:color w:val="000000"/>
                <w:kern w:val="2"/>
              </w:rPr>
              <w:t xml:space="preserve"> </w:t>
            </w:r>
            <w:r w:rsidR="00E90E0F">
              <w:rPr>
                <w:color w:val="000000"/>
                <w:kern w:val="2"/>
              </w:rPr>
              <w:t>3</w:t>
            </w:r>
            <w:r w:rsidR="009A35EE">
              <w:rPr>
                <w:color w:val="000000"/>
                <w:kern w:val="2"/>
              </w:rPr>
              <w:t xml:space="preserve"> </w:t>
            </w:r>
            <w:r w:rsidRPr="009A35EE">
              <w:rPr>
                <w:color w:val="000000"/>
                <w:kern w:val="2"/>
              </w:rPr>
              <w:t>„Pasiūlymas“.</w:t>
            </w:r>
          </w:p>
        </w:tc>
      </w:tr>
      <w:tr w:rsidR="00F00920" w:rsidRPr="009A35EE" w14:paraId="4E0B42D6" w14:textId="77777777" w:rsidTr="45FF545C">
        <w:trPr>
          <w:trHeight w:val="300"/>
        </w:trPr>
        <w:tc>
          <w:tcPr>
            <w:tcW w:w="3150" w:type="dxa"/>
            <w:gridSpan w:val="2"/>
          </w:tcPr>
          <w:p w14:paraId="73B4887F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3.2. Pirkimo numeris</w:t>
            </w:r>
          </w:p>
        </w:tc>
        <w:tc>
          <w:tcPr>
            <w:tcW w:w="6385" w:type="dxa"/>
            <w:gridSpan w:val="2"/>
          </w:tcPr>
          <w:p w14:paraId="6FE562C6" w14:textId="77777777" w:rsidR="00F00920" w:rsidRPr="009A35EE" w:rsidRDefault="00F00920" w:rsidP="00617D79">
            <w:pPr>
              <w:rPr>
                <w:kern w:val="2"/>
                <w:szCs w:val="24"/>
              </w:rPr>
            </w:pPr>
          </w:p>
        </w:tc>
      </w:tr>
      <w:tr w:rsidR="00F00920" w:rsidRPr="009A35EE" w14:paraId="2FD52864" w14:textId="77777777" w:rsidTr="45FF545C">
        <w:trPr>
          <w:trHeight w:val="300"/>
        </w:trPr>
        <w:tc>
          <w:tcPr>
            <w:tcW w:w="3150" w:type="dxa"/>
            <w:gridSpan w:val="2"/>
          </w:tcPr>
          <w:p w14:paraId="210FDDCA" w14:textId="77777777" w:rsidR="00F00920" w:rsidRPr="009A35EE" w:rsidRDefault="00F00920" w:rsidP="00617D7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385" w:type="dxa"/>
            <w:gridSpan w:val="2"/>
          </w:tcPr>
          <w:p w14:paraId="2F88D80D" w14:textId="2CC1A6AE" w:rsidR="00F00920" w:rsidRPr="009A35EE" w:rsidRDefault="00FE2A69" w:rsidP="00977B1C">
            <w:pPr>
              <w:jc w:val="both"/>
              <w:rPr>
                <w:kern w:val="2"/>
                <w:szCs w:val="24"/>
              </w:rPr>
            </w:pPr>
            <w:r w:rsidRPr="00FE2A69">
              <w:rPr>
                <w:kern w:val="2"/>
                <w:szCs w:val="24"/>
              </w:rPr>
              <w:t>Projektas bus dalinai finansuojamas ES lėšomis</w:t>
            </w:r>
            <w:r>
              <w:rPr>
                <w:kern w:val="2"/>
                <w:szCs w:val="24"/>
              </w:rPr>
              <w:t>,</w:t>
            </w:r>
            <w:r w:rsidRPr="00FE2A69">
              <w:rPr>
                <w:kern w:val="2"/>
                <w:szCs w:val="24"/>
              </w:rPr>
              <w:t xml:space="preserve"> įgyvendinant Planą „Naujos kartos Lietuva“, patvirtintą 2021 m. liepos 28 d. ES Tarybos įgyvendinimo sprendimu „Dėl Lietuvos ekonomikos gaivinimo ir atsparumo didinimo plano patvirtinimo“.</w:t>
            </w:r>
          </w:p>
        </w:tc>
      </w:tr>
      <w:tr w:rsidR="00F00920" w:rsidRPr="009A35EE" w14:paraId="57EA2B0C" w14:textId="77777777" w:rsidTr="45FF545C">
        <w:trPr>
          <w:trHeight w:val="300"/>
        </w:trPr>
        <w:tc>
          <w:tcPr>
            <w:tcW w:w="9535" w:type="dxa"/>
            <w:gridSpan w:val="4"/>
          </w:tcPr>
          <w:p w14:paraId="1F7B4A9D" w14:textId="77777777" w:rsidR="00F00920" w:rsidRPr="00BB1920" w:rsidRDefault="00F00920" w:rsidP="00617D79">
            <w:pPr>
              <w:jc w:val="center"/>
              <w:rPr>
                <w:b/>
                <w:kern w:val="2"/>
              </w:rPr>
            </w:pPr>
            <w:r w:rsidRPr="00BB1920">
              <w:rPr>
                <w:b/>
                <w:kern w:val="2"/>
              </w:rPr>
              <w:t xml:space="preserve">4. PASLAUGŲ SUTEIKIMO TERMINAI IR PASLAUGŲ PERDAVIMO </w:t>
            </w:r>
            <w:r w:rsidRPr="00BB1920">
              <w:rPr>
                <w:kern w:val="2"/>
              </w:rPr>
              <w:t>–</w:t>
            </w:r>
            <w:r w:rsidRPr="00BB1920">
              <w:rPr>
                <w:b/>
                <w:kern w:val="2"/>
              </w:rPr>
              <w:t xml:space="preserve"> PRIĖMIMO TVARKA</w:t>
            </w:r>
          </w:p>
        </w:tc>
      </w:tr>
      <w:tr w:rsidR="00BB1920" w:rsidRPr="009A35EE" w14:paraId="4F549566" w14:textId="77777777" w:rsidTr="45FF545C">
        <w:trPr>
          <w:trHeight w:val="300"/>
        </w:trPr>
        <w:tc>
          <w:tcPr>
            <w:tcW w:w="3150" w:type="dxa"/>
            <w:gridSpan w:val="2"/>
          </w:tcPr>
          <w:p w14:paraId="6D51FC3B" w14:textId="02C1DE6B" w:rsidR="00BB1920" w:rsidRPr="00BB1920" w:rsidRDefault="00BB1920" w:rsidP="00BB1920">
            <w:pPr>
              <w:rPr>
                <w:b/>
                <w:kern w:val="2"/>
              </w:rPr>
            </w:pPr>
            <w:r w:rsidRPr="00BB1920">
              <w:rPr>
                <w:b/>
                <w:kern w:val="2"/>
              </w:rPr>
              <w:t xml:space="preserve">4.1. </w:t>
            </w:r>
            <w:r w:rsidRPr="00BB1920">
              <w:rPr>
                <w:b/>
              </w:rPr>
              <w:t>Paslaugų</w:t>
            </w:r>
            <w:r w:rsidRPr="00BB1920">
              <w:rPr>
                <w:b/>
                <w:kern w:val="2"/>
              </w:rPr>
              <w:t xml:space="preserve"> </w:t>
            </w:r>
            <w:r w:rsidRPr="00BB1920">
              <w:rPr>
                <w:b/>
              </w:rPr>
              <w:t>suteikimo</w:t>
            </w:r>
            <w:r w:rsidRPr="00BB1920">
              <w:rPr>
                <w:b/>
                <w:kern w:val="2"/>
              </w:rPr>
              <w:t xml:space="preserve"> terminai, kai </w:t>
            </w:r>
            <w:r w:rsidRPr="00BB1920">
              <w:rPr>
                <w:b/>
              </w:rPr>
              <w:t>Paslaugos</w:t>
            </w:r>
            <w:r w:rsidRPr="00BB1920">
              <w:rPr>
                <w:b/>
                <w:kern w:val="2"/>
              </w:rPr>
              <w:t xml:space="preserve"> </w:t>
            </w:r>
            <w:r w:rsidRPr="00BB1920">
              <w:rPr>
                <w:b/>
              </w:rPr>
              <w:t>teikiamos</w:t>
            </w:r>
            <w:r w:rsidRPr="00BB1920">
              <w:rPr>
                <w:b/>
                <w:kern w:val="2"/>
              </w:rPr>
              <w:t xml:space="preserve"> </w:t>
            </w:r>
            <w:r w:rsidRPr="00BB1920">
              <w:rPr>
                <w:b/>
              </w:rPr>
              <w:t>etapais</w:t>
            </w:r>
          </w:p>
        </w:tc>
        <w:tc>
          <w:tcPr>
            <w:tcW w:w="6385" w:type="dxa"/>
            <w:gridSpan w:val="2"/>
          </w:tcPr>
          <w:p w14:paraId="7241BA4E" w14:textId="2B195BA7" w:rsidR="00BB1920" w:rsidRPr="00BE6622" w:rsidRDefault="00BB1920" w:rsidP="001E4574">
            <w:pPr>
              <w:jc w:val="both"/>
            </w:pPr>
            <w:r w:rsidRPr="00BE6622">
              <w:t xml:space="preserve">Tiekėjas Paslaugas įsipareigoja suteikti </w:t>
            </w:r>
            <w:r w:rsidRPr="00BE6622">
              <w:rPr>
                <w:b/>
              </w:rPr>
              <w:t>ne vėliau kaip per</w:t>
            </w:r>
            <w:r w:rsidRPr="00BE6622">
              <w:t xml:space="preserve"> </w:t>
            </w:r>
            <w:r w:rsidR="00651CF1" w:rsidRPr="00BE6622">
              <w:rPr>
                <w:i/>
              </w:rPr>
              <w:t>(tiekėjo pasiūlyme nurodytą terminą)</w:t>
            </w:r>
            <w:r w:rsidRPr="00BE6622">
              <w:t xml:space="preserve"> mėnesius nuo Sutarties įsigaliojimo dienos.</w:t>
            </w:r>
          </w:p>
          <w:p w14:paraId="5E9540E3" w14:textId="77777777" w:rsidR="00BB1920" w:rsidRPr="00BE6622" w:rsidRDefault="00BB1920" w:rsidP="001E4574">
            <w:pPr>
              <w:jc w:val="both"/>
            </w:pPr>
            <w:r w:rsidRPr="00BE6622">
              <w:t>Paslaugų teikimo terminai:</w:t>
            </w:r>
          </w:p>
          <w:p w14:paraId="1A0F038B" w14:textId="298CC427" w:rsidR="000004DB" w:rsidRDefault="007B50E9" w:rsidP="1E06FF1C">
            <w:pPr>
              <w:widowControl w:val="0"/>
              <w:tabs>
                <w:tab w:val="right" w:pos="9962"/>
              </w:tabs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4.1.1. </w:t>
            </w:r>
            <w:r w:rsidR="00BB1920" w:rsidRPr="00BE6622">
              <w:rPr>
                <w:szCs w:val="24"/>
                <w:lang w:eastAsia="lt-LT"/>
              </w:rPr>
              <w:t xml:space="preserve">ne vėliau </w:t>
            </w:r>
            <w:r w:rsidR="00BB1920" w:rsidRPr="00C8440E">
              <w:rPr>
                <w:szCs w:val="24"/>
                <w:lang w:eastAsia="lt-LT"/>
              </w:rPr>
              <w:t xml:space="preserve">kaip per </w:t>
            </w:r>
            <w:r w:rsidR="00443600" w:rsidRPr="00C8440E">
              <w:rPr>
                <w:szCs w:val="24"/>
                <w:lang w:eastAsia="lt-LT"/>
              </w:rPr>
              <w:t>2</w:t>
            </w:r>
            <w:r w:rsidR="00BB1920" w:rsidRPr="00C8440E">
              <w:rPr>
                <w:szCs w:val="24"/>
                <w:lang w:eastAsia="lt-LT"/>
              </w:rPr>
              <w:t xml:space="preserve"> </w:t>
            </w:r>
            <w:r w:rsidR="00E47B73" w:rsidRPr="00C8440E">
              <w:rPr>
                <w:szCs w:val="24"/>
                <w:lang w:eastAsia="lt-LT"/>
              </w:rPr>
              <w:t>(</w:t>
            </w:r>
            <w:r w:rsidR="00443600" w:rsidRPr="00C8440E">
              <w:rPr>
                <w:szCs w:val="24"/>
                <w:lang w:eastAsia="lt-LT"/>
              </w:rPr>
              <w:t>du</w:t>
            </w:r>
            <w:r w:rsidR="00E47B73" w:rsidRPr="00C8440E">
              <w:rPr>
                <w:szCs w:val="24"/>
                <w:lang w:eastAsia="lt-LT"/>
              </w:rPr>
              <w:t xml:space="preserve">) </w:t>
            </w:r>
            <w:r w:rsidR="00BB1920" w:rsidRPr="00C8440E">
              <w:rPr>
                <w:szCs w:val="24"/>
                <w:lang w:eastAsia="lt-LT"/>
              </w:rPr>
              <w:t>mėnesius nuo</w:t>
            </w:r>
            <w:r w:rsidR="00BB1920" w:rsidRPr="00BE6622">
              <w:rPr>
                <w:szCs w:val="24"/>
                <w:lang w:eastAsia="lt-LT"/>
              </w:rPr>
              <w:t xml:space="preserve"> sutarties pasirašymo dienos turi būti </w:t>
            </w:r>
            <w:r w:rsidR="00627DE7">
              <w:rPr>
                <w:szCs w:val="24"/>
                <w:lang w:eastAsia="lt-LT"/>
              </w:rPr>
              <w:t xml:space="preserve">sukurta </w:t>
            </w:r>
            <w:r w:rsidR="000004DB">
              <w:rPr>
                <w:szCs w:val="24"/>
              </w:rPr>
              <w:t xml:space="preserve">pateikto </w:t>
            </w:r>
            <w:r w:rsidR="000004DB" w:rsidRPr="0068082E">
              <w:rPr>
                <w:szCs w:val="24"/>
              </w:rPr>
              <w:t>SGSV IS dizain</w:t>
            </w:r>
            <w:r w:rsidR="000004DB">
              <w:rPr>
                <w:szCs w:val="24"/>
              </w:rPr>
              <w:t xml:space="preserve">o vizualinė dalis </w:t>
            </w:r>
            <w:r w:rsidR="00627DE7">
              <w:rPr>
                <w:szCs w:val="24"/>
              </w:rPr>
              <w:t xml:space="preserve">ir </w:t>
            </w:r>
            <w:r w:rsidR="000004DB">
              <w:rPr>
                <w:szCs w:val="24"/>
              </w:rPr>
              <w:t>suder</w:t>
            </w:r>
            <w:r w:rsidR="00627DE7">
              <w:rPr>
                <w:szCs w:val="24"/>
              </w:rPr>
              <w:t>inta</w:t>
            </w:r>
            <w:r w:rsidR="000004DB">
              <w:rPr>
                <w:szCs w:val="24"/>
              </w:rPr>
              <w:t xml:space="preserve"> su</w:t>
            </w:r>
            <w:r w:rsidR="000004DB" w:rsidRPr="0068082E">
              <w:rPr>
                <w:szCs w:val="24"/>
              </w:rPr>
              <w:t xml:space="preserve"> </w:t>
            </w:r>
            <w:r w:rsidR="000004DB" w:rsidRPr="00E7119B">
              <w:rPr>
                <w:szCs w:val="24"/>
              </w:rPr>
              <w:t xml:space="preserve">PO </w:t>
            </w:r>
          </w:p>
          <w:p w14:paraId="4088DDBA" w14:textId="5E7541E2" w:rsidR="00BB1920" w:rsidRPr="00BE6622" w:rsidRDefault="007B50E9" w:rsidP="1E06FF1C">
            <w:pPr>
              <w:widowControl w:val="0"/>
              <w:tabs>
                <w:tab w:val="right" w:pos="9962"/>
              </w:tabs>
              <w:jc w:val="both"/>
              <w:rPr>
                <w:rFonts w:eastAsia="Calibri"/>
                <w:lang w:eastAsia="lt-LT"/>
              </w:rPr>
            </w:pPr>
            <w:r w:rsidRPr="45FF545C">
              <w:rPr>
                <w:lang w:eastAsia="lt-LT"/>
              </w:rPr>
              <w:t xml:space="preserve">4.1.2. </w:t>
            </w:r>
            <w:r w:rsidR="00E90E0F" w:rsidRPr="45FF545C">
              <w:rPr>
                <w:lang w:eastAsia="lt-LT"/>
              </w:rPr>
              <w:t>iki Paslaugų atlikimo termino pabaigos</w:t>
            </w:r>
            <w:r w:rsidR="00BB1920" w:rsidRPr="45FF545C">
              <w:rPr>
                <w:lang w:eastAsia="lt-LT"/>
              </w:rPr>
              <w:t xml:space="preserve"> turi būti atliktos SGSV IS programavimo, bandymo ir įdiegimo</w:t>
            </w:r>
            <w:r w:rsidR="00651CF1" w:rsidRPr="45FF545C">
              <w:rPr>
                <w:lang w:eastAsia="lt-LT"/>
              </w:rPr>
              <w:t xml:space="preserve">, </w:t>
            </w:r>
            <w:r w:rsidR="00BB1920" w:rsidRPr="45FF545C">
              <w:rPr>
                <w:lang w:eastAsia="lt-LT"/>
              </w:rPr>
              <w:t>mokymo</w:t>
            </w:r>
            <w:r w:rsidR="0071327D">
              <w:rPr>
                <w:lang w:eastAsia="lt-LT"/>
              </w:rPr>
              <w:t xml:space="preserve"> paslaugos</w:t>
            </w:r>
            <w:r w:rsidR="00F71BEC">
              <w:rPr>
                <w:lang w:eastAsia="lt-LT"/>
              </w:rPr>
              <w:t>;</w:t>
            </w:r>
          </w:p>
          <w:p w14:paraId="5DAEF572" w14:textId="313EC5EE" w:rsidR="00BB1920" w:rsidRPr="00BE6622" w:rsidRDefault="007B50E9" w:rsidP="001E4574">
            <w:pPr>
              <w:widowControl w:val="0"/>
              <w:tabs>
                <w:tab w:val="right" w:pos="9962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4.1.3. </w:t>
            </w:r>
            <w:r w:rsidR="00BB1920" w:rsidRPr="00BE6622">
              <w:rPr>
                <w:szCs w:val="24"/>
                <w:lang w:eastAsia="lt-LT"/>
              </w:rPr>
              <w:t>garantinio aptarnavimo paslaugos nėra įskaičiuojamos į bendrą paslaugų suteikimo trukmę.</w:t>
            </w:r>
          </w:p>
          <w:p w14:paraId="4A4189E9" w14:textId="1DC242FB" w:rsidR="00BB1920" w:rsidRPr="00BB1920" w:rsidRDefault="00BE6622" w:rsidP="00BE6622">
            <w:pPr>
              <w:widowControl w:val="0"/>
              <w:tabs>
                <w:tab w:val="right" w:pos="9962"/>
              </w:tabs>
              <w:jc w:val="both"/>
              <w:rPr>
                <w:szCs w:val="24"/>
              </w:rPr>
            </w:pPr>
            <w:r w:rsidRPr="000618EA">
              <w:rPr>
                <w:szCs w:val="24"/>
                <w:lang w:eastAsia="lt-LT"/>
              </w:rPr>
              <w:t xml:space="preserve">Garantinio aptarnavimo paslaugos teikiamos </w:t>
            </w:r>
            <w:r>
              <w:rPr>
                <w:szCs w:val="24"/>
                <w:lang w:eastAsia="lt-LT"/>
              </w:rPr>
              <w:t>12</w:t>
            </w:r>
            <w:r w:rsidRPr="000618EA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dvylika</w:t>
            </w:r>
            <w:r w:rsidRPr="000618EA">
              <w:rPr>
                <w:szCs w:val="24"/>
                <w:lang w:eastAsia="lt-LT"/>
              </w:rPr>
              <w:t>) mėnesi</w:t>
            </w:r>
            <w:r>
              <w:rPr>
                <w:szCs w:val="24"/>
                <w:lang w:eastAsia="lt-LT"/>
              </w:rPr>
              <w:t>ų</w:t>
            </w:r>
            <w:r w:rsidRPr="000618EA">
              <w:rPr>
                <w:szCs w:val="24"/>
                <w:lang w:eastAsia="lt-LT"/>
              </w:rPr>
              <w:t xml:space="preserve"> nuo galutinio SGSV IS perdavimo ir priėmimo akto pasirašymo dienos.</w:t>
            </w:r>
          </w:p>
        </w:tc>
      </w:tr>
      <w:tr w:rsidR="00BB1920" w:rsidRPr="009A35EE" w14:paraId="658CA4FC" w14:textId="77777777" w:rsidTr="45FF545C">
        <w:trPr>
          <w:trHeight w:val="300"/>
        </w:trPr>
        <w:tc>
          <w:tcPr>
            <w:tcW w:w="3150" w:type="dxa"/>
            <w:gridSpan w:val="2"/>
          </w:tcPr>
          <w:p w14:paraId="18049544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>4.2. Paslaugų / jų dalies / etapo / periodo suteikimo termino pratęsimas</w:t>
            </w:r>
          </w:p>
        </w:tc>
        <w:tc>
          <w:tcPr>
            <w:tcW w:w="6385" w:type="dxa"/>
            <w:gridSpan w:val="2"/>
          </w:tcPr>
          <w:p w14:paraId="032A4778" w14:textId="2A34B81A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3CB7783E" w14:textId="1134B10D" w:rsidR="00BB1920" w:rsidRPr="009A35EE" w:rsidRDefault="00BB1920" w:rsidP="00BB1920"/>
        </w:tc>
      </w:tr>
      <w:tr w:rsidR="00BB1920" w:rsidRPr="009A35EE" w14:paraId="35019407" w14:textId="77777777" w:rsidTr="45FF545C">
        <w:trPr>
          <w:trHeight w:val="300"/>
        </w:trPr>
        <w:tc>
          <w:tcPr>
            <w:tcW w:w="3150" w:type="dxa"/>
            <w:gridSpan w:val="2"/>
          </w:tcPr>
          <w:p w14:paraId="5FA235CE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385" w:type="dxa"/>
            <w:gridSpan w:val="2"/>
          </w:tcPr>
          <w:p w14:paraId="6CF70D01" w14:textId="10DF5BE3" w:rsidR="00BB1920" w:rsidRPr="00510F97" w:rsidRDefault="00BB1920" w:rsidP="74D8FD54">
            <w:r w:rsidRPr="00510F97">
              <w:t>Netaikoma</w:t>
            </w:r>
            <w:r w:rsidR="006E0F8E" w:rsidRPr="00510F97">
              <w:t>.</w:t>
            </w:r>
          </w:p>
          <w:p w14:paraId="66A3CD23" w14:textId="2B0EA968" w:rsidR="00BB1920" w:rsidRPr="009A35EE" w:rsidRDefault="00BB1920" w:rsidP="00BB1920"/>
        </w:tc>
      </w:tr>
      <w:tr w:rsidR="00BB1920" w:rsidRPr="009A35EE" w14:paraId="6EB54257" w14:textId="77777777" w:rsidTr="45FF545C">
        <w:trPr>
          <w:trHeight w:val="3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1FE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>4.4. Dėl Paslaugų suteikimo apimties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1C2" w14:textId="1F8A1F4C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13604149" w14:textId="5D820E61" w:rsidR="00BB1920" w:rsidRPr="009A35EE" w:rsidRDefault="00BB1920" w:rsidP="00BB1920"/>
        </w:tc>
      </w:tr>
      <w:tr w:rsidR="00BB1920" w:rsidRPr="009A35EE" w14:paraId="5C095C3B" w14:textId="77777777" w:rsidTr="45FF545C">
        <w:trPr>
          <w:trHeight w:val="300"/>
        </w:trPr>
        <w:tc>
          <w:tcPr>
            <w:tcW w:w="3150" w:type="dxa"/>
            <w:gridSpan w:val="2"/>
          </w:tcPr>
          <w:p w14:paraId="3ABF05FB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 xml:space="preserve">4.5. Pateikiami dokumentai </w:t>
            </w:r>
          </w:p>
        </w:tc>
        <w:tc>
          <w:tcPr>
            <w:tcW w:w="6385" w:type="dxa"/>
            <w:gridSpan w:val="2"/>
          </w:tcPr>
          <w:p w14:paraId="0EB6AAA4" w14:textId="3B8F1586" w:rsidR="00CF3E78" w:rsidRPr="00CF3E78" w:rsidRDefault="00BB1920" w:rsidP="00CF3E78">
            <w:pPr>
              <w:jc w:val="both"/>
              <w:rPr>
                <w:kern w:val="2"/>
                <w:szCs w:val="24"/>
              </w:rPr>
            </w:pPr>
            <w:r w:rsidRPr="00CF3E78">
              <w:rPr>
                <w:kern w:val="2"/>
                <w:szCs w:val="24"/>
              </w:rPr>
              <w:t>Turi būti pateikiami šie dokumentai: Paslaugų perdavimo-priėmimo aktai ir Sąskaitos</w:t>
            </w:r>
            <w:r w:rsidR="00CF3E78" w:rsidRPr="00CF3E78">
              <w:rPr>
                <w:kern w:val="2"/>
                <w:szCs w:val="24"/>
              </w:rPr>
              <w:t>. Tiekėjas turi parengti ir su PO suderinti</w:t>
            </w:r>
            <w:r w:rsidR="00CF3E78">
              <w:rPr>
                <w:kern w:val="2"/>
                <w:szCs w:val="24"/>
              </w:rPr>
              <w:t xml:space="preserve"> šią</w:t>
            </w:r>
            <w:r w:rsidR="00CF3E78" w:rsidRPr="00CF3E78">
              <w:rPr>
                <w:kern w:val="2"/>
                <w:szCs w:val="24"/>
              </w:rPr>
              <w:t xml:space="preserve"> naudotojų ir administratorių mokomąją dokumentaciją, papildomai gali būti pateikta vaizdinė video medžiaga:</w:t>
            </w:r>
          </w:p>
          <w:p w14:paraId="10BD151F" w14:textId="0D848B1D" w:rsidR="00CF3E78" w:rsidRPr="00CF3E78" w:rsidRDefault="00CF3E78" w:rsidP="00CF3E7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4.5</w:t>
            </w:r>
            <w:r w:rsidRPr="00CF3E78">
              <w:rPr>
                <w:kern w:val="2"/>
                <w:szCs w:val="24"/>
              </w:rPr>
              <w:t>.1. naudotojo vadovas (naudojimo instrukcijos);</w:t>
            </w:r>
          </w:p>
          <w:p w14:paraId="40DFFAF0" w14:textId="71545681" w:rsidR="00CF3E78" w:rsidRPr="00CF3E78" w:rsidRDefault="00CF3E78" w:rsidP="00CF3E7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4.5.2.</w:t>
            </w:r>
            <w:r w:rsidRPr="00CF3E78">
              <w:rPr>
                <w:kern w:val="2"/>
                <w:szCs w:val="24"/>
              </w:rPr>
              <w:t xml:space="preserve"> administratoriaus vadovas;</w:t>
            </w:r>
          </w:p>
          <w:p w14:paraId="6BAA9743" w14:textId="4FA2D4B4" w:rsidR="00CF3E78" w:rsidRPr="00CF3E78" w:rsidRDefault="00CF3E78" w:rsidP="00CF3E7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4.5.3. </w:t>
            </w:r>
            <w:r w:rsidRPr="00CF3E78">
              <w:rPr>
                <w:kern w:val="2"/>
                <w:szCs w:val="24"/>
              </w:rPr>
              <w:t>naudotojo ir administravimo vadovai turi būti parengti pagal funkcinius modulius."</w:t>
            </w:r>
          </w:p>
          <w:p w14:paraId="4D554A1F" w14:textId="0A79C986" w:rsidR="00BB1920" w:rsidRPr="001E4574" w:rsidRDefault="00BB1920" w:rsidP="001E4574">
            <w:pPr>
              <w:jc w:val="both"/>
            </w:pPr>
            <w:r w:rsidRPr="00CF3E78">
              <w:rPr>
                <w:kern w:val="2"/>
                <w:szCs w:val="24"/>
              </w:rPr>
              <w:t xml:space="preserve"> Tiekėjui nepateikus nurodytų dokumentų, laikoma, kad Paslaugos neatitinka Sutartyje nustatytų reikalavimų.</w:t>
            </w:r>
          </w:p>
        </w:tc>
      </w:tr>
      <w:tr w:rsidR="00BB1920" w:rsidRPr="009A35EE" w14:paraId="7A671964" w14:textId="77777777" w:rsidTr="45FF545C">
        <w:trPr>
          <w:trHeight w:val="300"/>
        </w:trPr>
        <w:tc>
          <w:tcPr>
            <w:tcW w:w="9535" w:type="dxa"/>
            <w:gridSpan w:val="4"/>
          </w:tcPr>
          <w:p w14:paraId="6E241C85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BB1920" w:rsidRPr="009A35EE" w14:paraId="6BB81C17" w14:textId="77777777" w:rsidTr="45FF545C">
        <w:trPr>
          <w:trHeight w:val="300"/>
        </w:trPr>
        <w:tc>
          <w:tcPr>
            <w:tcW w:w="3150" w:type="dxa"/>
            <w:gridSpan w:val="2"/>
          </w:tcPr>
          <w:p w14:paraId="604613ED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385" w:type="dxa"/>
            <w:gridSpan w:val="2"/>
          </w:tcPr>
          <w:p w14:paraId="202643CA" w14:textId="5C96C82C" w:rsidR="00BB1920" w:rsidRPr="002907DB" w:rsidRDefault="00BB1920" w:rsidP="74D8FD54">
            <w:pPr>
              <w:rPr>
                <w:kern w:val="2"/>
              </w:rPr>
            </w:pPr>
            <w:r w:rsidRPr="002907DB">
              <w:rPr>
                <w:kern w:val="2"/>
              </w:rPr>
              <w:t>Fiksuotos kainos kainodara</w:t>
            </w:r>
            <w:r w:rsidR="006E0F8E" w:rsidRPr="002907DB">
              <w:rPr>
                <w:kern w:val="2"/>
              </w:rPr>
              <w:t>.</w:t>
            </w:r>
          </w:p>
          <w:p w14:paraId="1C4DB226" w14:textId="3ED9423F" w:rsidR="00BB1920" w:rsidRPr="001E4574" w:rsidRDefault="00BB1920" w:rsidP="00BB1920">
            <w:pPr>
              <w:rPr>
                <w:kern w:val="2"/>
              </w:rPr>
            </w:pPr>
          </w:p>
        </w:tc>
      </w:tr>
      <w:tr w:rsidR="00BB1920" w:rsidRPr="009A35EE" w14:paraId="352EBE90" w14:textId="77777777" w:rsidTr="45FF545C">
        <w:trPr>
          <w:trHeight w:val="300"/>
        </w:trPr>
        <w:tc>
          <w:tcPr>
            <w:tcW w:w="3150" w:type="dxa"/>
            <w:gridSpan w:val="2"/>
          </w:tcPr>
          <w:p w14:paraId="111A98B7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9A35EE">
              <w:rPr>
                <w:b/>
                <w:kern w:val="2"/>
                <w:szCs w:val="24"/>
                <w:u w:val="single"/>
              </w:rPr>
              <w:t>fiksuotos kainos</w:t>
            </w:r>
            <w:r w:rsidRPr="009A35EE">
              <w:rPr>
                <w:b/>
                <w:kern w:val="2"/>
                <w:szCs w:val="24"/>
              </w:rPr>
              <w:t xml:space="preserve"> kainodara</w:t>
            </w:r>
          </w:p>
          <w:p w14:paraId="4B1C380F" w14:textId="77777777" w:rsidR="00BB1920" w:rsidRPr="009A35EE" w:rsidRDefault="00BB1920" w:rsidP="001E4574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385" w:type="dxa"/>
            <w:gridSpan w:val="2"/>
          </w:tcPr>
          <w:p w14:paraId="149F6B12" w14:textId="77777777" w:rsidR="00BB1920" w:rsidRPr="001E4574" w:rsidRDefault="00BB1920" w:rsidP="001E4574">
            <w:pPr>
              <w:jc w:val="both"/>
            </w:pPr>
            <w:r w:rsidRPr="001E4574">
              <w:rPr>
                <w:kern w:val="2"/>
              </w:rPr>
              <w:t>Pradinės Sutarties vertė yra (</w:t>
            </w:r>
            <w:r w:rsidRPr="001E4574">
              <w:rPr>
                <w:i/>
                <w:kern w:val="2"/>
              </w:rPr>
              <w:t>nurodyti sumą skaičiais</w:t>
            </w:r>
            <w:r w:rsidRPr="001E4574">
              <w:rPr>
                <w:kern w:val="2"/>
              </w:rPr>
              <w:t>) Eur (</w:t>
            </w:r>
            <w:r w:rsidRPr="001E4574">
              <w:rPr>
                <w:i/>
                <w:kern w:val="2"/>
              </w:rPr>
              <w:t>nurodyti sumą žodžiais</w:t>
            </w:r>
            <w:r w:rsidRPr="001E4574">
              <w:rPr>
                <w:kern w:val="2"/>
              </w:rPr>
              <w:t xml:space="preserve">) be pridėtinės vertės mokesčio (toliau – PVM). </w:t>
            </w:r>
          </w:p>
          <w:p w14:paraId="42DB604A" w14:textId="77777777" w:rsidR="00BB1920" w:rsidRPr="001E4574" w:rsidRDefault="00BB1920" w:rsidP="001E4574">
            <w:pPr>
              <w:jc w:val="both"/>
            </w:pPr>
            <w:r w:rsidRPr="001E4574">
              <w:rPr>
                <w:kern w:val="2"/>
              </w:rPr>
              <w:t>PVM sudaro (</w:t>
            </w:r>
            <w:r w:rsidRPr="001E4574">
              <w:rPr>
                <w:i/>
                <w:kern w:val="2"/>
              </w:rPr>
              <w:t>nurodyti sumą skaičiais</w:t>
            </w:r>
            <w:r w:rsidRPr="001E4574">
              <w:rPr>
                <w:kern w:val="2"/>
              </w:rPr>
              <w:t>) Eur (</w:t>
            </w:r>
            <w:r w:rsidRPr="001E4574">
              <w:rPr>
                <w:i/>
                <w:kern w:val="2"/>
              </w:rPr>
              <w:t>nurodyti sumą žodžiais</w:t>
            </w:r>
            <w:r w:rsidRPr="001E4574">
              <w:rPr>
                <w:kern w:val="2"/>
              </w:rPr>
              <w:t>)</w:t>
            </w:r>
            <w:r w:rsidRPr="001E4574">
              <w:rPr>
                <w:kern w:val="2"/>
                <w:szCs w:val="24"/>
              </w:rPr>
              <w:t>.</w:t>
            </w:r>
          </w:p>
          <w:p w14:paraId="7509CD0C" w14:textId="77777777" w:rsidR="00BB1920" w:rsidRPr="001E4574" w:rsidRDefault="00BB1920" w:rsidP="001E4574">
            <w:pPr>
              <w:jc w:val="both"/>
            </w:pPr>
            <w:r w:rsidRPr="001E4574">
              <w:rPr>
                <w:kern w:val="2"/>
              </w:rPr>
              <w:t>Sutarties kaina yra (</w:t>
            </w:r>
            <w:r w:rsidRPr="001E4574">
              <w:rPr>
                <w:i/>
                <w:kern w:val="2"/>
              </w:rPr>
              <w:t>nurodyti sumą skaičiais</w:t>
            </w:r>
            <w:r w:rsidRPr="001E4574">
              <w:rPr>
                <w:kern w:val="2"/>
              </w:rPr>
              <w:t>) Eur (</w:t>
            </w:r>
            <w:r w:rsidRPr="001E4574">
              <w:rPr>
                <w:i/>
                <w:kern w:val="2"/>
              </w:rPr>
              <w:t>nurodyti sumą žodžiais</w:t>
            </w:r>
            <w:r w:rsidRPr="001E4574">
              <w:rPr>
                <w:kern w:val="2"/>
              </w:rPr>
              <w:t>) su PVM.</w:t>
            </w:r>
          </w:p>
          <w:p w14:paraId="140C4138" w14:textId="3509C6FB" w:rsidR="00BB1920" w:rsidRPr="001E4574" w:rsidRDefault="00BB1920" w:rsidP="001E4574">
            <w:pPr>
              <w:jc w:val="both"/>
            </w:pPr>
            <w:r w:rsidRPr="001E4574">
              <w:rPr>
                <w:kern w:val="2"/>
              </w:rPr>
              <w:t>Šioje Sutartyje Pradinės Sutarties vertė yra lygi Tiekėjo pasiūlymo kainai be PVM, nurodytai už visą pirkimo dokumentuose ir Sutartyje nurodytą Paslaugų kiekį ir (ar) apimtį.</w:t>
            </w:r>
          </w:p>
        </w:tc>
      </w:tr>
      <w:tr w:rsidR="00BB1920" w:rsidRPr="009A35EE" w14:paraId="74C47281" w14:textId="77777777" w:rsidTr="45FF545C">
        <w:trPr>
          <w:trHeight w:val="300"/>
        </w:trPr>
        <w:tc>
          <w:tcPr>
            <w:tcW w:w="3150" w:type="dxa"/>
            <w:gridSpan w:val="2"/>
          </w:tcPr>
          <w:p w14:paraId="6B6FE870" w14:textId="56AF6097" w:rsidR="00BB1920" w:rsidRPr="00BE6622" w:rsidRDefault="00BB1920" w:rsidP="00977B1C">
            <w:pPr>
              <w:rPr>
                <w:kern w:val="2"/>
                <w:szCs w:val="24"/>
              </w:rPr>
            </w:pPr>
            <w:r w:rsidRPr="00BE6622">
              <w:rPr>
                <w:b/>
                <w:kern w:val="2"/>
              </w:rPr>
              <w:t xml:space="preserve">5.3. Sutarties kainos perskaičiavimas taikant </w:t>
            </w:r>
            <w:r w:rsidRPr="00BE6622">
              <w:rPr>
                <w:b/>
                <w:kern w:val="2"/>
                <w:u w:val="single"/>
              </w:rPr>
              <w:t>peržiūros</w:t>
            </w:r>
            <w:r w:rsidRPr="00BE6622">
              <w:rPr>
                <w:b/>
                <w:kern w:val="2"/>
              </w:rPr>
              <w:t xml:space="preserve"> taisykles</w:t>
            </w:r>
          </w:p>
        </w:tc>
        <w:tc>
          <w:tcPr>
            <w:tcW w:w="6385" w:type="dxa"/>
            <w:gridSpan w:val="2"/>
          </w:tcPr>
          <w:p w14:paraId="521E703B" w14:textId="00B57E92" w:rsidR="00BB1920" w:rsidRPr="00BE6622" w:rsidRDefault="00BB1920" w:rsidP="007B50E9">
            <w:pPr>
              <w:jc w:val="both"/>
              <w:rPr>
                <w:kern w:val="2"/>
              </w:rPr>
            </w:pPr>
            <w:r w:rsidRPr="00BE6622">
              <w:rPr>
                <w:kern w:val="2"/>
              </w:rPr>
              <w:t>Sutarties kaina bus perskaičiuojama</w:t>
            </w:r>
            <w:r w:rsidRPr="00BE6622">
              <w:rPr>
                <w:kern w:val="2"/>
                <w:szCs w:val="24"/>
              </w:rPr>
              <w:t xml:space="preserve"> dėl PVM tarifo pasikeitimo.</w:t>
            </w:r>
            <w:r w:rsidRPr="00BE6622" w:rsidDel="001D22FE">
              <w:rPr>
                <w:kern w:val="2"/>
                <w:szCs w:val="24"/>
              </w:rPr>
              <w:t xml:space="preserve"> </w:t>
            </w:r>
          </w:p>
        </w:tc>
      </w:tr>
      <w:tr w:rsidR="00BB1920" w:rsidRPr="009A35EE" w14:paraId="425FF092" w14:textId="77777777" w:rsidTr="45FF545C">
        <w:trPr>
          <w:trHeight w:val="300"/>
        </w:trPr>
        <w:tc>
          <w:tcPr>
            <w:tcW w:w="3150" w:type="dxa"/>
            <w:gridSpan w:val="2"/>
          </w:tcPr>
          <w:p w14:paraId="2F69AE5C" w14:textId="53A5D8D0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>5.3.1. Sutarties kainos peržiūra dėl PVM tarifo pasikeitimo</w:t>
            </w:r>
          </w:p>
        </w:tc>
        <w:tc>
          <w:tcPr>
            <w:tcW w:w="6385" w:type="dxa"/>
            <w:gridSpan w:val="2"/>
          </w:tcPr>
          <w:p w14:paraId="0452BDB1" w14:textId="60AD6644" w:rsidR="00BB1920" w:rsidRPr="009A35EE" w:rsidRDefault="00BB1920" w:rsidP="006050E9">
            <w:pPr>
              <w:jc w:val="both"/>
            </w:pPr>
            <w:r w:rsidRPr="009A35EE">
              <w:rPr>
                <w:kern w:val="2"/>
              </w:rPr>
              <w:t>Jeigu Sutarties vykdymo metu pasikeičia PVM mokėjimą reglamentuojantys teisės aktai, darantys tiesioginę įtaką Tiekėjo t</w:t>
            </w:r>
            <w:r w:rsidRPr="009A35EE">
              <w:t>ei</w:t>
            </w:r>
            <w:r w:rsidRPr="009A35EE">
              <w:rPr>
                <w:kern w:val="2"/>
              </w:rPr>
              <w:t>kiamų P</w:t>
            </w:r>
            <w:r w:rsidRPr="009A35EE">
              <w:t>aslaugų</w:t>
            </w:r>
            <w:r w:rsidRPr="009A35EE">
              <w:rPr>
                <w:kern w:val="2"/>
              </w:rPr>
              <w:t xml:space="preserve"> Sutartyje nurodytai kainai, Sutarties kaina perskaičiuojam</w:t>
            </w:r>
            <w:r w:rsidR="00BE6622">
              <w:rPr>
                <w:kern w:val="2"/>
              </w:rPr>
              <w:t>a</w:t>
            </w:r>
            <w:r w:rsidRPr="009A35EE">
              <w:rPr>
                <w:kern w:val="2"/>
              </w:rPr>
              <w:t xml:space="preserve"> nekeičiant P</w:t>
            </w:r>
            <w:r w:rsidRPr="009A35EE">
              <w:t>aslaugų</w:t>
            </w:r>
            <w:r w:rsidRPr="009A35EE">
              <w:rPr>
                <w:kern w:val="2"/>
              </w:rPr>
              <w:t xml:space="preserve"> kainos be PVM. </w:t>
            </w:r>
          </w:p>
          <w:p w14:paraId="41B7C727" w14:textId="28937451" w:rsidR="00BB1920" w:rsidRPr="009A35EE" w:rsidRDefault="00BB1920" w:rsidP="006050E9">
            <w:pPr>
              <w:jc w:val="both"/>
            </w:pPr>
            <w:r w:rsidRPr="009A35EE">
              <w:rPr>
                <w:kern w:val="2"/>
              </w:rPr>
              <w:t>Perskaičiuota Sutarties kaina įforminam</w:t>
            </w:r>
            <w:r w:rsidR="00F40E76">
              <w:rPr>
                <w:kern w:val="2"/>
              </w:rPr>
              <w:t>a</w:t>
            </w:r>
            <w:r w:rsidRPr="009A35EE">
              <w:rPr>
                <w:kern w:val="2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BB1920" w:rsidRPr="009A35EE" w14:paraId="185D2294" w14:textId="77777777" w:rsidTr="45FF545C">
        <w:trPr>
          <w:trHeight w:val="300"/>
        </w:trPr>
        <w:tc>
          <w:tcPr>
            <w:tcW w:w="3150" w:type="dxa"/>
            <w:gridSpan w:val="2"/>
          </w:tcPr>
          <w:p w14:paraId="759CDCDD" w14:textId="6FF3F71A" w:rsidR="00BB1920" w:rsidRPr="009A35EE" w:rsidRDefault="00BB1920" w:rsidP="00BB1920">
            <w:r w:rsidRPr="009A35EE">
              <w:rPr>
                <w:b/>
                <w:kern w:val="2"/>
              </w:rPr>
              <w:t>5.3.2.</w:t>
            </w:r>
            <w:r w:rsidRPr="009A35EE">
              <w:rPr>
                <w:kern w:val="2"/>
                <w:szCs w:val="24"/>
              </w:rPr>
              <w:t xml:space="preserve"> </w:t>
            </w:r>
            <w:r w:rsidRPr="009A35EE">
              <w:rPr>
                <w:b/>
                <w:kern w:val="2"/>
              </w:rPr>
              <w:t>Sutarties kainos peržiūra dėl kitų mokesčių, lemiančių Paslaugų kainos pokytį, pasikeitimo</w:t>
            </w:r>
          </w:p>
        </w:tc>
        <w:tc>
          <w:tcPr>
            <w:tcW w:w="6385" w:type="dxa"/>
            <w:gridSpan w:val="2"/>
          </w:tcPr>
          <w:p w14:paraId="1DD20399" w14:textId="52281430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62A61414" w14:textId="1FDC9698" w:rsidR="00BB1920" w:rsidRPr="009A35EE" w:rsidRDefault="00BB1920" w:rsidP="00BB1920">
            <w:r w:rsidRPr="009A35EE">
              <w:rPr>
                <w:color w:val="4472C4"/>
                <w:kern w:val="2"/>
              </w:rPr>
              <w:t xml:space="preserve"> </w:t>
            </w:r>
          </w:p>
        </w:tc>
      </w:tr>
      <w:tr w:rsidR="00BB1920" w:rsidRPr="009A35EE" w14:paraId="41E927B0" w14:textId="77777777" w:rsidTr="45FF545C">
        <w:trPr>
          <w:trHeight w:val="300"/>
        </w:trPr>
        <w:tc>
          <w:tcPr>
            <w:tcW w:w="3150" w:type="dxa"/>
            <w:gridSpan w:val="2"/>
          </w:tcPr>
          <w:p w14:paraId="48043D0A" w14:textId="25302EBA" w:rsidR="00BB1920" w:rsidRPr="0033685D" w:rsidRDefault="00BB1920" w:rsidP="00BB1920">
            <w:pPr>
              <w:rPr>
                <w:b/>
                <w:kern w:val="2"/>
              </w:rPr>
            </w:pPr>
            <w:r w:rsidRPr="0033685D">
              <w:rPr>
                <w:b/>
                <w:kern w:val="2"/>
              </w:rPr>
              <w:t>5.3.3. Sutarties kainos peržiūra dėl kainų lygio pokyčio</w:t>
            </w:r>
          </w:p>
          <w:p w14:paraId="40BFC3EE" w14:textId="1514635D" w:rsidR="00BB1920" w:rsidRPr="0033685D" w:rsidRDefault="00BB1920" w:rsidP="00BB1920">
            <w:pPr>
              <w:rPr>
                <w:b/>
                <w:kern w:val="2"/>
              </w:rPr>
            </w:pPr>
          </w:p>
        </w:tc>
        <w:tc>
          <w:tcPr>
            <w:tcW w:w="6385" w:type="dxa"/>
            <w:gridSpan w:val="2"/>
          </w:tcPr>
          <w:p w14:paraId="17CC58AE" w14:textId="669B5246" w:rsidR="00BB1920" w:rsidRPr="0033685D" w:rsidRDefault="00BB1920" w:rsidP="00BB1920">
            <w:r w:rsidRPr="0033685D">
              <w:rPr>
                <w:kern w:val="2"/>
              </w:rPr>
              <w:t>Netaikoma</w:t>
            </w:r>
            <w:r w:rsidR="006E0F8E">
              <w:rPr>
                <w:kern w:val="2"/>
              </w:rPr>
              <w:t>.</w:t>
            </w:r>
          </w:p>
          <w:p w14:paraId="564F7931" w14:textId="6278BDB3" w:rsidR="00BB1920" w:rsidRPr="0033685D" w:rsidRDefault="00BB1920" w:rsidP="00BB1920">
            <w:pPr>
              <w:rPr>
                <w:kern w:val="2"/>
              </w:rPr>
            </w:pPr>
          </w:p>
        </w:tc>
      </w:tr>
      <w:tr w:rsidR="00BB1920" w:rsidRPr="009A35EE" w14:paraId="541ED3AC" w14:textId="77777777" w:rsidTr="45FF545C">
        <w:trPr>
          <w:trHeight w:val="300"/>
        </w:trPr>
        <w:tc>
          <w:tcPr>
            <w:tcW w:w="3150" w:type="dxa"/>
            <w:gridSpan w:val="2"/>
          </w:tcPr>
          <w:p w14:paraId="28A47171" w14:textId="53ED7E78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 xml:space="preserve">5.3.4. Sutarties kainos peržiūra dėl kainų lygio pokyčio pagal </w:t>
            </w:r>
            <w:r w:rsidRPr="009A35EE">
              <w:rPr>
                <w:b/>
                <w:bCs/>
                <w:kern w:val="2"/>
              </w:rPr>
              <w:t>Paslaugų</w:t>
            </w:r>
            <w:r w:rsidRPr="009A35EE">
              <w:rPr>
                <w:b/>
                <w:kern w:val="2"/>
              </w:rPr>
              <w:t xml:space="preserve"> grupių kainų pokyčius</w:t>
            </w:r>
          </w:p>
        </w:tc>
        <w:tc>
          <w:tcPr>
            <w:tcW w:w="6385" w:type="dxa"/>
            <w:gridSpan w:val="2"/>
          </w:tcPr>
          <w:p w14:paraId="47A0C21C" w14:textId="6FB0234A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0956704C" w14:textId="7A33B2DE" w:rsidR="00BB1920" w:rsidRPr="009A35EE" w:rsidRDefault="00BB1920" w:rsidP="00BB1920"/>
        </w:tc>
      </w:tr>
      <w:tr w:rsidR="00BB1920" w:rsidRPr="009A35EE" w14:paraId="540ACA49" w14:textId="77777777" w:rsidTr="45FF545C">
        <w:trPr>
          <w:trHeight w:val="300"/>
        </w:trPr>
        <w:tc>
          <w:tcPr>
            <w:tcW w:w="3150" w:type="dxa"/>
            <w:gridSpan w:val="2"/>
          </w:tcPr>
          <w:p w14:paraId="3DAB52F0" w14:textId="111C13C6" w:rsidR="00BB1920" w:rsidRPr="009A35EE" w:rsidRDefault="00BB1920" w:rsidP="00BB1920">
            <w:pPr>
              <w:rPr>
                <w:b/>
                <w:bCs/>
                <w:kern w:val="2"/>
              </w:rPr>
            </w:pPr>
            <w:r w:rsidRPr="009A35EE">
              <w:rPr>
                <w:b/>
                <w:bCs/>
                <w:kern w:val="2"/>
              </w:rPr>
              <w:t xml:space="preserve">5.4. Sutarties kainos apskaičiavimas taikant </w:t>
            </w:r>
            <w:r w:rsidRPr="009A35EE">
              <w:rPr>
                <w:b/>
                <w:bCs/>
                <w:kern w:val="2"/>
                <w:u w:val="single"/>
              </w:rPr>
              <w:t>kiekio (apimties)</w:t>
            </w:r>
            <w:r w:rsidRPr="009A35EE">
              <w:rPr>
                <w:b/>
                <w:bCs/>
                <w:kern w:val="2"/>
              </w:rPr>
              <w:t xml:space="preserve"> keitimo taisykles</w:t>
            </w:r>
          </w:p>
        </w:tc>
        <w:tc>
          <w:tcPr>
            <w:tcW w:w="6385" w:type="dxa"/>
            <w:gridSpan w:val="2"/>
          </w:tcPr>
          <w:p w14:paraId="709998C7" w14:textId="63D4CC8F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2AFD574C" w14:textId="6BAB5A6C" w:rsidR="00BB1920" w:rsidRPr="009A35EE" w:rsidRDefault="00BB1920" w:rsidP="00BB1920"/>
        </w:tc>
      </w:tr>
      <w:tr w:rsidR="00BB1920" w:rsidRPr="009A35EE" w14:paraId="518CC160" w14:textId="77777777" w:rsidTr="45FF545C">
        <w:trPr>
          <w:trHeight w:val="300"/>
        </w:trPr>
        <w:tc>
          <w:tcPr>
            <w:tcW w:w="3150" w:type="dxa"/>
            <w:gridSpan w:val="2"/>
          </w:tcPr>
          <w:p w14:paraId="3CFF3DE4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385" w:type="dxa"/>
            <w:gridSpan w:val="2"/>
          </w:tcPr>
          <w:p w14:paraId="26F638D5" w14:textId="7AC1769A" w:rsidR="00BB1920" w:rsidRPr="009A35EE" w:rsidRDefault="00BB1920" w:rsidP="006050E9">
            <w:pPr>
              <w:jc w:val="both"/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456648D8" w14:textId="77D0206D" w:rsidR="00BB1920" w:rsidRPr="009A35EE" w:rsidRDefault="00BB1920" w:rsidP="006050E9">
            <w:pPr>
              <w:jc w:val="both"/>
              <w:rPr>
                <w:color w:val="000000"/>
                <w:kern w:val="2"/>
                <w:shd w:val="clear" w:color="auto" w:fill="FFFFFF"/>
              </w:rPr>
            </w:pPr>
            <w:r w:rsidRPr="009A35EE">
              <w:rPr>
                <w:color w:val="000000"/>
                <w:kern w:val="2"/>
                <w:shd w:val="clear" w:color="auto" w:fill="FFFFFF"/>
              </w:rPr>
              <w:t xml:space="preserve">Apmokėjimo sąlygos: </w:t>
            </w:r>
          </w:p>
          <w:p w14:paraId="538FC253" w14:textId="77777777" w:rsidR="00BB1920" w:rsidRPr="009A35EE" w:rsidRDefault="00BB1920" w:rsidP="006050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A35E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mokama dviem etapais:</w:t>
            </w:r>
          </w:p>
          <w:p w14:paraId="62124457" w14:textId="12BC3984" w:rsidR="00BB1920" w:rsidRPr="006E0F8E" w:rsidRDefault="00BB1920" w:rsidP="49BBDC75">
            <w:pPr>
              <w:pStyle w:val="Sraopastraipa"/>
              <w:numPr>
                <w:ilvl w:val="2"/>
                <w:numId w:val="26"/>
              </w:numPr>
              <w:tabs>
                <w:tab w:val="left" w:pos="841"/>
              </w:tabs>
              <w:ind w:left="0" w:firstLine="284"/>
              <w:jc w:val="both"/>
              <w:rPr>
                <w:color w:val="000000"/>
                <w:kern w:val="2"/>
                <w:shd w:val="clear" w:color="auto" w:fill="FFFFFF"/>
              </w:rPr>
            </w:pPr>
            <w:r w:rsidRPr="49BBDC75">
              <w:rPr>
                <w:color w:val="000000"/>
                <w:kern w:val="2"/>
                <w:shd w:val="clear" w:color="auto" w:fill="FFFFFF"/>
              </w:rPr>
              <w:t xml:space="preserve">už </w:t>
            </w:r>
            <w:r w:rsidR="00977B1C" w:rsidRPr="49BBDC75">
              <w:rPr>
                <w:color w:val="000000"/>
                <w:kern w:val="2"/>
                <w:shd w:val="clear" w:color="auto" w:fill="FFFFFF"/>
              </w:rPr>
              <w:t xml:space="preserve">Techninės specifikacijos </w:t>
            </w:r>
            <w:r w:rsidR="00977B1C" w:rsidRPr="00BB46CC">
              <w:rPr>
                <w:color w:val="000000"/>
                <w:kern w:val="2"/>
                <w:shd w:val="clear" w:color="auto" w:fill="FFFFFF"/>
              </w:rPr>
              <w:t>3</w:t>
            </w:r>
            <w:r w:rsidR="007B50E9" w:rsidRPr="00BB46CC">
              <w:rPr>
                <w:color w:val="000000"/>
                <w:kern w:val="2"/>
                <w:shd w:val="clear" w:color="auto" w:fill="FFFFFF"/>
              </w:rPr>
              <w:t>.</w:t>
            </w:r>
            <w:r w:rsidR="00A75147" w:rsidRPr="00BB46CC">
              <w:rPr>
                <w:color w:val="000000"/>
                <w:kern w:val="2"/>
                <w:shd w:val="clear" w:color="auto" w:fill="FFFFFF"/>
              </w:rPr>
              <w:t>4</w:t>
            </w:r>
            <w:r w:rsidRPr="00BB46CC">
              <w:rPr>
                <w:color w:val="000000"/>
                <w:kern w:val="2"/>
                <w:shd w:val="clear" w:color="auto" w:fill="FFFFFF"/>
              </w:rPr>
              <w:t>.1</w:t>
            </w:r>
            <w:r w:rsidR="006E0F8E" w:rsidRPr="00BB46CC">
              <w:rPr>
                <w:color w:val="000000"/>
                <w:kern w:val="2"/>
                <w:shd w:val="clear" w:color="auto" w:fill="FFFFFF"/>
              </w:rPr>
              <w:t>.</w:t>
            </w:r>
            <w:r w:rsidRPr="00BB46CC">
              <w:rPr>
                <w:color w:val="000000"/>
                <w:kern w:val="2"/>
                <w:shd w:val="clear" w:color="auto" w:fill="FFFFFF"/>
              </w:rPr>
              <w:t xml:space="preserve"> papunktyje</w:t>
            </w:r>
            <w:r w:rsidRPr="49BBDC75">
              <w:rPr>
                <w:color w:val="000000"/>
                <w:kern w:val="2"/>
                <w:shd w:val="clear" w:color="auto" w:fill="FFFFFF"/>
              </w:rPr>
              <w:t xml:space="preserve"> atliktas paslaugas mokama </w:t>
            </w:r>
            <w:r w:rsidR="006050E9" w:rsidRPr="49BBDC75">
              <w:rPr>
                <w:color w:val="000000"/>
                <w:kern w:val="2"/>
                <w:shd w:val="clear" w:color="auto" w:fill="FFFFFF"/>
              </w:rPr>
              <w:t>35</w:t>
            </w:r>
            <w:r w:rsidRPr="49BBDC75">
              <w:rPr>
                <w:color w:val="000000"/>
                <w:kern w:val="2"/>
                <w:shd w:val="clear" w:color="auto" w:fill="FFFFFF"/>
              </w:rPr>
              <w:t xml:space="preserve"> procent</w:t>
            </w:r>
            <w:r w:rsidR="006050E9" w:rsidRPr="49BBDC75">
              <w:rPr>
                <w:color w:val="000000"/>
                <w:kern w:val="2"/>
                <w:shd w:val="clear" w:color="auto" w:fill="FFFFFF"/>
              </w:rPr>
              <w:t>ai</w:t>
            </w:r>
            <w:r w:rsidRPr="49BBDC75">
              <w:rPr>
                <w:color w:val="000000"/>
                <w:kern w:val="2"/>
                <w:shd w:val="clear" w:color="auto" w:fill="FFFFFF"/>
              </w:rPr>
              <w:t xml:space="preserve"> nuo visos </w:t>
            </w:r>
            <w:r w:rsidR="006E0F8E" w:rsidRPr="49BBDC75">
              <w:rPr>
                <w:color w:val="000000"/>
                <w:kern w:val="2"/>
                <w:shd w:val="clear" w:color="auto" w:fill="FFFFFF"/>
              </w:rPr>
              <w:t>S</w:t>
            </w:r>
            <w:r w:rsidRPr="49BBDC75">
              <w:rPr>
                <w:color w:val="000000"/>
                <w:kern w:val="2"/>
                <w:shd w:val="clear" w:color="auto" w:fill="FFFFFF"/>
              </w:rPr>
              <w:t>utartyje nurodyt</w:t>
            </w:r>
            <w:r w:rsidR="006E0F8E" w:rsidRPr="49BBDC75">
              <w:rPr>
                <w:color w:val="000000"/>
                <w:kern w:val="2"/>
                <w:shd w:val="clear" w:color="auto" w:fill="FFFFFF"/>
              </w:rPr>
              <w:t>ų</w:t>
            </w:r>
            <w:r w:rsidRPr="49BBDC75">
              <w:rPr>
                <w:color w:val="000000"/>
                <w:kern w:val="2"/>
                <w:shd w:val="clear" w:color="auto" w:fill="FFFFFF"/>
              </w:rPr>
              <w:t xml:space="preserve"> paslaugų kainos;</w:t>
            </w:r>
          </w:p>
          <w:p w14:paraId="6A2CBE48" w14:textId="17A55109" w:rsidR="00BB1920" w:rsidRPr="006E0F8E" w:rsidRDefault="007B50E9" w:rsidP="006E0F8E">
            <w:pPr>
              <w:pStyle w:val="Sraopastraipa"/>
              <w:numPr>
                <w:ilvl w:val="2"/>
                <w:numId w:val="26"/>
              </w:numPr>
              <w:tabs>
                <w:tab w:val="left" w:pos="841"/>
              </w:tabs>
              <w:ind w:left="0" w:firstLine="284"/>
              <w:jc w:val="both"/>
              <w:rPr>
                <w:color w:val="000000"/>
                <w:kern w:val="2"/>
                <w:shd w:val="clear" w:color="auto" w:fill="FFFFFF"/>
              </w:rPr>
            </w:pPr>
            <w:r w:rsidRPr="49BBDC75">
              <w:rPr>
                <w:color w:val="000000"/>
                <w:kern w:val="2"/>
                <w:shd w:val="clear" w:color="auto" w:fill="FFFFFF"/>
              </w:rPr>
              <w:t>u</w:t>
            </w:r>
            <w:r w:rsidR="00BB1920" w:rsidRPr="49BBDC75">
              <w:rPr>
                <w:color w:val="000000"/>
                <w:kern w:val="2"/>
                <w:shd w:val="clear" w:color="auto" w:fill="FFFFFF"/>
              </w:rPr>
              <w:t xml:space="preserve">ž </w:t>
            </w:r>
            <w:r w:rsidR="00A75147" w:rsidRPr="49BBDC75">
              <w:rPr>
                <w:color w:val="000000"/>
                <w:kern w:val="2"/>
                <w:shd w:val="clear" w:color="auto" w:fill="FFFFFF"/>
              </w:rPr>
              <w:t xml:space="preserve">Techninės specifikacijos </w:t>
            </w:r>
            <w:r w:rsidR="00A75147" w:rsidRPr="00BB46CC">
              <w:rPr>
                <w:color w:val="000000"/>
                <w:kern w:val="2"/>
                <w:shd w:val="clear" w:color="auto" w:fill="FFFFFF"/>
              </w:rPr>
              <w:t>3</w:t>
            </w:r>
            <w:r w:rsidR="006E0F8E" w:rsidRPr="00BB46CC">
              <w:rPr>
                <w:color w:val="000000"/>
                <w:kern w:val="2"/>
                <w:shd w:val="clear" w:color="auto" w:fill="FFFFFF"/>
              </w:rPr>
              <w:t>.</w:t>
            </w:r>
            <w:r w:rsidR="00A75147" w:rsidRPr="00BB46CC">
              <w:rPr>
                <w:color w:val="000000"/>
                <w:kern w:val="2"/>
                <w:shd w:val="clear" w:color="auto" w:fill="FFFFFF"/>
              </w:rPr>
              <w:t>4</w:t>
            </w:r>
            <w:r w:rsidR="006E0F8E" w:rsidRPr="00BB46CC">
              <w:rPr>
                <w:color w:val="000000"/>
                <w:kern w:val="2"/>
                <w:shd w:val="clear" w:color="auto" w:fill="FFFFFF"/>
              </w:rPr>
              <w:t>.2.</w:t>
            </w:r>
            <w:r w:rsidR="00BB1920" w:rsidRPr="00BB46CC">
              <w:rPr>
                <w:color w:val="000000"/>
                <w:kern w:val="2"/>
                <w:shd w:val="clear" w:color="auto" w:fill="FFFFFF"/>
              </w:rPr>
              <w:t xml:space="preserve"> papunk</w:t>
            </w:r>
            <w:r w:rsidR="006E0F8E" w:rsidRPr="00BB46CC">
              <w:rPr>
                <w:color w:val="000000"/>
                <w:kern w:val="2"/>
                <w:shd w:val="clear" w:color="auto" w:fill="FFFFFF"/>
              </w:rPr>
              <w:t>tyje</w:t>
            </w:r>
            <w:r w:rsidR="006E0F8E" w:rsidRPr="49BBDC75">
              <w:rPr>
                <w:color w:val="000000"/>
                <w:kern w:val="2"/>
                <w:shd w:val="clear" w:color="auto" w:fill="FFFFFF"/>
              </w:rPr>
              <w:t xml:space="preserve"> atliktas</w:t>
            </w:r>
            <w:r w:rsidR="00BB1920" w:rsidRPr="49BBDC75">
              <w:rPr>
                <w:color w:val="000000"/>
                <w:kern w:val="2"/>
                <w:shd w:val="clear" w:color="auto" w:fill="FFFFFF"/>
              </w:rPr>
              <w:t xml:space="preserve"> paslaugas sumokama likusi Sutartyje nurodyt</w:t>
            </w:r>
            <w:r w:rsidR="006E0F8E" w:rsidRPr="49BBDC75">
              <w:rPr>
                <w:color w:val="000000"/>
                <w:kern w:val="2"/>
                <w:shd w:val="clear" w:color="auto" w:fill="FFFFFF"/>
              </w:rPr>
              <w:t>ų</w:t>
            </w:r>
            <w:r w:rsidR="00BB1920" w:rsidRPr="49BBDC75">
              <w:rPr>
                <w:color w:val="000000"/>
                <w:kern w:val="2"/>
                <w:shd w:val="clear" w:color="auto" w:fill="FFFFFF"/>
              </w:rPr>
              <w:t xml:space="preserve"> paslaugų kaina. </w:t>
            </w:r>
          </w:p>
        </w:tc>
      </w:tr>
      <w:tr w:rsidR="00BB1920" w:rsidRPr="009A35EE" w14:paraId="39D5BD2F" w14:textId="77777777" w:rsidTr="45FF545C">
        <w:trPr>
          <w:trHeight w:val="300"/>
        </w:trPr>
        <w:tc>
          <w:tcPr>
            <w:tcW w:w="3150" w:type="dxa"/>
            <w:gridSpan w:val="2"/>
          </w:tcPr>
          <w:p w14:paraId="1FE352D3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385" w:type="dxa"/>
            <w:gridSpan w:val="2"/>
          </w:tcPr>
          <w:p w14:paraId="6EED1F0C" w14:textId="75B87385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33A0C5EC" w14:textId="6D9EAB9A" w:rsidR="00BB1920" w:rsidRPr="009A35EE" w:rsidRDefault="00BB1920" w:rsidP="00BB1920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B1920" w:rsidRPr="009A35EE" w14:paraId="3FAC7F9B" w14:textId="77777777" w:rsidTr="45FF545C">
        <w:trPr>
          <w:trHeight w:val="300"/>
        </w:trPr>
        <w:tc>
          <w:tcPr>
            <w:tcW w:w="3150" w:type="dxa"/>
            <w:gridSpan w:val="2"/>
          </w:tcPr>
          <w:p w14:paraId="57C794BB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385" w:type="dxa"/>
            <w:gridSpan w:val="2"/>
          </w:tcPr>
          <w:p w14:paraId="1EA1AFEA" w14:textId="4034B2E6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54905227" w14:textId="67F4BF4F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B1920" w:rsidRPr="009A35EE" w14:paraId="68813F32" w14:textId="77777777" w:rsidTr="45FF545C">
        <w:trPr>
          <w:trHeight w:val="300"/>
        </w:trPr>
        <w:tc>
          <w:tcPr>
            <w:tcW w:w="9535" w:type="dxa"/>
            <w:gridSpan w:val="4"/>
          </w:tcPr>
          <w:p w14:paraId="57A82431" w14:textId="77777777" w:rsidR="00BB1920" w:rsidRPr="009A35EE" w:rsidRDefault="00BB1920" w:rsidP="00BB1920">
            <w:pPr>
              <w:jc w:val="center"/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>6. PASLAUGŲ KOKYBĖ IR GARANTINIAI ĮSIPAREIGOJIMAI</w:t>
            </w:r>
          </w:p>
        </w:tc>
      </w:tr>
      <w:tr w:rsidR="00BB1920" w:rsidRPr="009A35EE" w14:paraId="45B3589D" w14:textId="77777777" w:rsidTr="45FF545C">
        <w:trPr>
          <w:trHeight w:val="300"/>
        </w:trPr>
        <w:tc>
          <w:tcPr>
            <w:tcW w:w="3150" w:type="dxa"/>
            <w:gridSpan w:val="2"/>
          </w:tcPr>
          <w:p w14:paraId="4162415F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385" w:type="dxa"/>
            <w:gridSpan w:val="2"/>
          </w:tcPr>
          <w:p w14:paraId="4F0D20E2" w14:textId="50566BFA" w:rsidR="00BB1920" w:rsidRPr="009A35EE" w:rsidRDefault="00BB1920" w:rsidP="006E0F8E">
            <w:pPr>
              <w:jc w:val="both"/>
            </w:pPr>
            <w:r w:rsidRPr="009A35EE">
              <w:rPr>
                <w:b/>
              </w:rPr>
              <w:t>Paslaugoms</w:t>
            </w:r>
            <w:r w:rsidRPr="009A35EE">
              <w:t xml:space="preserve"> </w:t>
            </w:r>
            <w:r w:rsidRPr="009A35EE">
              <w:rPr>
                <w:kern w:val="2"/>
              </w:rPr>
              <w:t xml:space="preserve">nustatomas </w:t>
            </w:r>
            <w:r w:rsidR="0033685D">
              <w:rPr>
                <w:kern w:val="2"/>
              </w:rPr>
              <w:t xml:space="preserve">12 </w:t>
            </w:r>
            <w:r w:rsidR="00BA1B9C">
              <w:rPr>
                <w:kern w:val="2"/>
              </w:rPr>
              <w:t xml:space="preserve">(dvylikos) </w:t>
            </w:r>
            <w:r w:rsidR="0033685D">
              <w:rPr>
                <w:kern w:val="2"/>
              </w:rPr>
              <w:t xml:space="preserve">mėnesių </w:t>
            </w:r>
            <w:r w:rsidRPr="009A35EE">
              <w:t>garantinis terminas</w:t>
            </w:r>
            <w:r w:rsidRPr="009A35EE">
              <w:rPr>
                <w:kern w:val="2"/>
              </w:rPr>
              <w:t xml:space="preserve">. </w:t>
            </w:r>
            <w:r w:rsidRPr="0033685D">
              <w:rPr>
                <w:kern w:val="2"/>
              </w:rPr>
              <w:t xml:space="preserve">Garantinis terminas, skaičiuojamas nuo </w:t>
            </w:r>
            <w:r w:rsidR="00227AC3">
              <w:rPr>
                <w:kern w:val="2"/>
              </w:rPr>
              <w:t xml:space="preserve">Techninės specifikacijos </w:t>
            </w:r>
            <w:r w:rsidR="00FF374A">
              <w:rPr>
                <w:kern w:val="2"/>
              </w:rPr>
              <w:t xml:space="preserve">3.4.2. </w:t>
            </w:r>
            <w:r w:rsidR="00227AC3">
              <w:rPr>
                <w:kern w:val="2"/>
              </w:rPr>
              <w:t xml:space="preserve">papunktyje nurodytų </w:t>
            </w:r>
            <w:r w:rsidRPr="0033685D">
              <w:t>Paslaugų</w:t>
            </w:r>
            <w:r w:rsidRPr="0033685D">
              <w:rPr>
                <w:kern w:val="2"/>
              </w:rPr>
              <w:t xml:space="preserve"> perdavimo–priėmimo akto pasirašymo dienos.</w:t>
            </w:r>
          </w:p>
        </w:tc>
      </w:tr>
      <w:tr w:rsidR="00BB1920" w:rsidRPr="009A35EE" w14:paraId="215BE910" w14:textId="77777777" w:rsidTr="45FF545C">
        <w:trPr>
          <w:trHeight w:val="300"/>
        </w:trPr>
        <w:tc>
          <w:tcPr>
            <w:tcW w:w="3150" w:type="dxa"/>
            <w:gridSpan w:val="2"/>
          </w:tcPr>
          <w:p w14:paraId="0C5B6910" w14:textId="77777777" w:rsidR="00BB1920" w:rsidRPr="009A35EE" w:rsidRDefault="00BB1920" w:rsidP="00BB1920">
            <w:pPr>
              <w:rPr>
                <w:b/>
              </w:rPr>
            </w:pPr>
          </w:p>
          <w:p w14:paraId="29DA3F1D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</w:rPr>
              <w:t>6.2. Terminas Paslaugų trūkumams pašalinti</w:t>
            </w:r>
          </w:p>
        </w:tc>
        <w:tc>
          <w:tcPr>
            <w:tcW w:w="6385" w:type="dxa"/>
            <w:gridSpan w:val="2"/>
          </w:tcPr>
          <w:p w14:paraId="1ED9B75B" w14:textId="45EE9549" w:rsidR="00BB1920" w:rsidRPr="009A35EE" w:rsidRDefault="00BB1920" w:rsidP="006E0F8E">
            <w:pPr>
              <w:jc w:val="both"/>
              <w:rPr>
                <w:kern w:val="2"/>
              </w:rPr>
            </w:pPr>
            <w:r w:rsidRPr="009A35EE" w:rsidDel="002B27A1">
              <w:rPr>
                <w:kern w:val="2"/>
              </w:rPr>
              <w:t>Garantinio termino laikotarpiu</w:t>
            </w:r>
            <w:r w:rsidRPr="009A35EE">
              <w:rPr>
                <w:kern w:val="2"/>
              </w:rPr>
              <w:t xml:space="preserve"> ir</w:t>
            </w:r>
            <w:r w:rsidRPr="009A35EE" w:rsidDel="002B27A1">
              <w:rPr>
                <w:kern w:val="2"/>
              </w:rPr>
              <w:t xml:space="preserve"> </w:t>
            </w:r>
            <w:r w:rsidRPr="009A35EE">
              <w:rPr>
                <w:kern w:val="2"/>
              </w:rPr>
              <w:t>(arba) bet kuriuo Sutarties galiojimo metu nustačius Paslaugų trūkumų</w:t>
            </w:r>
            <w:r w:rsidR="006E0F8E">
              <w:rPr>
                <w:kern w:val="2"/>
              </w:rPr>
              <w:t>,</w:t>
            </w:r>
            <w:r w:rsidRPr="009A35EE">
              <w:rPr>
                <w:kern w:val="2"/>
              </w:rPr>
              <w:t xml:space="preserve"> </w:t>
            </w:r>
            <w:r w:rsidRPr="009A35EE" w:rsidDel="002B27A1">
              <w:rPr>
                <w:kern w:val="2"/>
              </w:rPr>
              <w:t xml:space="preserve">Tiekėjas turi </w:t>
            </w:r>
            <w:r w:rsidRPr="009A35EE" w:rsidDel="002B27A1">
              <w:rPr>
                <w:b/>
                <w:kern w:val="2"/>
              </w:rPr>
              <w:t>ne vėliau kaip</w:t>
            </w:r>
            <w:r w:rsidRPr="009A35EE" w:rsidDel="002B27A1">
              <w:rPr>
                <w:kern w:val="2"/>
              </w:rPr>
              <w:t xml:space="preserve"> per </w:t>
            </w:r>
            <w:r w:rsidRPr="009A35EE">
              <w:rPr>
                <w:kern w:val="2"/>
              </w:rPr>
              <w:t xml:space="preserve">10 (dešimt) kalendorinių dienų </w:t>
            </w:r>
            <w:r w:rsidRPr="009A35EE" w:rsidDel="002B27A1">
              <w:rPr>
                <w:kern w:val="2"/>
              </w:rPr>
              <w:t>nuo</w:t>
            </w:r>
            <w:r w:rsidRPr="009A35EE">
              <w:rPr>
                <w:kern w:val="2"/>
              </w:rPr>
              <w:t xml:space="preserve"> rašytinės pretenzijos gavimo dienos pašalinti Paslaugų trūkumus</w:t>
            </w:r>
            <w:r w:rsidRPr="009A35EE" w:rsidDel="002B27A1">
              <w:rPr>
                <w:kern w:val="2"/>
              </w:rPr>
              <w:t>.</w:t>
            </w:r>
          </w:p>
        </w:tc>
      </w:tr>
      <w:tr w:rsidR="00BB1920" w:rsidRPr="009A35EE" w14:paraId="32DBBE80" w14:textId="77777777" w:rsidTr="45FF545C">
        <w:trPr>
          <w:trHeight w:val="300"/>
        </w:trPr>
        <w:tc>
          <w:tcPr>
            <w:tcW w:w="3150" w:type="dxa"/>
            <w:gridSpan w:val="2"/>
          </w:tcPr>
          <w:p w14:paraId="5E08DDD5" w14:textId="77777777" w:rsidR="00BB1920" w:rsidRPr="009A35EE" w:rsidRDefault="00BB1920" w:rsidP="00BB1920">
            <w:pPr>
              <w:rPr>
                <w:b/>
              </w:rPr>
            </w:pPr>
            <w:r w:rsidRPr="009A35EE">
              <w:rPr>
                <w:b/>
              </w:rPr>
              <w:t xml:space="preserve">6.3. Kokybinių kriterijų įgyvendinimo </w:t>
            </w:r>
            <w:r w:rsidRPr="009A35EE">
              <w:rPr>
                <w:b/>
                <w:bCs/>
              </w:rPr>
              <w:t xml:space="preserve">ir </w:t>
            </w:r>
            <w:r w:rsidRPr="009A35EE">
              <w:rPr>
                <w:b/>
              </w:rPr>
              <w:t>tikrinimo tvarka</w:t>
            </w:r>
          </w:p>
        </w:tc>
        <w:tc>
          <w:tcPr>
            <w:tcW w:w="6385" w:type="dxa"/>
            <w:gridSpan w:val="2"/>
          </w:tcPr>
          <w:p w14:paraId="1533181D" w14:textId="3258452F" w:rsidR="00BB1920" w:rsidRPr="009A35EE" w:rsidRDefault="006E0F8E" w:rsidP="00BB192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Paslaugos turi būti </w:t>
            </w:r>
            <w:r w:rsidR="0021455E">
              <w:rPr>
                <w:kern w:val="2"/>
                <w:szCs w:val="24"/>
              </w:rPr>
              <w:t xml:space="preserve">suteiktos </w:t>
            </w:r>
            <w:r>
              <w:rPr>
                <w:kern w:val="2"/>
                <w:szCs w:val="24"/>
              </w:rPr>
              <w:t>nustatytais terminais.</w:t>
            </w:r>
          </w:p>
          <w:p w14:paraId="07AA7F21" w14:textId="06B06F98" w:rsidR="00BB1920" w:rsidRPr="009A35EE" w:rsidDel="002B27A1" w:rsidRDefault="00BB1920" w:rsidP="00BB1920">
            <w:pPr>
              <w:rPr>
                <w:kern w:val="2"/>
                <w:szCs w:val="24"/>
              </w:rPr>
            </w:pPr>
          </w:p>
        </w:tc>
      </w:tr>
      <w:tr w:rsidR="00BB1920" w:rsidRPr="009A35EE" w14:paraId="2098C9DA" w14:textId="77777777" w:rsidTr="45FF545C">
        <w:trPr>
          <w:trHeight w:val="300"/>
        </w:trPr>
        <w:tc>
          <w:tcPr>
            <w:tcW w:w="9535" w:type="dxa"/>
            <w:gridSpan w:val="4"/>
          </w:tcPr>
          <w:p w14:paraId="3328001B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7. SUTARTIES VYKDYMUI PASITELKIAMI SUBTIEKĖJAI</w:t>
            </w:r>
          </w:p>
        </w:tc>
      </w:tr>
      <w:tr w:rsidR="00BB1920" w:rsidRPr="009A35EE" w14:paraId="56A1A38D" w14:textId="77777777" w:rsidTr="45FF545C">
        <w:trPr>
          <w:trHeight w:val="300"/>
        </w:trPr>
        <w:tc>
          <w:tcPr>
            <w:tcW w:w="3150" w:type="dxa"/>
            <w:gridSpan w:val="2"/>
          </w:tcPr>
          <w:p w14:paraId="208472F5" w14:textId="77777777" w:rsidR="00BB1920" w:rsidRPr="009A35EE" w:rsidRDefault="00BB1920" w:rsidP="00BB1920">
            <w:pPr>
              <w:rPr>
                <w:b/>
                <w:bCs/>
                <w:kern w:val="2"/>
              </w:rPr>
            </w:pPr>
            <w:r w:rsidRPr="009A35EE">
              <w:rPr>
                <w:b/>
                <w:bCs/>
                <w:kern w:val="2"/>
              </w:rPr>
              <w:t>Sutarties vykdymui pasitelkiami subtiekėjai ir (ar) specialistai</w:t>
            </w:r>
          </w:p>
        </w:tc>
        <w:tc>
          <w:tcPr>
            <w:tcW w:w="6385" w:type="dxa"/>
            <w:gridSpan w:val="2"/>
          </w:tcPr>
          <w:p w14:paraId="4D83DC27" w14:textId="2C2655D8" w:rsidR="00BB1920" w:rsidRPr="009A35EE" w:rsidRDefault="00BB1920" w:rsidP="006E0F8E">
            <w:pPr>
              <w:jc w:val="both"/>
              <w:rPr>
                <w:b/>
                <w:kern w:val="2"/>
                <w:szCs w:val="24"/>
              </w:rPr>
            </w:pPr>
            <w:r w:rsidRPr="0033685D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E90E0F">
              <w:rPr>
                <w:kern w:val="2"/>
                <w:szCs w:val="24"/>
              </w:rPr>
              <w:t>2</w:t>
            </w:r>
            <w:r w:rsidRPr="0033685D">
              <w:rPr>
                <w:kern w:val="2"/>
                <w:szCs w:val="24"/>
              </w:rPr>
              <w:t xml:space="preserve"> „Sutarties vykdymui pasitelkiami subtiekėjai ir (ar) specialistai“</w:t>
            </w:r>
            <w:r w:rsidR="006E0F8E">
              <w:rPr>
                <w:kern w:val="2"/>
                <w:szCs w:val="24"/>
              </w:rPr>
              <w:t>.</w:t>
            </w:r>
          </w:p>
        </w:tc>
      </w:tr>
      <w:tr w:rsidR="00BB1920" w:rsidRPr="009A35EE" w14:paraId="7A39B25A" w14:textId="77777777" w:rsidTr="45FF545C">
        <w:trPr>
          <w:trHeight w:val="300"/>
        </w:trPr>
        <w:tc>
          <w:tcPr>
            <w:tcW w:w="9535" w:type="dxa"/>
            <w:gridSpan w:val="4"/>
          </w:tcPr>
          <w:p w14:paraId="120C3AD5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BB1920" w:rsidRPr="009A35EE" w14:paraId="1CC54CA6" w14:textId="77777777" w:rsidTr="45FF545C">
        <w:trPr>
          <w:trHeight w:val="300"/>
        </w:trPr>
        <w:tc>
          <w:tcPr>
            <w:tcW w:w="3150" w:type="dxa"/>
            <w:gridSpan w:val="2"/>
          </w:tcPr>
          <w:p w14:paraId="127C10A6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385" w:type="dxa"/>
            <w:gridSpan w:val="2"/>
          </w:tcPr>
          <w:p w14:paraId="0BCEEF77" w14:textId="1CD4C921" w:rsidR="00BB1920" w:rsidRPr="009A35EE" w:rsidRDefault="00BB1920" w:rsidP="006E0F8E">
            <w:pPr>
              <w:jc w:val="both"/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Prievolių pagal Sutartį įvykdymas užtikrinamas</w:t>
            </w:r>
            <w:r w:rsidR="0033685D">
              <w:rPr>
                <w:kern w:val="2"/>
                <w:szCs w:val="24"/>
              </w:rPr>
              <w:t xml:space="preserve"> n</w:t>
            </w:r>
            <w:r w:rsidRPr="009A35EE">
              <w:rPr>
                <w:kern w:val="2"/>
                <w:szCs w:val="24"/>
              </w:rPr>
              <w:t>etesybomis (delspinigiais, bauda).</w:t>
            </w:r>
          </w:p>
        </w:tc>
      </w:tr>
      <w:tr w:rsidR="00BB1920" w:rsidRPr="009A35EE" w14:paraId="24D746E4" w14:textId="77777777" w:rsidTr="45FF545C">
        <w:trPr>
          <w:trHeight w:val="300"/>
        </w:trPr>
        <w:tc>
          <w:tcPr>
            <w:tcW w:w="3150" w:type="dxa"/>
            <w:gridSpan w:val="2"/>
          </w:tcPr>
          <w:p w14:paraId="581A3A6B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385" w:type="dxa"/>
            <w:gridSpan w:val="2"/>
          </w:tcPr>
          <w:p w14:paraId="01400AF8" w14:textId="5346C23F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15136A07" w14:textId="0657BEDC" w:rsidR="00BB1920" w:rsidRPr="009A35EE" w:rsidRDefault="00BB1920" w:rsidP="00BB1920"/>
        </w:tc>
      </w:tr>
      <w:tr w:rsidR="00BB1920" w:rsidRPr="009A35EE" w14:paraId="0930F6B2" w14:textId="77777777" w:rsidTr="45FF545C">
        <w:trPr>
          <w:trHeight w:val="300"/>
        </w:trPr>
        <w:tc>
          <w:tcPr>
            <w:tcW w:w="9535" w:type="dxa"/>
            <w:gridSpan w:val="4"/>
          </w:tcPr>
          <w:p w14:paraId="71C76314" w14:textId="77777777" w:rsidR="00BB1920" w:rsidRPr="009A35EE" w:rsidRDefault="00BB1920" w:rsidP="00BB1920">
            <w:pPr>
              <w:ind w:firstLine="720"/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9. ŠALIŲ ATSAKOMYBĖ</w:t>
            </w:r>
            <w:r w:rsidRPr="009A35EE">
              <w:rPr>
                <w:b/>
                <w:kern w:val="2"/>
                <w:szCs w:val="24"/>
              </w:rPr>
              <w:tab/>
            </w:r>
          </w:p>
        </w:tc>
      </w:tr>
      <w:tr w:rsidR="00BB1920" w:rsidRPr="009A35EE" w14:paraId="025BF455" w14:textId="77777777" w:rsidTr="45FF545C">
        <w:trPr>
          <w:trHeight w:val="300"/>
        </w:trPr>
        <w:tc>
          <w:tcPr>
            <w:tcW w:w="3150" w:type="dxa"/>
            <w:gridSpan w:val="2"/>
          </w:tcPr>
          <w:p w14:paraId="3674CB07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385" w:type="dxa"/>
            <w:gridSpan w:val="2"/>
          </w:tcPr>
          <w:p w14:paraId="083F603F" w14:textId="675C85D3" w:rsidR="00BB1920" w:rsidRPr="009A35EE" w:rsidRDefault="00BB1920" w:rsidP="49BBDC75">
            <w:pPr>
              <w:spacing w:line="259" w:lineRule="auto"/>
              <w:jc w:val="both"/>
              <w:rPr>
                <w:color w:val="000000"/>
                <w:kern w:val="2"/>
              </w:rPr>
            </w:pPr>
            <w:r w:rsidRPr="49BBDC75">
              <w:rPr>
                <w:color w:val="000000"/>
                <w:kern w:val="2"/>
              </w:rPr>
              <w:t xml:space="preserve">Jei Pirkėjas, gavęs tinkamai pateiktą ir užpildytą Sąskaitą, uždelsia </w:t>
            </w:r>
            <w:r w:rsidRPr="005A4431">
              <w:rPr>
                <w:color w:val="000000"/>
                <w:kern w:val="2"/>
              </w:rPr>
              <w:t>atsiskaityti už tinkamai Tiekėjo suteiktas kokybiškas</w:t>
            </w:r>
            <w:r w:rsidR="009B4841">
              <w:rPr>
                <w:color w:val="000000"/>
                <w:kern w:val="2"/>
              </w:rPr>
              <w:t xml:space="preserve"> Technin</w:t>
            </w:r>
            <w:r w:rsidR="001506BC">
              <w:rPr>
                <w:color w:val="000000"/>
                <w:kern w:val="2"/>
              </w:rPr>
              <w:t>ė</w:t>
            </w:r>
            <w:r w:rsidR="009B4841">
              <w:rPr>
                <w:color w:val="000000"/>
                <w:kern w:val="2"/>
              </w:rPr>
              <w:t>s specifikaci</w:t>
            </w:r>
            <w:r w:rsidR="001506BC">
              <w:rPr>
                <w:color w:val="000000"/>
                <w:kern w:val="2"/>
              </w:rPr>
              <w:t>jos 3.4.1. ir 3.4.2. papunkčiuose suteiktas</w:t>
            </w:r>
            <w:r w:rsidRPr="005A4431">
              <w:rPr>
                <w:color w:val="000000"/>
                <w:kern w:val="2"/>
              </w:rPr>
              <w:t xml:space="preserve"> Paslaugas</w:t>
            </w:r>
            <w:r w:rsidR="4E6DD553" w:rsidRPr="005A4431">
              <w:rPr>
                <w:color w:val="000000"/>
                <w:kern w:val="2"/>
              </w:rPr>
              <w:t xml:space="preserve"> (pagal šalių pasirašytą Paslaugų pri</w:t>
            </w:r>
            <w:r w:rsidR="0FB27B63" w:rsidRPr="005A4431">
              <w:rPr>
                <w:color w:val="000000"/>
                <w:kern w:val="2"/>
              </w:rPr>
              <w:t>ė</w:t>
            </w:r>
            <w:r w:rsidR="4E6DD553" w:rsidRPr="005A4431">
              <w:rPr>
                <w:color w:val="000000"/>
                <w:kern w:val="2"/>
              </w:rPr>
              <w:t>mimo-</w:t>
            </w:r>
            <w:r w:rsidR="69FE8938" w:rsidRPr="005A4431">
              <w:rPr>
                <w:color w:val="000000"/>
                <w:kern w:val="2"/>
              </w:rPr>
              <w:t>p</w:t>
            </w:r>
            <w:r w:rsidR="4E6DD553" w:rsidRPr="005A4431">
              <w:rPr>
                <w:color w:val="000000"/>
                <w:kern w:val="2"/>
              </w:rPr>
              <w:t>erdavimo aktą)</w:t>
            </w:r>
            <w:r w:rsidRPr="005A4431">
              <w:rPr>
                <w:color w:val="000000"/>
                <w:kern w:val="2"/>
              </w:rPr>
              <w:t xml:space="preserve"> per Sutartyje nurodytą terminą, Tiekėjas nuo kitos nei nustatytas terminas dienos skaičiuoja </w:t>
            </w:r>
            <w:r w:rsidRPr="005A4431">
              <w:rPr>
                <w:kern w:val="2"/>
              </w:rPr>
              <w:t>Pirkėjui 0,03 (trys šimtosios) procento dydžio</w:t>
            </w:r>
            <w:r w:rsidRPr="49BBDC75">
              <w:rPr>
                <w:kern w:val="2"/>
              </w:rPr>
              <w:t xml:space="preserve"> delspinigius nuo neapmokėtos sumos be PVM už kiekvieną vėlavimo dieną.  </w:t>
            </w:r>
          </w:p>
        </w:tc>
      </w:tr>
      <w:tr w:rsidR="00BB1920" w:rsidRPr="009A35EE" w14:paraId="6CEB70A2" w14:textId="77777777" w:rsidTr="45FF545C">
        <w:trPr>
          <w:trHeight w:val="300"/>
        </w:trPr>
        <w:tc>
          <w:tcPr>
            <w:tcW w:w="3150" w:type="dxa"/>
            <w:gridSpan w:val="2"/>
          </w:tcPr>
          <w:p w14:paraId="1CB91123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szCs w:val="24"/>
              </w:rPr>
              <w:t>9.2. Tiekėjui taikomos netesybos</w:t>
            </w:r>
          </w:p>
        </w:tc>
        <w:tc>
          <w:tcPr>
            <w:tcW w:w="6385" w:type="dxa"/>
            <w:gridSpan w:val="2"/>
          </w:tcPr>
          <w:p w14:paraId="02D31E4C" w14:textId="494AD0EB" w:rsidR="00BB1920" w:rsidRPr="009A35EE" w:rsidRDefault="00BB1920" w:rsidP="006E0F8E">
            <w:pPr>
              <w:jc w:val="both"/>
              <w:rPr>
                <w:color w:val="000000"/>
                <w:kern w:val="2"/>
              </w:rPr>
            </w:pPr>
            <w:r w:rsidRPr="009A35EE">
              <w:rPr>
                <w:color w:val="000000"/>
                <w:kern w:val="2"/>
              </w:rPr>
              <w:t>9.2.1. Jeigu Tiekėjas vėluoja teikti</w:t>
            </w:r>
            <w:r w:rsidR="00027E67">
              <w:rPr>
                <w:kern w:val="2"/>
              </w:rPr>
              <w:t xml:space="preserve"> Techninės specifikacijos 3.4.1. papunktyje nurodytas</w:t>
            </w:r>
            <w:r w:rsidRPr="009A35EE">
              <w:rPr>
                <w:color w:val="000000"/>
                <w:kern w:val="2"/>
              </w:rPr>
              <w:t xml:space="preserve"> Paslaugas, Pirkėjas nuo kitos nei nustatytas terminas dienos Tiekėjui skaičiuoja </w:t>
            </w:r>
            <w:r w:rsidRPr="00B81F90">
              <w:rPr>
                <w:kern w:val="2"/>
              </w:rPr>
              <w:t xml:space="preserve">0,03 (trys šimtosios) procento dydžio delspinigius už kiekvieną uždelstą dieną nuo </w:t>
            </w:r>
            <w:r w:rsidR="00627022">
              <w:rPr>
                <w:color w:val="000000"/>
                <w:kern w:val="2"/>
              </w:rPr>
              <w:t>vis</w:t>
            </w:r>
            <w:r w:rsidR="00D21C37">
              <w:rPr>
                <w:color w:val="000000"/>
                <w:kern w:val="2"/>
              </w:rPr>
              <w:t>os</w:t>
            </w:r>
            <w:r w:rsidR="00627022">
              <w:rPr>
                <w:color w:val="000000"/>
                <w:kern w:val="2"/>
              </w:rPr>
              <w:t xml:space="preserve"> </w:t>
            </w:r>
            <w:r w:rsidRPr="009A35EE">
              <w:rPr>
                <w:color w:val="000000"/>
                <w:kern w:val="2"/>
              </w:rPr>
              <w:t>Paslaugų kainos be PVM. </w:t>
            </w:r>
          </w:p>
          <w:p w14:paraId="783E0506" w14:textId="77777777" w:rsidR="00BB1920" w:rsidRPr="009A35EE" w:rsidRDefault="00BB1920" w:rsidP="006E0F8E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E53B8F4" w14:textId="540DEDF2" w:rsidR="00BB1920" w:rsidRPr="009A35EE" w:rsidRDefault="00BB1920" w:rsidP="006E0F8E">
            <w:pPr>
              <w:jc w:val="both"/>
              <w:rPr>
                <w:b/>
                <w:kern w:val="2"/>
              </w:rPr>
            </w:pPr>
            <w:r w:rsidRPr="009A35EE">
              <w:rPr>
                <w:color w:val="000000"/>
                <w:kern w:val="2"/>
              </w:rPr>
              <w:lastRenderedPageBreak/>
              <w:t xml:space="preserve">9.2.2. Tiekėjas privalo sumokėti Pirkėjui netesybas per 30 (trisdešimt) kalendorinių dienų nuo Pirkėjo pareikalavimo, jeigu netesybų suma nėra </w:t>
            </w:r>
            <w:r w:rsidRPr="009A35EE">
              <w:t>išskaitoma iš Tiekėjui mokėtinos sumos.</w:t>
            </w:r>
          </w:p>
        </w:tc>
      </w:tr>
      <w:tr w:rsidR="00BB1920" w:rsidRPr="009A35EE" w14:paraId="51388DD4" w14:textId="77777777" w:rsidTr="45FF545C">
        <w:trPr>
          <w:trHeight w:val="300"/>
        </w:trPr>
        <w:tc>
          <w:tcPr>
            <w:tcW w:w="3150" w:type="dxa"/>
            <w:gridSpan w:val="2"/>
          </w:tcPr>
          <w:p w14:paraId="1F4CEAC5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385" w:type="dxa"/>
            <w:gridSpan w:val="2"/>
          </w:tcPr>
          <w:p w14:paraId="3000E6AB" w14:textId="4E5907C3" w:rsidR="00BB1920" w:rsidRPr="00FD7D42" w:rsidRDefault="00BB1920" w:rsidP="006E0F8E">
            <w:pPr>
              <w:jc w:val="both"/>
              <w:rPr>
                <w:rFonts w:eastAsiaTheme="minorEastAsia"/>
              </w:rPr>
            </w:pPr>
            <w:r w:rsidRPr="49BBDC75">
              <w:rPr>
                <w:rFonts w:eastAsiaTheme="minorEastAsia"/>
                <w:kern w:val="2"/>
              </w:rPr>
              <w:t xml:space="preserve">9.3.1 Nutraukus Sutartį </w:t>
            </w:r>
            <w:r w:rsidRPr="00FD7D42">
              <w:rPr>
                <w:rFonts w:eastAsiaTheme="minorEastAsia"/>
                <w:kern w:val="2"/>
              </w:rPr>
              <w:t>dėl esminio Sutarties pažeidimo</w:t>
            </w:r>
            <w:r w:rsidRPr="49BBDC75">
              <w:rPr>
                <w:rFonts w:eastAsiaTheme="minorEastAsia"/>
                <w:kern w:val="2"/>
              </w:rPr>
              <w:t>, nustatyto Sutarties Specialiosiose sąlygose, mokama 3</w:t>
            </w:r>
            <w:r w:rsidR="0033685D" w:rsidRPr="49BBDC75">
              <w:rPr>
                <w:rFonts w:eastAsiaTheme="minorEastAsia"/>
                <w:kern w:val="2"/>
              </w:rPr>
              <w:t>5</w:t>
            </w:r>
            <w:r w:rsidRPr="49BBDC75">
              <w:rPr>
                <w:rFonts w:eastAsiaTheme="minorEastAsia"/>
                <w:kern w:val="2"/>
              </w:rPr>
              <w:t xml:space="preserve"> (trisdešimt</w:t>
            </w:r>
            <w:r w:rsidR="0033685D" w:rsidRPr="49BBDC75">
              <w:rPr>
                <w:rFonts w:eastAsiaTheme="minorEastAsia"/>
                <w:kern w:val="2"/>
              </w:rPr>
              <w:t xml:space="preserve"> penkių</w:t>
            </w:r>
            <w:r w:rsidRPr="49BBDC75">
              <w:rPr>
                <w:rFonts w:eastAsiaTheme="minorEastAsia"/>
                <w:kern w:val="2"/>
              </w:rPr>
              <w:t xml:space="preserve">) procentų dydžio bauda nuo Pradinės Sutarties vertės be PVM, nurodytos Specialiųjų sąlygų 5.2 punkte. </w:t>
            </w:r>
          </w:p>
          <w:p w14:paraId="691E79EE" w14:textId="6611C24F" w:rsidR="00BB1920" w:rsidRPr="009A35EE" w:rsidRDefault="00BB1920" w:rsidP="006E0F8E">
            <w:pPr>
              <w:jc w:val="both"/>
              <w:rPr>
                <w:rFonts w:eastAsiaTheme="minorEastAsia"/>
                <w:kern w:val="2"/>
                <w:szCs w:val="24"/>
              </w:rPr>
            </w:pPr>
            <w:r w:rsidRPr="009A35EE">
              <w:rPr>
                <w:rFonts w:eastAsiaTheme="minorEastAsia"/>
              </w:rPr>
              <w:t>9.3.2. Nepagrįstai nutraukus Sutarties vykdymą ne Sutartyje nustatyta tvarka, mokama 3</w:t>
            </w:r>
            <w:r w:rsidR="0033685D">
              <w:rPr>
                <w:rFonts w:eastAsiaTheme="minorEastAsia"/>
              </w:rPr>
              <w:t>5</w:t>
            </w:r>
            <w:r w:rsidRPr="009A35EE">
              <w:rPr>
                <w:rFonts w:eastAsiaTheme="minorEastAsia"/>
              </w:rPr>
              <w:t xml:space="preserve"> (trisdešimt</w:t>
            </w:r>
            <w:r w:rsidR="0033685D">
              <w:rPr>
                <w:rFonts w:eastAsiaTheme="minorEastAsia"/>
              </w:rPr>
              <w:t xml:space="preserve"> penkių</w:t>
            </w:r>
            <w:r w:rsidRPr="009A35EE">
              <w:rPr>
                <w:rFonts w:eastAsiaTheme="minorEastAsia"/>
              </w:rPr>
              <w:t xml:space="preserve">) </w:t>
            </w:r>
            <w:r w:rsidRPr="009A35EE">
              <w:rPr>
                <w:rFonts w:eastAsiaTheme="minorEastAsia"/>
                <w:kern w:val="2"/>
              </w:rPr>
              <w:t>procentų dydžio bauda nuo Pradinės Sutarties vertės be PVM, nurodytos Specialiųjų sąlygų 5.2 punkte.</w:t>
            </w:r>
          </w:p>
        </w:tc>
      </w:tr>
      <w:tr w:rsidR="00BB1920" w:rsidRPr="009A35EE" w14:paraId="313BB1EA" w14:textId="77777777" w:rsidTr="45FF545C">
        <w:trPr>
          <w:trHeight w:val="300"/>
        </w:trPr>
        <w:tc>
          <w:tcPr>
            <w:tcW w:w="3150" w:type="dxa"/>
            <w:gridSpan w:val="2"/>
          </w:tcPr>
          <w:p w14:paraId="01A5ED37" w14:textId="77777777" w:rsidR="00BB1920" w:rsidRPr="0033685D" w:rsidRDefault="00BB1920" w:rsidP="00BB1920">
            <w:pPr>
              <w:rPr>
                <w:b/>
                <w:kern w:val="2"/>
                <w:szCs w:val="24"/>
              </w:rPr>
            </w:pPr>
            <w:r w:rsidRPr="0033685D">
              <w:rPr>
                <w:b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385" w:type="dxa"/>
            <w:gridSpan w:val="2"/>
          </w:tcPr>
          <w:p w14:paraId="5589F95F" w14:textId="356E4F1B" w:rsidR="00BB1920" w:rsidRPr="0033685D" w:rsidRDefault="00BB1920" w:rsidP="00BB1920">
            <w:pPr>
              <w:rPr>
                <w:kern w:val="2"/>
                <w:szCs w:val="24"/>
              </w:rPr>
            </w:pPr>
            <w:r w:rsidRPr="0033685D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3BE3E7AD" w14:textId="77777777" w:rsidR="00BB1920" w:rsidRPr="0033685D" w:rsidRDefault="00BB1920" w:rsidP="00BB1920">
            <w:pPr>
              <w:rPr>
                <w:kern w:val="2"/>
                <w:szCs w:val="24"/>
              </w:rPr>
            </w:pPr>
          </w:p>
        </w:tc>
      </w:tr>
      <w:tr w:rsidR="00BB1920" w:rsidRPr="009A35EE" w14:paraId="155B62D9" w14:textId="77777777" w:rsidTr="45FF545C">
        <w:trPr>
          <w:trHeight w:val="300"/>
        </w:trPr>
        <w:tc>
          <w:tcPr>
            <w:tcW w:w="3150" w:type="dxa"/>
            <w:gridSpan w:val="2"/>
          </w:tcPr>
          <w:p w14:paraId="5A253539" w14:textId="77777777" w:rsidR="00BB1920" w:rsidRPr="0033685D" w:rsidRDefault="00BB1920" w:rsidP="00BB1920">
            <w:pPr>
              <w:rPr>
                <w:b/>
                <w:kern w:val="2"/>
                <w:szCs w:val="24"/>
              </w:rPr>
            </w:pPr>
            <w:r w:rsidRPr="0033685D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385" w:type="dxa"/>
            <w:gridSpan w:val="2"/>
          </w:tcPr>
          <w:p w14:paraId="6077B607" w14:textId="63DD91C1" w:rsidR="00BB1920" w:rsidRPr="0033685D" w:rsidRDefault="00BB1920" w:rsidP="00BB1920">
            <w:pPr>
              <w:rPr>
                <w:kern w:val="2"/>
                <w:szCs w:val="24"/>
              </w:rPr>
            </w:pPr>
            <w:r w:rsidRPr="0033685D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7F590680" w14:textId="7E49684B" w:rsidR="00BB1920" w:rsidRPr="0033685D" w:rsidRDefault="00BB1920" w:rsidP="00BB1920">
            <w:pPr>
              <w:rPr>
                <w:kern w:val="2"/>
                <w:szCs w:val="24"/>
              </w:rPr>
            </w:pPr>
          </w:p>
        </w:tc>
      </w:tr>
      <w:tr w:rsidR="00BB1920" w:rsidRPr="009A35EE" w14:paraId="18B5DA61" w14:textId="77777777" w:rsidTr="45FF545C">
        <w:trPr>
          <w:trHeight w:val="300"/>
        </w:trPr>
        <w:tc>
          <w:tcPr>
            <w:tcW w:w="3150" w:type="dxa"/>
            <w:gridSpan w:val="2"/>
          </w:tcPr>
          <w:p w14:paraId="6DEBEC88" w14:textId="77777777" w:rsidR="00BB1920" w:rsidRPr="0033685D" w:rsidRDefault="00BB1920" w:rsidP="00BB1920">
            <w:pPr>
              <w:rPr>
                <w:b/>
                <w:kern w:val="2"/>
                <w:szCs w:val="24"/>
              </w:rPr>
            </w:pPr>
            <w:r w:rsidRPr="0033685D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385" w:type="dxa"/>
            <w:gridSpan w:val="2"/>
          </w:tcPr>
          <w:p w14:paraId="0EDE051C" w14:textId="462D75E0" w:rsidR="00BB1920" w:rsidRPr="0033685D" w:rsidRDefault="00BB1920" w:rsidP="00BB1920">
            <w:pPr>
              <w:rPr>
                <w:kern w:val="2"/>
                <w:szCs w:val="24"/>
              </w:rPr>
            </w:pPr>
            <w:r w:rsidRPr="0033685D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5CB14BCD" w14:textId="3D14C293" w:rsidR="00BB1920" w:rsidRPr="0033685D" w:rsidRDefault="00BB1920" w:rsidP="00BB1920">
            <w:pPr>
              <w:rPr>
                <w:kern w:val="2"/>
                <w:szCs w:val="24"/>
              </w:rPr>
            </w:pPr>
          </w:p>
        </w:tc>
      </w:tr>
      <w:tr w:rsidR="00BB1920" w:rsidRPr="005E4133" w14:paraId="59B78559" w14:textId="77777777" w:rsidTr="45FF545C">
        <w:trPr>
          <w:trHeight w:val="300"/>
        </w:trPr>
        <w:tc>
          <w:tcPr>
            <w:tcW w:w="3150" w:type="dxa"/>
            <w:gridSpan w:val="2"/>
          </w:tcPr>
          <w:p w14:paraId="13878C17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385" w:type="dxa"/>
            <w:gridSpan w:val="2"/>
          </w:tcPr>
          <w:p w14:paraId="59A2BD17" w14:textId="1E821CC0" w:rsidR="00BB1920" w:rsidRPr="005E4133" w:rsidRDefault="00BF6CB3" w:rsidP="006E0F8E">
            <w:pPr>
              <w:jc w:val="both"/>
            </w:pPr>
            <w:r>
              <w:rPr>
                <w:kern w:val="2"/>
              </w:rPr>
              <w:t>Tiekėj</w:t>
            </w:r>
            <w:r w:rsidR="005B6243">
              <w:rPr>
                <w:kern w:val="2"/>
              </w:rPr>
              <w:t>as</w:t>
            </w:r>
            <w:r>
              <w:rPr>
                <w:kern w:val="2"/>
              </w:rPr>
              <w:t xml:space="preserve"> nesutei</w:t>
            </w:r>
            <w:r w:rsidR="005B6243">
              <w:rPr>
                <w:kern w:val="2"/>
              </w:rPr>
              <w:t>kę</w:t>
            </w:r>
            <w:r>
              <w:rPr>
                <w:kern w:val="2"/>
              </w:rPr>
              <w:t xml:space="preserve">s Techninės specifikacijos 3.4.2. papunktyje </w:t>
            </w:r>
            <w:r w:rsidR="00E07F36">
              <w:rPr>
                <w:kern w:val="2"/>
              </w:rPr>
              <w:t>nurodytų</w:t>
            </w:r>
            <w:r w:rsidR="0062459B">
              <w:rPr>
                <w:kern w:val="2"/>
              </w:rPr>
              <w:t xml:space="preserve"> Paslaugų, m</w:t>
            </w:r>
            <w:r w:rsidR="00BB1920" w:rsidRPr="49BBDC75">
              <w:rPr>
                <w:kern w:val="2"/>
              </w:rPr>
              <w:t>oka 3</w:t>
            </w:r>
            <w:r w:rsidR="0033685D" w:rsidRPr="49BBDC75">
              <w:rPr>
                <w:kern w:val="2"/>
              </w:rPr>
              <w:t>5</w:t>
            </w:r>
            <w:r w:rsidR="00BB1920" w:rsidRPr="49BBDC75">
              <w:rPr>
                <w:kern w:val="2"/>
              </w:rPr>
              <w:t xml:space="preserve"> (trisdešimt</w:t>
            </w:r>
            <w:r w:rsidR="0033685D" w:rsidRPr="49BBDC75">
              <w:rPr>
                <w:kern w:val="2"/>
              </w:rPr>
              <w:t xml:space="preserve"> penkių</w:t>
            </w:r>
            <w:r w:rsidR="00BB1920" w:rsidRPr="49BBDC75">
              <w:rPr>
                <w:kern w:val="2"/>
              </w:rPr>
              <w:t>) procentų dydžio bauda nuo Pradinės Sutarties vertės be PVM, nurodytos Specialiųjų sąlygų 5.2 punkte.</w:t>
            </w:r>
            <w:r w:rsidR="00BB1920" w:rsidRPr="005E4133" w:rsidDel="002F26F2">
              <w:rPr>
                <w:kern w:val="2"/>
                <w:szCs w:val="24"/>
              </w:rPr>
              <w:t xml:space="preserve"> </w:t>
            </w:r>
          </w:p>
          <w:p w14:paraId="6EDAC4A9" w14:textId="6B944756" w:rsidR="00BB1920" w:rsidRPr="005E4133" w:rsidRDefault="00BB1920" w:rsidP="006E0F8E">
            <w:pPr>
              <w:jc w:val="both"/>
            </w:pPr>
          </w:p>
        </w:tc>
      </w:tr>
      <w:tr w:rsidR="00BB1920" w:rsidRPr="009A35EE" w14:paraId="024C66BF" w14:textId="77777777" w:rsidTr="45FF545C">
        <w:trPr>
          <w:trHeight w:val="115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E35" w14:textId="77777777" w:rsidR="00BB1920" w:rsidRPr="009A35EE" w:rsidRDefault="00BB1920" w:rsidP="00BB1920">
            <w:pPr>
              <w:rPr>
                <w:b/>
                <w:kern w:val="2"/>
              </w:rPr>
            </w:pPr>
            <w:r w:rsidRPr="009A35EE">
              <w:rPr>
                <w:b/>
                <w:kern w:val="2"/>
              </w:rPr>
              <w:t xml:space="preserve">9.8. Tiekėjui taikomos netesybos dėl Sutarties įvykdymo užtikrinimo </w:t>
            </w:r>
            <w:r w:rsidRPr="009A35EE"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028" w14:textId="42DEF6BF" w:rsidR="00BB1920" w:rsidRPr="005D60D0" w:rsidRDefault="00BB1920" w:rsidP="00BB1920">
            <w:pPr>
              <w:rPr>
                <w:kern w:val="2"/>
                <w:szCs w:val="24"/>
              </w:rPr>
            </w:pPr>
            <w:r w:rsidRPr="005D60D0">
              <w:rPr>
                <w:kern w:val="2"/>
                <w:szCs w:val="24"/>
              </w:rPr>
              <w:t>Netaikoma.</w:t>
            </w:r>
          </w:p>
          <w:p w14:paraId="4AD5ACA1" w14:textId="33863D48" w:rsidR="00BB1920" w:rsidRPr="005D60D0" w:rsidRDefault="00BB1920" w:rsidP="00BB1920">
            <w:pPr>
              <w:rPr>
                <w:kern w:val="2"/>
              </w:rPr>
            </w:pPr>
          </w:p>
        </w:tc>
      </w:tr>
      <w:tr w:rsidR="00BB1920" w:rsidRPr="009A35EE" w14:paraId="67581811" w14:textId="77777777" w:rsidTr="45FF545C">
        <w:trPr>
          <w:trHeight w:val="300"/>
        </w:trPr>
        <w:tc>
          <w:tcPr>
            <w:tcW w:w="3150" w:type="dxa"/>
            <w:gridSpan w:val="2"/>
          </w:tcPr>
          <w:p w14:paraId="480E6116" w14:textId="77777777" w:rsidR="00BB1920" w:rsidRPr="009A35EE" w:rsidRDefault="00BB1920" w:rsidP="00BB1920">
            <w:pPr>
              <w:rPr>
                <w:b/>
                <w:kern w:val="2"/>
                <w:lang w:val="en-US"/>
              </w:rPr>
            </w:pPr>
            <w:r w:rsidRPr="009A35EE">
              <w:rPr>
                <w:b/>
                <w:kern w:val="2"/>
                <w:lang w:val="en-US"/>
              </w:rPr>
              <w:t xml:space="preserve">9.9. </w:t>
            </w:r>
            <w:r w:rsidRPr="009A35EE">
              <w:rPr>
                <w:b/>
                <w:kern w:val="2"/>
              </w:rPr>
              <w:t>Kitos netesybos</w:t>
            </w:r>
          </w:p>
        </w:tc>
        <w:tc>
          <w:tcPr>
            <w:tcW w:w="6385" w:type="dxa"/>
            <w:gridSpan w:val="2"/>
          </w:tcPr>
          <w:p w14:paraId="6AAF6F92" w14:textId="590FE744" w:rsidR="00BB1920" w:rsidRPr="005D60D0" w:rsidRDefault="00BB1920" w:rsidP="00BB1920">
            <w:pPr>
              <w:rPr>
                <w:kern w:val="2"/>
                <w:szCs w:val="24"/>
              </w:rPr>
            </w:pPr>
            <w:r w:rsidRPr="005D60D0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</w:tc>
      </w:tr>
      <w:tr w:rsidR="00BB1920" w:rsidRPr="009A35EE" w14:paraId="517DD0AA" w14:textId="77777777" w:rsidTr="45FF545C">
        <w:trPr>
          <w:trHeight w:val="300"/>
        </w:trPr>
        <w:tc>
          <w:tcPr>
            <w:tcW w:w="9535" w:type="dxa"/>
            <w:gridSpan w:val="4"/>
          </w:tcPr>
          <w:p w14:paraId="39A030D3" w14:textId="77777777" w:rsidR="00BB1920" w:rsidRPr="009A35EE" w:rsidRDefault="00BB1920" w:rsidP="00BB1920">
            <w:pPr>
              <w:jc w:val="center"/>
              <w:rPr>
                <w:color w:val="4472C4"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BB1920" w:rsidRPr="009A35EE" w14:paraId="138A5433" w14:textId="77777777" w:rsidTr="45FF545C">
        <w:trPr>
          <w:trHeight w:val="300"/>
        </w:trPr>
        <w:tc>
          <w:tcPr>
            <w:tcW w:w="3150" w:type="dxa"/>
            <w:gridSpan w:val="2"/>
          </w:tcPr>
          <w:p w14:paraId="62BAE492" w14:textId="77777777" w:rsidR="00BB1920" w:rsidRPr="005E4133" w:rsidRDefault="00BB1920" w:rsidP="00BB1920">
            <w:pPr>
              <w:rPr>
                <w:b/>
                <w:kern w:val="2"/>
                <w:lang w:val="en-US"/>
              </w:rPr>
            </w:pPr>
            <w:r w:rsidRPr="005E4133">
              <w:rPr>
                <w:b/>
                <w:kern w:val="2"/>
                <w:lang w:val="en-US"/>
              </w:rPr>
              <w:t xml:space="preserve">10.1. </w:t>
            </w:r>
            <w:r w:rsidRPr="00A75147">
              <w:rPr>
                <w:b/>
                <w:kern w:val="2"/>
              </w:rPr>
              <w:t>Esminės Sutarties sąlygos</w:t>
            </w:r>
          </w:p>
        </w:tc>
        <w:tc>
          <w:tcPr>
            <w:tcW w:w="6385" w:type="dxa"/>
            <w:gridSpan w:val="2"/>
          </w:tcPr>
          <w:p w14:paraId="3BB46B6F" w14:textId="4F39D872" w:rsidR="00BB1920" w:rsidRPr="005E4133" w:rsidRDefault="00436C87" w:rsidP="49BBDC75">
            <w:pPr>
              <w:rPr>
                <w:kern w:val="2"/>
              </w:rPr>
            </w:pPr>
            <w:r w:rsidRPr="49BBDC75">
              <w:rPr>
                <w:kern w:val="2"/>
              </w:rPr>
              <w:t>4.1. papunktyje nurodyti terminai</w:t>
            </w:r>
            <w:r w:rsidR="000A57FF" w:rsidRPr="49BBDC75">
              <w:rPr>
                <w:kern w:val="2"/>
              </w:rPr>
              <w:t xml:space="preserve"> ir Paslaugų </w:t>
            </w:r>
            <w:r w:rsidR="00977B1C" w:rsidRPr="49BBDC75">
              <w:rPr>
                <w:kern w:val="2"/>
              </w:rPr>
              <w:t>kokybės neatitikimas Techninės specifikacijos reikalavim</w:t>
            </w:r>
            <w:r w:rsidR="00151D36">
              <w:rPr>
                <w:kern w:val="2"/>
              </w:rPr>
              <w:t>ams</w:t>
            </w:r>
            <w:r w:rsidR="00977B1C" w:rsidRPr="49BBDC75">
              <w:rPr>
                <w:kern w:val="2"/>
              </w:rPr>
              <w:t>.</w:t>
            </w:r>
          </w:p>
        </w:tc>
      </w:tr>
      <w:tr w:rsidR="00BB1920" w:rsidRPr="009A35EE" w14:paraId="1985AB05" w14:textId="77777777" w:rsidTr="45FF545C">
        <w:trPr>
          <w:trHeight w:val="300"/>
        </w:trPr>
        <w:tc>
          <w:tcPr>
            <w:tcW w:w="9535" w:type="dxa"/>
            <w:gridSpan w:val="4"/>
          </w:tcPr>
          <w:p w14:paraId="3CCCD7F5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6E0F8E" w:rsidRPr="006E0F8E" w14:paraId="08045E0F" w14:textId="77777777" w:rsidTr="45FF545C">
        <w:trPr>
          <w:trHeight w:val="300"/>
        </w:trPr>
        <w:tc>
          <w:tcPr>
            <w:tcW w:w="3150" w:type="dxa"/>
            <w:gridSpan w:val="2"/>
          </w:tcPr>
          <w:p w14:paraId="37FEB090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385" w:type="dxa"/>
            <w:gridSpan w:val="2"/>
          </w:tcPr>
          <w:p w14:paraId="740F3F82" w14:textId="1DFA7492" w:rsidR="00BB1920" w:rsidRPr="006E0F8E" w:rsidRDefault="00BB1920" w:rsidP="006E0F8E">
            <w:pPr>
              <w:jc w:val="both"/>
              <w:rPr>
                <w:kern w:val="2"/>
                <w:szCs w:val="24"/>
              </w:rPr>
            </w:pPr>
            <w:r w:rsidRPr="006E0F8E">
              <w:rPr>
                <w:kern w:val="2"/>
                <w:szCs w:val="24"/>
              </w:rPr>
              <w:t>Ši Sutartis laikoma sudaryta ir įsigalioja nuo Sutarties pasirašymo dienos (antrosios Šalies pasirašymo dieną)</w:t>
            </w:r>
            <w:r w:rsidR="003073E1">
              <w:rPr>
                <w:kern w:val="2"/>
                <w:szCs w:val="24"/>
              </w:rPr>
              <w:t xml:space="preserve"> ir galioja  </w:t>
            </w:r>
            <w:r w:rsidR="0041554D">
              <w:rPr>
                <w:kern w:val="2"/>
                <w:szCs w:val="24"/>
              </w:rPr>
              <w:t>______ mėn. (tiekėjo pasiūlyme nurodyt</w:t>
            </w:r>
            <w:r w:rsidR="00C16489">
              <w:rPr>
                <w:kern w:val="2"/>
                <w:szCs w:val="24"/>
              </w:rPr>
              <w:t>as</w:t>
            </w:r>
            <w:r w:rsidR="0041554D">
              <w:rPr>
                <w:kern w:val="2"/>
                <w:szCs w:val="24"/>
              </w:rPr>
              <w:t xml:space="preserve"> termin</w:t>
            </w:r>
            <w:r w:rsidR="00C16489">
              <w:rPr>
                <w:kern w:val="2"/>
                <w:szCs w:val="24"/>
              </w:rPr>
              <w:t>as mėnesiais</w:t>
            </w:r>
            <w:r w:rsidR="0041554D">
              <w:rPr>
                <w:kern w:val="2"/>
                <w:szCs w:val="24"/>
              </w:rPr>
              <w:t>)</w:t>
            </w:r>
            <w:r w:rsidR="00C16489">
              <w:rPr>
                <w:kern w:val="2"/>
                <w:szCs w:val="24"/>
              </w:rPr>
              <w:t>.</w:t>
            </w:r>
          </w:p>
        </w:tc>
      </w:tr>
      <w:tr w:rsidR="00BB1920" w:rsidRPr="009A35EE" w14:paraId="60088F76" w14:textId="77777777" w:rsidTr="45FF545C">
        <w:trPr>
          <w:trHeight w:val="300"/>
        </w:trPr>
        <w:tc>
          <w:tcPr>
            <w:tcW w:w="3150" w:type="dxa"/>
            <w:gridSpan w:val="2"/>
          </w:tcPr>
          <w:p w14:paraId="2A99146E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385" w:type="dxa"/>
            <w:gridSpan w:val="2"/>
          </w:tcPr>
          <w:p w14:paraId="4DB19587" w14:textId="42E08769" w:rsidR="00BB1920" w:rsidRPr="009A35EE" w:rsidRDefault="00BB1920" w:rsidP="00BB1920">
            <w:pPr>
              <w:rPr>
                <w:kern w:val="2"/>
                <w:szCs w:val="24"/>
              </w:rPr>
            </w:pPr>
            <w:r w:rsidRPr="009A35EE">
              <w:rPr>
                <w:kern w:val="2"/>
                <w:szCs w:val="24"/>
              </w:rPr>
              <w:t>Netaikoma</w:t>
            </w:r>
            <w:r w:rsidR="006E0F8E">
              <w:rPr>
                <w:kern w:val="2"/>
                <w:szCs w:val="24"/>
              </w:rPr>
              <w:t>.</w:t>
            </w:r>
          </w:p>
          <w:p w14:paraId="2FC97E8C" w14:textId="1400485E" w:rsidR="00BB1920" w:rsidRPr="009A35EE" w:rsidRDefault="00BB1920" w:rsidP="00BB1920">
            <w:pPr>
              <w:rPr>
                <w:kern w:val="2"/>
                <w:szCs w:val="24"/>
              </w:rPr>
            </w:pPr>
          </w:p>
        </w:tc>
      </w:tr>
      <w:tr w:rsidR="00BB1920" w:rsidRPr="009A35EE" w14:paraId="6789971D" w14:textId="77777777" w:rsidTr="45FF545C">
        <w:trPr>
          <w:trHeight w:val="300"/>
        </w:trPr>
        <w:tc>
          <w:tcPr>
            <w:tcW w:w="9535" w:type="dxa"/>
            <w:gridSpan w:val="4"/>
          </w:tcPr>
          <w:p w14:paraId="4374811A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BB1920" w:rsidRPr="009A35EE" w14:paraId="75BFDF84" w14:textId="77777777" w:rsidTr="45FF545C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71E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lastRenderedPageBreak/>
              <w:t>12.1. Sutarties nutraukimo pagrindai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649" w14:textId="3AB78CD4" w:rsidR="00BB1920" w:rsidRPr="005E4133" w:rsidRDefault="00BB1920" w:rsidP="006E0F8E">
            <w:pPr>
              <w:rPr>
                <w:kern w:val="2"/>
              </w:rPr>
            </w:pPr>
            <w:r w:rsidRPr="005E4133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B1920" w:rsidRPr="009A35EE" w14:paraId="71FD2CAA" w14:textId="77777777" w:rsidTr="45FF545C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A02" w14:textId="1E5A3318" w:rsidR="00BB1920" w:rsidRPr="009A35EE" w:rsidRDefault="00BB1920" w:rsidP="00BB1920">
            <w:pPr>
              <w:rPr>
                <w:b/>
                <w:bCs/>
                <w:kern w:val="2"/>
              </w:rPr>
            </w:pPr>
            <w:r w:rsidRPr="009A35EE">
              <w:rPr>
                <w:b/>
                <w:bCs/>
                <w:kern w:val="2"/>
              </w:rPr>
              <w:t xml:space="preserve">12.2. Esminiai Sutarties </w:t>
            </w:r>
            <w:r w:rsidRPr="009A35EE">
              <w:rPr>
                <w:b/>
                <w:szCs w:val="24"/>
              </w:rPr>
              <w:t>pažeidimai</w:t>
            </w:r>
          </w:p>
          <w:p w14:paraId="5F1BAD78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580" w14:textId="55D37A32" w:rsidR="004E4712" w:rsidRPr="005E4133" w:rsidRDefault="004E4712" w:rsidP="00977B1C">
            <w:pPr>
              <w:tabs>
                <w:tab w:val="left" w:pos="810"/>
              </w:tabs>
              <w:spacing w:line="276" w:lineRule="auto"/>
              <w:jc w:val="both"/>
              <w:rPr>
                <w:rFonts w:eastAsia="Arial Unicode MS"/>
                <w:szCs w:val="24"/>
                <w:lang w:eastAsia="lt-LT"/>
              </w:rPr>
            </w:pPr>
            <w:r w:rsidRPr="005E4133">
              <w:rPr>
                <w:szCs w:val="24"/>
              </w:rPr>
              <w:t>E</w:t>
            </w:r>
            <w:r w:rsidRPr="005E4133">
              <w:rPr>
                <w:rFonts w:eastAsia="Arial Unicode MS"/>
                <w:szCs w:val="24"/>
                <w:lang w:eastAsia="lt-LT"/>
              </w:rPr>
              <w:t>sminiais Sutarties pažeidimais laikomi Bendrosiose sutarties sąlygose, Lietuvos Respublikos civiliniame kodekse numatyti ir šie Sutarties pažeidimai:</w:t>
            </w:r>
            <w:r w:rsidRPr="005E4133">
              <w:rPr>
                <w:rFonts w:eastAsia="Arial Unicode MS"/>
                <w:i/>
                <w:iCs/>
                <w:szCs w:val="24"/>
                <w:lang w:eastAsia="lt-LT"/>
              </w:rPr>
              <w:t xml:space="preserve"> </w:t>
            </w:r>
          </w:p>
          <w:p w14:paraId="438F780C" w14:textId="6B5F561B" w:rsidR="00BB1920" w:rsidRPr="008358F1" w:rsidRDefault="004E4712" w:rsidP="008358F1">
            <w:pPr>
              <w:jc w:val="both"/>
              <w:rPr>
                <w:szCs w:val="24"/>
              </w:rPr>
            </w:pPr>
            <w:r w:rsidRPr="005E4133">
              <w:rPr>
                <w:szCs w:val="24"/>
              </w:rPr>
              <w:t>- jei Tiekėja</w:t>
            </w:r>
            <w:r w:rsidR="00B15A7A">
              <w:rPr>
                <w:szCs w:val="24"/>
              </w:rPr>
              <w:t>s</w:t>
            </w:r>
            <w:r w:rsidRPr="005E4133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B15A7A">
              <w:rPr>
                <w:rFonts w:eastAsia="Arial"/>
                <w:kern w:val="2"/>
                <w:szCs w:val="24"/>
                <w:lang w:val="lt"/>
              </w:rPr>
              <w:t xml:space="preserve">nesuteikia </w:t>
            </w:r>
            <w:r w:rsidR="003D1E19">
              <w:rPr>
                <w:rFonts w:eastAsia="Arial"/>
                <w:kern w:val="2"/>
                <w:szCs w:val="24"/>
                <w:lang w:val="lt"/>
              </w:rPr>
              <w:t>Techninės specifikacijos 3.4.2. papunktyje</w:t>
            </w:r>
            <w:r w:rsidR="00B15A7A">
              <w:rPr>
                <w:rFonts w:eastAsia="Arial"/>
                <w:kern w:val="2"/>
                <w:szCs w:val="24"/>
                <w:lang w:val="lt"/>
              </w:rPr>
              <w:t xml:space="preserve"> nurodytų Paslaugų</w:t>
            </w:r>
            <w:r w:rsidR="003D1E19">
              <w:rPr>
                <w:rFonts w:eastAsia="Arial"/>
                <w:kern w:val="2"/>
                <w:szCs w:val="24"/>
                <w:lang w:val="lt"/>
              </w:rPr>
              <w:t xml:space="preserve"> ilgiau kaip 3 mėn.</w:t>
            </w:r>
          </w:p>
        </w:tc>
      </w:tr>
      <w:tr w:rsidR="00BB1920" w:rsidRPr="009A35EE" w14:paraId="67463F80" w14:textId="77777777" w:rsidTr="45FF545C">
        <w:trPr>
          <w:trHeight w:val="300"/>
        </w:trPr>
        <w:tc>
          <w:tcPr>
            <w:tcW w:w="9535" w:type="dxa"/>
            <w:gridSpan w:val="4"/>
          </w:tcPr>
          <w:p w14:paraId="18A75A77" w14:textId="0D063427" w:rsidR="00BB1920" w:rsidRPr="009A35EE" w:rsidRDefault="00BB1920" w:rsidP="00BB1920">
            <w:pPr>
              <w:jc w:val="center"/>
              <w:rPr>
                <w:kern w:val="2"/>
              </w:rPr>
            </w:pPr>
            <w:r w:rsidRPr="009A35EE">
              <w:rPr>
                <w:b/>
                <w:kern w:val="2"/>
              </w:rPr>
              <w:t xml:space="preserve">13. APLINKOS APSAUGOS IR SOCIALINIAI KRITERIJAI </w:t>
            </w:r>
          </w:p>
        </w:tc>
      </w:tr>
      <w:tr w:rsidR="00BB1920" w:rsidRPr="009A35EE" w14:paraId="0213F496" w14:textId="77777777" w:rsidTr="45FF545C">
        <w:trPr>
          <w:trHeight w:val="300"/>
        </w:trPr>
        <w:tc>
          <w:tcPr>
            <w:tcW w:w="3114" w:type="dxa"/>
          </w:tcPr>
          <w:p w14:paraId="0CFEFB27" w14:textId="77777777" w:rsidR="00BB1920" w:rsidRPr="009A35EE" w:rsidRDefault="00BB1920" w:rsidP="00BB1920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 xml:space="preserve">13.1. Sutarties vykdymo metu taikomi aplinkos apsaugos kriterijai </w:t>
            </w:r>
          </w:p>
        </w:tc>
        <w:tc>
          <w:tcPr>
            <w:tcW w:w="6421" w:type="dxa"/>
            <w:gridSpan w:val="3"/>
          </w:tcPr>
          <w:p w14:paraId="039EE716" w14:textId="786B58CE" w:rsidR="00BB1920" w:rsidRPr="009A35EE" w:rsidRDefault="00BB1920" w:rsidP="00977B1C">
            <w:pPr>
              <w:jc w:val="both"/>
              <w:rPr>
                <w:kern w:val="2"/>
                <w:szCs w:val="24"/>
              </w:rPr>
            </w:pPr>
            <w:r w:rsidRPr="009A35EE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4.4.3 papunkčiu, perkam</w:t>
            </w:r>
            <w:r w:rsidR="00977B1C">
              <w:rPr>
                <w:color w:val="000000"/>
                <w:kern w:val="2"/>
                <w:szCs w:val="24"/>
                <w:shd w:val="clear" w:color="auto" w:fill="FFFFFF"/>
              </w:rPr>
              <w:t>os</w:t>
            </w:r>
            <w:r w:rsidRPr="009A35EE">
              <w:rPr>
                <w:color w:val="000000"/>
                <w:kern w:val="2"/>
                <w:szCs w:val="24"/>
                <w:shd w:val="clear" w:color="auto" w:fill="FFFFFF"/>
              </w:rPr>
              <w:t xml:space="preserve"> nematerialaus pobūdžio (intelektinė</w:t>
            </w:r>
            <w:r w:rsidR="00977B1C">
              <w:rPr>
                <w:color w:val="000000"/>
                <w:kern w:val="2"/>
                <w:szCs w:val="24"/>
                <w:shd w:val="clear" w:color="auto" w:fill="FFFFFF"/>
              </w:rPr>
              <w:t>s</w:t>
            </w:r>
            <w:r w:rsidRPr="009A35EE">
              <w:rPr>
                <w:color w:val="000000"/>
                <w:kern w:val="2"/>
                <w:szCs w:val="24"/>
                <w:shd w:val="clear" w:color="auto" w:fill="FFFFFF"/>
              </w:rPr>
              <w:t>) paslaug</w:t>
            </w:r>
            <w:r w:rsidR="00977B1C">
              <w:rPr>
                <w:color w:val="000000"/>
                <w:kern w:val="2"/>
                <w:szCs w:val="24"/>
                <w:shd w:val="clear" w:color="auto" w:fill="FFFFFF"/>
              </w:rPr>
              <w:t>os</w:t>
            </w:r>
            <w:r w:rsidRPr="009A35EE">
              <w:rPr>
                <w:color w:val="000000"/>
                <w:kern w:val="2"/>
                <w:szCs w:val="24"/>
                <w:shd w:val="clear" w:color="auto" w:fill="FFFFFF"/>
              </w:rPr>
              <w:t>. </w:t>
            </w:r>
            <w:r w:rsidRPr="009A35EE">
              <w:rPr>
                <w:bCs/>
                <w:kern w:val="2"/>
                <w:szCs w:val="24"/>
              </w:rPr>
              <w:t xml:space="preserve"> </w:t>
            </w:r>
          </w:p>
        </w:tc>
      </w:tr>
      <w:tr w:rsidR="00BB1920" w:rsidRPr="009A35EE" w14:paraId="3DFD38EB" w14:textId="77777777" w:rsidTr="45FF545C">
        <w:trPr>
          <w:trHeight w:val="300"/>
        </w:trPr>
        <w:tc>
          <w:tcPr>
            <w:tcW w:w="9535" w:type="dxa"/>
            <w:gridSpan w:val="4"/>
          </w:tcPr>
          <w:p w14:paraId="3F6C6F79" w14:textId="65ABAE9C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</w:t>
            </w:r>
            <w:r w:rsidR="005E4133">
              <w:rPr>
                <w:b/>
                <w:kern w:val="2"/>
                <w:szCs w:val="24"/>
              </w:rPr>
              <w:t>4</w:t>
            </w:r>
            <w:r w:rsidRPr="009A35EE">
              <w:rPr>
                <w:b/>
                <w:kern w:val="2"/>
                <w:szCs w:val="24"/>
              </w:rPr>
              <w:t>. SUTARTIES PRIEDAI</w:t>
            </w:r>
          </w:p>
        </w:tc>
      </w:tr>
      <w:tr w:rsidR="00BB1920" w:rsidRPr="009A35EE" w14:paraId="30C7AA61" w14:textId="77777777" w:rsidTr="45FF545C">
        <w:trPr>
          <w:trHeight w:val="300"/>
        </w:trPr>
        <w:tc>
          <w:tcPr>
            <w:tcW w:w="3114" w:type="dxa"/>
          </w:tcPr>
          <w:p w14:paraId="367D5F8C" w14:textId="641D46BE" w:rsidR="00BB1920" w:rsidRPr="009A35EE" w:rsidRDefault="00BB1920" w:rsidP="00977B1C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</w:t>
            </w:r>
            <w:r w:rsidR="005E4133">
              <w:rPr>
                <w:b/>
                <w:kern w:val="2"/>
                <w:szCs w:val="24"/>
              </w:rPr>
              <w:t>4</w:t>
            </w:r>
            <w:r w:rsidRPr="009A35EE">
              <w:rPr>
                <w:b/>
                <w:kern w:val="2"/>
                <w:szCs w:val="24"/>
              </w:rPr>
              <w:t xml:space="preserve">.1. </w:t>
            </w:r>
            <w:r w:rsidR="007A1BD4">
              <w:rPr>
                <w:b/>
                <w:kern w:val="2"/>
                <w:szCs w:val="24"/>
              </w:rPr>
              <w:t>1 p</w:t>
            </w:r>
            <w:r w:rsidRPr="009A35EE">
              <w:rPr>
                <w:b/>
                <w:kern w:val="2"/>
                <w:szCs w:val="24"/>
              </w:rPr>
              <w:t>riedas</w:t>
            </w:r>
          </w:p>
        </w:tc>
        <w:tc>
          <w:tcPr>
            <w:tcW w:w="6421" w:type="dxa"/>
            <w:gridSpan w:val="3"/>
          </w:tcPr>
          <w:p w14:paraId="02C73EFA" w14:textId="2E76F532" w:rsidR="00BB1920" w:rsidRPr="009A35EE" w:rsidRDefault="00BB1920" w:rsidP="006050E9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BB1920" w:rsidRPr="009A35EE" w14:paraId="2958C571" w14:textId="77777777" w:rsidTr="45FF545C">
        <w:trPr>
          <w:trHeight w:val="300"/>
        </w:trPr>
        <w:tc>
          <w:tcPr>
            <w:tcW w:w="3114" w:type="dxa"/>
          </w:tcPr>
          <w:p w14:paraId="76E00F7F" w14:textId="1422CD8E" w:rsidR="00BB1920" w:rsidRPr="009A35EE" w:rsidRDefault="00BB1920" w:rsidP="00977B1C">
            <w:pPr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</w:t>
            </w:r>
            <w:r w:rsidR="005E4133">
              <w:rPr>
                <w:b/>
                <w:kern w:val="2"/>
                <w:szCs w:val="24"/>
              </w:rPr>
              <w:t>4</w:t>
            </w:r>
            <w:r w:rsidRPr="009A35EE">
              <w:rPr>
                <w:b/>
                <w:kern w:val="2"/>
                <w:szCs w:val="24"/>
              </w:rPr>
              <w:t xml:space="preserve">.2. </w:t>
            </w:r>
            <w:r w:rsidR="007A1BD4">
              <w:rPr>
                <w:b/>
                <w:kern w:val="2"/>
                <w:szCs w:val="24"/>
              </w:rPr>
              <w:t>2 p</w:t>
            </w:r>
            <w:r w:rsidRPr="009A35EE">
              <w:rPr>
                <w:b/>
                <w:kern w:val="2"/>
                <w:szCs w:val="24"/>
              </w:rPr>
              <w:t>riedas</w:t>
            </w:r>
          </w:p>
        </w:tc>
        <w:tc>
          <w:tcPr>
            <w:tcW w:w="6421" w:type="dxa"/>
            <w:gridSpan w:val="3"/>
          </w:tcPr>
          <w:p w14:paraId="0CBF7E31" w14:textId="723C6FBB" w:rsidR="00BB1920" w:rsidRPr="009A35EE" w:rsidRDefault="00592EF0" w:rsidP="00E90E0F">
            <w:pPr>
              <w:jc w:val="both"/>
              <w:rPr>
                <w:b/>
                <w:kern w:val="2"/>
                <w:szCs w:val="24"/>
              </w:rPr>
            </w:pPr>
            <w:r w:rsidRPr="005E4133">
              <w:rPr>
                <w:b/>
                <w:kern w:val="2"/>
                <w:szCs w:val="24"/>
              </w:rPr>
              <w:t>Sutarties vykdymui pasitelkiami subtiekėjai ir</w:t>
            </w:r>
            <w:r>
              <w:rPr>
                <w:b/>
                <w:kern w:val="2"/>
                <w:szCs w:val="24"/>
              </w:rPr>
              <w:t xml:space="preserve"> </w:t>
            </w:r>
            <w:r w:rsidRPr="005E4133">
              <w:rPr>
                <w:b/>
                <w:kern w:val="2"/>
                <w:szCs w:val="24"/>
              </w:rPr>
              <w:t>(ar) specialistai</w:t>
            </w:r>
            <w:r w:rsidRPr="009A35EE">
              <w:rPr>
                <w:b/>
                <w:kern w:val="2"/>
                <w:szCs w:val="24"/>
              </w:rPr>
              <w:t xml:space="preserve"> </w:t>
            </w:r>
          </w:p>
        </w:tc>
      </w:tr>
      <w:tr w:rsidR="00BB1920" w:rsidRPr="009A35EE" w14:paraId="50D449F3" w14:textId="77777777" w:rsidTr="45FF545C">
        <w:trPr>
          <w:trHeight w:val="300"/>
        </w:trPr>
        <w:tc>
          <w:tcPr>
            <w:tcW w:w="3114" w:type="dxa"/>
          </w:tcPr>
          <w:p w14:paraId="4D9B36E6" w14:textId="4ED3778E" w:rsidR="00BB1920" w:rsidRPr="00977B1C" w:rsidRDefault="00BB1920" w:rsidP="00977B1C">
            <w:pPr>
              <w:rPr>
                <w:b/>
                <w:kern w:val="2"/>
                <w:szCs w:val="24"/>
                <w:highlight w:val="yellow"/>
              </w:rPr>
            </w:pPr>
            <w:r w:rsidRPr="00ED007D">
              <w:rPr>
                <w:b/>
                <w:kern w:val="2"/>
                <w:szCs w:val="24"/>
              </w:rPr>
              <w:t>1</w:t>
            </w:r>
            <w:r w:rsidR="005E4133" w:rsidRPr="00ED007D">
              <w:rPr>
                <w:b/>
                <w:kern w:val="2"/>
                <w:szCs w:val="24"/>
              </w:rPr>
              <w:t>4</w:t>
            </w:r>
            <w:r w:rsidRPr="00ED007D">
              <w:rPr>
                <w:b/>
                <w:kern w:val="2"/>
                <w:szCs w:val="24"/>
              </w:rPr>
              <w:t xml:space="preserve">.3. </w:t>
            </w:r>
            <w:r w:rsidR="007A1BD4">
              <w:rPr>
                <w:b/>
                <w:kern w:val="2"/>
                <w:szCs w:val="24"/>
              </w:rPr>
              <w:t>3 p</w:t>
            </w:r>
            <w:r w:rsidRPr="00ED007D">
              <w:rPr>
                <w:b/>
                <w:kern w:val="2"/>
                <w:szCs w:val="24"/>
              </w:rPr>
              <w:t>riedas</w:t>
            </w:r>
          </w:p>
        </w:tc>
        <w:tc>
          <w:tcPr>
            <w:tcW w:w="6421" w:type="dxa"/>
            <w:gridSpan w:val="3"/>
          </w:tcPr>
          <w:p w14:paraId="5695EDE5" w14:textId="13973D7E" w:rsidR="00BB1920" w:rsidRPr="00977B1C" w:rsidRDefault="00592EF0" w:rsidP="005E4133">
            <w:pPr>
              <w:rPr>
                <w:b/>
                <w:kern w:val="2"/>
                <w:szCs w:val="24"/>
                <w:highlight w:val="yellow"/>
              </w:rPr>
            </w:pPr>
            <w:r w:rsidRPr="009A35EE">
              <w:rPr>
                <w:b/>
                <w:kern w:val="2"/>
                <w:szCs w:val="24"/>
              </w:rPr>
              <w:t>Pasiūlymas</w:t>
            </w:r>
          </w:p>
        </w:tc>
      </w:tr>
      <w:tr w:rsidR="00BB1920" w:rsidRPr="009A35EE" w14:paraId="07040EDB" w14:textId="77777777" w:rsidTr="45FF545C">
        <w:tc>
          <w:tcPr>
            <w:tcW w:w="9535" w:type="dxa"/>
            <w:gridSpan w:val="4"/>
          </w:tcPr>
          <w:p w14:paraId="757AE730" w14:textId="41D81CD8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1</w:t>
            </w:r>
            <w:r w:rsidR="005E4133">
              <w:rPr>
                <w:b/>
                <w:kern w:val="2"/>
                <w:szCs w:val="24"/>
              </w:rPr>
              <w:t>5</w:t>
            </w:r>
            <w:r w:rsidRPr="009A35EE">
              <w:rPr>
                <w:b/>
                <w:kern w:val="2"/>
                <w:szCs w:val="24"/>
              </w:rPr>
              <w:t>. ŠALIŲ ATSTOVŲ PARAŠAI</w:t>
            </w:r>
          </w:p>
        </w:tc>
      </w:tr>
      <w:tr w:rsidR="00BB1920" w:rsidRPr="009A35EE" w14:paraId="0A3AAF63" w14:textId="77777777" w:rsidTr="45FF545C">
        <w:tc>
          <w:tcPr>
            <w:tcW w:w="5224" w:type="dxa"/>
            <w:gridSpan w:val="3"/>
          </w:tcPr>
          <w:p w14:paraId="41BAA91F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bookmarkStart w:id="0" w:name="_Hlk182902764"/>
            <w:r w:rsidRPr="009A35EE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30F6E1A1" w14:textId="77777777" w:rsidR="00BB1920" w:rsidRPr="009A35EE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9A35EE">
              <w:rPr>
                <w:b/>
                <w:kern w:val="2"/>
                <w:szCs w:val="24"/>
              </w:rPr>
              <w:t>TIEKĖJAS</w:t>
            </w:r>
          </w:p>
        </w:tc>
      </w:tr>
      <w:tr w:rsidR="00BB1920" w:rsidRPr="005E4133" w14:paraId="152F3AC0" w14:textId="77777777" w:rsidTr="45FF545C">
        <w:tc>
          <w:tcPr>
            <w:tcW w:w="5224" w:type="dxa"/>
            <w:gridSpan w:val="3"/>
          </w:tcPr>
          <w:p w14:paraId="086730E6" w14:textId="24D82CF8" w:rsidR="00BB1920" w:rsidRPr="005E4133" w:rsidRDefault="00BB1920" w:rsidP="00BB1920">
            <w:pPr>
              <w:jc w:val="center"/>
              <w:rPr>
                <w:kern w:val="2"/>
                <w:szCs w:val="24"/>
              </w:rPr>
            </w:pPr>
            <w:r w:rsidRPr="005E4133">
              <w:rPr>
                <w:kern w:val="2"/>
                <w:szCs w:val="24"/>
              </w:rPr>
              <w:t>Direktorė Viduta Bačkierienė</w:t>
            </w:r>
          </w:p>
        </w:tc>
        <w:tc>
          <w:tcPr>
            <w:tcW w:w="4311" w:type="dxa"/>
          </w:tcPr>
          <w:p w14:paraId="79CBA96A" w14:textId="77777777" w:rsidR="00BB1920" w:rsidRPr="005E4133" w:rsidRDefault="00BB1920" w:rsidP="00BB1920">
            <w:pPr>
              <w:jc w:val="center"/>
              <w:rPr>
                <w:b/>
                <w:i/>
                <w:kern w:val="2"/>
                <w:szCs w:val="24"/>
              </w:rPr>
            </w:pPr>
            <w:r w:rsidRPr="005E4133">
              <w:rPr>
                <w:i/>
                <w:kern w:val="2"/>
                <w:szCs w:val="24"/>
              </w:rPr>
              <w:t>(nurodomos atstovo pareigos, vardas, pavardė)</w:t>
            </w:r>
          </w:p>
        </w:tc>
      </w:tr>
      <w:tr w:rsidR="00BB1920" w:rsidRPr="005E4133" w14:paraId="6B83DDF2" w14:textId="77777777" w:rsidTr="45FF545C">
        <w:tc>
          <w:tcPr>
            <w:tcW w:w="5224" w:type="dxa"/>
            <w:gridSpan w:val="3"/>
          </w:tcPr>
          <w:p w14:paraId="4FED9950" w14:textId="77777777" w:rsidR="00BB1920" w:rsidRPr="005E4133" w:rsidRDefault="00BB1920" w:rsidP="00BB1920">
            <w:pPr>
              <w:jc w:val="center"/>
              <w:rPr>
                <w:b/>
                <w:kern w:val="2"/>
                <w:szCs w:val="24"/>
              </w:rPr>
            </w:pPr>
          </w:p>
          <w:p w14:paraId="691F696D" w14:textId="77777777" w:rsidR="00BB1920" w:rsidRPr="005E4133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5E4133">
              <w:rPr>
                <w:b/>
                <w:kern w:val="2"/>
                <w:szCs w:val="24"/>
              </w:rPr>
              <w:t>(parašas)</w:t>
            </w:r>
          </w:p>
          <w:p w14:paraId="751C72DB" w14:textId="77777777" w:rsidR="00BB1920" w:rsidRPr="005E4133" w:rsidRDefault="00BB1920" w:rsidP="00BB1920">
            <w:pPr>
              <w:jc w:val="center"/>
              <w:rPr>
                <w:b/>
                <w:kern w:val="2"/>
                <w:szCs w:val="24"/>
              </w:rPr>
            </w:pPr>
          </w:p>
          <w:p w14:paraId="5F6F29DA" w14:textId="77777777" w:rsidR="00BB1920" w:rsidRPr="005E4133" w:rsidRDefault="00BB1920" w:rsidP="00BB1920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46A5786C" w14:textId="77777777" w:rsidR="00BB1920" w:rsidRPr="005E4133" w:rsidRDefault="00BB1920" w:rsidP="00BB1920">
            <w:pPr>
              <w:jc w:val="center"/>
              <w:rPr>
                <w:b/>
                <w:kern w:val="2"/>
                <w:szCs w:val="24"/>
              </w:rPr>
            </w:pPr>
          </w:p>
          <w:p w14:paraId="5509941C" w14:textId="77777777" w:rsidR="00BB1920" w:rsidRPr="005E4133" w:rsidRDefault="00BB1920" w:rsidP="00BB1920">
            <w:pPr>
              <w:jc w:val="center"/>
              <w:rPr>
                <w:b/>
                <w:kern w:val="2"/>
                <w:szCs w:val="24"/>
              </w:rPr>
            </w:pPr>
            <w:r w:rsidRPr="005E4133">
              <w:rPr>
                <w:b/>
                <w:kern w:val="2"/>
                <w:szCs w:val="24"/>
              </w:rPr>
              <w:t>(parašas)</w:t>
            </w:r>
          </w:p>
        </w:tc>
      </w:tr>
      <w:bookmarkEnd w:id="0"/>
    </w:tbl>
    <w:p w14:paraId="748AEEAC" w14:textId="77777777" w:rsidR="00947DDF" w:rsidRPr="009A35EE" w:rsidRDefault="00947DDF"/>
    <w:sectPr w:rsidR="00947DDF" w:rsidRPr="009A35EE" w:rsidSect="00977B1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993" w:right="567" w:bottom="1276" w:left="1701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50BA" w14:textId="77777777" w:rsidR="00647C69" w:rsidRDefault="00647C69">
      <w:r>
        <w:separator/>
      </w:r>
    </w:p>
  </w:endnote>
  <w:endnote w:type="continuationSeparator" w:id="0">
    <w:p w14:paraId="12372B22" w14:textId="77777777" w:rsidR="00647C69" w:rsidRDefault="00647C69">
      <w:r>
        <w:continuationSeparator/>
      </w:r>
    </w:p>
  </w:endnote>
  <w:endnote w:type="continuationNotice" w:id="1">
    <w:p w14:paraId="32E34C88" w14:textId="77777777" w:rsidR="00647C69" w:rsidRDefault="00647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ED4" w14:textId="77777777" w:rsidR="00205F59" w:rsidRDefault="00205F59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2E46" w14:textId="77777777" w:rsidR="00205F59" w:rsidRDefault="00205F59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08B1" w14:textId="77777777" w:rsidR="00205F59" w:rsidRDefault="00205F59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FDCF" w14:textId="77777777" w:rsidR="00647C69" w:rsidRDefault="00647C69">
      <w:r>
        <w:separator/>
      </w:r>
    </w:p>
  </w:footnote>
  <w:footnote w:type="continuationSeparator" w:id="0">
    <w:p w14:paraId="2D1AF720" w14:textId="77777777" w:rsidR="00647C69" w:rsidRDefault="00647C69">
      <w:r>
        <w:continuationSeparator/>
      </w:r>
    </w:p>
  </w:footnote>
  <w:footnote w:type="continuationNotice" w:id="1">
    <w:p w14:paraId="26BB32E0" w14:textId="77777777" w:rsidR="00647C69" w:rsidRDefault="00647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D0EF" w14:textId="77777777" w:rsidR="00205F59" w:rsidRDefault="00205F59">
    <w:pPr>
      <w:tabs>
        <w:tab w:val="center" w:pos="4680"/>
        <w:tab w:val="right" w:pos="9360"/>
      </w:tabs>
    </w:pPr>
  </w:p>
  <w:p w14:paraId="7282181E" w14:textId="77777777" w:rsidR="00205F59" w:rsidRDefault="00205F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B302" w14:textId="77777777" w:rsidR="00205F59" w:rsidRDefault="00205F59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F8B"/>
    <w:multiLevelType w:val="multilevel"/>
    <w:tmpl w:val="9FA4E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71621B"/>
    <w:multiLevelType w:val="hybridMultilevel"/>
    <w:tmpl w:val="FFFFFFFF"/>
    <w:lvl w:ilvl="0" w:tplc="8B7EC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2B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7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ED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29B0"/>
    <w:multiLevelType w:val="hybridMultilevel"/>
    <w:tmpl w:val="1158C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2AED"/>
    <w:multiLevelType w:val="hybridMultilevel"/>
    <w:tmpl w:val="8F44A4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15E9"/>
    <w:multiLevelType w:val="hybridMultilevel"/>
    <w:tmpl w:val="147E7B30"/>
    <w:lvl w:ilvl="0" w:tplc="CC3A85EC">
      <w:start w:val="1"/>
      <w:numFmt w:val="decimal"/>
      <w:lvlText w:val="%1)"/>
      <w:lvlJc w:val="left"/>
      <w:pPr>
        <w:ind w:left="14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4" w:hanging="360"/>
      </w:pPr>
    </w:lvl>
    <w:lvl w:ilvl="2" w:tplc="0427001B" w:tentative="1">
      <w:start w:val="1"/>
      <w:numFmt w:val="lowerRoman"/>
      <w:lvlText w:val="%3."/>
      <w:lvlJc w:val="right"/>
      <w:pPr>
        <w:ind w:left="2894" w:hanging="180"/>
      </w:pPr>
    </w:lvl>
    <w:lvl w:ilvl="3" w:tplc="0427000F" w:tentative="1">
      <w:start w:val="1"/>
      <w:numFmt w:val="decimal"/>
      <w:lvlText w:val="%4."/>
      <w:lvlJc w:val="left"/>
      <w:pPr>
        <w:ind w:left="3614" w:hanging="360"/>
      </w:pPr>
    </w:lvl>
    <w:lvl w:ilvl="4" w:tplc="04270019" w:tentative="1">
      <w:start w:val="1"/>
      <w:numFmt w:val="lowerLetter"/>
      <w:lvlText w:val="%5."/>
      <w:lvlJc w:val="left"/>
      <w:pPr>
        <w:ind w:left="4334" w:hanging="360"/>
      </w:pPr>
    </w:lvl>
    <w:lvl w:ilvl="5" w:tplc="0427001B" w:tentative="1">
      <w:start w:val="1"/>
      <w:numFmt w:val="lowerRoman"/>
      <w:lvlText w:val="%6."/>
      <w:lvlJc w:val="right"/>
      <w:pPr>
        <w:ind w:left="5054" w:hanging="180"/>
      </w:pPr>
    </w:lvl>
    <w:lvl w:ilvl="6" w:tplc="0427000F" w:tentative="1">
      <w:start w:val="1"/>
      <w:numFmt w:val="decimal"/>
      <w:lvlText w:val="%7."/>
      <w:lvlJc w:val="left"/>
      <w:pPr>
        <w:ind w:left="5774" w:hanging="360"/>
      </w:pPr>
    </w:lvl>
    <w:lvl w:ilvl="7" w:tplc="04270019" w:tentative="1">
      <w:start w:val="1"/>
      <w:numFmt w:val="lowerLetter"/>
      <w:lvlText w:val="%8."/>
      <w:lvlJc w:val="left"/>
      <w:pPr>
        <w:ind w:left="6494" w:hanging="360"/>
      </w:pPr>
    </w:lvl>
    <w:lvl w:ilvl="8" w:tplc="0427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851104D"/>
    <w:multiLevelType w:val="multilevel"/>
    <w:tmpl w:val="37506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9071E"/>
    <w:multiLevelType w:val="multilevel"/>
    <w:tmpl w:val="B87E5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A25E9E"/>
    <w:multiLevelType w:val="multilevel"/>
    <w:tmpl w:val="2E66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F65B2"/>
    <w:multiLevelType w:val="hybridMultilevel"/>
    <w:tmpl w:val="81E0EDC4"/>
    <w:lvl w:ilvl="0" w:tplc="EE8034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7B6682"/>
    <w:multiLevelType w:val="multilevel"/>
    <w:tmpl w:val="93BC3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53FA4"/>
    <w:multiLevelType w:val="hybridMultilevel"/>
    <w:tmpl w:val="832233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A2FC"/>
    <w:multiLevelType w:val="multilevel"/>
    <w:tmpl w:val="19D0A88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66554"/>
    <w:multiLevelType w:val="multilevel"/>
    <w:tmpl w:val="23B09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5A6092"/>
    <w:multiLevelType w:val="multilevel"/>
    <w:tmpl w:val="F738C95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  <w:b/>
        <w:color w:val="0563C1" w:themeColor="hyperlink"/>
        <w:sz w:val="16"/>
        <w:u w:val="single"/>
      </w:rPr>
    </w:lvl>
  </w:abstractNum>
  <w:abstractNum w:abstractNumId="14" w15:restartNumberingAfterBreak="0">
    <w:nsid w:val="41CD2490"/>
    <w:multiLevelType w:val="multilevel"/>
    <w:tmpl w:val="6A3009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0D357D"/>
    <w:multiLevelType w:val="multilevel"/>
    <w:tmpl w:val="CE02ABBE"/>
    <w:lvl w:ilvl="0">
      <w:numFmt w:val="none"/>
      <w:pStyle w:val="Antrat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Antrat2"/>
      <w:lvlText w:val="%1.%2."/>
      <w:lvlJc w:val="left"/>
      <w:pPr>
        <w:ind w:left="0" w:firstLine="0"/>
      </w:pPr>
      <w:rPr>
        <w:b w:val="0"/>
        <w:bCs w:val="0"/>
        <w:i w:val="0"/>
        <w:sz w:val="18"/>
        <w:szCs w:val="18"/>
      </w:rPr>
    </w:lvl>
    <w:lvl w:ilvl="2">
      <w:start w:val="1"/>
      <w:numFmt w:val="decimal"/>
      <w:pStyle w:val="Antrat3"/>
      <w:lvlText w:val="%1.%2.%3."/>
      <w:lvlJc w:val="left"/>
      <w:pPr>
        <w:ind w:left="0" w:firstLine="0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475D71D9"/>
    <w:multiLevelType w:val="multilevel"/>
    <w:tmpl w:val="A7D40F2A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6B3E5B"/>
    <w:multiLevelType w:val="multilevel"/>
    <w:tmpl w:val="F81E5E1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ind w:left="744" w:hanging="384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18"/>
      </w:rPr>
    </w:lvl>
  </w:abstractNum>
  <w:abstractNum w:abstractNumId="18" w15:restartNumberingAfterBreak="0">
    <w:nsid w:val="4ED755FD"/>
    <w:multiLevelType w:val="multilevel"/>
    <w:tmpl w:val="2E84D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66703"/>
    <w:multiLevelType w:val="multilevel"/>
    <w:tmpl w:val="74D0C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B0ED4"/>
    <w:multiLevelType w:val="hybridMultilevel"/>
    <w:tmpl w:val="429A7C4C"/>
    <w:lvl w:ilvl="0" w:tplc="53485242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54139"/>
    <w:multiLevelType w:val="multilevel"/>
    <w:tmpl w:val="F7E22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EC4AE5"/>
    <w:multiLevelType w:val="multilevel"/>
    <w:tmpl w:val="EC98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B1F19"/>
    <w:multiLevelType w:val="multilevel"/>
    <w:tmpl w:val="0AB2C48A"/>
    <w:lvl w:ilvl="0">
      <w:start w:val="1"/>
      <w:numFmt w:val="decimal"/>
      <w:pStyle w:val="1antrat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bCs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bCs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 w:val="0"/>
        <w:bCs w:val="0"/>
        <w:i w:val="0"/>
        <w:iCs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bCs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2"/>
        </w:tabs>
        <w:ind w:left="0" w:firstLine="0"/>
      </w:pPr>
      <w:rPr>
        <w:rFonts w:hint="default"/>
      </w:rPr>
    </w:lvl>
  </w:abstractNum>
  <w:abstractNum w:abstractNumId="24" w15:restartNumberingAfterBreak="0">
    <w:nsid w:val="785F1E88"/>
    <w:multiLevelType w:val="multilevel"/>
    <w:tmpl w:val="E60E29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A95010"/>
    <w:multiLevelType w:val="multilevel"/>
    <w:tmpl w:val="83B41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43204556">
    <w:abstractNumId w:val="15"/>
  </w:num>
  <w:num w:numId="2" w16cid:durableId="1378431274">
    <w:abstractNumId w:val="23"/>
  </w:num>
  <w:num w:numId="3" w16cid:durableId="464662220">
    <w:abstractNumId w:val="5"/>
  </w:num>
  <w:num w:numId="4" w16cid:durableId="1079254877">
    <w:abstractNumId w:val="11"/>
  </w:num>
  <w:num w:numId="5" w16cid:durableId="729233423">
    <w:abstractNumId w:val="6"/>
  </w:num>
  <w:num w:numId="6" w16cid:durableId="1208450938">
    <w:abstractNumId w:val="14"/>
  </w:num>
  <w:num w:numId="7" w16cid:durableId="2043439938">
    <w:abstractNumId w:val="12"/>
  </w:num>
  <w:num w:numId="8" w16cid:durableId="1509979064">
    <w:abstractNumId w:val="17"/>
  </w:num>
  <w:num w:numId="9" w16cid:durableId="300767282">
    <w:abstractNumId w:val="16"/>
  </w:num>
  <w:num w:numId="10" w16cid:durableId="114446105">
    <w:abstractNumId w:val="0"/>
  </w:num>
  <w:num w:numId="11" w16cid:durableId="530534099">
    <w:abstractNumId w:val="13"/>
  </w:num>
  <w:num w:numId="12" w16cid:durableId="220019515">
    <w:abstractNumId w:val="1"/>
  </w:num>
  <w:num w:numId="13" w16cid:durableId="1054427450">
    <w:abstractNumId w:val="25"/>
  </w:num>
  <w:num w:numId="14" w16cid:durableId="448822759">
    <w:abstractNumId w:val="7"/>
  </w:num>
  <w:num w:numId="15" w16cid:durableId="244727663">
    <w:abstractNumId w:val="21"/>
  </w:num>
  <w:num w:numId="16" w16cid:durableId="1311520783">
    <w:abstractNumId w:val="19"/>
  </w:num>
  <w:num w:numId="17" w16cid:durableId="1286890871">
    <w:abstractNumId w:val="22"/>
  </w:num>
  <w:num w:numId="18" w16cid:durableId="648171552">
    <w:abstractNumId w:val="18"/>
  </w:num>
  <w:num w:numId="19" w16cid:durableId="1117021061">
    <w:abstractNumId w:val="9"/>
  </w:num>
  <w:num w:numId="20" w16cid:durableId="786658666">
    <w:abstractNumId w:val="20"/>
  </w:num>
  <w:num w:numId="21" w16cid:durableId="1265579298">
    <w:abstractNumId w:val="3"/>
  </w:num>
  <w:num w:numId="22" w16cid:durableId="1153568670">
    <w:abstractNumId w:val="4"/>
  </w:num>
  <w:num w:numId="23" w16cid:durableId="1098410622">
    <w:abstractNumId w:val="10"/>
  </w:num>
  <w:num w:numId="24" w16cid:durableId="374816205">
    <w:abstractNumId w:val="8"/>
  </w:num>
  <w:num w:numId="25" w16cid:durableId="654799324">
    <w:abstractNumId w:val="2"/>
  </w:num>
  <w:num w:numId="26" w16cid:durableId="5328903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20"/>
    <w:rsid w:val="000004DB"/>
    <w:rsid w:val="000229D5"/>
    <w:rsid w:val="00027E67"/>
    <w:rsid w:val="00042D52"/>
    <w:rsid w:val="00045242"/>
    <w:rsid w:val="00095FF5"/>
    <w:rsid w:val="000A57FF"/>
    <w:rsid w:val="0010783D"/>
    <w:rsid w:val="00116F0B"/>
    <w:rsid w:val="00133375"/>
    <w:rsid w:val="00136DD7"/>
    <w:rsid w:val="001506BC"/>
    <w:rsid w:val="00151D36"/>
    <w:rsid w:val="001A0223"/>
    <w:rsid w:val="001B68BA"/>
    <w:rsid w:val="001C08CC"/>
    <w:rsid w:val="001D22FE"/>
    <w:rsid w:val="001E4574"/>
    <w:rsid w:val="00205F59"/>
    <w:rsid w:val="002120FB"/>
    <w:rsid w:val="0021455E"/>
    <w:rsid w:val="0022260F"/>
    <w:rsid w:val="00227AC3"/>
    <w:rsid w:val="002650AE"/>
    <w:rsid w:val="00287FB1"/>
    <w:rsid w:val="002907DB"/>
    <w:rsid w:val="002A313A"/>
    <w:rsid w:val="002C3352"/>
    <w:rsid w:val="002D7955"/>
    <w:rsid w:val="002E1E17"/>
    <w:rsid w:val="002E34C1"/>
    <w:rsid w:val="002F26F2"/>
    <w:rsid w:val="00305496"/>
    <w:rsid w:val="003073E1"/>
    <w:rsid w:val="00315259"/>
    <w:rsid w:val="0033685D"/>
    <w:rsid w:val="003D1E19"/>
    <w:rsid w:val="003F1A72"/>
    <w:rsid w:val="00403D7F"/>
    <w:rsid w:val="0041554D"/>
    <w:rsid w:val="00436C87"/>
    <w:rsid w:val="00443600"/>
    <w:rsid w:val="00481910"/>
    <w:rsid w:val="004A1688"/>
    <w:rsid w:val="004A4810"/>
    <w:rsid w:val="004B47C7"/>
    <w:rsid w:val="004E4712"/>
    <w:rsid w:val="004F3594"/>
    <w:rsid w:val="00502A34"/>
    <w:rsid w:val="00510F97"/>
    <w:rsid w:val="00526734"/>
    <w:rsid w:val="00535DE7"/>
    <w:rsid w:val="00552822"/>
    <w:rsid w:val="00556F9E"/>
    <w:rsid w:val="00565AB7"/>
    <w:rsid w:val="00565B0B"/>
    <w:rsid w:val="00592EF0"/>
    <w:rsid w:val="005A10E8"/>
    <w:rsid w:val="005A4431"/>
    <w:rsid w:val="005B6243"/>
    <w:rsid w:val="005B648C"/>
    <w:rsid w:val="005D60D0"/>
    <w:rsid w:val="005E4133"/>
    <w:rsid w:val="006050E9"/>
    <w:rsid w:val="00617D79"/>
    <w:rsid w:val="0062459B"/>
    <w:rsid w:val="00627022"/>
    <w:rsid w:val="00627DE7"/>
    <w:rsid w:val="0064304F"/>
    <w:rsid w:val="00647C69"/>
    <w:rsid w:val="00651CF1"/>
    <w:rsid w:val="00671ACD"/>
    <w:rsid w:val="00682B73"/>
    <w:rsid w:val="00695ED3"/>
    <w:rsid w:val="006A13C7"/>
    <w:rsid w:val="006A6439"/>
    <w:rsid w:val="006B6191"/>
    <w:rsid w:val="006E0F8E"/>
    <w:rsid w:val="006E26A5"/>
    <w:rsid w:val="006E539E"/>
    <w:rsid w:val="0071327D"/>
    <w:rsid w:val="00720715"/>
    <w:rsid w:val="00776754"/>
    <w:rsid w:val="00795F94"/>
    <w:rsid w:val="007A1B1A"/>
    <w:rsid w:val="007A1BD4"/>
    <w:rsid w:val="007B50E9"/>
    <w:rsid w:val="007B53EB"/>
    <w:rsid w:val="007C5396"/>
    <w:rsid w:val="007D2C29"/>
    <w:rsid w:val="007F38FB"/>
    <w:rsid w:val="0080540F"/>
    <w:rsid w:val="00825D11"/>
    <w:rsid w:val="008358F1"/>
    <w:rsid w:val="0086159A"/>
    <w:rsid w:val="008A4663"/>
    <w:rsid w:val="008E3D15"/>
    <w:rsid w:val="008F0819"/>
    <w:rsid w:val="00927843"/>
    <w:rsid w:val="009402A6"/>
    <w:rsid w:val="00947DDF"/>
    <w:rsid w:val="00977B1C"/>
    <w:rsid w:val="009A35EE"/>
    <w:rsid w:val="009A48B4"/>
    <w:rsid w:val="009B0AC6"/>
    <w:rsid w:val="009B4841"/>
    <w:rsid w:val="009E116D"/>
    <w:rsid w:val="00A04202"/>
    <w:rsid w:val="00A16650"/>
    <w:rsid w:val="00A24C8D"/>
    <w:rsid w:val="00A3288D"/>
    <w:rsid w:val="00A52985"/>
    <w:rsid w:val="00A75147"/>
    <w:rsid w:val="00AD120D"/>
    <w:rsid w:val="00AE33E3"/>
    <w:rsid w:val="00AF1483"/>
    <w:rsid w:val="00B0027B"/>
    <w:rsid w:val="00B0789C"/>
    <w:rsid w:val="00B15A7A"/>
    <w:rsid w:val="00B222D0"/>
    <w:rsid w:val="00B310D8"/>
    <w:rsid w:val="00B31296"/>
    <w:rsid w:val="00B31FF7"/>
    <w:rsid w:val="00B56C21"/>
    <w:rsid w:val="00B81F90"/>
    <w:rsid w:val="00B91A7E"/>
    <w:rsid w:val="00B9650F"/>
    <w:rsid w:val="00BA1B9C"/>
    <w:rsid w:val="00BA29E8"/>
    <w:rsid w:val="00BB1920"/>
    <w:rsid w:val="00BB46CC"/>
    <w:rsid w:val="00BC0247"/>
    <w:rsid w:val="00BC0F59"/>
    <w:rsid w:val="00BD59F5"/>
    <w:rsid w:val="00BE6622"/>
    <w:rsid w:val="00BF08D3"/>
    <w:rsid w:val="00BF22C4"/>
    <w:rsid w:val="00BF264B"/>
    <w:rsid w:val="00BF6CB3"/>
    <w:rsid w:val="00C16489"/>
    <w:rsid w:val="00C76ECC"/>
    <w:rsid w:val="00C8440E"/>
    <w:rsid w:val="00CA72E3"/>
    <w:rsid w:val="00CB498C"/>
    <w:rsid w:val="00CD482A"/>
    <w:rsid w:val="00CF3E78"/>
    <w:rsid w:val="00D14B1D"/>
    <w:rsid w:val="00D21C37"/>
    <w:rsid w:val="00D7652B"/>
    <w:rsid w:val="00D878AB"/>
    <w:rsid w:val="00DA7469"/>
    <w:rsid w:val="00DB3C60"/>
    <w:rsid w:val="00DC6ABF"/>
    <w:rsid w:val="00DE0443"/>
    <w:rsid w:val="00E07F36"/>
    <w:rsid w:val="00E3774D"/>
    <w:rsid w:val="00E47B73"/>
    <w:rsid w:val="00E67D57"/>
    <w:rsid w:val="00E90E0F"/>
    <w:rsid w:val="00ED007D"/>
    <w:rsid w:val="00EF311F"/>
    <w:rsid w:val="00F00920"/>
    <w:rsid w:val="00F15690"/>
    <w:rsid w:val="00F34C45"/>
    <w:rsid w:val="00F40E76"/>
    <w:rsid w:val="00F71BEC"/>
    <w:rsid w:val="00F87E6E"/>
    <w:rsid w:val="00FA65D0"/>
    <w:rsid w:val="00FD63F8"/>
    <w:rsid w:val="00FD7D42"/>
    <w:rsid w:val="00FE1FD9"/>
    <w:rsid w:val="00FE2A69"/>
    <w:rsid w:val="00FF374A"/>
    <w:rsid w:val="02264E01"/>
    <w:rsid w:val="0658963C"/>
    <w:rsid w:val="0A91331E"/>
    <w:rsid w:val="0C4184E3"/>
    <w:rsid w:val="0FB27B63"/>
    <w:rsid w:val="1789D44C"/>
    <w:rsid w:val="1DFCE982"/>
    <w:rsid w:val="1E06FF1C"/>
    <w:rsid w:val="1FBBEF32"/>
    <w:rsid w:val="20679882"/>
    <w:rsid w:val="2D9389C7"/>
    <w:rsid w:val="321D6371"/>
    <w:rsid w:val="3F09BCFB"/>
    <w:rsid w:val="3F402C07"/>
    <w:rsid w:val="40CA0E5F"/>
    <w:rsid w:val="4527B10E"/>
    <w:rsid w:val="459E1619"/>
    <w:rsid w:val="45FF545C"/>
    <w:rsid w:val="4614455E"/>
    <w:rsid w:val="47B98484"/>
    <w:rsid w:val="49BBDC75"/>
    <w:rsid w:val="4A67CBB2"/>
    <w:rsid w:val="4B2995D5"/>
    <w:rsid w:val="4BE25994"/>
    <w:rsid w:val="4E6DD553"/>
    <w:rsid w:val="5133A791"/>
    <w:rsid w:val="51B1A80A"/>
    <w:rsid w:val="52E9FE80"/>
    <w:rsid w:val="52F626DB"/>
    <w:rsid w:val="56AF6B88"/>
    <w:rsid w:val="60AE6626"/>
    <w:rsid w:val="6255F437"/>
    <w:rsid w:val="673945E4"/>
    <w:rsid w:val="68422F9E"/>
    <w:rsid w:val="69FE8938"/>
    <w:rsid w:val="74D8FD54"/>
    <w:rsid w:val="77CCA044"/>
    <w:rsid w:val="7B7151EB"/>
    <w:rsid w:val="7B8F9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B56A"/>
  <w15:chartTrackingRefBased/>
  <w15:docId w15:val="{B11596FC-9B53-479C-AF0E-FA3E2BDA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0920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</w:pBdr>
      <w:spacing w:before="120" w:after="96"/>
      <w:ind w:left="284" w:hanging="284"/>
      <w:outlineLvl w:val="0"/>
    </w:pPr>
    <w:rPr>
      <w:rFonts w:ascii="Arial" w:eastAsia="Arial" w:hAnsi="Arial" w:cs="Arial"/>
      <w:b/>
      <w:caps/>
      <w:color w:val="000000"/>
      <w:sz w:val="18"/>
      <w:szCs w:val="1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00920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992"/>
        <w:tab w:val="left" w:pos="1134"/>
      </w:tabs>
      <w:spacing w:before="96" w:after="96"/>
      <w:jc w:val="both"/>
      <w:outlineLvl w:val="1"/>
    </w:pPr>
    <w:rPr>
      <w:rFonts w:ascii="Arial" w:eastAsia="Arial" w:hAnsi="Arial" w:cs="Arial"/>
      <w:b/>
      <w:color w:val="000000"/>
      <w:sz w:val="18"/>
      <w:szCs w:val="1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00920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992"/>
        <w:tab w:val="left" w:pos="1134"/>
      </w:tabs>
      <w:spacing w:before="96" w:after="96"/>
      <w:jc w:val="both"/>
      <w:outlineLvl w:val="2"/>
    </w:pPr>
    <w:rPr>
      <w:rFonts w:ascii="Arial" w:eastAsia="Arial" w:hAnsi="Arial" w:cs="Arial"/>
      <w:color w:val="000000"/>
      <w:sz w:val="18"/>
      <w:szCs w:val="18"/>
      <w:u w:val="single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240" w:after="40" w:line="259" w:lineRule="auto"/>
      <w:jc w:val="both"/>
      <w:outlineLvl w:val="3"/>
    </w:pPr>
    <w:rPr>
      <w:rFonts w:ascii="Arial" w:eastAsia="Arial" w:hAnsi="Arial" w:cs="Arial"/>
      <w:b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220" w:after="40" w:line="259" w:lineRule="auto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40" w:after="384" w:line="276" w:lineRule="auto"/>
      <w:outlineLvl w:val="5"/>
    </w:pPr>
    <w:rPr>
      <w:rFonts w:ascii="Calibri" w:eastAsia="Calibri" w:hAnsi="Calibri" w:cs="Calibri"/>
      <w:color w:val="1F3863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0920"/>
    <w:rPr>
      <w:rFonts w:ascii="Arial" w:eastAsia="Arial" w:hAnsi="Arial" w:cs="Arial"/>
      <w:b/>
      <w:caps/>
      <w:color w:val="000000"/>
      <w:kern w:val="0"/>
      <w:sz w:val="18"/>
      <w:szCs w:val="18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00920"/>
    <w:rPr>
      <w:rFonts w:ascii="Arial" w:eastAsia="Arial" w:hAnsi="Arial" w:cs="Arial"/>
      <w:b/>
      <w:color w:val="000000"/>
      <w:kern w:val="0"/>
      <w:sz w:val="18"/>
      <w:szCs w:val="18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00920"/>
    <w:rPr>
      <w:rFonts w:ascii="Arial" w:eastAsia="Arial" w:hAnsi="Arial" w:cs="Arial"/>
      <w:color w:val="000000"/>
      <w:kern w:val="0"/>
      <w:sz w:val="18"/>
      <w:szCs w:val="18"/>
      <w:u w:val="single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00920"/>
    <w:rPr>
      <w:rFonts w:ascii="Arial" w:eastAsia="Arial" w:hAnsi="Arial" w:cs="Arial"/>
      <w:b/>
      <w:kern w:val="0"/>
      <w:sz w:val="24"/>
      <w:szCs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00920"/>
    <w:rPr>
      <w:rFonts w:ascii="Arial" w:eastAsia="Arial" w:hAnsi="Arial" w:cs="Arial"/>
      <w:b/>
      <w:kern w:val="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00920"/>
    <w:rPr>
      <w:rFonts w:ascii="Calibri" w:eastAsia="Calibri" w:hAnsi="Calibri" w:cs="Calibri"/>
      <w:color w:val="1F3863"/>
      <w:kern w:val="0"/>
      <w14:ligatures w14:val="none"/>
    </w:rPr>
  </w:style>
  <w:style w:type="paragraph" w:styleId="Pataisymai">
    <w:name w:val="Revision"/>
    <w:hidden/>
    <w:uiPriority w:val="99"/>
    <w:semiHidden/>
    <w:rsid w:val="00F00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Sraonra"/>
    <w:uiPriority w:val="99"/>
    <w:semiHidden/>
    <w:unhideWhenUsed/>
    <w:rsid w:val="00F00920"/>
  </w:style>
  <w:style w:type="paragraph" w:styleId="Pavadinimas">
    <w:name w:val="Title"/>
    <w:basedOn w:val="prastasis"/>
    <w:next w:val="prastasis"/>
    <w:link w:val="PavadinimasDiagrama"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rsid w:val="00F00920"/>
    <w:rPr>
      <w:rFonts w:ascii="Arial" w:eastAsia="Arial" w:hAnsi="Arial" w:cs="Arial"/>
      <w:b/>
      <w:kern w:val="0"/>
      <w:sz w:val="72"/>
      <w:szCs w:val="72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0920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360" w:after="80" w:line="259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0920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920"/>
    <w:pPr>
      <w:tabs>
        <w:tab w:val="left" w:pos="567"/>
        <w:tab w:val="left" w:pos="851"/>
        <w:tab w:val="left" w:pos="992"/>
        <w:tab w:val="left" w:pos="1134"/>
      </w:tabs>
      <w:spacing w:after="384"/>
      <w:jc w:val="both"/>
    </w:pPr>
    <w:rPr>
      <w:rFonts w:ascii="Arial" w:eastAsia="Arial" w:hAnsi="Arial" w:cs="Arial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92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092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9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92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Hyperlink1">
    <w:name w:val="Hyperlink1"/>
    <w:basedOn w:val="Numatytasispastraiposriftas"/>
    <w:uiPriority w:val="99"/>
    <w:unhideWhenUsed/>
    <w:rsid w:val="00F0092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0920"/>
    <w:rPr>
      <w:color w:val="605E5C"/>
      <w:shd w:val="clear" w:color="auto" w:fill="E1DFDD"/>
    </w:rPr>
  </w:style>
  <w:style w:type="paragraph" w:customStyle="1" w:styleId="Body2">
    <w:name w:val="Body 2"/>
    <w:rsid w:val="00F0092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00920"/>
    <w:pPr>
      <w:tabs>
        <w:tab w:val="center" w:pos="4680"/>
        <w:tab w:val="right" w:pos="9360"/>
      </w:tabs>
      <w:jc w:val="both"/>
    </w:pPr>
    <w:rPr>
      <w:rFonts w:ascii="Arial" w:eastAsia="Arial" w:hAnsi="Arial" w:cs="Arial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0920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00920"/>
    <w:pPr>
      <w:tabs>
        <w:tab w:val="center" w:pos="4680"/>
        <w:tab w:val="right" w:pos="9360"/>
      </w:tabs>
      <w:jc w:val="both"/>
    </w:pPr>
    <w:rPr>
      <w:rFonts w:ascii="Arial" w:eastAsia="Arial" w:hAnsi="Arial" w:cs="Arial"/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0920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0920"/>
    <w:pPr>
      <w:tabs>
        <w:tab w:val="left" w:pos="567"/>
        <w:tab w:val="left" w:pos="851"/>
        <w:tab w:val="left" w:pos="992"/>
        <w:tab w:val="left" w:pos="1134"/>
      </w:tabs>
      <w:jc w:val="both"/>
    </w:pPr>
    <w:rPr>
      <w:rFonts w:ascii="Segoe UI" w:eastAsia="Arial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0920"/>
    <w:rPr>
      <w:rFonts w:ascii="Segoe UI" w:eastAsia="Arial" w:hAnsi="Segoe UI" w:cs="Segoe UI"/>
      <w:kern w:val="0"/>
      <w:sz w:val="18"/>
      <w:szCs w:val="18"/>
      <w14:ligatures w14:val="none"/>
    </w:rPr>
  </w:style>
  <w:style w:type="character" w:customStyle="1" w:styleId="FollowedHyperlink1">
    <w:name w:val="FollowedHyperlink1"/>
    <w:basedOn w:val="Numatytasispastraiposriftas"/>
    <w:uiPriority w:val="99"/>
    <w:semiHidden/>
    <w:unhideWhenUsed/>
    <w:rsid w:val="00F00920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rsid w:val="00F00920"/>
    <w:pPr>
      <w:tabs>
        <w:tab w:val="left" w:pos="284"/>
        <w:tab w:val="right" w:pos="4959"/>
      </w:tabs>
      <w:spacing w:before="80" w:after="80"/>
      <w:ind w:right="-428"/>
      <w:jc w:val="both"/>
    </w:pPr>
    <w:rPr>
      <w:rFonts w:ascii="Arial" w:eastAsia="Arial" w:hAnsi="Arial" w:cs="Arial"/>
      <w:b/>
      <w:noProof/>
      <w:sz w:val="16"/>
      <w:szCs w:val="18"/>
    </w:rPr>
  </w:style>
  <w:style w:type="paragraph" w:customStyle="1" w:styleId="Pavadinimas1">
    <w:name w:val="Pavadinimas1"/>
    <w:basedOn w:val="prastasis"/>
    <w:qFormat/>
    <w:rsid w:val="00F00920"/>
    <w:pPr>
      <w:tabs>
        <w:tab w:val="left" w:pos="567"/>
        <w:tab w:val="left" w:pos="851"/>
        <w:tab w:val="left" w:pos="992"/>
        <w:tab w:val="left" w:pos="1134"/>
      </w:tabs>
      <w:spacing w:after="384" w:line="259" w:lineRule="auto"/>
      <w:jc w:val="center"/>
    </w:pPr>
    <w:rPr>
      <w:rFonts w:ascii="Arial" w:eastAsia="Arial" w:hAnsi="Arial" w:cs="Arial"/>
      <w:b/>
      <w:bCs/>
      <w:sz w:val="20"/>
      <w:szCs w:val="18"/>
    </w:rPr>
  </w:style>
  <w:style w:type="paragraph" w:styleId="Turinys2">
    <w:name w:val="toc 2"/>
    <w:basedOn w:val="prastasis"/>
    <w:next w:val="prastasis"/>
    <w:uiPriority w:val="39"/>
    <w:unhideWhenUsed/>
    <w:rsid w:val="00F00920"/>
    <w:pPr>
      <w:tabs>
        <w:tab w:val="left" w:pos="426"/>
        <w:tab w:val="right" w:pos="4959"/>
      </w:tabs>
      <w:spacing w:line="360" w:lineRule="auto"/>
      <w:jc w:val="both"/>
    </w:pPr>
    <w:rPr>
      <w:rFonts w:ascii="Arial" w:eastAsia="Arial" w:hAnsi="Arial" w:cs="Arial"/>
      <w:sz w:val="16"/>
      <w:szCs w:val="18"/>
    </w:rPr>
  </w:style>
  <w:style w:type="paragraph" w:customStyle="1" w:styleId="TOCHeading1">
    <w:name w:val="TOC Heading1"/>
    <w:basedOn w:val="Antrat1"/>
    <w:next w:val="prastasis"/>
    <w:uiPriority w:val="39"/>
    <w:unhideWhenUsed/>
    <w:qFormat/>
    <w:rsid w:val="00F00920"/>
    <w:pPr>
      <w:spacing w:after="0"/>
      <w:outlineLvl w:val="9"/>
    </w:pPr>
    <w:rPr>
      <w:rFonts w:ascii="Calibri" w:eastAsia="MS Gothic" w:hAnsi="Calibri" w:cs="Times New Roman"/>
      <w:b w:val="0"/>
      <w:color w:val="365F91"/>
      <w:sz w:val="32"/>
      <w:szCs w:val="32"/>
      <w:lang w:val="en-US"/>
    </w:rPr>
  </w:style>
  <w:style w:type="paragraph" w:customStyle="1" w:styleId="ListParagraph1">
    <w:name w:val="List Paragraph1"/>
    <w:basedOn w:val="prastasis"/>
    <w:next w:val="Sraopastraipa"/>
    <w:uiPriority w:val="34"/>
    <w:qFormat/>
    <w:rsid w:val="00F00920"/>
    <w:pPr>
      <w:ind w:left="720"/>
      <w:contextualSpacing/>
      <w:jc w:val="both"/>
    </w:pPr>
    <w:rPr>
      <w:rFonts w:ascii="Arial" w:eastAsia="Cambria" w:hAnsi="Arial" w:cs="Arial"/>
      <w:sz w:val="20"/>
      <w:lang w:val="en-US"/>
    </w:rPr>
  </w:style>
  <w:style w:type="paragraph" w:customStyle="1" w:styleId="TOC31">
    <w:name w:val="TOC 31"/>
    <w:basedOn w:val="prastasis"/>
    <w:next w:val="prastasis"/>
    <w:autoRedefine/>
    <w:uiPriority w:val="39"/>
    <w:unhideWhenUsed/>
    <w:rsid w:val="00F00920"/>
    <w:pPr>
      <w:tabs>
        <w:tab w:val="left" w:pos="1320"/>
        <w:tab w:val="right" w:pos="4951"/>
      </w:tabs>
      <w:spacing w:after="100" w:line="259" w:lineRule="auto"/>
      <w:ind w:left="44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41">
    <w:name w:val="TOC 41"/>
    <w:basedOn w:val="prastasis"/>
    <w:next w:val="prastasis"/>
    <w:autoRedefine/>
    <w:uiPriority w:val="39"/>
    <w:unhideWhenUsed/>
    <w:rsid w:val="00F00920"/>
    <w:pPr>
      <w:spacing w:after="100" w:line="259" w:lineRule="auto"/>
      <w:ind w:left="66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51">
    <w:name w:val="TOC 51"/>
    <w:basedOn w:val="prastasis"/>
    <w:next w:val="prastasis"/>
    <w:autoRedefine/>
    <w:uiPriority w:val="39"/>
    <w:unhideWhenUsed/>
    <w:rsid w:val="00F00920"/>
    <w:pPr>
      <w:spacing w:after="100" w:line="259" w:lineRule="auto"/>
      <w:ind w:left="88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61">
    <w:name w:val="TOC 61"/>
    <w:basedOn w:val="prastasis"/>
    <w:next w:val="prastasis"/>
    <w:autoRedefine/>
    <w:uiPriority w:val="39"/>
    <w:unhideWhenUsed/>
    <w:rsid w:val="00F00920"/>
    <w:pPr>
      <w:spacing w:after="100" w:line="259" w:lineRule="auto"/>
      <w:ind w:left="110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71">
    <w:name w:val="TOC 71"/>
    <w:basedOn w:val="prastasis"/>
    <w:next w:val="prastasis"/>
    <w:autoRedefine/>
    <w:uiPriority w:val="39"/>
    <w:unhideWhenUsed/>
    <w:rsid w:val="00F00920"/>
    <w:pPr>
      <w:spacing w:after="100" w:line="259" w:lineRule="auto"/>
      <w:ind w:left="132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81">
    <w:name w:val="TOC 81"/>
    <w:basedOn w:val="prastasis"/>
    <w:next w:val="prastasis"/>
    <w:autoRedefine/>
    <w:uiPriority w:val="39"/>
    <w:unhideWhenUsed/>
    <w:rsid w:val="00F00920"/>
    <w:pPr>
      <w:spacing w:after="100" w:line="259" w:lineRule="auto"/>
      <w:ind w:left="154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TOC91">
    <w:name w:val="TOC 91"/>
    <w:basedOn w:val="prastasis"/>
    <w:next w:val="prastasis"/>
    <w:autoRedefine/>
    <w:uiPriority w:val="39"/>
    <w:unhideWhenUsed/>
    <w:rsid w:val="00F00920"/>
    <w:pPr>
      <w:spacing w:after="100" w:line="259" w:lineRule="auto"/>
      <w:ind w:left="1760"/>
    </w:pPr>
    <w:rPr>
      <w:rFonts w:ascii="Cambria" w:eastAsia="MS Mincho" w:hAnsi="Cambria" w:cs="Arial"/>
      <w:sz w:val="22"/>
      <w:szCs w:val="22"/>
      <w:lang w:eastAsia="lt-LT"/>
    </w:rPr>
  </w:style>
  <w:style w:type="paragraph" w:customStyle="1" w:styleId="3antrat">
    <w:name w:val="3 antraštė"/>
    <w:basedOn w:val="2antrat"/>
    <w:qFormat/>
    <w:rsid w:val="00F00920"/>
    <w:pPr>
      <w:numPr>
        <w:ilvl w:val="2"/>
      </w:numPr>
      <w:ind w:left="2160" w:hanging="180"/>
    </w:pPr>
    <w:rPr>
      <w:b w:val="0"/>
      <w:bCs w:val="0"/>
      <w:u w:val="single"/>
    </w:rPr>
  </w:style>
  <w:style w:type="paragraph" w:customStyle="1" w:styleId="1antrat">
    <w:name w:val="1 antraštė"/>
    <w:basedOn w:val="prastasis"/>
    <w:qFormat/>
    <w:rsid w:val="00F00920"/>
    <w:pPr>
      <w:keepNext/>
      <w:keepLines/>
      <w:numPr>
        <w:numId w:val="2"/>
      </w:numPr>
      <w:tabs>
        <w:tab w:val="left" w:pos="567"/>
      </w:tabs>
      <w:spacing w:beforeLines="50" w:before="120" w:afterLines="40" w:after="96"/>
      <w:jc w:val="both"/>
    </w:pPr>
    <w:rPr>
      <w:rFonts w:ascii="Arial" w:eastAsia="Cambria" w:hAnsi="Arial" w:cs="Arial"/>
      <w:b/>
      <w:bCs/>
      <w:caps/>
      <w:sz w:val="18"/>
      <w:szCs w:val="18"/>
      <w14:numSpacing w14:val="tabular"/>
    </w:rPr>
  </w:style>
  <w:style w:type="paragraph" w:customStyle="1" w:styleId="2antrat">
    <w:name w:val="2 antraštė"/>
    <w:basedOn w:val="Sraassuenkleliais"/>
    <w:qFormat/>
    <w:rsid w:val="00F00920"/>
    <w:pPr>
      <w:keepNext/>
      <w:keepLines/>
      <w:numPr>
        <w:ilvl w:val="1"/>
      </w:numPr>
      <w:tabs>
        <w:tab w:val="clear" w:pos="851"/>
        <w:tab w:val="clear" w:pos="992"/>
        <w:tab w:val="clear" w:pos="1134"/>
        <w:tab w:val="left" w:pos="567"/>
      </w:tabs>
      <w:spacing w:beforeLines="40" w:before="96" w:afterLines="40" w:after="96" w:line="240" w:lineRule="auto"/>
      <w:ind w:left="1440" w:hanging="360"/>
      <w:contextualSpacing w:val="0"/>
    </w:pPr>
    <w:rPr>
      <w:rFonts w:eastAsia="Cambria"/>
      <w:b/>
      <w:bCs/>
      <w14:numSpacing w14:val="tabular"/>
    </w:rPr>
  </w:style>
  <w:style w:type="paragraph" w:styleId="Sraassuenkleliais">
    <w:name w:val="List Bullet"/>
    <w:basedOn w:val="prastasis"/>
    <w:uiPriority w:val="99"/>
    <w:semiHidden/>
    <w:unhideWhenUsed/>
    <w:rsid w:val="00F00920"/>
    <w:pPr>
      <w:tabs>
        <w:tab w:val="num" w:pos="567"/>
        <w:tab w:val="left" w:pos="851"/>
        <w:tab w:val="left" w:pos="992"/>
        <w:tab w:val="left" w:pos="1134"/>
      </w:tabs>
      <w:spacing w:after="384" w:line="259" w:lineRule="auto"/>
      <w:contextualSpacing/>
      <w:jc w:val="both"/>
    </w:pPr>
    <w:rPr>
      <w:rFonts w:ascii="Arial" w:eastAsia="Arial" w:hAnsi="Arial" w:cs="Arial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00920"/>
    <w:rPr>
      <w:color w:val="605E5C"/>
      <w:shd w:val="clear" w:color="auto" w:fill="E1DFDD"/>
    </w:rPr>
  </w:style>
  <w:style w:type="paragraph" w:customStyle="1" w:styleId="Default">
    <w:name w:val="Default"/>
    <w:rsid w:val="00F00920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Numatytasispastraiposriftas"/>
    <w:rsid w:val="00F00920"/>
  </w:style>
  <w:style w:type="character" w:customStyle="1" w:styleId="eop">
    <w:name w:val="eop"/>
    <w:basedOn w:val="Numatytasispastraiposriftas"/>
    <w:rsid w:val="00F00920"/>
  </w:style>
  <w:style w:type="character" w:customStyle="1" w:styleId="superscript">
    <w:name w:val="superscript"/>
    <w:basedOn w:val="Numatytasispastraiposriftas"/>
    <w:rsid w:val="00F00920"/>
  </w:style>
  <w:style w:type="paragraph" w:customStyle="1" w:styleId="paragraph">
    <w:name w:val="paragraph"/>
    <w:basedOn w:val="prastasis"/>
    <w:rsid w:val="00F00920"/>
    <w:pPr>
      <w:spacing w:before="100" w:beforeAutospacing="1" w:after="100" w:afterAutospacing="1"/>
    </w:pPr>
    <w:rPr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00920"/>
    <w:pPr>
      <w:tabs>
        <w:tab w:val="left" w:pos="567"/>
        <w:tab w:val="left" w:pos="851"/>
        <w:tab w:val="left" w:pos="992"/>
        <w:tab w:val="left" w:pos="1134"/>
      </w:tabs>
      <w:jc w:val="both"/>
    </w:pPr>
    <w:rPr>
      <w:rFonts w:ascii="Arial" w:eastAsia="Arial" w:hAnsi="Arial" w:cs="Arial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0092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00920"/>
    <w:rPr>
      <w:vertAlign w:val="superscript"/>
    </w:rPr>
  </w:style>
  <w:style w:type="character" w:styleId="Emfaz">
    <w:name w:val="Emphasis"/>
    <w:basedOn w:val="Numatytasispastraiposriftas"/>
    <w:uiPriority w:val="20"/>
    <w:qFormat/>
    <w:rsid w:val="00F00920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F0092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00920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F0092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009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F00920"/>
    <w:rPr>
      <w:rFonts w:ascii="Segoe UI" w:hAnsi="Segoe UI" w:cs="Segoe UI" w:hint="default"/>
      <w:i/>
      <w:iCs/>
      <w:sz w:val="18"/>
      <w:szCs w:val="18"/>
    </w:rPr>
  </w:style>
  <w:style w:type="character" w:customStyle="1" w:styleId="contentcontrolboundarysink">
    <w:name w:val="contentcontrolboundarysink"/>
    <w:basedOn w:val="Numatytasispastraiposriftas"/>
    <w:rsid w:val="00F00920"/>
  </w:style>
  <w:style w:type="character" w:styleId="Vietosrezervavimoenklotekstas">
    <w:name w:val="Placeholder Text"/>
    <w:basedOn w:val="Numatytasispastraiposriftas"/>
    <w:uiPriority w:val="99"/>
    <w:rsid w:val="00F00920"/>
    <w:rPr>
      <w:color w:val="808080"/>
    </w:rPr>
  </w:style>
  <w:style w:type="character" w:customStyle="1" w:styleId="Style2">
    <w:name w:val="Style2"/>
    <w:basedOn w:val="Numatytasispastraiposriftas"/>
    <w:uiPriority w:val="1"/>
    <w:rsid w:val="00F00920"/>
    <w:rPr>
      <w:rFonts w:ascii="Times New Roman" w:hAnsi="Times New Roman"/>
      <w:color w:val="000000" w:themeColor="text1"/>
      <w:sz w:val="24"/>
    </w:rPr>
  </w:style>
  <w:style w:type="character" w:customStyle="1" w:styleId="FootnoteTextChar1">
    <w:name w:val="Footnote Text Char1"/>
    <w:basedOn w:val="Numatytasispastraiposriftas"/>
    <w:uiPriority w:val="99"/>
    <w:semiHidden/>
    <w:rsid w:val="00F00920"/>
    <w:rPr>
      <w:sz w:val="20"/>
      <w:szCs w:val="20"/>
    </w:rPr>
  </w:style>
  <w:style w:type="character" w:customStyle="1" w:styleId="ui-provider">
    <w:name w:val="ui-provider"/>
    <w:basedOn w:val="Numatytasispastraiposriftas"/>
    <w:rsid w:val="00F00920"/>
  </w:style>
  <w:style w:type="paragraph" w:customStyle="1" w:styleId="Bodytext2">
    <w:name w:val="Body text (2)"/>
    <w:basedOn w:val="prastasis"/>
    <w:rsid w:val="00F00920"/>
    <w:pPr>
      <w:widowControl w:val="0"/>
      <w:shd w:val="clear" w:color="auto" w:fill="FFFFFF"/>
      <w:suppressAutoHyphens/>
      <w:autoSpaceDN w:val="0"/>
      <w:spacing w:before="120" w:line="230" w:lineRule="exact"/>
      <w:ind w:hanging="740"/>
      <w:jc w:val="both"/>
      <w:textAlignment w:val="baseline"/>
    </w:pPr>
    <w:rPr>
      <w:rFonts w:ascii="Microsoft Sans Serif" w:eastAsia="Calibri" w:hAnsi="Microsoft Sans Serif" w:cs="Microsoft Sans Serif"/>
      <w:sz w:val="20"/>
    </w:rPr>
  </w:style>
  <w:style w:type="paragraph" w:customStyle="1" w:styleId="msonormal0">
    <w:name w:val="msonormal"/>
    <w:basedOn w:val="prastasis"/>
    <w:rsid w:val="00F0092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extrun">
    <w:name w:val="textrun"/>
    <w:basedOn w:val="Numatytasispastraiposriftas"/>
    <w:rsid w:val="00F00920"/>
  </w:style>
  <w:style w:type="character" w:customStyle="1" w:styleId="mathequationcontainer">
    <w:name w:val="mathequationcontainer"/>
    <w:basedOn w:val="Numatytasispastraiposriftas"/>
    <w:rsid w:val="00F00920"/>
  </w:style>
  <w:style w:type="character" w:customStyle="1" w:styleId="equationplaceholdertext">
    <w:name w:val="equationplaceholdertext"/>
    <w:basedOn w:val="Numatytasispastraiposriftas"/>
    <w:rsid w:val="00F00920"/>
  </w:style>
  <w:style w:type="character" w:customStyle="1" w:styleId="tabrun">
    <w:name w:val="tabrun"/>
    <w:basedOn w:val="Numatytasispastraiposriftas"/>
    <w:rsid w:val="00F00920"/>
  </w:style>
  <w:style w:type="character" w:customStyle="1" w:styleId="tabchar">
    <w:name w:val="tabchar"/>
    <w:basedOn w:val="Numatytasispastraiposriftas"/>
    <w:rsid w:val="00F00920"/>
  </w:style>
  <w:style w:type="character" w:customStyle="1" w:styleId="tableaderchars">
    <w:name w:val="tableaderchars"/>
    <w:basedOn w:val="Numatytasispastraiposriftas"/>
    <w:rsid w:val="00F00920"/>
  </w:style>
  <w:style w:type="paragraph" w:customStyle="1" w:styleId="outlineelement">
    <w:name w:val="outlineelement"/>
    <w:basedOn w:val="prastasis"/>
    <w:rsid w:val="00F00920"/>
    <w:pPr>
      <w:spacing w:before="100" w:beforeAutospacing="1" w:after="100" w:afterAutospacing="1"/>
    </w:pPr>
    <w:rPr>
      <w:szCs w:val="24"/>
      <w:lang w:eastAsia="lt-LT"/>
    </w:rPr>
  </w:style>
  <w:style w:type="character" w:styleId="Paminjimas">
    <w:name w:val="Mention"/>
    <w:basedOn w:val="Numatytasispastraiposriftas"/>
    <w:uiPriority w:val="99"/>
    <w:unhideWhenUsed/>
    <w:rsid w:val="00F00920"/>
    <w:rPr>
      <w:color w:val="2B579A"/>
      <w:shd w:val="clear" w:color="auto" w:fill="E6E6E6"/>
    </w:rPr>
  </w:style>
  <w:style w:type="paragraph" w:styleId="Betarp">
    <w:name w:val="No Spacing"/>
    <w:link w:val="BetarpDiagrama"/>
    <w:uiPriority w:val="1"/>
    <w:qFormat/>
    <w:rsid w:val="00592EF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92EF0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%20(bus" TargetMode="External"
                 Type="http://schemas.openxmlformats.org/officeDocument/2006/relationships/hyperlink"/>
   <Relationship Id="rId12" Target="mailto:%20(bus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2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2CE2-A1C3-4212-BD70-2662AC9CA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26F4D-E0D9-45DD-AC1A-41D83AAF853C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3.xml><?xml version="1.0" encoding="utf-8"?>
<ds:datastoreItem xmlns:ds="http://schemas.openxmlformats.org/officeDocument/2006/customXml" ds:itemID="{BA4C5148-7A11-441A-9A58-456683CA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B1D6F2-6528-47EF-8F2C-94560763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7564</Words>
  <Characters>4312</Characters>
  <Application>Microsoft Office Word</Application>
  <DocSecurity>0</DocSecurity>
  <Lines>35</Lines>
  <Paragraphs>23</Paragraphs>
  <ScaleCrop>false</ScaleCrop>
  <Company>VPT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2024-11-19T08:13:00Z</dcterms:created>
  <dc:creator>Eglė Korkutė</dc:creator>
  <cp:lastModifiedBy>Sandra Papečkienė</cp:lastModifiedBy>
  <dcterms:modified xsi:type="dcterms:W3CDTF">2025-01-16T08:56:00Z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