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C9E8" w14:textId="77777777" w:rsidR="00507500" w:rsidRDefault="008E51B9">
      <w:pPr>
        <w:spacing w:after="223" w:line="259" w:lineRule="auto"/>
        <w:ind w:left="353" w:firstLine="0"/>
        <w:jc w:val="center"/>
      </w:pPr>
      <w:r>
        <w:rPr>
          <w:b/>
        </w:rPr>
        <w:t xml:space="preserve">PASLAUGŲ TEIKIMO SUTARTIS Nr.  </w:t>
      </w:r>
    </w:p>
    <w:p w14:paraId="6D0EAE82" w14:textId="77777777" w:rsidR="00507500" w:rsidRDefault="008E51B9">
      <w:pPr>
        <w:spacing w:after="195" w:line="259" w:lineRule="auto"/>
        <w:jc w:val="center"/>
      </w:pPr>
      <w:r>
        <w:t xml:space="preserve">2026 m. </w:t>
      </w:r>
      <w:proofErr w:type="spellStart"/>
      <w:r>
        <w:t>sausio</w:t>
      </w:r>
      <w:proofErr w:type="spellEnd"/>
      <w:r>
        <w:t xml:space="preserve">   d. </w:t>
      </w:r>
    </w:p>
    <w:p w14:paraId="67499A46" w14:textId="77777777" w:rsidR="00507500" w:rsidRDefault="008E51B9">
      <w:pPr>
        <w:spacing w:after="195" w:line="259" w:lineRule="auto"/>
        <w:ind w:right="10"/>
        <w:jc w:val="center"/>
      </w:pPr>
      <w:r>
        <w:t xml:space="preserve">Vilnius </w:t>
      </w:r>
    </w:p>
    <w:p w14:paraId="0DB062BF" w14:textId="12B533AD" w:rsidR="00507500" w:rsidRDefault="008E51B9">
      <w:pPr>
        <w:ind w:left="384"/>
      </w:pPr>
      <w:proofErr w:type="spellStart"/>
      <w:r>
        <w:t>Biudžetinė</w:t>
      </w:r>
      <w:proofErr w:type="spellEnd"/>
      <w:r>
        <w:t xml:space="preserve"> </w:t>
      </w:r>
      <w:proofErr w:type="spellStart"/>
      <w:r>
        <w:t>įstaiga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audiosensorinė</w:t>
      </w:r>
      <w:proofErr w:type="spellEnd"/>
      <w:r>
        <w:t xml:space="preserve"> </w:t>
      </w:r>
      <w:proofErr w:type="spellStart"/>
      <w:r>
        <w:t>biblioteka</w:t>
      </w:r>
      <w:proofErr w:type="spellEnd"/>
      <w:r>
        <w:t xml:space="preserve">, </w:t>
      </w:r>
      <w:proofErr w:type="spellStart"/>
      <w:r>
        <w:t>imonės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190758323, </w:t>
      </w:r>
      <w:proofErr w:type="spellStart"/>
      <w:r>
        <w:t>juridinis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 xml:space="preserve"> </w:t>
      </w:r>
      <w:proofErr w:type="spellStart"/>
      <w:r>
        <w:t>Skroblų</w:t>
      </w:r>
      <w:proofErr w:type="spellEnd"/>
      <w:r>
        <w:t xml:space="preserve"> g. 10, LT-</w:t>
      </w:r>
      <w:r>
        <w:t xml:space="preserve">03142 Vilnius, </w:t>
      </w:r>
      <w:proofErr w:type="spellStart"/>
      <w:r>
        <w:t>atstovaujama</w:t>
      </w:r>
      <w:proofErr w:type="spellEnd"/>
      <w:r>
        <w:t xml:space="preserve"> </w:t>
      </w:r>
      <w:proofErr w:type="spellStart"/>
      <w:r>
        <w:t>direktorės</w:t>
      </w:r>
      <w:proofErr w:type="spellEnd"/>
      <w:r>
        <w:t xml:space="preserve"> Ingos </w:t>
      </w:r>
      <w:proofErr w:type="spellStart"/>
      <w:r>
        <w:t>Davidonienės</w:t>
      </w:r>
      <w:proofErr w:type="spellEnd"/>
      <w:r>
        <w:t xml:space="preserve">, </w:t>
      </w:r>
      <w:proofErr w:type="spellStart"/>
      <w:r>
        <w:t>veikiančios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audiosensorinės</w:t>
      </w:r>
      <w:proofErr w:type="spellEnd"/>
      <w:r>
        <w:t xml:space="preserve"> </w:t>
      </w:r>
      <w:proofErr w:type="spellStart"/>
      <w:r>
        <w:t>bibliotekos</w:t>
      </w:r>
      <w:proofErr w:type="spellEnd"/>
      <w:r>
        <w:t xml:space="preserve"> </w:t>
      </w:r>
      <w:proofErr w:type="spellStart"/>
      <w:r>
        <w:t>nuostatus</w:t>
      </w:r>
      <w:proofErr w:type="spellEnd"/>
      <w:r>
        <w:t>, (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vadinama</w:t>
      </w:r>
      <w:proofErr w:type="spellEnd"/>
      <w:r>
        <w:t xml:space="preserve"> — </w:t>
      </w:r>
      <w:proofErr w:type="spellStart"/>
      <w:r>
        <w:t>Užsakovu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Algirdas Puroklis, </w:t>
      </w:r>
      <w:proofErr w:type="spellStart"/>
      <w:r>
        <w:t>individualios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pažyma</w:t>
      </w:r>
      <w:proofErr w:type="spellEnd"/>
      <w:r>
        <w:t xml:space="preserve"> Nr. </w:t>
      </w:r>
      <w:r w:rsidR="00350254">
        <w:t xml:space="preserve">         </w:t>
      </w:r>
      <w:r>
        <w:t xml:space="preserve">, </w:t>
      </w:r>
      <w:proofErr w:type="spellStart"/>
      <w:r>
        <w:t>adresas</w:t>
      </w:r>
      <w:proofErr w:type="spellEnd"/>
      <w:r w:rsidR="00350254">
        <w:t xml:space="preserve">                </w:t>
      </w:r>
      <w:r>
        <w:t>, (</w:t>
      </w:r>
      <w:proofErr w:type="spellStart"/>
      <w:r>
        <w:t>toliau</w:t>
      </w:r>
      <w:proofErr w:type="spellEnd"/>
      <w:r>
        <w:t xml:space="preserve"> — </w:t>
      </w:r>
      <w:proofErr w:type="spellStart"/>
      <w:r>
        <w:t>Vykdytojas</w:t>
      </w:r>
      <w:proofErr w:type="spellEnd"/>
      <w:r>
        <w:t>), (</w:t>
      </w:r>
      <w:proofErr w:type="spellStart"/>
      <w:r>
        <w:t>toliau</w:t>
      </w:r>
      <w:proofErr w:type="spellEnd"/>
      <w:r>
        <w:t xml:space="preserve"> —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vadinami</w:t>
      </w:r>
      <w:proofErr w:type="spellEnd"/>
      <w:r>
        <w:t xml:space="preserve"> </w:t>
      </w:r>
      <w:proofErr w:type="spellStart"/>
      <w:r>
        <w:t>Šalimis</w:t>
      </w:r>
      <w:proofErr w:type="spellEnd"/>
      <w:r>
        <w:t xml:space="preserve">) </w:t>
      </w:r>
      <w:proofErr w:type="spellStart"/>
      <w:r>
        <w:t>sudarė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teikimo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— </w:t>
      </w:r>
      <w:proofErr w:type="spellStart"/>
      <w:r>
        <w:t>Sutartis</w:t>
      </w:r>
      <w:proofErr w:type="spellEnd"/>
      <w:r>
        <w:t xml:space="preserve">): </w:t>
      </w:r>
    </w:p>
    <w:p w14:paraId="42C901C5" w14:textId="77777777" w:rsidR="00507500" w:rsidRDefault="008E51B9">
      <w:pPr>
        <w:spacing w:after="12" w:line="259" w:lineRule="auto"/>
        <w:ind w:left="374" w:firstLine="0"/>
        <w:jc w:val="left"/>
      </w:pPr>
      <w:r>
        <w:t xml:space="preserve"> </w:t>
      </w:r>
    </w:p>
    <w:p w14:paraId="3455A7E0" w14:textId="77777777" w:rsidR="00507500" w:rsidRDefault="008E51B9">
      <w:pPr>
        <w:numPr>
          <w:ilvl w:val="0"/>
          <w:numId w:val="1"/>
        </w:numPr>
        <w:spacing w:after="5" w:line="259" w:lineRule="auto"/>
        <w:ind w:hanging="240"/>
        <w:jc w:val="left"/>
      </w:pPr>
      <w:proofErr w:type="spellStart"/>
      <w:r>
        <w:rPr>
          <w:b/>
        </w:rPr>
        <w:t>Sutarties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objektas</w:t>
      </w:r>
      <w:proofErr w:type="spellEnd"/>
      <w:r>
        <w:rPr>
          <w:b/>
        </w:rPr>
        <w:t xml:space="preserve">: </w:t>
      </w:r>
    </w:p>
    <w:p w14:paraId="551616E3" w14:textId="77777777" w:rsidR="00507500" w:rsidRDefault="008E51B9">
      <w:pPr>
        <w:numPr>
          <w:ilvl w:val="1"/>
          <w:numId w:val="1"/>
        </w:numPr>
        <w:ind w:left="2789" w:hanging="514"/>
      </w:pPr>
      <w:proofErr w:type="spellStart"/>
      <w:r>
        <w:t>Šia</w:t>
      </w:r>
      <w:proofErr w:type="spellEnd"/>
      <w:r>
        <w:t xml:space="preserve"> </w:t>
      </w:r>
      <w:proofErr w:type="spellStart"/>
      <w:r>
        <w:t>Sutartimi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techninę</w:t>
      </w:r>
      <w:proofErr w:type="spellEnd"/>
      <w:r>
        <w:t xml:space="preserve"> </w:t>
      </w:r>
      <w:proofErr w:type="spellStart"/>
      <w:r>
        <w:t>priežiūrą</w:t>
      </w:r>
      <w:proofErr w:type="spellEnd"/>
      <w:r>
        <w:t xml:space="preserve"> </w:t>
      </w:r>
      <w:proofErr w:type="spellStart"/>
      <w:r>
        <w:t>gaisro</w:t>
      </w:r>
      <w:proofErr w:type="spellEnd"/>
      <w:r>
        <w:t xml:space="preserve"> </w:t>
      </w:r>
    </w:p>
    <w:p w14:paraId="4B78EC7D" w14:textId="77777777" w:rsidR="00507500" w:rsidRDefault="008E51B9">
      <w:pPr>
        <w:ind w:left="273"/>
      </w:pPr>
      <w:proofErr w:type="spellStart"/>
      <w:r>
        <w:t>aptikimo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signalizavimo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įrangos</w:t>
      </w:r>
      <w:proofErr w:type="spellEnd"/>
      <w:r>
        <w:t xml:space="preserve">, </w:t>
      </w:r>
      <w:proofErr w:type="spellStart"/>
      <w:r>
        <w:t>sumontuotos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audiosensorinės</w:t>
      </w:r>
      <w:proofErr w:type="spellEnd"/>
      <w:r>
        <w:t xml:space="preserve"> </w:t>
      </w:r>
      <w:proofErr w:type="spellStart"/>
      <w:r>
        <w:t>bibliotekos</w:t>
      </w:r>
      <w:proofErr w:type="spellEnd"/>
      <w:r>
        <w:t xml:space="preserve"> </w:t>
      </w:r>
      <w:proofErr w:type="spellStart"/>
      <w:r>
        <w:t>pastate</w:t>
      </w:r>
      <w:proofErr w:type="spellEnd"/>
      <w:r>
        <w:t xml:space="preserve">, </w:t>
      </w:r>
      <w:proofErr w:type="spellStart"/>
      <w:r>
        <w:t>esančiame</w:t>
      </w:r>
      <w:proofErr w:type="spellEnd"/>
      <w:r>
        <w:t xml:space="preserve"> </w:t>
      </w:r>
      <w:proofErr w:type="spellStart"/>
      <w:r>
        <w:t>Skroblų</w:t>
      </w:r>
      <w:proofErr w:type="spellEnd"/>
      <w:r>
        <w:t xml:space="preserve"> g. 10, </w:t>
      </w:r>
      <w:proofErr w:type="spellStart"/>
      <w:r>
        <w:t>Vilniuje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atsakingo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elektros</w:t>
      </w:r>
      <w:proofErr w:type="spellEnd"/>
      <w:r>
        <w:t xml:space="preserve"> </w:t>
      </w:r>
      <w:proofErr w:type="spellStart"/>
      <w:r>
        <w:t>ūkį</w:t>
      </w:r>
      <w:proofErr w:type="spellEnd"/>
      <w:r>
        <w:t xml:space="preserve">, </w:t>
      </w:r>
      <w:proofErr w:type="spellStart"/>
      <w:r>
        <w:t>pareigas</w:t>
      </w:r>
      <w:proofErr w:type="spellEnd"/>
      <w:r>
        <w:t xml:space="preserve">. </w:t>
      </w:r>
    </w:p>
    <w:p w14:paraId="79155212" w14:textId="77777777" w:rsidR="00507500" w:rsidRDefault="008E51B9">
      <w:pPr>
        <w:spacing w:after="31" w:line="259" w:lineRule="auto"/>
        <w:ind w:left="1505" w:firstLine="0"/>
        <w:jc w:val="left"/>
      </w:pPr>
      <w:r>
        <w:t xml:space="preserve"> </w:t>
      </w:r>
    </w:p>
    <w:p w14:paraId="41FA7480" w14:textId="77777777" w:rsidR="00507500" w:rsidRDefault="008E51B9">
      <w:pPr>
        <w:numPr>
          <w:ilvl w:val="0"/>
          <w:numId w:val="1"/>
        </w:numPr>
        <w:spacing w:after="34" w:line="259" w:lineRule="auto"/>
        <w:ind w:hanging="240"/>
        <w:jc w:val="left"/>
      </w:pPr>
      <w:proofErr w:type="spellStart"/>
      <w:r>
        <w:rPr>
          <w:b/>
        </w:rPr>
        <w:t>Šalių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įsipareigojimai</w:t>
      </w:r>
      <w:proofErr w:type="spellEnd"/>
      <w:r>
        <w:rPr>
          <w:b/>
        </w:rPr>
        <w:t xml:space="preserve">: </w:t>
      </w:r>
    </w:p>
    <w:p w14:paraId="405424FF" w14:textId="77777777" w:rsidR="00507500" w:rsidRDefault="008E51B9">
      <w:pPr>
        <w:numPr>
          <w:ilvl w:val="1"/>
          <w:numId w:val="1"/>
        </w:numPr>
        <w:ind w:left="2789" w:hanging="514"/>
      </w:pPr>
      <w:r>
        <w:t xml:space="preserve">. </w:t>
      </w:r>
      <w:proofErr w:type="spellStart"/>
      <w:r>
        <w:t>Vykdytojas</w:t>
      </w:r>
      <w:proofErr w:type="spellEnd"/>
      <w:r>
        <w:t xml:space="preserve">, </w:t>
      </w:r>
      <w:proofErr w:type="spellStart"/>
      <w:r>
        <w:t>pasirašydamas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isipareigoja</w:t>
      </w:r>
      <w:proofErr w:type="spellEnd"/>
      <w:r>
        <w:t xml:space="preserve">: </w:t>
      </w:r>
    </w:p>
    <w:p w14:paraId="771C23F3" w14:textId="77777777" w:rsidR="00507500" w:rsidRDefault="008E51B9">
      <w:pPr>
        <w:spacing w:after="29"/>
        <w:ind w:left="1488"/>
      </w:pPr>
      <w:r>
        <w:t xml:space="preserve">2.1.1. </w:t>
      </w:r>
      <w:proofErr w:type="spellStart"/>
      <w:r>
        <w:t>pr</w:t>
      </w:r>
      <w:r>
        <w:t>iimti</w:t>
      </w:r>
      <w:proofErr w:type="spellEnd"/>
      <w:r>
        <w:t xml:space="preserve"> </w:t>
      </w:r>
      <w:proofErr w:type="spellStart"/>
      <w:r>
        <w:t>techninei</w:t>
      </w:r>
      <w:proofErr w:type="spellEnd"/>
      <w:r>
        <w:t xml:space="preserve"> </w:t>
      </w:r>
      <w:proofErr w:type="spellStart"/>
      <w:r>
        <w:t>priežiūrai</w:t>
      </w:r>
      <w:proofErr w:type="spellEnd"/>
      <w:r>
        <w:t xml:space="preserve"> </w:t>
      </w:r>
      <w:proofErr w:type="spellStart"/>
      <w:r>
        <w:t>sumontuotą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veikiančią</w:t>
      </w:r>
      <w:proofErr w:type="spellEnd"/>
      <w:r>
        <w:t xml:space="preserve"> </w:t>
      </w:r>
      <w:proofErr w:type="spellStart"/>
      <w:r>
        <w:t>gaisro</w:t>
      </w:r>
      <w:proofErr w:type="spellEnd"/>
      <w:r>
        <w:t xml:space="preserve"> </w:t>
      </w:r>
      <w:proofErr w:type="spellStart"/>
      <w:r>
        <w:t>aptikimo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</w:p>
    <w:p w14:paraId="0D9C0EE7" w14:textId="77777777" w:rsidR="00507500" w:rsidRDefault="008E51B9">
      <w:pPr>
        <w:ind w:left="273"/>
      </w:pPr>
      <w:proofErr w:type="spellStart"/>
      <w:r>
        <w:t>signalizavimo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elektros</w:t>
      </w:r>
      <w:proofErr w:type="spellEnd"/>
      <w:r>
        <w:t xml:space="preserve"> </w:t>
      </w:r>
      <w:proofErr w:type="spellStart"/>
      <w:r>
        <w:t>ūkį</w:t>
      </w:r>
      <w:proofErr w:type="spellEnd"/>
      <w:r>
        <w:t xml:space="preserve">; </w:t>
      </w:r>
    </w:p>
    <w:p w14:paraId="36F45D81" w14:textId="77777777" w:rsidR="00507500" w:rsidRDefault="008E51B9">
      <w:pPr>
        <w:spacing w:after="35"/>
        <w:ind w:left="150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1.2.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nuolatinę</w:t>
      </w:r>
      <w:proofErr w:type="spellEnd"/>
      <w:r>
        <w:t xml:space="preserve"> </w:t>
      </w:r>
      <w:proofErr w:type="spellStart"/>
      <w:r>
        <w:t>gaisro</w:t>
      </w:r>
      <w:proofErr w:type="spellEnd"/>
      <w:r>
        <w:t xml:space="preserve"> </w:t>
      </w:r>
      <w:proofErr w:type="spellStart"/>
      <w:r>
        <w:t>aptikimo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signalizavimo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elektros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</w:p>
    <w:p w14:paraId="57B3F06F" w14:textId="77777777" w:rsidR="00507500" w:rsidRDefault="008E51B9">
      <w:pPr>
        <w:ind w:left="135"/>
      </w:pPr>
      <w:proofErr w:type="spellStart"/>
      <w:r>
        <w:t>priežiūrą</w:t>
      </w:r>
      <w:proofErr w:type="spellEnd"/>
      <w:r>
        <w:t xml:space="preserve">; </w:t>
      </w:r>
    </w:p>
    <w:p w14:paraId="2D1BB29C" w14:textId="77777777" w:rsidR="00507500" w:rsidRDefault="008E51B9">
      <w:pPr>
        <w:ind w:left="1488"/>
      </w:pPr>
      <w:r>
        <w:t>2.1</w:t>
      </w:r>
      <w:r>
        <w:t xml:space="preserve">.3.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gaisro</w:t>
      </w:r>
      <w:proofErr w:type="spellEnd"/>
      <w:r>
        <w:t xml:space="preserve"> </w:t>
      </w:r>
      <w:proofErr w:type="spellStart"/>
      <w:r>
        <w:t>aptikimo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signalizavimo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elektros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  <w:proofErr w:type="spellStart"/>
      <w:r>
        <w:t>patikrinimo</w:t>
      </w:r>
      <w:proofErr w:type="spellEnd"/>
      <w:r>
        <w:t xml:space="preserve"> </w:t>
      </w:r>
    </w:p>
    <w:p w14:paraId="1A9FCDCF" w14:textId="77777777" w:rsidR="00507500" w:rsidRDefault="008E51B9">
      <w:pPr>
        <w:ind w:left="273"/>
      </w:pPr>
      <w:proofErr w:type="spellStart"/>
      <w:r>
        <w:t>darbus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 per </w:t>
      </w:r>
      <w:proofErr w:type="spellStart"/>
      <w:r>
        <w:t>mėnesį</w:t>
      </w:r>
      <w:proofErr w:type="spellEnd"/>
      <w:r>
        <w:t xml:space="preserve">; </w:t>
      </w:r>
    </w:p>
    <w:p w14:paraId="7FA74E72" w14:textId="77777777" w:rsidR="00507500" w:rsidRDefault="008E51B9">
      <w:pPr>
        <w:ind w:left="1484"/>
      </w:pPr>
      <w:r>
        <w:t xml:space="preserve">2.1.4.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poreikiui</w:t>
      </w:r>
      <w:proofErr w:type="spellEnd"/>
      <w:r>
        <w:t xml:space="preserve">,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iškvietimą</w:t>
      </w:r>
      <w:proofErr w:type="spellEnd"/>
      <w:r>
        <w:t xml:space="preserve">, </w:t>
      </w:r>
      <w:proofErr w:type="spellStart"/>
      <w:r>
        <w:t>iki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</w:p>
    <w:p w14:paraId="507959DC" w14:textId="77777777" w:rsidR="00507500" w:rsidRDefault="008E51B9">
      <w:pPr>
        <w:spacing w:after="44"/>
        <w:ind w:left="273"/>
      </w:pPr>
      <w:proofErr w:type="spellStart"/>
      <w:r>
        <w:t>gaisro</w:t>
      </w:r>
      <w:proofErr w:type="spellEnd"/>
      <w:r>
        <w:t xml:space="preserve"> </w:t>
      </w:r>
      <w:proofErr w:type="spellStart"/>
      <w:r>
        <w:t>aptikimo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signalizavimo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elektros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; </w:t>
      </w:r>
    </w:p>
    <w:p w14:paraId="5A791CDE" w14:textId="77777777" w:rsidR="00507500" w:rsidRDefault="008E51B9">
      <w:pPr>
        <w:spacing w:after="57"/>
        <w:ind w:left="1464"/>
      </w:pPr>
      <w:r>
        <w:t xml:space="preserve">2.1.5. </w:t>
      </w:r>
      <w:proofErr w:type="spellStart"/>
      <w:r>
        <w:t>atsiradus</w:t>
      </w:r>
      <w:proofErr w:type="spellEnd"/>
      <w:r>
        <w:t xml:space="preserve"> </w:t>
      </w:r>
      <w:proofErr w:type="spellStart"/>
      <w:r>
        <w:t>poreikiui</w:t>
      </w:r>
      <w:proofErr w:type="spellEnd"/>
      <w:r>
        <w:t xml:space="preserve">,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medžiagas</w:t>
      </w:r>
      <w:proofErr w:type="spellEnd"/>
      <w:r>
        <w:t xml:space="preserve">, </w:t>
      </w:r>
      <w:proofErr w:type="spellStart"/>
      <w:r>
        <w:t>reikalingas</w:t>
      </w:r>
      <w:proofErr w:type="spellEnd"/>
      <w:r>
        <w:t xml:space="preserve"> </w:t>
      </w:r>
      <w:proofErr w:type="spellStart"/>
      <w:r>
        <w:t>techninei</w:t>
      </w:r>
      <w:proofErr w:type="spellEnd"/>
      <w:r>
        <w:t xml:space="preserve"> </w:t>
      </w:r>
      <w:proofErr w:type="spellStart"/>
      <w:r>
        <w:t>priežiūrai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</w:p>
    <w:p w14:paraId="73556994" w14:textId="77777777" w:rsidR="00507500" w:rsidRDefault="008E51B9">
      <w:pPr>
        <w:spacing w:after="111"/>
        <w:ind w:left="273"/>
      </w:pPr>
      <w:proofErr w:type="spellStart"/>
      <w:r>
        <w:t>remonto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; </w:t>
      </w:r>
    </w:p>
    <w:p w14:paraId="2EC0596A" w14:textId="77777777" w:rsidR="00507500" w:rsidRDefault="008E51B9">
      <w:pPr>
        <w:spacing w:after="35"/>
        <w:ind w:left="1491"/>
      </w:pPr>
      <w:r>
        <w:t xml:space="preserve">2.1.6.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atlieka</w:t>
      </w:r>
      <w:proofErr w:type="spellEnd"/>
      <w:r>
        <w:t xml:space="preserve"> </w:t>
      </w:r>
      <w:proofErr w:type="spellStart"/>
      <w:r>
        <w:t>nekokybiškai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/ </w:t>
      </w:r>
      <w:proofErr w:type="spellStart"/>
      <w:r>
        <w:t>ar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randa</w:t>
      </w:r>
      <w:proofErr w:type="spellEnd"/>
      <w:r>
        <w:t xml:space="preserve"> </w:t>
      </w:r>
    </w:p>
    <w:p w14:paraId="2432FAB8" w14:textId="77777777" w:rsidR="00507500" w:rsidRDefault="008E51B9">
      <w:pPr>
        <w:ind w:left="273"/>
      </w:pPr>
      <w:proofErr w:type="spellStart"/>
      <w:r>
        <w:t>trūkumus</w:t>
      </w:r>
      <w:proofErr w:type="spellEnd"/>
      <w:r>
        <w:t xml:space="preserve">,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šalina</w:t>
      </w:r>
      <w:proofErr w:type="spellEnd"/>
      <w:r>
        <w:t xml:space="preserve"> </w:t>
      </w:r>
      <w:proofErr w:type="spellStart"/>
      <w:r>
        <w:t>neatlygintinai</w:t>
      </w:r>
      <w:proofErr w:type="spellEnd"/>
      <w:r>
        <w:t>;</w:t>
      </w:r>
      <w:r>
        <w:t xml:space="preserve"> </w:t>
      </w:r>
    </w:p>
    <w:p w14:paraId="52C93C0F" w14:textId="77777777" w:rsidR="00507500" w:rsidRDefault="008E51B9">
      <w:pPr>
        <w:spacing w:after="37"/>
        <w:ind w:left="1491"/>
      </w:pPr>
      <w:r>
        <w:t xml:space="preserve">2.1.7. </w:t>
      </w:r>
      <w:proofErr w:type="spellStart"/>
      <w:r>
        <w:t>pildyti</w:t>
      </w:r>
      <w:proofErr w:type="spellEnd"/>
      <w:r>
        <w:t xml:space="preserve"> </w:t>
      </w:r>
      <w:proofErr w:type="spellStart"/>
      <w:r>
        <w:t>gaisro</w:t>
      </w:r>
      <w:proofErr w:type="spellEnd"/>
      <w:r>
        <w:t xml:space="preserve"> </w:t>
      </w:r>
      <w:proofErr w:type="spellStart"/>
      <w:r>
        <w:t>aptikimo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signalizavimo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elektros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  <w:proofErr w:type="spellStart"/>
      <w:r>
        <w:t>apžiūrų</w:t>
      </w:r>
      <w:proofErr w:type="spellEnd"/>
      <w:r>
        <w:t xml:space="preserve"> </w:t>
      </w:r>
      <w:proofErr w:type="spellStart"/>
      <w:r>
        <w:t>žurnalus</w:t>
      </w:r>
      <w:proofErr w:type="spellEnd"/>
      <w:r>
        <w:t xml:space="preserve">. </w:t>
      </w:r>
    </w:p>
    <w:p w14:paraId="0D11F5C7" w14:textId="77777777" w:rsidR="00507500" w:rsidRDefault="008E51B9">
      <w:pPr>
        <w:spacing w:after="36" w:line="259" w:lineRule="auto"/>
        <w:ind w:left="1481" w:firstLine="0"/>
        <w:jc w:val="left"/>
      </w:pPr>
      <w:r>
        <w:t xml:space="preserve"> </w:t>
      </w:r>
    </w:p>
    <w:p w14:paraId="050E7D1B" w14:textId="77777777" w:rsidR="00507500" w:rsidRDefault="008E51B9">
      <w:pPr>
        <w:numPr>
          <w:ilvl w:val="0"/>
          <w:numId w:val="2"/>
        </w:numPr>
        <w:spacing w:after="29" w:line="259" w:lineRule="auto"/>
        <w:ind w:hanging="240"/>
        <w:jc w:val="left"/>
      </w:pPr>
      <w:proofErr w:type="spellStart"/>
      <w:r>
        <w:rPr>
          <w:b/>
        </w:rPr>
        <w:t>Sutarties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apmokějimo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tvarka</w:t>
      </w:r>
      <w:proofErr w:type="spellEnd"/>
      <w:r>
        <w:rPr>
          <w:b/>
        </w:rPr>
        <w:t xml:space="preserve">: </w:t>
      </w:r>
    </w:p>
    <w:p w14:paraId="17E235ED" w14:textId="77777777" w:rsidR="00507500" w:rsidRDefault="008E51B9">
      <w:pPr>
        <w:numPr>
          <w:ilvl w:val="1"/>
          <w:numId w:val="2"/>
        </w:numPr>
        <w:spacing w:after="30"/>
        <w:ind w:left="2831" w:hanging="509"/>
      </w:pPr>
      <w:proofErr w:type="spellStart"/>
      <w:r>
        <w:t>Šalys</w:t>
      </w:r>
      <w:proofErr w:type="spellEnd"/>
      <w:r>
        <w:t xml:space="preserve"> </w:t>
      </w:r>
      <w:proofErr w:type="spellStart"/>
      <w:r>
        <w:t>susitaria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, </w:t>
      </w:r>
      <w:proofErr w:type="spellStart"/>
      <w:r>
        <w:t>gaisrinės</w:t>
      </w:r>
      <w:proofErr w:type="spellEnd"/>
      <w:r>
        <w:t xml:space="preserve"> </w:t>
      </w:r>
      <w:proofErr w:type="spellStart"/>
      <w:r>
        <w:t>signalizacijos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elektros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</w:p>
    <w:p w14:paraId="5C3B72A7" w14:textId="77777777" w:rsidR="00507500" w:rsidRDefault="008E51B9">
      <w:pPr>
        <w:spacing w:after="53"/>
        <w:ind w:left="273"/>
      </w:pPr>
      <w:proofErr w:type="spellStart"/>
      <w:r>
        <w:t>techninės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vieno</w:t>
      </w:r>
      <w:proofErr w:type="spellEnd"/>
      <w:r>
        <w:t xml:space="preserve"> </w:t>
      </w:r>
      <w:proofErr w:type="spellStart"/>
      <w:r>
        <w:t>mėnesio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120,00 Eur (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šimtas</w:t>
      </w:r>
      <w:proofErr w:type="spellEnd"/>
      <w:r>
        <w:t xml:space="preserve"> </w:t>
      </w:r>
      <w:proofErr w:type="spellStart"/>
      <w:r>
        <w:t>dvidešimt</w:t>
      </w:r>
      <w:proofErr w:type="spellEnd"/>
      <w:r>
        <w:t xml:space="preserve"> </w:t>
      </w:r>
      <w:proofErr w:type="spellStart"/>
      <w:r>
        <w:t>euru</w:t>
      </w:r>
      <w:proofErr w:type="spellEnd"/>
      <w:r>
        <w:t xml:space="preserve">)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mokesčiais</w:t>
      </w:r>
      <w:proofErr w:type="spellEnd"/>
      <w:r>
        <w:t xml:space="preserve">. </w:t>
      </w:r>
    </w:p>
    <w:p w14:paraId="6FAA5B4A" w14:textId="77777777" w:rsidR="00507500" w:rsidRDefault="008E51B9">
      <w:pPr>
        <w:numPr>
          <w:ilvl w:val="1"/>
          <w:numId w:val="2"/>
        </w:numPr>
        <w:spacing w:after="69"/>
        <w:ind w:left="2831" w:hanging="509"/>
      </w:pPr>
      <w:proofErr w:type="spellStart"/>
      <w:r>
        <w:t>Apmokėjimo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suteiktas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</w:t>
      </w:r>
      <w:proofErr w:type="spellStart"/>
      <w:r>
        <w:t>nustatomas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praėjusį</w:t>
      </w:r>
      <w:proofErr w:type="spellEnd"/>
      <w:r>
        <w:t xml:space="preserve"> </w:t>
      </w:r>
      <w:proofErr w:type="spellStart"/>
      <w:r>
        <w:t>mėnesį</w:t>
      </w:r>
      <w:proofErr w:type="spellEnd"/>
      <w:r>
        <w:t xml:space="preserve">. </w:t>
      </w:r>
    </w:p>
    <w:p w14:paraId="757D11ED" w14:textId="77777777" w:rsidR="00507500" w:rsidRDefault="008E51B9">
      <w:pPr>
        <w:numPr>
          <w:ilvl w:val="1"/>
          <w:numId w:val="2"/>
        </w:numPr>
        <w:spacing w:after="42"/>
        <w:ind w:left="2831" w:hanging="509"/>
      </w:pPr>
      <w:proofErr w:type="spellStart"/>
      <w:r>
        <w:t>Papildomi</w:t>
      </w:r>
      <w:proofErr w:type="spellEnd"/>
      <w:r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medžiagos</w:t>
      </w:r>
      <w:proofErr w:type="spellEnd"/>
      <w:r>
        <w:t xml:space="preserve">, </w:t>
      </w:r>
      <w:proofErr w:type="spellStart"/>
      <w:r>
        <w:t>reikalingi</w:t>
      </w:r>
      <w:proofErr w:type="spellEnd"/>
      <w:r>
        <w:t xml:space="preserve"> </w:t>
      </w:r>
      <w:proofErr w:type="spellStart"/>
      <w:r>
        <w:t>techninei</w:t>
      </w:r>
      <w:proofErr w:type="spellEnd"/>
      <w:r>
        <w:t xml:space="preserve"> </w:t>
      </w:r>
      <w:proofErr w:type="spellStart"/>
      <w:r>
        <w:t>priežiūr</w:t>
      </w:r>
      <w:r>
        <w:t>ai</w:t>
      </w:r>
      <w:proofErr w:type="spellEnd"/>
      <w:r>
        <w:t xml:space="preserve"> </w:t>
      </w:r>
    </w:p>
    <w:p w14:paraId="5A25AE9A" w14:textId="77777777" w:rsidR="00507500" w:rsidRDefault="008E51B9">
      <w:pPr>
        <w:spacing w:after="31"/>
        <w:ind w:left="273"/>
      </w:pPr>
      <w:proofErr w:type="spellStart"/>
      <w:r>
        <w:t>užtikrinti</w:t>
      </w:r>
      <w:proofErr w:type="spellEnd"/>
      <w:r>
        <w:t xml:space="preserve">, </w:t>
      </w:r>
      <w:proofErr w:type="spellStart"/>
      <w:r>
        <w:t>apmokami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faktiškai</w:t>
      </w:r>
      <w:proofErr w:type="spellEnd"/>
      <w:r>
        <w:t xml:space="preserve"> </w:t>
      </w:r>
      <w:proofErr w:type="spellStart"/>
      <w:r>
        <w:t>atliktus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sunaudotas</w:t>
      </w:r>
      <w:proofErr w:type="spellEnd"/>
      <w:r>
        <w:t xml:space="preserve"> </w:t>
      </w:r>
      <w:proofErr w:type="spellStart"/>
      <w:r>
        <w:t>medžiagas</w:t>
      </w:r>
      <w:proofErr w:type="spellEnd"/>
      <w:r>
        <w:t xml:space="preserve">, </w:t>
      </w:r>
      <w:proofErr w:type="spellStart"/>
      <w:r>
        <w:t>pateikus</w:t>
      </w:r>
      <w:proofErr w:type="spellEnd"/>
      <w:r>
        <w:t xml:space="preserve"> </w:t>
      </w:r>
      <w:proofErr w:type="spellStart"/>
      <w:r>
        <w:t>sąskaitą</w:t>
      </w:r>
      <w:proofErr w:type="spellEnd"/>
      <w:r>
        <w:t xml:space="preserve"> </w:t>
      </w:r>
      <w:proofErr w:type="spellStart"/>
      <w:r>
        <w:t>faktūrą</w:t>
      </w:r>
      <w:proofErr w:type="spellEnd"/>
      <w:r>
        <w:t xml:space="preserve">. </w:t>
      </w:r>
    </w:p>
    <w:p w14:paraId="72A82D5F" w14:textId="77777777" w:rsidR="00507500" w:rsidRDefault="008E51B9">
      <w:pPr>
        <w:numPr>
          <w:ilvl w:val="1"/>
          <w:numId w:val="2"/>
        </w:numPr>
        <w:ind w:left="2831" w:hanging="509"/>
      </w:pPr>
      <w:proofErr w:type="spellStart"/>
      <w:r>
        <w:lastRenderedPageBreak/>
        <w:t>Atsiskaitymus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vykdo</w:t>
      </w:r>
      <w:proofErr w:type="spellEnd"/>
      <w:r>
        <w:t xml:space="preserve"> per 20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sąskaitos</w:t>
      </w:r>
      <w:proofErr w:type="spellEnd"/>
      <w:r>
        <w:t xml:space="preserve"> </w:t>
      </w:r>
    </w:p>
    <w:p w14:paraId="38E19723" w14:textId="77777777" w:rsidR="00507500" w:rsidRDefault="008E51B9">
      <w:pPr>
        <w:ind w:left="273" w:right="219"/>
      </w:pPr>
      <w:proofErr w:type="spellStart"/>
      <w:r>
        <w:t>faktūros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saskaitas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teikti</w:t>
      </w:r>
      <w:proofErr w:type="spellEnd"/>
      <w:r>
        <w:t xml:space="preserve"> tik </w:t>
      </w:r>
      <w:proofErr w:type="spellStart"/>
      <w:r>
        <w:t>elektron</w:t>
      </w:r>
      <w:r>
        <w:t>iniu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. </w:t>
      </w:r>
      <w:proofErr w:type="spellStart"/>
      <w:r>
        <w:t>Elektroninės</w:t>
      </w:r>
      <w:proofErr w:type="spellEnd"/>
      <w:r>
        <w:t xml:space="preserve">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teikiamos</w:t>
      </w:r>
      <w:proofErr w:type="spellEnd"/>
      <w:r>
        <w:t xml:space="preserve"> tik </w:t>
      </w:r>
      <w:proofErr w:type="spellStart"/>
      <w:r>
        <w:t>naudojantis</w:t>
      </w:r>
      <w:proofErr w:type="spellEnd"/>
      <w:r>
        <w:t xml:space="preserve"> </w:t>
      </w:r>
      <w:proofErr w:type="spellStart"/>
      <w:r>
        <w:t>informacinės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„</w:t>
      </w:r>
      <w:proofErr w:type="spellStart"/>
      <w:r>
        <w:t>Sabis</w:t>
      </w:r>
      <w:proofErr w:type="spellEnd"/>
      <w:r>
        <w:t xml:space="preserve">” </w:t>
      </w:r>
      <w:proofErr w:type="spellStart"/>
      <w:r>
        <w:t>priemonėmis</w:t>
      </w:r>
      <w:proofErr w:type="spellEnd"/>
      <w:r>
        <w:t xml:space="preserve"> (</w:t>
      </w:r>
      <w:proofErr w:type="spellStart"/>
      <w:r>
        <w:t>svetainė</w:t>
      </w:r>
      <w:proofErr w:type="spellEnd"/>
      <w:r>
        <w:t xml:space="preserve"> </w:t>
      </w:r>
      <w:proofErr w:type="spellStart"/>
      <w:r>
        <w:t>pasiekiama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https://sabis.nbfc.lt).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elektronines</w:t>
      </w:r>
      <w:proofErr w:type="spellEnd"/>
      <w:r>
        <w:t xml:space="preserve"> </w:t>
      </w:r>
      <w:proofErr w:type="spellStart"/>
      <w:r>
        <w:t>sąskaitas</w:t>
      </w:r>
      <w:proofErr w:type="spellEnd"/>
      <w:r>
        <w:t xml:space="preserve"> </w:t>
      </w:r>
      <w:proofErr w:type="spellStart"/>
      <w:r>
        <w:t>faktūras</w:t>
      </w:r>
      <w:proofErr w:type="spellEnd"/>
      <w:r>
        <w:t xml:space="preserve"> </w:t>
      </w:r>
      <w:proofErr w:type="spellStart"/>
      <w:r>
        <w:t>priima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apdoroja</w:t>
      </w:r>
      <w:proofErr w:type="spellEnd"/>
      <w:r>
        <w:t xml:space="preserve"> </w:t>
      </w:r>
      <w:proofErr w:type="spellStart"/>
      <w:r>
        <w:t>naudodamasi</w:t>
      </w:r>
      <w:proofErr w:type="spellEnd"/>
      <w:r>
        <w:t xml:space="preserve"> </w:t>
      </w:r>
      <w:proofErr w:type="spellStart"/>
      <w:r>
        <w:t>info</w:t>
      </w:r>
      <w:r>
        <w:t>rmacinės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„</w:t>
      </w:r>
      <w:proofErr w:type="spellStart"/>
      <w:r>
        <w:t>Sabis</w:t>
      </w:r>
      <w:proofErr w:type="spellEnd"/>
      <w:r>
        <w:t xml:space="preserve">” </w:t>
      </w:r>
      <w:proofErr w:type="spellStart"/>
      <w:r>
        <w:t>priemonėmis</w:t>
      </w:r>
      <w:proofErr w:type="spellEnd"/>
      <w:r>
        <w:t xml:space="preserve">. </w:t>
      </w:r>
    </w:p>
    <w:p w14:paraId="416FFCD8" w14:textId="77777777" w:rsidR="00507500" w:rsidRDefault="008E51B9">
      <w:pPr>
        <w:numPr>
          <w:ilvl w:val="1"/>
          <w:numId w:val="2"/>
        </w:numPr>
        <w:spacing w:after="14" w:line="259" w:lineRule="auto"/>
        <w:ind w:left="2831" w:hanging="509"/>
      </w:pPr>
      <w:proofErr w:type="spellStart"/>
      <w:r>
        <w:t>Sąskaitas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 xml:space="preserve"> </w:t>
      </w:r>
      <w:proofErr w:type="spellStart"/>
      <w:r>
        <w:t>pateikia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einamąjį</w:t>
      </w:r>
      <w:proofErr w:type="spellEnd"/>
      <w:r>
        <w:t xml:space="preserve"> </w:t>
      </w:r>
      <w:proofErr w:type="spellStart"/>
      <w:r>
        <w:t>mėnesį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sekančio</w:t>
      </w:r>
      <w:proofErr w:type="spellEnd"/>
      <w:r>
        <w:t xml:space="preserve"> </w:t>
      </w:r>
    </w:p>
    <w:p w14:paraId="0043D03A" w14:textId="77777777" w:rsidR="00507500" w:rsidRDefault="008E51B9">
      <w:pPr>
        <w:ind w:left="273"/>
      </w:pPr>
      <w:proofErr w:type="spellStart"/>
      <w:r>
        <w:t>mėnesio</w:t>
      </w:r>
      <w:proofErr w:type="spellEnd"/>
      <w:r>
        <w:t xml:space="preserve"> 10 </w:t>
      </w:r>
      <w:proofErr w:type="spellStart"/>
      <w:r>
        <w:t>dienos</w:t>
      </w:r>
      <w:proofErr w:type="spellEnd"/>
      <w:r>
        <w:t xml:space="preserve">. </w:t>
      </w:r>
    </w:p>
    <w:p w14:paraId="4497E7CF" w14:textId="77777777" w:rsidR="00507500" w:rsidRDefault="008E51B9">
      <w:pPr>
        <w:numPr>
          <w:ilvl w:val="0"/>
          <w:numId w:val="2"/>
        </w:numPr>
        <w:spacing w:after="5" w:line="259" w:lineRule="auto"/>
        <w:ind w:hanging="240"/>
        <w:jc w:val="left"/>
      </w:pPr>
      <w:proofErr w:type="spellStart"/>
      <w:r>
        <w:rPr>
          <w:b/>
        </w:rPr>
        <w:t>Sutarties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terminas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galiojimas</w:t>
      </w:r>
      <w:proofErr w:type="spellEnd"/>
      <w:r>
        <w:rPr>
          <w:b/>
        </w:rPr>
        <w:t xml:space="preserve">: </w:t>
      </w:r>
    </w:p>
    <w:p w14:paraId="12A4C685" w14:textId="77777777" w:rsidR="00507500" w:rsidRDefault="008E51B9">
      <w:pPr>
        <w:ind w:left="1652"/>
      </w:pPr>
      <w:r>
        <w:t xml:space="preserve">4.l.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įsigalioja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2026 m. </w:t>
      </w:r>
      <w:proofErr w:type="spellStart"/>
      <w:r>
        <w:t>vasario</w:t>
      </w:r>
      <w:proofErr w:type="spellEnd"/>
      <w:r>
        <w:t xml:space="preserve"> 2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12 (</w:t>
      </w:r>
      <w:proofErr w:type="spellStart"/>
      <w:r>
        <w:t>dvylika</w:t>
      </w:r>
      <w:proofErr w:type="spellEnd"/>
      <w:r>
        <w:t xml:space="preserve">) </w:t>
      </w:r>
    </w:p>
    <w:p w14:paraId="5660A7C5" w14:textId="77777777" w:rsidR="00507500" w:rsidRDefault="008E51B9">
      <w:pPr>
        <w:ind w:left="418"/>
      </w:pPr>
      <w:proofErr w:type="spellStart"/>
      <w:r>
        <w:t>mėnesių</w:t>
      </w:r>
      <w:proofErr w:type="spellEnd"/>
      <w:r>
        <w:t xml:space="preserve">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 </w:t>
      </w:r>
      <w:proofErr w:type="spellStart"/>
      <w:r>
        <w:t>likus</w:t>
      </w:r>
      <w:proofErr w:type="spellEnd"/>
      <w:r>
        <w:t xml:space="preserve"> </w:t>
      </w:r>
      <w:proofErr w:type="spellStart"/>
      <w:r>
        <w:t>vienam</w:t>
      </w:r>
      <w:proofErr w:type="spellEnd"/>
      <w:r>
        <w:t xml:space="preserve"> </w:t>
      </w:r>
      <w:proofErr w:type="spellStart"/>
      <w:r>
        <w:t>mėnesiui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nepareiškia</w:t>
      </w:r>
      <w:proofErr w:type="spellEnd"/>
      <w:r>
        <w:t xml:space="preserve"> </w:t>
      </w:r>
      <w:proofErr w:type="spellStart"/>
      <w:r>
        <w:t>noro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pratęsiama</w:t>
      </w:r>
      <w:proofErr w:type="spellEnd"/>
      <w:r>
        <w:t xml:space="preserve"> </w:t>
      </w:r>
      <w:proofErr w:type="spellStart"/>
      <w:r>
        <w:t>vieneriems</w:t>
      </w:r>
      <w:proofErr w:type="spellEnd"/>
      <w:r>
        <w:t xml:space="preserve"> </w:t>
      </w:r>
      <w:proofErr w:type="spellStart"/>
      <w:r>
        <w:t>metams</w:t>
      </w:r>
      <w:proofErr w:type="spellEnd"/>
      <w:r>
        <w:t xml:space="preserve">. Visa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trukmė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visais</w:t>
      </w:r>
      <w:proofErr w:type="spellEnd"/>
      <w:r>
        <w:t xml:space="preserve"> </w:t>
      </w:r>
      <w:proofErr w:type="spellStart"/>
      <w:r>
        <w:t>galimais</w:t>
      </w:r>
      <w:proofErr w:type="spellEnd"/>
      <w:r>
        <w:t xml:space="preserve"> </w:t>
      </w:r>
      <w:proofErr w:type="spellStart"/>
      <w:r>
        <w:t>pratęsimais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ne </w:t>
      </w:r>
      <w:proofErr w:type="spellStart"/>
      <w:r>
        <w:t>ilgesnė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36 (</w:t>
      </w:r>
      <w:proofErr w:type="spellStart"/>
      <w:r>
        <w:t>trisdešimt</w:t>
      </w:r>
      <w:proofErr w:type="spellEnd"/>
      <w:r>
        <w:t xml:space="preserve"> </w:t>
      </w:r>
      <w:proofErr w:type="spellStart"/>
      <w:r>
        <w:t>šeši</w:t>
      </w:r>
      <w:proofErr w:type="spellEnd"/>
      <w:r>
        <w:t xml:space="preserve">) </w:t>
      </w:r>
      <w:proofErr w:type="spellStart"/>
      <w:r>
        <w:t>mėnesiai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įsigaliojimo</w:t>
      </w:r>
      <w:proofErr w:type="spellEnd"/>
      <w:r>
        <w:t xml:space="preserve">. </w:t>
      </w:r>
    </w:p>
    <w:p w14:paraId="55110708" w14:textId="77777777" w:rsidR="00507500" w:rsidRDefault="008E51B9">
      <w:pPr>
        <w:numPr>
          <w:ilvl w:val="1"/>
          <w:numId w:val="3"/>
        </w:numPr>
        <w:ind w:firstLine="1198"/>
      </w:pPr>
      <w:proofErr w:type="spellStart"/>
      <w:r>
        <w:t>Sutarties</w:t>
      </w:r>
      <w:proofErr w:type="spellEnd"/>
      <w:r>
        <w:t xml:space="preserve"> </w:t>
      </w:r>
      <w:proofErr w:type="spellStart"/>
      <w:r>
        <w:t>galiojimas</w:t>
      </w:r>
      <w:proofErr w:type="spellEnd"/>
      <w:r>
        <w:t xml:space="preserve"> </w:t>
      </w:r>
      <w:proofErr w:type="spellStart"/>
      <w:r>
        <w:t>pasibaigia</w:t>
      </w:r>
      <w:proofErr w:type="spellEnd"/>
      <w:r>
        <w:t xml:space="preserve">, kai </w:t>
      </w:r>
      <w:proofErr w:type="spellStart"/>
      <w:r>
        <w:t>visiškai</w:t>
      </w:r>
      <w:proofErr w:type="spellEnd"/>
      <w:r>
        <w:t xml:space="preserve"> </w:t>
      </w:r>
      <w:proofErr w:type="spellStart"/>
      <w:r>
        <w:t>įvykdomi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tarpusavio</w:t>
      </w:r>
      <w:proofErr w:type="spellEnd"/>
      <w:r>
        <w:t xml:space="preserve"> </w:t>
      </w:r>
    </w:p>
    <w:p w14:paraId="0947AF47" w14:textId="77777777" w:rsidR="00507500" w:rsidRDefault="008E51B9">
      <w:pPr>
        <w:ind w:left="423"/>
      </w:pPr>
      <w:proofErr w:type="spellStart"/>
      <w:r>
        <w:t>įsipareigojimai</w:t>
      </w:r>
      <w:proofErr w:type="spellEnd"/>
      <w:r>
        <w:t xml:space="preserve">. </w:t>
      </w:r>
    </w:p>
    <w:p w14:paraId="1E1BE374" w14:textId="77777777" w:rsidR="00507500" w:rsidRDefault="008E51B9">
      <w:pPr>
        <w:numPr>
          <w:ilvl w:val="1"/>
          <w:numId w:val="3"/>
        </w:numPr>
        <w:ind w:firstLine="1198"/>
      </w:pPr>
      <w:proofErr w:type="spellStart"/>
      <w:r>
        <w:t>Sutartis</w:t>
      </w:r>
      <w:proofErr w:type="spellEnd"/>
      <w:r>
        <w:t xml:space="preserve">, </w:t>
      </w:r>
      <w:proofErr w:type="spellStart"/>
      <w:r>
        <w:t>nepasibaigus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galiojimui</w:t>
      </w:r>
      <w:proofErr w:type="spellEnd"/>
      <w:r>
        <w:t xml:space="preserve">,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vienašališkai</w:t>
      </w:r>
      <w:proofErr w:type="spellEnd"/>
      <w:r>
        <w:t xml:space="preserve"> </w:t>
      </w:r>
      <w:proofErr w:type="spellStart"/>
      <w:r>
        <w:t>nutraukta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iniciatyva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mėnesį</w:t>
      </w:r>
      <w:proofErr w:type="spellEnd"/>
      <w:r>
        <w:t xml:space="preserve"> </w:t>
      </w:r>
      <w:proofErr w:type="spellStart"/>
      <w:r>
        <w:t>raštiškai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tai </w:t>
      </w:r>
      <w:proofErr w:type="spellStart"/>
      <w:r>
        <w:t>pranešus</w:t>
      </w:r>
      <w:proofErr w:type="spellEnd"/>
      <w:r>
        <w:t xml:space="preserve"> </w:t>
      </w:r>
      <w:proofErr w:type="spellStart"/>
      <w:r>
        <w:t>kitai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, </w:t>
      </w:r>
      <w:proofErr w:type="spellStart"/>
      <w:r>
        <w:t>nurodant</w:t>
      </w:r>
      <w:proofErr w:type="spellEnd"/>
      <w:r>
        <w:t xml:space="preserve"> </w:t>
      </w:r>
      <w:proofErr w:type="spellStart"/>
      <w:r>
        <w:t>priežastis</w:t>
      </w:r>
      <w:proofErr w:type="spellEnd"/>
      <w:r>
        <w:t xml:space="preserve">. </w:t>
      </w:r>
    </w:p>
    <w:p w14:paraId="2EF19682" w14:textId="77777777" w:rsidR="00507500" w:rsidRDefault="008E51B9">
      <w:pPr>
        <w:numPr>
          <w:ilvl w:val="1"/>
          <w:numId w:val="3"/>
        </w:numPr>
        <w:ind w:firstLine="1198"/>
      </w:pPr>
      <w:proofErr w:type="spellStart"/>
      <w:r>
        <w:t>Sutarties</w:t>
      </w:r>
      <w:proofErr w:type="spellEnd"/>
      <w:r>
        <w:t xml:space="preserve"> </w:t>
      </w:r>
      <w:proofErr w:type="spellStart"/>
      <w:r>
        <w:t>nutraukimas</w:t>
      </w:r>
      <w:proofErr w:type="spellEnd"/>
      <w:r>
        <w:t xml:space="preserve"> </w:t>
      </w:r>
      <w:proofErr w:type="spellStart"/>
      <w:r>
        <w:t>neatleidžia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Šia</w:t>
      </w:r>
      <w:proofErr w:type="spellEnd"/>
      <w:r>
        <w:t xml:space="preserve"> </w:t>
      </w:r>
      <w:proofErr w:type="spellStart"/>
      <w:r>
        <w:t>Sutartimi</w:t>
      </w:r>
      <w:proofErr w:type="spellEnd"/>
      <w:r>
        <w:t xml:space="preserve"> </w:t>
      </w:r>
      <w:proofErr w:type="spellStart"/>
      <w:r>
        <w:t>prisiimtų</w:t>
      </w:r>
      <w:proofErr w:type="spellEnd"/>
      <w:r>
        <w:t xml:space="preserve"> </w:t>
      </w:r>
    </w:p>
    <w:p w14:paraId="0527CA01" w14:textId="77777777" w:rsidR="00507500" w:rsidRDefault="008E51B9">
      <w:pPr>
        <w:ind w:left="423"/>
      </w:pPr>
      <w:proofErr w:type="spellStart"/>
      <w:r>
        <w:t>įsipareigojimų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</w:t>
      </w:r>
      <w:proofErr w:type="spellStart"/>
      <w:r>
        <w:t>u</w:t>
      </w:r>
      <w:r>
        <w:t>ž</w:t>
      </w:r>
      <w:proofErr w:type="spellEnd"/>
      <w:r>
        <w:t xml:space="preserve"> </w:t>
      </w:r>
      <w:proofErr w:type="spellStart"/>
      <w:r>
        <w:t>laikotarpį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. </w:t>
      </w:r>
    </w:p>
    <w:p w14:paraId="627D347F" w14:textId="77777777" w:rsidR="00507500" w:rsidRDefault="008E51B9">
      <w:pPr>
        <w:spacing w:after="14" w:line="259" w:lineRule="auto"/>
        <w:ind w:left="1610" w:firstLine="0"/>
        <w:jc w:val="left"/>
      </w:pPr>
      <w:r>
        <w:t xml:space="preserve"> </w:t>
      </w:r>
    </w:p>
    <w:p w14:paraId="7853C573" w14:textId="77777777" w:rsidR="00507500" w:rsidRDefault="008E51B9">
      <w:pPr>
        <w:numPr>
          <w:ilvl w:val="0"/>
          <w:numId w:val="2"/>
        </w:numPr>
        <w:spacing w:after="5" w:line="259" w:lineRule="auto"/>
        <w:ind w:hanging="240"/>
        <w:jc w:val="left"/>
      </w:pPr>
      <w:r>
        <w:rPr>
          <w:b/>
        </w:rPr>
        <w:t xml:space="preserve">Force Majeure </w:t>
      </w:r>
      <w:proofErr w:type="spellStart"/>
      <w:r>
        <w:rPr>
          <w:b/>
        </w:rPr>
        <w:t>sąlygos</w:t>
      </w:r>
      <w:proofErr w:type="spellEnd"/>
      <w:r>
        <w:rPr>
          <w:b/>
        </w:rPr>
        <w:t xml:space="preserve">: </w:t>
      </w:r>
    </w:p>
    <w:p w14:paraId="40CABA66" w14:textId="77777777" w:rsidR="00507500" w:rsidRDefault="008E51B9">
      <w:pPr>
        <w:numPr>
          <w:ilvl w:val="1"/>
          <w:numId w:val="2"/>
        </w:numPr>
        <w:ind w:left="2831" w:hanging="509"/>
      </w:pPr>
      <w:proofErr w:type="spellStart"/>
      <w:r>
        <w:t>Šalis</w:t>
      </w:r>
      <w:proofErr w:type="spellEnd"/>
      <w:r>
        <w:t xml:space="preserve"> </w:t>
      </w:r>
      <w:proofErr w:type="spellStart"/>
      <w:r>
        <w:t>atleidžiama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atsakomybės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neįvykdymą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ji </w:t>
      </w:r>
      <w:proofErr w:type="spellStart"/>
      <w:r>
        <w:t>įrodo</w:t>
      </w:r>
      <w:proofErr w:type="spellEnd"/>
      <w:r>
        <w:t xml:space="preserve">, </w:t>
      </w:r>
    </w:p>
    <w:p w14:paraId="3C5DAB01" w14:textId="77777777" w:rsidR="00507500" w:rsidRDefault="008E51B9">
      <w:pPr>
        <w:ind w:left="372" w:right="89"/>
      </w:pPr>
      <w:proofErr w:type="spellStart"/>
      <w:r>
        <w:t>kad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neįvykdyta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r>
        <w:t xml:space="preserve">ji </w:t>
      </w:r>
      <w:proofErr w:type="spellStart"/>
      <w:r>
        <w:t>negalėjo</w:t>
      </w:r>
      <w:proofErr w:type="spellEnd"/>
      <w:r>
        <w:t xml:space="preserve"> </w:t>
      </w:r>
      <w:proofErr w:type="spellStart"/>
      <w:r>
        <w:t>kontroliuoti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protingai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sudarymo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negalėjo</w:t>
      </w:r>
      <w:proofErr w:type="spellEnd"/>
      <w:r>
        <w:t xml:space="preserve"> </w:t>
      </w:r>
      <w:proofErr w:type="spellStart"/>
      <w:r>
        <w:t>užkirsti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pasekmių</w:t>
      </w:r>
      <w:proofErr w:type="spellEnd"/>
      <w:r>
        <w:t xml:space="preserve"> </w:t>
      </w:r>
      <w:proofErr w:type="spellStart"/>
      <w:r>
        <w:t>atsiradimo</w:t>
      </w:r>
      <w:proofErr w:type="spellEnd"/>
      <w:r>
        <w:t xml:space="preserve">. </w:t>
      </w:r>
      <w:proofErr w:type="spellStart"/>
      <w:r>
        <w:t>Šiuo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taikomos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civilinio</w:t>
      </w:r>
      <w:proofErr w:type="spellEnd"/>
      <w:r>
        <w:t xml:space="preserve"> </w:t>
      </w:r>
      <w:proofErr w:type="spellStart"/>
      <w:r>
        <w:t>kodekso</w:t>
      </w:r>
      <w:proofErr w:type="spellEnd"/>
      <w:r>
        <w:t xml:space="preserve"> 6.212 </w:t>
      </w:r>
      <w:proofErr w:type="spellStart"/>
      <w:r>
        <w:t>straipsnio</w:t>
      </w:r>
      <w:proofErr w:type="spellEnd"/>
      <w:r>
        <w:t xml:space="preserve"> </w:t>
      </w:r>
      <w:proofErr w:type="spellStart"/>
      <w:r>
        <w:t>nuostatos</w:t>
      </w:r>
      <w:proofErr w:type="spellEnd"/>
      <w:r>
        <w:t xml:space="preserve">. </w:t>
      </w:r>
    </w:p>
    <w:p w14:paraId="707617EE" w14:textId="77777777" w:rsidR="00507500" w:rsidRDefault="008E51B9">
      <w:pPr>
        <w:spacing w:after="57" w:line="259" w:lineRule="auto"/>
        <w:ind w:left="1579" w:firstLine="0"/>
        <w:jc w:val="left"/>
      </w:pPr>
      <w:r>
        <w:t xml:space="preserve"> </w:t>
      </w:r>
    </w:p>
    <w:p w14:paraId="7D810C1B" w14:textId="77777777" w:rsidR="00507500" w:rsidRDefault="008E51B9">
      <w:pPr>
        <w:numPr>
          <w:ilvl w:val="0"/>
          <w:numId w:val="2"/>
        </w:numPr>
        <w:spacing w:after="5" w:line="259" w:lineRule="auto"/>
        <w:ind w:hanging="240"/>
        <w:jc w:val="left"/>
      </w:pPr>
      <w:proofErr w:type="spellStart"/>
      <w:r>
        <w:rPr>
          <w:b/>
        </w:rPr>
        <w:t>Kitos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sąlygos</w:t>
      </w:r>
      <w:proofErr w:type="spellEnd"/>
      <w:r>
        <w:rPr>
          <w:b/>
        </w:rPr>
        <w:t xml:space="preserve">: </w:t>
      </w:r>
    </w:p>
    <w:p w14:paraId="5ABA5162" w14:textId="77777777" w:rsidR="00507500" w:rsidRDefault="008E51B9">
      <w:pPr>
        <w:ind w:left="1536"/>
      </w:pPr>
      <w:r>
        <w:t xml:space="preserve">6.1.Ši </w:t>
      </w:r>
      <w:proofErr w:type="spellStart"/>
      <w:r>
        <w:t>Sutarti</w:t>
      </w:r>
      <w:r>
        <w:t>s</w:t>
      </w:r>
      <w:proofErr w:type="spellEnd"/>
      <w:r>
        <w:t xml:space="preserve">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dviem</w:t>
      </w:r>
      <w:proofErr w:type="spellEnd"/>
      <w:r>
        <w:t xml:space="preserve"> </w:t>
      </w:r>
      <w:proofErr w:type="spellStart"/>
      <w:r>
        <w:t>vienodais</w:t>
      </w:r>
      <w:proofErr w:type="spellEnd"/>
      <w:r>
        <w:t xml:space="preserve"> </w:t>
      </w:r>
      <w:proofErr w:type="spellStart"/>
      <w:r>
        <w:t>egzemplioriais</w:t>
      </w:r>
      <w:proofErr w:type="spellEnd"/>
      <w:r>
        <w:t xml:space="preserve"> po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kiekvienai</w:t>
      </w:r>
      <w:proofErr w:type="spellEnd"/>
      <w:r>
        <w:t xml:space="preserve"> </w:t>
      </w:r>
    </w:p>
    <w:p w14:paraId="38D0F3E5" w14:textId="77777777" w:rsidR="00507500" w:rsidRDefault="008E51B9">
      <w:pPr>
        <w:ind w:left="1536"/>
      </w:pPr>
      <w:proofErr w:type="spellStart"/>
      <w:r>
        <w:t>Šaliai</w:t>
      </w:r>
      <w:proofErr w:type="spellEnd"/>
      <w:r>
        <w:t xml:space="preserve">. </w:t>
      </w:r>
    </w:p>
    <w:p w14:paraId="4329631F" w14:textId="77777777" w:rsidR="00507500" w:rsidRDefault="008E51B9">
      <w:pPr>
        <w:ind w:left="1553"/>
      </w:pPr>
      <w:r>
        <w:t xml:space="preserve">6.2.Visi </w:t>
      </w:r>
      <w:proofErr w:type="spellStart"/>
      <w:r>
        <w:t>nesutarimai</w:t>
      </w:r>
      <w:proofErr w:type="spellEnd"/>
      <w:r>
        <w:t xml:space="preserve">, </w:t>
      </w:r>
      <w:proofErr w:type="spellStart"/>
      <w:r>
        <w:t>kylantys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sprendžiami</w:t>
      </w:r>
      <w:proofErr w:type="spellEnd"/>
      <w:r>
        <w:t xml:space="preserve"> </w:t>
      </w:r>
      <w:proofErr w:type="spellStart"/>
      <w:r>
        <w:t>tarpusavio</w:t>
      </w:r>
      <w:proofErr w:type="spellEnd"/>
      <w:r>
        <w:t xml:space="preserve"> </w:t>
      </w:r>
    </w:p>
    <w:p w14:paraId="25CC6851" w14:textId="77777777" w:rsidR="00507500" w:rsidRDefault="008E51B9">
      <w:pPr>
        <w:ind w:left="418"/>
      </w:pPr>
      <w:proofErr w:type="spellStart"/>
      <w:r>
        <w:t>konsultacijų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derybu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, </w:t>
      </w:r>
      <w:proofErr w:type="spellStart"/>
      <w:r>
        <w:t>vadovaujantis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 </w:t>
      </w:r>
      <w:proofErr w:type="spellStart"/>
      <w:r>
        <w:t>valia</w:t>
      </w:r>
      <w:proofErr w:type="spellEnd"/>
      <w:r>
        <w:t xml:space="preserve">. </w:t>
      </w:r>
      <w:proofErr w:type="spellStart"/>
      <w:r>
        <w:t>Nepavykus</w:t>
      </w:r>
      <w:proofErr w:type="spellEnd"/>
      <w:r>
        <w:t xml:space="preserve"> </w:t>
      </w:r>
      <w:proofErr w:type="spellStart"/>
      <w:r>
        <w:t>priimti</w:t>
      </w:r>
      <w:proofErr w:type="spellEnd"/>
      <w:r>
        <w:t xml:space="preserve"> </w:t>
      </w:r>
      <w:proofErr w:type="spellStart"/>
      <w:r>
        <w:t>bendro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, </w:t>
      </w:r>
      <w:proofErr w:type="spellStart"/>
      <w:r>
        <w:t>ginčai</w:t>
      </w:r>
      <w:proofErr w:type="spellEnd"/>
      <w:r>
        <w:t xml:space="preserve">, </w:t>
      </w:r>
      <w:proofErr w:type="spellStart"/>
      <w:r>
        <w:t>kylant</w:t>
      </w:r>
      <w:r>
        <w:t>ys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susiję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ja, </w:t>
      </w:r>
      <w:proofErr w:type="spellStart"/>
      <w:r>
        <w:t>sprendžiami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teisme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buveinės</w:t>
      </w:r>
      <w:proofErr w:type="spellEnd"/>
      <w:r>
        <w:t xml:space="preserve"> </w:t>
      </w:r>
      <w:proofErr w:type="spellStart"/>
      <w:r>
        <w:t>vietą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teismine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. </w:t>
      </w:r>
    </w:p>
    <w:p w14:paraId="2DCAACEA" w14:textId="77777777" w:rsidR="00507500" w:rsidRDefault="008E51B9">
      <w:pPr>
        <w:spacing w:after="60" w:line="259" w:lineRule="auto"/>
        <w:ind w:left="408" w:firstLine="0"/>
        <w:jc w:val="left"/>
      </w:pPr>
      <w:r>
        <w:rPr>
          <w:b/>
        </w:rPr>
        <w:t xml:space="preserve"> </w:t>
      </w:r>
    </w:p>
    <w:p w14:paraId="53585D68" w14:textId="77777777" w:rsidR="00507500" w:rsidRDefault="008E51B9">
      <w:pPr>
        <w:spacing w:after="5" w:line="259" w:lineRule="auto"/>
        <w:ind w:left="1685"/>
        <w:jc w:val="left"/>
      </w:pPr>
      <w:r>
        <w:rPr>
          <w:b/>
        </w:rPr>
        <w:t xml:space="preserve">7.Sutarties </w:t>
      </w:r>
      <w:proofErr w:type="spellStart"/>
      <w:r>
        <w:rPr>
          <w:b/>
        </w:rPr>
        <w:t>Šalių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rekvizitai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adresai</w:t>
      </w:r>
      <w:proofErr w:type="spellEnd"/>
      <w:r>
        <w:rPr>
          <w:b/>
        </w:rPr>
        <w:t xml:space="preserve">: </w:t>
      </w:r>
    </w:p>
    <w:tbl>
      <w:tblPr>
        <w:tblStyle w:val="TableGrid"/>
        <w:tblW w:w="9847" w:type="dxa"/>
        <w:tblInd w:w="271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3"/>
        <w:gridCol w:w="4924"/>
      </w:tblGrid>
      <w:tr w:rsidR="00507500" w14:paraId="588C4C4A" w14:textId="77777777">
        <w:trPr>
          <w:trHeight w:val="319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34CE" w14:textId="77777777" w:rsidR="00507500" w:rsidRDefault="008E51B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UŽSAKOVAS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6408" w14:textId="77777777" w:rsidR="00507500" w:rsidRDefault="008E51B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VYKDYTOJAS </w:t>
            </w:r>
          </w:p>
        </w:tc>
      </w:tr>
      <w:tr w:rsidR="00507500" w14:paraId="1A6E55C0" w14:textId="77777777">
        <w:trPr>
          <w:trHeight w:val="63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A23B" w14:textId="77777777" w:rsidR="00507500" w:rsidRDefault="008E51B9">
            <w:pPr>
              <w:spacing w:after="0" w:line="259" w:lineRule="auto"/>
              <w:ind w:left="10"/>
              <w:jc w:val="left"/>
            </w:pPr>
            <w:proofErr w:type="spellStart"/>
            <w:r>
              <w:t>Biudžetinė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įstaiga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audiosensorinė</w:t>
            </w:r>
            <w:proofErr w:type="spellEnd"/>
            <w:r>
              <w:t xml:space="preserve"> </w:t>
            </w:r>
            <w:proofErr w:type="spellStart"/>
            <w:r>
              <w:t>biblioteka</w:t>
            </w:r>
            <w:proofErr w:type="spellEnd"/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61C3" w14:textId="77777777" w:rsidR="00507500" w:rsidRDefault="008E51B9">
            <w:pPr>
              <w:spacing w:after="0" w:line="259" w:lineRule="auto"/>
              <w:ind w:left="0" w:firstLine="0"/>
              <w:jc w:val="left"/>
            </w:pPr>
            <w:r>
              <w:t xml:space="preserve">ALGANA </w:t>
            </w:r>
          </w:p>
        </w:tc>
      </w:tr>
      <w:tr w:rsidR="00507500" w14:paraId="68241A6C" w14:textId="77777777">
        <w:trPr>
          <w:trHeight w:val="32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6D69" w14:textId="77777777" w:rsidR="00507500" w:rsidRDefault="008E51B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Skroblu</w:t>
            </w:r>
            <w:proofErr w:type="spellEnd"/>
            <w:r>
              <w:t xml:space="preserve"> g. 10, LT-03142, Vilnius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13A3" w14:textId="14CFC236" w:rsidR="00507500" w:rsidRDefault="00507500">
            <w:pPr>
              <w:spacing w:after="0" w:line="259" w:lineRule="auto"/>
              <w:ind w:left="0" w:firstLine="0"/>
              <w:jc w:val="left"/>
            </w:pPr>
          </w:p>
        </w:tc>
      </w:tr>
      <w:tr w:rsidR="00507500" w14:paraId="604CFCBF" w14:textId="77777777">
        <w:trPr>
          <w:trHeight w:val="32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82A4" w14:textId="77777777" w:rsidR="00507500" w:rsidRDefault="008E51B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190758323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AC84" w14:textId="015A4985" w:rsidR="00507500" w:rsidRDefault="008E51B9">
            <w:pPr>
              <w:spacing w:after="0" w:line="259" w:lineRule="auto"/>
              <w:ind w:left="12" w:firstLine="0"/>
              <w:jc w:val="left"/>
            </w:pPr>
            <w:proofErr w:type="spellStart"/>
            <w:r>
              <w:t>Individualios</w:t>
            </w:r>
            <w:proofErr w:type="spellEnd"/>
            <w:r>
              <w:t xml:space="preserve"> </w:t>
            </w:r>
            <w:proofErr w:type="spellStart"/>
            <w:r>
              <w:t>veikl</w:t>
            </w:r>
            <w:proofErr w:type="spellEnd"/>
            <w:r>
              <w:t xml:space="preserve">. </w:t>
            </w:r>
            <w:proofErr w:type="spellStart"/>
            <w:r>
              <w:t>paž</w:t>
            </w:r>
            <w:proofErr w:type="spellEnd"/>
            <w:r>
              <w:t>. Nr.</w:t>
            </w:r>
            <w:r>
              <w:t xml:space="preserve"> </w:t>
            </w:r>
          </w:p>
        </w:tc>
      </w:tr>
      <w:tr w:rsidR="00507500" w14:paraId="5AD03F25" w14:textId="77777777">
        <w:trPr>
          <w:trHeight w:val="320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1F74" w14:textId="77777777" w:rsidR="00507500" w:rsidRDefault="008E51B9">
            <w:pPr>
              <w:spacing w:after="0" w:line="259" w:lineRule="auto"/>
              <w:ind w:left="0" w:firstLine="0"/>
              <w:jc w:val="left"/>
            </w:pPr>
            <w:r>
              <w:t xml:space="preserve">Ne PVM </w:t>
            </w:r>
            <w:proofErr w:type="spellStart"/>
            <w:r>
              <w:t>mokėtojas</w:t>
            </w:r>
            <w:proofErr w:type="spellEnd"/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667B" w14:textId="77777777" w:rsidR="00507500" w:rsidRDefault="008E51B9">
            <w:pPr>
              <w:spacing w:after="0" w:line="259" w:lineRule="auto"/>
              <w:ind w:left="0" w:firstLine="0"/>
              <w:jc w:val="left"/>
            </w:pPr>
            <w:r>
              <w:t xml:space="preserve">Ne PVM </w:t>
            </w:r>
            <w:proofErr w:type="spellStart"/>
            <w:r>
              <w:t>mokėtojas</w:t>
            </w:r>
            <w:proofErr w:type="spellEnd"/>
            <w:r>
              <w:t xml:space="preserve"> </w:t>
            </w:r>
          </w:p>
        </w:tc>
      </w:tr>
      <w:tr w:rsidR="00507500" w14:paraId="7347DCF4" w14:textId="77777777">
        <w:trPr>
          <w:trHeight w:val="350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4CB5" w14:textId="77777777" w:rsidR="00507500" w:rsidRDefault="008E51B9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Tel.: +370 666 85307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5C33" w14:textId="7FC313C2" w:rsidR="00507500" w:rsidRDefault="008E51B9">
            <w:pPr>
              <w:spacing w:after="0" w:line="259" w:lineRule="auto"/>
              <w:ind w:left="0" w:firstLine="0"/>
              <w:jc w:val="left"/>
            </w:pPr>
            <w:r>
              <w:t xml:space="preserve">Tel. : </w:t>
            </w:r>
          </w:p>
        </w:tc>
      </w:tr>
      <w:tr w:rsidR="00507500" w14:paraId="4942E751" w14:textId="77777777">
        <w:trPr>
          <w:trHeight w:val="324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77F9" w14:textId="77777777" w:rsidR="00507500" w:rsidRDefault="008E51B9">
            <w:pPr>
              <w:spacing w:after="0" w:line="259" w:lineRule="auto"/>
              <w:ind w:left="0" w:firstLine="0"/>
              <w:jc w:val="left"/>
            </w:pPr>
            <w:r>
              <w:t xml:space="preserve">El. p. info@labiblioteka.lt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64B3" w14:textId="79D9EC44" w:rsidR="00507500" w:rsidRDefault="008E51B9">
            <w:pPr>
              <w:spacing w:after="0" w:line="259" w:lineRule="auto"/>
              <w:ind w:left="0" w:firstLine="0"/>
              <w:jc w:val="left"/>
            </w:pPr>
            <w:r>
              <w:t xml:space="preserve">El. p. </w:t>
            </w:r>
          </w:p>
        </w:tc>
      </w:tr>
      <w:tr w:rsidR="00507500" w14:paraId="577CDACB" w14:textId="77777777">
        <w:trPr>
          <w:trHeight w:val="324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E26C" w14:textId="77777777" w:rsidR="00507500" w:rsidRDefault="008E51B9">
            <w:pPr>
              <w:spacing w:after="0" w:line="259" w:lineRule="auto"/>
              <w:ind w:left="0" w:firstLine="0"/>
              <w:jc w:val="left"/>
            </w:pPr>
            <w:r>
              <w:t xml:space="preserve">A/s LT27 7044 0600 0035 9967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1476" w14:textId="3849DC92" w:rsidR="00507500" w:rsidRDefault="008E51B9">
            <w:pPr>
              <w:spacing w:after="0" w:line="259" w:lineRule="auto"/>
              <w:ind w:left="0" w:firstLine="0"/>
              <w:jc w:val="left"/>
            </w:pPr>
            <w:r>
              <w:t xml:space="preserve">A/s </w:t>
            </w:r>
          </w:p>
        </w:tc>
      </w:tr>
      <w:tr w:rsidR="00507500" w14:paraId="1B0AF34C" w14:textId="77777777">
        <w:trPr>
          <w:trHeight w:val="32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752F" w14:textId="77777777" w:rsidR="00507500" w:rsidRDefault="008E51B9">
            <w:pPr>
              <w:spacing w:after="0" w:line="259" w:lineRule="auto"/>
              <w:ind w:left="0" w:firstLine="0"/>
              <w:jc w:val="left"/>
            </w:pPr>
            <w:r>
              <w:t xml:space="preserve">AB SEB </w:t>
            </w:r>
            <w:proofErr w:type="spellStart"/>
            <w:r>
              <w:t>bankas</w:t>
            </w:r>
            <w:proofErr w:type="spellEnd"/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8B4D" w14:textId="77777777" w:rsidR="00507500" w:rsidRDefault="008E51B9">
            <w:pPr>
              <w:spacing w:after="0" w:line="259" w:lineRule="auto"/>
              <w:ind w:left="0" w:firstLine="0"/>
              <w:jc w:val="left"/>
            </w:pPr>
            <w:r>
              <w:t xml:space="preserve">AB SWEDBANK </w:t>
            </w:r>
          </w:p>
        </w:tc>
      </w:tr>
      <w:tr w:rsidR="00507500" w14:paraId="659B1645" w14:textId="77777777">
        <w:trPr>
          <w:trHeight w:val="32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7AC9" w14:textId="77777777" w:rsidR="00507500" w:rsidRDefault="008E51B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70440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3222" w14:textId="77777777" w:rsidR="00507500" w:rsidRDefault="008E51B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73000 </w:t>
            </w:r>
          </w:p>
        </w:tc>
      </w:tr>
    </w:tbl>
    <w:p w14:paraId="09B23FB1" w14:textId="77777777" w:rsidR="00507500" w:rsidRDefault="008E51B9">
      <w:pPr>
        <w:spacing w:after="56" w:line="259" w:lineRule="auto"/>
        <w:ind w:left="408" w:firstLine="0"/>
        <w:jc w:val="left"/>
      </w:pPr>
      <w:r>
        <w:t xml:space="preserve"> </w:t>
      </w:r>
    </w:p>
    <w:p w14:paraId="16422EFD" w14:textId="77777777" w:rsidR="00507500" w:rsidRDefault="008E51B9">
      <w:pPr>
        <w:spacing w:after="37"/>
        <w:ind w:left="418" w:right="1977"/>
      </w:pPr>
      <w:proofErr w:type="spellStart"/>
      <w:r>
        <w:t>Direktorė</w:t>
      </w:r>
      <w:proofErr w:type="spellEnd"/>
      <w:r>
        <w:t xml:space="preserve">                                                                           </w:t>
      </w:r>
      <w:proofErr w:type="spellStart"/>
      <w:r>
        <w:t>Direktorius</w:t>
      </w:r>
      <w:proofErr w:type="spellEnd"/>
      <w:r>
        <w:t xml:space="preserve"> Inga Davidonienė                                                              Algirdas Puroklis </w:t>
      </w:r>
    </w:p>
    <w:p w14:paraId="0411508B" w14:textId="77777777" w:rsidR="00507500" w:rsidRDefault="008E51B9">
      <w:pPr>
        <w:spacing w:after="9" w:line="259" w:lineRule="auto"/>
        <w:ind w:left="408" w:firstLine="0"/>
        <w:jc w:val="left"/>
      </w:pPr>
      <w:r>
        <w:t xml:space="preserve"> </w:t>
      </w:r>
    </w:p>
    <w:p w14:paraId="274B938E" w14:textId="77777777" w:rsidR="00507500" w:rsidRDefault="008E51B9">
      <w:pPr>
        <w:ind w:left="418"/>
      </w:pPr>
      <w:r>
        <w:t xml:space="preserve">A.V.                                                         </w:t>
      </w:r>
      <w:r>
        <w:t xml:space="preserve">                          A.V. </w:t>
      </w:r>
    </w:p>
    <w:p w14:paraId="196864C3" w14:textId="77777777" w:rsidR="00507500" w:rsidRDefault="008E51B9">
      <w:pPr>
        <w:spacing w:after="12" w:line="259" w:lineRule="auto"/>
        <w:ind w:left="408" w:firstLine="0"/>
        <w:jc w:val="left"/>
      </w:pPr>
      <w:r>
        <w:t xml:space="preserve"> </w:t>
      </w:r>
    </w:p>
    <w:p w14:paraId="54EE4CD4" w14:textId="77777777" w:rsidR="00507500" w:rsidRDefault="008E51B9">
      <w:pPr>
        <w:spacing w:after="0" w:line="259" w:lineRule="auto"/>
        <w:ind w:left="0" w:firstLine="0"/>
        <w:jc w:val="left"/>
      </w:pPr>
      <w:r>
        <w:t xml:space="preserve"> </w:t>
      </w:r>
    </w:p>
    <w:sectPr w:rsidR="00507500">
      <w:pgSz w:w="11899" w:h="16841"/>
      <w:pgMar w:top="1024" w:right="955" w:bottom="4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21E7"/>
    <w:multiLevelType w:val="multilevel"/>
    <w:tmpl w:val="971809B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C5510F"/>
    <w:multiLevelType w:val="multilevel"/>
    <w:tmpl w:val="D536F724"/>
    <w:lvl w:ilvl="0">
      <w:start w:val="1"/>
      <w:numFmt w:val="decimal"/>
      <w:lvlText w:val="%1."/>
      <w:lvlJc w:val="left"/>
      <w:pPr>
        <w:ind w:left="1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A54D27"/>
    <w:multiLevelType w:val="multilevel"/>
    <w:tmpl w:val="2E4802D0"/>
    <w:lvl w:ilvl="0">
      <w:start w:val="3"/>
      <w:numFmt w:val="decimal"/>
      <w:lvlText w:val="%1."/>
      <w:lvlJc w:val="left"/>
      <w:pPr>
        <w:ind w:left="1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00"/>
    <w:rsid w:val="00350254"/>
    <w:rsid w:val="00507500"/>
    <w:rsid w:val="008E51B9"/>
    <w:rsid w:val="009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ED36"/>
  <w15:docId w15:val="{935769AF-A4E4-40EB-8088-84548317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4" w:line="271" w:lineRule="auto"/>
      <w:ind w:left="3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2024-10-16 11.41</dc:title>
  <dc:subject/>
  <dc:creator>CamScanner</dc:creator>
  <cp:keywords/>
  <cp:lastModifiedBy>Inga Jasinskienė</cp:lastModifiedBy>
  <cp:revision>4</cp:revision>
  <dcterms:created xsi:type="dcterms:W3CDTF">2026-02-10T14:18:00Z</dcterms:created>
  <dcterms:modified xsi:type="dcterms:W3CDTF">2026-02-10T14:19:00Z</dcterms:modified>
</cp:coreProperties>
</file>