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6BDF" w14:textId="77777777" w:rsidR="000033EE" w:rsidRDefault="00356CB4">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s>
        <w:jc w:val="center"/>
        <w:rPr>
          <w:b/>
          <w:bCs/>
          <w:caps/>
          <w:szCs w:val="24"/>
        </w:rPr>
      </w:pPr>
      <w:r>
        <w:rPr>
          <w:b/>
          <w:bCs/>
          <w:caps/>
          <w:szCs w:val="24"/>
        </w:rPr>
        <w:t>paslaugų pirkimo-pardavimo sutarties Specialiosios sąlygos</w:t>
      </w:r>
    </w:p>
    <w:p w14:paraId="20122B45" w14:textId="77777777" w:rsidR="000033EE" w:rsidRDefault="000033EE">
      <w:pPr>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s>
        <w:jc w:val="center"/>
        <w:rPr>
          <w:b/>
          <w:bCs/>
          <w:caps/>
          <w:szCs w:val="24"/>
        </w:rPr>
      </w:pPr>
    </w:p>
    <w:tbl>
      <w:tblPr>
        <w:tblW w:w="9558" w:type="dxa"/>
        <w:tblCellMar>
          <w:left w:w="10" w:type="dxa"/>
          <w:right w:w="10" w:type="dxa"/>
        </w:tblCellMar>
        <w:tblLook w:val="0000" w:firstRow="0" w:lastRow="0" w:firstColumn="0" w:lastColumn="0" w:noHBand="0" w:noVBand="0"/>
      </w:tblPr>
      <w:tblGrid>
        <w:gridCol w:w="2448"/>
        <w:gridCol w:w="2177"/>
        <w:gridCol w:w="2362"/>
        <w:gridCol w:w="2571"/>
      </w:tblGrid>
      <w:tr w:rsidR="000033EE" w14:paraId="2DBB42EF"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2C710" w14:textId="77777777" w:rsidR="000033EE" w:rsidRDefault="00356CB4">
            <w:pPr>
              <w:jc w:val="both"/>
              <w:rPr>
                <w:b/>
                <w:kern w:val="3"/>
                <w:szCs w:val="24"/>
              </w:rPr>
            </w:pPr>
            <w:r>
              <w:rPr>
                <w:b/>
                <w:kern w:val="3"/>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B9838" w14:textId="77777777" w:rsidR="000033EE" w:rsidRDefault="00356CB4">
            <w:pPr>
              <w:jc w:val="both"/>
            </w:pPr>
            <w:r>
              <w:rPr>
                <w:kern w:val="3"/>
              </w:rPr>
              <w:t xml:space="preserve">Paslaugos: </w:t>
            </w:r>
            <w:r>
              <w:rPr>
                <w:sz w:val="22"/>
                <w:szCs w:val="22"/>
              </w:rPr>
              <w:t xml:space="preserve">Duomenų teikimas </w:t>
            </w:r>
            <w:proofErr w:type="spellStart"/>
            <w:r>
              <w:rPr>
                <w:sz w:val="22"/>
                <w:szCs w:val="22"/>
              </w:rPr>
              <w:t>Eurydice</w:t>
            </w:r>
            <w:proofErr w:type="spellEnd"/>
            <w:r>
              <w:rPr>
                <w:sz w:val="22"/>
                <w:szCs w:val="22"/>
              </w:rPr>
              <w:t xml:space="preserve"> leidiniui apie struktūrinius švietimo sistemų stebėsenos rodiklius</w:t>
            </w:r>
          </w:p>
        </w:tc>
      </w:tr>
      <w:tr w:rsidR="000033EE" w14:paraId="306A1E96"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9335" w14:textId="77777777" w:rsidR="000033EE" w:rsidRDefault="00356CB4">
            <w:pPr>
              <w:jc w:val="both"/>
              <w:rPr>
                <w:b/>
                <w:kern w:val="3"/>
                <w:szCs w:val="24"/>
              </w:rPr>
            </w:pPr>
            <w:r>
              <w:rPr>
                <w:b/>
                <w:kern w:val="3"/>
                <w:szCs w:val="24"/>
              </w:rPr>
              <w:t>Sutarties data</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31D91" w14:textId="77777777" w:rsidR="000033EE" w:rsidRDefault="000033EE">
            <w:pPr>
              <w:jc w:val="both"/>
              <w:rPr>
                <w:kern w:val="3"/>
                <w:szCs w:val="24"/>
              </w:rPr>
            </w:pP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1F7D3" w14:textId="77777777" w:rsidR="000033EE" w:rsidRDefault="00356CB4">
            <w:pPr>
              <w:jc w:val="both"/>
              <w:rPr>
                <w:b/>
                <w:kern w:val="3"/>
                <w:szCs w:val="24"/>
              </w:rPr>
            </w:pPr>
            <w:r>
              <w:rPr>
                <w:b/>
                <w:kern w:val="3"/>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D43AC" w14:textId="77777777" w:rsidR="000033EE" w:rsidRDefault="000033EE">
            <w:pPr>
              <w:jc w:val="both"/>
              <w:rPr>
                <w:kern w:val="3"/>
                <w:szCs w:val="24"/>
              </w:rPr>
            </w:pPr>
          </w:p>
        </w:tc>
      </w:tr>
      <w:tr w:rsidR="000033EE" w14:paraId="43025EEA"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43921" w14:textId="77777777" w:rsidR="000033EE" w:rsidRDefault="00356CB4">
            <w:pPr>
              <w:jc w:val="both"/>
              <w:rPr>
                <w:b/>
                <w:kern w:val="3"/>
                <w:szCs w:val="24"/>
              </w:rPr>
            </w:pPr>
            <w:r>
              <w:rPr>
                <w:b/>
                <w:kern w:val="3"/>
                <w:szCs w:val="24"/>
              </w:rPr>
              <w:t>Pirkimo būdas</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0A29E" w14:textId="77777777" w:rsidR="000033EE" w:rsidRDefault="00356CB4">
            <w:pPr>
              <w:jc w:val="both"/>
            </w:pPr>
            <w:r>
              <w:rPr>
                <w:kern w:val="3"/>
              </w:rPr>
              <w:t xml:space="preserve">Mažos vertės pirkimas neskelbiamos apklausos būdu </w:t>
            </w: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B7C82" w14:textId="77777777" w:rsidR="000033EE" w:rsidRDefault="000033EE">
            <w:pPr>
              <w:jc w:val="both"/>
              <w:rPr>
                <w:b/>
                <w:kern w:val="3"/>
                <w:szCs w:val="24"/>
              </w:rPr>
            </w:pP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483D5" w14:textId="77777777" w:rsidR="000033EE" w:rsidRDefault="000033EE">
            <w:pPr>
              <w:jc w:val="both"/>
              <w:rPr>
                <w:kern w:val="3"/>
                <w:szCs w:val="24"/>
              </w:rPr>
            </w:pPr>
          </w:p>
        </w:tc>
      </w:tr>
      <w:tr w:rsidR="000033EE" w14:paraId="36B5DD7B" w14:textId="77777777">
        <w:tc>
          <w:tcPr>
            <w:tcW w:w="24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01D5C" w14:textId="77777777" w:rsidR="000033EE" w:rsidRDefault="00356CB4">
            <w:pPr>
              <w:jc w:val="both"/>
              <w:rPr>
                <w:b/>
                <w:kern w:val="3"/>
                <w:szCs w:val="24"/>
              </w:rPr>
            </w:pPr>
            <w:r>
              <w:rPr>
                <w:b/>
                <w:kern w:val="3"/>
                <w:szCs w:val="24"/>
              </w:rPr>
              <w:t>Pirkimo numeris:</w:t>
            </w:r>
          </w:p>
        </w:tc>
        <w:tc>
          <w:tcPr>
            <w:tcW w:w="2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330E9" w14:textId="77777777" w:rsidR="000033EE" w:rsidRDefault="00356CB4">
            <w:pPr>
              <w:jc w:val="both"/>
              <w:rPr>
                <w:kern w:val="3"/>
                <w:szCs w:val="24"/>
              </w:rPr>
            </w:pPr>
            <w:r>
              <w:rPr>
                <w:kern w:val="3"/>
                <w:szCs w:val="24"/>
              </w:rPr>
              <w:t> VP5-14</w:t>
            </w:r>
          </w:p>
        </w:tc>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80FFF" w14:textId="77777777" w:rsidR="000033EE" w:rsidRDefault="00356CB4">
            <w:pPr>
              <w:jc w:val="both"/>
              <w:rPr>
                <w:b/>
                <w:kern w:val="3"/>
                <w:szCs w:val="24"/>
              </w:rPr>
            </w:pPr>
            <w:r>
              <w:rPr>
                <w:b/>
                <w:kern w:val="3"/>
                <w:szCs w:val="24"/>
              </w:rPr>
              <w:t>BVPŽ kodas (-ai):</w:t>
            </w:r>
          </w:p>
        </w:tc>
        <w:tc>
          <w:tcPr>
            <w:tcW w:w="25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A69B4" w14:textId="77777777" w:rsidR="000033EE" w:rsidRDefault="00356CB4">
            <w:pPr>
              <w:jc w:val="both"/>
            </w:pPr>
            <w:r>
              <w:rPr>
                <w:sz w:val="22"/>
                <w:szCs w:val="22"/>
              </w:rPr>
              <w:t>73220000-0</w:t>
            </w:r>
          </w:p>
        </w:tc>
      </w:tr>
    </w:tbl>
    <w:p w14:paraId="79FE8F46" w14:textId="77777777" w:rsidR="000033EE" w:rsidRDefault="000033EE">
      <w:pPr>
        <w:jc w:val="both"/>
        <w:rPr>
          <w:szCs w:val="24"/>
        </w:rPr>
      </w:pPr>
    </w:p>
    <w:tbl>
      <w:tblPr>
        <w:tblW w:w="9558" w:type="dxa"/>
        <w:tblCellMar>
          <w:left w:w="10" w:type="dxa"/>
          <w:right w:w="10" w:type="dxa"/>
        </w:tblCellMar>
        <w:tblLook w:val="0000" w:firstRow="0" w:lastRow="0" w:firstColumn="0" w:lastColumn="0" w:noHBand="0" w:noVBand="0"/>
      </w:tblPr>
      <w:tblGrid>
        <w:gridCol w:w="2808"/>
        <w:gridCol w:w="3240"/>
        <w:gridCol w:w="3510"/>
      </w:tblGrid>
      <w:tr w:rsidR="000033EE" w14:paraId="54DE545D" w14:textId="77777777">
        <w:tc>
          <w:tcPr>
            <w:tcW w:w="955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B573B" w14:textId="77777777" w:rsidR="000033EE" w:rsidRDefault="00356CB4">
            <w:pPr>
              <w:jc w:val="center"/>
              <w:rPr>
                <w:b/>
                <w:kern w:val="3"/>
                <w:szCs w:val="24"/>
              </w:rPr>
            </w:pPr>
            <w:r>
              <w:rPr>
                <w:b/>
                <w:kern w:val="3"/>
                <w:szCs w:val="24"/>
              </w:rPr>
              <w:t>1. SUTARTIES ŠALYS</w:t>
            </w:r>
          </w:p>
        </w:tc>
      </w:tr>
      <w:tr w:rsidR="000033EE" w14:paraId="6C210198" w14:textId="7777777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75D22" w14:textId="77777777" w:rsidR="000033EE" w:rsidRDefault="000033EE">
            <w:pPr>
              <w:jc w:val="center"/>
              <w:rPr>
                <w:b/>
                <w:kern w:val="3"/>
                <w:szCs w:val="24"/>
              </w:rPr>
            </w:pPr>
          </w:p>
          <w:p w14:paraId="629CCA06" w14:textId="77777777" w:rsidR="000033EE" w:rsidRDefault="000033EE">
            <w:pPr>
              <w:jc w:val="center"/>
              <w:rPr>
                <w:b/>
                <w:kern w:val="3"/>
                <w:szCs w:val="24"/>
              </w:rPr>
            </w:pPr>
          </w:p>
          <w:p w14:paraId="33FF3EF1" w14:textId="77777777" w:rsidR="000033EE" w:rsidRDefault="000033EE">
            <w:pPr>
              <w:jc w:val="center"/>
              <w:rPr>
                <w:b/>
                <w:kern w:val="3"/>
                <w:szCs w:val="24"/>
              </w:rPr>
            </w:pPr>
          </w:p>
          <w:p w14:paraId="621E7991" w14:textId="77777777" w:rsidR="000033EE" w:rsidRDefault="000033EE">
            <w:pPr>
              <w:rPr>
                <w:b/>
                <w:kern w:val="3"/>
                <w:szCs w:val="24"/>
              </w:rPr>
            </w:pPr>
          </w:p>
          <w:p w14:paraId="462A9D98" w14:textId="77777777" w:rsidR="000033EE" w:rsidRDefault="00356CB4">
            <w:pPr>
              <w:rPr>
                <w:b/>
                <w:kern w:val="3"/>
                <w:szCs w:val="24"/>
              </w:rPr>
            </w:pPr>
            <w:r>
              <w:rPr>
                <w:b/>
                <w:kern w:val="3"/>
                <w:szCs w:val="24"/>
              </w:rPr>
              <w:t>1.1. Pirkėjas</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CBBF7" w14:textId="77777777" w:rsidR="000033EE" w:rsidRDefault="00356CB4">
            <w:pPr>
              <w:rPr>
                <w:kern w:val="3"/>
                <w:szCs w:val="24"/>
              </w:rPr>
            </w:pPr>
            <w:r>
              <w:rPr>
                <w:kern w:val="3"/>
                <w:szCs w:val="24"/>
              </w:rPr>
              <w:t>1.1.1.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3D436" w14:textId="77777777" w:rsidR="000033EE" w:rsidRDefault="00356CB4">
            <w:pPr>
              <w:jc w:val="center"/>
            </w:pPr>
            <w:r>
              <w:rPr>
                <w:kern w:val="3"/>
              </w:rPr>
              <w:t>Nacionalinė švietimo agentūra</w:t>
            </w:r>
          </w:p>
        </w:tc>
      </w:tr>
      <w:tr w:rsidR="000033EE" w14:paraId="2E79CA17"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7064D"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988F8" w14:textId="77777777" w:rsidR="000033EE" w:rsidRDefault="00356CB4">
            <w:pPr>
              <w:rPr>
                <w:kern w:val="3"/>
                <w:szCs w:val="24"/>
              </w:rPr>
            </w:pPr>
            <w:r>
              <w:rPr>
                <w:kern w:val="3"/>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87980" w14:textId="77777777" w:rsidR="000033EE" w:rsidRDefault="00356CB4">
            <w:pPr>
              <w:jc w:val="center"/>
            </w:pPr>
            <w:r>
              <w:rPr>
                <w:kern w:val="3"/>
              </w:rPr>
              <w:t>305238040</w:t>
            </w:r>
          </w:p>
        </w:tc>
      </w:tr>
      <w:tr w:rsidR="000033EE" w14:paraId="2DEBAFD8"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A9CBE"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BDAF8" w14:textId="77777777" w:rsidR="000033EE" w:rsidRDefault="00356CB4">
            <w:pPr>
              <w:rPr>
                <w:kern w:val="3"/>
                <w:szCs w:val="24"/>
              </w:rPr>
            </w:pPr>
            <w:r>
              <w:rPr>
                <w:kern w:val="3"/>
                <w:szCs w:val="24"/>
              </w:rPr>
              <w:t>1.1.3.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C53E8" w14:textId="77777777" w:rsidR="000033EE" w:rsidRDefault="00356CB4">
            <w:pPr>
              <w:jc w:val="center"/>
            </w:pPr>
            <w:r>
              <w:rPr>
                <w:kern w:val="3"/>
              </w:rPr>
              <w:t>K. Kalinausko g. 7, LT-03107, Vilnius</w:t>
            </w:r>
          </w:p>
        </w:tc>
      </w:tr>
      <w:tr w:rsidR="000033EE" w14:paraId="3B10C936"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C5ACA9"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DBC44" w14:textId="77777777" w:rsidR="000033EE" w:rsidRDefault="00356CB4">
            <w:pPr>
              <w:rPr>
                <w:kern w:val="3"/>
                <w:szCs w:val="24"/>
              </w:rPr>
            </w:pPr>
            <w:r>
              <w:rPr>
                <w:kern w:val="3"/>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C539F" w14:textId="77777777" w:rsidR="000033EE" w:rsidRDefault="000033EE">
            <w:pPr>
              <w:jc w:val="center"/>
              <w:rPr>
                <w:kern w:val="3"/>
                <w:szCs w:val="24"/>
              </w:rPr>
            </w:pPr>
          </w:p>
        </w:tc>
      </w:tr>
      <w:tr w:rsidR="000033EE" w14:paraId="7F5BF655"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FD47"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84C68" w14:textId="77777777" w:rsidR="000033EE" w:rsidRDefault="00356CB4">
            <w:pPr>
              <w:rPr>
                <w:kern w:val="3"/>
                <w:szCs w:val="24"/>
              </w:rPr>
            </w:pPr>
            <w:r>
              <w:rPr>
                <w:kern w:val="3"/>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813CA" w14:textId="77777777" w:rsidR="000033EE" w:rsidRDefault="00356CB4">
            <w:pPr>
              <w:jc w:val="center"/>
            </w:pPr>
            <w:r>
              <w:rPr>
                <w:kern w:val="3"/>
              </w:rPr>
              <w:t>LT694040063610001631</w:t>
            </w:r>
          </w:p>
        </w:tc>
      </w:tr>
      <w:tr w:rsidR="000033EE" w14:paraId="3BF0CBCA"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625CD"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4D3F5" w14:textId="77777777" w:rsidR="000033EE" w:rsidRDefault="00356CB4">
            <w:pPr>
              <w:rPr>
                <w:kern w:val="3"/>
                <w:szCs w:val="24"/>
              </w:rPr>
            </w:pPr>
            <w:r>
              <w:rPr>
                <w:kern w:val="3"/>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3778" w14:textId="77777777" w:rsidR="000033EE" w:rsidRDefault="00356CB4">
            <w:pPr>
              <w:jc w:val="center"/>
            </w:pPr>
            <w:r>
              <w:rPr>
                <w:kern w:val="3"/>
              </w:rPr>
              <w:t>Lietuvos Respublikos finansų ministerija</w:t>
            </w:r>
          </w:p>
        </w:tc>
      </w:tr>
      <w:tr w:rsidR="000033EE" w14:paraId="0636F972"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6CC04"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D81CF" w14:textId="77777777" w:rsidR="000033EE" w:rsidRDefault="00356CB4">
            <w:pPr>
              <w:rPr>
                <w:kern w:val="3"/>
                <w:szCs w:val="24"/>
              </w:rPr>
            </w:pPr>
            <w:r>
              <w:rPr>
                <w:kern w:val="3"/>
                <w:szCs w:val="24"/>
              </w:rPr>
              <w:t>1.1.7.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99932" w14:textId="77777777" w:rsidR="000033EE" w:rsidRDefault="00356CB4">
            <w:pPr>
              <w:jc w:val="center"/>
            </w:pPr>
            <w:hyperlink r:id="rId6" w:history="1">
              <w:r>
                <w:rPr>
                  <w:kern w:val="3"/>
                </w:rPr>
                <w:t>0 658 18504</w:t>
              </w:r>
            </w:hyperlink>
          </w:p>
        </w:tc>
      </w:tr>
      <w:tr w:rsidR="000033EE" w14:paraId="5172DAC4"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C3B92"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60983" w14:textId="77777777" w:rsidR="000033EE" w:rsidRDefault="00356CB4">
            <w:pPr>
              <w:rPr>
                <w:kern w:val="3"/>
                <w:szCs w:val="24"/>
              </w:rPr>
            </w:pPr>
            <w:r>
              <w:rPr>
                <w:kern w:val="3"/>
                <w:szCs w:val="24"/>
              </w:rPr>
              <w:t>1.1.8.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7A647" w14:textId="77777777" w:rsidR="000033EE" w:rsidRDefault="00356CB4">
            <w:pPr>
              <w:jc w:val="center"/>
            </w:pPr>
            <w:hyperlink r:id="rId7" w:history="1">
              <w:r>
                <w:rPr>
                  <w:rStyle w:val="Hipersaitas"/>
                  <w:kern w:val="3"/>
                </w:rPr>
                <w:t>info@nsa.smsm.lt</w:t>
              </w:r>
            </w:hyperlink>
          </w:p>
        </w:tc>
      </w:tr>
      <w:tr w:rsidR="000033EE" w14:paraId="7F24AC7D"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F7D66"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A96FC" w14:textId="77777777" w:rsidR="000033EE" w:rsidRDefault="00356CB4">
            <w:pPr>
              <w:rPr>
                <w:kern w:val="3"/>
                <w:szCs w:val="24"/>
              </w:rPr>
            </w:pPr>
            <w:r>
              <w:rPr>
                <w:kern w:val="3"/>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F0EBA" w14:textId="77777777" w:rsidR="000033EE" w:rsidRDefault="00356CB4">
            <w:pPr>
              <w:jc w:val="center"/>
            </w:pPr>
            <w:r>
              <w:rPr>
                <w:kern w:val="3"/>
              </w:rPr>
              <w:t xml:space="preserve">Simonas </w:t>
            </w:r>
            <w:proofErr w:type="spellStart"/>
            <w:r>
              <w:rPr>
                <w:kern w:val="3"/>
              </w:rPr>
              <w:t>Šabanovas</w:t>
            </w:r>
            <w:proofErr w:type="spellEnd"/>
          </w:p>
        </w:tc>
      </w:tr>
      <w:tr w:rsidR="000033EE" w14:paraId="25ACD878"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A3D15" w14:textId="77777777" w:rsidR="000033EE" w:rsidRDefault="000033EE">
            <w:pPr>
              <w:rPr>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62A44" w14:textId="77777777" w:rsidR="000033EE" w:rsidRDefault="00356CB4">
            <w:pPr>
              <w:rPr>
                <w:kern w:val="3"/>
                <w:szCs w:val="24"/>
              </w:rPr>
            </w:pPr>
            <w:r>
              <w:rPr>
                <w:kern w:val="3"/>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05229" w14:textId="77777777" w:rsidR="000033EE" w:rsidRDefault="00356CB4">
            <w:pPr>
              <w:jc w:val="center"/>
            </w:pPr>
            <w:r>
              <w:rPr>
                <w:kern w:val="3"/>
              </w:rPr>
              <w:t>Nacionalinės švietimo agentūros nuostatai, patvirtinti Lietuvos Respublikos švietimo, mokslo ir sporto ministro 2023 m. balandžio 20 d. įsakymu Nr. V-573 „Dėl Nacionalinės švietimo agentūros nuostatų patvirtinimo“</w:t>
            </w:r>
          </w:p>
        </w:tc>
      </w:tr>
      <w:tr w:rsidR="000033EE" w14:paraId="3292DB6C" w14:textId="77777777">
        <w:tc>
          <w:tcPr>
            <w:tcW w:w="2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94AE2" w14:textId="77777777" w:rsidR="000033EE" w:rsidRDefault="000033EE">
            <w:pPr>
              <w:rPr>
                <w:b/>
                <w:kern w:val="3"/>
                <w:szCs w:val="24"/>
              </w:rPr>
            </w:pPr>
          </w:p>
          <w:p w14:paraId="60BAB164" w14:textId="77777777" w:rsidR="000033EE" w:rsidRDefault="000033EE">
            <w:pPr>
              <w:rPr>
                <w:b/>
                <w:kern w:val="3"/>
                <w:szCs w:val="24"/>
              </w:rPr>
            </w:pPr>
          </w:p>
          <w:p w14:paraId="75343BBE" w14:textId="77777777" w:rsidR="000033EE" w:rsidRDefault="000033EE">
            <w:pPr>
              <w:rPr>
                <w:b/>
                <w:kern w:val="3"/>
                <w:szCs w:val="24"/>
              </w:rPr>
            </w:pPr>
          </w:p>
          <w:p w14:paraId="6FE4CFDF" w14:textId="77777777" w:rsidR="000033EE" w:rsidRDefault="00356CB4">
            <w:pPr>
              <w:rPr>
                <w:b/>
                <w:kern w:val="3"/>
                <w:szCs w:val="24"/>
              </w:rPr>
            </w:pPr>
            <w:r>
              <w:rPr>
                <w:b/>
                <w:kern w:val="3"/>
                <w:szCs w:val="24"/>
              </w:rPr>
              <w:t>1.2. Tiekėjas</w:t>
            </w:r>
          </w:p>
          <w:p w14:paraId="380794EC"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905C4" w14:textId="77777777" w:rsidR="000033EE" w:rsidRDefault="00356CB4">
            <w:pPr>
              <w:rPr>
                <w:kern w:val="3"/>
                <w:szCs w:val="24"/>
              </w:rPr>
            </w:pPr>
            <w:r>
              <w:rPr>
                <w:kern w:val="3"/>
                <w:szCs w:val="24"/>
              </w:rPr>
              <w:t>1.2.1. Pavadinimas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EF67D" w14:textId="77777777" w:rsidR="000033EE" w:rsidRDefault="00356CB4">
            <w:pPr>
              <w:jc w:val="center"/>
            </w:pPr>
            <w:r>
              <w:t>Gintautas Liutkus</w:t>
            </w:r>
          </w:p>
        </w:tc>
      </w:tr>
      <w:tr w:rsidR="000033EE" w14:paraId="56601E9B"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990C"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440E5" w14:textId="77777777" w:rsidR="000033EE" w:rsidRDefault="00356CB4">
            <w:pPr>
              <w:rPr>
                <w:kern w:val="3"/>
                <w:szCs w:val="24"/>
              </w:rPr>
            </w:pPr>
            <w:r>
              <w:rPr>
                <w:kern w:val="3"/>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5B60" w14:textId="1E5D9E8C" w:rsidR="000033EE" w:rsidRDefault="000033EE">
            <w:pPr>
              <w:jc w:val="center"/>
            </w:pPr>
          </w:p>
        </w:tc>
      </w:tr>
      <w:tr w:rsidR="000033EE" w14:paraId="478E4C1D"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30B02"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A1860" w14:textId="77777777" w:rsidR="000033EE" w:rsidRDefault="00356CB4">
            <w:pPr>
              <w:rPr>
                <w:kern w:val="3"/>
                <w:szCs w:val="24"/>
              </w:rPr>
            </w:pPr>
            <w:r>
              <w:rPr>
                <w:kern w:val="3"/>
                <w:szCs w:val="24"/>
              </w:rPr>
              <w:t>1.2.3. Adresas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6141B" w14:textId="08982F17" w:rsidR="000033EE" w:rsidRDefault="000033EE">
            <w:pPr>
              <w:jc w:val="center"/>
            </w:pPr>
          </w:p>
        </w:tc>
      </w:tr>
      <w:tr w:rsidR="000033EE" w14:paraId="4235673D"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ADB90"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5F3C8" w14:textId="77777777" w:rsidR="000033EE" w:rsidRDefault="00356CB4">
            <w:pPr>
              <w:rPr>
                <w:kern w:val="3"/>
                <w:szCs w:val="24"/>
              </w:rPr>
            </w:pPr>
            <w:r>
              <w:rPr>
                <w:kern w:val="3"/>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64301" w14:textId="77777777" w:rsidR="000033EE" w:rsidRDefault="000033EE">
            <w:pPr>
              <w:jc w:val="center"/>
              <w:rPr>
                <w:kern w:val="3"/>
                <w:szCs w:val="24"/>
              </w:rPr>
            </w:pPr>
          </w:p>
        </w:tc>
      </w:tr>
      <w:tr w:rsidR="000033EE" w14:paraId="0EEA7545"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65BE4"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FED4D" w14:textId="77777777" w:rsidR="000033EE" w:rsidRDefault="00356CB4">
            <w:pPr>
              <w:rPr>
                <w:kern w:val="3"/>
                <w:szCs w:val="24"/>
              </w:rPr>
            </w:pPr>
            <w:r>
              <w:rPr>
                <w:kern w:val="3"/>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9B02" w14:textId="51532ABE" w:rsidR="000033EE" w:rsidRDefault="000033EE">
            <w:pPr>
              <w:jc w:val="center"/>
            </w:pPr>
          </w:p>
        </w:tc>
      </w:tr>
      <w:tr w:rsidR="000033EE" w14:paraId="1B28439A"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8DDD"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4128" w14:textId="77777777" w:rsidR="000033EE" w:rsidRDefault="00356CB4">
            <w:pPr>
              <w:rPr>
                <w:kern w:val="3"/>
                <w:szCs w:val="24"/>
              </w:rPr>
            </w:pPr>
            <w:r>
              <w:rPr>
                <w:kern w:val="3"/>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C8E9E" w14:textId="7E9BAD5C" w:rsidR="000033EE" w:rsidRDefault="000033EE">
            <w:pPr>
              <w:jc w:val="center"/>
            </w:pPr>
          </w:p>
        </w:tc>
      </w:tr>
      <w:tr w:rsidR="000033EE" w14:paraId="32F8855F"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63CB0"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332A8" w14:textId="77777777" w:rsidR="000033EE" w:rsidRDefault="00356CB4">
            <w:pPr>
              <w:rPr>
                <w:kern w:val="3"/>
                <w:szCs w:val="24"/>
              </w:rPr>
            </w:pPr>
            <w:r>
              <w:rPr>
                <w:kern w:val="3"/>
                <w:szCs w:val="24"/>
              </w:rPr>
              <w:t>1.2.7. Telefonas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B47A6" w14:textId="3556A9AB" w:rsidR="000033EE" w:rsidRDefault="000033EE">
            <w:pPr>
              <w:jc w:val="center"/>
            </w:pPr>
          </w:p>
        </w:tc>
      </w:tr>
      <w:tr w:rsidR="000033EE" w14:paraId="7DCD8203"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14DBB"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A599" w14:textId="77777777" w:rsidR="000033EE" w:rsidRDefault="00356CB4">
            <w:pPr>
              <w:rPr>
                <w:kern w:val="3"/>
                <w:szCs w:val="24"/>
              </w:rPr>
            </w:pPr>
            <w:r>
              <w:rPr>
                <w:kern w:val="3"/>
                <w:szCs w:val="24"/>
              </w:rPr>
              <w:t>1.2.8. El. paštas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ADF0" w14:textId="58B7D9B7" w:rsidR="000033EE" w:rsidRDefault="000033EE">
            <w:pPr>
              <w:jc w:val="center"/>
            </w:pPr>
          </w:p>
        </w:tc>
      </w:tr>
      <w:tr w:rsidR="000033EE" w14:paraId="03DF6389"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1A546"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614B" w14:textId="77777777" w:rsidR="000033EE" w:rsidRDefault="00356CB4">
            <w:pPr>
              <w:rPr>
                <w:kern w:val="3"/>
                <w:szCs w:val="24"/>
              </w:rPr>
            </w:pPr>
            <w:r>
              <w:rPr>
                <w:kern w:val="3"/>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7658C" w14:textId="77777777" w:rsidR="000033EE" w:rsidRDefault="000033EE">
            <w:pPr>
              <w:jc w:val="center"/>
              <w:rPr>
                <w:kern w:val="3"/>
                <w:szCs w:val="24"/>
              </w:rPr>
            </w:pPr>
          </w:p>
        </w:tc>
      </w:tr>
      <w:tr w:rsidR="000033EE" w14:paraId="41FBDA93" w14:textId="77777777">
        <w:tc>
          <w:tcPr>
            <w:tcW w:w="2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A30AC" w14:textId="77777777" w:rsidR="000033EE" w:rsidRDefault="000033EE">
            <w:pPr>
              <w:rPr>
                <w:b/>
                <w:kern w:val="3"/>
                <w:szCs w:val="24"/>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A0F46" w14:textId="77777777" w:rsidR="000033EE" w:rsidRDefault="00356CB4">
            <w:pPr>
              <w:rPr>
                <w:kern w:val="3"/>
                <w:szCs w:val="24"/>
              </w:rPr>
            </w:pPr>
            <w:r>
              <w:rPr>
                <w:kern w:val="3"/>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8D3A3" w14:textId="77777777" w:rsidR="000033EE" w:rsidRDefault="000033EE">
            <w:pPr>
              <w:jc w:val="center"/>
              <w:rPr>
                <w:kern w:val="3"/>
                <w:szCs w:val="24"/>
              </w:rPr>
            </w:pPr>
          </w:p>
        </w:tc>
      </w:tr>
    </w:tbl>
    <w:p w14:paraId="75FD0261" w14:textId="77777777" w:rsidR="000033EE" w:rsidRDefault="000033EE">
      <w:pPr>
        <w:jc w:val="both"/>
        <w:rPr>
          <w:szCs w:val="24"/>
        </w:rPr>
      </w:pPr>
    </w:p>
    <w:tbl>
      <w:tblPr>
        <w:tblW w:w="9535" w:type="dxa"/>
        <w:tblCellMar>
          <w:left w:w="10" w:type="dxa"/>
          <w:right w:w="10" w:type="dxa"/>
        </w:tblCellMar>
        <w:tblLook w:val="0000" w:firstRow="0" w:lastRow="0" w:firstColumn="0" w:lastColumn="0" w:noHBand="0" w:noVBand="0"/>
      </w:tblPr>
      <w:tblGrid>
        <w:gridCol w:w="3058"/>
        <w:gridCol w:w="36"/>
        <w:gridCol w:w="2130"/>
        <w:gridCol w:w="4311"/>
      </w:tblGrid>
      <w:tr w:rsidR="000033EE" w14:paraId="761C5D3A"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1404C" w14:textId="77777777" w:rsidR="000033EE" w:rsidRDefault="00356CB4">
            <w:pPr>
              <w:jc w:val="center"/>
              <w:rPr>
                <w:b/>
                <w:kern w:val="3"/>
                <w:szCs w:val="24"/>
              </w:rPr>
            </w:pPr>
            <w:r>
              <w:rPr>
                <w:b/>
                <w:kern w:val="3"/>
                <w:szCs w:val="24"/>
              </w:rPr>
              <w:t>2. ATSAKINGI ASMENYS</w:t>
            </w:r>
          </w:p>
        </w:tc>
      </w:tr>
      <w:tr w:rsidR="000033EE" w14:paraId="2657CFA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6E0F" w14:textId="77777777" w:rsidR="000033EE" w:rsidRDefault="00356CB4">
            <w:r>
              <w:rPr>
                <w:b/>
                <w:kern w:val="3"/>
                <w:szCs w:val="24"/>
              </w:rPr>
              <w:lastRenderedPageBreak/>
              <w:t xml:space="preserve">2.1. Pirkėjo kontaktiniai asmenys, atsakingi už Sutarties vykdymą, </w:t>
            </w:r>
            <w:r>
              <w:rPr>
                <w:b/>
                <w:szCs w:val="24"/>
              </w:rPr>
              <w:t>Paslaugų</w:t>
            </w:r>
            <w:r>
              <w:rPr>
                <w:b/>
                <w:kern w:val="3"/>
                <w:szCs w:val="24"/>
              </w:rPr>
              <w:t xml:space="preserve"> priėmimą, Sąskaitų per informacinę sistemą SABIS priėmimą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8162F" w14:textId="77777777" w:rsidR="000033EE" w:rsidRDefault="00356CB4">
            <w:r>
              <w:rPr>
                <w:kern w:val="3"/>
              </w:rPr>
              <w:t xml:space="preserve">Specialistė Rima Zablackė, tel. 0 658 18124 , el. paštas: </w:t>
            </w:r>
            <w:hyperlink r:id="rId8" w:history="1">
              <w:r>
                <w:rPr>
                  <w:rStyle w:val="Hipersaitas"/>
                  <w:color w:val="auto"/>
                  <w:kern w:val="3"/>
                </w:rPr>
                <w:t>rima.zablacke@nsa.smsm.lt</w:t>
              </w:r>
            </w:hyperlink>
          </w:p>
        </w:tc>
      </w:tr>
      <w:tr w:rsidR="000033EE" w14:paraId="6E6CF60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63DEB" w14:textId="77777777" w:rsidR="000033EE" w:rsidRDefault="00356CB4">
            <w:pPr>
              <w:rPr>
                <w:b/>
                <w:kern w:val="3"/>
                <w:szCs w:val="24"/>
              </w:rPr>
            </w:pPr>
            <w:r>
              <w:rPr>
                <w:b/>
                <w:kern w:val="3"/>
                <w:szCs w:val="24"/>
              </w:rPr>
              <w:t>2.2. Tiekėjo kontaktiniai asmenys, atsakingi už Sutarties vykdymą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22AB2" w14:textId="20281E18" w:rsidR="000033EE" w:rsidRDefault="00356CB4">
            <w:pPr>
              <w:spacing w:line="254" w:lineRule="auto"/>
            </w:pPr>
            <w:r>
              <w:t xml:space="preserve">Gintautas Liutkus </w:t>
            </w:r>
          </w:p>
        </w:tc>
      </w:tr>
      <w:tr w:rsidR="000033EE" w14:paraId="5DC294A0"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87FFA" w14:textId="77777777" w:rsidR="000033EE" w:rsidRDefault="00356CB4">
            <w:pPr>
              <w:jc w:val="center"/>
              <w:rPr>
                <w:b/>
                <w:kern w:val="3"/>
                <w:szCs w:val="24"/>
              </w:rPr>
            </w:pPr>
            <w:r>
              <w:rPr>
                <w:b/>
                <w:kern w:val="3"/>
                <w:szCs w:val="24"/>
              </w:rPr>
              <w:t>3. SUTARTIES DALYKAS</w:t>
            </w:r>
          </w:p>
        </w:tc>
      </w:tr>
      <w:tr w:rsidR="000033EE" w14:paraId="6EAFE50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CB32B" w14:textId="77777777" w:rsidR="000033EE" w:rsidRDefault="00356CB4">
            <w:pPr>
              <w:rPr>
                <w:b/>
                <w:kern w:val="3"/>
                <w:szCs w:val="24"/>
              </w:rPr>
            </w:pPr>
            <w:r>
              <w:rPr>
                <w:b/>
                <w:kern w:val="3"/>
                <w:szCs w:val="24"/>
              </w:rPr>
              <w:t>3.1. Sutarties dalykas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22176" w14:textId="77777777" w:rsidR="000033EE" w:rsidRDefault="00356CB4">
            <w:r>
              <w:rPr>
                <w:kern w:val="3"/>
                <w:szCs w:val="24"/>
              </w:rPr>
              <w:t xml:space="preserve">Tiekėjas įsipareigoja Sutartyje numatytomis sąlygomis suteikti Pirkėjui Paslaugas – </w:t>
            </w:r>
            <w:r>
              <w:rPr>
                <w:szCs w:val="24"/>
              </w:rPr>
              <w:t xml:space="preserve">Duomenų teikimas </w:t>
            </w:r>
            <w:proofErr w:type="spellStart"/>
            <w:r>
              <w:rPr>
                <w:szCs w:val="24"/>
              </w:rPr>
              <w:t>Eurydice</w:t>
            </w:r>
            <w:proofErr w:type="spellEnd"/>
            <w:r>
              <w:rPr>
                <w:szCs w:val="24"/>
              </w:rPr>
              <w:t xml:space="preserve"> leidiniui apie struktūrinius švietimo sistemų stebėsenos rodiklius</w:t>
            </w:r>
            <w:r>
              <w:rPr>
                <w:color w:val="000000"/>
                <w:kern w:val="3"/>
                <w:szCs w:val="24"/>
              </w:rPr>
              <w:t xml:space="preserve"> (toliau – Paslaugos).</w:t>
            </w:r>
            <w:r>
              <w:t xml:space="preserve"> </w:t>
            </w:r>
            <w:r>
              <w:rPr>
                <w:color w:val="000000"/>
                <w:kern w:val="3"/>
                <w:szCs w:val="24"/>
              </w:rPr>
              <w:t xml:space="preserve">Paslaugos teikiamos anglų kalba, duomenys pateikiami Excel formatu, o Tiekėjas privalo teikti komentarus ir patikslinimus pagal Pirkėjo ir </w:t>
            </w:r>
            <w:proofErr w:type="spellStart"/>
            <w:r>
              <w:rPr>
                <w:color w:val="000000"/>
                <w:kern w:val="3"/>
                <w:szCs w:val="24"/>
              </w:rPr>
              <w:t>Eurydice</w:t>
            </w:r>
            <w:proofErr w:type="spellEnd"/>
            <w:r>
              <w:rPr>
                <w:color w:val="000000"/>
                <w:kern w:val="3"/>
                <w:szCs w:val="24"/>
              </w:rPr>
              <w:t xml:space="preserve"> ekspertų poreikį.</w:t>
            </w:r>
          </w:p>
          <w:p w14:paraId="00CA5F1F" w14:textId="77777777" w:rsidR="000033EE" w:rsidRDefault="00356CB4">
            <w:r>
              <w:rPr>
                <w:color w:val="000000"/>
                <w:kern w:val="3"/>
                <w:szCs w:val="24"/>
              </w:rPr>
              <w:t xml:space="preserve">Išsamus </w:t>
            </w:r>
            <w:r>
              <w:rPr>
                <w:color w:val="000000"/>
                <w:szCs w:val="24"/>
              </w:rPr>
              <w:t>Paslaugų</w:t>
            </w:r>
            <w:r>
              <w:rPr>
                <w:color w:val="000000"/>
                <w:kern w:val="3"/>
                <w:szCs w:val="24"/>
              </w:rPr>
              <w:t xml:space="preserve"> aprašymas ir kiti reikalavimai teikiamoms </w:t>
            </w:r>
            <w:r>
              <w:rPr>
                <w:color w:val="000000"/>
                <w:szCs w:val="24"/>
              </w:rPr>
              <w:t>Paslaugoms</w:t>
            </w:r>
            <w:r>
              <w:rPr>
                <w:color w:val="000000"/>
                <w:kern w:val="3"/>
                <w:szCs w:val="24"/>
              </w:rPr>
              <w:t xml:space="preserve"> nustatyti Sutarties priede Nr. 1 „Techninė specifikacija“ (toliau – Techninė specifikacija) ir Sutarties priede Nr. 2 „Pasiūlymas“.</w:t>
            </w:r>
          </w:p>
        </w:tc>
      </w:tr>
      <w:tr w:rsidR="000033EE" w14:paraId="76C0B39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2234B" w14:textId="77777777" w:rsidR="000033EE" w:rsidRDefault="00356CB4">
            <w:pPr>
              <w:rPr>
                <w:b/>
                <w:kern w:val="3"/>
                <w:szCs w:val="24"/>
              </w:rPr>
            </w:pPr>
            <w:r>
              <w:rPr>
                <w:b/>
                <w:kern w:val="3"/>
                <w:szCs w:val="24"/>
              </w:rPr>
              <w:t>3.2. Pirkimo pavadinimas ir numeris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0F340" w14:textId="77777777" w:rsidR="000033EE" w:rsidRDefault="00356CB4">
            <w:r>
              <w:rPr>
                <w:szCs w:val="24"/>
              </w:rPr>
              <w:t xml:space="preserve">Duomenų teikimas </w:t>
            </w:r>
            <w:proofErr w:type="spellStart"/>
            <w:r>
              <w:rPr>
                <w:szCs w:val="24"/>
              </w:rPr>
              <w:t>Eurydice</w:t>
            </w:r>
            <w:proofErr w:type="spellEnd"/>
            <w:r>
              <w:rPr>
                <w:szCs w:val="24"/>
              </w:rPr>
              <w:t xml:space="preserve"> leidiniui apie struktūrinius švietimo sistemų stebėsenos rodiklius. Nr. </w:t>
            </w:r>
            <w:r>
              <w:rPr>
                <w:kern w:val="3"/>
                <w:szCs w:val="24"/>
              </w:rPr>
              <w:t>VP5-14</w:t>
            </w:r>
          </w:p>
        </w:tc>
      </w:tr>
      <w:tr w:rsidR="000033EE" w14:paraId="5A3A385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6A3C9" w14:textId="77777777" w:rsidR="000033EE" w:rsidRDefault="00356CB4">
            <w:pPr>
              <w:rPr>
                <w:b/>
                <w:kern w:val="3"/>
                <w:szCs w:val="24"/>
              </w:rPr>
            </w:pPr>
            <w:r>
              <w:rPr>
                <w:b/>
                <w:kern w:val="3"/>
                <w:szCs w:val="24"/>
              </w:rPr>
              <w:t>3.3. Informacija apie Europos Sąjungos lėšomis finansuojamą projektą arba kitą projektą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640A4" w14:textId="77777777" w:rsidR="000033EE" w:rsidRDefault="00356CB4">
            <w:pPr>
              <w:rPr>
                <w:kern w:val="3"/>
                <w:szCs w:val="24"/>
              </w:rPr>
            </w:pPr>
            <w:r>
              <w:rPr>
                <w:kern w:val="3"/>
                <w:szCs w:val="24"/>
              </w:rPr>
              <w:t>Netaikoma</w:t>
            </w:r>
          </w:p>
          <w:p w14:paraId="40DABFA0" w14:textId="77777777" w:rsidR="000033EE" w:rsidRDefault="000033EE">
            <w:pPr>
              <w:rPr>
                <w:kern w:val="3"/>
                <w:szCs w:val="24"/>
              </w:rPr>
            </w:pPr>
          </w:p>
          <w:p w14:paraId="22F6341E" w14:textId="77777777" w:rsidR="000033EE" w:rsidRDefault="000033EE">
            <w:pPr>
              <w:rPr>
                <w:kern w:val="3"/>
                <w:szCs w:val="24"/>
              </w:rPr>
            </w:pPr>
          </w:p>
        </w:tc>
      </w:tr>
      <w:tr w:rsidR="000033EE" w14:paraId="442E5EB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F57F7" w14:textId="77777777" w:rsidR="000033EE" w:rsidRDefault="00356CB4">
            <w:pPr>
              <w:jc w:val="center"/>
            </w:pPr>
            <w:r>
              <w:rPr>
                <w:b/>
                <w:kern w:val="3"/>
                <w:szCs w:val="24"/>
              </w:rPr>
              <w:t xml:space="preserve">4. PASLAUGŲ SUTEIKIMO TERMINAI IR PASLAUGŲ PERDAVIMO </w:t>
            </w:r>
            <w:r>
              <w:rPr>
                <w:color w:val="000000"/>
                <w:kern w:val="3"/>
                <w:szCs w:val="24"/>
              </w:rPr>
              <w:t>–</w:t>
            </w:r>
            <w:r>
              <w:rPr>
                <w:b/>
                <w:kern w:val="3"/>
                <w:szCs w:val="24"/>
              </w:rPr>
              <w:t xml:space="preserve"> PRIĖMIMO TVARKA</w:t>
            </w:r>
          </w:p>
        </w:tc>
      </w:tr>
      <w:tr w:rsidR="000033EE" w14:paraId="1058A17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49754" w14:textId="77777777" w:rsidR="000033EE" w:rsidRDefault="00356CB4">
            <w:r>
              <w:rPr>
                <w:b/>
                <w:kern w:val="3"/>
                <w:szCs w:val="24"/>
              </w:rPr>
              <w:t xml:space="preserve">4.1. </w:t>
            </w:r>
            <w:r>
              <w:rPr>
                <w:b/>
                <w:szCs w:val="24"/>
              </w:rPr>
              <w:t>Paslaugų</w:t>
            </w:r>
            <w:r>
              <w:rPr>
                <w:b/>
                <w:kern w:val="3"/>
                <w:szCs w:val="24"/>
              </w:rPr>
              <w:t xml:space="preserve"> </w:t>
            </w:r>
            <w:r>
              <w:rPr>
                <w:b/>
                <w:szCs w:val="24"/>
              </w:rPr>
              <w:t>suteikimo</w:t>
            </w:r>
            <w:r>
              <w:rPr>
                <w:b/>
                <w:kern w:val="3"/>
                <w:szCs w:val="24"/>
              </w:rPr>
              <w:t xml:space="preserve"> terminas, kai </w:t>
            </w:r>
            <w:r>
              <w:rPr>
                <w:b/>
                <w:szCs w:val="24"/>
              </w:rPr>
              <w:t>Paslaugos yra vienkartinio pobūdžio, teikiamos periodiškai arba pagal Pirkėjo Užsakymą</w:t>
            </w:r>
          </w:p>
          <w:p w14:paraId="5F5E4D3A" w14:textId="77777777" w:rsidR="000033EE" w:rsidRDefault="000033EE">
            <w:pPr>
              <w:rPr>
                <w:b/>
                <w:kern w:val="3"/>
                <w:szCs w:val="24"/>
              </w:rPr>
            </w:pPr>
          </w:p>
          <w:p w14:paraId="3FC5907F" w14:textId="77777777" w:rsidR="000033EE" w:rsidRDefault="000033EE">
            <w:pPr>
              <w:rPr>
                <w:b/>
                <w:color w:val="FF0000"/>
                <w:kern w:val="3"/>
                <w:szCs w:val="24"/>
              </w:rPr>
            </w:pP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453D98" w14:textId="77777777" w:rsidR="000033EE" w:rsidRDefault="00356CB4">
            <w:r>
              <w:rPr>
                <w:szCs w:val="24"/>
              </w:rPr>
              <w:t xml:space="preserve">Tiekėjas Paslaugas įsipareigoja suteikti </w:t>
            </w:r>
            <w:r>
              <w:rPr>
                <w:b/>
                <w:szCs w:val="24"/>
              </w:rPr>
              <w:t>ne vėliau kaip per</w:t>
            </w:r>
            <w:r>
              <w:rPr>
                <w:szCs w:val="24"/>
              </w:rPr>
              <w:t xml:space="preserve"> 5 mėnesius nuo Sutarties įsigaliojimo dienos ir nurodytais periodais: Paslaugos suteikimo etapai nurodyti Techninės specifikacijos 2.4 punkte: Reikalingi pirminiai duomenys apie Lietuvą turi būti pateikta iki </w:t>
            </w:r>
            <w:r>
              <w:rPr>
                <w:rFonts w:eastAsia="Calibri"/>
                <w:szCs w:val="24"/>
              </w:rPr>
              <w:t>2026 m. vasario 12 d</w:t>
            </w:r>
            <w:r>
              <w:rPr>
                <w:rFonts w:eastAsia="Calibri"/>
                <w:szCs w:val="24"/>
                <w:lang w:eastAsia="ar-SA"/>
              </w:rPr>
              <w:t>., pateiktų duomenų komentarai, patikslinimai ir leidinio rankraščio patikrinimas – pagal EURYDICE ekspertų poreikį.</w:t>
            </w:r>
          </w:p>
        </w:tc>
      </w:tr>
      <w:tr w:rsidR="000033EE" w14:paraId="10A2619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7937" w14:textId="77777777" w:rsidR="000033EE" w:rsidRDefault="00356CB4">
            <w:pPr>
              <w:rPr>
                <w:b/>
                <w:kern w:val="3"/>
                <w:szCs w:val="24"/>
              </w:rPr>
            </w:pPr>
            <w:r>
              <w:rPr>
                <w:b/>
                <w:kern w:val="3"/>
                <w:szCs w:val="24"/>
              </w:rPr>
              <w:t>4.2. Paslaugų / jų dalies / etapo / periodo suteikimo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514E9" w14:textId="77777777" w:rsidR="000033EE" w:rsidRDefault="00356CB4">
            <w:pPr>
              <w:jc w:val="both"/>
              <w:rPr>
                <w:kern w:val="3"/>
                <w:szCs w:val="24"/>
              </w:rPr>
            </w:pPr>
            <w:r>
              <w:rPr>
                <w:kern w:val="3"/>
                <w:szCs w:val="24"/>
              </w:rPr>
              <w:t>Netaikoma</w:t>
            </w:r>
          </w:p>
          <w:p w14:paraId="489017FE" w14:textId="77777777" w:rsidR="000033EE" w:rsidRDefault="000033EE">
            <w:pPr>
              <w:jc w:val="both"/>
              <w:rPr>
                <w:kern w:val="3"/>
                <w:szCs w:val="24"/>
              </w:rPr>
            </w:pPr>
          </w:p>
          <w:p w14:paraId="5AF553F2" w14:textId="77777777" w:rsidR="000033EE" w:rsidRDefault="000033EE">
            <w:pPr>
              <w:rPr>
                <w:szCs w:val="24"/>
              </w:rPr>
            </w:pPr>
          </w:p>
        </w:tc>
      </w:tr>
      <w:tr w:rsidR="000033EE" w14:paraId="1BE6F97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1FFF" w14:textId="77777777" w:rsidR="000033EE" w:rsidRDefault="00356CB4">
            <w:pPr>
              <w:rPr>
                <w:b/>
                <w:kern w:val="3"/>
                <w:szCs w:val="24"/>
              </w:rPr>
            </w:pPr>
            <w:r>
              <w:rPr>
                <w:b/>
                <w:kern w:val="3"/>
                <w:szCs w:val="24"/>
              </w:rPr>
              <w:t>4.3. Užsakymų teikimo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4551" w14:textId="77777777" w:rsidR="000033EE" w:rsidRDefault="00356CB4">
            <w:pPr>
              <w:rPr>
                <w:szCs w:val="24"/>
              </w:rPr>
            </w:pPr>
            <w:r>
              <w:rPr>
                <w:szCs w:val="24"/>
              </w:rPr>
              <w:t>Netaikoma</w:t>
            </w:r>
          </w:p>
        </w:tc>
      </w:tr>
      <w:tr w:rsidR="000033EE" w14:paraId="42028A8F" w14:textId="77777777">
        <w:trPr>
          <w:trHeight w:val="983"/>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BFC55" w14:textId="77777777" w:rsidR="000033EE" w:rsidRDefault="00356CB4">
            <w:pPr>
              <w:rPr>
                <w:b/>
                <w:kern w:val="3"/>
                <w:szCs w:val="24"/>
              </w:rPr>
            </w:pPr>
            <w:r>
              <w:rPr>
                <w:b/>
                <w:kern w:val="3"/>
                <w:szCs w:val="24"/>
              </w:rPr>
              <w:t>4.4. Dėl minimalios Užsakymo vertės ar apimties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BF6AA" w14:textId="77777777" w:rsidR="000033EE" w:rsidRDefault="00356CB4">
            <w:r>
              <w:rPr>
                <w:kern w:val="3"/>
                <w:szCs w:val="24"/>
              </w:rPr>
              <w:t>Netaikoma</w:t>
            </w:r>
          </w:p>
        </w:tc>
      </w:tr>
      <w:tr w:rsidR="000033EE" w14:paraId="11C601F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A6FA1" w14:textId="77777777" w:rsidR="000033EE" w:rsidRDefault="00356CB4">
            <w:pPr>
              <w:rPr>
                <w:b/>
                <w:kern w:val="3"/>
                <w:szCs w:val="24"/>
              </w:rPr>
            </w:pPr>
            <w:r>
              <w:rPr>
                <w:b/>
                <w:kern w:val="3"/>
                <w:szCs w:val="24"/>
              </w:rPr>
              <w:t>4.5. Pateikiami dokumentai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71F8" w14:textId="77777777" w:rsidR="000033EE" w:rsidRDefault="00356CB4">
            <w:r>
              <w:rPr>
                <w:kern w:val="3"/>
                <w:szCs w:val="24"/>
              </w:rPr>
              <w:t>Turi būti pateikiami šie dokumentai: Paslaugų perdavimo-priėmimo aktas ir Sąskaita. Tiekėjui nepateikus nurodytų dokumentų, laikoma, kad Paslaugos neatitinka Sutartyje nustatytų reikalavimų.</w:t>
            </w:r>
          </w:p>
        </w:tc>
      </w:tr>
      <w:tr w:rsidR="000033EE" w14:paraId="2B269165"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58C5C" w14:textId="77777777" w:rsidR="000033EE" w:rsidRDefault="00356CB4">
            <w:pPr>
              <w:jc w:val="center"/>
              <w:rPr>
                <w:b/>
                <w:kern w:val="3"/>
                <w:szCs w:val="24"/>
              </w:rPr>
            </w:pPr>
            <w:r>
              <w:rPr>
                <w:b/>
                <w:kern w:val="3"/>
                <w:szCs w:val="24"/>
              </w:rPr>
              <w:lastRenderedPageBreak/>
              <w:t>5. SUTARTIES KAINA IR ATSISKAITYMO TVARKA</w:t>
            </w:r>
          </w:p>
        </w:tc>
      </w:tr>
      <w:tr w:rsidR="000033EE" w14:paraId="712E1C6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9FCB" w14:textId="77777777" w:rsidR="000033EE" w:rsidRDefault="00356CB4">
            <w:pPr>
              <w:rPr>
                <w:b/>
                <w:kern w:val="3"/>
                <w:szCs w:val="24"/>
              </w:rPr>
            </w:pPr>
            <w:r>
              <w:rPr>
                <w:b/>
                <w:kern w:val="3"/>
                <w:szCs w:val="24"/>
              </w:rPr>
              <w:t>5.1. Sutarčiai taikomas kainos apskaičiavimo būdas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E8E4" w14:textId="77777777" w:rsidR="000033EE" w:rsidRDefault="00356CB4">
            <w:pPr>
              <w:rPr>
                <w:kern w:val="3"/>
                <w:szCs w:val="24"/>
              </w:rPr>
            </w:pPr>
            <w:r>
              <w:rPr>
                <w:kern w:val="3"/>
                <w:szCs w:val="24"/>
              </w:rPr>
              <w:t>Fiksuotos kainos kainodara</w:t>
            </w:r>
          </w:p>
          <w:p w14:paraId="55FD4ADE" w14:textId="77777777" w:rsidR="000033EE" w:rsidRDefault="000033EE">
            <w:pPr>
              <w:rPr>
                <w:color w:val="4472C4"/>
                <w:kern w:val="3"/>
                <w:szCs w:val="24"/>
              </w:rPr>
            </w:pPr>
          </w:p>
        </w:tc>
      </w:tr>
      <w:tr w:rsidR="000033EE" w14:paraId="324A96C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44CE0" w14:textId="77777777" w:rsidR="000033EE" w:rsidRDefault="00356CB4">
            <w:r>
              <w:rPr>
                <w:b/>
                <w:kern w:val="3"/>
                <w:szCs w:val="24"/>
              </w:rPr>
              <w:t xml:space="preserve">5.2. Pradinės Sutarties vertė ir Sutarties kaina, kai taikoma </w:t>
            </w:r>
            <w:r>
              <w:rPr>
                <w:b/>
                <w:kern w:val="3"/>
                <w:szCs w:val="24"/>
                <w:u w:val="single"/>
              </w:rPr>
              <w:t>fiksuotos kainos</w:t>
            </w:r>
            <w:r>
              <w:rPr>
                <w:b/>
                <w:kern w:val="3"/>
                <w:szCs w:val="24"/>
              </w:rPr>
              <w:t xml:space="preserve"> kainodara</w:t>
            </w:r>
          </w:p>
          <w:p w14:paraId="6D05DC5A" w14:textId="77777777" w:rsidR="000033EE" w:rsidRDefault="000033EE">
            <w:pPr>
              <w:rPr>
                <w:b/>
                <w:kern w:val="3"/>
                <w:szCs w:val="24"/>
              </w:rPr>
            </w:pPr>
          </w:p>
          <w:p w14:paraId="14E364A1" w14:textId="77777777" w:rsidR="000033EE" w:rsidRDefault="000033EE">
            <w:pPr>
              <w:rPr>
                <w:b/>
                <w:kern w:val="3"/>
                <w:szCs w:val="24"/>
              </w:rPr>
            </w:pPr>
          </w:p>
          <w:p w14:paraId="729838BF" w14:textId="77777777" w:rsidR="000033EE" w:rsidRDefault="000033EE">
            <w:pPr>
              <w:rPr>
                <w:b/>
                <w:kern w:val="3"/>
                <w:szCs w:val="24"/>
              </w:rPr>
            </w:pPr>
          </w:p>
          <w:p w14:paraId="54C5E36F" w14:textId="77777777" w:rsidR="000033EE" w:rsidRDefault="000033EE">
            <w:pPr>
              <w:jc w:val="both"/>
              <w:rPr>
                <w:b/>
                <w:kern w:val="3"/>
                <w:szCs w:val="24"/>
              </w:rPr>
            </w:pP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F077" w14:textId="77777777" w:rsidR="000033EE" w:rsidRDefault="00356CB4">
            <w:r>
              <w:rPr>
                <w:kern w:val="3"/>
                <w:szCs w:val="24"/>
              </w:rPr>
              <w:t>Pradinės Sutarties vertė yra 2000 Eur (du tūkstančiai eurų 0 ct) be PVM.</w:t>
            </w:r>
          </w:p>
          <w:p w14:paraId="59BFE896" w14:textId="77777777" w:rsidR="000033EE" w:rsidRDefault="00356CB4">
            <w:r>
              <w:rPr>
                <w:kern w:val="3"/>
                <w:szCs w:val="24"/>
              </w:rPr>
              <w:t>Šioje Sutartyje P</w:t>
            </w:r>
            <w:r>
              <w:rPr>
                <w:color w:val="000000"/>
                <w:kern w:val="3"/>
                <w:szCs w:val="24"/>
              </w:rPr>
              <w:t>radinės Sutarties vertė yra lygi Tiekėjo pasiūlymo kainai be PVM, nurodytai už visą pirkimo dokumentuose ir Sutartyje nurodytą Paslaugų kiekį ir (ar) apimtį</w:t>
            </w:r>
            <w:r>
              <w:rPr>
                <w:kern w:val="3"/>
                <w:szCs w:val="24"/>
              </w:rPr>
              <w:t>.</w:t>
            </w:r>
          </w:p>
        </w:tc>
      </w:tr>
      <w:tr w:rsidR="000033EE" w14:paraId="0EBA2EA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7841E" w14:textId="77777777" w:rsidR="000033EE" w:rsidRDefault="00356CB4">
            <w:r>
              <w:rPr>
                <w:b/>
                <w:kern w:val="3"/>
                <w:szCs w:val="24"/>
              </w:rPr>
              <w:t xml:space="preserve">5.3. Sutarties kainos / įkainių perskaičiavimas taikant </w:t>
            </w:r>
            <w:r>
              <w:rPr>
                <w:b/>
                <w:kern w:val="3"/>
                <w:szCs w:val="24"/>
                <w:u w:val="single"/>
              </w:rPr>
              <w:t>peržiūros</w:t>
            </w:r>
            <w:r>
              <w:rPr>
                <w:b/>
                <w:kern w:val="3"/>
                <w:szCs w:val="24"/>
              </w:rPr>
              <w:t xml:space="preserve"> taisykles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470B4" w14:textId="77777777" w:rsidR="000033EE" w:rsidRDefault="00356CB4">
            <w:r>
              <w:rPr>
                <w:kern w:val="3"/>
                <w:szCs w:val="24"/>
              </w:rPr>
              <w:t>Sutarties kaina  bus perskaičiuojama:</w:t>
            </w:r>
          </w:p>
          <w:p w14:paraId="7DC48254" w14:textId="77777777" w:rsidR="000033EE" w:rsidRDefault="00356CB4">
            <w:r>
              <w:rPr>
                <w:kern w:val="3"/>
                <w:szCs w:val="24"/>
              </w:rPr>
              <w:t>5.3.1. dėl PVM tarifo pasikeitimo;</w:t>
            </w:r>
          </w:p>
          <w:p w14:paraId="76C8C1A8" w14:textId="77777777" w:rsidR="000033EE" w:rsidRDefault="000033EE">
            <w:pPr>
              <w:rPr>
                <w:color w:val="FF0000"/>
                <w:kern w:val="3"/>
                <w:szCs w:val="24"/>
              </w:rPr>
            </w:pPr>
          </w:p>
        </w:tc>
      </w:tr>
      <w:tr w:rsidR="000033EE" w14:paraId="72C2483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CE123" w14:textId="77777777" w:rsidR="000033EE" w:rsidRDefault="00356CB4">
            <w:pPr>
              <w:rPr>
                <w:b/>
                <w:kern w:val="3"/>
                <w:szCs w:val="24"/>
              </w:rPr>
            </w:pPr>
            <w:r>
              <w:rPr>
                <w:b/>
                <w:kern w:val="3"/>
                <w:szCs w:val="24"/>
              </w:rPr>
              <w:t>5.3.1. Sutarties kainos / įkainių peržiūra dėl PVM tarifo pasikeitimo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5CA16" w14:textId="77777777" w:rsidR="000033EE" w:rsidRDefault="00356CB4">
            <w:r>
              <w:rPr>
                <w:kern w:val="3"/>
                <w:szCs w:val="24"/>
              </w:rPr>
              <w:t>Jeigu Sutarties vykdymo metu pasikeičia PVM mokėjimą reglamentuojantys teisės aktai, darantys tiesioginę įtaką Tiekėjo t</w:t>
            </w:r>
            <w:r>
              <w:rPr>
                <w:szCs w:val="24"/>
              </w:rPr>
              <w:t>ei</w:t>
            </w:r>
            <w:r>
              <w:rPr>
                <w:kern w:val="3"/>
                <w:szCs w:val="24"/>
              </w:rPr>
              <w:t>kiamų P</w:t>
            </w:r>
            <w:r>
              <w:rPr>
                <w:szCs w:val="24"/>
              </w:rPr>
              <w:t>aslaugų</w:t>
            </w:r>
            <w:r>
              <w:rPr>
                <w:kern w:val="3"/>
                <w:szCs w:val="24"/>
              </w:rPr>
              <w:t xml:space="preserve"> Sutartyje nurodytai kainai / įkainiams, Sutarties kaina / įkainiai perskaičiuojami nekeičiant P</w:t>
            </w:r>
            <w:r>
              <w:rPr>
                <w:szCs w:val="24"/>
              </w:rPr>
              <w:t>aslaugų</w:t>
            </w:r>
            <w:r>
              <w:rPr>
                <w:kern w:val="3"/>
                <w:szCs w:val="24"/>
              </w:rPr>
              <w:t xml:space="preserve"> kainos / įkainio be PVM.</w:t>
            </w:r>
          </w:p>
          <w:p w14:paraId="59D6AE0B" w14:textId="77777777" w:rsidR="000033EE" w:rsidRDefault="000033EE">
            <w:pPr>
              <w:rPr>
                <w:kern w:val="3"/>
                <w:szCs w:val="24"/>
              </w:rPr>
            </w:pPr>
          </w:p>
          <w:p w14:paraId="1BDFC62C" w14:textId="77777777" w:rsidR="000033EE" w:rsidRDefault="00356CB4">
            <w:r>
              <w:rPr>
                <w:kern w:val="3"/>
                <w:szCs w:val="24"/>
              </w:rPr>
              <w:t>Perskaičiuota (-i) Sutarties kaina / įkainiai įforminama (-i) Susitarimu ir turi būti taikoma (-i) nuo naujo PVM įvedimo datos (nepriklausomai nuo to, kada pasirašytas Susitarimas).</w:t>
            </w:r>
          </w:p>
        </w:tc>
      </w:tr>
      <w:tr w:rsidR="000033EE" w14:paraId="7B8F9C0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7C10" w14:textId="77777777" w:rsidR="000033EE" w:rsidRDefault="00356CB4">
            <w:r>
              <w:rPr>
                <w:b/>
                <w:bCs/>
                <w:kern w:val="3"/>
                <w:szCs w:val="24"/>
              </w:rPr>
              <w:t>5.3.2.</w:t>
            </w:r>
            <w:r>
              <w:rPr>
                <w:kern w:val="3"/>
                <w:szCs w:val="24"/>
              </w:rPr>
              <w:t xml:space="preserve"> </w:t>
            </w:r>
            <w:r>
              <w:rPr>
                <w:b/>
                <w:bCs/>
                <w:kern w:val="3"/>
                <w:szCs w:val="24"/>
              </w:rPr>
              <w:t>Sutarties kainos / įkainių peržiūra dėl kitų mokesčių, lemiančių Paslaugų kainos / įkainių pokytį, pasikeitimo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9450E" w14:textId="77777777" w:rsidR="000033EE" w:rsidRDefault="00356CB4">
            <w:pPr>
              <w:rPr>
                <w:kern w:val="3"/>
                <w:szCs w:val="24"/>
              </w:rPr>
            </w:pPr>
            <w:r>
              <w:rPr>
                <w:kern w:val="3"/>
                <w:szCs w:val="24"/>
              </w:rPr>
              <w:t>Netaikoma</w:t>
            </w:r>
          </w:p>
          <w:p w14:paraId="3EDB22B9" w14:textId="77777777" w:rsidR="000033EE" w:rsidRDefault="000033EE">
            <w:pPr>
              <w:rPr>
                <w:kern w:val="3"/>
                <w:szCs w:val="24"/>
              </w:rPr>
            </w:pPr>
          </w:p>
          <w:p w14:paraId="77CFD79D" w14:textId="77777777" w:rsidR="000033EE" w:rsidRDefault="000033EE">
            <w:pPr>
              <w:rPr>
                <w:szCs w:val="24"/>
              </w:rPr>
            </w:pPr>
          </w:p>
        </w:tc>
      </w:tr>
      <w:tr w:rsidR="000033EE" w14:paraId="0914928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13A91" w14:textId="77777777" w:rsidR="000033EE" w:rsidRDefault="00356CB4">
            <w:r>
              <w:rPr>
                <w:b/>
                <w:kern w:val="3"/>
                <w:szCs w:val="24"/>
              </w:rPr>
              <w:t>5.3.3. Sutarties kainos / įkainių peržiūra dėl kainų lygio pokyčio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0A2EB" w14:textId="77777777" w:rsidR="000033EE" w:rsidRDefault="00356CB4">
            <w:r>
              <w:rPr>
                <w:kern w:val="3"/>
                <w:szCs w:val="24"/>
              </w:rPr>
              <w:t>Netaikoma</w:t>
            </w:r>
          </w:p>
          <w:p w14:paraId="7946EDD4" w14:textId="77777777" w:rsidR="000033EE" w:rsidRDefault="000033EE">
            <w:pPr>
              <w:rPr>
                <w:kern w:val="3"/>
                <w:szCs w:val="24"/>
              </w:rPr>
            </w:pPr>
          </w:p>
          <w:p w14:paraId="311EE3C4" w14:textId="77777777" w:rsidR="000033EE" w:rsidRDefault="000033EE">
            <w:pPr>
              <w:rPr>
                <w:color w:val="4472C4"/>
                <w:kern w:val="3"/>
                <w:szCs w:val="24"/>
              </w:rPr>
            </w:pPr>
          </w:p>
        </w:tc>
      </w:tr>
      <w:tr w:rsidR="000033EE" w14:paraId="6A2873F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5DA9F" w14:textId="77777777" w:rsidR="000033EE" w:rsidRDefault="00356CB4">
            <w:r>
              <w:rPr>
                <w:b/>
                <w:kern w:val="3"/>
                <w:szCs w:val="24"/>
              </w:rPr>
              <w:t xml:space="preserve">5.3.4. Sutarties kainos / įkainių peržiūra dėl kainų lygio pokyčio pagal </w:t>
            </w:r>
            <w:r>
              <w:rPr>
                <w:b/>
                <w:bCs/>
                <w:kern w:val="3"/>
                <w:szCs w:val="24"/>
              </w:rPr>
              <w:t>Paslaugų</w:t>
            </w:r>
            <w:r>
              <w:rPr>
                <w:b/>
                <w:kern w:val="3"/>
                <w:szCs w:val="24"/>
              </w:rPr>
              <w:t xml:space="preserve"> grupių kainų pokyčius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0EB98" w14:textId="77777777" w:rsidR="000033EE" w:rsidRDefault="00356CB4">
            <w:pPr>
              <w:rPr>
                <w:kern w:val="3"/>
                <w:szCs w:val="24"/>
              </w:rPr>
            </w:pPr>
            <w:r>
              <w:rPr>
                <w:kern w:val="3"/>
                <w:szCs w:val="24"/>
              </w:rPr>
              <w:t>Netaikoma</w:t>
            </w:r>
          </w:p>
          <w:p w14:paraId="36BAD400" w14:textId="77777777" w:rsidR="000033EE" w:rsidRDefault="000033EE">
            <w:pPr>
              <w:rPr>
                <w:kern w:val="3"/>
                <w:szCs w:val="24"/>
              </w:rPr>
            </w:pPr>
          </w:p>
          <w:p w14:paraId="3863DD2A" w14:textId="77777777" w:rsidR="000033EE" w:rsidRDefault="000033EE">
            <w:pPr>
              <w:rPr>
                <w:szCs w:val="24"/>
              </w:rPr>
            </w:pPr>
          </w:p>
        </w:tc>
      </w:tr>
      <w:tr w:rsidR="000033EE" w14:paraId="12CAA0E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4BCAB" w14:textId="77777777" w:rsidR="000033EE" w:rsidRDefault="00356CB4">
            <w:r>
              <w:rPr>
                <w:b/>
                <w:bCs/>
                <w:kern w:val="3"/>
                <w:szCs w:val="24"/>
              </w:rPr>
              <w:t xml:space="preserve">5.4. Sutarties kainos / įkainių apskaičiavimas taikant </w:t>
            </w:r>
            <w:r>
              <w:rPr>
                <w:b/>
                <w:bCs/>
                <w:kern w:val="3"/>
                <w:szCs w:val="24"/>
                <w:u w:val="single"/>
              </w:rPr>
              <w:t>kiekio (apimties)</w:t>
            </w:r>
            <w:r>
              <w:rPr>
                <w:b/>
                <w:bCs/>
                <w:kern w:val="3"/>
                <w:szCs w:val="24"/>
              </w:rPr>
              <w:t xml:space="preserve"> keitimo taisykles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6B6F9" w14:textId="77777777" w:rsidR="000033EE" w:rsidRDefault="00356CB4">
            <w:pPr>
              <w:rPr>
                <w:kern w:val="3"/>
                <w:szCs w:val="24"/>
              </w:rPr>
            </w:pPr>
            <w:r>
              <w:rPr>
                <w:kern w:val="3"/>
                <w:szCs w:val="24"/>
              </w:rPr>
              <w:t>Netaikoma</w:t>
            </w:r>
          </w:p>
          <w:p w14:paraId="6AD659E7" w14:textId="77777777" w:rsidR="000033EE" w:rsidRDefault="000033EE">
            <w:pPr>
              <w:rPr>
                <w:kern w:val="3"/>
                <w:szCs w:val="24"/>
              </w:rPr>
            </w:pPr>
          </w:p>
          <w:p w14:paraId="3C43DEE4" w14:textId="77777777" w:rsidR="000033EE" w:rsidRDefault="000033EE">
            <w:pPr>
              <w:rPr>
                <w:szCs w:val="24"/>
              </w:rPr>
            </w:pPr>
          </w:p>
        </w:tc>
      </w:tr>
      <w:tr w:rsidR="000033EE" w14:paraId="431007C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C849C" w14:textId="77777777" w:rsidR="000033EE" w:rsidRDefault="00356CB4">
            <w:pPr>
              <w:rPr>
                <w:b/>
                <w:kern w:val="3"/>
                <w:szCs w:val="24"/>
              </w:rPr>
            </w:pPr>
            <w:r>
              <w:rPr>
                <w:b/>
                <w:kern w:val="3"/>
                <w:szCs w:val="24"/>
              </w:rPr>
              <w:t>5.5. Atsiskaitymo su Tiekėju terminas ir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80659" w14:textId="77777777" w:rsidR="000033EE" w:rsidRDefault="00356CB4">
            <w:r>
              <w:rPr>
                <w:kern w:val="3"/>
                <w:szCs w:val="24"/>
              </w:rPr>
              <w:t xml:space="preserve">Pirkėjas atsiskaito su Tiekėju ne vėliau kaip per 30 dienų nuo </w:t>
            </w:r>
            <w:r>
              <w:rPr>
                <w:szCs w:val="24"/>
              </w:rPr>
              <w:t>paslaugų perdavimo–priėmimo akto pasirašymo</w:t>
            </w:r>
            <w:r>
              <w:rPr>
                <w:kern w:val="3"/>
                <w:szCs w:val="24"/>
              </w:rPr>
              <w:t xml:space="preserve"> ir Sąskaitos gavimo dienos.</w:t>
            </w:r>
          </w:p>
          <w:p w14:paraId="0BA86E96" w14:textId="77777777" w:rsidR="000033EE" w:rsidRDefault="000033EE">
            <w:pPr>
              <w:rPr>
                <w:kern w:val="3"/>
                <w:szCs w:val="24"/>
                <w:shd w:val="clear" w:color="auto" w:fill="FFFFFF"/>
              </w:rPr>
            </w:pPr>
          </w:p>
          <w:p w14:paraId="57A72A56" w14:textId="77777777" w:rsidR="000033EE" w:rsidRDefault="00356CB4">
            <w:pPr>
              <w:rPr>
                <w:kern w:val="3"/>
                <w:szCs w:val="24"/>
                <w:shd w:val="clear" w:color="auto" w:fill="FFFFFF"/>
              </w:rPr>
            </w:pPr>
            <w:r>
              <w:rPr>
                <w:kern w:val="3"/>
                <w:szCs w:val="24"/>
                <w:shd w:val="clear" w:color="auto" w:fill="FFFFFF"/>
              </w:rPr>
              <w:t>Apmokėjimo sąlygos: įvykdžius visus sutartinius įsipareigojimus, sumokama visa Sutarties kaina;</w:t>
            </w:r>
          </w:p>
        </w:tc>
      </w:tr>
      <w:tr w:rsidR="000033EE" w14:paraId="5DA8F68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70B4C" w14:textId="77777777" w:rsidR="000033EE" w:rsidRDefault="00356CB4">
            <w:pPr>
              <w:rPr>
                <w:b/>
                <w:kern w:val="3"/>
                <w:szCs w:val="24"/>
              </w:rPr>
            </w:pPr>
            <w:r>
              <w:rPr>
                <w:b/>
                <w:kern w:val="3"/>
                <w:szCs w:val="24"/>
              </w:rPr>
              <w:t>5.6. Avansas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950AD" w14:textId="77777777" w:rsidR="000033EE" w:rsidRDefault="00356CB4">
            <w:r>
              <w:rPr>
                <w:kern w:val="3"/>
                <w:szCs w:val="24"/>
              </w:rPr>
              <w:t>Netaikoma</w:t>
            </w:r>
          </w:p>
        </w:tc>
      </w:tr>
      <w:tr w:rsidR="000033EE" w14:paraId="3EF4133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98A6" w14:textId="77777777" w:rsidR="000033EE" w:rsidRDefault="00356CB4">
            <w:pPr>
              <w:rPr>
                <w:b/>
                <w:kern w:val="3"/>
                <w:szCs w:val="24"/>
              </w:rPr>
            </w:pPr>
            <w:r>
              <w:rPr>
                <w:b/>
                <w:kern w:val="3"/>
                <w:szCs w:val="24"/>
              </w:rPr>
              <w:t>5.7. Avanso užtikrinimas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AD898" w14:textId="77777777" w:rsidR="000033EE" w:rsidRDefault="00356CB4">
            <w:r>
              <w:rPr>
                <w:kern w:val="3"/>
                <w:szCs w:val="24"/>
              </w:rPr>
              <w:t>Netaikoma</w:t>
            </w:r>
            <w:r>
              <w:rPr>
                <w:color w:val="000000"/>
                <w:kern w:val="3"/>
                <w:szCs w:val="24"/>
                <w:shd w:val="clear" w:color="auto" w:fill="FFFFFF"/>
              </w:rPr>
              <w:t xml:space="preserve"> </w:t>
            </w:r>
          </w:p>
        </w:tc>
      </w:tr>
      <w:tr w:rsidR="000033EE" w14:paraId="5DB9092E"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1F036" w14:textId="77777777" w:rsidR="000033EE" w:rsidRDefault="00356CB4">
            <w:pPr>
              <w:jc w:val="center"/>
              <w:rPr>
                <w:b/>
                <w:kern w:val="3"/>
                <w:szCs w:val="24"/>
              </w:rPr>
            </w:pPr>
            <w:r>
              <w:rPr>
                <w:b/>
                <w:kern w:val="3"/>
                <w:szCs w:val="24"/>
              </w:rPr>
              <w:lastRenderedPageBreak/>
              <w:t>6. PASLAUGŲ KOKYBĖ IR GARANTINIAI ĮSIPAREIGOJIMAI</w:t>
            </w:r>
          </w:p>
        </w:tc>
      </w:tr>
      <w:tr w:rsidR="000033EE" w14:paraId="1E7E1EA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20114" w14:textId="77777777" w:rsidR="000033EE" w:rsidRDefault="00356CB4">
            <w:pPr>
              <w:rPr>
                <w:b/>
                <w:kern w:val="3"/>
                <w:szCs w:val="24"/>
              </w:rPr>
            </w:pPr>
            <w:r>
              <w:rPr>
                <w:b/>
                <w:kern w:val="3"/>
                <w:szCs w:val="24"/>
              </w:rPr>
              <w:t>6.1. Garantinis terminas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102E29" w14:textId="77777777" w:rsidR="000033EE" w:rsidRDefault="00356CB4">
            <w:pPr>
              <w:rPr>
                <w:kern w:val="3"/>
                <w:szCs w:val="24"/>
              </w:rPr>
            </w:pPr>
            <w:r>
              <w:rPr>
                <w:kern w:val="3"/>
                <w:szCs w:val="24"/>
              </w:rPr>
              <w:t>Netaikoma</w:t>
            </w:r>
          </w:p>
          <w:p w14:paraId="2FC7C931" w14:textId="77777777" w:rsidR="000033EE" w:rsidRDefault="000033EE">
            <w:pPr>
              <w:rPr>
                <w:szCs w:val="24"/>
              </w:rPr>
            </w:pPr>
          </w:p>
        </w:tc>
      </w:tr>
      <w:tr w:rsidR="000033EE" w14:paraId="0FF958C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CA2" w14:textId="77777777" w:rsidR="000033EE" w:rsidRDefault="00356CB4">
            <w:r>
              <w:rPr>
                <w:b/>
                <w:szCs w:val="24"/>
              </w:rPr>
              <w:t>6.2. Terminas Paslaugų trūkumams pašalinti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C2AA1" w14:textId="77777777" w:rsidR="000033EE" w:rsidRDefault="00356CB4">
            <w:pPr>
              <w:rPr>
                <w:kern w:val="3"/>
                <w:szCs w:val="24"/>
              </w:rPr>
            </w:pPr>
            <w:r>
              <w:rPr>
                <w:kern w:val="3"/>
                <w:szCs w:val="24"/>
              </w:rPr>
              <w:t>Netaikoma</w:t>
            </w:r>
          </w:p>
          <w:p w14:paraId="231C2BEC" w14:textId="77777777" w:rsidR="000033EE" w:rsidRDefault="000033EE">
            <w:pPr>
              <w:rPr>
                <w:kern w:val="3"/>
                <w:szCs w:val="24"/>
              </w:rPr>
            </w:pPr>
          </w:p>
          <w:p w14:paraId="0ACDB083" w14:textId="77777777" w:rsidR="000033EE" w:rsidRDefault="000033EE">
            <w:pPr>
              <w:rPr>
                <w:kern w:val="3"/>
                <w:szCs w:val="24"/>
              </w:rPr>
            </w:pPr>
          </w:p>
        </w:tc>
      </w:tr>
      <w:tr w:rsidR="000033EE" w14:paraId="077CCAA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F6CD5" w14:textId="77777777" w:rsidR="000033EE" w:rsidRDefault="00356CB4">
            <w:pPr>
              <w:rPr>
                <w:b/>
                <w:szCs w:val="24"/>
              </w:rPr>
            </w:pPr>
            <w:r>
              <w:rPr>
                <w:b/>
                <w:szCs w:val="24"/>
              </w:rPr>
              <w:t>6.3. Kokybinių kriterijų įgyvendinimo ir tikrinimo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F1D78" w14:textId="77777777" w:rsidR="000033EE" w:rsidRDefault="00356CB4">
            <w:r>
              <w:rPr>
                <w:kern w:val="3"/>
                <w:szCs w:val="24"/>
              </w:rPr>
              <w:t xml:space="preserve">Netaikoma </w:t>
            </w:r>
          </w:p>
          <w:p w14:paraId="006A4244" w14:textId="77777777" w:rsidR="000033EE" w:rsidRDefault="000033EE">
            <w:pPr>
              <w:rPr>
                <w:kern w:val="3"/>
                <w:szCs w:val="24"/>
              </w:rPr>
            </w:pPr>
          </w:p>
        </w:tc>
      </w:tr>
      <w:tr w:rsidR="000033EE" w14:paraId="236F0B0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1E23" w14:textId="77777777" w:rsidR="000033EE" w:rsidRDefault="00356CB4">
            <w:pPr>
              <w:jc w:val="center"/>
              <w:rPr>
                <w:b/>
                <w:kern w:val="3"/>
                <w:szCs w:val="24"/>
              </w:rPr>
            </w:pPr>
            <w:r>
              <w:rPr>
                <w:b/>
                <w:kern w:val="3"/>
                <w:szCs w:val="24"/>
              </w:rPr>
              <w:t>7. SUTARTIES VYKDYMUI PASITELKIAMI SUBTIEKĖJAI IR (AR) SPECIALISTAI</w:t>
            </w:r>
          </w:p>
        </w:tc>
      </w:tr>
      <w:tr w:rsidR="000033EE" w14:paraId="6261500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F9AF" w14:textId="77777777" w:rsidR="000033EE" w:rsidRDefault="00356CB4">
            <w:pPr>
              <w:rPr>
                <w:b/>
                <w:bCs/>
                <w:kern w:val="3"/>
                <w:szCs w:val="24"/>
              </w:rPr>
            </w:pPr>
            <w:r>
              <w:rPr>
                <w:b/>
                <w:bCs/>
                <w:kern w:val="3"/>
                <w:szCs w:val="24"/>
              </w:rPr>
              <w:t>7.1. Sutarties vykdymui pasitelkiami subtiekėjai ir (ar) specialistai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5AF3B" w14:textId="77777777" w:rsidR="000033EE" w:rsidRDefault="00356CB4">
            <w:pPr>
              <w:rPr>
                <w:kern w:val="3"/>
                <w:szCs w:val="24"/>
              </w:rPr>
            </w:pPr>
            <w:r>
              <w:rPr>
                <w:kern w:val="3"/>
                <w:szCs w:val="24"/>
              </w:rPr>
              <w:t>Sutarties vykdymui subtiekėjai ir (ar) specialistai nepasitelkiami.</w:t>
            </w:r>
          </w:p>
          <w:p w14:paraId="63401943" w14:textId="77777777" w:rsidR="000033EE" w:rsidRDefault="00356CB4">
            <w:pPr>
              <w:rPr>
                <w:kern w:val="3"/>
                <w:szCs w:val="24"/>
              </w:rPr>
            </w:pPr>
            <w:r>
              <w:rPr>
                <w:kern w:val="3"/>
                <w:szCs w:val="24"/>
              </w:rPr>
              <w:t>arba (jeigu pasitelkiami):</w:t>
            </w:r>
          </w:p>
          <w:p w14:paraId="2D160D56" w14:textId="77777777" w:rsidR="000033EE" w:rsidRDefault="00356CB4">
            <w:pPr>
              <w:rPr>
                <w:kern w:val="3"/>
                <w:szCs w:val="24"/>
              </w:rPr>
            </w:pPr>
            <w:r>
              <w:rPr>
                <w:kern w:val="3"/>
                <w:szCs w:val="24"/>
              </w:rPr>
              <w:t>Sutarties vykdymui pasitelkiami subtiekėjai ir (ar) specialistai yra nurodyti Sutarties priede Nr. ___ „Sutarties vykdymui pasitelkiami subtiekėjai ir (ar) specialistai“.</w:t>
            </w:r>
          </w:p>
          <w:p w14:paraId="420A6898" w14:textId="77777777" w:rsidR="000033EE" w:rsidRDefault="000033EE">
            <w:pPr>
              <w:rPr>
                <w:kern w:val="3"/>
                <w:szCs w:val="24"/>
              </w:rPr>
            </w:pPr>
          </w:p>
          <w:p w14:paraId="245B6C95" w14:textId="77777777" w:rsidR="000033EE" w:rsidRDefault="000033EE">
            <w:pPr>
              <w:rPr>
                <w:kern w:val="3"/>
                <w:szCs w:val="24"/>
              </w:rPr>
            </w:pPr>
          </w:p>
        </w:tc>
      </w:tr>
      <w:tr w:rsidR="000033EE" w14:paraId="5C69BA6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88D83" w14:textId="77777777" w:rsidR="000033EE" w:rsidRDefault="00356CB4">
            <w:pPr>
              <w:jc w:val="center"/>
              <w:rPr>
                <w:b/>
                <w:kern w:val="3"/>
                <w:szCs w:val="24"/>
              </w:rPr>
            </w:pPr>
            <w:r>
              <w:rPr>
                <w:b/>
                <w:kern w:val="3"/>
                <w:szCs w:val="24"/>
              </w:rPr>
              <w:t>8. PRIEVOLIŲ PAGAL SUTARTĮ ĮVYKDYMO UŽTIKRINIMAS</w:t>
            </w:r>
          </w:p>
        </w:tc>
      </w:tr>
      <w:tr w:rsidR="000033EE" w14:paraId="1FB6C1F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1A749" w14:textId="77777777" w:rsidR="000033EE" w:rsidRDefault="00356CB4">
            <w:pPr>
              <w:rPr>
                <w:b/>
                <w:kern w:val="3"/>
                <w:szCs w:val="24"/>
              </w:rPr>
            </w:pPr>
            <w:r>
              <w:rPr>
                <w:b/>
                <w:kern w:val="3"/>
                <w:szCs w:val="24"/>
              </w:rPr>
              <w:t>8.1. Prievolių pagal Sutartį įvykdymo užtikrinimas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B847F" w14:textId="77777777" w:rsidR="000033EE" w:rsidRDefault="00356CB4">
            <w:pPr>
              <w:rPr>
                <w:kern w:val="3"/>
                <w:szCs w:val="24"/>
              </w:rPr>
            </w:pPr>
            <w:r>
              <w:rPr>
                <w:kern w:val="3"/>
                <w:szCs w:val="24"/>
              </w:rPr>
              <w:t>Prievolių pagal Sutartį įvykdymas užtikrinamas netesybomis (delspinigiais, bauda).</w:t>
            </w:r>
          </w:p>
        </w:tc>
      </w:tr>
      <w:tr w:rsidR="000033EE" w14:paraId="572FF64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C2C06" w14:textId="77777777" w:rsidR="000033EE" w:rsidRDefault="00356CB4">
            <w:pPr>
              <w:rPr>
                <w:b/>
                <w:kern w:val="3"/>
                <w:szCs w:val="24"/>
              </w:rPr>
            </w:pPr>
            <w:r>
              <w:rPr>
                <w:b/>
                <w:kern w:val="3"/>
                <w:szCs w:val="24"/>
              </w:rPr>
              <w:t>8.2 Sutarties įvykdymo užtikrinimo galiojimo terminas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1AF5B" w14:textId="77777777" w:rsidR="000033EE" w:rsidRDefault="00356CB4">
            <w:pPr>
              <w:rPr>
                <w:kern w:val="3"/>
                <w:szCs w:val="24"/>
              </w:rPr>
            </w:pPr>
            <w:r>
              <w:rPr>
                <w:kern w:val="3"/>
                <w:szCs w:val="24"/>
              </w:rPr>
              <w:t>Netaikoma</w:t>
            </w:r>
          </w:p>
          <w:p w14:paraId="70611357" w14:textId="77777777" w:rsidR="000033EE" w:rsidRDefault="000033EE">
            <w:pPr>
              <w:rPr>
                <w:kern w:val="3"/>
                <w:szCs w:val="24"/>
              </w:rPr>
            </w:pPr>
          </w:p>
        </w:tc>
      </w:tr>
      <w:tr w:rsidR="000033EE" w14:paraId="65989AA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7DD6E" w14:textId="77777777" w:rsidR="000033EE" w:rsidRDefault="00356CB4">
            <w:pPr>
              <w:rPr>
                <w:b/>
                <w:kern w:val="3"/>
                <w:szCs w:val="24"/>
              </w:rPr>
            </w:pPr>
            <w:r>
              <w:rPr>
                <w:b/>
                <w:kern w:val="3"/>
                <w:szCs w:val="24"/>
              </w:rPr>
              <w:t>8.3. Sutarties įvykdymo užtikrinimo pateikimas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6A46B" w14:textId="77777777" w:rsidR="000033EE" w:rsidRDefault="00356CB4">
            <w:pPr>
              <w:rPr>
                <w:kern w:val="3"/>
                <w:szCs w:val="24"/>
              </w:rPr>
            </w:pPr>
            <w:r>
              <w:rPr>
                <w:kern w:val="3"/>
                <w:szCs w:val="24"/>
              </w:rPr>
              <w:t>Netaikoma</w:t>
            </w:r>
          </w:p>
          <w:p w14:paraId="1D9E8673" w14:textId="77777777" w:rsidR="000033EE" w:rsidRDefault="000033EE">
            <w:pPr>
              <w:rPr>
                <w:szCs w:val="24"/>
              </w:rPr>
            </w:pPr>
          </w:p>
        </w:tc>
      </w:tr>
      <w:tr w:rsidR="000033EE" w14:paraId="4B9F87BC"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FCD0" w14:textId="77777777" w:rsidR="000033EE" w:rsidRDefault="00356CB4">
            <w:pPr>
              <w:jc w:val="center"/>
              <w:rPr>
                <w:b/>
                <w:kern w:val="3"/>
                <w:szCs w:val="24"/>
              </w:rPr>
            </w:pPr>
            <w:r>
              <w:rPr>
                <w:b/>
                <w:kern w:val="3"/>
                <w:szCs w:val="24"/>
              </w:rPr>
              <w:t>9. ŠALIŲ ATSAKOMYBĖ</w:t>
            </w:r>
          </w:p>
        </w:tc>
      </w:tr>
      <w:tr w:rsidR="000033EE" w14:paraId="7C54207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71EC6" w14:textId="77777777" w:rsidR="000033EE" w:rsidRDefault="00356CB4">
            <w:pPr>
              <w:rPr>
                <w:b/>
                <w:kern w:val="3"/>
                <w:szCs w:val="24"/>
              </w:rPr>
            </w:pPr>
            <w:r>
              <w:rPr>
                <w:b/>
                <w:kern w:val="3"/>
                <w:szCs w:val="24"/>
              </w:rPr>
              <w:t>9.1. Pirkėjui taikomos netesybos už mokėjimų pagal Sutartį vėlavimą</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465D9" w14:textId="77777777" w:rsidR="000033EE" w:rsidRDefault="00356CB4">
            <w:r>
              <w:rPr>
                <w:bCs/>
                <w:kern w:val="3"/>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033EE" w14:paraId="3BE3612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DEE43" w14:textId="77777777" w:rsidR="000033EE" w:rsidRDefault="00356CB4">
            <w:r>
              <w:rPr>
                <w:b/>
                <w:szCs w:val="24"/>
              </w:rPr>
              <w:t>9.2. Tiekėjui taikomos netesybos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5E61" w14:textId="77777777" w:rsidR="000033EE" w:rsidRDefault="00356CB4">
            <w:r>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033EE" w14:paraId="6A5B3F63"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7ADF" w14:textId="77777777" w:rsidR="000033EE" w:rsidRDefault="00356CB4">
            <w:pPr>
              <w:rPr>
                <w:b/>
                <w:kern w:val="3"/>
                <w:szCs w:val="24"/>
              </w:rPr>
            </w:pPr>
            <w:r>
              <w:rPr>
                <w:b/>
                <w:kern w:val="3"/>
                <w:szCs w:val="24"/>
              </w:rPr>
              <w:t>9.3. Tiekėjui / Pirkėjui taikoma bauda nutraukus Sutartį dėl esminio Sutarties pažeidimo ar nepagrįstai nutraukus Sutarties vykdymą ne Sutartyje nustatyta tvarka</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079DA" w14:textId="77777777" w:rsidR="000033EE" w:rsidRDefault="00356CB4">
            <w:r>
              <w:rPr>
                <w:bCs/>
                <w:kern w:val="3"/>
                <w:szCs w:val="24"/>
              </w:rPr>
              <w:t>9.3.1. Nutraukus Sutartį dėl esminio Sutarties pažeidimo, nustatyto Sutarties Specialiosiose sąlygose, mokama 5 procentų dydžio bauda nuo Pradinės Sutarties vertės, nurodytos Specialiųjų sąlygų 5.2 punkte.</w:t>
            </w:r>
          </w:p>
          <w:p w14:paraId="524F8CEA" w14:textId="77777777" w:rsidR="000033EE" w:rsidRDefault="000033EE">
            <w:pPr>
              <w:rPr>
                <w:bCs/>
                <w:kern w:val="3"/>
                <w:szCs w:val="24"/>
              </w:rPr>
            </w:pPr>
          </w:p>
          <w:p w14:paraId="50DDDC5A" w14:textId="77777777" w:rsidR="000033EE" w:rsidRDefault="000033EE">
            <w:pPr>
              <w:rPr>
                <w:kern w:val="3"/>
                <w:szCs w:val="24"/>
              </w:rPr>
            </w:pPr>
          </w:p>
        </w:tc>
      </w:tr>
      <w:tr w:rsidR="000033EE" w14:paraId="7A11EF9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B98DF" w14:textId="77777777" w:rsidR="000033EE" w:rsidRDefault="00356CB4">
            <w:pPr>
              <w:rPr>
                <w:b/>
                <w:kern w:val="3"/>
                <w:szCs w:val="24"/>
              </w:rPr>
            </w:pPr>
            <w:r>
              <w:rPr>
                <w:b/>
                <w:kern w:val="3"/>
                <w:szCs w:val="24"/>
              </w:rPr>
              <w:t xml:space="preserve">9.4. Tiekėjui taikoma bauda dėl esamų subtiekėjų ar </w:t>
            </w:r>
            <w:r>
              <w:rPr>
                <w:b/>
                <w:kern w:val="3"/>
                <w:szCs w:val="24"/>
              </w:rPr>
              <w:lastRenderedPageBreak/>
              <w:t>specialistų pakeitimo / naujų subtiekėjų pasitelkimo nesilaikant Bendrosiose sąlygose nurodytos subtiekėjų ir (ar) specialistų keitimo tvarkos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49008" w14:textId="77777777" w:rsidR="000033EE" w:rsidRDefault="00356CB4">
            <w:pPr>
              <w:rPr>
                <w:bCs/>
                <w:color w:val="000000"/>
                <w:kern w:val="3"/>
                <w:szCs w:val="24"/>
              </w:rPr>
            </w:pPr>
            <w:r>
              <w:rPr>
                <w:bCs/>
                <w:color w:val="000000"/>
                <w:kern w:val="3"/>
                <w:szCs w:val="24"/>
              </w:rPr>
              <w:lastRenderedPageBreak/>
              <w:t>Netaikoma</w:t>
            </w:r>
          </w:p>
          <w:p w14:paraId="6E5667C2" w14:textId="77777777" w:rsidR="000033EE" w:rsidRDefault="000033EE">
            <w:pPr>
              <w:rPr>
                <w:bCs/>
                <w:kern w:val="3"/>
                <w:szCs w:val="24"/>
              </w:rPr>
            </w:pPr>
          </w:p>
          <w:p w14:paraId="03D76A34" w14:textId="77777777" w:rsidR="000033EE" w:rsidRDefault="000033EE">
            <w:pPr>
              <w:rPr>
                <w:kern w:val="3"/>
                <w:szCs w:val="24"/>
              </w:rPr>
            </w:pPr>
          </w:p>
        </w:tc>
      </w:tr>
      <w:tr w:rsidR="000033EE" w14:paraId="21BCCE9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104CB" w14:textId="77777777" w:rsidR="000033EE" w:rsidRDefault="00356CB4">
            <w:pPr>
              <w:rPr>
                <w:b/>
                <w:kern w:val="3"/>
                <w:szCs w:val="24"/>
              </w:rPr>
            </w:pPr>
            <w:r>
              <w:rPr>
                <w:b/>
                <w:kern w:val="3"/>
                <w:szCs w:val="24"/>
              </w:rPr>
              <w:lastRenderedPageBreak/>
              <w:t>9.5. Tiekėjui taikomos baudos dėl aplinkosauginių ir (arba) socialinių kriterijų nesilaikymo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19553" w14:textId="77777777" w:rsidR="000033EE" w:rsidRDefault="00356CB4">
            <w:pPr>
              <w:rPr>
                <w:bCs/>
                <w:color w:val="000000"/>
                <w:kern w:val="3"/>
                <w:szCs w:val="24"/>
              </w:rPr>
            </w:pPr>
            <w:r>
              <w:rPr>
                <w:bCs/>
                <w:color w:val="000000"/>
                <w:kern w:val="3"/>
                <w:szCs w:val="24"/>
              </w:rPr>
              <w:t>Netaikoma</w:t>
            </w:r>
          </w:p>
          <w:p w14:paraId="1B8A3FC3" w14:textId="77777777" w:rsidR="000033EE" w:rsidRDefault="000033EE">
            <w:pPr>
              <w:rPr>
                <w:color w:val="4472C4"/>
                <w:kern w:val="3"/>
                <w:szCs w:val="24"/>
              </w:rPr>
            </w:pPr>
          </w:p>
        </w:tc>
      </w:tr>
      <w:tr w:rsidR="000033EE" w14:paraId="6776C1ED"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D6964" w14:textId="77777777" w:rsidR="000033EE" w:rsidRDefault="00356CB4">
            <w:pPr>
              <w:rPr>
                <w:b/>
                <w:kern w:val="3"/>
                <w:szCs w:val="24"/>
              </w:rPr>
            </w:pPr>
            <w:r>
              <w:rPr>
                <w:b/>
                <w:kern w:val="3"/>
                <w:szCs w:val="24"/>
              </w:rPr>
              <w:t>9.6. Tiekėjui / Pirkėjui taikoma bauda dėl konfidencialumo reikalavimų nesilaikymo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0FD91" w14:textId="77777777" w:rsidR="000033EE" w:rsidRDefault="00356CB4">
            <w:pPr>
              <w:rPr>
                <w:bCs/>
                <w:kern w:val="3"/>
                <w:szCs w:val="24"/>
              </w:rPr>
            </w:pPr>
            <w:r>
              <w:rPr>
                <w:bCs/>
                <w:kern w:val="3"/>
                <w:szCs w:val="24"/>
              </w:rPr>
              <w:t>Netaikoma</w:t>
            </w:r>
          </w:p>
          <w:p w14:paraId="0B9C6E28" w14:textId="77777777" w:rsidR="000033EE" w:rsidRDefault="000033EE">
            <w:pPr>
              <w:rPr>
                <w:bCs/>
                <w:kern w:val="3"/>
                <w:szCs w:val="24"/>
              </w:rPr>
            </w:pPr>
          </w:p>
          <w:p w14:paraId="0B3ABD24" w14:textId="77777777" w:rsidR="000033EE" w:rsidRDefault="000033EE">
            <w:pPr>
              <w:rPr>
                <w:color w:val="4472C4"/>
                <w:kern w:val="3"/>
                <w:szCs w:val="24"/>
              </w:rPr>
            </w:pPr>
          </w:p>
        </w:tc>
      </w:tr>
      <w:tr w:rsidR="000033EE" w14:paraId="4A0CAA7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A959C" w14:textId="77777777" w:rsidR="000033EE" w:rsidRDefault="00356CB4">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A6CD2" w14:textId="77777777" w:rsidR="000033EE" w:rsidRDefault="00356CB4">
            <w:r>
              <w:rPr>
                <w:bCs/>
                <w:szCs w:val="24"/>
              </w:rPr>
              <w:t xml:space="preserve">Netaikoma </w:t>
            </w:r>
          </w:p>
          <w:p w14:paraId="633D8463" w14:textId="77777777" w:rsidR="000033EE" w:rsidRDefault="000033EE">
            <w:pPr>
              <w:rPr>
                <w:color w:val="4472C4"/>
                <w:kern w:val="3"/>
                <w:szCs w:val="24"/>
              </w:rPr>
            </w:pPr>
          </w:p>
        </w:tc>
      </w:tr>
      <w:tr w:rsidR="000033EE" w14:paraId="02EC2565" w14:textId="77777777">
        <w:trPr>
          <w:trHeight w:val="1188"/>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4BBFF" w14:textId="77777777" w:rsidR="000033EE" w:rsidRDefault="00356CB4">
            <w:r>
              <w:rPr>
                <w:b/>
                <w:kern w:val="3"/>
                <w:szCs w:val="24"/>
              </w:rPr>
              <w:t xml:space="preserve">9.8. Tiekėjui taikomos netesybos dėl Sutarties įvykdymo užtikrinimo </w:t>
            </w:r>
            <w:r>
              <w:rPr>
                <w:b/>
                <w:szCs w:val="24"/>
              </w:rPr>
              <w:t>nepratęsimo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D0FE2" w14:textId="77777777" w:rsidR="000033EE" w:rsidRDefault="00356CB4">
            <w:pPr>
              <w:rPr>
                <w:bCs/>
                <w:kern w:val="3"/>
                <w:szCs w:val="24"/>
              </w:rPr>
            </w:pPr>
            <w:r>
              <w:rPr>
                <w:bCs/>
                <w:kern w:val="3"/>
                <w:szCs w:val="24"/>
              </w:rPr>
              <w:t>Netaikoma</w:t>
            </w:r>
          </w:p>
          <w:p w14:paraId="78B740AB" w14:textId="77777777" w:rsidR="000033EE" w:rsidRDefault="000033EE">
            <w:pPr>
              <w:rPr>
                <w:bCs/>
                <w:kern w:val="3"/>
                <w:szCs w:val="24"/>
              </w:rPr>
            </w:pPr>
          </w:p>
          <w:p w14:paraId="2938CBB8" w14:textId="77777777" w:rsidR="000033EE" w:rsidRDefault="000033EE">
            <w:pPr>
              <w:rPr>
                <w:color w:val="4472C4"/>
                <w:kern w:val="3"/>
                <w:szCs w:val="24"/>
              </w:rPr>
            </w:pPr>
          </w:p>
        </w:tc>
      </w:tr>
      <w:tr w:rsidR="000033EE" w14:paraId="1EE9F25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3351C" w14:textId="77777777" w:rsidR="000033EE" w:rsidRDefault="00356CB4">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94D76" w14:textId="77777777" w:rsidR="000033EE" w:rsidRDefault="00356CB4">
            <w:pPr>
              <w:rPr>
                <w:bCs/>
                <w:kern w:val="3"/>
                <w:szCs w:val="24"/>
              </w:rPr>
            </w:pPr>
            <w:r>
              <w:rPr>
                <w:bCs/>
                <w:kern w:val="3"/>
                <w:szCs w:val="24"/>
              </w:rPr>
              <w:t>Netaikoma</w:t>
            </w:r>
          </w:p>
          <w:p w14:paraId="071D93FE" w14:textId="77777777" w:rsidR="000033EE" w:rsidRDefault="000033EE">
            <w:pPr>
              <w:rPr>
                <w:bCs/>
                <w:kern w:val="3"/>
                <w:szCs w:val="24"/>
              </w:rPr>
            </w:pPr>
          </w:p>
          <w:p w14:paraId="14C32EE0" w14:textId="77777777" w:rsidR="000033EE" w:rsidRDefault="000033EE">
            <w:pPr>
              <w:rPr>
                <w:color w:val="4472C4"/>
                <w:kern w:val="3"/>
                <w:szCs w:val="24"/>
              </w:rPr>
            </w:pPr>
          </w:p>
        </w:tc>
      </w:tr>
      <w:tr w:rsidR="000033EE" w14:paraId="45E7E89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19D9D" w14:textId="77777777" w:rsidR="000033EE" w:rsidRDefault="00356CB4">
            <w:r>
              <w:rPr>
                <w:b/>
                <w:kern w:val="3"/>
                <w:szCs w:val="24"/>
                <w:lang w:val="en-US"/>
              </w:rPr>
              <w:t xml:space="preserve">9.10. </w:t>
            </w:r>
            <w:r>
              <w:rPr>
                <w:b/>
                <w:kern w:val="3"/>
                <w:szCs w:val="24"/>
              </w:rPr>
              <w:t>Kitos netesybos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84C81" w14:textId="77777777" w:rsidR="000033EE" w:rsidRDefault="00356CB4">
            <w:r>
              <w:rPr>
                <w:color w:val="000000"/>
                <w:szCs w:val="24"/>
                <w:lang w:val="lt"/>
              </w:rPr>
              <w:t xml:space="preserve">9.10.1. Jeigu Tiekėjas vėluoja grąžinti dėl Tiekėjui mokėtinos sumos sumažinimo susidariusią permoką pagal Bendrųjų sąlygų 7.4.1.2 papunktį, </w:t>
            </w:r>
            <w:r>
              <w:rPr>
                <w:szCs w:val="24"/>
                <w:lang w:val="lt"/>
              </w:rPr>
              <w:t>Pirkėjas nuo kitos nei nustatytas terminas dienos Tiekėjui skaičiuoja 0,02 (dvi šimtosios) procento dydžio delspinigius už kiekvieną uždelstą dieną nuo laiku negrąžintos permokos kainos be PVM.</w:t>
            </w:r>
          </w:p>
          <w:p w14:paraId="3E6BBABE" w14:textId="77777777" w:rsidR="000033EE" w:rsidRDefault="00356CB4">
            <w:r>
              <w:rPr>
                <w:kern w:val="3"/>
              </w:rPr>
              <w:t>9.10.2. Tiekėjas privalo sumokėti Pirkėjui netesybas per 5 darbo</w:t>
            </w:r>
            <w:r>
              <w:rPr>
                <w:bCs/>
                <w:kern w:val="3"/>
                <w:szCs w:val="24"/>
              </w:rPr>
              <w:t xml:space="preserve"> </w:t>
            </w:r>
            <w:r>
              <w:rPr>
                <w:kern w:val="3"/>
              </w:rPr>
              <w:t xml:space="preserve">dienas nuo Pirkėjo pareikalavimo, jeigu netesybų suma nėra </w:t>
            </w:r>
            <w:r>
              <w:t>išskaitoma iš Tiekėjui mokėtinos sumos.</w:t>
            </w:r>
          </w:p>
        </w:tc>
      </w:tr>
      <w:tr w:rsidR="000033EE" w14:paraId="088215EE"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37D7D" w14:textId="77777777" w:rsidR="000033EE" w:rsidRDefault="00356CB4">
            <w:pPr>
              <w:jc w:val="center"/>
            </w:pPr>
            <w:r>
              <w:rPr>
                <w:b/>
                <w:kern w:val="3"/>
                <w:szCs w:val="24"/>
              </w:rPr>
              <w:t>10. ESMINĖS SUTARTIES SĄLYGOS</w:t>
            </w:r>
          </w:p>
        </w:tc>
      </w:tr>
      <w:tr w:rsidR="000033EE" w14:paraId="7996D54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00622" w14:textId="77777777" w:rsidR="000033EE" w:rsidRDefault="00356CB4">
            <w:r>
              <w:rPr>
                <w:b/>
                <w:kern w:val="3"/>
                <w:szCs w:val="24"/>
                <w:lang w:val="en-US"/>
              </w:rPr>
              <w:t xml:space="preserve">10.1. </w:t>
            </w:r>
            <w:r>
              <w:rPr>
                <w:b/>
                <w:kern w:val="3"/>
                <w:szCs w:val="24"/>
              </w:rPr>
              <w:t>Esminės Sutarties sąlygos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80273" w14:textId="77777777" w:rsidR="000033EE" w:rsidRDefault="00356CB4">
            <w:pPr>
              <w:rPr>
                <w:kern w:val="3"/>
                <w:szCs w:val="24"/>
              </w:rPr>
            </w:pPr>
            <w:r>
              <w:rPr>
                <w:kern w:val="3"/>
                <w:szCs w:val="24"/>
              </w:rPr>
              <w:t>Netaikoma</w:t>
            </w:r>
          </w:p>
          <w:p w14:paraId="1E929CD2" w14:textId="77777777" w:rsidR="000033EE" w:rsidRDefault="000033EE">
            <w:pPr>
              <w:rPr>
                <w:color w:val="4472C4"/>
                <w:kern w:val="3"/>
                <w:szCs w:val="24"/>
              </w:rPr>
            </w:pPr>
          </w:p>
        </w:tc>
      </w:tr>
      <w:tr w:rsidR="000033EE" w14:paraId="1727C1B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00036" w14:textId="77777777" w:rsidR="000033EE" w:rsidRDefault="00356CB4">
            <w:r>
              <w:rPr>
                <w:b/>
                <w:bCs/>
              </w:rPr>
              <w:t>10.2. Dideli arba nuolatiniai esminės Sutarties sąlygos vykdymo trūkumai</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4CE8B" w14:textId="77777777" w:rsidR="000033EE" w:rsidRDefault="00356CB4">
            <w:pPr>
              <w:spacing w:line="276" w:lineRule="auto"/>
              <w:jc w:val="both"/>
            </w:pPr>
            <w:r>
              <w:rPr>
                <w:rFonts w:eastAsia="Arial"/>
              </w:rPr>
              <w:t xml:space="preserve">Netaikoma </w:t>
            </w:r>
          </w:p>
          <w:p w14:paraId="66C46371" w14:textId="77777777" w:rsidR="000033EE" w:rsidRDefault="000033EE">
            <w:pPr>
              <w:rPr>
                <w:kern w:val="3"/>
                <w:szCs w:val="24"/>
              </w:rPr>
            </w:pPr>
          </w:p>
        </w:tc>
      </w:tr>
      <w:tr w:rsidR="000033EE" w14:paraId="526B7844"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E5C65" w14:textId="77777777" w:rsidR="000033EE" w:rsidRDefault="00356CB4">
            <w:pPr>
              <w:jc w:val="center"/>
              <w:rPr>
                <w:b/>
                <w:kern w:val="3"/>
                <w:szCs w:val="24"/>
              </w:rPr>
            </w:pPr>
            <w:r>
              <w:rPr>
                <w:b/>
                <w:kern w:val="3"/>
                <w:szCs w:val="24"/>
              </w:rPr>
              <w:lastRenderedPageBreak/>
              <w:t>11. SUTARTIES GALIOJIMAS IR KEITIMAS</w:t>
            </w:r>
          </w:p>
        </w:tc>
      </w:tr>
      <w:tr w:rsidR="000033EE" w14:paraId="2950597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19FFE" w14:textId="77777777" w:rsidR="000033EE" w:rsidRDefault="00356CB4">
            <w:r>
              <w:rPr>
                <w:b/>
                <w:szCs w:val="24"/>
              </w:rPr>
              <w:t>11.1. Sutarties sudarymas ir įsigaliojimas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3C490" w14:textId="77777777" w:rsidR="000033EE" w:rsidRDefault="00356CB4">
            <w:pPr>
              <w:rPr>
                <w:kern w:val="3"/>
                <w:szCs w:val="24"/>
              </w:rPr>
            </w:pPr>
            <w:r>
              <w:rPr>
                <w:kern w:val="3"/>
                <w:szCs w:val="24"/>
              </w:rPr>
              <w:t>Ši Sutartis laikoma sudaryta ir įsigalioja nuo Sutarties pasirašymo dienos (antrosios Šalies pasirašymo dieną).</w:t>
            </w:r>
          </w:p>
          <w:p w14:paraId="06E8BABB" w14:textId="77777777" w:rsidR="000033EE" w:rsidRDefault="00356CB4">
            <w:r>
              <w:rPr>
                <w:color w:val="000000"/>
                <w:kern w:val="3"/>
                <w:szCs w:val="24"/>
              </w:rPr>
              <w:t xml:space="preserve">Sutartis </w:t>
            </w:r>
            <w:r>
              <w:rPr>
                <w:kern w:val="3"/>
                <w:szCs w:val="24"/>
              </w:rPr>
              <w:t>galioja iki visiško prievolių įvykdymo (kol bus išnaudota Pradinės Sutarties vertė, bet jos terminas negali būti ilgesnis kaip 6 mėn.</w:t>
            </w:r>
          </w:p>
        </w:tc>
      </w:tr>
      <w:tr w:rsidR="000033EE" w14:paraId="00F747C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863482" w14:textId="77777777" w:rsidR="000033EE" w:rsidRDefault="00356CB4">
            <w:pPr>
              <w:rPr>
                <w:b/>
                <w:kern w:val="3"/>
                <w:szCs w:val="24"/>
              </w:rPr>
            </w:pPr>
            <w:r>
              <w:rPr>
                <w:b/>
                <w:kern w:val="3"/>
                <w:szCs w:val="24"/>
              </w:rPr>
              <w:t>11.2. Sutarties galiojimo termino pratęsimas</w:t>
            </w:r>
          </w:p>
        </w:tc>
        <w:tc>
          <w:tcPr>
            <w:tcW w:w="64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90AC2" w14:textId="77777777" w:rsidR="000033EE" w:rsidRDefault="00356CB4">
            <w:pPr>
              <w:rPr>
                <w:kern w:val="3"/>
                <w:szCs w:val="24"/>
              </w:rPr>
            </w:pPr>
            <w:r>
              <w:rPr>
                <w:kern w:val="3"/>
                <w:szCs w:val="24"/>
              </w:rPr>
              <w:t>Netaikoma</w:t>
            </w:r>
          </w:p>
          <w:p w14:paraId="5F3EA2C5" w14:textId="77777777" w:rsidR="000033EE" w:rsidRDefault="000033EE">
            <w:pPr>
              <w:rPr>
                <w:kern w:val="3"/>
                <w:szCs w:val="24"/>
              </w:rPr>
            </w:pPr>
          </w:p>
        </w:tc>
      </w:tr>
      <w:tr w:rsidR="000033EE" w14:paraId="2EB9D28A"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A03A0" w14:textId="77777777" w:rsidR="000033EE" w:rsidRDefault="00356CB4">
            <w:pPr>
              <w:jc w:val="center"/>
              <w:rPr>
                <w:b/>
                <w:kern w:val="3"/>
                <w:szCs w:val="24"/>
              </w:rPr>
            </w:pPr>
            <w:r>
              <w:rPr>
                <w:b/>
                <w:kern w:val="3"/>
                <w:szCs w:val="24"/>
              </w:rPr>
              <w:t>12. SUTARTIES NUTRAUKIMAS</w:t>
            </w:r>
          </w:p>
        </w:tc>
      </w:tr>
      <w:tr w:rsidR="000033EE" w14:paraId="28FF268B"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ECD11" w14:textId="77777777" w:rsidR="000033EE" w:rsidRDefault="00356CB4">
            <w:pPr>
              <w:rPr>
                <w:b/>
                <w:kern w:val="3"/>
                <w:szCs w:val="24"/>
              </w:rPr>
            </w:pPr>
            <w:r>
              <w:rPr>
                <w:b/>
                <w:kern w:val="3"/>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DC799" w14:textId="77777777" w:rsidR="000033EE" w:rsidRDefault="00356CB4">
            <w:r>
              <w:rPr>
                <w:kern w:val="3"/>
                <w:szCs w:val="24"/>
              </w:rPr>
              <w:t>Sutartis gali būti nutraukiama rašytiniu Šalių susitarimu arba vienašališkai, Bendrosiose sąlygose nustatyta tvarka.</w:t>
            </w:r>
          </w:p>
        </w:tc>
      </w:tr>
      <w:tr w:rsidR="000033EE" w14:paraId="11D3D78D"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65838" w14:textId="77777777" w:rsidR="000033EE" w:rsidRDefault="00356CB4">
            <w:r>
              <w:rPr>
                <w:b/>
                <w:kern w:val="3"/>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33F3F" w14:textId="77777777" w:rsidR="000033EE" w:rsidRDefault="00356CB4">
            <w:pPr>
              <w:rPr>
                <w:kern w:val="3"/>
                <w:szCs w:val="24"/>
              </w:rPr>
            </w:pPr>
            <w:r>
              <w:rPr>
                <w:kern w:val="3"/>
                <w:szCs w:val="24"/>
              </w:rPr>
              <w:t>12.2.1. jeigu Tiekėjas nevykdo prisiimtų įsipareigojimų už Sutartyje nustatytą Sutarties kainą / įkainius;</w:t>
            </w:r>
          </w:p>
          <w:p w14:paraId="153E4B1A" w14:textId="77777777" w:rsidR="000033EE" w:rsidRDefault="00356CB4">
            <w:pPr>
              <w:tabs>
                <w:tab w:val="left" w:pos="567"/>
                <w:tab w:val="left" w:pos="851"/>
                <w:tab w:val="left" w:pos="992"/>
                <w:tab w:val="left" w:pos="1134"/>
              </w:tabs>
              <w:spacing w:line="254" w:lineRule="auto"/>
              <w:jc w:val="both"/>
            </w:pPr>
            <w:r>
              <w:rPr>
                <w:rFonts w:eastAsia="Arial"/>
                <w:kern w:val="3"/>
                <w:szCs w:val="24"/>
                <w:lang w:val="lt"/>
              </w:rPr>
              <w:t>12.2.6. Tiekėjas pažeidžia Paslaugų suteikimo terminus ir dėl Paslaugų suteikimo vėlavimo Paslaugos tampa nebereikalingos;</w:t>
            </w:r>
          </w:p>
        </w:tc>
      </w:tr>
      <w:tr w:rsidR="000033EE" w14:paraId="49463FB8"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EB0F" w14:textId="77777777" w:rsidR="000033EE" w:rsidRDefault="00356CB4">
            <w:pPr>
              <w:jc w:val="center"/>
            </w:pPr>
            <w:r>
              <w:rPr>
                <w:b/>
                <w:kern w:val="3"/>
                <w:szCs w:val="24"/>
              </w:rPr>
              <w:t xml:space="preserve">13. APLINKOS APSAUGOS IR SOCIALINIAI KRITERIJAI </w:t>
            </w:r>
          </w:p>
        </w:tc>
      </w:tr>
      <w:tr w:rsidR="000033EE" w14:paraId="5F271D85"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74233" w14:textId="77777777" w:rsidR="000033EE" w:rsidRDefault="00356CB4">
            <w:pPr>
              <w:rPr>
                <w:b/>
                <w:kern w:val="3"/>
                <w:szCs w:val="24"/>
              </w:rPr>
            </w:pPr>
            <w:r>
              <w:rPr>
                <w:b/>
                <w:kern w:val="3"/>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35586" w14:textId="77777777" w:rsidR="000033EE" w:rsidRDefault="00356CB4">
            <w: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574DBF5" w14:textId="77777777" w:rsidR="000033EE" w:rsidRDefault="000033EE">
            <w:pPr>
              <w:rPr>
                <w:kern w:val="3"/>
                <w:szCs w:val="24"/>
              </w:rPr>
            </w:pPr>
          </w:p>
        </w:tc>
      </w:tr>
      <w:tr w:rsidR="000033EE" w14:paraId="44F1C9A8"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45725" w14:textId="77777777" w:rsidR="000033EE" w:rsidRDefault="00356CB4">
            <w:pPr>
              <w:rPr>
                <w:b/>
                <w:kern w:val="3"/>
                <w:szCs w:val="24"/>
              </w:rPr>
            </w:pPr>
            <w:r>
              <w:rPr>
                <w:b/>
                <w:kern w:val="3"/>
                <w:szCs w:val="24"/>
              </w:rPr>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032DC" w14:textId="77777777" w:rsidR="000033EE" w:rsidRDefault="00356CB4">
            <w:pPr>
              <w:rPr>
                <w:color w:val="000000"/>
                <w:kern w:val="3"/>
                <w:szCs w:val="24"/>
                <w:shd w:val="clear" w:color="auto" w:fill="FFFFFF"/>
              </w:rPr>
            </w:pPr>
            <w:r>
              <w:rPr>
                <w:color w:val="000000"/>
                <w:kern w:val="3"/>
                <w:szCs w:val="24"/>
                <w:shd w:val="clear" w:color="auto" w:fill="FFFFFF"/>
              </w:rPr>
              <w:t>Netaikoma</w:t>
            </w:r>
          </w:p>
          <w:p w14:paraId="3B9BE4AF" w14:textId="77777777" w:rsidR="000033EE" w:rsidRDefault="000033EE">
            <w:pPr>
              <w:rPr>
                <w:color w:val="000000"/>
                <w:kern w:val="3"/>
                <w:szCs w:val="24"/>
                <w:shd w:val="clear" w:color="auto" w:fill="FFFFFF"/>
              </w:rPr>
            </w:pPr>
          </w:p>
          <w:p w14:paraId="66A0E158" w14:textId="77777777" w:rsidR="000033EE" w:rsidRDefault="000033EE">
            <w:pPr>
              <w:rPr>
                <w:color w:val="0070C0"/>
                <w:kern w:val="3"/>
                <w:szCs w:val="24"/>
              </w:rPr>
            </w:pPr>
          </w:p>
        </w:tc>
      </w:tr>
      <w:tr w:rsidR="000033EE" w14:paraId="3555303F"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1FFF6" w14:textId="77777777" w:rsidR="000033EE" w:rsidRDefault="00356CB4">
            <w:pPr>
              <w:jc w:val="center"/>
            </w:pPr>
            <w:r>
              <w:rPr>
                <w:b/>
                <w:kern w:val="3"/>
                <w:szCs w:val="24"/>
              </w:rPr>
              <w:t xml:space="preserve">14. BENDRŲJŲ SĄLYGŲ PAKEITIMAI IR PAPILDYMAI </w:t>
            </w:r>
            <w:r>
              <w:rPr>
                <w:color w:val="4472C4"/>
                <w:kern w:val="3"/>
                <w:szCs w:val="24"/>
              </w:rPr>
              <w:t xml:space="preserve"> </w:t>
            </w:r>
          </w:p>
        </w:tc>
      </w:tr>
      <w:tr w:rsidR="000033EE" w14:paraId="55F4DEB7" w14:textId="77777777">
        <w:trPr>
          <w:trHeight w:val="300"/>
        </w:trPr>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8BD5A" w14:textId="77777777" w:rsidR="000033EE" w:rsidRDefault="00356CB4">
            <w:pPr>
              <w:jc w:val="center"/>
              <w:rPr>
                <w:b/>
                <w:kern w:val="3"/>
                <w:szCs w:val="24"/>
              </w:rPr>
            </w:pPr>
            <w:r>
              <w:rPr>
                <w:b/>
                <w:kern w:val="3"/>
                <w:szCs w:val="24"/>
              </w:rPr>
              <w:t>15. SUTARTIES PRIEDAI</w:t>
            </w:r>
          </w:p>
        </w:tc>
      </w:tr>
      <w:tr w:rsidR="000033EE" w14:paraId="50F30877"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0F516" w14:textId="77777777" w:rsidR="000033EE" w:rsidRDefault="00356CB4">
            <w:pPr>
              <w:jc w:val="center"/>
              <w:rPr>
                <w:b/>
                <w:kern w:val="3"/>
                <w:szCs w:val="24"/>
              </w:rPr>
            </w:pPr>
            <w:r>
              <w:rPr>
                <w:b/>
                <w:kern w:val="3"/>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2854" w14:textId="77777777" w:rsidR="000033EE" w:rsidRDefault="00356CB4">
            <w:pPr>
              <w:rPr>
                <w:b/>
                <w:kern w:val="3"/>
                <w:szCs w:val="24"/>
              </w:rPr>
            </w:pPr>
            <w:r>
              <w:rPr>
                <w:b/>
                <w:kern w:val="3"/>
                <w:szCs w:val="24"/>
              </w:rPr>
              <w:t>Techninė specifikacija</w:t>
            </w:r>
          </w:p>
        </w:tc>
      </w:tr>
      <w:tr w:rsidR="000033EE" w14:paraId="790B88F8" w14:textId="77777777">
        <w:trPr>
          <w:trHeight w:val="300"/>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890EE" w14:textId="77777777" w:rsidR="000033EE" w:rsidRDefault="00356CB4">
            <w:pPr>
              <w:jc w:val="center"/>
              <w:rPr>
                <w:b/>
                <w:kern w:val="3"/>
                <w:szCs w:val="24"/>
              </w:rPr>
            </w:pPr>
            <w:r>
              <w:rPr>
                <w:b/>
                <w:kern w:val="3"/>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A9D0" w14:textId="77777777" w:rsidR="000033EE" w:rsidRDefault="00356CB4">
            <w:pPr>
              <w:rPr>
                <w:b/>
                <w:kern w:val="3"/>
                <w:szCs w:val="24"/>
              </w:rPr>
            </w:pPr>
            <w:r>
              <w:rPr>
                <w:b/>
                <w:kern w:val="3"/>
                <w:szCs w:val="24"/>
              </w:rPr>
              <w:t>Pasiūlymas</w:t>
            </w:r>
          </w:p>
        </w:tc>
      </w:tr>
      <w:tr w:rsidR="000033EE" w14:paraId="736DC614" w14:textId="77777777">
        <w:tc>
          <w:tcPr>
            <w:tcW w:w="95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28E66" w14:textId="77777777" w:rsidR="000033EE" w:rsidRDefault="00356CB4">
            <w:pPr>
              <w:jc w:val="center"/>
              <w:rPr>
                <w:b/>
                <w:kern w:val="3"/>
                <w:szCs w:val="24"/>
              </w:rPr>
            </w:pPr>
            <w:r>
              <w:rPr>
                <w:b/>
                <w:kern w:val="3"/>
                <w:szCs w:val="24"/>
              </w:rPr>
              <w:t>16. ŠALIŲ ATSTOVŲ PARAŠAI</w:t>
            </w:r>
          </w:p>
        </w:tc>
      </w:tr>
      <w:tr w:rsidR="000033EE" w14:paraId="3500A381" w14:textId="77777777">
        <w:tc>
          <w:tcPr>
            <w:tcW w:w="52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E41A" w14:textId="77777777" w:rsidR="000033EE" w:rsidRDefault="00356CB4">
            <w:pPr>
              <w:jc w:val="center"/>
              <w:rPr>
                <w:b/>
                <w:kern w:val="3"/>
                <w:szCs w:val="24"/>
              </w:rPr>
            </w:pPr>
            <w:r>
              <w:rPr>
                <w:b/>
                <w:kern w:val="3"/>
                <w:szCs w:val="24"/>
              </w:rPr>
              <w:t>PIRKĖJAS</w:t>
            </w:r>
          </w:p>
        </w:tc>
        <w:tc>
          <w:tcPr>
            <w:tcW w:w="4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F9695" w14:textId="77777777" w:rsidR="000033EE" w:rsidRDefault="00356CB4">
            <w:pPr>
              <w:jc w:val="center"/>
              <w:rPr>
                <w:b/>
                <w:kern w:val="3"/>
                <w:szCs w:val="24"/>
              </w:rPr>
            </w:pPr>
            <w:r>
              <w:rPr>
                <w:b/>
                <w:kern w:val="3"/>
                <w:szCs w:val="24"/>
              </w:rPr>
              <w:t>TIEKĖJAS</w:t>
            </w:r>
          </w:p>
        </w:tc>
      </w:tr>
      <w:tr w:rsidR="000033EE" w14:paraId="4E42F088" w14:textId="77777777">
        <w:tc>
          <w:tcPr>
            <w:tcW w:w="52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D4960" w14:textId="77777777" w:rsidR="000033EE" w:rsidRDefault="00356CB4">
            <w:pPr>
              <w:jc w:val="center"/>
            </w:pPr>
            <w:r>
              <w:rPr>
                <w:bCs/>
                <w:color w:val="000000"/>
              </w:rPr>
              <w:t xml:space="preserve">Direktorius Simonas </w:t>
            </w:r>
            <w:proofErr w:type="spellStart"/>
            <w:r>
              <w:rPr>
                <w:bCs/>
                <w:color w:val="000000"/>
              </w:rPr>
              <w:t>Šabanovas</w:t>
            </w:r>
            <w:proofErr w:type="spellEnd"/>
          </w:p>
        </w:tc>
        <w:tc>
          <w:tcPr>
            <w:tcW w:w="4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ECF2" w14:textId="77777777" w:rsidR="000033EE" w:rsidRDefault="00356CB4">
            <w:pPr>
              <w:spacing w:line="254" w:lineRule="auto"/>
              <w:jc w:val="center"/>
            </w:pPr>
            <w:r>
              <w:t>Gintautas Liutkus</w:t>
            </w:r>
          </w:p>
        </w:tc>
      </w:tr>
      <w:tr w:rsidR="000033EE" w14:paraId="37A21468" w14:textId="77777777">
        <w:tc>
          <w:tcPr>
            <w:tcW w:w="52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26B8B" w14:textId="77777777" w:rsidR="000033EE" w:rsidRDefault="000033EE">
            <w:pPr>
              <w:jc w:val="center"/>
              <w:rPr>
                <w:b/>
                <w:color w:val="4472C4"/>
                <w:kern w:val="3"/>
                <w:szCs w:val="24"/>
              </w:rPr>
            </w:pPr>
          </w:p>
          <w:p w14:paraId="52B4A10A" w14:textId="77777777" w:rsidR="000033EE" w:rsidRDefault="00356CB4">
            <w:pPr>
              <w:jc w:val="center"/>
              <w:rPr>
                <w:kern w:val="3"/>
                <w:szCs w:val="24"/>
              </w:rPr>
            </w:pPr>
            <w:r>
              <w:rPr>
                <w:kern w:val="3"/>
                <w:szCs w:val="24"/>
              </w:rPr>
              <w:t>(parašas)</w:t>
            </w:r>
          </w:p>
          <w:p w14:paraId="7692EC0C" w14:textId="77777777" w:rsidR="000033EE" w:rsidRDefault="000033EE">
            <w:pPr>
              <w:jc w:val="center"/>
              <w:rPr>
                <w:b/>
                <w:color w:val="4472C4"/>
                <w:kern w:val="3"/>
                <w:szCs w:val="24"/>
              </w:rPr>
            </w:pPr>
          </w:p>
          <w:p w14:paraId="7D768C61" w14:textId="77777777" w:rsidR="000033EE" w:rsidRDefault="000033EE">
            <w:pPr>
              <w:jc w:val="center"/>
              <w:rPr>
                <w:b/>
                <w:color w:val="4472C4"/>
                <w:kern w:val="3"/>
                <w:szCs w:val="24"/>
              </w:rPr>
            </w:pPr>
          </w:p>
        </w:tc>
        <w:tc>
          <w:tcPr>
            <w:tcW w:w="4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4678A" w14:textId="77777777" w:rsidR="000033EE" w:rsidRDefault="000033EE">
            <w:pPr>
              <w:jc w:val="center"/>
              <w:rPr>
                <w:b/>
                <w:color w:val="4472C4"/>
                <w:kern w:val="3"/>
                <w:szCs w:val="24"/>
              </w:rPr>
            </w:pPr>
          </w:p>
          <w:p w14:paraId="0634EE2E" w14:textId="77777777" w:rsidR="000033EE" w:rsidRDefault="00356CB4">
            <w:pPr>
              <w:jc w:val="center"/>
            </w:pPr>
            <w:r>
              <w:rPr>
                <w:kern w:val="3"/>
                <w:szCs w:val="24"/>
              </w:rPr>
              <w:t>(parašas)</w:t>
            </w:r>
          </w:p>
        </w:tc>
      </w:tr>
    </w:tbl>
    <w:p w14:paraId="5FF5AE60" w14:textId="77777777" w:rsidR="000033EE" w:rsidRDefault="000033EE">
      <w:pPr>
        <w:rPr>
          <w:szCs w:val="24"/>
        </w:rPr>
      </w:pPr>
    </w:p>
    <w:p w14:paraId="6F2F757C" w14:textId="77777777" w:rsidR="000033EE" w:rsidRDefault="000033EE">
      <w:pPr>
        <w:rPr>
          <w:szCs w:val="24"/>
        </w:rPr>
      </w:pPr>
    </w:p>
    <w:p w14:paraId="0ABB035F" w14:textId="77777777" w:rsidR="000033EE" w:rsidRDefault="00356CB4">
      <w:pPr>
        <w:tabs>
          <w:tab w:val="left" w:pos="5400"/>
        </w:tabs>
        <w:jc w:val="center"/>
        <w:textAlignment w:val="center"/>
      </w:pPr>
      <w:r>
        <w:rPr>
          <w:b/>
          <w:bCs/>
        </w:rPr>
        <w:t>______________</w:t>
      </w:r>
    </w:p>
    <w:sectPr w:rsidR="000033EE">
      <w:headerReference w:type="default" r:id="rId9"/>
      <w:footerReference w:type="default" r:id="rId10"/>
      <w:endnotePr>
        <w:numFmt w:val="decimal"/>
      </w:endnotePr>
      <w:pgSz w:w="12240" w:h="15840"/>
      <w:pgMar w:top="1134" w:right="567" w:bottom="1134" w:left="1701"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DC00" w14:textId="77777777" w:rsidR="005C1E89" w:rsidRDefault="005C1E89">
      <w:r>
        <w:separator/>
      </w:r>
    </w:p>
  </w:endnote>
  <w:endnote w:type="continuationSeparator" w:id="0">
    <w:p w14:paraId="2EB9AB55" w14:textId="77777777" w:rsidR="005C1E89" w:rsidRDefault="005C1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5774" w14:textId="77777777" w:rsidR="005C1E89" w:rsidRDefault="005C1E8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AC59F" w14:textId="77777777" w:rsidR="005C1E89" w:rsidRDefault="005C1E89">
      <w:r>
        <w:rPr>
          <w:color w:val="000000"/>
        </w:rPr>
        <w:separator/>
      </w:r>
    </w:p>
  </w:footnote>
  <w:footnote w:type="continuationSeparator" w:id="0">
    <w:p w14:paraId="10D24423" w14:textId="77777777" w:rsidR="005C1E89" w:rsidRDefault="005C1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CFEC" w14:textId="77777777" w:rsidR="005C1E89" w:rsidRDefault="00356CB4">
    <w:pPr>
      <w:tabs>
        <w:tab w:val="center" w:pos="4680"/>
        <w:tab w:val="right" w:pos="9360"/>
      </w:tabs>
      <w:jc w:val="cente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5CCE5A03" w14:textId="77777777" w:rsidR="005C1E89" w:rsidRDefault="005C1E89">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EE"/>
    <w:rsid w:val="000033EE"/>
    <w:rsid w:val="00356CB4"/>
    <w:rsid w:val="005C1E89"/>
    <w:rsid w:val="008844FC"/>
    <w:rsid w:val="00B619D0"/>
    <w:rsid w:val="00B81324"/>
    <w:rsid w:val="00CB668C"/>
    <w:rsid w:val="00D70CA4"/>
    <w:rsid w:val="00E66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FE78"/>
  <w15:docId w15:val="{0A5C4E9A-FB25-4D07-AD2B-4D1E40A9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pPr>
      <w:tabs>
        <w:tab w:val="center" w:pos="4513"/>
        <w:tab w:val="right" w:pos="9026"/>
      </w:tabs>
    </w:pPr>
  </w:style>
  <w:style w:type="character" w:customStyle="1" w:styleId="AntratsDiagrama">
    <w:name w:val="Antraštės Diagrama"/>
    <w:basedOn w:val="Numatytasispastraiposriftas"/>
  </w:style>
  <w:style w:type="paragraph" w:styleId="Porat">
    <w:name w:val="footer"/>
    <w:basedOn w:val="prastasis"/>
    <w:pPr>
      <w:tabs>
        <w:tab w:val="center" w:pos="4513"/>
        <w:tab w:val="right" w:pos="9026"/>
      </w:tabs>
    </w:pPr>
  </w:style>
  <w:style w:type="character" w:customStyle="1" w:styleId="PoratDiagrama">
    <w:name w:val="Poraštė Diagrama"/>
    <w:basedOn w:val="Numatytasispastraiposriftas"/>
  </w:style>
  <w:style w:type="paragraph" w:customStyle="1" w:styleId="paragraph">
    <w:name w:val="paragraph"/>
    <w:basedOn w:val="prastasis"/>
    <w:pPr>
      <w:spacing w:before="100" w:after="100"/>
    </w:pPr>
    <w:rPr>
      <w:szCs w:val="24"/>
      <w:lang w:val="en-US"/>
    </w:rPr>
  </w:style>
  <w:style w:type="character" w:customStyle="1" w:styleId="normaltextrun">
    <w:name w:val="normaltextrun"/>
    <w:basedOn w:val="Numatytasispastraiposriftas"/>
  </w:style>
  <w:style w:type="character" w:customStyle="1" w:styleId="eop">
    <w:name w:val="eop"/>
    <w:basedOn w:val="Numatytasispastraiposriftas"/>
  </w:style>
  <w:style w:type="character" w:styleId="Hipersaitas">
    <w:name w:val="Hyperlink"/>
    <w:basedOn w:val="Numatytasispastraiposriftas"/>
    <w:rPr>
      <w:color w:val="0563C1"/>
      <w:u w:val="single"/>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sz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ma.zablacke@nsa.smsm.lt" TargetMode="External"/><Relationship Id="rId3" Type="http://schemas.openxmlformats.org/officeDocument/2006/relationships/webSettings" Target="webSettings.xml"/><Relationship Id="rId7" Type="http://schemas.openxmlformats.org/officeDocument/2006/relationships/hyperlink" Target="mailto:info@nsa.sms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86581850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1337</Words>
  <Characters>9537</Characters>
  <Application>Microsoft Office Word</Application>
  <DocSecurity>0</DocSecurity>
  <Lines>476</Lines>
  <Paragraphs>205</Paragraphs>
  <ScaleCrop>false</ScaleCrop>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2026-02-10T15:56:00Z</dcterms:created>
  <dcterms:modified xsi:type="dcterms:W3CDTF">2026-02-10T15:56:00Z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