
<file path=[Content_Types].xml><?xml version="1.0" encoding="utf-8"?>
<Types xmlns="http://schemas.openxmlformats.org/package/2006/content-types">
  <Default ContentType="image/x-emf" Extension="emf"/>
  <Default ContentType="image/jpeg" Extension="jpeg"/>
  <Default ContentType="image/png" Extension="png"/>
  <Default ContentType="application/vnd.openxmlformats-package.relationships+xml" Extension="rels"/>
  <Default ContentType="image/svg+xml" Extension="svg"/>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BE55D" w14:textId="77777777" w:rsidR="00871230" w:rsidRPr="00FB7A2B" w:rsidRDefault="00871230" w:rsidP="00E22338">
      <w:pPr>
        <w:pStyle w:val="Pavadinimas"/>
        <w:spacing w:line="276" w:lineRule="auto"/>
        <w:jc w:val="right"/>
        <w:rPr>
          <w:lang w:val="lt-LT"/>
        </w:rPr>
      </w:pPr>
    </w:p>
    <w:p w14:paraId="601B0C88" w14:textId="77777777" w:rsidR="00871230" w:rsidRPr="00FB7A2B" w:rsidRDefault="00871230" w:rsidP="00871230">
      <w:pPr>
        <w:pStyle w:val="Pavadinimas"/>
        <w:rPr>
          <w:lang w:val="lt-LT"/>
        </w:rPr>
      </w:pPr>
      <w:r w:rsidRPr="00FB7A2B">
        <w:rPr>
          <w:noProof/>
          <w:lang w:val="lt-LT" w:eastAsia="lt-LT"/>
        </w:rPr>
        <w:drawing>
          <wp:inline distT="0" distB="0" distL="0" distR="0" wp14:anchorId="4D7D72AA" wp14:editId="60A4B85A">
            <wp:extent cx="485775" cy="542925"/>
            <wp:effectExtent l="19050" t="0" r="9525" b="0"/>
            <wp:docPr id="1" name="Picture 1" descr="rite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teris"/>
                    <pic:cNvPicPr>
                      <a:picLocks noChangeAspect="1" noChangeArrowheads="1"/>
                    </pic:cNvPicPr>
                  </pic:nvPicPr>
                  <pic:blipFill>
                    <a:blip r:embed="rId5" cstate="print"/>
                    <a:srcRect/>
                    <a:stretch>
                      <a:fillRect/>
                    </a:stretch>
                  </pic:blipFill>
                  <pic:spPr bwMode="auto">
                    <a:xfrm>
                      <a:off x="0" y="0"/>
                      <a:ext cx="485775" cy="542925"/>
                    </a:xfrm>
                    <a:prstGeom prst="rect">
                      <a:avLst/>
                    </a:prstGeom>
                    <a:noFill/>
                    <a:ln w="9525">
                      <a:noFill/>
                      <a:miter lim="800000"/>
                      <a:headEnd/>
                      <a:tailEnd/>
                    </a:ln>
                  </pic:spPr>
                </pic:pic>
              </a:graphicData>
            </a:graphic>
          </wp:inline>
        </w:drawing>
      </w:r>
    </w:p>
    <w:p w14:paraId="08BC9EE4" w14:textId="77777777" w:rsidR="00871230" w:rsidRPr="00FB7A2B" w:rsidRDefault="00871230" w:rsidP="00871230">
      <w:pPr>
        <w:pStyle w:val="Pavadinimas"/>
        <w:rPr>
          <w:lang w:val="lt-LT"/>
        </w:rPr>
      </w:pPr>
    </w:p>
    <w:p w14:paraId="09572BFD" w14:textId="6DFF309C" w:rsidR="00F821B6" w:rsidRDefault="00871230" w:rsidP="00871230">
      <w:pPr>
        <w:pStyle w:val="Pavadinimas"/>
        <w:rPr>
          <w:lang w:val="lt-LT"/>
        </w:rPr>
      </w:pPr>
      <w:r w:rsidRPr="00FB7A2B">
        <w:rPr>
          <w:lang w:val="lt-LT"/>
        </w:rPr>
        <w:t>VEISIEJŲ SOCIALINĖS GLOBOS NAMAI</w:t>
      </w:r>
    </w:p>
    <w:p w14:paraId="22646015" w14:textId="77777777" w:rsidR="00D020BD" w:rsidRDefault="00D020BD" w:rsidP="00871230">
      <w:pPr>
        <w:pStyle w:val="Pavadinimas"/>
        <w:rPr>
          <w:lang w:val="lt-LT"/>
        </w:rPr>
      </w:pPr>
    </w:p>
    <w:p w14:paraId="6D62EF68" w14:textId="77777777" w:rsidR="007D3669" w:rsidRDefault="007D3669" w:rsidP="00871230">
      <w:pPr>
        <w:pStyle w:val="Pavadinimas"/>
        <w:rPr>
          <w:lang w:val="lt-LT"/>
        </w:rPr>
      </w:pPr>
    </w:p>
    <w:p w14:paraId="3D363501" w14:textId="3A2C0519" w:rsidR="00D020BD" w:rsidRDefault="00D020BD" w:rsidP="00D020BD">
      <w:pPr>
        <w:jc w:val="both"/>
        <w:rPr>
          <w:lang w:val="lt-LT"/>
        </w:rPr>
      </w:pPr>
      <w:r w:rsidRPr="00D020BD">
        <w:rPr>
          <w:lang w:val="lt-LT"/>
        </w:rPr>
        <w:t>Tiekėjams dalyvaujantiems pirkime</w:t>
      </w:r>
      <w:r>
        <w:rPr>
          <w:lang w:val="lt-LT"/>
        </w:rPr>
        <w:t xml:space="preserve">                                                   2025 – 0</w:t>
      </w:r>
      <w:r w:rsidR="005F7765">
        <w:rPr>
          <w:lang w:val="lt-LT"/>
        </w:rPr>
        <w:t>3</w:t>
      </w:r>
      <w:r>
        <w:rPr>
          <w:lang w:val="lt-LT"/>
        </w:rPr>
        <w:t xml:space="preserve"> -      Nr. SD </w:t>
      </w:r>
      <w:r w:rsidR="005F7765">
        <w:rPr>
          <w:lang w:val="lt-LT"/>
        </w:rPr>
        <w:t>–</w:t>
      </w:r>
    </w:p>
    <w:p w14:paraId="09D985C2" w14:textId="77777777" w:rsidR="005F7765" w:rsidRPr="00D020BD" w:rsidRDefault="005F7765" w:rsidP="00D020BD">
      <w:pPr>
        <w:jc w:val="both"/>
        <w:rPr>
          <w:lang w:val="lt-LT"/>
        </w:rPr>
      </w:pPr>
    </w:p>
    <w:p w14:paraId="7B27FA76" w14:textId="60910DF7" w:rsidR="00960F7B" w:rsidRDefault="00D26E98" w:rsidP="00D020BD">
      <w:pPr>
        <w:pStyle w:val="Pavadinimas"/>
        <w:spacing w:line="276" w:lineRule="auto"/>
        <w:jc w:val="both"/>
        <w:rPr>
          <w:b w:val="0"/>
          <w:bCs/>
          <w:lang w:val="lt-LT"/>
        </w:rPr>
      </w:pPr>
      <w:r>
        <w:rPr>
          <w:b w:val="0"/>
          <w:bCs/>
          <w:lang w:val="lt-LT"/>
        </w:rPr>
        <w:t xml:space="preserve"> </w:t>
      </w:r>
      <w:r w:rsidR="00960F7B">
        <w:rPr>
          <w:b w:val="0"/>
          <w:bCs/>
          <w:lang w:val="lt-LT"/>
        </w:rPr>
        <w:t xml:space="preserve">                                                  </w:t>
      </w:r>
    </w:p>
    <w:p w14:paraId="7CC1C211" w14:textId="77777777" w:rsidR="005F7765" w:rsidRPr="005F7765" w:rsidRDefault="005F7765" w:rsidP="005F7765">
      <w:pPr>
        <w:jc w:val="both"/>
        <w:rPr>
          <w:b/>
          <w:lang w:val="lt-LT"/>
        </w:rPr>
      </w:pPr>
      <w:r w:rsidRPr="005F7765">
        <w:rPr>
          <w:b/>
          <w:lang w:val="lt-LT"/>
        </w:rPr>
        <w:t>DĖL PIRKIMO DOKUMENTŲ PAAIŠKINIMO BEI ATSAKYMAI Į TIEKĖJŲ PATEIKTUS KLAUSIMUS</w:t>
      </w:r>
    </w:p>
    <w:p w14:paraId="303F0D93" w14:textId="77777777" w:rsidR="005F7765" w:rsidRPr="005F7765" w:rsidRDefault="005F7765" w:rsidP="005F7765">
      <w:pPr>
        <w:jc w:val="both"/>
        <w:rPr>
          <w:lang w:val="lt-LT"/>
        </w:rPr>
      </w:pPr>
    </w:p>
    <w:p w14:paraId="7DF87C91" w14:textId="77777777" w:rsidR="005F7765" w:rsidRPr="005F7765" w:rsidRDefault="005F7765" w:rsidP="005F7765">
      <w:pPr>
        <w:ind w:firstLine="709"/>
        <w:jc w:val="both"/>
        <w:rPr>
          <w:lang w:val="lt-LT"/>
        </w:rPr>
      </w:pPr>
      <w:r w:rsidRPr="005F7765">
        <w:rPr>
          <w:lang w:val="lt-LT"/>
        </w:rPr>
        <w:t xml:space="preserve">Veisiejų socialinės globos namai, įmonės kodas 188720212, (toliau – </w:t>
      </w:r>
      <w:r w:rsidRPr="005F7765">
        <w:rPr>
          <w:b/>
          <w:bCs/>
          <w:lang w:val="lt-LT"/>
        </w:rPr>
        <w:t>Perkančioji organizacija</w:t>
      </w:r>
      <w:r w:rsidRPr="005F7765">
        <w:rPr>
          <w:lang w:val="lt-LT"/>
        </w:rPr>
        <w:t xml:space="preserve">), vykdantys viešąjį pirkimą „Automobilių stovėjimo aikštelės statybos darbai“ (pirkimo ID 1471151) (toliau – </w:t>
      </w:r>
      <w:r w:rsidRPr="005F7765">
        <w:rPr>
          <w:b/>
          <w:bCs/>
          <w:lang w:val="lt-LT"/>
        </w:rPr>
        <w:t>Pirkimas</w:t>
      </w:r>
      <w:r w:rsidRPr="005F7765">
        <w:rPr>
          <w:lang w:val="lt-LT"/>
        </w:rPr>
        <w:t xml:space="preserve">), vykdomą Centrinės viešųjų pirkimų informacinė sistemos priemonėmis (toliau – </w:t>
      </w:r>
      <w:r w:rsidRPr="005F7765">
        <w:rPr>
          <w:b/>
          <w:bCs/>
          <w:lang w:val="lt-LT"/>
        </w:rPr>
        <w:t>CVP IS</w:t>
      </w:r>
      <w:r w:rsidRPr="005F7765">
        <w:rPr>
          <w:lang w:val="lt-LT"/>
        </w:rPr>
        <w:t xml:space="preserve">), vadovaujantis Lietuvos Respublikos viešųjų pirkimų įstatymu (toliau – </w:t>
      </w:r>
      <w:r w:rsidRPr="005F7765">
        <w:rPr>
          <w:b/>
          <w:bCs/>
          <w:lang w:val="lt-LT"/>
        </w:rPr>
        <w:t>VPĮ</w:t>
      </w:r>
      <w:r w:rsidRPr="005F7765">
        <w:rPr>
          <w:lang w:val="lt-LT"/>
        </w:rPr>
        <w:t>) priėmė sprendimą, kuriuo buvo paaiškinti pirkimo dokumentai bei pateikti atsakymai į tiekėjų užduotus klausimus.</w:t>
      </w:r>
    </w:p>
    <w:p w14:paraId="40CFC169" w14:textId="77777777" w:rsidR="005F7765" w:rsidRPr="005F7765" w:rsidRDefault="005F7765" w:rsidP="005F7765">
      <w:pPr>
        <w:jc w:val="both"/>
        <w:rPr>
          <w:lang w:val="lt-LT"/>
        </w:rPr>
      </w:pPr>
    </w:p>
    <w:p w14:paraId="7D3BA0FF" w14:textId="550F49EB" w:rsidR="005F7765" w:rsidRPr="005F7765" w:rsidRDefault="005F7765" w:rsidP="005F7765">
      <w:pPr>
        <w:jc w:val="both"/>
        <w:rPr>
          <w:b/>
          <w:lang w:val="lt-LT"/>
        </w:rPr>
      </w:pPr>
      <w:r>
        <w:rPr>
          <w:b/>
          <w:lang w:val="lt-LT"/>
        </w:rPr>
        <w:t xml:space="preserve">                                                                        </w:t>
      </w:r>
      <w:r w:rsidRPr="005F7765">
        <w:rPr>
          <w:b/>
          <w:lang w:val="lt-LT"/>
        </w:rPr>
        <w:t>I SKYRIUS</w:t>
      </w:r>
    </w:p>
    <w:p w14:paraId="739C5E41" w14:textId="178642D9" w:rsidR="005F7765" w:rsidRPr="005F7765" w:rsidRDefault="005F7765" w:rsidP="005F7765">
      <w:pPr>
        <w:jc w:val="both"/>
        <w:rPr>
          <w:b/>
          <w:lang w:val="lt-LT"/>
        </w:rPr>
      </w:pPr>
      <w:r>
        <w:rPr>
          <w:b/>
          <w:lang w:val="lt-LT"/>
        </w:rPr>
        <w:t xml:space="preserve">                                        </w:t>
      </w:r>
      <w:r w:rsidRPr="005F7765">
        <w:rPr>
          <w:b/>
          <w:lang w:val="lt-LT"/>
        </w:rPr>
        <w:t>ATSAKYMAI Į TIEKĖJŲ PATEIKTUS KLAUSIMUS</w:t>
      </w:r>
    </w:p>
    <w:p w14:paraId="50D8DB20" w14:textId="77777777" w:rsidR="005F7765" w:rsidRPr="005F7765" w:rsidRDefault="005F7765" w:rsidP="005F7765">
      <w:pPr>
        <w:jc w:val="both"/>
        <w:rPr>
          <w:lang w:val="lt-LT"/>
        </w:rPr>
      </w:pPr>
    </w:p>
    <w:p w14:paraId="2A5B29AD" w14:textId="77777777" w:rsidR="005F7765" w:rsidRPr="005F7765" w:rsidRDefault="005F7765" w:rsidP="005F7765">
      <w:pPr>
        <w:ind w:firstLine="709"/>
        <w:jc w:val="both"/>
        <w:rPr>
          <w:lang w:val="lt-LT"/>
        </w:rPr>
      </w:pPr>
      <w:r w:rsidRPr="005F7765">
        <w:rPr>
          <w:b/>
          <w:lang w:val="lt-LT"/>
        </w:rPr>
        <w:t>1 klausimas</w:t>
      </w:r>
      <w:r w:rsidRPr="005F7765">
        <w:rPr>
          <w:lang w:val="lt-LT"/>
        </w:rPr>
        <w:t xml:space="preserve"> (kalba netaisyta) </w:t>
      </w:r>
      <w:r w:rsidRPr="005F7765">
        <w:rPr>
          <w:i/>
          <w:iCs/>
          <w:lang w:val="lt-LT"/>
        </w:rPr>
        <w:t>„Ar Tiekėjas prieš teikdamas pasiūlymą gali atvykti į vietą siekdamas apžiūrėti ir įsivertinti darbų apimtis?“.</w:t>
      </w:r>
    </w:p>
    <w:p w14:paraId="065A9D87" w14:textId="77777777" w:rsidR="005F7765" w:rsidRPr="005F7765" w:rsidRDefault="005F7765" w:rsidP="005F7765">
      <w:pPr>
        <w:ind w:firstLine="709"/>
        <w:jc w:val="both"/>
        <w:rPr>
          <w:lang w:val="lt-LT"/>
        </w:rPr>
      </w:pPr>
      <w:r w:rsidRPr="005F7765">
        <w:rPr>
          <w:b/>
          <w:bCs/>
          <w:lang w:val="lt-LT"/>
        </w:rPr>
        <w:t>Atsakymas</w:t>
      </w:r>
      <w:r w:rsidRPr="005F7765">
        <w:rPr>
          <w:lang w:val="lt-LT"/>
        </w:rPr>
        <w:t>. Specialiųjų pirkimo sąlygų 1 priedo 1 lentelės 5 eilutėje nurodyta, kad objekto apžiūra nebus vykdoma. Tiekėjai teikdami pasiūlymus turi vadovautis pirkimo dokumentuose pateikta informacija.</w:t>
      </w:r>
    </w:p>
    <w:p w14:paraId="5D5A090D" w14:textId="77777777" w:rsidR="005F7765" w:rsidRPr="005F7765" w:rsidRDefault="005F7765" w:rsidP="005F7765">
      <w:pPr>
        <w:ind w:firstLine="709"/>
        <w:jc w:val="both"/>
        <w:rPr>
          <w:lang w:val="lt-LT"/>
        </w:rPr>
      </w:pPr>
    </w:p>
    <w:p w14:paraId="621A1CB9" w14:textId="77777777" w:rsidR="005F7765" w:rsidRPr="005F7765" w:rsidRDefault="005F7765" w:rsidP="005F7765">
      <w:pPr>
        <w:ind w:firstLine="709"/>
        <w:jc w:val="both"/>
        <w:rPr>
          <w:lang w:val="lt-LT"/>
        </w:rPr>
      </w:pPr>
      <w:r w:rsidRPr="005F7765">
        <w:rPr>
          <w:b/>
          <w:lang w:val="lt-LT"/>
        </w:rPr>
        <w:t>2 klausimas</w:t>
      </w:r>
      <w:r w:rsidRPr="005F7765">
        <w:rPr>
          <w:lang w:val="lt-LT"/>
        </w:rPr>
        <w:t xml:space="preserve"> (kalba netaisyta) </w:t>
      </w:r>
      <w:r w:rsidRPr="005F7765">
        <w:rPr>
          <w:i/>
          <w:iCs/>
          <w:lang w:val="lt-LT"/>
        </w:rPr>
        <w:t>„prašome paaiškinti pirkimų sąlygų Specialiosios sąlygos, VI skyriaus pasiūlymo galiojimo užtikrinimas 2.1 punktą - Tiekėjas privalo užtikrinti savo pasiūlymo galiojimą ne mažesne kaip 500,00 Eur bauda. Norime sužinoti, mes kaip tiekėjai kokia forma tai padaryti ( draudimo bendrovės garantinis raštas, finansų institucijos garantinis raštas, tiekėjo neginčytinas vekselis, reikalaujamos sumos pervedimas į Jūsų banko sąskaitą, kaip garantas ir pan ). Lauksime išaiškinimo, ačiū už informaciją.“.</w:t>
      </w:r>
    </w:p>
    <w:p w14:paraId="1ECCDFB8" w14:textId="77777777" w:rsidR="005F7765" w:rsidRPr="005F7765" w:rsidRDefault="005F7765" w:rsidP="005F7765">
      <w:pPr>
        <w:ind w:firstLine="709"/>
        <w:jc w:val="both"/>
        <w:rPr>
          <w:lang w:val="lt-LT"/>
        </w:rPr>
      </w:pPr>
      <w:r w:rsidRPr="005F7765">
        <w:rPr>
          <w:b/>
          <w:bCs/>
          <w:lang w:val="lt-LT"/>
        </w:rPr>
        <w:t>Atsakymas.</w:t>
      </w:r>
      <w:r w:rsidRPr="005F7765">
        <w:rPr>
          <w:lang w:val="lt-LT"/>
        </w:rPr>
        <w:t xml:space="preserve"> Specialiųjų pirkimo sąlygų 21 punkte numatyta:</w:t>
      </w:r>
    </w:p>
    <w:p w14:paraId="34AF48A5" w14:textId="77777777" w:rsidR="005F7765" w:rsidRPr="005F7765" w:rsidRDefault="005F7765" w:rsidP="005F7765">
      <w:pPr>
        <w:ind w:firstLine="709"/>
        <w:jc w:val="both"/>
        <w:rPr>
          <w:i/>
          <w:iCs/>
          <w:lang w:val="lt-LT"/>
        </w:rPr>
      </w:pPr>
      <w:r w:rsidRPr="005F7765">
        <w:rPr>
          <w:i/>
          <w:iCs/>
          <w:lang w:val="lt-LT"/>
        </w:rPr>
        <w:t>„21. Tiekėjas privalo užtikrinti savo pasiūlymo galiojimą ne mažesne kaip 500,00 Eur bauda, kurią tiekėjas įsipareigoja sumokėti perkančiajai organizacijai esant bent vienai iš šių sąlygų:</w:t>
      </w:r>
    </w:p>
    <w:p w14:paraId="4382C1A0" w14:textId="77777777" w:rsidR="005F7765" w:rsidRPr="005F7765" w:rsidRDefault="005F7765" w:rsidP="005F7765">
      <w:pPr>
        <w:ind w:firstLine="709"/>
        <w:jc w:val="both"/>
        <w:rPr>
          <w:i/>
          <w:iCs/>
          <w:lang w:val="lt-LT"/>
        </w:rPr>
      </w:pPr>
      <w:r w:rsidRPr="005F7765">
        <w:rPr>
          <w:i/>
          <w:iCs/>
          <w:lang w:val="lt-LT"/>
        </w:rPr>
        <w:t>21.1. pasiūlymo galiojimo laikotarpiu tiekėjas atsisako savo pasiūlymo arba jo dalies (pasiūlyme nurodyto pirkimo objekto, jo kiekio (apimties), siūlomų kainų, tiekimo ar mokėjimo terminų, kitų pasiūlyme nurodytų sąlygų);</w:t>
      </w:r>
    </w:p>
    <w:p w14:paraId="0A4AEF3F" w14:textId="77777777" w:rsidR="005F7765" w:rsidRPr="005F7765" w:rsidRDefault="005F7765" w:rsidP="005F7765">
      <w:pPr>
        <w:ind w:firstLine="709"/>
        <w:jc w:val="both"/>
        <w:rPr>
          <w:i/>
          <w:iCs/>
          <w:lang w:val="pt-BR"/>
        </w:rPr>
      </w:pPr>
      <w:r w:rsidRPr="005F7765">
        <w:rPr>
          <w:i/>
          <w:iCs/>
          <w:lang w:val="pt-BR"/>
        </w:rPr>
        <w:t>21.2. tiekėjas, perkančiajai organizacijai paprašius, nepateikia atsakymo;</w:t>
      </w:r>
    </w:p>
    <w:p w14:paraId="77C8E860" w14:textId="77777777" w:rsidR="005F7765" w:rsidRPr="005F7765" w:rsidRDefault="005F7765" w:rsidP="005F7765">
      <w:pPr>
        <w:ind w:firstLine="709"/>
        <w:jc w:val="both"/>
        <w:rPr>
          <w:i/>
          <w:iCs/>
          <w:lang w:val="pt-BR"/>
        </w:rPr>
      </w:pPr>
      <w:r w:rsidRPr="005F7765">
        <w:rPr>
          <w:i/>
          <w:iCs/>
          <w:lang w:val="pt-BR"/>
        </w:rPr>
        <w:t>21.3. tiekėjas, perkančiajai organizacijai paprašius, netikslina ar nepateikia trūkstamų duomenų ar dokumentų apie atitiktį Pirkimo dokumentų reikalavimams;</w:t>
      </w:r>
    </w:p>
    <w:p w14:paraId="71879652" w14:textId="77777777" w:rsidR="005F7765" w:rsidRPr="005F7765" w:rsidRDefault="005F7765" w:rsidP="005F7765">
      <w:pPr>
        <w:ind w:firstLine="709"/>
        <w:jc w:val="both"/>
        <w:rPr>
          <w:i/>
          <w:iCs/>
          <w:lang w:val="pt-BR"/>
        </w:rPr>
      </w:pPr>
      <w:r w:rsidRPr="005F7765">
        <w:rPr>
          <w:i/>
          <w:iCs/>
          <w:lang w:val="pt-BR"/>
        </w:rPr>
        <w:t>21.4. tiekėjas iki nustatyto termino neprisijungė prie elektroninio aukciono ir (arba) nesuderino pirminės elektroninio aukciono kainos (kai taikomas elektroninis aukcionas);</w:t>
      </w:r>
    </w:p>
    <w:p w14:paraId="799EB3E8" w14:textId="77777777" w:rsidR="005F7765" w:rsidRPr="005F7765" w:rsidRDefault="005F7765" w:rsidP="005F7765">
      <w:pPr>
        <w:ind w:firstLine="709"/>
        <w:jc w:val="both"/>
        <w:rPr>
          <w:i/>
          <w:iCs/>
          <w:lang w:val="pt-BR"/>
        </w:rPr>
      </w:pPr>
      <w:r w:rsidRPr="005F7765">
        <w:rPr>
          <w:i/>
          <w:iCs/>
          <w:lang w:val="pt-BR"/>
        </w:rPr>
        <w:t>21.5. tiekėjui, paprašius pagrįsti neįprastai mažą kainą, tiekėjas nepateikia jokio pagrindimo;</w:t>
      </w:r>
    </w:p>
    <w:p w14:paraId="5868CFAE" w14:textId="77777777" w:rsidR="005F7765" w:rsidRPr="005F7765" w:rsidRDefault="005F7765" w:rsidP="005F7765">
      <w:pPr>
        <w:ind w:firstLine="709"/>
        <w:jc w:val="both"/>
        <w:rPr>
          <w:i/>
          <w:iCs/>
          <w:lang w:val="pt-BR"/>
        </w:rPr>
      </w:pPr>
      <w:r w:rsidRPr="005F7765">
        <w:rPr>
          <w:i/>
          <w:iCs/>
          <w:lang w:val="pt-BR"/>
        </w:rPr>
        <w:t>21.6. pripažinus, kad tiekėjas pateikė ekonomiškai naudingiausią pasiūlymą ir paprašius pirkimo dalyvio pateikti aktualius dokumentus, patvirtinančius jo pašalinimo pagrindų nebuvimą ir atitiktį kvalifikacijos reikalavimams, tiekėjas neteikia savo pašalinimo pagrindų nebuvimą ir (ar) kvalifikaciją patvirtinančių dokumentų;</w:t>
      </w:r>
    </w:p>
    <w:p w14:paraId="47F41E8D" w14:textId="77777777" w:rsidR="005F7765" w:rsidRPr="005F7765" w:rsidRDefault="005F7765" w:rsidP="005F7765">
      <w:pPr>
        <w:ind w:firstLine="709"/>
        <w:jc w:val="both"/>
        <w:rPr>
          <w:i/>
          <w:iCs/>
          <w:lang w:val="pt-BR"/>
        </w:rPr>
      </w:pPr>
      <w:r w:rsidRPr="005F7765">
        <w:rPr>
          <w:i/>
          <w:iCs/>
          <w:lang w:val="pt-BR"/>
        </w:rPr>
        <w:t>21.7.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7B44E6FA" w14:textId="77777777" w:rsidR="005F7765" w:rsidRPr="005F7765" w:rsidRDefault="005F7765" w:rsidP="005F7765">
      <w:pPr>
        <w:ind w:firstLine="709"/>
        <w:jc w:val="both"/>
        <w:rPr>
          <w:i/>
          <w:iCs/>
          <w:lang w:val="pt-BR"/>
        </w:rPr>
      </w:pPr>
      <w:r w:rsidRPr="005F7765">
        <w:rPr>
          <w:i/>
          <w:iCs/>
          <w:lang w:val="pt-BR"/>
        </w:rPr>
        <w:lastRenderedPageBreak/>
        <w:t>21.8. laimėjęs pirkimą ir pasirašęs sutartį tiekėjas per sutartyje nustatytą terminą nepateikia sutarties įvykdymo užtikrinimo – neperveda užstato arba nepateikia sutarties įvykdymą užtikrinančio dokumento.“.</w:t>
      </w:r>
    </w:p>
    <w:p w14:paraId="1D5E0A45" w14:textId="77777777" w:rsidR="005F7765" w:rsidRPr="005F7765" w:rsidRDefault="005F7765" w:rsidP="005F7765">
      <w:pPr>
        <w:ind w:firstLine="709"/>
        <w:jc w:val="both"/>
        <w:rPr>
          <w:lang w:val="pt-BR"/>
        </w:rPr>
      </w:pPr>
      <w:r w:rsidRPr="005F7765">
        <w:rPr>
          <w:lang w:val="pt-BR"/>
        </w:rPr>
        <w:t>Perkančioji organizacija atsakydama į tiekėjo pateiktą klausimą paaiškiną, kad tiekėjas teikdamas pasiūlymą užtikrina pasiūlymo galiojimą ne mažesne kaip 500 Eur bauda, kurią tiekėjas Perkančiajai organizacijai turės sumokėti esant bent vienai Specialiųjų pirkimo sąlygų 21 punkte esamai sąlygai.</w:t>
      </w:r>
    </w:p>
    <w:p w14:paraId="3BBCBFE0" w14:textId="77777777" w:rsidR="005F7765" w:rsidRPr="005F7765" w:rsidRDefault="005F7765" w:rsidP="005F7765">
      <w:pPr>
        <w:ind w:firstLine="709"/>
        <w:jc w:val="both"/>
        <w:rPr>
          <w:lang w:val="pt-BR"/>
        </w:rPr>
      </w:pPr>
      <w:r w:rsidRPr="005F7765">
        <w:rPr>
          <w:lang w:val="pt-BR"/>
        </w:rPr>
        <w:t>Perkančioji organizacija nereikalauja pateikti banko garantijos, draudimo poliso ar kitų finansinių užtikrinimo priemonių. Tiekėjas, pateikdamas pasiūlymą, įsipareigoja prisiimti atsakomybę ir sumokėti nurodytą baudą, jei atsirastų pirkimo dokumentuose numatytos sąlygos.</w:t>
      </w:r>
    </w:p>
    <w:p w14:paraId="5319C0CD" w14:textId="77777777" w:rsidR="005F7765" w:rsidRPr="005F7765" w:rsidRDefault="005F7765" w:rsidP="005F7765">
      <w:pPr>
        <w:ind w:firstLine="709"/>
        <w:jc w:val="both"/>
        <w:rPr>
          <w:lang w:val="pt-BR"/>
        </w:rPr>
      </w:pPr>
    </w:p>
    <w:p w14:paraId="1E065CCE" w14:textId="4794EDB5" w:rsidR="005F7765" w:rsidRPr="005F7765" w:rsidRDefault="005F7765" w:rsidP="005F7765">
      <w:pPr>
        <w:jc w:val="both"/>
        <w:rPr>
          <w:b/>
          <w:lang w:val="pt-BR"/>
        </w:rPr>
      </w:pPr>
      <w:r>
        <w:rPr>
          <w:b/>
          <w:lang w:val="pt-BR"/>
        </w:rPr>
        <w:t xml:space="preserve">                                                                           </w:t>
      </w:r>
      <w:r w:rsidRPr="005F7765">
        <w:rPr>
          <w:b/>
          <w:lang w:val="pt-BR"/>
        </w:rPr>
        <w:t>II SKYRIUS</w:t>
      </w:r>
    </w:p>
    <w:p w14:paraId="752306A0" w14:textId="3705C957" w:rsidR="005F7765" w:rsidRPr="005F7765" w:rsidRDefault="005F7765" w:rsidP="005F7765">
      <w:pPr>
        <w:jc w:val="both"/>
        <w:rPr>
          <w:b/>
          <w:lang w:val="pt-BR"/>
        </w:rPr>
      </w:pPr>
      <w:r>
        <w:rPr>
          <w:b/>
          <w:lang w:val="pt-BR"/>
        </w:rPr>
        <w:t xml:space="preserve">                                                      </w:t>
      </w:r>
      <w:r w:rsidRPr="005F7765">
        <w:rPr>
          <w:b/>
          <w:lang w:val="pt-BR"/>
        </w:rPr>
        <w:t>KITOS SVARBIOS APLINKYBĖS</w:t>
      </w:r>
    </w:p>
    <w:p w14:paraId="5BC22661" w14:textId="77777777" w:rsidR="005F7765" w:rsidRPr="005F7765" w:rsidRDefault="005F7765" w:rsidP="005F7765">
      <w:pPr>
        <w:ind w:firstLine="709"/>
        <w:jc w:val="both"/>
        <w:rPr>
          <w:lang w:val="pt-BR"/>
        </w:rPr>
      </w:pPr>
    </w:p>
    <w:p w14:paraId="424733A0" w14:textId="77777777" w:rsidR="005F7765" w:rsidRPr="005F7765" w:rsidRDefault="005F7765" w:rsidP="005F7765">
      <w:pPr>
        <w:ind w:firstLine="709"/>
        <w:jc w:val="both"/>
        <w:rPr>
          <w:lang w:val="pt-BR"/>
        </w:rPr>
      </w:pPr>
      <w:r w:rsidRPr="005F7765">
        <w:rPr>
          <w:lang w:val="pt-BR"/>
        </w:rPr>
        <w:t>1. Šie atsakymai į tiekėjų pateiktus klausimus yra neatskiriama Pirkimo dokumentų dalis ir turi būti aiškinamas turiningojo vertinimo aspektu. Jeigu šis dokumentas keičia ankščiau pateiktus ir (ar) paskelbtus Pirkimo dokumentus, tai pirmumas taikomas šiam dokumentui.</w:t>
      </w:r>
    </w:p>
    <w:p w14:paraId="30592848" w14:textId="2C3472EE" w:rsidR="005F7765" w:rsidRDefault="005F7765" w:rsidP="005F7765">
      <w:pPr>
        <w:ind w:firstLine="709"/>
        <w:jc w:val="both"/>
        <w:rPr>
          <w:lang w:val="pt-BR"/>
        </w:rPr>
      </w:pPr>
      <w:r w:rsidRPr="005F7765">
        <w:rPr>
          <w:lang w:val="pt-BR"/>
        </w:rPr>
        <w:t>2. Tiekėjas nesutikdamas su Perkančiosios organizacijos sprendimais nurodytais šiame rašte, vadovaudamasis VPĮ 102 straipsnio 1, 2 dalimi, turi teisę pateikti pretenziją Perkančiajai organizacijai per 5 darbo dienas nuo Perkančiosios organizacijos pranešimo raštu apie jos priimtą sprendimą išsiuntimo tiekėjams dienos.</w:t>
      </w:r>
    </w:p>
    <w:p w14:paraId="10E63C77" w14:textId="77777777" w:rsidR="005F7765" w:rsidRDefault="005F7765" w:rsidP="005F7765">
      <w:pPr>
        <w:ind w:firstLine="709"/>
        <w:jc w:val="both"/>
        <w:rPr>
          <w:lang w:val="pt-BR"/>
        </w:rPr>
      </w:pPr>
    </w:p>
    <w:p w14:paraId="014C8C3F" w14:textId="77777777" w:rsidR="005F7765" w:rsidRPr="005F7765" w:rsidRDefault="005F7765" w:rsidP="005F7765">
      <w:pPr>
        <w:ind w:firstLine="709"/>
        <w:jc w:val="both"/>
        <w:rPr>
          <w:lang w:val="pt-BR"/>
        </w:rPr>
      </w:pPr>
    </w:p>
    <w:p w14:paraId="6CC9BCAE" w14:textId="77777777" w:rsidR="009F4CBD" w:rsidRPr="005F7765" w:rsidRDefault="009F4CBD" w:rsidP="005F7765">
      <w:pPr>
        <w:ind w:firstLine="709"/>
        <w:jc w:val="both"/>
        <w:rPr>
          <w:lang w:val="pt-BR"/>
        </w:rPr>
      </w:pPr>
    </w:p>
    <w:p w14:paraId="5E7D2EDD" w14:textId="08C5F730" w:rsidR="009F4CBD" w:rsidRPr="003A326E" w:rsidRDefault="009F4CBD" w:rsidP="005F7765">
      <w:pPr>
        <w:jc w:val="both"/>
        <w:rPr>
          <w:lang w:val="lt-LT"/>
        </w:rPr>
      </w:pPr>
      <w:r>
        <w:rPr>
          <w:lang w:val="lt-LT"/>
        </w:rPr>
        <w:t xml:space="preserve">Direktorius                                                                                                         </w:t>
      </w:r>
      <w:r w:rsidR="001A7D6B">
        <w:rPr>
          <w:lang w:val="lt-LT"/>
        </w:rPr>
        <w:t xml:space="preserve">    </w:t>
      </w:r>
      <w:r w:rsidR="00B56C7D">
        <w:rPr>
          <w:lang w:val="lt-LT"/>
        </w:rPr>
        <w:t xml:space="preserve">  </w:t>
      </w:r>
      <w:r>
        <w:rPr>
          <w:lang w:val="lt-LT"/>
        </w:rPr>
        <w:t>Zigmas Kukučionis</w:t>
      </w:r>
    </w:p>
    <w:p w14:paraId="495A0337" w14:textId="77777777" w:rsidR="00D91972" w:rsidRDefault="00D91972" w:rsidP="005F7765">
      <w:pPr>
        <w:spacing w:line="360" w:lineRule="auto"/>
        <w:jc w:val="both"/>
        <w:rPr>
          <w:lang w:val="lt-LT"/>
        </w:rPr>
      </w:pPr>
    </w:p>
    <w:p w14:paraId="3247710B" w14:textId="77777777" w:rsidR="00A93E52" w:rsidRDefault="00A93E52" w:rsidP="005F7765">
      <w:pPr>
        <w:spacing w:line="360" w:lineRule="auto"/>
        <w:jc w:val="both"/>
        <w:rPr>
          <w:lang w:val="lt-LT"/>
        </w:rPr>
      </w:pPr>
    </w:p>
    <w:p w14:paraId="4D31DE94" w14:textId="77777777" w:rsidR="00D020BD" w:rsidRDefault="00D020BD" w:rsidP="005F7765">
      <w:pPr>
        <w:spacing w:line="360" w:lineRule="auto"/>
        <w:jc w:val="both"/>
        <w:rPr>
          <w:lang w:val="lt-LT"/>
        </w:rPr>
      </w:pPr>
    </w:p>
    <w:p w14:paraId="3884D57D" w14:textId="77777777" w:rsidR="00D020BD" w:rsidRDefault="00D020BD" w:rsidP="005F7765">
      <w:pPr>
        <w:spacing w:line="360" w:lineRule="auto"/>
        <w:jc w:val="both"/>
        <w:rPr>
          <w:lang w:val="lt-LT"/>
        </w:rPr>
      </w:pPr>
    </w:p>
    <w:p w14:paraId="020BC8FF" w14:textId="77777777" w:rsidR="00D020BD" w:rsidRDefault="00D020BD" w:rsidP="005F7765">
      <w:pPr>
        <w:spacing w:line="360" w:lineRule="auto"/>
        <w:jc w:val="both"/>
        <w:rPr>
          <w:lang w:val="lt-LT"/>
        </w:rPr>
      </w:pPr>
    </w:p>
    <w:p w14:paraId="5A9C118C" w14:textId="77777777" w:rsidR="00D91972" w:rsidRDefault="00D91972" w:rsidP="005F7765">
      <w:pPr>
        <w:spacing w:line="360" w:lineRule="auto"/>
        <w:jc w:val="both"/>
        <w:rPr>
          <w:lang w:val="lt-LT"/>
        </w:rPr>
      </w:pPr>
    </w:p>
    <w:p w14:paraId="25A5CB53" w14:textId="77777777" w:rsidR="005F7765" w:rsidRDefault="005F7765" w:rsidP="005F7765">
      <w:pPr>
        <w:spacing w:line="360" w:lineRule="auto"/>
        <w:jc w:val="both"/>
        <w:rPr>
          <w:lang w:val="lt-LT"/>
        </w:rPr>
      </w:pPr>
    </w:p>
    <w:p w14:paraId="1EAE50AC" w14:textId="77777777" w:rsidR="005F7765" w:rsidRDefault="005F7765" w:rsidP="00EB5115">
      <w:pPr>
        <w:spacing w:line="360" w:lineRule="auto"/>
        <w:rPr>
          <w:lang w:val="lt-LT"/>
        </w:rPr>
      </w:pPr>
    </w:p>
    <w:p w14:paraId="295B8E05" w14:textId="77777777" w:rsidR="005F7765" w:rsidRDefault="005F7765" w:rsidP="00EB5115">
      <w:pPr>
        <w:spacing w:line="360" w:lineRule="auto"/>
        <w:rPr>
          <w:lang w:val="lt-LT"/>
        </w:rPr>
      </w:pPr>
    </w:p>
    <w:p w14:paraId="00C4762C" w14:textId="77777777" w:rsidR="00A93E52" w:rsidRDefault="00A93E52" w:rsidP="00EB5115">
      <w:pPr>
        <w:spacing w:line="360" w:lineRule="auto"/>
        <w:rPr>
          <w:lang w:val="lt-LT"/>
        </w:rPr>
      </w:pPr>
    </w:p>
    <w:p w14:paraId="7E060103" w14:textId="77777777" w:rsidR="00A93E52" w:rsidRDefault="00A93E52" w:rsidP="00EB5115">
      <w:pPr>
        <w:spacing w:line="360" w:lineRule="auto"/>
        <w:rPr>
          <w:lang w:val="lt-LT"/>
        </w:rPr>
      </w:pPr>
    </w:p>
    <w:p w14:paraId="5ED4F517" w14:textId="16FBB0BF" w:rsidR="00D91972" w:rsidRDefault="00B6677C" w:rsidP="00EB5115">
      <w:pPr>
        <w:spacing w:line="360" w:lineRule="auto"/>
        <w:rPr>
          <w:lang w:val="lt-LT"/>
        </w:rPr>
      </w:pPr>
      <w:r>
        <w:rPr>
          <w:lang w:val="lt-LT"/>
        </w:rPr>
        <w:t xml:space="preserve">                                                                                                                  </w:t>
      </w:r>
      <w:r w:rsidRPr="00BC38F1">
        <w:rPr>
          <w:noProof/>
          <w:szCs w:val="22"/>
          <w:lang w:val="lt-LT"/>
        </w:rPr>
        <w:drawing>
          <wp:inline distT="0" distB="0" distL="0" distR="0" wp14:anchorId="4179909F" wp14:editId="6FAE0371">
            <wp:extent cx="1333500" cy="516730"/>
            <wp:effectExtent l="0" t="0" r="0" b="0"/>
            <wp:docPr id="124696556" name="Paveikslėlis 124696556" descr="Paveikslėlis, kuriame yra žinutė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descr="Paveikslėlis, kuriame yra žinutė  Automatiškai sugeneruotas aprašymas"/>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3834" cy="524609"/>
                    </a:xfrm>
                    <a:prstGeom prst="rect">
                      <a:avLst/>
                    </a:prstGeom>
                  </pic:spPr>
                </pic:pic>
              </a:graphicData>
            </a:graphic>
          </wp:inline>
        </w:drawing>
      </w:r>
    </w:p>
    <w:p w14:paraId="5515408F" w14:textId="77777777" w:rsidR="00D91972" w:rsidRDefault="00D91972" w:rsidP="00EB5115">
      <w:pPr>
        <w:spacing w:line="360" w:lineRule="auto"/>
        <w:rPr>
          <w:lang w:val="lt-LT"/>
        </w:rPr>
      </w:pPr>
    </w:p>
    <w:p w14:paraId="49AFE8F2" w14:textId="1990D3AE" w:rsidR="00D91972" w:rsidRDefault="00E44F70" w:rsidP="00D91972">
      <w:pPr>
        <w:pStyle w:val="Standard"/>
      </w:pPr>
      <w:r>
        <w:t>Jurgita Sakavičienė</w:t>
      </w:r>
      <w:r w:rsidR="00D91972">
        <w:t xml:space="preserve">, (+370 318) </w:t>
      </w:r>
      <w:r>
        <w:t>44 205</w:t>
      </w:r>
    </w:p>
    <w:p w14:paraId="7C8878A2" w14:textId="77777777" w:rsidR="00D91972" w:rsidRPr="00FB7A2B" w:rsidRDefault="00000000" w:rsidP="00D91972">
      <w:pPr>
        <w:pStyle w:val="Standard"/>
      </w:pPr>
      <w:r>
        <w:pict w14:anchorId="19A9037D">
          <v:line id="_x0000_s1030" style="position:absolute;z-index:251659264;visibility:visible" from="-9.35pt,6.35pt" to="458.65pt,6.35pt" strokeweight=".26mm">
            <v:stroke joinstyle="miter"/>
            <v:textbox style="mso-next-textbox:#_x0000_s1030;mso-rotate-with-shape:t" inset="4.41mm,2.29mm,4.41mm,2.29mm">
              <w:txbxContent>
                <w:p w14:paraId="03F784D7" w14:textId="77777777" w:rsidR="00D91972" w:rsidRDefault="00D91972" w:rsidP="00D91972"/>
              </w:txbxContent>
            </v:textbox>
          </v:line>
        </w:pict>
      </w:r>
      <w:r w:rsidR="00D91972" w:rsidRPr="00FB7A2B">
        <w:tab/>
      </w:r>
      <w:r w:rsidR="00D91972" w:rsidRPr="00FB7A2B">
        <w:tab/>
      </w:r>
      <w:r w:rsidR="00D91972" w:rsidRPr="00FB7A2B">
        <w:tab/>
      </w:r>
      <w:r w:rsidR="00D91972" w:rsidRPr="00FB7A2B">
        <w:tab/>
      </w:r>
      <w:r w:rsidR="00D91972" w:rsidRPr="00FB7A2B">
        <w:tab/>
      </w:r>
    </w:p>
    <w:p w14:paraId="1A88CE33" w14:textId="77777777" w:rsidR="00D91972" w:rsidRPr="00D91972" w:rsidRDefault="00D91972" w:rsidP="00D91972">
      <w:pPr>
        <w:pStyle w:val="Standard"/>
        <w:rPr>
          <w:sz w:val="18"/>
          <w:szCs w:val="18"/>
        </w:rPr>
      </w:pPr>
      <w:r w:rsidRPr="00D91972">
        <w:rPr>
          <w:sz w:val="18"/>
          <w:szCs w:val="18"/>
        </w:rPr>
        <w:t xml:space="preserve">Valstybės biudžetinė įstaiga </w:t>
      </w:r>
      <w:r w:rsidRPr="00D91972">
        <w:rPr>
          <w:sz w:val="18"/>
          <w:szCs w:val="18"/>
        </w:rPr>
        <w:tab/>
      </w:r>
      <w:r w:rsidRPr="00D91972">
        <w:rPr>
          <w:noProof/>
          <w:sz w:val="18"/>
          <w:szCs w:val="18"/>
        </w:rPr>
        <w:drawing>
          <wp:inline distT="0" distB="0" distL="0" distR="0" wp14:anchorId="06C87DA1" wp14:editId="54883D90">
            <wp:extent cx="200025" cy="200025"/>
            <wp:effectExtent l="0" t="0" r="0" b="0"/>
            <wp:docPr id="2" name="Grafinis elementas 2" descr="Receiv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nis elementas 2" descr="Receiver outline"/>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00025" cy="200025"/>
                    </a:xfrm>
                    <a:prstGeom prst="rect">
                      <a:avLst/>
                    </a:prstGeom>
                  </pic:spPr>
                </pic:pic>
              </a:graphicData>
            </a:graphic>
          </wp:inline>
        </w:drawing>
      </w:r>
      <w:r w:rsidRPr="00D91972">
        <w:rPr>
          <w:sz w:val="18"/>
          <w:szCs w:val="18"/>
        </w:rPr>
        <w:t>direktorius (+370 318) 56 282</w:t>
      </w:r>
      <w:r w:rsidRPr="00D91972">
        <w:rPr>
          <w:sz w:val="18"/>
          <w:szCs w:val="18"/>
        </w:rPr>
        <w:tab/>
      </w:r>
      <w:r w:rsidRPr="00D91972">
        <w:rPr>
          <w:sz w:val="18"/>
          <w:szCs w:val="18"/>
        </w:rPr>
        <w:tab/>
        <w:t>Duomenys kaupiami ir saugomi</w:t>
      </w:r>
    </w:p>
    <w:p w14:paraId="0D5B2B02" w14:textId="77777777" w:rsidR="00D91972" w:rsidRPr="00D91972" w:rsidRDefault="00D91972" w:rsidP="00D91972">
      <w:pPr>
        <w:pStyle w:val="Standard"/>
        <w:rPr>
          <w:sz w:val="18"/>
          <w:szCs w:val="18"/>
        </w:rPr>
      </w:pPr>
      <w:r w:rsidRPr="00D91972">
        <w:rPr>
          <w:sz w:val="18"/>
          <w:szCs w:val="18"/>
        </w:rPr>
        <w:t>Ryto g. 15</w:t>
      </w:r>
      <w:r w:rsidRPr="00D91972">
        <w:rPr>
          <w:sz w:val="18"/>
          <w:szCs w:val="18"/>
        </w:rPr>
        <w:tab/>
      </w:r>
      <w:r w:rsidRPr="00D91972">
        <w:rPr>
          <w:sz w:val="18"/>
          <w:szCs w:val="18"/>
        </w:rPr>
        <w:tab/>
      </w:r>
      <w:r w:rsidRPr="00D91972">
        <w:rPr>
          <w:noProof/>
          <w:sz w:val="18"/>
          <w:szCs w:val="18"/>
        </w:rPr>
        <w:drawing>
          <wp:inline distT="0" distB="0" distL="0" distR="0" wp14:anchorId="09AEA05F" wp14:editId="0B4B14F0">
            <wp:extent cx="200025" cy="200025"/>
            <wp:effectExtent l="0" t="0" r="0" b="0"/>
            <wp:docPr id="4" name="Grafinis elementas 4" descr="Receiv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nis elementas 2" descr="Receiver outline"/>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00025" cy="200025"/>
                    </a:xfrm>
                    <a:prstGeom prst="rect">
                      <a:avLst/>
                    </a:prstGeom>
                  </pic:spPr>
                </pic:pic>
              </a:graphicData>
            </a:graphic>
          </wp:inline>
        </w:drawing>
      </w:r>
      <w:r w:rsidRPr="00D91972">
        <w:rPr>
          <w:sz w:val="18"/>
          <w:szCs w:val="18"/>
        </w:rPr>
        <w:t xml:space="preserve">administratorė (+370 318) 56 286                </w:t>
      </w:r>
      <w:r w:rsidRPr="00D91972">
        <w:rPr>
          <w:sz w:val="18"/>
          <w:szCs w:val="18"/>
        </w:rPr>
        <w:tab/>
        <w:t xml:space="preserve">Juridinių asmenų registre  </w:t>
      </w:r>
    </w:p>
    <w:p w14:paraId="7D8DB334" w14:textId="77777777" w:rsidR="00D91972" w:rsidRPr="00D91972" w:rsidRDefault="00D91972" w:rsidP="00D91972">
      <w:pPr>
        <w:pStyle w:val="Standard"/>
        <w:rPr>
          <w:sz w:val="18"/>
          <w:szCs w:val="18"/>
        </w:rPr>
      </w:pPr>
      <w:r w:rsidRPr="00D91972">
        <w:rPr>
          <w:sz w:val="18"/>
          <w:szCs w:val="18"/>
        </w:rPr>
        <w:t>Kailinių k.</w:t>
      </w:r>
      <w:r w:rsidRPr="00D91972">
        <w:rPr>
          <w:sz w:val="18"/>
          <w:szCs w:val="18"/>
        </w:rPr>
        <w:tab/>
        <w:t xml:space="preserve">               </w:t>
      </w:r>
      <w:r w:rsidRPr="00D91972">
        <w:rPr>
          <w:sz w:val="18"/>
          <w:szCs w:val="18"/>
        </w:rPr>
        <w:tab/>
      </w:r>
      <w:r w:rsidRPr="00D91972">
        <w:rPr>
          <w:noProof/>
          <w:sz w:val="18"/>
          <w:szCs w:val="18"/>
        </w:rPr>
        <w:drawing>
          <wp:inline distT="0" distB="0" distL="0" distR="0" wp14:anchorId="5A6EE60C" wp14:editId="6B7C304D">
            <wp:extent cx="200025" cy="200025"/>
            <wp:effectExtent l="0" t="0" r="0" b="0"/>
            <wp:docPr id="5" name="Grafinis elementas 5" descr="Receiv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nis elementas 2" descr="Receiver outline"/>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00025" cy="200025"/>
                    </a:xfrm>
                    <a:prstGeom prst="rect">
                      <a:avLst/>
                    </a:prstGeom>
                  </pic:spPr>
                </pic:pic>
              </a:graphicData>
            </a:graphic>
          </wp:inline>
        </w:drawing>
      </w:r>
      <w:r w:rsidRPr="00D91972">
        <w:rPr>
          <w:sz w:val="18"/>
          <w:szCs w:val="18"/>
        </w:rPr>
        <w:t>finansininkė (+370 318) 56 653</w:t>
      </w:r>
      <w:r w:rsidRPr="00D91972">
        <w:rPr>
          <w:sz w:val="18"/>
          <w:szCs w:val="18"/>
        </w:rPr>
        <w:tab/>
        <w:t>Kodas 188720212</w:t>
      </w:r>
    </w:p>
    <w:p w14:paraId="4020DD08" w14:textId="77777777" w:rsidR="00D91972" w:rsidRPr="00D91972" w:rsidRDefault="00D91972" w:rsidP="00D91972">
      <w:pPr>
        <w:pStyle w:val="Standard"/>
        <w:rPr>
          <w:sz w:val="18"/>
          <w:szCs w:val="18"/>
        </w:rPr>
      </w:pPr>
      <w:r w:rsidRPr="00D91972">
        <w:rPr>
          <w:sz w:val="18"/>
          <w:szCs w:val="18"/>
        </w:rPr>
        <w:t>Veisiejų sen.</w:t>
      </w:r>
      <w:r w:rsidRPr="00D91972">
        <w:rPr>
          <w:sz w:val="18"/>
          <w:szCs w:val="18"/>
        </w:rPr>
        <w:tab/>
      </w:r>
      <w:r w:rsidRPr="00D91972">
        <w:rPr>
          <w:sz w:val="18"/>
          <w:szCs w:val="18"/>
        </w:rPr>
        <w:tab/>
      </w:r>
      <w:r w:rsidRPr="00D91972">
        <w:rPr>
          <w:noProof/>
          <w:sz w:val="18"/>
          <w:szCs w:val="18"/>
        </w:rPr>
        <w:drawing>
          <wp:inline distT="0" distB="0" distL="0" distR="0" wp14:anchorId="1655E0ED" wp14:editId="77A2ADC0">
            <wp:extent cx="209550" cy="209550"/>
            <wp:effectExtent l="0" t="0" r="0" b="0"/>
            <wp:docPr id="6" name="Grafinis elementas 6" descr="Envelop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nis elementas 6" descr="Envelope outline"/>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9550" cy="209550"/>
                    </a:xfrm>
                    <a:prstGeom prst="rect">
                      <a:avLst/>
                    </a:prstGeom>
                  </pic:spPr>
                </pic:pic>
              </a:graphicData>
            </a:graphic>
          </wp:inline>
        </w:drawing>
      </w:r>
      <w:r w:rsidRPr="00D91972">
        <w:rPr>
          <w:sz w:val="18"/>
          <w:szCs w:val="18"/>
        </w:rPr>
        <w:t>sekretore</w:t>
      </w:r>
      <w:hyperlink r:id="rId11" w:history="1"/>
      <w:hyperlink r:id="rId12" w:history="1">
        <w:r w:rsidRPr="00D91972">
          <w:rPr>
            <w:rStyle w:val="Internetlink"/>
            <w:color w:val="262626" w:themeColor="text1" w:themeTint="D9"/>
            <w:sz w:val="18"/>
            <w:szCs w:val="18"/>
          </w:rPr>
          <w:t>@</w:t>
        </w:r>
      </w:hyperlink>
      <w:r w:rsidRPr="00D91972">
        <w:rPr>
          <w:rStyle w:val="Internetlink"/>
          <w:color w:val="262626" w:themeColor="text1" w:themeTint="D9"/>
          <w:sz w:val="18"/>
          <w:szCs w:val="18"/>
        </w:rPr>
        <w:t>veisiejusgn.lt</w:t>
      </w:r>
    </w:p>
    <w:p w14:paraId="33C42E5D" w14:textId="2CA286B0" w:rsidR="007D3669" w:rsidRPr="00382C7B" w:rsidRDefault="00D91972" w:rsidP="00382C7B">
      <w:pPr>
        <w:pStyle w:val="Pagrindinistekstas"/>
        <w:spacing w:line="360" w:lineRule="auto"/>
        <w:jc w:val="both"/>
        <w:rPr>
          <w:b w:val="0"/>
          <w:bCs w:val="0"/>
          <w:sz w:val="18"/>
        </w:rPr>
      </w:pPr>
      <w:r w:rsidRPr="00FB7A2B">
        <w:rPr>
          <w:b w:val="0"/>
          <w:bCs w:val="0"/>
          <w:sz w:val="18"/>
        </w:rPr>
        <w:t>67336 Lazdijų r.</w:t>
      </w:r>
      <w:r w:rsidRPr="00FB7A2B">
        <w:rPr>
          <w:sz w:val="18"/>
        </w:rPr>
        <w:t xml:space="preserve">                     </w:t>
      </w:r>
      <w:r w:rsidRPr="00FB7A2B">
        <w:rPr>
          <w:sz w:val="18"/>
        </w:rPr>
        <w:tab/>
      </w:r>
      <w:r w:rsidRPr="00FB7A2B">
        <w:rPr>
          <w:noProof/>
          <w:sz w:val="18"/>
        </w:rPr>
        <w:drawing>
          <wp:inline distT="0" distB="0" distL="0" distR="0" wp14:anchorId="36F08DCB" wp14:editId="457C8614">
            <wp:extent cx="180975" cy="171450"/>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Pr>
          <w:sz w:val="18"/>
        </w:rPr>
        <w:t xml:space="preserve"> </w:t>
      </w:r>
      <w:r>
        <w:rPr>
          <w:b w:val="0"/>
          <w:bCs w:val="0"/>
          <w:sz w:val="18"/>
        </w:rPr>
        <w:t>https://veisiejusgn.lrv.lt</w:t>
      </w:r>
    </w:p>
    <w:sectPr w:rsidR="007D3669" w:rsidRPr="00382C7B" w:rsidSect="00A93E52">
      <w:pgSz w:w="11906" w:h="16838"/>
      <w:pgMar w:top="709" w:right="1080" w:bottom="426"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0"/>
  </w:compat>
  <w:rsids>
    <w:rsidRoot w:val="00871230"/>
    <w:rsid w:val="00007A9E"/>
    <w:rsid w:val="00034024"/>
    <w:rsid w:val="00077AAC"/>
    <w:rsid w:val="000B0D73"/>
    <w:rsid w:val="000B33EC"/>
    <w:rsid w:val="000B5196"/>
    <w:rsid w:val="00106E90"/>
    <w:rsid w:val="00112361"/>
    <w:rsid w:val="0012722A"/>
    <w:rsid w:val="0016250E"/>
    <w:rsid w:val="001846A1"/>
    <w:rsid w:val="001A743A"/>
    <w:rsid w:val="001A7D6B"/>
    <w:rsid w:val="001A7DBD"/>
    <w:rsid w:val="00213320"/>
    <w:rsid w:val="00232D80"/>
    <w:rsid w:val="00241DCB"/>
    <w:rsid w:val="002A5D36"/>
    <w:rsid w:val="002C7AB3"/>
    <w:rsid w:val="002F4BAA"/>
    <w:rsid w:val="003001D7"/>
    <w:rsid w:val="00302E44"/>
    <w:rsid w:val="00323C93"/>
    <w:rsid w:val="00382C7B"/>
    <w:rsid w:val="003862BB"/>
    <w:rsid w:val="00386863"/>
    <w:rsid w:val="00394D49"/>
    <w:rsid w:val="003A0C1D"/>
    <w:rsid w:val="003A326E"/>
    <w:rsid w:val="003D74F9"/>
    <w:rsid w:val="003E7D7D"/>
    <w:rsid w:val="003F090A"/>
    <w:rsid w:val="003F2558"/>
    <w:rsid w:val="00406C10"/>
    <w:rsid w:val="00455461"/>
    <w:rsid w:val="004A5797"/>
    <w:rsid w:val="00546F5C"/>
    <w:rsid w:val="005530E2"/>
    <w:rsid w:val="00556590"/>
    <w:rsid w:val="00560A7D"/>
    <w:rsid w:val="00574139"/>
    <w:rsid w:val="005802B8"/>
    <w:rsid w:val="005F3E07"/>
    <w:rsid w:val="005F7765"/>
    <w:rsid w:val="0061564A"/>
    <w:rsid w:val="00625C50"/>
    <w:rsid w:val="006267F7"/>
    <w:rsid w:val="006365FB"/>
    <w:rsid w:val="00683433"/>
    <w:rsid w:val="00684E0F"/>
    <w:rsid w:val="006A3006"/>
    <w:rsid w:val="006B3575"/>
    <w:rsid w:val="00716183"/>
    <w:rsid w:val="00723444"/>
    <w:rsid w:val="0073236E"/>
    <w:rsid w:val="0075155B"/>
    <w:rsid w:val="00773B4C"/>
    <w:rsid w:val="00795E0D"/>
    <w:rsid w:val="007D3669"/>
    <w:rsid w:val="007D5B99"/>
    <w:rsid w:val="007E3BC6"/>
    <w:rsid w:val="00811D78"/>
    <w:rsid w:val="008364C5"/>
    <w:rsid w:val="008528ED"/>
    <w:rsid w:val="00871230"/>
    <w:rsid w:val="008A463B"/>
    <w:rsid w:val="008A5FDA"/>
    <w:rsid w:val="008D6891"/>
    <w:rsid w:val="009161EF"/>
    <w:rsid w:val="009406D7"/>
    <w:rsid w:val="0095150A"/>
    <w:rsid w:val="00956830"/>
    <w:rsid w:val="00960F7B"/>
    <w:rsid w:val="00970B85"/>
    <w:rsid w:val="009770C4"/>
    <w:rsid w:val="00997201"/>
    <w:rsid w:val="009B0789"/>
    <w:rsid w:val="009D6093"/>
    <w:rsid w:val="009F4CBD"/>
    <w:rsid w:val="00A136EA"/>
    <w:rsid w:val="00A147ED"/>
    <w:rsid w:val="00A200DD"/>
    <w:rsid w:val="00A41BE7"/>
    <w:rsid w:val="00A440B2"/>
    <w:rsid w:val="00A56D23"/>
    <w:rsid w:val="00A77077"/>
    <w:rsid w:val="00A93E52"/>
    <w:rsid w:val="00A96D57"/>
    <w:rsid w:val="00AA5F08"/>
    <w:rsid w:val="00B0608E"/>
    <w:rsid w:val="00B56C7D"/>
    <w:rsid w:val="00B574BA"/>
    <w:rsid w:val="00B609FB"/>
    <w:rsid w:val="00B66499"/>
    <w:rsid w:val="00B6677C"/>
    <w:rsid w:val="00B83EDA"/>
    <w:rsid w:val="00BC6C39"/>
    <w:rsid w:val="00BD471E"/>
    <w:rsid w:val="00BD6F78"/>
    <w:rsid w:val="00BE1B6C"/>
    <w:rsid w:val="00C0280C"/>
    <w:rsid w:val="00C106DE"/>
    <w:rsid w:val="00C11812"/>
    <w:rsid w:val="00C27826"/>
    <w:rsid w:val="00C60430"/>
    <w:rsid w:val="00C92E09"/>
    <w:rsid w:val="00D01000"/>
    <w:rsid w:val="00D020BD"/>
    <w:rsid w:val="00D24BBA"/>
    <w:rsid w:val="00D2606C"/>
    <w:rsid w:val="00D26E98"/>
    <w:rsid w:val="00D27F18"/>
    <w:rsid w:val="00D40258"/>
    <w:rsid w:val="00D4665A"/>
    <w:rsid w:val="00D516E5"/>
    <w:rsid w:val="00D8186F"/>
    <w:rsid w:val="00D91972"/>
    <w:rsid w:val="00E01548"/>
    <w:rsid w:val="00E02E3A"/>
    <w:rsid w:val="00E22338"/>
    <w:rsid w:val="00E24158"/>
    <w:rsid w:val="00E24991"/>
    <w:rsid w:val="00E320FE"/>
    <w:rsid w:val="00E321DB"/>
    <w:rsid w:val="00E3570B"/>
    <w:rsid w:val="00E44F70"/>
    <w:rsid w:val="00E670B4"/>
    <w:rsid w:val="00E74186"/>
    <w:rsid w:val="00E804FC"/>
    <w:rsid w:val="00E844CA"/>
    <w:rsid w:val="00EB5115"/>
    <w:rsid w:val="00EC68ED"/>
    <w:rsid w:val="00F04778"/>
    <w:rsid w:val="00F32AAD"/>
    <w:rsid w:val="00F34604"/>
    <w:rsid w:val="00F57377"/>
    <w:rsid w:val="00F821B6"/>
    <w:rsid w:val="00FA6D5D"/>
    <w:rsid w:val="00FB7A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1824398"/>
  <w15:chartTrackingRefBased/>
  <w15:docId w15:val="{42D87DF3-82EB-4BE0-BC68-B3DFA1589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230"/>
    <w:pPr>
      <w:spacing w:after="0" w:line="240" w:lineRule="auto"/>
    </w:pPr>
    <w:rPr>
      <w:rFonts w:ascii="Times New Roman" w:eastAsia="Times New Roman" w:hAnsi="Times New Roman" w:cs="Times New Roman"/>
      <w:sz w:val="24"/>
      <w:szCs w:val="24"/>
      <w:lang w:val="en-GB"/>
    </w:rPr>
  </w:style>
  <w:style w:type="paragraph" w:styleId="Antrat2">
    <w:name w:val="heading 2"/>
    <w:basedOn w:val="prastasis"/>
    <w:next w:val="prastasis"/>
    <w:link w:val="Antrat2Diagrama"/>
    <w:qFormat/>
    <w:rsid w:val="00871230"/>
    <w:pPr>
      <w:keepNext/>
      <w:outlineLvl w:val="1"/>
    </w:pPr>
    <w:rPr>
      <w:b/>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871230"/>
    <w:rPr>
      <w:rFonts w:ascii="Times New Roman" w:eastAsia="Times New Roman" w:hAnsi="Times New Roman" w:cs="Times New Roman"/>
      <w:b/>
      <w:sz w:val="24"/>
      <w:lang w:val="en-GB"/>
    </w:rPr>
  </w:style>
  <w:style w:type="paragraph" w:styleId="Pavadinimas">
    <w:name w:val="Title"/>
    <w:basedOn w:val="prastasis"/>
    <w:link w:val="PavadinimasDiagrama"/>
    <w:qFormat/>
    <w:rsid w:val="00871230"/>
    <w:pPr>
      <w:jc w:val="center"/>
    </w:pPr>
    <w:rPr>
      <w:b/>
      <w:lang w:val="pt-BR"/>
    </w:rPr>
  </w:style>
  <w:style w:type="character" w:customStyle="1" w:styleId="PavadinimasDiagrama">
    <w:name w:val="Pavadinimas Diagrama"/>
    <w:basedOn w:val="Numatytasispastraiposriftas"/>
    <w:link w:val="Pavadinimas"/>
    <w:rsid w:val="00871230"/>
    <w:rPr>
      <w:rFonts w:ascii="Times New Roman" w:eastAsia="Times New Roman" w:hAnsi="Times New Roman" w:cs="Times New Roman"/>
      <w:b/>
      <w:sz w:val="24"/>
      <w:szCs w:val="24"/>
      <w:lang w:val="pt-BR"/>
    </w:rPr>
  </w:style>
  <w:style w:type="paragraph" w:customStyle="1" w:styleId="Standard">
    <w:name w:val="Standard"/>
    <w:rsid w:val="00871230"/>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Internetlink">
    <w:name w:val="Internet link"/>
    <w:rsid w:val="00871230"/>
    <w:rPr>
      <w:color w:val="000080"/>
      <w:u w:val="single"/>
    </w:rPr>
  </w:style>
  <w:style w:type="paragraph" w:styleId="Pagrindinistekstas">
    <w:name w:val="Body Text"/>
    <w:basedOn w:val="prastasis"/>
    <w:link w:val="PagrindinistekstasDiagrama"/>
    <w:semiHidden/>
    <w:rsid w:val="00871230"/>
    <w:rPr>
      <w:b/>
      <w:bCs/>
      <w:sz w:val="26"/>
      <w:lang w:val="lt-LT"/>
    </w:rPr>
  </w:style>
  <w:style w:type="character" w:customStyle="1" w:styleId="PagrindinistekstasDiagrama">
    <w:name w:val="Pagrindinis tekstas Diagrama"/>
    <w:basedOn w:val="Numatytasispastraiposriftas"/>
    <w:link w:val="Pagrindinistekstas"/>
    <w:semiHidden/>
    <w:rsid w:val="00871230"/>
    <w:rPr>
      <w:rFonts w:ascii="Times New Roman" w:eastAsia="Times New Roman" w:hAnsi="Times New Roman" w:cs="Times New Roman"/>
      <w:b/>
      <w:bCs/>
      <w:sz w:val="26"/>
      <w:szCs w:val="24"/>
    </w:rPr>
  </w:style>
  <w:style w:type="paragraph" w:customStyle="1" w:styleId="Normaldokumentas">
    <w:name w:val="Normal_dokumentas"/>
    <w:qFormat/>
    <w:rsid w:val="000B33EC"/>
    <w:pPr>
      <w:spacing w:after="0" w:line="240" w:lineRule="auto"/>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6.svg"
                 Type="http://schemas.openxmlformats.org/officeDocument/2006/relationships/image"/>
   <Relationship Id="rId11" Target="mailto:pensionatas@gmail.com" TargetMode="External"
                 Type="http://schemas.openxmlformats.org/officeDocument/2006/relationships/hyperlink"/>
   <Relationship Id="rId12" Target="mailto:pensionatas@gmail.com" TargetMode="External"
                 Type="http://schemas.openxmlformats.org/officeDocument/2006/relationships/hyperlink"/>
   <Relationship Id="rId13" Target="media/image7.emf"
                 Type="http://schemas.openxmlformats.org/officeDocument/2006/relationships/image"/>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media/image2.jpeg"
                 Type="http://schemas.openxmlformats.org/officeDocument/2006/relationships/image"/>
   <Relationship Id="rId7" Target="media/image3.png"
                 Type="http://schemas.openxmlformats.org/officeDocument/2006/relationships/image"/>
   <Relationship Id="rId8" Target="media/image4.svg"
                 Type="http://schemas.openxmlformats.org/officeDocument/2006/relationships/image"/>
   <Relationship Id="rId9" Target="media/image5.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6F590-93DB-42E3-BB04-D0B6C7FB6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3617</Words>
  <Characters>2062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2025-02-24T06:20:00Z</dcterms:created>
  <dc:creator>Asta Žalnerauskienė</dc:creator>
  <cp:lastModifiedBy>Dalia Povilaikienė</cp:lastModifiedBy>
  <cp:lastPrinted>2025-02-26T07:29:00Z</cp:lastPrinted>
  <dcterms:modified xsi:type="dcterms:W3CDTF">2025-03-05T08:37:00Z</dcterms:modified>
  <cp:revision>37</cp:revision>
</cp:coreProperties>
</file>