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D2D11" w14:textId="77777777" w:rsidR="001F3952" w:rsidRDefault="001F3952" w:rsidP="001F3952">
      <w:pPr>
        <w:autoSpaceDE w:val="0"/>
        <w:autoSpaceDN w:val="0"/>
        <w:adjustRightInd w:val="0"/>
        <w:jc w:val="center"/>
        <w:rPr>
          <w:b/>
          <w:sz w:val="23"/>
          <w:szCs w:val="23"/>
        </w:rPr>
      </w:pPr>
      <w:r>
        <w:rPr>
          <w:b/>
          <w:sz w:val="23"/>
          <w:szCs w:val="23"/>
        </w:rPr>
        <w:t>MOBILAUS RYŠIO PASLAUGŲ</w:t>
      </w:r>
    </w:p>
    <w:p w14:paraId="3CB6E574" w14:textId="77777777" w:rsidR="001F3952" w:rsidRDefault="001F3952" w:rsidP="001F3952">
      <w:pPr>
        <w:autoSpaceDE w:val="0"/>
        <w:autoSpaceDN w:val="0"/>
        <w:adjustRightInd w:val="0"/>
        <w:jc w:val="center"/>
        <w:rPr>
          <w:b/>
          <w:sz w:val="23"/>
          <w:szCs w:val="23"/>
        </w:rPr>
      </w:pPr>
      <w:r>
        <w:rPr>
          <w:b/>
          <w:sz w:val="23"/>
          <w:szCs w:val="23"/>
        </w:rPr>
        <w:t xml:space="preserve">  PIRKIMO-PARDAVIMO SUTARTIS  Nr. _______ </w:t>
      </w:r>
    </w:p>
    <w:p w14:paraId="4F8D6BC8" w14:textId="77777777" w:rsidR="001F3952" w:rsidRDefault="001F3952" w:rsidP="001F3952">
      <w:pPr>
        <w:jc w:val="center"/>
        <w:rPr>
          <w:sz w:val="24"/>
          <w:szCs w:val="24"/>
        </w:rPr>
      </w:pPr>
    </w:p>
    <w:p w14:paraId="7F6CACEC" w14:textId="77777777" w:rsidR="001F3952" w:rsidRDefault="001F3952" w:rsidP="001F3952">
      <w:pPr>
        <w:ind w:right="51"/>
        <w:jc w:val="center"/>
        <w:rPr>
          <w:sz w:val="24"/>
          <w:szCs w:val="24"/>
        </w:rPr>
      </w:pPr>
      <w:r>
        <w:rPr>
          <w:sz w:val="24"/>
          <w:szCs w:val="24"/>
        </w:rPr>
        <w:t xml:space="preserve">2023 m.                         d. </w:t>
      </w:r>
    </w:p>
    <w:p w14:paraId="0732CEB4" w14:textId="77777777" w:rsidR="001F3952" w:rsidRDefault="001F3952" w:rsidP="001F3952">
      <w:pPr>
        <w:ind w:right="51"/>
        <w:jc w:val="center"/>
        <w:rPr>
          <w:sz w:val="24"/>
          <w:szCs w:val="24"/>
        </w:rPr>
      </w:pPr>
      <w:r>
        <w:rPr>
          <w:sz w:val="24"/>
          <w:szCs w:val="24"/>
        </w:rPr>
        <w:t>Vilnius</w:t>
      </w:r>
    </w:p>
    <w:p w14:paraId="43307155" w14:textId="77777777" w:rsidR="001F3952" w:rsidRDefault="001F3952" w:rsidP="001F3952">
      <w:pPr>
        <w:ind w:left="709" w:right="51"/>
        <w:jc w:val="center"/>
        <w:rPr>
          <w:sz w:val="24"/>
          <w:szCs w:val="24"/>
        </w:rPr>
      </w:pPr>
      <w:r>
        <w:rPr>
          <w:sz w:val="24"/>
          <w:szCs w:val="24"/>
        </w:rPr>
        <w:tab/>
      </w:r>
    </w:p>
    <w:p w14:paraId="3478AE95" w14:textId="77777777" w:rsidR="001F3952" w:rsidRDefault="001F3952" w:rsidP="001F3952">
      <w:pPr>
        <w:ind w:firstLine="567"/>
        <w:jc w:val="both"/>
        <w:rPr>
          <w:b/>
          <w:bCs/>
          <w:sz w:val="24"/>
          <w:szCs w:val="24"/>
        </w:rPr>
      </w:pPr>
    </w:p>
    <w:p w14:paraId="14CE68C4" w14:textId="430472EF" w:rsidR="001F3952" w:rsidRDefault="001F3952" w:rsidP="001F3952">
      <w:pPr>
        <w:ind w:firstLine="567"/>
        <w:jc w:val="both"/>
        <w:rPr>
          <w:sz w:val="24"/>
          <w:szCs w:val="24"/>
        </w:rPr>
      </w:pPr>
      <w:r>
        <w:rPr>
          <w:b/>
          <w:bCs/>
          <w:sz w:val="24"/>
          <w:szCs w:val="24"/>
        </w:rPr>
        <w:t>Valstybės įmonė Valstybinių miškų urėdija</w:t>
      </w:r>
      <w:r>
        <w:rPr>
          <w:sz w:val="24"/>
          <w:szCs w:val="24"/>
        </w:rPr>
        <w:t xml:space="preserve">, juridinio asmens kodas 132340880, kurios buveinė yra Savanorių pr. 176, Vilnius, atstovaujama generalinio direktoriaus Valdo Kaubrės, veikiančios pagal įmonės įstatus (toliau – </w:t>
      </w:r>
      <w:r>
        <w:rPr>
          <w:b/>
          <w:bCs/>
          <w:sz w:val="24"/>
          <w:szCs w:val="24"/>
        </w:rPr>
        <w:t>Užsakovas</w:t>
      </w:r>
      <w:r>
        <w:rPr>
          <w:sz w:val="24"/>
          <w:szCs w:val="24"/>
        </w:rPr>
        <w:t xml:space="preserve">), </w:t>
      </w:r>
    </w:p>
    <w:p w14:paraId="4D95EA7D" w14:textId="704492CF" w:rsidR="001F3952" w:rsidRDefault="001F3952" w:rsidP="001F3952">
      <w:pPr>
        <w:jc w:val="both"/>
        <w:rPr>
          <w:sz w:val="24"/>
          <w:szCs w:val="24"/>
          <w:lang w:val="pt-BR"/>
        </w:rPr>
      </w:pPr>
      <w:r>
        <w:rPr>
          <w:sz w:val="24"/>
          <w:szCs w:val="24"/>
        </w:rPr>
        <w:t xml:space="preserve">ir </w:t>
      </w:r>
      <w:r>
        <w:rPr>
          <w:b/>
          <w:bCs/>
          <w:sz w:val="24"/>
          <w:szCs w:val="24"/>
        </w:rPr>
        <w:t>UAB Tele2</w:t>
      </w:r>
      <w:r>
        <w:rPr>
          <w:sz w:val="24"/>
          <w:szCs w:val="24"/>
          <w:lang w:val="pt-BR"/>
        </w:rPr>
        <w:t xml:space="preserve">, juridinio asmens kodas 111471645, kurio registruota buveinė yra </w:t>
      </w:r>
      <w:r w:rsidRPr="001F3952">
        <w:rPr>
          <w:sz w:val="24"/>
          <w:szCs w:val="24"/>
          <w:lang w:val="pt-BR"/>
        </w:rPr>
        <w:t>Upės g.</w:t>
      </w:r>
      <w:r w:rsidR="00412ECC">
        <w:rPr>
          <w:sz w:val="24"/>
          <w:szCs w:val="24"/>
          <w:lang w:val="pt-BR"/>
        </w:rPr>
        <w:t xml:space="preserve"> 23</w:t>
      </w:r>
      <w:r>
        <w:rPr>
          <w:sz w:val="24"/>
          <w:szCs w:val="24"/>
          <w:lang w:val="pt-BR"/>
        </w:rPr>
        <w:t>,</w:t>
      </w:r>
      <w:r w:rsidRPr="001F3952">
        <w:rPr>
          <w:sz w:val="24"/>
          <w:szCs w:val="24"/>
          <w:lang w:val="pt-BR"/>
        </w:rPr>
        <w:t xml:space="preserve"> Vilnius</w:t>
      </w:r>
      <w:r>
        <w:rPr>
          <w:sz w:val="24"/>
          <w:szCs w:val="24"/>
          <w:lang w:val="pt-BR"/>
        </w:rPr>
        <w:t xml:space="preserve">, atstovaujama </w:t>
      </w:r>
      <w:r w:rsidRPr="001F3952">
        <w:rPr>
          <w:sz w:val="24"/>
          <w:szCs w:val="24"/>
          <w:lang w:val="pt-BR"/>
        </w:rPr>
        <w:t>Viešojo sektoriaus projektų vadovė</w:t>
      </w:r>
      <w:r>
        <w:rPr>
          <w:sz w:val="24"/>
          <w:szCs w:val="24"/>
          <w:lang w:val="pt-BR"/>
        </w:rPr>
        <w:t>s</w:t>
      </w:r>
      <w:r w:rsidRPr="001F3952">
        <w:rPr>
          <w:sz w:val="24"/>
          <w:szCs w:val="24"/>
          <w:lang w:val="pt-BR"/>
        </w:rPr>
        <w:t xml:space="preserve"> Audronė</w:t>
      </w:r>
      <w:r>
        <w:rPr>
          <w:sz w:val="24"/>
          <w:szCs w:val="24"/>
          <w:lang w:val="pt-BR"/>
        </w:rPr>
        <w:t xml:space="preserve">s </w:t>
      </w:r>
      <w:r w:rsidRPr="001F3952">
        <w:rPr>
          <w:sz w:val="24"/>
          <w:szCs w:val="24"/>
          <w:lang w:val="pt-BR"/>
        </w:rPr>
        <w:t>Svetlovienė</w:t>
      </w:r>
      <w:r>
        <w:rPr>
          <w:sz w:val="24"/>
          <w:szCs w:val="24"/>
          <w:lang w:val="pt-BR"/>
        </w:rPr>
        <w:t>s, veikiančios pagal 2022 m. lapkričio 29 d. įgaliojimą Nr.</w:t>
      </w:r>
      <w:r w:rsidRPr="001F3952">
        <w:t xml:space="preserve"> </w:t>
      </w:r>
      <w:r w:rsidRPr="001F3952">
        <w:rPr>
          <w:sz w:val="24"/>
          <w:szCs w:val="24"/>
          <w:lang w:val="pt-BR"/>
        </w:rPr>
        <w:t>IR-1564</w:t>
      </w:r>
      <w:r>
        <w:rPr>
          <w:sz w:val="24"/>
          <w:szCs w:val="24"/>
          <w:lang w:val="pt-BR"/>
        </w:rPr>
        <w:t xml:space="preserve">  (toliau – </w:t>
      </w:r>
      <w:r>
        <w:rPr>
          <w:b/>
          <w:bCs/>
          <w:sz w:val="24"/>
          <w:szCs w:val="24"/>
          <w:lang w:val="pt-BR"/>
        </w:rPr>
        <w:t>Vykdytojas</w:t>
      </w:r>
      <w:r>
        <w:rPr>
          <w:sz w:val="24"/>
          <w:szCs w:val="24"/>
          <w:lang w:val="pt-BR"/>
        </w:rPr>
        <w:t xml:space="preserve">), </w:t>
      </w:r>
    </w:p>
    <w:p w14:paraId="0B519B99" w14:textId="77777777" w:rsidR="001F3952" w:rsidRDefault="001F3952" w:rsidP="001F3952">
      <w:pPr>
        <w:jc w:val="both"/>
        <w:rPr>
          <w:sz w:val="24"/>
          <w:szCs w:val="24"/>
        </w:rPr>
      </w:pPr>
      <w:r>
        <w:rPr>
          <w:sz w:val="24"/>
          <w:szCs w:val="24"/>
        </w:rPr>
        <w:t>toliau kartu šioje viešojo pirkimo–pardavimo Sutartyje vadinami „Šalimis“, o kiekvienas atskirai – „Šalimi“, vadovaudamiesi viešojo pirkimo rezultatais, sudarė šią mobilaus ryšio paslaugų teikimo viešojo pirkimo–pardavimo sutartį, (toliau vadinamą Sutartimi) ir susitarė dėl žemiau išvardytų sąlygų.</w:t>
      </w:r>
    </w:p>
    <w:p w14:paraId="54CAFC6C" w14:textId="77777777" w:rsidR="001F3952" w:rsidRDefault="001F3952" w:rsidP="001F3952">
      <w:pPr>
        <w:keepNext/>
        <w:keepLines/>
        <w:widowControl w:val="0"/>
        <w:overflowPunct w:val="0"/>
        <w:autoSpaceDE w:val="0"/>
        <w:autoSpaceDN w:val="0"/>
        <w:adjustRightInd w:val="0"/>
        <w:jc w:val="center"/>
        <w:outlineLvl w:val="1"/>
        <w:rPr>
          <w:b/>
          <w:bCs/>
          <w:caps/>
          <w:sz w:val="24"/>
          <w:szCs w:val="24"/>
        </w:rPr>
      </w:pPr>
    </w:p>
    <w:p w14:paraId="0A428BC9" w14:textId="77777777" w:rsidR="001F3952" w:rsidRDefault="001F3952" w:rsidP="001F3952">
      <w:pPr>
        <w:keepNext/>
        <w:keepLines/>
        <w:widowControl w:val="0"/>
        <w:numPr>
          <w:ilvl w:val="0"/>
          <w:numId w:val="2"/>
        </w:numPr>
        <w:tabs>
          <w:tab w:val="left" w:pos="284"/>
        </w:tabs>
        <w:overflowPunct w:val="0"/>
        <w:autoSpaceDE w:val="0"/>
        <w:autoSpaceDN w:val="0"/>
        <w:adjustRightInd w:val="0"/>
        <w:ind w:left="0" w:firstLine="0"/>
        <w:jc w:val="center"/>
        <w:outlineLvl w:val="1"/>
        <w:rPr>
          <w:b/>
          <w:bCs/>
          <w:caps/>
          <w:sz w:val="24"/>
          <w:szCs w:val="24"/>
        </w:rPr>
      </w:pPr>
      <w:r>
        <w:rPr>
          <w:b/>
          <w:bCs/>
          <w:caps/>
          <w:sz w:val="24"/>
          <w:szCs w:val="24"/>
        </w:rPr>
        <w:t>Sutarties objektas</w:t>
      </w:r>
    </w:p>
    <w:p w14:paraId="35F95B9D" w14:textId="77777777" w:rsidR="001F3952" w:rsidRDefault="001F3952" w:rsidP="001F3952">
      <w:pPr>
        <w:numPr>
          <w:ilvl w:val="1"/>
          <w:numId w:val="2"/>
        </w:numPr>
        <w:tabs>
          <w:tab w:val="left" w:pos="1134"/>
        </w:tabs>
        <w:ind w:left="0" w:firstLine="567"/>
        <w:jc w:val="both"/>
        <w:rPr>
          <w:sz w:val="24"/>
          <w:szCs w:val="24"/>
        </w:rPr>
      </w:pPr>
      <w:r>
        <w:rPr>
          <w:sz w:val="24"/>
          <w:szCs w:val="24"/>
        </w:rPr>
        <w:t xml:space="preserve">Sutarties objektas – </w:t>
      </w:r>
      <w:r>
        <w:rPr>
          <w:i/>
          <w:sz w:val="24"/>
          <w:szCs w:val="24"/>
        </w:rPr>
        <w:t xml:space="preserve">mobilaus ryšio teikimo paslaugos </w:t>
      </w:r>
      <w:r>
        <w:rPr>
          <w:sz w:val="24"/>
          <w:szCs w:val="24"/>
        </w:rPr>
        <w:t>(toliau – Paslaugos), kurioms keliami reikalavimai nustatyti šioje Sutartyje ir jos prieduose.</w:t>
      </w:r>
    </w:p>
    <w:p w14:paraId="3A3C555A" w14:textId="77777777" w:rsidR="001F3952" w:rsidRDefault="001F3952" w:rsidP="001F3952">
      <w:pPr>
        <w:numPr>
          <w:ilvl w:val="1"/>
          <w:numId w:val="2"/>
        </w:numPr>
        <w:tabs>
          <w:tab w:val="left" w:pos="1134"/>
        </w:tabs>
        <w:ind w:left="0" w:firstLine="567"/>
        <w:jc w:val="both"/>
        <w:rPr>
          <w:sz w:val="24"/>
          <w:szCs w:val="24"/>
        </w:rPr>
      </w:pPr>
      <w:r>
        <w:rPr>
          <w:sz w:val="24"/>
          <w:szCs w:val="24"/>
        </w:rPr>
        <w:t xml:space="preserve"> Vykdytojas pagal su Užsakovu suderintą laiką ir reikalavimus, nurodytus Techninėje specifikacijoje, suteikia Paslaugas, o Užsakovas atsiskaito su Vykdytoju Sutartyje numatytomis sąlygomis, tvarka ir terminais.</w:t>
      </w:r>
    </w:p>
    <w:p w14:paraId="37A323D4" w14:textId="7BB7F7DB" w:rsidR="001F3952" w:rsidRDefault="001F3952" w:rsidP="001F3952">
      <w:pPr>
        <w:numPr>
          <w:ilvl w:val="1"/>
          <w:numId w:val="2"/>
        </w:numPr>
        <w:tabs>
          <w:tab w:val="left" w:pos="1134"/>
        </w:tabs>
        <w:ind w:left="0" w:firstLine="567"/>
        <w:jc w:val="both"/>
        <w:rPr>
          <w:sz w:val="24"/>
          <w:szCs w:val="24"/>
        </w:rPr>
      </w:pPr>
      <w:r>
        <w:rPr>
          <w:sz w:val="24"/>
          <w:szCs w:val="24"/>
        </w:rPr>
        <w:t>Vykdant Sutartį pasitelkiami šie subtiekėjai - nenurodyta</w:t>
      </w:r>
      <w:r>
        <w:rPr>
          <w:i/>
          <w:iCs/>
          <w:sz w:val="24"/>
          <w:szCs w:val="24"/>
        </w:rPr>
        <w:t>.</w:t>
      </w:r>
      <w:r>
        <w:rPr>
          <w:iCs/>
          <w:sz w:val="24"/>
          <w:szCs w:val="24"/>
        </w:rPr>
        <w:t xml:space="preserve"> </w:t>
      </w:r>
    </w:p>
    <w:p w14:paraId="08A25675" w14:textId="77777777" w:rsidR="001F3952" w:rsidRDefault="001F3952" w:rsidP="001F3952">
      <w:pPr>
        <w:numPr>
          <w:ilvl w:val="1"/>
          <w:numId w:val="2"/>
        </w:numPr>
        <w:tabs>
          <w:tab w:val="left" w:pos="1134"/>
        </w:tabs>
        <w:ind w:left="0" w:firstLine="567"/>
        <w:jc w:val="both"/>
        <w:rPr>
          <w:sz w:val="24"/>
          <w:szCs w:val="24"/>
        </w:rPr>
      </w:pPr>
      <w:r>
        <w:rPr>
          <w:iCs/>
          <w:sz w:val="24"/>
          <w:szCs w:val="24"/>
        </w:rPr>
        <w:t>Vykdytojui Sutarties sudarymo metu nenurodžius subtiekėjų, o atsiradus objektyvioms aplinkybėms, kurių nebuvo galima numatyti viešojo konkurso metu ar pasirašant šią Sutartį, būtinumas pasitelkti subtiekėjus atsirado, Vykdytojas turi teisę kreiptis į Užsakovą dėl pasitelkimo subtiekėjų Sutartyje numatyta tvarka.</w:t>
      </w:r>
    </w:p>
    <w:p w14:paraId="56DB8332" w14:textId="77777777" w:rsidR="001F3952" w:rsidRDefault="001F3952" w:rsidP="001F3952">
      <w:pPr>
        <w:numPr>
          <w:ilvl w:val="1"/>
          <w:numId w:val="2"/>
        </w:numPr>
        <w:tabs>
          <w:tab w:val="left" w:pos="1134"/>
        </w:tabs>
        <w:ind w:left="0" w:firstLine="567"/>
        <w:jc w:val="both"/>
        <w:rPr>
          <w:sz w:val="24"/>
          <w:szCs w:val="24"/>
        </w:rPr>
      </w:pPr>
      <w:r>
        <w:rPr>
          <w:sz w:val="24"/>
          <w:szCs w:val="24"/>
        </w:rPr>
        <w:t>Pirkimo sutarties vykdymo metu, kai subtiekėjai netinkamai vykdo įsipareigojimus Vykdytojui, taip pat tuo atveju, kai subtiekėjai nepajėgūs vykdyti įsipareigojimų Vykdytojui, Vykdytojas gali pakeisti subtiekėjus. Apie tai jis turi informuoti Užsakovą, nurodydamas subtiekėjų pakeitimo priežastis. Gavęs tokį pranešimą, Užsakovas kartu su Vykdytoju įformina susitarimą dėl subtiekėjų pakeitimo papildomu susitarimu prie Sutarties, pasirašomu sutarties Šalių. Šie dokumentai yra neatskiriama pirkimo sutarties dalis. Naujai pasitelktas subtiekėjas privalo atitikti pirkimo dokumentuose nustatytus minimalius kvalifikacijos reikalavimus.</w:t>
      </w:r>
    </w:p>
    <w:p w14:paraId="3E44F3F3" w14:textId="77777777" w:rsidR="001F3952" w:rsidRDefault="001F3952" w:rsidP="001F3952">
      <w:pPr>
        <w:jc w:val="both"/>
        <w:rPr>
          <w:sz w:val="24"/>
          <w:szCs w:val="24"/>
        </w:rPr>
      </w:pPr>
    </w:p>
    <w:p w14:paraId="764F827F" w14:textId="77777777" w:rsidR="001F3952" w:rsidRDefault="001F3952" w:rsidP="001F3952">
      <w:pPr>
        <w:widowControl w:val="0"/>
        <w:numPr>
          <w:ilvl w:val="0"/>
          <w:numId w:val="2"/>
        </w:numPr>
        <w:suppressAutoHyphens/>
        <w:ind w:left="3261" w:hanging="993"/>
        <w:rPr>
          <w:rFonts w:eastAsia="Lucida Sans Unicode"/>
          <w:b/>
          <w:bCs/>
          <w:color w:val="000000"/>
          <w:sz w:val="24"/>
          <w:szCs w:val="24"/>
          <w:lang w:bidi="en-US"/>
        </w:rPr>
      </w:pPr>
      <w:r>
        <w:rPr>
          <w:rFonts w:eastAsia="Lucida Sans Unicode"/>
          <w:b/>
          <w:bCs/>
          <w:color w:val="000000"/>
          <w:sz w:val="24"/>
          <w:szCs w:val="24"/>
          <w:lang w:bidi="en-US"/>
        </w:rPr>
        <w:t>SUTARTIES KAINA IR MOKĖJIMO SĄLYGOS</w:t>
      </w:r>
    </w:p>
    <w:p w14:paraId="634E3E71" w14:textId="13976917" w:rsidR="001F3952" w:rsidRDefault="001F3952" w:rsidP="001F3952">
      <w:pPr>
        <w:widowControl w:val="0"/>
        <w:suppressAutoHyphens/>
        <w:ind w:firstLine="709"/>
        <w:jc w:val="both"/>
        <w:rPr>
          <w:sz w:val="24"/>
          <w:szCs w:val="24"/>
        </w:rPr>
      </w:pPr>
      <w:r>
        <w:rPr>
          <w:sz w:val="24"/>
          <w:szCs w:val="24"/>
        </w:rPr>
        <w:t>2.1</w:t>
      </w:r>
      <w:r>
        <w:rPr>
          <w:b/>
          <w:sz w:val="24"/>
          <w:szCs w:val="24"/>
        </w:rPr>
        <w:t xml:space="preserve">. Sutarties vertė  – 54 000,00 Eur be PVM </w:t>
      </w:r>
      <w:r>
        <w:rPr>
          <w:sz w:val="24"/>
          <w:szCs w:val="24"/>
        </w:rPr>
        <w:t>(penkiasdešimt keturi tūkstančiai eurų 0 ct)</w:t>
      </w:r>
      <w:r>
        <w:rPr>
          <w:b/>
          <w:sz w:val="24"/>
          <w:szCs w:val="24"/>
        </w:rPr>
        <w:t xml:space="preserve">. PVM 21 % </w:t>
      </w:r>
      <w:r>
        <w:rPr>
          <w:sz w:val="24"/>
          <w:szCs w:val="24"/>
        </w:rPr>
        <w:t xml:space="preserve">sudaro – 11 340,00 Eur (vienuolika tūkstančių trys šimtai keturiasdešimt  eurų 0 ct). Sutarties kaina su PVM 65 340,00 Eur (šešiasdešimt penki tūkstančiai trys šimtai keturiasdešimt eurų 0 ct). </w:t>
      </w:r>
      <w:r>
        <w:rPr>
          <w:b/>
          <w:bCs/>
          <w:sz w:val="24"/>
          <w:szCs w:val="24"/>
        </w:rPr>
        <w:t xml:space="preserve">Mokestis už 1 (vienas) abonentą per mėnesį </w:t>
      </w:r>
      <w:r>
        <w:rPr>
          <w:sz w:val="24"/>
          <w:szCs w:val="24"/>
        </w:rPr>
        <w:t xml:space="preserve">– 0,00 Eur  be PVM, PVM 21% sudaro – 0,00 Eur, mokestis su PVM sudaro 0,00 Eur. Paslaugų Techninė specifikacija, Vykdytojo pasiūlymas, kuriame nurodyta Paslaugų kaina, yra neatskiriamos Sutarties dalys. Sutartyje ir Sutarties 1 priede nurodyta Paslaugų kaina yra fiksuota, apima visas tiesiogines ir netiesiogines išlaidas. </w:t>
      </w:r>
    </w:p>
    <w:p w14:paraId="4BBE5C14" w14:textId="3B5B49C2" w:rsidR="001F3952" w:rsidRDefault="001F3952" w:rsidP="001F3952">
      <w:pPr>
        <w:tabs>
          <w:tab w:val="left" w:pos="142"/>
          <w:tab w:val="left" w:pos="1134"/>
        </w:tabs>
        <w:ind w:firstLine="709"/>
        <w:jc w:val="both"/>
        <w:rPr>
          <w:sz w:val="24"/>
          <w:szCs w:val="24"/>
        </w:rPr>
      </w:pPr>
      <w:r>
        <w:rPr>
          <w:bCs/>
          <w:sz w:val="24"/>
          <w:szCs w:val="24"/>
        </w:rPr>
        <w:t>2.2. Sutarties kainos peržiūra</w:t>
      </w:r>
      <w:r>
        <w:rPr>
          <w:b/>
          <w:bCs/>
          <w:sz w:val="24"/>
          <w:szCs w:val="24"/>
        </w:rPr>
        <w:t xml:space="preserve"> – </w:t>
      </w:r>
      <w:r>
        <w:rPr>
          <w:bCs/>
          <w:sz w:val="24"/>
          <w:szCs w:val="24"/>
        </w:rPr>
        <w:t>taikoma.</w:t>
      </w:r>
    </w:p>
    <w:p w14:paraId="60DF3BBD" w14:textId="77777777" w:rsidR="001F3952" w:rsidRDefault="001F3952" w:rsidP="001F3952">
      <w:pPr>
        <w:tabs>
          <w:tab w:val="left" w:pos="1560"/>
        </w:tabs>
        <w:ind w:firstLine="709"/>
        <w:jc w:val="both"/>
        <w:rPr>
          <w:sz w:val="24"/>
          <w:szCs w:val="24"/>
        </w:rPr>
      </w:pPr>
      <w:r>
        <w:rPr>
          <w:sz w:val="24"/>
          <w:szCs w:val="24"/>
        </w:rPr>
        <w:t>2.3. Mokėjimai atliekami eurais tokia tvarka:</w:t>
      </w:r>
    </w:p>
    <w:p w14:paraId="6F039EA5" w14:textId="77777777" w:rsidR="001F3952" w:rsidRDefault="001F3952" w:rsidP="001F3952">
      <w:pPr>
        <w:ind w:firstLine="993"/>
        <w:jc w:val="both"/>
        <w:rPr>
          <w:sz w:val="24"/>
          <w:szCs w:val="24"/>
        </w:rPr>
      </w:pPr>
      <w:r>
        <w:rPr>
          <w:spacing w:val="-6"/>
          <w:sz w:val="24"/>
          <w:szCs w:val="24"/>
        </w:rPr>
        <w:t xml:space="preserve">2.3.1. </w:t>
      </w:r>
      <w:r>
        <w:rPr>
          <w:bCs/>
          <w:sz w:val="24"/>
          <w:szCs w:val="24"/>
        </w:rPr>
        <w:t>Užsakovas</w:t>
      </w:r>
      <w:r>
        <w:rPr>
          <w:sz w:val="24"/>
          <w:szCs w:val="24"/>
        </w:rPr>
        <w:t xml:space="preserve"> apmoka Vykdytojui už kokybiškas, laiku atliktas Paslaugas pagal gautą PVM sąskaitą faktūrą eurais, bankiniu pavedimu per 30 (trisdešimt) dienų nuo PVM sąskaitos–faktūros gavimo dienos. PVM sąskaitoje-faktūroje Vykdytojas įsipareigoja nurodyti vykdomos sutarties numerį ir datą. Suteikus Paslaugas, kartu pateikiama PVM sąskaitos faktūros ar sąskaitos faktūros kopija, šios kopijos gali būti teikiamos ir elektroniniu paštu už Sutarties vykdymą atsakingam darbuotojui. PVM sąskaitos faktūros ar sąskaitos faktūros turi būti teikiamos naudojantis </w:t>
      </w:r>
      <w:r>
        <w:rPr>
          <w:sz w:val="24"/>
          <w:szCs w:val="24"/>
        </w:rPr>
        <w:lastRenderedPageBreak/>
        <w:t xml:space="preserve">informacinės sistemos „E. sąskaita“ priemonėmis. Prisijungti prie elektroninės paslaugos „E. sąskaita“ galima interneto adresu </w:t>
      </w:r>
      <w:hyperlink r:id="rId5" w:history="1">
        <w:r w:rsidRPr="001F3952">
          <w:rPr>
            <w:rStyle w:val="Hipersaitas"/>
            <w:i/>
            <w:iCs/>
            <w:color w:val="auto"/>
            <w:sz w:val="24"/>
            <w:szCs w:val="24"/>
            <w:u w:val="none"/>
          </w:rPr>
          <w:t>www.esaskaita.eu</w:t>
        </w:r>
      </w:hyperlink>
      <w:r w:rsidRPr="001F3952">
        <w:rPr>
          <w:i/>
          <w:iCs/>
          <w:sz w:val="24"/>
          <w:szCs w:val="24"/>
        </w:rPr>
        <w:t>.</w:t>
      </w:r>
      <w:r w:rsidRPr="001F3952">
        <w:rPr>
          <w:sz w:val="24"/>
          <w:szCs w:val="24"/>
        </w:rPr>
        <w:t xml:space="preserve"> </w:t>
      </w:r>
      <w:r>
        <w:rPr>
          <w:sz w:val="24"/>
          <w:szCs w:val="24"/>
        </w:rPr>
        <w:t>Paslauga yra apmokama Lietuvos Respublikos finansų ministro nustatyta tvarka. Jeigu Vykdytojas nepateikia šiame punkte nurodytų dokumentų informacinės sistemos „E. sąskaita" priemonėmis, Užsakovas turi teisę neatlikti mokėjimų ir šiuo atveju nebus taikoma Sutartyje nustatyta atsakomybė.</w:t>
      </w:r>
    </w:p>
    <w:p w14:paraId="78EA09BD" w14:textId="77777777" w:rsidR="001F3952" w:rsidRDefault="001F3952" w:rsidP="001F3952">
      <w:pPr>
        <w:ind w:firstLine="720"/>
        <w:jc w:val="both"/>
        <w:rPr>
          <w:sz w:val="24"/>
          <w:szCs w:val="24"/>
        </w:rPr>
      </w:pPr>
      <w:r>
        <w:rPr>
          <w:sz w:val="24"/>
          <w:szCs w:val="24"/>
        </w:rPr>
        <w:t>2.3.2. Užsakovas už Paslaugas Vykdytojui atsiskaito mokėjimo pavedimu į Vykdytojo Sutarties rekvizituose nurodytą banko sąskaitą.</w:t>
      </w:r>
    </w:p>
    <w:p w14:paraId="458483C8" w14:textId="77777777" w:rsidR="001F3952" w:rsidRDefault="001F3952" w:rsidP="001F3952">
      <w:pPr>
        <w:ind w:firstLine="709"/>
        <w:jc w:val="both"/>
        <w:rPr>
          <w:sz w:val="24"/>
          <w:szCs w:val="24"/>
        </w:rPr>
      </w:pPr>
      <w:r>
        <w:rPr>
          <w:sz w:val="24"/>
          <w:szCs w:val="24"/>
        </w:rPr>
        <w:t>2.4. Apmokėjimas laikomas įvykdytu, kai pinigai patenka į Vykdytojo šioje sutartyje nurodytą sąskaitą.</w:t>
      </w:r>
    </w:p>
    <w:p w14:paraId="5DE5BB05" w14:textId="77777777" w:rsidR="00BC79CF" w:rsidRPr="00D2182E" w:rsidRDefault="00BC79CF" w:rsidP="00BC79CF">
      <w:pPr>
        <w:ind w:firstLine="709"/>
        <w:jc w:val="both"/>
        <w:rPr>
          <w:sz w:val="24"/>
          <w:szCs w:val="24"/>
        </w:rPr>
      </w:pPr>
      <w:r w:rsidRPr="00D2182E">
        <w:rPr>
          <w:sz w:val="24"/>
          <w:szCs w:val="24"/>
        </w:rPr>
        <w:t>2.</w:t>
      </w:r>
      <w:r>
        <w:rPr>
          <w:sz w:val="24"/>
          <w:szCs w:val="24"/>
        </w:rPr>
        <w:t>5</w:t>
      </w:r>
      <w:r w:rsidRPr="00D2182E">
        <w:rPr>
          <w:sz w:val="24"/>
          <w:szCs w:val="24"/>
        </w:rPr>
        <w:t xml:space="preserve">. Fiksuoto įkainio perskaičiavimas galimas kas </w:t>
      </w:r>
      <w:r>
        <w:rPr>
          <w:sz w:val="24"/>
          <w:szCs w:val="24"/>
        </w:rPr>
        <w:t>12 (dvylika)</w:t>
      </w:r>
      <w:r w:rsidRPr="00D2182E">
        <w:rPr>
          <w:sz w:val="24"/>
          <w:szCs w:val="24"/>
        </w:rPr>
        <w:t xml:space="preserve"> mėnesi</w:t>
      </w:r>
      <w:r>
        <w:rPr>
          <w:sz w:val="24"/>
          <w:szCs w:val="24"/>
        </w:rPr>
        <w:t>ų</w:t>
      </w:r>
      <w:r w:rsidRPr="00D2182E">
        <w:rPr>
          <w:sz w:val="24"/>
          <w:szCs w:val="24"/>
        </w:rPr>
        <w:t xml:space="preserve"> po Sutarties pasirašymo, gavus rašytinį Vykdytojo ar Užsakovo prašymą. Įkainių perskaičiavimas atliekamas toliau nurodyta tvarka:</w:t>
      </w:r>
    </w:p>
    <w:p w14:paraId="51449F5C" w14:textId="77777777" w:rsidR="00BC79CF" w:rsidRPr="00D2182E" w:rsidRDefault="00BC79CF" w:rsidP="00BC79CF">
      <w:pPr>
        <w:ind w:firstLine="709"/>
        <w:jc w:val="both"/>
        <w:rPr>
          <w:sz w:val="24"/>
          <w:szCs w:val="24"/>
        </w:rPr>
      </w:pPr>
      <w:r w:rsidRPr="00D2182E">
        <w:rPr>
          <w:sz w:val="24"/>
          <w:szCs w:val="24"/>
        </w:rPr>
        <w:t>- jeigu pagal Lietuvos statistikos departamento duomenis Lietuvos Respublikos metinė infliacija pasiekia 5 (penkis) ar daugiau procentų arba metinė defliacija pasiekia -5 (minus penkis) ar daugiau procentų (naudojamas duomenų šaltinis – http://www.stat.gov.lt).</w:t>
      </w:r>
    </w:p>
    <w:p w14:paraId="50A25F84" w14:textId="77777777" w:rsidR="00BC79CF" w:rsidRPr="00D2182E" w:rsidRDefault="00BC79CF" w:rsidP="00BC79CF">
      <w:pPr>
        <w:ind w:firstLine="709"/>
        <w:jc w:val="both"/>
        <w:rPr>
          <w:sz w:val="24"/>
          <w:szCs w:val="24"/>
        </w:rPr>
      </w:pPr>
      <w:r w:rsidRPr="00D2182E">
        <w:rPr>
          <w:sz w:val="24"/>
          <w:szCs w:val="24"/>
        </w:rPr>
        <w:t>- Įkainiai perskaičiuojami pagal žemiau pateiktą formulę:</w:t>
      </w:r>
    </w:p>
    <w:p w14:paraId="003735A8" w14:textId="77777777" w:rsidR="00BC79CF" w:rsidRPr="00D2182E" w:rsidRDefault="00BC79CF" w:rsidP="00BC79CF">
      <w:pPr>
        <w:ind w:firstLine="709"/>
        <w:jc w:val="both"/>
        <w:rPr>
          <w:sz w:val="24"/>
          <w:szCs w:val="24"/>
        </w:rPr>
      </w:pPr>
    </w:p>
    <w:p w14:paraId="61121451" w14:textId="77777777" w:rsidR="00BC79CF" w:rsidRPr="00D2182E" w:rsidRDefault="00BC79CF" w:rsidP="00BC79CF">
      <w:pPr>
        <w:ind w:firstLine="709"/>
        <w:jc w:val="both"/>
        <w:rPr>
          <w:sz w:val="24"/>
          <w:szCs w:val="24"/>
        </w:rPr>
      </w:pPr>
      <w:r w:rsidRPr="00D2182E">
        <w:rPr>
          <w:sz w:val="24"/>
          <w:szCs w:val="24"/>
        </w:rPr>
        <w:t>Cpn = Sn x (1 + I / 100)</w:t>
      </w:r>
    </w:p>
    <w:p w14:paraId="0DA260AA" w14:textId="77777777" w:rsidR="00BC79CF" w:rsidRPr="00D2182E" w:rsidRDefault="00BC79CF" w:rsidP="00BC79CF">
      <w:pPr>
        <w:ind w:firstLine="709"/>
        <w:jc w:val="both"/>
        <w:rPr>
          <w:sz w:val="24"/>
          <w:szCs w:val="24"/>
        </w:rPr>
      </w:pPr>
    </w:p>
    <w:p w14:paraId="29631793" w14:textId="77777777" w:rsidR="00BC79CF" w:rsidRPr="00D2182E" w:rsidRDefault="00BC79CF" w:rsidP="00BC79CF">
      <w:pPr>
        <w:ind w:firstLine="709"/>
        <w:jc w:val="both"/>
        <w:rPr>
          <w:sz w:val="24"/>
          <w:szCs w:val="24"/>
        </w:rPr>
      </w:pPr>
      <w:r w:rsidRPr="00D2182E">
        <w:rPr>
          <w:sz w:val="24"/>
          <w:szCs w:val="24"/>
        </w:rPr>
        <w:t>Cpn – perskaičiuotas Paslaugoms taikomas įkainis.</w:t>
      </w:r>
    </w:p>
    <w:p w14:paraId="598C369F" w14:textId="77777777" w:rsidR="00BC79CF" w:rsidRPr="00D2182E" w:rsidRDefault="00BC79CF" w:rsidP="00BC79CF">
      <w:pPr>
        <w:ind w:firstLine="709"/>
        <w:jc w:val="both"/>
        <w:rPr>
          <w:sz w:val="24"/>
          <w:szCs w:val="24"/>
        </w:rPr>
      </w:pPr>
      <w:r w:rsidRPr="00D2182E">
        <w:rPr>
          <w:sz w:val="24"/>
          <w:szCs w:val="24"/>
        </w:rPr>
        <w:t>Sn – Sutartyje numatytas Paslaugoms taikomas įkainis.</w:t>
      </w:r>
    </w:p>
    <w:p w14:paraId="731851E4" w14:textId="77777777" w:rsidR="00BC79CF" w:rsidRPr="00D2182E" w:rsidRDefault="00BC79CF" w:rsidP="00BC79CF">
      <w:pPr>
        <w:ind w:firstLine="709"/>
        <w:jc w:val="both"/>
        <w:rPr>
          <w:sz w:val="24"/>
          <w:szCs w:val="24"/>
        </w:rPr>
      </w:pPr>
      <w:r w:rsidRPr="00D2182E">
        <w:rPr>
          <w:sz w:val="24"/>
          <w:szCs w:val="24"/>
        </w:rPr>
        <w:t>I – infliacijos arba defliacijos (defliacijos atveju procentas įrašomas su minuso ženklu) dydis procentais.</w:t>
      </w:r>
    </w:p>
    <w:p w14:paraId="070A99C2" w14:textId="77777777" w:rsidR="00BC79CF" w:rsidRPr="00D2182E" w:rsidRDefault="00BC79CF" w:rsidP="00BC79CF">
      <w:pPr>
        <w:ind w:firstLine="709"/>
        <w:jc w:val="both"/>
        <w:rPr>
          <w:sz w:val="24"/>
          <w:szCs w:val="24"/>
        </w:rPr>
      </w:pPr>
      <w:r w:rsidRPr="00D2182E">
        <w:rPr>
          <w:sz w:val="24"/>
          <w:szCs w:val="24"/>
        </w:rPr>
        <w:t>2.</w:t>
      </w:r>
      <w:r>
        <w:rPr>
          <w:sz w:val="24"/>
          <w:szCs w:val="24"/>
        </w:rPr>
        <w:t>6</w:t>
      </w:r>
      <w:r w:rsidRPr="00D2182E">
        <w:rPr>
          <w:sz w:val="24"/>
          <w:szCs w:val="24"/>
        </w:rPr>
        <w:t>. Perskaičiuoti įkainiai įsigalioja nuo Šalių rašytinio susitarimo dėl Sutarties pakeitimo pasirašymo dienos, jei pačiame susitarime nenumatyta kitaip.</w:t>
      </w:r>
    </w:p>
    <w:p w14:paraId="3CB959C1" w14:textId="77777777" w:rsidR="00BC79CF" w:rsidRPr="00D2182E" w:rsidRDefault="00BC79CF" w:rsidP="00BC79CF">
      <w:pPr>
        <w:ind w:firstLine="709"/>
        <w:jc w:val="both"/>
        <w:rPr>
          <w:sz w:val="24"/>
          <w:szCs w:val="24"/>
        </w:rPr>
      </w:pPr>
      <w:r w:rsidRPr="00D2182E">
        <w:rPr>
          <w:sz w:val="24"/>
          <w:szCs w:val="24"/>
        </w:rPr>
        <w:t>2.</w:t>
      </w:r>
      <w:r>
        <w:rPr>
          <w:sz w:val="24"/>
          <w:szCs w:val="24"/>
        </w:rPr>
        <w:t>7</w:t>
      </w:r>
      <w:r w:rsidRPr="00D2182E">
        <w:rPr>
          <w:sz w:val="24"/>
          <w:szCs w:val="24"/>
        </w:rPr>
        <w:t>. Už Paslaugas, užsakytas iki Šalių rašytinio susitarimo dėl Sutarties pakeitimo dėl įkainių perskaičiavimo pasirašymo dienos, Užsakovui apmokama, taikant iki tol galiojusius įkainius, o už Paslaugas, užsakytas po minėto Šalių rašytinio susitarimo dėl Sutarties pakeitimo pasirašymo dienos, Vykdytojui bus apmokama taikant naujai apskaičiuotus ir Sutartyje nustatytus įkainius.</w:t>
      </w:r>
    </w:p>
    <w:p w14:paraId="2DB51662" w14:textId="77777777" w:rsidR="00BC79CF" w:rsidRPr="00D2182E" w:rsidRDefault="00BC79CF" w:rsidP="00BC79CF">
      <w:pPr>
        <w:ind w:firstLine="709"/>
        <w:jc w:val="both"/>
        <w:rPr>
          <w:sz w:val="24"/>
          <w:szCs w:val="24"/>
        </w:rPr>
      </w:pPr>
      <w:r w:rsidRPr="00D2182E">
        <w:rPr>
          <w:sz w:val="24"/>
          <w:szCs w:val="24"/>
        </w:rPr>
        <w:t>2.</w:t>
      </w:r>
      <w:r>
        <w:rPr>
          <w:sz w:val="24"/>
          <w:szCs w:val="24"/>
        </w:rPr>
        <w:t>8.</w:t>
      </w:r>
      <w:r w:rsidRPr="00D2182E">
        <w:rPr>
          <w:sz w:val="24"/>
          <w:szCs w:val="24"/>
        </w:rPr>
        <w:t xml:space="preserve"> Atlikus įkainių perskaičiavimą, Sutarties maksimali kaina nekinta.</w:t>
      </w:r>
    </w:p>
    <w:p w14:paraId="17287C34" w14:textId="77777777" w:rsidR="00BC79CF" w:rsidRPr="00D2182E" w:rsidRDefault="00BC79CF" w:rsidP="00BC79CF">
      <w:pPr>
        <w:ind w:firstLine="709"/>
        <w:jc w:val="both"/>
        <w:rPr>
          <w:sz w:val="24"/>
          <w:szCs w:val="24"/>
        </w:rPr>
      </w:pPr>
      <w:r w:rsidRPr="00D2182E">
        <w:rPr>
          <w:sz w:val="24"/>
          <w:szCs w:val="24"/>
        </w:rPr>
        <w:t>2.</w:t>
      </w:r>
      <w:r>
        <w:rPr>
          <w:sz w:val="24"/>
          <w:szCs w:val="24"/>
        </w:rPr>
        <w:t>9.</w:t>
      </w:r>
      <w:r w:rsidRPr="00D2182E">
        <w:rPr>
          <w:sz w:val="24"/>
          <w:szCs w:val="24"/>
        </w:rPr>
        <w:t xml:space="preserve"> Įkainių perskaičiavimas užfiksuojamas Šalių rašytiniu susitarimu dėl Sutarties pakeitimo, pasirašomu tarp Užsakovo ir Vykdytojo. Atitinkamai pakeičiami įkainiai nurodyti Sutarties  priede.</w:t>
      </w:r>
    </w:p>
    <w:p w14:paraId="07319F20" w14:textId="77777777" w:rsidR="00BC79CF" w:rsidRDefault="00BC79CF" w:rsidP="00BC79CF">
      <w:pPr>
        <w:ind w:firstLine="709"/>
        <w:jc w:val="both"/>
        <w:rPr>
          <w:sz w:val="24"/>
          <w:szCs w:val="24"/>
        </w:rPr>
      </w:pPr>
    </w:p>
    <w:p w14:paraId="07C06DB2" w14:textId="77777777" w:rsidR="001F3952" w:rsidRPr="00BC79CF" w:rsidRDefault="001F3952" w:rsidP="001F3952">
      <w:pPr>
        <w:pStyle w:val="Pagrindinistekstas1"/>
        <w:ind w:firstLine="709"/>
        <w:rPr>
          <w:rFonts w:ascii="Times New Roman" w:hAnsi="Times New Roman"/>
          <w:color w:val="000000"/>
          <w:sz w:val="24"/>
          <w:szCs w:val="24"/>
          <w:lang w:val="lt-LT"/>
        </w:rPr>
      </w:pPr>
    </w:p>
    <w:p w14:paraId="7C3CF790" w14:textId="77777777" w:rsidR="001F3952" w:rsidRDefault="001F3952" w:rsidP="001F3952">
      <w:pPr>
        <w:tabs>
          <w:tab w:val="left" w:pos="2268"/>
          <w:tab w:val="left" w:pos="2410"/>
        </w:tabs>
        <w:ind w:left="2268" w:firstLine="851"/>
        <w:rPr>
          <w:b/>
          <w:iCs/>
          <w:sz w:val="24"/>
          <w:szCs w:val="24"/>
        </w:rPr>
      </w:pPr>
      <w:r>
        <w:rPr>
          <w:b/>
          <w:iCs/>
          <w:sz w:val="24"/>
          <w:szCs w:val="24"/>
        </w:rPr>
        <w:t>3. ŠALIŲ TEISĖS IR PAREIGOS</w:t>
      </w:r>
    </w:p>
    <w:p w14:paraId="49F24E77" w14:textId="77777777" w:rsidR="001F3952" w:rsidRDefault="001F3952" w:rsidP="001F3952">
      <w:pPr>
        <w:tabs>
          <w:tab w:val="left" w:pos="2268"/>
        </w:tabs>
        <w:ind w:firstLine="567"/>
        <w:rPr>
          <w:sz w:val="24"/>
          <w:szCs w:val="24"/>
        </w:rPr>
      </w:pPr>
      <w:r>
        <w:rPr>
          <w:sz w:val="24"/>
          <w:szCs w:val="24"/>
        </w:rPr>
        <w:t>3.1. Užsakovo teisės ir pareigos:</w:t>
      </w:r>
    </w:p>
    <w:p w14:paraId="6FB90E82" w14:textId="77777777" w:rsidR="001F3952" w:rsidRDefault="001F3952" w:rsidP="001F3952">
      <w:pPr>
        <w:tabs>
          <w:tab w:val="left" w:pos="2268"/>
        </w:tabs>
        <w:ind w:left="142" w:firstLine="425"/>
        <w:rPr>
          <w:sz w:val="24"/>
          <w:szCs w:val="24"/>
        </w:rPr>
      </w:pPr>
      <w:r>
        <w:rPr>
          <w:sz w:val="24"/>
          <w:szCs w:val="24"/>
        </w:rPr>
        <w:t>3.1.1. laiku atsiskaityti už Vykdytojo suteiktas kokybiškas Paslaugas;</w:t>
      </w:r>
    </w:p>
    <w:p w14:paraId="296E84EB" w14:textId="77777777" w:rsidR="001F3952" w:rsidRDefault="001F3952" w:rsidP="001F3952">
      <w:pPr>
        <w:tabs>
          <w:tab w:val="left" w:pos="2268"/>
        </w:tabs>
        <w:ind w:left="142" w:firstLine="425"/>
        <w:rPr>
          <w:sz w:val="24"/>
          <w:szCs w:val="24"/>
        </w:rPr>
      </w:pPr>
      <w:r>
        <w:rPr>
          <w:sz w:val="24"/>
          <w:szCs w:val="24"/>
        </w:rPr>
        <w:t xml:space="preserve">3.1.2. Vykdytojui suteikus nekokybiškas Paslaugas (neatitinkančias techninės specifikacijos reikalavimų), Šalių sutarimų, gali būti mažinama atsiskaitymo suma; </w:t>
      </w:r>
    </w:p>
    <w:p w14:paraId="0FEDF03C" w14:textId="77777777" w:rsidR="001F3952" w:rsidRDefault="001F3952" w:rsidP="001F3952">
      <w:pPr>
        <w:tabs>
          <w:tab w:val="left" w:pos="2268"/>
        </w:tabs>
        <w:ind w:firstLine="567"/>
        <w:jc w:val="both"/>
        <w:rPr>
          <w:b/>
          <w:sz w:val="24"/>
          <w:szCs w:val="24"/>
        </w:rPr>
      </w:pPr>
      <w:r>
        <w:rPr>
          <w:sz w:val="24"/>
          <w:szCs w:val="24"/>
        </w:rPr>
        <w:t xml:space="preserve">3.1.3. Užsakovas turi ir kitas šios Sutarties ir Lietuvos Respublikoje galiojančių teisės aktų numatytas teises; </w:t>
      </w:r>
    </w:p>
    <w:p w14:paraId="3625DE80" w14:textId="77777777" w:rsidR="001F3952" w:rsidRDefault="001F3952" w:rsidP="001F3952">
      <w:pPr>
        <w:ind w:firstLine="567"/>
        <w:jc w:val="both"/>
        <w:rPr>
          <w:sz w:val="24"/>
          <w:szCs w:val="24"/>
        </w:rPr>
      </w:pPr>
      <w:r>
        <w:rPr>
          <w:sz w:val="24"/>
          <w:szCs w:val="24"/>
        </w:rPr>
        <w:t>3.2. Vykdytojo teisės ir pareigos:</w:t>
      </w:r>
    </w:p>
    <w:p w14:paraId="65D5B0E2" w14:textId="77777777" w:rsidR="001F3952" w:rsidRDefault="001F3952" w:rsidP="001F3952">
      <w:pPr>
        <w:ind w:firstLine="567"/>
        <w:jc w:val="both"/>
        <w:rPr>
          <w:sz w:val="24"/>
          <w:szCs w:val="24"/>
        </w:rPr>
      </w:pPr>
      <w:r>
        <w:rPr>
          <w:sz w:val="24"/>
          <w:szCs w:val="24"/>
        </w:rPr>
        <w:t>3.2.1. suteikti Paslaugas atitinkančias Techninės specifikacijos reikalavimus;</w:t>
      </w:r>
    </w:p>
    <w:p w14:paraId="51EFCCE1" w14:textId="77777777" w:rsidR="001F3952" w:rsidRDefault="001F3952" w:rsidP="001F3952">
      <w:pPr>
        <w:ind w:firstLine="567"/>
        <w:jc w:val="both"/>
        <w:rPr>
          <w:sz w:val="24"/>
          <w:szCs w:val="24"/>
        </w:rPr>
      </w:pPr>
      <w:r>
        <w:rPr>
          <w:sz w:val="24"/>
          <w:szCs w:val="24"/>
        </w:rPr>
        <w:t>3.2.2. nedelsiant informuoti Užsakovą apie kliūtis, trukdančias laiku suteikti Paslaugas;</w:t>
      </w:r>
    </w:p>
    <w:p w14:paraId="7793BA76" w14:textId="77777777" w:rsidR="001F3952" w:rsidRDefault="001F3952" w:rsidP="001F3952">
      <w:pPr>
        <w:ind w:left="142" w:firstLine="425"/>
        <w:jc w:val="both"/>
        <w:rPr>
          <w:sz w:val="24"/>
          <w:szCs w:val="24"/>
        </w:rPr>
      </w:pPr>
      <w:r>
        <w:rPr>
          <w:sz w:val="24"/>
          <w:szCs w:val="24"/>
        </w:rPr>
        <w:t xml:space="preserve">3.2.3. vėluojant suteikti Paslaugas, privaloma pranešti Užsakovui, nurodyti vėlavimo priežastis; </w:t>
      </w:r>
    </w:p>
    <w:p w14:paraId="79654231" w14:textId="77777777" w:rsidR="001F3952" w:rsidRDefault="001F3952" w:rsidP="001F3952">
      <w:pPr>
        <w:ind w:firstLine="567"/>
        <w:jc w:val="both"/>
        <w:rPr>
          <w:sz w:val="24"/>
          <w:szCs w:val="24"/>
        </w:rPr>
      </w:pPr>
      <w:bookmarkStart w:id="0" w:name="_Hlk531783982"/>
      <w:r>
        <w:rPr>
          <w:sz w:val="24"/>
          <w:szCs w:val="24"/>
        </w:rPr>
        <w:t>3.2.4. Vykdytojas, Sutarties vykdymo metu, turi teisę prašyti Užsakovo sutikimo pasitelkti, įskaitant ir pakeisti, subtiekėją (-us), jei pasirašant Sutartį tokie subtiekėjai nebuvo nurodyti arba nurodyti subtiekėjai negali suteikti Paslaugų. Toks Vykdytojo prašymas Užsakovui teikiamas raštu, o Užsakovas, įvertinęs Vykdytojo prašyme nurodytas aplinkybes, duoda sutikimą, kad būtų pasitelkiamas ar keičiamas subtiekėjas arba prašymą atmeta, nurodydamas atmetimo priežastis. Vykdytojas atsako Užsakovui už subtiekėjo suteiktų Paslaugų kokybę;</w:t>
      </w:r>
    </w:p>
    <w:bookmarkEnd w:id="0"/>
    <w:p w14:paraId="3CA93F6C" w14:textId="77777777" w:rsidR="001F3952" w:rsidRDefault="001F3952" w:rsidP="001F3952">
      <w:pPr>
        <w:ind w:firstLine="567"/>
        <w:jc w:val="both"/>
        <w:rPr>
          <w:sz w:val="24"/>
          <w:szCs w:val="24"/>
        </w:rPr>
      </w:pPr>
      <w:r>
        <w:rPr>
          <w:sz w:val="24"/>
          <w:szCs w:val="24"/>
        </w:rPr>
        <w:t xml:space="preserve">3.2.5. Užtikrinti iš Užsakovo Sutarties vykdymo metu gautos ir su Sutarties vykdymu susijusios informacijos konfidencialumą ir apsaugą, įskaitant bet neapsiribojant Užsakovo ar jo darbuotojo ir </w:t>
      </w:r>
      <w:r>
        <w:rPr>
          <w:sz w:val="24"/>
          <w:szCs w:val="24"/>
        </w:rPr>
        <w:lastRenderedPageBreak/>
        <w:t xml:space="preserve">kitų su Užsakovu siejamų trečiųjų asmenų asmens duomenų tvarkymą vadovaujantis Bendruoju duomenų apsaugos reglamentu (ES) 2016/679, Asmens duomenų teisinės apsaugos įstatymu, bei kitais teisės aktais. </w:t>
      </w:r>
    </w:p>
    <w:p w14:paraId="43F2E22F" w14:textId="77777777" w:rsidR="001F3952" w:rsidRDefault="001F3952" w:rsidP="001F3952">
      <w:pPr>
        <w:ind w:firstLine="567"/>
        <w:jc w:val="both"/>
        <w:rPr>
          <w:sz w:val="24"/>
          <w:szCs w:val="24"/>
        </w:rPr>
      </w:pPr>
      <w:r>
        <w:rPr>
          <w:sz w:val="24"/>
          <w:szCs w:val="24"/>
        </w:rPr>
        <w:t xml:space="preserve">3.2.6. nenaudoti Užsakovo ženklų ar pavadinimo jokioje reklamoje, leidiniuose ar kitur be išankstinio raštiško Užsakovo sutikimo; </w:t>
      </w:r>
    </w:p>
    <w:p w14:paraId="57DBF7A5" w14:textId="77777777" w:rsidR="001F3952" w:rsidRDefault="001F3952" w:rsidP="001F3952">
      <w:pPr>
        <w:ind w:firstLine="567"/>
        <w:jc w:val="both"/>
        <w:rPr>
          <w:sz w:val="24"/>
          <w:szCs w:val="24"/>
          <w:lang w:eastAsia="ar-SA"/>
        </w:rPr>
      </w:pPr>
      <w:r>
        <w:rPr>
          <w:sz w:val="24"/>
          <w:szCs w:val="24"/>
          <w:lang w:eastAsia="ar-SA"/>
        </w:rPr>
        <w:t xml:space="preserve">3.2.7. imtis visų priemonių, kad nekiltų ar nesitęstų situacija, galinti pakenkti nešališkam ir objektyviam Sutarties vykdymui, kad nebūtų sudaromos sąlygos galimiems interesų konflikto šaltiniams – bendriems ekonominiams ar profesiniams interesams, giminystės ar draugystės ryšiams ar kitoms sąsajoms ir bendriems interesams. Apie bet kokį interesų konfliktą, kilusį vykdant Sutartį, turi būti nedelsiant raštu pranešta Užsakovui; </w:t>
      </w:r>
    </w:p>
    <w:p w14:paraId="2CB8553A" w14:textId="77777777" w:rsidR="001F3952" w:rsidRDefault="001F3952" w:rsidP="001F3952">
      <w:pPr>
        <w:ind w:firstLine="567"/>
        <w:jc w:val="both"/>
        <w:rPr>
          <w:sz w:val="24"/>
          <w:szCs w:val="24"/>
        </w:rPr>
      </w:pPr>
      <w:r>
        <w:rPr>
          <w:sz w:val="24"/>
          <w:szCs w:val="24"/>
        </w:rPr>
        <w:t xml:space="preserve">3.2.8. Vykdytojas turi ir kitas šios Sutarties ir Lietuvos Respublikoje galiojančių teisės aktų numatytas teises; </w:t>
      </w:r>
    </w:p>
    <w:p w14:paraId="5D3EE030" w14:textId="0A23BEC6" w:rsidR="00E65D4B" w:rsidRPr="00E65D4B" w:rsidRDefault="00E65D4B" w:rsidP="00E65D4B">
      <w:pPr>
        <w:ind w:firstLine="567"/>
        <w:jc w:val="both"/>
        <w:rPr>
          <w:sz w:val="24"/>
          <w:szCs w:val="24"/>
        </w:rPr>
      </w:pPr>
      <w:r w:rsidRPr="00E65D4B">
        <w:rPr>
          <w:sz w:val="24"/>
          <w:szCs w:val="24"/>
        </w:rPr>
        <w:t>3.</w:t>
      </w:r>
      <w:r>
        <w:rPr>
          <w:sz w:val="24"/>
          <w:szCs w:val="24"/>
        </w:rPr>
        <w:t>2</w:t>
      </w:r>
      <w:r w:rsidRPr="00E65D4B">
        <w:rPr>
          <w:sz w:val="24"/>
          <w:szCs w:val="24"/>
        </w:rPr>
        <w:t xml:space="preserve">.9. </w:t>
      </w:r>
      <w:r w:rsidR="00C038E9">
        <w:rPr>
          <w:sz w:val="24"/>
          <w:szCs w:val="24"/>
        </w:rPr>
        <w:t>Vykdytojas</w:t>
      </w:r>
      <w:r w:rsidRPr="00E65D4B">
        <w:rPr>
          <w:sz w:val="24"/>
          <w:szCs w:val="24"/>
        </w:rPr>
        <w:t xml:space="preserve"> supažindina Sutartį vykdysiančius</w:t>
      </w:r>
      <w:r w:rsidR="00767088">
        <w:rPr>
          <w:sz w:val="24"/>
          <w:szCs w:val="24"/>
        </w:rPr>
        <w:t xml:space="preserve"> Vykdytojo</w:t>
      </w:r>
      <w:r w:rsidRPr="00E65D4B">
        <w:rPr>
          <w:sz w:val="24"/>
          <w:szCs w:val="24"/>
        </w:rPr>
        <w:t xml:space="preserve"> (ir </w:t>
      </w:r>
      <w:r w:rsidR="00767088" w:rsidRPr="00E65D4B">
        <w:rPr>
          <w:sz w:val="24"/>
          <w:szCs w:val="24"/>
        </w:rPr>
        <w:t>subteikėjo</w:t>
      </w:r>
      <w:r w:rsidRPr="00E65D4B">
        <w:rPr>
          <w:sz w:val="24"/>
          <w:szCs w:val="24"/>
        </w:rPr>
        <w:t>, jeigu jis pasitelkiamas) darbuotojus su Antikorupcinės politikos, Interesų konfliktų vengimo politikos ir Dovanų politikos nuostatomis (https://vmu.lt/korupcijos-prevencija/) prieš pradedant vykdyti Sutartį;</w:t>
      </w:r>
    </w:p>
    <w:p w14:paraId="2A57EA6A" w14:textId="22C49DD0" w:rsidR="00E65D4B" w:rsidRDefault="00E65D4B" w:rsidP="00E65D4B">
      <w:pPr>
        <w:ind w:firstLine="567"/>
        <w:jc w:val="both"/>
        <w:rPr>
          <w:sz w:val="24"/>
          <w:szCs w:val="24"/>
        </w:rPr>
      </w:pPr>
      <w:r w:rsidRPr="00E65D4B">
        <w:rPr>
          <w:sz w:val="24"/>
          <w:szCs w:val="24"/>
        </w:rPr>
        <w:t>3.</w:t>
      </w:r>
      <w:r>
        <w:rPr>
          <w:sz w:val="24"/>
          <w:szCs w:val="24"/>
        </w:rPr>
        <w:t>2</w:t>
      </w:r>
      <w:r w:rsidRPr="00E65D4B">
        <w:rPr>
          <w:sz w:val="24"/>
          <w:szCs w:val="24"/>
        </w:rPr>
        <w:t>.</w:t>
      </w:r>
      <w:r>
        <w:rPr>
          <w:sz w:val="24"/>
          <w:szCs w:val="24"/>
        </w:rPr>
        <w:t>10</w:t>
      </w:r>
      <w:r w:rsidRPr="00E65D4B">
        <w:rPr>
          <w:sz w:val="24"/>
          <w:szCs w:val="24"/>
        </w:rPr>
        <w:t xml:space="preserve">. Jeigu Sutarties vykdymo metu </w:t>
      </w:r>
      <w:r w:rsidR="00C038E9">
        <w:rPr>
          <w:sz w:val="24"/>
          <w:szCs w:val="24"/>
        </w:rPr>
        <w:t>Vykdytojui</w:t>
      </w:r>
      <w:r w:rsidRPr="00E65D4B">
        <w:rPr>
          <w:sz w:val="24"/>
          <w:szCs w:val="24"/>
        </w:rPr>
        <w:t xml:space="preserve"> (subtiekėjui, jeigu jis pasitelkiamas) tampa žinoma prieš Užsakovą nukreiptos korupcinio pobūdžio veikos duomenys, jis nedelsiant apie tai informuoja Užsakovą ir/arba imasi kitų teisėtų ir pakankamų priemonių neteisėtai veikai nutraukti.</w:t>
      </w:r>
    </w:p>
    <w:p w14:paraId="176F25DA" w14:textId="77777777" w:rsidR="00E65D4B" w:rsidRDefault="00E65D4B" w:rsidP="00E65D4B">
      <w:pPr>
        <w:ind w:firstLine="567"/>
        <w:jc w:val="both"/>
        <w:rPr>
          <w:sz w:val="24"/>
          <w:szCs w:val="24"/>
        </w:rPr>
      </w:pPr>
    </w:p>
    <w:p w14:paraId="36AA5535" w14:textId="77777777" w:rsidR="001F3952" w:rsidRDefault="001F3952" w:rsidP="001F3952">
      <w:pPr>
        <w:pStyle w:val="Point1"/>
        <w:tabs>
          <w:tab w:val="left" w:pos="1560"/>
          <w:tab w:val="left" w:pos="1620"/>
        </w:tabs>
        <w:spacing w:before="0" w:after="0"/>
        <w:ind w:left="360" w:firstLine="0"/>
        <w:jc w:val="center"/>
        <w:rPr>
          <w:b/>
          <w:szCs w:val="24"/>
          <w:lang w:val="lt-LT"/>
        </w:rPr>
      </w:pPr>
      <w:r>
        <w:rPr>
          <w:b/>
          <w:color w:val="000000"/>
          <w:szCs w:val="24"/>
          <w:lang w:val="lt-LT"/>
        </w:rPr>
        <w:t xml:space="preserve">4. </w:t>
      </w:r>
      <w:r>
        <w:rPr>
          <w:b/>
          <w:szCs w:val="24"/>
          <w:lang w:val="lt-LT"/>
        </w:rPr>
        <w:t>ŠALIŲ ATSAKOMYBĖ</w:t>
      </w:r>
    </w:p>
    <w:p w14:paraId="3F93A281" w14:textId="77777777" w:rsidR="001F3952" w:rsidRDefault="001F3952" w:rsidP="001F3952">
      <w:pPr>
        <w:tabs>
          <w:tab w:val="left" w:pos="142"/>
          <w:tab w:val="left" w:pos="426"/>
          <w:tab w:val="left" w:pos="567"/>
        </w:tabs>
        <w:ind w:firstLine="709"/>
        <w:rPr>
          <w:sz w:val="24"/>
          <w:szCs w:val="24"/>
        </w:rPr>
      </w:pPr>
      <w:r>
        <w:rPr>
          <w:sz w:val="24"/>
          <w:szCs w:val="24"/>
        </w:rPr>
        <w:t>4.1. Sutarties įvykdymo užtikrinimo būdai – netesybos (delspinigiai ir baudos):</w:t>
      </w:r>
    </w:p>
    <w:p w14:paraId="1DCDF6F2" w14:textId="77777777" w:rsidR="001F3952" w:rsidRDefault="001F3952" w:rsidP="001F3952">
      <w:pPr>
        <w:pStyle w:val="Pagrindinistekstas1"/>
        <w:ind w:firstLine="709"/>
        <w:rPr>
          <w:rFonts w:ascii="Times New Roman" w:hAnsi="Times New Roman"/>
          <w:sz w:val="24"/>
          <w:szCs w:val="24"/>
          <w:lang w:val="lt-LT"/>
        </w:rPr>
      </w:pPr>
      <w:r>
        <w:rPr>
          <w:rFonts w:ascii="Times New Roman" w:hAnsi="Times New Roman"/>
          <w:sz w:val="24"/>
          <w:szCs w:val="24"/>
          <w:lang w:val="lt-LT"/>
        </w:rPr>
        <w:t xml:space="preserve">4.1.1. Jei Užsakovas uždelsia atsiskaityti už tinkamai Vykdytojo suteiktas kokybiškas Paslaugas per Sutartyje nurodytą terminą, Vykdytojas nuo kitos dienos skaičiuoja Užsakovui 0,02 (dviejų šimtųjų) procento dydžio delspinigius nuo laiku neapmokėtos sumos, įskaitant PVM, maksimalią delspinigių skaičiavimo ribą nustatant 20 (dvidešimt) procentų, skaičiuojamų nuo Sutarties kainos, įskaitant PVM, jei jis Sutarčiai taikomas. </w:t>
      </w:r>
    </w:p>
    <w:p w14:paraId="018771B8" w14:textId="77777777" w:rsidR="001F3952" w:rsidRDefault="001F3952" w:rsidP="001F3952">
      <w:pPr>
        <w:pStyle w:val="Pagrindinistekstas1"/>
        <w:ind w:firstLine="709"/>
        <w:rPr>
          <w:rFonts w:ascii="Times New Roman" w:hAnsi="Times New Roman"/>
          <w:sz w:val="24"/>
          <w:szCs w:val="24"/>
          <w:lang w:val="lt-LT"/>
        </w:rPr>
      </w:pPr>
      <w:r>
        <w:rPr>
          <w:rFonts w:ascii="Times New Roman" w:hAnsi="Times New Roman"/>
          <w:sz w:val="24"/>
          <w:szCs w:val="24"/>
          <w:lang w:val="lt-LT"/>
        </w:rPr>
        <w:t>4.1.2. Jei Vykdytojas vėluoja suteikti Paslaugas ar ištaisyti trūkumus nustatytu terminu, Vykdytojas, už kiekvieną uždelstą dieną, moka 0,02 (dviejų šimtųjų) procento dydžio delspinigius nuo nesuteiktų Paslaugų sumos, įskaitant PVM, maksimalią delspinigių skaičiavimo ribą nustatant 20 (dvidešimt) procentų, skaičiuojamų nuo Sutarties kainos, įskaitant PVM, jei jis Sutarčiai taikomas.</w:t>
      </w:r>
    </w:p>
    <w:p w14:paraId="44223E1D" w14:textId="77777777" w:rsidR="001F3952" w:rsidRDefault="001F3952" w:rsidP="001F3952">
      <w:pPr>
        <w:pStyle w:val="Pagrindinistekstas1"/>
        <w:ind w:firstLine="709"/>
        <w:rPr>
          <w:rFonts w:ascii="Times New Roman" w:hAnsi="Times New Roman"/>
          <w:sz w:val="24"/>
          <w:szCs w:val="24"/>
          <w:lang w:val="lt-LT"/>
        </w:rPr>
      </w:pPr>
      <w:r>
        <w:rPr>
          <w:rFonts w:ascii="Times New Roman" w:hAnsi="Times New Roman"/>
          <w:sz w:val="24"/>
          <w:szCs w:val="24"/>
          <w:lang w:val="lt-LT"/>
        </w:rPr>
        <w:t>4.1.3. Jei Vykdytojas Sutarties galiojimo metu atsisako Užsakovui sutiekti Paslaugas pagal Sutartyje nustatytas sąlygas arba tiekiamos Paslaugos, nesilaikant terminų ir dėl šios priežasties Užsakovas nutraukia Sutartį, Vykdytojas moka 20 proc. dydžio baudą nuo Sutarties kainos su PVM. Esant galimybei Užsakovas baudą išskaičiuoja iš Vykdytojui mokėtinų sumų.</w:t>
      </w:r>
    </w:p>
    <w:p w14:paraId="70B5C70F" w14:textId="77777777" w:rsidR="001F3952" w:rsidRDefault="001F3952" w:rsidP="001F3952">
      <w:pPr>
        <w:pStyle w:val="Pagrindinistekstas1"/>
        <w:ind w:firstLine="709"/>
        <w:rPr>
          <w:rFonts w:ascii="Times New Roman" w:hAnsi="Times New Roman"/>
          <w:sz w:val="24"/>
          <w:szCs w:val="24"/>
          <w:lang w:val="lt-LT"/>
        </w:rPr>
      </w:pPr>
      <w:r>
        <w:rPr>
          <w:rFonts w:ascii="Times New Roman" w:hAnsi="Times New Roman"/>
          <w:sz w:val="24"/>
          <w:szCs w:val="24"/>
          <w:lang w:val="lt-LT"/>
        </w:rPr>
        <w:t xml:space="preserve">4.1.4. Jei paaiškėja, kad pagal Sutartį tiekiamos Paslaugos neatitinka Sutartyje ir/ar pirkimo sąlygose nustatytų kokybės reikalavimų, arba paaiškėja, kad Vykdytojas apie numatomu teikti Paslaugų kokybę pateikė melagingą informaciją, kurią Užsakovas gali įrodyti bet kokiomis teisėtomis priemonėmis, Užsakovas turi teisę nutraukti Sutartį. Vykdytojas privalo grąžinti Užsakovo sumokėtas už nekokybiškas Paslaugas pinigų sumas ir sumokėti 20 (dvidešimties) proc. dydžio baudą nuo Sutarties kainos su PVM. </w:t>
      </w:r>
    </w:p>
    <w:p w14:paraId="08A27EAB" w14:textId="77777777" w:rsidR="001F3952" w:rsidRDefault="001F3952" w:rsidP="001F3952">
      <w:pPr>
        <w:ind w:firstLine="2694"/>
        <w:rPr>
          <w:b/>
          <w:sz w:val="24"/>
          <w:szCs w:val="24"/>
        </w:rPr>
      </w:pPr>
      <w:r>
        <w:rPr>
          <w:b/>
          <w:sz w:val="24"/>
          <w:szCs w:val="24"/>
        </w:rPr>
        <w:t xml:space="preserve"> </w:t>
      </w:r>
    </w:p>
    <w:p w14:paraId="5CE20F1B" w14:textId="77777777" w:rsidR="001F3952" w:rsidRDefault="001F3952" w:rsidP="001F3952">
      <w:pPr>
        <w:ind w:firstLine="540"/>
        <w:jc w:val="center"/>
        <w:rPr>
          <w:b/>
          <w:bCs/>
          <w:caps/>
          <w:sz w:val="24"/>
        </w:rPr>
      </w:pPr>
      <w:r>
        <w:rPr>
          <w:b/>
          <w:bCs/>
          <w:sz w:val="24"/>
        </w:rPr>
        <w:t>5. NENUGALIMOS JĖGOS (FORCE MAJEURE)</w:t>
      </w:r>
    </w:p>
    <w:p w14:paraId="676A665B" w14:textId="77777777" w:rsidR="001F3952" w:rsidRDefault="001F3952" w:rsidP="001F3952">
      <w:pPr>
        <w:ind w:firstLine="567"/>
        <w:jc w:val="both"/>
        <w:rPr>
          <w:sz w:val="24"/>
        </w:rPr>
      </w:pPr>
      <w:r>
        <w:rPr>
          <w:sz w:val="24"/>
        </w:rPr>
        <w:t>5.1. Nei viena Šalis nebus laikoma sulaužiusi savo įsipareigojimus pagal Sutartį, jei tų įsipareigojimų nevykdymas yra sąlygotas bet kokios nenugalimos jėgos (</w:t>
      </w:r>
      <w:r>
        <w:rPr>
          <w:i/>
          <w:sz w:val="24"/>
        </w:rPr>
        <w:t>force majeure</w:t>
      </w:r>
      <w:r>
        <w:rPr>
          <w:sz w:val="24"/>
        </w:rPr>
        <w:t>) aplinkybių, kurios kyla po abiejų Šalių Sutarties pasirašymo dienos.</w:t>
      </w:r>
    </w:p>
    <w:p w14:paraId="77E5B24F" w14:textId="77777777" w:rsidR="001F3952" w:rsidRDefault="001F3952" w:rsidP="001F3952">
      <w:pPr>
        <w:ind w:firstLine="567"/>
        <w:jc w:val="both"/>
        <w:rPr>
          <w:sz w:val="24"/>
          <w:szCs w:val="24"/>
        </w:rPr>
      </w:pPr>
      <w:r>
        <w:rPr>
          <w:sz w:val="24"/>
        </w:rPr>
        <w:t xml:space="preserve">5.2. Nenugalimos jėgos (force majeure) aplinkybių taikymas yra apibrėžtas Atleidimo nuo atsakomybės esant nenugalimos jėgos (force majeure) aplinkybėms taisyklėse, patvirtintose 1996 m. liepos 15 d. </w:t>
      </w:r>
      <w:r>
        <w:rPr>
          <w:sz w:val="24"/>
          <w:szCs w:val="24"/>
        </w:rPr>
        <w:t>Lietuvos Respublikos Vyriausybės nutarimu Nr. 840.</w:t>
      </w:r>
    </w:p>
    <w:p w14:paraId="41F66734" w14:textId="77777777" w:rsidR="001F3952" w:rsidRDefault="001F3952" w:rsidP="001F3952">
      <w:pPr>
        <w:tabs>
          <w:tab w:val="left" w:pos="567"/>
        </w:tabs>
        <w:ind w:right="60" w:firstLine="567"/>
        <w:jc w:val="both"/>
        <w:rPr>
          <w:rFonts w:eastAsia="Book Antiqua"/>
          <w:color w:val="000000"/>
          <w:sz w:val="24"/>
          <w:szCs w:val="24"/>
          <w:lang w:eastAsia="lt-LT"/>
        </w:rPr>
      </w:pPr>
      <w:r>
        <w:rPr>
          <w:rFonts w:eastAsia="Book Antiqua"/>
          <w:color w:val="000000"/>
          <w:sz w:val="24"/>
          <w:szCs w:val="24"/>
          <w:lang w:eastAsia="lt-LT"/>
        </w:rPr>
        <w:t xml:space="preserve">5.3. Šalis, prašanti ją atleisti nuo atsakomybės, privalo pranešti kitai Šaliai rastu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pasekmes-taip pat pranešti </w:t>
      </w:r>
      <w:r>
        <w:rPr>
          <w:rFonts w:eastAsia="Book Antiqua"/>
          <w:color w:val="000000"/>
          <w:sz w:val="24"/>
          <w:szCs w:val="24"/>
          <w:lang w:eastAsia="lt-LT"/>
        </w:rPr>
        <w:lastRenderedPageBreak/>
        <w:t>galimą įsipareigojimų įvykdymo terminą. Pranešimo taip pat reikalaujama, kai išnyksta įsipareigojimų nevykdymo pagrindas.</w:t>
      </w:r>
    </w:p>
    <w:p w14:paraId="24E1FBF3" w14:textId="77777777" w:rsidR="001F3952" w:rsidRDefault="001F3952" w:rsidP="001F3952">
      <w:pPr>
        <w:ind w:firstLine="567"/>
        <w:jc w:val="both"/>
        <w:rPr>
          <w:sz w:val="24"/>
          <w:szCs w:val="24"/>
        </w:rPr>
      </w:pPr>
    </w:p>
    <w:p w14:paraId="0C8B6CC0" w14:textId="77777777" w:rsidR="001F3952" w:rsidRDefault="001F3952" w:rsidP="001F3952">
      <w:pPr>
        <w:tabs>
          <w:tab w:val="left" w:pos="2268"/>
        </w:tabs>
        <w:ind w:left="709"/>
        <w:jc w:val="center"/>
        <w:rPr>
          <w:b/>
          <w:sz w:val="24"/>
          <w:szCs w:val="24"/>
        </w:rPr>
      </w:pPr>
      <w:r>
        <w:rPr>
          <w:b/>
          <w:sz w:val="24"/>
          <w:szCs w:val="24"/>
        </w:rPr>
        <w:t>6. SUTARTIES NUTRAUKIMAS IR JO PASEKMĖS</w:t>
      </w:r>
    </w:p>
    <w:p w14:paraId="5BD7C290" w14:textId="77777777" w:rsidR="001F3952" w:rsidRDefault="001F3952" w:rsidP="001F3952">
      <w:pPr>
        <w:numPr>
          <w:ilvl w:val="1"/>
          <w:numId w:val="3"/>
        </w:numPr>
        <w:tabs>
          <w:tab w:val="left" w:pos="1106"/>
          <w:tab w:val="left" w:pos="1418"/>
          <w:tab w:val="left" w:pos="2127"/>
          <w:tab w:val="left" w:pos="3261"/>
          <w:tab w:val="left" w:pos="3544"/>
        </w:tabs>
        <w:ind w:left="567" w:firstLine="0"/>
        <w:jc w:val="both"/>
        <w:rPr>
          <w:rFonts w:eastAsia="Book Antiqua"/>
          <w:sz w:val="24"/>
          <w:szCs w:val="24"/>
          <w:lang w:eastAsia="lt-LT"/>
        </w:rPr>
      </w:pPr>
      <w:r>
        <w:rPr>
          <w:rFonts w:eastAsia="Book Antiqua" w:cs="Book Antiqua"/>
          <w:bCs/>
          <w:sz w:val="24"/>
          <w:szCs w:val="24"/>
          <w:lang w:eastAsia="lt-LT"/>
        </w:rPr>
        <w:t>Užsakovas turi teisę</w:t>
      </w:r>
      <w:r>
        <w:rPr>
          <w:rFonts w:eastAsia="Book Antiqua" w:cs="Book Antiqua"/>
          <w:sz w:val="24"/>
          <w:szCs w:val="24"/>
          <w:lang w:eastAsia="lt-LT"/>
        </w:rPr>
        <w:t xml:space="preserve"> vienašališkai nutraukti šią Sutartį prieš terminą šiais atvejais:</w:t>
      </w:r>
    </w:p>
    <w:p w14:paraId="7F4FECB8" w14:textId="77777777" w:rsidR="001F3952" w:rsidRDefault="001F3952" w:rsidP="001F3952">
      <w:pPr>
        <w:numPr>
          <w:ilvl w:val="2"/>
          <w:numId w:val="3"/>
        </w:numPr>
        <w:tabs>
          <w:tab w:val="left" w:pos="1106"/>
          <w:tab w:val="left" w:pos="1418"/>
          <w:tab w:val="left" w:pos="2127"/>
          <w:tab w:val="left" w:pos="3261"/>
          <w:tab w:val="left" w:pos="3544"/>
        </w:tabs>
        <w:ind w:left="1134" w:firstLine="0"/>
        <w:jc w:val="both"/>
        <w:rPr>
          <w:rFonts w:eastAsia="Book Antiqua"/>
          <w:sz w:val="24"/>
          <w:szCs w:val="24"/>
          <w:lang w:eastAsia="lt-LT"/>
        </w:rPr>
      </w:pPr>
      <w:r>
        <w:rPr>
          <w:rFonts w:eastAsia="Book Antiqua" w:cs="Book Antiqua"/>
          <w:sz w:val="24"/>
          <w:szCs w:val="24"/>
          <w:lang w:eastAsia="lt-LT"/>
        </w:rPr>
        <w:t>kai Vykdytojas bankrutuoja arba yra likviduojamas, sustabdo ūkinę veiklą arba įstatymuose ir kituose teisės aktuose numatyta tvarka susidaro analogiška situacija;</w:t>
      </w:r>
    </w:p>
    <w:p w14:paraId="383949F4" w14:textId="77777777" w:rsidR="001F3952" w:rsidRDefault="001F3952" w:rsidP="001F3952">
      <w:pPr>
        <w:numPr>
          <w:ilvl w:val="2"/>
          <w:numId w:val="3"/>
        </w:numPr>
        <w:tabs>
          <w:tab w:val="left" w:pos="1106"/>
          <w:tab w:val="left" w:pos="1418"/>
          <w:tab w:val="left" w:pos="2127"/>
          <w:tab w:val="left" w:pos="3261"/>
          <w:tab w:val="left" w:pos="3544"/>
        </w:tabs>
        <w:ind w:left="1134" w:firstLine="0"/>
        <w:jc w:val="both"/>
        <w:rPr>
          <w:rFonts w:eastAsia="Book Antiqua"/>
          <w:sz w:val="24"/>
          <w:szCs w:val="24"/>
          <w:lang w:eastAsia="lt-LT"/>
        </w:rPr>
      </w:pPr>
      <w:r>
        <w:rPr>
          <w:rFonts w:eastAsia="Book Antiqua" w:cs="Book Antiqua"/>
          <w:sz w:val="24"/>
          <w:szCs w:val="24"/>
          <w:lang w:eastAsia="lt-LT"/>
        </w:rPr>
        <w:t>kai keičiasi Vykdytojo organizacinė struktūra – juridinis statusas, pobūdis ar valdymo struktūra ir tai gali turėti įtakos tinkamam Sutarties įvykdymui;</w:t>
      </w:r>
    </w:p>
    <w:p w14:paraId="08D6D9E7" w14:textId="77777777" w:rsidR="001F3952" w:rsidRDefault="001F3952" w:rsidP="001F3952">
      <w:pPr>
        <w:numPr>
          <w:ilvl w:val="2"/>
          <w:numId w:val="3"/>
        </w:numPr>
        <w:tabs>
          <w:tab w:val="left" w:pos="1106"/>
          <w:tab w:val="left" w:pos="1418"/>
          <w:tab w:val="left" w:pos="2127"/>
          <w:tab w:val="left" w:pos="3261"/>
          <w:tab w:val="left" w:pos="3544"/>
        </w:tabs>
        <w:ind w:left="1134" w:firstLine="0"/>
        <w:jc w:val="both"/>
        <w:rPr>
          <w:rFonts w:eastAsia="Book Antiqua"/>
          <w:sz w:val="24"/>
          <w:szCs w:val="24"/>
          <w:lang w:eastAsia="lt-LT"/>
        </w:rPr>
      </w:pPr>
      <w:r>
        <w:rPr>
          <w:rFonts w:eastAsia="Book Antiqua" w:cs="Book Antiqua"/>
          <w:sz w:val="24"/>
          <w:szCs w:val="24"/>
          <w:lang w:eastAsia="lt-LT"/>
        </w:rPr>
        <w:t>kai Vykdytojas įsiteisėjusiu kompetentingos institucijos ar teismo sprendimu yra pripažintas kaltu dėl profesinio pažeidimo;</w:t>
      </w:r>
    </w:p>
    <w:p w14:paraId="3572389A" w14:textId="77777777" w:rsidR="001F3952" w:rsidRDefault="001F3952" w:rsidP="001F3952">
      <w:pPr>
        <w:numPr>
          <w:ilvl w:val="2"/>
          <w:numId w:val="3"/>
        </w:numPr>
        <w:tabs>
          <w:tab w:val="left" w:pos="1106"/>
          <w:tab w:val="left" w:pos="1418"/>
          <w:tab w:val="left" w:pos="2127"/>
          <w:tab w:val="left" w:pos="3261"/>
          <w:tab w:val="left" w:pos="3544"/>
        </w:tabs>
        <w:ind w:left="1134" w:firstLine="0"/>
        <w:jc w:val="both"/>
        <w:rPr>
          <w:rFonts w:eastAsia="Book Antiqua"/>
          <w:sz w:val="24"/>
          <w:szCs w:val="24"/>
          <w:lang w:eastAsia="lt-LT"/>
        </w:rPr>
      </w:pPr>
      <w:r>
        <w:rPr>
          <w:rFonts w:eastAsia="Book Antiqua" w:cs="Book Antiqua"/>
          <w:sz w:val="24"/>
          <w:szCs w:val="24"/>
          <w:lang w:eastAsia="lt-LT"/>
        </w:rPr>
        <w:t>kai Vykdytojas įsiteisėjusiu teismo sprendimu pripažintas kaltu dėl sukčiavimo, korupcijos, pinigų plovimo, dalyvavimo nusikalstamoje organizacijoje;</w:t>
      </w:r>
    </w:p>
    <w:p w14:paraId="79F242EF" w14:textId="77777777" w:rsidR="001F3952" w:rsidRDefault="001F3952" w:rsidP="001F3952">
      <w:pPr>
        <w:numPr>
          <w:ilvl w:val="2"/>
          <w:numId w:val="3"/>
        </w:numPr>
        <w:tabs>
          <w:tab w:val="left" w:pos="1106"/>
          <w:tab w:val="left" w:pos="1418"/>
          <w:tab w:val="left" w:pos="2127"/>
          <w:tab w:val="left" w:pos="3261"/>
          <w:tab w:val="left" w:pos="3544"/>
        </w:tabs>
        <w:ind w:left="1134" w:firstLine="0"/>
        <w:jc w:val="both"/>
        <w:rPr>
          <w:rFonts w:eastAsia="Book Antiqua"/>
          <w:sz w:val="24"/>
          <w:szCs w:val="24"/>
          <w:lang w:eastAsia="lt-LT"/>
        </w:rPr>
      </w:pPr>
      <w:r>
        <w:rPr>
          <w:rFonts w:eastAsia="Book Antiqua" w:cs="Book Antiqua"/>
          <w:sz w:val="24"/>
          <w:szCs w:val="24"/>
          <w:lang w:eastAsia="lt-LT"/>
        </w:rPr>
        <w:t>kai Vykdytojas nesilaiko Sutarties numatytų Paslaugų teikimo terminų;</w:t>
      </w:r>
    </w:p>
    <w:p w14:paraId="5DFEC69B" w14:textId="77777777" w:rsidR="001F3952" w:rsidRDefault="001F3952" w:rsidP="001F3952">
      <w:pPr>
        <w:numPr>
          <w:ilvl w:val="2"/>
          <w:numId w:val="3"/>
        </w:numPr>
        <w:tabs>
          <w:tab w:val="left" w:pos="1106"/>
          <w:tab w:val="left" w:pos="1418"/>
          <w:tab w:val="left" w:pos="2127"/>
          <w:tab w:val="left" w:pos="3261"/>
          <w:tab w:val="left" w:pos="3544"/>
        </w:tabs>
        <w:ind w:left="1134" w:firstLine="0"/>
        <w:jc w:val="both"/>
        <w:rPr>
          <w:rFonts w:eastAsia="Book Antiqua"/>
          <w:sz w:val="24"/>
          <w:szCs w:val="24"/>
          <w:lang w:eastAsia="lt-LT"/>
        </w:rPr>
      </w:pPr>
      <w:r>
        <w:rPr>
          <w:rFonts w:eastAsia="Book Antiqua" w:cs="Book Antiqua"/>
          <w:sz w:val="24"/>
          <w:szCs w:val="24"/>
          <w:lang w:eastAsia="lt-LT"/>
        </w:rPr>
        <w:t>kai Vykdytojas netinkamai vykdo ar nevykdo Sutartyje numatytų įsipareigojimų ir tai yra esminis Sutarties pažeidimas;</w:t>
      </w:r>
    </w:p>
    <w:p w14:paraId="121604D9" w14:textId="77777777" w:rsidR="001F3952" w:rsidRDefault="001F3952" w:rsidP="001F3952">
      <w:pPr>
        <w:numPr>
          <w:ilvl w:val="2"/>
          <w:numId w:val="3"/>
        </w:numPr>
        <w:tabs>
          <w:tab w:val="left" w:pos="1106"/>
          <w:tab w:val="left" w:pos="1418"/>
          <w:tab w:val="left" w:pos="2127"/>
          <w:tab w:val="left" w:pos="3261"/>
          <w:tab w:val="left" w:pos="3544"/>
        </w:tabs>
        <w:ind w:left="1134" w:firstLine="0"/>
        <w:jc w:val="both"/>
        <w:rPr>
          <w:rFonts w:eastAsia="Book Antiqua"/>
          <w:sz w:val="24"/>
          <w:szCs w:val="24"/>
          <w:lang w:eastAsia="lt-LT"/>
        </w:rPr>
      </w:pPr>
      <w:r>
        <w:rPr>
          <w:rFonts w:eastAsia="Book Antiqua" w:cs="Book Antiqua"/>
          <w:sz w:val="24"/>
          <w:szCs w:val="24"/>
          <w:lang w:eastAsia="lt-LT"/>
        </w:rPr>
        <w:t>dėl kitokio pobūdžio Vykdytojo veiksmų ar neveiksnumo, trukdančių  vykdyti Sutartį.</w:t>
      </w:r>
    </w:p>
    <w:p w14:paraId="71C4B8D1" w14:textId="77777777" w:rsidR="001F3952" w:rsidRDefault="001F3952" w:rsidP="001F3952">
      <w:pPr>
        <w:numPr>
          <w:ilvl w:val="1"/>
          <w:numId w:val="3"/>
        </w:numPr>
        <w:snapToGrid w:val="0"/>
        <w:ind w:hanging="1023"/>
        <w:jc w:val="both"/>
        <w:rPr>
          <w:sz w:val="24"/>
          <w:szCs w:val="24"/>
        </w:rPr>
      </w:pPr>
      <w:r>
        <w:rPr>
          <w:sz w:val="24"/>
          <w:szCs w:val="24"/>
        </w:rPr>
        <w:t>Vykdytojas</w:t>
      </w:r>
      <w:r>
        <w:rPr>
          <w:bCs/>
          <w:sz w:val="24"/>
          <w:szCs w:val="24"/>
        </w:rPr>
        <w:t xml:space="preserve"> turi teisę</w:t>
      </w:r>
      <w:r>
        <w:rPr>
          <w:sz w:val="24"/>
          <w:szCs w:val="24"/>
        </w:rPr>
        <w:t xml:space="preserve"> vienašališkai nutraukti šią Sutartį prieš terminą šiais atvejais:</w:t>
      </w:r>
    </w:p>
    <w:p w14:paraId="22F32EC7" w14:textId="77777777" w:rsidR="001F3952" w:rsidRDefault="001F3952" w:rsidP="001F3952">
      <w:pPr>
        <w:numPr>
          <w:ilvl w:val="2"/>
          <w:numId w:val="3"/>
        </w:numPr>
        <w:tabs>
          <w:tab w:val="left" w:pos="2127"/>
        </w:tabs>
        <w:snapToGrid w:val="0"/>
        <w:ind w:left="1134" w:firstLine="0"/>
        <w:jc w:val="both"/>
        <w:rPr>
          <w:sz w:val="24"/>
          <w:szCs w:val="24"/>
        </w:rPr>
      </w:pPr>
      <w:r>
        <w:rPr>
          <w:sz w:val="24"/>
          <w:szCs w:val="24"/>
        </w:rPr>
        <w:t>kai Užsakovas nevykdo ar netinkamai vykdo savo sutartinius įsipareigojimus ir toks nevykdymas ar netinkamas vykdymas yra esminis Sutarties sąlygų pažeidimas:</w:t>
      </w:r>
    </w:p>
    <w:p w14:paraId="66563DB7" w14:textId="77777777" w:rsidR="001F3952" w:rsidRDefault="001F3952" w:rsidP="001F3952">
      <w:pPr>
        <w:numPr>
          <w:ilvl w:val="2"/>
          <w:numId w:val="3"/>
        </w:numPr>
        <w:tabs>
          <w:tab w:val="left" w:pos="2127"/>
        </w:tabs>
        <w:snapToGrid w:val="0"/>
        <w:ind w:left="1134" w:firstLine="0"/>
        <w:jc w:val="both"/>
        <w:rPr>
          <w:sz w:val="24"/>
          <w:szCs w:val="24"/>
        </w:rPr>
      </w:pPr>
      <w:r>
        <w:rPr>
          <w:sz w:val="24"/>
          <w:szCs w:val="24"/>
        </w:rPr>
        <w:t>kai Užsakovas bankrutuoja arba yra likviduojamas, sustabdo ūkinę veiklą arba įstatymuose ir kituose teisės aktuose numatyta tvarka susidaro analogiška situacija;</w:t>
      </w:r>
    </w:p>
    <w:p w14:paraId="158A82E1" w14:textId="77777777" w:rsidR="001F3952" w:rsidRDefault="001F3952" w:rsidP="001F3952">
      <w:pPr>
        <w:numPr>
          <w:ilvl w:val="1"/>
          <w:numId w:val="3"/>
        </w:numPr>
        <w:snapToGrid w:val="0"/>
        <w:ind w:left="0" w:firstLine="567"/>
        <w:jc w:val="both"/>
        <w:rPr>
          <w:sz w:val="24"/>
          <w:szCs w:val="24"/>
        </w:rPr>
      </w:pPr>
      <w:r>
        <w:rPr>
          <w:sz w:val="24"/>
          <w:szCs w:val="24"/>
        </w:rPr>
        <w:t>Šalis, ketinanti vienašališkai nutraukti Sutartį dėl padarytų kitos Šalies pažeidimų, prieš 30 (trisdešimt) dienų raštu praneša kitai Šaliai apie savo ketinimus ir nustato protingą terminą, ne mažesnį kaip 3 (trijų) dienų terminą, pranešime nurodytiems trūkumams ištaisyti. Jei kaltoji Šalis per pranešime nurodytą terminą nepašalina Sutarties pažeidimų, Sutartis laikoma nutraukta nuo pranešime nurodyto termino pasibaigimo dienos.</w:t>
      </w:r>
    </w:p>
    <w:p w14:paraId="7DCBACB4" w14:textId="77777777" w:rsidR="001F3952" w:rsidRDefault="001F3952" w:rsidP="001F3952">
      <w:pPr>
        <w:numPr>
          <w:ilvl w:val="1"/>
          <w:numId w:val="3"/>
        </w:numPr>
        <w:snapToGrid w:val="0"/>
        <w:ind w:left="0" w:firstLine="567"/>
        <w:jc w:val="both"/>
        <w:rPr>
          <w:sz w:val="24"/>
          <w:szCs w:val="24"/>
        </w:rPr>
      </w:pPr>
      <w:r>
        <w:rPr>
          <w:sz w:val="24"/>
          <w:szCs w:val="24"/>
        </w:rPr>
        <w:t>Nutraukus Sutartį dėl Vykdytojo kaltės, esant Lietuvos Respublikos Viešojo pirkimo įstatymo 91 straipsnyje numatytiems pagrindams, Užsakovas turi teisę informaciją apie Vykdytoją kaip apie pirkimo sutarties neįvykdžiusį ar netinkamai ją įvykdžiusį Vykdytoją, ne vėliau kaip per 10 dienų paskelbti Centrinėje viešųjų pirkimų informacinėje sistemoje.</w:t>
      </w:r>
    </w:p>
    <w:p w14:paraId="09AD73B9" w14:textId="77777777" w:rsidR="001F3952" w:rsidRDefault="001F3952" w:rsidP="001F3952">
      <w:pPr>
        <w:snapToGrid w:val="0"/>
        <w:ind w:left="567"/>
        <w:jc w:val="both"/>
        <w:rPr>
          <w:sz w:val="24"/>
          <w:szCs w:val="24"/>
        </w:rPr>
      </w:pPr>
    </w:p>
    <w:p w14:paraId="5E3D3D46" w14:textId="77777777" w:rsidR="001F3952" w:rsidRDefault="001F3952" w:rsidP="001F3952">
      <w:pPr>
        <w:pStyle w:val="SKYRIUS1"/>
        <w:tabs>
          <w:tab w:val="left" w:pos="0"/>
        </w:tabs>
        <w:spacing w:line="240" w:lineRule="auto"/>
        <w:ind w:firstLine="0"/>
        <w:rPr>
          <w:rFonts w:ascii="Times New Roman" w:hAnsi="Times New Roman"/>
          <w:sz w:val="23"/>
          <w:szCs w:val="23"/>
        </w:rPr>
      </w:pPr>
      <w:r>
        <w:rPr>
          <w:rFonts w:ascii="Times New Roman" w:hAnsi="Times New Roman"/>
          <w:sz w:val="23"/>
          <w:szCs w:val="23"/>
        </w:rPr>
        <w:t>7.</w:t>
      </w:r>
      <w:r>
        <w:rPr>
          <w:rFonts w:ascii="Times New Roman" w:hAnsi="Times New Roman"/>
          <w:b w:val="0"/>
          <w:sz w:val="23"/>
          <w:szCs w:val="23"/>
        </w:rPr>
        <w:t xml:space="preserve"> </w:t>
      </w:r>
      <w:r>
        <w:rPr>
          <w:rFonts w:ascii="Times New Roman" w:hAnsi="Times New Roman"/>
          <w:sz w:val="23"/>
          <w:szCs w:val="23"/>
        </w:rPr>
        <w:t xml:space="preserve">Atsakingi už </w:t>
      </w:r>
      <w:smartTag w:uri="schemas-tilde-lt/tildestengine" w:element="templates">
        <w:smartTagPr>
          <w:attr w:name="text" w:val="SUTARTIES"/>
          <w:attr w:name="id" w:val="-1"/>
          <w:attr w:name="baseform" w:val="sutart|is"/>
        </w:smartTagPr>
        <w:r>
          <w:rPr>
            <w:rFonts w:ascii="Times New Roman" w:hAnsi="Times New Roman"/>
            <w:sz w:val="23"/>
            <w:szCs w:val="23"/>
          </w:rPr>
          <w:t>Sutarties</w:t>
        </w:r>
      </w:smartTag>
      <w:r>
        <w:rPr>
          <w:rFonts w:ascii="Times New Roman" w:hAnsi="Times New Roman"/>
          <w:sz w:val="23"/>
          <w:szCs w:val="23"/>
        </w:rPr>
        <w:t xml:space="preserve"> vykdymą asmenys ir</w:t>
      </w:r>
    </w:p>
    <w:p w14:paraId="6E6481B1" w14:textId="77777777" w:rsidR="001F3952" w:rsidRDefault="001F3952" w:rsidP="001F3952">
      <w:pPr>
        <w:pStyle w:val="SKYRIUS1"/>
        <w:tabs>
          <w:tab w:val="left" w:pos="0"/>
        </w:tabs>
        <w:spacing w:line="240" w:lineRule="auto"/>
        <w:ind w:firstLine="0"/>
        <w:rPr>
          <w:rFonts w:ascii="Times New Roman" w:hAnsi="Times New Roman"/>
          <w:szCs w:val="24"/>
        </w:rPr>
      </w:pPr>
      <w:r>
        <w:rPr>
          <w:rFonts w:ascii="Times New Roman" w:hAnsi="Times New Roman"/>
          <w:szCs w:val="24"/>
        </w:rPr>
        <w:t xml:space="preserve"> pranešimŲ TEIKIMO TVARKA</w:t>
      </w:r>
    </w:p>
    <w:p w14:paraId="20D04649" w14:textId="644961B9" w:rsidR="001F3952" w:rsidRDefault="001F3952" w:rsidP="001F3952">
      <w:pPr>
        <w:pStyle w:val="HSPunktai"/>
        <w:numPr>
          <w:ilvl w:val="1"/>
          <w:numId w:val="4"/>
        </w:numPr>
        <w:tabs>
          <w:tab w:val="left" w:pos="-120"/>
          <w:tab w:val="left" w:pos="0"/>
          <w:tab w:val="left" w:pos="567"/>
          <w:tab w:val="left" w:pos="851"/>
        </w:tabs>
        <w:spacing w:line="240" w:lineRule="auto"/>
        <w:ind w:left="0" w:firstLine="426"/>
        <w:contextualSpacing/>
        <w:rPr>
          <w:szCs w:val="24"/>
          <w:lang w:val="lt-LT"/>
        </w:rPr>
      </w:pPr>
      <w:r>
        <w:rPr>
          <w:szCs w:val="24"/>
        </w:rPr>
        <w:t xml:space="preserve">Už šios Sutarties vykdymo koordinavimą bei sutartinių įsipareigojimų vykdymą atsakingas Vykdytojo atstovas – </w:t>
      </w:r>
      <w:r w:rsidR="006154C4">
        <w:t>Viešojo sektoriaus projektų vadovė Audronė Svetlovienė</w:t>
      </w:r>
      <w:r>
        <w:rPr>
          <w:szCs w:val="24"/>
        </w:rPr>
        <w:t>, tel</w:t>
      </w:r>
      <w:r>
        <w:rPr>
          <w:szCs w:val="24"/>
          <w:lang w:val="lt-LT"/>
        </w:rPr>
        <w:t xml:space="preserve">. </w:t>
      </w:r>
      <w:r w:rsidR="006154C4">
        <w:t>860</w:t>
      </w:r>
      <w:r w:rsidR="006154C4">
        <w:rPr>
          <w:lang w:val="lt-LT"/>
        </w:rPr>
        <w:t xml:space="preserve"> </w:t>
      </w:r>
      <w:r w:rsidR="006154C4">
        <w:t>527772</w:t>
      </w:r>
      <w:r>
        <w:rPr>
          <w:szCs w:val="24"/>
        </w:rPr>
        <w:t xml:space="preserve">, el. paštas </w:t>
      </w:r>
      <w:r w:rsidR="006154C4">
        <w:rPr>
          <w:i/>
          <w:iCs/>
          <w:szCs w:val="24"/>
          <w:lang w:val="lt-LT"/>
        </w:rPr>
        <w:t>audrone.svetloviene@tele2.lt</w:t>
      </w:r>
      <w:r>
        <w:rPr>
          <w:szCs w:val="24"/>
        </w:rPr>
        <w:t xml:space="preserve"> .</w:t>
      </w:r>
    </w:p>
    <w:p w14:paraId="7125100B" w14:textId="724F969E" w:rsidR="001F3952" w:rsidRDefault="001F3952" w:rsidP="001F3952">
      <w:pPr>
        <w:numPr>
          <w:ilvl w:val="1"/>
          <w:numId w:val="4"/>
        </w:numPr>
        <w:tabs>
          <w:tab w:val="left" w:pos="851"/>
        </w:tabs>
        <w:ind w:left="-142" w:firstLine="568"/>
        <w:jc w:val="both"/>
        <w:rPr>
          <w:sz w:val="24"/>
          <w:szCs w:val="24"/>
        </w:rPr>
      </w:pPr>
      <w:r>
        <w:rPr>
          <w:sz w:val="24"/>
          <w:szCs w:val="24"/>
        </w:rPr>
        <w:t xml:space="preserve">Už sudarytos Sutarties vykdymo koordinavimą bei sutartinių įsipareigojimų vykdymą atsakingas Užsakovo atstovas – </w:t>
      </w:r>
      <w:r w:rsidR="006154C4">
        <w:rPr>
          <w:sz w:val="24"/>
          <w:szCs w:val="24"/>
        </w:rPr>
        <w:t>IT infrastruktūros grupės vadovas Darius Juozapavičius</w:t>
      </w:r>
      <w:r>
        <w:rPr>
          <w:sz w:val="24"/>
          <w:szCs w:val="24"/>
        </w:rPr>
        <w:t xml:space="preserve">, tel. </w:t>
      </w:r>
      <w:r w:rsidR="006154C4">
        <w:rPr>
          <w:sz w:val="24"/>
          <w:szCs w:val="24"/>
        </w:rPr>
        <w:t>8616 48642</w:t>
      </w:r>
      <w:r>
        <w:rPr>
          <w:sz w:val="24"/>
          <w:szCs w:val="24"/>
        </w:rPr>
        <w:t>, el. p</w:t>
      </w:r>
      <w:r w:rsidR="006154C4">
        <w:rPr>
          <w:sz w:val="24"/>
          <w:szCs w:val="24"/>
        </w:rPr>
        <w:t xml:space="preserve">aštas </w:t>
      </w:r>
      <w:r w:rsidR="006154C4">
        <w:rPr>
          <w:i/>
          <w:iCs/>
          <w:sz w:val="24"/>
          <w:szCs w:val="24"/>
        </w:rPr>
        <w:t>darius.juozapavicius @vmu.lt  .</w:t>
      </w:r>
    </w:p>
    <w:p w14:paraId="35E578AC" w14:textId="77777777" w:rsidR="001F3952" w:rsidRDefault="001F3952" w:rsidP="001F3952">
      <w:pPr>
        <w:pStyle w:val="Punktai1"/>
        <w:numPr>
          <w:ilvl w:val="1"/>
          <w:numId w:val="4"/>
        </w:numPr>
        <w:tabs>
          <w:tab w:val="left" w:pos="-120"/>
          <w:tab w:val="left" w:pos="960"/>
          <w:tab w:val="left" w:pos="1080"/>
          <w:tab w:val="left" w:pos="1276"/>
        </w:tabs>
        <w:spacing w:line="240" w:lineRule="auto"/>
        <w:ind w:left="0" w:firstLine="567"/>
        <w:contextualSpacing/>
        <w:rPr>
          <w:szCs w:val="24"/>
        </w:rPr>
      </w:pPr>
      <w:r>
        <w:rPr>
          <w:szCs w:val="24"/>
        </w:rPr>
        <w:t>.</w:t>
      </w:r>
      <w:r>
        <w:rPr>
          <w:szCs w:val="24"/>
          <w:lang w:val="lt-LT"/>
        </w:rPr>
        <w:t>Šalys įsipareigoja ne vėliau kaip</w:t>
      </w:r>
      <w:r>
        <w:rPr>
          <w:szCs w:val="24"/>
        </w:rPr>
        <w:t xml:space="preserve"> p</w:t>
      </w:r>
      <w:r>
        <w:rPr>
          <w:szCs w:val="24"/>
          <w:lang w:val="lt-LT"/>
        </w:rPr>
        <w:t>er</w:t>
      </w:r>
      <w:r>
        <w:rPr>
          <w:szCs w:val="24"/>
        </w:rPr>
        <w:t xml:space="preserve"> 5 (penkias) darbo dienas raštu praneš</w:t>
      </w:r>
      <w:r>
        <w:rPr>
          <w:szCs w:val="24"/>
          <w:lang w:val="lt-LT"/>
        </w:rPr>
        <w:t>ti viena kita</w:t>
      </w:r>
      <w:r>
        <w:rPr>
          <w:szCs w:val="24"/>
        </w:rPr>
        <w:t>i apie a</w:t>
      </w:r>
      <w:r>
        <w:rPr>
          <w:b/>
          <w:szCs w:val="24"/>
        </w:rPr>
        <w:t>t</w:t>
      </w:r>
      <w:r>
        <w:rPr>
          <w:szCs w:val="24"/>
        </w:rPr>
        <w:t>sakingų už Sutartį asmenų, nurodytų šios Sutarties 7.1 ir 7</w:t>
      </w:r>
      <w:r>
        <w:rPr>
          <w:szCs w:val="24"/>
          <w:lang w:val="lt-LT"/>
        </w:rPr>
        <w:t>.2  punktu</w:t>
      </w:r>
      <w:r>
        <w:rPr>
          <w:szCs w:val="24"/>
        </w:rPr>
        <w:t xml:space="preserve">ose, pasikeitimą. </w:t>
      </w:r>
    </w:p>
    <w:p w14:paraId="3F532FEF" w14:textId="77777777" w:rsidR="001F3952" w:rsidRDefault="001F3952" w:rsidP="001F3952">
      <w:pPr>
        <w:pStyle w:val="Punktai1"/>
        <w:numPr>
          <w:ilvl w:val="1"/>
          <w:numId w:val="4"/>
        </w:numPr>
        <w:tabs>
          <w:tab w:val="left" w:pos="-120"/>
          <w:tab w:val="left" w:pos="960"/>
          <w:tab w:val="left" w:pos="1080"/>
          <w:tab w:val="left" w:pos="1276"/>
        </w:tabs>
        <w:spacing w:line="240" w:lineRule="auto"/>
        <w:ind w:left="0" w:firstLine="567"/>
        <w:contextualSpacing/>
        <w:rPr>
          <w:szCs w:val="24"/>
        </w:rPr>
      </w:pPr>
      <w:r>
        <w:rPr>
          <w:szCs w:val="24"/>
        </w:rPr>
        <w:t xml:space="preserve">Visi </w:t>
      </w:r>
      <w:smartTag w:uri="schemas-tilde-lt/tildestengine" w:element="templates">
        <w:smartTagPr>
          <w:attr w:name="text" w:val="pranešimai"/>
          <w:attr w:name="id" w:val="-1"/>
          <w:attr w:name="baseform" w:val="pranešim|as"/>
        </w:smartTagPr>
        <w:r>
          <w:rPr>
            <w:szCs w:val="24"/>
          </w:rPr>
          <w:t>pranešimai</w:t>
        </w:r>
      </w:smartTag>
      <w:r>
        <w:rPr>
          <w:szCs w:val="24"/>
        </w:rPr>
        <w:t xml:space="preserve"> ir kita informacija, kuria keičiasi Šalys pagal šią </w:t>
      </w:r>
      <w:smartTag w:uri="schemas-tilde-lt/tildestengine" w:element="templates">
        <w:smartTagPr>
          <w:attr w:name="id" w:val="-1"/>
          <w:attr w:name="baseform" w:val="sutart|is"/>
        </w:smartTagPr>
        <w:r>
          <w:rPr>
            <w:szCs w:val="24"/>
          </w:rPr>
          <w:t>Sutartį</w:t>
        </w:r>
      </w:smartTag>
      <w:r>
        <w:rPr>
          <w:szCs w:val="24"/>
        </w:rPr>
        <w:t xml:space="preserve">, turi būti pateikiama rašytine forma. </w:t>
      </w:r>
      <w:smartTag w:uri="schemas-tilde-lt/tildestengine" w:element="templates">
        <w:smartTagPr>
          <w:attr w:name="text" w:val="pranešimai"/>
          <w:attr w:name="id" w:val="-1"/>
          <w:attr w:name="baseform" w:val="pranešim|as"/>
        </w:smartTagPr>
        <w:r>
          <w:rPr>
            <w:szCs w:val="24"/>
          </w:rPr>
          <w:t>Pranešimai</w:t>
        </w:r>
      </w:smartTag>
      <w:r>
        <w:rPr>
          <w:szCs w:val="24"/>
        </w:rPr>
        <w:t xml:space="preserve"> laikomi tinkamai pateiktais, jei įteikiami asmeniškai, atsiunčiami naudojantis kurjerių paslaugomis, registruotu paštu, faksu ar el. paštu.</w:t>
      </w:r>
    </w:p>
    <w:p w14:paraId="7562A84E" w14:textId="77777777" w:rsidR="001F3952" w:rsidRDefault="001F3952" w:rsidP="001F3952">
      <w:pPr>
        <w:pStyle w:val="Punktai1"/>
        <w:tabs>
          <w:tab w:val="clear" w:pos="1070"/>
          <w:tab w:val="left" w:pos="-120"/>
          <w:tab w:val="left" w:pos="960"/>
          <w:tab w:val="left" w:pos="1080"/>
          <w:tab w:val="left" w:pos="1276"/>
        </w:tabs>
        <w:spacing w:line="240" w:lineRule="auto"/>
        <w:ind w:left="709"/>
        <w:contextualSpacing/>
        <w:rPr>
          <w:szCs w:val="24"/>
        </w:rPr>
      </w:pPr>
    </w:p>
    <w:p w14:paraId="64DFB949" w14:textId="77777777" w:rsidR="001F3952" w:rsidRDefault="001F3952" w:rsidP="001F3952">
      <w:pPr>
        <w:keepNext/>
        <w:tabs>
          <w:tab w:val="left" w:pos="993"/>
        </w:tabs>
        <w:ind w:left="540" w:firstLine="3429"/>
        <w:outlineLvl w:val="0"/>
        <w:rPr>
          <w:b/>
          <w:caps/>
          <w:sz w:val="24"/>
          <w:szCs w:val="24"/>
        </w:rPr>
      </w:pPr>
      <w:r>
        <w:rPr>
          <w:b/>
          <w:sz w:val="24"/>
          <w:szCs w:val="24"/>
        </w:rPr>
        <w:t>8. KITOS SĄLYGOS</w:t>
      </w:r>
    </w:p>
    <w:p w14:paraId="58A1B0DF" w14:textId="59027918" w:rsidR="00711A06" w:rsidRDefault="001F3952" w:rsidP="00711A06">
      <w:pPr>
        <w:ind w:firstLine="567"/>
        <w:jc w:val="both"/>
        <w:rPr>
          <w:sz w:val="24"/>
          <w:szCs w:val="24"/>
        </w:rPr>
      </w:pPr>
      <w:r>
        <w:rPr>
          <w:sz w:val="24"/>
          <w:szCs w:val="24"/>
        </w:rPr>
        <w:t>8.1.</w:t>
      </w:r>
      <w:r w:rsidR="00711A06">
        <w:rPr>
          <w:sz w:val="24"/>
          <w:szCs w:val="24"/>
        </w:rPr>
        <w:t xml:space="preserve"> </w:t>
      </w:r>
      <w:r w:rsidR="00711A06">
        <w:rPr>
          <w:b/>
          <w:bCs/>
          <w:sz w:val="24"/>
          <w:szCs w:val="24"/>
        </w:rPr>
        <w:t xml:space="preserve"> Sutarties terminas – 36 (trisdešimt šeši) mėnesiai. Sutartis įsigalioja pasibaigus galioti 2023 m. vasario 21 d. </w:t>
      </w:r>
      <w:r w:rsidR="00711A06">
        <w:rPr>
          <w:b/>
          <w:bCs/>
          <w:color w:val="000000"/>
          <w:sz w:val="24"/>
          <w:szCs w:val="24"/>
        </w:rPr>
        <w:t xml:space="preserve">sudarytai </w:t>
      </w:r>
      <w:r w:rsidR="00711A06">
        <w:rPr>
          <w:b/>
          <w:bCs/>
          <w:sz w:val="24"/>
          <w:szCs w:val="24"/>
        </w:rPr>
        <w:t>sutarčiai Nr. 77-VP-640 ir galioja iki visiško Sutartinių įsipareigojimų įvykdymo arba Sutarties nutraukimo, bet ne ilgiau kaip 36 (trisdešimt šeši) mėnesius nuo Sutarties įsigaliojimo dienos arba kol pasibaigs Paslaugoms skirtos lėšos (kuris įvykis įvyks anksčiau).</w:t>
      </w:r>
    </w:p>
    <w:p w14:paraId="4E0B2F15" w14:textId="77777777" w:rsidR="00711A06" w:rsidRDefault="00711A06" w:rsidP="00711A06">
      <w:pPr>
        <w:ind w:firstLine="567"/>
        <w:jc w:val="both"/>
        <w:rPr>
          <w:i/>
          <w:iCs/>
          <w:sz w:val="24"/>
          <w:szCs w:val="24"/>
        </w:rPr>
      </w:pPr>
      <w:r>
        <w:rPr>
          <w:i/>
          <w:iCs/>
        </w:rPr>
        <w:lastRenderedPageBreak/>
        <w:t xml:space="preserve">*2023 m. vasario 21 d.  sutarties Nr. 77-VP-640  </w:t>
      </w:r>
      <w:r>
        <w:rPr>
          <w:i/>
          <w:iCs/>
          <w:sz w:val="24"/>
          <w:szCs w:val="24"/>
        </w:rPr>
        <w:t>8.1.  nurodyta, kad šios Sutarties galiojimo  terminas – 3 mėnesiai nuo sutarties įsigaliojimo dienos. Sutartis įsigalioja Šalims ją pasirašius ir galioja iki visiško Sutartinių įsipareigojimų įvykdymo arba Sutarties nutraukimo, bet ne ilgiau kaip 90 (devyniasdešimt) dienų nuo Sutarties įsigaliojimo dienos arba kol pasibaigs Paslaugoms skirtos lėšos (kuris įvykis įvyks anksčiau).</w:t>
      </w:r>
    </w:p>
    <w:p w14:paraId="1E1A0AD4" w14:textId="77777777" w:rsidR="00711A06" w:rsidRDefault="00711A06" w:rsidP="00711A06">
      <w:pPr>
        <w:rPr>
          <w:rFonts w:ascii="Calibri" w:hAnsi="Calibri" w:cs="Calibri"/>
          <w:sz w:val="22"/>
          <w:szCs w:val="22"/>
        </w:rPr>
      </w:pPr>
    </w:p>
    <w:p w14:paraId="64735600" w14:textId="77777777" w:rsidR="001F3952" w:rsidRDefault="001F3952" w:rsidP="001F3952">
      <w:pPr>
        <w:tabs>
          <w:tab w:val="left" w:pos="1134"/>
          <w:tab w:val="right" w:pos="8364"/>
        </w:tabs>
        <w:ind w:firstLine="567"/>
        <w:jc w:val="both"/>
        <w:rPr>
          <w:sz w:val="24"/>
          <w:szCs w:val="24"/>
        </w:rPr>
      </w:pPr>
      <w:r>
        <w:rPr>
          <w:sz w:val="24"/>
          <w:szCs w:val="24"/>
        </w:rPr>
        <w:t>Vykdytojas neturi teisės savo teisių ir įsipareigojimų, numatytų Sutartyje, perduoti tretiesiems asmenims be Užsakovo raštiško sutikimo.</w:t>
      </w:r>
    </w:p>
    <w:p w14:paraId="37B73237" w14:textId="77777777" w:rsidR="001F3952" w:rsidRDefault="001F3952" w:rsidP="001F3952">
      <w:pPr>
        <w:numPr>
          <w:ilvl w:val="1"/>
          <w:numId w:val="5"/>
        </w:numPr>
        <w:ind w:hanging="219"/>
        <w:jc w:val="both"/>
        <w:rPr>
          <w:sz w:val="24"/>
          <w:szCs w:val="24"/>
        </w:rPr>
      </w:pPr>
      <w:r>
        <w:rPr>
          <w:sz w:val="24"/>
          <w:szCs w:val="24"/>
        </w:rPr>
        <w:t>Kiekviena iš Šalių pareiškia ir garantuoja kitai Šaliai, kad:</w:t>
      </w:r>
    </w:p>
    <w:p w14:paraId="0A0E3742" w14:textId="77777777" w:rsidR="001F3952" w:rsidRDefault="001F3952" w:rsidP="001F3952">
      <w:pPr>
        <w:numPr>
          <w:ilvl w:val="2"/>
          <w:numId w:val="5"/>
        </w:numPr>
        <w:tabs>
          <w:tab w:val="left" w:pos="2268"/>
        </w:tabs>
        <w:ind w:left="1418" w:firstLine="0"/>
        <w:jc w:val="both"/>
        <w:rPr>
          <w:sz w:val="24"/>
          <w:szCs w:val="24"/>
        </w:rPr>
      </w:pPr>
      <w:r>
        <w:rPr>
          <w:sz w:val="24"/>
          <w:szCs w:val="24"/>
        </w:rPr>
        <w:t>Šalis yra tinkamai įsteigta ir teisėtai veikia pagal Lietuvos Respublikos įstatymus;</w:t>
      </w:r>
    </w:p>
    <w:p w14:paraId="5E6A9932" w14:textId="77777777" w:rsidR="001F3952" w:rsidRDefault="001F3952" w:rsidP="001F3952">
      <w:pPr>
        <w:numPr>
          <w:ilvl w:val="2"/>
          <w:numId w:val="5"/>
        </w:numPr>
        <w:tabs>
          <w:tab w:val="left" w:pos="2268"/>
        </w:tabs>
        <w:ind w:left="1418" w:firstLine="0"/>
        <w:jc w:val="both"/>
        <w:rPr>
          <w:sz w:val="24"/>
          <w:szCs w:val="24"/>
        </w:rPr>
      </w:pPr>
      <w:r>
        <w:rPr>
          <w:sz w:val="24"/>
          <w:szCs w:val="24"/>
        </w:rPr>
        <w:t>Šalis atliko visus teisinius veiksmus, būtinus, kad Sutartis būtų tinkamai sudaryta ir galiotų, ir turi visus teisės aktais numatytus leidimus, licencijas, darbuotojus, reikalingus Sutartimi prisiimtų įsipareigojimų įvykdymui;</w:t>
      </w:r>
    </w:p>
    <w:p w14:paraId="3A83F22C" w14:textId="77777777" w:rsidR="001F3952" w:rsidRDefault="001F3952" w:rsidP="001F3952">
      <w:pPr>
        <w:numPr>
          <w:ilvl w:val="2"/>
          <w:numId w:val="5"/>
        </w:numPr>
        <w:tabs>
          <w:tab w:val="left" w:pos="2268"/>
        </w:tabs>
        <w:ind w:left="1418" w:firstLine="0"/>
        <w:jc w:val="both"/>
        <w:rPr>
          <w:sz w:val="24"/>
          <w:szCs w:val="24"/>
        </w:rPr>
      </w:pPr>
      <w:r>
        <w:rPr>
          <w:sz w:val="24"/>
          <w:szCs w:val="24"/>
        </w:rPr>
        <w:t>sudarydama Sutartį, Šalis neviršija savo kompetencijos ir nepažeidžia ją saistančių įstatymų, kitų privalomų teisės aktų, taisyklių, statutų, teismo sprendimų, įstatų, nuostatų, potvarkių, įsipareigojimų ir susitarimų;</w:t>
      </w:r>
    </w:p>
    <w:p w14:paraId="72EE681C" w14:textId="77777777" w:rsidR="001F3952" w:rsidRDefault="001F3952" w:rsidP="001F3952">
      <w:pPr>
        <w:numPr>
          <w:ilvl w:val="2"/>
          <w:numId w:val="5"/>
        </w:numPr>
        <w:tabs>
          <w:tab w:val="left" w:pos="2268"/>
        </w:tabs>
        <w:ind w:left="1418" w:firstLine="0"/>
        <w:jc w:val="both"/>
        <w:rPr>
          <w:sz w:val="24"/>
          <w:szCs w:val="24"/>
        </w:rPr>
      </w:pPr>
      <w:r>
        <w:rPr>
          <w:sz w:val="24"/>
          <w:szCs w:val="24"/>
        </w:rPr>
        <w:t>Šalys nedelsiant pateiks vienas kitai bet kokią informaciją, kuri turi ar gali turėti įtakos vykdant sutartyje numatytus įsipareigojimus.</w:t>
      </w:r>
    </w:p>
    <w:p w14:paraId="3F1CEA1D" w14:textId="77777777" w:rsidR="001F3952" w:rsidRDefault="001F3952" w:rsidP="001F3952">
      <w:pPr>
        <w:numPr>
          <w:ilvl w:val="2"/>
          <w:numId w:val="5"/>
        </w:numPr>
        <w:tabs>
          <w:tab w:val="left" w:pos="2268"/>
        </w:tabs>
        <w:ind w:left="1418" w:firstLine="0"/>
        <w:jc w:val="both"/>
        <w:rPr>
          <w:sz w:val="24"/>
          <w:szCs w:val="24"/>
        </w:rPr>
      </w:pPr>
      <w:r>
        <w:rPr>
          <w:sz w:val="24"/>
          <w:szCs w:val="24"/>
        </w:rPr>
        <w:t>ši Sutartis yra Šaliai galiojantis, teisinis ir ją saistantis įsipareigojimas, kurio vykdymo galima pareikalauti pagal Sutarties sąlygas.</w:t>
      </w:r>
    </w:p>
    <w:p w14:paraId="534E42C2" w14:textId="77777777" w:rsidR="001F3952" w:rsidRDefault="001F3952" w:rsidP="001F3952">
      <w:pPr>
        <w:numPr>
          <w:ilvl w:val="2"/>
          <w:numId w:val="5"/>
        </w:numPr>
        <w:tabs>
          <w:tab w:val="left" w:pos="2268"/>
        </w:tabs>
        <w:ind w:left="1418" w:firstLine="0"/>
        <w:jc w:val="both"/>
        <w:rPr>
          <w:sz w:val="24"/>
          <w:szCs w:val="24"/>
        </w:rPr>
      </w:pPr>
      <w:r>
        <w:rPr>
          <w:sz w:val="24"/>
          <w:szCs w:val="24"/>
        </w:rPr>
        <w:t>Šalys sutinka laikyti šios Sutarties sąlygų, dokumentacijos ir informacijos, kurią Sutarties Šalys gauna viena iš kitos vykdydamas Sutartį, be išankstinio kitos Šalies rašytinio sutikimo neviešinti ir neatskleisti trečiosioms šalims, išskyrus atvejus, kai to reikalaujama Lietuvos Respublikos įstatymų nustatyta tvarka. Šio įsipareigojimo pažeidimu nebus laikomas viešas informacijos apie vieną iš Šalių atskleidimas, jei ta Šalis pažeidžia Sutarties sąlygas.</w:t>
      </w:r>
    </w:p>
    <w:p w14:paraId="7C63FFB7" w14:textId="77777777" w:rsidR="001F3952" w:rsidRDefault="001F3952" w:rsidP="001F3952">
      <w:pPr>
        <w:numPr>
          <w:ilvl w:val="2"/>
          <w:numId w:val="5"/>
        </w:numPr>
        <w:tabs>
          <w:tab w:val="left" w:pos="2268"/>
        </w:tabs>
        <w:ind w:left="1418" w:firstLine="0"/>
        <w:jc w:val="both"/>
        <w:rPr>
          <w:sz w:val="24"/>
          <w:szCs w:val="24"/>
        </w:rPr>
      </w:pPr>
      <w:r>
        <w:rPr>
          <w:sz w:val="24"/>
          <w:szCs w:val="24"/>
          <w:lang w:eastAsia="ar-SA"/>
        </w:rPr>
        <w:t>imtis visų priemonių, kad nekiltų ar nesitęstų situacija, galinti pakenkti nešališkam ir objektyviam Sutarties vykdymui. Apie bet kokį interesų konfliktą, kilusį vykdant Sutartį, turi būti nedelsiant raštu pranešta kitai Šaliai;</w:t>
      </w:r>
    </w:p>
    <w:p w14:paraId="2355F742" w14:textId="77777777" w:rsidR="001F3952" w:rsidRDefault="001F3952" w:rsidP="001F3952">
      <w:pPr>
        <w:numPr>
          <w:ilvl w:val="1"/>
          <w:numId w:val="5"/>
        </w:numPr>
        <w:tabs>
          <w:tab w:val="left" w:pos="1134"/>
        </w:tabs>
        <w:ind w:left="0" w:firstLine="463"/>
        <w:jc w:val="both"/>
        <w:rPr>
          <w:sz w:val="24"/>
          <w:szCs w:val="24"/>
        </w:rPr>
      </w:pPr>
      <w:r>
        <w:rPr>
          <w:sz w:val="24"/>
          <w:szCs w:val="24"/>
        </w:rPr>
        <w:t xml:space="preserve">Šalys įsipareigoja laikyti Sutarties sąlygas, visą dokumentaciją ir bet kokią informaciją, kurią Sutarties Šalys gauna viena iš kitos vykdant Sutartį, konfidencialia. </w:t>
      </w:r>
    </w:p>
    <w:p w14:paraId="33FB687B" w14:textId="77777777" w:rsidR="001F3952" w:rsidRDefault="001F3952" w:rsidP="001F3952">
      <w:pPr>
        <w:numPr>
          <w:ilvl w:val="1"/>
          <w:numId w:val="5"/>
        </w:numPr>
        <w:tabs>
          <w:tab w:val="left" w:pos="1134"/>
        </w:tabs>
        <w:ind w:left="0" w:firstLine="463"/>
        <w:jc w:val="both"/>
        <w:rPr>
          <w:sz w:val="24"/>
          <w:szCs w:val="24"/>
        </w:rPr>
      </w:pPr>
      <w:r>
        <w:rPr>
          <w:sz w:val="24"/>
        </w:rPr>
        <w:t>Sutarties sąlygos gali būti keičiamos tik vadovaujantis Viešųjų pirkimų įstatymo 89 straipsnio nuostatomis.</w:t>
      </w:r>
    </w:p>
    <w:p w14:paraId="4EE417CA" w14:textId="77777777" w:rsidR="001F3952" w:rsidRDefault="001F3952" w:rsidP="001F3952">
      <w:pPr>
        <w:numPr>
          <w:ilvl w:val="1"/>
          <w:numId w:val="5"/>
        </w:numPr>
        <w:tabs>
          <w:tab w:val="left" w:pos="1134"/>
        </w:tabs>
        <w:ind w:left="0" w:firstLine="463"/>
        <w:jc w:val="both"/>
        <w:rPr>
          <w:sz w:val="24"/>
          <w:szCs w:val="24"/>
        </w:rPr>
      </w:pPr>
      <w:r>
        <w:rPr>
          <w:sz w:val="24"/>
          <w:szCs w:val="24"/>
        </w:rPr>
        <w:t>Kitos Sutarties sąlygos Sutarties galiojimo laikotarpiu gali būti keičiamos, išskyrus tokias Sutarties sąlygas, kurias pakeitus būtų pažeisti Lietuvos Respublikos Viešųjų pirkimų įstatymo 17 straipsnyje nustatyti principai ir tikslai</w:t>
      </w:r>
      <w:r>
        <w:rPr>
          <w:rFonts w:eastAsia="Arial Unicode MS"/>
          <w:sz w:val="24"/>
          <w:szCs w:val="24"/>
        </w:rPr>
        <w:t>.</w:t>
      </w:r>
    </w:p>
    <w:p w14:paraId="1F7189CF" w14:textId="77777777" w:rsidR="001F3952" w:rsidRDefault="001F3952" w:rsidP="001F3952">
      <w:pPr>
        <w:numPr>
          <w:ilvl w:val="1"/>
          <w:numId w:val="5"/>
        </w:numPr>
        <w:tabs>
          <w:tab w:val="left" w:pos="1134"/>
        </w:tabs>
        <w:ind w:left="0" w:firstLine="463"/>
        <w:jc w:val="both"/>
        <w:rPr>
          <w:sz w:val="24"/>
          <w:szCs w:val="24"/>
        </w:rPr>
      </w:pPr>
      <w:r>
        <w:rPr>
          <w:sz w:val="24"/>
          <w:szCs w:val="24"/>
        </w:rPr>
        <w:t>Pirkimo sutarties sąlygų keitimu nebus laikomas pirkimo sutarties sąlygų koregavimas joje numatytomis aplinkybėmis, jeigu šios aplinkybės nustatytos aiškiai bei nedviprasmiškai ir buvo pateiktos konkurso sąlygose. Tais atvejais, kai pirkimo sutarties sąlygų keitimo būtinybės nebuvo įmanoma numatyti rengiant konkurso sąlygas ir pirkimo sutarties sudarymo metu, pirkimo sutarties Šalys gali keisti tik neesmines pirkimo Sutarties sąlygas.</w:t>
      </w:r>
    </w:p>
    <w:p w14:paraId="61C0937A" w14:textId="77777777" w:rsidR="001F3952" w:rsidRDefault="001F3952" w:rsidP="001F3952">
      <w:pPr>
        <w:numPr>
          <w:ilvl w:val="1"/>
          <w:numId w:val="5"/>
        </w:numPr>
        <w:tabs>
          <w:tab w:val="left" w:pos="1134"/>
        </w:tabs>
        <w:ind w:left="0" w:firstLine="463"/>
        <w:jc w:val="both"/>
        <w:rPr>
          <w:sz w:val="24"/>
          <w:szCs w:val="24"/>
        </w:rPr>
      </w:pPr>
      <w:r>
        <w:rPr>
          <w:sz w:val="24"/>
        </w:rPr>
        <w:t>Jeigu pirkimo vykdymo metu nebuvo tikrinama Vykdytojo kvalifikacija dėl teisės verstis atitinkama veikla arba buvo tikrinama ne visa apimtimi, Vykdytojas įsipareigoja Klientui, kad Sutartį vykdys tik tokią teisę turintys asmenys.</w:t>
      </w:r>
    </w:p>
    <w:p w14:paraId="33E6A1E3" w14:textId="77777777" w:rsidR="001F3952" w:rsidRDefault="001F3952" w:rsidP="001F3952">
      <w:pPr>
        <w:numPr>
          <w:ilvl w:val="1"/>
          <w:numId w:val="5"/>
        </w:numPr>
        <w:tabs>
          <w:tab w:val="left" w:pos="1134"/>
        </w:tabs>
        <w:ind w:left="0" w:firstLine="463"/>
        <w:jc w:val="both"/>
        <w:rPr>
          <w:sz w:val="24"/>
          <w:szCs w:val="24"/>
        </w:rPr>
      </w:pPr>
      <w:r>
        <w:rPr>
          <w:sz w:val="24"/>
        </w:rPr>
        <w:t>Visi dėl šios Sutarties sąlygų vykdymo kilę ginčai sprendžiami abipusių derybų būdu, o Šalims nesusitarus, ginčai sprendžiami Lietuvos Respublikos įstatymų ir kitų teisės aktų nustatyta tvarka, pagal Užsakovo buveinės registracijos vietą.</w:t>
      </w:r>
    </w:p>
    <w:p w14:paraId="31DD50E4" w14:textId="77777777" w:rsidR="001F3952" w:rsidRDefault="001F3952" w:rsidP="001F3952">
      <w:pPr>
        <w:numPr>
          <w:ilvl w:val="1"/>
          <w:numId w:val="5"/>
        </w:numPr>
        <w:tabs>
          <w:tab w:val="left" w:pos="1134"/>
        </w:tabs>
        <w:ind w:left="0" w:firstLine="463"/>
        <w:jc w:val="both"/>
        <w:rPr>
          <w:sz w:val="24"/>
          <w:szCs w:val="24"/>
        </w:rPr>
      </w:pPr>
      <w:r>
        <w:rPr>
          <w:sz w:val="24"/>
        </w:rPr>
        <w:t>Šalių tarpusavio santykius, neaptartus Sutartyje, reguliuoja Lietuvos Respublikos Civilinio Kodekso normos.</w:t>
      </w:r>
    </w:p>
    <w:p w14:paraId="127502FD" w14:textId="77777777" w:rsidR="001F3952" w:rsidRDefault="001F3952" w:rsidP="001F3952">
      <w:pPr>
        <w:numPr>
          <w:ilvl w:val="1"/>
          <w:numId w:val="5"/>
        </w:numPr>
        <w:tabs>
          <w:tab w:val="left" w:pos="1134"/>
        </w:tabs>
        <w:ind w:left="0" w:firstLine="463"/>
        <w:jc w:val="both"/>
        <w:rPr>
          <w:sz w:val="24"/>
          <w:szCs w:val="24"/>
        </w:rPr>
      </w:pPr>
      <w:r>
        <w:rPr>
          <w:sz w:val="24"/>
        </w:rPr>
        <w:t>Sutartis sudaryta ir pasirašyta dviem vienodą juridinę galią turinčiais egzemplioriais, po vieną Užsakovui ir Vykdytojui. Sutarties priedai yra neatskiriama Sutarties dalis.</w:t>
      </w:r>
    </w:p>
    <w:p w14:paraId="2E005451" w14:textId="77777777" w:rsidR="001F3952" w:rsidRDefault="001F3952" w:rsidP="001F3952">
      <w:pPr>
        <w:numPr>
          <w:ilvl w:val="1"/>
          <w:numId w:val="5"/>
        </w:numPr>
        <w:tabs>
          <w:tab w:val="left" w:pos="1134"/>
        </w:tabs>
        <w:ind w:left="0" w:firstLine="426"/>
        <w:jc w:val="both"/>
        <w:rPr>
          <w:sz w:val="24"/>
          <w:szCs w:val="24"/>
        </w:rPr>
      </w:pPr>
      <w:r>
        <w:rPr>
          <w:sz w:val="24"/>
          <w:szCs w:val="24"/>
        </w:rPr>
        <w:lastRenderedPageBreak/>
        <w:t>Vadovaujantis Viešųjų pirkimų įstatymo 86 str. 9 p. nuostatomis sutartis bus skelbiama viešai.</w:t>
      </w:r>
    </w:p>
    <w:p w14:paraId="5DAF67F0" w14:textId="77777777" w:rsidR="001F3952" w:rsidRPr="00B27040" w:rsidRDefault="001F3952" w:rsidP="001F3952">
      <w:pPr>
        <w:numPr>
          <w:ilvl w:val="1"/>
          <w:numId w:val="5"/>
        </w:numPr>
        <w:tabs>
          <w:tab w:val="left" w:pos="1134"/>
        </w:tabs>
        <w:ind w:left="0" w:firstLine="463"/>
        <w:jc w:val="both"/>
        <w:rPr>
          <w:sz w:val="24"/>
          <w:szCs w:val="24"/>
        </w:rPr>
      </w:pPr>
      <w:r>
        <w:rPr>
          <w:sz w:val="24"/>
        </w:rPr>
        <w:t>Šiuo Šalys patvirtina, kad Sutartį perskaitė, suprato jos turinį ir pasekmes, priėmė ją kaip atitinkančią jų tikslus ir pasirašė aukščiau nurodyta data.</w:t>
      </w:r>
    </w:p>
    <w:p w14:paraId="375B73A2" w14:textId="77777777" w:rsidR="00B27040" w:rsidRDefault="00B27040" w:rsidP="00B27040">
      <w:pPr>
        <w:tabs>
          <w:tab w:val="left" w:pos="1134"/>
        </w:tabs>
        <w:jc w:val="both"/>
        <w:rPr>
          <w:sz w:val="24"/>
        </w:rPr>
      </w:pPr>
    </w:p>
    <w:p w14:paraId="2F93268E" w14:textId="77777777" w:rsidR="00B27040" w:rsidRDefault="00B27040" w:rsidP="00B27040">
      <w:pPr>
        <w:tabs>
          <w:tab w:val="left" w:pos="1134"/>
        </w:tabs>
        <w:jc w:val="both"/>
        <w:rPr>
          <w:sz w:val="24"/>
          <w:szCs w:val="24"/>
        </w:rPr>
      </w:pPr>
    </w:p>
    <w:p w14:paraId="2D334B17" w14:textId="77777777" w:rsidR="001F3952" w:rsidRDefault="001F3952" w:rsidP="001F3952">
      <w:pPr>
        <w:pStyle w:val="Pagrindinistekstas1"/>
        <w:ind w:firstLine="709"/>
        <w:jc w:val="center"/>
        <w:rPr>
          <w:rFonts w:ascii="Times New Roman" w:hAnsi="Times New Roman"/>
          <w:sz w:val="24"/>
          <w:szCs w:val="24"/>
          <w:lang w:val="lt-LT"/>
        </w:rPr>
      </w:pPr>
    </w:p>
    <w:p w14:paraId="23D47039" w14:textId="77777777" w:rsidR="001F3952" w:rsidRDefault="001F3952" w:rsidP="001F3952">
      <w:pPr>
        <w:pStyle w:val="Pagrindinistekstas1"/>
        <w:ind w:firstLine="709"/>
        <w:jc w:val="center"/>
        <w:rPr>
          <w:rFonts w:ascii="Times New Roman" w:hAnsi="Times New Roman"/>
          <w:b/>
          <w:sz w:val="24"/>
          <w:szCs w:val="24"/>
          <w:lang w:val="lt-LT"/>
        </w:rPr>
      </w:pPr>
      <w:r>
        <w:rPr>
          <w:rFonts w:ascii="Times New Roman" w:hAnsi="Times New Roman"/>
          <w:b/>
          <w:sz w:val="24"/>
          <w:szCs w:val="24"/>
          <w:lang w:val="lt-LT"/>
        </w:rPr>
        <w:t>9. SUTARTIES PRIEDAI</w:t>
      </w:r>
    </w:p>
    <w:p w14:paraId="27E1FD65" w14:textId="77777777" w:rsidR="001F3952" w:rsidRDefault="001F3952" w:rsidP="001F3952">
      <w:pPr>
        <w:pStyle w:val="Pagrindinistekstas1"/>
        <w:ind w:firstLine="709"/>
        <w:jc w:val="center"/>
        <w:rPr>
          <w:rFonts w:ascii="Times New Roman" w:hAnsi="Times New Roman"/>
          <w:b/>
          <w:sz w:val="24"/>
          <w:szCs w:val="24"/>
          <w:lang w:val="lt-LT"/>
        </w:rPr>
      </w:pPr>
    </w:p>
    <w:p w14:paraId="23C2D87F" w14:textId="77777777" w:rsidR="001F3952" w:rsidRDefault="001F3952" w:rsidP="001F3952">
      <w:pPr>
        <w:autoSpaceDE w:val="0"/>
        <w:autoSpaceDN w:val="0"/>
        <w:adjustRightInd w:val="0"/>
        <w:ind w:firstLine="709"/>
        <w:jc w:val="both"/>
        <w:rPr>
          <w:sz w:val="24"/>
          <w:szCs w:val="24"/>
        </w:rPr>
      </w:pPr>
      <w:r>
        <w:rPr>
          <w:sz w:val="24"/>
          <w:szCs w:val="24"/>
        </w:rPr>
        <w:t xml:space="preserve">9.1. Vykdytojo pasiūlymas – 1 priedas; </w:t>
      </w:r>
    </w:p>
    <w:p w14:paraId="04F83A96" w14:textId="77E08EE0" w:rsidR="001F3952" w:rsidRDefault="001F3952" w:rsidP="001F3952">
      <w:pPr>
        <w:autoSpaceDE w:val="0"/>
        <w:autoSpaceDN w:val="0"/>
        <w:adjustRightInd w:val="0"/>
        <w:ind w:firstLine="709"/>
        <w:jc w:val="both"/>
        <w:rPr>
          <w:sz w:val="24"/>
          <w:szCs w:val="24"/>
        </w:rPr>
      </w:pPr>
      <w:r>
        <w:rPr>
          <w:sz w:val="24"/>
          <w:szCs w:val="24"/>
        </w:rPr>
        <w:t>9.2. Techninė specifikacija – 2 priedas;</w:t>
      </w:r>
    </w:p>
    <w:p w14:paraId="7CD60F4C" w14:textId="29D40397" w:rsidR="001F3952" w:rsidRDefault="001F3952" w:rsidP="001F3952">
      <w:pPr>
        <w:autoSpaceDE w:val="0"/>
        <w:autoSpaceDN w:val="0"/>
        <w:adjustRightInd w:val="0"/>
        <w:ind w:firstLine="709"/>
        <w:jc w:val="both"/>
        <w:rPr>
          <w:sz w:val="24"/>
          <w:szCs w:val="24"/>
        </w:rPr>
      </w:pPr>
      <w:r>
        <w:rPr>
          <w:sz w:val="24"/>
          <w:szCs w:val="24"/>
        </w:rPr>
        <w:t>9.3. Įgaliojimas Nr.</w:t>
      </w:r>
      <w:r w:rsidR="006154C4" w:rsidRPr="006154C4">
        <w:t xml:space="preserve"> </w:t>
      </w:r>
      <w:r w:rsidR="006154C4" w:rsidRPr="006154C4">
        <w:rPr>
          <w:sz w:val="24"/>
          <w:szCs w:val="24"/>
        </w:rPr>
        <w:t>IR-1564</w:t>
      </w:r>
      <w:r w:rsidR="006154C4">
        <w:rPr>
          <w:sz w:val="24"/>
          <w:szCs w:val="24"/>
        </w:rPr>
        <w:t xml:space="preserve"> – 3 priedas.</w:t>
      </w:r>
    </w:p>
    <w:p w14:paraId="41EC33AE" w14:textId="77777777" w:rsidR="001F3952" w:rsidRDefault="001F3952" w:rsidP="001F3952">
      <w:pPr>
        <w:autoSpaceDE w:val="0"/>
        <w:autoSpaceDN w:val="0"/>
        <w:adjustRightInd w:val="0"/>
        <w:ind w:firstLine="709"/>
        <w:jc w:val="both"/>
        <w:rPr>
          <w:sz w:val="24"/>
          <w:szCs w:val="24"/>
        </w:rPr>
      </w:pPr>
    </w:p>
    <w:p w14:paraId="1D8773FA" w14:textId="77777777" w:rsidR="001F3952" w:rsidRDefault="001F3952" w:rsidP="001F3952">
      <w:pPr>
        <w:ind w:firstLine="540"/>
        <w:jc w:val="center"/>
        <w:rPr>
          <w:b/>
          <w:sz w:val="24"/>
          <w:szCs w:val="24"/>
          <w:lang w:eastAsia="lt-LT"/>
        </w:rPr>
      </w:pPr>
    </w:p>
    <w:p w14:paraId="70790885" w14:textId="77777777" w:rsidR="001F3952" w:rsidRDefault="001F3952" w:rsidP="001F3952">
      <w:pPr>
        <w:ind w:firstLine="540"/>
        <w:jc w:val="center"/>
        <w:rPr>
          <w:b/>
          <w:sz w:val="24"/>
          <w:szCs w:val="24"/>
          <w:lang w:eastAsia="lt-LT"/>
        </w:rPr>
      </w:pPr>
      <w:r>
        <w:rPr>
          <w:b/>
          <w:sz w:val="24"/>
          <w:szCs w:val="24"/>
          <w:lang w:eastAsia="lt-LT"/>
        </w:rPr>
        <w:t>10. ŠALIŲ JURIDINIAI ADRESAI IR REKVIZITAI</w:t>
      </w:r>
    </w:p>
    <w:p w14:paraId="6E48DA30" w14:textId="77777777" w:rsidR="001F3952" w:rsidRDefault="001F3952" w:rsidP="001F3952">
      <w:pPr>
        <w:pStyle w:val="Antrat2"/>
        <w:numPr>
          <w:ilvl w:val="0"/>
          <w:numId w:val="0"/>
        </w:numPr>
        <w:ind w:left="600"/>
        <w:jc w:val="left"/>
        <w:rPr>
          <w:b/>
          <w:szCs w:val="24"/>
          <w:lang w:val="lt-LT"/>
        </w:rPr>
      </w:pPr>
    </w:p>
    <w:tbl>
      <w:tblPr>
        <w:tblW w:w="0" w:type="auto"/>
        <w:tblLayout w:type="fixed"/>
        <w:tblLook w:val="04A0" w:firstRow="1" w:lastRow="0" w:firstColumn="1" w:lastColumn="0" w:noHBand="0" w:noVBand="1"/>
      </w:tblPr>
      <w:tblGrid>
        <w:gridCol w:w="4927"/>
        <w:gridCol w:w="4927"/>
      </w:tblGrid>
      <w:tr w:rsidR="001F3952" w14:paraId="364D7733" w14:textId="77777777" w:rsidTr="001F3952">
        <w:tc>
          <w:tcPr>
            <w:tcW w:w="4927" w:type="dxa"/>
          </w:tcPr>
          <w:p w14:paraId="7BE757A6" w14:textId="77777777" w:rsidR="001F3952" w:rsidRDefault="001F3952">
            <w:pPr>
              <w:pStyle w:val="Pagrindinistekstas1"/>
              <w:spacing w:line="254" w:lineRule="auto"/>
              <w:ind w:firstLine="0"/>
              <w:rPr>
                <w:rFonts w:ascii="Times New Roman" w:hAnsi="Times New Roman"/>
                <w:b/>
                <w:sz w:val="24"/>
                <w:szCs w:val="24"/>
                <w:lang w:val="lt-LT"/>
              </w:rPr>
            </w:pPr>
            <w:r>
              <w:rPr>
                <w:rFonts w:ascii="Times New Roman" w:hAnsi="Times New Roman"/>
                <w:b/>
                <w:sz w:val="24"/>
                <w:szCs w:val="24"/>
                <w:lang w:val="lt-LT"/>
              </w:rPr>
              <w:t>UŽSAKOVAS</w:t>
            </w:r>
          </w:p>
          <w:p w14:paraId="751A7104" w14:textId="77777777" w:rsidR="001F3952" w:rsidRDefault="001F3952">
            <w:pPr>
              <w:pStyle w:val="Pagrindinistekstas1"/>
              <w:spacing w:line="254" w:lineRule="auto"/>
              <w:ind w:firstLine="0"/>
              <w:rPr>
                <w:rFonts w:ascii="Times New Roman" w:hAnsi="Times New Roman"/>
                <w:b/>
                <w:sz w:val="24"/>
                <w:szCs w:val="24"/>
                <w:lang w:val="lt-LT"/>
              </w:rPr>
            </w:pPr>
          </w:p>
        </w:tc>
        <w:tc>
          <w:tcPr>
            <w:tcW w:w="4927" w:type="dxa"/>
            <w:hideMark/>
          </w:tcPr>
          <w:p w14:paraId="126E8E15" w14:textId="77777777" w:rsidR="001F3952" w:rsidRDefault="001F3952">
            <w:pPr>
              <w:pStyle w:val="Pagrindinistekstas1"/>
              <w:spacing w:line="254" w:lineRule="auto"/>
              <w:ind w:firstLine="709"/>
              <w:jc w:val="left"/>
              <w:rPr>
                <w:rFonts w:ascii="Times New Roman" w:hAnsi="Times New Roman"/>
                <w:b/>
                <w:sz w:val="24"/>
                <w:szCs w:val="24"/>
                <w:lang w:val="lt-LT"/>
              </w:rPr>
            </w:pPr>
            <w:r>
              <w:rPr>
                <w:rFonts w:ascii="Times New Roman" w:hAnsi="Times New Roman"/>
                <w:b/>
                <w:sz w:val="24"/>
                <w:szCs w:val="24"/>
                <w:lang w:val="lt-LT"/>
              </w:rPr>
              <w:t>VYKDYTOJAS</w:t>
            </w:r>
          </w:p>
        </w:tc>
      </w:tr>
      <w:tr w:rsidR="001F3952" w14:paraId="3A523A0A" w14:textId="77777777" w:rsidTr="001F3952">
        <w:tc>
          <w:tcPr>
            <w:tcW w:w="4927" w:type="dxa"/>
          </w:tcPr>
          <w:p w14:paraId="54E2A283" w14:textId="77777777" w:rsidR="001F3952" w:rsidRDefault="001F3952">
            <w:pPr>
              <w:spacing w:line="254" w:lineRule="auto"/>
              <w:rPr>
                <w:kern w:val="2"/>
                <w:sz w:val="24"/>
                <w:szCs w:val="24"/>
                <w14:ligatures w14:val="standardContextual"/>
              </w:rPr>
            </w:pPr>
            <w:r>
              <w:rPr>
                <w:kern w:val="2"/>
                <w:sz w:val="24"/>
                <w:szCs w:val="24"/>
                <w14:ligatures w14:val="standardContextual"/>
              </w:rPr>
              <w:t>VĮ Valstybinių miškų urėdija,</w:t>
            </w:r>
          </w:p>
          <w:p w14:paraId="15816445" w14:textId="77777777" w:rsidR="001F3952" w:rsidRDefault="001F3952">
            <w:pPr>
              <w:spacing w:line="254" w:lineRule="auto"/>
              <w:rPr>
                <w:kern w:val="2"/>
                <w:sz w:val="24"/>
                <w:szCs w:val="24"/>
                <w14:ligatures w14:val="standardContextual"/>
              </w:rPr>
            </w:pPr>
            <w:r>
              <w:rPr>
                <w:kern w:val="2"/>
                <w:sz w:val="24"/>
                <w:szCs w:val="24"/>
                <w14:ligatures w14:val="standardContextual"/>
              </w:rPr>
              <w:t>Savanorių pr. 176, Vilnius;</w:t>
            </w:r>
          </w:p>
          <w:p w14:paraId="1FF05507" w14:textId="77777777" w:rsidR="001F3952" w:rsidRDefault="001F3952">
            <w:pPr>
              <w:spacing w:line="254" w:lineRule="auto"/>
              <w:rPr>
                <w:kern w:val="2"/>
                <w:sz w:val="24"/>
                <w:szCs w:val="24"/>
                <w14:ligatures w14:val="standardContextual"/>
              </w:rPr>
            </w:pPr>
            <w:r>
              <w:rPr>
                <w:kern w:val="2"/>
                <w:sz w:val="24"/>
                <w:szCs w:val="24"/>
                <w14:ligatures w14:val="standardContextual"/>
              </w:rPr>
              <w:t>Įm. k. 132340880,</w:t>
            </w:r>
          </w:p>
          <w:p w14:paraId="61FABC97" w14:textId="77777777" w:rsidR="001F3952" w:rsidRDefault="001F3952">
            <w:pPr>
              <w:spacing w:line="254" w:lineRule="auto"/>
              <w:rPr>
                <w:kern w:val="2"/>
                <w:sz w:val="24"/>
                <w:szCs w:val="24"/>
                <w14:ligatures w14:val="standardContextual"/>
              </w:rPr>
            </w:pPr>
            <w:r>
              <w:rPr>
                <w:kern w:val="2"/>
                <w:sz w:val="24"/>
                <w:szCs w:val="24"/>
                <w14:ligatures w14:val="standardContextual"/>
              </w:rPr>
              <w:t>PVM mok. k. LT323408811,</w:t>
            </w:r>
          </w:p>
          <w:p w14:paraId="6B21DEE5" w14:textId="77777777" w:rsidR="001F3952" w:rsidRDefault="001F3952">
            <w:pPr>
              <w:spacing w:line="254" w:lineRule="auto"/>
              <w:rPr>
                <w:kern w:val="2"/>
                <w:sz w:val="24"/>
                <w:szCs w:val="24"/>
                <w14:ligatures w14:val="standardContextual"/>
              </w:rPr>
            </w:pPr>
            <w:r>
              <w:rPr>
                <w:kern w:val="2"/>
                <w:sz w:val="24"/>
                <w:szCs w:val="24"/>
                <w14:ligatures w14:val="standardContextual"/>
              </w:rPr>
              <w:t>A. s.: LT317300010153812980,</w:t>
            </w:r>
          </w:p>
          <w:p w14:paraId="0D70E291" w14:textId="77777777" w:rsidR="001F3952" w:rsidRDefault="001F3952">
            <w:pPr>
              <w:spacing w:line="254" w:lineRule="auto"/>
              <w:rPr>
                <w:kern w:val="2"/>
                <w:sz w:val="24"/>
                <w:szCs w:val="24"/>
                <w14:ligatures w14:val="standardContextual"/>
              </w:rPr>
            </w:pPr>
            <w:r>
              <w:rPr>
                <w:kern w:val="2"/>
                <w:sz w:val="24"/>
                <w:szCs w:val="24"/>
                <w14:ligatures w14:val="standardContextual"/>
              </w:rPr>
              <w:t>AB Swed bankas,</w:t>
            </w:r>
          </w:p>
          <w:p w14:paraId="3EB09364" w14:textId="77777777" w:rsidR="001F3952" w:rsidRDefault="001F3952">
            <w:pPr>
              <w:spacing w:line="254" w:lineRule="auto"/>
              <w:rPr>
                <w:kern w:val="2"/>
                <w:sz w:val="24"/>
                <w:szCs w:val="24"/>
                <w14:ligatures w14:val="standardContextual"/>
              </w:rPr>
            </w:pPr>
            <w:r>
              <w:rPr>
                <w:kern w:val="2"/>
                <w:sz w:val="24"/>
                <w:szCs w:val="24"/>
                <w14:ligatures w14:val="standardContextual"/>
              </w:rPr>
              <w:t>Telefonas: +370 5 2734021</w:t>
            </w:r>
          </w:p>
          <w:p w14:paraId="17133E72" w14:textId="77777777" w:rsidR="001F3952" w:rsidRDefault="001F3952">
            <w:pPr>
              <w:spacing w:line="254" w:lineRule="auto"/>
              <w:rPr>
                <w:kern w:val="2"/>
                <w:sz w:val="24"/>
                <w:szCs w:val="24"/>
                <w14:ligatures w14:val="standardContextual"/>
              </w:rPr>
            </w:pPr>
            <w:r>
              <w:rPr>
                <w:kern w:val="2"/>
                <w:sz w:val="24"/>
                <w:szCs w:val="24"/>
                <w14:ligatures w14:val="standardContextual"/>
              </w:rPr>
              <w:t>El. paštas: info@vmu.lt</w:t>
            </w:r>
          </w:p>
          <w:p w14:paraId="584F4A18" w14:textId="77777777" w:rsidR="001F3952" w:rsidRDefault="001F3952">
            <w:pPr>
              <w:spacing w:line="254" w:lineRule="auto"/>
              <w:rPr>
                <w:kern w:val="2"/>
                <w:sz w:val="24"/>
                <w:szCs w:val="24"/>
                <w14:ligatures w14:val="standardContextual"/>
              </w:rPr>
            </w:pPr>
          </w:p>
          <w:p w14:paraId="74DA5AC6" w14:textId="36A60AE8" w:rsidR="001F3952" w:rsidRDefault="001F3952">
            <w:pPr>
              <w:spacing w:line="254" w:lineRule="auto"/>
              <w:rPr>
                <w:kern w:val="2"/>
                <w:sz w:val="24"/>
                <w:szCs w:val="24"/>
                <w14:ligatures w14:val="standardContextual"/>
              </w:rPr>
            </w:pPr>
            <w:r>
              <w:rPr>
                <w:kern w:val="2"/>
                <w:sz w:val="24"/>
                <w:szCs w:val="24"/>
                <w14:ligatures w14:val="standardContextual"/>
              </w:rPr>
              <w:t>Generalini</w:t>
            </w:r>
            <w:r w:rsidR="006154C4">
              <w:rPr>
                <w:kern w:val="2"/>
                <w:sz w:val="24"/>
                <w:szCs w:val="24"/>
                <w14:ligatures w14:val="standardContextual"/>
              </w:rPr>
              <w:t>s</w:t>
            </w:r>
            <w:r>
              <w:rPr>
                <w:kern w:val="2"/>
                <w:sz w:val="24"/>
                <w:szCs w:val="24"/>
                <w14:ligatures w14:val="standardContextual"/>
              </w:rPr>
              <w:t xml:space="preserve"> direktori</w:t>
            </w:r>
            <w:r w:rsidR="006154C4">
              <w:rPr>
                <w:kern w:val="2"/>
                <w:sz w:val="24"/>
                <w:szCs w:val="24"/>
                <w14:ligatures w14:val="standardContextual"/>
              </w:rPr>
              <w:t>us</w:t>
            </w:r>
          </w:p>
          <w:p w14:paraId="77D958E2" w14:textId="77777777" w:rsidR="001F3952" w:rsidRDefault="001F3952">
            <w:pPr>
              <w:spacing w:line="254" w:lineRule="auto"/>
              <w:rPr>
                <w:kern w:val="2"/>
                <w:sz w:val="24"/>
                <w:szCs w:val="24"/>
                <w14:ligatures w14:val="standardContextual"/>
              </w:rPr>
            </w:pPr>
          </w:p>
          <w:p w14:paraId="6833D926" w14:textId="5151D374" w:rsidR="001F3952" w:rsidRDefault="001F3952">
            <w:pPr>
              <w:spacing w:line="254" w:lineRule="auto"/>
              <w:rPr>
                <w:kern w:val="2"/>
                <w:sz w:val="24"/>
                <w:szCs w:val="24"/>
                <w14:ligatures w14:val="standardContextual"/>
              </w:rPr>
            </w:pPr>
            <w:r>
              <w:rPr>
                <w:kern w:val="2"/>
                <w:sz w:val="24"/>
                <w:szCs w:val="24"/>
                <w14:ligatures w14:val="standardContextual"/>
              </w:rPr>
              <w:t xml:space="preserve"> </w:t>
            </w:r>
            <w:r w:rsidR="006154C4">
              <w:rPr>
                <w:kern w:val="2"/>
                <w:sz w:val="24"/>
                <w:szCs w:val="24"/>
                <w14:ligatures w14:val="standardContextual"/>
              </w:rPr>
              <w:t>Valdas Kaubrė</w:t>
            </w:r>
          </w:p>
          <w:p w14:paraId="281E7B2C" w14:textId="77777777" w:rsidR="001F3952" w:rsidRDefault="001F3952">
            <w:pPr>
              <w:spacing w:line="254" w:lineRule="auto"/>
              <w:rPr>
                <w:kern w:val="2"/>
                <w:sz w:val="24"/>
                <w:szCs w:val="24"/>
                <w14:ligatures w14:val="standardContextual"/>
              </w:rPr>
            </w:pPr>
          </w:p>
        </w:tc>
        <w:tc>
          <w:tcPr>
            <w:tcW w:w="4927" w:type="dxa"/>
          </w:tcPr>
          <w:p w14:paraId="0A3B4AB1" w14:textId="77777777" w:rsidR="006154C4" w:rsidRDefault="006154C4" w:rsidP="006154C4">
            <w:pPr>
              <w:pStyle w:val="Pagrindinistekstas1"/>
              <w:spacing w:line="254" w:lineRule="auto"/>
              <w:ind w:left="750" w:firstLine="0"/>
              <w:jc w:val="left"/>
              <w:rPr>
                <w:rFonts w:ascii="Times New Roman" w:hAnsi="Times New Roman"/>
                <w:sz w:val="24"/>
                <w:szCs w:val="24"/>
                <w:lang w:val="lt-LT"/>
              </w:rPr>
            </w:pPr>
            <w:r>
              <w:rPr>
                <w:rFonts w:ascii="Times New Roman" w:hAnsi="Times New Roman"/>
                <w:sz w:val="24"/>
                <w:szCs w:val="24"/>
                <w:lang w:val="lt-LT"/>
              </w:rPr>
              <w:t>UAB Tele2,</w:t>
            </w:r>
          </w:p>
          <w:p w14:paraId="1FAD20CD" w14:textId="77777777" w:rsidR="006154C4" w:rsidRDefault="006154C4" w:rsidP="006154C4">
            <w:pPr>
              <w:pStyle w:val="Pagrindinistekstas1"/>
              <w:spacing w:line="254" w:lineRule="auto"/>
              <w:ind w:left="750" w:firstLine="0"/>
              <w:jc w:val="left"/>
              <w:rPr>
                <w:rFonts w:ascii="Times New Roman" w:hAnsi="Times New Roman"/>
                <w:sz w:val="24"/>
                <w:szCs w:val="24"/>
                <w:lang w:val="lt-LT"/>
              </w:rPr>
            </w:pPr>
            <w:r>
              <w:rPr>
                <w:rFonts w:ascii="Times New Roman" w:hAnsi="Times New Roman"/>
                <w:sz w:val="24"/>
                <w:szCs w:val="24"/>
                <w:lang w:val="lt-LT"/>
              </w:rPr>
              <w:t>Upės g. 23, Vilnius,</w:t>
            </w:r>
          </w:p>
          <w:p w14:paraId="4FD00A4D" w14:textId="77777777" w:rsidR="006154C4" w:rsidRDefault="006154C4" w:rsidP="006154C4">
            <w:pPr>
              <w:pStyle w:val="Pagrindinistekstas1"/>
              <w:spacing w:line="254" w:lineRule="auto"/>
              <w:ind w:left="750" w:firstLine="0"/>
              <w:jc w:val="left"/>
              <w:rPr>
                <w:rFonts w:ascii="Times New Roman" w:hAnsi="Times New Roman" w:cs="Times New Roman"/>
                <w:sz w:val="24"/>
                <w:szCs w:val="24"/>
              </w:rPr>
            </w:pPr>
            <w:r w:rsidRPr="00E562C0">
              <w:rPr>
                <w:rFonts w:ascii="Times New Roman" w:hAnsi="Times New Roman" w:cs="Times New Roman"/>
                <w:sz w:val="24"/>
                <w:szCs w:val="24"/>
                <w:lang w:val="lt-LT"/>
              </w:rPr>
              <w:t xml:space="preserve">Įm. k. </w:t>
            </w:r>
            <w:r w:rsidRPr="00E562C0">
              <w:rPr>
                <w:rFonts w:ascii="Times New Roman" w:hAnsi="Times New Roman" w:cs="Times New Roman"/>
                <w:sz w:val="24"/>
                <w:szCs w:val="24"/>
              </w:rPr>
              <w:t xml:space="preserve"> 111471645</w:t>
            </w:r>
            <w:r>
              <w:rPr>
                <w:rFonts w:ascii="Times New Roman" w:hAnsi="Times New Roman" w:cs="Times New Roman"/>
                <w:sz w:val="24"/>
                <w:szCs w:val="24"/>
              </w:rPr>
              <w:t>,</w:t>
            </w:r>
          </w:p>
          <w:p w14:paraId="7B27FDCB" w14:textId="77777777" w:rsidR="006154C4" w:rsidRDefault="006154C4" w:rsidP="006154C4">
            <w:pPr>
              <w:pStyle w:val="Pagrindinistekstas1"/>
              <w:spacing w:line="254" w:lineRule="auto"/>
              <w:ind w:left="750" w:firstLine="0"/>
              <w:jc w:val="left"/>
            </w:pPr>
            <w:r>
              <w:rPr>
                <w:rFonts w:ascii="Times New Roman" w:hAnsi="Times New Roman" w:cs="Times New Roman"/>
                <w:sz w:val="24"/>
                <w:szCs w:val="24"/>
              </w:rPr>
              <w:t xml:space="preserve">PVM mok. k. </w:t>
            </w:r>
            <w:r>
              <w:t>LT114716417,</w:t>
            </w:r>
          </w:p>
          <w:p w14:paraId="48403C12" w14:textId="77777777" w:rsidR="006154C4" w:rsidRDefault="006154C4" w:rsidP="006154C4">
            <w:pPr>
              <w:pStyle w:val="Pagrindinistekstas1"/>
              <w:spacing w:line="254" w:lineRule="auto"/>
              <w:ind w:left="772" w:firstLine="0"/>
              <w:jc w:val="left"/>
            </w:pPr>
            <w:r>
              <w:t xml:space="preserve">A. s. </w:t>
            </w:r>
            <w:r w:rsidRPr="00144570">
              <w:t>LT417044060001223597</w:t>
            </w:r>
            <w:r w:rsidRPr="00144570">
              <w:cr/>
            </w:r>
            <w:r>
              <w:t>AB SEB bankas,</w:t>
            </w:r>
          </w:p>
          <w:p w14:paraId="634D6AF5" w14:textId="77777777" w:rsidR="006154C4" w:rsidRDefault="006154C4" w:rsidP="006154C4">
            <w:pPr>
              <w:pStyle w:val="Pagrindinistekstas1"/>
              <w:spacing w:line="254" w:lineRule="auto"/>
              <w:ind w:left="772" w:firstLine="0"/>
              <w:jc w:val="left"/>
            </w:pPr>
            <w:r>
              <w:t xml:space="preserve">Telefonas: +370 </w:t>
            </w:r>
            <w:r w:rsidRPr="00CF04F3">
              <w:t>605</w:t>
            </w:r>
            <w:r>
              <w:t xml:space="preserve"> </w:t>
            </w:r>
            <w:r w:rsidRPr="00CF04F3">
              <w:t>27772</w:t>
            </w:r>
          </w:p>
          <w:p w14:paraId="2C0D32D7" w14:textId="77777777" w:rsidR="006154C4" w:rsidRDefault="006154C4" w:rsidP="006154C4">
            <w:pPr>
              <w:pStyle w:val="Pagrindinistekstas1"/>
              <w:spacing w:line="254" w:lineRule="auto"/>
              <w:ind w:left="750" w:firstLine="0"/>
              <w:jc w:val="left"/>
              <w:rPr>
                <w:rFonts w:ascii="Times New Roman" w:hAnsi="Times New Roman" w:cs="Times New Roman"/>
                <w:sz w:val="24"/>
                <w:szCs w:val="24"/>
                <w:lang w:val="lt-LT"/>
              </w:rPr>
            </w:pPr>
            <w:r>
              <w:rPr>
                <w:rFonts w:ascii="Times New Roman" w:hAnsi="Times New Roman" w:cs="Times New Roman"/>
                <w:sz w:val="24"/>
                <w:szCs w:val="24"/>
                <w:lang w:val="lt-LT"/>
              </w:rPr>
              <w:t>El</w:t>
            </w:r>
            <w:r w:rsidRPr="00BC689E">
              <w:rPr>
                <w:rFonts w:ascii="Times New Roman" w:hAnsi="Times New Roman" w:cs="Times New Roman"/>
                <w:color w:val="000000" w:themeColor="text1"/>
                <w:sz w:val="24"/>
                <w:szCs w:val="24"/>
                <w:lang w:val="lt-LT"/>
              </w:rPr>
              <w:t xml:space="preserve">. p. </w:t>
            </w:r>
            <w:hyperlink r:id="rId6" w:history="1">
              <w:r w:rsidRPr="00BC689E">
                <w:rPr>
                  <w:rStyle w:val="Hipersaitas"/>
                  <w:rFonts w:ascii="Times New Roman" w:hAnsi="Times New Roman" w:cs="Times New Roman"/>
                  <w:color w:val="000000" w:themeColor="text1"/>
                  <w:sz w:val="24"/>
                  <w:szCs w:val="24"/>
                  <w:u w:val="none"/>
                  <w:lang w:val="lt-LT"/>
                </w:rPr>
                <w:t>audrone.svetloviene@tele2.lt</w:t>
              </w:r>
            </w:hyperlink>
          </w:p>
          <w:p w14:paraId="116422EC" w14:textId="77777777" w:rsidR="006154C4" w:rsidRDefault="006154C4" w:rsidP="006154C4">
            <w:pPr>
              <w:pStyle w:val="Pagrindinistekstas1"/>
              <w:spacing w:line="254" w:lineRule="auto"/>
              <w:ind w:left="750" w:firstLine="0"/>
              <w:jc w:val="left"/>
              <w:rPr>
                <w:rFonts w:ascii="Times New Roman" w:hAnsi="Times New Roman" w:cs="Times New Roman"/>
                <w:sz w:val="24"/>
                <w:szCs w:val="24"/>
                <w:lang w:val="lt-LT"/>
              </w:rPr>
            </w:pPr>
          </w:p>
          <w:p w14:paraId="499C6FC8" w14:textId="1AFD3C9A" w:rsidR="006154C4" w:rsidRDefault="006154C4" w:rsidP="006154C4">
            <w:pPr>
              <w:pStyle w:val="Pagrindinistekstas1"/>
              <w:spacing w:line="254" w:lineRule="auto"/>
              <w:ind w:left="772" w:firstLine="0"/>
              <w:rPr>
                <w:rFonts w:ascii="Times New Roman" w:hAnsi="Times New Roman" w:cs="Times New Roman"/>
                <w:sz w:val="24"/>
                <w:szCs w:val="24"/>
                <w:lang w:val="lt-LT"/>
              </w:rPr>
            </w:pPr>
            <w:r w:rsidRPr="00BC689E">
              <w:rPr>
                <w:rFonts w:ascii="Times New Roman" w:hAnsi="Times New Roman" w:cs="Times New Roman"/>
                <w:sz w:val="24"/>
                <w:szCs w:val="24"/>
                <w:lang w:val="lt-LT"/>
              </w:rPr>
              <w:t>Viešojo sektoriaus projektų vadovė</w:t>
            </w:r>
          </w:p>
          <w:p w14:paraId="000A9D04" w14:textId="77777777" w:rsidR="006154C4" w:rsidRPr="00E562C0" w:rsidRDefault="006154C4" w:rsidP="006154C4">
            <w:pPr>
              <w:pStyle w:val="Pagrindinistekstas1"/>
              <w:spacing w:line="254" w:lineRule="auto"/>
              <w:ind w:left="772" w:firstLine="0"/>
              <w:rPr>
                <w:rFonts w:ascii="Times New Roman" w:hAnsi="Times New Roman" w:cs="Times New Roman"/>
                <w:sz w:val="24"/>
                <w:szCs w:val="24"/>
                <w:lang w:val="lt-LT"/>
              </w:rPr>
            </w:pPr>
          </w:p>
          <w:p w14:paraId="11792067" w14:textId="77777777" w:rsidR="006154C4" w:rsidRDefault="006154C4" w:rsidP="006154C4">
            <w:pPr>
              <w:pStyle w:val="Pagrindinistekstas1"/>
              <w:spacing w:line="254" w:lineRule="auto"/>
              <w:ind w:left="750" w:firstLine="0"/>
              <w:jc w:val="left"/>
              <w:rPr>
                <w:rFonts w:ascii="Times New Roman" w:hAnsi="Times New Roman"/>
                <w:sz w:val="24"/>
                <w:szCs w:val="24"/>
                <w:lang w:val="lt-LT"/>
              </w:rPr>
            </w:pPr>
            <w:r>
              <w:rPr>
                <w:rFonts w:ascii="Times New Roman" w:hAnsi="Times New Roman"/>
                <w:sz w:val="24"/>
                <w:szCs w:val="24"/>
                <w:lang w:val="lt-LT"/>
              </w:rPr>
              <w:t>Audronė Svetlovienė</w:t>
            </w:r>
          </w:p>
          <w:p w14:paraId="6EDCD39A" w14:textId="77777777" w:rsidR="006154C4" w:rsidRDefault="006154C4" w:rsidP="006154C4">
            <w:pPr>
              <w:pStyle w:val="Pagrindinistekstas1"/>
              <w:spacing w:line="254" w:lineRule="auto"/>
              <w:ind w:left="750" w:firstLine="0"/>
              <w:jc w:val="left"/>
              <w:rPr>
                <w:rFonts w:ascii="Times New Roman" w:hAnsi="Times New Roman"/>
                <w:sz w:val="24"/>
                <w:szCs w:val="24"/>
                <w:lang w:val="lt-LT"/>
              </w:rPr>
            </w:pPr>
          </w:p>
          <w:p w14:paraId="3467FDD5" w14:textId="356BF8F9" w:rsidR="001F3952" w:rsidRDefault="001F3952">
            <w:pPr>
              <w:pStyle w:val="Pagrindinistekstas1"/>
              <w:spacing w:line="254" w:lineRule="auto"/>
              <w:ind w:left="750" w:firstLine="0"/>
              <w:jc w:val="left"/>
              <w:rPr>
                <w:rFonts w:ascii="Times New Roman" w:hAnsi="Times New Roman"/>
                <w:sz w:val="24"/>
                <w:szCs w:val="24"/>
                <w:lang w:val="lt-LT"/>
              </w:rPr>
            </w:pPr>
          </w:p>
          <w:p w14:paraId="46D7880C" w14:textId="77777777" w:rsidR="006154C4" w:rsidRDefault="006154C4">
            <w:pPr>
              <w:pStyle w:val="Pagrindinistekstas1"/>
              <w:spacing w:line="254" w:lineRule="auto"/>
              <w:ind w:left="750" w:firstLine="0"/>
              <w:jc w:val="left"/>
              <w:rPr>
                <w:rFonts w:ascii="Times New Roman" w:hAnsi="Times New Roman"/>
                <w:sz w:val="24"/>
                <w:szCs w:val="24"/>
                <w:lang w:val="lt-LT"/>
              </w:rPr>
            </w:pPr>
          </w:p>
          <w:p w14:paraId="76A1DAC2" w14:textId="0F25E9FB" w:rsidR="001F3952" w:rsidRDefault="001F3952">
            <w:pPr>
              <w:pStyle w:val="Pagrindinistekstas1"/>
              <w:spacing w:line="254" w:lineRule="auto"/>
              <w:ind w:left="750" w:firstLine="0"/>
              <w:jc w:val="left"/>
              <w:rPr>
                <w:rFonts w:ascii="Times New Roman" w:hAnsi="Times New Roman"/>
                <w:sz w:val="24"/>
                <w:szCs w:val="24"/>
                <w:lang w:val="lt-LT"/>
              </w:rPr>
            </w:pPr>
          </w:p>
        </w:tc>
      </w:tr>
      <w:tr w:rsidR="001F3952" w14:paraId="1CCC7019" w14:textId="77777777" w:rsidTr="001F3952">
        <w:tc>
          <w:tcPr>
            <w:tcW w:w="4927" w:type="dxa"/>
          </w:tcPr>
          <w:p w14:paraId="7F896B52" w14:textId="77777777" w:rsidR="001F3952" w:rsidRDefault="001F3952">
            <w:pPr>
              <w:spacing w:line="254" w:lineRule="auto"/>
              <w:rPr>
                <w:bCs/>
                <w:kern w:val="2"/>
                <w:sz w:val="24"/>
                <w:szCs w:val="24"/>
                <w14:ligatures w14:val="standardContextual"/>
              </w:rPr>
            </w:pPr>
          </w:p>
        </w:tc>
        <w:tc>
          <w:tcPr>
            <w:tcW w:w="4927" w:type="dxa"/>
          </w:tcPr>
          <w:p w14:paraId="55E712E3" w14:textId="77777777" w:rsidR="001F3952" w:rsidRDefault="001F3952">
            <w:pPr>
              <w:pStyle w:val="Pagrindinistekstas1"/>
              <w:spacing w:line="254" w:lineRule="auto"/>
              <w:ind w:firstLine="709"/>
              <w:jc w:val="left"/>
              <w:rPr>
                <w:rFonts w:ascii="Times New Roman" w:hAnsi="Times New Roman"/>
                <w:sz w:val="24"/>
                <w:szCs w:val="24"/>
                <w:lang w:val="lt-LT"/>
              </w:rPr>
            </w:pPr>
          </w:p>
        </w:tc>
      </w:tr>
      <w:tr w:rsidR="001F3952" w14:paraId="0EF2CA37" w14:textId="77777777" w:rsidTr="001F3952">
        <w:tc>
          <w:tcPr>
            <w:tcW w:w="4927" w:type="dxa"/>
            <w:hideMark/>
          </w:tcPr>
          <w:p w14:paraId="69F53C8E" w14:textId="77777777" w:rsidR="001F3952" w:rsidRDefault="001F3952">
            <w:pPr>
              <w:spacing w:line="254" w:lineRule="auto"/>
              <w:rPr>
                <w:kern w:val="2"/>
                <w:sz w:val="24"/>
                <w:szCs w:val="24"/>
                <w14:ligatures w14:val="standardContextual"/>
              </w:rPr>
            </w:pPr>
            <w:r>
              <w:rPr>
                <w:kern w:val="2"/>
                <w:sz w:val="24"/>
                <w:szCs w:val="24"/>
                <w14:ligatures w14:val="standardContextual"/>
              </w:rPr>
              <w:t xml:space="preserve"> </w:t>
            </w:r>
          </w:p>
        </w:tc>
        <w:tc>
          <w:tcPr>
            <w:tcW w:w="4927" w:type="dxa"/>
            <w:hideMark/>
          </w:tcPr>
          <w:p w14:paraId="00210CC0" w14:textId="77777777" w:rsidR="001F3952" w:rsidRDefault="001F3952">
            <w:pPr>
              <w:rPr>
                <w:kern w:val="2"/>
                <w:sz w:val="24"/>
                <w:szCs w:val="24"/>
                <w14:ligatures w14:val="standardContextual"/>
              </w:rPr>
            </w:pPr>
          </w:p>
        </w:tc>
      </w:tr>
    </w:tbl>
    <w:p w14:paraId="06A56A0D" w14:textId="77777777" w:rsidR="00341EA7" w:rsidRDefault="00341EA7" w:rsidP="001F3952"/>
    <w:sectPr w:rsidR="00341EA7" w:rsidSect="001F3952">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F0FCE"/>
    <w:multiLevelType w:val="multilevel"/>
    <w:tmpl w:val="F04AC62A"/>
    <w:lvl w:ilvl="0">
      <w:start w:val="7"/>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 w15:restartNumberingAfterBreak="0">
    <w:nsid w:val="57BB5C09"/>
    <w:multiLevelType w:val="multilevel"/>
    <w:tmpl w:val="17462182"/>
    <w:lvl w:ilvl="0">
      <w:start w:val="8"/>
      <w:numFmt w:val="decimal"/>
      <w:lvlText w:val="%1."/>
      <w:lvlJc w:val="left"/>
      <w:pPr>
        <w:ind w:left="360" w:hanging="360"/>
      </w:pPr>
    </w:lvl>
    <w:lvl w:ilvl="1">
      <w:start w:val="2"/>
      <w:numFmt w:val="decimal"/>
      <w:lvlText w:val="%1.%2."/>
      <w:lvlJc w:val="left"/>
      <w:pPr>
        <w:ind w:left="786"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59067497"/>
    <w:multiLevelType w:val="multilevel"/>
    <w:tmpl w:val="45A63DC6"/>
    <w:lvl w:ilvl="0">
      <w:start w:val="6"/>
      <w:numFmt w:val="decimal"/>
      <w:lvlText w:val="%1."/>
      <w:lvlJc w:val="left"/>
      <w:pPr>
        <w:ind w:left="360" w:hanging="360"/>
      </w:pPr>
    </w:lvl>
    <w:lvl w:ilvl="1">
      <w:start w:val="1"/>
      <w:numFmt w:val="decimal"/>
      <w:lvlText w:val="%1.%2."/>
      <w:lvlJc w:val="left"/>
      <w:pPr>
        <w:ind w:left="1470" w:hanging="360"/>
      </w:pPr>
    </w:lvl>
    <w:lvl w:ilvl="2">
      <w:start w:val="1"/>
      <w:numFmt w:val="decimal"/>
      <w:lvlText w:val="%1.%2.%3."/>
      <w:lvlJc w:val="left"/>
      <w:pPr>
        <w:ind w:left="2940" w:hanging="720"/>
      </w:pPr>
    </w:lvl>
    <w:lvl w:ilvl="3">
      <w:start w:val="1"/>
      <w:numFmt w:val="decimal"/>
      <w:lvlText w:val="%1.%2.%3.%4."/>
      <w:lvlJc w:val="left"/>
      <w:pPr>
        <w:ind w:left="4050" w:hanging="720"/>
      </w:pPr>
    </w:lvl>
    <w:lvl w:ilvl="4">
      <w:start w:val="1"/>
      <w:numFmt w:val="decimal"/>
      <w:lvlText w:val="%1.%2.%3.%4.%5."/>
      <w:lvlJc w:val="left"/>
      <w:pPr>
        <w:ind w:left="5520" w:hanging="1080"/>
      </w:pPr>
    </w:lvl>
    <w:lvl w:ilvl="5">
      <w:start w:val="1"/>
      <w:numFmt w:val="decimal"/>
      <w:lvlText w:val="%1.%2.%3.%4.%5.%6."/>
      <w:lvlJc w:val="left"/>
      <w:pPr>
        <w:ind w:left="6630" w:hanging="1080"/>
      </w:pPr>
    </w:lvl>
    <w:lvl w:ilvl="6">
      <w:start w:val="1"/>
      <w:numFmt w:val="decimal"/>
      <w:lvlText w:val="%1.%2.%3.%4.%5.%6.%7."/>
      <w:lvlJc w:val="left"/>
      <w:pPr>
        <w:ind w:left="8100" w:hanging="1440"/>
      </w:pPr>
    </w:lvl>
    <w:lvl w:ilvl="7">
      <w:start w:val="1"/>
      <w:numFmt w:val="decimal"/>
      <w:lvlText w:val="%1.%2.%3.%4.%5.%6.%7.%8."/>
      <w:lvlJc w:val="left"/>
      <w:pPr>
        <w:ind w:left="9210" w:hanging="1440"/>
      </w:pPr>
    </w:lvl>
    <w:lvl w:ilvl="8">
      <w:start w:val="1"/>
      <w:numFmt w:val="decimal"/>
      <w:lvlText w:val="%1.%2.%3.%4.%5.%6.%7.%8.%9."/>
      <w:lvlJc w:val="left"/>
      <w:pPr>
        <w:ind w:left="10680" w:hanging="1800"/>
      </w:pPr>
    </w:lvl>
  </w:abstractNum>
  <w:abstractNum w:abstractNumId="3" w15:restartNumberingAfterBreak="0">
    <w:nsid w:val="796D0B68"/>
    <w:multiLevelType w:val="multilevel"/>
    <w:tmpl w:val="0844772C"/>
    <w:lvl w:ilvl="0">
      <w:start w:val="1"/>
      <w:numFmt w:val="decimal"/>
      <w:pStyle w:val="Antrat1"/>
      <w:suff w:val="space"/>
      <w:lvlText w:val="%1."/>
      <w:lvlJc w:val="left"/>
      <w:pPr>
        <w:ind w:left="3126" w:hanging="432"/>
      </w:pPr>
    </w:lvl>
    <w:lvl w:ilvl="1">
      <w:start w:val="1"/>
      <w:numFmt w:val="decimal"/>
      <w:pStyle w:val="Antrat2"/>
      <w:suff w:val="space"/>
      <w:lvlText w:val="%1.%2."/>
      <w:lvlJc w:val="left"/>
      <w:pPr>
        <w:ind w:left="-120" w:firstLine="720"/>
      </w:pPr>
      <w:rPr>
        <w:i w:val="0"/>
      </w:rPr>
    </w:lvl>
    <w:lvl w:ilvl="2">
      <w:start w:val="1"/>
      <w:numFmt w:val="decimal"/>
      <w:pStyle w:val="Antrat3"/>
      <w:suff w:val="space"/>
      <w:lvlText w:val="%1.%2.%3."/>
      <w:lvlJc w:val="left"/>
      <w:pPr>
        <w:ind w:left="0" w:firstLine="720"/>
      </w:pPr>
      <w:rPr>
        <w:i w:val="0"/>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848"/>
        </w:tabs>
        <w:ind w:left="184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 w15:restartNumberingAfterBreak="0">
    <w:nsid w:val="7DAE4636"/>
    <w:multiLevelType w:val="multilevel"/>
    <w:tmpl w:val="847AB0A8"/>
    <w:lvl w:ilvl="0">
      <w:start w:val="1"/>
      <w:numFmt w:val="decimal"/>
      <w:lvlText w:val="%1."/>
      <w:lvlJc w:val="left"/>
      <w:pPr>
        <w:ind w:left="5399" w:hanging="720"/>
      </w:pPr>
      <w:rPr>
        <w:rFonts w:ascii="Times New Roman" w:eastAsia="Times New Roman" w:hAnsi="Times New Roman" w:cs="Times New Roman"/>
      </w:rPr>
    </w:lvl>
    <w:lvl w:ilvl="1">
      <w:start w:val="1"/>
      <w:numFmt w:val="decimal"/>
      <w:isLgl/>
      <w:lvlText w:val="%1.%2."/>
      <w:lvlJc w:val="left"/>
      <w:pPr>
        <w:ind w:left="3905" w:hanging="360"/>
      </w:pPr>
      <w:rPr>
        <w:sz w:val="22"/>
      </w:rPr>
    </w:lvl>
    <w:lvl w:ilvl="2">
      <w:start w:val="1"/>
      <w:numFmt w:val="decimal"/>
      <w:isLgl/>
      <w:lvlText w:val="%1.%2.%3."/>
      <w:lvlJc w:val="left"/>
      <w:pPr>
        <w:ind w:left="5399" w:hanging="720"/>
      </w:pPr>
      <w:rPr>
        <w:sz w:val="22"/>
      </w:rPr>
    </w:lvl>
    <w:lvl w:ilvl="3">
      <w:start w:val="1"/>
      <w:numFmt w:val="decimal"/>
      <w:isLgl/>
      <w:lvlText w:val="%1.%2.%3.%4."/>
      <w:lvlJc w:val="left"/>
      <w:pPr>
        <w:ind w:left="5399" w:hanging="720"/>
      </w:pPr>
      <w:rPr>
        <w:sz w:val="22"/>
      </w:rPr>
    </w:lvl>
    <w:lvl w:ilvl="4">
      <w:start w:val="1"/>
      <w:numFmt w:val="decimal"/>
      <w:isLgl/>
      <w:lvlText w:val="%1.%2.%3.%4.%5."/>
      <w:lvlJc w:val="left"/>
      <w:pPr>
        <w:ind w:left="5759" w:hanging="1080"/>
      </w:pPr>
      <w:rPr>
        <w:sz w:val="22"/>
      </w:rPr>
    </w:lvl>
    <w:lvl w:ilvl="5">
      <w:start w:val="1"/>
      <w:numFmt w:val="decimal"/>
      <w:isLgl/>
      <w:lvlText w:val="%1.%2.%3.%4.%5.%6."/>
      <w:lvlJc w:val="left"/>
      <w:pPr>
        <w:ind w:left="5759" w:hanging="1080"/>
      </w:pPr>
      <w:rPr>
        <w:sz w:val="22"/>
      </w:rPr>
    </w:lvl>
    <w:lvl w:ilvl="6">
      <w:start w:val="1"/>
      <w:numFmt w:val="decimal"/>
      <w:isLgl/>
      <w:lvlText w:val="%1.%2.%3.%4.%5.%6.%7."/>
      <w:lvlJc w:val="left"/>
      <w:pPr>
        <w:ind w:left="6119" w:hanging="1440"/>
      </w:pPr>
      <w:rPr>
        <w:sz w:val="22"/>
      </w:rPr>
    </w:lvl>
    <w:lvl w:ilvl="7">
      <w:start w:val="1"/>
      <w:numFmt w:val="decimal"/>
      <w:isLgl/>
      <w:lvlText w:val="%1.%2.%3.%4.%5.%6.%7.%8."/>
      <w:lvlJc w:val="left"/>
      <w:pPr>
        <w:ind w:left="6119" w:hanging="1440"/>
      </w:pPr>
      <w:rPr>
        <w:sz w:val="22"/>
      </w:rPr>
    </w:lvl>
    <w:lvl w:ilvl="8">
      <w:start w:val="1"/>
      <w:numFmt w:val="decimal"/>
      <w:isLgl/>
      <w:lvlText w:val="%1.%2.%3.%4.%5.%6.%7.%8.%9."/>
      <w:lvlJc w:val="left"/>
      <w:pPr>
        <w:ind w:left="6479" w:hanging="1800"/>
      </w:pPr>
      <w:rPr>
        <w:sz w:val="22"/>
      </w:rPr>
    </w:lvl>
  </w:abstractNum>
  <w:num w:numId="1" w16cid:durableId="11310514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25138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045490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0624619">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271484">
    <w:abstractNumId w:val="1"/>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952"/>
    <w:rsid w:val="001F3952"/>
    <w:rsid w:val="002353A8"/>
    <w:rsid w:val="002D03BB"/>
    <w:rsid w:val="00341EA7"/>
    <w:rsid w:val="00412ECC"/>
    <w:rsid w:val="006154C4"/>
    <w:rsid w:val="006D29CC"/>
    <w:rsid w:val="00703C50"/>
    <w:rsid w:val="00711A06"/>
    <w:rsid w:val="00767088"/>
    <w:rsid w:val="0091127B"/>
    <w:rsid w:val="00B27040"/>
    <w:rsid w:val="00BC79CF"/>
    <w:rsid w:val="00C038E9"/>
    <w:rsid w:val="00E65D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07B74F04"/>
  <w15:chartTrackingRefBased/>
  <w15:docId w15:val="{9D3EE892-CBB4-4DAB-97B8-8C40134B6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3952"/>
    <w:pPr>
      <w:spacing w:after="0" w:line="240" w:lineRule="auto"/>
    </w:pPr>
    <w:rPr>
      <w:rFonts w:ascii="Times New Roman" w:eastAsia="Times New Roman" w:hAnsi="Times New Roman" w:cs="Times New Roman"/>
      <w:kern w:val="0"/>
      <w:sz w:val="20"/>
      <w:szCs w:val="20"/>
      <w14:ligatures w14:val="none"/>
    </w:rPr>
  </w:style>
  <w:style w:type="paragraph" w:styleId="Antrat1">
    <w:name w:val="heading 1"/>
    <w:basedOn w:val="prastasis"/>
    <w:next w:val="prastasis"/>
    <w:link w:val="Antrat1Diagrama"/>
    <w:qFormat/>
    <w:rsid w:val="001F3952"/>
    <w:pPr>
      <w:keepNext/>
      <w:numPr>
        <w:numId w:val="1"/>
      </w:numPr>
      <w:spacing w:before="360" w:after="360"/>
      <w:jc w:val="center"/>
      <w:outlineLvl w:val="0"/>
    </w:pPr>
    <w:rPr>
      <w:sz w:val="28"/>
      <w:lang w:val="x-none"/>
    </w:rPr>
  </w:style>
  <w:style w:type="paragraph" w:styleId="Antrat2">
    <w:name w:val="heading 2"/>
    <w:aliases w:val="Title Header2"/>
    <w:basedOn w:val="prastasis"/>
    <w:next w:val="prastasis"/>
    <w:link w:val="Antrat2Diagrama"/>
    <w:semiHidden/>
    <w:unhideWhenUsed/>
    <w:qFormat/>
    <w:rsid w:val="001F3952"/>
    <w:pPr>
      <w:numPr>
        <w:ilvl w:val="1"/>
        <w:numId w:val="1"/>
      </w:numPr>
      <w:ind w:left="-240"/>
      <w:jc w:val="both"/>
      <w:outlineLvl w:val="1"/>
    </w:pPr>
    <w:rPr>
      <w:sz w:val="24"/>
      <w:lang w:val="x-none"/>
    </w:rPr>
  </w:style>
  <w:style w:type="paragraph" w:styleId="Antrat3">
    <w:name w:val="heading 3"/>
    <w:aliases w:val="Section Header3,Sub-Clause Paragraph"/>
    <w:basedOn w:val="prastasis"/>
    <w:next w:val="prastasis"/>
    <w:link w:val="Antrat3Diagrama"/>
    <w:semiHidden/>
    <w:unhideWhenUsed/>
    <w:qFormat/>
    <w:rsid w:val="001F3952"/>
    <w:pPr>
      <w:keepNext/>
      <w:numPr>
        <w:ilvl w:val="2"/>
        <w:numId w:val="1"/>
      </w:numPr>
      <w:jc w:val="both"/>
      <w:outlineLvl w:val="2"/>
    </w:pPr>
    <w:rPr>
      <w:sz w:val="24"/>
      <w:lang w:val="x-none"/>
    </w:rPr>
  </w:style>
  <w:style w:type="paragraph" w:styleId="Antrat4">
    <w:name w:val="heading 4"/>
    <w:aliases w:val="Sub-Clause Sub-paragraph,Heading 4 Char Char Char Char"/>
    <w:basedOn w:val="prastasis"/>
    <w:next w:val="prastasis"/>
    <w:link w:val="Antrat4Diagrama"/>
    <w:semiHidden/>
    <w:unhideWhenUsed/>
    <w:qFormat/>
    <w:rsid w:val="001F3952"/>
    <w:pPr>
      <w:keepNext/>
      <w:numPr>
        <w:ilvl w:val="3"/>
        <w:numId w:val="1"/>
      </w:numPr>
      <w:outlineLvl w:val="3"/>
    </w:pPr>
    <w:rPr>
      <w:sz w:val="44"/>
      <w:lang w:val="x-none"/>
    </w:rPr>
  </w:style>
  <w:style w:type="paragraph" w:styleId="Antrat5">
    <w:name w:val="heading 5"/>
    <w:basedOn w:val="prastasis"/>
    <w:next w:val="prastasis"/>
    <w:link w:val="Antrat5Diagrama"/>
    <w:semiHidden/>
    <w:unhideWhenUsed/>
    <w:qFormat/>
    <w:rsid w:val="001F3952"/>
    <w:pPr>
      <w:keepNext/>
      <w:numPr>
        <w:ilvl w:val="4"/>
        <w:numId w:val="1"/>
      </w:numPr>
      <w:outlineLvl w:val="4"/>
    </w:pPr>
    <w:rPr>
      <w:b/>
      <w:sz w:val="40"/>
      <w:lang w:val="x-none"/>
    </w:rPr>
  </w:style>
  <w:style w:type="paragraph" w:styleId="Antrat6">
    <w:name w:val="heading 6"/>
    <w:basedOn w:val="prastasis"/>
    <w:next w:val="prastasis"/>
    <w:link w:val="Antrat6Diagrama"/>
    <w:semiHidden/>
    <w:unhideWhenUsed/>
    <w:qFormat/>
    <w:rsid w:val="001F3952"/>
    <w:pPr>
      <w:keepNext/>
      <w:numPr>
        <w:ilvl w:val="5"/>
        <w:numId w:val="1"/>
      </w:numPr>
      <w:outlineLvl w:val="5"/>
    </w:pPr>
    <w:rPr>
      <w:b/>
      <w:sz w:val="36"/>
      <w:lang w:val="x-none"/>
    </w:rPr>
  </w:style>
  <w:style w:type="paragraph" w:styleId="Antrat7">
    <w:name w:val="heading 7"/>
    <w:basedOn w:val="prastasis"/>
    <w:next w:val="prastasis"/>
    <w:link w:val="Antrat7Diagrama"/>
    <w:semiHidden/>
    <w:unhideWhenUsed/>
    <w:qFormat/>
    <w:rsid w:val="001F3952"/>
    <w:pPr>
      <w:keepNext/>
      <w:numPr>
        <w:ilvl w:val="6"/>
        <w:numId w:val="1"/>
      </w:numPr>
      <w:outlineLvl w:val="6"/>
    </w:pPr>
    <w:rPr>
      <w:sz w:val="48"/>
      <w:lang w:val="x-none"/>
    </w:rPr>
  </w:style>
  <w:style w:type="paragraph" w:styleId="Antrat8">
    <w:name w:val="heading 8"/>
    <w:basedOn w:val="prastasis"/>
    <w:next w:val="prastasis"/>
    <w:link w:val="Antrat8Diagrama"/>
    <w:semiHidden/>
    <w:unhideWhenUsed/>
    <w:qFormat/>
    <w:rsid w:val="001F3952"/>
    <w:pPr>
      <w:keepNext/>
      <w:numPr>
        <w:ilvl w:val="7"/>
        <w:numId w:val="1"/>
      </w:numPr>
      <w:outlineLvl w:val="7"/>
    </w:pPr>
    <w:rPr>
      <w:b/>
      <w:sz w:val="18"/>
      <w:lang w:val="x-none"/>
    </w:rPr>
  </w:style>
  <w:style w:type="paragraph" w:styleId="Antrat9">
    <w:name w:val="heading 9"/>
    <w:basedOn w:val="prastasis"/>
    <w:next w:val="prastasis"/>
    <w:link w:val="Antrat9Diagrama"/>
    <w:semiHidden/>
    <w:unhideWhenUsed/>
    <w:qFormat/>
    <w:rsid w:val="001F3952"/>
    <w:pPr>
      <w:keepNext/>
      <w:numPr>
        <w:ilvl w:val="8"/>
        <w:numId w:val="1"/>
      </w:numPr>
      <w:outlineLvl w:val="8"/>
    </w:pPr>
    <w:rPr>
      <w:sz w:val="4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F3952"/>
    <w:rPr>
      <w:rFonts w:ascii="Times New Roman" w:eastAsia="Times New Roman" w:hAnsi="Times New Roman" w:cs="Times New Roman"/>
      <w:kern w:val="0"/>
      <w:sz w:val="28"/>
      <w:szCs w:val="20"/>
      <w:lang w:val="x-none"/>
      <w14:ligatures w14:val="none"/>
    </w:rPr>
  </w:style>
  <w:style w:type="character" w:customStyle="1" w:styleId="Antrat2Diagrama">
    <w:name w:val="Antraštė 2 Diagrama"/>
    <w:aliases w:val="Title Header2 Diagrama"/>
    <w:basedOn w:val="Numatytasispastraiposriftas"/>
    <w:link w:val="Antrat2"/>
    <w:semiHidden/>
    <w:rsid w:val="001F3952"/>
    <w:rPr>
      <w:rFonts w:ascii="Times New Roman" w:eastAsia="Times New Roman" w:hAnsi="Times New Roman" w:cs="Times New Roman"/>
      <w:kern w:val="0"/>
      <w:sz w:val="24"/>
      <w:szCs w:val="20"/>
      <w:lang w:val="x-none"/>
      <w14:ligatures w14:val="none"/>
    </w:rPr>
  </w:style>
  <w:style w:type="character" w:customStyle="1" w:styleId="Antrat3Diagrama">
    <w:name w:val="Antraštė 3 Diagrama"/>
    <w:aliases w:val="Section Header3 Diagrama,Sub-Clause Paragraph Diagrama"/>
    <w:basedOn w:val="Numatytasispastraiposriftas"/>
    <w:link w:val="Antrat3"/>
    <w:semiHidden/>
    <w:rsid w:val="001F3952"/>
    <w:rPr>
      <w:rFonts w:ascii="Times New Roman" w:eastAsia="Times New Roman" w:hAnsi="Times New Roman" w:cs="Times New Roman"/>
      <w:kern w:val="0"/>
      <w:sz w:val="24"/>
      <w:szCs w:val="20"/>
      <w:lang w:val="x-none"/>
      <w14:ligatures w14:val="none"/>
    </w:rPr>
  </w:style>
  <w:style w:type="character" w:customStyle="1" w:styleId="Antrat4Diagrama">
    <w:name w:val="Antraštė 4 Diagrama"/>
    <w:aliases w:val="Sub-Clause Sub-paragraph Diagrama,Heading 4 Char Char Char Char Diagrama"/>
    <w:basedOn w:val="Numatytasispastraiposriftas"/>
    <w:link w:val="Antrat4"/>
    <w:semiHidden/>
    <w:rsid w:val="001F3952"/>
    <w:rPr>
      <w:rFonts w:ascii="Times New Roman" w:eastAsia="Times New Roman" w:hAnsi="Times New Roman" w:cs="Times New Roman"/>
      <w:kern w:val="0"/>
      <w:sz w:val="44"/>
      <w:szCs w:val="20"/>
      <w:lang w:val="x-none"/>
      <w14:ligatures w14:val="none"/>
    </w:rPr>
  </w:style>
  <w:style w:type="character" w:customStyle="1" w:styleId="Antrat5Diagrama">
    <w:name w:val="Antraštė 5 Diagrama"/>
    <w:basedOn w:val="Numatytasispastraiposriftas"/>
    <w:link w:val="Antrat5"/>
    <w:semiHidden/>
    <w:rsid w:val="001F3952"/>
    <w:rPr>
      <w:rFonts w:ascii="Times New Roman" w:eastAsia="Times New Roman" w:hAnsi="Times New Roman" w:cs="Times New Roman"/>
      <w:b/>
      <w:kern w:val="0"/>
      <w:sz w:val="40"/>
      <w:szCs w:val="20"/>
      <w:lang w:val="x-none"/>
      <w14:ligatures w14:val="none"/>
    </w:rPr>
  </w:style>
  <w:style w:type="character" w:customStyle="1" w:styleId="Antrat6Diagrama">
    <w:name w:val="Antraštė 6 Diagrama"/>
    <w:basedOn w:val="Numatytasispastraiposriftas"/>
    <w:link w:val="Antrat6"/>
    <w:semiHidden/>
    <w:rsid w:val="001F3952"/>
    <w:rPr>
      <w:rFonts w:ascii="Times New Roman" w:eastAsia="Times New Roman" w:hAnsi="Times New Roman" w:cs="Times New Roman"/>
      <w:b/>
      <w:kern w:val="0"/>
      <w:sz w:val="36"/>
      <w:szCs w:val="20"/>
      <w:lang w:val="x-none"/>
      <w14:ligatures w14:val="none"/>
    </w:rPr>
  </w:style>
  <w:style w:type="character" w:customStyle="1" w:styleId="Antrat7Diagrama">
    <w:name w:val="Antraštė 7 Diagrama"/>
    <w:basedOn w:val="Numatytasispastraiposriftas"/>
    <w:link w:val="Antrat7"/>
    <w:semiHidden/>
    <w:rsid w:val="001F3952"/>
    <w:rPr>
      <w:rFonts w:ascii="Times New Roman" w:eastAsia="Times New Roman" w:hAnsi="Times New Roman" w:cs="Times New Roman"/>
      <w:kern w:val="0"/>
      <w:sz w:val="48"/>
      <w:szCs w:val="20"/>
      <w:lang w:val="x-none"/>
      <w14:ligatures w14:val="none"/>
    </w:rPr>
  </w:style>
  <w:style w:type="character" w:customStyle="1" w:styleId="Antrat8Diagrama">
    <w:name w:val="Antraštė 8 Diagrama"/>
    <w:basedOn w:val="Numatytasispastraiposriftas"/>
    <w:link w:val="Antrat8"/>
    <w:semiHidden/>
    <w:rsid w:val="001F3952"/>
    <w:rPr>
      <w:rFonts w:ascii="Times New Roman" w:eastAsia="Times New Roman" w:hAnsi="Times New Roman" w:cs="Times New Roman"/>
      <w:b/>
      <w:kern w:val="0"/>
      <w:sz w:val="18"/>
      <w:szCs w:val="20"/>
      <w:lang w:val="x-none"/>
      <w14:ligatures w14:val="none"/>
    </w:rPr>
  </w:style>
  <w:style w:type="character" w:customStyle="1" w:styleId="Antrat9Diagrama">
    <w:name w:val="Antraštė 9 Diagrama"/>
    <w:basedOn w:val="Numatytasispastraiposriftas"/>
    <w:link w:val="Antrat9"/>
    <w:semiHidden/>
    <w:rsid w:val="001F3952"/>
    <w:rPr>
      <w:rFonts w:ascii="Times New Roman" w:eastAsia="Times New Roman" w:hAnsi="Times New Roman" w:cs="Times New Roman"/>
      <w:kern w:val="0"/>
      <w:sz w:val="40"/>
      <w:szCs w:val="20"/>
      <w:lang w:val="x-none"/>
      <w14:ligatures w14:val="none"/>
    </w:rPr>
  </w:style>
  <w:style w:type="character" w:styleId="Hipersaitas">
    <w:name w:val="Hyperlink"/>
    <w:aliases w:val="Alna"/>
    <w:semiHidden/>
    <w:unhideWhenUsed/>
    <w:rsid w:val="001F3952"/>
    <w:rPr>
      <w:color w:val="0000FF"/>
      <w:u w:val="single"/>
    </w:rPr>
  </w:style>
  <w:style w:type="paragraph" w:customStyle="1" w:styleId="Point1">
    <w:name w:val="Point 1"/>
    <w:basedOn w:val="prastasis"/>
    <w:rsid w:val="001F3952"/>
    <w:pPr>
      <w:spacing w:before="120" w:after="120"/>
      <w:ind w:left="1418" w:hanging="567"/>
      <w:jc w:val="both"/>
    </w:pPr>
    <w:rPr>
      <w:sz w:val="24"/>
      <w:lang w:val="en-GB"/>
    </w:rPr>
  </w:style>
  <w:style w:type="character" w:customStyle="1" w:styleId="BodytextChar">
    <w:name w:val="Body text Char"/>
    <w:link w:val="Pagrindinistekstas1"/>
    <w:uiPriority w:val="99"/>
    <w:locked/>
    <w:rsid w:val="001F3952"/>
    <w:rPr>
      <w:rFonts w:ascii="TimesLT" w:eastAsia="Times New Roman" w:hAnsi="TimesLT"/>
      <w:lang w:val="en-US"/>
    </w:rPr>
  </w:style>
  <w:style w:type="paragraph" w:customStyle="1" w:styleId="Pagrindinistekstas1">
    <w:name w:val="Pagrindinis tekstas1"/>
    <w:link w:val="BodytextChar"/>
    <w:uiPriority w:val="99"/>
    <w:rsid w:val="001F3952"/>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Punktai1Char">
    <w:name w:val="Punktai 1. Char"/>
    <w:link w:val="Punktai1"/>
    <w:uiPriority w:val="99"/>
    <w:locked/>
    <w:rsid w:val="001F3952"/>
    <w:rPr>
      <w:rFonts w:ascii="Times New Roman" w:eastAsia="Times New Roman" w:hAnsi="Times New Roman" w:cs="Times New Roman"/>
      <w:sz w:val="24"/>
      <w:lang w:val="x-none"/>
    </w:rPr>
  </w:style>
  <w:style w:type="paragraph" w:customStyle="1" w:styleId="Punktai1">
    <w:name w:val="Punktai 1."/>
    <w:basedOn w:val="prastasis"/>
    <w:link w:val="Punktai1Char"/>
    <w:uiPriority w:val="99"/>
    <w:qFormat/>
    <w:rsid w:val="001F3952"/>
    <w:pPr>
      <w:tabs>
        <w:tab w:val="num" w:pos="1070"/>
        <w:tab w:val="left" w:pos="1134"/>
      </w:tabs>
      <w:spacing w:line="360" w:lineRule="auto"/>
      <w:jc w:val="both"/>
    </w:pPr>
    <w:rPr>
      <w:kern w:val="2"/>
      <w:sz w:val="24"/>
      <w:szCs w:val="22"/>
      <w:lang w:val="x-none"/>
      <w14:ligatures w14:val="standardContextual"/>
    </w:rPr>
  </w:style>
  <w:style w:type="character" w:customStyle="1" w:styleId="HSPunktaiChar1">
    <w:name w:val="HSPunktai Char1"/>
    <w:link w:val="HSPunktai"/>
    <w:uiPriority w:val="99"/>
    <w:locked/>
    <w:rsid w:val="001F3952"/>
    <w:rPr>
      <w:rFonts w:ascii="Times New Roman" w:eastAsia="Times New Roman" w:hAnsi="Times New Roman" w:cs="Times New Roman"/>
      <w:sz w:val="24"/>
      <w:lang w:val="x-none"/>
    </w:rPr>
  </w:style>
  <w:style w:type="paragraph" w:customStyle="1" w:styleId="HSPunktai">
    <w:name w:val="HSPunktai"/>
    <w:basedOn w:val="Sraopastraipa"/>
    <w:link w:val="HSPunktaiChar1"/>
    <w:uiPriority w:val="99"/>
    <w:qFormat/>
    <w:rsid w:val="001F3952"/>
    <w:pPr>
      <w:spacing w:line="360" w:lineRule="auto"/>
      <w:ind w:left="0"/>
      <w:contextualSpacing w:val="0"/>
      <w:jc w:val="both"/>
    </w:pPr>
    <w:rPr>
      <w:kern w:val="2"/>
      <w:sz w:val="24"/>
      <w:szCs w:val="22"/>
      <w:lang w:val="x-none"/>
      <w14:ligatures w14:val="standardContextual"/>
    </w:rPr>
  </w:style>
  <w:style w:type="character" w:customStyle="1" w:styleId="SKYRIUS1Char">
    <w:name w:val="SKYRIUS1 Char"/>
    <w:link w:val="SKYRIUS1"/>
    <w:locked/>
    <w:rsid w:val="001F3952"/>
    <w:rPr>
      <w:b/>
      <w:caps/>
      <w:sz w:val="24"/>
    </w:rPr>
  </w:style>
  <w:style w:type="paragraph" w:customStyle="1" w:styleId="SKYRIUS1">
    <w:name w:val="SKYRIUS1"/>
    <w:basedOn w:val="Sraopastraipa"/>
    <w:link w:val="SKYRIUS1Char"/>
    <w:qFormat/>
    <w:rsid w:val="001F3952"/>
    <w:pPr>
      <w:tabs>
        <w:tab w:val="left" w:pos="1134"/>
      </w:tabs>
      <w:spacing w:line="360" w:lineRule="auto"/>
      <w:ind w:left="0" w:firstLine="709"/>
      <w:jc w:val="center"/>
    </w:pPr>
    <w:rPr>
      <w:rFonts w:asciiTheme="minorHAnsi" w:eastAsiaTheme="minorHAnsi" w:hAnsiTheme="minorHAnsi" w:cstheme="minorBidi"/>
      <w:b/>
      <w:caps/>
      <w:kern w:val="2"/>
      <w:sz w:val="24"/>
      <w:szCs w:val="22"/>
      <w14:ligatures w14:val="standardContextual"/>
    </w:rPr>
  </w:style>
  <w:style w:type="paragraph" w:styleId="Sraopastraipa">
    <w:name w:val="List Paragraph"/>
    <w:basedOn w:val="prastasis"/>
    <w:uiPriority w:val="34"/>
    <w:qFormat/>
    <w:rsid w:val="001F39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007151">
      <w:bodyDiv w:val="1"/>
      <w:marLeft w:val="0"/>
      <w:marRight w:val="0"/>
      <w:marTop w:val="0"/>
      <w:marBottom w:val="0"/>
      <w:divBdr>
        <w:top w:val="none" w:sz="0" w:space="0" w:color="auto"/>
        <w:left w:val="none" w:sz="0" w:space="0" w:color="auto"/>
        <w:bottom w:val="none" w:sz="0" w:space="0" w:color="auto"/>
        <w:right w:val="none" w:sz="0" w:space="0" w:color="auto"/>
      </w:divBdr>
    </w:div>
    <w:div w:id="1087070142">
      <w:bodyDiv w:val="1"/>
      <w:marLeft w:val="0"/>
      <w:marRight w:val="0"/>
      <w:marTop w:val="0"/>
      <w:marBottom w:val="0"/>
      <w:divBdr>
        <w:top w:val="none" w:sz="0" w:space="0" w:color="auto"/>
        <w:left w:val="none" w:sz="0" w:space="0" w:color="auto"/>
        <w:bottom w:val="none" w:sz="0" w:space="0" w:color="auto"/>
        <w:right w:val="none" w:sz="0" w:space="0" w:color="auto"/>
      </w:divBdr>
    </w:div>
    <w:div w:id="148893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drone.svetloviene@tele2.lt" TargetMode="External"/><Relationship Id="rId5" Type="http://schemas.openxmlformats.org/officeDocument/2006/relationships/hyperlink" Target="http://www.esaskait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12759</Words>
  <Characters>7273</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Baltraitis | VMU</dc:creator>
  <cp:keywords/>
  <dc:description/>
  <cp:lastModifiedBy>Saulius Baltraitis | VMU</cp:lastModifiedBy>
  <cp:revision>13</cp:revision>
  <dcterms:created xsi:type="dcterms:W3CDTF">2023-03-15T14:01:00Z</dcterms:created>
  <dcterms:modified xsi:type="dcterms:W3CDTF">2023-03-23T08:17:00Z</dcterms:modified>
</cp:coreProperties>
</file>