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8CFF" w14:textId="024AB750" w:rsidR="000A1B4A" w:rsidRDefault="00E86F7F" w:rsidP="00E86F7F">
      <w:pPr>
        <w:ind w:firstLine="567"/>
        <w:jc w:val="right"/>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2 priedas</w:t>
      </w:r>
    </w:p>
    <w:p w14:paraId="4A523BC8" w14:textId="4FCC48B0" w:rsidR="00E86F7F" w:rsidRDefault="00E86F7F" w:rsidP="00F876A5">
      <w:pPr>
        <w:ind w:firstLine="567"/>
        <w:rPr>
          <w:rFonts w:ascii="Arial" w:eastAsia="Times New Roman" w:hAnsi="Arial" w:cs="Arial"/>
          <w:color w:val="auto"/>
          <w:sz w:val="22"/>
          <w:szCs w:val="22"/>
          <w:lang w:eastAsia="en-US"/>
        </w:rPr>
      </w:pPr>
    </w:p>
    <w:p w14:paraId="6B0D6A64" w14:textId="77777777" w:rsidR="00E86F7F" w:rsidRDefault="00E86F7F" w:rsidP="00F876A5">
      <w:pPr>
        <w:ind w:firstLine="567"/>
        <w:rPr>
          <w:rFonts w:ascii="Arial" w:eastAsia="Times New Roman" w:hAnsi="Arial" w:cs="Arial"/>
          <w:color w:val="auto"/>
          <w:sz w:val="22"/>
          <w:szCs w:val="22"/>
          <w:lang w:eastAsia="en-US"/>
        </w:rPr>
      </w:pPr>
    </w:p>
    <w:p w14:paraId="6B7735A7" w14:textId="77777777" w:rsidR="00BB0957" w:rsidRPr="001E1127" w:rsidRDefault="00BB0957" w:rsidP="00F876A5">
      <w:pPr>
        <w:ind w:firstLine="567"/>
        <w:rPr>
          <w:rFonts w:ascii="Arial" w:eastAsia="Times New Roman" w:hAnsi="Arial" w:cs="Arial"/>
          <w:color w:val="auto"/>
          <w:sz w:val="22"/>
          <w:szCs w:val="22"/>
          <w:lang w:eastAsia="en-US"/>
        </w:rPr>
      </w:pPr>
    </w:p>
    <w:p w14:paraId="1DE5F4F0" w14:textId="62EBB341" w:rsidR="001672B2" w:rsidRPr="001E1127" w:rsidRDefault="00D064F7" w:rsidP="00BE47F6">
      <w:pPr>
        <w:ind w:firstLine="567"/>
        <w:jc w:val="center"/>
        <w:rPr>
          <w:rFonts w:ascii="Arial" w:hAnsi="Arial" w:cs="Arial"/>
          <w:b/>
          <w:color w:val="auto"/>
          <w:sz w:val="22"/>
          <w:szCs w:val="22"/>
        </w:rPr>
      </w:pPr>
      <w:r>
        <w:rPr>
          <w:rFonts w:ascii="Arial" w:hAnsi="Arial" w:cs="Arial"/>
          <w:b/>
          <w:caps/>
          <w:color w:val="auto"/>
          <w:sz w:val="22"/>
          <w:szCs w:val="22"/>
        </w:rPr>
        <w:t>Mobiliojo ryšio</w:t>
      </w:r>
      <w:r w:rsidR="002368A1">
        <w:rPr>
          <w:rFonts w:ascii="Arial" w:hAnsi="Arial" w:cs="Arial"/>
          <w:b/>
          <w:color w:val="auto"/>
          <w:sz w:val="22"/>
          <w:szCs w:val="22"/>
        </w:rPr>
        <w:t xml:space="preserve"> </w:t>
      </w:r>
      <w:r w:rsidR="001672B2" w:rsidRPr="001E1127">
        <w:rPr>
          <w:rFonts w:ascii="Arial" w:hAnsi="Arial" w:cs="Arial"/>
          <w:b/>
          <w:color w:val="auto"/>
          <w:sz w:val="22"/>
          <w:szCs w:val="22"/>
        </w:rPr>
        <w:t xml:space="preserve">PIRKIMO TECHNINĖ SPECIFIKACIJA </w:t>
      </w:r>
    </w:p>
    <w:p w14:paraId="00469387" w14:textId="77777777" w:rsidR="00946C6A" w:rsidRPr="001E1127" w:rsidRDefault="00946C6A" w:rsidP="00BE47F6">
      <w:pPr>
        <w:pStyle w:val="Heading40"/>
        <w:keepNext/>
        <w:keepLines/>
        <w:shd w:val="clear" w:color="auto" w:fill="auto"/>
        <w:spacing w:before="0" w:after="0" w:line="240" w:lineRule="auto"/>
        <w:ind w:right="55" w:firstLine="567"/>
        <w:jc w:val="left"/>
        <w:rPr>
          <w:rFonts w:ascii="Arial" w:hAnsi="Arial" w:cs="Arial"/>
          <w:sz w:val="22"/>
          <w:szCs w:val="22"/>
        </w:rPr>
      </w:pPr>
    </w:p>
    <w:p w14:paraId="69C3DA52" w14:textId="77777777" w:rsidR="001672B2" w:rsidRPr="001E1127"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1E1127">
        <w:rPr>
          <w:rFonts w:ascii="Arial" w:hAnsi="Arial" w:cs="Arial"/>
          <w:b/>
          <w:sz w:val="22"/>
          <w:szCs w:val="22"/>
        </w:rPr>
        <w:t>1. PIRKIMO OBJEKTAS</w:t>
      </w:r>
    </w:p>
    <w:p w14:paraId="63A8AD9B" w14:textId="1EE4753A" w:rsidR="00946C6A" w:rsidRDefault="00434CFD" w:rsidP="00434CFD">
      <w:pPr>
        <w:pStyle w:val="Bodytext20"/>
        <w:shd w:val="clear" w:color="auto" w:fill="auto"/>
        <w:tabs>
          <w:tab w:val="left" w:pos="0"/>
        </w:tabs>
        <w:spacing w:line="240" w:lineRule="auto"/>
        <w:ind w:right="55" w:firstLine="0"/>
        <w:jc w:val="both"/>
        <w:rPr>
          <w:rFonts w:ascii="Arial" w:hAnsi="Arial" w:cs="Arial"/>
          <w:sz w:val="22"/>
          <w:szCs w:val="22"/>
        </w:rPr>
      </w:pPr>
      <w:r w:rsidRPr="00BC04B2">
        <w:rPr>
          <w:rFonts w:ascii="Arial" w:hAnsi="Arial" w:cs="Arial"/>
          <w:b/>
          <w:bCs/>
          <w:i w:val="0"/>
          <w:iCs w:val="0"/>
          <w:sz w:val="22"/>
          <w:szCs w:val="22"/>
        </w:rPr>
        <w:t>1.1.</w:t>
      </w:r>
      <w:r w:rsidR="002368A1">
        <w:rPr>
          <w:rFonts w:ascii="Arial" w:hAnsi="Arial" w:cs="Arial"/>
          <w:i w:val="0"/>
          <w:iCs w:val="0"/>
          <w:sz w:val="22"/>
          <w:szCs w:val="22"/>
        </w:rPr>
        <w:t xml:space="preserve"> </w:t>
      </w:r>
      <w:r w:rsidR="002368A1" w:rsidRPr="002368A1">
        <w:rPr>
          <w:rFonts w:ascii="Arial" w:hAnsi="Arial" w:cs="Arial"/>
          <w:i w:val="0"/>
          <w:iCs w:val="0"/>
          <w:sz w:val="22"/>
          <w:szCs w:val="22"/>
        </w:rPr>
        <w:t>Judri</w:t>
      </w:r>
      <w:r w:rsidR="00E10D58">
        <w:rPr>
          <w:rFonts w:ascii="Arial" w:hAnsi="Arial" w:cs="Arial"/>
          <w:i w:val="0"/>
          <w:iCs w:val="0"/>
          <w:sz w:val="22"/>
          <w:szCs w:val="22"/>
        </w:rPr>
        <w:t>ojo ryšio</w:t>
      </w:r>
      <w:r w:rsidR="002368A1" w:rsidRPr="002368A1">
        <w:rPr>
          <w:rFonts w:ascii="Arial" w:hAnsi="Arial" w:cs="Arial"/>
          <w:i w:val="0"/>
          <w:iCs w:val="0"/>
          <w:sz w:val="22"/>
          <w:szCs w:val="22"/>
        </w:rPr>
        <w:t xml:space="preserve"> paslauga</w:t>
      </w:r>
      <w:r w:rsidR="001F24D0">
        <w:rPr>
          <w:rFonts w:ascii="Arial" w:hAnsi="Arial" w:cs="Arial"/>
          <w:i w:val="0"/>
          <w:iCs w:val="0"/>
          <w:sz w:val="22"/>
          <w:szCs w:val="22"/>
        </w:rPr>
        <w:t xml:space="preserve"> su duomenų perdavimu</w:t>
      </w:r>
      <w:r w:rsidR="002368A1">
        <w:rPr>
          <w:rFonts w:ascii="Arial" w:hAnsi="Arial" w:cs="Arial"/>
          <w:i w:val="0"/>
          <w:iCs w:val="0"/>
          <w:sz w:val="22"/>
          <w:szCs w:val="22"/>
        </w:rPr>
        <w:t xml:space="preserve"> BVPŽ </w:t>
      </w:r>
      <w:r w:rsidR="00C7688F">
        <w:rPr>
          <w:rFonts w:ascii="Arial" w:hAnsi="Arial" w:cs="Arial"/>
          <w:i w:val="0"/>
          <w:iCs w:val="0"/>
          <w:sz w:val="22"/>
          <w:szCs w:val="22"/>
        </w:rPr>
        <w:t xml:space="preserve">kodas - </w:t>
      </w:r>
      <w:r w:rsidR="00C7688F" w:rsidRPr="00C7688F">
        <w:rPr>
          <w:rFonts w:ascii="Arial" w:hAnsi="Arial" w:cs="Arial"/>
          <w:i w:val="0"/>
          <w:iCs w:val="0"/>
          <w:sz w:val="22"/>
          <w:szCs w:val="22"/>
        </w:rPr>
        <w:t>6421</w:t>
      </w:r>
      <w:r w:rsidR="005108E3">
        <w:rPr>
          <w:rFonts w:ascii="Arial" w:hAnsi="Arial" w:cs="Arial"/>
          <w:i w:val="0"/>
          <w:iCs w:val="0"/>
          <w:sz w:val="22"/>
          <w:szCs w:val="22"/>
        </w:rPr>
        <w:t>2</w:t>
      </w:r>
      <w:r w:rsidR="00C7688F" w:rsidRPr="00C7688F">
        <w:rPr>
          <w:rFonts w:ascii="Arial" w:hAnsi="Arial" w:cs="Arial"/>
          <w:i w:val="0"/>
          <w:iCs w:val="0"/>
          <w:sz w:val="22"/>
          <w:szCs w:val="22"/>
        </w:rPr>
        <w:t>000-</w:t>
      </w:r>
      <w:r w:rsidR="005108E3">
        <w:rPr>
          <w:rFonts w:ascii="Arial" w:hAnsi="Arial" w:cs="Arial"/>
          <w:i w:val="0"/>
          <w:iCs w:val="0"/>
          <w:sz w:val="22"/>
          <w:szCs w:val="22"/>
        </w:rPr>
        <w:t>5</w:t>
      </w:r>
      <w:r w:rsidR="00C7688F">
        <w:rPr>
          <w:rFonts w:ascii="Arial" w:hAnsi="Arial" w:cs="Arial"/>
          <w:i w:val="0"/>
          <w:iCs w:val="0"/>
          <w:sz w:val="22"/>
          <w:szCs w:val="22"/>
        </w:rPr>
        <w:t>.</w:t>
      </w:r>
      <w:r w:rsidRPr="001E1127">
        <w:rPr>
          <w:rFonts w:ascii="Arial" w:hAnsi="Arial" w:cs="Arial"/>
          <w:sz w:val="22"/>
          <w:szCs w:val="22"/>
        </w:rPr>
        <w:t xml:space="preserve"> </w:t>
      </w:r>
    </w:p>
    <w:p w14:paraId="6A40614E" w14:textId="77777777" w:rsidR="001D26D4" w:rsidRPr="001E1127" w:rsidRDefault="001D26D4" w:rsidP="00434CFD">
      <w:pPr>
        <w:pStyle w:val="Bodytext20"/>
        <w:shd w:val="clear" w:color="auto" w:fill="auto"/>
        <w:tabs>
          <w:tab w:val="left" w:pos="0"/>
        </w:tabs>
        <w:spacing w:line="240" w:lineRule="auto"/>
        <w:ind w:right="55" w:firstLine="0"/>
        <w:jc w:val="both"/>
        <w:rPr>
          <w:rFonts w:ascii="Arial" w:hAnsi="Arial" w:cs="Arial"/>
          <w:color w:val="404040" w:themeColor="text1" w:themeTint="BF"/>
          <w:sz w:val="22"/>
          <w:szCs w:val="22"/>
        </w:rPr>
      </w:pPr>
    </w:p>
    <w:p w14:paraId="30780FC8" w14:textId="6FC829C7" w:rsidR="00946C6A" w:rsidRPr="001E1127" w:rsidRDefault="00434CFD" w:rsidP="00434CFD">
      <w:pPr>
        <w:pStyle w:val="Antrat2"/>
        <w:jc w:val="both"/>
        <w:rPr>
          <w:rFonts w:ascii="Arial" w:eastAsiaTheme="minorHAnsi" w:hAnsi="Arial" w:cs="Arial"/>
          <w:b w:val="0"/>
          <w:bCs w:val="0"/>
          <w:color w:val="auto"/>
          <w:sz w:val="22"/>
          <w:szCs w:val="22"/>
          <w:lang w:val="lt-LT"/>
        </w:rPr>
      </w:pPr>
      <w:r w:rsidRPr="00BC04B2">
        <w:rPr>
          <w:rFonts w:ascii="Arial" w:eastAsiaTheme="minorHAnsi" w:hAnsi="Arial" w:cs="Arial"/>
          <w:color w:val="auto"/>
          <w:sz w:val="22"/>
          <w:szCs w:val="22"/>
          <w:lang w:val="lt-LT"/>
        </w:rPr>
        <w:t>1.</w:t>
      </w:r>
      <w:r w:rsidR="0086266D">
        <w:rPr>
          <w:rFonts w:ascii="Arial" w:eastAsiaTheme="minorHAnsi" w:hAnsi="Arial" w:cs="Arial"/>
          <w:color w:val="auto"/>
          <w:sz w:val="22"/>
          <w:szCs w:val="22"/>
          <w:lang w:val="lt-LT"/>
        </w:rPr>
        <w:t>2</w:t>
      </w:r>
      <w:r w:rsidRPr="00BC04B2">
        <w:rPr>
          <w:rFonts w:ascii="Arial" w:eastAsiaTheme="minorHAnsi" w:hAnsi="Arial" w:cs="Arial"/>
          <w:color w:val="auto"/>
          <w:sz w:val="22"/>
          <w:szCs w:val="22"/>
          <w:lang w:val="lt-LT"/>
        </w:rPr>
        <w:t xml:space="preserve">. </w:t>
      </w:r>
      <w:r w:rsidR="00946C6A" w:rsidRPr="001E1127">
        <w:rPr>
          <w:rFonts w:ascii="Arial" w:eastAsiaTheme="minorHAnsi" w:hAnsi="Arial" w:cs="Arial"/>
          <w:b w:val="0"/>
          <w:bCs w:val="0"/>
          <w:color w:val="auto"/>
          <w:sz w:val="22"/>
          <w:szCs w:val="22"/>
          <w:lang w:val="lt-LT"/>
        </w:rPr>
        <w:t>Pirkimo objekto apimtys</w:t>
      </w:r>
      <w:r w:rsidRPr="001E1127">
        <w:rPr>
          <w:rFonts w:ascii="Arial" w:eastAsiaTheme="minorHAnsi" w:hAnsi="Arial" w:cs="Arial"/>
          <w:b w:val="0"/>
          <w:bCs w:val="0"/>
          <w:color w:val="auto"/>
          <w:sz w:val="22"/>
          <w:szCs w:val="22"/>
          <w:lang w:val="lt-LT"/>
        </w:rPr>
        <w:t xml:space="preserve">. </w:t>
      </w:r>
      <w:r w:rsidR="00946C6A" w:rsidRPr="001E1127">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83"/>
        <w:gridCol w:w="6263"/>
        <w:gridCol w:w="1550"/>
        <w:gridCol w:w="1231"/>
      </w:tblGrid>
      <w:tr w:rsidR="00946C6A" w:rsidRPr="001E1127" w14:paraId="32111B6B" w14:textId="77777777" w:rsidTr="00423BF5">
        <w:trPr>
          <w:jc w:val="center"/>
        </w:trPr>
        <w:tc>
          <w:tcPr>
            <w:tcW w:w="303" w:type="pct"/>
            <w:tcBorders>
              <w:top w:val="single" w:sz="4" w:space="0" w:color="000000"/>
              <w:left w:val="single" w:sz="4" w:space="0" w:color="000000"/>
              <w:bottom w:val="single" w:sz="4" w:space="0" w:color="000000"/>
              <w:right w:val="single" w:sz="4" w:space="0" w:color="000000"/>
            </w:tcBorders>
            <w:vAlign w:val="center"/>
            <w:hideMark/>
          </w:tcPr>
          <w:p w14:paraId="09023577" w14:textId="77777777" w:rsidR="00946C6A" w:rsidRPr="001E1127" w:rsidRDefault="00946C6A" w:rsidP="00547C38">
            <w:pPr>
              <w:spacing w:before="60" w:after="60"/>
              <w:jc w:val="center"/>
              <w:rPr>
                <w:rFonts w:ascii="Arial" w:hAnsi="Arial" w:cs="Arial"/>
                <w:b/>
                <w:color w:val="FF0000"/>
                <w:sz w:val="22"/>
                <w:szCs w:val="22"/>
                <w:lang w:eastAsia="en-US"/>
              </w:rPr>
            </w:pPr>
            <w:r w:rsidRPr="001E1127">
              <w:rPr>
                <w:rFonts w:ascii="Arial" w:hAnsi="Arial" w:cs="Arial"/>
                <w:b/>
                <w:color w:val="auto"/>
                <w:sz w:val="22"/>
                <w:szCs w:val="22"/>
                <w:lang w:eastAsia="en-US"/>
              </w:rPr>
              <w:t>Eil. Nr.</w:t>
            </w:r>
          </w:p>
        </w:tc>
        <w:tc>
          <w:tcPr>
            <w:tcW w:w="3253" w:type="pct"/>
            <w:tcBorders>
              <w:top w:val="single" w:sz="4" w:space="0" w:color="000000"/>
              <w:left w:val="single" w:sz="4" w:space="0" w:color="000000"/>
              <w:bottom w:val="single" w:sz="4" w:space="0" w:color="000000"/>
              <w:right w:val="single" w:sz="4" w:space="0" w:color="000000"/>
            </w:tcBorders>
            <w:vAlign w:val="center"/>
            <w:hideMark/>
          </w:tcPr>
          <w:p w14:paraId="34C9C67C" w14:textId="77777777" w:rsidR="00946C6A" w:rsidRPr="001E1127" w:rsidRDefault="00946C6A" w:rsidP="00547C38">
            <w:pPr>
              <w:spacing w:before="60" w:after="60"/>
              <w:jc w:val="center"/>
              <w:rPr>
                <w:rFonts w:ascii="Arial" w:hAnsi="Arial" w:cs="Arial"/>
                <w:b/>
                <w:color w:val="auto"/>
                <w:sz w:val="22"/>
                <w:szCs w:val="22"/>
                <w:lang w:eastAsia="en-US"/>
              </w:rPr>
            </w:pPr>
            <w:r w:rsidRPr="001E1127">
              <w:rPr>
                <w:rFonts w:ascii="Arial" w:hAnsi="Arial" w:cs="Arial"/>
                <w:b/>
                <w:color w:val="auto"/>
                <w:sz w:val="22"/>
                <w:szCs w:val="22"/>
                <w:lang w:eastAsia="en-US"/>
              </w:rPr>
              <w:t>Pavadinimas</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3BD05BFD" w14:textId="7FB91EA6" w:rsidR="00946C6A" w:rsidRPr="001E1127" w:rsidRDefault="00D64F9A" w:rsidP="00547C38">
            <w:pPr>
              <w:spacing w:before="60" w:after="60"/>
              <w:jc w:val="center"/>
              <w:rPr>
                <w:rFonts w:ascii="Arial" w:eastAsia="Times New Roman" w:hAnsi="Arial" w:cs="Arial"/>
                <w:b/>
                <w:color w:val="auto"/>
                <w:sz w:val="22"/>
                <w:szCs w:val="22"/>
                <w:lang w:eastAsia="en-US"/>
              </w:rPr>
            </w:pPr>
            <w:r>
              <w:rPr>
                <w:rFonts w:ascii="Arial" w:hAnsi="Arial" w:cs="Arial"/>
                <w:b/>
                <w:color w:val="auto"/>
                <w:sz w:val="22"/>
                <w:szCs w:val="22"/>
                <w:lang w:eastAsia="en-US"/>
              </w:rPr>
              <w:t>Preliminarus k</w:t>
            </w:r>
            <w:r w:rsidRPr="00932DCC">
              <w:rPr>
                <w:rFonts w:ascii="Arial" w:hAnsi="Arial" w:cs="Arial"/>
                <w:b/>
                <w:color w:val="auto"/>
                <w:sz w:val="22"/>
                <w:szCs w:val="22"/>
                <w:lang w:eastAsia="en-US"/>
              </w:rPr>
              <w:t>iekis (apimt</w:t>
            </w:r>
            <w:r>
              <w:rPr>
                <w:rFonts w:ascii="Arial" w:hAnsi="Arial" w:cs="Arial"/>
                <w:b/>
                <w:color w:val="auto"/>
                <w:sz w:val="22"/>
                <w:szCs w:val="22"/>
                <w:lang w:eastAsia="en-US"/>
              </w:rPr>
              <w:t>is</w:t>
            </w:r>
            <w:r w:rsidRPr="00932DCC">
              <w:rPr>
                <w:rFonts w:ascii="Arial" w:hAnsi="Arial" w:cs="Arial"/>
                <w:b/>
                <w:color w:val="auto"/>
                <w:sz w:val="22"/>
                <w:szCs w:val="22"/>
                <w:lang w:eastAsia="en-US"/>
              </w:rPr>
              <w:t>)</w:t>
            </w: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4365C3B0" w14:textId="77777777" w:rsidR="00946C6A" w:rsidRPr="001E1127" w:rsidRDefault="00946C6A" w:rsidP="00547C38">
            <w:pPr>
              <w:spacing w:before="60" w:after="60"/>
              <w:jc w:val="center"/>
              <w:rPr>
                <w:rFonts w:ascii="Arial" w:eastAsia="Times New Roman" w:hAnsi="Arial" w:cs="Arial"/>
                <w:b/>
                <w:color w:val="auto"/>
                <w:sz w:val="22"/>
                <w:szCs w:val="22"/>
                <w:lang w:eastAsia="en-US"/>
              </w:rPr>
            </w:pPr>
            <w:r w:rsidRPr="001E1127">
              <w:rPr>
                <w:rFonts w:ascii="Arial" w:eastAsia="Times New Roman" w:hAnsi="Arial" w:cs="Arial"/>
                <w:b/>
                <w:color w:val="auto"/>
                <w:sz w:val="22"/>
                <w:szCs w:val="22"/>
                <w:lang w:eastAsia="en-US"/>
              </w:rPr>
              <w:t>Matavimo vnt.</w:t>
            </w:r>
          </w:p>
        </w:tc>
      </w:tr>
      <w:tr w:rsidR="00946C6A" w:rsidRPr="001E1127" w14:paraId="5675BDF3" w14:textId="77777777" w:rsidTr="00423BF5">
        <w:trPr>
          <w:jc w:val="center"/>
        </w:trPr>
        <w:tc>
          <w:tcPr>
            <w:tcW w:w="303" w:type="pct"/>
            <w:tcBorders>
              <w:top w:val="single" w:sz="4" w:space="0" w:color="000000"/>
              <w:left w:val="single" w:sz="4" w:space="0" w:color="000000"/>
              <w:bottom w:val="single" w:sz="4" w:space="0" w:color="000000"/>
              <w:right w:val="single" w:sz="4" w:space="0" w:color="000000"/>
            </w:tcBorders>
            <w:vAlign w:val="center"/>
            <w:hideMark/>
          </w:tcPr>
          <w:p w14:paraId="5555A199" w14:textId="7B8B054C" w:rsidR="00946C6A" w:rsidRPr="001E1127" w:rsidRDefault="00946C6A" w:rsidP="00547C38">
            <w:pPr>
              <w:spacing w:before="60" w:after="60"/>
              <w:jc w:val="center"/>
              <w:rPr>
                <w:rFonts w:ascii="Arial" w:eastAsiaTheme="minorHAnsi" w:hAnsi="Arial" w:cs="Arial"/>
                <w:color w:val="auto"/>
                <w:sz w:val="22"/>
                <w:szCs w:val="22"/>
                <w:lang w:eastAsia="en-US"/>
              </w:rPr>
            </w:pPr>
            <w:r w:rsidRPr="001E1127">
              <w:rPr>
                <w:rFonts w:ascii="Arial" w:hAnsi="Arial" w:cs="Arial"/>
                <w:color w:val="auto"/>
                <w:sz w:val="22"/>
                <w:szCs w:val="22"/>
                <w:lang w:eastAsia="en-US"/>
              </w:rPr>
              <w:t>1.</w:t>
            </w:r>
          </w:p>
        </w:tc>
        <w:tc>
          <w:tcPr>
            <w:tcW w:w="3253" w:type="pct"/>
            <w:tcBorders>
              <w:top w:val="single" w:sz="4" w:space="0" w:color="000000"/>
              <w:left w:val="single" w:sz="4" w:space="0" w:color="000000"/>
              <w:bottom w:val="single" w:sz="4" w:space="0" w:color="000000"/>
              <w:right w:val="single" w:sz="4" w:space="0" w:color="000000"/>
            </w:tcBorders>
            <w:vAlign w:val="center"/>
          </w:tcPr>
          <w:p w14:paraId="51256098" w14:textId="701E060A" w:rsidR="00946C6A" w:rsidRPr="001E1127" w:rsidRDefault="00C7688F" w:rsidP="00547C38">
            <w:pPr>
              <w:spacing w:before="60" w:after="60"/>
              <w:rPr>
                <w:rFonts w:ascii="Arial" w:hAnsi="Arial" w:cs="Arial"/>
                <w:color w:val="auto"/>
                <w:sz w:val="22"/>
                <w:szCs w:val="22"/>
                <w:lang w:eastAsia="en-US"/>
              </w:rPr>
            </w:pPr>
            <w:r w:rsidRPr="00C7688F">
              <w:rPr>
                <w:rFonts w:ascii="Arial" w:hAnsi="Arial" w:cs="Arial"/>
                <w:color w:val="auto"/>
                <w:sz w:val="22"/>
                <w:szCs w:val="22"/>
                <w:lang w:eastAsia="en-US"/>
              </w:rPr>
              <w:t>Judri</w:t>
            </w:r>
            <w:r w:rsidR="001F24D0">
              <w:rPr>
                <w:rFonts w:ascii="Arial" w:hAnsi="Arial" w:cs="Arial"/>
                <w:color w:val="auto"/>
                <w:sz w:val="22"/>
                <w:szCs w:val="22"/>
                <w:lang w:eastAsia="en-US"/>
              </w:rPr>
              <w:t xml:space="preserve">ojo ryšio paslauga su </w:t>
            </w:r>
            <w:r w:rsidRPr="00C7688F">
              <w:rPr>
                <w:rFonts w:ascii="Arial" w:hAnsi="Arial" w:cs="Arial"/>
                <w:color w:val="auto"/>
                <w:sz w:val="22"/>
                <w:szCs w:val="22"/>
                <w:lang w:eastAsia="en-US"/>
              </w:rPr>
              <w:t>duomenų perdavim</w:t>
            </w:r>
            <w:r w:rsidR="001F24D0">
              <w:rPr>
                <w:rFonts w:ascii="Arial" w:hAnsi="Arial" w:cs="Arial"/>
                <w:color w:val="auto"/>
                <w:sz w:val="22"/>
                <w:szCs w:val="22"/>
                <w:lang w:eastAsia="en-US"/>
              </w:rPr>
              <w:t>u</w:t>
            </w:r>
          </w:p>
        </w:tc>
        <w:tc>
          <w:tcPr>
            <w:tcW w:w="805" w:type="pct"/>
            <w:tcBorders>
              <w:top w:val="single" w:sz="4" w:space="0" w:color="000000"/>
              <w:left w:val="single" w:sz="4" w:space="0" w:color="000000"/>
              <w:bottom w:val="single" w:sz="4" w:space="0" w:color="000000"/>
              <w:right w:val="single" w:sz="4" w:space="0" w:color="000000"/>
            </w:tcBorders>
            <w:vAlign w:val="center"/>
          </w:tcPr>
          <w:p w14:paraId="21F78448" w14:textId="7CB80A3B" w:rsidR="00946C6A" w:rsidRPr="001E1127" w:rsidRDefault="002574BA" w:rsidP="00547C3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1</w:t>
            </w:r>
            <w:r w:rsidR="00D620EF">
              <w:rPr>
                <w:rFonts w:ascii="Arial" w:eastAsia="Times New Roman" w:hAnsi="Arial" w:cs="Arial"/>
                <w:color w:val="auto"/>
                <w:sz w:val="22"/>
                <w:szCs w:val="22"/>
                <w:lang w:eastAsia="en-US"/>
              </w:rPr>
              <w:t>2</w:t>
            </w:r>
            <w:r w:rsidR="00C7688F">
              <w:rPr>
                <w:rFonts w:ascii="Arial" w:eastAsia="Times New Roman" w:hAnsi="Arial" w:cs="Arial"/>
                <w:color w:val="auto"/>
                <w:sz w:val="22"/>
                <w:szCs w:val="22"/>
                <w:lang w:eastAsia="en-US"/>
              </w:rPr>
              <w:t>00</w:t>
            </w:r>
            <w:r w:rsidR="00D64F9A">
              <w:rPr>
                <w:rFonts w:ascii="Arial" w:eastAsia="Times New Roman" w:hAnsi="Arial" w:cs="Arial"/>
                <w:color w:val="auto"/>
                <w:sz w:val="22"/>
                <w:szCs w:val="22"/>
                <w:lang w:eastAsia="en-US"/>
              </w:rPr>
              <w:t>*</w:t>
            </w:r>
          </w:p>
        </w:tc>
        <w:tc>
          <w:tcPr>
            <w:tcW w:w="639" w:type="pct"/>
            <w:tcBorders>
              <w:top w:val="single" w:sz="4" w:space="0" w:color="000000"/>
              <w:left w:val="single" w:sz="4" w:space="0" w:color="000000"/>
              <w:bottom w:val="single" w:sz="4" w:space="0" w:color="000000"/>
              <w:right w:val="single" w:sz="4" w:space="0" w:color="000000"/>
            </w:tcBorders>
            <w:vAlign w:val="center"/>
          </w:tcPr>
          <w:p w14:paraId="2F9A8890" w14:textId="07D0A984" w:rsidR="00946C6A" w:rsidRPr="001E1127" w:rsidRDefault="00C7688F" w:rsidP="00547C3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Pagal poreikį.</w:t>
            </w:r>
          </w:p>
        </w:tc>
      </w:tr>
    </w:tbl>
    <w:p w14:paraId="6AB4B8AC" w14:textId="4EAA5F08" w:rsidR="00D64F9A" w:rsidRDefault="00D64F9A" w:rsidP="00D64F9A">
      <w:pPr>
        <w:jc w:val="both"/>
        <w:rPr>
          <w:rFonts w:ascii="Arial" w:hAnsi="Arial" w:cs="Arial"/>
          <w:bCs/>
          <w:sz w:val="22"/>
          <w:szCs w:val="22"/>
        </w:rPr>
      </w:pPr>
      <w:r>
        <w:rPr>
          <w:rFonts w:ascii="Arial" w:hAnsi="Arial" w:cs="Arial"/>
          <w:sz w:val="22"/>
          <w:szCs w:val="22"/>
        </w:rPr>
        <w:t>*</w:t>
      </w:r>
      <w:r w:rsidRPr="00FB557F">
        <w:rPr>
          <w:rFonts w:ascii="Arial" w:hAnsi="Arial" w:cs="Arial"/>
          <w:bCs/>
          <w:sz w:val="22"/>
          <w:szCs w:val="22"/>
        </w:rPr>
        <w:t>Abonentų skaičius yra preliminarus</w:t>
      </w:r>
      <w:r w:rsidR="00BF5F15">
        <w:rPr>
          <w:rFonts w:ascii="Arial" w:hAnsi="Arial" w:cs="Arial"/>
          <w:bCs/>
          <w:sz w:val="22"/>
          <w:szCs w:val="22"/>
        </w:rPr>
        <w:t>,</w:t>
      </w:r>
      <w:r w:rsidRPr="00FB557F">
        <w:rPr>
          <w:rFonts w:ascii="Arial" w:hAnsi="Arial" w:cs="Arial"/>
          <w:bCs/>
          <w:sz w:val="22"/>
          <w:szCs w:val="22"/>
        </w:rPr>
        <w:t xml:space="preserve"> gali būti mažinam</w:t>
      </w:r>
      <w:r w:rsidR="00BF5F15">
        <w:rPr>
          <w:rFonts w:ascii="Arial" w:hAnsi="Arial" w:cs="Arial"/>
          <w:bCs/>
          <w:sz w:val="22"/>
          <w:szCs w:val="22"/>
        </w:rPr>
        <w:t>i</w:t>
      </w:r>
      <w:r w:rsidRPr="00FB557F">
        <w:rPr>
          <w:rFonts w:ascii="Arial" w:hAnsi="Arial" w:cs="Arial"/>
          <w:bCs/>
          <w:sz w:val="22"/>
          <w:szCs w:val="22"/>
        </w:rPr>
        <w:t xml:space="preserve"> </w:t>
      </w:r>
      <w:r w:rsidR="00BF5F15">
        <w:rPr>
          <w:rFonts w:ascii="Arial" w:hAnsi="Arial" w:cs="Arial"/>
          <w:bCs/>
          <w:sz w:val="22"/>
          <w:szCs w:val="22"/>
        </w:rPr>
        <w:t xml:space="preserve">ar </w:t>
      </w:r>
      <w:r w:rsidRPr="00FB557F">
        <w:rPr>
          <w:rFonts w:ascii="Arial" w:hAnsi="Arial" w:cs="Arial"/>
          <w:bCs/>
          <w:sz w:val="22"/>
          <w:szCs w:val="22"/>
        </w:rPr>
        <w:t>didinamas neribotai, priklausomai nuo perkančiosios organizacijos poreikio.</w:t>
      </w:r>
      <w:r w:rsidR="002574BA">
        <w:rPr>
          <w:rFonts w:ascii="Arial" w:hAnsi="Arial" w:cs="Arial"/>
          <w:bCs/>
          <w:sz w:val="22"/>
          <w:szCs w:val="22"/>
        </w:rPr>
        <w:t xml:space="preserve"> Perkančioji organizacija neįsipareigoja nupirkti </w:t>
      </w:r>
      <w:r w:rsidR="002574BA" w:rsidRPr="00B04C82">
        <w:rPr>
          <w:rFonts w:ascii="Arial" w:hAnsi="Arial" w:cs="Arial"/>
          <w:sz w:val="22"/>
          <w:szCs w:val="22"/>
        </w:rPr>
        <w:t>viso nurodyto kiekio.</w:t>
      </w:r>
    </w:p>
    <w:p w14:paraId="4B6403E9" w14:textId="77777777" w:rsidR="00AA398E" w:rsidRPr="001E1127" w:rsidRDefault="00AA398E" w:rsidP="00BE47F6">
      <w:pPr>
        <w:pStyle w:val="Bodytext20"/>
        <w:shd w:val="clear" w:color="auto" w:fill="auto"/>
        <w:tabs>
          <w:tab w:val="left" w:pos="0"/>
        </w:tabs>
        <w:spacing w:line="240" w:lineRule="auto"/>
        <w:ind w:right="55" w:firstLine="0"/>
        <w:jc w:val="both"/>
        <w:rPr>
          <w:rFonts w:ascii="Arial" w:hAnsi="Arial" w:cs="Arial"/>
          <w:sz w:val="22"/>
          <w:szCs w:val="22"/>
        </w:rPr>
      </w:pPr>
    </w:p>
    <w:p w14:paraId="5D7A9D08" w14:textId="77777777" w:rsidR="001672B2" w:rsidRPr="001E1127"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1E1127">
        <w:rPr>
          <w:rStyle w:val="Bodytext2NotItalic2"/>
          <w:rFonts w:ascii="Arial" w:hAnsi="Arial" w:cs="Arial"/>
          <w:b/>
          <w:iCs/>
          <w:sz w:val="22"/>
          <w:szCs w:val="22"/>
        </w:rPr>
        <w:t>2. PIRKIMO OBJEKTO PRITAIKYMO SRITIS</w:t>
      </w:r>
      <w:r w:rsidRPr="001E1127">
        <w:rPr>
          <w:rStyle w:val="Bodytext2NotItalic2"/>
          <w:rFonts w:ascii="Arial" w:hAnsi="Arial" w:cs="Arial"/>
          <w:b/>
          <w:i/>
          <w:iCs/>
          <w:sz w:val="22"/>
          <w:szCs w:val="22"/>
        </w:rPr>
        <w:t xml:space="preserve"> </w:t>
      </w:r>
    </w:p>
    <w:p w14:paraId="43E73584" w14:textId="3FC6C664" w:rsidR="001672B2" w:rsidRPr="001E1127" w:rsidRDefault="00434CFD"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1E1127">
        <w:rPr>
          <w:rFonts w:ascii="Arial" w:hAnsi="Arial" w:cs="Arial"/>
          <w:i w:val="0"/>
          <w:iCs w:val="0"/>
          <w:sz w:val="22"/>
          <w:szCs w:val="22"/>
        </w:rPr>
        <w:t>2.1.</w:t>
      </w:r>
      <w:r w:rsidR="00C7688F">
        <w:rPr>
          <w:rFonts w:ascii="Arial" w:hAnsi="Arial" w:cs="Arial"/>
          <w:i w:val="0"/>
          <w:iCs w:val="0"/>
          <w:sz w:val="22"/>
          <w:szCs w:val="22"/>
        </w:rPr>
        <w:t xml:space="preserve"> </w:t>
      </w:r>
      <w:r w:rsidR="00C7688F" w:rsidRPr="00C7688F">
        <w:rPr>
          <w:rFonts w:ascii="Arial" w:hAnsi="Arial" w:cs="Arial"/>
          <w:i w:val="0"/>
          <w:iCs w:val="0"/>
          <w:sz w:val="22"/>
          <w:szCs w:val="22"/>
        </w:rPr>
        <w:t>Judri</w:t>
      </w:r>
      <w:r w:rsidR="001F24D0">
        <w:rPr>
          <w:rFonts w:ascii="Arial" w:hAnsi="Arial" w:cs="Arial"/>
          <w:i w:val="0"/>
          <w:iCs w:val="0"/>
          <w:sz w:val="22"/>
          <w:szCs w:val="22"/>
        </w:rPr>
        <w:t>ojo ryšio</w:t>
      </w:r>
      <w:r w:rsidR="001A0692">
        <w:rPr>
          <w:rFonts w:ascii="Arial" w:hAnsi="Arial" w:cs="Arial"/>
          <w:i w:val="0"/>
          <w:iCs w:val="0"/>
          <w:sz w:val="22"/>
          <w:szCs w:val="22"/>
        </w:rPr>
        <w:t xml:space="preserve"> paslauga su duomenų perdavimu</w:t>
      </w:r>
      <w:r w:rsidR="001F24D0">
        <w:rPr>
          <w:rFonts w:ascii="Arial" w:hAnsi="Arial" w:cs="Arial"/>
          <w:i w:val="0"/>
          <w:iCs w:val="0"/>
          <w:sz w:val="22"/>
          <w:szCs w:val="22"/>
        </w:rPr>
        <w:t xml:space="preserve"> </w:t>
      </w:r>
      <w:r w:rsidR="00C7688F" w:rsidRPr="00C7688F">
        <w:rPr>
          <w:rFonts w:ascii="Arial" w:hAnsi="Arial" w:cs="Arial"/>
          <w:i w:val="0"/>
          <w:iCs w:val="0"/>
          <w:sz w:val="22"/>
          <w:szCs w:val="22"/>
        </w:rPr>
        <w:t>skirta</w:t>
      </w:r>
      <w:r w:rsidR="001A0692">
        <w:rPr>
          <w:rFonts w:ascii="Arial" w:hAnsi="Arial" w:cs="Arial"/>
          <w:i w:val="0"/>
          <w:iCs w:val="0"/>
          <w:sz w:val="22"/>
          <w:szCs w:val="22"/>
        </w:rPr>
        <w:t xml:space="preserve"> užtikrinti </w:t>
      </w:r>
      <w:r w:rsidR="0092518E">
        <w:rPr>
          <w:rFonts w:ascii="Arial" w:hAnsi="Arial" w:cs="Arial"/>
          <w:i w:val="0"/>
          <w:iCs w:val="0"/>
          <w:sz w:val="22"/>
          <w:szCs w:val="22"/>
        </w:rPr>
        <w:t xml:space="preserve">vykdomų darbo funkcijų užtikrinimui. </w:t>
      </w:r>
    </w:p>
    <w:p w14:paraId="06D58B6F" w14:textId="77777777" w:rsidR="00946C6A" w:rsidRPr="001E1127" w:rsidRDefault="00946C6A"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17FCDB3A" w14:textId="77777777" w:rsidR="001672B2" w:rsidRPr="001E1127" w:rsidRDefault="001672B2"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5A73047B" w14:textId="673F359A" w:rsidR="001672B2" w:rsidRDefault="001672B2"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1E1127">
        <w:rPr>
          <w:rFonts w:ascii="Arial" w:hAnsi="Arial" w:cs="Arial"/>
          <w:b/>
          <w:sz w:val="22"/>
          <w:szCs w:val="22"/>
        </w:rPr>
        <w:t xml:space="preserve">3. TECHNINIŲ REIKALAVIMŲ, KURIUOS TURI ATITIKTI PERKAMOS PREKĖS /  PASLAUGOS </w:t>
      </w:r>
      <w:r w:rsidR="007D32CD" w:rsidRPr="001E1127">
        <w:rPr>
          <w:rFonts w:ascii="Arial" w:hAnsi="Arial" w:cs="Arial"/>
          <w:b/>
          <w:sz w:val="22"/>
          <w:szCs w:val="22"/>
        </w:rPr>
        <w:t xml:space="preserve">/ DARBAI </w:t>
      </w:r>
      <w:r w:rsidRPr="001E1127">
        <w:rPr>
          <w:rFonts w:ascii="Arial" w:hAnsi="Arial" w:cs="Arial"/>
          <w:b/>
          <w:sz w:val="22"/>
          <w:szCs w:val="22"/>
        </w:rPr>
        <w:t>APRAŠYMO BŪDAI</w:t>
      </w:r>
    </w:p>
    <w:p w14:paraId="7EF8354D" w14:textId="1321BB71" w:rsidR="00C04E91" w:rsidRDefault="00C04E91"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1020AA42" w14:textId="52D9B6A9" w:rsidR="00C04E91" w:rsidRPr="001E1127" w:rsidRDefault="00C04E91"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3.1 Bendri reikalavimai</w:t>
      </w:r>
    </w:p>
    <w:p w14:paraId="6DF4DAF3" w14:textId="77777777" w:rsidR="00C7688F" w:rsidRDefault="00C7688F" w:rsidP="00BE47F6">
      <w:pPr>
        <w:pStyle w:val="Bodytext1"/>
        <w:shd w:val="clear" w:color="auto" w:fill="auto"/>
        <w:tabs>
          <w:tab w:val="left" w:pos="0"/>
        </w:tabs>
        <w:spacing w:before="0" w:after="0" w:line="240" w:lineRule="auto"/>
        <w:ind w:right="55" w:firstLine="0"/>
        <w:jc w:val="both"/>
        <w:rPr>
          <w:rFonts w:ascii="Arial" w:hAnsi="Arial" w:cs="Arial"/>
          <w:i/>
          <w:iCs/>
          <w:sz w:val="22"/>
          <w:szCs w:val="22"/>
        </w:rPr>
      </w:pPr>
    </w:p>
    <w:p w14:paraId="6CF150AA" w14:textId="7AD8622F" w:rsidR="0072438B" w:rsidRPr="0027133F" w:rsidRDefault="0092518E" w:rsidP="0017760E">
      <w:pPr>
        <w:pStyle w:val="Sraopastraipa"/>
        <w:numPr>
          <w:ilvl w:val="0"/>
          <w:numId w:val="18"/>
        </w:numPr>
        <w:spacing w:after="160" w:line="259" w:lineRule="auto"/>
        <w:jc w:val="both"/>
        <w:rPr>
          <w:rFonts w:ascii="Arial" w:eastAsia="Calibri" w:hAnsi="Arial" w:cs="Arial"/>
          <w:sz w:val="22"/>
          <w:szCs w:val="22"/>
        </w:rPr>
      </w:pPr>
      <w:r>
        <w:rPr>
          <w:rFonts w:ascii="Arial" w:eastAsia="Calibri" w:hAnsi="Arial" w:cs="Arial"/>
          <w:sz w:val="22"/>
          <w:szCs w:val="22"/>
        </w:rPr>
        <w:t>Valstybinių miškų urėdija 36 (</w:t>
      </w:r>
      <w:r w:rsidRPr="0092518E">
        <w:rPr>
          <w:rFonts w:ascii="Arial" w:eastAsia="Calibri" w:hAnsi="Arial" w:cs="Arial"/>
          <w:sz w:val="22"/>
          <w:szCs w:val="22"/>
        </w:rPr>
        <w:t xml:space="preserve">trisdešimt šešių) mėnesių laikotarpiui siekia įsigyti paslaugas susidedančias iš: balso, trumpųjų žinučių (SMS (anglų k. Short Messaging Service)), vaizdo žinučių (MMS (anglų k. Multimedia Messaging Service)) ir judriojo (mobiliojo) ryšio duomenų </w:t>
      </w:r>
      <w:r w:rsidRPr="0027133F">
        <w:rPr>
          <w:rFonts w:ascii="Arial" w:eastAsia="Calibri" w:hAnsi="Arial" w:cs="Arial"/>
          <w:sz w:val="22"/>
          <w:szCs w:val="22"/>
        </w:rPr>
        <w:t>perdavimo bei ryšio stiprinimo. Perkamų paslaugų savybės nustatytos šioje techninėje specifikacijoje.</w:t>
      </w:r>
    </w:p>
    <w:p w14:paraId="3E2EA4EF" w14:textId="4D04405D" w:rsidR="00C04E91" w:rsidRPr="0027133F" w:rsidRDefault="00C04E91" w:rsidP="0017760E">
      <w:pPr>
        <w:pStyle w:val="Sraopastraipa"/>
        <w:numPr>
          <w:ilvl w:val="0"/>
          <w:numId w:val="18"/>
        </w:numPr>
        <w:spacing w:after="160" w:line="259" w:lineRule="auto"/>
        <w:jc w:val="both"/>
        <w:rPr>
          <w:rFonts w:ascii="Arial" w:eastAsia="Calibri" w:hAnsi="Arial" w:cs="Arial"/>
          <w:sz w:val="22"/>
          <w:szCs w:val="22"/>
        </w:rPr>
      </w:pPr>
      <w:r w:rsidRPr="0027133F">
        <w:rPr>
          <w:rFonts w:ascii="Arial" w:eastAsia="Calibri" w:hAnsi="Arial" w:cs="Arial"/>
          <w:sz w:val="22"/>
          <w:szCs w:val="22"/>
        </w:rPr>
        <w:t>Planuojama pirkti VMU administracijai ir regioniniams padaliniams judriojo ryšio paslaugas su duomenų perdavimu</w:t>
      </w:r>
      <w:r w:rsidR="0027133F" w:rsidRPr="0027133F">
        <w:rPr>
          <w:rFonts w:ascii="Arial" w:eastAsia="Calibri" w:hAnsi="Arial" w:cs="Arial"/>
          <w:sz w:val="22"/>
          <w:szCs w:val="22"/>
        </w:rPr>
        <w:t>.</w:t>
      </w:r>
    </w:p>
    <w:p w14:paraId="2C06B12B" w14:textId="3F985018" w:rsidR="0072438B" w:rsidRDefault="0072438B" w:rsidP="0072438B">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 xml:space="preserve">Perkančioji organizacija sutarties galiojimo metu gali keisti abonentų skaičių: mažinti </w:t>
      </w:r>
      <w:r w:rsidR="00BF5F15">
        <w:rPr>
          <w:rFonts w:ascii="Arial" w:eastAsia="Calibri" w:hAnsi="Arial" w:cs="Arial"/>
          <w:sz w:val="22"/>
          <w:szCs w:val="22"/>
        </w:rPr>
        <w:t xml:space="preserve">ar </w:t>
      </w:r>
      <w:r w:rsidRPr="0017760E">
        <w:rPr>
          <w:rFonts w:ascii="Arial" w:eastAsia="Calibri" w:hAnsi="Arial" w:cs="Arial"/>
          <w:sz w:val="22"/>
          <w:szCs w:val="22"/>
        </w:rPr>
        <w:t>didin</w:t>
      </w:r>
      <w:r w:rsidR="00BF5F15">
        <w:rPr>
          <w:rFonts w:ascii="Arial" w:eastAsia="Calibri" w:hAnsi="Arial" w:cs="Arial"/>
          <w:sz w:val="22"/>
          <w:szCs w:val="22"/>
        </w:rPr>
        <w:t>ti</w:t>
      </w:r>
      <w:r w:rsidRPr="0017760E">
        <w:rPr>
          <w:rFonts w:ascii="Arial" w:eastAsia="Calibri" w:hAnsi="Arial" w:cs="Arial"/>
          <w:sz w:val="22"/>
          <w:szCs w:val="22"/>
        </w:rPr>
        <w:t xml:space="preserve"> neribotai</w:t>
      </w:r>
      <w:r w:rsidR="00BF5F15">
        <w:rPr>
          <w:rFonts w:ascii="Arial" w:eastAsia="Calibri" w:hAnsi="Arial" w:cs="Arial"/>
          <w:sz w:val="22"/>
          <w:szCs w:val="22"/>
        </w:rPr>
        <w:t xml:space="preserve">, </w:t>
      </w:r>
      <w:r w:rsidR="00BF5F15" w:rsidRPr="00FB557F">
        <w:rPr>
          <w:rFonts w:ascii="Arial" w:hAnsi="Arial" w:cs="Arial"/>
          <w:bCs/>
          <w:sz w:val="22"/>
          <w:szCs w:val="22"/>
        </w:rPr>
        <w:t>priklausomai nuo perkančiosios organizacijos poreikio</w:t>
      </w:r>
      <w:r w:rsidRPr="0017760E">
        <w:rPr>
          <w:rFonts w:ascii="Arial" w:eastAsia="Calibri" w:hAnsi="Arial" w:cs="Arial"/>
          <w:sz w:val="22"/>
          <w:szCs w:val="22"/>
        </w:rPr>
        <w:t>.</w:t>
      </w:r>
      <w:r w:rsidR="00000C3D">
        <w:rPr>
          <w:rFonts w:ascii="Arial" w:eastAsia="Calibri" w:hAnsi="Arial" w:cs="Arial"/>
          <w:sz w:val="22"/>
          <w:szCs w:val="22"/>
        </w:rPr>
        <w:t xml:space="preserve"> </w:t>
      </w:r>
      <w:r w:rsidR="00000C3D">
        <w:rPr>
          <w:rFonts w:ascii="Arial" w:hAnsi="Arial" w:cs="Arial"/>
          <w:bCs/>
          <w:sz w:val="22"/>
          <w:szCs w:val="22"/>
        </w:rPr>
        <w:t xml:space="preserve">Perkančioji organizacija neįsipareigoja nupirkti </w:t>
      </w:r>
      <w:r w:rsidR="00000C3D" w:rsidRPr="00B04C82">
        <w:rPr>
          <w:rFonts w:ascii="Arial" w:hAnsi="Arial" w:cs="Arial"/>
          <w:sz w:val="22"/>
          <w:szCs w:val="22"/>
        </w:rPr>
        <w:t>viso nurodyto kiekio</w:t>
      </w:r>
      <w:r w:rsidR="00000C3D">
        <w:rPr>
          <w:rFonts w:ascii="Arial" w:hAnsi="Arial" w:cs="Arial"/>
          <w:sz w:val="22"/>
          <w:szCs w:val="22"/>
        </w:rPr>
        <w:t>.</w:t>
      </w:r>
    </w:p>
    <w:p w14:paraId="6C75394A" w14:textId="5D0EF6CD" w:rsidR="008917B1" w:rsidRDefault="008917B1" w:rsidP="008917B1">
      <w:pPr>
        <w:pStyle w:val="Sraopastraipa"/>
        <w:numPr>
          <w:ilvl w:val="0"/>
          <w:numId w:val="18"/>
        </w:numPr>
        <w:spacing w:after="160" w:line="259" w:lineRule="auto"/>
        <w:jc w:val="both"/>
        <w:rPr>
          <w:rFonts w:ascii="Arial" w:eastAsia="Calibri" w:hAnsi="Arial" w:cs="Arial"/>
          <w:sz w:val="22"/>
          <w:szCs w:val="22"/>
        </w:rPr>
      </w:pPr>
      <w:r w:rsidRPr="008917B1">
        <w:rPr>
          <w:rFonts w:ascii="Arial" w:eastAsia="Calibri" w:hAnsi="Arial" w:cs="Arial"/>
          <w:sz w:val="22"/>
          <w:szCs w:val="22"/>
        </w:rPr>
        <w:t xml:space="preserve">Sutarties galiojimo metu mažinant </w:t>
      </w:r>
      <w:r w:rsidRPr="0017760E">
        <w:rPr>
          <w:rFonts w:ascii="Arial" w:eastAsia="Calibri" w:hAnsi="Arial" w:cs="Arial"/>
          <w:sz w:val="22"/>
          <w:szCs w:val="22"/>
        </w:rPr>
        <w:t>abonentų skaičių</w:t>
      </w:r>
      <w:r w:rsidRPr="008917B1">
        <w:rPr>
          <w:rFonts w:ascii="Arial" w:eastAsia="Calibri" w:hAnsi="Arial" w:cs="Arial"/>
          <w:sz w:val="22"/>
          <w:szCs w:val="22"/>
        </w:rPr>
        <w:t xml:space="preserve"> </w:t>
      </w:r>
      <w:r w:rsidR="00000C3D">
        <w:rPr>
          <w:rFonts w:ascii="Arial" w:eastAsia="Calibri" w:hAnsi="Arial" w:cs="Arial"/>
          <w:sz w:val="22"/>
          <w:szCs w:val="22"/>
        </w:rPr>
        <w:t xml:space="preserve">bei abonentui pakeitus operatorių ar numerį atidavus asmeniniam naudojimui </w:t>
      </w:r>
      <w:r w:rsidRPr="008917B1">
        <w:rPr>
          <w:rFonts w:ascii="Arial" w:eastAsia="Calibri" w:hAnsi="Arial" w:cs="Arial"/>
          <w:sz w:val="22"/>
          <w:szCs w:val="22"/>
        </w:rPr>
        <w:t>perkančiajai organizacijai neturi būti taikomos jokios sankcijos (baudos, delspinigiai</w:t>
      </w:r>
      <w:r w:rsidR="00000C3D">
        <w:rPr>
          <w:rFonts w:ascii="Arial" w:eastAsia="Calibri" w:hAnsi="Arial" w:cs="Arial"/>
          <w:sz w:val="22"/>
          <w:szCs w:val="22"/>
        </w:rPr>
        <w:t>, netesybos</w:t>
      </w:r>
      <w:r w:rsidRPr="008917B1">
        <w:rPr>
          <w:rFonts w:ascii="Arial" w:eastAsia="Calibri" w:hAnsi="Arial" w:cs="Arial"/>
          <w:sz w:val="22"/>
          <w:szCs w:val="22"/>
        </w:rPr>
        <w:t xml:space="preserve"> ar pan.).</w:t>
      </w:r>
    </w:p>
    <w:p w14:paraId="07845316" w14:textId="46427ED2" w:rsidR="0072438B" w:rsidRDefault="0072438B" w:rsidP="0017760E">
      <w:pPr>
        <w:pStyle w:val="Sraopastraipa"/>
        <w:numPr>
          <w:ilvl w:val="0"/>
          <w:numId w:val="18"/>
        </w:numPr>
        <w:spacing w:after="160" w:line="259" w:lineRule="auto"/>
        <w:jc w:val="both"/>
        <w:rPr>
          <w:rFonts w:ascii="Arial" w:eastAsia="Calibri" w:hAnsi="Arial" w:cs="Arial"/>
          <w:sz w:val="22"/>
          <w:szCs w:val="22"/>
        </w:rPr>
      </w:pPr>
      <w:r w:rsidRPr="0072438B">
        <w:rPr>
          <w:rFonts w:ascii="Arial" w:eastAsia="Calibri" w:hAnsi="Arial" w:cs="Arial"/>
          <w:sz w:val="22"/>
          <w:szCs w:val="22"/>
        </w:rPr>
        <w:t>Paslaugos turi būti teikiamos vadovaujantis aktualiais elektroninių ryšių paslaugų teikimą reglamentuojančiais Lietuvos Respublikos teisės aktais.</w:t>
      </w:r>
    </w:p>
    <w:p w14:paraId="0008241F" w14:textId="6F0AABC5" w:rsidR="0072438B" w:rsidRDefault="0072438B" w:rsidP="0017760E">
      <w:pPr>
        <w:pStyle w:val="Sraopastraipa"/>
        <w:numPr>
          <w:ilvl w:val="0"/>
          <w:numId w:val="18"/>
        </w:numPr>
        <w:spacing w:after="160" w:line="259" w:lineRule="auto"/>
        <w:jc w:val="both"/>
        <w:rPr>
          <w:rFonts w:ascii="Arial" w:eastAsia="Calibri" w:hAnsi="Arial" w:cs="Arial"/>
          <w:sz w:val="22"/>
          <w:szCs w:val="22"/>
        </w:rPr>
      </w:pPr>
      <w:r w:rsidRPr="0072438B">
        <w:rPr>
          <w:rFonts w:ascii="Arial" w:eastAsia="Calibri" w:hAnsi="Arial" w:cs="Arial"/>
          <w:sz w:val="22"/>
          <w:szCs w:val="22"/>
        </w:rPr>
        <w:t>Judriojo ryšio paslaugos turi būti teikiamos naudojant 2G (GSM), 4G (LTE) ryšio standartą arba analogiškų parametrų ar vėlesnes technologijas. Analogiškų technologijų techniniai parametrai negali būti prastesni nei reikalaujamų.</w:t>
      </w:r>
    </w:p>
    <w:p w14:paraId="076C8D9F" w14:textId="302A2F46" w:rsidR="0072438B" w:rsidRDefault="0072438B" w:rsidP="0017760E">
      <w:pPr>
        <w:pStyle w:val="Sraopastraipa"/>
        <w:numPr>
          <w:ilvl w:val="0"/>
          <w:numId w:val="18"/>
        </w:numPr>
        <w:spacing w:after="160" w:line="259" w:lineRule="auto"/>
        <w:jc w:val="both"/>
        <w:rPr>
          <w:rFonts w:ascii="Arial" w:eastAsia="Calibri" w:hAnsi="Arial" w:cs="Arial"/>
          <w:sz w:val="22"/>
          <w:szCs w:val="22"/>
        </w:rPr>
      </w:pPr>
      <w:r w:rsidRPr="0072438B">
        <w:rPr>
          <w:rFonts w:ascii="Arial" w:eastAsia="Calibri" w:hAnsi="Arial" w:cs="Arial"/>
          <w:sz w:val="22"/>
          <w:szCs w:val="22"/>
        </w:rPr>
        <w:t>Duomenų perdavimo paslaugos turi būti teikiamos naudojant GPRS, EDGE, HSPDA, LTE ryšio standartą arba analogiškų parametrų ar vėlesnes technologijas. Analogiškų technologijų techniniai parametrai negali būti prastesni nei reikalaujamų. Tiekėjas turi palaikyti maksimalią galimą duomenų perdavimo spartą savo tinkle.</w:t>
      </w:r>
    </w:p>
    <w:p w14:paraId="5D646792" w14:textId="67AE5FDA" w:rsidR="006E7F2D" w:rsidRDefault="008917B1" w:rsidP="0017760E">
      <w:pPr>
        <w:pStyle w:val="Sraopastraipa"/>
        <w:numPr>
          <w:ilvl w:val="0"/>
          <w:numId w:val="18"/>
        </w:numPr>
        <w:spacing w:after="160" w:line="259" w:lineRule="auto"/>
        <w:jc w:val="both"/>
        <w:rPr>
          <w:rFonts w:ascii="Arial" w:eastAsia="Calibri" w:hAnsi="Arial" w:cs="Arial"/>
          <w:sz w:val="22"/>
          <w:szCs w:val="22"/>
        </w:rPr>
      </w:pPr>
      <w:r w:rsidRPr="008917B1">
        <w:rPr>
          <w:rFonts w:ascii="Arial" w:eastAsia="Calibri" w:hAnsi="Arial" w:cs="Arial"/>
          <w:sz w:val="22"/>
          <w:szCs w:val="22"/>
        </w:rPr>
        <w:t xml:space="preserve">Tiekėjas privalo teikti paslaugas, kurių aprėptis Lietuvos teritorijoje procentais, esant vidutinio stiprumo ryšiui, yra ne mažesnė kaip 90%: GSM (2G), LTE (4G) ne mažiau kaip 60%, arba </w:t>
      </w:r>
      <w:r w:rsidRPr="008917B1">
        <w:rPr>
          <w:rFonts w:ascii="Arial" w:eastAsia="Calibri" w:hAnsi="Arial" w:cs="Arial"/>
          <w:sz w:val="22"/>
          <w:szCs w:val="22"/>
        </w:rPr>
        <w:lastRenderedPageBreak/>
        <w:t>analogiškų parametrų vėlesnėmis technologijomis (vidutinio stiprumo ryšys, - tai ryšys automobiliuose, mažaaukštės statybos rajonuose, kaimo tipo gyvenvietėse).</w:t>
      </w:r>
      <w:r w:rsidR="00F1793A">
        <w:rPr>
          <w:rFonts w:ascii="Arial" w:eastAsia="Calibri" w:hAnsi="Arial" w:cs="Arial"/>
          <w:sz w:val="22"/>
          <w:szCs w:val="22"/>
        </w:rPr>
        <w:t xml:space="preserve"> </w:t>
      </w:r>
      <w:r w:rsidR="00F1793A" w:rsidRPr="00F1793A">
        <w:rPr>
          <w:rFonts w:ascii="Arial" w:eastAsia="Calibri" w:hAnsi="Arial" w:cs="Arial"/>
          <w:sz w:val="22"/>
          <w:szCs w:val="22"/>
        </w:rPr>
        <w:t xml:space="preserve">Tikėjas turi užtikrinti </w:t>
      </w:r>
      <w:r w:rsidR="00F1793A">
        <w:rPr>
          <w:rFonts w:ascii="Arial" w:eastAsia="Calibri" w:hAnsi="Arial" w:cs="Arial"/>
          <w:sz w:val="22"/>
          <w:szCs w:val="22"/>
        </w:rPr>
        <w:t xml:space="preserve">sutarties vykdymo vietose </w:t>
      </w:r>
      <w:r w:rsidR="00F1793A" w:rsidRPr="00F1793A">
        <w:rPr>
          <w:rFonts w:ascii="Arial" w:eastAsia="Calibri" w:hAnsi="Arial" w:cs="Arial"/>
          <w:sz w:val="22"/>
          <w:szCs w:val="22"/>
        </w:rPr>
        <w:t xml:space="preserve">esančiuose pastatuose </w:t>
      </w:r>
      <w:r w:rsidR="00F1793A">
        <w:rPr>
          <w:rFonts w:ascii="Arial" w:eastAsia="Calibri" w:hAnsi="Arial" w:cs="Arial"/>
          <w:sz w:val="22"/>
          <w:szCs w:val="22"/>
        </w:rPr>
        <w:t>4</w:t>
      </w:r>
      <w:r w:rsidR="00F1793A" w:rsidRPr="00F1793A">
        <w:rPr>
          <w:rFonts w:ascii="Arial" w:eastAsia="Calibri" w:hAnsi="Arial" w:cs="Arial"/>
          <w:sz w:val="22"/>
          <w:szCs w:val="22"/>
        </w:rPr>
        <w:t>G (</w:t>
      </w:r>
      <w:r w:rsidR="00F1793A">
        <w:rPr>
          <w:rFonts w:ascii="Arial" w:eastAsia="Calibri" w:hAnsi="Arial" w:cs="Arial"/>
          <w:sz w:val="22"/>
          <w:szCs w:val="22"/>
        </w:rPr>
        <w:t>LTE</w:t>
      </w:r>
      <w:r w:rsidR="00F1793A" w:rsidRPr="00F1793A">
        <w:rPr>
          <w:rFonts w:ascii="Arial" w:eastAsia="Calibri" w:hAnsi="Arial" w:cs="Arial"/>
          <w:sz w:val="22"/>
          <w:szCs w:val="22"/>
        </w:rPr>
        <w:t>) signalo veikimą 9</w:t>
      </w:r>
      <w:r w:rsidR="00F1793A">
        <w:rPr>
          <w:rFonts w:ascii="Arial" w:eastAsia="Calibri" w:hAnsi="Arial" w:cs="Arial"/>
          <w:sz w:val="22"/>
          <w:szCs w:val="22"/>
        </w:rPr>
        <w:t>5</w:t>
      </w:r>
      <w:r w:rsidR="00F1793A" w:rsidRPr="00F1793A">
        <w:rPr>
          <w:rFonts w:ascii="Arial" w:eastAsia="Calibri" w:hAnsi="Arial" w:cs="Arial"/>
          <w:sz w:val="22"/>
          <w:szCs w:val="22"/>
        </w:rPr>
        <w:t>%</w:t>
      </w:r>
      <w:r w:rsidR="006F35E6">
        <w:rPr>
          <w:rFonts w:ascii="Arial" w:eastAsia="Calibri" w:hAnsi="Arial" w:cs="Arial"/>
          <w:sz w:val="22"/>
          <w:szCs w:val="22"/>
        </w:rPr>
        <w:t xml:space="preserve">. </w:t>
      </w:r>
    </w:p>
    <w:p w14:paraId="7A221ACE" w14:textId="0427FB00" w:rsidR="00A33FDA" w:rsidRDefault="00A33FDA" w:rsidP="0017760E">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Duomenų perdavimo paslauga turi palaikyti maksimalią galimą spartą tiekėjo tinkle toje teritorijoje, kurioje užsakovas naudojasi paslaugomis</w:t>
      </w:r>
      <w:r>
        <w:rPr>
          <w:rFonts w:ascii="Arial" w:eastAsia="Calibri" w:hAnsi="Arial" w:cs="Arial"/>
          <w:sz w:val="22"/>
          <w:szCs w:val="22"/>
        </w:rPr>
        <w:t>.</w:t>
      </w:r>
    </w:p>
    <w:p w14:paraId="2CEFBCBA" w14:textId="77777777" w:rsidR="00A33FDA" w:rsidRPr="0017760E" w:rsidRDefault="00A33FDA" w:rsidP="00A33FDA">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Duomenų perdavimo paslaugos kokybė negali būti specialiai keičiama (bloginama) sutarties galiojimo metu, nepaisant paslaugos įkainio. Tiekėjas negali taikyti jokių duomenų perdavimo paslaugos ribojimų bet kuriuo metu.</w:t>
      </w:r>
    </w:p>
    <w:p w14:paraId="5B88DF6A" w14:textId="0F7535A8" w:rsidR="00A33FDA" w:rsidRDefault="00A33FDA" w:rsidP="0017760E">
      <w:pPr>
        <w:pStyle w:val="Sraopastraipa"/>
        <w:numPr>
          <w:ilvl w:val="0"/>
          <w:numId w:val="18"/>
        </w:numPr>
        <w:spacing w:after="160" w:line="259" w:lineRule="auto"/>
        <w:jc w:val="both"/>
        <w:rPr>
          <w:rFonts w:ascii="Arial" w:eastAsia="Calibri" w:hAnsi="Arial" w:cs="Arial"/>
          <w:sz w:val="22"/>
          <w:szCs w:val="22"/>
        </w:rPr>
      </w:pPr>
      <w:r w:rsidRPr="00A33FDA">
        <w:rPr>
          <w:rFonts w:ascii="Arial" w:eastAsia="Calibri" w:hAnsi="Arial" w:cs="Arial"/>
          <w:sz w:val="22"/>
          <w:szCs w:val="22"/>
        </w:rPr>
        <w:t xml:space="preserve">Turi būti teikiama </w:t>
      </w:r>
      <w:r w:rsidR="0081543F">
        <w:rPr>
          <w:rFonts w:ascii="Arial" w:eastAsia="Calibri" w:hAnsi="Arial" w:cs="Arial"/>
          <w:sz w:val="22"/>
          <w:szCs w:val="22"/>
        </w:rPr>
        <w:t xml:space="preserve">nemokama </w:t>
      </w:r>
      <w:r w:rsidRPr="00A33FDA">
        <w:rPr>
          <w:rFonts w:ascii="Arial" w:eastAsia="Calibri" w:hAnsi="Arial" w:cs="Arial"/>
          <w:sz w:val="22"/>
          <w:szCs w:val="22"/>
        </w:rPr>
        <w:t>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7D08B098" w14:textId="734A92CF" w:rsidR="0072438B" w:rsidRDefault="0072438B" w:rsidP="0017760E">
      <w:pPr>
        <w:pStyle w:val="Sraopastraipa"/>
        <w:numPr>
          <w:ilvl w:val="0"/>
          <w:numId w:val="18"/>
        </w:numPr>
        <w:spacing w:after="160" w:line="259" w:lineRule="auto"/>
        <w:jc w:val="both"/>
        <w:rPr>
          <w:rFonts w:ascii="Arial" w:eastAsia="Calibri" w:hAnsi="Arial" w:cs="Arial"/>
          <w:sz w:val="22"/>
          <w:szCs w:val="22"/>
        </w:rPr>
      </w:pPr>
      <w:r w:rsidRPr="0072438B">
        <w:rPr>
          <w:rFonts w:ascii="Arial" w:eastAsia="Calibri" w:hAnsi="Arial" w:cs="Arial"/>
          <w:sz w:val="22"/>
          <w:szCs w:val="22"/>
        </w:rPr>
        <w:t>Pokalbių laiko apvalinimas: po pirmos pokalbių minutės – ne didesnis nei 30 sekundžių, duomenų perdavimo apvalinimas: vienos sesijos metu - ne didesniu kaip 10 KB tikslumu</w:t>
      </w:r>
      <w:r>
        <w:rPr>
          <w:rFonts w:ascii="Arial" w:eastAsia="Calibri" w:hAnsi="Arial" w:cs="Arial"/>
          <w:sz w:val="22"/>
          <w:szCs w:val="22"/>
        </w:rPr>
        <w:t>.</w:t>
      </w:r>
    </w:p>
    <w:p w14:paraId="548184AB" w14:textId="77777777" w:rsidR="007B7C79" w:rsidRPr="00BC04B2" w:rsidRDefault="0072438B" w:rsidP="0017760E">
      <w:pPr>
        <w:pStyle w:val="Sraopastraipa"/>
        <w:numPr>
          <w:ilvl w:val="0"/>
          <w:numId w:val="18"/>
        </w:numPr>
        <w:spacing w:after="160" w:line="259" w:lineRule="auto"/>
        <w:jc w:val="both"/>
        <w:rPr>
          <w:rFonts w:ascii="Arial" w:eastAsia="Calibri" w:hAnsi="Arial" w:cs="Arial"/>
          <w:sz w:val="22"/>
          <w:szCs w:val="22"/>
        </w:rPr>
      </w:pPr>
      <w:r w:rsidRPr="00BC04B2">
        <w:rPr>
          <w:rFonts w:ascii="Arial" w:eastAsia="Calibri" w:hAnsi="Arial" w:cs="Arial"/>
          <w:sz w:val="22"/>
          <w:szCs w:val="22"/>
        </w:rPr>
        <w:t>Į minimalų prakalbamą mokestį turi būti įskaičiuojama:</w:t>
      </w:r>
    </w:p>
    <w:p w14:paraId="08FDFCEF" w14:textId="77777777" w:rsidR="007B7C79" w:rsidRPr="00BC04B2" w:rsidRDefault="0072438B" w:rsidP="007B7C79">
      <w:pPr>
        <w:pStyle w:val="Sraopastraipa"/>
        <w:numPr>
          <w:ilvl w:val="0"/>
          <w:numId w:val="21"/>
        </w:numPr>
        <w:spacing w:after="160" w:line="259" w:lineRule="auto"/>
        <w:jc w:val="both"/>
        <w:rPr>
          <w:rFonts w:ascii="Arial" w:eastAsia="Calibri" w:hAnsi="Arial" w:cs="Arial"/>
          <w:sz w:val="22"/>
          <w:szCs w:val="22"/>
        </w:rPr>
      </w:pPr>
      <w:r w:rsidRPr="00BC04B2">
        <w:rPr>
          <w:rFonts w:ascii="Arial" w:eastAsia="Calibri" w:hAnsi="Arial" w:cs="Arial"/>
          <w:sz w:val="22"/>
          <w:szCs w:val="22"/>
        </w:rPr>
        <w:t xml:space="preserve">neriboti pokalbiai Lietuvoje į visus Lietuvos tinklus (judriojo ir fiksuoto ryšio) </w:t>
      </w:r>
    </w:p>
    <w:p w14:paraId="5077D457" w14:textId="45788CB8" w:rsidR="0072438B" w:rsidRPr="00BC04B2" w:rsidRDefault="0072438B" w:rsidP="007B7C79">
      <w:pPr>
        <w:pStyle w:val="Sraopastraipa"/>
        <w:numPr>
          <w:ilvl w:val="0"/>
          <w:numId w:val="21"/>
        </w:numPr>
        <w:spacing w:after="160" w:line="259" w:lineRule="auto"/>
        <w:jc w:val="both"/>
        <w:rPr>
          <w:rFonts w:ascii="Arial" w:eastAsia="Calibri" w:hAnsi="Arial" w:cs="Arial"/>
          <w:sz w:val="22"/>
          <w:szCs w:val="22"/>
        </w:rPr>
      </w:pPr>
      <w:r w:rsidRPr="00BC04B2">
        <w:rPr>
          <w:rFonts w:ascii="Arial" w:eastAsia="Calibri" w:hAnsi="Arial" w:cs="Arial"/>
          <w:sz w:val="22"/>
          <w:szCs w:val="22"/>
        </w:rPr>
        <w:t>neribotos žinučių paslaugos (SMS) Lietuvoje į visus Lietuvos tinklus.</w:t>
      </w:r>
    </w:p>
    <w:p w14:paraId="3CBB5220" w14:textId="12DA14E9" w:rsidR="007B7C79" w:rsidRPr="00BC04B2" w:rsidRDefault="007B7C79" w:rsidP="007B7C79">
      <w:pPr>
        <w:pStyle w:val="Sraopastraipa"/>
        <w:numPr>
          <w:ilvl w:val="0"/>
          <w:numId w:val="21"/>
        </w:numPr>
        <w:spacing w:after="160" w:line="259" w:lineRule="auto"/>
        <w:jc w:val="both"/>
        <w:rPr>
          <w:rFonts w:ascii="Arial" w:eastAsia="Calibri" w:hAnsi="Arial" w:cs="Arial"/>
          <w:sz w:val="22"/>
          <w:szCs w:val="22"/>
        </w:rPr>
      </w:pPr>
      <w:r w:rsidRPr="00BC04B2">
        <w:rPr>
          <w:rFonts w:ascii="Arial" w:eastAsia="Calibri" w:hAnsi="Arial" w:cs="Arial"/>
          <w:sz w:val="22"/>
          <w:szCs w:val="22"/>
        </w:rPr>
        <w:t>neribotos vaizdo žinučių (MMS) siuntimas Lietuvoje</w:t>
      </w:r>
    </w:p>
    <w:p w14:paraId="3BA4859D" w14:textId="4DFA5753" w:rsidR="007B7C79" w:rsidRPr="00BC04B2" w:rsidRDefault="007B7C79" w:rsidP="007B7C79">
      <w:pPr>
        <w:pStyle w:val="Sraopastraipa"/>
        <w:numPr>
          <w:ilvl w:val="0"/>
          <w:numId w:val="21"/>
        </w:numPr>
        <w:spacing w:after="160" w:line="259" w:lineRule="auto"/>
        <w:jc w:val="both"/>
        <w:rPr>
          <w:rFonts w:ascii="Arial" w:eastAsia="Calibri" w:hAnsi="Arial" w:cs="Arial"/>
          <w:sz w:val="22"/>
          <w:szCs w:val="22"/>
        </w:rPr>
      </w:pPr>
      <w:r w:rsidRPr="00BC04B2">
        <w:rPr>
          <w:rFonts w:ascii="Arial" w:eastAsia="Calibri" w:hAnsi="Arial" w:cs="Arial"/>
          <w:sz w:val="22"/>
          <w:szCs w:val="22"/>
        </w:rPr>
        <w:t>neribotas duomenų perdavimas (planuojamas vidutinis vieno abonento duomenų perdavimo kiekis apie 30 GB/mėn.) neribojant jų perdavimo spartos, vienam abonentui</w:t>
      </w:r>
    </w:p>
    <w:p w14:paraId="17F4FB2C" w14:textId="6C4AE0BF" w:rsidR="007B7C79" w:rsidRDefault="007B7C79" w:rsidP="007B7C79">
      <w:pPr>
        <w:pStyle w:val="Sraopastraipa"/>
        <w:numPr>
          <w:ilvl w:val="0"/>
          <w:numId w:val="21"/>
        </w:numPr>
        <w:spacing w:after="160" w:line="259" w:lineRule="auto"/>
        <w:jc w:val="both"/>
        <w:rPr>
          <w:rFonts w:ascii="Arial" w:eastAsia="Calibri" w:hAnsi="Arial" w:cs="Arial"/>
          <w:sz w:val="22"/>
          <w:szCs w:val="22"/>
        </w:rPr>
      </w:pPr>
      <w:r w:rsidRPr="00BC04B2">
        <w:rPr>
          <w:rFonts w:ascii="Arial" w:eastAsia="Calibri" w:hAnsi="Arial" w:cs="Arial"/>
          <w:sz w:val="22"/>
          <w:szCs w:val="22"/>
        </w:rPr>
        <w:t>mobilusis elektroninis parašas;</w:t>
      </w:r>
    </w:p>
    <w:p w14:paraId="46D8F3F6" w14:textId="013B27BA" w:rsidR="00F1793A" w:rsidRDefault="00C04E91" w:rsidP="0017760E">
      <w:pPr>
        <w:pStyle w:val="Sraopastraipa"/>
        <w:numPr>
          <w:ilvl w:val="0"/>
          <w:numId w:val="18"/>
        </w:numPr>
        <w:spacing w:after="160" w:line="259" w:lineRule="auto"/>
        <w:jc w:val="both"/>
        <w:rPr>
          <w:rFonts w:ascii="Arial" w:eastAsia="Calibri" w:hAnsi="Arial" w:cs="Arial"/>
          <w:sz w:val="22"/>
          <w:szCs w:val="22"/>
        </w:rPr>
      </w:pPr>
      <w:r w:rsidRPr="00C04E91">
        <w:rPr>
          <w:rFonts w:ascii="Arial" w:eastAsia="Calibri" w:hAnsi="Arial" w:cs="Arial"/>
          <w:sz w:val="22"/>
          <w:szCs w:val="22"/>
        </w:rPr>
        <w:t xml:space="preserve">Paslaugų teikėjas savo sąskaita turi užtikrinti visų </w:t>
      </w:r>
      <w:r w:rsidR="008917B1">
        <w:rPr>
          <w:rFonts w:ascii="Arial" w:eastAsia="Calibri" w:hAnsi="Arial" w:cs="Arial"/>
          <w:sz w:val="22"/>
          <w:szCs w:val="22"/>
        </w:rPr>
        <w:t>a</w:t>
      </w:r>
      <w:r w:rsidRPr="00C04E91">
        <w:rPr>
          <w:rFonts w:ascii="Arial" w:eastAsia="Calibri" w:hAnsi="Arial" w:cs="Arial"/>
          <w:sz w:val="22"/>
          <w:szCs w:val="22"/>
        </w:rPr>
        <w:t xml:space="preserve">bonentų perėjimą į Paslaugų teikėjo judriojo telefono ryšio tinklą. </w:t>
      </w:r>
      <w:r w:rsidR="00F1793A" w:rsidRPr="00C04E91">
        <w:rPr>
          <w:rFonts w:ascii="Arial" w:eastAsia="Calibri" w:hAnsi="Arial" w:cs="Arial"/>
          <w:sz w:val="22"/>
          <w:szCs w:val="22"/>
        </w:rPr>
        <w:t>Abonentų abonentiniai telefonų numeriai turi išlikti nepakitę.</w:t>
      </w:r>
      <w:r w:rsidR="00F1793A">
        <w:rPr>
          <w:rFonts w:ascii="Arial" w:eastAsia="Calibri" w:hAnsi="Arial" w:cs="Arial"/>
          <w:sz w:val="22"/>
          <w:szCs w:val="22"/>
        </w:rPr>
        <w:t xml:space="preserve"> </w:t>
      </w:r>
      <w:r w:rsidR="00F1793A" w:rsidRPr="00C04E91">
        <w:rPr>
          <w:rFonts w:ascii="Arial" w:eastAsia="Calibri" w:hAnsi="Arial" w:cs="Arial"/>
          <w:sz w:val="22"/>
          <w:szCs w:val="22"/>
        </w:rPr>
        <w:t xml:space="preserve">Abonentų perėjimas turi būti atliktas ne ilgiau kaip per </w:t>
      </w:r>
      <w:r w:rsidR="00F1793A">
        <w:rPr>
          <w:rFonts w:ascii="Arial" w:eastAsia="Calibri" w:hAnsi="Arial" w:cs="Arial"/>
          <w:sz w:val="22"/>
          <w:szCs w:val="22"/>
        </w:rPr>
        <w:t>10</w:t>
      </w:r>
      <w:r w:rsidR="00F1793A" w:rsidRPr="00C04E91">
        <w:rPr>
          <w:rFonts w:ascii="Arial" w:eastAsia="Calibri" w:hAnsi="Arial" w:cs="Arial"/>
          <w:sz w:val="22"/>
          <w:szCs w:val="22"/>
        </w:rPr>
        <w:t xml:space="preserve"> darbo dien</w:t>
      </w:r>
      <w:r w:rsidR="00F1793A">
        <w:rPr>
          <w:rFonts w:ascii="Arial" w:eastAsia="Calibri" w:hAnsi="Arial" w:cs="Arial"/>
          <w:sz w:val="22"/>
          <w:szCs w:val="22"/>
        </w:rPr>
        <w:t>ų</w:t>
      </w:r>
      <w:r w:rsidR="00F1793A" w:rsidRPr="00C04E91">
        <w:rPr>
          <w:rFonts w:ascii="Arial" w:eastAsia="Calibri" w:hAnsi="Arial" w:cs="Arial"/>
          <w:sz w:val="22"/>
          <w:szCs w:val="22"/>
        </w:rPr>
        <w:t xml:space="preserve"> nuo Sutarties įsigaliojimo dienos</w:t>
      </w:r>
      <w:r w:rsidR="00F1793A">
        <w:rPr>
          <w:rFonts w:ascii="Arial" w:eastAsia="Calibri" w:hAnsi="Arial" w:cs="Arial"/>
          <w:sz w:val="22"/>
          <w:szCs w:val="22"/>
        </w:rPr>
        <w:t xml:space="preserve">. </w:t>
      </w:r>
    </w:p>
    <w:p w14:paraId="74CF4790" w14:textId="3E819DD4" w:rsidR="00C04E91" w:rsidRDefault="00F1793A" w:rsidP="0017760E">
      <w:pPr>
        <w:pStyle w:val="Sraopastraipa"/>
        <w:numPr>
          <w:ilvl w:val="0"/>
          <w:numId w:val="18"/>
        </w:numPr>
        <w:spacing w:after="160" w:line="259" w:lineRule="auto"/>
        <w:jc w:val="both"/>
        <w:rPr>
          <w:rFonts w:ascii="Arial" w:eastAsia="Calibri" w:hAnsi="Arial" w:cs="Arial"/>
          <w:sz w:val="22"/>
          <w:szCs w:val="22"/>
        </w:rPr>
      </w:pPr>
      <w:r>
        <w:rPr>
          <w:rFonts w:ascii="Arial" w:eastAsia="Calibri" w:hAnsi="Arial" w:cs="Arial"/>
          <w:sz w:val="22"/>
          <w:szCs w:val="22"/>
        </w:rPr>
        <w:t>Naujų abonentų</w:t>
      </w:r>
      <w:r w:rsidR="00C04E91" w:rsidRPr="00C04E91">
        <w:rPr>
          <w:rFonts w:ascii="Arial" w:eastAsia="Calibri" w:hAnsi="Arial" w:cs="Arial"/>
          <w:sz w:val="22"/>
          <w:szCs w:val="22"/>
        </w:rPr>
        <w:t xml:space="preserve"> (kortelių aktyvavimas) turi būti atliktas per ne ilgiau kaip 1 darbo dieną nuo </w:t>
      </w:r>
      <w:r>
        <w:rPr>
          <w:rFonts w:ascii="Arial" w:eastAsia="Calibri" w:hAnsi="Arial" w:cs="Arial"/>
          <w:sz w:val="22"/>
          <w:szCs w:val="22"/>
        </w:rPr>
        <w:t>Perkančiosios organizacijos</w:t>
      </w:r>
      <w:r w:rsidR="00C04E91" w:rsidRPr="00C04E91">
        <w:rPr>
          <w:rFonts w:ascii="Arial" w:eastAsia="Calibri" w:hAnsi="Arial" w:cs="Arial"/>
          <w:sz w:val="22"/>
          <w:szCs w:val="22"/>
        </w:rPr>
        <w:t xml:space="preserve"> pageidaujamos abonentinio numerio perkėlimo datos arba jeigu tokia data nenurodoma, ne ilgiau kaip per 1 darbo dieną nuo Kliento prašymo perkelti abonentinį numerį. </w:t>
      </w:r>
    </w:p>
    <w:p w14:paraId="3E07EF6D" w14:textId="5013F18D" w:rsidR="00A33FDA" w:rsidRDefault="00A33FDA" w:rsidP="00A33FDA">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Paslaugų teikėjas turi nemokamai pristatyti paslaugų gavėjui užsakomas SIM korteles, dokumentus visoje Lietuvos Respublikos teritorijoje. Visos išlaidos, susijusios su šia paslauga, turi būti įskaičiuotos į pasiūlymo kainą.</w:t>
      </w:r>
    </w:p>
    <w:p w14:paraId="40661630" w14:textId="7AFD67D2" w:rsidR="008917B1" w:rsidRDefault="008917B1" w:rsidP="00A33FDA">
      <w:pPr>
        <w:pStyle w:val="Sraopastraipa"/>
        <w:numPr>
          <w:ilvl w:val="0"/>
          <w:numId w:val="18"/>
        </w:numPr>
        <w:spacing w:after="160" w:line="259" w:lineRule="auto"/>
        <w:jc w:val="both"/>
        <w:rPr>
          <w:rFonts w:ascii="Arial" w:eastAsia="Calibri" w:hAnsi="Arial" w:cs="Arial"/>
          <w:sz w:val="22"/>
          <w:szCs w:val="22"/>
        </w:rPr>
      </w:pPr>
      <w:r w:rsidRPr="008917B1">
        <w:rPr>
          <w:rFonts w:ascii="Arial" w:eastAsia="Calibri" w:hAnsi="Arial" w:cs="Arial"/>
          <w:sz w:val="22"/>
          <w:szCs w:val="22"/>
        </w:rPr>
        <w:t>P</w:t>
      </w:r>
      <w:r w:rsidR="00D20005">
        <w:rPr>
          <w:rFonts w:ascii="Arial" w:eastAsia="Calibri" w:hAnsi="Arial" w:cs="Arial"/>
          <w:sz w:val="22"/>
          <w:szCs w:val="22"/>
        </w:rPr>
        <w:t xml:space="preserve">aslaugų gavėjui </w:t>
      </w:r>
      <w:r w:rsidRPr="008917B1">
        <w:rPr>
          <w:rFonts w:ascii="Arial" w:eastAsia="Calibri" w:hAnsi="Arial" w:cs="Arial"/>
          <w:sz w:val="22"/>
          <w:szCs w:val="22"/>
        </w:rPr>
        <w:t>prašant, turi būti užtikrintas reikiamo kiekio nepriskirtų SIM kortelių suteikimas iš anksto. P</w:t>
      </w:r>
      <w:r w:rsidR="00D20005">
        <w:rPr>
          <w:rFonts w:ascii="Arial" w:eastAsia="Calibri" w:hAnsi="Arial" w:cs="Arial"/>
          <w:sz w:val="22"/>
          <w:szCs w:val="22"/>
        </w:rPr>
        <w:t>aslaugų gavėjas</w:t>
      </w:r>
      <w:r w:rsidRPr="008917B1">
        <w:rPr>
          <w:rFonts w:ascii="Arial" w:eastAsia="Calibri" w:hAnsi="Arial" w:cs="Arial"/>
          <w:sz w:val="22"/>
          <w:szCs w:val="22"/>
        </w:rPr>
        <w:t>, pranešdama</w:t>
      </w:r>
      <w:r w:rsidR="00D20005">
        <w:rPr>
          <w:rFonts w:ascii="Arial" w:eastAsia="Calibri" w:hAnsi="Arial" w:cs="Arial"/>
          <w:sz w:val="22"/>
          <w:szCs w:val="22"/>
        </w:rPr>
        <w:t>s</w:t>
      </w:r>
      <w:r w:rsidRPr="008917B1">
        <w:rPr>
          <w:rFonts w:ascii="Arial" w:eastAsia="Calibri" w:hAnsi="Arial" w:cs="Arial"/>
          <w:sz w:val="22"/>
          <w:szCs w:val="22"/>
        </w:rPr>
        <w:t xml:space="preserve"> </w:t>
      </w:r>
      <w:r w:rsidR="00D20005">
        <w:rPr>
          <w:rFonts w:ascii="Arial" w:eastAsia="Calibri" w:hAnsi="Arial" w:cs="Arial"/>
          <w:sz w:val="22"/>
          <w:szCs w:val="22"/>
        </w:rPr>
        <w:t>paslaugų tiekėjui</w:t>
      </w:r>
      <w:r w:rsidRPr="008917B1">
        <w:rPr>
          <w:rFonts w:ascii="Arial" w:eastAsia="Calibri" w:hAnsi="Arial" w:cs="Arial"/>
          <w:sz w:val="22"/>
          <w:szCs w:val="22"/>
        </w:rPr>
        <w:t xml:space="preserve"> gali priskirti tokias korteles naujam arba jau naudojamam numeriui. </w:t>
      </w:r>
      <w:r w:rsidR="00D20005">
        <w:rPr>
          <w:rFonts w:ascii="Arial" w:eastAsia="Calibri" w:hAnsi="Arial" w:cs="Arial"/>
          <w:sz w:val="22"/>
          <w:szCs w:val="22"/>
        </w:rPr>
        <w:t>Kortelės aktyvavimas</w:t>
      </w:r>
      <w:r w:rsidRPr="008917B1">
        <w:rPr>
          <w:rFonts w:ascii="Arial" w:eastAsia="Calibri" w:hAnsi="Arial" w:cs="Arial"/>
          <w:sz w:val="22"/>
          <w:szCs w:val="22"/>
        </w:rPr>
        <w:t xml:space="preserve"> negali trukti ilgiau nei </w:t>
      </w:r>
      <w:r w:rsidR="00D20005">
        <w:rPr>
          <w:rFonts w:ascii="Arial" w:eastAsia="Calibri" w:hAnsi="Arial" w:cs="Arial"/>
          <w:sz w:val="22"/>
          <w:szCs w:val="22"/>
        </w:rPr>
        <w:t>1 darbo dieną</w:t>
      </w:r>
      <w:r w:rsidRPr="008917B1">
        <w:rPr>
          <w:rFonts w:ascii="Arial" w:eastAsia="Calibri" w:hAnsi="Arial" w:cs="Arial"/>
          <w:sz w:val="22"/>
          <w:szCs w:val="22"/>
        </w:rPr>
        <w:t>.</w:t>
      </w:r>
    </w:p>
    <w:p w14:paraId="6CAA22C2" w14:textId="40F0969E" w:rsidR="00D20005" w:rsidRDefault="00D20005" w:rsidP="00A33FDA">
      <w:pPr>
        <w:pStyle w:val="Sraopastraipa"/>
        <w:numPr>
          <w:ilvl w:val="0"/>
          <w:numId w:val="18"/>
        </w:numPr>
        <w:spacing w:after="160" w:line="259" w:lineRule="auto"/>
        <w:jc w:val="both"/>
        <w:rPr>
          <w:rFonts w:ascii="Arial" w:eastAsia="Calibri" w:hAnsi="Arial" w:cs="Arial"/>
          <w:sz w:val="22"/>
          <w:szCs w:val="22"/>
        </w:rPr>
      </w:pPr>
      <w:r w:rsidRPr="00D20005">
        <w:rPr>
          <w:rFonts w:ascii="Arial" w:eastAsia="Calibri" w:hAnsi="Arial" w:cs="Arial"/>
          <w:sz w:val="22"/>
          <w:szCs w:val="22"/>
        </w:rPr>
        <w:t>Turi būti užtikrinta nemokama galimybė nedelsiant, gavus p</w:t>
      </w:r>
      <w:r>
        <w:rPr>
          <w:rFonts w:ascii="Arial" w:eastAsia="Calibri" w:hAnsi="Arial" w:cs="Arial"/>
          <w:sz w:val="22"/>
          <w:szCs w:val="22"/>
        </w:rPr>
        <w:t>aslaugų gavėjo</w:t>
      </w:r>
      <w:r w:rsidRPr="00D20005">
        <w:rPr>
          <w:rFonts w:ascii="Arial" w:eastAsia="Calibri" w:hAnsi="Arial" w:cs="Arial"/>
          <w:sz w:val="22"/>
          <w:szCs w:val="22"/>
        </w:rPr>
        <w:t xml:space="preserve"> prašymą, blokuoti/ atblokuoti SIM korteles, blokuoti telekomunikacinių priemonių IMEI. </w:t>
      </w:r>
      <w:r>
        <w:rPr>
          <w:rFonts w:ascii="Arial" w:eastAsia="Calibri" w:hAnsi="Arial" w:cs="Arial"/>
          <w:sz w:val="22"/>
          <w:szCs w:val="22"/>
        </w:rPr>
        <w:t xml:space="preserve">Prašymo vykdymas </w:t>
      </w:r>
      <w:r w:rsidRPr="00D20005">
        <w:rPr>
          <w:rFonts w:ascii="Arial" w:eastAsia="Calibri" w:hAnsi="Arial" w:cs="Arial"/>
          <w:sz w:val="22"/>
          <w:szCs w:val="22"/>
        </w:rPr>
        <w:t xml:space="preserve">negali trukti ilgiau nei </w:t>
      </w:r>
      <w:r>
        <w:rPr>
          <w:rFonts w:ascii="Arial" w:eastAsia="Calibri" w:hAnsi="Arial" w:cs="Arial"/>
          <w:sz w:val="22"/>
          <w:szCs w:val="22"/>
        </w:rPr>
        <w:t>1 darbo dieną.</w:t>
      </w:r>
    </w:p>
    <w:p w14:paraId="5B5D21B9" w14:textId="77777777" w:rsidR="00A33FDA" w:rsidRPr="0017760E" w:rsidRDefault="00A33FDA" w:rsidP="00A33FDA">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SIM kortelės (gedimo, keitimo, naujų abonentų pajungimo ir kitais atvejais) turi būti išduodamos be papildomo mokesčio.</w:t>
      </w:r>
    </w:p>
    <w:p w14:paraId="1E7293F4" w14:textId="1FECFB76" w:rsidR="00C04E91" w:rsidRDefault="0072438B" w:rsidP="0017760E">
      <w:pPr>
        <w:pStyle w:val="Sraopastraipa"/>
        <w:numPr>
          <w:ilvl w:val="0"/>
          <w:numId w:val="18"/>
        </w:numPr>
        <w:spacing w:after="160" w:line="259" w:lineRule="auto"/>
        <w:jc w:val="both"/>
        <w:rPr>
          <w:rFonts w:ascii="Arial" w:eastAsia="Calibri" w:hAnsi="Arial" w:cs="Arial"/>
          <w:sz w:val="22"/>
          <w:szCs w:val="22"/>
        </w:rPr>
      </w:pPr>
      <w:r w:rsidRPr="0072438B">
        <w:rPr>
          <w:rFonts w:ascii="Arial" w:eastAsia="Calibri" w:hAnsi="Arial" w:cs="Arial"/>
          <w:sz w:val="22"/>
          <w:szCs w:val="22"/>
        </w:rPr>
        <w:t>Paslaugų teikėjui už teikiamas Paslaugas pradedama mokėti nuo SIM kortelės aktyvavimo dienos</w:t>
      </w:r>
      <w:r>
        <w:rPr>
          <w:rFonts w:ascii="Arial" w:eastAsia="Calibri" w:hAnsi="Arial" w:cs="Arial"/>
          <w:sz w:val="22"/>
          <w:szCs w:val="22"/>
        </w:rPr>
        <w:t>.</w:t>
      </w:r>
      <w:r w:rsidR="00C04E91">
        <w:rPr>
          <w:rFonts w:ascii="Arial" w:eastAsia="Calibri" w:hAnsi="Arial" w:cs="Arial"/>
          <w:sz w:val="22"/>
          <w:szCs w:val="22"/>
        </w:rPr>
        <w:t xml:space="preserve"> </w:t>
      </w:r>
    </w:p>
    <w:p w14:paraId="2A4CC866" w14:textId="6B2DE522" w:rsidR="0072438B" w:rsidRDefault="0072438B" w:rsidP="0072438B">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Sąskaitos už paslaugas turi būti pateikiamos VMU administracijai ir regioniniams padaliniams.</w:t>
      </w:r>
    </w:p>
    <w:p w14:paraId="626E0055" w14:textId="598F96E6" w:rsidR="00AB70E5" w:rsidRDefault="00D20005" w:rsidP="0072438B">
      <w:pPr>
        <w:pStyle w:val="Sraopastraipa"/>
        <w:numPr>
          <w:ilvl w:val="0"/>
          <w:numId w:val="18"/>
        </w:numPr>
        <w:spacing w:after="160" w:line="259" w:lineRule="auto"/>
        <w:jc w:val="both"/>
        <w:rPr>
          <w:rFonts w:ascii="Arial" w:eastAsia="Calibri" w:hAnsi="Arial" w:cs="Arial"/>
          <w:sz w:val="22"/>
          <w:szCs w:val="22"/>
        </w:rPr>
      </w:pPr>
      <w:r w:rsidRPr="00D20005">
        <w:rPr>
          <w:rFonts w:ascii="Arial" w:eastAsia="Calibri" w:hAnsi="Arial" w:cs="Arial"/>
          <w:sz w:val="22"/>
          <w:szCs w:val="22"/>
        </w:rPr>
        <w:t xml:space="preserve">Turi būti </w:t>
      </w:r>
      <w:r w:rsidR="00B31D36">
        <w:rPr>
          <w:rFonts w:ascii="Arial" w:eastAsia="Calibri" w:hAnsi="Arial" w:cs="Arial"/>
          <w:sz w:val="22"/>
          <w:szCs w:val="22"/>
        </w:rPr>
        <w:t>užtikrintas šių paslaugų teikimas</w:t>
      </w:r>
      <w:r w:rsidRPr="00D20005">
        <w:rPr>
          <w:rFonts w:ascii="Arial" w:eastAsia="Calibri" w:hAnsi="Arial" w:cs="Arial"/>
          <w:sz w:val="22"/>
          <w:szCs w:val="22"/>
        </w:rPr>
        <w:t>:</w:t>
      </w:r>
    </w:p>
    <w:p w14:paraId="42200115" w14:textId="25D106E8"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Pr>
          <w:rFonts w:ascii="Arial" w:eastAsia="Calibri" w:hAnsi="Arial" w:cs="Arial"/>
          <w:sz w:val="22"/>
          <w:szCs w:val="22"/>
        </w:rPr>
        <w:t>s</w:t>
      </w:r>
      <w:r w:rsidRPr="00B31D36">
        <w:rPr>
          <w:rFonts w:ascii="Arial" w:eastAsia="Calibri" w:hAnsi="Arial" w:cs="Arial"/>
          <w:sz w:val="22"/>
          <w:szCs w:val="22"/>
        </w:rPr>
        <w:t>kambučių Lietuvoje siuntimas/gavimas;</w:t>
      </w:r>
    </w:p>
    <w:p w14:paraId="049AE0C6" w14:textId="066F27A9"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trumpųjų žinučių (toliau – SMS) ir vaizdo žinučių (toliau – MMS) Lietuvoje siuntimas /gavimas;</w:t>
      </w:r>
    </w:p>
    <w:p w14:paraId="7151220F" w14:textId="52A3320B"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duomenų perdavimas naudojantis internetu gavimo galiniame įrenginyje;</w:t>
      </w:r>
    </w:p>
    <w:p w14:paraId="41C1CF24" w14:textId="38E7C0FD"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tarptautinis tarptinklinis ryšys: skambučiai, SMS, MMS, mobilusis internetas;</w:t>
      </w:r>
    </w:p>
    <w:p w14:paraId="2DE37643" w14:textId="4FFDB007"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lastRenderedPageBreak/>
        <w:t>mobilusis elektroninis parašas;</w:t>
      </w:r>
    </w:p>
    <w:p w14:paraId="5256E298" w14:textId="2DB90C91"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mokėjimas už automobilio stovėjimą SMS arba specialios programos pagalba;</w:t>
      </w:r>
    </w:p>
    <w:p w14:paraId="55F2FF74" w14:textId="0EE8FF7C"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balso pašto paslauga</w:t>
      </w:r>
      <w:r w:rsidR="00B31D36">
        <w:rPr>
          <w:rFonts w:ascii="Arial" w:eastAsia="Calibri" w:hAnsi="Arial" w:cs="Arial"/>
          <w:sz w:val="22"/>
          <w:szCs w:val="22"/>
        </w:rPr>
        <w:t>;</w:t>
      </w:r>
      <w:r w:rsidRPr="00D20005">
        <w:rPr>
          <w:rFonts w:ascii="Arial" w:eastAsia="Calibri" w:hAnsi="Arial" w:cs="Arial"/>
          <w:sz w:val="22"/>
          <w:szCs w:val="22"/>
        </w:rPr>
        <w:t xml:space="preserve"> </w:t>
      </w:r>
    </w:p>
    <w:p w14:paraId="175E7971" w14:textId="15331BEA"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skambučio peradresavimas</w:t>
      </w:r>
      <w:r w:rsidR="00B31D36">
        <w:rPr>
          <w:rFonts w:ascii="Arial" w:eastAsia="Calibri" w:hAnsi="Arial" w:cs="Arial"/>
          <w:sz w:val="22"/>
          <w:szCs w:val="22"/>
        </w:rPr>
        <w:t>;</w:t>
      </w:r>
    </w:p>
    <w:p w14:paraId="6F9A1F8A" w14:textId="18786406"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laikinas pokalbio nutraukimas</w:t>
      </w:r>
      <w:r w:rsidR="00B31D36">
        <w:rPr>
          <w:rFonts w:ascii="Arial" w:eastAsia="Calibri" w:hAnsi="Arial" w:cs="Arial"/>
          <w:sz w:val="22"/>
          <w:szCs w:val="22"/>
        </w:rPr>
        <w:t>;</w:t>
      </w:r>
    </w:p>
    <w:p w14:paraId="7D6320C4" w14:textId="27C27C3B"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skambučio priėmimas pokalbio metu</w:t>
      </w:r>
      <w:r w:rsidR="00B31D36">
        <w:rPr>
          <w:rFonts w:ascii="Arial" w:eastAsia="Calibri" w:hAnsi="Arial" w:cs="Arial"/>
          <w:sz w:val="22"/>
          <w:szCs w:val="22"/>
        </w:rPr>
        <w:t>;</w:t>
      </w:r>
    </w:p>
    <w:p w14:paraId="1D177FEB" w14:textId="6AFD99F8"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skambinančiojo telefono numerio atpažinimas</w:t>
      </w:r>
      <w:r w:rsidR="00B31D36">
        <w:rPr>
          <w:rFonts w:ascii="Arial" w:eastAsia="Calibri" w:hAnsi="Arial" w:cs="Arial"/>
          <w:sz w:val="22"/>
          <w:szCs w:val="22"/>
        </w:rPr>
        <w:t>;</w:t>
      </w:r>
    </w:p>
    <w:p w14:paraId="0CEE0852" w14:textId="0CE18764"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numerio atpažinimo draudimas</w:t>
      </w:r>
      <w:r w:rsidR="00B31D36">
        <w:rPr>
          <w:rFonts w:ascii="Arial" w:eastAsia="Calibri" w:hAnsi="Arial" w:cs="Arial"/>
          <w:sz w:val="22"/>
          <w:szCs w:val="22"/>
        </w:rPr>
        <w:t>;</w:t>
      </w:r>
    </w:p>
    <w:p w14:paraId="4313B7E2" w14:textId="61D7E37C"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praleistų skambučių registras, kai abonentas užimtas, telefonas išjungtas ar yra už ryšio zonos ribų;</w:t>
      </w:r>
    </w:p>
    <w:p w14:paraId="323EFC5E" w14:textId="4D89E42A" w:rsidR="00B31D36" w:rsidRDefault="00B31D36" w:rsidP="00AB70E5">
      <w:pPr>
        <w:pStyle w:val="Sraopastraipa"/>
        <w:numPr>
          <w:ilvl w:val="0"/>
          <w:numId w:val="19"/>
        </w:numPr>
        <w:spacing w:after="160" w:line="259" w:lineRule="auto"/>
        <w:jc w:val="both"/>
        <w:rPr>
          <w:rFonts w:ascii="Arial" w:eastAsia="Calibri" w:hAnsi="Arial" w:cs="Arial"/>
          <w:sz w:val="22"/>
          <w:szCs w:val="22"/>
        </w:rPr>
      </w:pPr>
      <w:r w:rsidRPr="00B31D36">
        <w:rPr>
          <w:rFonts w:ascii="Arial" w:eastAsia="Calibri" w:hAnsi="Arial" w:cs="Arial"/>
          <w:sz w:val="22"/>
          <w:szCs w:val="22"/>
        </w:rPr>
        <w:t>nemokamas balso pranešimų išklausymas</w:t>
      </w:r>
      <w:r>
        <w:rPr>
          <w:rFonts w:ascii="Arial" w:eastAsia="Calibri" w:hAnsi="Arial" w:cs="Arial"/>
          <w:sz w:val="22"/>
          <w:szCs w:val="22"/>
        </w:rPr>
        <w:t>;</w:t>
      </w:r>
    </w:p>
    <w:p w14:paraId="13F3D4AB" w14:textId="77777777" w:rsidR="00AB70E5" w:rsidRDefault="00D20005" w:rsidP="00AB70E5">
      <w:pPr>
        <w:pStyle w:val="Sraopastraipa"/>
        <w:numPr>
          <w:ilvl w:val="0"/>
          <w:numId w:val="19"/>
        </w:numPr>
        <w:spacing w:after="160" w:line="259" w:lineRule="auto"/>
        <w:jc w:val="both"/>
        <w:rPr>
          <w:rFonts w:ascii="Arial" w:eastAsia="Calibri" w:hAnsi="Arial" w:cs="Arial"/>
          <w:sz w:val="22"/>
          <w:szCs w:val="22"/>
        </w:rPr>
      </w:pPr>
      <w:r w:rsidRPr="00D20005">
        <w:rPr>
          <w:rFonts w:ascii="Arial" w:eastAsia="Calibri" w:hAnsi="Arial" w:cs="Arial"/>
          <w:sz w:val="22"/>
          <w:szCs w:val="22"/>
        </w:rPr>
        <w:t>grupinių SMS ir MMS siutimas.</w:t>
      </w:r>
    </w:p>
    <w:p w14:paraId="68360F29" w14:textId="040DB330" w:rsidR="00620343" w:rsidRPr="0094406F" w:rsidRDefault="00620343" w:rsidP="00620343">
      <w:pPr>
        <w:pStyle w:val="Sraopastraipa"/>
        <w:numPr>
          <w:ilvl w:val="0"/>
          <w:numId w:val="18"/>
        </w:numPr>
        <w:spacing w:after="160" w:line="259" w:lineRule="auto"/>
        <w:jc w:val="both"/>
        <w:rPr>
          <w:rFonts w:ascii="Arial" w:eastAsia="Calibri" w:hAnsi="Arial" w:cs="Arial"/>
          <w:sz w:val="22"/>
          <w:szCs w:val="22"/>
        </w:rPr>
      </w:pPr>
      <w:r w:rsidRPr="0094406F">
        <w:rPr>
          <w:rFonts w:ascii="Arial" w:eastAsia="Calibri" w:hAnsi="Arial" w:cs="Arial"/>
          <w:sz w:val="22"/>
          <w:szCs w:val="22"/>
        </w:rPr>
        <w:t>Turi būti sudaryta galimybė perkančiajai organizacijai nemokamai internete peržiūrėti kiekvieno Abonento SIM kortelės detalią ataskaitą, kurioje nurodomi suteiktų paslaugų pavadinimai, paslaugų suteikimo data, laikas, trukmė, adresatai (telefono Nr.), paslaugų kaina ir mokėtina suma;</w:t>
      </w:r>
    </w:p>
    <w:p w14:paraId="5F1A8069" w14:textId="66231E36" w:rsidR="0019567E" w:rsidRDefault="0019567E" w:rsidP="0017760E">
      <w:pPr>
        <w:pStyle w:val="Sraopastraipa"/>
        <w:numPr>
          <w:ilvl w:val="0"/>
          <w:numId w:val="18"/>
        </w:numPr>
        <w:spacing w:after="160" w:line="259" w:lineRule="auto"/>
        <w:jc w:val="both"/>
        <w:rPr>
          <w:rFonts w:ascii="Arial" w:eastAsia="Calibri" w:hAnsi="Arial" w:cs="Arial"/>
          <w:sz w:val="22"/>
          <w:szCs w:val="22"/>
        </w:rPr>
      </w:pPr>
      <w:r w:rsidRPr="0092518E">
        <w:rPr>
          <w:rFonts w:ascii="Arial" w:eastAsia="Calibri" w:hAnsi="Arial" w:cs="Arial"/>
          <w:sz w:val="22"/>
          <w:szCs w:val="22"/>
        </w:rPr>
        <w:t>Pokalbiai, SMS ir kitos paslaugos į užsienio šalis turi būti apmokestinami ne aukštesniais negu teikėjo viešai skelbiamais tarifais.</w:t>
      </w:r>
      <w:r>
        <w:rPr>
          <w:rFonts w:ascii="Arial" w:eastAsia="Calibri" w:hAnsi="Arial" w:cs="Arial"/>
          <w:sz w:val="22"/>
          <w:szCs w:val="22"/>
        </w:rPr>
        <w:t xml:space="preserve"> </w:t>
      </w:r>
      <w:r w:rsidRPr="00694EEA">
        <w:rPr>
          <w:rFonts w:ascii="Arial" w:hAnsi="Arial" w:cs="Arial"/>
          <w:sz w:val="22"/>
          <w:szCs w:val="22"/>
        </w:rPr>
        <w:t>Tarptinklinis ryšys (roaming'as) Europos sąjungos ir Europos ekonominės erdvės valstybėse turi būti ne didesniais įkainiais nei tai numato galiojantys teisės aktai</w:t>
      </w:r>
      <w:r w:rsidR="000F5458">
        <w:rPr>
          <w:rFonts w:ascii="Arial" w:eastAsia="Calibri" w:hAnsi="Arial" w:cs="Arial"/>
          <w:sz w:val="22"/>
          <w:szCs w:val="22"/>
        </w:rPr>
        <w:t>.</w:t>
      </w:r>
    </w:p>
    <w:p w14:paraId="6EF391AA" w14:textId="67CDD969" w:rsidR="0017760E" w:rsidRPr="0017760E" w:rsidRDefault="0081543F" w:rsidP="0017760E">
      <w:pPr>
        <w:pStyle w:val="Sraopastraipa"/>
        <w:numPr>
          <w:ilvl w:val="0"/>
          <w:numId w:val="18"/>
        </w:numPr>
        <w:spacing w:after="160" w:line="259" w:lineRule="auto"/>
        <w:jc w:val="both"/>
        <w:rPr>
          <w:rFonts w:ascii="Arial" w:eastAsia="Calibri" w:hAnsi="Arial" w:cs="Arial"/>
          <w:sz w:val="22"/>
          <w:szCs w:val="22"/>
        </w:rPr>
      </w:pPr>
      <w:r w:rsidRPr="0081543F">
        <w:rPr>
          <w:rFonts w:ascii="Arial" w:eastAsia="Calibri" w:hAnsi="Arial" w:cs="Arial"/>
          <w:sz w:val="22"/>
          <w:szCs w:val="22"/>
        </w:rPr>
        <w:t>Tarptinklinis ryšys turi būti įjungiamas automatiškai. Judriojo ryšio duomenų perdavimo paslaugai tarptautinis ryšys privalo būti išjungtas (išimtys duomenų perdavimo paslaugai gali būti taikomos tik Perkančiosios organizacijos prašymu).</w:t>
      </w:r>
    </w:p>
    <w:p w14:paraId="3A633523" w14:textId="77777777" w:rsidR="00B31D36" w:rsidRDefault="0017760E" w:rsidP="0017760E">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Pokalbių laiko apvalinimas po pirmos pokalbių minutės</w:t>
      </w:r>
      <w:r w:rsidR="00B31D36">
        <w:rPr>
          <w:rFonts w:ascii="Arial" w:eastAsia="Calibri" w:hAnsi="Arial" w:cs="Arial"/>
          <w:sz w:val="22"/>
          <w:szCs w:val="22"/>
        </w:rPr>
        <w:t>:</w:t>
      </w:r>
    </w:p>
    <w:p w14:paraId="339EEF78" w14:textId="54355FB2" w:rsidR="0017760E" w:rsidRDefault="0017760E" w:rsidP="00B31D36">
      <w:pPr>
        <w:pStyle w:val="Sraopastraipa"/>
        <w:numPr>
          <w:ilvl w:val="0"/>
          <w:numId w:val="20"/>
        </w:numPr>
        <w:spacing w:after="160" w:line="259" w:lineRule="auto"/>
        <w:jc w:val="both"/>
        <w:rPr>
          <w:rFonts w:ascii="Arial" w:eastAsia="Calibri" w:hAnsi="Arial" w:cs="Arial"/>
          <w:sz w:val="22"/>
          <w:szCs w:val="22"/>
        </w:rPr>
      </w:pPr>
      <w:r w:rsidRPr="0017760E">
        <w:rPr>
          <w:rFonts w:ascii="Arial" w:eastAsia="Calibri" w:hAnsi="Arial" w:cs="Arial"/>
          <w:sz w:val="22"/>
          <w:szCs w:val="22"/>
        </w:rPr>
        <w:t>ne didesnis nei 30 sekundžių</w:t>
      </w:r>
      <w:r w:rsidR="00B31D36">
        <w:rPr>
          <w:rFonts w:ascii="Arial" w:eastAsia="Calibri" w:hAnsi="Arial" w:cs="Arial"/>
          <w:sz w:val="22"/>
          <w:szCs w:val="22"/>
        </w:rPr>
        <w:t xml:space="preserve"> pokalbiams LR teritorijoje;</w:t>
      </w:r>
    </w:p>
    <w:p w14:paraId="00F1366B" w14:textId="7A2E0408" w:rsidR="00B31D36" w:rsidRDefault="00B31D36" w:rsidP="00B31D36">
      <w:pPr>
        <w:pStyle w:val="Sraopastraipa"/>
        <w:numPr>
          <w:ilvl w:val="0"/>
          <w:numId w:val="20"/>
        </w:numPr>
        <w:spacing w:after="160" w:line="259" w:lineRule="auto"/>
        <w:jc w:val="both"/>
        <w:rPr>
          <w:rFonts w:ascii="Arial" w:eastAsia="Calibri" w:hAnsi="Arial" w:cs="Arial"/>
          <w:sz w:val="22"/>
          <w:szCs w:val="22"/>
        </w:rPr>
      </w:pPr>
      <w:r w:rsidRPr="0017760E">
        <w:rPr>
          <w:rFonts w:ascii="Arial" w:eastAsia="Calibri" w:hAnsi="Arial" w:cs="Arial"/>
          <w:sz w:val="22"/>
          <w:szCs w:val="22"/>
        </w:rPr>
        <w:t xml:space="preserve">ne didesnis nei </w:t>
      </w:r>
      <w:r>
        <w:rPr>
          <w:rFonts w:ascii="Arial" w:eastAsia="Calibri" w:hAnsi="Arial" w:cs="Arial"/>
          <w:sz w:val="22"/>
          <w:szCs w:val="22"/>
        </w:rPr>
        <w:t>6</w:t>
      </w:r>
      <w:r w:rsidRPr="0017760E">
        <w:rPr>
          <w:rFonts w:ascii="Arial" w:eastAsia="Calibri" w:hAnsi="Arial" w:cs="Arial"/>
          <w:sz w:val="22"/>
          <w:szCs w:val="22"/>
        </w:rPr>
        <w:t>0 sekundžių</w:t>
      </w:r>
      <w:r>
        <w:rPr>
          <w:rFonts w:ascii="Arial" w:eastAsia="Calibri" w:hAnsi="Arial" w:cs="Arial"/>
          <w:sz w:val="22"/>
          <w:szCs w:val="22"/>
        </w:rPr>
        <w:t xml:space="preserve"> tarptautiniams ir tarptinkliniams pokalbiams.</w:t>
      </w:r>
    </w:p>
    <w:p w14:paraId="10DC4F81" w14:textId="2CD5316E" w:rsidR="0017760E" w:rsidRDefault="0017760E" w:rsidP="00A33FDA">
      <w:pPr>
        <w:pStyle w:val="Sraopastraipa"/>
        <w:numPr>
          <w:ilvl w:val="0"/>
          <w:numId w:val="18"/>
        </w:numPr>
        <w:spacing w:after="160" w:line="259" w:lineRule="auto"/>
        <w:jc w:val="both"/>
        <w:rPr>
          <w:rFonts w:ascii="Arial" w:eastAsia="Calibri" w:hAnsi="Arial" w:cs="Arial"/>
          <w:sz w:val="22"/>
          <w:szCs w:val="22"/>
        </w:rPr>
      </w:pPr>
      <w:r w:rsidRPr="0017760E">
        <w:rPr>
          <w:rFonts w:ascii="Arial" w:eastAsia="Calibri" w:hAnsi="Arial" w:cs="Arial"/>
          <w:sz w:val="22"/>
          <w:szCs w:val="22"/>
        </w:rPr>
        <w:t>Perkančiosios organizacijos naudojamoms papildomoms paslaugoms (tame tarpe ir tos, kurios naujai atsiras sutarties galiojimo metu) taikomi ne didesni nei viešai tiekėjo skelbiami papildomų paslaugų įkainiai.</w:t>
      </w:r>
    </w:p>
    <w:p w14:paraId="09D6208E" w14:textId="0CC24973" w:rsidR="000F5458" w:rsidRDefault="000F5458" w:rsidP="00A33FDA">
      <w:pPr>
        <w:pStyle w:val="Sraopastraipa"/>
        <w:numPr>
          <w:ilvl w:val="0"/>
          <w:numId w:val="18"/>
        </w:numPr>
        <w:spacing w:after="160" w:line="259" w:lineRule="auto"/>
        <w:jc w:val="both"/>
        <w:rPr>
          <w:rFonts w:ascii="Arial" w:eastAsia="Calibri" w:hAnsi="Arial" w:cs="Arial"/>
          <w:sz w:val="22"/>
          <w:szCs w:val="22"/>
        </w:rPr>
      </w:pPr>
      <w:r>
        <w:rPr>
          <w:rFonts w:ascii="Arial" w:eastAsia="Calibri" w:hAnsi="Arial" w:cs="Arial"/>
          <w:sz w:val="22"/>
          <w:szCs w:val="22"/>
        </w:rPr>
        <w:t xml:space="preserve">Turi būti galimybė neleisti prisijungti prie tam tikrų šalių tinklo operatorių.  </w:t>
      </w:r>
    </w:p>
    <w:p w14:paraId="4129C500" w14:textId="344BE065" w:rsidR="00AB70E5" w:rsidRDefault="00AB70E5" w:rsidP="00A33FDA">
      <w:pPr>
        <w:pStyle w:val="Sraopastraipa"/>
        <w:numPr>
          <w:ilvl w:val="0"/>
          <w:numId w:val="18"/>
        </w:numPr>
        <w:spacing w:after="160" w:line="259" w:lineRule="auto"/>
        <w:jc w:val="both"/>
        <w:rPr>
          <w:rFonts w:ascii="Arial" w:eastAsia="Calibri" w:hAnsi="Arial" w:cs="Arial"/>
          <w:sz w:val="22"/>
          <w:szCs w:val="22"/>
        </w:rPr>
      </w:pPr>
      <w:r w:rsidRPr="00AB70E5">
        <w:rPr>
          <w:rFonts w:ascii="Arial" w:eastAsia="Calibri" w:hAnsi="Arial" w:cs="Arial"/>
          <w:sz w:val="22"/>
          <w:szCs w:val="22"/>
        </w:rPr>
        <w:t>Papildomos paslaugos užsakomos ir teikiamos Perkančiajai organizacijai jas užsakius, išskyrus nemokamas papildomas paslaugas (įjungiamos automatiškai). Papildomos paslaugos gali būti užsakomos atskiriems abonentams, jų grupėms ar visiems abonentams. Papildomos mokamos paslaugos teikiamos įkainiais, ne aukštesniais kaip tiekėjo oficialiai paskelbti įkainiai analogiškiems mokėjimo planams</w:t>
      </w:r>
      <w:r w:rsidR="00BF5F15">
        <w:rPr>
          <w:rFonts w:ascii="Arial" w:eastAsia="Calibri" w:hAnsi="Arial" w:cs="Arial"/>
          <w:sz w:val="22"/>
          <w:szCs w:val="22"/>
        </w:rPr>
        <w:t xml:space="preserve"> </w:t>
      </w:r>
      <w:r w:rsidR="00BF5F15" w:rsidRPr="00BF5F15">
        <w:rPr>
          <w:rFonts w:ascii="Arial" w:eastAsia="Calibri" w:hAnsi="Arial" w:cs="Arial"/>
          <w:sz w:val="22"/>
          <w:szCs w:val="22"/>
        </w:rPr>
        <w:t>arba, jei toki</w:t>
      </w:r>
      <w:r w:rsidR="00BF5F15">
        <w:rPr>
          <w:rFonts w:ascii="Arial" w:eastAsia="Calibri" w:hAnsi="Arial" w:cs="Arial"/>
          <w:sz w:val="22"/>
          <w:szCs w:val="22"/>
        </w:rPr>
        <w:t>e</w:t>
      </w:r>
      <w:r w:rsidR="00BF5F15" w:rsidRPr="00BF5F15">
        <w:rPr>
          <w:rFonts w:ascii="Arial" w:eastAsia="Calibri" w:hAnsi="Arial" w:cs="Arial"/>
          <w:sz w:val="22"/>
          <w:szCs w:val="22"/>
        </w:rPr>
        <w:t xml:space="preserve"> </w:t>
      </w:r>
      <w:r w:rsidR="00BF5F15">
        <w:rPr>
          <w:rFonts w:ascii="Arial" w:eastAsia="Calibri" w:hAnsi="Arial" w:cs="Arial"/>
          <w:sz w:val="22"/>
          <w:szCs w:val="22"/>
        </w:rPr>
        <w:t>įkainiai</w:t>
      </w:r>
      <w:r w:rsidR="00BF5F15" w:rsidRPr="00BF5F15">
        <w:rPr>
          <w:rFonts w:ascii="Arial" w:eastAsia="Calibri" w:hAnsi="Arial" w:cs="Arial"/>
          <w:sz w:val="22"/>
          <w:szCs w:val="22"/>
        </w:rPr>
        <w:t xml:space="preserve"> neskelbiam</w:t>
      </w:r>
      <w:r w:rsidR="00BF5F15">
        <w:rPr>
          <w:rFonts w:ascii="Arial" w:eastAsia="Calibri" w:hAnsi="Arial" w:cs="Arial"/>
          <w:sz w:val="22"/>
          <w:szCs w:val="22"/>
        </w:rPr>
        <w:t>i</w:t>
      </w:r>
      <w:r w:rsidR="00BF5F15" w:rsidRPr="00BF5F15">
        <w:rPr>
          <w:rFonts w:ascii="Arial" w:eastAsia="Calibri" w:hAnsi="Arial" w:cs="Arial"/>
          <w:sz w:val="22"/>
          <w:szCs w:val="22"/>
        </w:rPr>
        <w:t>, Tiekėjo pasiūlytomis, konkurencingomis ir rinką atitinkanči</w:t>
      </w:r>
      <w:r w:rsidR="00BF5F15">
        <w:rPr>
          <w:rFonts w:ascii="Arial" w:eastAsia="Calibri" w:hAnsi="Arial" w:cs="Arial"/>
          <w:sz w:val="22"/>
          <w:szCs w:val="22"/>
        </w:rPr>
        <w:t>ais</w:t>
      </w:r>
      <w:r w:rsidR="00BF5F15" w:rsidRPr="00BF5F15">
        <w:rPr>
          <w:rFonts w:ascii="Arial" w:eastAsia="Calibri" w:hAnsi="Arial" w:cs="Arial"/>
          <w:sz w:val="22"/>
          <w:szCs w:val="22"/>
        </w:rPr>
        <w:t xml:space="preserve"> </w:t>
      </w:r>
      <w:r w:rsidR="00BF5F15">
        <w:rPr>
          <w:rFonts w:ascii="Arial" w:eastAsia="Calibri" w:hAnsi="Arial" w:cs="Arial"/>
          <w:sz w:val="22"/>
          <w:szCs w:val="22"/>
        </w:rPr>
        <w:t>įkainiais</w:t>
      </w:r>
      <w:r w:rsidR="00BF5F15" w:rsidRPr="00BF5F15">
        <w:rPr>
          <w:rFonts w:ascii="Arial" w:eastAsia="Calibri" w:hAnsi="Arial" w:cs="Arial"/>
          <w:sz w:val="22"/>
          <w:szCs w:val="22"/>
        </w:rPr>
        <w:t>. Bendra tokių nenumatytų Paslaugų vertė negali viršyti 10 (dešimt) proc. Sutarties vertės (EUR be PVM)</w:t>
      </w:r>
      <w:r w:rsidRPr="00AB70E5">
        <w:rPr>
          <w:rFonts w:ascii="Arial" w:eastAsia="Calibri" w:hAnsi="Arial" w:cs="Arial"/>
          <w:sz w:val="22"/>
          <w:szCs w:val="22"/>
        </w:rPr>
        <w:t xml:space="preserve"> Sutarties vykdymo metu Perkančiajai organizacijai turi būti sudaryta galimybė užsakyti ir aukščiau neaprašytas, bet operatoriaus teikiamas papildomas paslaugas.</w:t>
      </w:r>
    </w:p>
    <w:p w14:paraId="5F8CB46D" w14:textId="77777777" w:rsidR="0092518E" w:rsidRPr="0092518E" w:rsidRDefault="0092518E" w:rsidP="0092518E">
      <w:pPr>
        <w:spacing w:after="160" w:line="259" w:lineRule="auto"/>
        <w:jc w:val="both"/>
        <w:rPr>
          <w:rFonts w:ascii="Arial" w:eastAsia="Calibri" w:hAnsi="Arial" w:cs="Arial"/>
          <w:sz w:val="22"/>
          <w:szCs w:val="22"/>
        </w:rPr>
      </w:pPr>
    </w:p>
    <w:p w14:paraId="1A4CD4EE" w14:textId="51C2CFF8" w:rsidR="00BC04B2" w:rsidRPr="00374809" w:rsidRDefault="00BC04B2" w:rsidP="00BC04B2">
      <w:pPr>
        <w:spacing w:after="160" w:line="259" w:lineRule="auto"/>
        <w:rPr>
          <w:rFonts w:ascii="Arial" w:hAnsi="Arial" w:cs="Arial"/>
          <w:b/>
          <w:bCs/>
          <w:sz w:val="22"/>
          <w:szCs w:val="22"/>
        </w:rPr>
      </w:pPr>
      <w:r>
        <w:rPr>
          <w:rFonts w:ascii="Arial" w:hAnsi="Arial" w:cs="Arial"/>
          <w:b/>
          <w:bCs/>
          <w:sz w:val="22"/>
          <w:szCs w:val="22"/>
        </w:rPr>
        <w:t xml:space="preserve">3.2. </w:t>
      </w:r>
      <w:r w:rsidRPr="00374809">
        <w:rPr>
          <w:rFonts w:ascii="Arial" w:hAnsi="Arial" w:cs="Arial"/>
          <w:b/>
          <w:bCs/>
          <w:sz w:val="22"/>
          <w:szCs w:val="22"/>
        </w:rPr>
        <w:t>Aplinkosauginiai reikalavimai:</w:t>
      </w:r>
    </w:p>
    <w:p w14:paraId="13900B64" w14:textId="79110759" w:rsidR="00BC04B2" w:rsidRPr="00427F5B" w:rsidRDefault="005D1ED6" w:rsidP="005D1ED6">
      <w:pPr>
        <w:spacing w:after="160" w:line="259" w:lineRule="auto"/>
        <w:jc w:val="both"/>
        <w:rPr>
          <w:rFonts w:ascii="Arial" w:hAnsi="Arial" w:cs="Arial"/>
          <w:sz w:val="22"/>
          <w:szCs w:val="22"/>
        </w:rPr>
      </w:pPr>
      <w:r>
        <w:rPr>
          <w:rFonts w:ascii="Arial" w:hAnsi="Arial" w:cs="Arial"/>
          <w:sz w:val="22"/>
          <w:szCs w:val="22"/>
        </w:rPr>
        <w:t xml:space="preserve">1. </w:t>
      </w:r>
      <w:r w:rsidR="00BC04B2" w:rsidRPr="00BC04B2">
        <w:rPr>
          <w:rFonts w:ascii="Arial" w:hAnsi="Arial" w:cs="Arial"/>
          <w:sz w:val="22"/>
          <w:szCs w:val="22"/>
        </w:rPr>
        <w:t xml:space="preserve">Paslaugų tiekėjas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00BC04B2" w:rsidRPr="00BC04B2">
        <w:rPr>
          <w:rFonts w:ascii="Arial" w:hAnsi="Arial" w:cs="Arial"/>
          <w:sz w:val="22"/>
          <w:szCs w:val="22"/>
        </w:rPr>
        <w:lastRenderedPageBreak/>
        <w:t>organizacijos turi taikyti pirkdamos prekes, paslaugas ar darbus, taikymo tvarkos aprašo patvirtinimo“.</w:t>
      </w:r>
    </w:p>
    <w:p w14:paraId="6EE2BDE2" w14:textId="77777777" w:rsidR="0017760E" w:rsidRPr="00E324B4" w:rsidRDefault="0017760E" w:rsidP="0017760E">
      <w:pPr>
        <w:jc w:val="center"/>
        <w:rPr>
          <w:rFonts w:eastAsia="Calibri"/>
        </w:rPr>
      </w:pPr>
      <w:r>
        <w:rPr>
          <w:rFonts w:eastAsia="Calibri"/>
        </w:rPr>
        <w:t>________________</w:t>
      </w:r>
    </w:p>
    <w:p w14:paraId="10C0DAB7" w14:textId="464C13FB" w:rsidR="00E1797C" w:rsidRDefault="00E1797C">
      <w:pPr>
        <w:spacing w:after="160" w:line="259" w:lineRule="auto"/>
        <w:rPr>
          <w:rFonts w:ascii="Arial" w:hAnsi="Arial" w:cs="Arial"/>
          <w:i/>
          <w:iCs/>
          <w:sz w:val="22"/>
          <w:szCs w:val="22"/>
        </w:rPr>
      </w:pPr>
      <w:r>
        <w:rPr>
          <w:rFonts w:ascii="Arial" w:hAnsi="Arial" w:cs="Arial"/>
          <w:i/>
          <w:iCs/>
          <w:sz w:val="22"/>
          <w:szCs w:val="22"/>
        </w:rPr>
        <w:br w:type="page"/>
      </w:r>
    </w:p>
    <w:p w14:paraId="4DA04725" w14:textId="77777777" w:rsidR="00E1797C" w:rsidRPr="00932DCC" w:rsidRDefault="00E1797C" w:rsidP="00E1797C">
      <w:pPr>
        <w:pStyle w:val="Sraopastraipa"/>
        <w:jc w:val="center"/>
        <w:rPr>
          <w:rFonts w:ascii="Arial" w:hAnsi="Arial" w:cs="Arial"/>
          <w:b/>
          <w:bCs/>
          <w:color w:val="auto"/>
          <w:sz w:val="22"/>
          <w:szCs w:val="22"/>
          <w:lang w:eastAsia="ja-JP"/>
        </w:rPr>
      </w:pPr>
      <w:r w:rsidRPr="00932DCC">
        <w:rPr>
          <w:rFonts w:ascii="Arial" w:hAnsi="Arial" w:cs="Arial"/>
          <w:b/>
          <w:bCs/>
          <w:color w:val="auto"/>
          <w:sz w:val="22"/>
          <w:szCs w:val="22"/>
          <w:lang w:eastAsia="ja-JP"/>
        </w:rPr>
        <w:t>SUTARTIES REIKALAVIMAI</w:t>
      </w:r>
    </w:p>
    <w:p w14:paraId="18D629D7" w14:textId="77777777" w:rsidR="00E1797C" w:rsidRDefault="00E1797C" w:rsidP="00E1797C">
      <w:pPr>
        <w:pStyle w:val="Antrat2"/>
        <w:numPr>
          <w:ilvl w:val="0"/>
          <w:numId w:val="26"/>
        </w:numPr>
        <w:ind w:left="1440"/>
        <w:rPr>
          <w:rFonts w:ascii="Arial" w:eastAsiaTheme="minorHAnsi" w:hAnsi="Arial" w:cs="Arial"/>
          <w:color w:val="auto"/>
          <w:sz w:val="22"/>
          <w:szCs w:val="22"/>
          <w:lang w:val="lt-LT"/>
        </w:rPr>
      </w:pPr>
      <w:r w:rsidRPr="00932DCC">
        <w:rPr>
          <w:rFonts w:ascii="Arial" w:eastAsiaTheme="minorHAnsi" w:hAnsi="Arial" w:cs="Arial"/>
          <w:color w:val="auto"/>
          <w:sz w:val="22"/>
          <w:szCs w:val="22"/>
          <w:lang w:val="lt-LT"/>
        </w:rPr>
        <w:t>Sutarties vykdymo vieta(-os)</w:t>
      </w:r>
    </w:p>
    <w:tbl>
      <w:tblPr>
        <w:tblW w:w="9634" w:type="dxa"/>
        <w:tblLook w:val="04A0" w:firstRow="1" w:lastRow="0" w:firstColumn="1" w:lastColumn="0" w:noHBand="0" w:noVBand="1"/>
      </w:tblPr>
      <w:tblGrid>
        <w:gridCol w:w="960"/>
        <w:gridCol w:w="1870"/>
        <w:gridCol w:w="6804"/>
      </w:tblGrid>
      <w:tr w:rsidR="00E1797C" w14:paraId="767E9950" w14:textId="77777777" w:rsidTr="00CE3ED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6F1EC5" w14:textId="77777777" w:rsidR="00E1797C" w:rsidRDefault="00E1797C" w:rsidP="00CE3EDB">
            <w:pPr>
              <w:rPr>
                <w:rFonts w:ascii="Arial" w:eastAsia="Times New Roman" w:hAnsi="Arial" w:cs="Arial"/>
                <w:sz w:val="22"/>
                <w:szCs w:val="22"/>
              </w:rPr>
            </w:pPr>
            <w:r>
              <w:rPr>
                <w:rFonts w:ascii="Arial" w:eastAsia="Times New Roman" w:hAnsi="Arial" w:cs="Arial"/>
                <w:sz w:val="22"/>
              </w:rPr>
              <w:t>Eil. Nr.</w:t>
            </w:r>
          </w:p>
        </w:tc>
        <w:tc>
          <w:tcPr>
            <w:tcW w:w="1870" w:type="dxa"/>
            <w:tcBorders>
              <w:top w:val="single" w:sz="4" w:space="0" w:color="auto"/>
              <w:left w:val="nil"/>
              <w:bottom w:val="single" w:sz="4" w:space="0" w:color="auto"/>
              <w:right w:val="single" w:sz="4" w:space="0" w:color="auto"/>
            </w:tcBorders>
            <w:noWrap/>
            <w:vAlign w:val="bottom"/>
            <w:hideMark/>
          </w:tcPr>
          <w:p w14:paraId="73FC4F25" w14:textId="77777777" w:rsidR="00E1797C" w:rsidRDefault="00E1797C" w:rsidP="00CE3EDB">
            <w:pPr>
              <w:rPr>
                <w:rFonts w:ascii="Arial" w:eastAsia="Times New Roman" w:hAnsi="Arial" w:cs="Arial"/>
                <w:sz w:val="22"/>
              </w:rPr>
            </w:pPr>
            <w:r>
              <w:rPr>
                <w:rFonts w:ascii="Arial" w:eastAsia="Times New Roman" w:hAnsi="Arial" w:cs="Arial"/>
                <w:sz w:val="22"/>
              </w:rPr>
              <w:t>Objektas</w:t>
            </w:r>
          </w:p>
        </w:tc>
        <w:tc>
          <w:tcPr>
            <w:tcW w:w="6804" w:type="dxa"/>
            <w:tcBorders>
              <w:top w:val="single" w:sz="4" w:space="0" w:color="auto"/>
              <w:left w:val="nil"/>
              <w:bottom w:val="single" w:sz="4" w:space="0" w:color="auto"/>
              <w:right w:val="single" w:sz="4" w:space="0" w:color="auto"/>
            </w:tcBorders>
            <w:noWrap/>
            <w:vAlign w:val="bottom"/>
            <w:hideMark/>
          </w:tcPr>
          <w:p w14:paraId="317527A4" w14:textId="77777777" w:rsidR="00E1797C" w:rsidRDefault="00E1797C" w:rsidP="00CE3EDB">
            <w:pPr>
              <w:rPr>
                <w:rFonts w:ascii="Arial" w:eastAsia="Times New Roman" w:hAnsi="Arial" w:cs="Arial"/>
                <w:sz w:val="22"/>
              </w:rPr>
            </w:pPr>
            <w:r>
              <w:rPr>
                <w:rFonts w:ascii="Arial" w:eastAsia="Times New Roman" w:hAnsi="Arial" w:cs="Arial"/>
                <w:sz w:val="22"/>
              </w:rPr>
              <w:t>Adresas</w:t>
            </w:r>
          </w:p>
        </w:tc>
      </w:tr>
      <w:tr w:rsidR="00E1797C" w14:paraId="43FB9722"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71CC90FD" w14:textId="77777777" w:rsidR="00E1797C" w:rsidRDefault="00E1797C" w:rsidP="00CE3EDB">
            <w:pPr>
              <w:jc w:val="right"/>
              <w:rPr>
                <w:rFonts w:ascii="Arial" w:eastAsia="Times New Roman" w:hAnsi="Arial" w:cs="Arial"/>
                <w:sz w:val="22"/>
              </w:rPr>
            </w:pPr>
            <w:r>
              <w:rPr>
                <w:rFonts w:ascii="Arial" w:eastAsia="Times New Roman" w:hAnsi="Arial" w:cs="Arial"/>
                <w:sz w:val="22"/>
              </w:rPr>
              <w:t>1</w:t>
            </w:r>
          </w:p>
        </w:tc>
        <w:tc>
          <w:tcPr>
            <w:tcW w:w="1870" w:type="dxa"/>
            <w:tcBorders>
              <w:top w:val="nil"/>
              <w:left w:val="nil"/>
              <w:bottom w:val="single" w:sz="4" w:space="0" w:color="auto"/>
              <w:right w:val="single" w:sz="4" w:space="0" w:color="auto"/>
            </w:tcBorders>
            <w:noWrap/>
            <w:vAlign w:val="bottom"/>
            <w:hideMark/>
          </w:tcPr>
          <w:p w14:paraId="4FE32EB9" w14:textId="77777777" w:rsidR="00E1797C" w:rsidRDefault="00E1797C" w:rsidP="00CE3EDB">
            <w:pPr>
              <w:rPr>
                <w:rFonts w:ascii="Arial" w:eastAsia="Times New Roman" w:hAnsi="Arial" w:cs="Arial"/>
                <w:sz w:val="22"/>
              </w:rPr>
            </w:pPr>
            <w:r>
              <w:rPr>
                <w:rFonts w:ascii="Arial" w:eastAsia="Times New Roman" w:hAnsi="Arial" w:cs="Arial"/>
                <w:sz w:val="22"/>
              </w:rPr>
              <w:t>Vilniaus CA</w:t>
            </w:r>
          </w:p>
        </w:tc>
        <w:tc>
          <w:tcPr>
            <w:tcW w:w="6804" w:type="dxa"/>
            <w:tcBorders>
              <w:top w:val="nil"/>
              <w:left w:val="nil"/>
              <w:bottom w:val="single" w:sz="4" w:space="0" w:color="auto"/>
              <w:right w:val="single" w:sz="4" w:space="0" w:color="auto"/>
            </w:tcBorders>
            <w:noWrap/>
            <w:vAlign w:val="bottom"/>
            <w:hideMark/>
          </w:tcPr>
          <w:p w14:paraId="59844FF0" w14:textId="77777777" w:rsidR="00E1797C" w:rsidRDefault="00E1797C" w:rsidP="00CE3EDB">
            <w:pPr>
              <w:rPr>
                <w:rFonts w:ascii="Arial" w:eastAsia="Times New Roman" w:hAnsi="Arial" w:cs="Arial"/>
                <w:sz w:val="22"/>
              </w:rPr>
            </w:pPr>
            <w:r>
              <w:rPr>
                <w:rFonts w:ascii="Arial" w:eastAsia="Times New Roman" w:hAnsi="Arial" w:cs="Arial"/>
                <w:sz w:val="22"/>
              </w:rPr>
              <w:t>Savanorių pr. 176, Vilnius</w:t>
            </w:r>
          </w:p>
        </w:tc>
      </w:tr>
      <w:tr w:rsidR="00E1797C" w14:paraId="19607082"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25E1D13D" w14:textId="77777777" w:rsidR="00E1797C" w:rsidRDefault="00E1797C" w:rsidP="00CE3EDB">
            <w:pPr>
              <w:jc w:val="right"/>
              <w:rPr>
                <w:rFonts w:ascii="Arial" w:eastAsia="Times New Roman" w:hAnsi="Arial" w:cs="Arial"/>
                <w:sz w:val="22"/>
              </w:rPr>
            </w:pPr>
            <w:r>
              <w:rPr>
                <w:rFonts w:ascii="Arial" w:eastAsia="Times New Roman" w:hAnsi="Arial" w:cs="Arial"/>
                <w:sz w:val="22"/>
              </w:rPr>
              <w:t>2</w:t>
            </w:r>
          </w:p>
        </w:tc>
        <w:tc>
          <w:tcPr>
            <w:tcW w:w="1870" w:type="dxa"/>
            <w:tcBorders>
              <w:top w:val="nil"/>
              <w:left w:val="nil"/>
              <w:bottom w:val="single" w:sz="4" w:space="0" w:color="auto"/>
              <w:right w:val="single" w:sz="4" w:space="0" w:color="auto"/>
            </w:tcBorders>
            <w:noWrap/>
            <w:vAlign w:val="bottom"/>
            <w:hideMark/>
          </w:tcPr>
          <w:p w14:paraId="6324DB7D" w14:textId="77777777" w:rsidR="00E1797C" w:rsidRDefault="00E1797C" w:rsidP="00CE3EDB">
            <w:pPr>
              <w:rPr>
                <w:rFonts w:ascii="Arial" w:eastAsia="Times New Roman" w:hAnsi="Arial" w:cs="Arial"/>
                <w:sz w:val="22"/>
              </w:rPr>
            </w:pPr>
            <w:r>
              <w:rPr>
                <w:rFonts w:ascii="Arial" w:eastAsia="Times New Roman" w:hAnsi="Arial" w:cs="Arial"/>
                <w:sz w:val="22"/>
              </w:rPr>
              <w:t>Kauno CA</w:t>
            </w:r>
          </w:p>
        </w:tc>
        <w:tc>
          <w:tcPr>
            <w:tcW w:w="6804" w:type="dxa"/>
            <w:tcBorders>
              <w:top w:val="nil"/>
              <w:left w:val="nil"/>
              <w:bottom w:val="single" w:sz="4" w:space="0" w:color="auto"/>
              <w:right w:val="single" w:sz="4" w:space="0" w:color="auto"/>
            </w:tcBorders>
            <w:noWrap/>
            <w:vAlign w:val="bottom"/>
            <w:hideMark/>
          </w:tcPr>
          <w:p w14:paraId="18052B72" w14:textId="77777777" w:rsidR="00E1797C" w:rsidRDefault="00E1797C" w:rsidP="00CE3EDB">
            <w:pPr>
              <w:rPr>
                <w:rFonts w:ascii="Arial" w:eastAsia="Times New Roman" w:hAnsi="Arial" w:cs="Arial"/>
                <w:sz w:val="22"/>
              </w:rPr>
            </w:pPr>
            <w:r>
              <w:rPr>
                <w:rFonts w:ascii="Arial" w:eastAsia="Times New Roman" w:hAnsi="Arial" w:cs="Arial"/>
                <w:sz w:val="22"/>
              </w:rPr>
              <w:t>Pramonės pr. 11A, Kaunas</w:t>
            </w:r>
          </w:p>
        </w:tc>
      </w:tr>
      <w:tr w:rsidR="00E1797C" w14:paraId="6A969B58"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23C8F8A1" w14:textId="77777777" w:rsidR="00E1797C" w:rsidRDefault="00E1797C" w:rsidP="00CE3EDB">
            <w:pPr>
              <w:jc w:val="right"/>
              <w:rPr>
                <w:rFonts w:ascii="Arial" w:eastAsia="Times New Roman" w:hAnsi="Arial" w:cs="Arial"/>
                <w:sz w:val="22"/>
              </w:rPr>
            </w:pPr>
            <w:r>
              <w:rPr>
                <w:rFonts w:ascii="Arial" w:eastAsia="Times New Roman" w:hAnsi="Arial" w:cs="Arial"/>
                <w:sz w:val="22"/>
              </w:rPr>
              <w:t>3</w:t>
            </w:r>
          </w:p>
        </w:tc>
        <w:tc>
          <w:tcPr>
            <w:tcW w:w="1870" w:type="dxa"/>
            <w:tcBorders>
              <w:top w:val="nil"/>
              <w:left w:val="nil"/>
              <w:bottom w:val="single" w:sz="4" w:space="0" w:color="auto"/>
              <w:right w:val="single" w:sz="4" w:space="0" w:color="auto"/>
            </w:tcBorders>
            <w:noWrap/>
            <w:vAlign w:val="bottom"/>
            <w:hideMark/>
          </w:tcPr>
          <w:p w14:paraId="6FF70450" w14:textId="11D642F1" w:rsidR="00E1797C" w:rsidRDefault="00E1797C" w:rsidP="00CE3EDB">
            <w:pPr>
              <w:rPr>
                <w:rFonts w:ascii="Arial" w:eastAsia="Times New Roman" w:hAnsi="Arial" w:cs="Arial"/>
                <w:sz w:val="22"/>
              </w:rPr>
            </w:pPr>
            <w:r>
              <w:rPr>
                <w:rFonts w:ascii="Arial" w:eastAsia="Times New Roman" w:hAnsi="Arial" w:cs="Arial"/>
                <w:sz w:val="22"/>
              </w:rPr>
              <w:t>Anykščių RP</w:t>
            </w:r>
          </w:p>
        </w:tc>
        <w:tc>
          <w:tcPr>
            <w:tcW w:w="6804" w:type="dxa"/>
            <w:tcBorders>
              <w:top w:val="nil"/>
              <w:left w:val="nil"/>
              <w:bottom w:val="single" w:sz="4" w:space="0" w:color="auto"/>
              <w:right w:val="single" w:sz="4" w:space="0" w:color="auto"/>
            </w:tcBorders>
            <w:noWrap/>
            <w:vAlign w:val="bottom"/>
            <w:hideMark/>
          </w:tcPr>
          <w:p w14:paraId="726D6A5E" w14:textId="77777777" w:rsidR="00E1797C" w:rsidRDefault="00E1797C" w:rsidP="00CE3EDB">
            <w:pPr>
              <w:rPr>
                <w:rFonts w:ascii="Arial" w:eastAsia="Times New Roman" w:hAnsi="Arial" w:cs="Arial"/>
                <w:sz w:val="22"/>
              </w:rPr>
            </w:pPr>
            <w:r>
              <w:rPr>
                <w:rFonts w:ascii="Arial" w:eastAsia="Times New Roman" w:hAnsi="Arial" w:cs="Arial"/>
                <w:sz w:val="22"/>
              </w:rPr>
              <w:t>Vilniaus g. 101 Anykščiai</w:t>
            </w:r>
          </w:p>
        </w:tc>
      </w:tr>
      <w:tr w:rsidR="00E1797C" w14:paraId="7140DD22"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2ED28145" w14:textId="77777777" w:rsidR="00E1797C" w:rsidRDefault="00E1797C" w:rsidP="00CE3EDB">
            <w:pPr>
              <w:jc w:val="right"/>
              <w:rPr>
                <w:rFonts w:ascii="Arial" w:eastAsia="Times New Roman" w:hAnsi="Arial" w:cs="Arial"/>
                <w:sz w:val="22"/>
              </w:rPr>
            </w:pPr>
            <w:r>
              <w:rPr>
                <w:rFonts w:ascii="Arial" w:eastAsia="Times New Roman" w:hAnsi="Arial" w:cs="Arial"/>
                <w:sz w:val="22"/>
              </w:rPr>
              <w:t>4</w:t>
            </w:r>
          </w:p>
        </w:tc>
        <w:tc>
          <w:tcPr>
            <w:tcW w:w="1870" w:type="dxa"/>
            <w:tcBorders>
              <w:top w:val="nil"/>
              <w:left w:val="nil"/>
              <w:bottom w:val="single" w:sz="4" w:space="0" w:color="auto"/>
              <w:right w:val="single" w:sz="4" w:space="0" w:color="auto"/>
            </w:tcBorders>
            <w:noWrap/>
            <w:vAlign w:val="bottom"/>
            <w:hideMark/>
          </w:tcPr>
          <w:p w14:paraId="5CB60909" w14:textId="77777777" w:rsidR="00E1797C" w:rsidRDefault="00E1797C" w:rsidP="00CE3EDB">
            <w:pPr>
              <w:rPr>
                <w:rFonts w:ascii="Arial" w:eastAsia="Times New Roman" w:hAnsi="Arial" w:cs="Arial"/>
                <w:sz w:val="22"/>
              </w:rPr>
            </w:pPr>
            <w:r>
              <w:rPr>
                <w:rFonts w:ascii="Arial" w:eastAsia="Times New Roman" w:hAnsi="Arial" w:cs="Arial"/>
                <w:sz w:val="22"/>
              </w:rPr>
              <w:t>Biržų RP</w:t>
            </w:r>
          </w:p>
        </w:tc>
        <w:tc>
          <w:tcPr>
            <w:tcW w:w="6804" w:type="dxa"/>
            <w:tcBorders>
              <w:top w:val="nil"/>
              <w:left w:val="nil"/>
              <w:bottom w:val="single" w:sz="4" w:space="0" w:color="auto"/>
              <w:right w:val="single" w:sz="4" w:space="0" w:color="auto"/>
            </w:tcBorders>
            <w:noWrap/>
            <w:vAlign w:val="bottom"/>
            <w:hideMark/>
          </w:tcPr>
          <w:p w14:paraId="4E85775C" w14:textId="77777777" w:rsidR="00E1797C" w:rsidRDefault="00E1797C" w:rsidP="00CE3EDB">
            <w:pPr>
              <w:rPr>
                <w:rFonts w:ascii="Arial" w:eastAsia="Times New Roman" w:hAnsi="Arial" w:cs="Arial"/>
                <w:sz w:val="22"/>
              </w:rPr>
            </w:pPr>
            <w:r>
              <w:rPr>
                <w:rFonts w:ascii="Arial" w:eastAsia="Times New Roman" w:hAnsi="Arial" w:cs="Arial"/>
                <w:sz w:val="22"/>
              </w:rPr>
              <w:t>Basanavičiaus 62,Biržai</w:t>
            </w:r>
          </w:p>
        </w:tc>
      </w:tr>
      <w:tr w:rsidR="00E1797C" w14:paraId="6C7083C0"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607063F3" w14:textId="77777777" w:rsidR="00E1797C" w:rsidRDefault="00E1797C" w:rsidP="00CE3EDB">
            <w:pPr>
              <w:jc w:val="right"/>
              <w:rPr>
                <w:rFonts w:ascii="Arial" w:eastAsia="Times New Roman" w:hAnsi="Arial" w:cs="Arial"/>
                <w:sz w:val="22"/>
              </w:rPr>
            </w:pPr>
            <w:r>
              <w:rPr>
                <w:rFonts w:ascii="Arial" w:eastAsia="Times New Roman" w:hAnsi="Arial" w:cs="Arial"/>
                <w:sz w:val="22"/>
              </w:rPr>
              <w:t>5</w:t>
            </w:r>
          </w:p>
        </w:tc>
        <w:tc>
          <w:tcPr>
            <w:tcW w:w="1870" w:type="dxa"/>
            <w:tcBorders>
              <w:top w:val="nil"/>
              <w:left w:val="nil"/>
              <w:bottom w:val="single" w:sz="4" w:space="0" w:color="auto"/>
              <w:right w:val="single" w:sz="4" w:space="0" w:color="auto"/>
            </w:tcBorders>
            <w:noWrap/>
            <w:vAlign w:val="bottom"/>
            <w:hideMark/>
          </w:tcPr>
          <w:p w14:paraId="52B75232" w14:textId="77777777" w:rsidR="00E1797C" w:rsidRDefault="00E1797C" w:rsidP="00CE3EDB">
            <w:pPr>
              <w:rPr>
                <w:rFonts w:ascii="Arial" w:eastAsia="Times New Roman" w:hAnsi="Arial" w:cs="Arial"/>
                <w:sz w:val="22"/>
              </w:rPr>
            </w:pPr>
            <w:r>
              <w:rPr>
                <w:rFonts w:ascii="Arial" w:eastAsia="Times New Roman" w:hAnsi="Arial" w:cs="Arial"/>
                <w:sz w:val="22"/>
              </w:rPr>
              <w:t>Druskininkų RP</w:t>
            </w:r>
          </w:p>
        </w:tc>
        <w:tc>
          <w:tcPr>
            <w:tcW w:w="6804" w:type="dxa"/>
            <w:tcBorders>
              <w:top w:val="nil"/>
              <w:left w:val="nil"/>
              <w:bottom w:val="single" w:sz="4" w:space="0" w:color="auto"/>
              <w:right w:val="single" w:sz="4" w:space="0" w:color="auto"/>
            </w:tcBorders>
            <w:noWrap/>
            <w:vAlign w:val="bottom"/>
            <w:hideMark/>
          </w:tcPr>
          <w:p w14:paraId="5DD917BD" w14:textId="2717507C" w:rsidR="00E1797C" w:rsidRDefault="00E1797C" w:rsidP="00CE3EDB">
            <w:pPr>
              <w:rPr>
                <w:rFonts w:ascii="Arial" w:eastAsia="Times New Roman" w:hAnsi="Arial" w:cs="Arial"/>
                <w:sz w:val="22"/>
              </w:rPr>
            </w:pPr>
            <w:r>
              <w:rPr>
                <w:rFonts w:ascii="Arial" w:eastAsia="Times New Roman" w:hAnsi="Arial" w:cs="Arial"/>
                <w:sz w:val="22"/>
              </w:rPr>
              <w:t>M. K. Čiurlionio g. 96, Druskininkai</w:t>
            </w:r>
          </w:p>
        </w:tc>
      </w:tr>
      <w:tr w:rsidR="00E1797C" w14:paraId="534D5DBF"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37B51A4" w14:textId="77777777" w:rsidR="00E1797C" w:rsidRDefault="00E1797C" w:rsidP="00CE3EDB">
            <w:pPr>
              <w:jc w:val="right"/>
              <w:rPr>
                <w:rFonts w:ascii="Arial" w:eastAsia="Times New Roman" w:hAnsi="Arial" w:cs="Arial"/>
                <w:sz w:val="22"/>
              </w:rPr>
            </w:pPr>
            <w:r>
              <w:rPr>
                <w:rFonts w:ascii="Arial" w:eastAsia="Times New Roman" w:hAnsi="Arial" w:cs="Arial"/>
                <w:sz w:val="22"/>
              </w:rPr>
              <w:t>6</w:t>
            </w:r>
          </w:p>
        </w:tc>
        <w:tc>
          <w:tcPr>
            <w:tcW w:w="1870" w:type="dxa"/>
            <w:tcBorders>
              <w:top w:val="nil"/>
              <w:left w:val="nil"/>
              <w:bottom w:val="single" w:sz="4" w:space="0" w:color="auto"/>
              <w:right w:val="single" w:sz="4" w:space="0" w:color="auto"/>
            </w:tcBorders>
            <w:noWrap/>
            <w:vAlign w:val="bottom"/>
            <w:hideMark/>
          </w:tcPr>
          <w:p w14:paraId="1CF7C1D8" w14:textId="77777777" w:rsidR="00E1797C" w:rsidRDefault="00E1797C" w:rsidP="00CE3EDB">
            <w:pPr>
              <w:rPr>
                <w:rFonts w:ascii="Arial" w:eastAsia="Times New Roman" w:hAnsi="Arial" w:cs="Arial"/>
                <w:sz w:val="22"/>
              </w:rPr>
            </w:pPr>
            <w:r>
              <w:rPr>
                <w:rFonts w:ascii="Arial" w:eastAsia="Times New Roman" w:hAnsi="Arial" w:cs="Arial"/>
                <w:sz w:val="22"/>
              </w:rPr>
              <w:t>Dubravos RP</w:t>
            </w:r>
          </w:p>
        </w:tc>
        <w:tc>
          <w:tcPr>
            <w:tcW w:w="6804" w:type="dxa"/>
            <w:tcBorders>
              <w:top w:val="nil"/>
              <w:left w:val="nil"/>
              <w:bottom w:val="single" w:sz="4" w:space="0" w:color="auto"/>
              <w:right w:val="single" w:sz="4" w:space="0" w:color="auto"/>
            </w:tcBorders>
            <w:noWrap/>
            <w:vAlign w:val="bottom"/>
            <w:hideMark/>
          </w:tcPr>
          <w:p w14:paraId="67D436F6" w14:textId="77777777" w:rsidR="00E1797C" w:rsidRDefault="00E1797C" w:rsidP="00CE3EDB">
            <w:pPr>
              <w:rPr>
                <w:rFonts w:ascii="Arial" w:eastAsia="Times New Roman" w:hAnsi="Arial" w:cs="Arial"/>
                <w:sz w:val="22"/>
              </w:rPr>
            </w:pPr>
            <w:r>
              <w:rPr>
                <w:rFonts w:ascii="Arial" w:eastAsia="Times New Roman" w:hAnsi="Arial" w:cs="Arial"/>
                <w:sz w:val="22"/>
              </w:rPr>
              <w:t>Liepų g. 12, Girionių k., LT-53102 Kauno r. sav.</w:t>
            </w:r>
          </w:p>
        </w:tc>
      </w:tr>
      <w:tr w:rsidR="00E1797C" w14:paraId="6C7F1A08"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5A12552E" w14:textId="77777777" w:rsidR="00E1797C" w:rsidRDefault="00E1797C" w:rsidP="00CE3EDB">
            <w:pPr>
              <w:jc w:val="right"/>
              <w:rPr>
                <w:rFonts w:ascii="Arial" w:eastAsia="Times New Roman" w:hAnsi="Arial" w:cs="Arial"/>
                <w:sz w:val="22"/>
              </w:rPr>
            </w:pPr>
            <w:r>
              <w:rPr>
                <w:rFonts w:ascii="Arial" w:eastAsia="Times New Roman" w:hAnsi="Arial" w:cs="Arial"/>
                <w:sz w:val="22"/>
              </w:rPr>
              <w:t>7</w:t>
            </w:r>
          </w:p>
        </w:tc>
        <w:tc>
          <w:tcPr>
            <w:tcW w:w="1870" w:type="dxa"/>
            <w:tcBorders>
              <w:top w:val="nil"/>
              <w:left w:val="nil"/>
              <w:bottom w:val="single" w:sz="4" w:space="0" w:color="auto"/>
              <w:right w:val="single" w:sz="4" w:space="0" w:color="auto"/>
            </w:tcBorders>
            <w:noWrap/>
            <w:vAlign w:val="bottom"/>
            <w:hideMark/>
          </w:tcPr>
          <w:p w14:paraId="0C5ABC07" w14:textId="77777777" w:rsidR="00E1797C" w:rsidRDefault="00E1797C" w:rsidP="00CE3EDB">
            <w:pPr>
              <w:rPr>
                <w:rFonts w:ascii="Arial" w:eastAsia="Times New Roman" w:hAnsi="Arial" w:cs="Arial"/>
                <w:sz w:val="22"/>
              </w:rPr>
            </w:pPr>
            <w:r>
              <w:rPr>
                <w:rFonts w:ascii="Arial" w:eastAsia="Times New Roman" w:hAnsi="Arial" w:cs="Arial"/>
                <w:sz w:val="22"/>
              </w:rPr>
              <w:t>Ignalinos RP</w:t>
            </w:r>
          </w:p>
        </w:tc>
        <w:tc>
          <w:tcPr>
            <w:tcW w:w="6804" w:type="dxa"/>
            <w:tcBorders>
              <w:top w:val="nil"/>
              <w:left w:val="nil"/>
              <w:bottom w:val="single" w:sz="4" w:space="0" w:color="auto"/>
              <w:right w:val="single" w:sz="4" w:space="0" w:color="auto"/>
            </w:tcBorders>
            <w:noWrap/>
            <w:vAlign w:val="bottom"/>
            <w:hideMark/>
          </w:tcPr>
          <w:p w14:paraId="0FEC04C1" w14:textId="77777777" w:rsidR="00E1797C" w:rsidRDefault="00E1797C" w:rsidP="00CE3EDB">
            <w:pPr>
              <w:rPr>
                <w:rFonts w:ascii="Arial" w:eastAsia="Times New Roman" w:hAnsi="Arial" w:cs="Arial"/>
                <w:sz w:val="22"/>
              </w:rPr>
            </w:pPr>
            <w:r>
              <w:rPr>
                <w:rFonts w:ascii="Arial" w:eastAsia="Times New Roman" w:hAnsi="Arial" w:cs="Arial"/>
                <w:sz w:val="22"/>
              </w:rPr>
              <w:t>Ažušilės g. 18, 30126 Ignalina</w:t>
            </w:r>
          </w:p>
        </w:tc>
      </w:tr>
      <w:tr w:rsidR="00E1797C" w14:paraId="755D67DB"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63168E67" w14:textId="77777777" w:rsidR="00E1797C" w:rsidRDefault="00E1797C" w:rsidP="00CE3EDB">
            <w:pPr>
              <w:jc w:val="right"/>
              <w:rPr>
                <w:rFonts w:ascii="Arial" w:eastAsia="Times New Roman" w:hAnsi="Arial" w:cs="Arial"/>
                <w:sz w:val="22"/>
              </w:rPr>
            </w:pPr>
            <w:r>
              <w:rPr>
                <w:rFonts w:ascii="Arial" w:eastAsia="Times New Roman" w:hAnsi="Arial" w:cs="Arial"/>
                <w:sz w:val="22"/>
              </w:rPr>
              <w:t>8</w:t>
            </w:r>
          </w:p>
        </w:tc>
        <w:tc>
          <w:tcPr>
            <w:tcW w:w="1870" w:type="dxa"/>
            <w:tcBorders>
              <w:top w:val="nil"/>
              <w:left w:val="nil"/>
              <w:bottom w:val="single" w:sz="4" w:space="0" w:color="auto"/>
              <w:right w:val="single" w:sz="4" w:space="0" w:color="auto"/>
            </w:tcBorders>
            <w:noWrap/>
            <w:vAlign w:val="bottom"/>
            <w:hideMark/>
          </w:tcPr>
          <w:p w14:paraId="7361FC07" w14:textId="77777777" w:rsidR="00E1797C" w:rsidRDefault="00E1797C" w:rsidP="00CE3EDB">
            <w:pPr>
              <w:rPr>
                <w:rFonts w:ascii="Arial" w:eastAsia="Times New Roman" w:hAnsi="Arial" w:cs="Arial"/>
                <w:sz w:val="22"/>
              </w:rPr>
            </w:pPr>
            <w:r>
              <w:rPr>
                <w:rFonts w:ascii="Arial" w:eastAsia="Times New Roman" w:hAnsi="Arial" w:cs="Arial"/>
                <w:sz w:val="22"/>
              </w:rPr>
              <w:t>Joniškio RP</w:t>
            </w:r>
          </w:p>
        </w:tc>
        <w:tc>
          <w:tcPr>
            <w:tcW w:w="6804" w:type="dxa"/>
            <w:tcBorders>
              <w:top w:val="nil"/>
              <w:left w:val="nil"/>
              <w:bottom w:val="single" w:sz="4" w:space="0" w:color="auto"/>
              <w:right w:val="single" w:sz="4" w:space="0" w:color="auto"/>
            </w:tcBorders>
            <w:noWrap/>
            <w:vAlign w:val="bottom"/>
            <w:hideMark/>
          </w:tcPr>
          <w:p w14:paraId="110E86FE" w14:textId="77777777" w:rsidR="00E1797C" w:rsidRDefault="00E1797C" w:rsidP="00CE3EDB">
            <w:pPr>
              <w:rPr>
                <w:rFonts w:ascii="Arial" w:eastAsia="Times New Roman" w:hAnsi="Arial" w:cs="Arial"/>
                <w:sz w:val="22"/>
              </w:rPr>
            </w:pPr>
            <w:r>
              <w:rPr>
                <w:rFonts w:ascii="Arial" w:eastAsia="Times New Roman" w:hAnsi="Arial" w:cs="Arial"/>
                <w:sz w:val="22"/>
              </w:rPr>
              <w:t>Urėdijos g. 1, Beržininkų k., Joniškio r.</w:t>
            </w:r>
          </w:p>
        </w:tc>
      </w:tr>
      <w:tr w:rsidR="00E1797C" w14:paraId="14003386"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1B66357F" w14:textId="77777777" w:rsidR="00E1797C" w:rsidRDefault="00E1797C" w:rsidP="00CE3EDB">
            <w:pPr>
              <w:jc w:val="right"/>
              <w:rPr>
                <w:rFonts w:ascii="Arial" w:eastAsia="Times New Roman" w:hAnsi="Arial" w:cs="Arial"/>
                <w:sz w:val="22"/>
              </w:rPr>
            </w:pPr>
            <w:r>
              <w:rPr>
                <w:rFonts w:ascii="Arial" w:eastAsia="Times New Roman" w:hAnsi="Arial" w:cs="Arial"/>
                <w:sz w:val="22"/>
              </w:rPr>
              <w:t>9</w:t>
            </w:r>
          </w:p>
        </w:tc>
        <w:tc>
          <w:tcPr>
            <w:tcW w:w="1870" w:type="dxa"/>
            <w:tcBorders>
              <w:top w:val="nil"/>
              <w:left w:val="nil"/>
              <w:bottom w:val="single" w:sz="4" w:space="0" w:color="auto"/>
              <w:right w:val="single" w:sz="4" w:space="0" w:color="auto"/>
            </w:tcBorders>
            <w:noWrap/>
            <w:vAlign w:val="bottom"/>
            <w:hideMark/>
          </w:tcPr>
          <w:p w14:paraId="3B1F0335" w14:textId="77777777" w:rsidR="00E1797C" w:rsidRDefault="00E1797C" w:rsidP="00CE3EDB">
            <w:pPr>
              <w:rPr>
                <w:rFonts w:ascii="Arial" w:eastAsia="Times New Roman" w:hAnsi="Arial" w:cs="Arial"/>
                <w:sz w:val="22"/>
              </w:rPr>
            </w:pPr>
            <w:r>
              <w:rPr>
                <w:rFonts w:ascii="Arial" w:eastAsia="Times New Roman" w:hAnsi="Arial" w:cs="Arial"/>
                <w:sz w:val="22"/>
              </w:rPr>
              <w:t>Jurbarko RP</w:t>
            </w:r>
          </w:p>
        </w:tc>
        <w:tc>
          <w:tcPr>
            <w:tcW w:w="6804" w:type="dxa"/>
            <w:tcBorders>
              <w:top w:val="nil"/>
              <w:left w:val="nil"/>
              <w:bottom w:val="single" w:sz="4" w:space="0" w:color="auto"/>
              <w:right w:val="single" w:sz="4" w:space="0" w:color="auto"/>
            </w:tcBorders>
            <w:noWrap/>
            <w:vAlign w:val="bottom"/>
            <w:hideMark/>
          </w:tcPr>
          <w:p w14:paraId="2FCAD954" w14:textId="77777777" w:rsidR="00E1797C" w:rsidRDefault="00E1797C" w:rsidP="00CE3EDB">
            <w:pPr>
              <w:rPr>
                <w:rFonts w:ascii="Arial" w:eastAsia="Times New Roman" w:hAnsi="Arial" w:cs="Arial"/>
                <w:sz w:val="22"/>
              </w:rPr>
            </w:pPr>
            <w:r>
              <w:rPr>
                <w:rFonts w:ascii="Arial" w:eastAsia="Times New Roman" w:hAnsi="Arial" w:cs="Arial"/>
                <w:sz w:val="22"/>
              </w:rPr>
              <w:t>Miškininkų 5, Jurbarkas</w:t>
            </w:r>
          </w:p>
        </w:tc>
      </w:tr>
      <w:tr w:rsidR="00E1797C" w14:paraId="47CC512B"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66C56482" w14:textId="77777777" w:rsidR="00E1797C" w:rsidRDefault="00E1797C" w:rsidP="00CE3EDB">
            <w:pPr>
              <w:jc w:val="right"/>
              <w:rPr>
                <w:rFonts w:ascii="Arial" w:eastAsia="Times New Roman" w:hAnsi="Arial" w:cs="Arial"/>
                <w:sz w:val="22"/>
              </w:rPr>
            </w:pPr>
            <w:r>
              <w:rPr>
                <w:rFonts w:ascii="Arial" w:eastAsia="Times New Roman" w:hAnsi="Arial" w:cs="Arial"/>
                <w:sz w:val="22"/>
              </w:rPr>
              <w:t>10</w:t>
            </w:r>
          </w:p>
        </w:tc>
        <w:tc>
          <w:tcPr>
            <w:tcW w:w="1870" w:type="dxa"/>
            <w:tcBorders>
              <w:top w:val="nil"/>
              <w:left w:val="nil"/>
              <w:bottom w:val="single" w:sz="4" w:space="0" w:color="auto"/>
              <w:right w:val="single" w:sz="4" w:space="0" w:color="auto"/>
            </w:tcBorders>
            <w:noWrap/>
            <w:vAlign w:val="bottom"/>
            <w:hideMark/>
          </w:tcPr>
          <w:p w14:paraId="3DADBE58" w14:textId="77777777" w:rsidR="00E1797C" w:rsidRDefault="00E1797C" w:rsidP="00CE3EDB">
            <w:pPr>
              <w:rPr>
                <w:rFonts w:ascii="Arial" w:eastAsia="Times New Roman" w:hAnsi="Arial" w:cs="Arial"/>
                <w:sz w:val="22"/>
              </w:rPr>
            </w:pPr>
            <w:r>
              <w:rPr>
                <w:rFonts w:ascii="Arial" w:eastAsia="Times New Roman" w:hAnsi="Arial" w:cs="Arial"/>
                <w:sz w:val="22"/>
              </w:rPr>
              <w:t>Kazlų Rūdos RP</w:t>
            </w:r>
          </w:p>
        </w:tc>
        <w:tc>
          <w:tcPr>
            <w:tcW w:w="6804" w:type="dxa"/>
            <w:tcBorders>
              <w:top w:val="nil"/>
              <w:left w:val="nil"/>
              <w:bottom w:val="single" w:sz="4" w:space="0" w:color="auto"/>
              <w:right w:val="single" w:sz="4" w:space="0" w:color="auto"/>
            </w:tcBorders>
            <w:noWrap/>
            <w:vAlign w:val="bottom"/>
            <w:hideMark/>
          </w:tcPr>
          <w:p w14:paraId="4D6C1E1E" w14:textId="63D2BFDC" w:rsidR="00E1797C" w:rsidRDefault="00E1797C" w:rsidP="00CE3EDB">
            <w:pPr>
              <w:rPr>
                <w:rFonts w:ascii="Arial" w:eastAsia="Times New Roman" w:hAnsi="Arial" w:cs="Arial"/>
                <w:sz w:val="22"/>
              </w:rPr>
            </w:pPr>
            <w:r>
              <w:rPr>
                <w:rFonts w:ascii="Arial" w:eastAsia="Times New Roman" w:hAnsi="Arial" w:cs="Arial"/>
                <w:sz w:val="22"/>
              </w:rPr>
              <w:t>Miškininkų g. 1, Kazlų Rūda</w:t>
            </w:r>
          </w:p>
        </w:tc>
      </w:tr>
      <w:tr w:rsidR="00E1797C" w14:paraId="380086EC"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452CA86" w14:textId="77777777" w:rsidR="00E1797C" w:rsidRDefault="00E1797C" w:rsidP="00CE3EDB">
            <w:pPr>
              <w:jc w:val="right"/>
              <w:rPr>
                <w:rFonts w:ascii="Arial" w:eastAsia="Times New Roman" w:hAnsi="Arial" w:cs="Arial"/>
                <w:sz w:val="22"/>
              </w:rPr>
            </w:pPr>
            <w:r>
              <w:rPr>
                <w:rFonts w:ascii="Arial" w:eastAsia="Times New Roman" w:hAnsi="Arial" w:cs="Arial"/>
                <w:sz w:val="22"/>
              </w:rPr>
              <w:t>11</w:t>
            </w:r>
          </w:p>
        </w:tc>
        <w:tc>
          <w:tcPr>
            <w:tcW w:w="1870" w:type="dxa"/>
            <w:tcBorders>
              <w:top w:val="nil"/>
              <w:left w:val="nil"/>
              <w:bottom w:val="single" w:sz="4" w:space="0" w:color="auto"/>
              <w:right w:val="single" w:sz="4" w:space="0" w:color="auto"/>
            </w:tcBorders>
            <w:noWrap/>
            <w:vAlign w:val="bottom"/>
            <w:hideMark/>
          </w:tcPr>
          <w:p w14:paraId="7730195E" w14:textId="77777777" w:rsidR="00E1797C" w:rsidRDefault="00E1797C" w:rsidP="00CE3EDB">
            <w:pPr>
              <w:rPr>
                <w:rFonts w:ascii="Arial" w:eastAsia="Times New Roman" w:hAnsi="Arial" w:cs="Arial"/>
                <w:sz w:val="22"/>
              </w:rPr>
            </w:pPr>
            <w:r>
              <w:rPr>
                <w:rFonts w:ascii="Arial" w:eastAsia="Times New Roman" w:hAnsi="Arial" w:cs="Arial"/>
                <w:sz w:val="22"/>
              </w:rPr>
              <w:t>Kretingos RP</w:t>
            </w:r>
          </w:p>
        </w:tc>
        <w:tc>
          <w:tcPr>
            <w:tcW w:w="6804" w:type="dxa"/>
            <w:tcBorders>
              <w:top w:val="nil"/>
              <w:left w:val="nil"/>
              <w:bottom w:val="single" w:sz="4" w:space="0" w:color="auto"/>
              <w:right w:val="single" w:sz="4" w:space="0" w:color="auto"/>
            </w:tcBorders>
            <w:noWrap/>
            <w:vAlign w:val="bottom"/>
            <w:hideMark/>
          </w:tcPr>
          <w:p w14:paraId="0B4A2F2D" w14:textId="77777777" w:rsidR="00E1797C" w:rsidRDefault="00E1797C" w:rsidP="00CE3EDB">
            <w:pPr>
              <w:rPr>
                <w:rFonts w:ascii="Arial" w:eastAsia="Times New Roman" w:hAnsi="Arial" w:cs="Arial"/>
                <w:sz w:val="22"/>
              </w:rPr>
            </w:pPr>
            <w:r>
              <w:rPr>
                <w:rFonts w:ascii="Arial" w:eastAsia="Times New Roman" w:hAnsi="Arial" w:cs="Arial"/>
                <w:sz w:val="22"/>
              </w:rPr>
              <w:t>Savanorių g. 27, Kretinga</w:t>
            </w:r>
          </w:p>
        </w:tc>
      </w:tr>
      <w:tr w:rsidR="00E1797C" w14:paraId="13A9324B"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744E0B5" w14:textId="77777777" w:rsidR="00E1797C" w:rsidRDefault="00E1797C" w:rsidP="00CE3EDB">
            <w:pPr>
              <w:jc w:val="right"/>
              <w:rPr>
                <w:rFonts w:ascii="Arial" w:eastAsia="Times New Roman" w:hAnsi="Arial" w:cs="Arial"/>
                <w:sz w:val="22"/>
              </w:rPr>
            </w:pPr>
            <w:r>
              <w:rPr>
                <w:rFonts w:ascii="Arial" w:eastAsia="Times New Roman" w:hAnsi="Arial" w:cs="Arial"/>
                <w:sz w:val="22"/>
              </w:rPr>
              <w:t>12</w:t>
            </w:r>
          </w:p>
        </w:tc>
        <w:tc>
          <w:tcPr>
            <w:tcW w:w="1870" w:type="dxa"/>
            <w:tcBorders>
              <w:top w:val="nil"/>
              <w:left w:val="nil"/>
              <w:bottom w:val="single" w:sz="4" w:space="0" w:color="auto"/>
              <w:right w:val="single" w:sz="4" w:space="0" w:color="auto"/>
            </w:tcBorders>
            <w:noWrap/>
            <w:vAlign w:val="bottom"/>
            <w:hideMark/>
          </w:tcPr>
          <w:p w14:paraId="786D327A" w14:textId="77777777" w:rsidR="00E1797C" w:rsidRDefault="00E1797C" w:rsidP="00CE3EDB">
            <w:pPr>
              <w:rPr>
                <w:rFonts w:ascii="Arial" w:eastAsia="Times New Roman" w:hAnsi="Arial" w:cs="Arial"/>
                <w:sz w:val="22"/>
              </w:rPr>
            </w:pPr>
            <w:r>
              <w:rPr>
                <w:rFonts w:ascii="Arial" w:eastAsia="Times New Roman" w:hAnsi="Arial" w:cs="Arial"/>
                <w:sz w:val="22"/>
              </w:rPr>
              <w:t>Kuršėnų RP</w:t>
            </w:r>
          </w:p>
        </w:tc>
        <w:tc>
          <w:tcPr>
            <w:tcW w:w="6804" w:type="dxa"/>
            <w:tcBorders>
              <w:top w:val="nil"/>
              <w:left w:val="nil"/>
              <w:bottom w:val="single" w:sz="4" w:space="0" w:color="auto"/>
              <w:right w:val="single" w:sz="4" w:space="0" w:color="auto"/>
            </w:tcBorders>
            <w:noWrap/>
            <w:vAlign w:val="bottom"/>
            <w:hideMark/>
          </w:tcPr>
          <w:p w14:paraId="10367167" w14:textId="77777777" w:rsidR="00E1797C" w:rsidRDefault="00E1797C" w:rsidP="00CE3EDB">
            <w:pPr>
              <w:rPr>
                <w:rFonts w:ascii="Arial" w:eastAsia="Times New Roman" w:hAnsi="Arial" w:cs="Arial"/>
                <w:sz w:val="22"/>
              </w:rPr>
            </w:pPr>
            <w:r>
              <w:rPr>
                <w:rFonts w:ascii="Arial" w:eastAsia="Times New Roman" w:hAnsi="Arial" w:cs="Arial"/>
                <w:sz w:val="22"/>
              </w:rPr>
              <w:t>Žalioji g. 2, Toliočiai, Šiaulių r.</w:t>
            </w:r>
          </w:p>
        </w:tc>
      </w:tr>
      <w:tr w:rsidR="00E1797C" w14:paraId="7AF47776"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5CFB31B9" w14:textId="77777777" w:rsidR="00E1797C" w:rsidRDefault="00E1797C" w:rsidP="00CE3EDB">
            <w:pPr>
              <w:jc w:val="right"/>
              <w:rPr>
                <w:rFonts w:ascii="Arial" w:eastAsia="Times New Roman" w:hAnsi="Arial" w:cs="Arial"/>
                <w:sz w:val="22"/>
              </w:rPr>
            </w:pPr>
            <w:r>
              <w:rPr>
                <w:rFonts w:ascii="Arial" w:eastAsia="Times New Roman" w:hAnsi="Arial" w:cs="Arial"/>
                <w:sz w:val="22"/>
              </w:rPr>
              <w:t>13</w:t>
            </w:r>
          </w:p>
        </w:tc>
        <w:tc>
          <w:tcPr>
            <w:tcW w:w="1870" w:type="dxa"/>
            <w:tcBorders>
              <w:top w:val="nil"/>
              <w:left w:val="nil"/>
              <w:bottom w:val="single" w:sz="4" w:space="0" w:color="auto"/>
              <w:right w:val="single" w:sz="4" w:space="0" w:color="auto"/>
            </w:tcBorders>
            <w:noWrap/>
            <w:vAlign w:val="bottom"/>
            <w:hideMark/>
          </w:tcPr>
          <w:p w14:paraId="2BAF752D" w14:textId="77777777" w:rsidR="00E1797C" w:rsidRDefault="00E1797C" w:rsidP="00CE3EDB">
            <w:pPr>
              <w:rPr>
                <w:rFonts w:ascii="Arial" w:eastAsia="Times New Roman" w:hAnsi="Arial" w:cs="Arial"/>
                <w:sz w:val="22"/>
              </w:rPr>
            </w:pPr>
            <w:r>
              <w:rPr>
                <w:rFonts w:ascii="Arial" w:eastAsia="Times New Roman" w:hAnsi="Arial" w:cs="Arial"/>
                <w:sz w:val="22"/>
              </w:rPr>
              <w:t>Mažeikių RP</w:t>
            </w:r>
          </w:p>
        </w:tc>
        <w:tc>
          <w:tcPr>
            <w:tcW w:w="6804" w:type="dxa"/>
            <w:tcBorders>
              <w:top w:val="nil"/>
              <w:left w:val="nil"/>
              <w:bottom w:val="single" w:sz="4" w:space="0" w:color="auto"/>
              <w:right w:val="single" w:sz="4" w:space="0" w:color="auto"/>
            </w:tcBorders>
            <w:noWrap/>
            <w:vAlign w:val="bottom"/>
            <w:hideMark/>
          </w:tcPr>
          <w:p w14:paraId="052F1991" w14:textId="77777777" w:rsidR="00E1797C" w:rsidRDefault="00E1797C" w:rsidP="00CE3EDB">
            <w:pPr>
              <w:rPr>
                <w:rFonts w:ascii="Arial" w:eastAsia="Times New Roman" w:hAnsi="Arial" w:cs="Arial"/>
                <w:sz w:val="22"/>
              </w:rPr>
            </w:pPr>
            <w:r>
              <w:rPr>
                <w:rFonts w:ascii="Arial" w:eastAsia="Times New Roman" w:hAnsi="Arial" w:cs="Arial"/>
                <w:sz w:val="22"/>
              </w:rPr>
              <w:t>Senkelio g. 14, Mažeikiai </w:t>
            </w:r>
          </w:p>
        </w:tc>
      </w:tr>
      <w:tr w:rsidR="00E1797C" w14:paraId="55A1A8C1"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F97D505" w14:textId="77777777" w:rsidR="00E1797C" w:rsidRDefault="00E1797C" w:rsidP="00CE3EDB">
            <w:pPr>
              <w:jc w:val="right"/>
              <w:rPr>
                <w:rFonts w:ascii="Arial" w:eastAsia="Times New Roman" w:hAnsi="Arial" w:cs="Arial"/>
                <w:sz w:val="22"/>
              </w:rPr>
            </w:pPr>
            <w:r>
              <w:rPr>
                <w:rFonts w:ascii="Arial" w:eastAsia="Times New Roman" w:hAnsi="Arial" w:cs="Arial"/>
                <w:sz w:val="22"/>
              </w:rPr>
              <w:t>14</w:t>
            </w:r>
          </w:p>
        </w:tc>
        <w:tc>
          <w:tcPr>
            <w:tcW w:w="1870" w:type="dxa"/>
            <w:tcBorders>
              <w:top w:val="nil"/>
              <w:left w:val="nil"/>
              <w:bottom w:val="single" w:sz="4" w:space="0" w:color="auto"/>
              <w:right w:val="single" w:sz="4" w:space="0" w:color="auto"/>
            </w:tcBorders>
            <w:noWrap/>
            <w:vAlign w:val="bottom"/>
            <w:hideMark/>
          </w:tcPr>
          <w:p w14:paraId="4ED3CAB3" w14:textId="77777777" w:rsidR="00E1797C" w:rsidRDefault="00E1797C" w:rsidP="00CE3EDB">
            <w:pPr>
              <w:rPr>
                <w:rFonts w:ascii="Arial" w:eastAsia="Times New Roman" w:hAnsi="Arial" w:cs="Arial"/>
                <w:sz w:val="22"/>
              </w:rPr>
            </w:pPr>
            <w:r>
              <w:rPr>
                <w:rFonts w:ascii="Arial" w:eastAsia="Times New Roman" w:hAnsi="Arial" w:cs="Arial"/>
                <w:sz w:val="22"/>
              </w:rPr>
              <w:t>Nemenčinės RP</w:t>
            </w:r>
          </w:p>
        </w:tc>
        <w:tc>
          <w:tcPr>
            <w:tcW w:w="6804" w:type="dxa"/>
            <w:tcBorders>
              <w:top w:val="nil"/>
              <w:left w:val="nil"/>
              <w:bottom w:val="single" w:sz="4" w:space="0" w:color="auto"/>
              <w:right w:val="single" w:sz="4" w:space="0" w:color="auto"/>
            </w:tcBorders>
            <w:noWrap/>
            <w:vAlign w:val="bottom"/>
            <w:hideMark/>
          </w:tcPr>
          <w:p w14:paraId="2E142379" w14:textId="77777777" w:rsidR="00E1797C" w:rsidRDefault="00E1797C" w:rsidP="00CE3EDB">
            <w:pPr>
              <w:rPr>
                <w:rFonts w:ascii="Arial" w:eastAsia="Times New Roman" w:hAnsi="Arial" w:cs="Arial"/>
                <w:sz w:val="22"/>
              </w:rPr>
            </w:pPr>
            <w:r>
              <w:rPr>
                <w:rFonts w:ascii="Arial" w:eastAsia="Times New Roman" w:hAnsi="Arial" w:cs="Arial"/>
                <w:sz w:val="22"/>
              </w:rPr>
              <w:t>Vilniaus 22, Mickūnai</w:t>
            </w:r>
          </w:p>
        </w:tc>
      </w:tr>
      <w:tr w:rsidR="00E1797C" w14:paraId="7F969FCC"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5D3DF1D" w14:textId="77777777" w:rsidR="00E1797C" w:rsidRDefault="00E1797C" w:rsidP="00CE3EDB">
            <w:pPr>
              <w:jc w:val="right"/>
              <w:rPr>
                <w:rFonts w:ascii="Arial" w:eastAsia="Times New Roman" w:hAnsi="Arial" w:cs="Arial"/>
                <w:sz w:val="22"/>
              </w:rPr>
            </w:pPr>
            <w:r>
              <w:rPr>
                <w:rFonts w:ascii="Arial" w:eastAsia="Times New Roman" w:hAnsi="Arial" w:cs="Arial"/>
                <w:sz w:val="22"/>
              </w:rPr>
              <w:t>15</w:t>
            </w:r>
          </w:p>
        </w:tc>
        <w:tc>
          <w:tcPr>
            <w:tcW w:w="1870" w:type="dxa"/>
            <w:tcBorders>
              <w:top w:val="nil"/>
              <w:left w:val="nil"/>
              <w:bottom w:val="single" w:sz="4" w:space="0" w:color="auto"/>
              <w:right w:val="single" w:sz="4" w:space="0" w:color="auto"/>
            </w:tcBorders>
            <w:noWrap/>
            <w:vAlign w:val="bottom"/>
            <w:hideMark/>
          </w:tcPr>
          <w:p w14:paraId="1C231DB3" w14:textId="77777777" w:rsidR="00E1797C" w:rsidRDefault="00E1797C" w:rsidP="00CE3EDB">
            <w:pPr>
              <w:rPr>
                <w:rFonts w:ascii="Arial" w:eastAsia="Times New Roman" w:hAnsi="Arial" w:cs="Arial"/>
                <w:sz w:val="22"/>
              </w:rPr>
            </w:pPr>
            <w:r>
              <w:rPr>
                <w:rFonts w:ascii="Arial" w:eastAsia="Times New Roman" w:hAnsi="Arial" w:cs="Arial"/>
                <w:sz w:val="22"/>
              </w:rPr>
              <w:t>Panevėžio RP</w:t>
            </w:r>
          </w:p>
        </w:tc>
        <w:tc>
          <w:tcPr>
            <w:tcW w:w="6804" w:type="dxa"/>
            <w:tcBorders>
              <w:top w:val="nil"/>
              <w:left w:val="nil"/>
              <w:bottom w:val="single" w:sz="4" w:space="0" w:color="auto"/>
              <w:right w:val="single" w:sz="4" w:space="0" w:color="auto"/>
            </w:tcBorders>
            <w:noWrap/>
            <w:vAlign w:val="bottom"/>
            <w:hideMark/>
          </w:tcPr>
          <w:p w14:paraId="0A371E6B" w14:textId="77777777" w:rsidR="00E1797C" w:rsidRDefault="00E1797C" w:rsidP="00CE3EDB">
            <w:pPr>
              <w:rPr>
                <w:rFonts w:ascii="Arial" w:eastAsia="Times New Roman" w:hAnsi="Arial" w:cs="Arial"/>
                <w:sz w:val="22"/>
              </w:rPr>
            </w:pPr>
            <w:r>
              <w:rPr>
                <w:rFonts w:ascii="Arial" w:eastAsia="Times New Roman" w:hAnsi="Arial" w:cs="Arial"/>
                <w:sz w:val="22"/>
              </w:rPr>
              <w:t>Parko 32, Panevėžys</w:t>
            </w:r>
          </w:p>
        </w:tc>
      </w:tr>
      <w:tr w:rsidR="00E1797C" w14:paraId="53E40DF6"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D4666" w14:textId="77777777" w:rsidR="00E1797C" w:rsidRDefault="00E1797C" w:rsidP="00CE3EDB">
            <w:pPr>
              <w:jc w:val="right"/>
              <w:rPr>
                <w:rFonts w:ascii="Arial" w:eastAsia="Times New Roman" w:hAnsi="Arial" w:cs="Arial"/>
                <w:sz w:val="22"/>
              </w:rPr>
            </w:pPr>
            <w:r>
              <w:rPr>
                <w:rFonts w:ascii="Arial" w:eastAsia="Times New Roman" w:hAnsi="Arial" w:cs="Arial"/>
                <w:sz w:val="22"/>
              </w:rPr>
              <w:t>16</w:t>
            </w:r>
          </w:p>
        </w:tc>
        <w:tc>
          <w:tcPr>
            <w:tcW w:w="1870" w:type="dxa"/>
            <w:tcBorders>
              <w:top w:val="nil"/>
              <w:left w:val="nil"/>
              <w:bottom w:val="single" w:sz="4" w:space="0" w:color="auto"/>
              <w:right w:val="single" w:sz="4" w:space="0" w:color="auto"/>
            </w:tcBorders>
            <w:noWrap/>
            <w:vAlign w:val="bottom"/>
            <w:hideMark/>
          </w:tcPr>
          <w:p w14:paraId="7102A978" w14:textId="77777777" w:rsidR="00E1797C" w:rsidRDefault="00E1797C" w:rsidP="00CE3EDB">
            <w:pPr>
              <w:rPr>
                <w:rFonts w:ascii="Arial" w:eastAsia="Times New Roman" w:hAnsi="Arial" w:cs="Arial"/>
                <w:sz w:val="22"/>
              </w:rPr>
            </w:pPr>
            <w:r>
              <w:rPr>
                <w:rFonts w:ascii="Arial" w:eastAsia="Times New Roman" w:hAnsi="Arial" w:cs="Arial"/>
                <w:sz w:val="22"/>
              </w:rPr>
              <w:t>Prienų RP</w:t>
            </w:r>
          </w:p>
        </w:tc>
        <w:tc>
          <w:tcPr>
            <w:tcW w:w="6804" w:type="dxa"/>
            <w:tcBorders>
              <w:top w:val="nil"/>
              <w:left w:val="nil"/>
              <w:bottom w:val="single" w:sz="4" w:space="0" w:color="auto"/>
              <w:right w:val="single" w:sz="4" w:space="0" w:color="auto"/>
            </w:tcBorders>
            <w:noWrap/>
            <w:vAlign w:val="bottom"/>
            <w:hideMark/>
          </w:tcPr>
          <w:p w14:paraId="0E2C4873" w14:textId="77777777" w:rsidR="00E1797C" w:rsidRDefault="00E1797C" w:rsidP="00CE3EDB">
            <w:pPr>
              <w:rPr>
                <w:rFonts w:ascii="Arial" w:eastAsia="Times New Roman" w:hAnsi="Arial" w:cs="Arial"/>
                <w:sz w:val="22"/>
              </w:rPr>
            </w:pPr>
            <w:r>
              <w:rPr>
                <w:rFonts w:ascii="Arial" w:eastAsia="Times New Roman" w:hAnsi="Arial" w:cs="Arial"/>
                <w:sz w:val="22"/>
              </w:rPr>
              <w:t xml:space="preserve">Miškininkų g. 2, Ignacavos k., Ašmintos sen., Prienų raj. </w:t>
            </w:r>
          </w:p>
        </w:tc>
      </w:tr>
      <w:tr w:rsidR="00E1797C" w14:paraId="4DA0FFE1"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6EF87A52" w14:textId="77777777" w:rsidR="00E1797C" w:rsidRDefault="00E1797C" w:rsidP="00CE3EDB">
            <w:pPr>
              <w:jc w:val="right"/>
              <w:rPr>
                <w:rFonts w:ascii="Arial" w:eastAsia="Times New Roman" w:hAnsi="Arial" w:cs="Arial"/>
                <w:sz w:val="22"/>
              </w:rPr>
            </w:pPr>
            <w:r>
              <w:rPr>
                <w:rFonts w:ascii="Arial" w:eastAsia="Times New Roman" w:hAnsi="Arial" w:cs="Arial"/>
                <w:sz w:val="22"/>
              </w:rPr>
              <w:t>17</w:t>
            </w:r>
          </w:p>
        </w:tc>
        <w:tc>
          <w:tcPr>
            <w:tcW w:w="1870" w:type="dxa"/>
            <w:tcBorders>
              <w:top w:val="nil"/>
              <w:left w:val="nil"/>
              <w:bottom w:val="single" w:sz="4" w:space="0" w:color="auto"/>
              <w:right w:val="single" w:sz="4" w:space="0" w:color="auto"/>
            </w:tcBorders>
            <w:noWrap/>
            <w:vAlign w:val="bottom"/>
            <w:hideMark/>
          </w:tcPr>
          <w:p w14:paraId="4D798177" w14:textId="77777777" w:rsidR="00E1797C" w:rsidRDefault="00E1797C" w:rsidP="00CE3EDB">
            <w:pPr>
              <w:rPr>
                <w:rFonts w:ascii="Arial" w:eastAsia="Times New Roman" w:hAnsi="Arial" w:cs="Arial"/>
                <w:sz w:val="22"/>
              </w:rPr>
            </w:pPr>
            <w:r>
              <w:rPr>
                <w:rFonts w:ascii="Arial" w:eastAsia="Times New Roman" w:hAnsi="Arial" w:cs="Arial"/>
                <w:sz w:val="22"/>
              </w:rPr>
              <w:t>Radviliškio RP</w:t>
            </w:r>
          </w:p>
        </w:tc>
        <w:tc>
          <w:tcPr>
            <w:tcW w:w="6804" w:type="dxa"/>
            <w:tcBorders>
              <w:top w:val="nil"/>
              <w:left w:val="nil"/>
              <w:bottom w:val="single" w:sz="4" w:space="0" w:color="auto"/>
              <w:right w:val="single" w:sz="4" w:space="0" w:color="auto"/>
            </w:tcBorders>
            <w:noWrap/>
            <w:vAlign w:val="bottom"/>
            <w:hideMark/>
          </w:tcPr>
          <w:p w14:paraId="49689ECD" w14:textId="77777777" w:rsidR="00E1797C" w:rsidRDefault="00E1797C" w:rsidP="00CE3EDB">
            <w:pPr>
              <w:rPr>
                <w:rFonts w:ascii="Arial" w:eastAsia="Times New Roman" w:hAnsi="Arial" w:cs="Arial"/>
                <w:sz w:val="22"/>
              </w:rPr>
            </w:pPr>
            <w:r>
              <w:rPr>
                <w:rFonts w:ascii="Arial" w:eastAsia="Times New Roman" w:hAnsi="Arial" w:cs="Arial"/>
                <w:sz w:val="22"/>
              </w:rPr>
              <w:t>Šiaulių g. 31, Radviliškis</w:t>
            </w:r>
          </w:p>
        </w:tc>
      </w:tr>
      <w:tr w:rsidR="00E1797C" w14:paraId="141C305B"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48539AC" w14:textId="77777777" w:rsidR="00E1797C" w:rsidRDefault="00E1797C" w:rsidP="00CE3EDB">
            <w:pPr>
              <w:jc w:val="right"/>
              <w:rPr>
                <w:rFonts w:ascii="Arial" w:eastAsia="Times New Roman" w:hAnsi="Arial" w:cs="Arial"/>
                <w:sz w:val="22"/>
              </w:rPr>
            </w:pPr>
            <w:r>
              <w:rPr>
                <w:rFonts w:ascii="Arial" w:eastAsia="Times New Roman" w:hAnsi="Arial" w:cs="Arial"/>
                <w:sz w:val="22"/>
              </w:rPr>
              <w:t>18</w:t>
            </w:r>
          </w:p>
        </w:tc>
        <w:tc>
          <w:tcPr>
            <w:tcW w:w="1870" w:type="dxa"/>
            <w:tcBorders>
              <w:top w:val="nil"/>
              <w:left w:val="nil"/>
              <w:bottom w:val="single" w:sz="4" w:space="0" w:color="auto"/>
              <w:right w:val="single" w:sz="4" w:space="0" w:color="auto"/>
            </w:tcBorders>
            <w:noWrap/>
            <w:vAlign w:val="bottom"/>
            <w:hideMark/>
          </w:tcPr>
          <w:p w14:paraId="76025AA4" w14:textId="77777777" w:rsidR="00E1797C" w:rsidRDefault="00E1797C" w:rsidP="00CE3EDB">
            <w:pPr>
              <w:rPr>
                <w:rFonts w:ascii="Arial" w:eastAsia="Times New Roman" w:hAnsi="Arial" w:cs="Arial"/>
                <w:sz w:val="22"/>
              </w:rPr>
            </w:pPr>
            <w:r>
              <w:rPr>
                <w:rFonts w:ascii="Arial" w:eastAsia="Times New Roman" w:hAnsi="Arial" w:cs="Arial"/>
                <w:sz w:val="22"/>
              </w:rPr>
              <w:t>Raseinių RP</w:t>
            </w:r>
          </w:p>
        </w:tc>
        <w:tc>
          <w:tcPr>
            <w:tcW w:w="6804" w:type="dxa"/>
            <w:tcBorders>
              <w:top w:val="nil"/>
              <w:left w:val="nil"/>
              <w:bottom w:val="single" w:sz="4" w:space="0" w:color="auto"/>
              <w:right w:val="single" w:sz="4" w:space="0" w:color="auto"/>
            </w:tcBorders>
            <w:noWrap/>
            <w:vAlign w:val="bottom"/>
            <w:hideMark/>
          </w:tcPr>
          <w:p w14:paraId="535C39A4" w14:textId="77777777" w:rsidR="00E1797C" w:rsidRDefault="00E1797C" w:rsidP="00CE3EDB">
            <w:pPr>
              <w:rPr>
                <w:rFonts w:ascii="Arial" w:eastAsia="Times New Roman" w:hAnsi="Arial" w:cs="Arial"/>
                <w:sz w:val="22"/>
              </w:rPr>
            </w:pPr>
            <w:r>
              <w:rPr>
                <w:rFonts w:ascii="Arial" w:eastAsia="Times New Roman" w:hAnsi="Arial" w:cs="Arial"/>
                <w:sz w:val="22"/>
              </w:rPr>
              <w:t xml:space="preserve">Akacijų g. 1, Norgėlų k.,  Raseinių r. </w:t>
            </w:r>
          </w:p>
        </w:tc>
      </w:tr>
      <w:tr w:rsidR="00E1797C" w14:paraId="38E1EFB0"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1877DC7E" w14:textId="77777777" w:rsidR="00E1797C" w:rsidRDefault="00E1797C" w:rsidP="00CE3EDB">
            <w:pPr>
              <w:jc w:val="right"/>
              <w:rPr>
                <w:rFonts w:ascii="Arial" w:eastAsia="Times New Roman" w:hAnsi="Arial" w:cs="Arial"/>
                <w:sz w:val="22"/>
              </w:rPr>
            </w:pPr>
            <w:r>
              <w:rPr>
                <w:rFonts w:ascii="Arial" w:eastAsia="Times New Roman" w:hAnsi="Arial" w:cs="Arial"/>
                <w:sz w:val="22"/>
              </w:rPr>
              <w:t>19</w:t>
            </w:r>
          </w:p>
        </w:tc>
        <w:tc>
          <w:tcPr>
            <w:tcW w:w="1870" w:type="dxa"/>
            <w:tcBorders>
              <w:top w:val="nil"/>
              <w:left w:val="nil"/>
              <w:bottom w:val="single" w:sz="4" w:space="0" w:color="auto"/>
              <w:right w:val="single" w:sz="4" w:space="0" w:color="auto"/>
            </w:tcBorders>
            <w:noWrap/>
            <w:vAlign w:val="bottom"/>
            <w:hideMark/>
          </w:tcPr>
          <w:p w14:paraId="4952818C" w14:textId="77777777" w:rsidR="00E1797C" w:rsidRDefault="00E1797C" w:rsidP="00CE3EDB">
            <w:pPr>
              <w:rPr>
                <w:rFonts w:ascii="Arial" w:eastAsia="Times New Roman" w:hAnsi="Arial" w:cs="Arial"/>
                <w:sz w:val="22"/>
              </w:rPr>
            </w:pPr>
            <w:r>
              <w:rPr>
                <w:rFonts w:ascii="Arial" w:eastAsia="Times New Roman" w:hAnsi="Arial" w:cs="Arial"/>
                <w:sz w:val="22"/>
              </w:rPr>
              <w:t>Rokiškio RP</w:t>
            </w:r>
          </w:p>
        </w:tc>
        <w:tc>
          <w:tcPr>
            <w:tcW w:w="6804" w:type="dxa"/>
            <w:tcBorders>
              <w:top w:val="nil"/>
              <w:left w:val="nil"/>
              <w:bottom w:val="single" w:sz="4" w:space="0" w:color="auto"/>
              <w:right w:val="single" w:sz="4" w:space="0" w:color="auto"/>
            </w:tcBorders>
            <w:noWrap/>
            <w:vAlign w:val="bottom"/>
            <w:hideMark/>
          </w:tcPr>
          <w:p w14:paraId="7D40C567" w14:textId="77777777" w:rsidR="00E1797C" w:rsidRDefault="00E1797C" w:rsidP="00CE3EDB">
            <w:pPr>
              <w:rPr>
                <w:rFonts w:ascii="Arial" w:eastAsia="Times New Roman" w:hAnsi="Arial" w:cs="Arial"/>
                <w:sz w:val="22"/>
              </w:rPr>
            </w:pPr>
            <w:r>
              <w:rPr>
                <w:rFonts w:ascii="Arial" w:eastAsia="Times New Roman" w:hAnsi="Arial" w:cs="Arial"/>
                <w:sz w:val="22"/>
              </w:rPr>
              <w:t>Sakališkio g. 2, Rokiškis</w:t>
            </w:r>
          </w:p>
        </w:tc>
      </w:tr>
      <w:tr w:rsidR="00E1797C" w14:paraId="73C4F850"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EB502BC" w14:textId="77777777" w:rsidR="00E1797C" w:rsidRDefault="00E1797C" w:rsidP="00CE3EDB">
            <w:pPr>
              <w:jc w:val="right"/>
              <w:rPr>
                <w:rFonts w:ascii="Arial" w:eastAsia="Times New Roman" w:hAnsi="Arial" w:cs="Arial"/>
                <w:sz w:val="22"/>
              </w:rPr>
            </w:pPr>
            <w:r>
              <w:rPr>
                <w:rFonts w:ascii="Arial" w:eastAsia="Times New Roman" w:hAnsi="Arial" w:cs="Arial"/>
                <w:sz w:val="22"/>
              </w:rPr>
              <w:t>20</w:t>
            </w:r>
          </w:p>
        </w:tc>
        <w:tc>
          <w:tcPr>
            <w:tcW w:w="1870" w:type="dxa"/>
            <w:tcBorders>
              <w:top w:val="nil"/>
              <w:left w:val="nil"/>
              <w:bottom w:val="single" w:sz="4" w:space="0" w:color="auto"/>
              <w:right w:val="single" w:sz="4" w:space="0" w:color="auto"/>
            </w:tcBorders>
            <w:noWrap/>
            <w:vAlign w:val="bottom"/>
            <w:hideMark/>
          </w:tcPr>
          <w:p w14:paraId="1136D14C" w14:textId="77777777" w:rsidR="00E1797C" w:rsidRDefault="00E1797C" w:rsidP="00CE3EDB">
            <w:pPr>
              <w:rPr>
                <w:rFonts w:ascii="Arial" w:eastAsia="Times New Roman" w:hAnsi="Arial" w:cs="Arial"/>
                <w:sz w:val="22"/>
              </w:rPr>
            </w:pPr>
            <w:r>
              <w:rPr>
                <w:rFonts w:ascii="Arial" w:eastAsia="Times New Roman" w:hAnsi="Arial" w:cs="Arial"/>
                <w:sz w:val="22"/>
              </w:rPr>
              <w:t>Šakių RP</w:t>
            </w:r>
          </w:p>
        </w:tc>
        <w:tc>
          <w:tcPr>
            <w:tcW w:w="6804" w:type="dxa"/>
            <w:tcBorders>
              <w:top w:val="nil"/>
              <w:left w:val="nil"/>
              <w:bottom w:val="single" w:sz="4" w:space="0" w:color="auto"/>
              <w:right w:val="single" w:sz="4" w:space="0" w:color="auto"/>
            </w:tcBorders>
            <w:noWrap/>
            <w:vAlign w:val="bottom"/>
            <w:hideMark/>
          </w:tcPr>
          <w:p w14:paraId="7F0812C4" w14:textId="77777777" w:rsidR="00E1797C" w:rsidRDefault="00E1797C" w:rsidP="00CE3EDB">
            <w:pPr>
              <w:rPr>
                <w:rFonts w:ascii="Arial" w:eastAsia="Times New Roman" w:hAnsi="Arial" w:cs="Arial"/>
                <w:sz w:val="22"/>
              </w:rPr>
            </w:pPr>
            <w:r>
              <w:rPr>
                <w:rFonts w:ascii="Arial" w:eastAsia="Times New Roman" w:hAnsi="Arial" w:cs="Arial"/>
                <w:sz w:val="22"/>
              </w:rPr>
              <w:t>Miško g. 1, Giedručių k., Šakių sen., Šakių raj.</w:t>
            </w:r>
          </w:p>
        </w:tc>
      </w:tr>
      <w:tr w:rsidR="00E1797C" w14:paraId="1AE62956"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667712DD" w14:textId="77777777" w:rsidR="00E1797C" w:rsidRDefault="00E1797C" w:rsidP="00CE3EDB">
            <w:pPr>
              <w:jc w:val="right"/>
              <w:rPr>
                <w:rFonts w:ascii="Arial" w:eastAsia="Times New Roman" w:hAnsi="Arial" w:cs="Arial"/>
                <w:sz w:val="22"/>
              </w:rPr>
            </w:pPr>
            <w:r>
              <w:rPr>
                <w:rFonts w:ascii="Arial" w:eastAsia="Times New Roman" w:hAnsi="Arial" w:cs="Arial"/>
                <w:sz w:val="22"/>
              </w:rPr>
              <w:t>21</w:t>
            </w:r>
          </w:p>
        </w:tc>
        <w:tc>
          <w:tcPr>
            <w:tcW w:w="1870" w:type="dxa"/>
            <w:tcBorders>
              <w:top w:val="nil"/>
              <w:left w:val="nil"/>
              <w:bottom w:val="single" w:sz="4" w:space="0" w:color="auto"/>
              <w:right w:val="single" w:sz="4" w:space="0" w:color="auto"/>
            </w:tcBorders>
            <w:noWrap/>
            <w:vAlign w:val="bottom"/>
            <w:hideMark/>
          </w:tcPr>
          <w:p w14:paraId="011BA798" w14:textId="77777777" w:rsidR="00E1797C" w:rsidRDefault="00E1797C" w:rsidP="00CE3EDB">
            <w:pPr>
              <w:rPr>
                <w:rFonts w:ascii="Arial" w:eastAsia="Times New Roman" w:hAnsi="Arial" w:cs="Arial"/>
                <w:sz w:val="22"/>
              </w:rPr>
            </w:pPr>
            <w:r>
              <w:rPr>
                <w:rFonts w:ascii="Arial" w:eastAsia="Times New Roman" w:hAnsi="Arial" w:cs="Arial"/>
                <w:sz w:val="22"/>
              </w:rPr>
              <w:t>Šalčininkų RP</w:t>
            </w:r>
          </w:p>
        </w:tc>
        <w:tc>
          <w:tcPr>
            <w:tcW w:w="6804" w:type="dxa"/>
            <w:tcBorders>
              <w:top w:val="nil"/>
              <w:left w:val="nil"/>
              <w:bottom w:val="single" w:sz="4" w:space="0" w:color="auto"/>
              <w:right w:val="single" w:sz="4" w:space="0" w:color="auto"/>
            </w:tcBorders>
            <w:noWrap/>
            <w:vAlign w:val="bottom"/>
            <w:hideMark/>
          </w:tcPr>
          <w:p w14:paraId="1CF916A3" w14:textId="77777777" w:rsidR="00E1797C" w:rsidRDefault="00E1797C" w:rsidP="00CE3EDB">
            <w:pPr>
              <w:rPr>
                <w:rFonts w:ascii="Arial" w:eastAsia="Times New Roman" w:hAnsi="Arial" w:cs="Arial"/>
                <w:sz w:val="22"/>
              </w:rPr>
            </w:pPr>
            <w:r>
              <w:rPr>
                <w:rFonts w:ascii="Arial" w:eastAsia="Times New Roman" w:hAnsi="Arial" w:cs="Arial"/>
                <w:sz w:val="22"/>
              </w:rPr>
              <w:t>Nepriklausomybės g. 33, Šalčininkai</w:t>
            </w:r>
          </w:p>
        </w:tc>
      </w:tr>
      <w:tr w:rsidR="00E1797C" w14:paraId="5AA621AF"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ACC771D" w14:textId="77777777" w:rsidR="00E1797C" w:rsidRDefault="00E1797C" w:rsidP="00CE3EDB">
            <w:pPr>
              <w:jc w:val="right"/>
              <w:rPr>
                <w:rFonts w:ascii="Arial" w:eastAsia="Times New Roman" w:hAnsi="Arial" w:cs="Arial"/>
                <w:sz w:val="22"/>
              </w:rPr>
            </w:pPr>
            <w:r>
              <w:rPr>
                <w:rFonts w:ascii="Arial" w:eastAsia="Times New Roman" w:hAnsi="Arial" w:cs="Arial"/>
                <w:sz w:val="22"/>
              </w:rPr>
              <w:t>22</w:t>
            </w:r>
          </w:p>
        </w:tc>
        <w:tc>
          <w:tcPr>
            <w:tcW w:w="1870" w:type="dxa"/>
            <w:tcBorders>
              <w:top w:val="nil"/>
              <w:left w:val="nil"/>
              <w:bottom w:val="single" w:sz="4" w:space="0" w:color="auto"/>
              <w:right w:val="single" w:sz="4" w:space="0" w:color="auto"/>
            </w:tcBorders>
            <w:noWrap/>
            <w:vAlign w:val="bottom"/>
            <w:hideMark/>
          </w:tcPr>
          <w:p w14:paraId="61024B78" w14:textId="77777777" w:rsidR="00E1797C" w:rsidRDefault="00E1797C" w:rsidP="00CE3EDB">
            <w:pPr>
              <w:rPr>
                <w:rFonts w:ascii="Arial" w:eastAsia="Times New Roman" w:hAnsi="Arial" w:cs="Arial"/>
                <w:sz w:val="22"/>
              </w:rPr>
            </w:pPr>
            <w:r>
              <w:rPr>
                <w:rFonts w:ascii="Arial" w:eastAsia="Times New Roman" w:hAnsi="Arial" w:cs="Arial"/>
                <w:sz w:val="22"/>
              </w:rPr>
              <w:t>Šilutės RP</w:t>
            </w:r>
          </w:p>
        </w:tc>
        <w:tc>
          <w:tcPr>
            <w:tcW w:w="6804" w:type="dxa"/>
            <w:tcBorders>
              <w:top w:val="nil"/>
              <w:left w:val="nil"/>
              <w:bottom w:val="single" w:sz="4" w:space="0" w:color="auto"/>
              <w:right w:val="single" w:sz="4" w:space="0" w:color="auto"/>
            </w:tcBorders>
            <w:noWrap/>
            <w:vAlign w:val="bottom"/>
            <w:hideMark/>
          </w:tcPr>
          <w:p w14:paraId="30161811" w14:textId="77777777" w:rsidR="00E1797C" w:rsidRDefault="00E1797C" w:rsidP="00CE3EDB">
            <w:pPr>
              <w:rPr>
                <w:rFonts w:ascii="Arial" w:eastAsia="Times New Roman" w:hAnsi="Arial" w:cs="Arial"/>
                <w:sz w:val="22"/>
              </w:rPr>
            </w:pPr>
            <w:r>
              <w:rPr>
                <w:rFonts w:ascii="Arial" w:eastAsia="Times New Roman" w:hAnsi="Arial" w:cs="Arial"/>
                <w:sz w:val="22"/>
              </w:rPr>
              <w:t>Nemuno g. 15, Šilutė</w:t>
            </w:r>
          </w:p>
        </w:tc>
      </w:tr>
      <w:tr w:rsidR="00E1797C" w14:paraId="5F4FA50B"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2672ACA" w14:textId="77777777" w:rsidR="00E1797C" w:rsidRDefault="00E1797C" w:rsidP="00CE3EDB">
            <w:pPr>
              <w:jc w:val="right"/>
              <w:rPr>
                <w:rFonts w:ascii="Arial" w:eastAsia="Times New Roman" w:hAnsi="Arial" w:cs="Arial"/>
                <w:sz w:val="22"/>
              </w:rPr>
            </w:pPr>
            <w:r>
              <w:rPr>
                <w:rFonts w:ascii="Arial" w:eastAsia="Times New Roman" w:hAnsi="Arial" w:cs="Arial"/>
                <w:sz w:val="22"/>
              </w:rPr>
              <w:t>23</w:t>
            </w:r>
          </w:p>
        </w:tc>
        <w:tc>
          <w:tcPr>
            <w:tcW w:w="1870" w:type="dxa"/>
            <w:tcBorders>
              <w:top w:val="nil"/>
              <w:left w:val="nil"/>
              <w:bottom w:val="single" w:sz="4" w:space="0" w:color="auto"/>
              <w:right w:val="single" w:sz="4" w:space="0" w:color="auto"/>
            </w:tcBorders>
            <w:noWrap/>
            <w:vAlign w:val="bottom"/>
            <w:hideMark/>
          </w:tcPr>
          <w:p w14:paraId="3AE156A8" w14:textId="77777777" w:rsidR="00E1797C" w:rsidRDefault="00E1797C" w:rsidP="00CE3EDB">
            <w:pPr>
              <w:rPr>
                <w:rFonts w:ascii="Arial" w:eastAsia="Times New Roman" w:hAnsi="Arial" w:cs="Arial"/>
                <w:sz w:val="22"/>
              </w:rPr>
            </w:pPr>
            <w:r>
              <w:rPr>
                <w:rFonts w:ascii="Arial" w:eastAsia="Times New Roman" w:hAnsi="Arial" w:cs="Arial"/>
                <w:sz w:val="22"/>
              </w:rPr>
              <w:t>Švenčionėlių RP</w:t>
            </w:r>
          </w:p>
        </w:tc>
        <w:tc>
          <w:tcPr>
            <w:tcW w:w="6804" w:type="dxa"/>
            <w:tcBorders>
              <w:top w:val="nil"/>
              <w:left w:val="nil"/>
              <w:bottom w:val="single" w:sz="4" w:space="0" w:color="auto"/>
              <w:right w:val="single" w:sz="4" w:space="0" w:color="auto"/>
            </w:tcBorders>
            <w:noWrap/>
            <w:vAlign w:val="bottom"/>
            <w:hideMark/>
          </w:tcPr>
          <w:p w14:paraId="71C64B9C" w14:textId="77777777" w:rsidR="00E1797C" w:rsidRDefault="00E1797C" w:rsidP="00CE3EDB">
            <w:pPr>
              <w:rPr>
                <w:rFonts w:ascii="Arial" w:eastAsia="Times New Roman" w:hAnsi="Arial" w:cs="Arial"/>
                <w:sz w:val="22"/>
              </w:rPr>
            </w:pPr>
            <w:r>
              <w:rPr>
                <w:rFonts w:ascii="Arial" w:eastAsia="Times New Roman" w:hAnsi="Arial" w:cs="Arial"/>
                <w:sz w:val="22"/>
              </w:rPr>
              <w:t>Žeimenos g. 49, Švenčionėliai</w:t>
            </w:r>
          </w:p>
        </w:tc>
      </w:tr>
      <w:tr w:rsidR="00E1797C" w14:paraId="2F030109"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D7B7D20" w14:textId="77777777" w:rsidR="00E1797C" w:rsidRDefault="00E1797C" w:rsidP="00CE3EDB">
            <w:pPr>
              <w:jc w:val="right"/>
              <w:rPr>
                <w:rFonts w:ascii="Arial" w:eastAsia="Times New Roman" w:hAnsi="Arial" w:cs="Arial"/>
                <w:sz w:val="22"/>
              </w:rPr>
            </w:pPr>
            <w:r>
              <w:rPr>
                <w:rFonts w:ascii="Arial" w:eastAsia="Times New Roman" w:hAnsi="Arial" w:cs="Arial"/>
                <w:sz w:val="22"/>
              </w:rPr>
              <w:t>24</w:t>
            </w:r>
          </w:p>
        </w:tc>
        <w:tc>
          <w:tcPr>
            <w:tcW w:w="1870" w:type="dxa"/>
            <w:tcBorders>
              <w:top w:val="nil"/>
              <w:left w:val="nil"/>
              <w:bottom w:val="single" w:sz="4" w:space="0" w:color="auto"/>
              <w:right w:val="single" w:sz="4" w:space="0" w:color="auto"/>
            </w:tcBorders>
            <w:noWrap/>
            <w:vAlign w:val="bottom"/>
            <w:hideMark/>
          </w:tcPr>
          <w:p w14:paraId="557BFE34" w14:textId="77777777" w:rsidR="00E1797C" w:rsidRDefault="00E1797C" w:rsidP="00CE3EDB">
            <w:pPr>
              <w:rPr>
                <w:rFonts w:ascii="Arial" w:eastAsia="Times New Roman" w:hAnsi="Arial" w:cs="Arial"/>
                <w:sz w:val="22"/>
              </w:rPr>
            </w:pPr>
            <w:r>
              <w:rPr>
                <w:rFonts w:ascii="Arial" w:eastAsia="Times New Roman" w:hAnsi="Arial" w:cs="Arial"/>
                <w:sz w:val="22"/>
              </w:rPr>
              <w:t>Tauragės RP</w:t>
            </w:r>
          </w:p>
        </w:tc>
        <w:tc>
          <w:tcPr>
            <w:tcW w:w="6804" w:type="dxa"/>
            <w:tcBorders>
              <w:top w:val="nil"/>
              <w:left w:val="nil"/>
              <w:bottom w:val="single" w:sz="4" w:space="0" w:color="auto"/>
              <w:right w:val="single" w:sz="4" w:space="0" w:color="auto"/>
            </w:tcBorders>
            <w:noWrap/>
            <w:vAlign w:val="bottom"/>
            <w:hideMark/>
          </w:tcPr>
          <w:p w14:paraId="10D3F8F8" w14:textId="77777777" w:rsidR="00E1797C" w:rsidRDefault="00E1797C" w:rsidP="00CE3EDB">
            <w:pPr>
              <w:rPr>
                <w:rFonts w:ascii="Arial" w:eastAsia="Times New Roman" w:hAnsi="Arial" w:cs="Arial"/>
                <w:sz w:val="22"/>
              </w:rPr>
            </w:pPr>
            <w:r>
              <w:rPr>
                <w:rFonts w:ascii="Arial" w:eastAsia="Times New Roman" w:hAnsi="Arial" w:cs="Arial"/>
                <w:sz w:val="22"/>
              </w:rPr>
              <w:t>Vytauto g. 134, Tauragė LT-72211</w:t>
            </w:r>
          </w:p>
        </w:tc>
      </w:tr>
      <w:tr w:rsidR="00E1797C" w14:paraId="53ED4059"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214B7FED" w14:textId="77777777" w:rsidR="00E1797C" w:rsidRDefault="00E1797C" w:rsidP="00CE3EDB">
            <w:pPr>
              <w:jc w:val="right"/>
              <w:rPr>
                <w:rFonts w:ascii="Arial" w:eastAsia="Times New Roman" w:hAnsi="Arial" w:cs="Arial"/>
                <w:sz w:val="22"/>
              </w:rPr>
            </w:pPr>
            <w:r>
              <w:rPr>
                <w:rFonts w:ascii="Arial" w:eastAsia="Times New Roman" w:hAnsi="Arial" w:cs="Arial"/>
                <w:sz w:val="22"/>
              </w:rPr>
              <w:t>25</w:t>
            </w:r>
          </w:p>
        </w:tc>
        <w:tc>
          <w:tcPr>
            <w:tcW w:w="1870" w:type="dxa"/>
            <w:tcBorders>
              <w:top w:val="nil"/>
              <w:left w:val="nil"/>
              <w:bottom w:val="single" w:sz="4" w:space="0" w:color="auto"/>
              <w:right w:val="single" w:sz="4" w:space="0" w:color="auto"/>
            </w:tcBorders>
            <w:noWrap/>
            <w:vAlign w:val="bottom"/>
            <w:hideMark/>
          </w:tcPr>
          <w:p w14:paraId="68776FC7" w14:textId="77777777" w:rsidR="00E1797C" w:rsidRDefault="00E1797C" w:rsidP="00CE3EDB">
            <w:pPr>
              <w:rPr>
                <w:rFonts w:ascii="Arial" w:eastAsia="Times New Roman" w:hAnsi="Arial" w:cs="Arial"/>
                <w:sz w:val="22"/>
              </w:rPr>
            </w:pPr>
            <w:r>
              <w:rPr>
                <w:rFonts w:ascii="Arial" w:eastAsia="Times New Roman" w:hAnsi="Arial" w:cs="Arial"/>
                <w:sz w:val="22"/>
              </w:rPr>
              <w:t>Telšių RP</w:t>
            </w:r>
          </w:p>
        </w:tc>
        <w:tc>
          <w:tcPr>
            <w:tcW w:w="6804" w:type="dxa"/>
            <w:tcBorders>
              <w:top w:val="nil"/>
              <w:left w:val="nil"/>
              <w:bottom w:val="single" w:sz="4" w:space="0" w:color="auto"/>
              <w:right w:val="single" w:sz="4" w:space="0" w:color="auto"/>
            </w:tcBorders>
            <w:noWrap/>
            <w:vAlign w:val="bottom"/>
            <w:hideMark/>
          </w:tcPr>
          <w:p w14:paraId="4908067A" w14:textId="77777777" w:rsidR="00E1797C" w:rsidRDefault="00E1797C" w:rsidP="00CE3EDB">
            <w:pPr>
              <w:rPr>
                <w:rFonts w:ascii="Arial" w:eastAsia="Times New Roman" w:hAnsi="Arial" w:cs="Arial"/>
                <w:sz w:val="22"/>
              </w:rPr>
            </w:pPr>
            <w:r>
              <w:rPr>
                <w:rFonts w:ascii="Arial" w:eastAsia="Times New Roman" w:hAnsi="Arial" w:cs="Arial"/>
                <w:sz w:val="22"/>
              </w:rPr>
              <w:t>Miškininkų g. 4, Telšiai, Telšių raj. sav.</w:t>
            </w:r>
          </w:p>
        </w:tc>
      </w:tr>
      <w:tr w:rsidR="00E1797C" w14:paraId="1B61BC51"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FCA81DA" w14:textId="77777777" w:rsidR="00E1797C" w:rsidRDefault="00E1797C" w:rsidP="00CE3EDB">
            <w:pPr>
              <w:jc w:val="right"/>
              <w:rPr>
                <w:rFonts w:ascii="Arial" w:eastAsia="Times New Roman" w:hAnsi="Arial" w:cs="Arial"/>
                <w:sz w:val="22"/>
              </w:rPr>
            </w:pPr>
            <w:r>
              <w:rPr>
                <w:rFonts w:ascii="Arial" w:eastAsia="Times New Roman" w:hAnsi="Arial" w:cs="Arial"/>
                <w:sz w:val="22"/>
              </w:rPr>
              <w:t>26</w:t>
            </w:r>
          </w:p>
        </w:tc>
        <w:tc>
          <w:tcPr>
            <w:tcW w:w="1870" w:type="dxa"/>
            <w:tcBorders>
              <w:top w:val="nil"/>
              <w:left w:val="nil"/>
              <w:bottom w:val="single" w:sz="4" w:space="0" w:color="auto"/>
              <w:right w:val="single" w:sz="4" w:space="0" w:color="auto"/>
            </w:tcBorders>
            <w:noWrap/>
            <w:vAlign w:val="bottom"/>
            <w:hideMark/>
          </w:tcPr>
          <w:p w14:paraId="26E47B23" w14:textId="77777777" w:rsidR="00E1797C" w:rsidRDefault="00E1797C" w:rsidP="00CE3EDB">
            <w:pPr>
              <w:rPr>
                <w:rFonts w:ascii="Arial" w:eastAsia="Times New Roman" w:hAnsi="Arial" w:cs="Arial"/>
                <w:sz w:val="22"/>
              </w:rPr>
            </w:pPr>
            <w:r>
              <w:rPr>
                <w:rFonts w:ascii="Arial" w:eastAsia="Times New Roman" w:hAnsi="Arial" w:cs="Arial"/>
                <w:sz w:val="22"/>
              </w:rPr>
              <w:t>Trakų RP</w:t>
            </w:r>
          </w:p>
        </w:tc>
        <w:tc>
          <w:tcPr>
            <w:tcW w:w="6804" w:type="dxa"/>
            <w:tcBorders>
              <w:top w:val="nil"/>
              <w:left w:val="nil"/>
              <w:bottom w:val="single" w:sz="4" w:space="0" w:color="auto"/>
              <w:right w:val="single" w:sz="4" w:space="0" w:color="auto"/>
            </w:tcBorders>
            <w:noWrap/>
            <w:vAlign w:val="bottom"/>
            <w:hideMark/>
          </w:tcPr>
          <w:p w14:paraId="2654B99E" w14:textId="77777777" w:rsidR="00E1797C" w:rsidRDefault="00E1797C" w:rsidP="00CE3EDB">
            <w:pPr>
              <w:rPr>
                <w:rFonts w:ascii="Arial" w:eastAsia="Times New Roman" w:hAnsi="Arial" w:cs="Arial"/>
                <w:sz w:val="22"/>
              </w:rPr>
            </w:pPr>
            <w:r>
              <w:rPr>
                <w:rFonts w:ascii="Arial" w:eastAsia="Times New Roman" w:hAnsi="Arial" w:cs="Arial"/>
                <w:sz w:val="22"/>
              </w:rPr>
              <w:t>Miškininkų g.8 Rubežiaus km.Trakų r.</w:t>
            </w:r>
          </w:p>
        </w:tc>
      </w:tr>
      <w:tr w:rsidR="00E1797C" w14:paraId="329C5EDE"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F8221B5" w14:textId="77777777" w:rsidR="00E1797C" w:rsidRDefault="00E1797C" w:rsidP="00CE3EDB">
            <w:pPr>
              <w:jc w:val="right"/>
              <w:rPr>
                <w:rFonts w:ascii="Arial" w:eastAsia="Times New Roman" w:hAnsi="Arial" w:cs="Arial"/>
                <w:sz w:val="22"/>
              </w:rPr>
            </w:pPr>
            <w:r>
              <w:rPr>
                <w:rFonts w:ascii="Arial" w:eastAsia="Times New Roman" w:hAnsi="Arial" w:cs="Arial"/>
                <w:sz w:val="22"/>
              </w:rPr>
              <w:t>27</w:t>
            </w:r>
          </w:p>
        </w:tc>
        <w:tc>
          <w:tcPr>
            <w:tcW w:w="1870" w:type="dxa"/>
            <w:tcBorders>
              <w:top w:val="nil"/>
              <w:left w:val="nil"/>
              <w:bottom w:val="single" w:sz="4" w:space="0" w:color="auto"/>
              <w:right w:val="single" w:sz="4" w:space="0" w:color="auto"/>
            </w:tcBorders>
            <w:noWrap/>
            <w:vAlign w:val="bottom"/>
            <w:hideMark/>
          </w:tcPr>
          <w:p w14:paraId="0E53CBAA" w14:textId="77777777" w:rsidR="00E1797C" w:rsidRDefault="00E1797C" w:rsidP="00CE3EDB">
            <w:pPr>
              <w:rPr>
                <w:rFonts w:ascii="Arial" w:eastAsia="Times New Roman" w:hAnsi="Arial" w:cs="Arial"/>
                <w:sz w:val="22"/>
              </w:rPr>
            </w:pPr>
            <w:r>
              <w:rPr>
                <w:rFonts w:ascii="Arial" w:eastAsia="Times New Roman" w:hAnsi="Arial" w:cs="Arial"/>
                <w:sz w:val="22"/>
              </w:rPr>
              <w:t>Ukmergės RP</w:t>
            </w:r>
          </w:p>
        </w:tc>
        <w:tc>
          <w:tcPr>
            <w:tcW w:w="6804" w:type="dxa"/>
            <w:tcBorders>
              <w:top w:val="nil"/>
              <w:left w:val="nil"/>
              <w:bottom w:val="single" w:sz="4" w:space="0" w:color="auto"/>
              <w:right w:val="single" w:sz="4" w:space="0" w:color="auto"/>
            </w:tcBorders>
            <w:noWrap/>
            <w:vAlign w:val="bottom"/>
            <w:hideMark/>
          </w:tcPr>
          <w:p w14:paraId="3FB8E0FF" w14:textId="77777777" w:rsidR="00E1797C" w:rsidRDefault="00E1797C" w:rsidP="00CE3EDB">
            <w:pPr>
              <w:rPr>
                <w:rFonts w:ascii="Arial" w:eastAsia="Times New Roman" w:hAnsi="Arial" w:cs="Arial"/>
                <w:sz w:val="22"/>
              </w:rPr>
            </w:pPr>
            <w:r>
              <w:rPr>
                <w:rFonts w:ascii="Arial" w:eastAsia="Times New Roman" w:hAnsi="Arial" w:cs="Arial"/>
                <w:sz w:val="22"/>
              </w:rPr>
              <w:t>Vilniaus g. 140, Ukmergė</w:t>
            </w:r>
          </w:p>
        </w:tc>
      </w:tr>
      <w:tr w:rsidR="00E1797C" w14:paraId="09E78497" w14:textId="77777777" w:rsidTr="00CE3E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3F04863" w14:textId="77777777" w:rsidR="00E1797C" w:rsidRDefault="00E1797C" w:rsidP="00CE3EDB">
            <w:pPr>
              <w:jc w:val="right"/>
              <w:rPr>
                <w:rFonts w:ascii="Arial" w:eastAsia="Times New Roman" w:hAnsi="Arial" w:cs="Arial"/>
                <w:sz w:val="22"/>
              </w:rPr>
            </w:pPr>
            <w:r>
              <w:rPr>
                <w:rFonts w:ascii="Arial" w:eastAsia="Times New Roman" w:hAnsi="Arial" w:cs="Arial"/>
                <w:sz w:val="22"/>
              </w:rPr>
              <w:t>28</w:t>
            </w:r>
          </w:p>
        </w:tc>
        <w:tc>
          <w:tcPr>
            <w:tcW w:w="1870" w:type="dxa"/>
            <w:tcBorders>
              <w:top w:val="nil"/>
              <w:left w:val="nil"/>
              <w:bottom w:val="single" w:sz="4" w:space="0" w:color="auto"/>
              <w:right w:val="single" w:sz="4" w:space="0" w:color="auto"/>
            </w:tcBorders>
            <w:noWrap/>
            <w:vAlign w:val="bottom"/>
            <w:hideMark/>
          </w:tcPr>
          <w:p w14:paraId="2415BA5C" w14:textId="77777777" w:rsidR="00E1797C" w:rsidRDefault="00E1797C" w:rsidP="00CE3EDB">
            <w:pPr>
              <w:rPr>
                <w:rFonts w:ascii="Arial" w:eastAsia="Times New Roman" w:hAnsi="Arial" w:cs="Arial"/>
                <w:sz w:val="22"/>
              </w:rPr>
            </w:pPr>
            <w:r>
              <w:rPr>
                <w:rFonts w:ascii="Arial" w:eastAsia="Times New Roman" w:hAnsi="Arial" w:cs="Arial"/>
                <w:sz w:val="22"/>
              </w:rPr>
              <w:t>Varėnos RP</w:t>
            </w:r>
          </w:p>
        </w:tc>
        <w:tc>
          <w:tcPr>
            <w:tcW w:w="6804" w:type="dxa"/>
            <w:tcBorders>
              <w:top w:val="nil"/>
              <w:left w:val="nil"/>
              <w:bottom w:val="single" w:sz="4" w:space="0" w:color="auto"/>
              <w:right w:val="single" w:sz="4" w:space="0" w:color="auto"/>
            </w:tcBorders>
            <w:noWrap/>
            <w:vAlign w:val="bottom"/>
            <w:hideMark/>
          </w:tcPr>
          <w:p w14:paraId="709B1E55" w14:textId="77777777" w:rsidR="00E1797C" w:rsidRDefault="00E1797C" w:rsidP="00CE3EDB">
            <w:pPr>
              <w:rPr>
                <w:rFonts w:ascii="Arial" w:eastAsia="Times New Roman" w:hAnsi="Arial" w:cs="Arial"/>
                <w:sz w:val="22"/>
              </w:rPr>
            </w:pPr>
            <w:r>
              <w:rPr>
                <w:rFonts w:ascii="Arial" w:eastAsia="Times New Roman" w:hAnsi="Arial" w:cs="Arial"/>
                <w:sz w:val="22"/>
              </w:rPr>
              <w:t>Miškininkų 5, Varėna</w:t>
            </w:r>
          </w:p>
        </w:tc>
      </w:tr>
    </w:tbl>
    <w:p w14:paraId="37C97BA5" w14:textId="77777777" w:rsidR="00E1797C" w:rsidRPr="00932DCC" w:rsidRDefault="00E1797C" w:rsidP="00E1797C">
      <w:pPr>
        <w:spacing w:after="60"/>
        <w:rPr>
          <w:rFonts w:ascii="Arial" w:hAnsi="Arial" w:cs="Arial"/>
          <w:color w:val="auto"/>
          <w:sz w:val="22"/>
          <w:szCs w:val="22"/>
        </w:rPr>
      </w:pPr>
    </w:p>
    <w:p w14:paraId="4799379E" w14:textId="77777777" w:rsidR="00E1797C" w:rsidRPr="00932DCC" w:rsidRDefault="00E1797C" w:rsidP="00E1797C">
      <w:pPr>
        <w:rPr>
          <w:rFonts w:ascii="Arial" w:hAnsi="Arial" w:cs="Arial"/>
          <w:b/>
          <w:bCs/>
          <w:color w:val="auto"/>
          <w:sz w:val="22"/>
          <w:szCs w:val="22"/>
          <w:lang w:eastAsia="ja-JP"/>
        </w:rPr>
      </w:pPr>
      <w:r w:rsidRPr="00932DCC">
        <w:rPr>
          <w:rFonts w:ascii="Arial" w:hAnsi="Arial" w:cs="Arial"/>
          <w:b/>
          <w:bCs/>
          <w:color w:val="auto"/>
          <w:sz w:val="22"/>
          <w:szCs w:val="22"/>
          <w:lang w:eastAsia="ja-JP"/>
        </w:rPr>
        <w:t>2. Sutarties vykdymo tvarka ir terminai</w:t>
      </w:r>
    </w:p>
    <w:p w14:paraId="3FB40232" w14:textId="77777777" w:rsidR="00E1797C" w:rsidRPr="00B04C82" w:rsidRDefault="00E1797C" w:rsidP="00E1797C">
      <w:pPr>
        <w:spacing w:after="60"/>
        <w:rPr>
          <w:rFonts w:ascii="Arial" w:hAnsi="Arial" w:cs="Arial"/>
          <w:sz w:val="22"/>
          <w:szCs w:val="22"/>
        </w:rPr>
      </w:pPr>
      <w:r w:rsidRPr="00B04C82">
        <w:rPr>
          <w:rFonts w:ascii="Arial" w:hAnsi="Arial" w:cs="Arial"/>
          <w:sz w:val="22"/>
          <w:szCs w:val="22"/>
        </w:rPr>
        <w:t xml:space="preserve">Sutarties terminas </w:t>
      </w:r>
      <w:r>
        <w:rPr>
          <w:rFonts w:ascii="Arial" w:hAnsi="Arial" w:cs="Arial"/>
          <w:sz w:val="22"/>
          <w:szCs w:val="22"/>
        </w:rPr>
        <w:t>36</w:t>
      </w:r>
      <w:r w:rsidRPr="00B04C82">
        <w:rPr>
          <w:rFonts w:ascii="Arial" w:hAnsi="Arial" w:cs="Arial"/>
          <w:sz w:val="22"/>
          <w:szCs w:val="22"/>
        </w:rPr>
        <w:t xml:space="preserve"> mėn. </w:t>
      </w:r>
    </w:p>
    <w:p w14:paraId="02870117" w14:textId="77777777" w:rsidR="0056481A" w:rsidRPr="00E324B4" w:rsidRDefault="0056481A" w:rsidP="0056481A">
      <w:pPr>
        <w:jc w:val="center"/>
        <w:rPr>
          <w:rFonts w:eastAsia="Calibri"/>
        </w:rPr>
      </w:pPr>
      <w:r>
        <w:rPr>
          <w:rFonts w:eastAsia="Calibri"/>
        </w:rPr>
        <w:t>________________</w:t>
      </w:r>
    </w:p>
    <w:p w14:paraId="1BEDB4EB" w14:textId="77777777" w:rsidR="00E1797C" w:rsidRPr="00932DCC" w:rsidRDefault="00E1797C" w:rsidP="00E1797C">
      <w:pPr>
        <w:pStyle w:val="Bodytext1"/>
        <w:shd w:val="clear" w:color="auto" w:fill="auto"/>
        <w:tabs>
          <w:tab w:val="left" w:pos="0"/>
        </w:tabs>
        <w:spacing w:before="0" w:after="0" w:line="240" w:lineRule="auto"/>
        <w:ind w:right="55" w:firstLine="0"/>
        <w:jc w:val="both"/>
        <w:rPr>
          <w:rFonts w:ascii="Arial" w:hAnsi="Arial" w:cs="Arial"/>
          <w:sz w:val="22"/>
          <w:szCs w:val="22"/>
        </w:rPr>
      </w:pPr>
    </w:p>
    <w:p w14:paraId="30C6971F" w14:textId="77777777" w:rsidR="00BC04B2" w:rsidRDefault="00BC04B2">
      <w:pPr>
        <w:spacing w:after="160" w:line="259" w:lineRule="auto"/>
        <w:rPr>
          <w:rFonts w:ascii="Arial" w:eastAsiaTheme="minorHAnsi" w:hAnsi="Arial" w:cs="Arial"/>
          <w:i/>
          <w:iCs/>
          <w:color w:val="auto"/>
          <w:sz w:val="22"/>
          <w:szCs w:val="22"/>
          <w:lang w:eastAsia="en-US"/>
        </w:rPr>
      </w:pPr>
    </w:p>
    <w:sectPr w:rsidR="00BC04B2" w:rsidSect="00C7688F">
      <w:headerReference w:type="default" r:id="rId8"/>
      <w:type w:val="continuous"/>
      <w:pgSz w:w="11905" w:h="16837"/>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FE6B" w14:textId="77777777" w:rsidR="00A20C49" w:rsidRDefault="00A20C49">
      <w:r>
        <w:separator/>
      </w:r>
    </w:p>
  </w:endnote>
  <w:endnote w:type="continuationSeparator" w:id="0">
    <w:p w14:paraId="59DBE758" w14:textId="77777777" w:rsidR="00A20C49" w:rsidRDefault="00A20C49">
      <w:r>
        <w:continuationSeparator/>
      </w:r>
    </w:p>
  </w:endnote>
  <w:endnote w:type="continuationNotice" w:id="1">
    <w:p w14:paraId="151B6D7B" w14:textId="77777777" w:rsidR="00A20C49" w:rsidRDefault="00A20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8C3A" w14:textId="77777777" w:rsidR="00A20C49" w:rsidRDefault="00A20C49">
      <w:r>
        <w:separator/>
      </w:r>
    </w:p>
  </w:footnote>
  <w:footnote w:type="continuationSeparator" w:id="0">
    <w:p w14:paraId="37514687" w14:textId="77777777" w:rsidR="00A20C49" w:rsidRDefault="00A20C49">
      <w:r>
        <w:continuationSeparator/>
      </w:r>
    </w:p>
  </w:footnote>
  <w:footnote w:type="continuationNotice" w:id="1">
    <w:p w14:paraId="063EE595" w14:textId="77777777" w:rsidR="00A20C49" w:rsidRDefault="00A20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E19F" w14:textId="77777777" w:rsidR="00547C38" w:rsidRDefault="00547C38">
    <w:pPr>
      <w:pStyle w:val="Headerorfooter0"/>
      <w:framePr w:h="115" w:wrap="none" w:vAnchor="text" w:hAnchor="page" w:x="4058" w:y="1388"/>
      <w:shd w:val="clear" w:color="auto" w:fill="auto"/>
    </w:pPr>
    <w:r>
      <w:rPr>
        <w:rStyle w:val="Headerorfooter11"/>
      </w:rPr>
      <w:t>/v</w:t>
    </w:r>
  </w:p>
  <w:p w14:paraId="39CB6DC0" w14:textId="77777777" w:rsidR="00547C38" w:rsidRDefault="00547C38">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DF2213E"/>
    <w:multiLevelType w:val="hybridMultilevel"/>
    <w:tmpl w:val="69D20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34F5B"/>
    <w:multiLevelType w:val="hybridMultilevel"/>
    <w:tmpl w:val="486CC5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1" w15:restartNumberingAfterBreak="0">
    <w:nsid w:val="2BB02EDC"/>
    <w:multiLevelType w:val="hybridMultilevel"/>
    <w:tmpl w:val="B96AA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4D62160"/>
    <w:multiLevelType w:val="multilevel"/>
    <w:tmpl w:val="30988F86"/>
    <w:lvl w:ilvl="0">
      <w:start w:val="5"/>
      <w:numFmt w:val="decimal"/>
      <w:suff w:val="space"/>
      <w:lvlText w:val="%1."/>
      <w:lvlJc w:val="left"/>
      <w:pPr>
        <w:ind w:left="360" w:hanging="360"/>
      </w:pPr>
      <w:rPr>
        <w:rFonts w:hint="default"/>
        <w:i w:val="0"/>
        <w:color w:val="000000"/>
      </w:rPr>
    </w:lvl>
    <w:lvl w:ilvl="1">
      <w:start w:val="1"/>
      <w:numFmt w:val="decimal"/>
      <w:lvlText w:val="%1.%2."/>
      <w:lvlJc w:val="left"/>
      <w:pPr>
        <w:ind w:left="224" w:hanging="432"/>
      </w:pPr>
      <w:rPr>
        <w:rFonts w:hint="default"/>
      </w:rPr>
    </w:lvl>
    <w:lvl w:ilvl="2">
      <w:start w:val="1"/>
      <w:numFmt w:val="decimal"/>
      <w:lvlText w:val="%1.%2.%3."/>
      <w:lvlJc w:val="left"/>
      <w:pPr>
        <w:ind w:left="656" w:hanging="504"/>
      </w:pPr>
      <w:rPr>
        <w:rFonts w:hint="default"/>
      </w:rPr>
    </w:lvl>
    <w:lvl w:ilvl="3">
      <w:start w:val="1"/>
      <w:numFmt w:val="decimal"/>
      <w:lvlText w:val="%1.%2.%3.%4."/>
      <w:lvlJc w:val="left"/>
      <w:pPr>
        <w:ind w:left="1160" w:hanging="648"/>
      </w:pPr>
      <w:rPr>
        <w:rFonts w:hint="default"/>
      </w:rPr>
    </w:lvl>
    <w:lvl w:ilvl="4">
      <w:start w:val="1"/>
      <w:numFmt w:val="decimal"/>
      <w:lvlText w:val="%1.%2.%3.%4.%5."/>
      <w:lvlJc w:val="left"/>
      <w:pPr>
        <w:ind w:left="1664" w:hanging="792"/>
      </w:pPr>
      <w:rPr>
        <w:rFonts w:hint="default"/>
      </w:rPr>
    </w:lvl>
    <w:lvl w:ilvl="5">
      <w:start w:val="1"/>
      <w:numFmt w:val="decimal"/>
      <w:lvlText w:val="%1.%2.%3.%4.%5.%6."/>
      <w:lvlJc w:val="left"/>
      <w:pPr>
        <w:ind w:left="2168" w:hanging="936"/>
      </w:pPr>
      <w:rPr>
        <w:rFonts w:hint="default"/>
      </w:rPr>
    </w:lvl>
    <w:lvl w:ilvl="6">
      <w:start w:val="1"/>
      <w:numFmt w:val="decimal"/>
      <w:lvlText w:val="%1.%2.%3.%4.%5.%6.%7."/>
      <w:lvlJc w:val="left"/>
      <w:pPr>
        <w:ind w:left="2672" w:hanging="1080"/>
      </w:pPr>
      <w:rPr>
        <w:rFonts w:hint="default"/>
      </w:rPr>
    </w:lvl>
    <w:lvl w:ilvl="7">
      <w:start w:val="1"/>
      <w:numFmt w:val="decimal"/>
      <w:lvlText w:val="%1.%2.%3.%4.%5.%6.%7.%8."/>
      <w:lvlJc w:val="left"/>
      <w:pPr>
        <w:ind w:left="3176" w:hanging="1224"/>
      </w:pPr>
      <w:rPr>
        <w:rFonts w:hint="default"/>
      </w:rPr>
    </w:lvl>
    <w:lvl w:ilvl="8">
      <w:start w:val="1"/>
      <w:numFmt w:val="decimal"/>
      <w:lvlText w:val="%1.%2.%3.%4.%5.%6.%7.%8.%9."/>
      <w:lvlJc w:val="left"/>
      <w:pPr>
        <w:ind w:left="3752" w:hanging="1440"/>
      </w:pPr>
      <w:rPr>
        <w:rFonts w:hint="default"/>
      </w:rPr>
    </w:lvl>
  </w:abstractNum>
  <w:abstractNum w:abstractNumId="14" w15:restartNumberingAfterBreak="0">
    <w:nsid w:val="39A95437"/>
    <w:multiLevelType w:val="hybridMultilevel"/>
    <w:tmpl w:val="FD52B9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7726FC"/>
    <w:multiLevelType w:val="hybridMultilevel"/>
    <w:tmpl w:val="D5FE27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AFD7414"/>
    <w:multiLevelType w:val="hybridMultilevel"/>
    <w:tmpl w:val="0B6CA5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9"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20"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1"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7D876F0C"/>
    <w:multiLevelType w:val="multilevel"/>
    <w:tmpl w:val="48F2FDE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9166D"/>
    <w:multiLevelType w:val="hybridMultilevel"/>
    <w:tmpl w:val="27A06CD4"/>
    <w:lvl w:ilvl="0" w:tplc="B9D245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3416610">
    <w:abstractNumId w:val="0"/>
  </w:num>
  <w:num w:numId="2" w16cid:durableId="107508926">
    <w:abstractNumId w:val="1"/>
  </w:num>
  <w:num w:numId="3" w16cid:durableId="1616063760">
    <w:abstractNumId w:val="2"/>
  </w:num>
  <w:num w:numId="4" w16cid:durableId="1687901913">
    <w:abstractNumId w:val="3"/>
  </w:num>
  <w:num w:numId="5" w16cid:durableId="1694110677">
    <w:abstractNumId w:val="18"/>
  </w:num>
  <w:num w:numId="6" w16cid:durableId="356345775">
    <w:abstractNumId w:val="12"/>
  </w:num>
  <w:num w:numId="7" w16cid:durableId="1941839281">
    <w:abstractNumId w:val="19"/>
  </w:num>
  <w:num w:numId="8" w16cid:durableId="362290078">
    <w:abstractNumId w:val="20"/>
  </w:num>
  <w:num w:numId="9" w16cid:durableId="11543734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905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027845">
    <w:abstractNumId w:val="5"/>
  </w:num>
  <w:num w:numId="12" w16cid:durableId="480201025">
    <w:abstractNumId w:val="23"/>
  </w:num>
  <w:num w:numId="13" w16cid:durableId="1292789171">
    <w:abstractNumId w:val="8"/>
  </w:num>
  <w:num w:numId="14" w16cid:durableId="975330717">
    <w:abstractNumId w:val="6"/>
  </w:num>
  <w:num w:numId="15" w16cid:durableId="284044350">
    <w:abstractNumId w:val="22"/>
  </w:num>
  <w:num w:numId="16" w16cid:durableId="1538160998">
    <w:abstractNumId w:val="15"/>
  </w:num>
  <w:num w:numId="17" w16cid:durableId="358240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4428820">
    <w:abstractNumId w:val="4"/>
  </w:num>
  <w:num w:numId="19" w16cid:durableId="494076698">
    <w:abstractNumId w:val="7"/>
  </w:num>
  <w:num w:numId="20" w16cid:durableId="1976644776">
    <w:abstractNumId w:val="17"/>
  </w:num>
  <w:num w:numId="21" w16cid:durableId="1120565714">
    <w:abstractNumId w:val="14"/>
  </w:num>
  <w:num w:numId="22" w16cid:durableId="680280793">
    <w:abstractNumId w:val="24"/>
  </w:num>
  <w:num w:numId="23" w16cid:durableId="1072584944">
    <w:abstractNumId w:val="11"/>
  </w:num>
  <w:num w:numId="24" w16cid:durableId="1243492107">
    <w:abstractNumId w:val="9"/>
  </w:num>
  <w:num w:numId="25" w16cid:durableId="1070081192">
    <w:abstractNumId w:val="16"/>
  </w:num>
  <w:num w:numId="26" w16cid:durableId="928318857">
    <w:abstractNumId w:val="25"/>
  </w:num>
  <w:num w:numId="27" w16cid:durableId="1126966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0C3D"/>
    <w:rsid w:val="00006016"/>
    <w:rsid w:val="000066C2"/>
    <w:rsid w:val="00010A78"/>
    <w:rsid w:val="0001275E"/>
    <w:rsid w:val="000149C4"/>
    <w:rsid w:val="0001788E"/>
    <w:rsid w:val="00023584"/>
    <w:rsid w:val="000308B5"/>
    <w:rsid w:val="00031C7F"/>
    <w:rsid w:val="00036606"/>
    <w:rsid w:val="00040CBE"/>
    <w:rsid w:val="00042E11"/>
    <w:rsid w:val="0004513D"/>
    <w:rsid w:val="000577F9"/>
    <w:rsid w:val="000610D0"/>
    <w:rsid w:val="00066AE2"/>
    <w:rsid w:val="00071419"/>
    <w:rsid w:val="00073B48"/>
    <w:rsid w:val="00077680"/>
    <w:rsid w:val="0009087E"/>
    <w:rsid w:val="00090A88"/>
    <w:rsid w:val="0009188E"/>
    <w:rsid w:val="000937B1"/>
    <w:rsid w:val="00095403"/>
    <w:rsid w:val="00095B90"/>
    <w:rsid w:val="00097846"/>
    <w:rsid w:val="000A0B15"/>
    <w:rsid w:val="000A1231"/>
    <w:rsid w:val="000A1B4A"/>
    <w:rsid w:val="000B5799"/>
    <w:rsid w:val="000C662A"/>
    <w:rsid w:val="000D1FE2"/>
    <w:rsid w:val="000D2206"/>
    <w:rsid w:val="000D29F7"/>
    <w:rsid w:val="000D60BF"/>
    <w:rsid w:val="000E2700"/>
    <w:rsid w:val="000E3D80"/>
    <w:rsid w:val="000F1563"/>
    <w:rsid w:val="000F398B"/>
    <w:rsid w:val="000F3A73"/>
    <w:rsid w:val="000F5458"/>
    <w:rsid w:val="001001AA"/>
    <w:rsid w:val="0010192A"/>
    <w:rsid w:val="00101C1A"/>
    <w:rsid w:val="00115C58"/>
    <w:rsid w:val="00120747"/>
    <w:rsid w:val="001236A6"/>
    <w:rsid w:val="00125B11"/>
    <w:rsid w:val="001263B4"/>
    <w:rsid w:val="00126E76"/>
    <w:rsid w:val="00132AF7"/>
    <w:rsid w:val="001340EF"/>
    <w:rsid w:val="00134149"/>
    <w:rsid w:val="001364A1"/>
    <w:rsid w:val="00136DC3"/>
    <w:rsid w:val="001475B7"/>
    <w:rsid w:val="001475C4"/>
    <w:rsid w:val="0015262E"/>
    <w:rsid w:val="00154555"/>
    <w:rsid w:val="00155F7B"/>
    <w:rsid w:val="001614F6"/>
    <w:rsid w:val="00162E30"/>
    <w:rsid w:val="001636F4"/>
    <w:rsid w:val="001672B2"/>
    <w:rsid w:val="00171533"/>
    <w:rsid w:val="00175D82"/>
    <w:rsid w:val="0017760E"/>
    <w:rsid w:val="001831A8"/>
    <w:rsid w:val="00183645"/>
    <w:rsid w:val="001844B8"/>
    <w:rsid w:val="0018460F"/>
    <w:rsid w:val="001851A5"/>
    <w:rsid w:val="0018764E"/>
    <w:rsid w:val="001879E1"/>
    <w:rsid w:val="00190362"/>
    <w:rsid w:val="00190A00"/>
    <w:rsid w:val="001953AE"/>
    <w:rsid w:val="00195422"/>
    <w:rsid w:val="0019567E"/>
    <w:rsid w:val="0019598D"/>
    <w:rsid w:val="00195AAE"/>
    <w:rsid w:val="00197626"/>
    <w:rsid w:val="001A0692"/>
    <w:rsid w:val="001A2778"/>
    <w:rsid w:val="001A4AF2"/>
    <w:rsid w:val="001B04AD"/>
    <w:rsid w:val="001C0451"/>
    <w:rsid w:val="001C47CE"/>
    <w:rsid w:val="001C5AEA"/>
    <w:rsid w:val="001D00F0"/>
    <w:rsid w:val="001D07AA"/>
    <w:rsid w:val="001D26D4"/>
    <w:rsid w:val="001D5BE0"/>
    <w:rsid w:val="001E1127"/>
    <w:rsid w:val="001E2A19"/>
    <w:rsid w:val="001E5EDE"/>
    <w:rsid w:val="001F1113"/>
    <w:rsid w:val="001F24D0"/>
    <w:rsid w:val="001F364D"/>
    <w:rsid w:val="001F3E48"/>
    <w:rsid w:val="001F7CBF"/>
    <w:rsid w:val="00200EA8"/>
    <w:rsid w:val="002048D5"/>
    <w:rsid w:val="002060CE"/>
    <w:rsid w:val="00212362"/>
    <w:rsid w:val="002142C0"/>
    <w:rsid w:val="00217CB4"/>
    <w:rsid w:val="00223575"/>
    <w:rsid w:val="00230215"/>
    <w:rsid w:val="002368A1"/>
    <w:rsid w:val="00240C7A"/>
    <w:rsid w:val="00243EAA"/>
    <w:rsid w:val="00251002"/>
    <w:rsid w:val="002574BA"/>
    <w:rsid w:val="00261B9F"/>
    <w:rsid w:val="00263613"/>
    <w:rsid w:val="00266C48"/>
    <w:rsid w:val="0027133F"/>
    <w:rsid w:val="00285953"/>
    <w:rsid w:val="00297A95"/>
    <w:rsid w:val="002A1DD2"/>
    <w:rsid w:val="002A28B1"/>
    <w:rsid w:val="002A5C3B"/>
    <w:rsid w:val="002A6439"/>
    <w:rsid w:val="002B34FC"/>
    <w:rsid w:val="002B47A1"/>
    <w:rsid w:val="002B4EF2"/>
    <w:rsid w:val="002B7EA0"/>
    <w:rsid w:val="002C082F"/>
    <w:rsid w:val="002C27A0"/>
    <w:rsid w:val="002C5D81"/>
    <w:rsid w:val="002D040F"/>
    <w:rsid w:val="002D41FB"/>
    <w:rsid w:val="002D71B4"/>
    <w:rsid w:val="002E3552"/>
    <w:rsid w:val="002E5A00"/>
    <w:rsid w:val="002E65BB"/>
    <w:rsid w:val="002F429D"/>
    <w:rsid w:val="003000C5"/>
    <w:rsid w:val="00300C45"/>
    <w:rsid w:val="00302A9C"/>
    <w:rsid w:val="00302E0F"/>
    <w:rsid w:val="00304596"/>
    <w:rsid w:val="00306EA7"/>
    <w:rsid w:val="00310527"/>
    <w:rsid w:val="00311903"/>
    <w:rsid w:val="003169F2"/>
    <w:rsid w:val="003242BF"/>
    <w:rsid w:val="00330B53"/>
    <w:rsid w:val="00331C15"/>
    <w:rsid w:val="0034513C"/>
    <w:rsid w:val="003468B3"/>
    <w:rsid w:val="00352EBA"/>
    <w:rsid w:val="0035450F"/>
    <w:rsid w:val="003559D9"/>
    <w:rsid w:val="003576C4"/>
    <w:rsid w:val="00360771"/>
    <w:rsid w:val="00363CFF"/>
    <w:rsid w:val="0037067E"/>
    <w:rsid w:val="003762F4"/>
    <w:rsid w:val="003766F5"/>
    <w:rsid w:val="0038110B"/>
    <w:rsid w:val="003826B1"/>
    <w:rsid w:val="00384761"/>
    <w:rsid w:val="00384857"/>
    <w:rsid w:val="00387709"/>
    <w:rsid w:val="00393C59"/>
    <w:rsid w:val="003A2900"/>
    <w:rsid w:val="003A3931"/>
    <w:rsid w:val="003A783C"/>
    <w:rsid w:val="003C0526"/>
    <w:rsid w:val="003C29C6"/>
    <w:rsid w:val="003C36E2"/>
    <w:rsid w:val="003C49CF"/>
    <w:rsid w:val="003C5D51"/>
    <w:rsid w:val="003D1C79"/>
    <w:rsid w:val="003E0D48"/>
    <w:rsid w:val="003E394C"/>
    <w:rsid w:val="003E5A99"/>
    <w:rsid w:val="003F1B2C"/>
    <w:rsid w:val="003F29EA"/>
    <w:rsid w:val="003F436A"/>
    <w:rsid w:val="004025F4"/>
    <w:rsid w:val="00403DB6"/>
    <w:rsid w:val="00404610"/>
    <w:rsid w:val="00407EC2"/>
    <w:rsid w:val="0041350E"/>
    <w:rsid w:val="00414D00"/>
    <w:rsid w:val="00423BF5"/>
    <w:rsid w:val="004275C7"/>
    <w:rsid w:val="00427F5B"/>
    <w:rsid w:val="00431A23"/>
    <w:rsid w:val="00432BB8"/>
    <w:rsid w:val="00434CFD"/>
    <w:rsid w:val="00443B23"/>
    <w:rsid w:val="00447CEC"/>
    <w:rsid w:val="004504CF"/>
    <w:rsid w:val="00451011"/>
    <w:rsid w:val="00452748"/>
    <w:rsid w:val="00453AD7"/>
    <w:rsid w:val="00461827"/>
    <w:rsid w:val="00472C6B"/>
    <w:rsid w:val="00472C9F"/>
    <w:rsid w:val="00473E21"/>
    <w:rsid w:val="00484ADB"/>
    <w:rsid w:val="00492FFB"/>
    <w:rsid w:val="004938C5"/>
    <w:rsid w:val="00496E5C"/>
    <w:rsid w:val="004A5AE4"/>
    <w:rsid w:val="004B055C"/>
    <w:rsid w:val="004B3EA0"/>
    <w:rsid w:val="004B4DB5"/>
    <w:rsid w:val="004B6D77"/>
    <w:rsid w:val="004C7385"/>
    <w:rsid w:val="004C75DA"/>
    <w:rsid w:val="004D0158"/>
    <w:rsid w:val="004D4BC7"/>
    <w:rsid w:val="004D6BC2"/>
    <w:rsid w:val="004E7E89"/>
    <w:rsid w:val="004F1381"/>
    <w:rsid w:val="004F7035"/>
    <w:rsid w:val="004F7B6A"/>
    <w:rsid w:val="00500AF5"/>
    <w:rsid w:val="0050184E"/>
    <w:rsid w:val="00503EFA"/>
    <w:rsid w:val="00510421"/>
    <w:rsid w:val="005108E3"/>
    <w:rsid w:val="00510DDE"/>
    <w:rsid w:val="00513489"/>
    <w:rsid w:val="00514263"/>
    <w:rsid w:val="0052741B"/>
    <w:rsid w:val="005311B0"/>
    <w:rsid w:val="005319BD"/>
    <w:rsid w:val="00532E58"/>
    <w:rsid w:val="005351D7"/>
    <w:rsid w:val="00537F48"/>
    <w:rsid w:val="005406EA"/>
    <w:rsid w:val="0054095C"/>
    <w:rsid w:val="00541047"/>
    <w:rsid w:val="00541B47"/>
    <w:rsid w:val="00543D28"/>
    <w:rsid w:val="00547C38"/>
    <w:rsid w:val="00547C6C"/>
    <w:rsid w:val="00550612"/>
    <w:rsid w:val="00550716"/>
    <w:rsid w:val="00551856"/>
    <w:rsid w:val="00556C40"/>
    <w:rsid w:val="005638B4"/>
    <w:rsid w:val="0056481A"/>
    <w:rsid w:val="00564A71"/>
    <w:rsid w:val="00574643"/>
    <w:rsid w:val="00592214"/>
    <w:rsid w:val="005949A5"/>
    <w:rsid w:val="00595396"/>
    <w:rsid w:val="00596006"/>
    <w:rsid w:val="00597B38"/>
    <w:rsid w:val="005A1754"/>
    <w:rsid w:val="005A396D"/>
    <w:rsid w:val="005B0815"/>
    <w:rsid w:val="005B400A"/>
    <w:rsid w:val="005B4B9B"/>
    <w:rsid w:val="005B5D9E"/>
    <w:rsid w:val="005C0D0F"/>
    <w:rsid w:val="005C5E18"/>
    <w:rsid w:val="005C638D"/>
    <w:rsid w:val="005D1016"/>
    <w:rsid w:val="005D1ED6"/>
    <w:rsid w:val="005E15D1"/>
    <w:rsid w:val="005F0795"/>
    <w:rsid w:val="005F0908"/>
    <w:rsid w:val="005F2D0D"/>
    <w:rsid w:val="006020A7"/>
    <w:rsid w:val="006029A2"/>
    <w:rsid w:val="00603AEC"/>
    <w:rsid w:val="00603C3C"/>
    <w:rsid w:val="00611631"/>
    <w:rsid w:val="00612132"/>
    <w:rsid w:val="00612848"/>
    <w:rsid w:val="00612A3E"/>
    <w:rsid w:val="00614473"/>
    <w:rsid w:val="00616B71"/>
    <w:rsid w:val="00620343"/>
    <w:rsid w:val="006313F4"/>
    <w:rsid w:val="00635166"/>
    <w:rsid w:val="00637752"/>
    <w:rsid w:val="00643682"/>
    <w:rsid w:val="00645C87"/>
    <w:rsid w:val="00646210"/>
    <w:rsid w:val="00650B1A"/>
    <w:rsid w:val="0065292B"/>
    <w:rsid w:val="00665C24"/>
    <w:rsid w:val="00672708"/>
    <w:rsid w:val="00674AE0"/>
    <w:rsid w:val="00677675"/>
    <w:rsid w:val="00680010"/>
    <w:rsid w:val="00681ACE"/>
    <w:rsid w:val="00683531"/>
    <w:rsid w:val="006874F1"/>
    <w:rsid w:val="00691587"/>
    <w:rsid w:val="00694EEA"/>
    <w:rsid w:val="00695FD8"/>
    <w:rsid w:val="006B517F"/>
    <w:rsid w:val="006C0EDC"/>
    <w:rsid w:val="006E15BB"/>
    <w:rsid w:val="006E7F2D"/>
    <w:rsid w:val="006F35E6"/>
    <w:rsid w:val="006F53C1"/>
    <w:rsid w:val="00701087"/>
    <w:rsid w:val="00701877"/>
    <w:rsid w:val="0071434F"/>
    <w:rsid w:val="00714356"/>
    <w:rsid w:val="00716526"/>
    <w:rsid w:val="00721583"/>
    <w:rsid w:val="0072438B"/>
    <w:rsid w:val="00726051"/>
    <w:rsid w:val="00726B63"/>
    <w:rsid w:val="00735A88"/>
    <w:rsid w:val="007419FB"/>
    <w:rsid w:val="00743910"/>
    <w:rsid w:val="00745CFF"/>
    <w:rsid w:val="00752435"/>
    <w:rsid w:val="007554D4"/>
    <w:rsid w:val="00761C1F"/>
    <w:rsid w:val="00777972"/>
    <w:rsid w:val="007779F5"/>
    <w:rsid w:val="00782413"/>
    <w:rsid w:val="00783D93"/>
    <w:rsid w:val="0078450E"/>
    <w:rsid w:val="00785E4C"/>
    <w:rsid w:val="00791736"/>
    <w:rsid w:val="0079739C"/>
    <w:rsid w:val="007A2639"/>
    <w:rsid w:val="007A6510"/>
    <w:rsid w:val="007B1F4D"/>
    <w:rsid w:val="007B331E"/>
    <w:rsid w:val="007B3FAA"/>
    <w:rsid w:val="007B52F0"/>
    <w:rsid w:val="007B7C79"/>
    <w:rsid w:val="007C1EEA"/>
    <w:rsid w:val="007D1287"/>
    <w:rsid w:val="007D277F"/>
    <w:rsid w:val="007D32CD"/>
    <w:rsid w:val="007E0212"/>
    <w:rsid w:val="007E7E14"/>
    <w:rsid w:val="007F1457"/>
    <w:rsid w:val="007F2B2F"/>
    <w:rsid w:val="007F499C"/>
    <w:rsid w:val="007F6D33"/>
    <w:rsid w:val="0081163D"/>
    <w:rsid w:val="00811E56"/>
    <w:rsid w:val="0081307B"/>
    <w:rsid w:val="0081543F"/>
    <w:rsid w:val="008174A3"/>
    <w:rsid w:val="008211B0"/>
    <w:rsid w:val="008258A3"/>
    <w:rsid w:val="00832A18"/>
    <w:rsid w:val="00833401"/>
    <w:rsid w:val="00840560"/>
    <w:rsid w:val="00846E76"/>
    <w:rsid w:val="00847B6E"/>
    <w:rsid w:val="008523DE"/>
    <w:rsid w:val="0085620F"/>
    <w:rsid w:val="0086266D"/>
    <w:rsid w:val="00863238"/>
    <w:rsid w:val="00870019"/>
    <w:rsid w:val="00870C2A"/>
    <w:rsid w:val="0087194F"/>
    <w:rsid w:val="00873E4B"/>
    <w:rsid w:val="00877016"/>
    <w:rsid w:val="00880C44"/>
    <w:rsid w:val="00883060"/>
    <w:rsid w:val="008917B1"/>
    <w:rsid w:val="00892AF2"/>
    <w:rsid w:val="0089646A"/>
    <w:rsid w:val="008A4536"/>
    <w:rsid w:val="008A701D"/>
    <w:rsid w:val="008A786B"/>
    <w:rsid w:val="008B311A"/>
    <w:rsid w:val="008B3A62"/>
    <w:rsid w:val="008C5465"/>
    <w:rsid w:val="008C6FDF"/>
    <w:rsid w:val="008D4207"/>
    <w:rsid w:val="008D659F"/>
    <w:rsid w:val="008D68DA"/>
    <w:rsid w:val="008E0340"/>
    <w:rsid w:val="008F1586"/>
    <w:rsid w:val="008F2727"/>
    <w:rsid w:val="008F5765"/>
    <w:rsid w:val="009024C6"/>
    <w:rsid w:val="009031DD"/>
    <w:rsid w:val="00911035"/>
    <w:rsid w:val="00923518"/>
    <w:rsid w:val="0092518E"/>
    <w:rsid w:val="0093539B"/>
    <w:rsid w:val="00941C5F"/>
    <w:rsid w:val="0094406F"/>
    <w:rsid w:val="00945791"/>
    <w:rsid w:val="00945AFD"/>
    <w:rsid w:val="00946C6A"/>
    <w:rsid w:val="00950A50"/>
    <w:rsid w:val="00953706"/>
    <w:rsid w:val="0095542A"/>
    <w:rsid w:val="00956B1F"/>
    <w:rsid w:val="0096474B"/>
    <w:rsid w:val="0096659E"/>
    <w:rsid w:val="00970E1C"/>
    <w:rsid w:val="00975B05"/>
    <w:rsid w:val="009776EA"/>
    <w:rsid w:val="00982B8E"/>
    <w:rsid w:val="009855FF"/>
    <w:rsid w:val="00985704"/>
    <w:rsid w:val="0099099A"/>
    <w:rsid w:val="00990C9C"/>
    <w:rsid w:val="00996324"/>
    <w:rsid w:val="009965BA"/>
    <w:rsid w:val="009A15A7"/>
    <w:rsid w:val="009A3563"/>
    <w:rsid w:val="009A7E87"/>
    <w:rsid w:val="009B2615"/>
    <w:rsid w:val="009B3B45"/>
    <w:rsid w:val="009B4846"/>
    <w:rsid w:val="009B76F3"/>
    <w:rsid w:val="009C0ACF"/>
    <w:rsid w:val="009C35AC"/>
    <w:rsid w:val="009C7004"/>
    <w:rsid w:val="009D4D3E"/>
    <w:rsid w:val="009D50D9"/>
    <w:rsid w:val="009D767A"/>
    <w:rsid w:val="009D7F2C"/>
    <w:rsid w:val="009E44AB"/>
    <w:rsid w:val="009E72B9"/>
    <w:rsid w:val="009F3424"/>
    <w:rsid w:val="009F4AD4"/>
    <w:rsid w:val="009F56E5"/>
    <w:rsid w:val="00A03B84"/>
    <w:rsid w:val="00A04C88"/>
    <w:rsid w:val="00A20C49"/>
    <w:rsid w:val="00A2340F"/>
    <w:rsid w:val="00A25C2C"/>
    <w:rsid w:val="00A33FDA"/>
    <w:rsid w:val="00A343C3"/>
    <w:rsid w:val="00A41DFC"/>
    <w:rsid w:val="00A448F5"/>
    <w:rsid w:val="00A60942"/>
    <w:rsid w:val="00A66896"/>
    <w:rsid w:val="00A70925"/>
    <w:rsid w:val="00A76485"/>
    <w:rsid w:val="00A77E0F"/>
    <w:rsid w:val="00A80829"/>
    <w:rsid w:val="00A83417"/>
    <w:rsid w:val="00AA398E"/>
    <w:rsid w:val="00AA579B"/>
    <w:rsid w:val="00AA6EBD"/>
    <w:rsid w:val="00AB387F"/>
    <w:rsid w:val="00AB70E5"/>
    <w:rsid w:val="00AC5343"/>
    <w:rsid w:val="00AC5883"/>
    <w:rsid w:val="00AC6DE2"/>
    <w:rsid w:val="00AE28B7"/>
    <w:rsid w:val="00AE6BA4"/>
    <w:rsid w:val="00B01E28"/>
    <w:rsid w:val="00B021AD"/>
    <w:rsid w:val="00B07FE3"/>
    <w:rsid w:val="00B12B92"/>
    <w:rsid w:val="00B208CD"/>
    <w:rsid w:val="00B304D4"/>
    <w:rsid w:val="00B31516"/>
    <w:rsid w:val="00B31D36"/>
    <w:rsid w:val="00B33DAC"/>
    <w:rsid w:val="00B3422D"/>
    <w:rsid w:val="00B356B0"/>
    <w:rsid w:val="00B3696A"/>
    <w:rsid w:val="00B4238E"/>
    <w:rsid w:val="00B47006"/>
    <w:rsid w:val="00B47194"/>
    <w:rsid w:val="00B5246A"/>
    <w:rsid w:val="00B52C78"/>
    <w:rsid w:val="00B54C6B"/>
    <w:rsid w:val="00B570F5"/>
    <w:rsid w:val="00B7102F"/>
    <w:rsid w:val="00B71C6E"/>
    <w:rsid w:val="00B74BFB"/>
    <w:rsid w:val="00B81A9B"/>
    <w:rsid w:val="00B8589E"/>
    <w:rsid w:val="00B87817"/>
    <w:rsid w:val="00BA2335"/>
    <w:rsid w:val="00BA307C"/>
    <w:rsid w:val="00BB0957"/>
    <w:rsid w:val="00BB2749"/>
    <w:rsid w:val="00BB6005"/>
    <w:rsid w:val="00BC04B2"/>
    <w:rsid w:val="00BC612B"/>
    <w:rsid w:val="00BC652B"/>
    <w:rsid w:val="00BD1DD0"/>
    <w:rsid w:val="00BD2051"/>
    <w:rsid w:val="00BD647B"/>
    <w:rsid w:val="00BE386D"/>
    <w:rsid w:val="00BE47F6"/>
    <w:rsid w:val="00BE51FA"/>
    <w:rsid w:val="00BE59A8"/>
    <w:rsid w:val="00BF0AFE"/>
    <w:rsid w:val="00BF4C15"/>
    <w:rsid w:val="00BF5F15"/>
    <w:rsid w:val="00BF7FA1"/>
    <w:rsid w:val="00C0399D"/>
    <w:rsid w:val="00C03B10"/>
    <w:rsid w:val="00C04581"/>
    <w:rsid w:val="00C047F6"/>
    <w:rsid w:val="00C04E91"/>
    <w:rsid w:val="00C0678F"/>
    <w:rsid w:val="00C13D5E"/>
    <w:rsid w:val="00C21756"/>
    <w:rsid w:val="00C26F38"/>
    <w:rsid w:val="00C31684"/>
    <w:rsid w:val="00C316A4"/>
    <w:rsid w:val="00C446DC"/>
    <w:rsid w:val="00C500B1"/>
    <w:rsid w:val="00C53932"/>
    <w:rsid w:val="00C6123B"/>
    <w:rsid w:val="00C612E2"/>
    <w:rsid w:val="00C705D2"/>
    <w:rsid w:val="00C70DC2"/>
    <w:rsid w:val="00C71730"/>
    <w:rsid w:val="00C765A3"/>
    <w:rsid w:val="00C7688F"/>
    <w:rsid w:val="00C82A5D"/>
    <w:rsid w:val="00C8539A"/>
    <w:rsid w:val="00C85FF7"/>
    <w:rsid w:val="00C909DB"/>
    <w:rsid w:val="00C90E9A"/>
    <w:rsid w:val="00C958A5"/>
    <w:rsid w:val="00C96464"/>
    <w:rsid w:val="00C96874"/>
    <w:rsid w:val="00C969DF"/>
    <w:rsid w:val="00CA3016"/>
    <w:rsid w:val="00CA4165"/>
    <w:rsid w:val="00CA4A08"/>
    <w:rsid w:val="00CA56C8"/>
    <w:rsid w:val="00CB236C"/>
    <w:rsid w:val="00CB495F"/>
    <w:rsid w:val="00CD226F"/>
    <w:rsid w:val="00CD3148"/>
    <w:rsid w:val="00CD7669"/>
    <w:rsid w:val="00CE4C13"/>
    <w:rsid w:val="00CF6351"/>
    <w:rsid w:val="00CF6B6B"/>
    <w:rsid w:val="00CF7A4B"/>
    <w:rsid w:val="00D064F7"/>
    <w:rsid w:val="00D13F9C"/>
    <w:rsid w:val="00D15DCF"/>
    <w:rsid w:val="00D16064"/>
    <w:rsid w:val="00D20005"/>
    <w:rsid w:val="00D363D0"/>
    <w:rsid w:val="00D37CE0"/>
    <w:rsid w:val="00D408A4"/>
    <w:rsid w:val="00D411B0"/>
    <w:rsid w:val="00D4432D"/>
    <w:rsid w:val="00D4671E"/>
    <w:rsid w:val="00D47741"/>
    <w:rsid w:val="00D55425"/>
    <w:rsid w:val="00D61278"/>
    <w:rsid w:val="00D620EF"/>
    <w:rsid w:val="00D63912"/>
    <w:rsid w:val="00D64F9A"/>
    <w:rsid w:val="00D85F63"/>
    <w:rsid w:val="00D87378"/>
    <w:rsid w:val="00D93E79"/>
    <w:rsid w:val="00D9434A"/>
    <w:rsid w:val="00DA3D44"/>
    <w:rsid w:val="00DA4F88"/>
    <w:rsid w:val="00DA7AB9"/>
    <w:rsid w:val="00DB26FB"/>
    <w:rsid w:val="00DC0FE6"/>
    <w:rsid w:val="00DC1306"/>
    <w:rsid w:val="00DC1F37"/>
    <w:rsid w:val="00DC2345"/>
    <w:rsid w:val="00DC2C94"/>
    <w:rsid w:val="00DC4855"/>
    <w:rsid w:val="00DD0DC4"/>
    <w:rsid w:val="00DD0DE8"/>
    <w:rsid w:val="00DD4143"/>
    <w:rsid w:val="00DE6A14"/>
    <w:rsid w:val="00E0079E"/>
    <w:rsid w:val="00E00A2B"/>
    <w:rsid w:val="00E01300"/>
    <w:rsid w:val="00E02EB3"/>
    <w:rsid w:val="00E10D58"/>
    <w:rsid w:val="00E120C0"/>
    <w:rsid w:val="00E13F88"/>
    <w:rsid w:val="00E15D08"/>
    <w:rsid w:val="00E1797C"/>
    <w:rsid w:val="00E27EF1"/>
    <w:rsid w:val="00E321F6"/>
    <w:rsid w:val="00E41537"/>
    <w:rsid w:val="00E44F0B"/>
    <w:rsid w:val="00E52104"/>
    <w:rsid w:val="00E600B9"/>
    <w:rsid w:val="00E6095B"/>
    <w:rsid w:val="00E7122A"/>
    <w:rsid w:val="00E71469"/>
    <w:rsid w:val="00E73B60"/>
    <w:rsid w:val="00E76D96"/>
    <w:rsid w:val="00E778FF"/>
    <w:rsid w:val="00E81F9F"/>
    <w:rsid w:val="00E8306E"/>
    <w:rsid w:val="00E8333F"/>
    <w:rsid w:val="00E84278"/>
    <w:rsid w:val="00E85BA9"/>
    <w:rsid w:val="00E86F7F"/>
    <w:rsid w:val="00EA0C91"/>
    <w:rsid w:val="00EA35F3"/>
    <w:rsid w:val="00EB0A06"/>
    <w:rsid w:val="00EB6043"/>
    <w:rsid w:val="00EC0CDD"/>
    <w:rsid w:val="00EC17FC"/>
    <w:rsid w:val="00ED2D87"/>
    <w:rsid w:val="00ED62B5"/>
    <w:rsid w:val="00EE129A"/>
    <w:rsid w:val="00EE7C19"/>
    <w:rsid w:val="00EF394D"/>
    <w:rsid w:val="00F015B8"/>
    <w:rsid w:val="00F02668"/>
    <w:rsid w:val="00F05C35"/>
    <w:rsid w:val="00F125B1"/>
    <w:rsid w:val="00F1793A"/>
    <w:rsid w:val="00F209E8"/>
    <w:rsid w:val="00F26A90"/>
    <w:rsid w:val="00F26CCA"/>
    <w:rsid w:val="00F27960"/>
    <w:rsid w:val="00F27CE6"/>
    <w:rsid w:val="00F30A05"/>
    <w:rsid w:val="00F33448"/>
    <w:rsid w:val="00F33DF9"/>
    <w:rsid w:val="00F33E67"/>
    <w:rsid w:val="00F354C8"/>
    <w:rsid w:val="00F4578B"/>
    <w:rsid w:val="00F527BC"/>
    <w:rsid w:val="00F55FFB"/>
    <w:rsid w:val="00F60A21"/>
    <w:rsid w:val="00F61025"/>
    <w:rsid w:val="00F64A6A"/>
    <w:rsid w:val="00F66246"/>
    <w:rsid w:val="00F67DEE"/>
    <w:rsid w:val="00F705CF"/>
    <w:rsid w:val="00F720C8"/>
    <w:rsid w:val="00F87030"/>
    <w:rsid w:val="00F876A5"/>
    <w:rsid w:val="00FA29C8"/>
    <w:rsid w:val="00FA37F0"/>
    <w:rsid w:val="00FA5273"/>
    <w:rsid w:val="00FB0DE4"/>
    <w:rsid w:val="00FB69F7"/>
    <w:rsid w:val="00FB72E7"/>
    <w:rsid w:val="00FB7F93"/>
    <w:rsid w:val="00FC7822"/>
    <w:rsid w:val="00FD48AB"/>
    <w:rsid w:val="00FD5E82"/>
    <w:rsid w:val="00FD6248"/>
    <w:rsid w:val="00FD6B84"/>
    <w:rsid w:val="00FE08EA"/>
    <w:rsid w:val="00FE0DCB"/>
    <w:rsid w:val="00FE2C20"/>
    <w:rsid w:val="00FF29D6"/>
    <w:rsid w:val="00FF39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semiHidden/>
    <w:unhideWhenUsed/>
    <w:rsid w:val="005F0795"/>
    <w:rPr>
      <w:sz w:val="20"/>
      <w:szCs w:val="20"/>
    </w:rPr>
  </w:style>
  <w:style w:type="character" w:customStyle="1" w:styleId="KomentarotekstasDiagrama">
    <w:name w:val="Komentaro tekstas Diagrama"/>
    <w:basedOn w:val="Numatytasispastraiposriftas"/>
    <w:link w:val="Komentarotekstas"/>
    <w:semiHidden/>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7B52F0"/>
    <w:pPr>
      <w:ind w:left="720"/>
      <w:contextualSpacing/>
    </w:pPr>
  </w:style>
  <w:style w:type="table" w:styleId="Lentelstinklelis">
    <w:name w:val="Table Grid"/>
    <w:basedOn w:val="prastojilentel"/>
    <w:uiPriority w:val="3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312681018">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770777427">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252621145">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7157</Words>
  <Characters>4080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Saulius Baltraitis | VMU</cp:lastModifiedBy>
  <cp:revision>5</cp:revision>
  <cp:lastPrinted>2017-10-16T10:04:00Z</cp:lastPrinted>
  <dcterms:created xsi:type="dcterms:W3CDTF">2023-02-06T09:35:00Z</dcterms:created>
  <dcterms:modified xsi:type="dcterms:W3CDTF">2023-02-11T07:38:00Z</dcterms:modified>
</cp:coreProperties>
</file>