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EC4" w:rsidRPr="00DE721C" w:rsidRDefault="00EE6EC4" w:rsidP="00EE6EC4">
      <w:pPr>
        <w:spacing w:after="0" w:line="240" w:lineRule="auto"/>
        <w:jc w:val="center"/>
        <w:rPr>
          <w:rFonts w:ascii="Times New Roman" w:eastAsia="Calibri" w:hAnsi="Times New Roman" w:cs="Times New Roman"/>
          <w:b/>
          <w:sz w:val="24"/>
          <w:szCs w:val="24"/>
          <w:lang w:val="lt-LT"/>
        </w:rPr>
      </w:pPr>
      <w:bookmarkStart w:id="0" w:name="_GoBack"/>
      <w:bookmarkEnd w:id="0"/>
      <w:r w:rsidRPr="00DE721C">
        <w:rPr>
          <w:rFonts w:ascii="Times New Roman" w:eastAsia="Calibri" w:hAnsi="Times New Roman" w:cs="Times New Roman"/>
          <w:b/>
          <w:sz w:val="24"/>
          <w:szCs w:val="24"/>
          <w:lang w:val="lt-LT"/>
        </w:rPr>
        <w:t xml:space="preserve">MAISTO PREKIŲ </w:t>
      </w:r>
      <w:r w:rsidR="00981B1F">
        <w:rPr>
          <w:rFonts w:ascii="Times New Roman" w:eastAsia="Calibri" w:hAnsi="Times New Roman" w:cs="Times New Roman"/>
          <w:b/>
          <w:sz w:val="24"/>
          <w:szCs w:val="24"/>
          <w:lang w:val="lt-LT"/>
        </w:rPr>
        <w:t>(PIENO PRODUKTŲ</w:t>
      </w:r>
      <w:r w:rsidR="000031DF">
        <w:rPr>
          <w:rFonts w:ascii="Times New Roman" w:eastAsia="Calibri" w:hAnsi="Times New Roman" w:cs="Times New Roman"/>
          <w:b/>
          <w:sz w:val="24"/>
          <w:szCs w:val="24"/>
          <w:lang w:val="lt-LT"/>
        </w:rPr>
        <w:t xml:space="preserve">) </w:t>
      </w:r>
      <w:r w:rsidRPr="00DE721C">
        <w:rPr>
          <w:rFonts w:ascii="Times New Roman" w:eastAsia="Calibri" w:hAnsi="Times New Roman" w:cs="Times New Roman"/>
          <w:b/>
          <w:sz w:val="24"/>
          <w:szCs w:val="24"/>
          <w:lang w:val="lt-LT"/>
        </w:rPr>
        <w:t>PIRKIMO SUTARTIS</w:t>
      </w:r>
      <w:r w:rsidR="000031DF">
        <w:rPr>
          <w:rFonts w:ascii="Times New Roman" w:eastAsia="Calibri" w:hAnsi="Times New Roman" w:cs="Times New Roman"/>
          <w:b/>
          <w:sz w:val="24"/>
          <w:szCs w:val="24"/>
          <w:lang w:val="lt-LT"/>
        </w:rPr>
        <w:t xml:space="preserve"> NR.</w:t>
      </w:r>
    </w:p>
    <w:p w:rsidR="00EE6EC4" w:rsidRPr="00DE721C" w:rsidRDefault="00EE6EC4" w:rsidP="00EE6EC4">
      <w:pPr>
        <w:spacing w:after="0" w:line="240" w:lineRule="auto"/>
        <w:ind w:firstLine="397"/>
        <w:jc w:val="center"/>
        <w:rPr>
          <w:rFonts w:ascii="Times New Roman" w:eastAsia="Times New Roman" w:hAnsi="Times New Roman" w:cs="Times New Roman"/>
          <w:b/>
          <w:sz w:val="24"/>
          <w:szCs w:val="24"/>
          <w:lang w:val="lt-LT"/>
        </w:rPr>
      </w:pPr>
    </w:p>
    <w:p w:rsidR="00EE6EC4" w:rsidRPr="00DE721C" w:rsidRDefault="00C432BD" w:rsidP="00EE6EC4">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2023 m. gruodžio   </w:t>
      </w:r>
      <w:r w:rsidR="00EE6EC4" w:rsidRPr="00DE721C">
        <w:rPr>
          <w:rFonts w:ascii="Times New Roman" w:eastAsia="Calibri" w:hAnsi="Times New Roman" w:cs="Times New Roman"/>
          <w:sz w:val="24"/>
          <w:szCs w:val="24"/>
          <w:lang w:val="lt-LT"/>
        </w:rPr>
        <w:t xml:space="preserve">  d.</w:t>
      </w:r>
    </w:p>
    <w:p w:rsidR="00EE6EC4" w:rsidRPr="00DE721C" w:rsidRDefault="00EE6EC4" w:rsidP="00EE6EC4">
      <w:pPr>
        <w:spacing w:after="0" w:line="240" w:lineRule="auto"/>
        <w:ind w:firstLine="397"/>
        <w:jc w:val="center"/>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Alytus</w:t>
      </w:r>
    </w:p>
    <w:p w:rsidR="00EE6EC4" w:rsidRPr="00DE721C" w:rsidRDefault="00EE6EC4" w:rsidP="00EE6EC4">
      <w:pPr>
        <w:spacing w:after="0" w:line="240" w:lineRule="auto"/>
        <w:jc w:val="both"/>
        <w:rPr>
          <w:rFonts w:ascii="Times New Roman" w:eastAsia="Calibri" w:hAnsi="Times New Roman" w:cs="Times New Roman"/>
          <w:sz w:val="24"/>
          <w:szCs w:val="24"/>
          <w:lang w:val="lt-LT"/>
        </w:rPr>
      </w:pPr>
    </w:p>
    <w:p w:rsidR="00EE6EC4" w:rsidRPr="00DE721C" w:rsidRDefault="00EE6EC4" w:rsidP="00EE6EC4">
      <w:pPr>
        <w:spacing w:after="0" w:line="240" w:lineRule="auto"/>
        <w:ind w:firstLine="720"/>
        <w:jc w:val="both"/>
        <w:rPr>
          <w:rFonts w:ascii="Times New Roman" w:eastAsia="Times New Roman" w:hAnsi="Times New Roman" w:cs="Times New Roman"/>
          <w:b/>
          <w:bCs/>
          <w:sz w:val="24"/>
          <w:szCs w:val="24"/>
          <w:lang w:val="lt-LT"/>
        </w:rPr>
      </w:pPr>
    </w:p>
    <w:p w:rsidR="00EE6EC4" w:rsidRPr="00DE721C" w:rsidRDefault="00EE6EC4" w:rsidP="00EE6EC4">
      <w:pPr>
        <w:spacing w:after="0" w:line="240" w:lineRule="auto"/>
        <w:ind w:firstLine="709"/>
        <w:jc w:val="both"/>
        <w:rPr>
          <w:rFonts w:ascii="Times New Roman" w:eastAsia="Times New Roman" w:hAnsi="Times New Roman" w:cs="Times New Roman"/>
          <w:bCs/>
          <w:sz w:val="24"/>
          <w:szCs w:val="24"/>
          <w:lang w:val="lt-LT"/>
        </w:rPr>
      </w:pPr>
      <w:r w:rsidRPr="00DE721C">
        <w:rPr>
          <w:rFonts w:ascii="Times New Roman" w:eastAsia="Times New Roman" w:hAnsi="Times New Roman" w:cs="Times New Roman"/>
          <w:bCs/>
          <w:sz w:val="24"/>
          <w:szCs w:val="24"/>
          <w:lang w:val="lt-LT"/>
        </w:rPr>
        <w:t>Alytaus lop</w:t>
      </w:r>
      <w:r w:rsidR="00AB56DA">
        <w:rPr>
          <w:rFonts w:ascii="Times New Roman" w:eastAsia="Times New Roman" w:hAnsi="Times New Roman" w:cs="Times New Roman"/>
          <w:bCs/>
          <w:sz w:val="24"/>
          <w:szCs w:val="24"/>
          <w:lang w:val="lt-LT"/>
        </w:rPr>
        <w:t>šelis-darželis „Girinukas</w:t>
      </w:r>
      <w:r w:rsidRPr="00DE721C">
        <w:rPr>
          <w:rFonts w:ascii="Times New Roman" w:eastAsia="Times New Roman" w:hAnsi="Times New Roman" w:cs="Times New Roman"/>
          <w:bCs/>
          <w:sz w:val="24"/>
          <w:szCs w:val="24"/>
          <w:lang w:val="lt-LT"/>
        </w:rPr>
        <w:t>“,</w:t>
      </w:r>
      <w:r w:rsidR="00AB56DA">
        <w:rPr>
          <w:rFonts w:ascii="Times New Roman" w:eastAsia="Times New Roman" w:hAnsi="Times New Roman" w:cs="Times New Roman"/>
          <w:sz w:val="24"/>
          <w:szCs w:val="24"/>
          <w:lang w:val="lt-LT"/>
        </w:rPr>
        <w:t xml:space="preserve"> įmonės kodas 191055484</w:t>
      </w:r>
      <w:r w:rsidR="00230CFB">
        <w:rPr>
          <w:rFonts w:ascii="Times New Roman" w:eastAsia="Times New Roman" w:hAnsi="Times New Roman" w:cs="Times New Roman"/>
          <w:sz w:val="24"/>
          <w:szCs w:val="24"/>
          <w:lang w:val="lt-LT"/>
        </w:rPr>
        <w:t>,</w:t>
      </w:r>
      <w:r w:rsidRPr="00DE721C">
        <w:rPr>
          <w:rFonts w:ascii="Times New Roman" w:eastAsia="Times New Roman" w:hAnsi="Times New Roman" w:cs="Times New Roman"/>
          <w:sz w:val="24"/>
          <w:szCs w:val="24"/>
          <w:lang w:val="lt-LT"/>
        </w:rPr>
        <w:t xml:space="preserve"> kurio re</w:t>
      </w:r>
      <w:r w:rsidR="00AB56DA">
        <w:rPr>
          <w:rFonts w:ascii="Times New Roman" w:eastAsia="Times New Roman" w:hAnsi="Times New Roman" w:cs="Times New Roman"/>
          <w:sz w:val="24"/>
          <w:szCs w:val="24"/>
          <w:lang w:val="lt-LT"/>
        </w:rPr>
        <w:t>gistruota buveinė yra Daugų g. 8</w:t>
      </w:r>
      <w:r w:rsidRPr="00DE721C">
        <w:rPr>
          <w:rFonts w:ascii="Times New Roman" w:eastAsia="Times New Roman" w:hAnsi="Times New Roman" w:cs="Times New Roman"/>
          <w:sz w:val="24"/>
          <w:szCs w:val="24"/>
          <w:lang w:val="lt-LT"/>
        </w:rPr>
        <w:t xml:space="preserve">, Alytus, </w:t>
      </w:r>
      <w:r w:rsidR="006334E9">
        <w:rPr>
          <w:rFonts w:ascii="Times New Roman" w:eastAsia="Times New Roman" w:hAnsi="Times New Roman" w:cs="Times New Roman"/>
          <w:sz w:val="24"/>
          <w:szCs w:val="24"/>
          <w:lang w:val="lt-LT"/>
        </w:rPr>
        <w:t xml:space="preserve">LT-62172, </w:t>
      </w:r>
      <w:r w:rsidRPr="00DE721C">
        <w:rPr>
          <w:rFonts w:ascii="Times New Roman" w:eastAsia="Times New Roman" w:hAnsi="Times New Roman" w:cs="Times New Roman"/>
          <w:sz w:val="24"/>
          <w:szCs w:val="24"/>
          <w:lang w:val="lt-LT"/>
        </w:rPr>
        <w:t>atstovaujama direkt</w:t>
      </w:r>
      <w:r w:rsidR="00AB56DA">
        <w:rPr>
          <w:rFonts w:ascii="Times New Roman" w:eastAsia="Times New Roman" w:hAnsi="Times New Roman" w:cs="Times New Roman"/>
          <w:sz w:val="24"/>
          <w:szCs w:val="24"/>
          <w:lang w:val="lt-LT"/>
        </w:rPr>
        <w:t xml:space="preserve">orės Rasos </w:t>
      </w:r>
      <w:proofErr w:type="spellStart"/>
      <w:r w:rsidR="00AB56DA">
        <w:rPr>
          <w:rFonts w:ascii="Times New Roman" w:eastAsia="Times New Roman" w:hAnsi="Times New Roman" w:cs="Times New Roman"/>
          <w:sz w:val="24"/>
          <w:szCs w:val="24"/>
          <w:lang w:val="lt-LT"/>
        </w:rPr>
        <w:t>Naujalienės</w:t>
      </w:r>
      <w:proofErr w:type="spellEnd"/>
      <w:r w:rsidRPr="00DE721C">
        <w:rPr>
          <w:rFonts w:ascii="Times New Roman" w:eastAsia="Times New Roman" w:hAnsi="Times New Roman" w:cs="Times New Roman"/>
          <w:sz w:val="24"/>
          <w:szCs w:val="24"/>
          <w:lang w:val="lt-LT"/>
        </w:rPr>
        <w:t xml:space="preserve">, veikiančios  pagal </w:t>
      </w:r>
      <w:r w:rsidR="00670075">
        <w:rPr>
          <w:rFonts w:ascii="Times New Roman" w:eastAsia="Times New Roman" w:hAnsi="Times New Roman" w:cs="Times New Roman"/>
          <w:sz w:val="24"/>
          <w:szCs w:val="24"/>
          <w:lang w:val="lt-LT"/>
        </w:rPr>
        <w:t xml:space="preserve">įstaigos </w:t>
      </w:r>
      <w:r w:rsidRPr="00DE721C">
        <w:rPr>
          <w:rFonts w:ascii="Times New Roman" w:eastAsia="Times New Roman" w:hAnsi="Times New Roman" w:cs="Times New Roman"/>
          <w:sz w:val="24"/>
          <w:szCs w:val="24"/>
          <w:lang w:val="lt-LT"/>
        </w:rPr>
        <w:t>nuostatus</w:t>
      </w:r>
      <w:r w:rsidRPr="00DE721C">
        <w:rPr>
          <w:rFonts w:ascii="Times New Roman" w:eastAsia="Times New Roman" w:hAnsi="Times New Roman" w:cs="Times New Roman"/>
          <w:b/>
          <w:sz w:val="24"/>
          <w:szCs w:val="24"/>
          <w:lang w:val="lt-LT"/>
        </w:rPr>
        <w:t>,</w:t>
      </w:r>
      <w:r w:rsidRPr="00DE721C">
        <w:rPr>
          <w:rFonts w:ascii="Times New Roman" w:eastAsia="Times New Roman" w:hAnsi="Times New Roman" w:cs="Times New Roman"/>
          <w:iCs/>
          <w:sz w:val="24"/>
          <w:szCs w:val="24"/>
          <w:lang w:val="lt-LT"/>
        </w:rPr>
        <w:t xml:space="preserve"> t</w:t>
      </w:r>
      <w:r w:rsidR="00981B1F">
        <w:rPr>
          <w:rFonts w:ascii="Times New Roman" w:eastAsia="Times New Roman" w:hAnsi="Times New Roman" w:cs="Times New Roman"/>
          <w:sz w:val="24"/>
          <w:szCs w:val="24"/>
          <w:lang w:val="lt-LT"/>
        </w:rPr>
        <w:t>oliau (pirkėjas) ir AB „Žemaitijos pienas“, juridinio asmens</w:t>
      </w:r>
      <w:r w:rsidR="00230CFB">
        <w:rPr>
          <w:rFonts w:ascii="Times New Roman" w:eastAsia="Times New Roman" w:hAnsi="Times New Roman" w:cs="Times New Roman"/>
          <w:sz w:val="24"/>
          <w:szCs w:val="24"/>
          <w:lang w:val="lt-LT"/>
        </w:rPr>
        <w:t xml:space="preserve"> kodas</w:t>
      </w:r>
      <w:r w:rsidR="00981B1F">
        <w:rPr>
          <w:rFonts w:ascii="Times New Roman" w:eastAsia="Times New Roman" w:hAnsi="Times New Roman" w:cs="Times New Roman"/>
          <w:sz w:val="24"/>
          <w:szCs w:val="24"/>
          <w:lang w:val="lt-LT"/>
        </w:rPr>
        <w:t xml:space="preserve"> 180240752</w:t>
      </w:r>
      <w:r w:rsidRPr="00DE721C">
        <w:rPr>
          <w:rFonts w:ascii="Times New Roman" w:eastAsia="Times New Roman" w:hAnsi="Times New Roman" w:cs="Times New Roman"/>
          <w:sz w:val="24"/>
          <w:szCs w:val="24"/>
          <w:lang w:val="lt-LT"/>
        </w:rPr>
        <w:t>, kurio reg</w:t>
      </w:r>
      <w:r w:rsidR="000460EC">
        <w:rPr>
          <w:rFonts w:ascii="Times New Roman" w:eastAsia="Times New Roman" w:hAnsi="Times New Roman" w:cs="Times New Roman"/>
          <w:sz w:val="24"/>
          <w:szCs w:val="24"/>
          <w:lang w:val="lt-LT"/>
        </w:rPr>
        <w:t>istruota bu</w:t>
      </w:r>
      <w:r w:rsidR="00981B1F">
        <w:rPr>
          <w:rFonts w:ascii="Times New Roman" w:eastAsia="Times New Roman" w:hAnsi="Times New Roman" w:cs="Times New Roman"/>
          <w:sz w:val="24"/>
          <w:szCs w:val="24"/>
          <w:lang w:val="lt-LT"/>
        </w:rPr>
        <w:t>veinė yra Sedos g. 35, Telšiai LT-87101</w:t>
      </w:r>
      <w:r w:rsidR="000460EC">
        <w:rPr>
          <w:rFonts w:ascii="Times New Roman" w:eastAsia="Times New Roman" w:hAnsi="Times New Roman" w:cs="Times New Roman"/>
          <w:sz w:val="24"/>
          <w:szCs w:val="24"/>
          <w:lang w:val="lt-LT"/>
        </w:rPr>
        <w:t>,</w:t>
      </w:r>
      <w:r w:rsidRPr="00DE721C">
        <w:rPr>
          <w:rFonts w:ascii="Times New Roman" w:eastAsia="Times New Roman" w:hAnsi="Times New Roman" w:cs="Times New Roman"/>
          <w:sz w:val="24"/>
          <w:szCs w:val="24"/>
          <w:lang w:val="lt-LT"/>
        </w:rPr>
        <w:t xml:space="preserve"> </w:t>
      </w:r>
      <w:r w:rsidR="00981B1F">
        <w:rPr>
          <w:rFonts w:ascii="Times New Roman" w:eastAsia="Times New Roman" w:hAnsi="Times New Roman" w:cs="Times New Roman"/>
          <w:sz w:val="24"/>
          <w:szCs w:val="24"/>
          <w:lang w:val="lt-LT"/>
        </w:rPr>
        <w:t xml:space="preserve">kurios </w:t>
      </w:r>
      <w:r w:rsidRPr="00DE721C">
        <w:rPr>
          <w:rFonts w:ascii="Times New Roman" w:eastAsia="Times New Roman" w:hAnsi="Times New Roman" w:cs="Times New Roman"/>
          <w:sz w:val="24"/>
          <w:szCs w:val="24"/>
          <w:lang w:val="lt-LT"/>
        </w:rPr>
        <w:t>duomenys apie įmonę kaupiami ir saugomi L</w:t>
      </w:r>
      <w:r w:rsidR="00230CFB">
        <w:rPr>
          <w:rFonts w:ascii="Times New Roman" w:eastAsia="Times New Roman" w:hAnsi="Times New Roman" w:cs="Times New Roman"/>
          <w:sz w:val="24"/>
          <w:szCs w:val="24"/>
          <w:lang w:val="lt-LT"/>
        </w:rPr>
        <w:t xml:space="preserve">ietuvos </w:t>
      </w:r>
      <w:r w:rsidRPr="00DE721C">
        <w:rPr>
          <w:rFonts w:ascii="Times New Roman" w:eastAsia="Times New Roman" w:hAnsi="Times New Roman" w:cs="Times New Roman"/>
          <w:sz w:val="24"/>
          <w:szCs w:val="24"/>
          <w:lang w:val="lt-LT"/>
        </w:rPr>
        <w:t>R</w:t>
      </w:r>
      <w:r w:rsidR="00230CFB">
        <w:rPr>
          <w:rFonts w:ascii="Times New Roman" w:eastAsia="Times New Roman" w:hAnsi="Times New Roman" w:cs="Times New Roman"/>
          <w:sz w:val="24"/>
          <w:szCs w:val="24"/>
          <w:lang w:val="lt-LT"/>
        </w:rPr>
        <w:t>espublikos</w:t>
      </w:r>
      <w:r w:rsidRPr="00DE721C">
        <w:rPr>
          <w:rFonts w:ascii="Times New Roman" w:eastAsia="Times New Roman" w:hAnsi="Times New Roman" w:cs="Times New Roman"/>
          <w:sz w:val="24"/>
          <w:szCs w:val="24"/>
          <w:lang w:val="lt-LT"/>
        </w:rPr>
        <w:t xml:space="preserve"> juridinių asmenų registre, </w:t>
      </w:r>
      <w:r w:rsidR="000460EC">
        <w:rPr>
          <w:rFonts w:ascii="Times New Roman" w:eastAsia="Times New Roman" w:hAnsi="Times New Roman" w:cs="Times New Roman"/>
          <w:sz w:val="24"/>
          <w:szCs w:val="24"/>
          <w:lang w:val="lt-LT"/>
        </w:rPr>
        <w:t>kurią atstovauja</w:t>
      </w:r>
      <w:r w:rsidR="008E20E2">
        <w:rPr>
          <w:rFonts w:ascii="Times New Roman" w:eastAsia="Times New Roman" w:hAnsi="Times New Roman" w:cs="Times New Roman"/>
          <w:sz w:val="24"/>
          <w:szCs w:val="24"/>
          <w:lang w:val="lt-LT"/>
        </w:rPr>
        <w:t xml:space="preserve"> </w:t>
      </w:r>
      <w:r w:rsidR="00C432BD">
        <w:rPr>
          <w:rFonts w:ascii="Times New Roman" w:eastAsia="Times New Roman" w:hAnsi="Times New Roman" w:cs="Times New Roman"/>
          <w:sz w:val="24"/>
          <w:szCs w:val="24"/>
          <w:lang w:val="lt-LT"/>
        </w:rPr>
        <w:t>generalinio direktoriaus Roberto Pažemensko</w:t>
      </w:r>
      <w:r w:rsidR="000918C9">
        <w:rPr>
          <w:rFonts w:ascii="Times New Roman" w:eastAsia="Times New Roman" w:hAnsi="Times New Roman" w:cs="Times New Roman"/>
          <w:sz w:val="24"/>
          <w:szCs w:val="24"/>
          <w:lang w:val="lt-LT"/>
        </w:rPr>
        <w:t xml:space="preserve"> įgaliota</w:t>
      </w:r>
      <w:r w:rsidR="005B6613">
        <w:rPr>
          <w:rFonts w:ascii="Times New Roman" w:eastAsia="Times New Roman" w:hAnsi="Times New Roman" w:cs="Times New Roman"/>
          <w:sz w:val="24"/>
          <w:szCs w:val="24"/>
          <w:lang w:val="lt-LT"/>
        </w:rPr>
        <w:t xml:space="preserve"> klientų aptarnavimo vadovė Lina Vaitkienė</w:t>
      </w:r>
      <w:r w:rsidRPr="00DE721C">
        <w:rPr>
          <w:rFonts w:ascii="Times New Roman" w:eastAsia="Times New Roman" w:hAnsi="Times New Roman" w:cs="Times New Roman"/>
          <w:sz w:val="24"/>
          <w:szCs w:val="24"/>
          <w:lang w:val="lt-LT"/>
        </w:rPr>
        <w:t>, toliau  tiekėjas ir pirkėjas kiekvienas atskirai gali būti vadinami „</w:t>
      </w:r>
      <w:r w:rsidRPr="00DE721C">
        <w:rPr>
          <w:rFonts w:ascii="Times New Roman" w:eastAsia="Times New Roman" w:hAnsi="Times New Roman" w:cs="Times New Roman"/>
          <w:bCs/>
          <w:sz w:val="24"/>
          <w:szCs w:val="24"/>
          <w:lang w:val="lt-LT"/>
        </w:rPr>
        <w:t>šalimi“</w:t>
      </w:r>
      <w:r w:rsidRPr="00DE721C">
        <w:rPr>
          <w:rFonts w:ascii="Times New Roman" w:eastAsia="Times New Roman" w:hAnsi="Times New Roman" w:cs="Times New Roman"/>
          <w:sz w:val="24"/>
          <w:szCs w:val="24"/>
          <w:lang w:val="lt-LT"/>
        </w:rPr>
        <w:t>, o abu kartu – „</w:t>
      </w:r>
      <w:r w:rsidRPr="00DE721C">
        <w:rPr>
          <w:rFonts w:ascii="Times New Roman" w:eastAsia="Times New Roman" w:hAnsi="Times New Roman" w:cs="Times New Roman"/>
          <w:bCs/>
          <w:sz w:val="24"/>
          <w:szCs w:val="24"/>
          <w:lang w:val="lt-LT"/>
        </w:rPr>
        <w:t>šalimis“</w:t>
      </w:r>
      <w:r w:rsidRPr="00DE721C">
        <w:rPr>
          <w:rFonts w:ascii="Times New Roman" w:eastAsia="Times New Roman" w:hAnsi="Times New Roman" w:cs="Times New Roman"/>
          <w:sz w:val="24"/>
          <w:szCs w:val="24"/>
          <w:lang w:val="lt-LT"/>
        </w:rPr>
        <w:t>. Šalys sudarė šią  s</w:t>
      </w:r>
      <w:r w:rsidR="00230CFB">
        <w:rPr>
          <w:rFonts w:ascii="Times New Roman" w:eastAsia="Times New Roman" w:hAnsi="Times New Roman" w:cs="Times New Roman"/>
          <w:sz w:val="24"/>
          <w:szCs w:val="24"/>
          <w:lang w:val="lt-LT"/>
        </w:rPr>
        <w:t xml:space="preserve">utartį (toliau – </w:t>
      </w:r>
      <w:r w:rsidRPr="00DE721C">
        <w:rPr>
          <w:rFonts w:ascii="Times New Roman" w:eastAsia="Times New Roman" w:hAnsi="Times New Roman" w:cs="Times New Roman"/>
          <w:sz w:val="24"/>
          <w:szCs w:val="24"/>
          <w:lang w:val="lt-LT"/>
        </w:rPr>
        <w:t>sutartis)</w:t>
      </w:r>
      <w:r w:rsidR="00230CFB">
        <w:rPr>
          <w:rFonts w:ascii="Times New Roman" w:eastAsia="Times New Roman" w:hAnsi="Times New Roman" w:cs="Times New Roman"/>
          <w:sz w:val="24"/>
          <w:szCs w:val="24"/>
          <w:lang w:val="lt-LT"/>
        </w:rPr>
        <w:t xml:space="preserve"> </w:t>
      </w:r>
      <w:r w:rsidRPr="00DE721C">
        <w:rPr>
          <w:rFonts w:ascii="Times New Roman" w:eastAsia="Times New Roman" w:hAnsi="Times New Roman" w:cs="Times New Roman"/>
          <w:bCs/>
          <w:sz w:val="24"/>
          <w:szCs w:val="24"/>
          <w:lang w:val="lt-LT"/>
        </w:rPr>
        <w:t>ir susitarė dėl toliau išvardintų sąlygų.</w:t>
      </w:r>
    </w:p>
    <w:p w:rsidR="00EE6EC4" w:rsidRPr="00DE721C" w:rsidRDefault="00EE6EC4" w:rsidP="00EE6EC4">
      <w:pPr>
        <w:spacing w:after="0" w:line="240" w:lineRule="auto"/>
        <w:ind w:firstLine="709"/>
        <w:jc w:val="both"/>
        <w:rPr>
          <w:rFonts w:ascii="Times New Roman" w:eastAsia="Times New Roman" w:hAnsi="Times New Roman" w:cs="Times New Roman"/>
          <w:b/>
          <w:bCs/>
          <w:sz w:val="24"/>
          <w:szCs w:val="24"/>
          <w:lang w:val="lt-LT"/>
        </w:rPr>
      </w:pPr>
      <w:r w:rsidRPr="00DE721C">
        <w:rPr>
          <w:rFonts w:ascii="Times New Roman" w:eastAsia="Times New Roman" w:hAnsi="Times New Roman" w:cs="Times New Roman"/>
          <w:b/>
          <w:bCs/>
          <w:sz w:val="24"/>
          <w:szCs w:val="24"/>
          <w:lang w:val="lt-LT"/>
        </w:rPr>
        <w:t xml:space="preserve">1. Sutarties objektas </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1.1. Šios sutarties objektas yra maisto prekės (toliau – prekės) </w:t>
      </w:r>
      <w:r w:rsidRPr="00DE721C">
        <w:rPr>
          <w:rFonts w:ascii="Times New Roman" w:eastAsia="Times New Roman" w:hAnsi="Times New Roman" w:cs="Times New Roman"/>
          <w:sz w:val="24"/>
          <w:szCs w:val="24"/>
          <w:lang w:val="lt-LT"/>
        </w:rPr>
        <w:t>susijusias su Alytaus</w:t>
      </w:r>
      <w:r w:rsidR="00230CFB">
        <w:rPr>
          <w:rFonts w:ascii="Times New Roman" w:eastAsia="Times New Roman" w:hAnsi="Times New Roman" w:cs="Times New Roman"/>
          <w:sz w:val="24"/>
          <w:szCs w:val="24"/>
          <w:lang w:val="lt-LT"/>
        </w:rPr>
        <w:t xml:space="preserve">        lopšelio-</w:t>
      </w:r>
      <w:r w:rsidR="000460EC">
        <w:rPr>
          <w:rFonts w:ascii="Times New Roman" w:eastAsia="Times New Roman" w:hAnsi="Times New Roman" w:cs="Times New Roman"/>
          <w:sz w:val="24"/>
          <w:szCs w:val="24"/>
          <w:lang w:val="lt-LT"/>
        </w:rPr>
        <w:t>darželio  „Girinukas</w:t>
      </w:r>
      <w:r w:rsidRPr="00DE721C">
        <w:rPr>
          <w:rFonts w:ascii="Times New Roman" w:eastAsia="Times New Roman" w:hAnsi="Times New Roman" w:cs="Times New Roman"/>
          <w:sz w:val="24"/>
          <w:szCs w:val="24"/>
          <w:lang w:val="lt-LT"/>
        </w:rPr>
        <w:t xml:space="preserve">“ vaikų maitinimu. </w:t>
      </w:r>
    </w:p>
    <w:p w:rsidR="00EE6EC4" w:rsidRPr="00DE721C" w:rsidRDefault="00EE6EC4" w:rsidP="00EE6EC4">
      <w:pPr>
        <w:spacing w:after="0" w:line="240" w:lineRule="auto"/>
        <w:ind w:firstLine="709"/>
        <w:jc w:val="both"/>
        <w:rPr>
          <w:rFonts w:ascii="Times New Roman" w:eastAsia="Times New Roman" w:hAnsi="Times New Roman" w:cs="Times New Roman"/>
          <w:color w:val="FFC000"/>
          <w:sz w:val="24"/>
          <w:szCs w:val="24"/>
          <w:lang w:val="lt-LT"/>
        </w:rPr>
      </w:pPr>
      <w:r w:rsidRPr="00DE721C">
        <w:rPr>
          <w:rFonts w:ascii="Times New Roman" w:eastAsia="Times New Roman" w:hAnsi="Times New Roman" w:cs="Times New Roman"/>
          <w:sz w:val="24"/>
          <w:szCs w:val="24"/>
          <w:lang w:val="lt-LT"/>
        </w:rPr>
        <w:t xml:space="preserve">1.2. Perkamų prekių pavadinimai, charakteristika ir preliminarūs kiekiai numatyti </w:t>
      </w:r>
      <w:r w:rsidRPr="00DE721C">
        <w:rPr>
          <w:rFonts w:ascii="Times New Roman" w:eastAsia="Times New Roman" w:hAnsi="Times New Roman" w:cs="Times New Roman"/>
          <w:color w:val="000000"/>
          <w:sz w:val="24"/>
          <w:szCs w:val="24"/>
          <w:lang w:val="lt-LT"/>
        </w:rPr>
        <w:t>sutarties  priede, kuris yra neatskiriama šios sutarties dalis.</w:t>
      </w:r>
    </w:p>
    <w:p w:rsidR="00EE6EC4" w:rsidRPr="00DE721C" w:rsidRDefault="00EE6EC4" w:rsidP="00EE6EC4">
      <w:pPr>
        <w:spacing w:after="0" w:line="240" w:lineRule="auto"/>
        <w:ind w:firstLine="709"/>
        <w:jc w:val="both"/>
        <w:rPr>
          <w:rFonts w:ascii="Times New Roman" w:eastAsia="Times New Roman" w:hAnsi="Times New Roman" w:cs="Times New Roman"/>
          <w:bCs/>
          <w:sz w:val="24"/>
          <w:szCs w:val="24"/>
          <w:lang w:val="lt-LT"/>
        </w:rPr>
      </w:pPr>
      <w:r w:rsidRPr="00DE721C">
        <w:rPr>
          <w:rFonts w:ascii="Times New Roman" w:eastAsia="Times New Roman" w:hAnsi="Times New Roman" w:cs="Times New Roman"/>
          <w:sz w:val="24"/>
          <w:szCs w:val="24"/>
          <w:lang w:val="lt-LT"/>
        </w:rPr>
        <w:t>1.3. P</w:t>
      </w:r>
      <w:r w:rsidRPr="00DE721C">
        <w:rPr>
          <w:rFonts w:ascii="Times New Roman" w:eastAsia="Times New Roman" w:hAnsi="Times New Roman" w:cs="Times New Roman"/>
          <w:bCs/>
          <w:sz w:val="24"/>
          <w:szCs w:val="24"/>
          <w:lang w:val="lt-LT"/>
        </w:rPr>
        <w:t>rekių orientacinis kiekis gali keistis iki 30 %, priklausomai nuo vaikų lankomumo skaičiaus, valgiaraščio pakeitimų ir kt.</w:t>
      </w:r>
    </w:p>
    <w:p w:rsidR="00EE6EC4" w:rsidRPr="00DE721C" w:rsidRDefault="00EE6EC4" w:rsidP="00EE6EC4">
      <w:pPr>
        <w:spacing w:after="0" w:line="240" w:lineRule="auto"/>
        <w:ind w:firstLine="709"/>
        <w:jc w:val="both"/>
        <w:rPr>
          <w:rFonts w:ascii="Times New Roman" w:eastAsia="Times New Roman" w:hAnsi="Times New Roman" w:cs="Times New Roman"/>
          <w:bCs/>
          <w:sz w:val="24"/>
          <w:szCs w:val="24"/>
          <w:lang w:val="lt-LT"/>
        </w:rPr>
      </w:pPr>
      <w:r w:rsidRPr="00DE721C">
        <w:rPr>
          <w:rFonts w:ascii="Times New Roman" w:eastAsia="Times New Roman" w:hAnsi="Times New Roman" w:cs="Times New Roman"/>
          <w:bCs/>
          <w:sz w:val="24"/>
          <w:szCs w:val="24"/>
          <w:lang w:val="lt-LT"/>
        </w:rPr>
        <w:t xml:space="preserve">1.4. Prekių asortimentas gali būti didinamas iki 10 % per metus abiem pusėms susitarus ir pasirašant atskirą susitarimą, nurodant produktų pavadinimus ir kainas. </w:t>
      </w:r>
    </w:p>
    <w:p w:rsidR="00EE6EC4" w:rsidRPr="00DE721C" w:rsidRDefault="00230CFB" w:rsidP="00EE6EC4">
      <w:pPr>
        <w:spacing w:after="0" w:line="240" w:lineRule="auto"/>
        <w:ind w:firstLine="709"/>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 Prekių kokybė</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 xml:space="preserve">2.1. Tiekiamos prekės turi atitikti Lietuvos Respublikoje galiojančius standartus, Lietuvos Respublikos sveikatos apsaugos ministro </w:t>
      </w:r>
      <w:r w:rsidRPr="00DE721C">
        <w:rPr>
          <w:rFonts w:ascii="Times New Roman" w:eastAsia="Times New Roman" w:hAnsi="Times New Roman" w:cs="Times New Roman"/>
          <w:i/>
          <w:color w:val="000000"/>
          <w:sz w:val="24"/>
          <w:szCs w:val="24"/>
          <w:lang w:val="lt-LT"/>
        </w:rPr>
        <w:t xml:space="preserve">2011 m. lapkričio 11 d. įsakymu Nr. V-964  reglamentuotą Maitinimo organizavimo ikimokyklinio ugdymo, bendrojo ugdymo mokyklose ir vaikų socialinės globos įstaigose tvarkos aprašą, jo pakeitimus ir </w:t>
      </w:r>
      <w:r w:rsidRPr="00DE721C">
        <w:rPr>
          <w:rFonts w:ascii="Times New Roman" w:eastAsia="Times New Roman" w:hAnsi="Times New Roman" w:cs="Times New Roman"/>
          <w:sz w:val="24"/>
          <w:szCs w:val="24"/>
          <w:lang w:val="lt-LT"/>
        </w:rPr>
        <w:t>kitus norminiu teisės aktus.</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2.2. Tiekėjas pateikia pirkėjui visus prekės kokybę patvirtinančius dokumentus arba jų kopijas lietuvių kalba.</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2.3. Prekės pateikiamos originaliame prekės gamintojo įpakavime, atitinkančiame prekių saugojimo ir transportavimo reikalavimus. Jei ant pakuotės nėra lietuviškos vartojimo instrukcijos, kartu su preke pateikiamos lietuviškos anotacijos.</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2.4. Prekės pateikimo momentu prekių galiojimo terminas turi būti maksimalus ir sutapti su nurodytu prekių aprašyme ir pakuotėje.</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2.5. Užsakymo vykdymo laikotarpiu tiekiamos prekės privalo atitikti pirkimo sąlygų techninę specifikaciją. Nustačius neatitikimą ir prastesnę pristatomų prekių kokybę, tiek</w:t>
      </w:r>
      <w:r w:rsidR="008B79E7">
        <w:rPr>
          <w:rFonts w:ascii="Times New Roman" w:eastAsia="Times New Roman" w:hAnsi="Times New Roman" w:cs="Times New Roman"/>
          <w:sz w:val="24"/>
          <w:szCs w:val="24"/>
          <w:lang w:val="lt-LT"/>
        </w:rPr>
        <w:t>ėjui taikoma šios sutarties 5.2</w:t>
      </w:r>
      <w:r w:rsidRPr="00DE721C">
        <w:rPr>
          <w:rFonts w:ascii="Times New Roman" w:eastAsia="Times New Roman" w:hAnsi="Times New Roman" w:cs="Times New Roman"/>
          <w:sz w:val="24"/>
          <w:szCs w:val="24"/>
          <w:lang w:val="lt-LT"/>
        </w:rPr>
        <w:t xml:space="preserve"> punkte numatytą sankcija.</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2.6. Tiekėjas atsako už prekės sugadinimą, jei tai atsi</w:t>
      </w:r>
      <w:r w:rsidR="00670075">
        <w:rPr>
          <w:rFonts w:ascii="Times New Roman" w:eastAsia="Times New Roman" w:hAnsi="Times New Roman" w:cs="Times New Roman"/>
          <w:sz w:val="24"/>
          <w:szCs w:val="24"/>
          <w:lang w:val="lt-LT"/>
        </w:rPr>
        <w:t>tinka dėl netinkamo įpakavimo ar</w:t>
      </w:r>
      <w:r w:rsidRPr="00DE721C">
        <w:rPr>
          <w:rFonts w:ascii="Times New Roman" w:eastAsia="Times New Roman" w:hAnsi="Times New Roman" w:cs="Times New Roman"/>
          <w:sz w:val="24"/>
          <w:szCs w:val="24"/>
          <w:lang w:val="lt-LT"/>
        </w:rPr>
        <w:t xml:space="preserve"> transportavimo.</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 xml:space="preserve">2.7. Tiekiamų prekių kokybė ir pavadinimas turi atitikti pirkimui pateiktų prekių kokybę ir pavadinimą (pagal pridedamą priedą). </w:t>
      </w:r>
    </w:p>
    <w:p w:rsidR="00EE6EC4" w:rsidRPr="00DE721C" w:rsidRDefault="00EE6EC4" w:rsidP="00EE6EC4">
      <w:pPr>
        <w:spacing w:after="0" w:line="240" w:lineRule="auto"/>
        <w:ind w:firstLine="709"/>
        <w:jc w:val="both"/>
        <w:rPr>
          <w:rFonts w:ascii="Times New Roman" w:eastAsia="Times New Roman" w:hAnsi="Times New Roman" w:cs="Times New Roman"/>
          <w:b/>
          <w:sz w:val="24"/>
          <w:szCs w:val="24"/>
          <w:lang w:val="lt-LT"/>
        </w:rPr>
      </w:pPr>
      <w:r w:rsidRPr="00DE721C">
        <w:rPr>
          <w:rFonts w:ascii="Times New Roman" w:eastAsia="Times New Roman" w:hAnsi="Times New Roman" w:cs="Times New Roman"/>
          <w:b/>
          <w:sz w:val="24"/>
          <w:szCs w:val="24"/>
          <w:lang w:val="lt-LT"/>
        </w:rPr>
        <w:t xml:space="preserve">3. Sutarties kainodara  </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3.1. Šalys susitaria, kad s</w:t>
      </w:r>
      <w:r w:rsidR="001360D0">
        <w:rPr>
          <w:rFonts w:ascii="Times New Roman" w:eastAsia="Times New Roman" w:hAnsi="Times New Roman" w:cs="Times New Roman"/>
          <w:sz w:val="24"/>
          <w:szCs w:val="24"/>
          <w:lang w:val="lt-LT"/>
        </w:rPr>
        <w:t xml:space="preserve">utarties suma yra </w:t>
      </w:r>
      <w:r w:rsidR="00E11FF1">
        <w:rPr>
          <w:rFonts w:ascii="Times New Roman" w:eastAsia="Times New Roman" w:hAnsi="Times New Roman" w:cs="Times New Roman"/>
          <w:b/>
          <w:sz w:val="24"/>
          <w:szCs w:val="24"/>
          <w:lang w:val="lt-LT"/>
        </w:rPr>
        <w:t>14144,1</w:t>
      </w:r>
      <w:r w:rsidR="00E15076">
        <w:rPr>
          <w:rFonts w:ascii="Times New Roman" w:eastAsia="Times New Roman" w:hAnsi="Times New Roman" w:cs="Times New Roman"/>
          <w:b/>
          <w:sz w:val="24"/>
          <w:szCs w:val="24"/>
          <w:lang w:val="lt-LT"/>
        </w:rPr>
        <w:t>0</w:t>
      </w:r>
      <w:r w:rsidR="001360D0">
        <w:rPr>
          <w:rFonts w:ascii="Times New Roman" w:eastAsia="Times New Roman" w:hAnsi="Times New Roman" w:cs="Times New Roman"/>
          <w:sz w:val="24"/>
          <w:szCs w:val="24"/>
          <w:lang w:val="lt-LT"/>
        </w:rPr>
        <w:t xml:space="preserve"> </w:t>
      </w:r>
      <w:proofErr w:type="spellStart"/>
      <w:r w:rsidR="001360D0">
        <w:rPr>
          <w:rFonts w:ascii="Times New Roman" w:eastAsia="Times New Roman" w:hAnsi="Times New Roman" w:cs="Times New Roman"/>
          <w:sz w:val="24"/>
          <w:szCs w:val="24"/>
          <w:lang w:val="lt-LT"/>
        </w:rPr>
        <w:t>Eur</w:t>
      </w:r>
      <w:proofErr w:type="spellEnd"/>
      <w:r w:rsidR="001360D0">
        <w:rPr>
          <w:rFonts w:ascii="Times New Roman" w:eastAsia="Times New Roman" w:hAnsi="Times New Roman" w:cs="Times New Roman"/>
          <w:sz w:val="24"/>
          <w:szCs w:val="24"/>
          <w:lang w:val="lt-LT"/>
        </w:rPr>
        <w:t xml:space="preserve"> </w:t>
      </w:r>
      <w:r w:rsidR="00E11FF1">
        <w:rPr>
          <w:rFonts w:ascii="Times New Roman" w:eastAsia="Times New Roman" w:hAnsi="Times New Roman" w:cs="Times New Roman"/>
          <w:sz w:val="24"/>
          <w:szCs w:val="24"/>
          <w:lang w:val="lt-LT"/>
        </w:rPr>
        <w:t>(keturiolika tūkstančių keturi šimtai keturiasdešimt</w:t>
      </w:r>
      <w:r w:rsidR="000B68C2">
        <w:rPr>
          <w:rFonts w:ascii="Times New Roman" w:eastAsia="Times New Roman" w:hAnsi="Times New Roman" w:cs="Times New Roman"/>
          <w:sz w:val="24"/>
          <w:szCs w:val="24"/>
          <w:lang w:val="lt-LT"/>
        </w:rPr>
        <w:t xml:space="preserve"> ketuti eurai</w:t>
      </w:r>
      <w:r w:rsidR="00E11FF1">
        <w:rPr>
          <w:rFonts w:ascii="Times New Roman" w:eastAsia="Times New Roman" w:hAnsi="Times New Roman" w:cs="Times New Roman"/>
          <w:sz w:val="24"/>
          <w:szCs w:val="24"/>
          <w:lang w:val="lt-LT"/>
        </w:rPr>
        <w:t>, 10 ct</w:t>
      </w:r>
      <w:r w:rsidR="001805BB">
        <w:rPr>
          <w:rFonts w:ascii="Times New Roman" w:eastAsia="Times New Roman" w:hAnsi="Times New Roman" w:cs="Times New Roman"/>
          <w:sz w:val="24"/>
          <w:szCs w:val="24"/>
          <w:lang w:val="lt-LT"/>
        </w:rPr>
        <w:t xml:space="preserve">) </w:t>
      </w:r>
      <w:r w:rsidR="001360D0">
        <w:rPr>
          <w:rFonts w:ascii="Times New Roman" w:eastAsia="Times New Roman" w:hAnsi="Times New Roman" w:cs="Times New Roman"/>
          <w:sz w:val="24"/>
          <w:szCs w:val="24"/>
          <w:lang w:val="lt-LT"/>
        </w:rPr>
        <w:t xml:space="preserve">be PVM ir </w:t>
      </w:r>
      <w:r w:rsidR="00E11FF1">
        <w:rPr>
          <w:rFonts w:ascii="Times New Roman" w:eastAsia="Times New Roman" w:hAnsi="Times New Roman" w:cs="Times New Roman"/>
          <w:b/>
          <w:sz w:val="24"/>
          <w:szCs w:val="24"/>
          <w:lang w:val="lt-LT"/>
        </w:rPr>
        <w:t>17114,36</w:t>
      </w:r>
      <w:r w:rsidRPr="00DE721C">
        <w:rPr>
          <w:rFonts w:ascii="Times New Roman" w:eastAsia="Times New Roman" w:hAnsi="Times New Roman" w:cs="Times New Roman"/>
          <w:sz w:val="24"/>
          <w:szCs w:val="24"/>
          <w:lang w:val="lt-LT"/>
        </w:rPr>
        <w:t xml:space="preserve"> </w:t>
      </w:r>
      <w:proofErr w:type="spellStart"/>
      <w:r w:rsidRPr="00DE721C">
        <w:rPr>
          <w:rFonts w:ascii="Times New Roman" w:eastAsia="Times New Roman" w:hAnsi="Times New Roman" w:cs="Times New Roman"/>
          <w:sz w:val="24"/>
          <w:szCs w:val="24"/>
          <w:lang w:val="lt-LT"/>
        </w:rPr>
        <w:t>Eur</w:t>
      </w:r>
      <w:proofErr w:type="spellEnd"/>
      <w:r w:rsidRPr="00DE721C">
        <w:rPr>
          <w:rFonts w:ascii="Times New Roman" w:eastAsia="Times New Roman" w:hAnsi="Times New Roman" w:cs="Times New Roman"/>
          <w:sz w:val="24"/>
          <w:szCs w:val="24"/>
          <w:lang w:val="lt-LT"/>
        </w:rPr>
        <w:t xml:space="preserve"> </w:t>
      </w:r>
      <w:r w:rsidR="000B68C2">
        <w:rPr>
          <w:rFonts w:ascii="Times New Roman" w:eastAsia="Times New Roman" w:hAnsi="Times New Roman" w:cs="Times New Roman"/>
          <w:sz w:val="24"/>
          <w:szCs w:val="24"/>
          <w:lang w:val="lt-LT"/>
        </w:rPr>
        <w:t xml:space="preserve">(septyniolika tūkstančių </w:t>
      </w:r>
      <w:r w:rsidR="00E11FF1">
        <w:rPr>
          <w:rFonts w:ascii="Times New Roman" w:eastAsia="Times New Roman" w:hAnsi="Times New Roman" w:cs="Times New Roman"/>
          <w:sz w:val="24"/>
          <w:szCs w:val="24"/>
          <w:lang w:val="lt-LT"/>
        </w:rPr>
        <w:t>šimtas keturiolika eurų</w:t>
      </w:r>
      <w:r w:rsidR="000B68C2">
        <w:rPr>
          <w:rFonts w:ascii="Times New Roman" w:eastAsia="Times New Roman" w:hAnsi="Times New Roman" w:cs="Times New Roman"/>
          <w:sz w:val="24"/>
          <w:szCs w:val="24"/>
          <w:lang w:val="lt-LT"/>
        </w:rPr>
        <w:t>, 34</w:t>
      </w:r>
      <w:r w:rsidR="001805BB">
        <w:rPr>
          <w:rFonts w:ascii="Times New Roman" w:eastAsia="Times New Roman" w:hAnsi="Times New Roman" w:cs="Times New Roman"/>
          <w:sz w:val="24"/>
          <w:szCs w:val="24"/>
          <w:lang w:val="lt-LT"/>
        </w:rPr>
        <w:t xml:space="preserve"> ct) </w:t>
      </w:r>
      <w:r w:rsidRPr="00DE721C">
        <w:rPr>
          <w:rFonts w:ascii="Times New Roman" w:eastAsia="Times New Roman" w:hAnsi="Times New Roman" w:cs="Times New Roman"/>
          <w:sz w:val="24"/>
          <w:szCs w:val="24"/>
          <w:lang w:val="lt-LT"/>
        </w:rPr>
        <w:t xml:space="preserve">su PVM.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3.2. Prekių kainos nustatomos ir atsiskaitymai vykdomi Lietuvos Respublikos nacionaline valiuta – eurais.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3.3. Prekių kainos yra sutartinės ir negali būti didesnės nei nurodyta pasiūlyme  per visą šios sutarties galiojimo laiką.</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lastRenderedPageBreak/>
        <w:t xml:space="preserve">3.4. </w:t>
      </w:r>
      <w:r w:rsidRPr="00DE721C">
        <w:rPr>
          <w:rFonts w:ascii="Times New Roman" w:eastAsia="Times New Roman" w:hAnsi="Times New Roman" w:cs="Times New Roman"/>
          <w:color w:val="000000"/>
          <w:spacing w:val="3"/>
          <w:sz w:val="24"/>
          <w:szCs w:val="24"/>
          <w:lang w:val="lt-LT"/>
        </w:rPr>
        <w:t>Šios sutarties kainos gali būti keičiamos</w:t>
      </w:r>
      <w:r>
        <w:rPr>
          <w:rFonts w:ascii="Times New Roman" w:eastAsia="Times New Roman" w:hAnsi="Times New Roman" w:cs="Times New Roman"/>
          <w:color w:val="000000"/>
          <w:spacing w:val="3"/>
          <w:sz w:val="24"/>
          <w:szCs w:val="24"/>
          <w:lang w:val="lt-LT"/>
        </w:rPr>
        <w:t xml:space="preserve"> </w:t>
      </w:r>
      <w:r w:rsidRPr="00DE721C">
        <w:rPr>
          <w:rFonts w:ascii="Times New Roman" w:eastAsia="Times New Roman" w:hAnsi="Times New Roman" w:cs="Times New Roman"/>
          <w:bCs/>
          <w:sz w:val="24"/>
          <w:szCs w:val="24"/>
          <w:lang w:val="lt-LT"/>
        </w:rPr>
        <w:t xml:space="preserve">dėl pasikeitusių mokesčių </w:t>
      </w:r>
      <w:r w:rsidR="00230CFB">
        <w:rPr>
          <w:rFonts w:ascii="Times New Roman" w:eastAsia="Times New Roman" w:hAnsi="Times New Roman" w:cs="Times New Roman"/>
          <w:bCs/>
          <w:sz w:val="24"/>
          <w:szCs w:val="24"/>
          <w:lang w:val="lt-LT"/>
        </w:rPr>
        <w:t>–</w:t>
      </w:r>
      <w:r w:rsidRPr="00DE721C">
        <w:rPr>
          <w:rFonts w:ascii="Times New Roman" w:eastAsia="Times New Roman" w:hAnsi="Times New Roman" w:cs="Times New Roman"/>
          <w:bCs/>
          <w:sz w:val="24"/>
          <w:szCs w:val="24"/>
          <w:lang w:val="lt-LT"/>
        </w:rPr>
        <w:t xml:space="preserve"> pasikeitus PVM mokesčiui kainos bus perskaičiuojamos nuo įstatymo dėl PVM mokesčio pakeitimo įsigaliojimo dienos</w:t>
      </w:r>
      <w:r>
        <w:rPr>
          <w:rFonts w:ascii="Times New Roman" w:eastAsia="Times New Roman" w:hAnsi="Times New Roman" w:cs="Times New Roman"/>
          <w:bCs/>
          <w:sz w:val="24"/>
          <w:szCs w:val="24"/>
          <w:lang w:val="lt-LT"/>
        </w:rPr>
        <w:t xml:space="preserve"> </w:t>
      </w:r>
      <w:r w:rsidRPr="00573CF1">
        <w:rPr>
          <w:bCs/>
          <w:szCs w:val="24"/>
          <w:lang w:val="lt-LT"/>
        </w:rPr>
        <w:t xml:space="preserve">ir </w:t>
      </w:r>
      <w:r>
        <w:rPr>
          <w:rFonts w:ascii="Times New Roman" w:eastAsia="Times New Roman" w:hAnsi="Times New Roman" w:cs="Times New Roman"/>
          <w:bCs/>
          <w:sz w:val="24"/>
          <w:szCs w:val="24"/>
          <w:lang w:val="lt-LT"/>
        </w:rPr>
        <w:t>kainų pokyčio iki 10</w:t>
      </w:r>
      <w:r w:rsidR="00230CFB">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brangimo, pristačius Statistikos departamento pažymas už pusmetį.</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3.5. Į prekių kainą yra įtraukta įpakavimo, ženklinimo ir taros kaina, prekių saugojimo prekių tiekėjo sandėlyje, draudimo, transportavimo ir visos kitos išlaidos.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3.6. Pakeistos prekių kainos įsigalioja tik šalims pasirašius priedą prie šios sutarties.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
          <w:bCs/>
          <w:sz w:val="24"/>
          <w:szCs w:val="24"/>
          <w:lang w:val="lt-LT"/>
        </w:rPr>
        <w:t xml:space="preserve">4. Prekių tiekimo ir atsiskaitymo tvarka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4.1. Prekių užsakymas teikiamas telefonu arba elektroniniu paštu. Pirkėjas užsakymą gali patikslinti prieš 1 (vieną) prekių atvežimo dieną.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4.2. Prekių asortimentas derinamas su</w:t>
      </w:r>
      <w:r w:rsidR="002478F0">
        <w:rPr>
          <w:rFonts w:ascii="Times New Roman" w:eastAsia="Times New Roman" w:hAnsi="Times New Roman" w:cs="Times New Roman"/>
          <w:bCs/>
          <w:sz w:val="24"/>
          <w:szCs w:val="24"/>
          <w:lang w:val="lt-LT"/>
        </w:rPr>
        <w:t xml:space="preserve"> maitinimo organizavimo ir higienos </w:t>
      </w:r>
      <w:r w:rsidR="00560563">
        <w:rPr>
          <w:rFonts w:ascii="Times New Roman" w:eastAsia="Times New Roman" w:hAnsi="Times New Roman" w:cs="Times New Roman"/>
          <w:bCs/>
          <w:sz w:val="24"/>
          <w:szCs w:val="24"/>
          <w:lang w:val="lt-LT"/>
        </w:rPr>
        <w:t xml:space="preserve">priežiūros </w:t>
      </w:r>
      <w:r w:rsidR="008B79E7">
        <w:rPr>
          <w:rFonts w:ascii="Times New Roman" w:eastAsia="Times New Roman" w:hAnsi="Times New Roman" w:cs="Times New Roman"/>
          <w:bCs/>
          <w:sz w:val="24"/>
          <w:szCs w:val="24"/>
          <w:lang w:val="lt-LT"/>
        </w:rPr>
        <w:t>specialiste,  telefonu +370 685</w:t>
      </w:r>
      <w:r w:rsidR="002478F0">
        <w:rPr>
          <w:rFonts w:ascii="Times New Roman" w:eastAsia="Times New Roman" w:hAnsi="Times New Roman" w:cs="Times New Roman"/>
          <w:bCs/>
          <w:sz w:val="24"/>
          <w:szCs w:val="24"/>
          <w:lang w:val="lt-LT"/>
        </w:rPr>
        <w:t xml:space="preserve"> 94439.</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4.3. Prek</w:t>
      </w:r>
      <w:r w:rsidR="009D19BD">
        <w:rPr>
          <w:rFonts w:ascii="Times New Roman" w:eastAsia="Times New Roman" w:hAnsi="Times New Roman" w:cs="Times New Roman"/>
          <w:bCs/>
          <w:sz w:val="24"/>
          <w:szCs w:val="24"/>
          <w:lang w:val="lt-LT"/>
        </w:rPr>
        <w:t>ės tiekiamos tiekėjo transportu penkis kartus per savaitę,</w:t>
      </w:r>
      <w:r w:rsidRPr="00DE721C">
        <w:rPr>
          <w:rFonts w:ascii="Times New Roman" w:eastAsia="Times New Roman" w:hAnsi="Times New Roman" w:cs="Times New Roman"/>
          <w:bCs/>
          <w:sz w:val="24"/>
          <w:szCs w:val="24"/>
          <w:lang w:val="lt-LT"/>
        </w:rPr>
        <w:t xml:space="preserve"> laikantis sanitarinių reikalavimų pirkėjo nurodytu adresu –</w:t>
      </w:r>
      <w:r w:rsidR="002478F0">
        <w:rPr>
          <w:rFonts w:ascii="Times New Roman" w:eastAsia="Times New Roman" w:hAnsi="Times New Roman" w:cs="Times New Roman"/>
          <w:bCs/>
          <w:sz w:val="24"/>
          <w:szCs w:val="24"/>
          <w:lang w:val="lt-LT"/>
        </w:rPr>
        <w:t xml:space="preserve"> Daugų g. 8,</w:t>
      </w:r>
      <w:r w:rsidRPr="00DE721C">
        <w:rPr>
          <w:rFonts w:ascii="Times New Roman" w:eastAsia="Times New Roman" w:hAnsi="Times New Roman" w:cs="Times New Roman"/>
          <w:bCs/>
          <w:sz w:val="24"/>
          <w:szCs w:val="24"/>
          <w:lang w:val="lt-LT"/>
        </w:rPr>
        <w:t xml:space="preserve"> Alytus.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4.4. Prekės tiekiamos pirmadieniais, </w:t>
      </w:r>
      <w:r w:rsidR="00842AD7">
        <w:rPr>
          <w:rFonts w:ascii="Times New Roman" w:eastAsia="Times New Roman" w:hAnsi="Times New Roman" w:cs="Times New Roman"/>
          <w:bCs/>
          <w:sz w:val="24"/>
          <w:szCs w:val="24"/>
          <w:lang w:val="lt-LT"/>
        </w:rPr>
        <w:t xml:space="preserve"> </w:t>
      </w:r>
      <w:r w:rsidRPr="00DE721C">
        <w:rPr>
          <w:rFonts w:ascii="Times New Roman" w:eastAsia="Times New Roman" w:hAnsi="Times New Roman" w:cs="Times New Roman"/>
          <w:bCs/>
          <w:sz w:val="24"/>
          <w:szCs w:val="24"/>
          <w:lang w:val="lt-LT"/>
        </w:rPr>
        <w:t xml:space="preserve">trečiadieniais ir penktadieniais iki </w:t>
      </w:r>
      <w:r w:rsidR="00ED6265">
        <w:rPr>
          <w:rFonts w:ascii="Times New Roman" w:eastAsia="Times New Roman" w:hAnsi="Times New Roman" w:cs="Times New Roman"/>
          <w:bCs/>
          <w:sz w:val="24"/>
          <w:szCs w:val="24"/>
          <w:lang w:val="lt-LT"/>
        </w:rPr>
        <w:t>9</w:t>
      </w:r>
      <w:r w:rsidRPr="00DE721C">
        <w:rPr>
          <w:rFonts w:ascii="Times New Roman" w:eastAsia="Times New Roman" w:hAnsi="Times New Roman" w:cs="Times New Roman"/>
          <w:bCs/>
          <w:sz w:val="24"/>
          <w:szCs w:val="24"/>
          <w:lang w:val="lt-LT"/>
        </w:rPr>
        <w:t>.00 val.</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4.5. Prekės </w:t>
      </w:r>
      <w:r w:rsidRPr="00DE721C">
        <w:rPr>
          <w:rFonts w:ascii="Times New Roman" w:eastAsia="Times New Roman" w:hAnsi="Times New Roman" w:cs="Times New Roman"/>
          <w:sz w:val="24"/>
          <w:szCs w:val="24"/>
          <w:lang w:val="lt-LT"/>
        </w:rPr>
        <w:t xml:space="preserve">realizacijos terminas po pristatymo į pirkėjo sandėlį turi būti ne mažesnis nei </w:t>
      </w:r>
      <w:r w:rsidR="00230CFB">
        <w:rPr>
          <w:rFonts w:ascii="Times New Roman" w:eastAsia="Times New Roman" w:hAnsi="Times New Roman" w:cs="Times New Roman"/>
          <w:sz w:val="24"/>
          <w:szCs w:val="24"/>
          <w:lang w:val="lt-LT"/>
        </w:rPr>
        <w:t xml:space="preserve">        </w:t>
      </w:r>
      <w:r w:rsidRPr="00DE721C">
        <w:rPr>
          <w:rFonts w:ascii="Times New Roman" w:eastAsia="Times New Roman" w:hAnsi="Times New Roman" w:cs="Times New Roman"/>
          <w:sz w:val="24"/>
          <w:szCs w:val="24"/>
          <w:lang w:val="lt-LT"/>
        </w:rPr>
        <w:t xml:space="preserve">10  </w:t>
      </w:r>
      <w:r w:rsidR="00230CFB">
        <w:rPr>
          <w:rFonts w:ascii="Times New Roman" w:eastAsia="Times New Roman" w:hAnsi="Times New Roman" w:cs="Times New Roman"/>
          <w:sz w:val="24"/>
          <w:szCs w:val="24"/>
          <w:lang w:val="lt-LT"/>
        </w:rPr>
        <w:t xml:space="preserve">(dešimt) </w:t>
      </w:r>
      <w:r w:rsidRPr="00DE721C">
        <w:rPr>
          <w:rFonts w:ascii="Times New Roman" w:eastAsia="Times New Roman" w:hAnsi="Times New Roman" w:cs="Times New Roman"/>
          <w:sz w:val="24"/>
          <w:szCs w:val="24"/>
          <w:lang w:val="lt-LT"/>
        </w:rPr>
        <w:t>parų.</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4.6. Produktai tūri būti sufasuoti pageidaujamais kiekiais.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4.7. Nurodytas prekės tiekėjas perduoda pirkėjui, kuris patvirtina prekių gavimo faktą savo parašu pasirašydamas sąskaitoje-faktūroje, jeigu nesudaromas kitas dokumentas.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4.8. Priimant prekes, jų kiekio, kokybės  arba asortimento neatitikimą pirkėjas įformina aktu ir nedelsdama praneša tiekėjui telefonu arba elektroniniu paštu.</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4.9. Pirkėjas sumoka tiekėjui per 30 </w:t>
      </w:r>
      <w:r w:rsidR="00230CFB">
        <w:rPr>
          <w:rFonts w:ascii="Times New Roman" w:eastAsia="Times New Roman" w:hAnsi="Times New Roman" w:cs="Times New Roman"/>
          <w:bCs/>
          <w:sz w:val="24"/>
          <w:szCs w:val="24"/>
          <w:lang w:val="lt-LT"/>
        </w:rPr>
        <w:t xml:space="preserve">(trisdešimt) </w:t>
      </w:r>
      <w:r w:rsidRPr="00DE721C">
        <w:rPr>
          <w:rFonts w:ascii="Times New Roman" w:eastAsia="Times New Roman" w:hAnsi="Times New Roman" w:cs="Times New Roman"/>
          <w:bCs/>
          <w:sz w:val="24"/>
          <w:szCs w:val="24"/>
          <w:lang w:val="lt-LT"/>
        </w:rPr>
        <w:t>kalendorinių dienų nuo sąskaitos</w:t>
      </w:r>
      <w:r w:rsidR="00230CFB">
        <w:rPr>
          <w:rFonts w:ascii="Times New Roman" w:eastAsia="Times New Roman" w:hAnsi="Times New Roman" w:cs="Times New Roman"/>
          <w:bCs/>
          <w:sz w:val="24"/>
          <w:szCs w:val="24"/>
          <w:lang w:val="lt-LT"/>
        </w:rPr>
        <w:t>-</w:t>
      </w:r>
      <w:r w:rsidRPr="00DE721C">
        <w:rPr>
          <w:rFonts w:ascii="Times New Roman" w:eastAsia="Times New Roman" w:hAnsi="Times New Roman" w:cs="Times New Roman"/>
          <w:bCs/>
          <w:sz w:val="24"/>
          <w:szCs w:val="24"/>
          <w:lang w:val="lt-LT"/>
        </w:rPr>
        <w:t xml:space="preserve">faktūros gavimo dienos  </w:t>
      </w:r>
      <w:r w:rsidRPr="00DE721C">
        <w:rPr>
          <w:rFonts w:ascii="Times New Roman" w:eastAsia="Times New Roman" w:hAnsi="Times New Roman" w:cs="Times New Roman"/>
          <w:sz w:val="24"/>
          <w:szCs w:val="24"/>
          <w:lang w:val="lt-LT"/>
        </w:rPr>
        <w:t>pagal pateiktą  prekių perdavimo-priėmimo akto pagrindu išrašytą PVM sąskaitą-faktūrą. Tiekėjas pagal sutarties priede pateiktas prekių kainas  nurodo konkretaus užsakymo kainą. Pirkėjas už prekes atsis</w:t>
      </w:r>
      <w:r>
        <w:rPr>
          <w:rFonts w:ascii="Times New Roman" w:eastAsia="Times New Roman" w:hAnsi="Times New Roman" w:cs="Times New Roman"/>
          <w:sz w:val="24"/>
          <w:szCs w:val="24"/>
          <w:lang w:val="lt-LT"/>
        </w:rPr>
        <w:t xml:space="preserve">kaito mokėjimo pavedimu forma.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b/>
          <w:sz w:val="24"/>
          <w:szCs w:val="24"/>
          <w:lang w:val="lt-LT"/>
        </w:rPr>
        <w:t xml:space="preserve">5. </w:t>
      </w:r>
      <w:r w:rsidRPr="00DE721C">
        <w:rPr>
          <w:rFonts w:ascii="Times New Roman" w:eastAsia="Calibri" w:hAnsi="Times New Roman" w:cs="Times New Roman"/>
          <w:b/>
          <w:bCs/>
          <w:sz w:val="24"/>
          <w:szCs w:val="24"/>
          <w:lang w:val="lt-LT"/>
        </w:rPr>
        <w:t>Šalių atsakomybė</w:t>
      </w:r>
      <w:r w:rsidR="00C31268">
        <w:rPr>
          <w:rFonts w:ascii="Times New Roman" w:eastAsia="Calibri" w:hAnsi="Times New Roman" w:cs="Times New Roman"/>
          <w:b/>
          <w:bCs/>
          <w:sz w:val="24"/>
          <w:szCs w:val="24"/>
          <w:lang w:val="lt-LT"/>
        </w:rPr>
        <w:t xml:space="preserve">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5.1. Už šios sutarties pažeidimą, nevykdymą ar netinkamą vykdymą šalys atsako Lietuvos Respublikos civilinio kodekso nustatyta tvarka.</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5.2. Tiekėjas, patiekęs kokybės reikalavimų (</w:t>
      </w:r>
      <w:r w:rsidRPr="00DE721C">
        <w:rPr>
          <w:rFonts w:ascii="Times New Roman" w:eastAsia="Calibri" w:hAnsi="Times New Roman" w:cs="Times New Roman"/>
          <w:i/>
          <w:color w:val="000000"/>
          <w:sz w:val="24"/>
          <w:szCs w:val="24"/>
          <w:lang w:val="lt-LT"/>
        </w:rPr>
        <w:t>L</w:t>
      </w:r>
      <w:r w:rsidR="001805BB">
        <w:rPr>
          <w:rFonts w:ascii="Times New Roman" w:eastAsia="Calibri" w:hAnsi="Times New Roman" w:cs="Times New Roman"/>
          <w:i/>
          <w:color w:val="000000"/>
          <w:sz w:val="24"/>
          <w:szCs w:val="24"/>
          <w:lang w:val="lt-LT"/>
        </w:rPr>
        <w:t xml:space="preserve">ietuvos </w:t>
      </w:r>
      <w:r w:rsidRPr="00DE721C">
        <w:rPr>
          <w:rFonts w:ascii="Times New Roman" w:eastAsia="Calibri" w:hAnsi="Times New Roman" w:cs="Times New Roman"/>
          <w:i/>
          <w:color w:val="000000"/>
          <w:sz w:val="24"/>
          <w:szCs w:val="24"/>
          <w:lang w:val="lt-LT"/>
        </w:rPr>
        <w:t>R</w:t>
      </w:r>
      <w:r w:rsidR="001805BB">
        <w:rPr>
          <w:rFonts w:ascii="Times New Roman" w:eastAsia="Calibri" w:hAnsi="Times New Roman" w:cs="Times New Roman"/>
          <w:i/>
          <w:color w:val="000000"/>
          <w:sz w:val="24"/>
          <w:szCs w:val="24"/>
          <w:lang w:val="lt-LT"/>
        </w:rPr>
        <w:t>espublikos</w:t>
      </w:r>
      <w:r w:rsidRPr="00DE721C">
        <w:rPr>
          <w:rFonts w:ascii="Times New Roman" w:eastAsia="Calibri" w:hAnsi="Times New Roman" w:cs="Times New Roman"/>
          <w:i/>
          <w:color w:val="000000"/>
          <w:sz w:val="24"/>
          <w:szCs w:val="24"/>
          <w:lang w:val="lt-LT"/>
        </w:rPr>
        <w:t xml:space="preserve"> </w:t>
      </w:r>
      <w:r w:rsidR="001805BB">
        <w:rPr>
          <w:rFonts w:ascii="Times New Roman" w:eastAsia="Calibri" w:hAnsi="Times New Roman" w:cs="Times New Roman"/>
          <w:i/>
          <w:color w:val="000000"/>
          <w:sz w:val="24"/>
          <w:szCs w:val="24"/>
          <w:lang w:val="lt-LT"/>
        </w:rPr>
        <w:t>sveikatos apsaugos ministro</w:t>
      </w:r>
      <w:r w:rsidRPr="00DE721C">
        <w:rPr>
          <w:rFonts w:ascii="Times New Roman" w:eastAsia="Calibri" w:hAnsi="Times New Roman" w:cs="Times New Roman"/>
          <w:i/>
          <w:color w:val="000000"/>
          <w:sz w:val="24"/>
          <w:szCs w:val="24"/>
          <w:lang w:val="lt-LT"/>
        </w:rPr>
        <w:t xml:space="preserve"> įsakymu patvirtinto Maitinimo organizavimo ikimokyklinio ugdymo, bendrojo ugdymo mokyklose ir vaikų socialinės globos įstaigose tvarkos aprašo reikalavimų)</w:t>
      </w:r>
      <w:r w:rsidRPr="00DE721C">
        <w:rPr>
          <w:rFonts w:ascii="Times New Roman" w:eastAsia="Calibri" w:hAnsi="Times New Roman" w:cs="Times New Roman"/>
          <w:sz w:val="24"/>
          <w:szCs w:val="24"/>
          <w:lang w:val="lt-LT"/>
        </w:rPr>
        <w:t xml:space="preserve"> ar asortimento neatitinkančias prekes privalo nedelsiant bet ne vėliau kaip per 1 kalendorinę dieną pakeisti prekes tinkamomis, to nepadarius, privalo sumokėti pirkėjui </w:t>
      </w:r>
      <w:r w:rsidRPr="00DE721C">
        <w:rPr>
          <w:rFonts w:ascii="Times New Roman" w:eastAsia="Calibri" w:hAnsi="Times New Roman" w:cs="Times New Roman"/>
          <w:color w:val="000000"/>
          <w:sz w:val="24"/>
          <w:szCs w:val="24"/>
          <w:u w:val="single"/>
          <w:lang w:val="lt-LT"/>
        </w:rPr>
        <w:t>100</w:t>
      </w:r>
      <w:r w:rsidR="004B32F3">
        <w:rPr>
          <w:rFonts w:ascii="Times New Roman" w:eastAsia="Calibri" w:hAnsi="Times New Roman" w:cs="Times New Roman"/>
          <w:color w:val="000000"/>
          <w:sz w:val="24"/>
          <w:szCs w:val="24"/>
          <w:u w:val="single"/>
          <w:lang w:val="lt-LT"/>
        </w:rPr>
        <w:t>,- (vieno šimto)</w:t>
      </w:r>
      <w:r w:rsidRPr="00DE721C">
        <w:rPr>
          <w:rFonts w:ascii="Times New Roman" w:eastAsia="Calibri" w:hAnsi="Times New Roman" w:cs="Times New Roman"/>
          <w:color w:val="000000"/>
          <w:sz w:val="24"/>
          <w:szCs w:val="24"/>
          <w:u w:val="single"/>
          <w:lang w:val="lt-LT"/>
        </w:rPr>
        <w:t xml:space="preserve"> </w:t>
      </w:r>
      <w:proofErr w:type="spellStart"/>
      <w:r w:rsidRPr="00DE721C">
        <w:rPr>
          <w:rFonts w:ascii="Times New Roman" w:eastAsia="Calibri" w:hAnsi="Times New Roman" w:cs="Times New Roman"/>
          <w:color w:val="000000"/>
          <w:sz w:val="24"/>
          <w:szCs w:val="24"/>
          <w:u w:val="single"/>
          <w:lang w:val="lt-LT"/>
        </w:rPr>
        <w:t>Eur</w:t>
      </w:r>
      <w:proofErr w:type="spellEnd"/>
      <w:r w:rsidRPr="00DE721C">
        <w:rPr>
          <w:rFonts w:ascii="Times New Roman" w:eastAsia="Calibri" w:hAnsi="Times New Roman" w:cs="Times New Roman"/>
          <w:color w:val="000000"/>
          <w:sz w:val="24"/>
          <w:szCs w:val="24"/>
          <w:u w:val="single"/>
          <w:lang w:val="lt-LT"/>
        </w:rPr>
        <w:t xml:space="preserve"> baudą.</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5.3. Tiekėjas laiku</w:t>
      </w:r>
      <w:r w:rsidR="00C31268">
        <w:rPr>
          <w:rFonts w:ascii="Times New Roman" w:eastAsia="Calibri" w:hAnsi="Times New Roman" w:cs="Times New Roman"/>
          <w:sz w:val="24"/>
          <w:szCs w:val="24"/>
          <w:lang w:val="lt-LT"/>
        </w:rPr>
        <w:t xml:space="preserve"> nevykdantis šios sutarties 4.3, 4.4, 4.5 ir 4.6 </w:t>
      </w:r>
      <w:r w:rsidRPr="00DE721C">
        <w:rPr>
          <w:rFonts w:ascii="Times New Roman" w:eastAsia="Calibri" w:hAnsi="Times New Roman" w:cs="Times New Roman"/>
          <w:sz w:val="24"/>
          <w:szCs w:val="24"/>
          <w:lang w:val="lt-LT"/>
        </w:rPr>
        <w:t xml:space="preserve">punktų ar nepatiekęs užsakytų prekių laiku, privalo nedelsiant, bet ne vėliau kaip per 1 kalendorinę dieną pristatyti prekes arba </w:t>
      </w:r>
      <w:r w:rsidRPr="00DE721C">
        <w:rPr>
          <w:rFonts w:ascii="Times New Roman" w:eastAsia="Calibri" w:hAnsi="Times New Roman" w:cs="Times New Roman"/>
          <w:bCs/>
          <w:sz w:val="24"/>
          <w:szCs w:val="24"/>
          <w:lang w:val="lt-LT"/>
        </w:rPr>
        <w:t xml:space="preserve">pagal pirkėjo pareikalavimą mokėti pirkėjui delspinigius </w:t>
      </w:r>
      <w:r w:rsidR="004B32F3">
        <w:rPr>
          <w:rFonts w:ascii="Times New Roman" w:eastAsia="Calibri" w:hAnsi="Times New Roman" w:cs="Times New Roman"/>
          <w:bCs/>
          <w:sz w:val="24"/>
          <w:szCs w:val="24"/>
          <w:lang w:val="lt-LT"/>
        </w:rPr>
        <w:t>–</w:t>
      </w:r>
      <w:r w:rsidRPr="00DE721C">
        <w:rPr>
          <w:rFonts w:ascii="Times New Roman" w:eastAsia="Calibri" w:hAnsi="Times New Roman" w:cs="Times New Roman"/>
          <w:bCs/>
          <w:sz w:val="24"/>
          <w:szCs w:val="24"/>
          <w:lang w:val="lt-LT"/>
        </w:rPr>
        <w:t xml:space="preserve"> po 0,02 % nuo</w:t>
      </w:r>
      <w:r w:rsidRPr="00DE721C">
        <w:rPr>
          <w:rFonts w:ascii="Times New Roman" w:eastAsia="Calibri" w:hAnsi="Times New Roman" w:cs="Times New Roman"/>
          <w:sz w:val="24"/>
          <w:szCs w:val="24"/>
          <w:lang w:val="lt-LT"/>
        </w:rPr>
        <w:t xml:space="preserve"> konkretaus užsakymo kainos, </w:t>
      </w:r>
      <w:r w:rsidRPr="00DE721C">
        <w:rPr>
          <w:rFonts w:ascii="Times New Roman" w:eastAsia="Calibri" w:hAnsi="Times New Roman" w:cs="Times New Roman"/>
          <w:bCs/>
          <w:sz w:val="24"/>
          <w:szCs w:val="24"/>
          <w:lang w:val="lt-LT"/>
        </w:rPr>
        <w:t xml:space="preserve"> už kiekvieną vėlavimo dieną.</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5.4. Laiku neįvykdęs šios sutarties 4.9 punkto pirkėjas pagal tiekėjo pareikalavimą moka tiekėjui</w:t>
      </w:r>
      <w:r w:rsidRPr="00DE721C">
        <w:rPr>
          <w:rFonts w:ascii="Times New Roman" w:eastAsia="Calibri" w:hAnsi="Times New Roman" w:cs="Times New Roman"/>
          <w:bCs/>
          <w:sz w:val="24"/>
          <w:szCs w:val="24"/>
          <w:lang w:val="lt-LT"/>
        </w:rPr>
        <w:t xml:space="preserve"> 0,02 % delspinigių nuo visos laiku nesumokėtos sumos už kiekvieną pradelstą dieną.</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5.5. Pirkėjas ir tiekėjas įsipareigoja neperduoti ir (ar) neperleisti trečiajai šaliai jokių iš šios sutarties kilusių teisių, pareigų ir (ar) pretenzijų bei reikalavimų atitinkamai tiekėjo ar pirkėjo atžvilgiu be išankstinio kitos šalies rašytinio sutikimo, jei šioje sutartyje nenumatyta kitaip.</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b/>
          <w:bCs/>
          <w:sz w:val="24"/>
          <w:szCs w:val="24"/>
          <w:lang w:val="lt-LT"/>
        </w:rPr>
        <w:t>6. Pirkėjo teisės ir pareigos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6.1. Pirkėjas įsipareigoja laiku sumokėti prekių kainą už tinkamai patiektas  kokybiškas prekes pagal šios sutarties sąlygas.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6.2. </w:t>
      </w:r>
      <w:r w:rsidRPr="00DE721C">
        <w:rPr>
          <w:rFonts w:ascii="Times New Roman" w:eastAsia="Calibri" w:hAnsi="Times New Roman" w:cs="Times New Roman"/>
          <w:sz w:val="24"/>
          <w:szCs w:val="24"/>
          <w:u w:val="single"/>
          <w:lang w:val="lt-LT"/>
        </w:rPr>
        <w:t>Pirkėjas turi teisę atlikti maisto produkto kokybės kontrolę ir, produktui neatitikus keliamų reikalavimų, laboratorinių tyrimų išlaidas apmokės tiekėjas.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6.3. Pirkėjas turi ir kitas šios sutarties bei Lietuvos Respublikoje galiojančių teisės aktų numatytas teises (nepriimti, grąžinti nekokybiškas prekes).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
          <w:sz w:val="24"/>
          <w:szCs w:val="24"/>
          <w:lang w:val="lt-LT"/>
        </w:rPr>
        <w:t>7. Tiekėjo teisės ir įsipareigojimai</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7.1. Tiekėjas įsipareigoja teikti prekes pirkėjui pagal sutartį už  jų kainą, numatytą sutarties prie</w:t>
      </w:r>
      <w:r>
        <w:rPr>
          <w:rFonts w:ascii="Times New Roman" w:eastAsia="Times New Roman" w:hAnsi="Times New Roman" w:cs="Times New Roman"/>
          <w:sz w:val="24"/>
          <w:szCs w:val="24"/>
          <w:lang w:val="lt-LT"/>
        </w:rPr>
        <w:t>de.</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lastRenderedPageBreak/>
        <w:t>7.2. Tiekėjas įsipareigoja nedelsiant raštu informuoti pirkėją apie bet kurias aplinkybes, kurios trukdo ar gali sutrukdyti tiekėjui užbaigti prekių tiekimą nustatytais terminais.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7.3. Tiekėjas turi ir kitas šios sutarties ir Lietuvos Respublikoje galiojančių teisės aktų numatytas teises bei pareigas.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b/>
          <w:sz w:val="24"/>
          <w:szCs w:val="24"/>
          <w:lang w:val="lt-LT"/>
        </w:rPr>
        <w:t>8. Force-Majeure</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8.1. Šalis nėra laikoma atsakinga už bet kokių įsipareigojimų pagal šią sutartį neįvykdymą ar dalinį neįvykdymą, jeigu tai įvyko dėl neįprastų aplinkybių, kurių šalys negalėjo numatyti, išvengti ar pašalinti jokiomis priemonėmis (toliau </w:t>
      </w:r>
      <w:r w:rsidR="00C31268">
        <w:rPr>
          <w:rFonts w:ascii="Times New Roman" w:eastAsia="Calibri" w:hAnsi="Times New Roman" w:cs="Times New Roman"/>
          <w:sz w:val="24"/>
          <w:szCs w:val="24"/>
          <w:lang w:val="lt-LT"/>
        </w:rPr>
        <w:t>„</w:t>
      </w:r>
      <w:r w:rsidRPr="00DE721C">
        <w:rPr>
          <w:rFonts w:ascii="Times New Roman" w:eastAsia="Calibri" w:hAnsi="Times New Roman" w:cs="Times New Roman"/>
          <w:sz w:val="24"/>
          <w:szCs w:val="24"/>
          <w:lang w:val="lt-LT"/>
        </w:rPr>
        <w:t>nenugalimos jėgos</w:t>
      </w:r>
      <w:r>
        <w:rPr>
          <w:rFonts w:ascii="Times New Roman" w:eastAsia="Calibri" w:hAnsi="Times New Roman" w:cs="Times New Roman"/>
          <w:sz w:val="24"/>
          <w:szCs w:val="24"/>
          <w:lang w:val="lt-LT"/>
        </w:rPr>
        <w:t xml:space="preserve"> </w:t>
      </w:r>
      <w:r w:rsidRPr="00DE721C">
        <w:rPr>
          <w:rFonts w:ascii="Times New Roman" w:eastAsia="Calibri" w:hAnsi="Times New Roman" w:cs="Times New Roman"/>
          <w:sz w:val="24"/>
          <w:szCs w:val="24"/>
          <w:lang w:val="lt-LT"/>
        </w:rPr>
        <w:t>aplinkybės</w:t>
      </w:r>
      <w:r w:rsidR="00C31268">
        <w:rPr>
          <w:rFonts w:ascii="Times New Roman" w:eastAsia="Calibri" w:hAnsi="Times New Roman" w:cs="Times New Roman"/>
          <w:sz w:val="24"/>
          <w:szCs w:val="24"/>
          <w:lang w:val="lt-LT"/>
        </w:rPr>
        <w:t>“</w:t>
      </w:r>
      <w:r w:rsidR="00A714D6">
        <w:rPr>
          <w:rFonts w:ascii="Times New Roman" w:eastAsia="Calibri" w:hAnsi="Times New Roman" w:cs="Times New Roman"/>
          <w:sz w:val="24"/>
          <w:szCs w:val="24"/>
          <w:lang w:val="lt-LT"/>
        </w:rPr>
        <w:t>), pvz. v</w:t>
      </w:r>
      <w:r w:rsidRPr="00DE721C">
        <w:rPr>
          <w:rFonts w:ascii="Times New Roman" w:eastAsia="Calibri" w:hAnsi="Times New Roman" w:cs="Times New Roman"/>
          <w:sz w:val="24"/>
          <w:szCs w:val="24"/>
          <w:lang w:val="lt-LT"/>
        </w:rPr>
        <w:t>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8.2. Šalis, prašanti ją atleisti nuo atsakomybės, privalo pranešti kitai šaliai raštu apie nenugalimos jėgos aplinkybes per </w:t>
      </w:r>
      <w:r w:rsidRPr="00DE721C">
        <w:rPr>
          <w:rFonts w:ascii="Times New Roman" w:eastAsia="Calibri" w:hAnsi="Times New Roman" w:cs="Times New Roman"/>
          <w:bCs/>
          <w:sz w:val="24"/>
          <w:szCs w:val="24"/>
          <w:lang w:val="lt-LT"/>
        </w:rPr>
        <w:t>10 (dešimt)</w:t>
      </w:r>
      <w:r w:rsidRPr="00DE721C">
        <w:rPr>
          <w:rFonts w:ascii="Times New Roman" w:eastAsia="Calibri" w:hAnsi="Times New Roman" w:cs="Times New Roman"/>
          <w:sz w:val="24"/>
          <w:szCs w:val="24"/>
          <w:lang w:val="lt-LT"/>
        </w:rPr>
        <w:t xml:space="preserve"> kalendorinių dienų nuo tokių apl</w:t>
      </w:r>
      <w:r>
        <w:rPr>
          <w:rFonts w:ascii="Times New Roman" w:eastAsia="Calibri" w:hAnsi="Times New Roman" w:cs="Times New Roman"/>
          <w:sz w:val="24"/>
          <w:szCs w:val="24"/>
          <w:lang w:val="lt-LT"/>
        </w:rPr>
        <w:t xml:space="preserve">inkybių atsiradimo, pateikdama </w:t>
      </w:r>
      <w:proofErr w:type="spellStart"/>
      <w:r w:rsidR="004B32F3">
        <w:rPr>
          <w:rFonts w:ascii="Times New Roman" w:eastAsia="Calibri" w:hAnsi="Times New Roman" w:cs="Times New Roman"/>
          <w:sz w:val="24"/>
          <w:szCs w:val="24"/>
          <w:lang w:val="lt-LT"/>
        </w:rPr>
        <w:t>į</w:t>
      </w:r>
      <w:r w:rsidRPr="00DE721C">
        <w:rPr>
          <w:rFonts w:ascii="Times New Roman" w:eastAsia="Calibri" w:hAnsi="Times New Roman" w:cs="Times New Roman"/>
          <w:sz w:val="24"/>
          <w:szCs w:val="24"/>
          <w:lang w:val="lt-LT"/>
        </w:rPr>
        <w:t>rodymus</w:t>
      </w:r>
      <w:proofErr w:type="spellEnd"/>
      <w:r w:rsidRPr="00DE721C">
        <w:rPr>
          <w:rFonts w:ascii="Times New Roman" w:eastAsia="Calibri" w:hAnsi="Times New Roman" w:cs="Times New Roman"/>
          <w:sz w:val="24"/>
          <w:szCs w:val="24"/>
          <w:lang w:val="lt-LT"/>
        </w:rPr>
        <w:t xml:space="preserve">,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8.3.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rsidR="00EE6EC4" w:rsidRDefault="00EE6EC4" w:rsidP="00EE6EC4">
      <w:pPr>
        <w:spacing w:after="0" w:line="240" w:lineRule="auto"/>
        <w:ind w:firstLine="709"/>
        <w:jc w:val="both"/>
        <w:rPr>
          <w:rFonts w:ascii="Times New Roman" w:eastAsia="Calibri" w:hAnsi="Times New Roman" w:cs="Times New Roman"/>
          <w:b/>
          <w:sz w:val="24"/>
          <w:szCs w:val="24"/>
          <w:lang w:val="lt-LT"/>
        </w:rPr>
      </w:pPr>
      <w:r w:rsidRPr="00DE721C">
        <w:rPr>
          <w:rFonts w:ascii="Times New Roman" w:eastAsia="Calibri" w:hAnsi="Times New Roman" w:cs="Times New Roman"/>
          <w:b/>
          <w:sz w:val="24"/>
          <w:szCs w:val="24"/>
          <w:lang w:val="lt-LT"/>
        </w:rPr>
        <w:t>9. Šalių pareiškimai ir garantijos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9.1. Kiekviena šalis pareiškia ir garantuoja kitai šaliai, kad: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9.1.1. Šalis yra tinkamai įsteigta ir teisėtai veikia pagal Lietuvos Respublikos įstatymus;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9.1.2. Šalis atliko visus teisinius veiksmus, būtinus, kad sutartis būtų tinkamai sudaryta ir galiotų, ir turi visus teisės aktais numatytus leidimus, licencijas, darbuotojus, reikalingus prekėms tiekti;</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9.1.3. sudarydama sutartį, šalis nepažeis ją saistančių įstatymų, taisyklių, nuostatų, potvarkių, įsipareigojimų ar susitarimų;</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9.1.4. ši sutartis yra šaliai galiojantis, teisinis ir ją saistantis įsipareigojimas, kurio vykdymo galima pareikalauti pagal sutarties sąlygas.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b/>
          <w:bCs/>
          <w:color w:val="000000"/>
          <w:sz w:val="24"/>
          <w:szCs w:val="24"/>
          <w:lang w:val="lt-LT"/>
        </w:rPr>
        <w:t>10. Sutarties galiojimas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10.1.</w:t>
      </w:r>
      <w:r>
        <w:rPr>
          <w:rFonts w:ascii="Times New Roman" w:eastAsia="Calibri" w:hAnsi="Times New Roman" w:cs="Times New Roman"/>
          <w:sz w:val="24"/>
          <w:szCs w:val="24"/>
          <w:lang w:val="lt-LT"/>
        </w:rPr>
        <w:t xml:space="preserve"> Ši sutar</w:t>
      </w:r>
      <w:r w:rsidR="002478F0">
        <w:rPr>
          <w:rFonts w:ascii="Times New Roman" w:eastAsia="Calibri" w:hAnsi="Times New Roman" w:cs="Times New Roman"/>
          <w:sz w:val="24"/>
          <w:szCs w:val="24"/>
          <w:lang w:val="lt-LT"/>
        </w:rPr>
        <w:t xml:space="preserve">tis įsigalioja </w:t>
      </w:r>
      <w:r w:rsidR="00085E1B">
        <w:rPr>
          <w:rFonts w:ascii="Times New Roman" w:eastAsia="Calibri" w:hAnsi="Times New Roman" w:cs="Times New Roman"/>
          <w:b/>
          <w:sz w:val="24"/>
          <w:szCs w:val="24"/>
          <w:lang w:val="lt-LT"/>
        </w:rPr>
        <w:t>nuo 2024</w:t>
      </w:r>
      <w:r w:rsidR="00CC7653">
        <w:rPr>
          <w:rFonts w:ascii="Times New Roman" w:eastAsia="Calibri" w:hAnsi="Times New Roman" w:cs="Times New Roman"/>
          <w:b/>
          <w:sz w:val="24"/>
          <w:szCs w:val="24"/>
          <w:lang w:val="lt-LT"/>
        </w:rPr>
        <w:t>-01-03</w:t>
      </w:r>
      <w:r w:rsidR="00842AD7">
        <w:rPr>
          <w:rFonts w:ascii="Times New Roman" w:eastAsia="Calibri" w:hAnsi="Times New Roman" w:cs="Times New Roman"/>
          <w:b/>
          <w:sz w:val="24"/>
          <w:szCs w:val="24"/>
          <w:lang w:val="lt-LT"/>
        </w:rPr>
        <w:t xml:space="preserve"> </w:t>
      </w:r>
      <w:r w:rsidR="00085E1B">
        <w:rPr>
          <w:rFonts w:ascii="Times New Roman" w:eastAsia="Calibri" w:hAnsi="Times New Roman" w:cs="Times New Roman"/>
          <w:b/>
          <w:sz w:val="24"/>
          <w:szCs w:val="24"/>
          <w:lang w:val="lt-LT"/>
        </w:rPr>
        <w:t>galioja iki 2025</w:t>
      </w:r>
      <w:r w:rsidR="00CC7653">
        <w:rPr>
          <w:rFonts w:ascii="Times New Roman" w:eastAsia="Calibri" w:hAnsi="Times New Roman" w:cs="Times New Roman"/>
          <w:b/>
          <w:sz w:val="24"/>
          <w:szCs w:val="24"/>
          <w:lang w:val="lt-LT"/>
        </w:rPr>
        <w:t>-01-02</w:t>
      </w:r>
      <w:r w:rsidR="00842AD7">
        <w:rPr>
          <w:rFonts w:ascii="Times New Roman" w:eastAsia="Calibri" w:hAnsi="Times New Roman" w:cs="Times New Roman"/>
          <w:sz w:val="24"/>
          <w:szCs w:val="24"/>
          <w:lang w:val="lt-LT"/>
        </w:rPr>
        <w:t xml:space="preserve"> ir galioja 12</w:t>
      </w:r>
      <w:r w:rsidRPr="00DE721C">
        <w:rPr>
          <w:rFonts w:ascii="Times New Roman" w:eastAsia="Calibri" w:hAnsi="Times New Roman" w:cs="Times New Roman"/>
          <w:sz w:val="24"/>
          <w:szCs w:val="24"/>
          <w:lang w:val="lt-LT"/>
        </w:rPr>
        <w:t xml:space="preserve"> </w:t>
      </w:r>
      <w:r w:rsidR="00842AD7">
        <w:rPr>
          <w:rFonts w:ascii="Times New Roman" w:eastAsia="Calibri" w:hAnsi="Times New Roman" w:cs="Times New Roman"/>
          <w:sz w:val="24"/>
          <w:szCs w:val="24"/>
          <w:lang w:val="lt-LT"/>
        </w:rPr>
        <w:t>(dvylika</w:t>
      </w:r>
      <w:r w:rsidR="00C31268">
        <w:rPr>
          <w:rFonts w:ascii="Times New Roman" w:eastAsia="Calibri" w:hAnsi="Times New Roman" w:cs="Times New Roman"/>
          <w:sz w:val="24"/>
          <w:szCs w:val="24"/>
          <w:lang w:val="lt-LT"/>
        </w:rPr>
        <w:t xml:space="preserve">) </w:t>
      </w:r>
      <w:r w:rsidRPr="00DE721C">
        <w:rPr>
          <w:rFonts w:ascii="Times New Roman" w:eastAsia="Calibri" w:hAnsi="Times New Roman" w:cs="Times New Roman"/>
          <w:sz w:val="24"/>
          <w:szCs w:val="24"/>
          <w:lang w:val="lt-LT"/>
        </w:rPr>
        <w:t>mėn</w:t>
      </w:r>
      <w:r w:rsidR="00842AD7">
        <w:rPr>
          <w:rFonts w:ascii="Times New Roman" w:eastAsia="Calibri" w:hAnsi="Times New Roman" w:cs="Times New Roman"/>
          <w:sz w:val="24"/>
          <w:szCs w:val="24"/>
          <w:lang w:val="lt-LT"/>
        </w:rPr>
        <w:t>esių</w:t>
      </w:r>
      <w:r w:rsidR="00AC7C35">
        <w:rPr>
          <w:rFonts w:ascii="Times New Roman" w:eastAsia="Calibri" w:hAnsi="Times New Roman" w:cs="Times New Roman"/>
          <w:sz w:val="24"/>
          <w:szCs w:val="24"/>
          <w:lang w:val="lt-LT"/>
        </w:rPr>
        <w:t xml:space="preserve"> </w:t>
      </w:r>
      <w:r w:rsidRPr="00DE721C">
        <w:rPr>
          <w:rFonts w:ascii="Times New Roman" w:eastAsia="Calibri" w:hAnsi="Times New Roman" w:cs="Times New Roman"/>
          <w:sz w:val="24"/>
          <w:szCs w:val="24"/>
          <w:lang w:val="lt-LT"/>
        </w:rPr>
        <w:t>iki visiško atsiskaitymo.</w:t>
      </w:r>
    </w:p>
    <w:p w:rsidR="00EE6EC4" w:rsidRPr="00FC6B69"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10.2. Sutartis gali būti pratęsta ne ilgiau kaip 12 </w:t>
      </w:r>
      <w:r w:rsidR="00C31268">
        <w:rPr>
          <w:rFonts w:ascii="Times New Roman" w:eastAsia="Calibri" w:hAnsi="Times New Roman" w:cs="Times New Roman"/>
          <w:sz w:val="24"/>
          <w:szCs w:val="24"/>
          <w:lang w:val="lt-LT"/>
        </w:rPr>
        <w:t xml:space="preserve">(dvylika) </w:t>
      </w:r>
      <w:r w:rsidRPr="00DE721C">
        <w:rPr>
          <w:rFonts w:ascii="Times New Roman" w:eastAsia="Calibri" w:hAnsi="Times New Roman" w:cs="Times New Roman"/>
          <w:sz w:val="24"/>
          <w:szCs w:val="24"/>
          <w:lang w:val="lt-LT"/>
        </w:rPr>
        <w:t>mėnesių du kartus, bet bendras sutarties terminas negali būti ilgesnis kaip 36 (trisdešimt šeši) mėnesiai. Sutarties galiojimas gali būti pratęstas pirkėjo iniciatyva. Sutartis gali būti pratęsiama ne anksčiau kaip prieš 2</w:t>
      </w:r>
      <w:r w:rsidR="00C31268">
        <w:rPr>
          <w:rFonts w:ascii="Times New Roman" w:eastAsia="Calibri" w:hAnsi="Times New Roman" w:cs="Times New Roman"/>
          <w:sz w:val="24"/>
          <w:szCs w:val="24"/>
          <w:lang w:val="lt-LT"/>
        </w:rPr>
        <w:t xml:space="preserve"> (du) mėnesius</w:t>
      </w:r>
      <w:r w:rsidRPr="00DE721C">
        <w:rPr>
          <w:rFonts w:ascii="Times New Roman" w:eastAsia="Calibri" w:hAnsi="Times New Roman" w:cs="Times New Roman"/>
          <w:sz w:val="24"/>
          <w:szCs w:val="24"/>
          <w:lang w:val="lt-LT"/>
        </w:rPr>
        <w:t xml:space="preserve"> iki sutarties galiojimo pabaigos, papildomu sutarties šalių susitarimu: jeigu tiekėjas tinkamai vykdo sutartinius įsipareigojimus. </w:t>
      </w:r>
    </w:p>
    <w:p w:rsidR="00EE6EC4" w:rsidRDefault="00EE6EC4" w:rsidP="00EE6EC4">
      <w:pPr>
        <w:tabs>
          <w:tab w:val="num" w:pos="644"/>
        </w:tabs>
        <w:spacing w:after="0" w:line="240" w:lineRule="auto"/>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 xml:space="preserve">Abiem šalims nepareiškus pretenzijų sutartis raštišku šalių sutarimu gali būti pratęsta 2 </w:t>
      </w:r>
      <w:r w:rsidR="00C31268">
        <w:rPr>
          <w:rFonts w:ascii="Times New Roman" w:eastAsia="Calibri" w:hAnsi="Times New Roman" w:cs="Times New Roman"/>
          <w:sz w:val="24"/>
          <w:szCs w:val="24"/>
          <w:lang w:val="lt-LT"/>
        </w:rPr>
        <w:t xml:space="preserve">(du) </w:t>
      </w:r>
      <w:r w:rsidRPr="00DE721C">
        <w:rPr>
          <w:rFonts w:ascii="Times New Roman" w:eastAsia="Calibri" w:hAnsi="Times New Roman" w:cs="Times New Roman"/>
          <w:sz w:val="24"/>
          <w:szCs w:val="24"/>
          <w:lang w:val="lt-LT"/>
        </w:rPr>
        <w:t>kartus po vieneri</w:t>
      </w:r>
      <w:r>
        <w:rPr>
          <w:rFonts w:ascii="Times New Roman" w:eastAsia="Calibri" w:hAnsi="Times New Roman" w:cs="Times New Roman"/>
          <w:sz w:val="24"/>
          <w:szCs w:val="24"/>
          <w:lang w:val="lt-LT"/>
        </w:rPr>
        <w:t xml:space="preserve">us metus. </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10.3. Jei bet kuri šios sutarties nuostata tampa ar pripažįstama visiškai ar iš dalies negaliojančia, tai neturi įtakos kitų</w:t>
      </w:r>
      <w:r>
        <w:rPr>
          <w:rFonts w:ascii="Times New Roman" w:eastAsia="Calibri" w:hAnsi="Times New Roman" w:cs="Times New Roman"/>
          <w:sz w:val="24"/>
          <w:szCs w:val="24"/>
          <w:lang w:val="lt-LT"/>
        </w:rPr>
        <w:t xml:space="preserve"> sutarties nuostatų galiojimui.</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Times New Roman" w:hAnsi="Times New Roman" w:cs="Times New Roman"/>
          <w:sz w:val="24"/>
          <w:szCs w:val="24"/>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bCs/>
          <w:color w:val="000000"/>
          <w:sz w:val="24"/>
          <w:szCs w:val="24"/>
          <w:lang w:val="lt-LT"/>
        </w:rPr>
        <w:t>11. Sutarties nutraukimas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11.1. Sutartis gali būti nutra</w:t>
      </w:r>
      <w:r>
        <w:rPr>
          <w:rFonts w:ascii="Times New Roman" w:eastAsia="Calibri" w:hAnsi="Times New Roman" w:cs="Times New Roman"/>
          <w:sz w:val="24"/>
          <w:szCs w:val="24"/>
          <w:lang w:val="lt-LT"/>
        </w:rPr>
        <w:t>ukta raštišku šalių susitarimu.</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11.2.</w:t>
      </w:r>
      <w:r w:rsidR="00C31268">
        <w:rPr>
          <w:rFonts w:ascii="Times New Roman" w:eastAsia="Calibri" w:hAnsi="Times New Roman" w:cs="Times New Roman"/>
          <w:sz w:val="24"/>
          <w:szCs w:val="24"/>
          <w:lang w:val="lt-LT"/>
        </w:rPr>
        <w:t xml:space="preserve"> </w:t>
      </w:r>
      <w:r w:rsidRPr="00DE721C">
        <w:rPr>
          <w:rFonts w:ascii="Times New Roman" w:eastAsia="Calibri" w:hAnsi="Times New Roman" w:cs="Times New Roman"/>
          <w:sz w:val="24"/>
          <w:szCs w:val="24"/>
          <w:lang w:val="lt-LT"/>
        </w:rPr>
        <w:t>Tiekėjas turi teisę vienašališkai nutraukti sutartį tik dėl svarbių priežasčių. Tokiu atveju tiekėjas privalo visiškai atlyginti pirkėjo patirtus nuostolius. Apie tokį sutarties nutraukimą tiekėjas raštu praneša pirkėju</w:t>
      </w:r>
      <w:r>
        <w:rPr>
          <w:rFonts w:ascii="Times New Roman" w:eastAsia="Calibri" w:hAnsi="Times New Roman" w:cs="Times New Roman"/>
          <w:sz w:val="24"/>
          <w:szCs w:val="24"/>
          <w:lang w:val="lt-LT"/>
        </w:rPr>
        <w:t>i prieš 30</w:t>
      </w:r>
      <w:r w:rsidR="00C31268">
        <w:rPr>
          <w:rFonts w:ascii="Times New Roman" w:eastAsia="Calibri" w:hAnsi="Times New Roman" w:cs="Times New Roman"/>
          <w:sz w:val="24"/>
          <w:szCs w:val="24"/>
          <w:lang w:val="lt-LT"/>
        </w:rPr>
        <w:t xml:space="preserve"> (trisdešimt) </w:t>
      </w:r>
      <w:r>
        <w:rPr>
          <w:rFonts w:ascii="Times New Roman" w:eastAsia="Calibri" w:hAnsi="Times New Roman" w:cs="Times New Roman"/>
          <w:sz w:val="24"/>
          <w:szCs w:val="24"/>
          <w:lang w:val="lt-LT"/>
        </w:rPr>
        <w:t xml:space="preserve">kalendorinių dienų. </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lastRenderedPageBreak/>
        <w:t>11.3. Pirkėjas bet kada turi teisę vienašališkai nutraukti sutartį, apie tokį sutarties nutraukimą pranešdamas tiekėj</w:t>
      </w:r>
      <w:r>
        <w:rPr>
          <w:rFonts w:ascii="Times New Roman" w:eastAsia="Calibri" w:hAnsi="Times New Roman" w:cs="Times New Roman"/>
          <w:sz w:val="24"/>
          <w:szCs w:val="24"/>
          <w:lang w:val="lt-LT"/>
        </w:rPr>
        <w:t xml:space="preserve">ui prieš 30 </w:t>
      </w:r>
      <w:r w:rsidR="00C31268">
        <w:rPr>
          <w:rFonts w:ascii="Times New Roman" w:eastAsia="Calibri" w:hAnsi="Times New Roman" w:cs="Times New Roman"/>
          <w:sz w:val="24"/>
          <w:szCs w:val="24"/>
          <w:lang w:val="lt-LT"/>
        </w:rPr>
        <w:t xml:space="preserve">(trisdešimt) </w:t>
      </w:r>
      <w:r>
        <w:rPr>
          <w:rFonts w:ascii="Times New Roman" w:eastAsia="Calibri" w:hAnsi="Times New Roman" w:cs="Times New Roman"/>
          <w:sz w:val="24"/>
          <w:szCs w:val="24"/>
          <w:lang w:val="lt-LT"/>
        </w:rPr>
        <w:t>kalendorinių dienų.</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sz w:val="24"/>
          <w:szCs w:val="24"/>
          <w:lang w:val="lt-LT"/>
        </w:rPr>
        <w:t>12. Taikytina teisė</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12.1. Šiai sutarčiai taikoma ir ji aiškinama pa</w:t>
      </w:r>
      <w:r>
        <w:rPr>
          <w:rFonts w:ascii="Times New Roman" w:eastAsia="Calibri" w:hAnsi="Times New Roman" w:cs="Times New Roman"/>
          <w:sz w:val="24"/>
          <w:szCs w:val="24"/>
          <w:lang w:val="lt-LT"/>
        </w:rPr>
        <w:t>gal Lietuvos Respublikos teis</w:t>
      </w:r>
      <w:r w:rsidR="00CA296D">
        <w:rPr>
          <w:rFonts w:ascii="Times New Roman" w:eastAsia="Calibri" w:hAnsi="Times New Roman" w:cs="Times New Roman"/>
          <w:sz w:val="24"/>
          <w:szCs w:val="24"/>
          <w:lang w:val="lt-LT"/>
        </w:rPr>
        <w:t>ės aktų nuostatas</w:t>
      </w:r>
      <w:r>
        <w:rPr>
          <w:rFonts w:ascii="Times New Roman" w:eastAsia="Calibri" w:hAnsi="Times New Roman" w:cs="Times New Roman"/>
          <w:sz w:val="24"/>
          <w:szCs w:val="24"/>
          <w:lang w:val="lt-LT"/>
        </w:rPr>
        <w:t>.</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color w:val="000000"/>
          <w:sz w:val="24"/>
          <w:szCs w:val="24"/>
          <w:lang w:val="lt-LT"/>
        </w:rPr>
        <w:t>13. Ginčų sprendimas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 xml:space="preserve">13.1. Bet kokie nesutarimai ar ginčai, kylantys tarp šalių dėl šios sutarties, sprendžiami draugiškomis abiejų sutarties šalių pastangomis (derybų būdu). Šalims nepavykus susitarti, bet kokie ginčai, nesutarimai ar reikalavimai, kylantys iš </w:t>
      </w:r>
      <w:r w:rsidR="00CA296D">
        <w:rPr>
          <w:rFonts w:ascii="Times New Roman" w:eastAsia="Calibri" w:hAnsi="Times New Roman" w:cs="Times New Roman"/>
          <w:sz w:val="24"/>
          <w:szCs w:val="24"/>
          <w:lang w:val="lt-LT"/>
        </w:rPr>
        <w:t xml:space="preserve">šios sutarties ar susiję su ja, </w:t>
      </w:r>
      <w:r w:rsidRPr="00DE721C">
        <w:rPr>
          <w:rFonts w:ascii="Times New Roman" w:eastAsia="Calibri" w:hAnsi="Times New Roman" w:cs="Times New Roman"/>
          <w:sz w:val="24"/>
          <w:szCs w:val="24"/>
          <w:lang w:val="lt-LT"/>
        </w:rPr>
        <w:t>jos pažeidimu, nutraukimu ar galiojimu, neišspręsti šalių susitarimu, sprendžiami Lietuvos Respublikos įstatymų nustatyta tvarka.</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sz w:val="24"/>
          <w:szCs w:val="24"/>
          <w:lang w:val="lt-LT"/>
        </w:rPr>
        <w:t>14. Kitos nuostatos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 xml:space="preserve">14.1. Visi rašytiniai pranešimai, vienos iš šalių skirti kitai šaliai, laikomi atlikti tinkamu būdu, jei buvo adresuoti šios sutarties 16 dalyje nurodytais adresais. Šaliai nepranešusiai apie adreso pasikeitimą, tenka visa rizika susijusi su </w:t>
      </w:r>
      <w:r>
        <w:rPr>
          <w:rFonts w:ascii="Times New Roman" w:eastAsia="Calibri" w:hAnsi="Times New Roman" w:cs="Times New Roman"/>
          <w:sz w:val="24"/>
          <w:szCs w:val="24"/>
          <w:lang w:val="lt-LT"/>
        </w:rPr>
        <w:t>pranešimo negavimo nuostoliais.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14.2. Pirkimo metu tiekėjo pateiktas pasiūlymas (pirkimo sąlygų priedas) yra neatsk</w:t>
      </w:r>
      <w:r>
        <w:rPr>
          <w:rFonts w:ascii="Times New Roman" w:eastAsia="Calibri" w:hAnsi="Times New Roman" w:cs="Times New Roman"/>
          <w:sz w:val="24"/>
          <w:szCs w:val="24"/>
          <w:lang w:val="lt-LT"/>
        </w:rPr>
        <w:t xml:space="preserve">iriama šios sutarties </w:t>
      </w:r>
      <w:r w:rsidR="00CA296D">
        <w:rPr>
          <w:rFonts w:ascii="Times New Roman" w:eastAsia="Calibri" w:hAnsi="Times New Roman" w:cs="Times New Roman"/>
          <w:sz w:val="24"/>
          <w:szCs w:val="24"/>
          <w:lang w:val="lt-LT"/>
        </w:rPr>
        <w:t>dalis</w:t>
      </w:r>
      <w:r>
        <w:rPr>
          <w:rFonts w:ascii="Times New Roman" w:eastAsia="Calibri" w:hAnsi="Times New Roman" w:cs="Times New Roman"/>
          <w:sz w:val="24"/>
          <w:szCs w:val="24"/>
          <w:lang w:val="lt-LT"/>
        </w:rPr>
        <w:t>.</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14.3. Sutarties sąlygos, sutartį pasirašius sutarties šalims, sutarties galiojimo laikotarpiu negali būti keičiamos, išskyrus tokias pirkimo sutarties sąlygas, kurias pakeitus nebūtų pažeisti Viešųjų pirkimų įstatyme nustatyti principai ir tikslai bei</w:t>
      </w:r>
      <w:r>
        <w:rPr>
          <w:rFonts w:ascii="Times New Roman" w:eastAsia="Calibri" w:hAnsi="Times New Roman" w:cs="Times New Roman"/>
          <w:sz w:val="24"/>
          <w:szCs w:val="24"/>
          <w:lang w:val="lt-LT"/>
        </w:rPr>
        <w:t xml:space="preserve"> </w:t>
      </w:r>
      <w:r w:rsidRPr="00DE721C">
        <w:rPr>
          <w:rFonts w:ascii="Times New Roman" w:eastAsia="Calibri" w:hAnsi="Times New Roman" w:cs="Times New Roman"/>
          <w:sz w:val="24"/>
          <w:szCs w:val="24"/>
          <w:lang w:val="lt-LT"/>
        </w:rPr>
        <w:t xml:space="preserve">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w:t>
      </w:r>
      <w:r>
        <w:rPr>
          <w:rFonts w:ascii="Times New Roman" w:eastAsia="Calibri" w:hAnsi="Times New Roman" w:cs="Times New Roman"/>
          <w:sz w:val="24"/>
          <w:szCs w:val="24"/>
          <w:lang w:val="lt-LT"/>
        </w:rPr>
        <w:t>šalių.</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 xml:space="preserve">14.4. Sutartis surašoma </w:t>
      </w:r>
      <w:r w:rsidR="004B32F3">
        <w:rPr>
          <w:rFonts w:ascii="Times New Roman" w:eastAsia="Calibri" w:hAnsi="Times New Roman" w:cs="Times New Roman"/>
          <w:sz w:val="24"/>
          <w:szCs w:val="24"/>
          <w:lang w:val="lt-LT"/>
        </w:rPr>
        <w:t>2 (</w:t>
      </w:r>
      <w:r w:rsidRPr="00DE721C">
        <w:rPr>
          <w:rFonts w:ascii="Times New Roman" w:eastAsia="Calibri" w:hAnsi="Times New Roman" w:cs="Times New Roman"/>
          <w:sz w:val="24"/>
          <w:szCs w:val="24"/>
          <w:lang w:val="lt-LT"/>
        </w:rPr>
        <w:t>dviem</w:t>
      </w:r>
      <w:r w:rsidR="004B32F3">
        <w:rPr>
          <w:rFonts w:ascii="Times New Roman" w:eastAsia="Calibri" w:hAnsi="Times New Roman" w:cs="Times New Roman"/>
          <w:sz w:val="24"/>
          <w:szCs w:val="24"/>
          <w:lang w:val="lt-LT"/>
        </w:rPr>
        <w:t>)</w:t>
      </w:r>
      <w:r w:rsidRPr="00DE721C">
        <w:rPr>
          <w:rFonts w:ascii="Times New Roman" w:eastAsia="Calibri" w:hAnsi="Times New Roman" w:cs="Times New Roman"/>
          <w:sz w:val="24"/>
          <w:szCs w:val="24"/>
          <w:lang w:val="lt-LT"/>
        </w:rPr>
        <w:t xml:space="preserve"> </w:t>
      </w:r>
      <w:r w:rsidR="001E4939" w:rsidRPr="00DE721C">
        <w:rPr>
          <w:rFonts w:ascii="Times New Roman" w:eastAsia="Calibri" w:hAnsi="Times New Roman" w:cs="Times New Roman"/>
          <w:sz w:val="24"/>
          <w:szCs w:val="24"/>
          <w:lang w:val="lt-LT"/>
        </w:rPr>
        <w:t>egzemplioria</w:t>
      </w:r>
      <w:r w:rsidR="001E4939">
        <w:rPr>
          <w:rFonts w:ascii="Times New Roman" w:eastAsia="Calibri" w:hAnsi="Times New Roman" w:cs="Times New Roman"/>
          <w:sz w:val="24"/>
          <w:szCs w:val="24"/>
          <w:lang w:val="lt-LT"/>
        </w:rPr>
        <w:t xml:space="preserve">is, </w:t>
      </w:r>
      <w:r w:rsidRPr="00DE721C">
        <w:rPr>
          <w:rFonts w:ascii="Times New Roman" w:eastAsia="Calibri" w:hAnsi="Times New Roman" w:cs="Times New Roman"/>
          <w:sz w:val="24"/>
          <w:szCs w:val="24"/>
          <w:lang w:val="lt-LT"/>
        </w:rPr>
        <w:t>turinčiais vienodą juridinę galią</w:t>
      </w:r>
      <w:r w:rsidR="001E4939">
        <w:rPr>
          <w:rFonts w:ascii="Times New Roman" w:eastAsia="Calibri" w:hAnsi="Times New Roman" w:cs="Times New Roman"/>
          <w:sz w:val="24"/>
          <w:szCs w:val="24"/>
          <w:lang w:val="lt-LT"/>
        </w:rPr>
        <w:t>,</w:t>
      </w:r>
      <w:r w:rsidRPr="00DE721C">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kiekvienai šaliai po vieną.</w:t>
      </w:r>
    </w:p>
    <w:p w:rsidR="001E4939" w:rsidRDefault="001E4939" w:rsidP="00EE6EC4">
      <w:pPr>
        <w:tabs>
          <w:tab w:val="num" w:pos="644"/>
        </w:tabs>
        <w:spacing w:after="0" w:line="240" w:lineRule="auto"/>
        <w:ind w:firstLine="709"/>
        <w:jc w:val="both"/>
        <w:rPr>
          <w:rFonts w:ascii="Times New Roman" w:eastAsia="Calibri" w:hAnsi="Times New Roman" w:cs="Times New Roman"/>
          <w:b/>
          <w:sz w:val="24"/>
          <w:szCs w:val="24"/>
          <w:lang w:val="lt-LT"/>
        </w:rPr>
      </w:pPr>
    </w:p>
    <w:p w:rsidR="00EE6EC4" w:rsidRPr="00FC6B69"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sz w:val="24"/>
          <w:szCs w:val="24"/>
          <w:lang w:val="lt-LT"/>
        </w:rPr>
        <w:t>15. Šalių rekvizitai:</w:t>
      </w:r>
    </w:p>
    <w:p w:rsidR="00EE6EC4" w:rsidRDefault="00EE6EC4" w:rsidP="00EE6EC4">
      <w:pPr>
        <w:spacing w:after="0" w:line="240" w:lineRule="auto"/>
        <w:ind w:firstLine="1296"/>
        <w:jc w:val="both"/>
        <w:rPr>
          <w:rFonts w:ascii="Times New Roman" w:eastAsia="Calibri" w:hAnsi="Times New Roman" w:cs="Times New Roman"/>
          <w:b/>
          <w:sz w:val="24"/>
          <w:szCs w:val="24"/>
          <w:lang w:val="lt-LT"/>
        </w:rPr>
      </w:pPr>
    </w:p>
    <w:p w:rsidR="00EE6EC4" w:rsidRPr="00DE721C" w:rsidRDefault="00EE6EC4" w:rsidP="00EE6EC4">
      <w:pPr>
        <w:spacing w:after="0" w:line="240" w:lineRule="auto"/>
        <w:jc w:val="both"/>
        <w:rPr>
          <w:rFonts w:ascii="Times New Roman" w:eastAsia="Calibri" w:hAnsi="Times New Roman" w:cs="Times New Roman"/>
          <w:sz w:val="24"/>
          <w:szCs w:val="24"/>
          <w:lang w:val="lt-LT"/>
        </w:rPr>
      </w:pPr>
    </w:p>
    <w:tbl>
      <w:tblPr>
        <w:tblW w:w="9810" w:type="dxa"/>
        <w:tblInd w:w="18" w:type="dxa"/>
        <w:tblLayout w:type="fixed"/>
        <w:tblLook w:val="04A0" w:firstRow="1" w:lastRow="0" w:firstColumn="1" w:lastColumn="0" w:noHBand="0" w:noVBand="1"/>
      </w:tblPr>
      <w:tblGrid>
        <w:gridCol w:w="4770"/>
        <w:gridCol w:w="5040"/>
      </w:tblGrid>
      <w:tr w:rsidR="00EE6EC4" w:rsidRPr="00DE721C" w:rsidTr="001B6638">
        <w:tc>
          <w:tcPr>
            <w:tcW w:w="4770" w:type="dxa"/>
            <w:hideMark/>
          </w:tcPr>
          <w:p w:rsidR="00EE6EC4" w:rsidRDefault="00EE6EC4" w:rsidP="001B6638">
            <w:pPr>
              <w:spacing w:after="0"/>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Tiekėjas:</w:t>
            </w:r>
          </w:p>
          <w:p w:rsidR="00245C15" w:rsidRDefault="007A3209"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AB „Žemaitijos pienas“</w:t>
            </w:r>
          </w:p>
          <w:p w:rsidR="00245C15" w:rsidRDefault="007A3209"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Įmonės kodas 180240752</w:t>
            </w:r>
          </w:p>
          <w:p w:rsidR="00245C15" w:rsidRDefault="007A3209"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Sedos g. 35, Telšiai LT-87101</w:t>
            </w:r>
          </w:p>
          <w:p w:rsidR="00245C15" w:rsidRDefault="00A714D6"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+370</w:t>
            </w:r>
            <w:r w:rsidR="007A3209">
              <w:rPr>
                <w:rFonts w:ascii="Times New Roman" w:eastAsia="Calibri" w:hAnsi="Times New Roman" w:cs="Times New Roman"/>
                <w:sz w:val="24"/>
                <w:szCs w:val="24"/>
                <w:lang w:val="lt-LT"/>
              </w:rPr>
              <w:t> 444 22201</w:t>
            </w:r>
          </w:p>
          <w:p w:rsidR="00245C15" w:rsidRPr="00DE721C"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El. </w:t>
            </w:r>
            <w:r w:rsidR="007A3209">
              <w:rPr>
                <w:rFonts w:ascii="Times New Roman" w:eastAsia="Calibri" w:hAnsi="Times New Roman" w:cs="Times New Roman"/>
                <w:sz w:val="24"/>
                <w:szCs w:val="24"/>
                <w:lang w:val="lt-LT"/>
              </w:rPr>
              <w:t>paštas info@zpienas.lt</w:t>
            </w:r>
          </w:p>
        </w:tc>
        <w:tc>
          <w:tcPr>
            <w:tcW w:w="5040" w:type="dxa"/>
            <w:hideMark/>
          </w:tcPr>
          <w:p w:rsidR="00EE6EC4" w:rsidRDefault="00EE6EC4" w:rsidP="001B6638">
            <w:pPr>
              <w:spacing w:after="0"/>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Pirkėjas:</w:t>
            </w:r>
          </w:p>
          <w:p w:rsidR="00245C15"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Alytaus lopšelis-darželis „Girinukas“</w:t>
            </w:r>
          </w:p>
          <w:p w:rsidR="00245C15"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Įmonės kodas 191055484</w:t>
            </w:r>
          </w:p>
          <w:p w:rsidR="00245C15"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Daugų g. 8, Alytus, LT-62172</w:t>
            </w:r>
          </w:p>
          <w:p w:rsidR="00245C15" w:rsidRDefault="00A714D6"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+30 315</w:t>
            </w:r>
            <w:r w:rsidR="00245C15">
              <w:rPr>
                <w:rFonts w:ascii="Times New Roman" w:eastAsia="Calibri" w:hAnsi="Times New Roman" w:cs="Times New Roman"/>
                <w:sz w:val="24"/>
                <w:szCs w:val="24"/>
                <w:lang w:val="lt-LT"/>
              </w:rPr>
              <w:t xml:space="preserve"> 76 560</w:t>
            </w:r>
          </w:p>
          <w:p w:rsidR="00245C15" w:rsidRPr="00DE721C" w:rsidRDefault="00245C15" w:rsidP="001B6638">
            <w:pPr>
              <w:spacing w:after="0"/>
              <w:jc w:val="both"/>
              <w:rPr>
                <w:rFonts w:ascii="Times New Roman" w:eastAsia="Calibri" w:hAnsi="Times New Roman" w:cs="Times New Roman"/>
                <w:bCs/>
                <w:sz w:val="24"/>
                <w:szCs w:val="24"/>
                <w:lang w:val="lt-LT"/>
              </w:rPr>
            </w:pPr>
            <w:r>
              <w:rPr>
                <w:rFonts w:ascii="Times New Roman" w:eastAsia="Calibri" w:hAnsi="Times New Roman" w:cs="Times New Roman"/>
                <w:sz w:val="24"/>
                <w:szCs w:val="24"/>
                <w:lang w:val="lt-LT"/>
              </w:rPr>
              <w:t>El. paštas ld@girinukas.alytus.lm.lt</w:t>
            </w:r>
          </w:p>
        </w:tc>
      </w:tr>
      <w:tr w:rsidR="00EE6EC4" w:rsidRPr="00DE721C" w:rsidTr="001B6638">
        <w:tc>
          <w:tcPr>
            <w:tcW w:w="4770" w:type="dxa"/>
          </w:tcPr>
          <w:p w:rsidR="00EE6EC4" w:rsidRPr="00DE721C" w:rsidRDefault="00EE6EC4" w:rsidP="001B6638">
            <w:pPr>
              <w:overflowPunct w:val="0"/>
              <w:autoSpaceDE w:val="0"/>
              <w:autoSpaceDN w:val="0"/>
              <w:adjustRightInd w:val="0"/>
              <w:spacing w:after="0"/>
              <w:jc w:val="both"/>
              <w:rPr>
                <w:rFonts w:ascii="Times New Roman" w:eastAsia="Calibri" w:hAnsi="Times New Roman" w:cs="Times New Roman"/>
                <w:bCs/>
                <w:sz w:val="24"/>
                <w:szCs w:val="24"/>
                <w:lang w:val="lt-LT"/>
              </w:rPr>
            </w:pPr>
          </w:p>
        </w:tc>
        <w:tc>
          <w:tcPr>
            <w:tcW w:w="5040" w:type="dxa"/>
          </w:tcPr>
          <w:p w:rsidR="00EE6EC4" w:rsidRPr="00DE721C" w:rsidRDefault="00EE6EC4" w:rsidP="001B6638">
            <w:pPr>
              <w:spacing w:after="0"/>
              <w:jc w:val="both"/>
              <w:rPr>
                <w:rFonts w:ascii="Times New Roman" w:eastAsia="Calibri" w:hAnsi="Times New Roman" w:cs="Times New Roman"/>
                <w:bCs/>
                <w:sz w:val="24"/>
                <w:szCs w:val="24"/>
                <w:lang w:val="lt-LT"/>
              </w:rPr>
            </w:pPr>
          </w:p>
        </w:tc>
      </w:tr>
      <w:tr w:rsidR="00EE6EC4" w:rsidRPr="00DE721C" w:rsidTr="001B6638">
        <w:tc>
          <w:tcPr>
            <w:tcW w:w="4770" w:type="dxa"/>
            <w:hideMark/>
          </w:tcPr>
          <w:p w:rsidR="00EE6EC4" w:rsidRDefault="00EE6EC4" w:rsidP="001B6638">
            <w:pPr>
              <w:tabs>
                <w:tab w:val="center" w:pos="4819"/>
                <w:tab w:val="right" w:pos="9638"/>
              </w:tabs>
              <w:spacing w:after="0"/>
              <w:jc w:val="both"/>
              <w:rPr>
                <w:rFonts w:ascii="Times New Roman" w:hAnsi="Times New Roman" w:cs="Times New Roman"/>
                <w:sz w:val="24"/>
                <w:szCs w:val="24"/>
                <w:lang w:val="lt-LT"/>
              </w:rPr>
            </w:pPr>
            <w:r w:rsidRPr="00DE721C">
              <w:rPr>
                <w:rFonts w:ascii="Times New Roman" w:hAnsi="Times New Roman" w:cs="Times New Roman"/>
                <w:sz w:val="24"/>
                <w:szCs w:val="24"/>
                <w:lang w:val="lt-LT"/>
              </w:rPr>
              <w:t>data_________________________</w:t>
            </w:r>
          </w:p>
          <w:p w:rsidR="00245C15" w:rsidRDefault="00245C15" w:rsidP="001B6638">
            <w:pPr>
              <w:tabs>
                <w:tab w:val="center" w:pos="4819"/>
                <w:tab w:val="right" w:pos="9638"/>
              </w:tabs>
              <w:spacing w:after="0"/>
              <w:jc w:val="both"/>
              <w:rPr>
                <w:rFonts w:ascii="Times New Roman" w:hAnsi="Times New Roman" w:cs="Times New Roman"/>
                <w:sz w:val="24"/>
                <w:szCs w:val="24"/>
                <w:lang w:val="lt-LT"/>
              </w:rPr>
            </w:pPr>
          </w:p>
          <w:p w:rsidR="008B1E4A" w:rsidRDefault="005B6613" w:rsidP="001B6638">
            <w:pPr>
              <w:tabs>
                <w:tab w:val="center" w:pos="4819"/>
                <w:tab w:val="right" w:pos="9638"/>
              </w:tabs>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Klientų aptarnavimo vadovė</w:t>
            </w:r>
          </w:p>
          <w:p w:rsidR="00245C15" w:rsidRPr="00DE721C" w:rsidRDefault="005B6613" w:rsidP="001B6638">
            <w:pPr>
              <w:tabs>
                <w:tab w:val="center" w:pos="4819"/>
                <w:tab w:val="right" w:pos="9638"/>
              </w:tabs>
              <w:spacing w:after="0"/>
              <w:jc w:val="both"/>
              <w:rPr>
                <w:rFonts w:ascii="Times New Roman" w:hAnsi="Times New Roman" w:cs="Times New Roman"/>
                <w:bCs/>
                <w:sz w:val="24"/>
                <w:szCs w:val="24"/>
                <w:lang w:val="lt-LT"/>
              </w:rPr>
            </w:pPr>
            <w:r>
              <w:rPr>
                <w:rFonts w:ascii="Times New Roman" w:hAnsi="Times New Roman" w:cs="Times New Roman"/>
                <w:sz w:val="24"/>
                <w:szCs w:val="24"/>
                <w:lang w:val="lt-LT"/>
              </w:rPr>
              <w:t>Lina Vaitkienė</w:t>
            </w:r>
          </w:p>
        </w:tc>
        <w:tc>
          <w:tcPr>
            <w:tcW w:w="5040" w:type="dxa"/>
          </w:tcPr>
          <w:p w:rsidR="00EE6EC4" w:rsidRDefault="00CB6AAB" w:rsidP="001B6638">
            <w:pPr>
              <w:spacing w:after="0"/>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d</w:t>
            </w:r>
            <w:r w:rsidR="00245C15">
              <w:rPr>
                <w:rFonts w:ascii="Times New Roman" w:eastAsia="Calibri" w:hAnsi="Times New Roman" w:cs="Times New Roman"/>
                <w:bCs/>
                <w:sz w:val="24"/>
                <w:szCs w:val="24"/>
                <w:lang w:val="lt-LT"/>
              </w:rPr>
              <w:t>ata______________________</w:t>
            </w:r>
          </w:p>
          <w:p w:rsidR="00245C15" w:rsidRDefault="00245C15" w:rsidP="001B6638">
            <w:pPr>
              <w:spacing w:after="0"/>
              <w:jc w:val="both"/>
              <w:rPr>
                <w:rFonts w:ascii="Times New Roman" w:eastAsia="Calibri" w:hAnsi="Times New Roman" w:cs="Times New Roman"/>
                <w:bCs/>
                <w:sz w:val="24"/>
                <w:szCs w:val="24"/>
                <w:lang w:val="lt-LT"/>
              </w:rPr>
            </w:pPr>
          </w:p>
          <w:p w:rsidR="00245C15" w:rsidRDefault="00206A1F" w:rsidP="001B6638">
            <w:pPr>
              <w:spacing w:after="0"/>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Direktorė</w:t>
            </w:r>
          </w:p>
          <w:p w:rsidR="00AD5AF5" w:rsidRPr="00DE721C" w:rsidRDefault="00206A1F" w:rsidP="00206A1F">
            <w:pPr>
              <w:spacing w:after="0"/>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Rasa </w:t>
            </w:r>
            <w:proofErr w:type="spellStart"/>
            <w:r>
              <w:rPr>
                <w:rFonts w:ascii="Times New Roman" w:eastAsia="Calibri" w:hAnsi="Times New Roman" w:cs="Times New Roman"/>
                <w:bCs/>
                <w:sz w:val="24"/>
                <w:szCs w:val="24"/>
                <w:lang w:val="lt-LT"/>
              </w:rPr>
              <w:t>Naujalienė</w:t>
            </w:r>
            <w:proofErr w:type="spellEnd"/>
          </w:p>
        </w:tc>
      </w:tr>
      <w:tr w:rsidR="00EE6EC4" w:rsidRPr="00DE721C" w:rsidTr="001B6638">
        <w:tc>
          <w:tcPr>
            <w:tcW w:w="4770" w:type="dxa"/>
            <w:hideMark/>
          </w:tcPr>
          <w:p w:rsidR="00245C15" w:rsidRDefault="00245C15" w:rsidP="001B6638">
            <w:pPr>
              <w:tabs>
                <w:tab w:val="center" w:pos="4819"/>
                <w:tab w:val="right" w:pos="9638"/>
              </w:tabs>
              <w:spacing w:after="0"/>
              <w:jc w:val="both"/>
              <w:rPr>
                <w:rFonts w:ascii="Times New Roman" w:hAnsi="Times New Roman" w:cs="Times New Roman"/>
                <w:bCs/>
                <w:sz w:val="24"/>
                <w:szCs w:val="24"/>
                <w:lang w:val="lt-LT"/>
              </w:rPr>
            </w:pPr>
          </w:p>
          <w:p w:rsidR="00EE6EC4" w:rsidRPr="00DE721C" w:rsidRDefault="00EE6EC4" w:rsidP="001B6638">
            <w:pPr>
              <w:tabs>
                <w:tab w:val="center" w:pos="4819"/>
                <w:tab w:val="right" w:pos="9638"/>
              </w:tabs>
              <w:spacing w:after="0"/>
              <w:jc w:val="both"/>
              <w:rPr>
                <w:rFonts w:ascii="Times New Roman" w:hAnsi="Times New Roman" w:cs="Times New Roman"/>
                <w:bCs/>
                <w:sz w:val="24"/>
                <w:szCs w:val="24"/>
                <w:lang w:val="lt-LT"/>
              </w:rPr>
            </w:pPr>
            <w:r w:rsidRPr="00DE721C">
              <w:rPr>
                <w:rFonts w:ascii="Times New Roman" w:hAnsi="Times New Roman" w:cs="Times New Roman"/>
                <w:bCs/>
                <w:sz w:val="24"/>
                <w:szCs w:val="24"/>
                <w:lang w:val="lt-LT"/>
              </w:rPr>
              <w:t>_______________</w:t>
            </w:r>
          </w:p>
          <w:p w:rsidR="00EE6EC4" w:rsidRPr="00DE721C" w:rsidRDefault="00EE6EC4" w:rsidP="001B6638">
            <w:pPr>
              <w:tabs>
                <w:tab w:val="center" w:pos="4819"/>
                <w:tab w:val="right" w:pos="9638"/>
              </w:tabs>
              <w:spacing w:after="0"/>
              <w:jc w:val="both"/>
              <w:rPr>
                <w:rFonts w:ascii="Times New Roman" w:hAnsi="Times New Roman" w:cs="Times New Roman"/>
                <w:bCs/>
                <w:sz w:val="24"/>
                <w:szCs w:val="24"/>
                <w:lang w:val="lt-LT"/>
              </w:rPr>
            </w:pPr>
            <w:r w:rsidRPr="00DE721C">
              <w:rPr>
                <w:rFonts w:ascii="Times New Roman" w:hAnsi="Times New Roman" w:cs="Times New Roman"/>
                <w:bCs/>
                <w:sz w:val="24"/>
                <w:szCs w:val="24"/>
                <w:lang w:val="lt-LT"/>
              </w:rPr>
              <w:t>(parašas)</w:t>
            </w:r>
          </w:p>
          <w:p w:rsidR="00EE6EC4" w:rsidRPr="00DE721C" w:rsidRDefault="00245C15" w:rsidP="001B6638">
            <w:pPr>
              <w:tabs>
                <w:tab w:val="center" w:pos="4819"/>
                <w:tab w:val="right" w:pos="9638"/>
              </w:tabs>
              <w:spacing w:after="0"/>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p>
        </w:tc>
        <w:tc>
          <w:tcPr>
            <w:tcW w:w="5040" w:type="dxa"/>
            <w:hideMark/>
          </w:tcPr>
          <w:p w:rsidR="00245C15" w:rsidRDefault="00245C15" w:rsidP="001B6638">
            <w:pPr>
              <w:tabs>
                <w:tab w:val="center" w:pos="4819"/>
                <w:tab w:val="right" w:pos="9638"/>
              </w:tabs>
              <w:spacing w:after="0"/>
              <w:jc w:val="both"/>
              <w:rPr>
                <w:rFonts w:ascii="Times New Roman" w:hAnsi="Times New Roman" w:cs="Times New Roman"/>
                <w:bCs/>
                <w:sz w:val="24"/>
                <w:szCs w:val="24"/>
                <w:lang w:val="lt-LT"/>
              </w:rPr>
            </w:pPr>
          </w:p>
          <w:p w:rsidR="00EE6EC4" w:rsidRPr="00DE721C" w:rsidRDefault="00EE6EC4" w:rsidP="001B6638">
            <w:pPr>
              <w:tabs>
                <w:tab w:val="center" w:pos="4819"/>
                <w:tab w:val="right" w:pos="9638"/>
              </w:tabs>
              <w:spacing w:after="0"/>
              <w:jc w:val="both"/>
              <w:rPr>
                <w:rFonts w:ascii="Times New Roman" w:hAnsi="Times New Roman" w:cs="Times New Roman"/>
                <w:bCs/>
                <w:sz w:val="24"/>
                <w:szCs w:val="24"/>
                <w:lang w:val="lt-LT"/>
              </w:rPr>
            </w:pPr>
            <w:r w:rsidRPr="00DE721C">
              <w:rPr>
                <w:rFonts w:ascii="Times New Roman" w:hAnsi="Times New Roman" w:cs="Times New Roman"/>
                <w:bCs/>
                <w:sz w:val="24"/>
                <w:szCs w:val="24"/>
                <w:lang w:val="lt-LT"/>
              </w:rPr>
              <w:t>_______________</w:t>
            </w:r>
          </w:p>
          <w:p w:rsidR="00EE6EC4" w:rsidRPr="00DE721C" w:rsidRDefault="00EE6EC4" w:rsidP="001B6638">
            <w:pPr>
              <w:tabs>
                <w:tab w:val="center" w:pos="4819"/>
                <w:tab w:val="right" w:pos="9638"/>
              </w:tabs>
              <w:spacing w:after="0"/>
              <w:jc w:val="both"/>
              <w:rPr>
                <w:rFonts w:ascii="Times New Roman" w:eastAsia="Calibri" w:hAnsi="Times New Roman" w:cs="Times New Roman"/>
                <w:bCs/>
                <w:sz w:val="24"/>
                <w:szCs w:val="24"/>
                <w:lang w:val="lt-LT"/>
              </w:rPr>
            </w:pPr>
            <w:r w:rsidRPr="00DE721C">
              <w:rPr>
                <w:rFonts w:ascii="Times New Roman" w:eastAsia="Calibri" w:hAnsi="Times New Roman" w:cs="Times New Roman"/>
                <w:bCs/>
                <w:sz w:val="24"/>
                <w:szCs w:val="24"/>
                <w:lang w:val="lt-LT"/>
              </w:rPr>
              <w:t>(parašas)</w:t>
            </w:r>
          </w:p>
          <w:p w:rsidR="00EE6EC4" w:rsidRPr="00245C15" w:rsidRDefault="00EE6EC4" w:rsidP="00245C15">
            <w:pPr>
              <w:pStyle w:val="Sraopastraipa"/>
              <w:tabs>
                <w:tab w:val="center" w:pos="4819"/>
                <w:tab w:val="right" w:pos="9638"/>
              </w:tabs>
              <w:spacing w:after="0"/>
              <w:ind w:left="2160"/>
              <w:jc w:val="both"/>
              <w:rPr>
                <w:rFonts w:ascii="Times New Roman" w:eastAsia="Calibri" w:hAnsi="Times New Roman" w:cs="Times New Roman"/>
                <w:bCs/>
                <w:sz w:val="24"/>
                <w:szCs w:val="24"/>
                <w:lang w:val="lt-LT"/>
              </w:rPr>
            </w:pPr>
          </w:p>
        </w:tc>
      </w:tr>
    </w:tbl>
    <w:p w:rsidR="00EE6EC4" w:rsidRPr="00DE721C" w:rsidRDefault="00EE6EC4" w:rsidP="00EE6EC4">
      <w:pPr>
        <w:spacing w:after="0" w:line="240" w:lineRule="auto"/>
        <w:jc w:val="both"/>
        <w:rPr>
          <w:rFonts w:ascii="Times New Roman" w:eastAsia="Calibri" w:hAnsi="Times New Roman" w:cs="Times New Roman"/>
          <w:sz w:val="24"/>
          <w:szCs w:val="24"/>
          <w:lang w:val="lt-LT"/>
        </w:rPr>
      </w:pPr>
    </w:p>
    <w:p w:rsidR="00EE6EC4" w:rsidRPr="00DE721C" w:rsidRDefault="00EE6EC4" w:rsidP="00EE6EC4">
      <w:pPr>
        <w:spacing w:after="0" w:line="240" w:lineRule="auto"/>
        <w:jc w:val="both"/>
        <w:rPr>
          <w:rFonts w:ascii="Times New Roman" w:eastAsia="Calibri" w:hAnsi="Times New Roman" w:cs="Times New Roman"/>
          <w:sz w:val="24"/>
          <w:szCs w:val="24"/>
          <w:lang w:val="lt-LT"/>
        </w:rPr>
      </w:pPr>
    </w:p>
    <w:p w:rsidR="00EE6EC4" w:rsidRDefault="00EE6EC4" w:rsidP="00EE6EC4">
      <w:pPr>
        <w:spacing w:after="0" w:line="240" w:lineRule="auto"/>
        <w:ind w:left="5184"/>
        <w:jc w:val="both"/>
        <w:rPr>
          <w:rFonts w:ascii="Times New Roman" w:eastAsia="Calibri" w:hAnsi="Times New Roman" w:cs="Times New Roman"/>
          <w:sz w:val="24"/>
          <w:szCs w:val="24"/>
          <w:lang w:val="lt-LT"/>
        </w:rPr>
      </w:pPr>
    </w:p>
    <w:p w:rsidR="00AC296A" w:rsidRDefault="00AC296A"/>
    <w:sectPr w:rsidR="00AC296A" w:rsidSect="00C432BD">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824" w:rsidRDefault="00ED1824" w:rsidP="00CA296D">
      <w:pPr>
        <w:spacing w:after="0" w:line="240" w:lineRule="auto"/>
      </w:pPr>
      <w:r>
        <w:separator/>
      </w:r>
    </w:p>
  </w:endnote>
  <w:endnote w:type="continuationSeparator" w:id="0">
    <w:p w:rsidR="00ED1824" w:rsidRDefault="00ED1824" w:rsidP="00CA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824" w:rsidRDefault="00ED1824" w:rsidP="00CA296D">
      <w:pPr>
        <w:spacing w:after="0" w:line="240" w:lineRule="auto"/>
      </w:pPr>
      <w:r>
        <w:separator/>
      </w:r>
    </w:p>
  </w:footnote>
  <w:footnote w:type="continuationSeparator" w:id="0">
    <w:p w:rsidR="00ED1824" w:rsidRDefault="00ED1824" w:rsidP="00CA2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749202"/>
      <w:docPartObj>
        <w:docPartGallery w:val="Page Numbers (Top of Page)"/>
        <w:docPartUnique/>
      </w:docPartObj>
    </w:sdtPr>
    <w:sdtEndPr/>
    <w:sdtContent>
      <w:p w:rsidR="00CA296D" w:rsidRDefault="00CA296D">
        <w:pPr>
          <w:pStyle w:val="Antrats"/>
          <w:jc w:val="center"/>
        </w:pPr>
        <w:r>
          <w:fldChar w:fldCharType="begin"/>
        </w:r>
        <w:r>
          <w:instrText>PAGE   \* MERGEFORMAT</w:instrText>
        </w:r>
        <w:r>
          <w:fldChar w:fldCharType="separate"/>
        </w:r>
        <w:r w:rsidR="00DF2B3C" w:rsidRPr="00DF2B3C">
          <w:rPr>
            <w:noProof/>
            <w:lang w:val="lt-LT"/>
          </w:rPr>
          <w:t>4</w:t>
        </w:r>
        <w:r>
          <w:fldChar w:fldCharType="end"/>
        </w:r>
      </w:p>
    </w:sdtContent>
  </w:sdt>
  <w:p w:rsidR="00CA296D" w:rsidRDefault="00CA29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87DC7"/>
    <w:multiLevelType w:val="hybridMultilevel"/>
    <w:tmpl w:val="5756090C"/>
    <w:lvl w:ilvl="0" w:tplc="563A4FE4">
      <w:start w:val="1"/>
      <w:numFmt w:val="upperLetter"/>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C4"/>
    <w:rsid w:val="000031DF"/>
    <w:rsid w:val="000460EC"/>
    <w:rsid w:val="00085E1B"/>
    <w:rsid w:val="000918C9"/>
    <w:rsid w:val="000B68C2"/>
    <w:rsid w:val="000C3FF1"/>
    <w:rsid w:val="001252A4"/>
    <w:rsid w:val="001360D0"/>
    <w:rsid w:val="00143A3E"/>
    <w:rsid w:val="001805BB"/>
    <w:rsid w:val="001C7DE3"/>
    <w:rsid w:val="001E4939"/>
    <w:rsid w:val="00206A1F"/>
    <w:rsid w:val="00230CFB"/>
    <w:rsid w:val="00245C15"/>
    <w:rsid w:val="002478F0"/>
    <w:rsid w:val="00252BD7"/>
    <w:rsid w:val="00270B99"/>
    <w:rsid w:val="00277045"/>
    <w:rsid w:val="002C5285"/>
    <w:rsid w:val="004B32F3"/>
    <w:rsid w:val="004D7D7C"/>
    <w:rsid w:val="00504164"/>
    <w:rsid w:val="005174EF"/>
    <w:rsid w:val="00560563"/>
    <w:rsid w:val="005765C7"/>
    <w:rsid w:val="00583B5B"/>
    <w:rsid w:val="005B6613"/>
    <w:rsid w:val="00606142"/>
    <w:rsid w:val="00621EA1"/>
    <w:rsid w:val="0062315C"/>
    <w:rsid w:val="006334E9"/>
    <w:rsid w:val="00670075"/>
    <w:rsid w:val="006C75D6"/>
    <w:rsid w:val="007A3209"/>
    <w:rsid w:val="00842AD7"/>
    <w:rsid w:val="00854B84"/>
    <w:rsid w:val="008B1E4A"/>
    <w:rsid w:val="008B79E7"/>
    <w:rsid w:val="008E20E2"/>
    <w:rsid w:val="00961E2D"/>
    <w:rsid w:val="00981B1F"/>
    <w:rsid w:val="009D19BD"/>
    <w:rsid w:val="00A714D6"/>
    <w:rsid w:val="00AB44DF"/>
    <w:rsid w:val="00AB56DA"/>
    <w:rsid w:val="00AC296A"/>
    <w:rsid w:val="00AC7C35"/>
    <w:rsid w:val="00AD5AF5"/>
    <w:rsid w:val="00B538F1"/>
    <w:rsid w:val="00BA65B4"/>
    <w:rsid w:val="00BF0C74"/>
    <w:rsid w:val="00C012FC"/>
    <w:rsid w:val="00C31268"/>
    <w:rsid w:val="00C41997"/>
    <w:rsid w:val="00C432BD"/>
    <w:rsid w:val="00C47A38"/>
    <w:rsid w:val="00CA296D"/>
    <w:rsid w:val="00CB6AAB"/>
    <w:rsid w:val="00CB6FB5"/>
    <w:rsid w:val="00CC7653"/>
    <w:rsid w:val="00D83C8A"/>
    <w:rsid w:val="00DF2B3C"/>
    <w:rsid w:val="00E058B2"/>
    <w:rsid w:val="00E11FF1"/>
    <w:rsid w:val="00E15076"/>
    <w:rsid w:val="00EA1654"/>
    <w:rsid w:val="00ED1824"/>
    <w:rsid w:val="00ED6265"/>
    <w:rsid w:val="00EE6EC4"/>
    <w:rsid w:val="00F11DFD"/>
    <w:rsid w:val="00F24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F0091-1F8D-460D-AB3D-E9EFB04F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6EC4"/>
    <w:pPr>
      <w:spacing w:line="256" w:lineRule="auto"/>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5C15"/>
    <w:pPr>
      <w:ind w:left="720"/>
      <w:contextualSpacing/>
    </w:pPr>
  </w:style>
  <w:style w:type="paragraph" w:styleId="Antrats">
    <w:name w:val="header"/>
    <w:basedOn w:val="prastasis"/>
    <w:link w:val="AntratsDiagrama"/>
    <w:uiPriority w:val="99"/>
    <w:unhideWhenUsed/>
    <w:rsid w:val="00CA29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296D"/>
    <w:rPr>
      <w:lang w:val="en-GB"/>
    </w:rPr>
  </w:style>
  <w:style w:type="paragraph" w:styleId="Porat">
    <w:name w:val="footer"/>
    <w:basedOn w:val="prastasis"/>
    <w:link w:val="PoratDiagrama"/>
    <w:uiPriority w:val="99"/>
    <w:unhideWhenUsed/>
    <w:rsid w:val="00CA29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296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8594</Words>
  <Characters>4900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2023-12-22T08:45:00Z</dcterms:created>
  <dc:creator>VIP</dc:creator>
  <cp:lastModifiedBy>VIP</cp:lastModifiedBy>
  <dcterms:modified xsi:type="dcterms:W3CDTF">2023-12-22T08:45:00Z</dcterms:modified>
  <cp:revision>2</cp:revision>
</cp:coreProperties>
</file>