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697D8" w14:textId="77777777" w:rsidR="00B767F3" w:rsidRPr="006A7018" w:rsidRDefault="00DD7479">
      <w:pPr>
        <w:ind w:left="4320" w:firstLine="720"/>
        <w:textAlignment w:val="baseline"/>
        <w:rPr>
          <w:sz w:val="22"/>
          <w:szCs w:val="22"/>
        </w:rPr>
      </w:pPr>
      <w:r w:rsidRPr="006A7018">
        <w:rPr>
          <w:sz w:val="22"/>
          <w:szCs w:val="22"/>
        </w:rPr>
        <w:t>PATVIRTINTA </w:t>
      </w:r>
    </w:p>
    <w:p w14:paraId="203BF0C5" w14:textId="77777777" w:rsidR="00B767F3" w:rsidRPr="006A7018" w:rsidRDefault="00DD7479">
      <w:pPr>
        <w:ind w:left="4320" w:firstLine="720"/>
        <w:textAlignment w:val="baseline"/>
        <w:rPr>
          <w:sz w:val="22"/>
          <w:szCs w:val="22"/>
        </w:rPr>
      </w:pPr>
      <w:r w:rsidRPr="006A7018">
        <w:rPr>
          <w:sz w:val="22"/>
          <w:szCs w:val="22"/>
        </w:rPr>
        <w:t xml:space="preserve">Viešųjų pirkimų tarnybos direktoriaus </w:t>
      </w:r>
    </w:p>
    <w:p w14:paraId="36906AFE" w14:textId="77777777" w:rsidR="00B767F3" w:rsidRPr="006A7018" w:rsidRDefault="00DD7479">
      <w:pPr>
        <w:ind w:left="5040"/>
        <w:textAlignment w:val="baseline"/>
        <w:rPr>
          <w:sz w:val="22"/>
          <w:szCs w:val="22"/>
        </w:rPr>
      </w:pPr>
      <w:r w:rsidRPr="006A7018">
        <w:rPr>
          <w:sz w:val="22"/>
          <w:szCs w:val="22"/>
        </w:rPr>
        <w:t>2024 m. vasario 8 d. įsakymu Nr. 1S-19 </w:t>
      </w:r>
    </w:p>
    <w:p w14:paraId="5D65594E" w14:textId="77777777" w:rsidR="00B767F3" w:rsidRPr="006A7018" w:rsidRDefault="00DD7479">
      <w:pPr>
        <w:ind w:left="220" w:firstLine="4820"/>
        <w:textAlignment w:val="center"/>
        <w:rPr>
          <w:color w:val="000000"/>
          <w:sz w:val="22"/>
          <w:szCs w:val="22"/>
        </w:rPr>
      </w:pPr>
      <w:r w:rsidRPr="006A7018">
        <w:rPr>
          <w:color w:val="000000"/>
          <w:sz w:val="22"/>
          <w:szCs w:val="22"/>
        </w:rPr>
        <w:t>(Viešųjų pirkimų tarnybos direktoriaus</w:t>
      </w:r>
    </w:p>
    <w:p w14:paraId="141FE6AC" w14:textId="77777777" w:rsidR="00B767F3" w:rsidRPr="006A7018" w:rsidRDefault="00DD7479">
      <w:pPr>
        <w:ind w:left="5040"/>
        <w:textAlignment w:val="center"/>
        <w:rPr>
          <w:color w:val="000000"/>
          <w:sz w:val="22"/>
          <w:szCs w:val="22"/>
        </w:rPr>
      </w:pPr>
      <w:r w:rsidRPr="006A7018">
        <w:rPr>
          <w:color w:val="000000"/>
          <w:sz w:val="22"/>
          <w:szCs w:val="22"/>
        </w:rPr>
        <w:t xml:space="preserve">2025 m. balandžio 17 d. įsakymo Nr. 1S-51 </w:t>
      </w:r>
    </w:p>
    <w:p w14:paraId="26E10617" w14:textId="77777777" w:rsidR="00B767F3" w:rsidRPr="006A7018" w:rsidRDefault="00DD7479">
      <w:pPr>
        <w:ind w:left="5040"/>
        <w:textAlignment w:val="center"/>
        <w:rPr>
          <w:color w:val="000000"/>
          <w:sz w:val="22"/>
          <w:szCs w:val="22"/>
        </w:rPr>
      </w:pPr>
      <w:r w:rsidRPr="006A7018">
        <w:rPr>
          <w:color w:val="000000"/>
          <w:sz w:val="22"/>
          <w:szCs w:val="22"/>
        </w:rPr>
        <w:t>redakcija)</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369"/>
        <w:gridCol w:w="2362"/>
        <w:gridCol w:w="2571"/>
      </w:tblGrid>
      <w:tr w:rsidR="00B767F3" w:rsidRPr="001367C9" w14:paraId="079717A4" w14:textId="77777777" w:rsidTr="00E461AF">
        <w:tc>
          <w:tcPr>
            <w:tcW w:w="3256" w:type="dxa"/>
          </w:tcPr>
          <w:p w14:paraId="24BA92D1" w14:textId="77777777" w:rsidR="00B767F3" w:rsidRPr="001367C9" w:rsidRDefault="00DD7479">
            <w:pPr>
              <w:jc w:val="both"/>
              <w:rPr>
                <w:b/>
                <w:bCs/>
                <w:kern w:val="2"/>
                <w:szCs w:val="24"/>
              </w:rPr>
            </w:pPr>
            <w:r w:rsidRPr="001367C9">
              <w:rPr>
                <w:b/>
                <w:bCs/>
                <w:kern w:val="2"/>
                <w:szCs w:val="24"/>
              </w:rPr>
              <w:t>Sutarties pavadinimas</w:t>
            </w:r>
          </w:p>
        </w:tc>
        <w:tc>
          <w:tcPr>
            <w:tcW w:w="6302" w:type="dxa"/>
            <w:gridSpan w:val="3"/>
          </w:tcPr>
          <w:p w14:paraId="1030953A" w14:textId="77777777" w:rsidR="009221D8" w:rsidRPr="009221D8" w:rsidRDefault="009221D8" w:rsidP="009221D8">
            <w:pPr>
              <w:jc w:val="center"/>
              <w:rPr>
                <w:b/>
                <w:bCs/>
                <w:szCs w:val="24"/>
                <w:shd w:val="clear" w:color="auto" w:fill="FCFDFD"/>
              </w:rPr>
            </w:pPr>
            <w:r w:rsidRPr="009221D8">
              <w:rPr>
                <w:b/>
                <w:bCs/>
                <w:szCs w:val="24"/>
                <w:shd w:val="clear" w:color="auto" w:fill="FCFDFD"/>
              </w:rPr>
              <w:t xml:space="preserve">VAIZDO STEBĖJIMO SISTEMOS ĮRANGA </w:t>
            </w:r>
          </w:p>
          <w:p w14:paraId="249F1FE3" w14:textId="32D99A61" w:rsidR="00B767F3" w:rsidRPr="009221D8" w:rsidRDefault="009221D8" w:rsidP="009221D8">
            <w:pPr>
              <w:jc w:val="center"/>
              <w:rPr>
                <w:b/>
                <w:bCs/>
                <w:kern w:val="2"/>
                <w:szCs w:val="24"/>
              </w:rPr>
            </w:pPr>
            <w:r w:rsidRPr="009221D8">
              <w:rPr>
                <w:b/>
                <w:bCs/>
                <w:szCs w:val="24"/>
                <w:shd w:val="clear" w:color="auto" w:fill="FCFDFD"/>
              </w:rPr>
              <w:t>SU MONTAVIMU BENDRABUTYJE NR.1</w:t>
            </w:r>
          </w:p>
        </w:tc>
      </w:tr>
      <w:tr w:rsidR="00B767F3" w14:paraId="56375B6F" w14:textId="77777777" w:rsidTr="00E461AF">
        <w:tc>
          <w:tcPr>
            <w:tcW w:w="3256" w:type="dxa"/>
          </w:tcPr>
          <w:p w14:paraId="4A72AFB1" w14:textId="77777777" w:rsidR="00B767F3" w:rsidRDefault="00DD7479">
            <w:pPr>
              <w:jc w:val="both"/>
              <w:rPr>
                <w:b/>
                <w:bCs/>
                <w:kern w:val="2"/>
                <w:szCs w:val="24"/>
              </w:rPr>
            </w:pPr>
            <w:r>
              <w:rPr>
                <w:b/>
                <w:bCs/>
                <w:kern w:val="2"/>
                <w:szCs w:val="24"/>
              </w:rPr>
              <w:t>Sutarties data</w:t>
            </w:r>
          </w:p>
        </w:tc>
        <w:tc>
          <w:tcPr>
            <w:tcW w:w="1369"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01"/>
      </w:tblGrid>
      <w:tr w:rsidR="00B767F3" w14:paraId="6C5DC4DA" w14:textId="77777777">
        <w:tc>
          <w:tcPr>
            <w:tcW w:w="9558" w:type="dxa"/>
            <w:gridSpan w:val="3"/>
          </w:tcPr>
          <w:p w14:paraId="4B468B60" w14:textId="77777777" w:rsidR="00B767F3" w:rsidRPr="00357919" w:rsidRDefault="00DD7479">
            <w:pPr>
              <w:jc w:val="center"/>
              <w:rPr>
                <w:b/>
                <w:bCs/>
                <w:kern w:val="2"/>
                <w:sz w:val="22"/>
                <w:szCs w:val="22"/>
              </w:rPr>
            </w:pPr>
            <w:r w:rsidRPr="00357919">
              <w:rPr>
                <w:b/>
                <w:bCs/>
                <w:kern w:val="2"/>
                <w:sz w:val="22"/>
                <w:szCs w:val="22"/>
              </w:rPr>
              <w:t>1. SUTARTIES ŠALYS</w:t>
            </w:r>
          </w:p>
        </w:tc>
      </w:tr>
      <w:tr w:rsidR="00EC2897" w14:paraId="3344BE00" w14:textId="77777777" w:rsidTr="001968AC">
        <w:tc>
          <w:tcPr>
            <w:tcW w:w="1838" w:type="dxa"/>
            <w:vMerge w:val="restart"/>
          </w:tcPr>
          <w:p w14:paraId="6455DD5F" w14:textId="77777777" w:rsidR="00EC2897" w:rsidRPr="00357919" w:rsidRDefault="00EC2897" w:rsidP="00EC2897">
            <w:pPr>
              <w:jc w:val="center"/>
              <w:rPr>
                <w:b/>
                <w:bCs/>
                <w:kern w:val="2"/>
                <w:sz w:val="22"/>
                <w:szCs w:val="22"/>
              </w:rPr>
            </w:pPr>
          </w:p>
          <w:p w14:paraId="4D1A8138" w14:textId="77777777" w:rsidR="00EC2897" w:rsidRPr="00357919" w:rsidRDefault="00EC2897" w:rsidP="00EC2897">
            <w:pPr>
              <w:jc w:val="center"/>
              <w:rPr>
                <w:b/>
                <w:bCs/>
                <w:kern w:val="2"/>
                <w:sz w:val="22"/>
                <w:szCs w:val="22"/>
              </w:rPr>
            </w:pPr>
          </w:p>
          <w:p w14:paraId="0CDC16EA" w14:textId="77777777" w:rsidR="00EC2897" w:rsidRPr="00357919" w:rsidRDefault="00EC2897" w:rsidP="00EC2897">
            <w:pPr>
              <w:jc w:val="center"/>
              <w:rPr>
                <w:b/>
                <w:bCs/>
                <w:kern w:val="2"/>
                <w:sz w:val="22"/>
                <w:szCs w:val="22"/>
              </w:rPr>
            </w:pPr>
          </w:p>
          <w:p w14:paraId="7267D31D" w14:textId="77777777" w:rsidR="00EC2897" w:rsidRPr="00357919" w:rsidRDefault="00EC2897" w:rsidP="00EC2897">
            <w:pPr>
              <w:rPr>
                <w:b/>
                <w:bCs/>
                <w:kern w:val="2"/>
                <w:sz w:val="22"/>
                <w:szCs w:val="22"/>
              </w:rPr>
            </w:pPr>
          </w:p>
          <w:p w14:paraId="141B0403" w14:textId="77777777" w:rsidR="00EC2897" w:rsidRPr="00357919" w:rsidRDefault="00EC2897" w:rsidP="00EC2897">
            <w:pPr>
              <w:rPr>
                <w:b/>
                <w:bCs/>
                <w:kern w:val="2"/>
                <w:sz w:val="22"/>
                <w:szCs w:val="22"/>
              </w:rPr>
            </w:pPr>
            <w:r w:rsidRPr="00357919">
              <w:rPr>
                <w:b/>
                <w:bCs/>
                <w:kern w:val="2"/>
                <w:sz w:val="22"/>
                <w:szCs w:val="22"/>
              </w:rPr>
              <w:t>1.1. Pirkėjas</w:t>
            </w:r>
          </w:p>
        </w:tc>
        <w:tc>
          <w:tcPr>
            <w:tcW w:w="3119" w:type="dxa"/>
          </w:tcPr>
          <w:p w14:paraId="6B759FF5" w14:textId="77777777" w:rsidR="00EC2897" w:rsidRPr="00357919" w:rsidRDefault="00EC2897" w:rsidP="00EC2897">
            <w:pPr>
              <w:rPr>
                <w:kern w:val="2"/>
                <w:sz w:val="22"/>
                <w:szCs w:val="22"/>
              </w:rPr>
            </w:pPr>
            <w:r w:rsidRPr="00357919">
              <w:rPr>
                <w:kern w:val="2"/>
                <w:sz w:val="22"/>
                <w:szCs w:val="22"/>
              </w:rPr>
              <w:t>1.1.1. Pavadinimas</w:t>
            </w:r>
          </w:p>
        </w:tc>
        <w:tc>
          <w:tcPr>
            <w:tcW w:w="4601" w:type="dxa"/>
          </w:tcPr>
          <w:p w14:paraId="1A86750A" w14:textId="7212D4F9" w:rsidR="00EC2897" w:rsidRPr="00EC2897" w:rsidRDefault="00EC2897" w:rsidP="00EC2897">
            <w:pPr>
              <w:rPr>
                <w:kern w:val="2"/>
                <w:sz w:val="22"/>
                <w:szCs w:val="22"/>
              </w:rPr>
            </w:pPr>
            <w:r w:rsidRPr="00EC2897">
              <w:rPr>
                <w:bCs/>
                <w:kern w:val="2"/>
                <w:sz w:val="22"/>
                <w:szCs w:val="22"/>
              </w:rPr>
              <w:t>VšĮ Vilniaus Gedimino technikos universitetas</w:t>
            </w:r>
            <w:r w:rsidRPr="00EC2897">
              <w:rPr>
                <w:bCs/>
                <w:kern w:val="2"/>
                <w:sz w:val="22"/>
                <w:szCs w:val="22"/>
              </w:rPr>
              <w:br/>
              <w:t>(toliau – VILNIUS TECH)</w:t>
            </w:r>
          </w:p>
        </w:tc>
      </w:tr>
      <w:tr w:rsidR="00EC2897" w14:paraId="3C548A23" w14:textId="77777777" w:rsidTr="001968AC">
        <w:tc>
          <w:tcPr>
            <w:tcW w:w="1838" w:type="dxa"/>
            <w:vMerge/>
          </w:tcPr>
          <w:p w14:paraId="6F39D6C5" w14:textId="77777777" w:rsidR="00EC2897" w:rsidRPr="00357919" w:rsidRDefault="00EC2897" w:rsidP="00EC2897">
            <w:pPr>
              <w:rPr>
                <w:kern w:val="2"/>
                <w:sz w:val="22"/>
                <w:szCs w:val="22"/>
              </w:rPr>
            </w:pPr>
          </w:p>
        </w:tc>
        <w:tc>
          <w:tcPr>
            <w:tcW w:w="3119" w:type="dxa"/>
          </w:tcPr>
          <w:p w14:paraId="18F13C6E" w14:textId="77777777" w:rsidR="00EC2897" w:rsidRPr="00357919" w:rsidRDefault="00EC2897" w:rsidP="00EC2897">
            <w:pPr>
              <w:rPr>
                <w:kern w:val="2"/>
                <w:sz w:val="22"/>
                <w:szCs w:val="22"/>
              </w:rPr>
            </w:pPr>
            <w:r w:rsidRPr="00357919">
              <w:rPr>
                <w:kern w:val="2"/>
                <w:sz w:val="22"/>
                <w:szCs w:val="22"/>
              </w:rPr>
              <w:t>1.1.2. Juridinio asmens kodas</w:t>
            </w:r>
          </w:p>
        </w:tc>
        <w:tc>
          <w:tcPr>
            <w:tcW w:w="4601" w:type="dxa"/>
          </w:tcPr>
          <w:p w14:paraId="79A7FAFC" w14:textId="57815123" w:rsidR="00EC2897" w:rsidRPr="00EC2897" w:rsidRDefault="00EC2897" w:rsidP="00EC2897">
            <w:pPr>
              <w:rPr>
                <w:kern w:val="2"/>
                <w:sz w:val="22"/>
                <w:szCs w:val="22"/>
              </w:rPr>
            </w:pPr>
            <w:r w:rsidRPr="00EC2897">
              <w:rPr>
                <w:kern w:val="2"/>
                <w:sz w:val="22"/>
                <w:szCs w:val="22"/>
              </w:rPr>
              <w:t>111950243</w:t>
            </w:r>
          </w:p>
        </w:tc>
      </w:tr>
      <w:tr w:rsidR="00EC2897" w14:paraId="7E406A40" w14:textId="77777777" w:rsidTr="001968AC">
        <w:tc>
          <w:tcPr>
            <w:tcW w:w="1838" w:type="dxa"/>
            <w:vMerge/>
          </w:tcPr>
          <w:p w14:paraId="12442C78" w14:textId="77777777" w:rsidR="00EC2897" w:rsidRPr="00357919" w:rsidRDefault="00EC2897" w:rsidP="00EC2897">
            <w:pPr>
              <w:rPr>
                <w:kern w:val="2"/>
                <w:sz w:val="22"/>
                <w:szCs w:val="22"/>
              </w:rPr>
            </w:pPr>
          </w:p>
        </w:tc>
        <w:tc>
          <w:tcPr>
            <w:tcW w:w="3119" w:type="dxa"/>
          </w:tcPr>
          <w:p w14:paraId="5C6AC392" w14:textId="77777777" w:rsidR="00EC2897" w:rsidRPr="00357919" w:rsidRDefault="00EC2897" w:rsidP="00EC2897">
            <w:pPr>
              <w:rPr>
                <w:kern w:val="2"/>
                <w:sz w:val="22"/>
                <w:szCs w:val="22"/>
              </w:rPr>
            </w:pPr>
            <w:r w:rsidRPr="00357919">
              <w:rPr>
                <w:kern w:val="2"/>
                <w:sz w:val="22"/>
                <w:szCs w:val="22"/>
              </w:rPr>
              <w:t>1.1.3. Adresas</w:t>
            </w:r>
          </w:p>
        </w:tc>
        <w:tc>
          <w:tcPr>
            <w:tcW w:w="4601" w:type="dxa"/>
          </w:tcPr>
          <w:p w14:paraId="06DD98ED" w14:textId="17128F26" w:rsidR="00EC2897" w:rsidRPr="00EC2897" w:rsidRDefault="00EC2897" w:rsidP="00EC2897">
            <w:pPr>
              <w:rPr>
                <w:kern w:val="2"/>
                <w:sz w:val="22"/>
                <w:szCs w:val="22"/>
              </w:rPr>
            </w:pPr>
            <w:r w:rsidRPr="00EC2897">
              <w:rPr>
                <w:kern w:val="2"/>
                <w:sz w:val="22"/>
                <w:szCs w:val="22"/>
              </w:rPr>
              <w:t>Saulėtekio 11, LT-10223, Vilnius</w:t>
            </w:r>
          </w:p>
        </w:tc>
      </w:tr>
      <w:tr w:rsidR="00EC2897" w14:paraId="3B5E3967" w14:textId="77777777" w:rsidTr="001968AC">
        <w:tc>
          <w:tcPr>
            <w:tcW w:w="1838" w:type="dxa"/>
            <w:vMerge/>
          </w:tcPr>
          <w:p w14:paraId="08391543" w14:textId="77777777" w:rsidR="00EC2897" w:rsidRPr="00357919" w:rsidRDefault="00EC2897" w:rsidP="00EC2897">
            <w:pPr>
              <w:rPr>
                <w:kern w:val="2"/>
                <w:sz w:val="22"/>
                <w:szCs w:val="22"/>
              </w:rPr>
            </w:pPr>
          </w:p>
        </w:tc>
        <w:tc>
          <w:tcPr>
            <w:tcW w:w="3119" w:type="dxa"/>
          </w:tcPr>
          <w:p w14:paraId="10F15022" w14:textId="77777777" w:rsidR="00EC2897" w:rsidRPr="00357919" w:rsidRDefault="00EC2897" w:rsidP="00EC2897">
            <w:pPr>
              <w:rPr>
                <w:kern w:val="2"/>
                <w:sz w:val="22"/>
                <w:szCs w:val="22"/>
              </w:rPr>
            </w:pPr>
            <w:r w:rsidRPr="00357919">
              <w:rPr>
                <w:kern w:val="2"/>
                <w:sz w:val="22"/>
                <w:szCs w:val="22"/>
              </w:rPr>
              <w:t>1.1.4. PVM mokėtojo kodas</w:t>
            </w:r>
          </w:p>
        </w:tc>
        <w:tc>
          <w:tcPr>
            <w:tcW w:w="4601" w:type="dxa"/>
          </w:tcPr>
          <w:p w14:paraId="149BE2F3" w14:textId="3E0A59B4" w:rsidR="00EC2897" w:rsidRPr="00EC2897" w:rsidRDefault="00EC2897" w:rsidP="00EC2897">
            <w:pPr>
              <w:rPr>
                <w:kern w:val="2"/>
                <w:sz w:val="22"/>
                <w:szCs w:val="22"/>
              </w:rPr>
            </w:pPr>
            <w:r w:rsidRPr="00EC2897">
              <w:rPr>
                <w:kern w:val="2"/>
                <w:sz w:val="22"/>
                <w:szCs w:val="22"/>
              </w:rPr>
              <w:t>LT119502413</w:t>
            </w:r>
          </w:p>
        </w:tc>
      </w:tr>
      <w:tr w:rsidR="00EC2897" w14:paraId="0320FC63" w14:textId="77777777" w:rsidTr="001968AC">
        <w:tc>
          <w:tcPr>
            <w:tcW w:w="1838" w:type="dxa"/>
            <w:vMerge/>
          </w:tcPr>
          <w:p w14:paraId="28CCF5F1" w14:textId="77777777" w:rsidR="00EC2897" w:rsidRPr="00357919" w:rsidRDefault="00EC2897" w:rsidP="00EC2897">
            <w:pPr>
              <w:rPr>
                <w:kern w:val="2"/>
                <w:sz w:val="22"/>
                <w:szCs w:val="22"/>
              </w:rPr>
            </w:pPr>
          </w:p>
        </w:tc>
        <w:tc>
          <w:tcPr>
            <w:tcW w:w="3119" w:type="dxa"/>
          </w:tcPr>
          <w:p w14:paraId="5A03EA01" w14:textId="77777777" w:rsidR="00EC2897" w:rsidRPr="00357919" w:rsidRDefault="00EC2897" w:rsidP="00EC2897">
            <w:pPr>
              <w:rPr>
                <w:kern w:val="2"/>
                <w:sz w:val="22"/>
                <w:szCs w:val="22"/>
              </w:rPr>
            </w:pPr>
            <w:r w:rsidRPr="00357919">
              <w:rPr>
                <w:kern w:val="2"/>
                <w:sz w:val="22"/>
                <w:szCs w:val="22"/>
              </w:rPr>
              <w:t>1.1.5. Atsiskaitomoji sąskaita</w:t>
            </w:r>
          </w:p>
        </w:tc>
        <w:tc>
          <w:tcPr>
            <w:tcW w:w="4601" w:type="dxa"/>
          </w:tcPr>
          <w:p w14:paraId="6334FED4" w14:textId="2E20315F" w:rsidR="00EC2897" w:rsidRPr="00EC2897" w:rsidRDefault="00EC2897" w:rsidP="00EC2897">
            <w:pPr>
              <w:rPr>
                <w:kern w:val="2"/>
                <w:sz w:val="22"/>
                <w:szCs w:val="22"/>
              </w:rPr>
            </w:pPr>
            <w:r w:rsidRPr="00EC2897">
              <w:rPr>
                <w:sz w:val="22"/>
                <w:szCs w:val="22"/>
              </w:rPr>
              <w:t>LT32 7300 0100 0245 9012</w:t>
            </w:r>
          </w:p>
        </w:tc>
      </w:tr>
      <w:tr w:rsidR="00EC2897" w14:paraId="1FDDE4A8" w14:textId="77777777" w:rsidTr="001968AC">
        <w:tc>
          <w:tcPr>
            <w:tcW w:w="1838" w:type="dxa"/>
            <w:vMerge/>
          </w:tcPr>
          <w:p w14:paraId="237F0EA0" w14:textId="77777777" w:rsidR="00EC2897" w:rsidRPr="00357919" w:rsidRDefault="00EC2897" w:rsidP="00EC2897">
            <w:pPr>
              <w:rPr>
                <w:kern w:val="2"/>
                <w:sz w:val="22"/>
                <w:szCs w:val="22"/>
              </w:rPr>
            </w:pPr>
          </w:p>
        </w:tc>
        <w:tc>
          <w:tcPr>
            <w:tcW w:w="3119" w:type="dxa"/>
          </w:tcPr>
          <w:p w14:paraId="5C60CD7E" w14:textId="77777777" w:rsidR="00EC2897" w:rsidRPr="00357919" w:rsidRDefault="00EC2897" w:rsidP="00EC2897">
            <w:pPr>
              <w:rPr>
                <w:kern w:val="2"/>
                <w:sz w:val="22"/>
                <w:szCs w:val="22"/>
              </w:rPr>
            </w:pPr>
            <w:r w:rsidRPr="00357919">
              <w:rPr>
                <w:kern w:val="2"/>
                <w:sz w:val="22"/>
                <w:szCs w:val="22"/>
              </w:rPr>
              <w:t>1.1.6. Bankas, banko kodas</w:t>
            </w:r>
          </w:p>
        </w:tc>
        <w:tc>
          <w:tcPr>
            <w:tcW w:w="4601" w:type="dxa"/>
          </w:tcPr>
          <w:p w14:paraId="08B8428E" w14:textId="2412E154" w:rsidR="00EC2897" w:rsidRPr="00EC2897" w:rsidRDefault="00EC2897" w:rsidP="00EC2897">
            <w:pPr>
              <w:rPr>
                <w:kern w:val="2"/>
                <w:sz w:val="22"/>
                <w:szCs w:val="22"/>
              </w:rPr>
            </w:pPr>
            <w:r w:rsidRPr="00EC2897">
              <w:rPr>
                <w:kern w:val="2"/>
                <w:sz w:val="22"/>
                <w:szCs w:val="22"/>
              </w:rPr>
              <w:t>Bankas „Swedbank“, AB,</w:t>
            </w:r>
            <w:r w:rsidRPr="00EC2897">
              <w:rPr>
                <w:kern w:val="2"/>
                <w:sz w:val="22"/>
                <w:szCs w:val="22"/>
              </w:rPr>
              <w:br/>
              <w:t>banko kodas 73000</w:t>
            </w:r>
          </w:p>
        </w:tc>
      </w:tr>
      <w:tr w:rsidR="00EC2897" w14:paraId="708A92F3" w14:textId="77777777" w:rsidTr="001968AC">
        <w:tc>
          <w:tcPr>
            <w:tcW w:w="1838" w:type="dxa"/>
            <w:vMerge/>
          </w:tcPr>
          <w:p w14:paraId="1E99B4CF" w14:textId="77777777" w:rsidR="00EC2897" w:rsidRPr="00357919" w:rsidRDefault="00EC2897" w:rsidP="00EC2897">
            <w:pPr>
              <w:rPr>
                <w:kern w:val="2"/>
                <w:sz w:val="22"/>
                <w:szCs w:val="22"/>
              </w:rPr>
            </w:pPr>
          </w:p>
        </w:tc>
        <w:tc>
          <w:tcPr>
            <w:tcW w:w="3119" w:type="dxa"/>
          </w:tcPr>
          <w:p w14:paraId="09BA3062" w14:textId="77777777" w:rsidR="00EC2897" w:rsidRPr="00357919" w:rsidRDefault="00EC2897" w:rsidP="00EC2897">
            <w:pPr>
              <w:rPr>
                <w:kern w:val="2"/>
                <w:sz w:val="22"/>
                <w:szCs w:val="22"/>
              </w:rPr>
            </w:pPr>
            <w:r w:rsidRPr="00357919">
              <w:rPr>
                <w:kern w:val="2"/>
                <w:sz w:val="22"/>
                <w:szCs w:val="22"/>
              </w:rPr>
              <w:t>1.1.7. Telefonas</w:t>
            </w:r>
          </w:p>
        </w:tc>
        <w:tc>
          <w:tcPr>
            <w:tcW w:w="4601" w:type="dxa"/>
          </w:tcPr>
          <w:p w14:paraId="46DEE882" w14:textId="035B28DD" w:rsidR="00EC2897" w:rsidRPr="00EC2897" w:rsidRDefault="00EC2897" w:rsidP="00EC2897">
            <w:pPr>
              <w:rPr>
                <w:kern w:val="2"/>
                <w:sz w:val="22"/>
                <w:szCs w:val="22"/>
              </w:rPr>
            </w:pPr>
            <w:r w:rsidRPr="00EC2897">
              <w:rPr>
                <w:kern w:val="2"/>
                <w:sz w:val="22"/>
                <w:szCs w:val="22"/>
              </w:rPr>
              <w:t>+370 5 274 5030</w:t>
            </w:r>
          </w:p>
        </w:tc>
      </w:tr>
      <w:tr w:rsidR="00EC2897" w14:paraId="78C537A6" w14:textId="77777777" w:rsidTr="001968AC">
        <w:tc>
          <w:tcPr>
            <w:tcW w:w="1838" w:type="dxa"/>
            <w:vMerge/>
          </w:tcPr>
          <w:p w14:paraId="0F34584F" w14:textId="77777777" w:rsidR="00EC2897" w:rsidRPr="00357919" w:rsidRDefault="00EC2897" w:rsidP="00EC2897">
            <w:pPr>
              <w:rPr>
                <w:kern w:val="2"/>
                <w:sz w:val="22"/>
                <w:szCs w:val="22"/>
              </w:rPr>
            </w:pPr>
          </w:p>
        </w:tc>
        <w:tc>
          <w:tcPr>
            <w:tcW w:w="3119" w:type="dxa"/>
          </w:tcPr>
          <w:p w14:paraId="662C950E" w14:textId="77777777" w:rsidR="00EC2897" w:rsidRPr="00357919" w:rsidRDefault="00EC2897" w:rsidP="00EC2897">
            <w:pPr>
              <w:rPr>
                <w:kern w:val="2"/>
                <w:sz w:val="22"/>
                <w:szCs w:val="22"/>
              </w:rPr>
            </w:pPr>
            <w:r w:rsidRPr="00357919">
              <w:rPr>
                <w:kern w:val="2"/>
                <w:sz w:val="22"/>
                <w:szCs w:val="22"/>
              </w:rPr>
              <w:t>1.1.8. El. paštas</w:t>
            </w:r>
          </w:p>
        </w:tc>
        <w:tc>
          <w:tcPr>
            <w:tcW w:w="4601" w:type="dxa"/>
          </w:tcPr>
          <w:p w14:paraId="575F296E" w14:textId="5B3B557D" w:rsidR="00EC2897" w:rsidRPr="00EC2897" w:rsidRDefault="00720A30" w:rsidP="00EC2897">
            <w:pPr>
              <w:rPr>
                <w:kern w:val="2"/>
                <w:sz w:val="22"/>
                <w:szCs w:val="22"/>
              </w:rPr>
            </w:pPr>
            <w:hyperlink r:id="rId10" w:history="1">
              <w:r w:rsidR="00EC2897" w:rsidRPr="00EC2897">
                <w:rPr>
                  <w:rStyle w:val="Hyperlink"/>
                  <w:sz w:val="22"/>
                  <w:szCs w:val="22"/>
                </w:rPr>
                <w:t>vilniustech</w:t>
              </w:r>
              <w:r w:rsidR="00EC2897" w:rsidRPr="00EC2897">
                <w:rPr>
                  <w:rStyle w:val="Hyperlink"/>
                  <w:rFonts w:eastAsia="Arial Unicode MS"/>
                  <w:sz w:val="22"/>
                  <w:szCs w:val="22"/>
                </w:rPr>
                <w:t>@vilniustech.lt</w:t>
              </w:r>
            </w:hyperlink>
          </w:p>
        </w:tc>
      </w:tr>
      <w:tr w:rsidR="00EC2897" w14:paraId="75BE758F" w14:textId="77777777" w:rsidTr="001968AC">
        <w:tc>
          <w:tcPr>
            <w:tcW w:w="1838" w:type="dxa"/>
            <w:vMerge/>
          </w:tcPr>
          <w:p w14:paraId="40F4E194" w14:textId="77777777" w:rsidR="00EC2897" w:rsidRPr="00357919" w:rsidRDefault="00EC2897" w:rsidP="00EC2897">
            <w:pPr>
              <w:rPr>
                <w:kern w:val="2"/>
                <w:sz w:val="22"/>
                <w:szCs w:val="22"/>
              </w:rPr>
            </w:pPr>
          </w:p>
        </w:tc>
        <w:tc>
          <w:tcPr>
            <w:tcW w:w="3119" w:type="dxa"/>
          </w:tcPr>
          <w:p w14:paraId="0D7EB16D" w14:textId="77777777" w:rsidR="00EC2897" w:rsidRPr="00357919" w:rsidRDefault="00EC2897" w:rsidP="00EC2897">
            <w:pPr>
              <w:rPr>
                <w:kern w:val="2"/>
                <w:sz w:val="22"/>
                <w:szCs w:val="22"/>
              </w:rPr>
            </w:pPr>
            <w:r w:rsidRPr="00357919">
              <w:rPr>
                <w:kern w:val="2"/>
                <w:sz w:val="22"/>
                <w:szCs w:val="22"/>
              </w:rPr>
              <w:t>1.1.9. Šalies atstovas</w:t>
            </w:r>
          </w:p>
        </w:tc>
        <w:tc>
          <w:tcPr>
            <w:tcW w:w="4601" w:type="dxa"/>
          </w:tcPr>
          <w:p w14:paraId="50696116" w14:textId="0E4B86E3" w:rsidR="00EC2897" w:rsidRPr="00EC2897" w:rsidRDefault="00EC2897" w:rsidP="00EC2897">
            <w:pPr>
              <w:rPr>
                <w:kern w:val="2"/>
                <w:sz w:val="22"/>
                <w:szCs w:val="22"/>
              </w:rPr>
            </w:pPr>
            <w:r w:rsidRPr="00EC2897">
              <w:rPr>
                <w:kern w:val="2"/>
                <w:sz w:val="22"/>
                <w:szCs w:val="22"/>
              </w:rPr>
              <w:t>Romualdas Kliukas</w:t>
            </w:r>
          </w:p>
        </w:tc>
      </w:tr>
      <w:tr w:rsidR="00EC2897" w14:paraId="10B903FF" w14:textId="77777777" w:rsidTr="001968AC">
        <w:tc>
          <w:tcPr>
            <w:tcW w:w="1838" w:type="dxa"/>
            <w:vMerge/>
          </w:tcPr>
          <w:p w14:paraId="26B0F6B9" w14:textId="77777777" w:rsidR="00EC2897" w:rsidRPr="00357919" w:rsidRDefault="00EC2897" w:rsidP="00EC2897">
            <w:pPr>
              <w:rPr>
                <w:kern w:val="2"/>
                <w:sz w:val="22"/>
                <w:szCs w:val="22"/>
              </w:rPr>
            </w:pPr>
          </w:p>
        </w:tc>
        <w:tc>
          <w:tcPr>
            <w:tcW w:w="3119" w:type="dxa"/>
          </w:tcPr>
          <w:p w14:paraId="6DF5CFC7" w14:textId="77777777" w:rsidR="00EC2897" w:rsidRPr="00357919" w:rsidRDefault="00EC2897" w:rsidP="00EC2897">
            <w:pPr>
              <w:rPr>
                <w:kern w:val="2"/>
                <w:sz w:val="22"/>
                <w:szCs w:val="22"/>
              </w:rPr>
            </w:pPr>
            <w:r w:rsidRPr="00357919">
              <w:rPr>
                <w:kern w:val="2"/>
                <w:sz w:val="22"/>
                <w:szCs w:val="22"/>
              </w:rPr>
              <w:t>1.1.10. Atstovavimo pagrindas</w:t>
            </w:r>
          </w:p>
        </w:tc>
        <w:tc>
          <w:tcPr>
            <w:tcW w:w="4601" w:type="dxa"/>
          </w:tcPr>
          <w:p w14:paraId="0A30E475" w14:textId="46B4D07A" w:rsidR="00EC2897" w:rsidRPr="00EC2897" w:rsidRDefault="00EC2897" w:rsidP="00EC2897">
            <w:pPr>
              <w:rPr>
                <w:kern w:val="2"/>
                <w:sz w:val="22"/>
                <w:szCs w:val="22"/>
              </w:rPr>
            </w:pPr>
            <w:r w:rsidRPr="00EC2897">
              <w:rPr>
                <w:bCs/>
                <w:kern w:val="2"/>
                <w:sz w:val="22"/>
                <w:szCs w:val="22"/>
              </w:rPr>
              <w:t>VšĮ Vilniaus Gedimino technikos universitet</w:t>
            </w:r>
            <w:r w:rsidR="00121226">
              <w:rPr>
                <w:bCs/>
                <w:kern w:val="2"/>
                <w:sz w:val="22"/>
                <w:szCs w:val="22"/>
              </w:rPr>
              <w:t>o</w:t>
            </w:r>
            <w:r w:rsidRPr="00EC2897">
              <w:rPr>
                <w:bCs/>
                <w:kern w:val="2"/>
                <w:sz w:val="22"/>
                <w:szCs w:val="22"/>
              </w:rPr>
              <w:t xml:space="preserve"> statutas</w:t>
            </w:r>
          </w:p>
        </w:tc>
      </w:tr>
      <w:tr w:rsidR="00B767F3" w14:paraId="297540DE" w14:textId="77777777" w:rsidTr="001968AC">
        <w:tc>
          <w:tcPr>
            <w:tcW w:w="1838" w:type="dxa"/>
            <w:vMerge w:val="restart"/>
          </w:tcPr>
          <w:p w14:paraId="7F313970" w14:textId="77777777" w:rsidR="00B767F3" w:rsidRPr="00357919" w:rsidRDefault="00B767F3">
            <w:pPr>
              <w:rPr>
                <w:b/>
                <w:bCs/>
                <w:kern w:val="2"/>
                <w:sz w:val="22"/>
                <w:szCs w:val="22"/>
              </w:rPr>
            </w:pPr>
          </w:p>
          <w:p w14:paraId="1E758310" w14:textId="77777777" w:rsidR="00B767F3" w:rsidRPr="00357919" w:rsidRDefault="00B767F3">
            <w:pPr>
              <w:rPr>
                <w:b/>
                <w:bCs/>
                <w:color w:val="FF0000"/>
                <w:kern w:val="2"/>
                <w:sz w:val="22"/>
                <w:szCs w:val="22"/>
              </w:rPr>
            </w:pPr>
          </w:p>
          <w:p w14:paraId="511CF9A0" w14:textId="5D410B13" w:rsidR="00B767F3" w:rsidRPr="0081035D" w:rsidRDefault="00DD7479">
            <w:pPr>
              <w:rPr>
                <w:b/>
                <w:bCs/>
                <w:kern w:val="2"/>
                <w:sz w:val="22"/>
                <w:szCs w:val="22"/>
              </w:rPr>
            </w:pPr>
            <w:r w:rsidRPr="00357919">
              <w:rPr>
                <w:b/>
                <w:bCs/>
                <w:kern w:val="2"/>
                <w:sz w:val="22"/>
                <w:szCs w:val="22"/>
              </w:rPr>
              <w:t>1.2. Tiekėjas</w:t>
            </w:r>
          </w:p>
        </w:tc>
        <w:tc>
          <w:tcPr>
            <w:tcW w:w="3119" w:type="dxa"/>
          </w:tcPr>
          <w:p w14:paraId="5FA15E2B" w14:textId="77777777" w:rsidR="00B767F3" w:rsidRPr="00357919" w:rsidRDefault="00DD7479">
            <w:pPr>
              <w:rPr>
                <w:kern w:val="2"/>
                <w:sz w:val="22"/>
                <w:szCs w:val="22"/>
              </w:rPr>
            </w:pPr>
            <w:r w:rsidRPr="00357919">
              <w:rPr>
                <w:kern w:val="2"/>
                <w:sz w:val="22"/>
                <w:szCs w:val="22"/>
              </w:rPr>
              <w:t>1.2.1. Pavadinimas</w:t>
            </w:r>
          </w:p>
        </w:tc>
        <w:tc>
          <w:tcPr>
            <w:tcW w:w="4601" w:type="dxa"/>
          </w:tcPr>
          <w:p w14:paraId="4CA678CD" w14:textId="190D90AE" w:rsidR="00B767F3" w:rsidRPr="00357919" w:rsidRDefault="001968AC" w:rsidP="001968AC">
            <w:pPr>
              <w:rPr>
                <w:kern w:val="2"/>
                <w:sz w:val="22"/>
                <w:szCs w:val="22"/>
              </w:rPr>
            </w:pPr>
            <w:r>
              <w:rPr>
                <w:kern w:val="2"/>
                <w:sz w:val="22"/>
                <w:szCs w:val="22"/>
              </w:rPr>
              <w:t>UAB „KRS“</w:t>
            </w:r>
          </w:p>
        </w:tc>
      </w:tr>
      <w:tr w:rsidR="00B767F3" w14:paraId="5A1F4414" w14:textId="77777777" w:rsidTr="001968AC">
        <w:tc>
          <w:tcPr>
            <w:tcW w:w="1838" w:type="dxa"/>
            <w:vMerge/>
          </w:tcPr>
          <w:p w14:paraId="124649CF" w14:textId="77777777" w:rsidR="00B767F3" w:rsidRPr="00357919" w:rsidRDefault="00B767F3">
            <w:pPr>
              <w:rPr>
                <w:b/>
                <w:bCs/>
                <w:kern w:val="2"/>
                <w:sz w:val="22"/>
                <w:szCs w:val="22"/>
              </w:rPr>
            </w:pPr>
          </w:p>
        </w:tc>
        <w:tc>
          <w:tcPr>
            <w:tcW w:w="3119" w:type="dxa"/>
          </w:tcPr>
          <w:p w14:paraId="2D8A56C7" w14:textId="77777777" w:rsidR="00B767F3" w:rsidRPr="00357919" w:rsidRDefault="00DD7479">
            <w:pPr>
              <w:rPr>
                <w:kern w:val="2"/>
                <w:sz w:val="22"/>
                <w:szCs w:val="22"/>
              </w:rPr>
            </w:pPr>
            <w:r w:rsidRPr="00357919">
              <w:rPr>
                <w:kern w:val="2"/>
                <w:sz w:val="22"/>
                <w:szCs w:val="22"/>
              </w:rPr>
              <w:t>1.2.2. Juridinio asmens kodas</w:t>
            </w:r>
          </w:p>
        </w:tc>
        <w:tc>
          <w:tcPr>
            <w:tcW w:w="4601" w:type="dxa"/>
          </w:tcPr>
          <w:p w14:paraId="2F2FDC32" w14:textId="219CE432" w:rsidR="00B767F3" w:rsidRPr="00357919" w:rsidRDefault="001968AC" w:rsidP="001968AC">
            <w:pPr>
              <w:rPr>
                <w:kern w:val="2"/>
                <w:sz w:val="22"/>
                <w:szCs w:val="22"/>
              </w:rPr>
            </w:pPr>
            <w:r>
              <w:rPr>
                <w:kern w:val="2"/>
                <w:sz w:val="22"/>
                <w:szCs w:val="22"/>
              </w:rPr>
              <w:t>133630961</w:t>
            </w:r>
          </w:p>
        </w:tc>
      </w:tr>
      <w:tr w:rsidR="00B767F3" w14:paraId="677DD19F" w14:textId="77777777" w:rsidTr="001968AC">
        <w:tc>
          <w:tcPr>
            <w:tcW w:w="1838" w:type="dxa"/>
            <w:vMerge/>
          </w:tcPr>
          <w:p w14:paraId="7C838BE7" w14:textId="77777777" w:rsidR="00B767F3" w:rsidRPr="00357919" w:rsidRDefault="00B767F3">
            <w:pPr>
              <w:rPr>
                <w:b/>
                <w:bCs/>
                <w:kern w:val="2"/>
                <w:sz w:val="22"/>
                <w:szCs w:val="22"/>
              </w:rPr>
            </w:pPr>
          </w:p>
        </w:tc>
        <w:tc>
          <w:tcPr>
            <w:tcW w:w="3119" w:type="dxa"/>
          </w:tcPr>
          <w:p w14:paraId="5D9B188C" w14:textId="77777777" w:rsidR="00B767F3" w:rsidRPr="00357919" w:rsidRDefault="00DD7479">
            <w:pPr>
              <w:rPr>
                <w:kern w:val="2"/>
                <w:sz w:val="22"/>
                <w:szCs w:val="22"/>
              </w:rPr>
            </w:pPr>
            <w:r w:rsidRPr="00357919">
              <w:rPr>
                <w:kern w:val="2"/>
                <w:sz w:val="22"/>
                <w:szCs w:val="22"/>
              </w:rPr>
              <w:t>1.2.3. Adresas</w:t>
            </w:r>
          </w:p>
        </w:tc>
        <w:tc>
          <w:tcPr>
            <w:tcW w:w="4601" w:type="dxa"/>
          </w:tcPr>
          <w:p w14:paraId="2209A7F9" w14:textId="6ECF8911" w:rsidR="00B767F3" w:rsidRPr="00357919" w:rsidRDefault="001968AC" w:rsidP="001968AC">
            <w:pPr>
              <w:rPr>
                <w:kern w:val="2"/>
                <w:sz w:val="22"/>
                <w:szCs w:val="22"/>
              </w:rPr>
            </w:pPr>
            <w:r>
              <w:rPr>
                <w:kern w:val="2"/>
                <w:sz w:val="22"/>
                <w:szCs w:val="22"/>
              </w:rPr>
              <w:t>Ukmergės g. 126, LT-08100 Vilnius</w:t>
            </w:r>
          </w:p>
        </w:tc>
      </w:tr>
      <w:tr w:rsidR="00B767F3" w14:paraId="6997CCAA" w14:textId="77777777" w:rsidTr="001968AC">
        <w:tc>
          <w:tcPr>
            <w:tcW w:w="1838" w:type="dxa"/>
            <w:vMerge/>
          </w:tcPr>
          <w:p w14:paraId="60DFBC9E" w14:textId="77777777" w:rsidR="00B767F3" w:rsidRPr="00357919" w:rsidRDefault="00B767F3">
            <w:pPr>
              <w:rPr>
                <w:b/>
                <w:bCs/>
                <w:kern w:val="2"/>
                <w:sz w:val="22"/>
                <w:szCs w:val="22"/>
              </w:rPr>
            </w:pPr>
          </w:p>
        </w:tc>
        <w:tc>
          <w:tcPr>
            <w:tcW w:w="3119" w:type="dxa"/>
          </w:tcPr>
          <w:p w14:paraId="0253DCE8" w14:textId="77777777" w:rsidR="00B767F3" w:rsidRPr="00357919" w:rsidRDefault="00DD7479">
            <w:pPr>
              <w:rPr>
                <w:kern w:val="2"/>
                <w:sz w:val="22"/>
                <w:szCs w:val="22"/>
              </w:rPr>
            </w:pPr>
            <w:r w:rsidRPr="00357919">
              <w:rPr>
                <w:kern w:val="2"/>
                <w:sz w:val="22"/>
                <w:szCs w:val="22"/>
              </w:rPr>
              <w:t>1.2.4. PVM mokėtojo kodas</w:t>
            </w:r>
          </w:p>
        </w:tc>
        <w:tc>
          <w:tcPr>
            <w:tcW w:w="4601" w:type="dxa"/>
          </w:tcPr>
          <w:p w14:paraId="664E6C26" w14:textId="2491B90E" w:rsidR="00B767F3" w:rsidRPr="00357919" w:rsidRDefault="001968AC" w:rsidP="001968AC">
            <w:pPr>
              <w:rPr>
                <w:kern w:val="2"/>
                <w:sz w:val="22"/>
                <w:szCs w:val="22"/>
              </w:rPr>
            </w:pPr>
            <w:r>
              <w:rPr>
                <w:kern w:val="2"/>
                <w:sz w:val="22"/>
                <w:szCs w:val="22"/>
              </w:rPr>
              <w:t>LT336309610</w:t>
            </w:r>
          </w:p>
        </w:tc>
      </w:tr>
      <w:tr w:rsidR="00B767F3" w14:paraId="56511B3F" w14:textId="77777777" w:rsidTr="001968AC">
        <w:tc>
          <w:tcPr>
            <w:tcW w:w="1838" w:type="dxa"/>
            <w:vMerge/>
          </w:tcPr>
          <w:p w14:paraId="7F9384F3" w14:textId="77777777" w:rsidR="00B767F3" w:rsidRPr="00357919" w:rsidRDefault="00B767F3">
            <w:pPr>
              <w:rPr>
                <w:b/>
                <w:bCs/>
                <w:kern w:val="2"/>
                <w:sz w:val="22"/>
                <w:szCs w:val="22"/>
              </w:rPr>
            </w:pPr>
          </w:p>
        </w:tc>
        <w:tc>
          <w:tcPr>
            <w:tcW w:w="3119" w:type="dxa"/>
          </w:tcPr>
          <w:p w14:paraId="59604D65" w14:textId="77777777" w:rsidR="00B767F3" w:rsidRPr="00357919" w:rsidRDefault="00DD7479">
            <w:pPr>
              <w:rPr>
                <w:kern w:val="2"/>
                <w:sz w:val="22"/>
                <w:szCs w:val="22"/>
              </w:rPr>
            </w:pPr>
            <w:r w:rsidRPr="00357919">
              <w:rPr>
                <w:kern w:val="2"/>
                <w:sz w:val="22"/>
                <w:szCs w:val="22"/>
              </w:rPr>
              <w:t>1.2.5. Atsiskaitomoji sąskaita</w:t>
            </w:r>
          </w:p>
        </w:tc>
        <w:tc>
          <w:tcPr>
            <w:tcW w:w="4601" w:type="dxa"/>
          </w:tcPr>
          <w:p w14:paraId="5E8603EA" w14:textId="2B8E7110" w:rsidR="00B767F3" w:rsidRPr="00357919" w:rsidRDefault="001968AC" w:rsidP="001968AC">
            <w:pPr>
              <w:rPr>
                <w:kern w:val="2"/>
                <w:sz w:val="22"/>
                <w:szCs w:val="22"/>
              </w:rPr>
            </w:pPr>
            <w:r>
              <w:rPr>
                <w:kern w:val="2"/>
                <w:sz w:val="22"/>
                <w:szCs w:val="22"/>
              </w:rPr>
              <w:t>LT72 7290 0990 6324 7897</w:t>
            </w:r>
          </w:p>
        </w:tc>
      </w:tr>
      <w:tr w:rsidR="00B767F3" w14:paraId="76D25D72" w14:textId="77777777" w:rsidTr="001968AC">
        <w:tc>
          <w:tcPr>
            <w:tcW w:w="1838" w:type="dxa"/>
            <w:vMerge/>
          </w:tcPr>
          <w:p w14:paraId="008F27AB" w14:textId="77777777" w:rsidR="00B767F3" w:rsidRPr="00357919" w:rsidRDefault="00B767F3">
            <w:pPr>
              <w:rPr>
                <w:b/>
                <w:bCs/>
                <w:kern w:val="2"/>
                <w:sz w:val="22"/>
                <w:szCs w:val="22"/>
              </w:rPr>
            </w:pPr>
          </w:p>
        </w:tc>
        <w:tc>
          <w:tcPr>
            <w:tcW w:w="3119" w:type="dxa"/>
          </w:tcPr>
          <w:p w14:paraId="0EF16E31" w14:textId="77777777" w:rsidR="00B767F3" w:rsidRPr="00357919" w:rsidRDefault="00DD7479">
            <w:pPr>
              <w:rPr>
                <w:kern w:val="2"/>
                <w:sz w:val="22"/>
                <w:szCs w:val="22"/>
              </w:rPr>
            </w:pPr>
            <w:r w:rsidRPr="00357919">
              <w:rPr>
                <w:kern w:val="2"/>
                <w:sz w:val="22"/>
                <w:szCs w:val="22"/>
              </w:rPr>
              <w:t>1.2.6. Bankas, banko kodas</w:t>
            </w:r>
          </w:p>
        </w:tc>
        <w:tc>
          <w:tcPr>
            <w:tcW w:w="4601" w:type="dxa"/>
          </w:tcPr>
          <w:p w14:paraId="5F1D0193" w14:textId="31887669" w:rsidR="00B767F3" w:rsidRPr="00357919" w:rsidRDefault="001968AC" w:rsidP="001968AC">
            <w:pPr>
              <w:rPr>
                <w:kern w:val="2"/>
                <w:sz w:val="22"/>
                <w:szCs w:val="22"/>
              </w:rPr>
            </w:pPr>
            <w:r>
              <w:rPr>
                <w:kern w:val="2"/>
                <w:sz w:val="22"/>
                <w:szCs w:val="22"/>
              </w:rPr>
              <w:t>Citadele banka Lietuvos filialas, 304940934</w:t>
            </w:r>
          </w:p>
        </w:tc>
      </w:tr>
      <w:tr w:rsidR="00B767F3" w14:paraId="76CF2E45" w14:textId="77777777" w:rsidTr="001968AC">
        <w:tc>
          <w:tcPr>
            <w:tcW w:w="1838" w:type="dxa"/>
            <w:vMerge/>
          </w:tcPr>
          <w:p w14:paraId="7F57DC4A" w14:textId="77777777" w:rsidR="00B767F3" w:rsidRPr="00357919" w:rsidRDefault="00B767F3">
            <w:pPr>
              <w:rPr>
                <w:b/>
                <w:bCs/>
                <w:kern w:val="2"/>
                <w:sz w:val="22"/>
                <w:szCs w:val="22"/>
              </w:rPr>
            </w:pPr>
          </w:p>
        </w:tc>
        <w:tc>
          <w:tcPr>
            <w:tcW w:w="3119" w:type="dxa"/>
          </w:tcPr>
          <w:p w14:paraId="68AB0914" w14:textId="77777777" w:rsidR="00B767F3" w:rsidRPr="00357919" w:rsidRDefault="00DD7479">
            <w:pPr>
              <w:rPr>
                <w:kern w:val="2"/>
                <w:sz w:val="22"/>
                <w:szCs w:val="22"/>
              </w:rPr>
            </w:pPr>
            <w:r w:rsidRPr="00357919">
              <w:rPr>
                <w:kern w:val="2"/>
                <w:sz w:val="22"/>
                <w:szCs w:val="22"/>
              </w:rPr>
              <w:t>1.2.7. Telefonas</w:t>
            </w:r>
          </w:p>
        </w:tc>
        <w:tc>
          <w:tcPr>
            <w:tcW w:w="4601" w:type="dxa"/>
          </w:tcPr>
          <w:p w14:paraId="04882A66" w14:textId="78887E6C" w:rsidR="00B767F3" w:rsidRPr="00357919" w:rsidRDefault="00591A8F" w:rsidP="00591A8F">
            <w:pPr>
              <w:rPr>
                <w:kern w:val="2"/>
                <w:sz w:val="22"/>
                <w:szCs w:val="22"/>
              </w:rPr>
            </w:pPr>
            <w:r>
              <w:rPr>
                <w:kern w:val="2"/>
                <w:sz w:val="22"/>
                <w:szCs w:val="22"/>
              </w:rPr>
              <w:t>+370 37 454464</w:t>
            </w:r>
          </w:p>
        </w:tc>
      </w:tr>
      <w:tr w:rsidR="00B767F3" w14:paraId="269EEE8D" w14:textId="77777777" w:rsidTr="001968AC">
        <w:tc>
          <w:tcPr>
            <w:tcW w:w="1838" w:type="dxa"/>
            <w:vMerge/>
          </w:tcPr>
          <w:p w14:paraId="052EF525" w14:textId="77777777" w:rsidR="00B767F3" w:rsidRPr="00357919" w:rsidRDefault="00B767F3">
            <w:pPr>
              <w:rPr>
                <w:b/>
                <w:bCs/>
                <w:kern w:val="2"/>
                <w:sz w:val="22"/>
                <w:szCs w:val="22"/>
              </w:rPr>
            </w:pPr>
          </w:p>
        </w:tc>
        <w:tc>
          <w:tcPr>
            <w:tcW w:w="3119" w:type="dxa"/>
          </w:tcPr>
          <w:p w14:paraId="757F4B74" w14:textId="77777777" w:rsidR="00B767F3" w:rsidRPr="00357919" w:rsidRDefault="00DD7479">
            <w:pPr>
              <w:rPr>
                <w:kern w:val="2"/>
                <w:sz w:val="22"/>
                <w:szCs w:val="22"/>
              </w:rPr>
            </w:pPr>
            <w:r w:rsidRPr="00357919">
              <w:rPr>
                <w:kern w:val="2"/>
                <w:sz w:val="22"/>
                <w:szCs w:val="22"/>
              </w:rPr>
              <w:t>1.2.8. El. paštas</w:t>
            </w:r>
          </w:p>
        </w:tc>
        <w:tc>
          <w:tcPr>
            <w:tcW w:w="4601" w:type="dxa"/>
          </w:tcPr>
          <w:p w14:paraId="2F7E9821" w14:textId="29B6669F" w:rsidR="00B767F3" w:rsidRPr="00357919" w:rsidRDefault="00720A30" w:rsidP="00591A8F">
            <w:pPr>
              <w:rPr>
                <w:kern w:val="2"/>
                <w:sz w:val="22"/>
                <w:szCs w:val="22"/>
              </w:rPr>
            </w:pPr>
            <w:hyperlink r:id="rId11" w:history="1">
              <w:r w:rsidR="00591A8F" w:rsidRPr="003A4674">
                <w:rPr>
                  <w:rStyle w:val="Hyperlink"/>
                  <w:sz w:val="23"/>
                  <w:szCs w:val="23"/>
                </w:rPr>
                <w:t>info@krs.eu</w:t>
              </w:r>
            </w:hyperlink>
            <w:r w:rsidR="00591A8F">
              <w:rPr>
                <w:color w:val="0462C1"/>
                <w:sz w:val="23"/>
                <w:szCs w:val="23"/>
              </w:rPr>
              <w:t xml:space="preserve">  </w:t>
            </w:r>
          </w:p>
        </w:tc>
      </w:tr>
      <w:tr w:rsidR="00B767F3" w14:paraId="0CC1CDFC" w14:textId="77777777" w:rsidTr="001968AC">
        <w:tc>
          <w:tcPr>
            <w:tcW w:w="1838" w:type="dxa"/>
            <w:vMerge/>
          </w:tcPr>
          <w:p w14:paraId="3A32526B" w14:textId="77777777" w:rsidR="00B767F3" w:rsidRPr="00357919" w:rsidRDefault="00B767F3">
            <w:pPr>
              <w:rPr>
                <w:b/>
                <w:bCs/>
                <w:kern w:val="2"/>
                <w:sz w:val="22"/>
                <w:szCs w:val="22"/>
              </w:rPr>
            </w:pPr>
          </w:p>
        </w:tc>
        <w:tc>
          <w:tcPr>
            <w:tcW w:w="3119" w:type="dxa"/>
          </w:tcPr>
          <w:p w14:paraId="37909961" w14:textId="77777777" w:rsidR="00B767F3" w:rsidRPr="00357919" w:rsidRDefault="00DD7479">
            <w:pPr>
              <w:rPr>
                <w:kern w:val="2"/>
                <w:sz w:val="22"/>
                <w:szCs w:val="22"/>
              </w:rPr>
            </w:pPr>
            <w:r w:rsidRPr="00357919">
              <w:rPr>
                <w:kern w:val="2"/>
                <w:sz w:val="22"/>
                <w:szCs w:val="22"/>
              </w:rPr>
              <w:t>1.2.9. Šalies atstovas</w:t>
            </w:r>
          </w:p>
        </w:tc>
        <w:tc>
          <w:tcPr>
            <w:tcW w:w="4601" w:type="dxa"/>
          </w:tcPr>
          <w:p w14:paraId="4158F528" w14:textId="5ED3DF0C" w:rsidR="00B767F3" w:rsidRPr="00357919" w:rsidRDefault="001968AC" w:rsidP="001968AC">
            <w:pPr>
              <w:rPr>
                <w:kern w:val="2"/>
                <w:sz w:val="22"/>
                <w:szCs w:val="22"/>
              </w:rPr>
            </w:pPr>
            <w:r>
              <w:rPr>
                <w:kern w:val="2"/>
                <w:sz w:val="22"/>
                <w:szCs w:val="22"/>
              </w:rPr>
              <w:t>Direktorius Martynas Valančius</w:t>
            </w:r>
          </w:p>
        </w:tc>
      </w:tr>
      <w:tr w:rsidR="00B767F3" w14:paraId="5CEC3529" w14:textId="77777777" w:rsidTr="001968AC">
        <w:tc>
          <w:tcPr>
            <w:tcW w:w="1838" w:type="dxa"/>
            <w:vMerge/>
          </w:tcPr>
          <w:p w14:paraId="0207F6D8" w14:textId="77777777" w:rsidR="00B767F3" w:rsidRPr="00357919" w:rsidRDefault="00B767F3">
            <w:pPr>
              <w:rPr>
                <w:b/>
                <w:bCs/>
                <w:kern w:val="2"/>
                <w:sz w:val="22"/>
                <w:szCs w:val="22"/>
              </w:rPr>
            </w:pPr>
          </w:p>
        </w:tc>
        <w:tc>
          <w:tcPr>
            <w:tcW w:w="3119" w:type="dxa"/>
          </w:tcPr>
          <w:p w14:paraId="06957C16" w14:textId="77777777" w:rsidR="00B767F3" w:rsidRPr="00357919" w:rsidRDefault="00DD7479">
            <w:pPr>
              <w:rPr>
                <w:kern w:val="2"/>
                <w:sz w:val="22"/>
                <w:szCs w:val="22"/>
              </w:rPr>
            </w:pPr>
            <w:r w:rsidRPr="00357919">
              <w:rPr>
                <w:kern w:val="2"/>
                <w:sz w:val="22"/>
                <w:szCs w:val="22"/>
              </w:rPr>
              <w:t>1.2.10. Atstovavimo pagrindas</w:t>
            </w:r>
          </w:p>
        </w:tc>
        <w:tc>
          <w:tcPr>
            <w:tcW w:w="4601" w:type="dxa"/>
          </w:tcPr>
          <w:p w14:paraId="2FC613A4" w14:textId="3A7670AA" w:rsidR="00B767F3" w:rsidRPr="00357919" w:rsidRDefault="002249D6" w:rsidP="002249D6">
            <w:pPr>
              <w:rPr>
                <w:kern w:val="2"/>
                <w:sz w:val="22"/>
                <w:szCs w:val="22"/>
              </w:rPr>
            </w:pPr>
            <w:r>
              <w:rPr>
                <w:kern w:val="2"/>
                <w:sz w:val="22"/>
                <w:szCs w:val="22"/>
              </w:rPr>
              <w:t>Bendrovės įstatai</w:t>
            </w: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605"/>
        <w:gridCol w:w="2337"/>
        <w:gridCol w:w="2720"/>
        <w:gridCol w:w="142"/>
        <w:gridCol w:w="142"/>
        <w:gridCol w:w="1743"/>
      </w:tblGrid>
      <w:tr w:rsidR="00B767F3" w14:paraId="3EFEA890" w14:textId="77777777">
        <w:trPr>
          <w:trHeight w:val="300"/>
        </w:trPr>
        <w:tc>
          <w:tcPr>
            <w:tcW w:w="9535" w:type="dxa"/>
            <w:gridSpan w:val="7"/>
          </w:tcPr>
          <w:p w14:paraId="2A0FE631" w14:textId="77777777" w:rsidR="00B767F3" w:rsidRPr="00EF342D" w:rsidRDefault="00DD7479" w:rsidP="00C82B77">
            <w:pPr>
              <w:jc w:val="center"/>
              <w:rPr>
                <w:b/>
                <w:bCs/>
                <w:kern w:val="2"/>
                <w:sz w:val="22"/>
                <w:szCs w:val="22"/>
              </w:rPr>
            </w:pPr>
            <w:r w:rsidRPr="00EF342D">
              <w:rPr>
                <w:b/>
                <w:bCs/>
                <w:kern w:val="2"/>
                <w:sz w:val="22"/>
                <w:szCs w:val="22"/>
              </w:rPr>
              <w:t>2. ATSAKINGI ASMENYS</w:t>
            </w:r>
          </w:p>
        </w:tc>
      </w:tr>
      <w:tr w:rsidR="00B767F3" w14:paraId="433A9B5A"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EF342D" w:rsidRDefault="00DD7479" w:rsidP="00C82B77">
            <w:pPr>
              <w:rPr>
                <w:b/>
                <w:bCs/>
                <w:kern w:val="2"/>
                <w:sz w:val="22"/>
                <w:szCs w:val="22"/>
              </w:rPr>
            </w:pPr>
            <w:r w:rsidRPr="00EF342D">
              <w:rPr>
                <w:b/>
                <w:bCs/>
                <w:kern w:val="2"/>
                <w:sz w:val="22"/>
                <w:szCs w:val="22"/>
              </w:rPr>
              <w:t>2.1. Pirkėjo kontaktiniai asmenys, atsakingi už Sutarties vykdymą, Prekių priėmimą, Sąskaitų per informacinę sistemą SABIS priėmimą</w:t>
            </w:r>
          </w:p>
        </w:tc>
        <w:tc>
          <w:tcPr>
            <w:tcW w:w="7084" w:type="dxa"/>
            <w:gridSpan w:val="5"/>
            <w:tcBorders>
              <w:top w:val="single" w:sz="4" w:space="0" w:color="auto"/>
              <w:left w:val="single" w:sz="4" w:space="0" w:color="auto"/>
              <w:bottom w:val="single" w:sz="4" w:space="0" w:color="auto"/>
              <w:right w:val="single" w:sz="4" w:space="0" w:color="auto"/>
            </w:tcBorders>
          </w:tcPr>
          <w:p w14:paraId="4884B88D" w14:textId="77777777" w:rsidR="00381D58" w:rsidRPr="00EF342D" w:rsidRDefault="00BB3FAA" w:rsidP="00C82B77">
            <w:pPr>
              <w:rPr>
                <w:sz w:val="22"/>
                <w:szCs w:val="22"/>
                <w:shd w:val="clear" w:color="auto" w:fill="FFFFFF"/>
              </w:rPr>
            </w:pPr>
            <w:r w:rsidRPr="00EF342D">
              <w:rPr>
                <w:sz w:val="22"/>
                <w:szCs w:val="22"/>
                <w:shd w:val="clear" w:color="auto" w:fill="FFFFFF"/>
              </w:rPr>
              <w:t xml:space="preserve">Apsaugos tarnybos vadovas </w:t>
            </w:r>
            <w:r w:rsidR="00F77C26" w:rsidRPr="00EF342D">
              <w:rPr>
                <w:sz w:val="22"/>
                <w:szCs w:val="22"/>
                <w:shd w:val="clear" w:color="auto" w:fill="FFFFFF"/>
              </w:rPr>
              <w:t xml:space="preserve">Andrius Olekas, tel. </w:t>
            </w:r>
            <w:r w:rsidRPr="00EF342D">
              <w:rPr>
                <w:sz w:val="22"/>
                <w:szCs w:val="22"/>
                <w:shd w:val="clear" w:color="auto" w:fill="FFFFFF"/>
              </w:rPr>
              <w:t xml:space="preserve">052745037, el. paštas </w:t>
            </w:r>
            <w:hyperlink r:id="rId12" w:history="1">
              <w:r w:rsidRPr="00EF342D">
                <w:rPr>
                  <w:rStyle w:val="Hyperlink"/>
                  <w:sz w:val="22"/>
                  <w:szCs w:val="22"/>
                  <w:shd w:val="clear" w:color="auto" w:fill="FFFFFF"/>
                </w:rPr>
                <w:t>andrius.olekas@vilniustech.lt</w:t>
              </w:r>
            </w:hyperlink>
            <w:r w:rsidR="00381D58" w:rsidRPr="00EF342D">
              <w:rPr>
                <w:sz w:val="22"/>
                <w:szCs w:val="22"/>
                <w:shd w:val="clear" w:color="auto" w:fill="FFFFFF"/>
              </w:rPr>
              <w:t xml:space="preserve">, </w:t>
            </w:r>
          </w:p>
          <w:p w14:paraId="61F9B250" w14:textId="2ECCA9E8" w:rsidR="00B767F3" w:rsidRPr="00EF342D" w:rsidRDefault="00381D58" w:rsidP="00C82B77">
            <w:pPr>
              <w:rPr>
                <w:sz w:val="22"/>
                <w:szCs w:val="22"/>
                <w:shd w:val="clear" w:color="auto" w:fill="FFFFFF"/>
              </w:rPr>
            </w:pPr>
            <w:r w:rsidRPr="00EF342D">
              <w:rPr>
                <w:sz w:val="22"/>
                <w:szCs w:val="22"/>
                <w:shd w:val="clear" w:color="auto" w:fill="FFFFFF"/>
              </w:rPr>
              <w:t xml:space="preserve">Ūkio direkcijos administratorė Lina Narbutienė, tel. 052744982, el. paštas </w:t>
            </w:r>
            <w:hyperlink r:id="rId13" w:history="1">
              <w:r w:rsidRPr="00EF342D">
                <w:rPr>
                  <w:rStyle w:val="Hyperlink"/>
                  <w:sz w:val="22"/>
                  <w:szCs w:val="22"/>
                </w:rPr>
                <w:t>lina</w:t>
              </w:r>
              <w:r w:rsidRPr="00EF342D">
                <w:rPr>
                  <w:rStyle w:val="Hyperlink"/>
                  <w:sz w:val="22"/>
                  <w:szCs w:val="22"/>
                  <w:shd w:val="clear" w:color="auto" w:fill="FFFFFF"/>
                </w:rPr>
                <w:t>.n</w:t>
              </w:r>
              <w:r w:rsidRPr="00EF342D">
                <w:rPr>
                  <w:rStyle w:val="Hyperlink"/>
                  <w:sz w:val="22"/>
                  <w:szCs w:val="22"/>
                </w:rPr>
                <w:t>arbutiene</w:t>
              </w:r>
              <w:r w:rsidRPr="00EF342D">
                <w:rPr>
                  <w:rStyle w:val="Hyperlink"/>
                  <w:sz w:val="22"/>
                  <w:szCs w:val="22"/>
                  <w:shd w:val="clear" w:color="auto" w:fill="FFFFFF"/>
                </w:rPr>
                <w:t>@vilniustech.lt</w:t>
              </w:r>
            </w:hyperlink>
            <w:r w:rsidRPr="00EF342D">
              <w:rPr>
                <w:sz w:val="22"/>
                <w:szCs w:val="22"/>
                <w:shd w:val="clear" w:color="auto" w:fill="FFFFFF"/>
              </w:rPr>
              <w:t xml:space="preserve">. </w:t>
            </w:r>
          </w:p>
        </w:tc>
      </w:tr>
      <w:tr w:rsidR="00B767F3" w14:paraId="79A5CFAF"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EF342D" w:rsidRDefault="00DD7479" w:rsidP="00C82B77">
            <w:pPr>
              <w:rPr>
                <w:b/>
                <w:bCs/>
                <w:kern w:val="2"/>
                <w:sz w:val="22"/>
                <w:szCs w:val="22"/>
              </w:rPr>
            </w:pPr>
            <w:r w:rsidRPr="00EF342D">
              <w:rPr>
                <w:b/>
                <w:bCs/>
                <w:kern w:val="2"/>
                <w:sz w:val="22"/>
                <w:szCs w:val="22"/>
              </w:rPr>
              <w:t>2.2. Tiekėjo kontaktiniai asmenys, atsakingi už Sutarties vykdymą</w:t>
            </w:r>
          </w:p>
        </w:tc>
        <w:tc>
          <w:tcPr>
            <w:tcW w:w="7084" w:type="dxa"/>
            <w:gridSpan w:val="5"/>
            <w:tcBorders>
              <w:top w:val="single" w:sz="4" w:space="0" w:color="auto"/>
              <w:left w:val="single" w:sz="4" w:space="0" w:color="auto"/>
              <w:bottom w:val="single" w:sz="4" w:space="0" w:color="auto"/>
              <w:right w:val="single" w:sz="4" w:space="0" w:color="auto"/>
            </w:tcBorders>
          </w:tcPr>
          <w:p w14:paraId="0E5F50A7" w14:textId="14193AC7" w:rsidR="00B767F3" w:rsidRPr="00EF342D" w:rsidRDefault="00A7766A" w:rsidP="00C82B77">
            <w:pPr>
              <w:rPr>
                <w:color w:val="4472C4"/>
                <w:kern w:val="2"/>
                <w:sz w:val="22"/>
                <w:szCs w:val="22"/>
              </w:rPr>
            </w:pPr>
            <w:r w:rsidRPr="00EF342D">
              <w:rPr>
                <w:sz w:val="22"/>
                <w:szCs w:val="22"/>
              </w:rPr>
              <w:t xml:space="preserve">Projektų vadovas Justinas Javorovičius, tel. +370 688 04511,  </w:t>
            </w:r>
            <w:hyperlink r:id="rId14" w:history="1">
              <w:r w:rsidRPr="00EF342D">
                <w:rPr>
                  <w:rStyle w:val="Hyperlink"/>
                  <w:sz w:val="22"/>
                  <w:szCs w:val="22"/>
                </w:rPr>
                <w:t>justinas.javorovicius@krs.eu</w:t>
              </w:r>
            </w:hyperlink>
            <w:r w:rsidRPr="00EF342D">
              <w:rPr>
                <w:color w:val="0462C1"/>
                <w:sz w:val="22"/>
                <w:szCs w:val="22"/>
              </w:rPr>
              <w:t xml:space="preserve">  </w:t>
            </w:r>
          </w:p>
        </w:tc>
      </w:tr>
      <w:tr w:rsidR="00B767F3" w14:paraId="2A3330D6" w14:textId="77777777">
        <w:trPr>
          <w:trHeight w:val="300"/>
        </w:trPr>
        <w:tc>
          <w:tcPr>
            <w:tcW w:w="9535" w:type="dxa"/>
            <w:gridSpan w:val="7"/>
          </w:tcPr>
          <w:p w14:paraId="691D758A" w14:textId="77777777" w:rsidR="00B767F3" w:rsidRPr="00EF342D" w:rsidRDefault="00DD7479" w:rsidP="00C82B77">
            <w:pPr>
              <w:jc w:val="center"/>
              <w:rPr>
                <w:b/>
                <w:bCs/>
                <w:kern w:val="2"/>
                <w:sz w:val="22"/>
                <w:szCs w:val="22"/>
              </w:rPr>
            </w:pPr>
            <w:r w:rsidRPr="00EF342D">
              <w:rPr>
                <w:b/>
                <w:bCs/>
                <w:kern w:val="2"/>
                <w:sz w:val="22"/>
                <w:szCs w:val="22"/>
              </w:rPr>
              <w:t>3. SUTARTIES DALYKAS</w:t>
            </w:r>
          </w:p>
        </w:tc>
      </w:tr>
      <w:tr w:rsidR="00BA4FD5" w:rsidRPr="00BA4FD5" w14:paraId="567A614A"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EF342D" w:rsidRDefault="00DD7479" w:rsidP="00C82B77">
            <w:pPr>
              <w:rPr>
                <w:b/>
                <w:bCs/>
                <w:kern w:val="2"/>
                <w:sz w:val="22"/>
                <w:szCs w:val="22"/>
              </w:rPr>
            </w:pPr>
            <w:r w:rsidRPr="00EF342D">
              <w:rPr>
                <w:b/>
                <w:bCs/>
                <w:kern w:val="2"/>
                <w:sz w:val="22"/>
                <w:szCs w:val="22"/>
              </w:rPr>
              <w:lastRenderedPageBreak/>
              <w:t xml:space="preserve">3.1. Sutarties dalykas </w:t>
            </w:r>
          </w:p>
        </w:tc>
        <w:tc>
          <w:tcPr>
            <w:tcW w:w="7084" w:type="dxa"/>
            <w:gridSpan w:val="5"/>
            <w:tcBorders>
              <w:top w:val="single" w:sz="4" w:space="0" w:color="auto"/>
              <w:left w:val="single" w:sz="4" w:space="0" w:color="auto"/>
              <w:bottom w:val="single" w:sz="4" w:space="0" w:color="auto"/>
              <w:right w:val="single" w:sz="4" w:space="0" w:color="auto"/>
            </w:tcBorders>
          </w:tcPr>
          <w:p w14:paraId="5EA17B35" w14:textId="712FB721" w:rsidR="00B767F3" w:rsidRPr="00EF342D" w:rsidRDefault="00DD7479" w:rsidP="00EC2897">
            <w:pPr>
              <w:jc w:val="both"/>
              <w:rPr>
                <w:kern w:val="2"/>
                <w:sz w:val="22"/>
                <w:szCs w:val="22"/>
              </w:rPr>
            </w:pPr>
            <w:r w:rsidRPr="00EF342D">
              <w:rPr>
                <w:kern w:val="2"/>
                <w:sz w:val="22"/>
                <w:szCs w:val="22"/>
              </w:rPr>
              <w:t xml:space="preserve">Tiekėjas įsipareigoja Sutartyje numatytomis sąlygomis perduoti Pirkėjui Prekes </w:t>
            </w:r>
            <w:r w:rsidR="00BA4FD5" w:rsidRPr="00EF342D">
              <w:rPr>
                <w:kern w:val="2"/>
                <w:sz w:val="22"/>
                <w:szCs w:val="22"/>
              </w:rPr>
              <w:t xml:space="preserve">– </w:t>
            </w:r>
            <w:r w:rsidR="006C3EE2" w:rsidRPr="00720AAE">
              <w:rPr>
                <w:b/>
                <w:bCs/>
                <w:sz w:val="22"/>
                <w:szCs w:val="22"/>
              </w:rPr>
              <w:t>Vaizdo stebėjimo sistemos įrangą su montavim</w:t>
            </w:r>
            <w:r w:rsidR="0057226F" w:rsidRPr="00720AAE">
              <w:rPr>
                <w:b/>
                <w:bCs/>
                <w:sz w:val="22"/>
                <w:szCs w:val="22"/>
              </w:rPr>
              <w:t>u</w:t>
            </w:r>
            <w:r w:rsidR="006C3EE2" w:rsidRPr="00720AAE">
              <w:rPr>
                <w:b/>
                <w:bCs/>
                <w:sz w:val="22"/>
                <w:szCs w:val="22"/>
              </w:rPr>
              <w:t xml:space="preserve"> Bendrabutyje Nr.1</w:t>
            </w:r>
            <w:r w:rsidR="006C3EE2" w:rsidRPr="00EF342D">
              <w:rPr>
                <w:sz w:val="22"/>
                <w:szCs w:val="22"/>
              </w:rPr>
              <w:t xml:space="preserve"> </w:t>
            </w:r>
            <w:r w:rsidRPr="00EF342D">
              <w:rPr>
                <w:kern w:val="2"/>
                <w:sz w:val="22"/>
                <w:szCs w:val="22"/>
              </w:rPr>
              <w:t>(toliau – Prekės).</w:t>
            </w:r>
          </w:p>
          <w:p w14:paraId="74009C55" w14:textId="2E2A1CDA" w:rsidR="00B767F3" w:rsidRPr="00EF342D" w:rsidRDefault="00DD7479" w:rsidP="00EC2897">
            <w:pPr>
              <w:jc w:val="both"/>
              <w:rPr>
                <w:kern w:val="2"/>
                <w:sz w:val="22"/>
                <w:szCs w:val="22"/>
              </w:rPr>
            </w:pPr>
            <w:r w:rsidRPr="00EF342D">
              <w:rPr>
                <w:kern w:val="2"/>
                <w:sz w:val="22"/>
                <w:szCs w:val="22"/>
              </w:rPr>
              <w:t xml:space="preserve">Išsamus Prekių aprašymas ir kiti reikalavimai tiekiamoms Prekėms nustatyti Sutarties priede Nr. </w:t>
            </w:r>
            <w:r w:rsidR="00BA4FD5" w:rsidRPr="00EF342D">
              <w:rPr>
                <w:kern w:val="2"/>
                <w:sz w:val="22"/>
                <w:szCs w:val="22"/>
              </w:rPr>
              <w:t>1</w:t>
            </w:r>
            <w:r w:rsidRPr="00EF342D">
              <w:rPr>
                <w:kern w:val="2"/>
                <w:sz w:val="22"/>
                <w:szCs w:val="22"/>
              </w:rPr>
              <w:t xml:space="preserve"> „Techninė specifikacija“ (toliau – Techninė specifikacija) ir Sutarties priede Nr. </w:t>
            </w:r>
            <w:r w:rsidR="00BA4FD5" w:rsidRPr="00EF342D">
              <w:rPr>
                <w:kern w:val="2"/>
                <w:sz w:val="22"/>
                <w:szCs w:val="22"/>
              </w:rPr>
              <w:t>2</w:t>
            </w:r>
            <w:r w:rsidRPr="00EF342D">
              <w:rPr>
                <w:kern w:val="2"/>
                <w:sz w:val="22"/>
                <w:szCs w:val="22"/>
              </w:rPr>
              <w:t xml:space="preserve"> „Pasiūlymas“.</w:t>
            </w:r>
          </w:p>
        </w:tc>
      </w:tr>
      <w:tr w:rsidR="00B767F3" w:rsidRPr="004E257D" w14:paraId="583E85D0" w14:textId="77777777" w:rsidTr="004E257D">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4E257D" w:rsidRDefault="00DD7479" w:rsidP="00C82B77">
            <w:pPr>
              <w:rPr>
                <w:b/>
                <w:bCs/>
                <w:kern w:val="2"/>
                <w:sz w:val="22"/>
                <w:szCs w:val="22"/>
              </w:rPr>
            </w:pPr>
            <w:r w:rsidRPr="004E257D">
              <w:rPr>
                <w:b/>
                <w:bCs/>
                <w:kern w:val="2"/>
                <w:sz w:val="22"/>
                <w:szCs w:val="22"/>
              </w:rPr>
              <w:t>3.2. Pirkimo pavadinimas ir numeris</w:t>
            </w:r>
          </w:p>
        </w:tc>
        <w:tc>
          <w:tcPr>
            <w:tcW w:w="7084" w:type="dxa"/>
            <w:gridSpan w:val="5"/>
            <w:tcBorders>
              <w:top w:val="single" w:sz="4" w:space="0" w:color="auto"/>
              <w:left w:val="single" w:sz="4" w:space="0" w:color="auto"/>
              <w:bottom w:val="single" w:sz="4" w:space="0" w:color="auto"/>
              <w:right w:val="single" w:sz="4" w:space="0" w:color="auto"/>
            </w:tcBorders>
          </w:tcPr>
          <w:p w14:paraId="1650F748" w14:textId="77777777" w:rsidR="004E257D" w:rsidRDefault="004E257D" w:rsidP="00C82B77">
            <w:pPr>
              <w:rPr>
                <w:b/>
                <w:bCs/>
                <w:sz w:val="22"/>
                <w:szCs w:val="22"/>
              </w:rPr>
            </w:pPr>
            <w:r w:rsidRPr="004E257D">
              <w:rPr>
                <w:b/>
                <w:bCs/>
                <w:sz w:val="22"/>
                <w:szCs w:val="22"/>
              </w:rPr>
              <w:t xml:space="preserve">Vaizdo stebėjimo sistemos įranga su montavimu Bendrabutyje Nr.1 </w:t>
            </w:r>
          </w:p>
          <w:p w14:paraId="1E986A9B" w14:textId="5BA2F9AB" w:rsidR="00B767F3" w:rsidRPr="004E257D" w:rsidRDefault="00CF4612" w:rsidP="00C82B77">
            <w:pPr>
              <w:rPr>
                <w:b/>
                <w:bCs/>
                <w:kern w:val="2"/>
                <w:sz w:val="22"/>
                <w:szCs w:val="22"/>
              </w:rPr>
            </w:pPr>
            <w:r w:rsidRPr="004E257D">
              <w:rPr>
                <w:b/>
                <w:bCs/>
                <w:kern w:val="2"/>
                <w:sz w:val="22"/>
                <w:szCs w:val="22"/>
              </w:rPr>
              <w:t>ID</w:t>
            </w:r>
            <w:r w:rsidR="00D857BF" w:rsidRPr="004E257D">
              <w:rPr>
                <w:b/>
                <w:bCs/>
                <w:kern w:val="2"/>
                <w:sz w:val="22"/>
                <w:szCs w:val="22"/>
              </w:rPr>
              <w:t xml:space="preserve"> </w:t>
            </w:r>
            <w:r w:rsidR="00F7224E" w:rsidRPr="004E257D">
              <w:rPr>
                <w:b/>
                <w:bCs/>
                <w:color w:val="00241A"/>
                <w:sz w:val="22"/>
                <w:szCs w:val="22"/>
              </w:rPr>
              <w:t>5262179</w:t>
            </w:r>
          </w:p>
        </w:tc>
      </w:tr>
      <w:tr w:rsidR="00B767F3" w14:paraId="44A63690" w14:textId="77777777" w:rsidTr="00EF4D44">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71A05DAB" w14:textId="77777777" w:rsidR="00B767F3" w:rsidRPr="00EF342D" w:rsidRDefault="00DD7479" w:rsidP="00C82B77">
            <w:pPr>
              <w:rPr>
                <w:b/>
                <w:bCs/>
                <w:kern w:val="2"/>
                <w:sz w:val="22"/>
                <w:szCs w:val="22"/>
              </w:rPr>
            </w:pPr>
            <w:r w:rsidRPr="00EF342D">
              <w:rPr>
                <w:b/>
                <w:bCs/>
                <w:kern w:val="2"/>
                <w:sz w:val="22"/>
                <w:szCs w:val="22"/>
              </w:rPr>
              <w:t>3.3. Informacija apie Europos Sąjungos lėšomis finansuojamą projektą arba kitą projektą</w:t>
            </w:r>
          </w:p>
        </w:tc>
        <w:tc>
          <w:tcPr>
            <w:tcW w:w="2027" w:type="dxa"/>
            <w:gridSpan w:val="3"/>
            <w:tcBorders>
              <w:top w:val="single" w:sz="4" w:space="0" w:color="auto"/>
              <w:left w:val="single" w:sz="4" w:space="0" w:color="auto"/>
              <w:bottom w:val="single" w:sz="4" w:space="0" w:color="auto"/>
              <w:right w:val="single" w:sz="4" w:space="0" w:color="auto"/>
            </w:tcBorders>
          </w:tcPr>
          <w:p w14:paraId="4FF35239" w14:textId="371257FF" w:rsidR="00B767F3" w:rsidRPr="00EF342D" w:rsidRDefault="00C0322A" w:rsidP="00C82B77">
            <w:pPr>
              <w:rPr>
                <w:kern w:val="2"/>
                <w:sz w:val="22"/>
                <w:szCs w:val="22"/>
              </w:rPr>
            </w:pPr>
            <w:r w:rsidRPr="00EF342D">
              <w:rPr>
                <w:kern w:val="2"/>
                <w:sz w:val="22"/>
                <w:szCs w:val="22"/>
              </w:rPr>
              <w:t>Netaikoma</w:t>
            </w:r>
          </w:p>
        </w:tc>
      </w:tr>
      <w:tr w:rsidR="00B767F3" w14:paraId="7A8EB718" w14:textId="77777777">
        <w:trPr>
          <w:trHeight w:val="300"/>
        </w:trPr>
        <w:tc>
          <w:tcPr>
            <w:tcW w:w="9535" w:type="dxa"/>
            <w:gridSpan w:val="7"/>
          </w:tcPr>
          <w:p w14:paraId="378814B2" w14:textId="77777777" w:rsidR="00B767F3" w:rsidRPr="00EF342D" w:rsidRDefault="00DD7479" w:rsidP="00C82B77">
            <w:pPr>
              <w:jc w:val="center"/>
              <w:rPr>
                <w:b/>
                <w:bCs/>
                <w:kern w:val="2"/>
                <w:sz w:val="22"/>
                <w:szCs w:val="22"/>
              </w:rPr>
            </w:pPr>
            <w:r w:rsidRPr="00EF342D">
              <w:rPr>
                <w:b/>
                <w:bCs/>
                <w:kern w:val="2"/>
                <w:sz w:val="22"/>
                <w:szCs w:val="22"/>
              </w:rPr>
              <w:t>4. PREKIŲ PRISTATYMO TERMINAI IR PREKIŲ PERDAVIMO - PRIĖMIMO TVARKA</w:t>
            </w:r>
          </w:p>
        </w:tc>
      </w:tr>
      <w:tr w:rsidR="00BD6888" w14:paraId="3322A23C"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A63A12" w14:textId="54D8C85C" w:rsidR="00BD6888" w:rsidRPr="00EF342D" w:rsidRDefault="00BD6888" w:rsidP="00BD6888">
            <w:pPr>
              <w:rPr>
                <w:b/>
                <w:bCs/>
                <w:kern w:val="2"/>
                <w:sz w:val="22"/>
                <w:szCs w:val="22"/>
              </w:rPr>
            </w:pPr>
            <w:r w:rsidRPr="00EF342D">
              <w:rPr>
                <w:b/>
                <w:bCs/>
                <w:kern w:val="2"/>
                <w:sz w:val="22"/>
                <w:szCs w:val="22"/>
              </w:rPr>
              <w:t>4.1. Prekių pristatymo terminas, kai Prekės pristatomos vienu kartu</w:t>
            </w:r>
          </w:p>
        </w:tc>
        <w:tc>
          <w:tcPr>
            <w:tcW w:w="7084" w:type="dxa"/>
            <w:gridSpan w:val="5"/>
            <w:tcBorders>
              <w:top w:val="single" w:sz="4" w:space="0" w:color="auto"/>
              <w:left w:val="single" w:sz="4" w:space="0" w:color="auto"/>
              <w:bottom w:val="single" w:sz="4" w:space="0" w:color="auto"/>
              <w:right w:val="single" w:sz="4" w:space="0" w:color="auto"/>
            </w:tcBorders>
          </w:tcPr>
          <w:p w14:paraId="692B09C4" w14:textId="1014CC96" w:rsidR="00BD6888" w:rsidRPr="00EF342D" w:rsidRDefault="00BD6888" w:rsidP="00BD6888">
            <w:pPr>
              <w:jc w:val="both"/>
              <w:rPr>
                <w:kern w:val="2"/>
                <w:sz w:val="22"/>
                <w:szCs w:val="22"/>
                <w:highlight w:val="yellow"/>
              </w:rPr>
            </w:pPr>
            <w:r w:rsidRPr="00EF342D">
              <w:rPr>
                <w:kern w:val="2"/>
                <w:sz w:val="22"/>
                <w:szCs w:val="22"/>
              </w:rPr>
              <w:t xml:space="preserve">Tiekėjas Prekes (visą Prekių kiekį) įsipareigoja pristatyti ir sumontuoti </w:t>
            </w:r>
            <w:r w:rsidRPr="00EF342D">
              <w:rPr>
                <w:b/>
                <w:bCs/>
                <w:kern w:val="2"/>
                <w:sz w:val="22"/>
                <w:szCs w:val="22"/>
              </w:rPr>
              <w:t>ne vėliau kaip per</w:t>
            </w:r>
            <w:r w:rsidRPr="00EF342D">
              <w:rPr>
                <w:kern w:val="2"/>
                <w:sz w:val="22"/>
                <w:szCs w:val="22"/>
              </w:rPr>
              <w:t xml:space="preserve"> </w:t>
            </w:r>
            <w:r w:rsidR="00BF61DC" w:rsidRPr="00EF342D">
              <w:rPr>
                <w:b/>
                <w:bCs/>
                <w:kern w:val="2"/>
                <w:sz w:val="22"/>
                <w:szCs w:val="22"/>
              </w:rPr>
              <w:t xml:space="preserve">50 </w:t>
            </w:r>
            <w:r w:rsidRPr="00EF342D">
              <w:rPr>
                <w:b/>
                <w:bCs/>
                <w:kern w:val="2"/>
                <w:sz w:val="22"/>
                <w:szCs w:val="22"/>
              </w:rPr>
              <w:t>(</w:t>
            </w:r>
            <w:r w:rsidR="00BF61DC" w:rsidRPr="00EF342D">
              <w:rPr>
                <w:b/>
                <w:bCs/>
                <w:kern w:val="2"/>
                <w:sz w:val="22"/>
                <w:szCs w:val="22"/>
              </w:rPr>
              <w:t>penkiasdešimt</w:t>
            </w:r>
            <w:r w:rsidRPr="00EF342D">
              <w:rPr>
                <w:b/>
                <w:bCs/>
                <w:kern w:val="2"/>
                <w:sz w:val="22"/>
                <w:szCs w:val="22"/>
              </w:rPr>
              <w:t>) kalendorinių dienų</w:t>
            </w:r>
            <w:r w:rsidRPr="00EF342D">
              <w:rPr>
                <w:kern w:val="2"/>
                <w:sz w:val="22"/>
                <w:szCs w:val="22"/>
              </w:rPr>
              <w:t xml:space="preserve"> nuo Sutarties įsigaliojimo dienos šiuo adresu: </w:t>
            </w:r>
            <w:r w:rsidRPr="00EF342D">
              <w:rPr>
                <w:bCs/>
                <w:sz w:val="22"/>
                <w:szCs w:val="22"/>
              </w:rPr>
              <w:t xml:space="preserve">VILNIUSTECH </w:t>
            </w:r>
            <w:r w:rsidRPr="00EF342D">
              <w:rPr>
                <w:sz w:val="22"/>
                <w:szCs w:val="22"/>
                <w:shd w:val="clear" w:color="auto" w:fill="FCFDFD"/>
              </w:rPr>
              <w:t>Bendrabutis Nr.1</w:t>
            </w:r>
            <w:r w:rsidRPr="00EF342D">
              <w:rPr>
                <w:bCs/>
                <w:sz w:val="22"/>
                <w:szCs w:val="22"/>
              </w:rPr>
              <w:t xml:space="preserve">, </w:t>
            </w:r>
            <w:r w:rsidRPr="00EF342D">
              <w:rPr>
                <w:rFonts w:eastAsiaTheme="minorHAnsi"/>
                <w:bCs/>
                <w:sz w:val="22"/>
                <w:szCs w:val="22"/>
              </w:rPr>
              <w:t>Saulėtekio al. 25, Vilnius</w:t>
            </w:r>
            <w:r w:rsidRPr="00EF342D">
              <w:rPr>
                <w:sz w:val="22"/>
                <w:szCs w:val="22"/>
              </w:rPr>
              <w:t>.</w:t>
            </w:r>
          </w:p>
        </w:tc>
      </w:tr>
      <w:tr w:rsidR="00B767F3" w14:paraId="4F2DE1B1" w14:textId="77777777" w:rsidTr="00D06E2D">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52B69F34" w14:textId="77777777" w:rsidR="00B767F3" w:rsidRPr="00EF342D" w:rsidRDefault="00DD7479" w:rsidP="00C82B77">
            <w:pPr>
              <w:rPr>
                <w:b/>
                <w:bCs/>
                <w:kern w:val="2"/>
                <w:sz w:val="22"/>
                <w:szCs w:val="22"/>
              </w:rPr>
            </w:pPr>
            <w:r w:rsidRPr="00EF342D">
              <w:rPr>
                <w:b/>
                <w:bCs/>
                <w:kern w:val="2"/>
                <w:sz w:val="22"/>
                <w:szCs w:val="22"/>
              </w:rPr>
              <w:t>4.1. Prekių pristatymo terminai, kai Prekės pristatomos dalimis</w:t>
            </w:r>
          </w:p>
        </w:tc>
        <w:tc>
          <w:tcPr>
            <w:tcW w:w="2027" w:type="dxa"/>
            <w:gridSpan w:val="3"/>
            <w:tcBorders>
              <w:top w:val="single" w:sz="4" w:space="0" w:color="auto"/>
              <w:left w:val="single" w:sz="4" w:space="0" w:color="auto"/>
              <w:bottom w:val="single" w:sz="4" w:space="0" w:color="auto"/>
              <w:right w:val="single" w:sz="4" w:space="0" w:color="auto"/>
            </w:tcBorders>
          </w:tcPr>
          <w:p w14:paraId="17BD2B2B" w14:textId="7D0D462A" w:rsidR="00B767F3" w:rsidRPr="00EF342D" w:rsidRDefault="00D06E2D" w:rsidP="00C82B77">
            <w:pPr>
              <w:rPr>
                <w:color w:val="4472C4"/>
                <w:kern w:val="2"/>
                <w:sz w:val="22"/>
                <w:szCs w:val="22"/>
              </w:rPr>
            </w:pPr>
            <w:r w:rsidRPr="00EF342D">
              <w:rPr>
                <w:kern w:val="2"/>
                <w:sz w:val="22"/>
                <w:szCs w:val="22"/>
              </w:rPr>
              <w:t>Netaikoma</w:t>
            </w:r>
          </w:p>
        </w:tc>
      </w:tr>
      <w:tr w:rsidR="00B767F3" w:rsidRPr="00987179" w14:paraId="561BFE7C"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EF342D" w:rsidRDefault="00DD7479" w:rsidP="00C82B77">
            <w:pPr>
              <w:rPr>
                <w:b/>
                <w:bCs/>
                <w:kern w:val="2"/>
                <w:sz w:val="22"/>
                <w:szCs w:val="22"/>
              </w:rPr>
            </w:pPr>
            <w:r w:rsidRPr="00EF342D">
              <w:rPr>
                <w:b/>
                <w:bCs/>
                <w:kern w:val="2"/>
                <w:sz w:val="22"/>
                <w:szCs w:val="22"/>
              </w:rPr>
              <w:t>4.2. Prekių (ar jų dalies) pristatymo termino pratęsimas</w:t>
            </w:r>
          </w:p>
        </w:tc>
        <w:tc>
          <w:tcPr>
            <w:tcW w:w="7084" w:type="dxa"/>
            <w:gridSpan w:val="5"/>
            <w:tcBorders>
              <w:top w:val="single" w:sz="4" w:space="0" w:color="auto"/>
              <w:left w:val="single" w:sz="4" w:space="0" w:color="auto"/>
              <w:bottom w:val="single" w:sz="4" w:space="0" w:color="auto"/>
              <w:right w:val="single" w:sz="4" w:space="0" w:color="auto"/>
            </w:tcBorders>
          </w:tcPr>
          <w:p w14:paraId="13A5AE4A" w14:textId="160B71E8" w:rsidR="00B767F3" w:rsidRPr="00EF342D" w:rsidRDefault="00987179" w:rsidP="00017991">
            <w:pPr>
              <w:jc w:val="both"/>
              <w:rPr>
                <w:kern w:val="2"/>
                <w:sz w:val="22"/>
                <w:szCs w:val="22"/>
              </w:rPr>
            </w:pPr>
            <w:r w:rsidRPr="00EF342D">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EF342D">
              <w:rPr>
                <w:b/>
                <w:bCs/>
                <w:kern w:val="2"/>
                <w:sz w:val="22"/>
                <w:szCs w:val="22"/>
              </w:rPr>
              <w:t>14 (keturiolikos) kalendorinių dienų</w:t>
            </w:r>
            <w:r w:rsidRPr="00EF342D">
              <w:rPr>
                <w:kern w:val="2"/>
                <w:sz w:val="22"/>
                <w:szCs w:val="22"/>
              </w:rPr>
              <w:t xml:space="preserve"> laikotarpiui.</w:t>
            </w:r>
          </w:p>
        </w:tc>
      </w:tr>
      <w:tr w:rsidR="00D06E2D" w:rsidRPr="00D06E2D" w14:paraId="23D0B5E1" w14:textId="77777777" w:rsidTr="00B272BF">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0AFEBE55" w14:textId="77777777" w:rsidR="00B767F3" w:rsidRPr="00EF342D" w:rsidRDefault="00DD7479" w:rsidP="00C82B77">
            <w:pPr>
              <w:rPr>
                <w:b/>
                <w:bCs/>
                <w:kern w:val="2"/>
                <w:sz w:val="22"/>
                <w:szCs w:val="22"/>
              </w:rPr>
            </w:pPr>
            <w:r w:rsidRPr="00EF342D">
              <w:rPr>
                <w:b/>
                <w:bCs/>
                <w:kern w:val="2"/>
                <w:sz w:val="22"/>
                <w:szCs w:val="22"/>
              </w:rPr>
              <w:t>4.3. Užsakymų teikimo tvarka</w:t>
            </w:r>
          </w:p>
        </w:tc>
        <w:tc>
          <w:tcPr>
            <w:tcW w:w="2027" w:type="dxa"/>
            <w:gridSpan w:val="3"/>
            <w:tcBorders>
              <w:top w:val="single" w:sz="4" w:space="0" w:color="auto"/>
              <w:left w:val="single" w:sz="4" w:space="0" w:color="auto"/>
              <w:bottom w:val="single" w:sz="4" w:space="0" w:color="auto"/>
              <w:right w:val="single" w:sz="4" w:space="0" w:color="auto"/>
            </w:tcBorders>
          </w:tcPr>
          <w:p w14:paraId="4F9F0D5E" w14:textId="7FF16815" w:rsidR="00B767F3" w:rsidRPr="00EF342D" w:rsidRDefault="00EC2897" w:rsidP="00C82B77">
            <w:pPr>
              <w:rPr>
                <w:kern w:val="2"/>
                <w:sz w:val="22"/>
                <w:szCs w:val="22"/>
              </w:rPr>
            </w:pPr>
            <w:r w:rsidRPr="00EF342D">
              <w:rPr>
                <w:kern w:val="2"/>
                <w:sz w:val="22"/>
                <w:szCs w:val="22"/>
              </w:rPr>
              <w:t>Netaikoma</w:t>
            </w:r>
          </w:p>
        </w:tc>
      </w:tr>
      <w:tr w:rsidR="00B767F3" w14:paraId="5806B101" w14:textId="77777777" w:rsidTr="00D06E2D">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18DE2D57" w14:textId="77777777" w:rsidR="00B767F3" w:rsidRPr="00EF342D" w:rsidRDefault="00DD7479" w:rsidP="00C82B77">
            <w:pPr>
              <w:rPr>
                <w:b/>
                <w:bCs/>
                <w:kern w:val="2"/>
                <w:sz w:val="22"/>
                <w:szCs w:val="22"/>
              </w:rPr>
            </w:pPr>
            <w:r w:rsidRPr="00EF342D">
              <w:rPr>
                <w:b/>
                <w:bCs/>
                <w:kern w:val="2"/>
                <w:sz w:val="22"/>
                <w:szCs w:val="22"/>
              </w:rPr>
              <w:t>4.4. Dėl minimalios užsakymo vertės / apimties</w:t>
            </w:r>
          </w:p>
        </w:tc>
        <w:tc>
          <w:tcPr>
            <w:tcW w:w="2027" w:type="dxa"/>
            <w:gridSpan w:val="3"/>
            <w:tcBorders>
              <w:top w:val="single" w:sz="4" w:space="0" w:color="auto"/>
              <w:left w:val="single" w:sz="4" w:space="0" w:color="auto"/>
              <w:bottom w:val="single" w:sz="4" w:space="0" w:color="auto"/>
              <w:right w:val="single" w:sz="4" w:space="0" w:color="auto"/>
            </w:tcBorders>
          </w:tcPr>
          <w:p w14:paraId="28A4DEDE" w14:textId="1C2C95C9" w:rsidR="00B767F3" w:rsidRPr="00EF342D" w:rsidRDefault="00A14468" w:rsidP="00C82B77">
            <w:pPr>
              <w:rPr>
                <w:kern w:val="2"/>
                <w:sz w:val="22"/>
                <w:szCs w:val="22"/>
              </w:rPr>
            </w:pPr>
            <w:r w:rsidRPr="00EF342D">
              <w:rPr>
                <w:kern w:val="2"/>
                <w:sz w:val="22"/>
                <w:szCs w:val="22"/>
              </w:rPr>
              <w:t>Netaikoma</w:t>
            </w:r>
          </w:p>
        </w:tc>
      </w:tr>
      <w:tr w:rsidR="00E019D9" w:rsidRPr="00B1022D" w14:paraId="30B555A8"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EF342D" w:rsidRDefault="00DD7479" w:rsidP="00C82B77">
            <w:pPr>
              <w:rPr>
                <w:b/>
                <w:bCs/>
                <w:kern w:val="2"/>
                <w:sz w:val="22"/>
                <w:szCs w:val="22"/>
              </w:rPr>
            </w:pPr>
            <w:r w:rsidRPr="00EF342D">
              <w:rPr>
                <w:b/>
                <w:bCs/>
                <w:kern w:val="2"/>
                <w:sz w:val="22"/>
                <w:szCs w:val="22"/>
              </w:rPr>
              <w:t xml:space="preserve">4.5. Kartu su Prekėmis pateikiami dokumentai </w:t>
            </w:r>
          </w:p>
        </w:tc>
        <w:tc>
          <w:tcPr>
            <w:tcW w:w="7084" w:type="dxa"/>
            <w:gridSpan w:val="5"/>
            <w:tcBorders>
              <w:top w:val="single" w:sz="4" w:space="0" w:color="auto"/>
              <w:left w:val="single" w:sz="4" w:space="0" w:color="auto"/>
              <w:bottom w:val="single" w:sz="4" w:space="0" w:color="auto"/>
              <w:right w:val="single" w:sz="4" w:space="0" w:color="auto"/>
            </w:tcBorders>
          </w:tcPr>
          <w:p w14:paraId="2F194BA4" w14:textId="08F945ED" w:rsidR="00B1022D" w:rsidRPr="00EF342D" w:rsidRDefault="00DD7479" w:rsidP="00B1022D">
            <w:pPr>
              <w:jc w:val="both"/>
              <w:rPr>
                <w:rFonts w:eastAsiaTheme="minorHAnsi"/>
                <w:bCs/>
                <w:sz w:val="22"/>
                <w:szCs w:val="22"/>
              </w:rPr>
            </w:pPr>
            <w:r w:rsidRPr="00EF342D">
              <w:rPr>
                <w:kern w:val="2"/>
                <w:sz w:val="22"/>
                <w:szCs w:val="22"/>
              </w:rPr>
              <w:t xml:space="preserve">Kartu su Prekėmis pateikiami </w:t>
            </w:r>
            <w:r w:rsidR="00E019D9" w:rsidRPr="00EF342D">
              <w:rPr>
                <w:kern w:val="2"/>
                <w:sz w:val="22"/>
                <w:szCs w:val="22"/>
              </w:rPr>
              <w:t>Prekių perdavimo-priėmimo aktas ir sąskaita</w:t>
            </w:r>
            <w:r w:rsidRPr="00EF342D">
              <w:rPr>
                <w:kern w:val="2"/>
                <w:sz w:val="22"/>
                <w:szCs w:val="22"/>
              </w:rPr>
              <w:t xml:space="preserve">. </w:t>
            </w:r>
            <w:r w:rsidR="00B1022D" w:rsidRPr="00EF342D">
              <w:rPr>
                <w:kern w:val="2"/>
                <w:sz w:val="22"/>
                <w:szCs w:val="22"/>
              </w:rPr>
              <w:t xml:space="preserve">Taip pat </w:t>
            </w:r>
            <w:r w:rsidR="00B1022D" w:rsidRPr="00EF342D">
              <w:rPr>
                <w:rFonts w:eastAsiaTheme="minorHAnsi"/>
                <w:bCs/>
                <w:sz w:val="22"/>
                <w:szCs w:val="22"/>
              </w:rPr>
              <w:t xml:space="preserve">turi būti </w:t>
            </w:r>
            <w:r w:rsidR="00491C18" w:rsidRPr="00EF342D">
              <w:rPr>
                <w:rFonts w:eastAsiaTheme="minorHAnsi"/>
                <w:bCs/>
                <w:sz w:val="22"/>
                <w:szCs w:val="22"/>
              </w:rPr>
              <w:t>pateikti</w:t>
            </w:r>
            <w:r w:rsidR="00B1022D" w:rsidRPr="00EF342D">
              <w:rPr>
                <w:rFonts w:eastAsiaTheme="minorHAnsi"/>
                <w:bCs/>
                <w:sz w:val="22"/>
                <w:szCs w:val="22"/>
              </w:rPr>
              <w:t xml:space="preserve"> įrangos instrukcijos ir įrangos garantijų dokumentai</w:t>
            </w:r>
            <w:r w:rsidR="00491C18" w:rsidRPr="00EF342D">
              <w:rPr>
                <w:rFonts w:eastAsiaTheme="minorHAnsi"/>
                <w:bCs/>
                <w:sz w:val="22"/>
                <w:szCs w:val="22"/>
              </w:rPr>
              <w:t>,</w:t>
            </w:r>
            <w:r w:rsidR="00B1022D" w:rsidRPr="00EF342D">
              <w:rPr>
                <w:rFonts w:eastAsiaTheme="minorHAnsi"/>
                <w:bCs/>
                <w:sz w:val="22"/>
                <w:szCs w:val="22"/>
              </w:rPr>
              <w:t xml:space="preserve"> konkrečiam objektui parengtos naudotojo instrukcijos</w:t>
            </w:r>
            <w:r w:rsidR="00BF61DC" w:rsidRPr="00EF342D">
              <w:rPr>
                <w:rFonts w:eastAsiaTheme="minorHAnsi"/>
                <w:bCs/>
                <w:sz w:val="22"/>
                <w:szCs w:val="22"/>
              </w:rPr>
              <w:t xml:space="preserve"> lietuvių kalba</w:t>
            </w:r>
            <w:r w:rsidR="00B1022D" w:rsidRPr="00EF342D">
              <w:rPr>
                <w:rFonts w:eastAsiaTheme="minorHAnsi"/>
                <w:bCs/>
                <w:sz w:val="22"/>
                <w:szCs w:val="22"/>
              </w:rPr>
              <w:t>, atitinkančios konkrečią sumontuotą įrangą.</w:t>
            </w:r>
            <w:r w:rsidR="006746A9" w:rsidRPr="00EF342D">
              <w:rPr>
                <w:rFonts w:eastAsiaTheme="minorHAnsi"/>
                <w:bCs/>
                <w:sz w:val="22"/>
                <w:szCs w:val="22"/>
              </w:rPr>
              <w:t xml:space="preserve"> </w:t>
            </w:r>
          </w:p>
          <w:p w14:paraId="725C4CF4" w14:textId="3C2A2969" w:rsidR="00B1022D" w:rsidRPr="00EF342D" w:rsidRDefault="00B1022D" w:rsidP="00B1022D">
            <w:pPr>
              <w:jc w:val="both"/>
              <w:rPr>
                <w:rFonts w:eastAsiaTheme="minorHAnsi"/>
                <w:bCs/>
                <w:sz w:val="22"/>
                <w:szCs w:val="22"/>
              </w:rPr>
            </w:pPr>
            <w:r w:rsidRPr="00EF342D">
              <w:rPr>
                <w:rFonts w:eastAsiaTheme="minorHAnsi"/>
                <w:bCs/>
                <w:sz w:val="22"/>
                <w:szCs w:val="22"/>
              </w:rPr>
              <w:t xml:space="preserve">Atlikus darbus turi būti pateikta </w:t>
            </w:r>
            <w:r w:rsidR="000C3E10" w:rsidRPr="00EF342D">
              <w:rPr>
                <w:rFonts w:eastAsiaTheme="minorHAnsi"/>
                <w:bCs/>
                <w:sz w:val="22"/>
                <w:szCs w:val="22"/>
              </w:rPr>
              <w:t xml:space="preserve">lietuvių kalba </w:t>
            </w:r>
            <w:r w:rsidRPr="00EF342D">
              <w:rPr>
                <w:rFonts w:eastAsiaTheme="minorHAnsi"/>
                <w:bCs/>
                <w:sz w:val="22"/>
                <w:szCs w:val="22"/>
              </w:rPr>
              <w:t>išpildomoji laidų išvedžiojimo dokumentacija bei schemos su išdėstymo vietomis.</w:t>
            </w:r>
          </w:p>
          <w:p w14:paraId="0727E487" w14:textId="299903D2" w:rsidR="00BF61DC" w:rsidRPr="00EF342D" w:rsidRDefault="00BF61DC" w:rsidP="00B1022D">
            <w:pPr>
              <w:jc w:val="both"/>
              <w:rPr>
                <w:rFonts w:eastAsiaTheme="minorHAnsi"/>
                <w:bCs/>
                <w:sz w:val="22"/>
                <w:szCs w:val="22"/>
              </w:rPr>
            </w:pPr>
            <w:r w:rsidRPr="00EF342D">
              <w:rPr>
                <w:rFonts w:eastAsiaTheme="minorHAnsi"/>
                <w:bCs/>
                <w:sz w:val="22"/>
                <w:szCs w:val="22"/>
              </w:rPr>
              <w:t>Turi būti perduotos programinės įrangos licencijos ir užprogramuotos įrangos administratoriaus bei naudotojų prisijungimo vardai bei slaptažodžiai</w:t>
            </w:r>
            <w:r w:rsidR="00B42951" w:rsidRPr="00EF342D">
              <w:rPr>
                <w:rFonts w:eastAsiaTheme="minorHAnsi"/>
                <w:bCs/>
                <w:sz w:val="22"/>
                <w:szCs w:val="22"/>
              </w:rPr>
              <w:t>.</w:t>
            </w:r>
          </w:p>
          <w:p w14:paraId="73FFA04B" w14:textId="2DF35227" w:rsidR="00B1022D" w:rsidRPr="00EF342D" w:rsidRDefault="00B1022D" w:rsidP="00B1022D">
            <w:pPr>
              <w:jc w:val="both"/>
              <w:rPr>
                <w:kern w:val="2"/>
                <w:sz w:val="22"/>
                <w:szCs w:val="22"/>
              </w:rPr>
            </w:pPr>
            <w:r w:rsidRPr="00EF342D">
              <w:rPr>
                <w:kern w:val="2"/>
                <w:sz w:val="22"/>
                <w:szCs w:val="22"/>
              </w:rPr>
              <w:t>Tiekėjui nepateikus nurodytų dokumentų, laikoma, kad Prekės</w:t>
            </w:r>
            <w:r w:rsidR="00BF61DC" w:rsidRPr="00EF342D">
              <w:rPr>
                <w:kern w:val="2"/>
                <w:sz w:val="22"/>
                <w:szCs w:val="22"/>
              </w:rPr>
              <w:t>/darbai</w:t>
            </w:r>
            <w:r w:rsidRPr="00EF342D">
              <w:rPr>
                <w:kern w:val="2"/>
                <w:sz w:val="22"/>
                <w:szCs w:val="22"/>
              </w:rPr>
              <w:t xml:space="preserve"> neatitinka Sutartyje nustatytų reikalavimų.</w:t>
            </w:r>
          </w:p>
        </w:tc>
      </w:tr>
      <w:tr w:rsidR="00B767F3" w14:paraId="256DAE69" w14:textId="77777777">
        <w:trPr>
          <w:trHeight w:val="300"/>
        </w:trPr>
        <w:tc>
          <w:tcPr>
            <w:tcW w:w="9535" w:type="dxa"/>
            <w:gridSpan w:val="7"/>
          </w:tcPr>
          <w:p w14:paraId="37A3E3FA" w14:textId="77777777" w:rsidR="00B767F3" w:rsidRPr="00EF342D" w:rsidRDefault="00DD7479" w:rsidP="00C82B77">
            <w:pPr>
              <w:jc w:val="center"/>
              <w:rPr>
                <w:b/>
                <w:bCs/>
                <w:kern w:val="2"/>
                <w:sz w:val="22"/>
                <w:szCs w:val="22"/>
              </w:rPr>
            </w:pPr>
            <w:r w:rsidRPr="00EF342D">
              <w:rPr>
                <w:b/>
                <w:bCs/>
                <w:kern w:val="2"/>
                <w:sz w:val="22"/>
                <w:szCs w:val="22"/>
              </w:rPr>
              <w:t>5. SUTARTIES KAINA IR ATSISKAITYMO TVARKA</w:t>
            </w:r>
          </w:p>
        </w:tc>
      </w:tr>
      <w:tr w:rsidR="00B767F3" w14:paraId="79E7586B"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EF342D" w:rsidRDefault="00DD7479" w:rsidP="00C82B77">
            <w:pPr>
              <w:rPr>
                <w:b/>
                <w:bCs/>
                <w:kern w:val="2"/>
                <w:sz w:val="22"/>
                <w:szCs w:val="22"/>
              </w:rPr>
            </w:pPr>
            <w:r w:rsidRPr="00EF342D">
              <w:rPr>
                <w:b/>
                <w:bCs/>
                <w:kern w:val="2"/>
                <w:sz w:val="22"/>
                <w:szCs w:val="22"/>
              </w:rPr>
              <w:t>5.1. Sutarčiai taikomas kainos apskaičiavimo būdas</w:t>
            </w:r>
          </w:p>
        </w:tc>
        <w:tc>
          <w:tcPr>
            <w:tcW w:w="7084" w:type="dxa"/>
            <w:gridSpan w:val="5"/>
            <w:tcBorders>
              <w:top w:val="single" w:sz="4" w:space="0" w:color="auto"/>
              <w:left w:val="single" w:sz="4" w:space="0" w:color="auto"/>
              <w:bottom w:val="single" w:sz="4" w:space="0" w:color="auto"/>
              <w:right w:val="single" w:sz="4" w:space="0" w:color="auto"/>
            </w:tcBorders>
          </w:tcPr>
          <w:p w14:paraId="5898D319" w14:textId="02761C58" w:rsidR="00B767F3" w:rsidRPr="00EF342D" w:rsidRDefault="00DD7479" w:rsidP="00C82B77">
            <w:pPr>
              <w:rPr>
                <w:kern w:val="2"/>
                <w:sz w:val="22"/>
                <w:szCs w:val="22"/>
              </w:rPr>
            </w:pPr>
            <w:r w:rsidRPr="00EF342D">
              <w:rPr>
                <w:kern w:val="2"/>
                <w:sz w:val="22"/>
                <w:szCs w:val="22"/>
              </w:rPr>
              <w:t>Fiksuoto</w:t>
            </w:r>
            <w:r w:rsidR="0029376D" w:rsidRPr="00EF342D">
              <w:rPr>
                <w:kern w:val="2"/>
                <w:sz w:val="22"/>
                <w:szCs w:val="22"/>
              </w:rPr>
              <w:t>s</w:t>
            </w:r>
            <w:r w:rsidRPr="00EF342D">
              <w:rPr>
                <w:kern w:val="2"/>
                <w:sz w:val="22"/>
                <w:szCs w:val="22"/>
              </w:rPr>
              <w:t xml:space="preserve"> kain</w:t>
            </w:r>
            <w:r w:rsidR="00964401" w:rsidRPr="00EF342D">
              <w:rPr>
                <w:kern w:val="2"/>
                <w:sz w:val="22"/>
                <w:szCs w:val="22"/>
              </w:rPr>
              <w:t>o</w:t>
            </w:r>
            <w:r w:rsidR="0029376D" w:rsidRPr="00EF342D">
              <w:rPr>
                <w:kern w:val="2"/>
                <w:sz w:val="22"/>
                <w:szCs w:val="22"/>
              </w:rPr>
              <w:t>s</w:t>
            </w:r>
            <w:r w:rsidRPr="00EF342D">
              <w:rPr>
                <w:kern w:val="2"/>
                <w:sz w:val="22"/>
                <w:szCs w:val="22"/>
              </w:rPr>
              <w:t xml:space="preserve"> kainodara</w:t>
            </w:r>
            <w:r w:rsidR="00491C18" w:rsidRPr="00EF342D">
              <w:rPr>
                <w:kern w:val="2"/>
                <w:sz w:val="22"/>
                <w:szCs w:val="22"/>
              </w:rPr>
              <w:t xml:space="preserve"> </w:t>
            </w:r>
          </w:p>
        </w:tc>
      </w:tr>
      <w:tr w:rsidR="00B767F3" w:rsidRPr="00081EC2" w14:paraId="36E44EE1"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EC1253E" w14:textId="080E7B14" w:rsidR="00B767F3" w:rsidRPr="00EF342D" w:rsidRDefault="00DD7479" w:rsidP="00C82B77">
            <w:pPr>
              <w:rPr>
                <w:b/>
                <w:bCs/>
                <w:kern w:val="2"/>
                <w:sz w:val="22"/>
                <w:szCs w:val="22"/>
              </w:rPr>
            </w:pPr>
            <w:r w:rsidRPr="00EF342D">
              <w:rPr>
                <w:b/>
                <w:bCs/>
                <w:kern w:val="2"/>
                <w:sz w:val="22"/>
                <w:szCs w:val="22"/>
              </w:rPr>
              <w:t xml:space="preserve">5.2. Pradinės Sutarties vertė ir Sutarties kaina, kai taikoma </w:t>
            </w:r>
            <w:r w:rsidRPr="00EF342D">
              <w:rPr>
                <w:b/>
                <w:bCs/>
                <w:kern w:val="2"/>
                <w:sz w:val="22"/>
                <w:szCs w:val="22"/>
                <w:u w:val="single"/>
              </w:rPr>
              <w:t>fiksuoto</w:t>
            </w:r>
            <w:r w:rsidR="009C5BBA" w:rsidRPr="00EF342D">
              <w:rPr>
                <w:b/>
                <w:bCs/>
                <w:kern w:val="2"/>
                <w:sz w:val="22"/>
                <w:szCs w:val="22"/>
                <w:u w:val="single"/>
              </w:rPr>
              <w:t>s</w:t>
            </w:r>
            <w:r w:rsidRPr="00EF342D">
              <w:rPr>
                <w:b/>
                <w:bCs/>
                <w:kern w:val="2"/>
                <w:sz w:val="22"/>
                <w:szCs w:val="22"/>
                <w:u w:val="single"/>
              </w:rPr>
              <w:t xml:space="preserve"> kain</w:t>
            </w:r>
            <w:r w:rsidR="00964401" w:rsidRPr="00EF342D">
              <w:rPr>
                <w:b/>
                <w:bCs/>
                <w:kern w:val="2"/>
                <w:sz w:val="22"/>
                <w:szCs w:val="22"/>
                <w:u w:val="single"/>
              </w:rPr>
              <w:t>o</w:t>
            </w:r>
            <w:r w:rsidR="009C5BBA" w:rsidRPr="00EF342D">
              <w:rPr>
                <w:b/>
                <w:bCs/>
                <w:kern w:val="2"/>
                <w:sz w:val="22"/>
                <w:szCs w:val="22"/>
                <w:u w:val="single"/>
              </w:rPr>
              <w:t>s</w:t>
            </w:r>
            <w:r w:rsidRPr="00EF342D">
              <w:rPr>
                <w:b/>
                <w:bCs/>
                <w:kern w:val="2"/>
                <w:sz w:val="22"/>
                <w:szCs w:val="22"/>
              </w:rPr>
              <w:t xml:space="preserve"> kainodara</w:t>
            </w:r>
          </w:p>
        </w:tc>
        <w:tc>
          <w:tcPr>
            <w:tcW w:w="7084" w:type="dxa"/>
            <w:gridSpan w:val="5"/>
            <w:tcBorders>
              <w:top w:val="single" w:sz="4" w:space="0" w:color="auto"/>
              <w:left w:val="single" w:sz="4" w:space="0" w:color="auto"/>
              <w:bottom w:val="single" w:sz="4" w:space="0" w:color="auto"/>
              <w:right w:val="single" w:sz="4" w:space="0" w:color="auto"/>
            </w:tcBorders>
          </w:tcPr>
          <w:p w14:paraId="37C3FC31" w14:textId="3AF5A60D" w:rsidR="00081EC2" w:rsidRPr="00EF342D" w:rsidRDefault="00081EC2" w:rsidP="00081EC2">
            <w:pPr>
              <w:rPr>
                <w:kern w:val="2"/>
                <w:sz w:val="22"/>
                <w:szCs w:val="22"/>
              </w:rPr>
            </w:pPr>
            <w:r w:rsidRPr="00EF342D">
              <w:rPr>
                <w:kern w:val="2"/>
                <w:sz w:val="22"/>
                <w:szCs w:val="22"/>
              </w:rPr>
              <w:t xml:space="preserve">Pradinės Sutarties vertė yra </w:t>
            </w:r>
            <w:r w:rsidR="0061177C" w:rsidRPr="00EF342D">
              <w:rPr>
                <w:b/>
                <w:bCs/>
                <w:kern w:val="2"/>
                <w:sz w:val="22"/>
                <w:szCs w:val="22"/>
              </w:rPr>
              <w:t>62 851,09</w:t>
            </w:r>
            <w:r w:rsidRPr="00EF342D">
              <w:rPr>
                <w:kern w:val="2"/>
                <w:sz w:val="22"/>
                <w:szCs w:val="22"/>
              </w:rPr>
              <w:t xml:space="preserve"> </w:t>
            </w:r>
            <w:r w:rsidR="0061177C" w:rsidRPr="00EF342D">
              <w:rPr>
                <w:kern w:val="2"/>
                <w:sz w:val="22"/>
                <w:szCs w:val="22"/>
              </w:rPr>
              <w:t xml:space="preserve">(šešiasdešimt du tūkstančiai aštuoni šimtai penkiasdešimt vienas euras, 09 ct) </w:t>
            </w:r>
            <w:r w:rsidRPr="00EF342D">
              <w:rPr>
                <w:kern w:val="2"/>
                <w:sz w:val="22"/>
                <w:szCs w:val="22"/>
              </w:rPr>
              <w:t xml:space="preserve">Eur be PVM. </w:t>
            </w:r>
          </w:p>
          <w:p w14:paraId="74AEC32E" w14:textId="4CD23904" w:rsidR="00081EC2" w:rsidRPr="00EF342D" w:rsidRDefault="00081EC2" w:rsidP="00081EC2">
            <w:pPr>
              <w:rPr>
                <w:kern w:val="2"/>
                <w:sz w:val="22"/>
                <w:szCs w:val="22"/>
              </w:rPr>
            </w:pPr>
            <w:r w:rsidRPr="00EF342D">
              <w:rPr>
                <w:kern w:val="2"/>
                <w:sz w:val="22"/>
                <w:szCs w:val="22"/>
              </w:rPr>
              <w:t xml:space="preserve">PVM sudaro </w:t>
            </w:r>
            <w:r w:rsidR="0061177C" w:rsidRPr="00EF342D">
              <w:rPr>
                <w:b/>
                <w:bCs/>
                <w:kern w:val="2"/>
                <w:sz w:val="22"/>
                <w:szCs w:val="22"/>
              </w:rPr>
              <w:t>13 198,73</w:t>
            </w:r>
            <w:r w:rsidR="0061177C" w:rsidRPr="00EF342D">
              <w:rPr>
                <w:kern w:val="2"/>
                <w:sz w:val="22"/>
                <w:szCs w:val="22"/>
              </w:rPr>
              <w:t xml:space="preserve"> </w:t>
            </w:r>
            <w:r w:rsidRPr="00EF342D">
              <w:rPr>
                <w:kern w:val="2"/>
                <w:sz w:val="22"/>
                <w:szCs w:val="22"/>
              </w:rPr>
              <w:t>(</w:t>
            </w:r>
            <w:r w:rsidR="0061177C" w:rsidRPr="00EF342D">
              <w:rPr>
                <w:kern w:val="2"/>
                <w:sz w:val="22"/>
                <w:szCs w:val="22"/>
              </w:rPr>
              <w:t>trylika tūkstančių vienas šimtas devyniasdešimt aštuoni eurai, 73 ct</w:t>
            </w:r>
            <w:r w:rsidRPr="00EF342D">
              <w:rPr>
                <w:kern w:val="2"/>
                <w:sz w:val="22"/>
                <w:szCs w:val="22"/>
              </w:rPr>
              <w:t>) Eur.</w:t>
            </w:r>
          </w:p>
          <w:p w14:paraId="6F82C4AD" w14:textId="7EBE187B" w:rsidR="00081EC2" w:rsidRPr="00EF342D" w:rsidRDefault="00081EC2" w:rsidP="00081EC2">
            <w:pPr>
              <w:rPr>
                <w:kern w:val="2"/>
                <w:sz w:val="22"/>
                <w:szCs w:val="22"/>
              </w:rPr>
            </w:pPr>
            <w:r w:rsidRPr="00EF342D">
              <w:rPr>
                <w:kern w:val="2"/>
                <w:sz w:val="22"/>
                <w:szCs w:val="22"/>
              </w:rPr>
              <w:t xml:space="preserve">Sutarties kaina yra </w:t>
            </w:r>
            <w:r w:rsidR="0061177C" w:rsidRPr="00EF342D">
              <w:rPr>
                <w:b/>
                <w:bCs/>
                <w:kern w:val="2"/>
                <w:sz w:val="22"/>
                <w:szCs w:val="22"/>
              </w:rPr>
              <w:t>76 049,82</w:t>
            </w:r>
            <w:r w:rsidR="0061177C" w:rsidRPr="00EF342D">
              <w:rPr>
                <w:kern w:val="2"/>
                <w:sz w:val="22"/>
                <w:szCs w:val="22"/>
              </w:rPr>
              <w:t xml:space="preserve"> </w:t>
            </w:r>
            <w:r w:rsidRPr="00EF342D">
              <w:rPr>
                <w:kern w:val="2"/>
                <w:sz w:val="22"/>
                <w:szCs w:val="22"/>
              </w:rPr>
              <w:t>(</w:t>
            </w:r>
            <w:r w:rsidR="0061177C" w:rsidRPr="00EF342D">
              <w:rPr>
                <w:kern w:val="2"/>
                <w:sz w:val="22"/>
                <w:szCs w:val="22"/>
              </w:rPr>
              <w:t xml:space="preserve">septyniasdešimt šeši tūkstančiai </w:t>
            </w:r>
            <w:r w:rsidR="005A4EAF" w:rsidRPr="00EF342D">
              <w:rPr>
                <w:kern w:val="2"/>
                <w:sz w:val="22"/>
                <w:szCs w:val="22"/>
              </w:rPr>
              <w:t>keturias</w:t>
            </w:r>
            <w:r w:rsidR="0061177C" w:rsidRPr="00EF342D">
              <w:rPr>
                <w:kern w:val="2"/>
                <w:sz w:val="22"/>
                <w:szCs w:val="22"/>
              </w:rPr>
              <w:t xml:space="preserve">dešimt </w:t>
            </w:r>
            <w:r w:rsidR="005A4EAF" w:rsidRPr="00EF342D">
              <w:rPr>
                <w:kern w:val="2"/>
                <w:sz w:val="22"/>
                <w:szCs w:val="22"/>
              </w:rPr>
              <w:t>devyni</w:t>
            </w:r>
            <w:r w:rsidR="0061177C" w:rsidRPr="00EF342D">
              <w:rPr>
                <w:kern w:val="2"/>
                <w:sz w:val="22"/>
                <w:szCs w:val="22"/>
              </w:rPr>
              <w:t xml:space="preserve"> eura</w:t>
            </w:r>
            <w:r w:rsidR="005A4EAF" w:rsidRPr="00EF342D">
              <w:rPr>
                <w:kern w:val="2"/>
                <w:sz w:val="22"/>
                <w:szCs w:val="22"/>
              </w:rPr>
              <w:t>i</w:t>
            </w:r>
            <w:r w:rsidR="0061177C" w:rsidRPr="00EF342D">
              <w:rPr>
                <w:kern w:val="2"/>
                <w:sz w:val="22"/>
                <w:szCs w:val="22"/>
              </w:rPr>
              <w:t xml:space="preserve">, </w:t>
            </w:r>
            <w:r w:rsidR="005A4EAF" w:rsidRPr="00EF342D">
              <w:rPr>
                <w:kern w:val="2"/>
                <w:sz w:val="22"/>
                <w:szCs w:val="22"/>
              </w:rPr>
              <w:t>82</w:t>
            </w:r>
            <w:r w:rsidR="0061177C" w:rsidRPr="00EF342D">
              <w:rPr>
                <w:kern w:val="2"/>
                <w:sz w:val="22"/>
                <w:szCs w:val="22"/>
              </w:rPr>
              <w:t xml:space="preserve"> ct</w:t>
            </w:r>
            <w:r w:rsidRPr="00EF342D">
              <w:rPr>
                <w:kern w:val="2"/>
                <w:sz w:val="22"/>
                <w:szCs w:val="22"/>
              </w:rPr>
              <w:t>) Eur su PVM.</w:t>
            </w:r>
          </w:p>
          <w:p w14:paraId="01BFD1E7" w14:textId="70C26B5E" w:rsidR="00B767F3" w:rsidRPr="00EF342D" w:rsidRDefault="000B790A" w:rsidP="009C5BBA">
            <w:pPr>
              <w:jc w:val="both"/>
              <w:rPr>
                <w:kern w:val="2"/>
                <w:sz w:val="22"/>
                <w:szCs w:val="22"/>
              </w:rPr>
            </w:pPr>
            <w:r w:rsidRPr="00EF342D">
              <w:rPr>
                <w:kern w:val="2"/>
                <w:sz w:val="22"/>
                <w:szCs w:val="22"/>
              </w:rPr>
              <w:t>Šioje Sutartyje Pradinės Sutarties vertė yra lygi Tiekėjo pasiūlymo kainai be PVM, nurodytai už visą pirkimo dokumentuose ir Sutartyje nurodytą Prekių kiekį ir (ar) apimtį.</w:t>
            </w:r>
          </w:p>
        </w:tc>
      </w:tr>
      <w:tr w:rsidR="00103A6F" w:rsidRPr="00103A6F" w14:paraId="4E598B63"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4CCE03C" w14:textId="33B0E598" w:rsidR="00B767F3" w:rsidRPr="00EF342D" w:rsidRDefault="00DD7479" w:rsidP="00C82B77">
            <w:pPr>
              <w:rPr>
                <w:b/>
                <w:bCs/>
                <w:kern w:val="2"/>
                <w:sz w:val="22"/>
                <w:szCs w:val="22"/>
              </w:rPr>
            </w:pPr>
            <w:r w:rsidRPr="00EF342D">
              <w:rPr>
                <w:b/>
                <w:bCs/>
                <w:kern w:val="2"/>
                <w:sz w:val="22"/>
                <w:szCs w:val="22"/>
              </w:rPr>
              <w:lastRenderedPageBreak/>
              <w:t xml:space="preserve">5.3. Sutarties kainos / įkainių perskaičiavimas taikant </w:t>
            </w:r>
            <w:r w:rsidRPr="00EF342D">
              <w:rPr>
                <w:b/>
                <w:bCs/>
                <w:kern w:val="2"/>
                <w:sz w:val="22"/>
                <w:szCs w:val="22"/>
                <w:u w:val="single"/>
              </w:rPr>
              <w:t>peržiūros</w:t>
            </w:r>
            <w:r w:rsidRPr="00EF342D">
              <w:rPr>
                <w:b/>
                <w:bCs/>
                <w:kern w:val="2"/>
                <w:sz w:val="22"/>
                <w:szCs w:val="22"/>
              </w:rPr>
              <w:t xml:space="preserve"> taisykles</w:t>
            </w:r>
          </w:p>
        </w:tc>
        <w:tc>
          <w:tcPr>
            <w:tcW w:w="7084" w:type="dxa"/>
            <w:gridSpan w:val="5"/>
            <w:tcBorders>
              <w:top w:val="single" w:sz="4" w:space="0" w:color="auto"/>
              <w:left w:val="single" w:sz="4" w:space="0" w:color="auto"/>
              <w:bottom w:val="single" w:sz="4" w:space="0" w:color="auto"/>
              <w:right w:val="single" w:sz="4" w:space="0" w:color="auto"/>
            </w:tcBorders>
          </w:tcPr>
          <w:p w14:paraId="4923012B" w14:textId="77777777" w:rsidR="000B790A" w:rsidRPr="00EF342D" w:rsidRDefault="000B790A" w:rsidP="000B790A">
            <w:pPr>
              <w:rPr>
                <w:kern w:val="2"/>
                <w:sz w:val="22"/>
                <w:szCs w:val="22"/>
              </w:rPr>
            </w:pPr>
            <w:r w:rsidRPr="00EF342D">
              <w:rPr>
                <w:kern w:val="2"/>
                <w:sz w:val="22"/>
                <w:szCs w:val="22"/>
              </w:rPr>
              <w:t>Sutarties kaina bus perskaičiuojama:</w:t>
            </w:r>
          </w:p>
          <w:p w14:paraId="5EF0A995" w14:textId="77777777" w:rsidR="000B790A" w:rsidRPr="00EF342D" w:rsidRDefault="000B790A" w:rsidP="000B790A">
            <w:pPr>
              <w:rPr>
                <w:kern w:val="2"/>
                <w:sz w:val="22"/>
                <w:szCs w:val="22"/>
              </w:rPr>
            </w:pPr>
            <w:r w:rsidRPr="00EF342D">
              <w:rPr>
                <w:kern w:val="2"/>
                <w:sz w:val="22"/>
                <w:szCs w:val="22"/>
              </w:rPr>
              <w:t>5.3.1. dėl PVM tarifo pasikeitimo;</w:t>
            </w:r>
          </w:p>
          <w:p w14:paraId="7CE73E9A" w14:textId="7B3C7CB7" w:rsidR="00B767F3" w:rsidRPr="00EF342D" w:rsidRDefault="00B767F3" w:rsidP="00EF327A">
            <w:pPr>
              <w:rPr>
                <w:kern w:val="2"/>
                <w:sz w:val="22"/>
                <w:szCs w:val="22"/>
              </w:rPr>
            </w:pPr>
          </w:p>
        </w:tc>
      </w:tr>
      <w:tr w:rsidR="00B767F3" w14:paraId="5FAF5543"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EF342D" w:rsidRDefault="00DD7479" w:rsidP="00C82B77">
            <w:pPr>
              <w:rPr>
                <w:b/>
                <w:bCs/>
                <w:kern w:val="2"/>
                <w:sz w:val="22"/>
                <w:szCs w:val="22"/>
              </w:rPr>
            </w:pPr>
            <w:r w:rsidRPr="00EF342D">
              <w:rPr>
                <w:b/>
                <w:bCs/>
                <w:kern w:val="2"/>
                <w:sz w:val="22"/>
                <w:szCs w:val="22"/>
              </w:rPr>
              <w:t>5.3.1. Sutarties kainos / įkainių peržiūra dėl PVM tarifo pasikeitimo</w:t>
            </w:r>
          </w:p>
        </w:tc>
        <w:tc>
          <w:tcPr>
            <w:tcW w:w="7084" w:type="dxa"/>
            <w:gridSpan w:val="5"/>
            <w:tcBorders>
              <w:top w:val="single" w:sz="4" w:space="0" w:color="auto"/>
              <w:left w:val="single" w:sz="4" w:space="0" w:color="auto"/>
              <w:bottom w:val="single" w:sz="4" w:space="0" w:color="auto"/>
              <w:right w:val="single" w:sz="4" w:space="0" w:color="auto"/>
            </w:tcBorders>
          </w:tcPr>
          <w:p w14:paraId="652CE5FD" w14:textId="56AE1870" w:rsidR="00B767F3" w:rsidRPr="00EF342D" w:rsidRDefault="00DD7479" w:rsidP="00EC2897">
            <w:pPr>
              <w:jc w:val="both"/>
              <w:rPr>
                <w:kern w:val="2"/>
                <w:sz w:val="22"/>
                <w:szCs w:val="22"/>
              </w:rPr>
            </w:pPr>
            <w:r w:rsidRPr="00EF342D">
              <w:rPr>
                <w:kern w:val="2"/>
                <w:sz w:val="22"/>
                <w:szCs w:val="22"/>
              </w:rPr>
              <w:t>Jeigu Sutarties vykdymo metu pasikeičia PVM mokėjimą reglamentuojantys teisės aktai, darantys tiesioginę įtaką Tiekėjo tiekiamų Prekių Sutartyje nurodytai kainai, Sutarties kaina perskaičiuojam</w:t>
            </w:r>
            <w:r w:rsidR="00EC2897" w:rsidRPr="00EF342D">
              <w:rPr>
                <w:kern w:val="2"/>
                <w:sz w:val="22"/>
                <w:szCs w:val="22"/>
              </w:rPr>
              <w:t>a</w:t>
            </w:r>
            <w:r w:rsidRPr="00EF342D">
              <w:rPr>
                <w:kern w:val="2"/>
                <w:sz w:val="22"/>
                <w:szCs w:val="22"/>
              </w:rPr>
              <w:t xml:space="preserve"> nekeičiant Prekių kainos be PVM. </w:t>
            </w:r>
          </w:p>
          <w:p w14:paraId="49F7DAED" w14:textId="23F049F6" w:rsidR="00B767F3" w:rsidRPr="00EF342D" w:rsidRDefault="00DD7479" w:rsidP="00EC2897">
            <w:pPr>
              <w:jc w:val="both"/>
              <w:rPr>
                <w:kern w:val="2"/>
                <w:sz w:val="22"/>
                <w:szCs w:val="22"/>
              </w:rPr>
            </w:pPr>
            <w:r w:rsidRPr="00EF342D">
              <w:rPr>
                <w:kern w:val="2"/>
                <w:sz w:val="22"/>
                <w:szCs w:val="22"/>
              </w:rPr>
              <w:t xml:space="preserve">Perskaičiavimas įforminamas Susitarimu ne vėliau kaip per </w:t>
            </w:r>
            <w:r w:rsidR="00070FDB" w:rsidRPr="00EF342D">
              <w:rPr>
                <w:kern w:val="2"/>
                <w:sz w:val="22"/>
                <w:szCs w:val="22"/>
              </w:rPr>
              <w:t xml:space="preserve">30 </w:t>
            </w:r>
            <w:r w:rsidRPr="00EF342D">
              <w:rPr>
                <w:kern w:val="2"/>
                <w:sz w:val="22"/>
                <w:szCs w:val="22"/>
              </w:rPr>
              <w:t>(</w:t>
            </w:r>
            <w:r w:rsidR="00070FDB" w:rsidRPr="00EF342D">
              <w:rPr>
                <w:kern w:val="2"/>
                <w:sz w:val="22"/>
                <w:szCs w:val="22"/>
              </w:rPr>
              <w:t>trisdešimt</w:t>
            </w:r>
            <w:r w:rsidRPr="00EF342D">
              <w:rPr>
                <w:kern w:val="2"/>
                <w:sz w:val="22"/>
                <w:szCs w:val="22"/>
              </w:rPr>
              <w:t xml:space="preserve">) </w:t>
            </w:r>
            <w:r w:rsidR="00070FDB" w:rsidRPr="00EF342D">
              <w:rPr>
                <w:kern w:val="2"/>
                <w:sz w:val="22"/>
                <w:szCs w:val="22"/>
              </w:rPr>
              <w:t xml:space="preserve">kalendorinių dienų </w:t>
            </w:r>
            <w:r w:rsidRPr="00EF342D">
              <w:rPr>
                <w:kern w:val="2"/>
                <w:sz w:val="22"/>
                <w:szCs w:val="22"/>
              </w:rPr>
              <w:t>nuo PVM mokėjimą reglamentuojančių teisės aktų pasikeitimo, kuris tampa neatskiriama Sutarties dalimi.</w:t>
            </w:r>
          </w:p>
          <w:p w14:paraId="449693C2" w14:textId="50E123A6" w:rsidR="00B767F3" w:rsidRPr="00EF342D" w:rsidRDefault="00DD7479" w:rsidP="00EC2897">
            <w:pPr>
              <w:jc w:val="both"/>
              <w:rPr>
                <w:kern w:val="2"/>
                <w:sz w:val="22"/>
                <w:szCs w:val="22"/>
              </w:rPr>
            </w:pPr>
            <w:r w:rsidRPr="00EF342D">
              <w:rPr>
                <w:kern w:val="2"/>
                <w:sz w:val="22"/>
                <w:szCs w:val="22"/>
              </w:rPr>
              <w:t>Perskaičiuota Sutarties kaina įforminam</w:t>
            </w:r>
            <w:r w:rsidR="00EC2897" w:rsidRPr="00EF342D">
              <w:rPr>
                <w:kern w:val="2"/>
                <w:sz w:val="22"/>
                <w:szCs w:val="22"/>
              </w:rPr>
              <w:t>a</w:t>
            </w:r>
            <w:r w:rsidRPr="00EF342D">
              <w:rPr>
                <w:kern w:val="2"/>
                <w:sz w:val="22"/>
                <w:szCs w:val="22"/>
              </w:rPr>
              <w:t xml:space="preserve"> Susitarimu ir turi būti taikom</w:t>
            </w:r>
            <w:r w:rsidR="00EC2897" w:rsidRPr="00EF342D">
              <w:rPr>
                <w:kern w:val="2"/>
                <w:sz w:val="22"/>
                <w:szCs w:val="22"/>
              </w:rPr>
              <w:t>a</w:t>
            </w:r>
            <w:r w:rsidRPr="00EF342D">
              <w:rPr>
                <w:kern w:val="2"/>
                <w:sz w:val="22"/>
                <w:szCs w:val="22"/>
              </w:rPr>
              <w:t xml:space="preserve"> nuo naujo PVM įvedimo datos (nepriklausomai nuo to, kada pasirašytas Susitarimas).</w:t>
            </w:r>
          </w:p>
        </w:tc>
      </w:tr>
      <w:tr w:rsidR="00B767F3" w14:paraId="4560B71B" w14:textId="77777777" w:rsidTr="00A636D5">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6466D8BC" w14:textId="77777777" w:rsidR="00B767F3" w:rsidRPr="00EF342D" w:rsidRDefault="00DD7479" w:rsidP="00C82B77">
            <w:pPr>
              <w:rPr>
                <w:kern w:val="2"/>
                <w:sz w:val="22"/>
                <w:szCs w:val="22"/>
              </w:rPr>
            </w:pPr>
            <w:r w:rsidRPr="00EF342D">
              <w:rPr>
                <w:b/>
                <w:bCs/>
                <w:kern w:val="2"/>
                <w:sz w:val="22"/>
                <w:szCs w:val="22"/>
              </w:rPr>
              <w:t>5.3.2.</w:t>
            </w:r>
            <w:r w:rsidRPr="00EF342D">
              <w:rPr>
                <w:kern w:val="2"/>
                <w:sz w:val="22"/>
                <w:szCs w:val="22"/>
              </w:rPr>
              <w:t> </w:t>
            </w:r>
            <w:r w:rsidRPr="00EF342D">
              <w:rPr>
                <w:b/>
                <w:bCs/>
                <w:kern w:val="2"/>
                <w:sz w:val="22"/>
                <w:szCs w:val="22"/>
              </w:rPr>
              <w:t>Sutarties kainos / įkainių peržiūra dėl kitų mokesčių, lemiančių Prekių kainos / įkainių pokytį, pasikeitimo</w:t>
            </w:r>
          </w:p>
        </w:tc>
        <w:tc>
          <w:tcPr>
            <w:tcW w:w="1743" w:type="dxa"/>
            <w:tcBorders>
              <w:top w:val="single" w:sz="4" w:space="0" w:color="auto"/>
              <w:left w:val="single" w:sz="4" w:space="0" w:color="auto"/>
              <w:bottom w:val="single" w:sz="4" w:space="0" w:color="auto"/>
              <w:right w:val="single" w:sz="4" w:space="0" w:color="auto"/>
            </w:tcBorders>
          </w:tcPr>
          <w:p w14:paraId="4C7F2950" w14:textId="7BC0385C" w:rsidR="00B767F3" w:rsidRPr="00EF342D" w:rsidRDefault="009B4E99" w:rsidP="00C82B77">
            <w:pPr>
              <w:rPr>
                <w:kern w:val="2"/>
                <w:sz w:val="22"/>
                <w:szCs w:val="22"/>
              </w:rPr>
            </w:pPr>
            <w:r w:rsidRPr="00EF342D">
              <w:rPr>
                <w:kern w:val="2"/>
                <w:sz w:val="22"/>
                <w:szCs w:val="22"/>
              </w:rPr>
              <w:t>Netaikoma</w:t>
            </w:r>
          </w:p>
        </w:tc>
      </w:tr>
      <w:tr w:rsidR="00B767F3" w14:paraId="6C0C5CB3" w14:textId="77777777" w:rsidTr="00A636D5">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242E5223" w14:textId="033A14A0" w:rsidR="00B767F3" w:rsidRPr="00EF342D" w:rsidRDefault="00DD7479" w:rsidP="00C82B77">
            <w:pPr>
              <w:rPr>
                <w:b/>
                <w:bCs/>
                <w:kern w:val="2"/>
                <w:sz w:val="22"/>
                <w:szCs w:val="22"/>
              </w:rPr>
            </w:pPr>
            <w:r w:rsidRPr="00EF342D">
              <w:rPr>
                <w:b/>
                <w:bCs/>
                <w:kern w:val="2"/>
                <w:sz w:val="22"/>
                <w:szCs w:val="22"/>
              </w:rPr>
              <w:t>5.3.3. Sutarties kainos / įkainių peržiūra dėl kainų lygio pokyčio</w:t>
            </w:r>
          </w:p>
        </w:tc>
        <w:tc>
          <w:tcPr>
            <w:tcW w:w="1743" w:type="dxa"/>
            <w:tcBorders>
              <w:top w:val="single" w:sz="4" w:space="0" w:color="auto"/>
              <w:left w:val="single" w:sz="4" w:space="0" w:color="auto"/>
              <w:bottom w:val="single" w:sz="4" w:space="0" w:color="auto"/>
              <w:right w:val="single" w:sz="4" w:space="0" w:color="auto"/>
            </w:tcBorders>
          </w:tcPr>
          <w:p w14:paraId="3E0BF6EB" w14:textId="35FA17C9" w:rsidR="00B767F3" w:rsidRPr="00EF342D" w:rsidRDefault="00A636D5" w:rsidP="00C82B77">
            <w:pPr>
              <w:rPr>
                <w:kern w:val="2"/>
                <w:sz w:val="22"/>
                <w:szCs w:val="22"/>
              </w:rPr>
            </w:pPr>
            <w:r w:rsidRPr="00EF342D">
              <w:rPr>
                <w:kern w:val="2"/>
                <w:sz w:val="22"/>
                <w:szCs w:val="22"/>
              </w:rPr>
              <w:t>Netaikoma</w:t>
            </w:r>
          </w:p>
        </w:tc>
      </w:tr>
      <w:tr w:rsidR="00B767F3" w14:paraId="312BC1F5" w14:textId="77777777" w:rsidTr="00A636D5">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314D3C3C" w14:textId="77777777" w:rsidR="00B767F3" w:rsidRPr="00EF342D" w:rsidRDefault="00DD7479" w:rsidP="00C82B77">
            <w:pPr>
              <w:rPr>
                <w:b/>
                <w:bCs/>
                <w:kern w:val="2"/>
                <w:sz w:val="22"/>
                <w:szCs w:val="22"/>
              </w:rPr>
            </w:pPr>
            <w:r w:rsidRPr="00EF342D">
              <w:rPr>
                <w:b/>
                <w:bCs/>
                <w:kern w:val="2"/>
                <w:sz w:val="22"/>
                <w:szCs w:val="22"/>
              </w:rPr>
              <w:t>5.3.4. Sutarties kainos / įkainių peržiūra dėl kainų lygio pokyčio pagal Prekių grupių kainų pokyčius</w:t>
            </w:r>
          </w:p>
        </w:tc>
        <w:tc>
          <w:tcPr>
            <w:tcW w:w="1743" w:type="dxa"/>
            <w:tcBorders>
              <w:top w:val="single" w:sz="4" w:space="0" w:color="auto"/>
              <w:left w:val="single" w:sz="4" w:space="0" w:color="auto"/>
              <w:bottom w:val="single" w:sz="4" w:space="0" w:color="auto"/>
              <w:right w:val="single" w:sz="4" w:space="0" w:color="auto"/>
            </w:tcBorders>
          </w:tcPr>
          <w:p w14:paraId="449C09AB" w14:textId="4E226211" w:rsidR="00B767F3" w:rsidRPr="00EF342D" w:rsidRDefault="00800536" w:rsidP="00C82B77">
            <w:pPr>
              <w:rPr>
                <w:kern w:val="2"/>
                <w:sz w:val="22"/>
                <w:szCs w:val="22"/>
              </w:rPr>
            </w:pPr>
            <w:r w:rsidRPr="00EF342D">
              <w:rPr>
                <w:kern w:val="2"/>
                <w:sz w:val="22"/>
                <w:szCs w:val="22"/>
              </w:rPr>
              <w:t>Netaikoma</w:t>
            </w:r>
          </w:p>
        </w:tc>
      </w:tr>
      <w:tr w:rsidR="00B767F3" w14:paraId="75CD94C5" w14:textId="77777777" w:rsidTr="00A636D5">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76BCAFDD" w14:textId="77777777" w:rsidR="00B767F3" w:rsidRPr="00EF342D" w:rsidRDefault="00DD7479" w:rsidP="00C82B77">
            <w:pPr>
              <w:rPr>
                <w:b/>
                <w:bCs/>
                <w:kern w:val="2"/>
                <w:sz w:val="22"/>
                <w:szCs w:val="22"/>
              </w:rPr>
            </w:pPr>
            <w:r w:rsidRPr="00EF342D">
              <w:rPr>
                <w:b/>
                <w:bCs/>
                <w:kern w:val="2"/>
                <w:sz w:val="22"/>
                <w:szCs w:val="22"/>
              </w:rPr>
              <w:t xml:space="preserve">5.4. Sutarties kainos / įkainių apskaičiavimas taikant </w:t>
            </w:r>
            <w:r w:rsidRPr="00EF342D">
              <w:rPr>
                <w:b/>
                <w:bCs/>
                <w:kern w:val="2"/>
                <w:sz w:val="22"/>
                <w:szCs w:val="22"/>
                <w:u w:val="single"/>
              </w:rPr>
              <w:t>kiekio (apimties)</w:t>
            </w:r>
            <w:r w:rsidRPr="00EF342D">
              <w:rPr>
                <w:b/>
                <w:bCs/>
                <w:kern w:val="2"/>
                <w:sz w:val="22"/>
                <w:szCs w:val="22"/>
              </w:rPr>
              <w:t xml:space="preserve"> keitimo taisykles</w:t>
            </w:r>
          </w:p>
        </w:tc>
        <w:tc>
          <w:tcPr>
            <w:tcW w:w="1743" w:type="dxa"/>
            <w:tcBorders>
              <w:top w:val="single" w:sz="4" w:space="0" w:color="auto"/>
              <w:left w:val="single" w:sz="4" w:space="0" w:color="auto"/>
              <w:bottom w:val="single" w:sz="4" w:space="0" w:color="auto"/>
              <w:right w:val="single" w:sz="4" w:space="0" w:color="auto"/>
            </w:tcBorders>
          </w:tcPr>
          <w:p w14:paraId="081DAEF5" w14:textId="6C5F3976" w:rsidR="00B767F3" w:rsidRPr="00EF342D" w:rsidRDefault="00800536" w:rsidP="00C82B77">
            <w:pPr>
              <w:rPr>
                <w:kern w:val="2"/>
                <w:sz w:val="22"/>
                <w:szCs w:val="22"/>
              </w:rPr>
            </w:pPr>
            <w:r w:rsidRPr="00EF342D">
              <w:rPr>
                <w:kern w:val="2"/>
                <w:sz w:val="22"/>
                <w:szCs w:val="22"/>
              </w:rPr>
              <w:t>Netaikoma</w:t>
            </w:r>
          </w:p>
        </w:tc>
      </w:tr>
      <w:tr w:rsidR="007B5F8E" w:rsidRPr="007B5F8E" w14:paraId="267E808E"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6AD13C8F" w14:textId="77777777" w:rsidR="00B767F3" w:rsidRPr="00EF342D" w:rsidRDefault="00DD7479" w:rsidP="00C82B77">
            <w:pPr>
              <w:rPr>
                <w:b/>
                <w:bCs/>
                <w:kern w:val="2"/>
                <w:sz w:val="22"/>
                <w:szCs w:val="22"/>
              </w:rPr>
            </w:pPr>
            <w:r w:rsidRPr="00EF342D">
              <w:rPr>
                <w:b/>
                <w:bCs/>
                <w:kern w:val="2"/>
                <w:sz w:val="22"/>
                <w:szCs w:val="22"/>
              </w:rPr>
              <w:t>5.5. Atsiskaitymo su Tiekėju terminas ir tvarka</w:t>
            </w:r>
          </w:p>
        </w:tc>
        <w:tc>
          <w:tcPr>
            <w:tcW w:w="7084" w:type="dxa"/>
            <w:gridSpan w:val="5"/>
            <w:tcBorders>
              <w:top w:val="single" w:sz="4" w:space="0" w:color="auto"/>
              <w:left w:val="single" w:sz="4" w:space="0" w:color="auto"/>
              <w:bottom w:val="single" w:sz="4" w:space="0" w:color="auto"/>
              <w:right w:val="single" w:sz="4" w:space="0" w:color="auto"/>
            </w:tcBorders>
          </w:tcPr>
          <w:p w14:paraId="780D3B0C" w14:textId="33D3E034" w:rsidR="00B767F3" w:rsidRPr="00EF342D" w:rsidRDefault="00DD7479" w:rsidP="00EC2897">
            <w:pPr>
              <w:jc w:val="both"/>
              <w:rPr>
                <w:kern w:val="2"/>
                <w:sz w:val="22"/>
                <w:szCs w:val="22"/>
              </w:rPr>
            </w:pPr>
            <w:r w:rsidRPr="00EF342D">
              <w:rPr>
                <w:kern w:val="2"/>
                <w:sz w:val="22"/>
                <w:szCs w:val="22"/>
              </w:rPr>
              <w:t xml:space="preserve">Pirkėjas atsiskaito su Tiekėju ne vėliau kaip per </w:t>
            </w:r>
            <w:r w:rsidR="00800536" w:rsidRPr="00EF342D">
              <w:rPr>
                <w:kern w:val="2"/>
                <w:sz w:val="22"/>
                <w:szCs w:val="22"/>
                <w:shd w:val="clear" w:color="auto" w:fill="FFFFFF"/>
              </w:rPr>
              <w:t xml:space="preserve">30 kalendorinių dienų </w:t>
            </w:r>
            <w:r w:rsidRPr="00EF342D">
              <w:rPr>
                <w:kern w:val="2"/>
                <w:sz w:val="22"/>
                <w:szCs w:val="22"/>
              </w:rPr>
              <w:t>nuo Sąskaitos gavimo dienos.</w:t>
            </w:r>
          </w:p>
          <w:p w14:paraId="04C22127" w14:textId="43EABE88" w:rsidR="00B767F3" w:rsidRPr="00EF342D" w:rsidRDefault="00DD7479" w:rsidP="00EC2897">
            <w:pPr>
              <w:jc w:val="both"/>
              <w:rPr>
                <w:kern w:val="2"/>
                <w:sz w:val="22"/>
                <w:szCs w:val="22"/>
                <w:shd w:val="clear" w:color="auto" w:fill="FFFFFF"/>
              </w:rPr>
            </w:pPr>
            <w:r w:rsidRPr="00EF342D">
              <w:rPr>
                <w:kern w:val="2"/>
                <w:sz w:val="22"/>
                <w:szCs w:val="22"/>
                <w:shd w:val="clear" w:color="auto" w:fill="FFFFFF"/>
              </w:rPr>
              <w:t>Apmokėjimo sąlygos: įvykdžius visus sutartinius įsipareigojimus, sumokama visa Sutarties kaina</w:t>
            </w:r>
            <w:r w:rsidR="007B5F8E" w:rsidRPr="00EF342D">
              <w:rPr>
                <w:kern w:val="2"/>
                <w:sz w:val="22"/>
                <w:szCs w:val="22"/>
                <w:shd w:val="clear" w:color="auto" w:fill="FFFFFF"/>
              </w:rPr>
              <w:t xml:space="preserve">. </w:t>
            </w:r>
          </w:p>
        </w:tc>
      </w:tr>
      <w:tr w:rsidR="00B767F3" w14:paraId="235F5A3F" w14:textId="77777777" w:rsidTr="00914C7A">
        <w:trPr>
          <w:trHeight w:val="300"/>
        </w:trPr>
        <w:tc>
          <w:tcPr>
            <w:tcW w:w="7650" w:type="dxa"/>
            <w:gridSpan w:val="5"/>
            <w:tcBorders>
              <w:top w:val="single" w:sz="4" w:space="0" w:color="auto"/>
              <w:left w:val="single" w:sz="4" w:space="0" w:color="auto"/>
              <w:bottom w:val="single" w:sz="4" w:space="0" w:color="auto"/>
              <w:right w:val="single" w:sz="4" w:space="0" w:color="auto"/>
            </w:tcBorders>
          </w:tcPr>
          <w:p w14:paraId="5E168194" w14:textId="77777777" w:rsidR="00B767F3" w:rsidRPr="00EF342D" w:rsidRDefault="00DD7479" w:rsidP="00C82B77">
            <w:pPr>
              <w:rPr>
                <w:b/>
                <w:bCs/>
                <w:kern w:val="2"/>
                <w:sz w:val="22"/>
                <w:szCs w:val="22"/>
              </w:rPr>
            </w:pPr>
            <w:r w:rsidRPr="00EF342D">
              <w:rPr>
                <w:b/>
                <w:bCs/>
                <w:kern w:val="2"/>
                <w:sz w:val="22"/>
                <w:szCs w:val="22"/>
              </w:rPr>
              <w:t>5.6. Avansas</w:t>
            </w:r>
          </w:p>
        </w:tc>
        <w:tc>
          <w:tcPr>
            <w:tcW w:w="1885" w:type="dxa"/>
            <w:gridSpan w:val="2"/>
            <w:tcBorders>
              <w:top w:val="single" w:sz="4" w:space="0" w:color="auto"/>
              <w:left w:val="single" w:sz="4" w:space="0" w:color="auto"/>
              <w:bottom w:val="single" w:sz="4" w:space="0" w:color="auto"/>
              <w:right w:val="single" w:sz="4" w:space="0" w:color="auto"/>
            </w:tcBorders>
          </w:tcPr>
          <w:p w14:paraId="4A2C5FAD" w14:textId="1BB4994A" w:rsidR="00B767F3" w:rsidRPr="00EF342D" w:rsidRDefault="007157F8" w:rsidP="00C82B77">
            <w:pPr>
              <w:rPr>
                <w:kern w:val="2"/>
                <w:sz w:val="22"/>
                <w:szCs w:val="22"/>
              </w:rPr>
            </w:pPr>
            <w:r w:rsidRPr="00EF342D">
              <w:rPr>
                <w:kern w:val="2"/>
                <w:sz w:val="22"/>
                <w:szCs w:val="22"/>
              </w:rPr>
              <w:t>Netaikoma</w:t>
            </w:r>
          </w:p>
        </w:tc>
      </w:tr>
      <w:tr w:rsidR="00B767F3" w14:paraId="0986FD70" w14:textId="77777777" w:rsidTr="00914C7A">
        <w:trPr>
          <w:trHeight w:val="300"/>
        </w:trPr>
        <w:tc>
          <w:tcPr>
            <w:tcW w:w="7650" w:type="dxa"/>
            <w:gridSpan w:val="5"/>
            <w:tcBorders>
              <w:top w:val="single" w:sz="4" w:space="0" w:color="auto"/>
              <w:left w:val="single" w:sz="4" w:space="0" w:color="auto"/>
              <w:bottom w:val="single" w:sz="4" w:space="0" w:color="auto"/>
              <w:right w:val="single" w:sz="4" w:space="0" w:color="auto"/>
            </w:tcBorders>
          </w:tcPr>
          <w:p w14:paraId="1C15FA08" w14:textId="77777777" w:rsidR="00B767F3" w:rsidRPr="00EF342D" w:rsidRDefault="00DD7479" w:rsidP="00C82B77">
            <w:pPr>
              <w:rPr>
                <w:b/>
                <w:bCs/>
                <w:kern w:val="2"/>
                <w:sz w:val="22"/>
                <w:szCs w:val="22"/>
              </w:rPr>
            </w:pPr>
            <w:r w:rsidRPr="00EF342D">
              <w:rPr>
                <w:b/>
                <w:bCs/>
                <w:kern w:val="2"/>
                <w:sz w:val="22"/>
                <w:szCs w:val="22"/>
              </w:rPr>
              <w:t>5.7. Avanso užtikrinimas</w:t>
            </w:r>
          </w:p>
        </w:tc>
        <w:tc>
          <w:tcPr>
            <w:tcW w:w="1885" w:type="dxa"/>
            <w:gridSpan w:val="2"/>
            <w:tcBorders>
              <w:top w:val="single" w:sz="4" w:space="0" w:color="auto"/>
              <w:left w:val="single" w:sz="4" w:space="0" w:color="auto"/>
              <w:bottom w:val="single" w:sz="4" w:space="0" w:color="auto"/>
              <w:right w:val="single" w:sz="4" w:space="0" w:color="auto"/>
            </w:tcBorders>
          </w:tcPr>
          <w:p w14:paraId="7D06D0D9" w14:textId="73C100CE" w:rsidR="00B767F3" w:rsidRPr="00EF342D" w:rsidRDefault="007157F8" w:rsidP="00C82B77">
            <w:pPr>
              <w:rPr>
                <w:kern w:val="2"/>
                <w:sz w:val="22"/>
                <w:szCs w:val="22"/>
              </w:rPr>
            </w:pPr>
            <w:r w:rsidRPr="00EF342D">
              <w:rPr>
                <w:kern w:val="2"/>
                <w:sz w:val="22"/>
                <w:szCs w:val="22"/>
              </w:rPr>
              <w:t>Netaikoma</w:t>
            </w:r>
          </w:p>
        </w:tc>
      </w:tr>
      <w:tr w:rsidR="00B767F3" w14:paraId="397E6A62" w14:textId="77777777">
        <w:trPr>
          <w:trHeight w:val="300"/>
        </w:trPr>
        <w:tc>
          <w:tcPr>
            <w:tcW w:w="9535" w:type="dxa"/>
            <w:gridSpan w:val="7"/>
          </w:tcPr>
          <w:p w14:paraId="1AB554AE" w14:textId="77777777" w:rsidR="00B767F3" w:rsidRPr="00EF342D" w:rsidRDefault="00DD7479" w:rsidP="00C82B77">
            <w:pPr>
              <w:jc w:val="center"/>
              <w:rPr>
                <w:b/>
                <w:bCs/>
                <w:kern w:val="2"/>
                <w:sz w:val="22"/>
                <w:szCs w:val="22"/>
              </w:rPr>
            </w:pPr>
            <w:r w:rsidRPr="00EF342D">
              <w:rPr>
                <w:b/>
                <w:bCs/>
                <w:kern w:val="2"/>
                <w:sz w:val="22"/>
                <w:szCs w:val="22"/>
              </w:rPr>
              <w:t>6. PREKIŲ KOKYBĖ IR GARANTINIAI ĮSIPAREIGOJIMAI</w:t>
            </w:r>
          </w:p>
        </w:tc>
      </w:tr>
      <w:tr w:rsidR="00DB1893" w:rsidRPr="00DB1893" w14:paraId="193F6F52"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1C3FCE8" w14:textId="77777777" w:rsidR="00B767F3" w:rsidRPr="00EF342D" w:rsidRDefault="00DD7479" w:rsidP="00C82B77">
            <w:pPr>
              <w:rPr>
                <w:b/>
                <w:bCs/>
                <w:kern w:val="2"/>
                <w:sz w:val="22"/>
                <w:szCs w:val="22"/>
              </w:rPr>
            </w:pPr>
            <w:r w:rsidRPr="00EF342D">
              <w:rPr>
                <w:b/>
                <w:bCs/>
                <w:kern w:val="2"/>
                <w:sz w:val="22"/>
                <w:szCs w:val="22"/>
              </w:rPr>
              <w:t>6.1. Garantinis terminas</w:t>
            </w:r>
          </w:p>
        </w:tc>
        <w:tc>
          <w:tcPr>
            <w:tcW w:w="7084" w:type="dxa"/>
            <w:gridSpan w:val="5"/>
            <w:tcBorders>
              <w:top w:val="single" w:sz="4" w:space="0" w:color="auto"/>
              <w:left w:val="single" w:sz="4" w:space="0" w:color="auto"/>
              <w:bottom w:val="single" w:sz="4" w:space="0" w:color="auto"/>
              <w:right w:val="single" w:sz="4" w:space="0" w:color="auto"/>
            </w:tcBorders>
          </w:tcPr>
          <w:p w14:paraId="6BB963D7" w14:textId="1B75FADE" w:rsidR="00B767F3" w:rsidRPr="00EF342D" w:rsidRDefault="00DB3927" w:rsidP="00EC2897">
            <w:pPr>
              <w:jc w:val="both"/>
              <w:rPr>
                <w:kern w:val="2"/>
                <w:sz w:val="22"/>
                <w:szCs w:val="22"/>
              </w:rPr>
            </w:pPr>
            <w:r w:rsidRPr="00EF342D">
              <w:rPr>
                <w:kern w:val="2"/>
                <w:sz w:val="22"/>
                <w:szCs w:val="22"/>
              </w:rPr>
              <w:t xml:space="preserve">6.1.1. </w:t>
            </w:r>
            <w:r w:rsidR="00DD7479" w:rsidRPr="00EF342D">
              <w:rPr>
                <w:kern w:val="2"/>
                <w:sz w:val="22"/>
                <w:szCs w:val="22"/>
              </w:rPr>
              <w:t xml:space="preserve">Prekėms nustatomas </w:t>
            </w:r>
            <w:r w:rsidR="009F437D" w:rsidRPr="00EF342D">
              <w:rPr>
                <w:kern w:val="2"/>
                <w:sz w:val="22"/>
                <w:szCs w:val="22"/>
              </w:rPr>
              <w:t>ne mažesnis nei 2</w:t>
            </w:r>
            <w:r w:rsidRPr="00EF342D">
              <w:rPr>
                <w:kern w:val="2"/>
                <w:sz w:val="22"/>
                <w:szCs w:val="22"/>
              </w:rPr>
              <w:t>4</w:t>
            </w:r>
            <w:r w:rsidR="009F437D" w:rsidRPr="00EF342D">
              <w:rPr>
                <w:kern w:val="2"/>
                <w:sz w:val="22"/>
                <w:szCs w:val="22"/>
              </w:rPr>
              <w:t xml:space="preserve"> (</w:t>
            </w:r>
            <w:r w:rsidRPr="00EF342D">
              <w:rPr>
                <w:kern w:val="2"/>
                <w:sz w:val="22"/>
                <w:szCs w:val="22"/>
              </w:rPr>
              <w:t>dvidešimt keturių</w:t>
            </w:r>
            <w:r w:rsidR="009F437D" w:rsidRPr="00EF342D">
              <w:rPr>
                <w:kern w:val="2"/>
                <w:sz w:val="22"/>
                <w:szCs w:val="22"/>
              </w:rPr>
              <w:t xml:space="preserve">) mėnesių </w:t>
            </w:r>
            <w:r w:rsidR="00DD7479" w:rsidRPr="00EF342D">
              <w:rPr>
                <w:kern w:val="2"/>
                <w:sz w:val="22"/>
                <w:szCs w:val="22"/>
              </w:rPr>
              <w:t>garantinis terminas. Garantinis terminas skaičiuojamas nuo Prekių perdavimo–priėmimo akto ar Sąskaitos (kai Prekių perdavimo–priėmimo aktas nėra pasirašomas) pasirašymo dienos.</w:t>
            </w:r>
          </w:p>
          <w:p w14:paraId="5290D4C5" w14:textId="00C96B14" w:rsidR="00DB3927" w:rsidRPr="00EF342D" w:rsidRDefault="00DB3927" w:rsidP="00EC2897">
            <w:pPr>
              <w:jc w:val="both"/>
              <w:rPr>
                <w:kern w:val="2"/>
                <w:sz w:val="22"/>
                <w:szCs w:val="22"/>
              </w:rPr>
            </w:pPr>
            <w:r w:rsidRPr="00EF342D">
              <w:rPr>
                <w:kern w:val="2"/>
                <w:sz w:val="22"/>
                <w:szCs w:val="22"/>
              </w:rPr>
              <w:t xml:space="preserve">6.1.2. Prekių </w:t>
            </w:r>
            <w:r w:rsidR="0092233B" w:rsidRPr="00EF342D">
              <w:rPr>
                <w:kern w:val="2"/>
                <w:sz w:val="22"/>
                <w:szCs w:val="22"/>
              </w:rPr>
              <w:t xml:space="preserve">įrengimo, </w:t>
            </w:r>
            <w:r w:rsidRPr="00EF342D">
              <w:rPr>
                <w:kern w:val="2"/>
                <w:sz w:val="22"/>
                <w:szCs w:val="22"/>
              </w:rPr>
              <w:t>montavimo</w:t>
            </w:r>
            <w:r w:rsidR="0092233B" w:rsidRPr="00EF342D">
              <w:rPr>
                <w:kern w:val="2"/>
                <w:sz w:val="22"/>
                <w:szCs w:val="22"/>
              </w:rPr>
              <w:t xml:space="preserve">, </w:t>
            </w:r>
            <w:r w:rsidR="00FA4D34" w:rsidRPr="00EF342D">
              <w:rPr>
                <w:kern w:val="2"/>
                <w:sz w:val="22"/>
                <w:szCs w:val="22"/>
              </w:rPr>
              <w:t>konfigūravimo</w:t>
            </w:r>
            <w:r w:rsidRPr="00EF342D">
              <w:rPr>
                <w:kern w:val="2"/>
                <w:sz w:val="22"/>
                <w:szCs w:val="22"/>
              </w:rPr>
              <w:t xml:space="preserve"> darbams nustatomas nemažesnis nei 60 (šešiasdešimt) mėnesių garantinis terminas. Garantinis terminas skaičiuojamas nuo Prekių perdavimo–priėmimo akto ar Sąskaitos (kai Prekių perdavimo–priėmimo aktas nėra pasirašomas) pasirašymo dienos.</w:t>
            </w:r>
          </w:p>
        </w:tc>
      </w:tr>
      <w:tr w:rsidR="00B767F3" w14:paraId="7C487E9B"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319E69E4" w14:textId="77777777" w:rsidR="00B767F3" w:rsidRPr="00EF342D" w:rsidRDefault="00DD7479" w:rsidP="00C82B77">
            <w:pPr>
              <w:rPr>
                <w:b/>
                <w:bCs/>
                <w:kern w:val="2"/>
                <w:sz w:val="22"/>
                <w:szCs w:val="22"/>
              </w:rPr>
            </w:pPr>
            <w:r w:rsidRPr="00EF342D">
              <w:rPr>
                <w:b/>
                <w:bCs/>
                <w:kern w:val="2"/>
                <w:sz w:val="22"/>
                <w:szCs w:val="22"/>
              </w:rPr>
              <w:t>6.2. Garantinė priežiūra</w:t>
            </w:r>
          </w:p>
        </w:tc>
        <w:tc>
          <w:tcPr>
            <w:tcW w:w="7084" w:type="dxa"/>
            <w:gridSpan w:val="5"/>
            <w:tcBorders>
              <w:top w:val="single" w:sz="4" w:space="0" w:color="auto"/>
              <w:left w:val="single" w:sz="4" w:space="0" w:color="auto"/>
              <w:bottom w:val="single" w:sz="4" w:space="0" w:color="auto"/>
              <w:right w:val="single" w:sz="4" w:space="0" w:color="auto"/>
            </w:tcBorders>
          </w:tcPr>
          <w:p w14:paraId="7C94FB1D" w14:textId="77777777" w:rsidR="00B767F3" w:rsidRPr="00EF342D" w:rsidRDefault="00DB3927" w:rsidP="00EC2897">
            <w:pPr>
              <w:jc w:val="both"/>
              <w:rPr>
                <w:sz w:val="22"/>
                <w:szCs w:val="22"/>
              </w:rPr>
            </w:pPr>
            <w:r w:rsidRPr="00EF342D">
              <w:rPr>
                <w:sz w:val="22"/>
                <w:szCs w:val="22"/>
              </w:rPr>
              <w:t xml:space="preserve">6.2.1. </w:t>
            </w:r>
            <w:r w:rsidR="000112F7" w:rsidRPr="00EF342D">
              <w:rPr>
                <w:sz w:val="22"/>
                <w:szCs w:val="22"/>
              </w:rPr>
              <w:t>Garantinio termino laikotarpiu metu pastebėtiems trūkumams šalinti nustatomas 30 dienų terminas nuo perkančiosios organizacijos pranešimo apie sugedusias, nekokybiškas ar turinčias trūkumų Prekes. Tiekėjas netinkamas/sugedusias Prekes privalo pasiimti iš perkančiosios organizacijos nurodyto adreso ir suremontuotas Prekes savo lėšomis grąžinti perkančiosios organizacijos nurodytu adresu, iš kurio jos buvo paimtos. Jeigu per nurodytą terminą sugedusi Prekė negali būti suremontuota, Tiekėjas ne vėliau kaip per 30 dienų privalo pateikti naują, ne blogesnių techninių parametrų</w:t>
            </w:r>
            <w:r w:rsidR="00967A3F" w:rsidRPr="00EF342D">
              <w:rPr>
                <w:sz w:val="22"/>
                <w:szCs w:val="22"/>
              </w:rPr>
              <w:t>,</w:t>
            </w:r>
            <w:r w:rsidR="000112F7" w:rsidRPr="00EF342D">
              <w:rPr>
                <w:sz w:val="22"/>
                <w:szCs w:val="22"/>
              </w:rPr>
              <w:t xml:space="preserve"> Prekę.</w:t>
            </w:r>
          </w:p>
          <w:p w14:paraId="19A8D037" w14:textId="61F7C1AA" w:rsidR="00DB3927" w:rsidRPr="00EF342D" w:rsidRDefault="00DB3927" w:rsidP="00EC2897">
            <w:pPr>
              <w:jc w:val="both"/>
              <w:rPr>
                <w:kern w:val="2"/>
                <w:sz w:val="22"/>
                <w:szCs w:val="22"/>
              </w:rPr>
            </w:pPr>
            <w:r w:rsidRPr="00EF342D">
              <w:rPr>
                <w:sz w:val="22"/>
                <w:szCs w:val="22"/>
              </w:rPr>
              <w:t xml:space="preserve">6.2.2. Garantinio termino laikotarpiu metu pastebėtiems trūkumams šalinti nustatomas </w:t>
            </w:r>
            <w:r w:rsidR="00BF25FC" w:rsidRPr="00EF342D">
              <w:rPr>
                <w:sz w:val="22"/>
                <w:szCs w:val="22"/>
              </w:rPr>
              <w:t>7</w:t>
            </w:r>
            <w:r w:rsidRPr="00EF342D">
              <w:rPr>
                <w:sz w:val="22"/>
                <w:szCs w:val="22"/>
              </w:rPr>
              <w:t xml:space="preserve"> dienų terminas nuo perkančiosios organizacijos pranešimo apie </w:t>
            </w:r>
            <w:r w:rsidR="0092233B" w:rsidRPr="00EF342D">
              <w:rPr>
                <w:sz w:val="22"/>
                <w:szCs w:val="22"/>
              </w:rPr>
              <w:t xml:space="preserve">įrengimo, </w:t>
            </w:r>
            <w:r w:rsidRPr="00EF342D">
              <w:rPr>
                <w:sz w:val="22"/>
                <w:szCs w:val="22"/>
              </w:rPr>
              <w:t>montavimo</w:t>
            </w:r>
            <w:r w:rsidR="0092233B" w:rsidRPr="00EF342D">
              <w:rPr>
                <w:sz w:val="22"/>
                <w:szCs w:val="22"/>
              </w:rPr>
              <w:t xml:space="preserve">, </w:t>
            </w:r>
            <w:r w:rsidR="00FA4D34" w:rsidRPr="00EF342D">
              <w:rPr>
                <w:sz w:val="22"/>
                <w:szCs w:val="22"/>
              </w:rPr>
              <w:t>konfigūravimo</w:t>
            </w:r>
            <w:r w:rsidRPr="00EF342D">
              <w:rPr>
                <w:sz w:val="22"/>
                <w:szCs w:val="22"/>
              </w:rPr>
              <w:t xml:space="preserve"> darbų trūkumus ar nekokybiškai atliktus darbus.</w:t>
            </w:r>
          </w:p>
        </w:tc>
      </w:tr>
      <w:tr w:rsidR="00B767F3" w14:paraId="459ADC55" w14:textId="77777777" w:rsidTr="004E7419">
        <w:trPr>
          <w:trHeight w:val="300"/>
        </w:trPr>
        <w:tc>
          <w:tcPr>
            <w:tcW w:w="7508" w:type="dxa"/>
            <w:gridSpan w:val="4"/>
            <w:tcBorders>
              <w:top w:val="single" w:sz="4" w:space="0" w:color="auto"/>
              <w:left w:val="single" w:sz="4" w:space="0" w:color="auto"/>
              <w:bottom w:val="single" w:sz="4" w:space="0" w:color="auto"/>
              <w:right w:val="single" w:sz="4" w:space="0" w:color="auto"/>
            </w:tcBorders>
          </w:tcPr>
          <w:p w14:paraId="042DFC18" w14:textId="77777777" w:rsidR="00B767F3" w:rsidRPr="00EF342D" w:rsidRDefault="00DD7479" w:rsidP="00C82B77">
            <w:pPr>
              <w:rPr>
                <w:b/>
                <w:bCs/>
                <w:kern w:val="2"/>
                <w:sz w:val="22"/>
                <w:szCs w:val="22"/>
              </w:rPr>
            </w:pPr>
            <w:r w:rsidRPr="00EF342D">
              <w:rPr>
                <w:b/>
                <w:bCs/>
                <w:kern w:val="2"/>
                <w:sz w:val="22"/>
                <w:szCs w:val="22"/>
              </w:rPr>
              <w:t>6.3. Kokybinių kriterijų įgyvendinimo ir tikrinimo tvarka</w:t>
            </w:r>
          </w:p>
        </w:tc>
        <w:tc>
          <w:tcPr>
            <w:tcW w:w="2027" w:type="dxa"/>
            <w:gridSpan w:val="3"/>
            <w:tcBorders>
              <w:top w:val="single" w:sz="4" w:space="0" w:color="auto"/>
              <w:left w:val="single" w:sz="4" w:space="0" w:color="auto"/>
              <w:bottom w:val="single" w:sz="4" w:space="0" w:color="auto"/>
              <w:right w:val="single" w:sz="4" w:space="0" w:color="auto"/>
            </w:tcBorders>
          </w:tcPr>
          <w:p w14:paraId="4D580A95" w14:textId="33F02209" w:rsidR="00B767F3" w:rsidRPr="00EF342D" w:rsidRDefault="00E406CE" w:rsidP="00C82B77">
            <w:pPr>
              <w:rPr>
                <w:kern w:val="2"/>
                <w:sz w:val="22"/>
                <w:szCs w:val="22"/>
              </w:rPr>
            </w:pPr>
            <w:r w:rsidRPr="00EF342D">
              <w:rPr>
                <w:kern w:val="2"/>
                <w:sz w:val="22"/>
                <w:szCs w:val="22"/>
              </w:rPr>
              <w:t>Netaikoma</w:t>
            </w:r>
          </w:p>
        </w:tc>
      </w:tr>
      <w:tr w:rsidR="00B767F3" w14:paraId="5D562E8D" w14:textId="77777777">
        <w:trPr>
          <w:trHeight w:val="300"/>
        </w:trPr>
        <w:tc>
          <w:tcPr>
            <w:tcW w:w="9535" w:type="dxa"/>
            <w:gridSpan w:val="7"/>
          </w:tcPr>
          <w:p w14:paraId="6103796D" w14:textId="77777777" w:rsidR="00B767F3" w:rsidRPr="00EF342D" w:rsidRDefault="00DD7479" w:rsidP="00C82B77">
            <w:pPr>
              <w:jc w:val="center"/>
              <w:rPr>
                <w:b/>
                <w:bCs/>
                <w:kern w:val="2"/>
                <w:sz w:val="22"/>
                <w:szCs w:val="22"/>
              </w:rPr>
            </w:pPr>
            <w:r w:rsidRPr="00EF342D">
              <w:rPr>
                <w:b/>
                <w:bCs/>
                <w:kern w:val="2"/>
                <w:sz w:val="22"/>
                <w:szCs w:val="22"/>
              </w:rPr>
              <w:t>7. SUTARTIES VYKDYMUI PASITELKIAMI SUBTIEKĖJAI</w:t>
            </w:r>
          </w:p>
        </w:tc>
      </w:tr>
      <w:tr w:rsidR="00B767F3" w14:paraId="3110BF25"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E44BCE6" w14:textId="77777777" w:rsidR="00B767F3" w:rsidRPr="00EF342D" w:rsidRDefault="00DD7479" w:rsidP="00C82B77">
            <w:pPr>
              <w:rPr>
                <w:b/>
                <w:bCs/>
                <w:kern w:val="2"/>
                <w:sz w:val="22"/>
                <w:szCs w:val="22"/>
              </w:rPr>
            </w:pPr>
            <w:r w:rsidRPr="00EF342D">
              <w:rPr>
                <w:b/>
                <w:bCs/>
                <w:kern w:val="2"/>
                <w:sz w:val="22"/>
                <w:szCs w:val="22"/>
              </w:rPr>
              <w:lastRenderedPageBreak/>
              <w:t>Sutarties vykdymui pasitelkiami subtiekėjai ir (ar) specialistai</w:t>
            </w:r>
          </w:p>
        </w:tc>
        <w:tc>
          <w:tcPr>
            <w:tcW w:w="7084" w:type="dxa"/>
            <w:gridSpan w:val="5"/>
            <w:tcBorders>
              <w:top w:val="single" w:sz="4" w:space="0" w:color="auto"/>
              <w:left w:val="single" w:sz="4" w:space="0" w:color="auto"/>
              <w:bottom w:val="single" w:sz="4" w:space="0" w:color="auto"/>
              <w:right w:val="single" w:sz="4" w:space="0" w:color="auto"/>
            </w:tcBorders>
          </w:tcPr>
          <w:p w14:paraId="5CFEABC6" w14:textId="6A22A0D1" w:rsidR="00B767F3" w:rsidRPr="00EF342D" w:rsidRDefault="00DD7479" w:rsidP="00EC2897">
            <w:pPr>
              <w:jc w:val="both"/>
              <w:rPr>
                <w:kern w:val="2"/>
                <w:sz w:val="22"/>
                <w:szCs w:val="22"/>
              </w:rPr>
            </w:pPr>
            <w:r w:rsidRPr="00EF342D">
              <w:rPr>
                <w:kern w:val="2"/>
                <w:sz w:val="22"/>
                <w:szCs w:val="22"/>
              </w:rPr>
              <w:t>Sutarties vykdymui subtiekėjai ir (ar) specialistai nepasitelkiami.</w:t>
            </w:r>
          </w:p>
        </w:tc>
      </w:tr>
      <w:tr w:rsidR="00B767F3" w14:paraId="0E57F611" w14:textId="77777777">
        <w:trPr>
          <w:trHeight w:val="300"/>
        </w:trPr>
        <w:tc>
          <w:tcPr>
            <w:tcW w:w="9535" w:type="dxa"/>
            <w:gridSpan w:val="7"/>
          </w:tcPr>
          <w:p w14:paraId="6A81BDB7" w14:textId="77777777" w:rsidR="00B767F3" w:rsidRPr="00EF342D" w:rsidRDefault="00DD7479" w:rsidP="00C82B77">
            <w:pPr>
              <w:jc w:val="center"/>
              <w:rPr>
                <w:b/>
                <w:bCs/>
                <w:kern w:val="2"/>
                <w:sz w:val="22"/>
                <w:szCs w:val="22"/>
              </w:rPr>
            </w:pPr>
            <w:r w:rsidRPr="00EF342D">
              <w:rPr>
                <w:b/>
                <w:bCs/>
                <w:kern w:val="2"/>
                <w:sz w:val="22"/>
                <w:szCs w:val="22"/>
              </w:rPr>
              <w:t>8. PRIEVOLIŲ PAGAL SUTARTĮ ĮVYKDYMO UŽTIKRINIMAS</w:t>
            </w:r>
          </w:p>
        </w:tc>
      </w:tr>
      <w:tr w:rsidR="00B767F3" w14:paraId="5F1C889E"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F87A2D2" w14:textId="77777777" w:rsidR="00B767F3" w:rsidRPr="00EF342D" w:rsidRDefault="00DD7479" w:rsidP="00C82B77">
            <w:pPr>
              <w:rPr>
                <w:b/>
                <w:bCs/>
                <w:kern w:val="2"/>
                <w:sz w:val="22"/>
                <w:szCs w:val="22"/>
              </w:rPr>
            </w:pPr>
            <w:r w:rsidRPr="00EF342D">
              <w:rPr>
                <w:b/>
                <w:bCs/>
                <w:kern w:val="2"/>
                <w:sz w:val="22"/>
                <w:szCs w:val="22"/>
              </w:rPr>
              <w:t>8.1. Prievolių pagal Sutartį įvykdymo užtikrinimas</w:t>
            </w:r>
          </w:p>
        </w:tc>
        <w:tc>
          <w:tcPr>
            <w:tcW w:w="7084" w:type="dxa"/>
            <w:gridSpan w:val="5"/>
            <w:tcBorders>
              <w:top w:val="single" w:sz="4" w:space="0" w:color="auto"/>
              <w:left w:val="single" w:sz="4" w:space="0" w:color="auto"/>
              <w:bottom w:val="single" w:sz="4" w:space="0" w:color="auto"/>
              <w:right w:val="single" w:sz="4" w:space="0" w:color="auto"/>
            </w:tcBorders>
          </w:tcPr>
          <w:p w14:paraId="544E68EF" w14:textId="3FF38AF1" w:rsidR="00B767F3" w:rsidRPr="00EF342D" w:rsidRDefault="00DD7479" w:rsidP="00EC2897">
            <w:pPr>
              <w:jc w:val="both"/>
              <w:rPr>
                <w:kern w:val="2"/>
                <w:sz w:val="22"/>
                <w:szCs w:val="22"/>
              </w:rPr>
            </w:pPr>
            <w:r w:rsidRPr="00EF342D">
              <w:rPr>
                <w:kern w:val="2"/>
                <w:sz w:val="22"/>
                <w:szCs w:val="22"/>
              </w:rPr>
              <w:t xml:space="preserve">Prievolių pagal Sutartį įvykdymas užtikrinamas </w:t>
            </w:r>
            <w:r w:rsidR="00E406CE" w:rsidRPr="00EF342D">
              <w:rPr>
                <w:kern w:val="2"/>
                <w:sz w:val="22"/>
                <w:szCs w:val="22"/>
              </w:rPr>
              <w:t>n</w:t>
            </w:r>
            <w:r w:rsidRPr="00EF342D">
              <w:rPr>
                <w:kern w:val="2"/>
                <w:sz w:val="22"/>
                <w:szCs w:val="22"/>
              </w:rPr>
              <w:t>etesybomis (delspinigiais, bauda)</w:t>
            </w:r>
            <w:r w:rsidRPr="00EF342D">
              <w:rPr>
                <w:color w:val="4472C4"/>
                <w:kern w:val="2"/>
                <w:sz w:val="22"/>
                <w:szCs w:val="22"/>
              </w:rPr>
              <w:t>.</w:t>
            </w:r>
          </w:p>
        </w:tc>
      </w:tr>
      <w:tr w:rsidR="00B767F3" w14:paraId="57070615" w14:textId="77777777" w:rsidTr="004E7419">
        <w:trPr>
          <w:trHeight w:val="300"/>
        </w:trPr>
        <w:tc>
          <w:tcPr>
            <w:tcW w:w="7650" w:type="dxa"/>
            <w:gridSpan w:val="5"/>
            <w:tcBorders>
              <w:top w:val="single" w:sz="4" w:space="0" w:color="auto"/>
              <w:left w:val="single" w:sz="4" w:space="0" w:color="auto"/>
              <w:bottom w:val="single" w:sz="4" w:space="0" w:color="auto"/>
              <w:right w:val="single" w:sz="4" w:space="0" w:color="auto"/>
            </w:tcBorders>
          </w:tcPr>
          <w:p w14:paraId="64B1EF89" w14:textId="77777777" w:rsidR="00B767F3" w:rsidRPr="00EF342D" w:rsidRDefault="00DD7479" w:rsidP="00C82B77">
            <w:pPr>
              <w:rPr>
                <w:b/>
                <w:bCs/>
                <w:kern w:val="2"/>
                <w:sz w:val="22"/>
                <w:szCs w:val="22"/>
              </w:rPr>
            </w:pPr>
            <w:r w:rsidRPr="00EF342D">
              <w:rPr>
                <w:b/>
                <w:bCs/>
                <w:kern w:val="2"/>
                <w:sz w:val="22"/>
                <w:szCs w:val="22"/>
              </w:rPr>
              <w:t>8.2. Sutarties įvykdymo užtikrinimo galiojimo terminas</w:t>
            </w:r>
          </w:p>
        </w:tc>
        <w:tc>
          <w:tcPr>
            <w:tcW w:w="1885" w:type="dxa"/>
            <w:gridSpan w:val="2"/>
            <w:tcBorders>
              <w:top w:val="single" w:sz="4" w:space="0" w:color="auto"/>
              <w:left w:val="single" w:sz="4" w:space="0" w:color="auto"/>
              <w:bottom w:val="single" w:sz="4" w:space="0" w:color="auto"/>
              <w:right w:val="single" w:sz="4" w:space="0" w:color="auto"/>
            </w:tcBorders>
          </w:tcPr>
          <w:p w14:paraId="4720F941" w14:textId="4CAF0D72" w:rsidR="00B767F3" w:rsidRPr="00EF342D" w:rsidRDefault="00E406CE" w:rsidP="00C82B77">
            <w:pPr>
              <w:rPr>
                <w:kern w:val="2"/>
                <w:sz w:val="22"/>
                <w:szCs w:val="22"/>
              </w:rPr>
            </w:pPr>
            <w:r w:rsidRPr="00EF342D">
              <w:rPr>
                <w:kern w:val="2"/>
                <w:sz w:val="22"/>
                <w:szCs w:val="22"/>
              </w:rPr>
              <w:t>Netaikoma</w:t>
            </w:r>
          </w:p>
        </w:tc>
      </w:tr>
      <w:tr w:rsidR="00B767F3" w14:paraId="0C2A7468" w14:textId="77777777" w:rsidTr="004E7419">
        <w:trPr>
          <w:trHeight w:val="300"/>
        </w:trPr>
        <w:tc>
          <w:tcPr>
            <w:tcW w:w="7650" w:type="dxa"/>
            <w:gridSpan w:val="5"/>
            <w:tcBorders>
              <w:top w:val="single" w:sz="4" w:space="0" w:color="auto"/>
              <w:left w:val="single" w:sz="4" w:space="0" w:color="auto"/>
              <w:bottom w:val="single" w:sz="4" w:space="0" w:color="auto"/>
              <w:right w:val="single" w:sz="4" w:space="0" w:color="auto"/>
            </w:tcBorders>
          </w:tcPr>
          <w:p w14:paraId="43813ACE" w14:textId="77777777" w:rsidR="00B767F3" w:rsidRPr="00EF342D" w:rsidRDefault="00DD7479" w:rsidP="00C82B77">
            <w:pPr>
              <w:rPr>
                <w:b/>
                <w:bCs/>
                <w:kern w:val="2"/>
                <w:sz w:val="22"/>
                <w:szCs w:val="22"/>
              </w:rPr>
            </w:pPr>
            <w:r w:rsidRPr="00EF342D">
              <w:rPr>
                <w:b/>
                <w:bCs/>
                <w:kern w:val="2"/>
                <w:sz w:val="22"/>
                <w:szCs w:val="22"/>
              </w:rPr>
              <w:t xml:space="preserve">8.3. Sutarties įvykdymo užtikrinimo pateikimas </w:t>
            </w:r>
          </w:p>
        </w:tc>
        <w:tc>
          <w:tcPr>
            <w:tcW w:w="1885" w:type="dxa"/>
            <w:gridSpan w:val="2"/>
            <w:tcBorders>
              <w:top w:val="single" w:sz="4" w:space="0" w:color="auto"/>
              <w:left w:val="single" w:sz="4" w:space="0" w:color="auto"/>
              <w:bottom w:val="single" w:sz="4" w:space="0" w:color="auto"/>
              <w:right w:val="single" w:sz="4" w:space="0" w:color="auto"/>
            </w:tcBorders>
          </w:tcPr>
          <w:p w14:paraId="7001B284" w14:textId="11E4B0AA" w:rsidR="00B767F3" w:rsidRPr="00EF342D" w:rsidRDefault="00E406CE" w:rsidP="00C82B77">
            <w:pPr>
              <w:rPr>
                <w:kern w:val="2"/>
                <w:sz w:val="22"/>
                <w:szCs w:val="22"/>
              </w:rPr>
            </w:pPr>
            <w:r w:rsidRPr="00EF342D">
              <w:rPr>
                <w:kern w:val="2"/>
                <w:sz w:val="22"/>
                <w:szCs w:val="22"/>
              </w:rPr>
              <w:t>Netaikoma</w:t>
            </w:r>
          </w:p>
        </w:tc>
      </w:tr>
      <w:tr w:rsidR="00B767F3" w14:paraId="198AFEE0" w14:textId="77777777">
        <w:trPr>
          <w:trHeight w:val="300"/>
        </w:trPr>
        <w:tc>
          <w:tcPr>
            <w:tcW w:w="9535" w:type="dxa"/>
            <w:gridSpan w:val="7"/>
          </w:tcPr>
          <w:p w14:paraId="53C07666" w14:textId="77777777" w:rsidR="00B767F3" w:rsidRPr="00EF342D" w:rsidRDefault="00DD7479" w:rsidP="00C82B77">
            <w:pPr>
              <w:jc w:val="center"/>
              <w:rPr>
                <w:b/>
                <w:bCs/>
                <w:kern w:val="2"/>
                <w:sz w:val="22"/>
                <w:szCs w:val="22"/>
              </w:rPr>
            </w:pPr>
            <w:r w:rsidRPr="00EF342D">
              <w:rPr>
                <w:b/>
                <w:bCs/>
                <w:kern w:val="2"/>
                <w:sz w:val="22"/>
                <w:szCs w:val="22"/>
              </w:rPr>
              <w:t>9. ŠALIŲ ATSAKOMYBĖ</w:t>
            </w:r>
            <w:r w:rsidRPr="00EF342D">
              <w:rPr>
                <w:b/>
                <w:bCs/>
                <w:kern w:val="2"/>
                <w:sz w:val="22"/>
                <w:szCs w:val="22"/>
              </w:rPr>
              <w:tab/>
            </w:r>
          </w:p>
        </w:tc>
      </w:tr>
      <w:tr w:rsidR="00B767F3" w14:paraId="0C76AE45"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0460865C" w14:textId="77777777" w:rsidR="00B767F3" w:rsidRPr="00EF342D" w:rsidRDefault="00DD7479" w:rsidP="00C82B77">
            <w:pPr>
              <w:rPr>
                <w:b/>
                <w:bCs/>
                <w:kern w:val="2"/>
                <w:sz w:val="22"/>
                <w:szCs w:val="22"/>
              </w:rPr>
            </w:pPr>
            <w:r w:rsidRPr="00EF342D">
              <w:rPr>
                <w:b/>
                <w:bCs/>
                <w:kern w:val="2"/>
                <w:sz w:val="22"/>
                <w:szCs w:val="22"/>
              </w:rPr>
              <w:t>9.1. Pirkėjui taikomos netesybos už mokėjimų pagal Sutartį vėlavimą</w:t>
            </w:r>
          </w:p>
        </w:tc>
        <w:tc>
          <w:tcPr>
            <w:tcW w:w="7084" w:type="dxa"/>
            <w:gridSpan w:val="5"/>
            <w:tcBorders>
              <w:top w:val="single" w:sz="4" w:space="0" w:color="auto"/>
              <w:left w:val="single" w:sz="4" w:space="0" w:color="auto"/>
              <w:bottom w:val="single" w:sz="4" w:space="0" w:color="auto"/>
              <w:right w:val="single" w:sz="4" w:space="0" w:color="auto"/>
            </w:tcBorders>
          </w:tcPr>
          <w:p w14:paraId="12E8EA71" w14:textId="032329EB" w:rsidR="00B767F3" w:rsidRPr="00EF342D" w:rsidRDefault="00DD7479" w:rsidP="00EC2897">
            <w:pPr>
              <w:jc w:val="both"/>
              <w:rPr>
                <w:kern w:val="2"/>
                <w:sz w:val="22"/>
                <w:szCs w:val="22"/>
              </w:rPr>
            </w:pPr>
            <w:r w:rsidRPr="00EF342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EC2897" w:rsidRPr="00EF342D">
              <w:rPr>
                <w:kern w:val="2"/>
                <w:sz w:val="22"/>
                <w:szCs w:val="22"/>
              </w:rPr>
              <w:t>5</w:t>
            </w:r>
            <w:r w:rsidRPr="00EF342D">
              <w:rPr>
                <w:kern w:val="2"/>
                <w:sz w:val="22"/>
                <w:szCs w:val="22"/>
              </w:rPr>
              <w:t xml:space="preserve"> (</w:t>
            </w:r>
            <w:r w:rsidR="00EC2897" w:rsidRPr="00EF342D">
              <w:rPr>
                <w:kern w:val="2"/>
                <w:sz w:val="22"/>
                <w:szCs w:val="22"/>
              </w:rPr>
              <w:t>penkios</w:t>
            </w:r>
            <w:r w:rsidRPr="00EF342D">
              <w:rPr>
                <w:kern w:val="2"/>
                <w:sz w:val="22"/>
                <w:szCs w:val="22"/>
              </w:rPr>
              <w:t xml:space="preserve"> šimtosios) procento dydžio delspinigius nuo neapmokėtos sumos be PVM už kiekvieną vėlavimo dieną.  </w:t>
            </w:r>
          </w:p>
        </w:tc>
      </w:tr>
      <w:tr w:rsidR="00B767F3" w14:paraId="66B563D2"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40084FE7" w14:textId="77777777" w:rsidR="00B767F3" w:rsidRPr="00EF342D" w:rsidRDefault="00DD7479" w:rsidP="00C82B77">
            <w:pPr>
              <w:rPr>
                <w:b/>
                <w:bCs/>
                <w:kern w:val="2"/>
                <w:sz w:val="22"/>
                <w:szCs w:val="22"/>
              </w:rPr>
            </w:pPr>
            <w:r w:rsidRPr="00EF342D">
              <w:rPr>
                <w:b/>
                <w:bCs/>
                <w:kern w:val="2"/>
                <w:sz w:val="22"/>
                <w:szCs w:val="22"/>
              </w:rPr>
              <w:t>9.2. Tiekėjui taikomos netesybos</w:t>
            </w:r>
          </w:p>
        </w:tc>
        <w:tc>
          <w:tcPr>
            <w:tcW w:w="7084" w:type="dxa"/>
            <w:gridSpan w:val="5"/>
            <w:tcBorders>
              <w:top w:val="single" w:sz="4" w:space="0" w:color="auto"/>
              <w:left w:val="single" w:sz="4" w:space="0" w:color="auto"/>
              <w:bottom w:val="single" w:sz="4" w:space="0" w:color="auto"/>
              <w:right w:val="single" w:sz="4" w:space="0" w:color="auto"/>
            </w:tcBorders>
          </w:tcPr>
          <w:p w14:paraId="19EE2BA9" w14:textId="1AA9C555" w:rsidR="00B767F3" w:rsidRPr="00EF342D" w:rsidRDefault="00DD7479" w:rsidP="00EC2897">
            <w:pPr>
              <w:jc w:val="both"/>
              <w:rPr>
                <w:kern w:val="2"/>
                <w:sz w:val="22"/>
                <w:szCs w:val="22"/>
              </w:rPr>
            </w:pPr>
            <w:r w:rsidRPr="00EF342D">
              <w:rPr>
                <w:kern w:val="2"/>
                <w:sz w:val="22"/>
                <w:szCs w:val="22"/>
              </w:rPr>
              <w:t>9.2.1. Jeigu Tiekėjas vėluoja vykdyti užsakymą, tiekti Prekes ar ištaisyti jų trūkumus</w:t>
            </w:r>
            <w:r w:rsidRPr="00EF342D">
              <w:rPr>
                <w:sz w:val="22"/>
                <w:szCs w:val="22"/>
              </w:rPr>
              <w:t xml:space="preserve"> </w:t>
            </w:r>
            <w:r w:rsidRPr="00EF342D">
              <w:rPr>
                <w:kern w:val="2"/>
                <w:sz w:val="22"/>
                <w:szCs w:val="22"/>
              </w:rPr>
              <w:t>arba nevykdo kitų sutartinių įsipareigojimų, Pirkėjas nuo kitos nei nustatytas terminas dienos Tiekėjui skaičiuoja 0,0</w:t>
            </w:r>
            <w:r w:rsidR="00EC2897" w:rsidRPr="00EF342D">
              <w:rPr>
                <w:kern w:val="2"/>
                <w:sz w:val="22"/>
                <w:szCs w:val="22"/>
              </w:rPr>
              <w:t>5</w:t>
            </w:r>
            <w:r w:rsidRPr="00EF342D">
              <w:rPr>
                <w:kern w:val="2"/>
                <w:sz w:val="22"/>
                <w:szCs w:val="22"/>
              </w:rPr>
              <w:t> (</w:t>
            </w:r>
            <w:r w:rsidR="00EC2897" w:rsidRPr="00EF342D">
              <w:rPr>
                <w:kern w:val="2"/>
                <w:sz w:val="22"/>
                <w:szCs w:val="22"/>
              </w:rPr>
              <w:t>penkios</w:t>
            </w:r>
            <w:r w:rsidRPr="00EF342D">
              <w:rPr>
                <w:kern w:val="2"/>
                <w:sz w:val="22"/>
                <w:szCs w:val="22"/>
              </w:rPr>
              <w:t xml:space="preserve"> šimtosios) procento dydžio delspinigius už kiekvieną uždelstą dieną nuo laiku neperduotų Prekių ar Prekių, turinčių trūkumų, kainos be PVM. </w:t>
            </w:r>
          </w:p>
          <w:p w14:paraId="63704FE1" w14:textId="21398D75" w:rsidR="00B767F3" w:rsidRPr="00EF342D" w:rsidRDefault="00DD7479" w:rsidP="00EC2897">
            <w:pPr>
              <w:jc w:val="both"/>
              <w:rPr>
                <w:b/>
                <w:kern w:val="2"/>
                <w:sz w:val="22"/>
                <w:szCs w:val="22"/>
              </w:rPr>
            </w:pPr>
            <w:r w:rsidRPr="00EF342D">
              <w:rPr>
                <w:sz w:val="22"/>
                <w:szCs w:val="22"/>
                <w:lang w:val="lt"/>
              </w:rPr>
              <w:t xml:space="preserve">9.2.2. </w:t>
            </w:r>
            <w:r w:rsidRPr="00EF342D">
              <w:rPr>
                <w:kern w:val="2"/>
                <w:sz w:val="22"/>
                <w:szCs w:val="22"/>
              </w:rPr>
              <w:t xml:space="preserve">Tiekėjas privalo sumokėti Pirkėjui netesybas per </w:t>
            </w:r>
            <w:r w:rsidR="00E406CE" w:rsidRPr="00EF342D">
              <w:rPr>
                <w:kern w:val="2"/>
                <w:sz w:val="22"/>
                <w:szCs w:val="22"/>
              </w:rPr>
              <w:t xml:space="preserve">5 </w:t>
            </w:r>
            <w:r w:rsidRPr="00EF342D">
              <w:rPr>
                <w:kern w:val="2"/>
                <w:sz w:val="22"/>
                <w:szCs w:val="22"/>
              </w:rPr>
              <w:t>(</w:t>
            </w:r>
            <w:r w:rsidR="00E406CE" w:rsidRPr="00EF342D">
              <w:rPr>
                <w:kern w:val="2"/>
                <w:sz w:val="22"/>
                <w:szCs w:val="22"/>
              </w:rPr>
              <w:t>penkias</w:t>
            </w:r>
            <w:r w:rsidRPr="00EF342D">
              <w:rPr>
                <w:kern w:val="2"/>
                <w:sz w:val="22"/>
                <w:szCs w:val="22"/>
              </w:rPr>
              <w:t>) dien</w:t>
            </w:r>
            <w:r w:rsidR="00E406CE" w:rsidRPr="00EF342D">
              <w:rPr>
                <w:kern w:val="2"/>
                <w:sz w:val="22"/>
                <w:szCs w:val="22"/>
              </w:rPr>
              <w:t>as</w:t>
            </w:r>
            <w:r w:rsidRPr="00EF342D">
              <w:rPr>
                <w:kern w:val="2"/>
                <w:sz w:val="22"/>
                <w:szCs w:val="22"/>
              </w:rPr>
              <w:t xml:space="preserve"> nuo Pirkėjo pareikalavimo, jeigu netesybų suma nėra </w:t>
            </w:r>
            <w:r w:rsidRPr="00EF342D">
              <w:rPr>
                <w:sz w:val="22"/>
                <w:szCs w:val="22"/>
              </w:rPr>
              <w:t>išskaitoma iš Tiekėjui mokėtinos sumos.</w:t>
            </w:r>
            <w:r w:rsidRPr="00EF342D">
              <w:rPr>
                <w:kern w:val="2"/>
                <w:sz w:val="22"/>
                <w:szCs w:val="22"/>
              </w:rPr>
              <w:t xml:space="preserve"> </w:t>
            </w:r>
          </w:p>
        </w:tc>
      </w:tr>
      <w:tr w:rsidR="00B767F3" w14:paraId="6CD13A4C"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57C35D82" w14:textId="77777777" w:rsidR="00B767F3" w:rsidRPr="00EF342D" w:rsidRDefault="00DD7479" w:rsidP="00C82B77">
            <w:pPr>
              <w:rPr>
                <w:b/>
                <w:bCs/>
                <w:kern w:val="2"/>
                <w:sz w:val="22"/>
                <w:szCs w:val="22"/>
              </w:rPr>
            </w:pPr>
            <w:r w:rsidRPr="00EF342D">
              <w:rPr>
                <w:b/>
                <w:bCs/>
                <w:kern w:val="2"/>
                <w:sz w:val="22"/>
                <w:szCs w:val="22"/>
              </w:rPr>
              <w:t xml:space="preserve">9.3. Tiekėjui / Pirkėjui taikoma bauda nutraukus Sutartį dėl esminio Sutarties pažeidimo </w:t>
            </w:r>
            <w:r w:rsidRPr="00EF342D">
              <w:rPr>
                <w:b/>
                <w:kern w:val="2"/>
                <w:sz w:val="22"/>
                <w:szCs w:val="22"/>
              </w:rPr>
              <w:t>ar nepagrįstai nutraukus Sutarties vykdymą ne Sutartyje nustatyta tvarka</w:t>
            </w:r>
          </w:p>
        </w:tc>
        <w:tc>
          <w:tcPr>
            <w:tcW w:w="7084" w:type="dxa"/>
            <w:gridSpan w:val="5"/>
            <w:tcBorders>
              <w:top w:val="single" w:sz="4" w:space="0" w:color="auto"/>
              <w:left w:val="single" w:sz="4" w:space="0" w:color="auto"/>
              <w:bottom w:val="single" w:sz="4" w:space="0" w:color="auto"/>
              <w:right w:val="single" w:sz="4" w:space="0" w:color="auto"/>
            </w:tcBorders>
          </w:tcPr>
          <w:p w14:paraId="7CE7257B" w14:textId="62E261CD" w:rsidR="00B767F3" w:rsidRPr="00EF342D" w:rsidRDefault="00DD7479" w:rsidP="00EC2897">
            <w:pPr>
              <w:jc w:val="both"/>
              <w:rPr>
                <w:kern w:val="2"/>
                <w:sz w:val="22"/>
                <w:szCs w:val="22"/>
              </w:rPr>
            </w:pPr>
            <w:r w:rsidRPr="00EF342D">
              <w:rPr>
                <w:kern w:val="2"/>
                <w:sz w:val="22"/>
                <w:szCs w:val="22"/>
              </w:rPr>
              <w:t xml:space="preserve">9.3.1. Nutraukus Sutartį dėl esminio Sutarties pažeidimo, nustatyto Sutarties Specialiosiose sąlygose, mokama </w:t>
            </w:r>
            <w:r w:rsidR="00EC2897" w:rsidRPr="00EF342D">
              <w:rPr>
                <w:kern w:val="2"/>
                <w:sz w:val="22"/>
                <w:szCs w:val="22"/>
              </w:rPr>
              <w:t>10</w:t>
            </w:r>
            <w:r w:rsidR="00E406CE" w:rsidRPr="00EF342D">
              <w:rPr>
                <w:kern w:val="2"/>
                <w:sz w:val="22"/>
                <w:szCs w:val="22"/>
              </w:rPr>
              <w:t xml:space="preserve"> (</w:t>
            </w:r>
            <w:r w:rsidR="00EC2897" w:rsidRPr="00EF342D">
              <w:rPr>
                <w:kern w:val="2"/>
                <w:sz w:val="22"/>
                <w:szCs w:val="22"/>
              </w:rPr>
              <w:t>dešimt</w:t>
            </w:r>
            <w:r w:rsidR="00E406CE" w:rsidRPr="00EF342D">
              <w:rPr>
                <w:kern w:val="2"/>
                <w:sz w:val="22"/>
                <w:szCs w:val="22"/>
              </w:rPr>
              <w:t>)</w:t>
            </w:r>
            <w:r w:rsidRPr="00EF342D">
              <w:rPr>
                <w:kern w:val="2"/>
                <w:sz w:val="22"/>
                <w:szCs w:val="22"/>
              </w:rPr>
              <w:t xml:space="preserve"> procentų dydžio bauda nuo Pradinės Sutarties vertės be PVM, nurodytos Specialiųjų sąlygų 5.2 punkte. </w:t>
            </w:r>
          </w:p>
          <w:p w14:paraId="48292084" w14:textId="664CCE87" w:rsidR="00B767F3" w:rsidRPr="00EF342D" w:rsidRDefault="00DD7479" w:rsidP="00EC2897">
            <w:pPr>
              <w:jc w:val="both"/>
              <w:rPr>
                <w:sz w:val="22"/>
                <w:szCs w:val="22"/>
              </w:rPr>
            </w:pPr>
            <w:r w:rsidRPr="00EF342D">
              <w:rPr>
                <w:kern w:val="2"/>
                <w:sz w:val="22"/>
                <w:szCs w:val="22"/>
              </w:rPr>
              <w:t>9.3.2. </w:t>
            </w:r>
            <w:r w:rsidRPr="00EF342D">
              <w:rPr>
                <w:sz w:val="22"/>
                <w:szCs w:val="22"/>
              </w:rPr>
              <w:t xml:space="preserve">Nepagrįstai nutraukus Sutarties vykdymą ne Sutartyje nustatyta tvarka, mokama </w:t>
            </w:r>
            <w:r w:rsidR="00EC2897" w:rsidRPr="00EF342D">
              <w:rPr>
                <w:sz w:val="22"/>
                <w:szCs w:val="22"/>
              </w:rPr>
              <w:t>10</w:t>
            </w:r>
            <w:r w:rsidR="00E406CE" w:rsidRPr="00EF342D">
              <w:rPr>
                <w:kern w:val="2"/>
                <w:sz w:val="22"/>
                <w:szCs w:val="22"/>
              </w:rPr>
              <w:t xml:space="preserve"> (</w:t>
            </w:r>
            <w:r w:rsidR="00EC2897" w:rsidRPr="00EF342D">
              <w:rPr>
                <w:kern w:val="2"/>
                <w:sz w:val="22"/>
                <w:szCs w:val="22"/>
              </w:rPr>
              <w:t>dešimt</w:t>
            </w:r>
            <w:r w:rsidR="00E406CE" w:rsidRPr="00EF342D">
              <w:rPr>
                <w:kern w:val="2"/>
                <w:sz w:val="22"/>
                <w:szCs w:val="22"/>
              </w:rPr>
              <w:t xml:space="preserve">) </w:t>
            </w:r>
            <w:r w:rsidRPr="00EF342D">
              <w:rPr>
                <w:kern w:val="2"/>
                <w:sz w:val="22"/>
                <w:szCs w:val="22"/>
              </w:rPr>
              <w:t>procentų dydžio bauda nuo Pradinės Sutarties vertės, nurodytos Specialiųjų sąlygų 5.2 punkte.</w:t>
            </w:r>
          </w:p>
        </w:tc>
      </w:tr>
      <w:tr w:rsidR="00B767F3" w:rsidRPr="009D6044" w14:paraId="539B299E" w14:textId="77777777" w:rsidTr="00D23DC4">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31B6675A" w14:textId="77777777" w:rsidR="00B767F3" w:rsidRPr="00EF342D" w:rsidRDefault="00DD7479" w:rsidP="00C82B77">
            <w:pPr>
              <w:rPr>
                <w:b/>
                <w:bCs/>
                <w:kern w:val="2"/>
                <w:sz w:val="22"/>
                <w:szCs w:val="22"/>
              </w:rPr>
            </w:pPr>
            <w:r w:rsidRPr="00EF342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1743" w:type="dxa"/>
            <w:tcBorders>
              <w:top w:val="single" w:sz="4" w:space="0" w:color="auto"/>
              <w:left w:val="single" w:sz="4" w:space="0" w:color="auto"/>
              <w:bottom w:val="single" w:sz="4" w:space="0" w:color="auto"/>
              <w:right w:val="single" w:sz="4" w:space="0" w:color="auto"/>
            </w:tcBorders>
          </w:tcPr>
          <w:p w14:paraId="01953191" w14:textId="334FFA98" w:rsidR="00B767F3" w:rsidRPr="00EF342D" w:rsidRDefault="007223BC" w:rsidP="00C82B77">
            <w:pPr>
              <w:rPr>
                <w:kern w:val="2"/>
                <w:sz w:val="22"/>
                <w:szCs w:val="22"/>
              </w:rPr>
            </w:pPr>
            <w:r w:rsidRPr="00EF342D">
              <w:rPr>
                <w:kern w:val="2"/>
                <w:sz w:val="22"/>
                <w:szCs w:val="22"/>
                <w:lang w:val="en-US"/>
              </w:rPr>
              <w:t>5</w:t>
            </w:r>
            <w:r w:rsidR="00D23DC4" w:rsidRPr="00EF342D">
              <w:rPr>
                <w:kern w:val="2"/>
                <w:sz w:val="22"/>
                <w:szCs w:val="22"/>
                <w:lang w:val="en-US"/>
              </w:rPr>
              <w:t>00 Eur</w:t>
            </w:r>
          </w:p>
        </w:tc>
      </w:tr>
      <w:tr w:rsidR="007223BC" w14:paraId="3086B7F9" w14:textId="77777777" w:rsidTr="00D23DC4">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0298771B" w14:textId="77777777" w:rsidR="007223BC" w:rsidRPr="00EF342D" w:rsidRDefault="007223BC" w:rsidP="007223BC">
            <w:pPr>
              <w:rPr>
                <w:b/>
                <w:bCs/>
                <w:kern w:val="2"/>
                <w:sz w:val="22"/>
                <w:szCs w:val="22"/>
              </w:rPr>
            </w:pPr>
            <w:r w:rsidRPr="00EF342D">
              <w:rPr>
                <w:b/>
                <w:bCs/>
                <w:kern w:val="2"/>
                <w:sz w:val="22"/>
                <w:szCs w:val="22"/>
              </w:rPr>
              <w:t>9.5. Tiekėjui taikomos baudos dėl aplinkosauginių ir (arba) socialinių kriterijų nesilaikymo</w:t>
            </w:r>
          </w:p>
        </w:tc>
        <w:tc>
          <w:tcPr>
            <w:tcW w:w="1743" w:type="dxa"/>
            <w:tcBorders>
              <w:top w:val="single" w:sz="4" w:space="0" w:color="auto"/>
              <w:left w:val="single" w:sz="4" w:space="0" w:color="auto"/>
              <w:bottom w:val="single" w:sz="4" w:space="0" w:color="auto"/>
              <w:right w:val="single" w:sz="4" w:space="0" w:color="auto"/>
            </w:tcBorders>
          </w:tcPr>
          <w:p w14:paraId="69B3C483" w14:textId="4160A437" w:rsidR="007223BC" w:rsidRPr="00EF342D" w:rsidRDefault="007223BC" w:rsidP="007223BC">
            <w:pPr>
              <w:rPr>
                <w:kern w:val="2"/>
                <w:sz w:val="22"/>
                <w:szCs w:val="22"/>
              </w:rPr>
            </w:pPr>
            <w:r w:rsidRPr="00EF342D">
              <w:rPr>
                <w:kern w:val="2"/>
                <w:sz w:val="22"/>
                <w:szCs w:val="22"/>
                <w:lang w:val="en-US"/>
              </w:rPr>
              <w:t>500 Eur</w:t>
            </w:r>
          </w:p>
        </w:tc>
      </w:tr>
      <w:tr w:rsidR="008E505E" w14:paraId="3F603DB5" w14:textId="77777777" w:rsidTr="00D23DC4">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3B4C91E4" w14:textId="77777777" w:rsidR="008E505E" w:rsidRPr="00EF342D" w:rsidRDefault="008E505E" w:rsidP="008E505E">
            <w:pPr>
              <w:rPr>
                <w:b/>
                <w:bCs/>
                <w:kern w:val="2"/>
                <w:sz w:val="22"/>
                <w:szCs w:val="22"/>
              </w:rPr>
            </w:pPr>
            <w:r w:rsidRPr="00EF342D">
              <w:rPr>
                <w:b/>
                <w:bCs/>
                <w:kern w:val="2"/>
                <w:sz w:val="22"/>
                <w:szCs w:val="22"/>
              </w:rPr>
              <w:t>9.6. Tiekėjui / Pirkėjui taikoma bauda dėl konfidencialumo reikalavimų nesilaikymo</w:t>
            </w:r>
          </w:p>
        </w:tc>
        <w:tc>
          <w:tcPr>
            <w:tcW w:w="1743" w:type="dxa"/>
            <w:tcBorders>
              <w:top w:val="single" w:sz="4" w:space="0" w:color="auto"/>
              <w:left w:val="single" w:sz="4" w:space="0" w:color="auto"/>
              <w:bottom w:val="single" w:sz="4" w:space="0" w:color="auto"/>
              <w:right w:val="single" w:sz="4" w:space="0" w:color="auto"/>
            </w:tcBorders>
          </w:tcPr>
          <w:p w14:paraId="271A84AA" w14:textId="2864A426" w:rsidR="008E505E" w:rsidRPr="00EF342D" w:rsidRDefault="008E505E" w:rsidP="008E505E">
            <w:pPr>
              <w:rPr>
                <w:kern w:val="2"/>
                <w:sz w:val="22"/>
                <w:szCs w:val="22"/>
              </w:rPr>
            </w:pPr>
            <w:r w:rsidRPr="00EF342D">
              <w:rPr>
                <w:kern w:val="2"/>
                <w:sz w:val="22"/>
                <w:szCs w:val="22"/>
                <w:lang w:val="en-US"/>
              </w:rPr>
              <w:t>1000 Eur</w:t>
            </w:r>
          </w:p>
        </w:tc>
      </w:tr>
      <w:tr w:rsidR="00B767F3" w14:paraId="614E4634" w14:textId="77777777" w:rsidTr="00D23DC4">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6A2C1B53" w14:textId="77777777" w:rsidR="00B767F3" w:rsidRPr="00EF342D" w:rsidRDefault="00DD7479" w:rsidP="00C82B77">
            <w:pPr>
              <w:rPr>
                <w:b/>
                <w:bCs/>
                <w:kern w:val="2"/>
                <w:sz w:val="22"/>
                <w:szCs w:val="22"/>
              </w:rPr>
            </w:pPr>
            <w:r w:rsidRPr="00EF342D">
              <w:rPr>
                <w:b/>
                <w:bCs/>
                <w:kern w:val="2"/>
                <w:sz w:val="22"/>
                <w:szCs w:val="22"/>
              </w:rPr>
              <w:t>9.7. Tiekėjui taikomos netesybos dėl pirkimo dokumentuose nustatytų Kokybinių kriterijų nepasiekimo Sutarties vykdymo metu</w:t>
            </w:r>
          </w:p>
        </w:tc>
        <w:tc>
          <w:tcPr>
            <w:tcW w:w="1743" w:type="dxa"/>
            <w:tcBorders>
              <w:top w:val="single" w:sz="4" w:space="0" w:color="auto"/>
              <w:left w:val="single" w:sz="4" w:space="0" w:color="auto"/>
              <w:bottom w:val="single" w:sz="4" w:space="0" w:color="auto"/>
              <w:right w:val="single" w:sz="4" w:space="0" w:color="auto"/>
            </w:tcBorders>
          </w:tcPr>
          <w:p w14:paraId="5C591A2E" w14:textId="0B00A1E1" w:rsidR="00B767F3" w:rsidRPr="00EF342D" w:rsidRDefault="00D23DC4" w:rsidP="00C82B77">
            <w:pPr>
              <w:rPr>
                <w:kern w:val="2"/>
                <w:sz w:val="22"/>
                <w:szCs w:val="22"/>
              </w:rPr>
            </w:pPr>
            <w:r w:rsidRPr="00EF342D">
              <w:rPr>
                <w:kern w:val="2"/>
                <w:sz w:val="22"/>
                <w:szCs w:val="22"/>
              </w:rPr>
              <w:t>Netaikoma</w:t>
            </w:r>
          </w:p>
        </w:tc>
      </w:tr>
      <w:tr w:rsidR="00B767F3" w14:paraId="11D432F4" w14:textId="77777777" w:rsidTr="00D23DC4">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12E81D86" w14:textId="77777777" w:rsidR="00B767F3" w:rsidRPr="00EF342D" w:rsidRDefault="00DD7479" w:rsidP="00C82B77">
            <w:pPr>
              <w:rPr>
                <w:b/>
                <w:bCs/>
                <w:kern w:val="2"/>
                <w:sz w:val="22"/>
                <w:szCs w:val="22"/>
              </w:rPr>
            </w:pPr>
            <w:r w:rsidRPr="00EF342D">
              <w:rPr>
                <w:b/>
                <w:bCs/>
                <w:kern w:val="2"/>
                <w:sz w:val="22"/>
                <w:szCs w:val="22"/>
              </w:rPr>
              <w:t>9.8. Tiekėjui taikomos netesybos dėl Sutarties įvykdymo užtikrinimo nepratęsimo</w:t>
            </w:r>
          </w:p>
        </w:tc>
        <w:tc>
          <w:tcPr>
            <w:tcW w:w="1743" w:type="dxa"/>
            <w:tcBorders>
              <w:top w:val="single" w:sz="4" w:space="0" w:color="auto"/>
              <w:left w:val="single" w:sz="4" w:space="0" w:color="auto"/>
              <w:bottom w:val="single" w:sz="4" w:space="0" w:color="auto"/>
              <w:right w:val="single" w:sz="4" w:space="0" w:color="auto"/>
            </w:tcBorders>
          </w:tcPr>
          <w:p w14:paraId="29DCAC8C" w14:textId="7CDCF40E" w:rsidR="00B767F3" w:rsidRPr="00EF342D" w:rsidRDefault="00D23DC4" w:rsidP="00C82B77">
            <w:pPr>
              <w:rPr>
                <w:kern w:val="2"/>
                <w:sz w:val="22"/>
                <w:szCs w:val="22"/>
              </w:rPr>
            </w:pPr>
            <w:r w:rsidRPr="00EF342D">
              <w:rPr>
                <w:kern w:val="2"/>
                <w:sz w:val="22"/>
                <w:szCs w:val="22"/>
              </w:rPr>
              <w:t>Netaikoma</w:t>
            </w:r>
          </w:p>
        </w:tc>
      </w:tr>
      <w:tr w:rsidR="00B767F3" w14:paraId="57850F0C" w14:textId="77777777" w:rsidTr="00D23DC4">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14B3880B" w14:textId="77777777" w:rsidR="00B767F3" w:rsidRPr="00EF342D" w:rsidRDefault="00DD7479" w:rsidP="00C82B77">
            <w:pPr>
              <w:rPr>
                <w:b/>
                <w:bCs/>
                <w:kern w:val="2"/>
                <w:sz w:val="22"/>
                <w:szCs w:val="22"/>
              </w:rPr>
            </w:pPr>
            <w:r w:rsidRPr="00EF342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1743" w:type="dxa"/>
            <w:tcBorders>
              <w:top w:val="single" w:sz="4" w:space="0" w:color="auto"/>
              <w:left w:val="single" w:sz="4" w:space="0" w:color="auto"/>
              <w:bottom w:val="single" w:sz="4" w:space="0" w:color="auto"/>
              <w:right w:val="single" w:sz="4" w:space="0" w:color="auto"/>
            </w:tcBorders>
          </w:tcPr>
          <w:p w14:paraId="49FF058F" w14:textId="7D9B861A" w:rsidR="00B767F3" w:rsidRPr="00EF342D" w:rsidRDefault="00D23DC4" w:rsidP="00C82B77">
            <w:pPr>
              <w:rPr>
                <w:kern w:val="2"/>
                <w:sz w:val="22"/>
                <w:szCs w:val="22"/>
              </w:rPr>
            </w:pPr>
            <w:r w:rsidRPr="00EF342D">
              <w:rPr>
                <w:kern w:val="2"/>
                <w:sz w:val="22"/>
                <w:szCs w:val="22"/>
                <w:lang w:val="en-US"/>
              </w:rPr>
              <w:t>1000 Eur</w:t>
            </w:r>
          </w:p>
        </w:tc>
      </w:tr>
      <w:tr w:rsidR="00B767F3" w14:paraId="40E1CD30" w14:textId="77777777" w:rsidTr="007642FB">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269F1FDE" w14:textId="77777777" w:rsidR="00B767F3" w:rsidRPr="00EF342D" w:rsidRDefault="00DD7479" w:rsidP="00C82B77">
            <w:pPr>
              <w:rPr>
                <w:b/>
                <w:bCs/>
                <w:kern w:val="2"/>
                <w:sz w:val="22"/>
                <w:szCs w:val="22"/>
              </w:rPr>
            </w:pPr>
            <w:r w:rsidRPr="00EF342D">
              <w:rPr>
                <w:b/>
                <w:bCs/>
                <w:kern w:val="2"/>
                <w:sz w:val="22"/>
                <w:szCs w:val="22"/>
              </w:rPr>
              <w:t>9.10. Kitos netesybos</w:t>
            </w:r>
          </w:p>
        </w:tc>
        <w:tc>
          <w:tcPr>
            <w:tcW w:w="1743" w:type="dxa"/>
            <w:tcBorders>
              <w:top w:val="single" w:sz="4" w:space="0" w:color="auto"/>
              <w:left w:val="single" w:sz="4" w:space="0" w:color="auto"/>
              <w:bottom w:val="single" w:sz="4" w:space="0" w:color="auto"/>
              <w:right w:val="single" w:sz="4" w:space="0" w:color="auto"/>
            </w:tcBorders>
          </w:tcPr>
          <w:p w14:paraId="41965FB0" w14:textId="48E40DEF" w:rsidR="00B767F3" w:rsidRPr="00EF342D" w:rsidRDefault="00D23DC4" w:rsidP="00C82B77">
            <w:pPr>
              <w:rPr>
                <w:kern w:val="2"/>
                <w:sz w:val="22"/>
                <w:szCs w:val="22"/>
              </w:rPr>
            </w:pPr>
            <w:r w:rsidRPr="00EF342D">
              <w:rPr>
                <w:kern w:val="2"/>
                <w:sz w:val="22"/>
                <w:szCs w:val="22"/>
              </w:rPr>
              <w:t>Netaikoma</w:t>
            </w:r>
          </w:p>
        </w:tc>
      </w:tr>
      <w:tr w:rsidR="00B767F3" w14:paraId="0126462E" w14:textId="77777777">
        <w:trPr>
          <w:trHeight w:val="300"/>
        </w:trPr>
        <w:tc>
          <w:tcPr>
            <w:tcW w:w="9535" w:type="dxa"/>
            <w:gridSpan w:val="7"/>
          </w:tcPr>
          <w:p w14:paraId="318973A5" w14:textId="77777777" w:rsidR="00B767F3" w:rsidRPr="00EF342D" w:rsidRDefault="00DD7479" w:rsidP="00C82B77">
            <w:pPr>
              <w:jc w:val="center"/>
              <w:rPr>
                <w:b/>
                <w:bCs/>
                <w:kern w:val="2"/>
                <w:sz w:val="22"/>
                <w:szCs w:val="22"/>
              </w:rPr>
            </w:pPr>
            <w:r w:rsidRPr="00EF342D">
              <w:rPr>
                <w:b/>
                <w:kern w:val="2"/>
                <w:sz w:val="22"/>
                <w:szCs w:val="22"/>
              </w:rPr>
              <w:t>10. ESMINĖS SUTARTIES SĄLYGOS</w:t>
            </w:r>
          </w:p>
        </w:tc>
      </w:tr>
      <w:tr w:rsidR="00B767F3" w14:paraId="4D59E15A" w14:textId="77777777" w:rsidTr="00931101">
        <w:trPr>
          <w:trHeight w:val="300"/>
        </w:trPr>
        <w:tc>
          <w:tcPr>
            <w:tcW w:w="2451" w:type="dxa"/>
            <w:gridSpan w:val="2"/>
          </w:tcPr>
          <w:p w14:paraId="345EFFE5" w14:textId="77777777" w:rsidR="00B767F3" w:rsidRPr="00EF342D" w:rsidRDefault="00DD7479" w:rsidP="00C82B77">
            <w:pPr>
              <w:rPr>
                <w:b/>
                <w:bCs/>
                <w:kern w:val="2"/>
                <w:sz w:val="22"/>
                <w:szCs w:val="22"/>
              </w:rPr>
            </w:pPr>
            <w:r w:rsidRPr="00EF342D">
              <w:rPr>
                <w:b/>
                <w:bCs/>
                <w:sz w:val="22"/>
                <w:szCs w:val="22"/>
              </w:rPr>
              <w:t>10.1. Esminės Sutarties sąlygos</w:t>
            </w:r>
          </w:p>
        </w:tc>
        <w:tc>
          <w:tcPr>
            <w:tcW w:w="7084" w:type="dxa"/>
            <w:gridSpan w:val="5"/>
          </w:tcPr>
          <w:p w14:paraId="3657475F" w14:textId="2B4B320F" w:rsidR="00B767F3" w:rsidRPr="00EF342D" w:rsidRDefault="00D03F00" w:rsidP="00EC2897">
            <w:pPr>
              <w:jc w:val="both"/>
              <w:rPr>
                <w:kern w:val="2"/>
                <w:sz w:val="22"/>
                <w:szCs w:val="22"/>
              </w:rPr>
            </w:pPr>
            <w:r w:rsidRPr="00EF342D">
              <w:rPr>
                <w:kern w:val="2"/>
                <w:sz w:val="22"/>
                <w:szCs w:val="22"/>
              </w:rPr>
              <w:t>Prekių neatitikimas techninės specifikacijos reikalavimams</w:t>
            </w:r>
            <w:r w:rsidR="00530C63" w:rsidRPr="00EF342D">
              <w:rPr>
                <w:kern w:val="2"/>
                <w:sz w:val="22"/>
                <w:szCs w:val="22"/>
              </w:rPr>
              <w:t xml:space="preserve"> bei nesilaikymas Prekių pristatymo terminų</w:t>
            </w:r>
            <w:r w:rsidRPr="00EF342D">
              <w:rPr>
                <w:kern w:val="2"/>
                <w:sz w:val="22"/>
                <w:szCs w:val="22"/>
              </w:rPr>
              <w:t>.</w:t>
            </w:r>
          </w:p>
        </w:tc>
      </w:tr>
      <w:tr w:rsidR="00B767F3" w14:paraId="0F5458CF" w14:textId="77777777" w:rsidTr="00E66E05">
        <w:trPr>
          <w:trHeight w:val="300"/>
        </w:trPr>
        <w:tc>
          <w:tcPr>
            <w:tcW w:w="7792" w:type="dxa"/>
            <w:gridSpan w:val="6"/>
          </w:tcPr>
          <w:p w14:paraId="0C270B5F" w14:textId="77777777" w:rsidR="00B767F3" w:rsidRPr="00EF342D" w:rsidRDefault="00DD7479" w:rsidP="00C82B77">
            <w:pPr>
              <w:rPr>
                <w:b/>
                <w:bCs/>
                <w:kern w:val="2"/>
                <w:sz w:val="22"/>
                <w:szCs w:val="22"/>
              </w:rPr>
            </w:pPr>
            <w:r w:rsidRPr="00EF342D">
              <w:rPr>
                <w:b/>
                <w:bCs/>
                <w:kern w:val="2"/>
                <w:sz w:val="22"/>
                <w:szCs w:val="22"/>
              </w:rPr>
              <w:t>10.2. Dideli arba nuolatiniai esminės Sutarties sąlygos vykdymo trūkumai</w:t>
            </w:r>
          </w:p>
        </w:tc>
        <w:tc>
          <w:tcPr>
            <w:tcW w:w="1743" w:type="dxa"/>
          </w:tcPr>
          <w:p w14:paraId="27FF7C68" w14:textId="58F9DDEA" w:rsidR="00B767F3" w:rsidRPr="00EF342D" w:rsidRDefault="00D03F00" w:rsidP="00C82B77">
            <w:pPr>
              <w:rPr>
                <w:kern w:val="2"/>
                <w:sz w:val="22"/>
                <w:szCs w:val="22"/>
              </w:rPr>
            </w:pPr>
            <w:r w:rsidRPr="00EF342D">
              <w:rPr>
                <w:kern w:val="2"/>
                <w:sz w:val="22"/>
                <w:szCs w:val="22"/>
              </w:rPr>
              <w:t>Netaikoma</w:t>
            </w:r>
          </w:p>
        </w:tc>
      </w:tr>
      <w:tr w:rsidR="00B767F3" w14:paraId="70836C3F" w14:textId="77777777">
        <w:trPr>
          <w:trHeight w:val="300"/>
        </w:trPr>
        <w:tc>
          <w:tcPr>
            <w:tcW w:w="9535" w:type="dxa"/>
            <w:gridSpan w:val="7"/>
          </w:tcPr>
          <w:p w14:paraId="31DFC488" w14:textId="77777777" w:rsidR="00B767F3" w:rsidRPr="00EF342D" w:rsidRDefault="00DD7479" w:rsidP="00C82B77">
            <w:pPr>
              <w:jc w:val="center"/>
              <w:rPr>
                <w:b/>
                <w:bCs/>
                <w:kern w:val="2"/>
                <w:sz w:val="22"/>
                <w:szCs w:val="22"/>
              </w:rPr>
            </w:pPr>
            <w:r w:rsidRPr="00EF342D">
              <w:rPr>
                <w:b/>
                <w:bCs/>
                <w:kern w:val="2"/>
                <w:sz w:val="22"/>
                <w:szCs w:val="22"/>
              </w:rPr>
              <w:lastRenderedPageBreak/>
              <w:t>11. SUTARTIES GALIOJIMAS IR KEITIMAS</w:t>
            </w:r>
          </w:p>
        </w:tc>
      </w:tr>
      <w:tr w:rsidR="00B767F3" w14:paraId="1E6FEC14" w14:textId="77777777" w:rsidTr="00931101">
        <w:trPr>
          <w:trHeight w:val="300"/>
        </w:trPr>
        <w:tc>
          <w:tcPr>
            <w:tcW w:w="2451" w:type="dxa"/>
            <w:gridSpan w:val="2"/>
            <w:tcBorders>
              <w:top w:val="single" w:sz="4" w:space="0" w:color="auto"/>
              <w:left w:val="single" w:sz="4" w:space="0" w:color="auto"/>
              <w:bottom w:val="single" w:sz="4" w:space="0" w:color="auto"/>
              <w:right w:val="single" w:sz="4" w:space="0" w:color="auto"/>
            </w:tcBorders>
          </w:tcPr>
          <w:p w14:paraId="7CDC9ABA" w14:textId="77777777" w:rsidR="00B767F3" w:rsidRPr="00EF342D" w:rsidRDefault="00DD7479" w:rsidP="00C82B77">
            <w:pPr>
              <w:rPr>
                <w:b/>
                <w:bCs/>
                <w:kern w:val="2"/>
                <w:sz w:val="22"/>
                <w:szCs w:val="22"/>
              </w:rPr>
            </w:pPr>
            <w:r w:rsidRPr="00EF342D">
              <w:rPr>
                <w:b/>
                <w:bCs/>
                <w:kern w:val="2"/>
                <w:sz w:val="22"/>
                <w:szCs w:val="22"/>
              </w:rPr>
              <w:t>11.1. Sutarties sudarymas ir įsigaliojimas</w:t>
            </w:r>
          </w:p>
        </w:tc>
        <w:tc>
          <w:tcPr>
            <w:tcW w:w="7084" w:type="dxa"/>
            <w:gridSpan w:val="5"/>
            <w:tcBorders>
              <w:top w:val="single" w:sz="4" w:space="0" w:color="auto"/>
              <w:left w:val="single" w:sz="4" w:space="0" w:color="auto"/>
              <w:bottom w:val="single" w:sz="4" w:space="0" w:color="auto"/>
              <w:right w:val="single" w:sz="4" w:space="0" w:color="auto"/>
            </w:tcBorders>
          </w:tcPr>
          <w:p w14:paraId="4D72CC5E" w14:textId="77777777" w:rsidR="00B767F3" w:rsidRPr="00EF342D" w:rsidRDefault="00DD7479" w:rsidP="00EC2897">
            <w:pPr>
              <w:jc w:val="both"/>
              <w:rPr>
                <w:kern w:val="2"/>
                <w:sz w:val="22"/>
                <w:szCs w:val="22"/>
              </w:rPr>
            </w:pPr>
            <w:r w:rsidRPr="00EF342D">
              <w:rPr>
                <w:kern w:val="2"/>
                <w:sz w:val="22"/>
                <w:szCs w:val="22"/>
              </w:rPr>
              <w:t>Ši Sutartis laikoma sudaryta ir įsigalioja nuo Sutarties pasirašymo dienos (antrosios Šalies pasirašymo dieną).</w:t>
            </w:r>
          </w:p>
          <w:p w14:paraId="0DC01EF2" w14:textId="2B9C0901" w:rsidR="00B767F3" w:rsidRPr="00EF342D" w:rsidRDefault="00DD7479" w:rsidP="00EC2897">
            <w:pPr>
              <w:jc w:val="both"/>
              <w:rPr>
                <w:color w:val="4472C4"/>
                <w:kern w:val="2"/>
                <w:sz w:val="22"/>
                <w:szCs w:val="22"/>
              </w:rPr>
            </w:pPr>
            <w:r w:rsidRPr="00EF342D">
              <w:rPr>
                <w:color w:val="000000"/>
                <w:kern w:val="2"/>
                <w:sz w:val="22"/>
                <w:szCs w:val="22"/>
              </w:rPr>
              <w:t>Sutartis galioja iki visiško prievolių įvykdymo</w:t>
            </w:r>
            <w:r w:rsidRPr="00EF342D">
              <w:rPr>
                <w:kern w:val="2"/>
                <w:sz w:val="22"/>
                <w:szCs w:val="22"/>
              </w:rPr>
              <w:t>.</w:t>
            </w:r>
          </w:p>
        </w:tc>
      </w:tr>
      <w:tr w:rsidR="00B767F3" w14:paraId="6568EF21" w14:textId="77777777" w:rsidTr="00E66E05">
        <w:trPr>
          <w:trHeight w:val="300"/>
        </w:trPr>
        <w:tc>
          <w:tcPr>
            <w:tcW w:w="7792" w:type="dxa"/>
            <w:gridSpan w:val="6"/>
            <w:tcBorders>
              <w:top w:val="single" w:sz="4" w:space="0" w:color="auto"/>
              <w:left w:val="single" w:sz="4" w:space="0" w:color="auto"/>
              <w:bottom w:val="single" w:sz="4" w:space="0" w:color="auto"/>
              <w:right w:val="single" w:sz="4" w:space="0" w:color="auto"/>
            </w:tcBorders>
          </w:tcPr>
          <w:p w14:paraId="46C07DA7" w14:textId="77777777" w:rsidR="00B767F3" w:rsidRPr="00EF342D" w:rsidRDefault="00DD7479" w:rsidP="00C82B77">
            <w:pPr>
              <w:rPr>
                <w:b/>
                <w:bCs/>
                <w:kern w:val="2"/>
                <w:sz w:val="22"/>
                <w:szCs w:val="22"/>
              </w:rPr>
            </w:pPr>
            <w:r w:rsidRPr="00EF342D">
              <w:rPr>
                <w:b/>
                <w:bCs/>
                <w:kern w:val="2"/>
                <w:sz w:val="22"/>
                <w:szCs w:val="22"/>
              </w:rPr>
              <w:t>11.2. Sutarties galiojimo termino pratęsimas</w:t>
            </w:r>
          </w:p>
        </w:tc>
        <w:tc>
          <w:tcPr>
            <w:tcW w:w="1743" w:type="dxa"/>
            <w:tcBorders>
              <w:top w:val="single" w:sz="4" w:space="0" w:color="auto"/>
              <w:left w:val="single" w:sz="4" w:space="0" w:color="auto"/>
              <w:bottom w:val="single" w:sz="4" w:space="0" w:color="auto"/>
              <w:right w:val="single" w:sz="4" w:space="0" w:color="auto"/>
            </w:tcBorders>
          </w:tcPr>
          <w:p w14:paraId="5BFF1F84" w14:textId="56E96990" w:rsidR="00B767F3" w:rsidRPr="00EF342D" w:rsidRDefault="00A40E72" w:rsidP="00C82B77">
            <w:pPr>
              <w:rPr>
                <w:kern w:val="2"/>
                <w:sz w:val="22"/>
                <w:szCs w:val="22"/>
              </w:rPr>
            </w:pPr>
            <w:r w:rsidRPr="00EF342D">
              <w:rPr>
                <w:kern w:val="2"/>
                <w:sz w:val="22"/>
                <w:szCs w:val="22"/>
              </w:rPr>
              <w:t>Netaikoma</w:t>
            </w:r>
          </w:p>
        </w:tc>
      </w:tr>
      <w:tr w:rsidR="00B767F3" w14:paraId="0284242D" w14:textId="77777777">
        <w:trPr>
          <w:trHeight w:val="300"/>
        </w:trPr>
        <w:tc>
          <w:tcPr>
            <w:tcW w:w="9535" w:type="dxa"/>
            <w:gridSpan w:val="7"/>
          </w:tcPr>
          <w:p w14:paraId="05AABF93" w14:textId="77777777" w:rsidR="00B767F3" w:rsidRPr="00EF342D" w:rsidRDefault="00DD7479" w:rsidP="00C82B77">
            <w:pPr>
              <w:jc w:val="center"/>
              <w:rPr>
                <w:b/>
                <w:bCs/>
                <w:kern w:val="2"/>
                <w:sz w:val="22"/>
                <w:szCs w:val="22"/>
              </w:rPr>
            </w:pPr>
            <w:r w:rsidRPr="00EF342D">
              <w:rPr>
                <w:b/>
                <w:bCs/>
                <w:kern w:val="2"/>
                <w:sz w:val="22"/>
                <w:szCs w:val="22"/>
              </w:rPr>
              <w:t>12. SUTARTIES NUTRAUKIMAS</w:t>
            </w:r>
          </w:p>
        </w:tc>
      </w:tr>
      <w:tr w:rsidR="00B767F3" w14:paraId="02CDEAC4" w14:textId="77777777" w:rsidTr="007634AE">
        <w:trPr>
          <w:trHeight w:val="300"/>
        </w:trPr>
        <w:tc>
          <w:tcPr>
            <w:tcW w:w="2451" w:type="dxa"/>
            <w:gridSpan w:val="2"/>
          </w:tcPr>
          <w:p w14:paraId="226C878D" w14:textId="77777777" w:rsidR="00B767F3" w:rsidRPr="00EF342D" w:rsidRDefault="00DD7479" w:rsidP="00C82B77">
            <w:pPr>
              <w:rPr>
                <w:b/>
                <w:bCs/>
                <w:kern w:val="2"/>
                <w:sz w:val="22"/>
                <w:szCs w:val="22"/>
              </w:rPr>
            </w:pPr>
            <w:r w:rsidRPr="00EF342D">
              <w:rPr>
                <w:b/>
                <w:bCs/>
                <w:kern w:val="2"/>
                <w:sz w:val="22"/>
                <w:szCs w:val="22"/>
              </w:rPr>
              <w:t>12.1. Sutarties nutraukimo pagrindai</w:t>
            </w:r>
          </w:p>
        </w:tc>
        <w:tc>
          <w:tcPr>
            <w:tcW w:w="7084" w:type="dxa"/>
            <w:gridSpan w:val="5"/>
          </w:tcPr>
          <w:p w14:paraId="6FAE0A4C" w14:textId="687297DE" w:rsidR="00B767F3" w:rsidRPr="00EF342D" w:rsidRDefault="00663EFC" w:rsidP="00EC2897">
            <w:pPr>
              <w:jc w:val="both"/>
              <w:rPr>
                <w:kern w:val="2"/>
                <w:sz w:val="22"/>
                <w:szCs w:val="22"/>
              </w:rPr>
            </w:pPr>
            <w:r w:rsidRPr="00EF342D">
              <w:rPr>
                <w:kern w:val="2"/>
                <w:sz w:val="22"/>
                <w:szCs w:val="22"/>
              </w:rPr>
              <w:t>Sutartis gali būti nutraukiama rašytiniu Šalių susitarimu arba vienašališkai, Bendrosiose sąlygose nustatyta tvarka.</w:t>
            </w:r>
          </w:p>
        </w:tc>
      </w:tr>
      <w:tr w:rsidR="00663EFC" w:rsidRPr="00663EFC" w14:paraId="69CB11D9" w14:textId="77777777" w:rsidTr="007634AE">
        <w:trPr>
          <w:trHeight w:val="300"/>
        </w:trPr>
        <w:tc>
          <w:tcPr>
            <w:tcW w:w="2451" w:type="dxa"/>
            <w:gridSpan w:val="2"/>
          </w:tcPr>
          <w:p w14:paraId="30B41D12" w14:textId="77777777" w:rsidR="00B767F3" w:rsidRPr="00EF342D" w:rsidRDefault="00DD7479" w:rsidP="00C82B77">
            <w:pPr>
              <w:rPr>
                <w:b/>
                <w:bCs/>
                <w:kern w:val="2"/>
                <w:sz w:val="22"/>
                <w:szCs w:val="22"/>
              </w:rPr>
            </w:pPr>
            <w:r w:rsidRPr="00EF342D">
              <w:rPr>
                <w:b/>
                <w:bCs/>
                <w:kern w:val="2"/>
                <w:sz w:val="22"/>
                <w:szCs w:val="22"/>
              </w:rPr>
              <w:t>12.2. Esminiai Sutarties pažeidimai</w:t>
            </w:r>
          </w:p>
          <w:p w14:paraId="08CC1A68" w14:textId="77777777" w:rsidR="00B767F3" w:rsidRPr="00EF342D" w:rsidRDefault="00B767F3" w:rsidP="00C82B77">
            <w:pPr>
              <w:rPr>
                <w:b/>
                <w:bCs/>
                <w:kern w:val="2"/>
                <w:sz w:val="22"/>
                <w:szCs w:val="22"/>
              </w:rPr>
            </w:pPr>
          </w:p>
        </w:tc>
        <w:tc>
          <w:tcPr>
            <w:tcW w:w="7084" w:type="dxa"/>
            <w:gridSpan w:val="5"/>
          </w:tcPr>
          <w:p w14:paraId="10C855DD" w14:textId="2DC18CA2" w:rsidR="00B767F3" w:rsidRPr="00EF342D" w:rsidRDefault="00DD7479" w:rsidP="00C82B77">
            <w:pPr>
              <w:rPr>
                <w:kern w:val="2"/>
                <w:sz w:val="22"/>
                <w:szCs w:val="22"/>
              </w:rPr>
            </w:pPr>
            <w:r w:rsidRPr="00EF342D">
              <w:rPr>
                <w:kern w:val="2"/>
                <w:sz w:val="22"/>
                <w:szCs w:val="22"/>
              </w:rPr>
              <w:t>12.2.1. jeigu Tiekėjas nevykdo prisiimtų įsipareigojimų už Sutartyje nustatytą Sutarties kainą;</w:t>
            </w:r>
          </w:p>
          <w:p w14:paraId="05C38EB5" w14:textId="6F2ABBDE" w:rsidR="00B767F3" w:rsidRPr="00EF342D" w:rsidRDefault="00DD7479" w:rsidP="00354127">
            <w:pPr>
              <w:jc w:val="both"/>
              <w:rPr>
                <w:rFonts w:eastAsia="Arial"/>
                <w:kern w:val="2"/>
                <w:sz w:val="22"/>
                <w:szCs w:val="22"/>
              </w:rPr>
            </w:pPr>
            <w:r w:rsidRPr="00EF342D">
              <w:rPr>
                <w:rFonts w:eastAsia="Arial"/>
                <w:kern w:val="2"/>
                <w:sz w:val="22"/>
                <w:szCs w:val="22"/>
              </w:rPr>
              <w:t>12.2.</w:t>
            </w:r>
            <w:r w:rsidR="00663EFC" w:rsidRPr="00EF342D">
              <w:rPr>
                <w:rFonts w:eastAsia="Arial"/>
                <w:kern w:val="2"/>
                <w:sz w:val="22"/>
                <w:szCs w:val="22"/>
              </w:rPr>
              <w:t>2</w:t>
            </w:r>
            <w:r w:rsidRPr="00EF342D">
              <w:rPr>
                <w:rFonts w:eastAsia="Arial"/>
                <w:kern w:val="2"/>
                <w:sz w:val="22"/>
                <w:szCs w:val="22"/>
              </w:rPr>
              <w:t>. Tiekėjas pažeidžia Prekių pristatymo terminus ir dėl Prekių pristatymo vėlavimo Prekės tampa nebereikalingos;</w:t>
            </w:r>
          </w:p>
          <w:p w14:paraId="3A467226" w14:textId="30EF981E" w:rsidR="00B767F3" w:rsidRPr="00EF342D" w:rsidRDefault="00DD7479" w:rsidP="00C82B77">
            <w:pPr>
              <w:tabs>
                <w:tab w:val="left" w:pos="567"/>
                <w:tab w:val="left" w:pos="851"/>
                <w:tab w:val="left" w:pos="992"/>
                <w:tab w:val="left" w:pos="1134"/>
              </w:tabs>
              <w:jc w:val="both"/>
              <w:rPr>
                <w:rFonts w:eastAsia="Arial"/>
                <w:kern w:val="2"/>
                <w:sz w:val="22"/>
                <w:szCs w:val="22"/>
              </w:rPr>
            </w:pPr>
            <w:r w:rsidRPr="00EF342D">
              <w:rPr>
                <w:rFonts w:eastAsia="Arial"/>
                <w:kern w:val="2"/>
                <w:sz w:val="22"/>
                <w:szCs w:val="22"/>
              </w:rPr>
              <w:t>12.2.</w:t>
            </w:r>
            <w:r w:rsidR="00354127" w:rsidRPr="00EF342D">
              <w:rPr>
                <w:rFonts w:eastAsia="Arial"/>
                <w:kern w:val="2"/>
                <w:sz w:val="22"/>
                <w:szCs w:val="22"/>
              </w:rPr>
              <w:t>3</w:t>
            </w:r>
            <w:r w:rsidRPr="00EF342D">
              <w:rPr>
                <w:rFonts w:eastAsia="Arial"/>
                <w:kern w:val="2"/>
                <w:sz w:val="22"/>
                <w:szCs w:val="22"/>
              </w:rPr>
              <w:t>. Tiekėjas daugiau kaip 2 (du) kartus pristato Prekes, kurios neatitinka Sutartyje ir (ar) Įstatymuose nustatytų reikalavimų Prekėms;</w:t>
            </w:r>
          </w:p>
          <w:p w14:paraId="7F8DF42F" w14:textId="3A72191E" w:rsidR="00B767F3" w:rsidRPr="00EF342D" w:rsidRDefault="00DD7479" w:rsidP="00C82B77">
            <w:pPr>
              <w:tabs>
                <w:tab w:val="left" w:pos="567"/>
                <w:tab w:val="left" w:pos="851"/>
                <w:tab w:val="left" w:pos="992"/>
                <w:tab w:val="left" w:pos="1134"/>
              </w:tabs>
              <w:jc w:val="both"/>
              <w:rPr>
                <w:rFonts w:eastAsia="Arial"/>
                <w:kern w:val="2"/>
                <w:sz w:val="22"/>
                <w:szCs w:val="22"/>
              </w:rPr>
            </w:pPr>
            <w:r w:rsidRPr="00EF342D">
              <w:rPr>
                <w:rFonts w:eastAsia="Arial"/>
                <w:kern w:val="2"/>
                <w:sz w:val="22"/>
                <w:szCs w:val="22"/>
              </w:rPr>
              <w:t>12.2.</w:t>
            </w:r>
            <w:r w:rsidR="00354127" w:rsidRPr="00EF342D">
              <w:rPr>
                <w:rFonts w:eastAsia="Arial"/>
                <w:kern w:val="2"/>
                <w:sz w:val="22"/>
                <w:szCs w:val="22"/>
              </w:rPr>
              <w:t>4</w:t>
            </w:r>
            <w:r w:rsidRPr="00EF342D">
              <w:rPr>
                <w:rFonts w:eastAsia="Arial"/>
                <w:kern w:val="2"/>
                <w:sz w:val="22"/>
                <w:szCs w:val="22"/>
              </w:rPr>
              <w:t>. Tiekėjas pažeidžia šios Sutarties nuostatas, reglamentuojančias konkurenciją, intelektinės nuosavybės ar konfidencialios informacijos valdymą;</w:t>
            </w:r>
          </w:p>
          <w:p w14:paraId="03DDA9E3" w14:textId="4A5CFFA9" w:rsidR="00B767F3" w:rsidRPr="00EF342D" w:rsidRDefault="00DD7479" w:rsidP="00C82B77">
            <w:pPr>
              <w:tabs>
                <w:tab w:val="left" w:pos="567"/>
                <w:tab w:val="left" w:pos="851"/>
                <w:tab w:val="left" w:pos="992"/>
                <w:tab w:val="left" w:pos="1134"/>
              </w:tabs>
              <w:jc w:val="both"/>
              <w:rPr>
                <w:rFonts w:eastAsia="Arial"/>
                <w:kern w:val="2"/>
                <w:sz w:val="22"/>
                <w:szCs w:val="22"/>
              </w:rPr>
            </w:pPr>
            <w:r w:rsidRPr="00EF342D">
              <w:rPr>
                <w:rFonts w:eastAsia="Arial"/>
                <w:kern w:val="2"/>
                <w:sz w:val="22"/>
                <w:szCs w:val="22"/>
              </w:rPr>
              <w:t>12.2.</w:t>
            </w:r>
            <w:r w:rsidR="00354127" w:rsidRPr="00EF342D">
              <w:rPr>
                <w:rFonts w:eastAsia="Arial"/>
                <w:kern w:val="2"/>
                <w:sz w:val="22"/>
                <w:szCs w:val="22"/>
              </w:rPr>
              <w:t>5</w:t>
            </w:r>
            <w:r w:rsidRPr="00EF342D">
              <w:rPr>
                <w:rFonts w:eastAsia="Arial"/>
                <w:kern w:val="2"/>
                <w:sz w:val="22"/>
                <w:szCs w:val="22"/>
              </w:rPr>
              <w:t>. Tiekėjas 2 (du) kartus pažeidžia esminę Sutarties sąlygą.</w:t>
            </w:r>
          </w:p>
        </w:tc>
      </w:tr>
      <w:tr w:rsidR="00B767F3" w14:paraId="66C5FB47" w14:textId="77777777">
        <w:trPr>
          <w:trHeight w:val="300"/>
        </w:trPr>
        <w:tc>
          <w:tcPr>
            <w:tcW w:w="9535" w:type="dxa"/>
            <w:gridSpan w:val="7"/>
          </w:tcPr>
          <w:p w14:paraId="2E78AE5D" w14:textId="721717DF" w:rsidR="00B767F3" w:rsidRPr="00EF342D" w:rsidRDefault="00DD7479" w:rsidP="00C82B77">
            <w:pPr>
              <w:jc w:val="center"/>
              <w:rPr>
                <w:kern w:val="2"/>
                <w:sz w:val="22"/>
                <w:szCs w:val="22"/>
              </w:rPr>
            </w:pPr>
            <w:r w:rsidRPr="00EF342D">
              <w:rPr>
                <w:b/>
                <w:bCs/>
                <w:kern w:val="2"/>
                <w:sz w:val="22"/>
                <w:szCs w:val="22"/>
              </w:rPr>
              <w:t>13. APLINKOSAUGINIAI IR SOCIALINIAI KRITERIJAI</w:t>
            </w:r>
          </w:p>
        </w:tc>
      </w:tr>
      <w:tr w:rsidR="00B767F3" w14:paraId="2A940830" w14:textId="77777777" w:rsidTr="007634AE">
        <w:trPr>
          <w:trHeight w:val="300"/>
        </w:trPr>
        <w:tc>
          <w:tcPr>
            <w:tcW w:w="2451" w:type="dxa"/>
            <w:gridSpan w:val="2"/>
          </w:tcPr>
          <w:p w14:paraId="5445B64C" w14:textId="77777777" w:rsidR="00B767F3" w:rsidRPr="00EF342D" w:rsidRDefault="00DD7479" w:rsidP="00C82B77">
            <w:pPr>
              <w:rPr>
                <w:b/>
                <w:bCs/>
                <w:kern w:val="2"/>
                <w:sz w:val="22"/>
                <w:szCs w:val="22"/>
              </w:rPr>
            </w:pPr>
            <w:r w:rsidRPr="00EF342D">
              <w:rPr>
                <w:b/>
                <w:bCs/>
                <w:kern w:val="2"/>
                <w:sz w:val="22"/>
                <w:szCs w:val="22"/>
              </w:rPr>
              <w:t>13.1. Aplinkosauginių kriterijų nustatymo teisinis pagrindas</w:t>
            </w:r>
          </w:p>
        </w:tc>
        <w:tc>
          <w:tcPr>
            <w:tcW w:w="7084" w:type="dxa"/>
            <w:gridSpan w:val="5"/>
          </w:tcPr>
          <w:p w14:paraId="45AB3243" w14:textId="706D5AEF" w:rsidR="00A65C67" w:rsidRPr="00EF342D" w:rsidRDefault="00DD7479" w:rsidP="00124FBE">
            <w:pPr>
              <w:jc w:val="both"/>
              <w:rPr>
                <w:sz w:val="22"/>
                <w:szCs w:val="22"/>
              </w:rPr>
            </w:pPr>
            <w:r w:rsidRPr="00EF342D">
              <w:rPr>
                <w:color w:val="000000"/>
                <w:kern w:val="2"/>
                <w:sz w:val="22"/>
                <w:szCs w:val="22"/>
                <w:shd w:val="clear" w:color="auto" w:fill="FFFFFF"/>
              </w:rPr>
              <w:t xml:space="preserve">Aplinkosauginiai kriterijai Prekėms nustatomi vadovaujantis </w:t>
            </w:r>
            <w:r w:rsidRPr="00EF342D">
              <w:rPr>
                <w:color w:val="000000"/>
                <w:kern w:val="2"/>
                <w:sz w:val="22"/>
                <w:szCs w:val="22"/>
              </w:rPr>
              <w:t>Aplinkos apsaugos kriterijų taikymo, vykdant žaliuosius pirkimus, tvarkos aprašo, patvirtinto Lietuvos Respublikos aplinkos ministro 2011 m. birželio 28 d. įsakymu Nr. D1-508</w:t>
            </w:r>
            <w:r w:rsidRPr="00EF342D">
              <w:rPr>
                <w:color w:val="000000"/>
                <w:kern w:val="2"/>
                <w:sz w:val="22"/>
                <w:szCs w:val="22"/>
                <w:shd w:val="clear" w:color="auto" w:fill="FFFFFF"/>
              </w:rPr>
              <w:t xml:space="preserve"> „Dėl Aplinkos apsaugos kriterijų taikymo, vykdant žaliuosius pirkimus, tvarkos aprašo patvirtinimo“ (toliau – Tvarkos aprašas) </w:t>
            </w:r>
            <w:r w:rsidR="00193110" w:rsidRPr="00EF342D">
              <w:rPr>
                <w:sz w:val="22"/>
                <w:szCs w:val="22"/>
              </w:rPr>
              <w:t>4.1 papunkčiu. Prekėms taikomi minimalūs aplinkos apsaugos kriterijai, nurodyti Tvarkos aprašo 2 priedo VI skyriaus „Televizoriai ir monitoriai“ 6.1–6.3 punktuose.</w:t>
            </w:r>
          </w:p>
          <w:p w14:paraId="4B6631DF" w14:textId="03CF603A" w:rsidR="00B767F3" w:rsidRPr="00EF342D" w:rsidRDefault="00DD7479" w:rsidP="00124FBE">
            <w:pPr>
              <w:jc w:val="both"/>
              <w:rPr>
                <w:color w:val="000000"/>
                <w:kern w:val="2"/>
                <w:sz w:val="22"/>
                <w:szCs w:val="22"/>
                <w:shd w:val="clear" w:color="auto" w:fill="FFFFFF"/>
              </w:rPr>
            </w:pPr>
            <w:r w:rsidRPr="00EF342D">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B767F3" w14:paraId="032072CC" w14:textId="77777777" w:rsidTr="00E84D5D">
        <w:trPr>
          <w:trHeight w:val="300"/>
        </w:trPr>
        <w:tc>
          <w:tcPr>
            <w:tcW w:w="7650" w:type="dxa"/>
            <w:gridSpan w:val="5"/>
          </w:tcPr>
          <w:p w14:paraId="0C0ADA8E" w14:textId="77777777" w:rsidR="00B767F3" w:rsidRPr="00EF342D" w:rsidRDefault="00DD7479" w:rsidP="00C82B77">
            <w:pPr>
              <w:rPr>
                <w:b/>
                <w:bCs/>
                <w:kern w:val="2"/>
                <w:sz w:val="22"/>
                <w:szCs w:val="22"/>
              </w:rPr>
            </w:pPr>
            <w:r w:rsidRPr="00EF342D">
              <w:rPr>
                <w:b/>
                <w:bCs/>
                <w:kern w:val="2"/>
                <w:sz w:val="22"/>
                <w:szCs w:val="22"/>
              </w:rPr>
              <w:t>13.2.  Su perkamomis Prekėmis susiję socialiniai kriterijai</w:t>
            </w:r>
          </w:p>
        </w:tc>
        <w:tc>
          <w:tcPr>
            <w:tcW w:w="1885" w:type="dxa"/>
            <w:gridSpan w:val="2"/>
          </w:tcPr>
          <w:p w14:paraId="7834229A" w14:textId="4877513F" w:rsidR="00B767F3" w:rsidRPr="00EF342D" w:rsidRDefault="00E84D5D" w:rsidP="00C82B77">
            <w:pPr>
              <w:rPr>
                <w:color w:val="000000"/>
                <w:kern w:val="2"/>
                <w:sz w:val="22"/>
                <w:szCs w:val="22"/>
                <w:shd w:val="clear" w:color="auto" w:fill="FFFFFF"/>
              </w:rPr>
            </w:pPr>
            <w:r w:rsidRPr="00EF342D">
              <w:rPr>
                <w:color w:val="000000"/>
                <w:kern w:val="2"/>
                <w:sz w:val="22"/>
                <w:szCs w:val="22"/>
                <w:shd w:val="clear" w:color="auto" w:fill="FFFFFF"/>
              </w:rPr>
              <w:t>Netaikoma</w:t>
            </w:r>
          </w:p>
        </w:tc>
      </w:tr>
      <w:tr w:rsidR="00B767F3" w14:paraId="07F0FFD0" w14:textId="77777777">
        <w:trPr>
          <w:trHeight w:val="300"/>
        </w:trPr>
        <w:tc>
          <w:tcPr>
            <w:tcW w:w="9535" w:type="dxa"/>
            <w:gridSpan w:val="7"/>
          </w:tcPr>
          <w:p w14:paraId="5D079BCD" w14:textId="518548D2" w:rsidR="00B767F3" w:rsidRPr="00EF342D" w:rsidRDefault="00DD7479" w:rsidP="00C82B77">
            <w:pPr>
              <w:jc w:val="center"/>
              <w:rPr>
                <w:b/>
                <w:bCs/>
                <w:kern w:val="2"/>
                <w:sz w:val="22"/>
                <w:szCs w:val="22"/>
              </w:rPr>
            </w:pPr>
            <w:r w:rsidRPr="00EF342D">
              <w:rPr>
                <w:b/>
                <w:bCs/>
                <w:kern w:val="2"/>
                <w:sz w:val="22"/>
                <w:szCs w:val="22"/>
              </w:rPr>
              <w:t xml:space="preserve">14. BENDRŲJŲ SĄLYGŲ PAKEITIMAI IR PAPILDYMAI </w:t>
            </w:r>
          </w:p>
        </w:tc>
      </w:tr>
      <w:tr w:rsidR="00E84D5D" w14:paraId="6259D831" w14:textId="77777777" w:rsidTr="00BA068E">
        <w:trPr>
          <w:trHeight w:val="300"/>
        </w:trPr>
        <w:tc>
          <w:tcPr>
            <w:tcW w:w="846" w:type="dxa"/>
          </w:tcPr>
          <w:p w14:paraId="43927719" w14:textId="77777777" w:rsidR="00E84D5D" w:rsidRPr="00EF342D" w:rsidRDefault="00E84D5D" w:rsidP="00C82B77">
            <w:pPr>
              <w:rPr>
                <w:b/>
                <w:bCs/>
                <w:kern w:val="2"/>
                <w:sz w:val="22"/>
                <w:szCs w:val="22"/>
              </w:rPr>
            </w:pPr>
            <w:r w:rsidRPr="00EF342D">
              <w:rPr>
                <w:b/>
                <w:bCs/>
                <w:kern w:val="2"/>
                <w:sz w:val="22"/>
                <w:szCs w:val="22"/>
              </w:rPr>
              <w:t xml:space="preserve">14.1. </w:t>
            </w:r>
          </w:p>
        </w:tc>
        <w:tc>
          <w:tcPr>
            <w:tcW w:w="8689" w:type="dxa"/>
            <w:gridSpan w:val="6"/>
          </w:tcPr>
          <w:p w14:paraId="612BA4B0" w14:textId="7A2B0622" w:rsidR="00E84D5D" w:rsidRPr="00EF342D" w:rsidRDefault="00E84D5D" w:rsidP="00124FBE">
            <w:pPr>
              <w:jc w:val="both"/>
              <w:rPr>
                <w:kern w:val="2"/>
                <w:sz w:val="22"/>
                <w:szCs w:val="22"/>
              </w:rPr>
            </w:pPr>
            <w:r w:rsidRPr="00EF342D">
              <w:rPr>
                <w:kern w:val="2"/>
                <w:sz w:val="22"/>
                <w:szCs w:val="22"/>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7"/>
          </w:tcPr>
          <w:p w14:paraId="1EC1A743" w14:textId="77777777" w:rsidR="00B767F3" w:rsidRPr="00EF342D" w:rsidRDefault="00DD7479" w:rsidP="00C82B77">
            <w:pPr>
              <w:jc w:val="center"/>
              <w:rPr>
                <w:b/>
                <w:bCs/>
                <w:kern w:val="2"/>
                <w:sz w:val="22"/>
                <w:szCs w:val="22"/>
              </w:rPr>
            </w:pPr>
            <w:r w:rsidRPr="00EF342D">
              <w:rPr>
                <w:b/>
                <w:bCs/>
                <w:kern w:val="2"/>
                <w:sz w:val="22"/>
                <w:szCs w:val="22"/>
              </w:rPr>
              <w:t>15. SUTARTIES PRIEDAI</w:t>
            </w:r>
          </w:p>
        </w:tc>
      </w:tr>
      <w:tr w:rsidR="00B767F3" w14:paraId="1493342A" w14:textId="77777777" w:rsidTr="008D164E">
        <w:trPr>
          <w:trHeight w:val="159"/>
        </w:trPr>
        <w:tc>
          <w:tcPr>
            <w:tcW w:w="2451" w:type="dxa"/>
            <w:gridSpan w:val="2"/>
          </w:tcPr>
          <w:p w14:paraId="0AF63E8A" w14:textId="77777777" w:rsidR="00B767F3" w:rsidRPr="00EF342D" w:rsidRDefault="00DD7479" w:rsidP="00C82B77">
            <w:pPr>
              <w:jc w:val="center"/>
              <w:rPr>
                <w:b/>
                <w:bCs/>
                <w:kern w:val="2"/>
                <w:sz w:val="22"/>
                <w:szCs w:val="22"/>
              </w:rPr>
            </w:pPr>
            <w:r w:rsidRPr="00EF342D">
              <w:rPr>
                <w:b/>
                <w:bCs/>
                <w:kern w:val="2"/>
                <w:sz w:val="22"/>
                <w:szCs w:val="22"/>
              </w:rPr>
              <w:t>15.1. Priedas Nr. 1</w:t>
            </w:r>
          </w:p>
        </w:tc>
        <w:tc>
          <w:tcPr>
            <w:tcW w:w="7084" w:type="dxa"/>
            <w:gridSpan w:val="5"/>
          </w:tcPr>
          <w:p w14:paraId="23C9ECEE" w14:textId="2D18A398" w:rsidR="00B767F3" w:rsidRPr="00EF342D" w:rsidRDefault="0039791C" w:rsidP="00C82B77">
            <w:pPr>
              <w:rPr>
                <w:kern w:val="2"/>
                <w:sz w:val="22"/>
                <w:szCs w:val="22"/>
              </w:rPr>
            </w:pPr>
            <w:r w:rsidRPr="00EF342D">
              <w:rPr>
                <w:kern w:val="2"/>
                <w:sz w:val="22"/>
                <w:szCs w:val="22"/>
              </w:rPr>
              <w:t xml:space="preserve">Techninė specifikacija </w:t>
            </w:r>
          </w:p>
        </w:tc>
      </w:tr>
      <w:tr w:rsidR="00B767F3" w14:paraId="4C75E455" w14:textId="77777777" w:rsidTr="008D164E">
        <w:trPr>
          <w:trHeight w:val="178"/>
        </w:trPr>
        <w:tc>
          <w:tcPr>
            <w:tcW w:w="2451" w:type="dxa"/>
            <w:gridSpan w:val="2"/>
          </w:tcPr>
          <w:p w14:paraId="6E44F098" w14:textId="77777777" w:rsidR="00B767F3" w:rsidRPr="00EF342D" w:rsidRDefault="00DD7479" w:rsidP="00C82B77">
            <w:pPr>
              <w:jc w:val="center"/>
              <w:rPr>
                <w:b/>
                <w:bCs/>
                <w:kern w:val="2"/>
                <w:sz w:val="22"/>
                <w:szCs w:val="22"/>
              </w:rPr>
            </w:pPr>
            <w:r w:rsidRPr="00EF342D">
              <w:rPr>
                <w:b/>
                <w:bCs/>
                <w:kern w:val="2"/>
                <w:sz w:val="22"/>
                <w:szCs w:val="22"/>
              </w:rPr>
              <w:t>15.2. Priedas Nr. 2</w:t>
            </w:r>
          </w:p>
        </w:tc>
        <w:tc>
          <w:tcPr>
            <w:tcW w:w="7084" w:type="dxa"/>
            <w:gridSpan w:val="5"/>
          </w:tcPr>
          <w:p w14:paraId="65CEE00B" w14:textId="0DA715FD" w:rsidR="00B767F3" w:rsidRPr="00EF342D" w:rsidRDefault="0039791C" w:rsidP="00C82B77">
            <w:pPr>
              <w:rPr>
                <w:kern w:val="2"/>
                <w:sz w:val="22"/>
                <w:szCs w:val="22"/>
              </w:rPr>
            </w:pPr>
            <w:r w:rsidRPr="00EF342D">
              <w:rPr>
                <w:kern w:val="2"/>
                <w:sz w:val="22"/>
                <w:szCs w:val="22"/>
              </w:rPr>
              <w:t xml:space="preserve">Pasiūlymas </w:t>
            </w:r>
          </w:p>
        </w:tc>
      </w:tr>
      <w:tr w:rsidR="00B767F3" w14:paraId="369E96F2" w14:textId="77777777" w:rsidTr="008D164E">
        <w:trPr>
          <w:trHeight w:val="195"/>
        </w:trPr>
        <w:tc>
          <w:tcPr>
            <w:tcW w:w="2451" w:type="dxa"/>
            <w:gridSpan w:val="2"/>
          </w:tcPr>
          <w:p w14:paraId="61C55EA7" w14:textId="77777777" w:rsidR="00B767F3" w:rsidRPr="00EF342D" w:rsidRDefault="00DD7479" w:rsidP="00C82B77">
            <w:pPr>
              <w:jc w:val="center"/>
              <w:rPr>
                <w:b/>
                <w:bCs/>
                <w:kern w:val="2"/>
                <w:sz w:val="22"/>
                <w:szCs w:val="22"/>
              </w:rPr>
            </w:pPr>
            <w:r w:rsidRPr="00EF342D">
              <w:rPr>
                <w:b/>
                <w:bCs/>
                <w:kern w:val="2"/>
                <w:sz w:val="22"/>
                <w:szCs w:val="22"/>
              </w:rPr>
              <w:t>15.3. Priedas Nr. 3</w:t>
            </w:r>
          </w:p>
        </w:tc>
        <w:tc>
          <w:tcPr>
            <w:tcW w:w="7084" w:type="dxa"/>
            <w:gridSpan w:val="5"/>
          </w:tcPr>
          <w:p w14:paraId="6BCD1B56" w14:textId="0B8621A1" w:rsidR="00B767F3" w:rsidRPr="00EF342D" w:rsidRDefault="00124FBE" w:rsidP="00C82B77">
            <w:pPr>
              <w:rPr>
                <w:kern w:val="2"/>
                <w:sz w:val="22"/>
                <w:szCs w:val="22"/>
              </w:rPr>
            </w:pPr>
            <w:r w:rsidRPr="00EF342D">
              <w:rPr>
                <w:kern w:val="2"/>
                <w:sz w:val="22"/>
                <w:szCs w:val="22"/>
              </w:rPr>
              <w:t>Perdavimo – priėmimo aktas</w:t>
            </w:r>
          </w:p>
        </w:tc>
      </w:tr>
      <w:tr w:rsidR="00B767F3" w14:paraId="29AA4422" w14:textId="77777777">
        <w:tc>
          <w:tcPr>
            <w:tcW w:w="9535" w:type="dxa"/>
            <w:gridSpan w:val="7"/>
          </w:tcPr>
          <w:p w14:paraId="3ACEC6B8" w14:textId="77777777" w:rsidR="00B767F3" w:rsidRPr="00EF342D" w:rsidRDefault="00DD7479" w:rsidP="00C82B77">
            <w:pPr>
              <w:jc w:val="center"/>
              <w:rPr>
                <w:b/>
                <w:bCs/>
                <w:kern w:val="2"/>
                <w:sz w:val="22"/>
                <w:szCs w:val="22"/>
              </w:rPr>
            </w:pPr>
            <w:r w:rsidRPr="00EF342D">
              <w:rPr>
                <w:b/>
                <w:bCs/>
                <w:kern w:val="2"/>
                <w:sz w:val="22"/>
                <w:szCs w:val="22"/>
              </w:rPr>
              <w:t>16. ŠALIŲ ATSTOVŲ PARAŠAI</w:t>
            </w:r>
          </w:p>
        </w:tc>
      </w:tr>
      <w:tr w:rsidR="00B767F3" w14:paraId="4EDC6BF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0404842D" w14:textId="77777777" w:rsidR="00B767F3" w:rsidRPr="00EF342D" w:rsidRDefault="00DD7479" w:rsidP="00C82B77">
            <w:pPr>
              <w:jc w:val="center"/>
              <w:rPr>
                <w:b/>
                <w:bCs/>
                <w:kern w:val="2"/>
                <w:sz w:val="22"/>
                <w:szCs w:val="22"/>
              </w:rPr>
            </w:pPr>
            <w:r w:rsidRPr="00EF342D">
              <w:rPr>
                <w:b/>
                <w:bCs/>
                <w:kern w:val="2"/>
                <w:sz w:val="22"/>
                <w:szCs w:val="22"/>
              </w:rPr>
              <w:t>PIRKĖJAS</w:t>
            </w:r>
          </w:p>
        </w:tc>
        <w:tc>
          <w:tcPr>
            <w:tcW w:w="4747" w:type="dxa"/>
            <w:gridSpan w:val="4"/>
            <w:tcBorders>
              <w:top w:val="single" w:sz="4" w:space="0" w:color="auto"/>
              <w:left w:val="single" w:sz="4" w:space="0" w:color="auto"/>
              <w:bottom w:val="single" w:sz="4" w:space="0" w:color="auto"/>
              <w:right w:val="single" w:sz="4" w:space="0" w:color="auto"/>
            </w:tcBorders>
          </w:tcPr>
          <w:p w14:paraId="3C4F7230" w14:textId="77777777" w:rsidR="00B767F3" w:rsidRPr="00EF342D" w:rsidRDefault="00DD7479" w:rsidP="00C82B77">
            <w:pPr>
              <w:jc w:val="center"/>
              <w:rPr>
                <w:b/>
                <w:bCs/>
                <w:kern w:val="2"/>
                <w:sz w:val="22"/>
                <w:szCs w:val="22"/>
              </w:rPr>
            </w:pPr>
            <w:r w:rsidRPr="00EF342D">
              <w:rPr>
                <w:b/>
                <w:bCs/>
                <w:kern w:val="2"/>
                <w:sz w:val="22"/>
                <w:szCs w:val="22"/>
              </w:rPr>
              <w:t>TIEKĖJAS</w:t>
            </w:r>
          </w:p>
        </w:tc>
      </w:tr>
      <w:tr w:rsidR="00142422" w14:paraId="00A924EC" w14:textId="77777777" w:rsidTr="007634AE">
        <w:tc>
          <w:tcPr>
            <w:tcW w:w="4788" w:type="dxa"/>
            <w:gridSpan w:val="3"/>
            <w:tcBorders>
              <w:top w:val="single" w:sz="4" w:space="0" w:color="auto"/>
              <w:left w:val="single" w:sz="4" w:space="0" w:color="auto"/>
              <w:bottom w:val="single" w:sz="4" w:space="0" w:color="auto"/>
              <w:right w:val="single" w:sz="4" w:space="0" w:color="auto"/>
            </w:tcBorders>
          </w:tcPr>
          <w:p w14:paraId="79278680" w14:textId="6FA5650F" w:rsidR="00142422" w:rsidRPr="00EF342D" w:rsidRDefault="00142422" w:rsidP="00142422">
            <w:pPr>
              <w:jc w:val="center"/>
              <w:rPr>
                <w:kern w:val="2"/>
                <w:sz w:val="22"/>
                <w:szCs w:val="22"/>
              </w:rPr>
            </w:pPr>
            <w:r w:rsidRPr="00EF342D">
              <w:rPr>
                <w:kern w:val="2"/>
                <w:sz w:val="22"/>
                <w:szCs w:val="22"/>
              </w:rPr>
              <w:t>Romualdas Kliukas</w:t>
            </w:r>
          </w:p>
        </w:tc>
        <w:tc>
          <w:tcPr>
            <w:tcW w:w="4747" w:type="dxa"/>
            <w:gridSpan w:val="4"/>
            <w:tcBorders>
              <w:top w:val="single" w:sz="4" w:space="0" w:color="auto"/>
              <w:left w:val="single" w:sz="4" w:space="0" w:color="auto"/>
              <w:bottom w:val="single" w:sz="4" w:space="0" w:color="auto"/>
              <w:right w:val="single" w:sz="4" w:space="0" w:color="auto"/>
            </w:tcBorders>
          </w:tcPr>
          <w:p w14:paraId="7C5FC22D" w14:textId="432D6975" w:rsidR="00142422" w:rsidRPr="00EF342D" w:rsidRDefault="00142422" w:rsidP="00142422">
            <w:pPr>
              <w:jc w:val="center"/>
              <w:rPr>
                <w:b/>
                <w:bCs/>
                <w:kern w:val="2"/>
                <w:sz w:val="22"/>
                <w:szCs w:val="22"/>
              </w:rPr>
            </w:pPr>
            <w:r w:rsidRPr="00EF342D">
              <w:rPr>
                <w:kern w:val="2"/>
                <w:sz w:val="22"/>
                <w:szCs w:val="22"/>
              </w:rPr>
              <w:t>Direktorius Martynas Valančius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39A3C6CD" w:rsidR="00B767F3" w:rsidRDefault="00B767F3"/>
    <w:p w14:paraId="5B0E8974" w14:textId="57BBFEF5" w:rsidR="00124FBE" w:rsidRDefault="00124FBE"/>
    <w:p w14:paraId="6230D258" w14:textId="060275E7" w:rsidR="00124FBE" w:rsidRDefault="00124FBE"/>
    <w:p w14:paraId="2771E308" w14:textId="3C8EB833" w:rsidR="00124FBE" w:rsidRDefault="00124FBE"/>
    <w:p w14:paraId="4A3D5FA8" w14:textId="2F8B95C9" w:rsidR="00142422" w:rsidRDefault="00142422"/>
    <w:p w14:paraId="18FE0D20" w14:textId="654A3494" w:rsidR="00142422" w:rsidRDefault="00142422"/>
    <w:p w14:paraId="6ACFF531" w14:textId="77777777" w:rsidR="00142422" w:rsidRDefault="00142422"/>
    <w:p w14:paraId="652BF095" w14:textId="77777777" w:rsidR="008D164E" w:rsidRDefault="008D164E" w:rsidP="00124FBE">
      <w:pPr>
        <w:jc w:val="right"/>
        <w:rPr>
          <w:b/>
          <w:bCs/>
          <w:szCs w:val="24"/>
        </w:rPr>
      </w:pPr>
    </w:p>
    <w:p w14:paraId="62CB2D08" w14:textId="450ED5C6" w:rsidR="00124FBE" w:rsidRPr="00962596" w:rsidRDefault="00124FBE" w:rsidP="00124FBE">
      <w:pPr>
        <w:jc w:val="right"/>
        <w:rPr>
          <w:szCs w:val="24"/>
        </w:rPr>
      </w:pPr>
      <w:r w:rsidRPr="00962596">
        <w:rPr>
          <w:szCs w:val="24"/>
        </w:rPr>
        <w:t xml:space="preserve">Sutarties </w:t>
      </w:r>
      <w:r w:rsidR="007710EB" w:rsidRPr="00962596">
        <w:rPr>
          <w:szCs w:val="24"/>
        </w:rPr>
        <w:t xml:space="preserve">specialiųjų sąlygų </w:t>
      </w:r>
      <w:r w:rsidRPr="00962596">
        <w:rPr>
          <w:szCs w:val="24"/>
        </w:rPr>
        <w:t>3 priedas</w:t>
      </w:r>
    </w:p>
    <w:p w14:paraId="278B872A" w14:textId="77777777" w:rsidR="00124FBE" w:rsidRPr="0058229B" w:rsidRDefault="00124FBE" w:rsidP="00124FBE">
      <w:pPr>
        <w:jc w:val="right"/>
        <w:rPr>
          <w:szCs w:val="24"/>
        </w:rPr>
      </w:pPr>
    </w:p>
    <w:p w14:paraId="2ECD2861" w14:textId="77777777" w:rsidR="00124FBE" w:rsidRPr="0058229B" w:rsidRDefault="00124FBE" w:rsidP="00124FBE">
      <w:pPr>
        <w:jc w:val="both"/>
        <w:rPr>
          <w:szCs w:val="24"/>
        </w:rPr>
      </w:pPr>
    </w:p>
    <w:p w14:paraId="0F92EE14" w14:textId="77777777" w:rsidR="00124FBE" w:rsidRPr="0058229B" w:rsidRDefault="00124FBE" w:rsidP="00124FBE">
      <w:pPr>
        <w:jc w:val="both"/>
        <w:rPr>
          <w:szCs w:val="24"/>
        </w:rPr>
      </w:pPr>
      <w:r w:rsidRPr="0058229B">
        <w:rPr>
          <w:szCs w:val="24"/>
        </w:rPr>
        <w:t>VšĮ Vilniaus Gedimino technikos universitetas</w:t>
      </w:r>
    </w:p>
    <w:p w14:paraId="12C42AC4" w14:textId="77777777" w:rsidR="00124FBE" w:rsidRPr="0058229B" w:rsidRDefault="00124FBE" w:rsidP="00124FBE">
      <w:pPr>
        <w:jc w:val="both"/>
        <w:rPr>
          <w:b/>
          <w:szCs w:val="24"/>
        </w:rPr>
      </w:pPr>
    </w:p>
    <w:p w14:paraId="0AA96F35" w14:textId="77777777" w:rsidR="00124FBE" w:rsidRPr="0058229B" w:rsidRDefault="00124FBE" w:rsidP="00124FBE">
      <w:pPr>
        <w:jc w:val="both"/>
        <w:rPr>
          <w:szCs w:val="24"/>
        </w:rPr>
      </w:pPr>
      <w:r w:rsidRPr="0058229B">
        <w:rPr>
          <w:b/>
          <w:szCs w:val="24"/>
        </w:rPr>
        <w:t>Tiekėjas:</w:t>
      </w:r>
      <w:r w:rsidRPr="0058229B">
        <w:rPr>
          <w:szCs w:val="24"/>
        </w:rPr>
        <w:t xml:space="preserve"> __________________</w:t>
      </w:r>
    </w:p>
    <w:p w14:paraId="211BFB1B" w14:textId="77777777" w:rsidR="00124FBE" w:rsidRPr="0058229B" w:rsidRDefault="00124FBE" w:rsidP="00124FBE">
      <w:pPr>
        <w:jc w:val="both"/>
        <w:rPr>
          <w:b/>
          <w:szCs w:val="24"/>
        </w:rPr>
      </w:pPr>
    </w:p>
    <w:p w14:paraId="497CECC9" w14:textId="77777777" w:rsidR="00124FBE" w:rsidRPr="0058229B" w:rsidRDefault="00124FBE" w:rsidP="00124FBE">
      <w:pPr>
        <w:jc w:val="both"/>
        <w:rPr>
          <w:szCs w:val="24"/>
        </w:rPr>
      </w:pPr>
      <w:r w:rsidRPr="0058229B">
        <w:rPr>
          <w:b/>
          <w:szCs w:val="24"/>
        </w:rPr>
        <w:t>Sutartis:</w:t>
      </w:r>
      <w:r w:rsidRPr="0058229B">
        <w:rPr>
          <w:szCs w:val="24"/>
        </w:rPr>
        <w:t xml:space="preserve"> data ________, Nr.________</w:t>
      </w:r>
    </w:p>
    <w:p w14:paraId="5894BAC7" w14:textId="77777777" w:rsidR="00124FBE" w:rsidRPr="0058229B" w:rsidRDefault="00124FBE" w:rsidP="00124FBE">
      <w:pPr>
        <w:jc w:val="both"/>
        <w:rPr>
          <w:b/>
          <w:szCs w:val="24"/>
        </w:rPr>
      </w:pPr>
    </w:p>
    <w:p w14:paraId="5CCE4360" w14:textId="77777777" w:rsidR="00124FBE" w:rsidRPr="0058229B" w:rsidRDefault="00124FBE" w:rsidP="00124FBE">
      <w:pPr>
        <w:jc w:val="both"/>
        <w:rPr>
          <w:b/>
          <w:szCs w:val="24"/>
        </w:rPr>
      </w:pPr>
    </w:p>
    <w:p w14:paraId="6FFBA6F8" w14:textId="77777777" w:rsidR="00124FBE" w:rsidRPr="0058229B" w:rsidRDefault="00124FBE" w:rsidP="00124FBE">
      <w:pPr>
        <w:jc w:val="both"/>
        <w:rPr>
          <w:b/>
          <w:szCs w:val="24"/>
        </w:rPr>
      </w:pPr>
    </w:p>
    <w:p w14:paraId="244163EB" w14:textId="77777777" w:rsidR="00124FBE" w:rsidRPr="0058229B" w:rsidRDefault="00124FBE" w:rsidP="00124FBE">
      <w:pPr>
        <w:jc w:val="center"/>
        <w:rPr>
          <w:szCs w:val="24"/>
        </w:rPr>
      </w:pPr>
      <w:bookmarkStart w:id="0" w:name="_Hlk126234757"/>
      <w:r w:rsidRPr="0058229B">
        <w:rPr>
          <w:b/>
          <w:szCs w:val="24"/>
        </w:rPr>
        <w:t xml:space="preserve">Pristatytų prekių priėmimo–perdavimo AKTAS </w:t>
      </w:r>
      <w:bookmarkEnd w:id="0"/>
      <w:r w:rsidRPr="0058229B">
        <w:rPr>
          <w:b/>
          <w:szCs w:val="24"/>
        </w:rPr>
        <w:t>Nr.</w:t>
      </w:r>
      <w:r w:rsidRPr="0058229B">
        <w:rPr>
          <w:szCs w:val="24"/>
        </w:rPr>
        <w:t xml:space="preserve"> _______</w:t>
      </w:r>
    </w:p>
    <w:p w14:paraId="7BA2F088" w14:textId="77777777" w:rsidR="00124FBE" w:rsidRPr="0058229B" w:rsidRDefault="00124FBE" w:rsidP="00124FBE">
      <w:pPr>
        <w:jc w:val="center"/>
        <w:rPr>
          <w:szCs w:val="24"/>
        </w:rPr>
      </w:pPr>
    </w:p>
    <w:p w14:paraId="34F27A28" w14:textId="77777777" w:rsidR="00124FBE" w:rsidRPr="0058229B" w:rsidRDefault="00124FBE" w:rsidP="00124FBE">
      <w:pPr>
        <w:jc w:val="center"/>
        <w:rPr>
          <w:szCs w:val="24"/>
        </w:rPr>
      </w:pPr>
      <w:r w:rsidRPr="0058229B">
        <w:rPr>
          <w:szCs w:val="24"/>
        </w:rPr>
        <w:t>20 _ __ m. _________ mėn. ___ d.</w:t>
      </w:r>
    </w:p>
    <w:p w14:paraId="554527F9" w14:textId="77777777" w:rsidR="00124FBE" w:rsidRPr="0058229B" w:rsidRDefault="00124FBE" w:rsidP="00124FBE">
      <w:pPr>
        <w:jc w:val="both"/>
        <w:rPr>
          <w:b/>
          <w:szCs w:val="24"/>
        </w:rPr>
      </w:pPr>
    </w:p>
    <w:p w14:paraId="591B5452" w14:textId="77777777" w:rsidR="00124FBE" w:rsidRPr="0058229B" w:rsidRDefault="00124FBE" w:rsidP="00124FBE">
      <w:pPr>
        <w:jc w:val="both"/>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469"/>
        <w:gridCol w:w="1553"/>
      </w:tblGrid>
      <w:tr w:rsidR="00124FBE" w:rsidRPr="0058229B" w14:paraId="06C464F8" w14:textId="77777777" w:rsidTr="00B17968">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087EB7F7" w14:textId="77777777" w:rsidR="00124FBE" w:rsidRPr="0058229B" w:rsidRDefault="00124FBE" w:rsidP="00B17968">
            <w:pPr>
              <w:spacing w:line="252" w:lineRule="auto"/>
              <w:jc w:val="both"/>
              <w:rPr>
                <w:b/>
                <w:szCs w:val="24"/>
              </w:rPr>
            </w:pPr>
            <w:r w:rsidRPr="0058229B">
              <w:rPr>
                <w:b/>
                <w:szCs w:val="24"/>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006440F9" w14:textId="77777777" w:rsidR="00124FBE" w:rsidRPr="0058229B" w:rsidRDefault="00124FBE" w:rsidP="00B17968">
            <w:pPr>
              <w:spacing w:line="252" w:lineRule="auto"/>
              <w:jc w:val="both"/>
              <w:rPr>
                <w:b/>
                <w:szCs w:val="24"/>
              </w:rPr>
            </w:pPr>
            <w:r w:rsidRPr="0058229B">
              <w:rPr>
                <w:b/>
                <w:szCs w:val="24"/>
              </w:rPr>
              <w:t>Prekių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211D3373" w14:textId="77777777" w:rsidR="00124FBE" w:rsidRPr="0058229B" w:rsidRDefault="00124FBE" w:rsidP="00B17968">
            <w:pPr>
              <w:spacing w:line="252" w:lineRule="auto"/>
              <w:jc w:val="both"/>
              <w:rPr>
                <w:b/>
                <w:szCs w:val="24"/>
              </w:rPr>
            </w:pPr>
            <w:r w:rsidRPr="0058229B">
              <w:rPr>
                <w:b/>
                <w:szCs w:val="24"/>
              </w:rPr>
              <w:t>Kiekis vnt.</w:t>
            </w:r>
          </w:p>
        </w:tc>
        <w:tc>
          <w:tcPr>
            <w:tcW w:w="4022" w:type="dxa"/>
            <w:gridSpan w:val="2"/>
            <w:tcBorders>
              <w:top w:val="single" w:sz="4" w:space="0" w:color="auto"/>
              <w:left w:val="single" w:sz="4" w:space="0" w:color="auto"/>
              <w:bottom w:val="single" w:sz="4" w:space="0" w:color="auto"/>
              <w:right w:val="single" w:sz="4" w:space="0" w:color="auto"/>
            </w:tcBorders>
            <w:vAlign w:val="center"/>
            <w:hideMark/>
          </w:tcPr>
          <w:p w14:paraId="784B95F2" w14:textId="77777777" w:rsidR="00124FBE" w:rsidRPr="0058229B" w:rsidRDefault="00124FBE" w:rsidP="00B17968">
            <w:pPr>
              <w:spacing w:line="252" w:lineRule="auto"/>
              <w:jc w:val="both"/>
              <w:rPr>
                <w:b/>
                <w:szCs w:val="24"/>
              </w:rPr>
            </w:pPr>
            <w:r w:rsidRPr="0058229B">
              <w:rPr>
                <w:b/>
                <w:szCs w:val="24"/>
              </w:rPr>
              <w:t>Kaina, Eur be PVM</w:t>
            </w:r>
          </w:p>
        </w:tc>
      </w:tr>
      <w:tr w:rsidR="00124FBE" w:rsidRPr="0058229B" w14:paraId="29FC0AC6" w14:textId="77777777" w:rsidTr="00B17968">
        <w:tc>
          <w:tcPr>
            <w:tcW w:w="0" w:type="auto"/>
            <w:vMerge/>
            <w:tcBorders>
              <w:top w:val="single" w:sz="4" w:space="0" w:color="auto"/>
              <w:left w:val="single" w:sz="4" w:space="0" w:color="auto"/>
              <w:bottom w:val="single" w:sz="4" w:space="0" w:color="auto"/>
              <w:right w:val="single" w:sz="4" w:space="0" w:color="auto"/>
            </w:tcBorders>
            <w:vAlign w:val="center"/>
            <w:hideMark/>
          </w:tcPr>
          <w:p w14:paraId="376241E8" w14:textId="77777777" w:rsidR="00124FBE" w:rsidRPr="0058229B" w:rsidRDefault="00124FBE" w:rsidP="00B17968">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872384" w14:textId="77777777" w:rsidR="00124FBE" w:rsidRPr="0058229B" w:rsidRDefault="00124FBE" w:rsidP="00B17968">
            <w:pPr>
              <w:jc w:val="both"/>
              <w:rPr>
                <w:b/>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A6EAD" w14:textId="77777777" w:rsidR="00124FBE" w:rsidRPr="0058229B" w:rsidRDefault="00124FBE" w:rsidP="00B17968">
            <w:pPr>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hideMark/>
          </w:tcPr>
          <w:p w14:paraId="24248FA8" w14:textId="77777777" w:rsidR="00124FBE" w:rsidRPr="0058229B" w:rsidRDefault="00124FBE" w:rsidP="00B17968">
            <w:pPr>
              <w:spacing w:line="252" w:lineRule="auto"/>
              <w:jc w:val="both"/>
              <w:rPr>
                <w:b/>
                <w:szCs w:val="24"/>
              </w:rPr>
            </w:pPr>
            <w:r w:rsidRPr="0058229B">
              <w:rPr>
                <w:b/>
                <w:szCs w:val="24"/>
              </w:rPr>
              <w:t>vieneto</w:t>
            </w:r>
          </w:p>
        </w:tc>
        <w:tc>
          <w:tcPr>
            <w:tcW w:w="1553" w:type="dxa"/>
            <w:tcBorders>
              <w:top w:val="single" w:sz="4" w:space="0" w:color="auto"/>
              <w:left w:val="single" w:sz="4" w:space="0" w:color="auto"/>
              <w:bottom w:val="single" w:sz="4" w:space="0" w:color="auto"/>
              <w:right w:val="single" w:sz="4" w:space="0" w:color="auto"/>
            </w:tcBorders>
            <w:vAlign w:val="center"/>
            <w:hideMark/>
          </w:tcPr>
          <w:p w14:paraId="29A7EB56" w14:textId="77777777" w:rsidR="00124FBE" w:rsidRPr="0058229B" w:rsidRDefault="00124FBE" w:rsidP="00B17968">
            <w:pPr>
              <w:spacing w:line="252" w:lineRule="auto"/>
              <w:jc w:val="both"/>
              <w:rPr>
                <w:b/>
                <w:szCs w:val="24"/>
              </w:rPr>
            </w:pPr>
            <w:r w:rsidRPr="0058229B">
              <w:rPr>
                <w:b/>
                <w:szCs w:val="24"/>
              </w:rPr>
              <w:t>viso kiekio</w:t>
            </w:r>
          </w:p>
        </w:tc>
      </w:tr>
      <w:tr w:rsidR="00124FBE" w:rsidRPr="0058229B" w14:paraId="5F72729D"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536212D" w14:textId="77777777" w:rsidR="00124FBE" w:rsidRPr="0058229B" w:rsidRDefault="00124FBE" w:rsidP="00B17968">
            <w:pPr>
              <w:spacing w:line="252" w:lineRule="auto"/>
              <w:jc w:val="both"/>
              <w:rPr>
                <w:b/>
                <w:i/>
                <w:iCs/>
                <w:szCs w:val="24"/>
              </w:rPr>
            </w:pPr>
            <w:r w:rsidRPr="0058229B">
              <w:rPr>
                <w:b/>
                <w:i/>
                <w:iCs/>
                <w:szCs w:val="24"/>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48A38D9E" w14:textId="77777777" w:rsidR="00124FBE" w:rsidRPr="0058229B" w:rsidRDefault="00124FBE" w:rsidP="00B17968">
            <w:pPr>
              <w:spacing w:line="252" w:lineRule="auto"/>
              <w:jc w:val="both"/>
              <w:rPr>
                <w:b/>
                <w:i/>
                <w:iCs/>
                <w:szCs w:val="24"/>
              </w:rPr>
            </w:pPr>
            <w:r w:rsidRPr="0058229B">
              <w:rPr>
                <w:b/>
                <w:i/>
                <w:iCs/>
                <w:szCs w:val="24"/>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457CD12C" w14:textId="77777777" w:rsidR="00124FBE" w:rsidRPr="0058229B" w:rsidRDefault="00124FBE" w:rsidP="00B17968">
            <w:pPr>
              <w:spacing w:line="252" w:lineRule="auto"/>
              <w:jc w:val="both"/>
              <w:rPr>
                <w:b/>
                <w:i/>
                <w:iCs/>
                <w:szCs w:val="24"/>
              </w:rPr>
            </w:pPr>
            <w:r w:rsidRPr="0058229B">
              <w:rPr>
                <w:b/>
                <w:i/>
                <w:iCs/>
                <w:szCs w:val="24"/>
              </w:rPr>
              <w:t>3</w:t>
            </w:r>
          </w:p>
        </w:tc>
        <w:tc>
          <w:tcPr>
            <w:tcW w:w="2469" w:type="dxa"/>
            <w:tcBorders>
              <w:top w:val="single" w:sz="4" w:space="0" w:color="auto"/>
              <w:left w:val="single" w:sz="4" w:space="0" w:color="auto"/>
              <w:bottom w:val="single" w:sz="4" w:space="0" w:color="auto"/>
              <w:right w:val="single" w:sz="4" w:space="0" w:color="auto"/>
            </w:tcBorders>
            <w:vAlign w:val="center"/>
            <w:hideMark/>
          </w:tcPr>
          <w:p w14:paraId="6071589A" w14:textId="77777777" w:rsidR="00124FBE" w:rsidRPr="0058229B" w:rsidRDefault="00124FBE" w:rsidP="00B17968">
            <w:pPr>
              <w:spacing w:line="252" w:lineRule="auto"/>
              <w:jc w:val="both"/>
              <w:rPr>
                <w:b/>
                <w:i/>
                <w:iCs/>
                <w:szCs w:val="24"/>
              </w:rPr>
            </w:pPr>
            <w:r w:rsidRPr="0058229B">
              <w:rPr>
                <w:b/>
                <w:i/>
                <w:iCs/>
                <w:szCs w:val="24"/>
              </w:rPr>
              <w:t>4</w:t>
            </w:r>
          </w:p>
        </w:tc>
        <w:tc>
          <w:tcPr>
            <w:tcW w:w="1553" w:type="dxa"/>
            <w:tcBorders>
              <w:top w:val="single" w:sz="4" w:space="0" w:color="auto"/>
              <w:left w:val="single" w:sz="4" w:space="0" w:color="auto"/>
              <w:bottom w:val="single" w:sz="4" w:space="0" w:color="auto"/>
              <w:right w:val="single" w:sz="4" w:space="0" w:color="auto"/>
            </w:tcBorders>
            <w:vAlign w:val="center"/>
            <w:hideMark/>
          </w:tcPr>
          <w:p w14:paraId="7761010E" w14:textId="77777777" w:rsidR="00124FBE" w:rsidRPr="0058229B" w:rsidRDefault="00124FBE" w:rsidP="00B17968">
            <w:pPr>
              <w:spacing w:line="252" w:lineRule="auto"/>
              <w:jc w:val="both"/>
              <w:rPr>
                <w:b/>
                <w:i/>
                <w:iCs/>
                <w:szCs w:val="24"/>
              </w:rPr>
            </w:pPr>
            <w:r w:rsidRPr="0058229B">
              <w:rPr>
                <w:b/>
                <w:i/>
                <w:iCs/>
                <w:szCs w:val="24"/>
              </w:rPr>
              <w:t>5=3x4</w:t>
            </w:r>
          </w:p>
        </w:tc>
      </w:tr>
      <w:tr w:rsidR="00124FBE" w:rsidRPr="0058229B" w14:paraId="6C6273B7"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44A3ED0B" w14:textId="77777777" w:rsidR="00124FBE" w:rsidRPr="0058229B" w:rsidRDefault="00124FBE" w:rsidP="00B17968">
            <w:pPr>
              <w:spacing w:line="252" w:lineRule="auto"/>
              <w:jc w:val="both"/>
              <w:rPr>
                <w:szCs w:val="24"/>
              </w:rPr>
            </w:pPr>
            <w:r w:rsidRPr="0058229B">
              <w:rPr>
                <w:szCs w:val="24"/>
              </w:rPr>
              <w:t>1.</w:t>
            </w:r>
          </w:p>
        </w:tc>
        <w:tc>
          <w:tcPr>
            <w:tcW w:w="3297" w:type="dxa"/>
            <w:tcBorders>
              <w:top w:val="single" w:sz="4" w:space="0" w:color="auto"/>
              <w:left w:val="single" w:sz="4" w:space="0" w:color="auto"/>
              <w:bottom w:val="single" w:sz="4" w:space="0" w:color="auto"/>
              <w:right w:val="single" w:sz="4" w:space="0" w:color="auto"/>
            </w:tcBorders>
            <w:vAlign w:val="center"/>
          </w:tcPr>
          <w:p w14:paraId="5FC98A13" w14:textId="77777777" w:rsidR="00124FBE" w:rsidRPr="0058229B" w:rsidRDefault="00124FBE" w:rsidP="00B17968">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1C2D4E4" w14:textId="77777777" w:rsidR="00124FBE" w:rsidRPr="0058229B" w:rsidRDefault="00124FBE" w:rsidP="00B17968">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3A6E0E70" w14:textId="77777777" w:rsidR="00124FBE" w:rsidRPr="0058229B" w:rsidRDefault="00124FBE" w:rsidP="00B17968">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2B2CAFD6" w14:textId="77777777" w:rsidR="00124FBE" w:rsidRPr="0058229B" w:rsidRDefault="00124FBE" w:rsidP="00B17968">
            <w:pPr>
              <w:spacing w:line="252" w:lineRule="auto"/>
              <w:jc w:val="both"/>
              <w:rPr>
                <w:b/>
                <w:szCs w:val="24"/>
              </w:rPr>
            </w:pPr>
          </w:p>
        </w:tc>
      </w:tr>
      <w:tr w:rsidR="00124FBE" w:rsidRPr="0058229B" w14:paraId="179375EC" w14:textId="77777777" w:rsidTr="00B17968">
        <w:tc>
          <w:tcPr>
            <w:tcW w:w="936" w:type="dxa"/>
            <w:tcBorders>
              <w:top w:val="single" w:sz="4" w:space="0" w:color="auto"/>
              <w:left w:val="single" w:sz="4" w:space="0" w:color="auto"/>
              <w:bottom w:val="single" w:sz="4" w:space="0" w:color="auto"/>
              <w:right w:val="single" w:sz="4" w:space="0" w:color="auto"/>
            </w:tcBorders>
            <w:vAlign w:val="center"/>
            <w:hideMark/>
          </w:tcPr>
          <w:p w14:paraId="17FE1E8E" w14:textId="77777777" w:rsidR="00124FBE" w:rsidRPr="0058229B" w:rsidRDefault="00124FBE" w:rsidP="00B17968">
            <w:pPr>
              <w:spacing w:line="252" w:lineRule="auto"/>
              <w:jc w:val="both"/>
              <w:rPr>
                <w:szCs w:val="24"/>
              </w:rPr>
            </w:pPr>
            <w:r w:rsidRPr="0058229B">
              <w:rPr>
                <w:szCs w:val="24"/>
              </w:rPr>
              <w:t>...</w:t>
            </w:r>
          </w:p>
        </w:tc>
        <w:tc>
          <w:tcPr>
            <w:tcW w:w="3297" w:type="dxa"/>
            <w:tcBorders>
              <w:top w:val="single" w:sz="4" w:space="0" w:color="auto"/>
              <w:left w:val="single" w:sz="4" w:space="0" w:color="auto"/>
              <w:bottom w:val="single" w:sz="4" w:space="0" w:color="auto"/>
              <w:right w:val="single" w:sz="4" w:space="0" w:color="auto"/>
            </w:tcBorders>
            <w:vAlign w:val="center"/>
          </w:tcPr>
          <w:p w14:paraId="0AE6F6CB" w14:textId="77777777" w:rsidR="00124FBE" w:rsidRPr="0058229B" w:rsidRDefault="00124FBE" w:rsidP="00B17968">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59968EFB" w14:textId="77777777" w:rsidR="00124FBE" w:rsidRPr="0058229B" w:rsidRDefault="00124FBE" w:rsidP="00B17968">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7FF806BA" w14:textId="77777777" w:rsidR="00124FBE" w:rsidRPr="0058229B" w:rsidRDefault="00124FBE" w:rsidP="00B17968">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6926FBB6" w14:textId="77777777" w:rsidR="00124FBE" w:rsidRPr="0058229B" w:rsidRDefault="00124FBE" w:rsidP="00B17968">
            <w:pPr>
              <w:spacing w:line="252" w:lineRule="auto"/>
              <w:jc w:val="both"/>
              <w:rPr>
                <w:b/>
                <w:szCs w:val="24"/>
              </w:rPr>
            </w:pPr>
          </w:p>
        </w:tc>
      </w:tr>
      <w:tr w:rsidR="00124FBE" w:rsidRPr="0058229B" w14:paraId="6CCC1EA3" w14:textId="77777777" w:rsidTr="00B17968">
        <w:tc>
          <w:tcPr>
            <w:tcW w:w="936" w:type="dxa"/>
            <w:tcBorders>
              <w:top w:val="single" w:sz="4" w:space="0" w:color="auto"/>
              <w:left w:val="single" w:sz="4" w:space="0" w:color="auto"/>
              <w:bottom w:val="single" w:sz="4" w:space="0" w:color="auto"/>
              <w:right w:val="single" w:sz="4" w:space="0" w:color="auto"/>
            </w:tcBorders>
            <w:vAlign w:val="center"/>
          </w:tcPr>
          <w:p w14:paraId="0F1F9B6E" w14:textId="77777777" w:rsidR="00124FBE" w:rsidRPr="0058229B" w:rsidRDefault="00124FBE" w:rsidP="00B17968">
            <w:pPr>
              <w:spacing w:line="252" w:lineRule="auto"/>
              <w:ind w:firstLine="720"/>
              <w:jc w:val="both"/>
              <w:rPr>
                <w:b/>
                <w:szCs w:val="24"/>
              </w:rPr>
            </w:pPr>
          </w:p>
        </w:tc>
        <w:tc>
          <w:tcPr>
            <w:tcW w:w="3297" w:type="dxa"/>
            <w:tcBorders>
              <w:top w:val="single" w:sz="4" w:space="0" w:color="auto"/>
              <w:left w:val="single" w:sz="4" w:space="0" w:color="auto"/>
              <w:bottom w:val="single" w:sz="4" w:space="0" w:color="auto"/>
              <w:right w:val="single" w:sz="4" w:space="0" w:color="auto"/>
            </w:tcBorders>
            <w:vAlign w:val="center"/>
          </w:tcPr>
          <w:p w14:paraId="4A9A8362" w14:textId="77777777" w:rsidR="00124FBE" w:rsidRPr="0058229B" w:rsidRDefault="00124FBE" w:rsidP="00B17968">
            <w:pPr>
              <w:spacing w:line="252" w:lineRule="auto"/>
              <w:jc w:val="both"/>
              <w:rPr>
                <w:b/>
                <w:szCs w:val="24"/>
              </w:rPr>
            </w:pPr>
          </w:p>
        </w:tc>
        <w:tc>
          <w:tcPr>
            <w:tcW w:w="1373" w:type="dxa"/>
            <w:tcBorders>
              <w:top w:val="single" w:sz="4" w:space="0" w:color="auto"/>
              <w:left w:val="single" w:sz="4" w:space="0" w:color="auto"/>
              <w:bottom w:val="single" w:sz="4" w:space="0" w:color="auto"/>
              <w:right w:val="single" w:sz="4" w:space="0" w:color="auto"/>
            </w:tcBorders>
            <w:vAlign w:val="center"/>
          </w:tcPr>
          <w:p w14:paraId="24AF17D3" w14:textId="77777777" w:rsidR="00124FBE" w:rsidRPr="0058229B" w:rsidRDefault="00124FBE" w:rsidP="00B17968">
            <w:pPr>
              <w:spacing w:line="252" w:lineRule="auto"/>
              <w:jc w:val="both"/>
              <w:rPr>
                <w:b/>
                <w:szCs w:val="24"/>
              </w:rPr>
            </w:pPr>
          </w:p>
        </w:tc>
        <w:tc>
          <w:tcPr>
            <w:tcW w:w="2469" w:type="dxa"/>
            <w:tcBorders>
              <w:top w:val="single" w:sz="4" w:space="0" w:color="auto"/>
              <w:left w:val="single" w:sz="4" w:space="0" w:color="auto"/>
              <w:bottom w:val="single" w:sz="4" w:space="0" w:color="auto"/>
              <w:right w:val="single" w:sz="4" w:space="0" w:color="auto"/>
            </w:tcBorders>
            <w:vAlign w:val="center"/>
          </w:tcPr>
          <w:p w14:paraId="6C31CF98" w14:textId="77777777" w:rsidR="00124FBE" w:rsidRPr="0058229B" w:rsidRDefault="00124FBE" w:rsidP="00B17968">
            <w:pPr>
              <w:spacing w:line="252" w:lineRule="auto"/>
              <w:jc w:val="both"/>
              <w:rPr>
                <w:b/>
                <w:szCs w:val="24"/>
              </w:rPr>
            </w:pPr>
          </w:p>
        </w:tc>
        <w:tc>
          <w:tcPr>
            <w:tcW w:w="1553" w:type="dxa"/>
            <w:tcBorders>
              <w:top w:val="single" w:sz="4" w:space="0" w:color="auto"/>
              <w:left w:val="single" w:sz="4" w:space="0" w:color="auto"/>
              <w:bottom w:val="single" w:sz="4" w:space="0" w:color="auto"/>
              <w:right w:val="single" w:sz="4" w:space="0" w:color="auto"/>
            </w:tcBorders>
            <w:vAlign w:val="center"/>
          </w:tcPr>
          <w:p w14:paraId="4DF5E12B" w14:textId="77777777" w:rsidR="00124FBE" w:rsidRPr="0058229B" w:rsidRDefault="00124FBE" w:rsidP="00B17968">
            <w:pPr>
              <w:spacing w:line="252" w:lineRule="auto"/>
              <w:jc w:val="both"/>
              <w:rPr>
                <w:b/>
                <w:szCs w:val="24"/>
              </w:rPr>
            </w:pPr>
          </w:p>
        </w:tc>
      </w:tr>
      <w:tr w:rsidR="00124FBE" w:rsidRPr="0058229B" w14:paraId="2E4A11BE"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DC04242" w14:textId="77777777" w:rsidR="00124FBE" w:rsidRPr="0058229B" w:rsidRDefault="00124FBE" w:rsidP="00B17968">
            <w:pPr>
              <w:spacing w:line="252" w:lineRule="auto"/>
              <w:jc w:val="both"/>
              <w:rPr>
                <w:b/>
                <w:szCs w:val="24"/>
              </w:rPr>
            </w:pPr>
            <w:r w:rsidRPr="0058229B">
              <w:rPr>
                <w:b/>
                <w:szCs w:val="24"/>
              </w:rPr>
              <w:t>Iš viso Eur be PVM:</w:t>
            </w:r>
          </w:p>
        </w:tc>
        <w:tc>
          <w:tcPr>
            <w:tcW w:w="1553" w:type="dxa"/>
            <w:tcBorders>
              <w:top w:val="single" w:sz="4" w:space="0" w:color="auto"/>
              <w:left w:val="single" w:sz="4" w:space="0" w:color="auto"/>
              <w:bottom w:val="single" w:sz="4" w:space="0" w:color="auto"/>
              <w:right w:val="single" w:sz="4" w:space="0" w:color="auto"/>
            </w:tcBorders>
            <w:vAlign w:val="center"/>
          </w:tcPr>
          <w:p w14:paraId="03BABF50" w14:textId="77777777" w:rsidR="00124FBE" w:rsidRPr="0058229B" w:rsidRDefault="00124FBE" w:rsidP="00B17968">
            <w:pPr>
              <w:spacing w:line="252" w:lineRule="auto"/>
              <w:jc w:val="both"/>
              <w:rPr>
                <w:b/>
                <w:szCs w:val="24"/>
              </w:rPr>
            </w:pPr>
          </w:p>
        </w:tc>
      </w:tr>
      <w:tr w:rsidR="00124FBE" w:rsidRPr="0058229B" w14:paraId="6079E86D"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6A9769E8" w14:textId="77777777" w:rsidR="00124FBE" w:rsidRPr="0058229B" w:rsidRDefault="00124FBE" w:rsidP="00B17968">
            <w:pPr>
              <w:spacing w:line="252" w:lineRule="auto"/>
              <w:jc w:val="both"/>
              <w:rPr>
                <w:b/>
                <w:szCs w:val="24"/>
              </w:rPr>
            </w:pPr>
            <w:r w:rsidRPr="0058229B">
              <w:rPr>
                <w:b/>
                <w:szCs w:val="24"/>
              </w:rPr>
              <w:t>PVM (___ proc.) suma Eur:</w:t>
            </w:r>
          </w:p>
        </w:tc>
        <w:tc>
          <w:tcPr>
            <w:tcW w:w="1553" w:type="dxa"/>
            <w:tcBorders>
              <w:top w:val="single" w:sz="4" w:space="0" w:color="auto"/>
              <w:left w:val="single" w:sz="4" w:space="0" w:color="auto"/>
              <w:bottom w:val="single" w:sz="4" w:space="0" w:color="auto"/>
              <w:right w:val="single" w:sz="4" w:space="0" w:color="auto"/>
            </w:tcBorders>
            <w:vAlign w:val="center"/>
          </w:tcPr>
          <w:p w14:paraId="4DC6D8D9" w14:textId="77777777" w:rsidR="00124FBE" w:rsidRPr="0058229B" w:rsidRDefault="00124FBE" w:rsidP="00B17968">
            <w:pPr>
              <w:spacing w:line="252" w:lineRule="auto"/>
              <w:jc w:val="both"/>
              <w:rPr>
                <w:b/>
                <w:szCs w:val="24"/>
              </w:rPr>
            </w:pPr>
          </w:p>
        </w:tc>
      </w:tr>
      <w:tr w:rsidR="00124FBE" w:rsidRPr="0058229B" w14:paraId="75AF0D03" w14:textId="77777777" w:rsidTr="00B17968">
        <w:tc>
          <w:tcPr>
            <w:tcW w:w="8075" w:type="dxa"/>
            <w:gridSpan w:val="4"/>
            <w:tcBorders>
              <w:top w:val="single" w:sz="4" w:space="0" w:color="auto"/>
              <w:left w:val="single" w:sz="4" w:space="0" w:color="auto"/>
              <w:bottom w:val="single" w:sz="4" w:space="0" w:color="auto"/>
              <w:right w:val="single" w:sz="4" w:space="0" w:color="auto"/>
            </w:tcBorders>
            <w:vAlign w:val="center"/>
            <w:hideMark/>
          </w:tcPr>
          <w:p w14:paraId="3FD69782" w14:textId="77777777" w:rsidR="00124FBE" w:rsidRPr="0058229B" w:rsidRDefault="00124FBE" w:rsidP="00B17968">
            <w:pPr>
              <w:spacing w:line="252" w:lineRule="auto"/>
              <w:jc w:val="both"/>
              <w:rPr>
                <w:b/>
                <w:szCs w:val="24"/>
              </w:rPr>
            </w:pPr>
            <w:r w:rsidRPr="0058229B">
              <w:rPr>
                <w:b/>
                <w:szCs w:val="24"/>
              </w:rPr>
              <w:t>Iš viso Eur su PVM:</w:t>
            </w:r>
          </w:p>
        </w:tc>
        <w:tc>
          <w:tcPr>
            <w:tcW w:w="1553" w:type="dxa"/>
            <w:tcBorders>
              <w:top w:val="single" w:sz="4" w:space="0" w:color="auto"/>
              <w:left w:val="single" w:sz="4" w:space="0" w:color="auto"/>
              <w:bottom w:val="single" w:sz="4" w:space="0" w:color="auto"/>
              <w:right w:val="single" w:sz="4" w:space="0" w:color="auto"/>
            </w:tcBorders>
            <w:vAlign w:val="center"/>
          </w:tcPr>
          <w:p w14:paraId="267F1E02" w14:textId="77777777" w:rsidR="00124FBE" w:rsidRPr="0058229B" w:rsidRDefault="00124FBE" w:rsidP="00B17968">
            <w:pPr>
              <w:spacing w:line="252" w:lineRule="auto"/>
              <w:jc w:val="both"/>
              <w:rPr>
                <w:b/>
                <w:szCs w:val="24"/>
              </w:rPr>
            </w:pPr>
          </w:p>
        </w:tc>
      </w:tr>
    </w:tbl>
    <w:p w14:paraId="57932792" w14:textId="77777777" w:rsidR="00124FBE" w:rsidRPr="0058229B" w:rsidRDefault="00124FBE" w:rsidP="00124FBE">
      <w:pPr>
        <w:jc w:val="both"/>
        <w:rPr>
          <w:b/>
          <w:bCs/>
          <w:smallCaps/>
          <w:sz w:val="22"/>
          <w:szCs w:val="22"/>
        </w:rPr>
      </w:pPr>
    </w:p>
    <w:p w14:paraId="4361F311" w14:textId="77777777" w:rsidR="00124FBE" w:rsidRPr="0058229B" w:rsidRDefault="00124FBE" w:rsidP="00124FBE">
      <w:pPr>
        <w:jc w:val="both"/>
        <w:rPr>
          <w:sz w:val="22"/>
          <w:szCs w:val="22"/>
        </w:rPr>
      </w:pPr>
    </w:p>
    <w:p w14:paraId="1FB6A3A7" w14:textId="77777777" w:rsidR="00124FBE" w:rsidRPr="0058229B" w:rsidRDefault="00124FBE" w:rsidP="00124FBE">
      <w:pPr>
        <w:jc w:val="both"/>
        <w:rPr>
          <w:szCs w:val="24"/>
        </w:rPr>
      </w:pPr>
      <w:r w:rsidRPr="00370C7B">
        <w:rPr>
          <w:szCs w:val="24"/>
        </w:rPr>
        <w:t>Prekių pristatymo laikas______ val. (</w:t>
      </w:r>
      <w:r w:rsidRPr="00370C7B">
        <w:rPr>
          <w:i/>
          <w:iCs/>
          <w:szCs w:val="24"/>
        </w:rPr>
        <w:t>nurodomas tikslus prekių pristatymo laikas).</w:t>
      </w:r>
    </w:p>
    <w:p w14:paraId="2B55E582" w14:textId="77777777" w:rsidR="00124FBE" w:rsidRDefault="00124FBE"/>
    <w:sectPr w:rsidR="00124FBE">
      <w:headerReference w:type="even" r:id="rId15"/>
      <w:headerReference w:type="default" r:id="rId16"/>
      <w:footerReference w:type="even" r:id="rId17"/>
      <w:footerReference w:type="default" r:id="rId18"/>
      <w:footerReference w:type="first" r:id="rId19"/>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08509" w14:textId="77777777" w:rsidR="00720A30" w:rsidRDefault="00720A30">
      <w:r>
        <w:separator/>
      </w:r>
    </w:p>
  </w:endnote>
  <w:endnote w:type="continuationSeparator" w:id="0">
    <w:p w14:paraId="6A3AC1FC" w14:textId="77777777" w:rsidR="00720A30" w:rsidRDefault="00720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3362" w14:textId="77777777" w:rsidR="00720A30" w:rsidRDefault="00720A30">
      <w:r>
        <w:separator/>
      </w:r>
    </w:p>
  </w:footnote>
  <w:footnote w:type="continuationSeparator" w:id="0">
    <w:p w14:paraId="200D3778" w14:textId="77777777" w:rsidR="00720A30" w:rsidRDefault="00720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91EB4"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05EA5"/>
    <w:multiLevelType w:val="hybridMultilevel"/>
    <w:tmpl w:val="6FD6C8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12AE"/>
    <w:rsid w:val="000112F7"/>
    <w:rsid w:val="00015F8B"/>
    <w:rsid w:val="00017991"/>
    <w:rsid w:val="00041B7F"/>
    <w:rsid w:val="00070684"/>
    <w:rsid w:val="00070FDB"/>
    <w:rsid w:val="00081EC2"/>
    <w:rsid w:val="000948AF"/>
    <w:rsid w:val="000B790A"/>
    <w:rsid w:val="000C0B97"/>
    <w:rsid w:val="000C3E10"/>
    <w:rsid w:val="00103A6F"/>
    <w:rsid w:val="00111AB3"/>
    <w:rsid w:val="00121226"/>
    <w:rsid w:val="00124FBE"/>
    <w:rsid w:val="001367C9"/>
    <w:rsid w:val="00142422"/>
    <w:rsid w:val="00187314"/>
    <w:rsid w:val="00193110"/>
    <w:rsid w:val="001968AC"/>
    <w:rsid w:val="001B243A"/>
    <w:rsid w:val="001B2EB7"/>
    <w:rsid w:val="001B7B8F"/>
    <w:rsid w:val="001F10A5"/>
    <w:rsid w:val="00201517"/>
    <w:rsid w:val="00202E5E"/>
    <w:rsid w:val="00217765"/>
    <w:rsid w:val="002249D6"/>
    <w:rsid w:val="00230FA6"/>
    <w:rsid w:val="0024171D"/>
    <w:rsid w:val="00277C4D"/>
    <w:rsid w:val="0029376D"/>
    <w:rsid w:val="00297D9A"/>
    <w:rsid w:val="002A558B"/>
    <w:rsid w:val="002F0B5F"/>
    <w:rsid w:val="003134E9"/>
    <w:rsid w:val="00317724"/>
    <w:rsid w:val="0032430E"/>
    <w:rsid w:val="003310EE"/>
    <w:rsid w:val="003404F5"/>
    <w:rsid w:val="00354127"/>
    <w:rsid w:val="00357919"/>
    <w:rsid w:val="00361DE0"/>
    <w:rsid w:val="0036246B"/>
    <w:rsid w:val="00370C7B"/>
    <w:rsid w:val="00381D58"/>
    <w:rsid w:val="0039509E"/>
    <w:rsid w:val="0039791C"/>
    <w:rsid w:val="003B2818"/>
    <w:rsid w:val="003E5D1D"/>
    <w:rsid w:val="00415555"/>
    <w:rsid w:val="00431F61"/>
    <w:rsid w:val="004625E1"/>
    <w:rsid w:val="00475B6B"/>
    <w:rsid w:val="004801AE"/>
    <w:rsid w:val="00485DD1"/>
    <w:rsid w:val="00491C18"/>
    <w:rsid w:val="00496A30"/>
    <w:rsid w:val="004A225C"/>
    <w:rsid w:val="004B2C37"/>
    <w:rsid w:val="004C78BB"/>
    <w:rsid w:val="004E257D"/>
    <w:rsid w:val="004E7419"/>
    <w:rsid w:val="005062B4"/>
    <w:rsid w:val="00530C63"/>
    <w:rsid w:val="00536CCC"/>
    <w:rsid w:val="00544B64"/>
    <w:rsid w:val="0054678C"/>
    <w:rsid w:val="005476A1"/>
    <w:rsid w:val="005634EB"/>
    <w:rsid w:val="0057226F"/>
    <w:rsid w:val="005753B0"/>
    <w:rsid w:val="005828DD"/>
    <w:rsid w:val="00587E3C"/>
    <w:rsid w:val="00591A8F"/>
    <w:rsid w:val="005A4EAF"/>
    <w:rsid w:val="005B22D4"/>
    <w:rsid w:val="005C1575"/>
    <w:rsid w:val="005E09DB"/>
    <w:rsid w:val="005E4639"/>
    <w:rsid w:val="005E4BA9"/>
    <w:rsid w:val="0061177C"/>
    <w:rsid w:val="00637F2A"/>
    <w:rsid w:val="00641260"/>
    <w:rsid w:val="00663EFC"/>
    <w:rsid w:val="00667E0D"/>
    <w:rsid w:val="00673ABA"/>
    <w:rsid w:val="006746A9"/>
    <w:rsid w:val="006A231B"/>
    <w:rsid w:val="006A4E1A"/>
    <w:rsid w:val="006A7018"/>
    <w:rsid w:val="006B2C05"/>
    <w:rsid w:val="006C3EE2"/>
    <w:rsid w:val="006F42B4"/>
    <w:rsid w:val="007157F8"/>
    <w:rsid w:val="00715BDC"/>
    <w:rsid w:val="00720555"/>
    <w:rsid w:val="00720A30"/>
    <w:rsid w:val="00720AAE"/>
    <w:rsid w:val="007223BC"/>
    <w:rsid w:val="007308F6"/>
    <w:rsid w:val="007634AE"/>
    <w:rsid w:val="007642FB"/>
    <w:rsid w:val="007710EB"/>
    <w:rsid w:val="007808AE"/>
    <w:rsid w:val="00782633"/>
    <w:rsid w:val="0078505D"/>
    <w:rsid w:val="007919E1"/>
    <w:rsid w:val="00794111"/>
    <w:rsid w:val="007B5F8E"/>
    <w:rsid w:val="007B6C2A"/>
    <w:rsid w:val="007C202E"/>
    <w:rsid w:val="007D48A2"/>
    <w:rsid w:val="007F6FAA"/>
    <w:rsid w:val="007F7B0D"/>
    <w:rsid w:val="00800536"/>
    <w:rsid w:val="0081035D"/>
    <w:rsid w:val="00821857"/>
    <w:rsid w:val="0083251F"/>
    <w:rsid w:val="008815F4"/>
    <w:rsid w:val="00882097"/>
    <w:rsid w:val="008C52D1"/>
    <w:rsid w:val="008D164E"/>
    <w:rsid w:val="008E1253"/>
    <w:rsid w:val="008E505E"/>
    <w:rsid w:val="009044A6"/>
    <w:rsid w:val="00914C7A"/>
    <w:rsid w:val="009221D8"/>
    <w:rsid w:val="0092233B"/>
    <w:rsid w:val="00931101"/>
    <w:rsid w:val="00962596"/>
    <w:rsid w:val="00964401"/>
    <w:rsid w:val="00967A3F"/>
    <w:rsid w:val="00983E20"/>
    <w:rsid w:val="00987179"/>
    <w:rsid w:val="009B4E99"/>
    <w:rsid w:val="009C5BBA"/>
    <w:rsid w:val="009D6044"/>
    <w:rsid w:val="009D68A0"/>
    <w:rsid w:val="009F437D"/>
    <w:rsid w:val="009F4E3D"/>
    <w:rsid w:val="00A1283C"/>
    <w:rsid w:val="00A14468"/>
    <w:rsid w:val="00A23F97"/>
    <w:rsid w:val="00A40E72"/>
    <w:rsid w:val="00A57374"/>
    <w:rsid w:val="00A636D5"/>
    <w:rsid w:val="00A65C67"/>
    <w:rsid w:val="00A7766A"/>
    <w:rsid w:val="00A80BAA"/>
    <w:rsid w:val="00A87C69"/>
    <w:rsid w:val="00A927EC"/>
    <w:rsid w:val="00AB3F1C"/>
    <w:rsid w:val="00AB5014"/>
    <w:rsid w:val="00AB6255"/>
    <w:rsid w:val="00AD13EA"/>
    <w:rsid w:val="00AD2F4F"/>
    <w:rsid w:val="00AE3C75"/>
    <w:rsid w:val="00B1022D"/>
    <w:rsid w:val="00B272BF"/>
    <w:rsid w:val="00B3199D"/>
    <w:rsid w:val="00B360FE"/>
    <w:rsid w:val="00B42951"/>
    <w:rsid w:val="00B52C86"/>
    <w:rsid w:val="00B73C01"/>
    <w:rsid w:val="00B767F3"/>
    <w:rsid w:val="00B923CF"/>
    <w:rsid w:val="00BA068E"/>
    <w:rsid w:val="00BA4FD5"/>
    <w:rsid w:val="00BB3FAA"/>
    <w:rsid w:val="00BD6888"/>
    <w:rsid w:val="00BF25FC"/>
    <w:rsid w:val="00BF4473"/>
    <w:rsid w:val="00BF61DC"/>
    <w:rsid w:val="00C0322A"/>
    <w:rsid w:val="00C055BE"/>
    <w:rsid w:val="00C22794"/>
    <w:rsid w:val="00C2444D"/>
    <w:rsid w:val="00C4779D"/>
    <w:rsid w:val="00C74C23"/>
    <w:rsid w:val="00C81141"/>
    <w:rsid w:val="00C82B77"/>
    <w:rsid w:val="00CA6AF1"/>
    <w:rsid w:val="00CB6844"/>
    <w:rsid w:val="00CC62CB"/>
    <w:rsid w:val="00CE224B"/>
    <w:rsid w:val="00CE2B5B"/>
    <w:rsid w:val="00CE526D"/>
    <w:rsid w:val="00CF05D9"/>
    <w:rsid w:val="00CF4612"/>
    <w:rsid w:val="00D03F00"/>
    <w:rsid w:val="00D04654"/>
    <w:rsid w:val="00D06E2D"/>
    <w:rsid w:val="00D23DC4"/>
    <w:rsid w:val="00D24644"/>
    <w:rsid w:val="00D60CB2"/>
    <w:rsid w:val="00D857BF"/>
    <w:rsid w:val="00D94887"/>
    <w:rsid w:val="00DB1893"/>
    <w:rsid w:val="00DB3927"/>
    <w:rsid w:val="00DD7479"/>
    <w:rsid w:val="00E019D9"/>
    <w:rsid w:val="00E2090F"/>
    <w:rsid w:val="00E406CE"/>
    <w:rsid w:val="00E461AF"/>
    <w:rsid w:val="00E539EE"/>
    <w:rsid w:val="00E55190"/>
    <w:rsid w:val="00E66E05"/>
    <w:rsid w:val="00E80B74"/>
    <w:rsid w:val="00E84D5D"/>
    <w:rsid w:val="00E97E42"/>
    <w:rsid w:val="00EA74AD"/>
    <w:rsid w:val="00EB1607"/>
    <w:rsid w:val="00EB59F1"/>
    <w:rsid w:val="00EC2897"/>
    <w:rsid w:val="00ED778F"/>
    <w:rsid w:val="00EF327A"/>
    <w:rsid w:val="00EF342D"/>
    <w:rsid w:val="00EF4D44"/>
    <w:rsid w:val="00F2506E"/>
    <w:rsid w:val="00F40E81"/>
    <w:rsid w:val="00F43568"/>
    <w:rsid w:val="00F56139"/>
    <w:rsid w:val="00F61DAC"/>
    <w:rsid w:val="00F7224E"/>
    <w:rsid w:val="00F77C26"/>
    <w:rsid w:val="00F96836"/>
    <w:rsid w:val="00FA4D34"/>
    <w:rsid w:val="00FB17D3"/>
    <w:rsid w:val="00FB3258"/>
    <w:rsid w:val="00FF697F"/>
    <w:rsid w:val="00FF6D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basedOn w:val="DefaultParagraphFont"/>
    <w:uiPriority w:val="99"/>
    <w:unhideWhenUsed/>
    <w:rsid w:val="00EC2897"/>
    <w:rPr>
      <w:strike w:val="0"/>
      <w:dstrike w:val="0"/>
      <w:color w:val="auto"/>
      <w:u w:val="none"/>
      <w:effect w:val="none"/>
    </w:rPr>
  </w:style>
  <w:style w:type="character" w:styleId="CommentReference">
    <w:name w:val="annotation reference"/>
    <w:basedOn w:val="DefaultParagraphFont"/>
    <w:semiHidden/>
    <w:unhideWhenUsed/>
    <w:rsid w:val="00485DD1"/>
    <w:rPr>
      <w:sz w:val="16"/>
      <w:szCs w:val="16"/>
    </w:rPr>
  </w:style>
  <w:style w:type="paragraph" w:styleId="CommentText">
    <w:name w:val="annotation text"/>
    <w:basedOn w:val="Normal"/>
    <w:link w:val="CommentTextChar"/>
    <w:semiHidden/>
    <w:unhideWhenUsed/>
    <w:rsid w:val="00485DD1"/>
    <w:rPr>
      <w:sz w:val="20"/>
    </w:rPr>
  </w:style>
  <w:style w:type="character" w:customStyle="1" w:styleId="CommentTextChar">
    <w:name w:val="Comment Text Char"/>
    <w:basedOn w:val="DefaultParagraphFont"/>
    <w:link w:val="CommentText"/>
    <w:semiHidden/>
    <w:rsid w:val="00485DD1"/>
    <w:rPr>
      <w:sz w:val="20"/>
    </w:rPr>
  </w:style>
  <w:style w:type="paragraph" w:styleId="CommentSubject">
    <w:name w:val="annotation subject"/>
    <w:basedOn w:val="CommentText"/>
    <w:next w:val="CommentText"/>
    <w:link w:val="CommentSubjectChar"/>
    <w:semiHidden/>
    <w:unhideWhenUsed/>
    <w:rsid w:val="00485DD1"/>
    <w:rPr>
      <w:b/>
      <w:bCs/>
    </w:rPr>
  </w:style>
  <w:style w:type="character" w:customStyle="1" w:styleId="CommentSubjectChar">
    <w:name w:val="Comment Subject Char"/>
    <w:basedOn w:val="CommentTextChar"/>
    <w:link w:val="CommentSubject"/>
    <w:semiHidden/>
    <w:rsid w:val="00485DD1"/>
    <w:rPr>
      <w:b/>
      <w:bCs/>
      <w:sz w:val="20"/>
    </w:rPr>
  </w:style>
  <w:style w:type="paragraph" w:styleId="ListParagraph">
    <w:name w:val="List Paragraph"/>
    <w:aliases w:val="ERP-List Paragraph,List Paragraph1,List Paragraph11,Numbering,List Paragraph Red,Bullet EY,List Paragraph2,Paragraph,Table of contents numbered,List Paragraph21,Buletai,lp1,Bullet 1,Use Case List Paragraph,List Paragraph111,VARNELES"/>
    <w:basedOn w:val="Normal"/>
    <w:link w:val="ListParagraphChar"/>
    <w:uiPriority w:val="34"/>
    <w:qFormat/>
    <w:rsid w:val="00B1022D"/>
    <w:pPr>
      <w:ind w:left="720"/>
      <w:contextualSpacing/>
    </w:pPr>
    <w:rPr>
      <w:szCs w:val="24"/>
      <w:lang w:val="en-GB"/>
    </w:rPr>
  </w:style>
  <w:style w:type="character" w:customStyle="1" w:styleId="ListParagraphChar">
    <w:name w:val="List Paragraph Char"/>
    <w:aliases w:val="ERP-List Paragraph Char,List Paragraph1 Char,List Paragraph11 Char,Numbering Char,List Paragraph Red Char,Bullet EY Char,List Paragraph2 Char,Paragraph Char,Table of contents numbered Char,List Paragraph21 Char,Buletai Char,lp1 Char"/>
    <w:link w:val="ListParagraph"/>
    <w:uiPriority w:val="34"/>
    <w:rsid w:val="00B1022D"/>
    <w:rPr>
      <w:szCs w:val="24"/>
      <w:lang w:val="en-GB"/>
    </w:rPr>
  </w:style>
  <w:style w:type="paragraph" w:styleId="Revision">
    <w:name w:val="Revision"/>
    <w:hidden/>
    <w:semiHidden/>
    <w:rsid w:val="00BF61DC"/>
  </w:style>
  <w:style w:type="paragraph" w:styleId="Header">
    <w:name w:val="header"/>
    <w:basedOn w:val="Normal"/>
    <w:link w:val="HeaderChar"/>
    <w:semiHidden/>
    <w:unhideWhenUsed/>
    <w:rsid w:val="0081035D"/>
    <w:pPr>
      <w:tabs>
        <w:tab w:val="center" w:pos="4819"/>
        <w:tab w:val="right" w:pos="9638"/>
      </w:tabs>
    </w:pPr>
  </w:style>
  <w:style w:type="character" w:customStyle="1" w:styleId="HeaderChar">
    <w:name w:val="Header Char"/>
    <w:basedOn w:val="DefaultParagraphFont"/>
    <w:link w:val="Header"/>
    <w:semiHidden/>
    <w:rsid w:val="0081035D"/>
  </w:style>
  <w:style w:type="character" w:styleId="UnresolvedMention">
    <w:name w:val="Unresolved Mention"/>
    <w:basedOn w:val="DefaultParagraphFont"/>
    <w:uiPriority w:val="99"/>
    <w:semiHidden/>
    <w:unhideWhenUsed/>
    <w:rsid w:val="00A77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ina.narbutiene@vilniustech.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andrius.olekas@vilniustech.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krs.e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vilniustech@vilniustech.lt"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ustinas.javorovicius@kr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9536</Words>
  <Characters>5436</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2026-02-11T07:41:00Z</dcterms:created>
  <dcterms:modified xsi:type="dcterms:W3CDTF">2026-02-11T07:41:00Z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