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495608" w:rsidRDefault="00C71538" w:rsidP="00C71538">
      <w:pPr>
        <w:spacing w:after="0" w:line="240" w:lineRule="auto"/>
        <w:jc w:val="both"/>
        <w:rPr>
          <w:rFonts w:ascii="Arial" w:eastAsia="Times New Roman" w:hAnsi="Arial" w:cs="Arial"/>
          <w:b/>
          <w:bCs/>
          <w:lang w:eastAsia="lt-LT"/>
        </w:rPr>
      </w:pPr>
    </w:p>
    <w:p w14:paraId="03E396E2" w14:textId="77777777" w:rsidR="00A619AA" w:rsidRPr="00495608" w:rsidRDefault="00A619AA" w:rsidP="00A619AA">
      <w:pPr>
        <w:tabs>
          <w:tab w:val="left" w:pos="8137"/>
        </w:tabs>
        <w:spacing w:after="0" w:line="240" w:lineRule="auto"/>
        <w:jc w:val="right"/>
        <w:rPr>
          <w:rStyle w:val="eop"/>
          <w:rFonts w:ascii="Arial" w:hAnsi="Arial" w:cs="Arial"/>
          <w:color w:val="000000"/>
          <w:shd w:val="clear" w:color="auto" w:fill="FFFFFF"/>
        </w:rPr>
      </w:pPr>
      <w:r w:rsidRPr="00495608">
        <w:rPr>
          <w:rStyle w:val="normaltextrun"/>
          <w:rFonts w:ascii="Arial" w:hAnsi="Arial" w:cs="Arial"/>
          <w:i/>
          <w:iCs/>
          <w:color w:val="000000"/>
          <w:shd w:val="clear" w:color="auto" w:fill="FFFFFF"/>
        </w:rPr>
        <w:t xml:space="preserve">Kvietimo priedas Nr. </w:t>
      </w:r>
      <w:r w:rsidRPr="00495608">
        <w:rPr>
          <w:rStyle w:val="normaltextrun"/>
          <w:rFonts w:ascii="Arial" w:hAnsi="Arial" w:cs="Arial"/>
          <w:i/>
          <w:iCs/>
          <w:color w:val="000000"/>
          <w:shd w:val="clear" w:color="auto" w:fill="FFFFFF"/>
          <w:lang w:val="en-US"/>
        </w:rPr>
        <w:t>1</w:t>
      </w:r>
    </w:p>
    <w:p w14:paraId="1DB924AC" w14:textId="77777777" w:rsidR="00C7602D" w:rsidRPr="00495608" w:rsidRDefault="00C7602D" w:rsidP="00C7602D">
      <w:pPr>
        <w:tabs>
          <w:tab w:val="left" w:pos="8137"/>
        </w:tabs>
        <w:spacing w:after="0" w:line="240" w:lineRule="auto"/>
        <w:jc w:val="right"/>
        <w:rPr>
          <w:rStyle w:val="eop"/>
          <w:rFonts w:ascii="Arial" w:hAnsi="Arial" w:cs="Arial"/>
          <w:color w:val="000000"/>
          <w:shd w:val="clear" w:color="auto" w:fill="FFFFFF"/>
        </w:rPr>
      </w:pPr>
    </w:p>
    <w:p w14:paraId="1196F695" w14:textId="268F8DDD" w:rsidR="00C7602D" w:rsidRPr="00495608" w:rsidRDefault="00C7602D" w:rsidP="00C7602D">
      <w:pPr>
        <w:tabs>
          <w:tab w:val="left" w:pos="8137"/>
        </w:tabs>
        <w:spacing w:after="0" w:line="240" w:lineRule="auto"/>
        <w:jc w:val="right"/>
        <w:rPr>
          <w:rStyle w:val="eop"/>
          <w:rFonts w:ascii="Arial" w:hAnsi="Arial" w:cs="Arial"/>
          <w:color w:val="000000"/>
          <w:shd w:val="clear" w:color="auto" w:fill="FFFFFF"/>
        </w:rPr>
      </w:pPr>
    </w:p>
    <w:p w14:paraId="013B813C" w14:textId="6C421A58" w:rsidR="004A5BDE" w:rsidRPr="00495608" w:rsidRDefault="00C7602D" w:rsidP="00C7602D">
      <w:pPr>
        <w:tabs>
          <w:tab w:val="left" w:pos="8137"/>
        </w:tabs>
        <w:spacing w:after="0" w:line="240" w:lineRule="auto"/>
        <w:jc w:val="center"/>
        <w:rPr>
          <w:rFonts w:ascii="Arial" w:eastAsia="Calibri" w:hAnsi="Arial" w:cs="Arial"/>
          <w:b/>
          <w:bCs/>
        </w:rPr>
      </w:pPr>
      <w:r w:rsidRPr="00495608">
        <w:rPr>
          <w:rFonts w:ascii="Arial" w:hAnsi="Arial" w:cs="Arial"/>
          <w:noProof/>
        </w:rPr>
        <w:drawing>
          <wp:anchor distT="0" distB="0" distL="114300" distR="114300" simplePos="0" relativeHeight="251658240" behindDoc="0" locked="0" layoutInCell="1" allowOverlap="1" wp14:anchorId="6D88053B" wp14:editId="040C585C">
            <wp:simplePos x="0" y="0"/>
            <wp:positionH relativeFrom="column">
              <wp:posOffset>2677850</wp:posOffset>
            </wp:positionH>
            <wp:positionV relativeFrom="paragraph">
              <wp:posOffset>79513</wp:posOffset>
            </wp:positionV>
            <wp:extent cx="800100" cy="85217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anchor>
        </w:drawing>
      </w:r>
      <w:r w:rsidRPr="00495608">
        <w:rPr>
          <w:rFonts w:ascii="Arial" w:eastAsia="Calibri" w:hAnsi="Arial" w:cs="Arial"/>
          <w:b/>
          <w:bCs/>
        </w:rPr>
        <w:br w:type="textWrapping" w:clear="all"/>
      </w:r>
    </w:p>
    <w:p w14:paraId="62D9844E" w14:textId="3DF4FE3F" w:rsidR="004A5BDE" w:rsidRPr="00495608" w:rsidRDefault="004A5BDE" w:rsidP="00682323">
      <w:pPr>
        <w:tabs>
          <w:tab w:val="left" w:pos="8137"/>
        </w:tabs>
        <w:spacing w:after="0" w:line="240" w:lineRule="auto"/>
        <w:rPr>
          <w:rFonts w:ascii="Arial" w:eastAsia="Calibri" w:hAnsi="Arial" w:cs="Arial"/>
          <w:b/>
          <w:bCs/>
        </w:rPr>
      </w:pPr>
    </w:p>
    <w:p w14:paraId="4DB5964D" w14:textId="77777777" w:rsidR="004A0C48" w:rsidRPr="00495608" w:rsidRDefault="004A0C48" w:rsidP="008660BC">
      <w:pPr>
        <w:tabs>
          <w:tab w:val="left" w:pos="8137"/>
        </w:tabs>
        <w:spacing w:after="0" w:line="240" w:lineRule="auto"/>
        <w:ind w:firstLine="142"/>
        <w:jc w:val="center"/>
        <w:rPr>
          <w:rFonts w:ascii="Arial" w:eastAsia="Calibri" w:hAnsi="Arial" w:cs="Arial"/>
          <w:b/>
          <w:bCs/>
        </w:rPr>
      </w:pPr>
      <w:r w:rsidRPr="00495608">
        <w:rPr>
          <w:rFonts w:ascii="Arial" w:eastAsia="Calibri" w:hAnsi="Arial" w:cs="Arial"/>
          <w:b/>
          <w:bCs/>
        </w:rPr>
        <w:t>TECHNINĖ SPECIFIKACIJA</w:t>
      </w:r>
    </w:p>
    <w:p w14:paraId="4A53F7D7" w14:textId="77777777" w:rsidR="004A0C48" w:rsidRPr="0049560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49560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95608">
        <w:rPr>
          <w:rFonts w:ascii="Arial" w:eastAsia="Calibri" w:hAnsi="Arial" w:cs="Arial"/>
          <w:b/>
        </w:rPr>
        <w:t>SĄVOKOS IR SUTRUMPINIMAI</w:t>
      </w:r>
      <w:r w:rsidR="00B12E41" w:rsidRPr="00495608">
        <w:rPr>
          <w:rFonts w:ascii="Arial" w:eastAsia="Calibri" w:hAnsi="Arial" w:cs="Arial"/>
          <w:b/>
        </w:rPr>
        <w:t>/ BENDRA INFORMACIJA</w:t>
      </w:r>
    </w:p>
    <w:p w14:paraId="4E75050A" w14:textId="36DD9410" w:rsidR="004A0C48" w:rsidRPr="0049560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95608">
        <w:rPr>
          <w:rFonts w:ascii="Arial" w:eastAsia="Calibri" w:hAnsi="Arial" w:cs="Arial"/>
          <w:b/>
        </w:rPr>
        <w:t>Pirkėjas / P</w:t>
      </w:r>
      <w:r w:rsidR="00682323" w:rsidRPr="00495608">
        <w:rPr>
          <w:rFonts w:ascii="Arial" w:eastAsia="Calibri" w:hAnsi="Arial" w:cs="Arial"/>
          <w:b/>
        </w:rPr>
        <w:t>erkančioji organizacija</w:t>
      </w:r>
      <w:r w:rsidRPr="00495608">
        <w:rPr>
          <w:rFonts w:ascii="Arial" w:eastAsia="Calibri" w:hAnsi="Arial" w:cs="Arial"/>
          <w:b/>
        </w:rPr>
        <w:t xml:space="preserve"> –</w:t>
      </w:r>
      <w:r w:rsidR="005360A5" w:rsidRPr="00495608">
        <w:rPr>
          <w:rFonts w:ascii="Arial" w:eastAsia="Calibri" w:hAnsi="Arial" w:cs="Arial"/>
          <w:b/>
        </w:rPr>
        <w:t xml:space="preserve"> </w:t>
      </w:r>
      <w:r w:rsidR="00B06A26" w:rsidRPr="00495608">
        <w:rPr>
          <w:rFonts w:ascii="Arial" w:eastAsia="Calibri" w:hAnsi="Arial" w:cs="Arial"/>
          <w:b/>
        </w:rPr>
        <w:t>Vilniaus universitetas</w:t>
      </w:r>
      <w:r w:rsidR="005360A5" w:rsidRPr="00495608">
        <w:rPr>
          <w:rFonts w:ascii="Arial" w:eastAsia="Calibri" w:hAnsi="Arial" w:cs="Arial"/>
          <w:b/>
        </w:rPr>
        <w:t>.</w:t>
      </w:r>
    </w:p>
    <w:p w14:paraId="7A4F4046" w14:textId="00A8D321" w:rsidR="004A0C48" w:rsidRPr="0049560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95608">
        <w:rPr>
          <w:rFonts w:ascii="Arial" w:eastAsia="Calibri" w:hAnsi="Arial" w:cs="Arial"/>
          <w:b/>
          <w:bCs/>
        </w:rPr>
        <w:t>Tiekėjas</w:t>
      </w:r>
      <w:r w:rsidR="00020D19" w:rsidRPr="00495608">
        <w:rPr>
          <w:rFonts w:ascii="Arial" w:eastAsia="Calibri" w:hAnsi="Arial" w:cs="Arial"/>
          <w:b/>
          <w:bCs/>
        </w:rPr>
        <w:t xml:space="preserve"> / Paslaugų teikėjas</w:t>
      </w:r>
      <w:r w:rsidRPr="00495608">
        <w:rPr>
          <w:rFonts w:ascii="Arial" w:eastAsia="Calibri" w:hAnsi="Arial" w:cs="Arial"/>
          <w:bCs/>
        </w:rPr>
        <w:t xml:space="preserve"> –</w:t>
      </w:r>
      <w:r w:rsidR="00F83FAA" w:rsidRPr="00495608">
        <w:rPr>
          <w:rFonts w:ascii="Arial" w:eastAsia="Calibri" w:hAnsi="Arial" w:cs="Arial"/>
          <w:bCs/>
        </w:rPr>
        <w:t xml:space="preserve"> </w:t>
      </w:r>
      <w:r w:rsidR="009A4D65" w:rsidRPr="0049560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495608">
        <w:rPr>
          <w:rFonts w:ascii="Arial" w:eastAsia="Calibri" w:hAnsi="Arial" w:cs="Arial"/>
        </w:rPr>
        <w:t>su kuriuo Pirkėjas sudarys šio Pirkimo</w:t>
      </w:r>
      <w:r w:rsidRPr="00495608">
        <w:rPr>
          <w:rFonts w:ascii="Arial" w:eastAsia="Calibri" w:hAnsi="Arial" w:cs="Arial"/>
        </w:rPr>
        <w:t xml:space="preserve"> sutartį.</w:t>
      </w:r>
      <w:r w:rsidR="009A4D65" w:rsidRPr="00495608">
        <w:rPr>
          <w:rFonts w:ascii="Arial" w:hAnsi="Arial" w:cs="Arial"/>
          <w:color w:val="000000"/>
        </w:rPr>
        <w:t xml:space="preserve"> </w:t>
      </w:r>
    </w:p>
    <w:p w14:paraId="4D61AFFF" w14:textId="77777777" w:rsidR="004A0C48" w:rsidRPr="0049560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95608">
        <w:rPr>
          <w:rFonts w:ascii="Arial" w:eastAsia="Calibri" w:hAnsi="Arial" w:cs="Arial"/>
          <w:b/>
        </w:rPr>
        <w:t>Sutartis</w:t>
      </w:r>
      <w:r w:rsidRPr="00495608">
        <w:rPr>
          <w:rFonts w:ascii="Arial" w:eastAsia="Calibri" w:hAnsi="Arial" w:cs="Arial"/>
        </w:rPr>
        <w:t xml:space="preserve"> – </w:t>
      </w:r>
      <w:r w:rsidR="009A4D65" w:rsidRPr="00495608">
        <w:rPr>
          <w:rFonts w:ascii="Arial" w:eastAsia="Calibri" w:hAnsi="Arial" w:cs="Arial"/>
        </w:rPr>
        <w:t>P</w:t>
      </w:r>
      <w:r w:rsidRPr="00495608">
        <w:rPr>
          <w:rFonts w:ascii="Arial" w:eastAsia="Calibri" w:hAnsi="Arial" w:cs="Arial"/>
        </w:rPr>
        <w:t>irkimo sutartis, sudaroma tarp Tiekėjo ir Pirkėjo dėl šio Pirkimo objekto.</w:t>
      </w:r>
    </w:p>
    <w:p w14:paraId="0064A2D8" w14:textId="77777777" w:rsidR="002C4223" w:rsidRPr="00495608"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49560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95608">
        <w:rPr>
          <w:rFonts w:ascii="Arial" w:eastAsia="Calibri" w:hAnsi="Arial" w:cs="Arial"/>
          <w:b/>
          <w:shd w:val="clear" w:color="auto" w:fill="D9D9D9" w:themeFill="background1" w:themeFillShade="D9"/>
        </w:rPr>
        <w:t>PIRKIMO OBJEKTAS</w:t>
      </w:r>
    </w:p>
    <w:p w14:paraId="229F8101" w14:textId="209A1BCE" w:rsidR="004A0C48" w:rsidRPr="00495608" w:rsidRDefault="008827AA" w:rsidP="002317DB">
      <w:pPr>
        <w:pStyle w:val="ListParagraph"/>
        <w:numPr>
          <w:ilvl w:val="1"/>
          <w:numId w:val="2"/>
        </w:numPr>
        <w:tabs>
          <w:tab w:val="left" w:pos="567"/>
        </w:tabs>
        <w:spacing w:after="0" w:line="240" w:lineRule="auto"/>
        <w:ind w:left="0" w:firstLine="0"/>
        <w:jc w:val="both"/>
        <w:rPr>
          <w:rFonts w:ascii="Arial" w:hAnsi="Arial" w:cs="Arial"/>
        </w:rPr>
      </w:pPr>
      <w:r w:rsidRPr="00495608">
        <w:rPr>
          <w:rFonts w:ascii="Arial" w:hAnsi="Arial" w:cs="Arial"/>
        </w:rPr>
        <w:t>Pirkimo objektas –</w:t>
      </w:r>
      <w:r w:rsidR="00A619AA" w:rsidRPr="00495608">
        <w:rPr>
          <w:rFonts w:ascii="Arial" w:hAnsi="Arial" w:cs="Arial"/>
        </w:rPr>
        <w:t xml:space="preserve"> DVS „AVILYS“ naujų funkcionalumų sukūrimo paslaugos, naudojant </w:t>
      </w:r>
      <w:r w:rsidRPr="00495608">
        <w:rPr>
          <w:rFonts w:ascii="Arial" w:hAnsi="Arial" w:cs="Arial"/>
        </w:rPr>
        <w:t xml:space="preserve">Java </w:t>
      </w:r>
      <w:proofErr w:type="spellStart"/>
      <w:r w:rsidRPr="00495608">
        <w:rPr>
          <w:rFonts w:ascii="Arial" w:hAnsi="Arial" w:cs="Arial"/>
        </w:rPr>
        <w:t>Spring</w:t>
      </w:r>
      <w:proofErr w:type="spellEnd"/>
      <w:r w:rsidRPr="00495608">
        <w:rPr>
          <w:rFonts w:ascii="Arial" w:hAnsi="Arial" w:cs="Arial"/>
        </w:rPr>
        <w:t xml:space="preserve"> </w:t>
      </w:r>
      <w:proofErr w:type="spellStart"/>
      <w:r w:rsidRPr="00495608">
        <w:rPr>
          <w:rFonts w:ascii="Arial" w:hAnsi="Arial" w:cs="Arial"/>
        </w:rPr>
        <w:t>Boot</w:t>
      </w:r>
      <w:proofErr w:type="spellEnd"/>
      <w:r w:rsidRPr="00495608">
        <w:rPr>
          <w:rFonts w:ascii="Arial" w:hAnsi="Arial" w:cs="Arial"/>
        </w:rPr>
        <w:t xml:space="preserve"> programavimo technologijas </w:t>
      </w:r>
      <w:r w:rsidR="00A619AA" w:rsidRPr="00495608">
        <w:rPr>
          <w:rFonts w:ascii="Arial" w:hAnsi="Arial" w:cs="Arial"/>
        </w:rPr>
        <w:t>(toliau – paslaugos).</w:t>
      </w:r>
    </w:p>
    <w:p w14:paraId="5C24D0C3" w14:textId="77777777" w:rsidR="004A0C48" w:rsidRPr="00495608" w:rsidRDefault="004A0C48" w:rsidP="002317DB">
      <w:pPr>
        <w:pStyle w:val="ListParagraph"/>
        <w:numPr>
          <w:ilvl w:val="1"/>
          <w:numId w:val="2"/>
        </w:numPr>
        <w:tabs>
          <w:tab w:val="left" w:pos="567"/>
        </w:tabs>
        <w:spacing w:after="0" w:line="240" w:lineRule="auto"/>
        <w:ind w:left="0" w:firstLine="0"/>
        <w:jc w:val="both"/>
        <w:rPr>
          <w:rFonts w:ascii="Arial" w:hAnsi="Arial" w:cs="Arial"/>
        </w:rPr>
      </w:pPr>
      <w:r w:rsidRPr="00495608">
        <w:rPr>
          <w:rFonts w:ascii="Arial" w:hAnsi="Arial" w:cs="Arial"/>
        </w:rPr>
        <w:t>Pirkimo objektas į pirkimo objekto dalis neskaidomas</w:t>
      </w:r>
      <w:r w:rsidR="00212FAB" w:rsidRPr="00495608">
        <w:rPr>
          <w:rFonts w:ascii="Arial" w:hAnsi="Arial" w:cs="Arial"/>
        </w:rPr>
        <w:t>, todėl Tiekėjas privalo teikti pasiūlymą visai žemiau nurodytai pirkimo objekto apimčiai.</w:t>
      </w:r>
    </w:p>
    <w:p w14:paraId="46337BFD" w14:textId="1E478590" w:rsidR="003D4EE1" w:rsidRPr="00495608" w:rsidRDefault="003D4EE1" w:rsidP="002317DB">
      <w:pPr>
        <w:pStyle w:val="ListParagraph"/>
        <w:numPr>
          <w:ilvl w:val="1"/>
          <w:numId w:val="3"/>
        </w:numPr>
        <w:tabs>
          <w:tab w:val="left" w:pos="284"/>
          <w:tab w:val="left" w:pos="567"/>
        </w:tabs>
        <w:spacing w:after="0" w:line="240" w:lineRule="auto"/>
        <w:ind w:left="0" w:firstLine="0"/>
        <w:jc w:val="both"/>
        <w:rPr>
          <w:rFonts w:ascii="Arial" w:hAnsi="Arial" w:cs="Arial"/>
          <w:i/>
          <w:color w:val="FF0000"/>
        </w:rPr>
      </w:pPr>
      <w:r w:rsidRPr="00495608">
        <w:rPr>
          <w:rFonts w:ascii="Arial" w:hAnsi="Arial" w:cs="Arial"/>
        </w:rPr>
        <w:t>Paslaug</w:t>
      </w:r>
      <w:r w:rsidR="00E32BE1" w:rsidRPr="00495608">
        <w:rPr>
          <w:rFonts w:ascii="Arial" w:hAnsi="Arial" w:cs="Arial"/>
        </w:rPr>
        <w:t>os teikiamos</w:t>
      </w:r>
      <w:r w:rsidR="0057449C" w:rsidRPr="00495608">
        <w:rPr>
          <w:rFonts w:ascii="Arial" w:hAnsi="Arial" w:cs="Arial"/>
        </w:rPr>
        <w:t>:</w:t>
      </w:r>
      <w:r w:rsidR="00E32BE1" w:rsidRPr="00495608">
        <w:rPr>
          <w:rFonts w:ascii="Arial" w:hAnsi="Arial" w:cs="Arial"/>
        </w:rPr>
        <w:t xml:space="preserve"> nuotoli</w:t>
      </w:r>
      <w:r w:rsidR="00E1444B" w:rsidRPr="00495608">
        <w:rPr>
          <w:rFonts w:ascii="Arial" w:hAnsi="Arial" w:cs="Arial"/>
        </w:rPr>
        <w:t>ni</w:t>
      </w:r>
      <w:r w:rsidR="00E32BE1" w:rsidRPr="00495608">
        <w:rPr>
          <w:rFonts w:ascii="Arial" w:hAnsi="Arial" w:cs="Arial"/>
        </w:rPr>
        <w:t>u būdu</w:t>
      </w:r>
      <w:r w:rsidR="00BE7B02" w:rsidRPr="00495608">
        <w:rPr>
          <w:rFonts w:ascii="Arial" w:hAnsi="Arial" w:cs="Arial"/>
        </w:rPr>
        <w:t xml:space="preserve"> ir (ar) </w:t>
      </w:r>
      <w:r w:rsidR="00E65D29" w:rsidRPr="00495608">
        <w:rPr>
          <w:rFonts w:ascii="Arial" w:hAnsi="Arial" w:cs="Arial"/>
        </w:rPr>
        <w:t>Vilniaus universitet</w:t>
      </w:r>
      <w:r w:rsidR="00626611" w:rsidRPr="00495608">
        <w:rPr>
          <w:rFonts w:ascii="Arial" w:hAnsi="Arial" w:cs="Arial"/>
        </w:rPr>
        <w:t>o patalpose</w:t>
      </w:r>
      <w:r w:rsidR="0079774E" w:rsidRPr="00495608">
        <w:rPr>
          <w:rFonts w:ascii="Arial" w:hAnsi="Arial" w:cs="Arial"/>
        </w:rPr>
        <w:t>, Vilniu</w:t>
      </w:r>
      <w:r w:rsidR="00626611" w:rsidRPr="00495608">
        <w:rPr>
          <w:rFonts w:ascii="Arial" w:hAnsi="Arial" w:cs="Arial"/>
        </w:rPr>
        <w:t>je</w:t>
      </w:r>
      <w:r w:rsidR="0079774E" w:rsidRPr="00495608">
        <w:rPr>
          <w:rFonts w:ascii="Arial" w:hAnsi="Arial" w:cs="Arial"/>
        </w:rPr>
        <w:t>, Lietuvos</w:t>
      </w:r>
      <w:r w:rsidR="00BE7B02" w:rsidRPr="00495608">
        <w:rPr>
          <w:rFonts w:ascii="Arial" w:hAnsi="Arial" w:cs="Arial"/>
        </w:rPr>
        <w:t xml:space="preserve"> </w:t>
      </w:r>
      <w:r w:rsidR="0079774E" w:rsidRPr="00495608">
        <w:rPr>
          <w:rFonts w:ascii="Arial" w:hAnsi="Arial" w:cs="Arial"/>
        </w:rPr>
        <w:t>Respublik</w:t>
      </w:r>
      <w:r w:rsidR="00626611" w:rsidRPr="00495608">
        <w:rPr>
          <w:rFonts w:ascii="Arial" w:hAnsi="Arial" w:cs="Arial"/>
        </w:rPr>
        <w:t>oje.</w:t>
      </w:r>
    </w:p>
    <w:p w14:paraId="69B8FEFB" w14:textId="0655FB52" w:rsidR="004A0C48" w:rsidRPr="00495608" w:rsidRDefault="00DC79E6" w:rsidP="002317DB">
      <w:pPr>
        <w:pStyle w:val="ListParagraph"/>
        <w:numPr>
          <w:ilvl w:val="1"/>
          <w:numId w:val="3"/>
        </w:numPr>
        <w:tabs>
          <w:tab w:val="left" w:pos="567"/>
        </w:tabs>
        <w:spacing w:after="0" w:line="240" w:lineRule="auto"/>
        <w:ind w:left="0" w:firstLine="0"/>
        <w:jc w:val="both"/>
        <w:rPr>
          <w:rFonts w:ascii="Arial" w:hAnsi="Arial" w:cs="Arial"/>
        </w:rPr>
      </w:pPr>
      <w:r w:rsidRPr="00495608">
        <w:rPr>
          <w:rFonts w:ascii="Arial" w:hAnsi="Arial" w:cs="Arial"/>
        </w:rPr>
        <w:t xml:space="preserve"> </w:t>
      </w:r>
      <w:r w:rsidR="00103378" w:rsidRPr="00495608">
        <w:rPr>
          <w:rFonts w:ascii="Arial" w:hAnsi="Arial" w:cs="Arial"/>
        </w:rPr>
        <w:t>P</w:t>
      </w:r>
      <w:r w:rsidRPr="00495608">
        <w:rPr>
          <w:rFonts w:ascii="Arial" w:hAnsi="Arial" w:cs="Arial"/>
        </w:rPr>
        <w:t>aslaugų</w:t>
      </w:r>
      <w:r w:rsidR="00B62F69" w:rsidRPr="00495608">
        <w:rPr>
          <w:rFonts w:ascii="Arial" w:hAnsi="Arial" w:cs="Arial"/>
        </w:rPr>
        <w:t xml:space="preserve"> </w:t>
      </w:r>
      <w:r w:rsidRPr="00495608">
        <w:rPr>
          <w:rFonts w:ascii="Arial" w:hAnsi="Arial" w:cs="Arial"/>
        </w:rPr>
        <w:t>apimtys</w:t>
      </w:r>
      <w:r w:rsidR="004A714D" w:rsidRPr="00495608">
        <w:rPr>
          <w:rFonts w:ascii="Arial" w:hAnsi="Arial" w:cs="Arial"/>
        </w:rPr>
        <w:t>:</w:t>
      </w:r>
    </w:p>
    <w:p w14:paraId="1686CAAB" w14:textId="77777777" w:rsidR="00CC3B99" w:rsidRPr="00495608" w:rsidRDefault="00CC3B99" w:rsidP="00CC3B99">
      <w:pPr>
        <w:spacing w:after="0" w:line="240" w:lineRule="auto"/>
        <w:jc w:val="right"/>
        <w:rPr>
          <w:rFonts w:ascii="Arial" w:hAnsi="Arial" w:cs="Arial"/>
          <w:b/>
        </w:rPr>
      </w:pPr>
      <w:r w:rsidRPr="00495608">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7"/>
        <w:gridCol w:w="2517"/>
        <w:gridCol w:w="1574"/>
        <w:gridCol w:w="1378"/>
        <w:gridCol w:w="1329"/>
        <w:gridCol w:w="1653"/>
      </w:tblGrid>
      <w:tr w:rsidR="00DF6BE8" w:rsidRPr="00495608" w14:paraId="2584D296" w14:textId="77777777" w:rsidTr="00A619AA">
        <w:trPr>
          <w:trHeight w:val="20"/>
          <w:jc w:val="center"/>
        </w:trPr>
        <w:tc>
          <w:tcPr>
            <w:tcW w:w="1177" w:type="dxa"/>
            <w:vMerge w:val="restart"/>
            <w:vAlign w:val="center"/>
          </w:tcPr>
          <w:p w14:paraId="4C19B4D9" w14:textId="77777777" w:rsidR="004A5BDE" w:rsidRPr="00495608" w:rsidRDefault="004A5BDE" w:rsidP="003D1E0E">
            <w:pPr>
              <w:jc w:val="center"/>
              <w:rPr>
                <w:rFonts w:ascii="Arial" w:hAnsi="Arial" w:cs="Arial"/>
                <w:b/>
                <w:sz w:val="22"/>
                <w:szCs w:val="22"/>
              </w:rPr>
            </w:pPr>
            <w:r w:rsidRPr="00495608">
              <w:rPr>
                <w:rFonts w:ascii="Arial" w:hAnsi="Arial" w:cs="Arial"/>
                <w:b/>
                <w:sz w:val="22"/>
                <w:szCs w:val="22"/>
              </w:rPr>
              <w:t>Eil. Nr.</w:t>
            </w:r>
          </w:p>
        </w:tc>
        <w:tc>
          <w:tcPr>
            <w:tcW w:w="2517" w:type="dxa"/>
            <w:vMerge w:val="restart"/>
            <w:vAlign w:val="center"/>
          </w:tcPr>
          <w:p w14:paraId="113BC18D" w14:textId="77777777" w:rsidR="004A5BDE" w:rsidRPr="00495608" w:rsidRDefault="004A5BDE" w:rsidP="003D1E0E">
            <w:pPr>
              <w:jc w:val="center"/>
              <w:rPr>
                <w:rFonts w:ascii="Arial" w:hAnsi="Arial" w:cs="Arial"/>
                <w:b/>
                <w:sz w:val="22"/>
                <w:szCs w:val="22"/>
              </w:rPr>
            </w:pPr>
            <w:r w:rsidRPr="00495608">
              <w:rPr>
                <w:rFonts w:ascii="Arial" w:hAnsi="Arial" w:cs="Arial"/>
                <w:b/>
                <w:sz w:val="22"/>
                <w:szCs w:val="22"/>
              </w:rPr>
              <w:t>Paslaugų pavadinimas</w:t>
            </w:r>
          </w:p>
        </w:tc>
        <w:tc>
          <w:tcPr>
            <w:tcW w:w="1574" w:type="dxa"/>
            <w:vMerge w:val="restart"/>
            <w:vAlign w:val="center"/>
          </w:tcPr>
          <w:p w14:paraId="3C7CF419" w14:textId="7F7C0E4C" w:rsidR="004A5BDE" w:rsidRPr="00495608" w:rsidRDefault="00A619AA" w:rsidP="003D1E0E">
            <w:pPr>
              <w:jc w:val="center"/>
              <w:rPr>
                <w:rFonts w:ascii="Arial" w:hAnsi="Arial" w:cs="Arial"/>
                <w:b/>
                <w:sz w:val="22"/>
                <w:szCs w:val="22"/>
              </w:rPr>
            </w:pPr>
            <w:r w:rsidRPr="00495608">
              <w:rPr>
                <w:rFonts w:ascii="Arial" w:hAnsi="Arial" w:cs="Arial"/>
                <w:b/>
                <w:sz w:val="22"/>
                <w:szCs w:val="22"/>
              </w:rPr>
              <w:t xml:space="preserve">Maksimali </w:t>
            </w:r>
            <w:r w:rsidR="00BD0FF7" w:rsidRPr="00495608">
              <w:rPr>
                <w:rFonts w:ascii="Arial" w:hAnsi="Arial" w:cs="Arial"/>
                <w:b/>
                <w:sz w:val="22"/>
                <w:szCs w:val="22"/>
              </w:rPr>
              <w:t>p</w:t>
            </w:r>
            <w:r w:rsidR="004A5BDE" w:rsidRPr="00495608">
              <w:rPr>
                <w:rFonts w:ascii="Arial" w:hAnsi="Arial" w:cs="Arial"/>
                <w:b/>
                <w:sz w:val="22"/>
                <w:szCs w:val="22"/>
              </w:rPr>
              <w:t xml:space="preserve">aslaugų apimtis </w:t>
            </w:r>
            <w:r w:rsidR="00A74143" w:rsidRPr="00495608">
              <w:rPr>
                <w:rFonts w:ascii="Arial" w:hAnsi="Arial" w:cs="Arial"/>
                <w:b/>
                <w:sz w:val="22"/>
                <w:szCs w:val="22"/>
              </w:rPr>
              <w:t xml:space="preserve">ir mato vnt. </w:t>
            </w:r>
          </w:p>
        </w:tc>
        <w:tc>
          <w:tcPr>
            <w:tcW w:w="2707" w:type="dxa"/>
            <w:gridSpan w:val="2"/>
            <w:tcBorders>
              <w:bottom w:val="single" w:sz="4" w:space="0" w:color="auto"/>
            </w:tcBorders>
            <w:vAlign w:val="center"/>
          </w:tcPr>
          <w:p w14:paraId="20AD2D90" w14:textId="77777777" w:rsidR="004A5BDE" w:rsidRPr="00495608" w:rsidRDefault="004A5BDE" w:rsidP="003D1E0E">
            <w:pPr>
              <w:jc w:val="center"/>
              <w:rPr>
                <w:rFonts w:ascii="Arial" w:hAnsi="Arial" w:cs="Arial"/>
                <w:b/>
                <w:sz w:val="22"/>
                <w:szCs w:val="22"/>
              </w:rPr>
            </w:pPr>
            <w:r w:rsidRPr="00495608">
              <w:rPr>
                <w:rFonts w:ascii="Arial" w:hAnsi="Arial" w:cs="Arial"/>
                <w:b/>
                <w:sz w:val="22"/>
                <w:szCs w:val="22"/>
              </w:rPr>
              <w:t>Užsakymų teikimas</w:t>
            </w:r>
          </w:p>
        </w:tc>
        <w:tc>
          <w:tcPr>
            <w:tcW w:w="1653" w:type="dxa"/>
            <w:vMerge w:val="restart"/>
            <w:vAlign w:val="center"/>
          </w:tcPr>
          <w:p w14:paraId="2EB9B5EB" w14:textId="0497529C" w:rsidR="004A5BDE" w:rsidRPr="00495608" w:rsidRDefault="004A5BDE" w:rsidP="003D1E0E">
            <w:pPr>
              <w:jc w:val="center"/>
              <w:rPr>
                <w:rFonts w:ascii="Arial" w:hAnsi="Arial" w:cs="Arial"/>
                <w:b/>
                <w:sz w:val="22"/>
                <w:szCs w:val="22"/>
              </w:rPr>
            </w:pPr>
            <w:r w:rsidRPr="00495608">
              <w:rPr>
                <w:rFonts w:ascii="Arial" w:hAnsi="Arial" w:cs="Arial"/>
                <w:b/>
                <w:sz w:val="22"/>
                <w:szCs w:val="22"/>
              </w:rPr>
              <w:t>Paslaugų teikimo terminas</w:t>
            </w:r>
            <w:r w:rsidR="00780CE3" w:rsidRPr="00495608">
              <w:rPr>
                <w:rFonts w:ascii="Arial" w:hAnsi="Arial" w:cs="Arial"/>
                <w:b/>
                <w:sz w:val="22"/>
                <w:szCs w:val="22"/>
              </w:rPr>
              <w:t xml:space="preserve"> nuo Sutarties įsigaliojimo</w:t>
            </w:r>
            <w:r w:rsidRPr="00495608">
              <w:rPr>
                <w:rFonts w:ascii="Arial" w:hAnsi="Arial" w:cs="Arial"/>
                <w:b/>
                <w:sz w:val="22"/>
                <w:szCs w:val="22"/>
              </w:rPr>
              <w:t xml:space="preserve"> </w:t>
            </w:r>
          </w:p>
        </w:tc>
      </w:tr>
      <w:tr w:rsidR="00DF6BE8" w:rsidRPr="00495608" w14:paraId="3ECD13AF" w14:textId="77777777" w:rsidTr="00A619AA">
        <w:trPr>
          <w:trHeight w:val="20"/>
          <w:jc w:val="center"/>
        </w:trPr>
        <w:tc>
          <w:tcPr>
            <w:tcW w:w="1177" w:type="dxa"/>
            <w:vMerge/>
            <w:vAlign w:val="center"/>
          </w:tcPr>
          <w:p w14:paraId="738F92A4" w14:textId="77777777" w:rsidR="004A5BDE" w:rsidRPr="00495608" w:rsidRDefault="004A5BDE" w:rsidP="003D1E0E">
            <w:pPr>
              <w:jc w:val="center"/>
              <w:rPr>
                <w:rFonts w:ascii="Arial" w:hAnsi="Arial" w:cs="Arial"/>
                <w:sz w:val="22"/>
                <w:szCs w:val="22"/>
              </w:rPr>
            </w:pPr>
          </w:p>
        </w:tc>
        <w:tc>
          <w:tcPr>
            <w:tcW w:w="2517" w:type="dxa"/>
            <w:vMerge/>
            <w:vAlign w:val="center"/>
          </w:tcPr>
          <w:p w14:paraId="65F988B9" w14:textId="77777777" w:rsidR="004A5BDE" w:rsidRPr="00495608" w:rsidRDefault="004A5BDE" w:rsidP="003D1E0E">
            <w:pPr>
              <w:jc w:val="center"/>
              <w:rPr>
                <w:rFonts w:ascii="Arial" w:hAnsi="Arial" w:cs="Arial"/>
                <w:sz w:val="22"/>
                <w:szCs w:val="22"/>
              </w:rPr>
            </w:pPr>
          </w:p>
        </w:tc>
        <w:tc>
          <w:tcPr>
            <w:tcW w:w="1574" w:type="dxa"/>
            <w:vMerge/>
            <w:vAlign w:val="center"/>
          </w:tcPr>
          <w:p w14:paraId="30FF17D2" w14:textId="77777777" w:rsidR="004A5BDE" w:rsidRPr="00495608" w:rsidRDefault="004A5BDE" w:rsidP="003D1E0E">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45419B5F" w14:textId="77777777" w:rsidR="004A5BDE" w:rsidRPr="00495608" w:rsidRDefault="004A5BDE" w:rsidP="003D1E0E">
            <w:pPr>
              <w:jc w:val="center"/>
              <w:rPr>
                <w:rFonts w:ascii="Arial" w:hAnsi="Arial" w:cs="Arial"/>
                <w:b/>
                <w:sz w:val="22"/>
                <w:szCs w:val="22"/>
              </w:rPr>
            </w:pPr>
            <w:r w:rsidRPr="00495608">
              <w:rPr>
                <w:rFonts w:ascii="Arial" w:hAnsi="Arial" w:cs="Arial"/>
                <w:b/>
                <w:sz w:val="22"/>
                <w:szCs w:val="22"/>
              </w:rPr>
              <w:t>Taip</w:t>
            </w:r>
          </w:p>
          <w:p w14:paraId="00F25B51" w14:textId="102D6143" w:rsidR="00482CF9" w:rsidRPr="00495608" w:rsidRDefault="00482CF9" w:rsidP="003D1E0E">
            <w:pPr>
              <w:jc w:val="center"/>
              <w:rPr>
                <w:rFonts w:ascii="Arial" w:hAnsi="Arial" w:cs="Arial"/>
                <w:b/>
                <w:sz w:val="22"/>
                <w:szCs w:val="22"/>
              </w:rPr>
            </w:pPr>
            <w:r w:rsidRPr="00495608">
              <w:rPr>
                <w:rFonts w:ascii="Arial" w:hAnsi="Arial" w:cs="Arial"/>
                <w:b/>
                <w:sz w:val="22"/>
                <w:szCs w:val="22"/>
              </w:rPr>
              <w:t>(žymėti, jei paslaugų užsakymai bus teikiami pagal poreikį, periodiškai ar kt.)</w:t>
            </w:r>
          </w:p>
        </w:tc>
        <w:tc>
          <w:tcPr>
            <w:tcW w:w="1329" w:type="dxa"/>
            <w:tcBorders>
              <w:top w:val="single" w:sz="4" w:space="0" w:color="auto"/>
              <w:left w:val="single" w:sz="4" w:space="0" w:color="auto"/>
            </w:tcBorders>
            <w:vAlign w:val="center"/>
          </w:tcPr>
          <w:p w14:paraId="6CA5D0B2" w14:textId="77777777" w:rsidR="004A5BDE" w:rsidRPr="00495608" w:rsidRDefault="004A5BDE" w:rsidP="003D1E0E">
            <w:pPr>
              <w:jc w:val="center"/>
              <w:rPr>
                <w:rFonts w:ascii="Arial" w:hAnsi="Arial" w:cs="Arial"/>
                <w:b/>
                <w:sz w:val="22"/>
                <w:szCs w:val="22"/>
              </w:rPr>
            </w:pPr>
            <w:r w:rsidRPr="00495608">
              <w:rPr>
                <w:rFonts w:ascii="Arial" w:hAnsi="Arial" w:cs="Arial"/>
                <w:b/>
                <w:sz w:val="22"/>
                <w:szCs w:val="22"/>
              </w:rPr>
              <w:t>Ne</w:t>
            </w:r>
          </w:p>
          <w:p w14:paraId="30442531" w14:textId="503D564C" w:rsidR="00482CF9" w:rsidRPr="00495608" w:rsidRDefault="00482CF9" w:rsidP="003D1E0E">
            <w:pPr>
              <w:jc w:val="center"/>
              <w:rPr>
                <w:rFonts w:ascii="Arial" w:hAnsi="Arial" w:cs="Arial"/>
                <w:b/>
                <w:sz w:val="22"/>
                <w:szCs w:val="22"/>
              </w:rPr>
            </w:pPr>
            <w:r w:rsidRPr="00495608">
              <w:rPr>
                <w:rFonts w:ascii="Arial" w:hAnsi="Arial" w:cs="Arial"/>
                <w:b/>
                <w:sz w:val="22"/>
                <w:szCs w:val="22"/>
              </w:rPr>
              <w:t>(žymėti, jei nurodytu laiku bus pristatytas visas perkamas paslaugų kiekis)</w:t>
            </w:r>
          </w:p>
        </w:tc>
        <w:tc>
          <w:tcPr>
            <w:tcW w:w="1653" w:type="dxa"/>
            <w:vMerge/>
            <w:vAlign w:val="center"/>
          </w:tcPr>
          <w:p w14:paraId="415396CD" w14:textId="77777777" w:rsidR="004A5BDE" w:rsidRPr="00495608" w:rsidRDefault="004A5BDE" w:rsidP="003D1E0E">
            <w:pPr>
              <w:jc w:val="center"/>
              <w:rPr>
                <w:rFonts w:ascii="Arial" w:hAnsi="Arial" w:cs="Arial"/>
                <w:sz w:val="22"/>
                <w:szCs w:val="22"/>
              </w:rPr>
            </w:pPr>
          </w:p>
        </w:tc>
      </w:tr>
      <w:tr w:rsidR="00DF6BE8" w:rsidRPr="00495608" w14:paraId="728C9981" w14:textId="77777777" w:rsidTr="00A619AA">
        <w:trPr>
          <w:trHeight w:val="20"/>
          <w:jc w:val="center"/>
        </w:trPr>
        <w:tc>
          <w:tcPr>
            <w:tcW w:w="1177" w:type="dxa"/>
          </w:tcPr>
          <w:p w14:paraId="5C78F8EA" w14:textId="77777777" w:rsidR="00016075" w:rsidRPr="00495608" w:rsidRDefault="00016075" w:rsidP="003D1E0E">
            <w:pPr>
              <w:ind w:firstLine="313"/>
              <w:rPr>
                <w:rFonts w:ascii="Arial" w:hAnsi="Arial" w:cs="Arial"/>
                <w:sz w:val="22"/>
                <w:szCs w:val="22"/>
              </w:rPr>
            </w:pPr>
            <w:r w:rsidRPr="00495608">
              <w:rPr>
                <w:rFonts w:ascii="Arial" w:hAnsi="Arial" w:cs="Arial"/>
                <w:sz w:val="22"/>
                <w:szCs w:val="22"/>
              </w:rPr>
              <w:t>1.</w:t>
            </w:r>
          </w:p>
        </w:tc>
        <w:tc>
          <w:tcPr>
            <w:tcW w:w="2517" w:type="dxa"/>
            <w:vAlign w:val="center"/>
          </w:tcPr>
          <w:p w14:paraId="27F208C5" w14:textId="15EC34B9" w:rsidR="00016075" w:rsidRPr="00495608" w:rsidRDefault="00016075" w:rsidP="002D35BC">
            <w:pPr>
              <w:rPr>
                <w:rFonts w:ascii="Arial" w:hAnsi="Arial" w:cs="Arial"/>
                <w:i/>
                <w:iCs/>
                <w:sz w:val="22"/>
                <w:szCs w:val="22"/>
              </w:rPr>
            </w:pPr>
            <w:r w:rsidRPr="00495608">
              <w:rPr>
                <w:rFonts w:ascii="Arial" w:hAnsi="Arial" w:cs="Arial"/>
                <w:sz w:val="22"/>
                <w:szCs w:val="22"/>
              </w:rPr>
              <w:t>Konsultacijų paslaugos</w:t>
            </w:r>
            <w:r w:rsidR="00DD5A2B" w:rsidRPr="00495608">
              <w:rPr>
                <w:rFonts w:ascii="Arial" w:hAnsi="Arial" w:cs="Arial"/>
                <w:sz w:val="22"/>
                <w:szCs w:val="22"/>
              </w:rPr>
              <w:t xml:space="preserve"> padaryto sprendimo įdiegimui</w:t>
            </w:r>
          </w:p>
        </w:tc>
        <w:tc>
          <w:tcPr>
            <w:tcW w:w="1574" w:type="dxa"/>
            <w:vAlign w:val="center"/>
          </w:tcPr>
          <w:p w14:paraId="0B47264A" w14:textId="070630BC" w:rsidR="00016075" w:rsidRPr="00495608" w:rsidRDefault="001823EE" w:rsidP="004A714D">
            <w:pPr>
              <w:ind w:hanging="63"/>
              <w:jc w:val="center"/>
              <w:rPr>
                <w:rFonts w:ascii="Arial" w:hAnsi="Arial" w:cs="Arial"/>
                <w:i/>
                <w:iCs/>
                <w:sz w:val="22"/>
                <w:szCs w:val="22"/>
              </w:rPr>
            </w:pPr>
            <w:r w:rsidRPr="00495608">
              <w:rPr>
                <w:rFonts w:ascii="Arial" w:hAnsi="Arial" w:cs="Arial"/>
                <w:sz w:val="22"/>
                <w:szCs w:val="22"/>
              </w:rPr>
              <w:t xml:space="preserve">4 </w:t>
            </w:r>
            <w:r w:rsidR="00016075" w:rsidRPr="00495608">
              <w:rPr>
                <w:rFonts w:ascii="Arial" w:hAnsi="Arial" w:cs="Arial"/>
                <w:sz w:val="22"/>
                <w:szCs w:val="22"/>
              </w:rPr>
              <w:t>val.</w:t>
            </w:r>
          </w:p>
        </w:tc>
        <w:sdt>
          <w:sdtPr>
            <w:rPr>
              <w:rFonts w:ascii="Arial" w:hAnsi="Arial" w:cs="Arial"/>
            </w:rPr>
            <w:id w:val="270368949"/>
            <w14:checkbox>
              <w14:checked w14:val="1"/>
              <w14:checkedState w14:val="2612" w14:font="MS Gothic"/>
              <w14:uncheckedState w14:val="2610" w14:font="MS Gothic"/>
            </w14:checkbox>
          </w:sdtPr>
          <w:sdtEndPr/>
          <w:sdtContent>
            <w:tc>
              <w:tcPr>
                <w:tcW w:w="1378" w:type="dxa"/>
                <w:vMerge w:val="restart"/>
                <w:tcBorders>
                  <w:right w:val="single" w:sz="4" w:space="0" w:color="auto"/>
                </w:tcBorders>
                <w:vAlign w:val="center"/>
              </w:tcPr>
              <w:p w14:paraId="4394AB9D" w14:textId="01E955E8" w:rsidR="00016075" w:rsidRPr="00495608" w:rsidRDefault="00A619AA" w:rsidP="003D1E0E">
                <w:pPr>
                  <w:jc w:val="center"/>
                  <w:rPr>
                    <w:rFonts w:ascii="Arial" w:hAnsi="Arial" w:cs="Arial"/>
                    <w:sz w:val="22"/>
                    <w:szCs w:val="22"/>
                  </w:rPr>
                </w:pPr>
                <w:r w:rsidRPr="00495608">
                  <w:rPr>
                    <w:rFonts w:ascii="Segoe UI Symbol" w:eastAsia="MS Gothic" w:hAnsi="Segoe UI Symbol" w:cs="Segoe UI Symbol"/>
                    <w:sz w:val="22"/>
                    <w:szCs w:val="22"/>
                  </w:rPr>
                  <w:t>☒</w:t>
                </w:r>
              </w:p>
            </w:tc>
          </w:sdtContent>
        </w:sdt>
        <w:sdt>
          <w:sdtPr>
            <w:rPr>
              <w:rFonts w:ascii="Arial" w:hAnsi="Arial" w:cs="Arial"/>
            </w:rPr>
            <w:id w:val="171997548"/>
            <w14:checkbox>
              <w14:checked w14:val="0"/>
              <w14:checkedState w14:val="2612" w14:font="MS Gothic"/>
              <w14:uncheckedState w14:val="2610" w14:font="MS Gothic"/>
            </w14:checkbox>
          </w:sdtPr>
          <w:sdtEndPr/>
          <w:sdtContent>
            <w:tc>
              <w:tcPr>
                <w:tcW w:w="1329" w:type="dxa"/>
                <w:vMerge w:val="restart"/>
                <w:tcBorders>
                  <w:left w:val="single" w:sz="4" w:space="0" w:color="auto"/>
                </w:tcBorders>
                <w:vAlign w:val="center"/>
              </w:tcPr>
              <w:p w14:paraId="398891DC" w14:textId="36E71210" w:rsidR="00016075" w:rsidRPr="00495608" w:rsidRDefault="00A619AA" w:rsidP="003D1E0E">
                <w:pPr>
                  <w:jc w:val="center"/>
                  <w:rPr>
                    <w:rFonts w:ascii="Arial" w:hAnsi="Arial" w:cs="Arial"/>
                    <w:sz w:val="22"/>
                    <w:szCs w:val="22"/>
                  </w:rPr>
                </w:pPr>
                <w:r w:rsidRPr="00495608">
                  <w:rPr>
                    <w:rFonts w:ascii="Segoe UI Symbol" w:eastAsia="MS Gothic" w:hAnsi="Segoe UI Symbol" w:cs="Segoe UI Symbol"/>
                    <w:sz w:val="22"/>
                    <w:szCs w:val="22"/>
                  </w:rPr>
                  <w:t>☐</w:t>
                </w:r>
              </w:p>
            </w:tc>
          </w:sdtContent>
        </w:sdt>
        <w:tc>
          <w:tcPr>
            <w:tcW w:w="1653" w:type="dxa"/>
            <w:vMerge w:val="restart"/>
            <w:vAlign w:val="center"/>
          </w:tcPr>
          <w:p w14:paraId="47506702" w14:textId="6519C9DE" w:rsidR="00016075" w:rsidRPr="00495608" w:rsidRDefault="001823EE" w:rsidP="008660BC">
            <w:pPr>
              <w:jc w:val="center"/>
              <w:rPr>
                <w:rFonts w:ascii="Arial" w:hAnsi="Arial" w:cs="Arial"/>
                <w:sz w:val="22"/>
                <w:szCs w:val="22"/>
              </w:rPr>
            </w:pPr>
            <w:r w:rsidRPr="00495608">
              <w:rPr>
                <w:rFonts w:ascii="Arial" w:hAnsi="Arial" w:cs="Arial"/>
                <w:sz w:val="22"/>
                <w:szCs w:val="22"/>
              </w:rPr>
              <w:t>1</w:t>
            </w:r>
            <w:r w:rsidR="00F724B9" w:rsidRPr="00495608">
              <w:rPr>
                <w:rFonts w:ascii="Arial" w:hAnsi="Arial" w:cs="Arial"/>
                <w:sz w:val="22"/>
                <w:szCs w:val="22"/>
              </w:rPr>
              <w:t>5</w:t>
            </w:r>
            <w:r w:rsidRPr="00495608">
              <w:rPr>
                <w:rFonts w:ascii="Arial" w:hAnsi="Arial" w:cs="Arial"/>
                <w:sz w:val="22"/>
                <w:szCs w:val="22"/>
              </w:rPr>
              <w:t xml:space="preserve"> d.</w:t>
            </w:r>
            <w:r w:rsidR="00A619AA" w:rsidRPr="00495608">
              <w:rPr>
                <w:rFonts w:ascii="Arial" w:hAnsi="Arial" w:cs="Arial"/>
                <w:sz w:val="22"/>
                <w:szCs w:val="22"/>
              </w:rPr>
              <w:t xml:space="preserve"> </w:t>
            </w:r>
            <w:r w:rsidRPr="00495608">
              <w:rPr>
                <w:rFonts w:ascii="Arial" w:hAnsi="Arial" w:cs="Arial"/>
                <w:sz w:val="22"/>
                <w:szCs w:val="22"/>
              </w:rPr>
              <w:t>d.</w:t>
            </w:r>
          </w:p>
        </w:tc>
      </w:tr>
      <w:tr w:rsidR="00DF6BE8" w:rsidRPr="00495608" w14:paraId="36617726" w14:textId="77777777" w:rsidTr="00A619AA">
        <w:trPr>
          <w:trHeight w:val="20"/>
          <w:jc w:val="center"/>
        </w:trPr>
        <w:tc>
          <w:tcPr>
            <w:tcW w:w="1177" w:type="dxa"/>
          </w:tcPr>
          <w:p w14:paraId="16E9EBA4" w14:textId="77777777" w:rsidR="00016075" w:rsidRPr="00495608" w:rsidRDefault="00016075" w:rsidP="003D1E0E">
            <w:pPr>
              <w:ind w:firstLine="313"/>
              <w:rPr>
                <w:rFonts w:ascii="Arial" w:hAnsi="Arial" w:cs="Arial"/>
                <w:sz w:val="22"/>
                <w:szCs w:val="22"/>
              </w:rPr>
            </w:pPr>
            <w:r w:rsidRPr="00495608">
              <w:rPr>
                <w:rFonts w:ascii="Arial" w:hAnsi="Arial" w:cs="Arial"/>
                <w:sz w:val="22"/>
                <w:szCs w:val="22"/>
              </w:rPr>
              <w:t>2.</w:t>
            </w:r>
          </w:p>
        </w:tc>
        <w:tc>
          <w:tcPr>
            <w:tcW w:w="2517" w:type="dxa"/>
          </w:tcPr>
          <w:p w14:paraId="2701BD22" w14:textId="0B7CA953" w:rsidR="00016075" w:rsidRPr="00495608" w:rsidRDefault="00DD5A2B" w:rsidP="002D35BC">
            <w:pPr>
              <w:rPr>
                <w:rFonts w:ascii="Arial" w:hAnsi="Arial" w:cs="Arial"/>
                <w:sz w:val="22"/>
                <w:szCs w:val="22"/>
              </w:rPr>
            </w:pPr>
            <w:r w:rsidRPr="00495608">
              <w:rPr>
                <w:rFonts w:ascii="Arial" w:hAnsi="Arial" w:cs="Arial"/>
                <w:sz w:val="22"/>
                <w:szCs w:val="22"/>
              </w:rPr>
              <w:t xml:space="preserve">Poreikio </w:t>
            </w:r>
            <w:r w:rsidR="00DF6BE8" w:rsidRPr="00495608">
              <w:rPr>
                <w:rFonts w:ascii="Arial" w:hAnsi="Arial" w:cs="Arial"/>
                <w:sz w:val="22"/>
                <w:szCs w:val="22"/>
              </w:rPr>
              <w:t>analizė ir dokumentavimas</w:t>
            </w:r>
          </w:p>
        </w:tc>
        <w:tc>
          <w:tcPr>
            <w:tcW w:w="1574" w:type="dxa"/>
            <w:vAlign w:val="center"/>
          </w:tcPr>
          <w:p w14:paraId="08C190EE" w14:textId="29624129" w:rsidR="00016075" w:rsidRPr="00495608" w:rsidRDefault="001823EE" w:rsidP="000F6A87">
            <w:pPr>
              <w:ind w:hanging="63"/>
              <w:jc w:val="center"/>
              <w:rPr>
                <w:rFonts w:ascii="Arial" w:hAnsi="Arial" w:cs="Arial"/>
                <w:sz w:val="22"/>
                <w:szCs w:val="22"/>
                <w:lang w:val="en-US"/>
              </w:rPr>
            </w:pPr>
            <w:r w:rsidRPr="00495608">
              <w:rPr>
                <w:rFonts w:ascii="Arial" w:hAnsi="Arial" w:cs="Arial"/>
                <w:sz w:val="22"/>
                <w:szCs w:val="22"/>
                <w:lang w:val="en-US"/>
              </w:rPr>
              <w:t>3 d.</w:t>
            </w:r>
            <w:r w:rsidR="00A619AA" w:rsidRPr="00495608">
              <w:rPr>
                <w:rFonts w:ascii="Arial" w:hAnsi="Arial" w:cs="Arial"/>
                <w:sz w:val="22"/>
                <w:szCs w:val="22"/>
                <w:lang w:val="en-US"/>
              </w:rPr>
              <w:t xml:space="preserve"> </w:t>
            </w:r>
            <w:r w:rsidRPr="00495608">
              <w:rPr>
                <w:rFonts w:ascii="Arial" w:hAnsi="Arial" w:cs="Arial"/>
                <w:sz w:val="22"/>
                <w:szCs w:val="22"/>
                <w:lang w:val="en-US"/>
              </w:rPr>
              <w:t>d</w:t>
            </w:r>
            <w:r w:rsidR="00F827B6" w:rsidRPr="00495608">
              <w:rPr>
                <w:rFonts w:ascii="Arial" w:hAnsi="Arial" w:cs="Arial"/>
                <w:sz w:val="22"/>
                <w:szCs w:val="22"/>
                <w:lang w:val="en-US"/>
              </w:rPr>
              <w:t>.</w:t>
            </w:r>
          </w:p>
        </w:tc>
        <w:tc>
          <w:tcPr>
            <w:tcW w:w="1378" w:type="dxa"/>
            <w:vMerge/>
            <w:tcBorders>
              <w:right w:val="single" w:sz="4" w:space="0" w:color="auto"/>
            </w:tcBorders>
          </w:tcPr>
          <w:p w14:paraId="04E1AA32" w14:textId="77777777" w:rsidR="00016075" w:rsidRPr="00495608" w:rsidRDefault="00016075" w:rsidP="003D1E0E">
            <w:pPr>
              <w:ind w:firstLine="851"/>
              <w:rPr>
                <w:rFonts w:ascii="Arial" w:hAnsi="Arial" w:cs="Arial"/>
                <w:sz w:val="22"/>
                <w:szCs w:val="22"/>
              </w:rPr>
            </w:pPr>
          </w:p>
        </w:tc>
        <w:tc>
          <w:tcPr>
            <w:tcW w:w="1329" w:type="dxa"/>
            <w:vMerge/>
            <w:tcBorders>
              <w:left w:val="single" w:sz="4" w:space="0" w:color="auto"/>
            </w:tcBorders>
          </w:tcPr>
          <w:p w14:paraId="604AE853" w14:textId="77777777" w:rsidR="00016075" w:rsidRPr="00495608" w:rsidRDefault="00016075" w:rsidP="003D1E0E">
            <w:pPr>
              <w:ind w:firstLine="851"/>
              <w:rPr>
                <w:rFonts w:ascii="Arial" w:hAnsi="Arial" w:cs="Arial"/>
                <w:sz w:val="22"/>
                <w:szCs w:val="22"/>
              </w:rPr>
            </w:pPr>
          </w:p>
        </w:tc>
        <w:tc>
          <w:tcPr>
            <w:tcW w:w="1653" w:type="dxa"/>
            <w:vMerge/>
          </w:tcPr>
          <w:p w14:paraId="34BF9FC7" w14:textId="77777777" w:rsidR="00016075" w:rsidRPr="00495608" w:rsidRDefault="00016075" w:rsidP="003D1E0E">
            <w:pPr>
              <w:ind w:firstLine="851"/>
              <w:jc w:val="both"/>
              <w:rPr>
                <w:rFonts w:ascii="Arial" w:hAnsi="Arial" w:cs="Arial"/>
                <w:sz w:val="22"/>
                <w:szCs w:val="22"/>
              </w:rPr>
            </w:pPr>
          </w:p>
        </w:tc>
      </w:tr>
      <w:tr w:rsidR="00DF6BE8" w:rsidRPr="00495608" w14:paraId="5D0E0A86" w14:textId="77777777" w:rsidTr="00A619AA">
        <w:trPr>
          <w:trHeight w:val="20"/>
          <w:jc w:val="center"/>
        </w:trPr>
        <w:tc>
          <w:tcPr>
            <w:tcW w:w="1177" w:type="dxa"/>
          </w:tcPr>
          <w:p w14:paraId="49F80B20" w14:textId="41119F1A" w:rsidR="00016075" w:rsidRPr="00495608" w:rsidRDefault="00016075" w:rsidP="003D1E0E">
            <w:pPr>
              <w:ind w:firstLine="313"/>
              <w:rPr>
                <w:rFonts w:ascii="Arial" w:hAnsi="Arial" w:cs="Arial"/>
                <w:sz w:val="22"/>
                <w:szCs w:val="22"/>
              </w:rPr>
            </w:pPr>
            <w:r w:rsidRPr="00495608">
              <w:rPr>
                <w:rFonts w:ascii="Arial" w:hAnsi="Arial" w:cs="Arial"/>
                <w:sz w:val="22"/>
                <w:szCs w:val="22"/>
              </w:rPr>
              <w:t>3.</w:t>
            </w:r>
          </w:p>
        </w:tc>
        <w:tc>
          <w:tcPr>
            <w:tcW w:w="2517" w:type="dxa"/>
          </w:tcPr>
          <w:p w14:paraId="4BCFAE81" w14:textId="4A7275F7" w:rsidR="00016075" w:rsidRPr="00495608" w:rsidRDefault="00DF6BE8" w:rsidP="002D35BC">
            <w:pPr>
              <w:rPr>
                <w:rFonts w:ascii="Arial" w:hAnsi="Arial" w:cs="Arial"/>
                <w:sz w:val="22"/>
                <w:szCs w:val="22"/>
              </w:rPr>
            </w:pPr>
            <w:r w:rsidRPr="00495608">
              <w:rPr>
                <w:rFonts w:ascii="Arial" w:hAnsi="Arial" w:cs="Arial"/>
                <w:sz w:val="22"/>
                <w:szCs w:val="22"/>
              </w:rPr>
              <w:t>Sprendimo programavimas, derinimas, pritaikymas</w:t>
            </w:r>
          </w:p>
        </w:tc>
        <w:tc>
          <w:tcPr>
            <w:tcW w:w="1574" w:type="dxa"/>
            <w:vAlign w:val="center"/>
          </w:tcPr>
          <w:p w14:paraId="79666992" w14:textId="396A90DF" w:rsidR="00016075" w:rsidRPr="00495608" w:rsidRDefault="001823EE" w:rsidP="000F6A87">
            <w:pPr>
              <w:ind w:hanging="63"/>
              <w:jc w:val="center"/>
              <w:rPr>
                <w:rFonts w:ascii="Arial" w:hAnsi="Arial" w:cs="Arial"/>
                <w:sz w:val="22"/>
                <w:szCs w:val="22"/>
              </w:rPr>
            </w:pPr>
            <w:r w:rsidRPr="00495608">
              <w:rPr>
                <w:rFonts w:ascii="Arial" w:hAnsi="Arial" w:cs="Arial"/>
                <w:sz w:val="22"/>
                <w:szCs w:val="22"/>
                <w:lang w:val="en-US"/>
              </w:rPr>
              <w:t>1</w:t>
            </w:r>
            <w:r w:rsidR="00967919" w:rsidRPr="00495608">
              <w:rPr>
                <w:rFonts w:ascii="Arial" w:hAnsi="Arial" w:cs="Arial"/>
                <w:sz w:val="22"/>
                <w:szCs w:val="22"/>
                <w:lang w:val="en-US"/>
              </w:rPr>
              <w:t>5</w:t>
            </w:r>
            <w:r w:rsidR="0079774E" w:rsidRPr="00495608">
              <w:rPr>
                <w:rFonts w:ascii="Arial" w:hAnsi="Arial" w:cs="Arial"/>
                <w:sz w:val="22"/>
                <w:szCs w:val="22"/>
              </w:rPr>
              <w:t xml:space="preserve"> </w:t>
            </w:r>
            <w:r w:rsidRPr="00495608">
              <w:rPr>
                <w:rFonts w:ascii="Arial" w:hAnsi="Arial" w:cs="Arial"/>
                <w:sz w:val="22"/>
                <w:szCs w:val="22"/>
              </w:rPr>
              <w:t>d</w:t>
            </w:r>
            <w:r w:rsidR="0079774E" w:rsidRPr="00495608">
              <w:rPr>
                <w:rFonts w:ascii="Arial" w:hAnsi="Arial" w:cs="Arial"/>
                <w:sz w:val="22"/>
                <w:szCs w:val="22"/>
              </w:rPr>
              <w:t>.</w:t>
            </w:r>
            <w:r w:rsidR="00A619AA" w:rsidRPr="00495608">
              <w:rPr>
                <w:rFonts w:ascii="Arial" w:hAnsi="Arial" w:cs="Arial"/>
                <w:sz w:val="22"/>
                <w:szCs w:val="22"/>
              </w:rPr>
              <w:t xml:space="preserve"> </w:t>
            </w:r>
            <w:r w:rsidRPr="00495608">
              <w:rPr>
                <w:rFonts w:ascii="Arial" w:hAnsi="Arial" w:cs="Arial"/>
                <w:sz w:val="22"/>
                <w:szCs w:val="22"/>
              </w:rPr>
              <w:t>d.</w:t>
            </w:r>
          </w:p>
        </w:tc>
        <w:tc>
          <w:tcPr>
            <w:tcW w:w="1378" w:type="dxa"/>
            <w:vMerge/>
            <w:tcBorders>
              <w:right w:val="single" w:sz="4" w:space="0" w:color="auto"/>
            </w:tcBorders>
          </w:tcPr>
          <w:p w14:paraId="68ECF6A7" w14:textId="77777777" w:rsidR="00016075" w:rsidRPr="00495608" w:rsidRDefault="00016075" w:rsidP="003D1E0E">
            <w:pPr>
              <w:ind w:firstLine="851"/>
              <w:rPr>
                <w:rFonts w:ascii="Arial" w:hAnsi="Arial" w:cs="Arial"/>
                <w:sz w:val="22"/>
                <w:szCs w:val="22"/>
              </w:rPr>
            </w:pPr>
          </w:p>
        </w:tc>
        <w:tc>
          <w:tcPr>
            <w:tcW w:w="1329" w:type="dxa"/>
            <w:vMerge/>
            <w:tcBorders>
              <w:left w:val="single" w:sz="4" w:space="0" w:color="auto"/>
            </w:tcBorders>
          </w:tcPr>
          <w:p w14:paraId="65BF652B" w14:textId="77777777" w:rsidR="00016075" w:rsidRPr="00495608" w:rsidRDefault="00016075" w:rsidP="003D1E0E">
            <w:pPr>
              <w:ind w:firstLine="851"/>
              <w:rPr>
                <w:rFonts w:ascii="Arial" w:hAnsi="Arial" w:cs="Arial"/>
                <w:sz w:val="22"/>
                <w:szCs w:val="22"/>
              </w:rPr>
            </w:pPr>
          </w:p>
        </w:tc>
        <w:tc>
          <w:tcPr>
            <w:tcW w:w="1653" w:type="dxa"/>
            <w:vMerge/>
          </w:tcPr>
          <w:p w14:paraId="7A99102A" w14:textId="77777777" w:rsidR="00016075" w:rsidRPr="00495608" w:rsidRDefault="00016075" w:rsidP="003D1E0E">
            <w:pPr>
              <w:ind w:firstLine="851"/>
              <w:jc w:val="both"/>
              <w:rPr>
                <w:rFonts w:ascii="Arial" w:hAnsi="Arial" w:cs="Arial"/>
                <w:sz w:val="22"/>
                <w:szCs w:val="22"/>
              </w:rPr>
            </w:pPr>
          </w:p>
        </w:tc>
      </w:tr>
    </w:tbl>
    <w:p w14:paraId="5424CF2F" w14:textId="77777777" w:rsidR="00A0347D" w:rsidRPr="00495608" w:rsidRDefault="00A0347D" w:rsidP="00A0347D">
      <w:pPr>
        <w:spacing w:after="0" w:line="240" w:lineRule="auto"/>
        <w:jc w:val="center"/>
        <w:rPr>
          <w:rFonts w:ascii="Arial" w:hAnsi="Arial" w:cs="Arial"/>
          <w:b/>
          <w:i/>
          <w:color w:val="00B0F0"/>
        </w:rPr>
      </w:pPr>
    </w:p>
    <w:p w14:paraId="43C70FF8" w14:textId="3B93C2E5" w:rsidR="004A0C48" w:rsidRPr="00495608" w:rsidRDefault="00A619AA" w:rsidP="008660BC">
      <w:pPr>
        <w:pStyle w:val="ListParagraph"/>
        <w:numPr>
          <w:ilvl w:val="1"/>
          <w:numId w:val="8"/>
        </w:numPr>
        <w:tabs>
          <w:tab w:val="left" w:pos="426"/>
        </w:tabs>
        <w:spacing w:after="0" w:line="240" w:lineRule="auto"/>
        <w:ind w:left="0" w:firstLine="0"/>
        <w:jc w:val="both"/>
        <w:rPr>
          <w:rFonts w:ascii="Arial" w:hAnsi="Arial" w:cs="Arial"/>
          <w:color w:val="00B0F0"/>
        </w:rPr>
      </w:pPr>
      <w:r w:rsidRPr="00495608">
        <w:rPr>
          <w:rFonts w:ascii="Arial" w:hAnsi="Arial" w:cs="Arial"/>
        </w:rPr>
        <w:t>Aukščiau esančioje lentelėje nurodytas paslaugų kiekis yra maksimalus. Pirkėjas neįsipareigoja nupirkti viso nurodyto maksimalus paslaugų kiekio</w:t>
      </w:r>
    </w:p>
    <w:p w14:paraId="421DDA75" w14:textId="77777777" w:rsidR="00A619AA" w:rsidRPr="00495608" w:rsidRDefault="00A619AA" w:rsidP="00A619AA">
      <w:pPr>
        <w:pStyle w:val="ListParagraph"/>
        <w:numPr>
          <w:ilvl w:val="1"/>
          <w:numId w:val="8"/>
        </w:numPr>
        <w:tabs>
          <w:tab w:val="left" w:pos="142"/>
          <w:tab w:val="left" w:pos="567"/>
        </w:tabs>
        <w:spacing w:after="0" w:line="240" w:lineRule="auto"/>
        <w:jc w:val="both"/>
        <w:rPr>
          <w:rFonts w:ascii="Arial" w:hAnsi="Arial" w:cs="Arial"/>
          <w:color w:val="000000" w:themeColor="text1"/>
          <w:lang w:val="en-US"/>
        </w:rPr>
      </w:pPr>
      <w:r w:rsidRPr="00495608">
        <w:rPr>
          <w:rFonts w:ascii="Arial" w:hAnsi="Arial" w:cs="Arial"/>
          <w:color w:val="000000" w:themeColor="text1"/>
        </w:rPr>
        <w:t>Užsakymų teikimo tvarka:</w:t>
      </w:r>
    </w:p>
    <w:p w14:paraId="0E5297CB" w14:textId="77777777" w:rsidR="00A619AA" w:rsidRPr="00495608" w:rsidRDefault="00A619AA" w:rsidP="00A619AA">
      <w:pPr>
        <w:pStyle w:val="ListParagraph"/>
        <w:numPr>
          <w:ilvl w:val="2"/>
          <w:numId w:val="8"/>
        </w:numPr>
        <w:tabs>
          <w:tab w:val="left" w:pos="142"/>
          <w:tab w:val="left" w:pos="567"/>
        </w:tabs>
        <w:spacing w:after="0" w:line="240" w:lineRule="auto"/>
        <w:ind w:left="0" w:hanging="11"/>
        <w:jc w:val="both"/>
        <w:rPr>
          <w:rFonts w:ascii="Arial" w:hAnsi="Arial" w:cs="Arial"/>
          <w:color w:val="000000" w:themeColor="text1"/>
          <w:lang w:val="en-US"/>
        </w:rPr>
      </w:pPr>
      <w:r w:rsidRPr="00495608">
        <w:rPr>
          <w:rFonts w:ascii="Arial" w:hAnsi="Arial" w:cs="Arial"/>
        </w:rPr>
        <w:t xml:space="preserve"> Sutarties galiojimo laikotarpiu paslaugų teikimui užsakymai teikiami pagal Pirkėjo poreikį.</w:t>
      </w:r>
    </w:p>
    <w:p w14:paraId="1195FFB2" w14:textId="34DDE5FE" w:rsidR="00A619AA" w:rsidRPr="007E759B" w:rsidRDefault="00A619AA" w:rsidP="00A619AA">
      <w:pPr>
        <w:pStyle w:val="ListParagraph"/>
        <w:numPr>
          <w:ilvl w:val="2"/>
          <w:numId w:val="8"/>
        </w:numPr>
        <w:tabs>
          <w:tab w:val="left" w:pos="142"/>
          <w:tab w:val="left" w:pos="567"/>
        </w:tabs>
        <w:spacing w:after="0" w:line="240" w:lineRule="auto"/>
        <w:ind w:left="0" w:hanging="11"/>
        <w:jc w:val="both"/>
        <w:rPr>
          <w:rFonts w:ascii="Arial" w:hAnsi="Arial" w:cs="Arial"/>
          <w:color w:val="000000" w:themeColor="text1"/>
          <w:lang w:val="en-US"/>
        </w:rPr>
      </w:pPr>
      <w:r w:rsidRPr="00495608">
        <w:rPr>
          <w:rFonts w:ascii="Arial" w:hAnsi="Arial" w:cs="Arial"/>
        </w:rPr>
        <w:t xml:space="preserve"> Užsakymų teikimo tvarka: užsakymai bus teikiami Sutartyje Tiekėjo nurodytu el. pašto adresu ir bus laikomi gautais sekančią darbo dieną po išsiuntimo.</w:t>
      </w:r>
    </w:p>
    <w:p w14:paraId="3FCD17AB" w14:textId="77777777" w:rsidR="007E759B" w:rsidRPr="00495608" w:rsidRDefault="007E759B" w:rsidP="007E759B">
      <w:pPr>
        <w:pStyle w:val="ListParagraph"/>
        <w:tabs>
          <w:tab w:val="left" w:pos="142"/>
          <w:tab w:val="left" w:pos="567"/>
        </w:tabs>
        <w:spacing w:after="0" w:line="240" w:lineRule="auto"/>
        <w:ind w:left="0"/>
        <w:jc w:val="both"/>
        <w:rPr>
          <w:rFonts w:ascii="Arial" w:hAnsi="Arial" w:cs="Arial"/>
          <w:color w:val="000000" w:themeColor="text1"/>
          <w:lang w:val="en-US"/>
        </w:rPr>
      </w:pPr>
    </w:p>
    <w:p w14:paraId="6A9DFA4A" w14:textId="77777777" w:rsidR="004A0C48" w:rsidRPr="00495608" w:rsidRDefault="004A0C48" w:rsidP="004A0C48">
      <w:pPr>
        <w:tabs>
          <w:tab w:val="left" w:pos="709"/>
        </w:tabs>
        <w:spacing w:after="0" w:line="240" w:lineRule="auto"/>
        <w:ind w:firstLine="851"/>
        <w:contextualSpacing/>
        <w:rPr>
          <w:rFonts w:ascii="Arial" w:eastAsia="Calibri" w:hAnsi="Arial" w:cs="Arial"/>
          <w:b/>
        </w:rPr>
      </w:pPr>
    </w:p>
    <w:p w14:paraId="63C1A391" w14:textId="667EA5C0" w:rsidR="004A0C48" w:rsidRPr="0049560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95608">
        <w:rPr>
          <w:rFonts w:ascii="Arial" w:eastAsia="Calibri" w:hAnsi="Arial" w:cs="Arial"/>
          <w:b/>
        </w:rPr>
        <w:lastRenderedPageBreak/>
        <w:t>REIKALAVIMAI PASLAUGOMS</w:t>
      </w:r>
      <w:r w:rsidR="00482CF9" w:rsidRPr="00495608">
        <w:rPr>
          <w:rFonts w:ascii="Arial" w:eastAsia="Calibri" w:hAnsi="Arial" w:cs="Arial"/>
          <w:b/>
        </w:rPr>
        <w:t xml:space="preserve"> </w:t>
      </w:r>
    </w:p>
    <w:p w14:paraId="16ACE7EA" w14:textId="1924364A" w:rsidR="00C344D3" w:rsidRPr="00495608" w:rsidRDefault="002D5BBD" w:rsidP="002D5BBD">
      <w:pPr>
        <w:spacing w:after="0" w:line="240" w:lineRule="auto"/>
        <w:jc w:val="both"/>
        <w:rPr>
          <w:rFonts w:ascii="Arial" w:eastAsia="Calibri" w:hAnsi="Arial" w:cs="Arial"/>
        </w:rPr>
      </w:pPr>
      <w:r w:rsidRPr="00495608">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495608">
        <w:rPr>
          <w:rStyle w:val="FootnoteReference"/>
          <w:rFonts w:ascii="Arial" w:eastAsia="Calibri" w:hAnsi="Arial" w:cs="Arial"/>
        </w:rPr>
        <w:footnoteReference w:id="2"/>
      </w:r>
    </w:p>
    <w:p w14:paraId="349B4617" w14:textId="593D5D3C" w:rsidR="008660BC" w:rsidRPr="00495608" w:rsidRDefault="00F62F9B" w:rsidP="002D5BBD">
      <w:pPr>
        <w:spacing w:after="0" w:line="240" w:lineRule="auto"/>
        <w:jc w:val="both"/>
        <w:rPr>
          <w:rFonts w:ascii="Arial" w:eastAsia="Calibri" w:hAnsi="Arial" w:cs="Arial"/>
          <w:lang w:val="en-US"/>
        </w:rPr>
      </w:pPr>
      <w:r w:rsidRPr="00495608">
        <w:rPr>
          <w:rFonts w:ascii="Arial" w:eastAsia="Calibri" w:hAnsi="Arial" w:cs="Arial"/>
        </w:rPr>
        <w:t xml:space="preserve">3.2. Aprašymas ir reikalavimai perkamoms paslaugos nurodyti techninės specifikacijos priede Nr. </w:t>
      </w:r>
      <w:r w:rsidRPr="00495608">
        <w:rPr>
          <w:rFonts w:ascii="Arial" w:eastAsia="Calibri" w:hAnsi="Arial" w:cs="Arial"/>
          <w:lang w:val="en-US"/>
        </w:rPr>
        <w:t xml:space="preserve">1. </w:t>
      </w:r>
    </w:p>
    <w:p w14:paraId="7970C1AA" w14:textId="77777777" w:rsidR="00A619AA" w:rsidRPr="00495608" w:rsidRDefault="00A619AA" w:rsidP="00A619AA">
      <w:pPr>
        <w:spacing w:after="0" w:line="240" w:lineRule="auto"/>
        <w:jc w:val="both"/>
        <w:rPr>
          <w:rFonts w:ascii="Arial" w:eastAsia="Calibri" w:hAnsi="Arial" w:cs="Arial"/>
          <w:lang w:val="en-US"/>
        </w:rPr>
      </w:pPr>
    </w:p>
    <w:p w14:paraId="75C29EE6" w14:textId="77777777" w:rsidR="00A619AA" w:rsidRPr="00495608" w:rsidRDefault="00A619AA" w:rsidP="00A619AA">
      <w:pPr>
        <w:numPr>
          <w:ilvl w:val="0"/>
          <w:numId w:val="2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95608">
        <w:rPr>
          <w:rFonts w:ascii="Arial" w:eastAsia="Calibri" w:hAnsi="Arial" w:cs="Arial"/>
          <w:b/>
        </w:rPr>
        <w:t>KOKYBĖ IR TRŪKUMŲ PAŠALINIMAS</w:t>
      </w:r>
    </w:p>
    <w:p w14:paraId="4656DF68" w14:textId="77777777" w:rsidR="00A619AA" w:rsidRPr="00495608" w:rsidRDefault="00A619AA" w:rsidP="00A619AA">
      <w:pPr>
        <w:pStyle w:val="ListParagraph"/>
        <w:numPr>
          <w:ilvl w:val="1"/>
          <w:numId w:val="23"/>
        </w:numPr>
        <w:tabs>
          <w:tab w:val="left" w:pos="567"/>
        </w:tabs>
        <w:spacing w:after="0" w:line="240" w:lineRule="auto"/>
        <w:ind w:left="0" w:hanging="11"/>
        <w:jc w:val="both"/>
        <w:rPr>
          <w:rFonts w:ascii="Arial" w:eastAsia="Calibri" w:hAnsi="Arial" w:cs="Arial"/>
        </w:rPr>
      </w:pPr>
      <w:r w:rsidRPr="00495608">
        <w:rPr>
          <w:rFonts w:ascii="Arial" w:eastAsia="Calibri" w:hAnsi="Arial" w:cs="Arial"/>
        </w:rPr>
        <w:t>Paslaugų ir (ar) paslaugų rezultato trūkumais laikomi neatitikimai Techninės specifikacijos reikalavimams ir teisės aktams, reglamentuojantiems paslaugų kokybę;</w:t>
      </w:r>
    </w:p>
    <w:p w14:paraId="0DC56A62" w14:textId="77777777" w:rsidR="00A619AA" w:rsidRPr="00495608" w:rsidRDefault="00A619AA" w:rsidP="00A619AA">
      <w:pPr>
        <w:pStyle w:val="ListParagraph"/>
        <w:numPr>
          <w:ilvl w:val="1"/>
          <w:numId w:val="23"/>
        </w:numPr>
        <w:tabs>
          <w:tab w:val="left" w:pos="567"/>
        </w:tabs>
        <w:spacing w:after="0" w:line="240" w:lineRule="auto"/>
        <w:ind w:left="0" w:hanging="11"/>
        <w:jc w:val="both"/>
        <w:rPr>
          <w:rFonts w:ascii="Arial" w:eastAsia="Calibri" w:hAnsi="Arial" w:cs="Arial"/>
        </w:rPr>
      </w:pPr>
      <w:r w:rsidRPr="00495608">
        <w:rPr>
          <w:rFonts w:ascii="Arial" w:eastAsia="Calibri" w:hAnsi="Arial" w:cs="Arial"/>
        </w:rPr>
        <w:t>Suteiktų paslaugų priėmimo metu nustačius neatitikimą numatytiems reikalavimams, Pirkėjas per 5 (penkias) darbo dienas el. paštu praneša Paslaugų teikėjui apie trūkumus, o Paslaugų teikėjas per 5 (penkias) darbo dienų turi pašalinti trūkumus ir apie tai informuoti Pirkėją el. paštu.</w:t>
      </w:r>
    </w:p>
    <w:p w14:paraId="0F40E178" w14:textId="77777777" w:rsidR="00A619AA" w:rsidRPr="00495608" w:rsidRDefault="00A619AA" w:rsidP="002D5BBD">
      <w:pPr>
        <w:spacing w:after="0" w:line="240" w:lineRule="auto"/>
        <w:jc w:val="both"/>
        <w:rPr>
          <w:rFonts w:ascii="Arial" w:eastAsia="Calibri" w:hAnsi="Arial" w:cs="Arial"/>
        </w:rPr>
      </w:pPr>
    </w:p>
    <w:p w14:paraId="5037E2C6" w14:textId="77777777" w:rsidR="00134EB3" w:rsidRPr="00495608" w:rsidRDefault="007828EC" w:rsidP="00A619AA">
      <w:pPr>
        <w:numPr>
          <w:ilvl w:val="0"/>
          <w:numId w:val="2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495608">
        <w:rPr>
          <w:rFonts w:ascii="Arial" w:eastAsia="Calibri" w:hAnsi="Arial" w:cs="Arial"/>
          <w:b/>
        </w:rPr>
        <w:t>APLINKOSAUGINIAI</w:t>
      </w:r>
      <w:r w:rsidR="00134EB3" w:rsidRPr="00495608">
        <w:rPr>
          <w:rFonts w:ascii="Arial" w:eastAsia="Calibri" w:hAnsi="Arial" w:cs="Arial"/>
          <w:b/>
        </w:rPr>
        <w:t xml:space="preserve"> REIKALAVIMAI</w:t>
      </w:r>
    </w:p>
    <w:p w14:paraId="5FA525F5" w14:textId="7CF2ED41" w:rsidR="00107326" w:rsidRPr="00495608" w:rsidRDefault="00A619AA" w:rsidP="006F032D">
      <w:pPr>
        <w:jc w:val="both"/>
        <w:rPr>
          <w:rFonts w:ascii="Arial" w:hAnsi="Arial" w:cs="Arial"/>
        </w:rPr>
      </w:pPr>
      <w:r w:rsidRPr="00495608">
        <w:rPr>
          <w:rFonts w:ascii="Arial" w:hAnsi="Arial" w:cs="Arial"/>
          <w:lang w:val="en-US"/>
        </w:rPr>
        <w:t>5</w:t>
      </w:r>
      <w:r w:rsidR="006F032D" w:rsidRPr="00495608">
        <w:rPr>
          <w:rFonts w:ascii="Arial" w:hAnsi="Arial" w:cs="Arial"/>
        </w:rPr>
        <w:t xml:space="preserve">.1. </w:t>
      </w:r>
      <w:r w:rsidR="000B34A3" w:rsidRPr="00495608">
        <w:rPr>
          <w:rFonts w:ascii="Arial" w:hAnsi="Arial" w:cs="Arial"/>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II skyriaus 4.4.3 papunkčiu.</w:t>
      </w:r>
    </w:p>
    <w:p w14:paraId="7489F7B8" w14:textId="6538FFCC" w:rsidR="006B2630" w:rsidRPr="00495608" w:rsidRDefault="00107326" w:rsidP="00626611">
      <w:pPr>
        <w:jc w:val="right"/>
        <w:rPr>
          <w:rFonts w:ascii="Arial" w:hAnsi="Arial" w:cs="Arial"/>
          <w:b/>
          <w:bCs/>
        </w:rPr>
      </w:pPr>
      <w:r w:rsidRPr="00495608">
        <w:rPr>
          <w:rFonts w:ascii="Arial" w:hAnsi="Arial" w:cs="Arial"/>
          <w:b/>
          <w:bCs/>
          <w:lang w:val="en-US"/>
        </w:rPr>
        <w:tab/>
      </w:r>
      <w:r w:rsidR="000B34A3" w:rsidRPr="00495608">
        <w:rPr>
          <w:rFonts w:ascii="Arial" w:hAnsi="Arial" w:cs="Arial"/>
          <w:b/>
          <w:bCs/>
          <w:lang w:val="en-US"/>
        </w:rPr>
        <w:t>2</w:t>
      </w:r>
      <w:r w:rsidR="006B2630" w:rsidRPr="00495608">
        <w:rPr>
          <w:rFonts w:ascii="Arial" w:hAnsi="Arial" w:cs="Arial"/>
          <w:b/>
          <w:bCs/>
        </w:rPr>
        <w:t xml:space="preserve"> lentelė.</w:t>
      </w:r>
    </w:p>
    <w:tbl>
      <w:tblPr>
        <w:tblStyle w:val="TableGrid"/>
        <w:tblW w:w="5000" w:type="pct"/>
        <w:tblLook w:val="04A0" w:firstRow="1" w:lastRow="0" w:firstColumn="1" w:lastColumn="0" w:noHBand="0" w:noVBand="1"/>
      </w:tblPr>
      <w:tblGrid>
        <w:gridCol w:w="583"/>
        <w:gridCol w:w="5845"/>
        <w:gridCol w:w="3200"/>
      </w:tblGrid>
      <w:tr w:rsidR="00A03AB8" w:rsidRPr="00495608" w14:paraId="1FD8C476" w14:textId="5C06AB0B" w:rsidTr="008660BC">
        <w:tc>
          <w:tcPr>
            <w:tcW w:w="292" w:type="pct"/>
          </w:tcPr>
          <w:p w14:paraId="24BEDE1F" w14:textId="06A9095E" w:rsidR="00A03AB8" w:rsidRPr="00495608" w:rsidRDefault="00A03AB8" w:rsidP="00181DF0">
            <w:pPr>
              <w:rPr>
                <w:rFonts w:ascii="Arial" w:hAnsi="Arial" w:cs="Arial"/>
                <w:b/>
                <w:bCs/>
                <w:iCs/>
                <w:sz w:val="22"/>
                <w:szCs w:val="22"/>
              </w:rPr>
            </w:pPr>
            <w:r w:rsidRPr="00495608">
              <w:rPr>
                <w:rFonts w:ascii="Arial" w:hAnsi="Arial" w:cs="Arial"/>
                <w:b/>
                <w:bCs/>
                <w:iCs/>
                <w:sz w:val="22"/>
                <w:szCs w:val="22"/>
              </w:rPr>
              <w:t>Eil. Nr</w:t>
            </w:r>
            <w:r w:rsidR="00FD52ED" w:rsidRPr="00495608">
              <w:rPr>
                <w:rFonts w:ascii="Arial" w:hAnsi="Arial" w:cs="Arial"/>
                <w:b/>
                <w:bCs/>
                <w:iCs/>
                <w:sz w:val="22"/>
                <w:szCs w:val="22"/>
              </w:rPr>
              <w:t>.</w:t>
            </w:r>
          </w:p>
        </w:tc>
        <w:tc>
          <w:tcPr>
            <w:tcW w:w="3041" w:type="pct"/>
          </w:tcPr>
          <w:p w14:paraId="495C06D4" w14:textId="29B9F151" w:rsidR="00A03AB8" w:rsidRPr="00495608" w:rsidRDefault="00A03AB8" w:rsidP="00181DF0">
            <w:pPr>
              <w:jc w:val="center"/>
              <w:rPr>
                <w:rFonts w:ascii="Arial" w:hAnsi="Arial" w:cs="Arial"/>
                <w:b/>
                <w:bCs/>
                <w:iCs/>
                <w:sz w:val="22"/>
                <w:szCs w:val="22"/>
              </w:rPr>
            </w:pPr>
            <w:r w:rsidRPr="00495608">
              <w:rPr>
                <w:rFonts w:ascii="Arial" w:hAnsi="Arial" w:cs="Arial"/>
                <w:b/>
                <w:bCs/>
                <w:iCs/>
                <w:sz w:val="22"/>
                <w:szCs w:val="22"/>
              </w:rPr>
              <w:t>Reikalavimas</w:t>
            </w:r>
          </w:p>
        </w:tc>
        <w:tc>
          <w:tcPr>
            <w:tcW w:w="1667" w:type="pct"/>
          </w:tcPr>
          <w:p w14:paraId="6A7EDC5D" w14:textId="00F1EC66" w:rsidR="00A03AB8" w:rsidRPr="00495608" w:rsidRDefault="00A03AB8" w:rsidP="00181DF0">
            <w:pPr>
              <w:jc w:val="center"/>
              <w:rPr>
                <w:rFonts w:ascii="Arial" w:hAnsi="Arial" w:cs="Arial"/>
                <w:b/>
                <w:bCs/>
                <w:iCs/>
                <w:sz w:val="22"/>
                <w:szCs w:val="22"/>
              </w:rPr>
            </w:pPr>
            <w:r w:rsidRPr="00495608">
              <w:rPr>
                <w:rFonts w:ascii="Arial" w:hAnsi="Arial" w:cs="Arial"/>
                <w:b/>
                <w:bCs/>
                <w:iCs/>
                <w:sz w:val="22"/>
                <w:szCs w:val="22"/>
              </w:rPr>
              <w:t>Atitiktį įrodantys dokumentai</w:t>
            </w:r>
          </w:p>
        </w:tc>
      </w:tr>
      <w:tr w:rsidR="00A03AB8" w:rsidRPr="00495608" w14:paraId="75BA8962" w14:textId="043D8EC7" w:rsidTr="008660BC">
        <w:tc>
          <w:tcPr>
            <w:tcW w:w="292" w:type="pct"/>
          </w:tcPr>
          <w:p w14:paraId="59F5B330" w14:textId="1931E1AD" w:rsidR="00A03AB8" w:rsidRPr="00495608" w:rsidRDefault="00A619AA" w:rsidP="00181DF0">
            <w:pPr>
              <w:jc w:val="center"/>
              <w:rPr>
                <w:rFonts w:ascii="Arial" w:hAnsi="Arial" w:cs="Arial"/>
                <w:iCs/>
                <w:sz w:val="22"/>
                <w:szCs w:val="22"/>
              </w:rPr>
            </w:pPr>
            <w:r w:rsidRPr="00495608">
              <w:rPr>
                <w:rFonts w:ascii="Arial" w:hAnsi="Arial" w:cs="Arial"/>
                <w:iCs/>
                <w:sz w:val="22"/>
                <w:szCs w:val="22"/>
              </w:rPr>
              <w:t>5</w:t>
            </w:r>
            <w:r w:rsidR="004746B1" w:rsidRPr="00495608">
              <w:rPr>
                <w:rFonts w:ascii="Arial" w:hAnsi="Arial" w:cs="Arial"/>
                <w:iCs/>
                <w:sz w:val="22"/>
                <w:szCs w:val="22"/>
              </w:rPr>
              <w:t>.</w:t>
            </w:r>
            <w:r w:rsidR="00A03AB8" w:rsidRPr="00495608">
              <w:rPr>
                <w:rFonts w:ascii="Arial" w:hAnsi="Arial" w:cs="Arial"/>
                <w:iCs/>
                <w:sz w:val="22"/>
                <w:szCs w:val="22"/>
              </w:rPr>
              <w:t>1.</w:t>
            </w:r>
          </w:p>
        </w:tc>
        <w:tc>
          <w:tcPr>
            <w:tcW w:w="3041" w:type="pct"/>
          </w:tcPr>
          <w:p w14:paraId="7B7CA5D1" w14:textId="77777777" w:rsidR="000B34A3" w:rsidRPr="00495608" w:rsidRDefault="000B34A3" w:rsidP="00A5446B">
            <w:pPr>
              <w:pStyle w:val="CommentText"/>
              <w:jc w:val="both"/>
              <w:rPr>
                <w:rFonts w:ascii="Arial" w:hAnsi="Arial" w:cs="Arial"/>
                <w:iCs/>
                <w:sz w:val="22"/>
                <w:szCs w:val="22"/>
              </w:rPr>
            </w:pPr>
            <w:r w:rsidRPr="00495608">
              <w:rPr>
                <w:rFonts w:ascii="Arial" w:hAnsi="Arial" w:cs="Arial"/>
                <w:iCs/>
                <w:sz w:val="22"/>
                <w:szCs w:val="22"/>
              </w:rPr>
              <w:t xml:space="preserve">Vadovaujantis Aprašo II skyriaus 4.4.3 papunkčiu pirkimas laikomas žaliuoju, kadangi: </w:t>
            </w:r>
          </w:p>
          <w:p w14:paraId="77F239FC" w14:textId="77777777" w:rsidR="000B34A3" w:rsidRPr="00495608" w:rsidRDefault="000B34A3">
            <w:pPr>
              <w:pStyle w:val="CommentText"/>
              <w:jc w:val="both"/>
              <w:rPr>
                <w:rFonts w:ascii="Arial" w:hAnsi="Arial" w:cs="Arial"/>
                <w:iCs/>
                <w:sz w:val="22"/>
                <w:szCs w:val="22"/>
              </w:rPr>
            </w:pPr>
          </w:p>
          <w:p w14:paraId="41E82DDA" w14:textId="22A76A84" w:rsidR="00A03AB8" w:rsidRPr="00495608" w:rsidRDefault="000B34A3">
            <w:pPr>
              <w:pStyle w:val="CommentText"/>
              <w:jc w:val="both"/>
              <w:rPr>
                <w:rFonts w:ascii="Arial" w:hAnsi="Arial" w:cs="Arial"/>
                <w:iCs/>
                <w:sz w:val="22"/>
                <w:szCs w:val="22"/>
              </w:rPr>
            </w:pPr>
            <w:r w:rsidRPr="00495608">
              <w:rPr>
                <w:rFonts w:ascii="Arial" w:hAnsi="Arial" w:cs="Arial"/>
                <w:i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0333CFE0" w14:textId="24A93EB5" w:rsidR="00A03AB8" w:rsidRPr="00495608" w:rsidRDefault="000B34A3" w:rsidP="00626611">
            <w:pPr>
              <w:jc w:val="both"/>
              <w:rPr>
                <w:rFonts w:ascii="Arial" w:hAnsi="Arial" w:cs="Arial"/>
                <w:iCs/>
                <w:sz w:val="22"/>
                <w:szCs w:val="22"/>
              </w:rPr>
            </w:pPr>
            <w:r w:rsidRPr="00495608">
              <w:rPr>
                <w:rFonts w:ascii="Arial" w:hAnsi="Arial" w:cs="Arial"/>
                <w:iCs/>
                <w:sz w:val="22"/>
                <w:szCs w:val="22"/>
              </w:rPr>
              <w:t>Pirkimas laikomas žaliu dėl Pirkimo objekto pobūdžio, papildomų dokumentų nereikalaujama.</w:t>
            </w:r>
          </w:p>
        </w:tc>
      </w:tr>
    </w:tbl>
    <w:p w14:paraId="1035599C" w14:textId="77777777" w:rsidR="00134EB3" w:rsidRPr="00495608" w:rsidRDefault="00134EB3" w:rsidP="001164D5">
      <w:pPr>
        <w:jc w:val="both"/>
        <w:rPr>
          <w:rFonts w:ascii="Arial" w:hAnsi="Arial" w:cs="Arial"/>
          <w:b/>
          <w:snapToGrid w:val="0"/>
        </w:rPr>
      </w:pPr>
    </w:p>
    <w:p w14:paraId="0DB95673" w14:textId="7CA3848F" w:rsidR="00F56D90" w:rsidRPr="00495608" w:rsidRDefault="00387BEF" w:rsidP="00A619AA">
      <w:pPr>
        <w:numPr>
          <w:ilvl w:val="0"/>
          <w:numId w:val="2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495608">
        <w:rPr>
          <w:rFonts w:ascii="Arial" w:eastAsia="Calibri" w:hAnsi="Arial" w:cs="Arial"/>
          <w:b/>
        </w:rPr>
        <w:t xml:space="preserve">REIKALAVIMAI DĖL ATITIKTIES BENDRAJAM DUOMENŲ APSAUGOS REGLAMENTUI (BDAR)  </w:t>
      </w:r>
    </w:p>
    <w:p w14:paraId="69E756DC" w14:textId="55CD5DF0" w:rsidR="00B00883" w:rsidRPr="00495608" w:rsidRDefault="000B34A3" w:rsidP="008660BC">
      <w:pPr>
        <w:pStyle w:val="ListParagraph"/>
        <w:tabs>
          <w:tab w:val="left" w:pos="284"/>
        </w:tabs>
        <w:spacing w:after="0"/>
        <w:ind w:left="0"/>
        <w:jc w:val="right"/>
        <w:rPr>
          <w:rFonts w:ascii="Arial" w:hAnsi="Arial" w:cs="Arial"/>
          <w:snapToGrid w:val="0"/>
          <w:color w:val="FF0000"/>
        </w:rPr>
      </w:pPr>
      <w:r w:rsidRPr="00495608">
        <w:rPr>
          <w:rFonts w:ascii="Arial" w:hAnsi="Arial" w:cs="Arial"/>
          <w:b/>
          <w:bCs/>
          <w:snapToGrid w:val="0"/>
          <w:lang w:val="en-US"/>
        </w:rPr>
        <w:t>3</w:t>
      </w:r>
      <w:r w:rsidR="006B2630" w:rsidRPr="00495608">
        <w:rPr>
          <w:rFonts w:ascii="Arial" w:hAnsi="Arial" w:cs="Arial"/>
          <w:b/>
          <w:bCs/>
          <w:snapToGrid w:val="0"/>
        </w:rPr>
        <w:t xml:space="preserve">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0C6221" w:rsidRPr="00495608" w14:paraId="6DF84AE4" w14:textId="77777777" w:rsidTr="000C6221">
        <w:trPr>
          <w:trHeight w:val="615"/>
        </w:trPr>
        <w:tc>
          <w:tcPr>
            <w:tcW w:w="766" w:type="dxa"/>
            <w:tcMar>
              <w:top w:w="0" w:type="dxa"/>
              <w:left w:w="108" w:type="dxa"/>
              <w:bottom w:w="0" w:type="dxa"/>
              <w:right w:w="108" w:type="dxa"/>
            </w:tcMar>
            <w:hideMark/>
          </w:tcPr>
          <w:p w14:paraId="26331464" w14:textId="2F221F93"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t>6</w:t>
            </w:r>
            <w:r w:rsidR="000C6221" w:rsidRPr="00495608">
              <w:rPr>
                <w:rFonts w:ascii="Arial" w:eastAsia="Times New Roman" w:hAnsi="Arial" w:cs="Arial"/>
                <w:lang w:eastAsia="lt-LT"/>
              </w:rPr>
              <w:t>.1.</w:t>
            </w:r>
          </w:p>
        </w:tc>
        <w:tc>
          <w:tcPr>
            <w:tcW w:w="3198" w:type="dxa"/>
            <w:tcMar>
              <w:top w:w="0" w:type="dxa"/>
              <w:left w:w="108" w:type="dxa"/>
              <w:bottom w:w="0" w:type="dxa"/>
              <w:right w:w="108" w:type="dxa"/>
            </w:tcMar>
            <w:hideMark/>
          </w:tcPr>
          <w:p w14:paraId="10A208DD"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333AB32B" w14:textId="7555C76D"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Tiekėjas / Paslaugų teikėjas ir (arba) kitos Šalys, veikiantys kaip duomenų tvarkytojai ir tvarkantys Pirkėjo / Užsakovo asmens duomenis, turi įgyvendinti technines ir organizacines priemones, kad apsaugotų Pirkėjo / Užsakovo duomenis pagal BDAR reikalavimus, užtikrinant, be kita ko, atitikimą pritaikytosios duomenų apsaugos (</w:t>
            </w:r>
            <w:r w:rsidRPr="00495608">
              <w:rPr>
                <w:rFonts w:ascii="Arial" w:eastAsia="Times New Roman" w:hAnsi="Arial" w:cs="Arial"/>
                <w:i/>
                <w:iCs/>
                <w:color w:val="000000"/>
                <w:lang w:eastAsia="lt-LT"/>
              </w:rPr>
              <w:t xml:space="preserve">data </w:t>
            </w:r>
            <w:proofErr w:type="spellStart"/>
            <w:r w:rsidRPr="00495608">
              <w:rPr>
                <w:rFonts w:ascii="Arial" w:eastAsia="Times New Roman" w:hAnsi="Arial" w:cs="Arial"/>
                <w:i/>
                <w:iCs/>
                <w:color w:val="000000"/>
                <w:lang w:eastAsia="lt-LT"/>
              </w:rPr>
              <w:t>protection</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by</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design</w:t>
            </w:r>
            <w:proofErr w:type="spellEnd"/>
            <w:r w:rsidRPr="00495608">
              <w:rPr>
                <w:rFonts w:ascii="Arial" w:eastAsia="Times New Roman" w:hAnsi="Arial" w:cs="Arial"/>
                <w:color w:val="000000"/>
                <w:lang w:eastAsia="lt-LT"/>
              </w:rPr>
              <w:t>) ir standartizuotosios duomenų apsaugos (</w:t>
            </w:r>
            <w:r w:rsidRPr="00495608">
              <w:rPr>
                <w:rFonts w:ascii="Arial" w:eastAsia="Times New Roman" w:hAnsi="Arial" w:cs="Arial"/>
                <w:i/>
                <w:iCs/>
                <w:color w:val="000000"/>
                <w:lang w:eastAsia="lt-LT"/>
              </w:rPr>
              <w:t xml:space="preserve">data </w:t>
            </w:r>
            <w:proofErr w:type="spellStart"/>
            <w:r w:rsidRPr="00495608">
              <w:rPr>
                <w:rFonts w:ascii="Arial" w:eastAsia="Times New Roman" w:hAnsi="Arial" w:cs="Arial"/>
                <w:i/>
                <w:iCs/>
                <w:color w:val="000000"/>
                <w:lang w:eastAsia="lt-LT"/>
              </w:rPr>
              <w:t>protection</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by</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default</w:t>
            </w:r>
            <w:proofErr w:type="spellEnd"/>
            <w:r w:rsidRPr="00495608">
              <w:rPr>
                <w:rFonts w:ascii="Arial" w:eastAsia="Times New Roman" w:hAnsi="Arial" w:cs="Arial"/>
                <w:color w:val="000000"/>
                <w:lang w:eastAsia="lt-LT"/>
              </w:rPr>
              <w:t xml:space="preserve">) (BDAR 25 str.) įskaitant, bet neapsiribojant </w:t>
            </w:r>
            <w:r w:rsidRPr="00495608">
              <w:rPr>
                <w:rFonts w:ascii="Arial" w:eastAsia="Times New Roman" w:hAnsi="Arial" w:cs="Arial"/>
                <w:color w:val="000000"/>
                <w:lang w:eastAsia="lt-LT"/>
              </w:rPr>
              <w:lastRenderedPageBreak/>
              <w:t xml:space="preserve">saugojimo terminų nustatymą, asmens duomenų trynimą ar </w:t>
            </w:r>
            <w:proofErr w:type="spellStart"/>
            <w:r w:rsidRPr="00495608">
              <w:rPr>
                <w:rFonts w:ascii="Arial" w:eastAsia="Times New Roman" w:hAnsi="Arial" w:cs="Arial"/>
                <w:color w:val="000000"/>
                <w:lang w:eastAsia="lt-LT"/>
              </w:rPr>
              <w:t>anonimizavimą</w:t>
            </w:r>
            <w:proofErr w:type="spellEnd"/>
            <w:r w:rsidRPr="00495608">
              <w:rPr>
                <w:rFonts w:ascii="Arial" w:eastAsia="Times New Roman" w:hAnsi="Arial" w:cs="Arial"/>
                <w:color w:val="000000"/>
                <w:lang w:eastAsia="lt-LT"/>
              </w:rPr>
              <w:t xml:space="preserve"> automatizuotomis priemonėmis. Tiekėjas / Paslaugų teikėjas turi pateikti visų Šalių, tvarkančių Pirkėjo / Užsakovo asmens duomenis, aukščiau nurodytų reikalavimų įgyvendinimo įrodymus Pirkėjui / Užsakovui.</w:t>
            </w:r>
          </w:p>
        </w:tc>
      </w:tr>
      <w:tr w:rsidR="000C6221" w:rsidRPr="00495608" w14:paraId="7DF6DEE5" w14:textId="77777777" w:rsidTr="000C6221">
        <w:trPr>
          <w:trHeight w:val="615"/>
        </w:trPr>
        <w:tc>
          <w:tcPr>
            <w:tcW w:w="766" w:type="dxa"/>
            <w:tcMar>
              <w:top w:w="0" w:type="dxa"/>
              <w:left w:w="108" w:type="dxa"/>
              <w:bottom w:w="0" w:type="dxa"/>
              <w:right w:w="108" w:type="dxa"/>
            </w:tcMar>
            <w:hideMark/>
          </w:tcPr>
          <w:p w14:paraId="695DF799" w14:textId="75C727DC"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lastRenderedPageBreak/>
              <w:t>6</w:t>
            </w:r>
            <w:r w:rsidR="000C6221" w:rsidRPr="00495608">
              <w:rPr>
                <w:rFonts w:ascii="Arial" w:eastAsia="Times New Roman" w:hAnsi="Arial" w:cs="Arial"/>
                <w:lang w:eastAsia="lt-LT"/>
              </w:rPr>
              <w:t>.2.</w:t>
            </w:r>
          </w:p>
          <w:p w14:paraId="54F0A2A4" w14:textId="77777777" w:rsidR="000C6221" w:rsidRPr="00495608" w:rsidRDefault="000C6221" w:rsidP="000C6221">
            <w:pPr>
              <w:spacing w:after="0" w:line="240" w:lineRule="auto"/>
              <w:rPr>
                <w:rFonts w:ascii="Arial" w:eastAsia="Times New Roman" w:hAnsi="Arial" w:cs="Arial"/>
                <w:color w:val="000000"/>
                <w:lang w:eastAsia="lt-LT"/>
              </w:rPr>
            </w:pPr>
            <w:r w:rsidRPr="00495608">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2E9C434C"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3BCE8CA8" w14:textId="610A05F8"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w:t>
            </w:r>
            <w:r w:rsidR="00A9624F" w:rsidRPr="00495608">
              <w:rPr>
                <w:rFonts w:ascii="Arial" w:eastAsia="Times New Roman" w:hAnsi="Arial" w:cs="Arial"/>
                <w:color w:val="000000"/>
                <w:lang w:eastAsia="lt-LT"/>
              </w:rPr>
              <w:t>.</w:t>
            </w:r>
            <w:r w:rsidRPr="00495608">
              <w:rPr>
                <w:rFonts w:ascii="Arial" w:eastAsia="Times New Roman" w:hAnsi="Arial" w:cs="Arial"/>
                <w:color w:val="000000"/>
                <w:lang w:eastAsia="lt-LT"/>
              </w:rPr>
              <w:t xml:space="preserve">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0C6221" w:rsidRPr="00495608" w14:paraId="0E852A19" w14:textId="77777777" w:rsidTr="000C6221">
        <w:trPr>
          <w:trHeight w:val="615"/>
        </w:trPr>
        <w:tc>
          <w:tcPr>
            <w:tcW w:w="766" w:type="dxa"/>
            <w:tcMar>
              <w:top w:w="0" w:type="dxa"/>
              <w:left w:w="108" w:type="dxa"/>
              <w:bottom w:w="0" w:type="dxa"/>
              <w:right w:w="108" w:type="dxa"/>
            </w:tcMar>
            <w:hideMark/>
          </w:tcPr>
          <w:p w14:paraId="02D1FD8B" w14:textId="65B50BDA"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t>6</w:t>
            </w:r>
            <w:r w:rsidR="000C6221" w:rsidRPr="00495608">
              <w:rPr>
                <w:rFonts w:ascii="Arial" w:eastAsia="Times New Roman" w:hAnsi="Arial" w:cs="Arial"/>
                <w:lang w:eastAsia="lt-LT"/>
              </w:rPr>
              <w:t>.3.</w:t>
            </w:r>
          </w:p>
        </w:tc>
        <w:tc>
          <w:tcPr>
            <w:tcW w:w="3198" w:type="dxa"/>
            <w:tcMar>
              <w:top w:w="0" w:type="dxa"/>
              <w:left w:w="108" w:type="dxa"/>
              <w:bottom w:w="0" w:type="dxa"/>
              <w:right w:w="108" w:type="dxa"/>
            </w:tcMar>
            <w:hideMark/>
          </w:tcPr>
          <w:p w14:paraId="4CF864D5"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70412714" w14:textId="77777777"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0C6221" w:rsidRPr="00495608" w14:paraId="3F96AE4D" w14:textId="77777777" w:rsidTr="000C6221">
        <w:trPr>
          <w:trHeight w:val="615"/>
        </w:trPr>
        <w:tc>
          <w:tcPr>
            <w:tcW w:w="766" w:type="dxa"/>
            <w:tcMar>
              <w:top w:w="0" w:type="dxa"/>
              <w:left w:w="108" w:type="dxa"/>
              <w:bottom w:w="0" w:type="dxa"/>
              <w:right w:w="108" w:type="dxa"/>
            </w:tcMar>
            <w:hideMark/>
          </w:tcPr>
          <w:p w14:paraId="25ACB010" w14:textId="7A2EEA2C"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t>6</w:t>
            </w:r>
            <w:r w:rsidR="000C6221" w:rsidRPr="00495608">
              <w:rPr>
                <w:rFonts w:ascii="Arial" w:eastAsia="Times New Roman" w:hAnsi="Arial" w:cs="Arial"/>
                <w:lang w:eastAsia="lt-LT"/>
              </w:rPr>
              <w:t>.4.</w:t>
            </w:r>
          </w:p>
        </w:tc>
        <w:tc>
          <w:tcPr>
            <w:tcW w:w="3198" w:type="dxa"/>
            <w:tcMar>
              <w:top w:w="0" w:type="dxa"/>
              <w:left w:w="108" w:type="dxa"/>
              <w:bottom w:w="0" w:type="dxa"/>
              <w:right w:w="108" w:type="dxa"/>
            </w:tcMar>
            <w:hideMark/>
          </w:tcPr>
          <w:p w14:paraId="6CEB2B61"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14EC12B7" w14:textId="77777777"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 xml:space="preserve">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495608">
              <w:rPr>
                <w:rFonts w:ascii="Arial" w:eastAsia="Times New Roman" w:hAnsi="Arial" w:cs="Arial"/>
                <w:color w:val="000000"/>
                <w:lang w:eastAsia="lt-LT"/>
              </w:rPr>
              <w:t>perkeliamumą</w:t>
            </w:r>
            <w:proofErr w:type="spellEnd"/>
            <w:r w:rsidRPr="00495608">
              <w:rPr>
                <w:rFonts w:ascii="Arial" w:eastAsia="Times New Roman" w:hAnsi="Arial" w:cs="Arial"/>
                <w:color w:val="000000"/>
                <w:lang w:eastAsia="lt-LT"/>
              </w:rPr>
              <w:t xml:space="preserve"> (BDAR III skyrius). Visi Pirkėjo / Užsakovo Tiekėjui / Paslaugų teikėjui perduoti duomenų subjektų prašymai neturi būti papildomai apmokestinami.</w:t>
            </w:r>
          </w:p>
        </w:tc>
      </w:tr>
      <w:tr w:rsidR="000C6221" w:rsidRPr="00495608" w14:paraId="5A476E1E" w14:textId="77777777" w:rsidTr="000C6221">
        <w:trPr>
          <w:trHeight w:val="615"/>
        </w:trPr>
        <w:tc>
          <w:tcPr>
            <w:tcW w:w="766" w:type="dxa"/>
            <w:tcMar>
              <w:top w:w="0" w:type="dxa"/>
              <w:left w:w="108" w:type="dxa"/>
              <w:bottom w:w="0" w:type="dxa"/>
              <w:right w:w="108" w:type="dxa"/>
            </w:tcMar>
            <w:hideMark/>
          </w:tcPr>
          <w:p w14:paraId="12A9A62E" w14:textId="024B6A53"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t>6</w:t>
            </w:r>
            <w:r w:rsidR="000C6221" w:rsidRPr="00495608">
              <w:rPr>
                <w:rFonts w:ascii="Arial" w:eastAsia="Times New Roman" w:hAnsi="Arial" w:cs="Arial"/>
                <w:lang w:eastAsia="lt-LT"/>
              </w:rPr>
              <w:t>.5.</w:t>
            </w:r>
          </w:p>
        </w:tc>
        <w:tc>
          <w:tcPr>
            <w:tcW w:w="3198" w:type="dxa"/>
            <w:tcMar>
              <w:top w:w="0" w:type="dxa"/>
              <w:left w:w="108" w:type="dxa"/>
              <w:bottom w:w="0" w:type="dxa"/>
              <w:right w:w="108" w:type="dxa"/>
            </w:tcMar>
            <w:hideMark/>
          </w:tcPr>
          <w:p w14:paraId="1158DCE6"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191F2126" w14:textId="77777777"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r w:rsidR="000C6221" w:rsidRPr="00495608" w14:paraId="516B7B3E" w14:textId="77777777" w:rsidTr="000C6221">
        <w:trPr>
          <w:trHeight w:val="615"/>
        </w:trPr>
        <w:tc>
          <w:tcPr>
            <w:tcW w:w="766" w:type="dxa"/>
            <w:tcMar>
              <w:top w:w="0" w:type="dxa"/>
              <w:left w:w="108" w:type="dxa"/>
              <w:bottom w:w="0" w:type="dxa"/>
              <w:right w:w="108" w:type="dxa"/>
            </w:tcMar>
            <w:hideMark/>
          </w:tcPr>
          <w:p w14:paraId="01586166" w14:textId="3FCB5956" w:rsidR="000C6221" w:rsidRPr="00495608" w:rsidRDefault="00A619AA" w:rsidP="008660BC">
            <w:pPr>
              <w:spacing w:before="360" w:after="120" w:line="257" w:lineRule="atLeast"/>
              <w:jc w:val="center"/>
              <w:outlineLvl w:val="1"/>
              <w:rPr>
                <w:rFonts w:ascii="Arial" w:eastAsia="Times New Roman" w:hAnsi="Arial" w:cs="Arial"/>
                <w:b/>
                <w:bCs/>
                <w:color w:val="2F5496"/>
                <w:lang w:eastAsia="lt-LT"/>
              </w:rPr>
            </w:pPr>
            <w:r w:rsidRPr="00495608">
              <w:rPr>
                <w:rFonts w:ascii="Arial" w:eastAsia="Times New Roman" w:hAnsi="Arial" w:cs="Arial"/>
                <w:lang w:eastAsia="lt-LT"/>
              </w:rPr>
              <w:t>6</w:t>
            </w:r>
            <w:r w:rsidR="004C22B2" w:rsidRPr="00495608">
              <w:rPr>
                <w:rFonts w:ascii="Arial" w:eastAsia="Times New Roman" w:hAnsi="Arial" w:cs="Arial"/>
                <w:lang w:eastAsia="lt-LT"/>
              </w:rPr>
              <w:t>.6.</w:t>
            </w:r>
          </w:p>
        </w:tc>
        <w:tc>
          <w:tcPr>
            <w:tcW w:w="3198" w:type="dxa"/>
            <w:tcMar>
              <w:top w:w="0" w:type="dxa"/>
              <w:left w:w="108" w:type="dxa"/>
              <w:bottom w:w="0" w:type="dxa"/>
              <w:right w:w="108" w:type="dxa"/>
            </w:tcMar>
            <w:hideMark/>
          </w:tcPr>
          <w:p w14:paraId="369D3A21" w14:textId="77777777" w:rsidR="000C6221" w:rsidRPr="00495608" w:rsidRDefault="000C6221" w:rsidP="000C6221">
            <w:pPr>
              <w:spacing w:after="0" w:line="235" w:lineRule="atLeast"/>
              <w:jc w:val="both"/>
              <w:rPr>
                <w:rFonts w:ascii="Arial" w:eastAsia="Times New Roman" w:hAnsi="Arial" w:cs="Arial"/>
                <w:color w:val="000000"/>
                <w:lang w:eastAsia="lt-LT"/>
              </w:rPr>
            </w:pPr>
            <w:r w:rsidRPr="00495608">
              <w:rPr>
                <w:rFonts w:ascii="Arial" w:eastAsia="Times New Roman" w:hAnsi="Arial" w:cs="Arial"/>
                <w:color w:val="000000"/>
                <w:lang w:eastAsia="lt-LT"/>
              </w:rPr>
              <w:t>Duomenų perdavimo susitarimas</w:t>
            </w:r>
          </w:p>
        </w:tc>
        <w:tc>
          <w:tcPr>
            <w:tcW w:w="5665" w:type="dxa"/>
            <w:tcMar>
              <w:top w:w="0" w:type="dxa"/>
              <w:left w:w="108" w:type="dxa"/>
              <w:bottom w:w="0" w:type="dxa"/>
              <w:right w:w="108" w:type="dxa"/>
            </w:tcMar>
            <w:hideMark/>
          </w:tcPr>
          <w:p w14:paraId="48CBE70B" w14:textId="4DA32605" w:rsidR="000C6221" w:rsidRPr="00495608" w:rsidRDefault="000C6221" w:rsidP="000C6221">
            <w:pPr>
              <w:spacing w:after="0" w:line="240" w:lineRule="auto"/>
              <w:jc w:val="both"/>
              <w:rPr>
                <w:rFonts w:ascii="Arial" w:eastAsia="Times New Roman" w:hAnsi="Arial" w:cs="Arial"/>
                <w:color w:val="000000"/>
                <w:lang w:eastAsia="lt-LT"/>
              </w:rPr>
            </w:pPr>
            <w:r w:rsidRPr="00495608">
              <w:rPr>
                <w:rFonts w:ascii="Arial" w:eastAsia="Times New Roman" w:hAnsi="Arial" w:cs="Arial"/>
                <w:color w:val="000000"/>
                <w:lang w:eastAsia="lt-LT"/>
              </w:rPr>
              <w:t>Tiekėjas / Paslaugų teikėjas turi užtikrinti jam perduodamų asmens duomenų saugumą, vadovaujantis bendraisiais duomenų apsaugos principais, numatytais BDAR 5 str., bei užtikrinti pritaikytosios duomenų apsaugos (</w:t>
            </w:r>
            <w:r w:rsidRPr="00495608">
              <w:rPr>
                <w:rFonts w:ascii="Arial" w:eastAsia="Times New Roman" w:hAnsi="Arial" w:cs="Arial"/>
                <w:i/>
                <w:iCs/>
                <w:color w:val="000000"/>
                <w:lang w:eastAsia="lt-LT"/>
              </w:rPr>
              <w:t xml:space="preserve">data </w:t>
            </w:r>
            <w:proofErr w:type="spellStart"/>
            <w:r w:rsidRPr="00495608">
              <w:rPr>
                <w:rFonts w:ascii="Arial" w:eastAsia="Times New Roman" w:hAnsi="Arial" w:cs="Arial"/>
                <w:i/>
                <w:iCs/>
                <w:color w:val="000000"/>
                <w:lang w:eastAsia="lt-LT"/>
              </w:rPr>
              <w:t>protection</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by</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design</w:t>
            </w:r>
            <w:proofErr w:type="spellEnd"/>
            <w:r w:rsidRPr="00495608">
              <w:rPr>
                <w:rFonts w:ascii="Arial" w:eastAsia="Times New Roman" w:hAnsi="Arial" w:cs="Arial"/>
                <w:color w:val="000000"/>
                <w:lang w:eastAsia="lt-LT"/>
              </w:rPr>
              <w:t>) ir standartizuotosios duomenų apsaugos (</w:t>
            </w:r>
            <w:r w:rsidRPr="00495608">
              <w:rPr>
                <w:rFonts w:ascii="Arial" w:eastAsia="Times New Roman" w:hAnsi="Arial" w:cs="Arial"/>
                <w:i/>
                <w:iCs/>
                <w:color w:val="000000"/>
                <w:lang w:eastAsia="lt-LT"/>
              </w:rPr>
              <w:t xml:space="preserve">data </w:t>
            </w:r>
            <w:proofErr w:type="spellStart"/>
            <w:r w:rsidRPr="00495608">
              <w:rPr>
                <w:rFonts w:ascii="Arial" w:eastAsia="Times New Roman" w:hAnsi="Arial" w:cs="Arial"/>
                <w:i/>
                <w:iCs/>
                <w:color w:val="000000"/>
                <w:lang w:eastAsia="lt-LT"/>
              </w:rPr>
              <w:t>protection</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by</w:t>
            </w:r>
            <w:proofErr w:type="spellEnd"/>
            <w:r w:rsidRPr="00495608">
              <w:rPr>
                <w:rFonts w:ascii="Arial" w:eastAsia="Times New Roman" w:hAnsi="Arial" w:cs="Arial"/>
                <w:i/>
                <w:iCs/>
                <w:color w:val="000000"/>
                <w:lang w:eastAsia="lt-LT"/>
              </w:rPr>
              <w:t xml:space="preserve"> </w:t>
            </w:r>
            <w:proofErr w:type="spellStart"/>
            <w:r w:rsidRPr="00495608">
              <w:rPr>
                <w:rFonts w:ascii="Arial" w:eastAsia="Times New Roman" w:hAnsi="Arial" w:cs="Arial"/>
                <w:i/>
                <w:iCs/>
                <w:color w:val="000000"/>
                <w:lang w:eastAsia="lt-LT"/>
              </w:rPr>
              <w:t>default</w:t>
            </w:r>
            <w:proofErr w:type="spellEnd"/>
            <w:r w:rsidRPr="00495608">
              <w:rPr>
                <w:rFonts w:ascii="Arial" w:eastAsia="Times New Roman" w:hAnsi="Arial" w:cs="Arial"/>
                <w:color w:val="000000"/>
                <w:lang w:eastAsia="lt-LT"/>
              </w:rPr>
              <w:t>) atitikimą pagal BDAR 25 str. Taip pat po Sutarties pasirašymo nedelsiant pasirašyti duomenų perdavimo susitarimą pagal Pirkėjo / Užsakovo pateiktą duomenų perdavimo susitarimo formą</w:t>
            </w:r>
            <w:r w:rsidR="00C81096" w:rsidRPr="00495608">
              <w:rPr>
                <w:rFonts w:ascii="Arial" w:eastAsia="Times New Roman" w:hAnsi="Arial" w:cs="Arial"/>
                <w:color w:val="000000"/>
                <w:lang w:eastAsia="lt-LT"/>
              </w:rPr>
              <w:t>.</w:t>
            </w:r>
          </w:p>
        </w:tc>
      </w:tr>
    </w:tbl>
    <w:p w14:paraId="336D646A" w14:textId="77777777" w:rsidR="00341B51" w:rsidRPr="00495608" w:rsidRDefault="00341B51" w:rsidP="00482CF9">
      <w:pPr>
        <w:spacing w:before="60" w:after="60" w:line="240" w:lineRule="auto"/>
        <w:jc w:val="both"/>
        <w:rPr>
          <w:rFonts w:ascii="Arial" w:eastAsia="Calibri" w:hAnsi="Arial" w:cs="Arial"/>
          <w:i/>
          <w:color w:val="FF0000"/>
        </w:rPr>
      </w:pPr>
    </w:p>
    <w:p w14:paraId="57C52058" w14:textId="731FF1C1" w:rsidR="00482CF9" w:rsidRPr="00495608" w:rsidRDefault="00AF6B48" w:rsidP="00A619AA">
      <w:pPr>
        <w:numPr>
          <w:ilvl w:val="0"/>
          <w:numId w:val="2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95608">
        <w:rPr>
          <w:rFonts w:ascii="Arial" w:eastAsia="Calibri" w:hAnsi="Arial" w:cs="Arial"/>
          <w:b/>
        </w:rPr>
        <w:t>PRIEDAI</w:t>
      </w:r>
    </w:p>
    <w:p w14:paraId="381B50CB" w14:textId="1F7C78B0" w:rsidR="006A442A" w:rsidRPr="00495608" w:rsidRDefault="00A619AA" w:rsidP="00341B51">
      <w:pPr>
        <w:jc w:val="both"/>
        <w:rPr>
          <w:rFonts w:ascii="Arial" w:hAnsi="Arial" w:cs="Arial"/>
        </w:rPr>
      </w:pPr>
      <w:r w:rsidRPr="00495608">
        <w:rPr>
          <w:rFonts w:ascii="Arial" w:hAnsi="Arial" w:cs="Arial"/>
          <w:lang w:val="en-US"/>
        </w:rPr>
        <w:t>7</w:t>
      </w:r>
      <w:r w:rsidR="004A714D" w:rsidRPr="00495608">
        <w:rPr>
          <w:rFonts w:ascii="Arial" w:hAnsi="Arial" w:cs="Arial"/>
          <w:lang w:val="en-US"/>
        </w:rPr>
        <w:t xml:space="preserve">.1. </w:t>
      </w:r>
      <w:r w:rsidR="00D60E78" w:rsidRPr="00495608">
        <w:rPr>
          <w:rFonts w:ascii="Arial" w:hAnsi="Arial" w:cs="Arial"/>
        </w:rPr>
        <w:t>Priedas</w:t>
      </w:r>
      <w:r w:rsidR="004A714D" w:rsidRPr="00495608">
        <w:rPr>
          <w:rFonts w:ascii="Arial" w:hAnsi="Arial" w:cs="Arial"/>
        </w:rPr>
        <w:t xml:space="preserve"> Nr. 1. </w:t>
      </w:r>
      <w:r w:rsidRPr="00495608">
        <w:rPr>
          <w:rFonts w:ascii="Arial" w:hAnsi="Arial" w:cs="Arial"/>
        </w:rPr>
        <w:t>DVS „AVILYS“ integracijos, dokumentų šablonų konfigūravimo ir derinimo proceso techninė specifikacija</w:t>
      </w:r>
    </w:p>
    <w:sectPr w:rsidR="006A442A" w:rsidRPr="00495608"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FB75" w14:textId="77777777" w:rsidR="007C213B" w:rsidRDefault="007C213B" w:rsidP="00682323">
      <w:pPr>
        <w:spacing w:after="0" w:line="240" w:lineRule="auto"/>
      </w:pPr>
      <w:r>
        <w:separator/>
      </w:r>
    </w:p>
  </w:endnote>
  <w:endnote w:type="continuationSeparator" w:id="0">
    <w:p w14:paraId="65F2E9B9" w14:textId="77777777" w:rsidR="007C213B" w:rsidRDefault="007C213B" w:rsidP="00682323">
      <w:pPr>
        <w:spacing w:after="0" w:line="240" w:lineRule="auto"/>
      </w:pPr>
      <w:r>
        <w:continuationSeparator/>
      </w:r>
    </w:p>
  </w:endnote>
  <w:endnote w:type="continuationNotice" w:id="1">
    <w:p w14:paraId="3C91BA06" w14:textId="77777777" w:rsidR="007C213B" w:rsidRDefault="007C2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B137" w14:textId="77777777" w:rsidR="007C213B" w:rsidRDefault="007C213B" w:rsidP="00682323">
      <w:pPr>
        <w:spacing w:after="0" w:line="240" w:lineRule="auto"/>
      </w:pPr>
      <w:r>
        <w:separator/>
      </w:r>
    </w:p>
  </w:footnote>
  <w:footnote w:type="continuationSeparator" w:id="0">
    <w:p w14:paraId="277EE357" w14:textId="77777777" w:rsidR="007C213B" w:rsidRDefault="007C213B" w:rsidP="00682323">
      <w:pPr>
        <w:spacing w:after="0" w:line="240" w:lineRule="auto"/>
      </w:pPr>
      <w:r>
        <w:continuationSeparator/>
      </w:r>
    </w:p>
  </w:footnote>
  <w:footnote w:type="continuationNotice" w:id="1">
    <w:p w14:paraId="52DFB91A" w14:textId="77777777" w:rsidR="007C213B" w:rsidRDefault="007C213B">
      <w:pPr>
        <w:spacing w:after="0" w:line="240" w:lineRule="auto"/>
      </w:pPr>
    </w:p>
  </w:footnote>
  <w:footnote w:id="2">
    <w:p w14:paraId="0E122AA1" w14:textId="2B2A565D" w:rsidR="00455D3D" w:rsidRPr="00626611" w:rsidRDefault="00455D3D" w:rsidP="008660BC">
      <w:pPr>
        <w:pStyle w:val="FootnoteText"/>
        <w:jc w:val="both"/>
        <w:rPr>
          <w:rFonts w:ascii="Arial" w:hAnsi="Arial" w:cs="Arial"/>
          <w:sz w:val="16"/>
          <w:szCs w:val="16"/>
        </w:rPr>
      </w:pPr>
      <w:r w:rsidRPr="00626611">
        <w:rPr>
          <w:rStyle w:val="FootnoteReference"/>
          <w:rFonts w:ascii="Arial" w:hAnsi="Arial" w:cs="Arial"/>
          <w:sz w:val="16"/>
          <w:szCs w:val="16"/>
        </w:rPr>
        <w:footnoteRef/>
      </w:r>
      <w:r w:rsidRPr="00626611">
        <w:rPr>
          <w:rFonts w:ascii="Arial" w:hAnsi="Arial" w:cs="Arial"/>
          <w:sz w:val="16"/>
          <w:szCs w:val="16"/>
        </w:rPr>
        <w:t>Lygiaverčiu laikomas pirkimo objektas, kurio savybės nėra prastesnės (t.</w:t>
      </w:r>
      <w:r w:rsidR="0060349C" w:rsidRPr="00626611">
        <w:rPr>
          <w:rFonts w:ascii="Arial" w:hAnsi="Arial" w:cs="Arial"/>
          <w:sz w:val="16"/>
          <w:szCs w:val="16"/>
        </w:rPr>
        <w:t xml:space="preserve"> </w:t>
      </w:r>
      <w:r w:rsidRPr="00626611">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626611" w:rsidRDefault="00455D3D" w:rsidP="008660BC">
      <w:pPr>
        <w:pStyle w:val="FootnoteText"/>
        <w:jc w:val="both"/>
        <w:rPr>
          <w:rFonts w:ascii="Arial" w:hAnsi="Arial" w:cs="Arial"/>
          <w:sz w:val="16"/>
          <w:szCs w:val="16"/>
        </w:rPr>
      </w:pPr>
      <w:r w:rsidRPr="00626611">
        <w:rPr>
          <w:rFonts w:ascii="Arial" w:hAnsi="Arial" w:cs="Arial"/>
          <w:sz w:val="16"/>
          <w:szCs w:val="16"/>
        </w:rPr>
        <w:t>•     neatliekant papildomų sąveikaujančių elementų pakeitimų;</w:t>
      </w:r>
    </w:p>
    <w:p w14:paraId="3CD5A5FE" w14:textId="77777777" w:rsidR="00455D3D" w:rsidRPr="00626611" w:rsidRDefault="00455D3D" w:rsidP="008660BC">
      <w:pPr>
        <w:pStyle w:val="FootnoteText"/>
        <w:jc w:val="both"/>
        <w:rPr>
          <w:rFonts w:ascii="Arial" w:hAnsi="Arial" w:cs="Arial"/>
          <w:sz w:val="16"/>
          <w:szCs w:val="16"/>
        </w:rPr>
      </w:pPr>
      <w:r w:rsidRPr="00626611">
        <w:rPr>
          <w:rFonts w:ascii="Arial" w:hAnsi="Arial" w:cs="Arial"/>
          <w:sz w:val="16"/>
          <w:szCs w:val="16"/>
        </w:rPr>
        <w:t>•    panaudojimas neturės įtakos sąveikaujančių elementų greitesniam susidėvėjimui, gedimams ir (ar) garantijos praradimui;</w:t>
      </w:r>
    </w:p>
    <w:p w14:paraId="6B4DC801" w14:textId="77777777" w:rsidR="00455D3D" w:rsidRPr="00626611" w:rsidRDefault="00455D3D" w:rsidP="008660BC">
      <w:pPr>
        <w:pStyle w:val="FootnoteText"/>
        <w:jc w:val="both"/>
        <w:rPr>
          <w:rFonts w:ascii="Arial" w:hAnsi="Arial" w:cs="Arial"/>
          <w:sz w:val="16"/>
          <w:szCs w:val="16"/>
        </w:rPr>
      </w:pPr>
      <w:r w:rsidRPr="00626611">
        <w:rPr>
          <w:rFonts w:ascii="Arial" w:hAnsi="Arial" w:cs="Arial"/>
          <w:sz w:val="16"/>
          <w:szCs w:val="16"/>
        </w:rPr>
        <w:t>•     numatytas tarnavimo laikotarpis nėra  trumpesnis;</w:t>
      </w:r>
    </w:p>
    <w:p w14:paraId="21FEBA30" w14:textId="77777777" w:rsidR="00455D3D" w:rsidRPr="00626611" w:rsidRDefault="00455D3D" w:rsidP="008660BC">
      <w:pPr>
        <w:pStyle w:val="FootnoteText"/>
        <w:jc w:val="both"/>
        <w:rPr>
          <w:rFonts w:ascii="Arial" w:hAnsi="Arial" w:cs="Arial"/>
          <w:sz w:val="16"/>
          <w:szCs w:val="16"/>
        </w:rPr>
      </w:pPr>
      <w:r w:rsidRPr="00626611">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626611">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626611">
        <w:rPr>
          <w:rFonts w:ascii="Arial" w:hAnsi="Arial" w:cs="Arial"/>
          <w:sz w:val="16"/>
          <w:szCs w:val="16"/>
        </w:rPr>
        <w:t>savideklaracija</w:t>
      </w:r>
      <w:proofErr w:type="spellEnd"/>
      <w:r w:rsidRPr="00626611">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F47E491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2E36D1"/>
    <w:multiLevelType w:val="multilevel"/>
    <w:tmpl w:val="578278E2"/>
    <w:lvl w:ilvl="0">
      <w:start w:val="4"/>
      <w:numFmt w:val="decimal"/>
      <w:lvlText w:val="%1."/>
      <w:lvlJc w:val="left"/>
      <w:pPr>
        <w:ind w:left="720" w:hanging="360"/>
      </w:pPr>
    </w:lvl>
    <w:lvl w:ilvl="1">
      <w:start w:val="1"/>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49513D"/>
    <w:multiLevelType w:val="multilevel"/>
    <w:tmpl w:val="69FAF70A"/>
    <w:lvl w:ilvl="0">
      <w:start w:val="2"/>
      <w:numFmt w:val="decimal"/>
      <w:lvlText w:val="%1."/>
      <w:lvlJc w:val="left"/>
      <w:pPr>
        <w:ind w:left="360" w:hanging="360"/>
      </w:pPr>
    </w:lvl>
    <w:lvl w:ilvl="1">
      <w:start w:val="6"/>
      <w:numFmt w:val="decimal"/>
      <w:lvlText w:val="%1.%2."/>
      <w:lvlJc w:val="left"/>
      <w:pPr>
        <w:ind w:left="360" w:hanging="360"/>
      </w:pPr>
      <w:rPr>
        <w:b w:val="0"/>
        <w:bCs w:val="0"/>
        <w:i w:val="0"/>
        <w:iCs/>
      </w:rPr>
    </w:lvl>
    <w:lvl w:ilvl="2">
      <w:start w:val="1"/>
      <w:numFmt w:val="decimal"/>
      <w:lvlText w:val="%1.%2.%3."/>
      <w:lvlJc w:val="left"/>
      <w:pPr>
        <w:ind w:left="720" w:hanging="720"/>
      </w:pPr>
      <w:rPr>
        <w:b w:val="0"/>
        <w:bCs w:val="0"/>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60380F"/>
    <w:multiLevelType w:val="multilevel"/>
    <w:tmpl w:val="27F8CBF4"/>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4"/>
  </w:num>
  <w:num w:numId="3">
    <w:abstractNumId w:val="3"/>
  </w:num>
  <w:num w:numId="4">
    <w:abstractNumId w:val="18"/>
  </w:num>
  <w:num w:numId="5">
    <w:abstractNumId w:val="2"/>
  </w:num>
  <w:num w:numId="6">
    <w:abstractNumId w:val="8"/>
  </w:num>
  <w:num w:numId="7">
    <w:abstractNumId w:val="12"/>
  </w:num>
  <w:num w:numId="8">
    <w:abstractNumId w:val="0"/>
  </w:num>
  <w:num w:numId="9">
    <w:abstractNumId w:val="21"/>
  </w:num>
  <w:num w:numId="10">
    <w:abstractNumId w:val="6"/>
  </w:num>
  <w:num w:numId="11">
    <w:abstractNumId w:val="23"/>
  </w:num>
  <w:num w:numId="12">
    <w:abstractNumId w:val="11"/>
  </w:num>
  <w:num w:numId="13">
    <w:abstractNumId w:val="1"/>
  </w:num>
  <w:num w:numId="14">
    <w:abstractNumId w:val="5"/>
  </w:num>
  <w:num w:numId="15">
    <w:abstractNumId w:val="13"/>
  </w:num>
  <w:num w:numId="16">
    <w:abstractNumId w:val="22"/>
  </w:num>
  <w:num w:numId="17">
    <w:abstractNumId w:val="15"/>
  </w:num>
  <w:num w:numId="18">
    <w:abstractNumId w:val="19"/>
  </w:num>
  <w:num w:numId="19">
    <w:abstractNumId w:val="4"/>
  </w:num>
  <w:num w:numId="20">
    <w:abstractNumId w:val="16"/>
  </w:num>
  <w:num w:numId="21">
    <w:abstractNumId w:val="20"/>
  </w:num>
  <w:num w:numId="22">
    <w:abstractNumId w:val="1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16E"/>
    <w:rsid w:val="00003274"/>
    <w:rsid w:val="00016075"/>
    <w:rsid w:val="00020D19"/>
    <w:rsid w:val="00024D8B"/>
    <w:rsid w:val="0003408D"/>
    <w:rsid w:val="0004663F"/>
    <w:rsid w:val="00046A16"/>
    <w:rsid w:val="00070A2D"/>
    <w:rsid w:val="00071D9F"/>
    <w:rsid w:val="000749F2"/>
    <w:rsid w:val="00085351"/>
    <w:rsid w:val="00094A35"/>
    <w:rsid w:val="000A21A7"/>
    <w:rsid w:val="000A41ED"/>
    <w:rsid w:val="000B2DF2"/>
    <w:rsid w:val="000B34A3"/>
    <w:rsid w:val="000C6221"/>
    <w:rsid w:val="000F405C"/>
    <w:rsid w:val="000F6A87"/>
    <w:rsid w:val="00103378"/>
    <w:rsid w:val="00104578"/>
    <w:rsid w:val="00107326"/>
    <w:rsid w:val="001164D5"/>
    <w:rsid w:val="00121DF9"/>
    <w:rsid w:val="00130DCD"/>
    <w:rsid w:val="00134EB3"/>
    <w:rsid w:val="0014408D"/>
    <w:rsid w:val="001675FE"/>
    <w:rsid w:val="00177326"/>
    <w:rsid w:val="001823EE"/>
    <w:rsid w:val="00183393"/>
    <w:rsid w:val="001D0AAF"/>
    <w:rsid w:val="001F3DD7"/>
    <w:rsid w:val="0020239E"/>
    <w:rsid w:val="00205386"/>
    <w:rsid w:val="00206CF9"/>
    <w:rsid w:val="00212FAB"/>
    <w:rsid w:val="00225AA6"/>
    <w:rsid w:val="002317DB"/>
    <w:rsid w:val="00245CBF"/>
    <w:rsid w:val="00274F91"/>
    <w:rsid w:val="00277AAE"/>
    <w:rsid w:val="00285F0C"/>
    <w:rsid w:val="00291187"/>
    <w:rsid w:val="002933C3"/>
    <w:rsid w:val="002B6701"/>
    <w:rsid w:val="002C4223"/>
    <w:rsid w:val="002D35BC"/>
    <w:rsid w:val="002D4370"/>
    <w:rsid w:val="002D47ED"/>
    <w:rsid w:val="002D5BBD"/>
    <w:rsid w:val="002E09D6"/>
    <w:rsid w:val="00306503"/>
    <w:rsid w:val="00314040"/>
    <w:rsid w:val="00317D55"/>
    <w:rsid w:val="00322BE5"/>
    <w:rsid w:val="00325C64"/>
    <w:rsid w:val="00341B51"/>
    <w:rsid w:val="003701EB"/>
    <w:rsid w:val="0037694B"/>
    <w:rsid w:val="00377BFA"/>
    <w:rsid w:val="0038363F"/>
    <w:rsid w:val="00384F35"/>
    <w:rsid w:val="003853D8"/>
    <w:rsid w:val="00387BEF"/>
    <w:rsid w:val="0039321F"/>
    <w:rsid w:val="003A02E5"/>
    <w:rsid w:val="003A10AF"/>
    <w:rsid w:val="003A139E"/>
    <w:rsid w:val="003B14A7"/>
    <w:rsid w:val="003B4ED6"/>
    <w:rsid w:val="003B6F32"/>
    <w:rsid w:val="003D4EE1"/>
    <w:rsid w:val="00412E2D"/>
    <w:rsid w:val="00425830"/>
    <w:rsid w:val="0043073D"/>
    <w:rsid w:val="00455D3D"/>
    <w:rsid w:val="004746B1"/>
    <w:rsid w:val="00482CF9"/>
    <w:rsid w:val="00487A0D"/>
    <w:rsid w:val="00495608"/>
    <w:rsid w:val="004A0C48"/>
    <w:rsid w:val="004A5BDE"/>
    <w:rsid w:val="004A714D"/>
    <w:rsid w:val="004A743F"/>
    <w:rsid w:val="004B55FF"/>
    <w:rsid w:val="004C0120"/>
    <w:rsid w:val="004C22B2"/>
    <w:rsid w:val="004D322C"/>
    <w:rsid w:val="004D6148"/>
    <w:rsid w:val="004D7ECA"/>
    <w:rsid w:val="004E15CC"/>
    <w:rsid w:val="004F23CD"/>
    <w:rsid w:val="00511FFA"/>
    <w:rsid w:val="00513D44"/>
    <w:rsid w:val="005360A5"/>
    <w:rsid w:val="00545308"/>
    <w:rsid w:val="00545A50"/>
    <w:rsid w:val="00547581"/>
    <w:rsid w:val="00554709"/>
    <w:rsid w:val="00565825"/>
    <w:rsid w:val="0057449C"/>
    <w:rsid w:val="005900D8"/>
    <w:rsid w:val="00593AAB"/>
    <w:rsid w:val="005A0A62"/>
    <w:rsid w:val="005B21AE"/>
    <w:rsid w:val="005C460D"/>
    <w:rsid w:val="005D7860"/>
    <w:rsid w:val="005F4D06"/>
    <w:rsid w:val="0060349C"/>
    <w:rsid w:val="006107B5"/>
    <w:rsid w:val="00615413"/>
    <w:rsid w:val="00617B9D"/>
    <w:rsid w:val="00626611"/>
    <w:rsid w:val="00632D21"/>
    <w:rsid w:val="00680A82"/>
    <w:rsid w:val="00682323"/>
    <w:rsid w:val="006A3474"/>
    <w:rsid w:val="006A442A"/>
    <w:rsid w:val="006B2630"/>
    <w:rsid w:val="006B726E"/>
    <w:rsid w:val="006B796A"/>
    <w:rsid w:val="006C00A1"/>
    <w:rsid w:val="006C7A0E"/>
    <w:rsid w:val="006E0392"/>
    <w:rsid w:val="006E1D1A"/>
    <w:rsid w:val="006E302E"/>
    <w:rsid w:val="006E5A26"/>
    <w:rsid w:val="006F032D"/>
    <w:rsid w:val="006F6F26"/>
    <w:rsid w:val="006F7F3C"/>
    <w:rsid w:val="007008CC"/>
    <w:rsid w:val="007249E8"/>
    <w:rsid w:val="00756BFE"/>
    <w:rsid w:val="00765E7F"/>
    <w:rsid w:val="00776382"/>
    <w:rsid w:val="00776E15"/>
    <w:rsid w:val="00780CE3"/>
    <w:rsid w:val="007828EC"/>
    <w:rsid w:val="00786E0A"/>
    <w:rsid w:val="00790F66"/>
    <w:rsid w:val="0079774E"/>
    <w:rsid w:val="007B3C21"/>
    <w:rsid w:val="007B5B1C"/>
    <w:rsid w:val="007C0D15"/>
    <w:rsid w:val="007C19E2"/>
    <w:rsid w:val="007C213B"/>
    <w:rsid w:val="007C756E"/>
    <w:rsid w:val="007D0340"/>
    <w:rsid w:val="007E759B"/>
    <w:rsid w:val="007F38C4"/>
    <w:rsid w:val="00817878"/>
    <w:rsid w:val="00824BB5"/>
    <w:rsid w:val="00863FEA"/>
    <w:rsid w:val="008660BC"/>
    <w:rsid w:val="008805E8"/>
    <w:rsid w:val="008827AA"/>
    <w:rsid w:val="00890D83"/>
    <w:rsid w:val="00892A44"/>
    <w:rsid w:val="008B56E2"/>
    <w:rsid w:val="008B7568"/>
    <w:rsid w:val="008D10AB"/>
    <w:rsid w:val="00910EA4"/>
    <w:rsid w:val="009206AE"/>
    <w:rsid w:val="00944DAD"/>
    <w:rsid w:val="0095218E"/>
    <w:rsid w:val="0096553A"/>
    <w:rsid w:val="00967919"/>
    <w:rsid w:val="00980B0C"/>
    <w:rsid w:val="0098149B"/>
    <w:rsid w:val="00984F2A"/>
    <w:rsid w:val="009905DC"/>
    <w:rsid w:val="009A4D65"/>
    <w:rsid w:val="009B13CE"/>
    <w:rsid w:val="009B4C42"/>
    <w:rsid w:val="009C687D"/>
    <w:rsid w:val="00A00C87"/>
    <w:rsid w:val="00A01C6F"/>
    <w:rsid w:val="00A0347D"/>
    <w:rsid w:val="00A03AB8"/>
    <w:rsid w:val="00A077F3"/>
    <w:rsid w:val="00A31A60"/>
    <w:rsid w:val="00A53524"/>
    <w:rsid w:val="00A5446B"/>
    <w:rsid w:val="00A619AA"/>
    <w:rsid w:val="00A65FD1"/>
    <w:rsid w:val="00A729FB"/>
    <w:rsid w:val="00A73928"/>
    <w:rsid w:val="00A74143"/>
    <w:rsid w:val="00A7651F"/>
    <w:rsid w:val="00A9624F"/>
    <w:rsid w:val="00AC388D"/>
    <w:rsid w:val="00AF477D"/>
    <w:rsid w:val="00AF6B48"/>
    <w:rsid w:val="00B00883"/>
    <w:rsid w:val="00B06A26"/>
    <w:rsid w:val="00B12E41"/>
    <w:rsid w:val="00B1437B"/>
    <w:rsid w:val="00B17C89"/>
    <w:rsid w:val="00B3389E"/>
    <w:rsid w:val="00B50AE0"/>
    <w:rsid w:val="00B50F11"/>
    <w:rsid w:val="00B5244B"/>
    <w:rsid w:val="00B56BC8"/>
    <w:rsid w:val="00B56BD0"/>
    <w:rsid w:val="00B62F69"/>
    <w:rsid w:val="00B65C0D"/>
    <w:rsid w:val="00B66FF7"/>
    <w:rsid w:val="00B74907"/>
    <w:rsid w:val="00B776C0"/>
    <w:rsid w:val="00B960FE"/>
    <w:rsid w:val="00B961AA"/>
    <w:rsid w:val="00BA49F7"/>
    <w:rsid w:val="00BD0FF7"/>
    <w:rsid w:val="00BE7B02"/>
    <w:rsid w:val="00BF270C"/>
    <w:rsid w:val="00C04C19"/>
    <w:rsid w:val="00C15FD0"/>
    <w:rsid w:val="00C31511"/>
    <w:rsid w:val="00C344D3"/>
    <w:rsid w:val="00C34B93"/>
    <w:rsid w:val="00C425B7"/>
    <w:rsid w:val="00C438AC"/>
    <w:rsid w:val="00C45B6F"/>
    <w:rsid w:val="00C55B15"/>
    <w:rsid w:val="00C63EE3"/>
    <w:rsid w:val="00C71538"/>
    <w:rsid w:val="00C73886"/>
    <w:rsid w:val="00C7602D"/>
    <w:rsid w:val="00C81096"/>
    <w:rsid w:val="00CA72C5"/>
    <w:rsid w:val="00CC3B99"/>
    <w:rsid w:val="00CD7BDC"/>
    <w:rsid w:val="00CE4A3C"/>
    <w:rsid w:val="00CF4747"/>
    <w:rsid w:val="00CF6CEE"/>
    <w:rsid w:val="00D050D6"/>
    <w:rsid w:val="00D12C19"/>
    <w:rsid w:val="00D45903"/>
    <w:rsid w:val="00D4774A"/>
    <w:rsid w:val="00D548DD"/>
    <w:rsid w:val="00D60E78"/>
    <w:rsid w:val="00D652C3"/>
    <w:rsid w:val="00D71838"/>
    <w:rsid w:val="00D942D2"/>
    <w:rsid w:val="00DB0BF1"/>
    <w:rsid w:val="00DB0D52"/>
    <w:rsid w:val="00DC333F"/>
    <w:rsid w:val="00DC79E6"/>
    <w:rsid w:val="00DD5A2B"/>
    <w:rsid w:val="00DE0C61"/>
    <w:rsid w:val="00DF4815"/>
    <w:rsid w:val="00DF6BE8"/>
    <w:rsid w:val="00E1444B"/>
    <w:rsid w:val="00E17DA2"/>
    <w:rsid w:val="00E223CB"/>
    <w:rsid w:val="00E231AF"/>
    <w:rsid w:val="00E30CF3"/>
    <w:rsid w:val="00E32BE1"/>
    <w:rsid w:val="00E35870"/>
    <w:rsid w:val="00E416AB"/>
    <w:rsid w:val="00E43611"/>
    <w:rsid w:val="00E51A27"/>
    <w:rsid w:val="00E53871"/>
    <w:rsid w:val="00E65D29"/>
    <w:rsid w:val="00E71818"/>
    <w:rsid w:val="00E76182"/>
    <w:rsid w:val="00E80B1A"/>
    <w:rsid w:val="00E8735F"/>
    <w:rsid w:val="00EA744C"/>
    <w:rsid w:val="00EA7CED"/>
    <w:rsid w:val="00EC0525"/>
    <w:rsid w:val="00ED1C61"/>
    <w:rsid w:val="00EE29B1"/>
    <w:rsid w:val="00EF7DF5"/>
    <w:rsid w:val="00F03619"/>
    <w:rsid w:val="00F10687"/>
    <w:rsid w:val="00F176A9"/>
    <w:rsid w:val="00F376E7"/>
    <w:rsid w:val="00F471B7"/>
    <w:rsid w:val="00F47659"/>
    <w:rsid w:val="00F51711"/>
    <w:rsid w:val="00F558F0"/>
    <w:rsid w:val="00F56D90"/>
    <w:rsid w:val="00F62F9B"/>
    <w:rsid w:val="00F63246"/>
    <w:rsid w:val="00F63A4D"/>
    <w:rsid w:val="00F674FF"/>
    <w:rsid w:val="00F724B9"/>
    <w:rsid w:val="00F72A48"/>
    <w:rsid w:val="00F82404"/>
    <w:rsid w:val="00F827B6"/>
    <w:rsid w:val="00F83FAA"/>
    <w:rsid w:val="00FB0F6F"/>
    <w:rsid w:val="00FB221D"/>
    <w:rsid w:val="00FD52ED"/>
    <w:rsid w:val="00FE1AFD"/>
    <w:rsid w:val="00FF127E"/>
    <w:rsid w:val="7C7B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aukeliai">
    <w:name w:val="Laukeliai"/>
    <w:basedOn w:val="DefaultParagraphFont"/>
    <w:uiPriority w:val="1"/>
    <w:qFormat/>
    <w:rsid w:val="003853D8"/>
    <w:rPr>
      <w:rFonts w:ascii="Arial" w:hAnsi="Arial" w:cs="Arial" w:hint="default"/>
      <w:sz w:val="20"/>
    </w:rPr>
  </w:style>
  <w:style w:type="character" w:customStyle="1" w:styleId="normaltextrun">
    <w:name w:val="normaltextrun"/>
    <w:basedOn w:val="DefaultParagraphFont"/>
    <w:rsid w:val="00C7602D"/>
  </w:style>
  <w:style w:type="character" w:customStyle="1" w:styleId="eop">
    <w:name w:val="eop"/>
    <w:basedOn w:val="DefaultParagraphFont"/>
    <w:rsid w:val="00C7602D"/>
  </w:style>
  <w:style w:type="paragraph" w:styleId="Revision">
    <w:name w:val="Revision"/>
    <w:hidden/>
    <w:uiPriority w:val="99"/>
    <w:semiHidden/>
    <w:rsid w:val="00E32BE1"/>
    <w:pPr>
      <w:spacing w:after="0" w:line="240" w:lineRule="auto"/>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A6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8077">
      <w:bodyDiv w:val="1"/>
      <w:marLeft w:val="0"/>
      <w:marRight w:val="0"/>
      <w:marTop w:val="0"/>
      <w:marBottom w:val="0"/>
      <w:divBdr>
        <w:top w:val="none" w:sz="0" w:space="0" w:color="auto"/>
        <w:left w:val="none" w:sz="0" w:space="0" w:color="auto"/>
        <w:bottom w:val="none" w:sz="0" w:space="0" w:color="auto"/>
        <w:right w:val="none" w:sz="0" w:space="0" w:color="auto"/>
      </w:divBdr>
    </w:div>
    <w:div w:id="37122722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95541638">
      <w:bodyDiv w:val="1"/>
      <w:marLeft w:val="0"/>
      <w:marRight w:val="0"/>
      <w:marTop w:val="0"/>
      <w:marBottom w:val="0"/>
      <w:divBdr>
        <w:top w:val="none" w:sz="0" w:space="0" w:color="auto"/>
        <w:left w:val="none" w:sz="0" w:space="0" w:color="auto"/>
        <w:bottom w:val="none" w:sz="0" w:space="0" w:color="auto"/>
        <w:right w:val="none" w:sz="0" w:space="0" w:color="auto"/>
      </w:divBdr>
      <w:divsChild>
        <w:div w:id="877087178">
          <w:marLeft w:val="0"/>
          <w:marRight w:val="0"/>
          <w:marTop w:val="0"/>
          <w:marBottom w:val="0"/>
          <w:divBdr>
            <w:top w:val="none" w:sz="0" w:space="0" w:color="auto"/>
            <w:left w:val="none" w:sz="0" w:space="0" w:color="auto"/>
            <w:bottom w:val="none" w:sz="0" w:space="0" w:color="auto"/>
            <w:right w:val="none" w:sz="0" w:space="0" w:color="auto"/>
          </w:divBdr>
          <w:divsChild>
            <w:div w:id="1911961035">
              <w:marLeft w:val="0"/>
              <w:marRight w:val="0"/>
              <w:marTop w:val="0"/>
              <w:marBottom w:val="0"/>
              <w:divBdr>
                <w:top w:val="none" w:sz="0" w:space="0" w:color="auto"/>
                <w:left w:val="none" w:sz="0" w:space="0" w:color="auto"/>
                <w:bottom w:val="none" w:sz="0" w:space="0" w:color="auto"/>
                <w:right w:val="none" w:sz="0" w:space="0" w:color="auto"/>
              </w:divBdr>
            </w:div>
          </w:divsChild>
        </w:div>
        <w:div w:id="1080829662">
          <w:marLeft w:val="0"/>
          <w:marRight w:val="0"/>
          <w:marTop w:val="0"/>
          <w:marBottom w:val="0"/>
          <w:divBdr>
            <w:top w:val="none" w:sz="0" w:space="0" w:color="auto"/>
            <w:left w:val="none" w:sz="0" w:space="0" w:color="auto"/>
            <w:bottom w:val="none" w:sz="0" w:space="0" w:color="auto"/>
            <w:right w:val="none" w:sz="0" w:space="0" w:color="auto"/>
          </w:divBdr>
          <w:divsChild>
            <w:div w:id="1965111438">
              <w:marLeft w:val="0"/>
              <w:marRight w:val="0"/>
              <w:marTop w:val="0"/>
              <w:marBottom w:val="0"/>
              <w:divBdr>
                <w:top w:val="none" w:sz="0" w:space="0" w:color="auto"/>
                <w:left w:val="none" w:sz="0" w:space="0" w:color="auto"/>
                <w:bottom w:val="none" w:sz="0" w:space="0" w:color="auto"/>
                <w:right w:val="none" w:sz="0" w:space="0" w:color="auto"/>
              </w:divBdr>
            </w:div>
          </w:divsChild>
        </w:div>
        <w:div w:id="1104228134">
          <w:marLeft w:val="0"/>
          <w:marRight w:val="0"/>
          <w:marTop w:val="0"/>
          <w:marBottom w:val="0"/>
          <w:divBdr>
            <w:top w:val="none" w:sz="0" w:space="0" w:color="auto"/>
            <w:left w:val="none" w:sz="0" w:space="0" w:color="auto"/>
            <w:bottom w:val="none" w:sz="0" w:space="0" w:color="auto"/>
            <w:right w:val="none" w:sz="0" w:space="0" w:color="auto"/>
          </w:divBdr>
          <w:divsChild>
            <w:div w:id="848985058">
              <w:marLeft w:val="0"/>
              <w:marRight w:val="0"/>
              <w:marTop w:val="0"/>
              <w:marBottom w:val="0"/>
              <w:divBdr>
                <w:top w:val="none" w:sz="0" w:space="0" w:color="auto"/>
                <w:left w:val="none" w:sz="0" w:space="0" w:color="auto"/>
                <w:bottom w:val="none" w:sz="0" w:space="0" w:color="auto"/>
                <w:right w:val="none" w:sz="0" w:space="0" w:color="auto"/>
              </w:divBdr>
            </w:div>
          </w:divsChild>
        </w:div>
        <w:div w:id="1636327812">
          <w:marLeft w:val="0"/>
          <w:marRight w:val="0"/>
          <w:marTop w:val="0"/>
          <w:marBottom w:val="0"/>
          <w:divBdr>
            <w:top w:val="none" w:sz="0" w:space="0" w:color="auto"/>
            <w:left w:val="none" w:sz="0" w:space="0" w:color="auto"/>
            <w:bottom w:val="none" w:sz="0" w:space="0" w:color="auto"/>
            <w:right w:val="none" w:sz="0" w:space="0" w:color="auto"/>
          </w:divBdr>
          <w:divsChild>
            <w:div w:id="1383872799">
              <w:marLeft w:val="0"/>
              <w:marRight w:val="0"/>
              <w:marTop w:val="0"/>
              <w:marBottom w:val="0"/>
              <w:divBdr>
                <w:top w:val="none" w:sz="0" w:space="0" w:color="auto"/>
                <w:left w:val="none" w:sz="0" w:space="0" w:color="auto"/>
                <w:bottom w:val="none" w:sz="0" w:space="0" w:color="auto"/>
                <w:right w:val="none" w:sz="0" w:space="0" w:color="auto"/>
              </w:divBdr>
            </w:div>
          </w:divsChild>
        </w:div>
        <w:div w:id="1484811114">
          <w:marLeft w:val="0"/>
          <w:marRight w:val="0"/>
          <w:marTop w:val="0"/>
          <w:marBottom w:val="0"/>
          <w:divBdr>
            <w:top w:val="none" w:sz="0" w:space="0" w:color="auto"/>
            <w:left w:val="none" w:sz="0" w:space="0" w:color="auto"/>
            <w:bottom w:val="none" w:sz="0" w:space="0" w:color="auto"/>
            <w:right w:val="none" w:sz="0" w:space="0" w:color="auto"/>
          </w:divBdr>
          <w:divsChild>
            <w:div w:id="939680833">
              <w:marLeft w:val="0"/>
              <w:marRight w:val="0"/>
              <w:marTop w:val="0"/>
              <w:marBottom w:val="0"/>
              <w:divBdr>
                <w:top w:val="none" w:sz="0" w:space="0" w:color="auto"/>
                <w:left w:val="none" w:sz="0" w:space="0" w:color="auto"/>
                <w:bottom w:val="none" w:sz="0" w:space="0" w:color="auto"/>
                <w:right w:val="none" w:sz="0" w:space="0" w:color="auto"/>
              </w:divBdr>
            </w:div>
            <w:div w:id="656345286">
              <w:marLeft w:val="0"/>
              <w:marRight w:val="0"/>
              <w:marTop w:val="0"/>
              <w:marBottom w:val="0"/>
              <w:divBdr>
                <w:top w:val="none" w:sz="0" w:space="0" w:color="auto"/>
                <w:left w:val="none" w:sz="0" w:space="0" w:color="auto"/>
                <w:bottom w:val="none" w:sz="0" w:space="0" w:color="auto"/>
                <w:right w:val="none" w:sz="0" w:space="0" w:color="auto"/>
              </w:divBdr>
            </w:div>
            <w:div w:id="369763164">
              <w:marLeft w:val="0"/>
              <w:marRight w:val="0"/>
              <w:marTop w:val="0"/>
              <w:marBottom w:val="0"/>
              <w:divBdr>
                <w:top w:val="none" w:sz="0" w:space="0" w:color="auto"/>
                <w:left w:val="none" w:sz="0" w:space="0" w:color="auto"/>
                <w:bottom w:val="none" w:sz="0" w:space="0" w:color="auto"/>
                <w:right w:val="none" w:sz="0" w:space="0" w:color="auto"/>
              </w:divBdr>
            </w:div>
            <w:div w:id="613828742">
              <w:marLeft w:val="0"/>
              <w:marRight w:val="0"/>
              <w:marTop w:val="0"/>
              <w:marBottom w:val="0"/>
              <w:divBdr>
                <w:top w:val="none" w:sz="0" w:space="0" w:color="auto"/>
                <w:left w:val="none" w:sz="0" w:space="0" w:color="auto"/>
                <w:bottom w:val="none" w:sz="0" w:space="0" w:color="auto"/>
                <w:right w:val="none" w:sz="0" w:space="0" w:color="auto"/>
              </w:divBdr>
            </w:div>
            <w:div w:id="1373311863">
              <w:marLeft w:val="0"/>
              <w:marRight w:val="0"/>
              <w:marTop w:val="0"/>
              <w:marBottom w:val="0"/>
              <w:divBdr>
                <w:top w:val="none" w:sz="0" w:space="0" w:color="auto"/>
                <w:left w:val="none" w:sz="0" w:space="0" w:color="auto"/>
                <w:bottom w:val="none" w:sz="0" w:space="0" w:color="auto"/>
                <w:right w:val="none" w:sz="0" w:space="0" w:color="auto"/>
              </w:divBdr>
            </w:div>
          </w:divsChild>
        </w:div>
        <w:div w:id="1638755768">
          <w:marLeft w:val="0"/>
          <w:marRight w:val="0"/>
          <w:marTop w:val="0"/>
          <w:marBottom w:val="0"/>
          <w:divBdr>
            <w:top w:val="none" w:sz="0" w:space="0" w:color="auto"/>
            <w:left w:val="none" w:sz="0" w:space="0" w:color="auto"/>
            <w:bottom w:val="none" w:sz="0" w:space="0" w:color="auto"/>
            <w:right w:val="none" w:sz="0" w:space="0" w:color="auto"/>
          </w:divBdr>
          <w:divsChild>
            <w:div w:id="16132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277267D5-954F-4FB3-A3DC-5E7BD9022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4881</Words>
  <Characters>2783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6</cp:revision>
  <dcterms:created xsi:type="dcterms:W3CDTF">2026-01-12T08:45:00Z</dcterms:created>
  <dcterms:modified xsi:type="dcterms:W3CDTF">2026-01-28T12:55:00Z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bd0cf104-d6d6-4336-8418-04319873fb67</vt:lpwstr>
  </property>
</Properties>
</file>