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2026 m. vasario mėn. </w:t>
      </w:r>
      <w:r>
        <w:rPr>
          <w:rFonts w:ascii="Times New Roman" w:hAnsi="Times New Roman"/>
        </w:rPr>
        <w:t>12</w:t>
      </w:r>
      <w:r>
        <w:rPr>
          <w:rFonts w:ascii="Times New Roman" w:hAnsi="Times New Roman"/>
        </w:rPr>
        <w:t xml:space="preserve"> d. Nr. LS1-  </w:t>
      </w:r>
      <w:r>
        <w:rPr>
          <w:rFonts w:ascii="Times New Roman" w:hAnsi="Times New Roman"/>
        </w:rPr>
        <w:t>8</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w:t>
      </w:r>
      <w:r>
        <w:rPr>
          <w:rFonts w:cs="Times New Roman" w:ascii="Times New Roman" w:hAnsi="Times New Roman"/>
        </w:rPr>
        <w:t xml:space="preserve">direktoriaus pavaduotojo ūkiui, laikinai pavaduojančio direktorę </w:t>
      </w:r>
      <w:r>
        <w:rPr>
          <w:rFonts w:cs="Times New Roman" w:ascii="Times New Roman" w:hAnsi="Times New Roman"/>
        </w:rPr>
        <w:t>__________________</w:t>
      </w:r>
      <w:r>
        <w:rPr>
          <w:rFonts w:cs="Times New Roman" w:ascii="Times New Roman" w:hAnsi="Times New Roman"/>
          <w:sz w:val="24"/>
          <w:szCs w:val="24"/>
        </w:rPr>
        <w:t xml:space="preserve">,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ir __________________, veikianti pagal individualios veiklos vykdymo pažymą Nr. 928549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vasario mėn. 14 </w:t>
      </w:r>
      <w:r>
        <w:rPr>
          <w:rFonts w:eastAsia="Calibri" w:cs="Times New Roman" w:ascii="Times New Roman" w:hAnsi="Times New Roman"/>
          <w:sz w:val="24"/>
          <w:szCs w:val="24"/>
        </w:rPr>
        <w:t>d. suteikti Dignos Kulionytės poezijos skaitymo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„Poezija džiazo scenoje“ (Utenos regiono perkusijos ir džiazo festivalis „Utena Jazz“) metu, </w:t>
      </w:r>
      <w:r>
        <w:rPr>
          <w:rFonts w:ascii="Times New Roman" w:hAnsi="Times New Roman"/>
          <w:sz w:val="24"/>
          <w:szCs w:val="24"/>
        </w:rPr>
        <w:t>Utenos kultūros centre, Aušros g. 49,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Dignos Kulionytės poezijos skaitymo paslaugas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vasario  mėn. 14</w:t>
      </w:r>
      <w:r>
        <w:rPr>
          <w:rFonts w:cs="Times New Roman" w:ascii="Times New Roman" w:hAnsi="Times New Roman"/>
          <w:sz w:val="24"/>
          <w:szCs w:val="24"/>
          <w:lang w:val="en-US"/>
        </w:rPr>
        <w:t xml:space="preserve"> d.</w:t>
      </w:r>
      <w:r>
        <w:rPr>
          <w:rFonts w:cs="Times New Roman" w:ascii="Times New Roman" w:hAnsi="Times New Roman"/>
          <w:sz w:val="24"/>
          <w:szCs w:val="24"/>
        </w:rPr>
        <w:t xml:space="preserve"> Renginio pradžia 17.00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500 Eur (penkis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w:t>
      </w:r>
      <w:r>
        <w:rPr>
          <w:rFonts w:cs="Times New Roman" w:ascii="Times New Roman" w:hAnsi="Times New Roman"/>
          <w:sz w:val="24"/>
          <w:szCs w:val="24"/>
          <w:lang w:val="en-US"/>
        </w:rPr>
        <w:t>4</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sz w:val="24"/>
          <w:szCs w:val="24"/>
          <w:lang w:val="en-US"/>
        </w:rPr>
        <w:t xml:space="preserve"> s</w:t>
      </w:r>
      <w:r>
        <w:rPr>
          <w:rFonts w:cs="Times New Roman" w:ascii="Times New Roman" w:hAnsi="Times New Roman"/>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440" w:type="dxa"/>
        <w:jc w:val="left"/>
        <w:tblInd w:w="-84" w:type="dxa"/>
        <w:tblBorders/>
        <w:tblCellMar>
          <w:top w:w="0" w:type="dxa"/>
          <w:left w:w="108" w:type="dxa"/>
          <w:bottom w:w="0" w:type="dxa"/>
          <w:right w:w="108" w:type="dxa"/>
        </w:tblCellMar>
        <w:tblLook w:firstRow="0" w:noVBand="0" w:lastRow="0" w:firstColumn="0" w:lastColumn="0" w:noHBand="0" w:val="0000"/>
      </w:tblPr>
      <w:tblGrid>
        <w:gridCol w:w="5045"/>
        <w:gridCol w:w="4394"/>
      </w:tblGrid>
      <w:tr>
        <w:trPr/>
        <w:tc>
          <w:tcPr>
            <w:tcW w:w="504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39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45"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cs="Times New Roman"/>
              </w:rPr>
            </w:pPr>
            <w:r>
              <w:rPr>
                <w:rFonts w:cs="Times New Roman" w:ascii="Times New Roman" w:hAnsi="Times New Roman"/>
              </w:rPr>
              <w:t xml:space="preserve">Direktoriaus pavaduotojas ūkiui, </w:t>
            </w:r>
          </w:p>
          <w:p>
            <w:pPr>
              <w:pStyle w:val="Normal"/>
              <w:widowControl w:val="false"/>
              <w:jc w:val="both"/>
              <w:rPr>
                <w:rFonts w:ascii="Times New Roman" w:hAnsi="Times New Roman" w:cs="Times New Roman"/>
              </w:rPr>
            </w:pPr>
            <w:r>
              <w:rPr>
                <w:rFonts w:cs="Times New Roman" w:ascii="Times New Roman" w:hAnsi="Times New Roman"/>
              </w:rPr>
              <w:t xml:space="preserve">laikinai pavaduojantis direktorę </w:t>
            </w:r>
          </w:p>
          <w:p>
            <w:pPr>
              <w:pStyle w:val="Normal"/>
              <w:widowControl w:val="false"/>
              <w:jc w:val="both"/>
              <w:rPr>
                <w:rFonts w:ascii="Times New Roman" w:hAnsi="Times New Roman" w:cs="Times New Roman"/>
              </w:rPr>
            </w:pPr>
            <w:r>
              <w:rPr/>
            </w:r>
          </w:p>
          <w:p>
            <w:pPr>
              <w:pStyle w:val="Normal"/>
              <w:widowControl w:val="false"/>
              <w:jc w:val="both"/>
              <w:rPr>
                <w:lang w:val="en-US"/>
              </w:rPr>
            </w:pPr>
            <w:r>
              <w:rPr>
                <w:lang w:val="en-US"/>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394" w:type="dxa"/>
            <w:tcBorders/>
            <w:shd w:fill="auto" w:val="clear"/>
          </w:tcPr>
          <w:p>
            <w:pPr>
              <w:pStyle w:val="Normal"/>
              <w:widowControl w:val="false"/>
              <w:tabs>
                <w:tab w:val="left" w:pos="854" w:leader="none"/>
              </w:tabs>
              <w:snapToGrid w:val="false"/>
              <w:jc w:val="both"/>
              <w:rPr>
                <w:rFonts w:ascii="Times New Roman" w:hAnsi="Times New Roman" w:eastAsia="Times New Roman" w:cs="Times New Roman"/>
                <w:color w:val="050505"/>
                <w:highlight w:val="white"/>
              </w:rPr>
            </w:pPr>
            <w:r>
              <w:rPr/>
            </w:r>
          </w:p>
          <w:p>
            <w:pPr>
              <w:pStyle w:val="Normal"/>
              <w:widowControl w:val="false"/>
              <w:tabs>
                <w:tab w:val="left" w:pos="854" w:leader="none"/>
              </w:tabs>
              <w:snapToGrid w:val="false"/>
              <w:jc w:val="both"/>
              <w:rPr/>
            </w:pPr>
            <w:r>
              <w:rPr>
                <w:rFonts w:eastAsia="Times New Roman" w:cs="Times New Roman" w:ascii="Times New Roman" w:hAnsi="Times New Roman"/>
                <w:color w:val="050505"/>
                <w:highlight w:val="white"/>
                <w:lang w:val="en-US"/>
              </w:rPr>
              <w:t xml:space="preserve">A. k. </w:t>
            </w:r>
          </w:p>
          <w:p>
            <w:pPr>
              <w:pStyle w:val="Normal"/>
              <w:widowControl w:val="false"/>
              <w:snapToGrid w:val="false"/>
              <w:rPr/>
            </w:pPr>
            <w:r>
              <w:rPr>
                <w:rFonts w:eastAsia="SimSun" w:cs="Times New Roman" w:ascii="Times New Roman" w:hAnsi="Times New Roman"/>
                <w:color w:val="000000"/>
                <w:lang w:val="en-US"/>
              </w:rPr>
              <w:t xml:space="preserve">Individualios veiklos vykdymo pažyma Nr. </w:t>
            </w:r>
          </w:p>
          <w:p>
            <w:pPr>
              <w:pStyle w:val="Normal"/>
              <w:widowControl w:val="false"/>
              <w:snapToGrid w:val="false"/>
              <w:rPr>
                <w:rFonts w:ascii="Times New Roman" w:hAnsi="Times New Roman" w:eastAsia="SimSun" w:cs="Times New Roman"/>
                <w:color w:val="000000"/>
              </w:rPr>
            </w:pPr>
            <w:r>
              <w:rPr/>
            </w:r>
          </w:p>
          <w:p>
            <w:pPr>
              <w:pStyle w:val="Normal"/>
              <w:widowControl w:val="false"/>
              <w:jc w:val="both"/>
              <w:rPr/>
            </w:pPr>
            <w:r>
              <w:rPr>
                <w:rFonts w:eastAsia="Times New Roman" w:cs="Times New Roman" w:ascii="Times New Roman" w:hAnsi="Times New Roman"/>
                <w:color w:val="222222"/>
                <w:highlight w:val="white"/>
              </w:rPr>
              <w:t>bankas</w:t>
            </w:r>
          </w:p>
          <w:p>
            <w:pPr>
              <w:pStyle w:val="Normal"/>
              <w:widowControl w:val="false"/>
              <w:jc w:val="both"/>
              <w:rPr/>
            </w:pPr>
            <w:r>
              <w:rPr>
                <w:rFonts w:eastAsia="Times New Roman" w:cs="Times New Roman" w:ascii="Times New Roman" w:hAnsi="Times New Roman"/>
                <w:color w:val="222222"/>
                <w:highlight w:val="white"/>
              </w:rPr>
              <w:t xml:space="preserve">A. s. </w:t>
            </w:r>
          </w:p>
          <w:p>
            <w:pPr>
              <w:pStyle w:val="Nurodytoformatotekstas"/>
              <w:widowControl w:val="false"/>
              <w:jc w:val="both"/>
              <w:rPr/>
            </w:pPr>
            <w:bookmarkStart w:id="0" w:name="docs-internal-guid-607dd615-7fff-c9bc-88"/>
            <w:bookmarkEnd w:id="0"/>
            <w:r>
              <w:rPr>
                <w:rFonts w:eastAsia="Times New Roman" w:cs="Times New Roman" w:ascii="Times New Roman" w:hAnsi="Times New Roman"/>
                <w:color w:val="222222"/>
                <w:sz w:val="24"/>
                <w:szCs w:val="24"/>
                <w:highlight w:val="white"/>
              </w:rPr>
              <w:t xml:space="preserve">Tel. </w:t>
            </w:r>
          </w:p>
          <w:p>
            <w:pPr>
              <w:pStyle w:val="Nurodytoformatotekstas"/>
              <w:widowControl w:val="false"/>
              <w:rPr/>
            </w:pPr>
            <w:r>
              <w:rPr>
                <w:rFonts w:eastAsia="Times New Roman" w:cs="Times New Roman" w:ascii="Times New Roman" w:hAnsi="Times New Roman"/>
                <w:color w:val="222222"/>
                <w:sz w:val="24"/>
                <w:szCs w:val="24"/>
                <w:highlight w:val="white"/>
              </w:rPr>
              <w:t xml:space="preserve">El. p. </w:t>
            </w:r>
          </w:p>
          <w:p>
            <w:pPr>
              <w:pStyle w:val="Nurodytoformatotekstas"/>
              <w:widowControl w:val="false"/>
              <w:rPr>
                <w:rFonts w:ascii="Times New Roman" w:hAnsi="Times New Roman" w:eastAsia="Times New Roman" w:cs="Times New Roman"/>
                <w:color w:val="222222"/>
                <w:sz w:val="24"/>
                <w:szCs w:val="24"/>
                <w:highlight w:val="white"/>
                <w:lang w:val="en-US"/>
              </w:rPr>
            </w:pPr>
            <w:r>
              <w:rPr>
                <w:rFonts w:eastAsia="Times New Roman" w:cs="Times New Roman" w:ascii="Times New Roman" w:hAnsi="Times New Roman"/>
                <w:color w:val="222222"/>
                <w:sz w:val="24"/>
                <w:szCs w:val="24"/>
                <w:highlight w:val="white"/>
                <w:lang w:val="en-US"/>
              </w:rPr>
            </w:r>
          </w:p>
          <w:p>
            <w:pPr>
              <w:pStyle w:val="Nurodytoformatotekstas"/>
              <w:widowControl w:val="false"/>
              <w:rPr>
                <w:rFonts w:ascii="Times New Roman" w:hAnsi="Times New Roman" w:eastAsia="Times New Roman" w:cs="Times New Roman"/>
                <w:color w:val="222222"/>
                <w:sz w:val="24"/>
                <w:szCs w:val="24"/>
                <w:highlight w:val="white"/>
                <w:lang w:val="en-US"/>
              </w:rPr>
            </w:pPr>
            <w:r>
              <w:rPr>
                <w:rFonts w:eastAsia="Times New Roman" w:cs="Times New Roman" w:ascii="Times New Roman" w:hAnsi="Times New Roman"/>
                <w:color w:val="222222"/>
                <w:sz w:val="24"/>
                <w:szCs w:val="24"/>
                <w:highlight w:val="white"/>
                <w:lang w:val="en-US"/>
              </w:rPr>
            </w:r>
          </w:p>
          <w:p>
            <w:pPr>
              <w:pStyle w:val="Nurodytoformatotekstas"/>
              <w:widowControl w:val="false"/>
              <w:rPr>
                <w:rFonts w:ascii="Times New Roman" w:hAnsi="Times New Roman"/>
                <w:sz w:val="24"/>
                <w:szCs w:val="24"/>
                <w:lang w:val="en-US"/>
              </w:rPr>
            </w:pPr>
            <w:r>
              <w:rPr>
                <w:rFonts w:ascii="Times New Roman" w:hAnsi="Times New Roman"/>
                <w:sz w:val="24"/>
                <w:szCs w:val="24"/>
                <w:lang w:val="en-US"/>
              </w:rPr>
            </w:r>
          </w:p>
          <w:p>
            <w:pPr>
              <w:pStyle w:val="Nurodytoformatotekstas"/>
              <w:widowControl w:val="false"/>
              <w:rPr>
                <w:rFonts w:ascii="Times New Roman" w:hAnsi="Times New Roman"/>
                <w:sz w:val="24"/>
                <w:szCs w:val="24"/>
                <w:lang w:val="en-US"/>
              </w:rPr>
            </w:pPr>
            <w:r>
              <w:rPr>
                <w:rFonts w:ascii="Times New Roman" w:hAnsi="Times New Roman"/>
                <w:sz w:val="24"/>
                <w:szCs w:val="24"/>
                <w:lang w:val="en-US"/>
              </w:rPr>
            </w:r>
          </w:p>
          <w:p>
            <w:pPr>
              <w:pStyle w:val="Nurodytoformatotekstas"/>
              <w:widowControl w:val="false"/>
              <w:rPr>
                <w:rFonts w:ascii="Times New Roman" w:hAnsi="Times New Roman"/>
                <w:sz w:val="24"/>
                <w:szCs w:val="24"/>
              </w:rPr>
            </w:pPr>
            <w:r>
              <w:rPr/>
            </w:r>
          </w:p>
          <w:p>
            <w:pPr>
              <w:pStyle w:val="Nurodytoformatotekstas"/>
              <w:widowControl w:val="false"/>
              <w:jc w:val="both"/>
              <w:rPr/>
            </w:pPr>
            <w:r>
              <w:rPr>
                <w:rFonts w:eastAsia="Times New Roman" w:cs="Times New Roman" w:ascii="Times New Roman" w:hAnsi="Times New Roman"/>
                <w:color w:val="222222"/>
                <w:sz w:val="24"/>
                <w:szCs w:val="24"/>
                <w:highlight w:val="white"/>
              </w:rPr>
              <w:t>_________________________</w:t>
            </w:r>
          </w:p>
          <w:p>
            <w:pPr>
              <w:pStyle w:val="Normal"/>
              <w:widowControl w:val="false"/>
              <w:jc w:val="both"/>
              <w:rPr/>
            </w:pPr>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sz w:val="16"/>
                <w:szCs w:val="16"/>
              </w:rPr>
            </w:pPr>
            <w:r>
              <w:rPr>
                <w:rFonts w:cs="Times New Roman" w:ascii="Times New Roman" w:hAnsi="Times New Roman"/>
                <w:i/>
                <w:iCs/>
                <w:color w:val="000000"/>
                <w:sz w:val="16"/>
                <w:szCs w:val="16"/>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lang w:val="en-US"/>
        </w:rPr>
        <w:tab/>
        <w:tab/>
        <w:tab/>
        <w:tab/>
        <w:tab/>
        <w:tab/>
        <w:tab/>
        <w:tab/>
        <w:t>Paslaug</w:t>
      </w:r>
      <w:r>
        <w:rPr>
          <w:rFonts w:cs="Times New Roman" w:ascii="Times New Roman" w:hAnsi="Times New Roman"/>
          <w:sz w:val="22"/>
          <w:szCs w:val="22"/>
        </w:rPr>
        <w:t>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pPr>
      <w:r>
        <w:rPr>
          <w:rFonts w:ascii="Times New Roman" w:hAnsi="Times New Roman"/>
        </w:rPr>
        <w:t>202</w:t>
      </w:r>
      <w:r>
        <w:rPr>
          <w:rFonts w:ascii="Times New Roman" w:hAnsi="Times New Roman"/>
          <w:lang w:val="en-US"/>
        </w:rPr>
        <w:t>6</w:t>
      </w:r>
      <w:r>
        <w:rPr>
          <w:rFonts w:ascii="Times New Roman" w:hAnsi="Times New Roman"/>
        </w:rPr>
        <w:t xml:space="preserve"> m. vasario mėn. ....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Dignos Kulionytės poezijos skaitymas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Pirkimo objekto aprašymas ir pirkimo objektui keliami reikalavimai</w:t>
            </w:r>
            <w:r>
              <w:rPr/>
              <w:t xml:space="preserve"> (</w:t>
            </w:r>
            <w:r>
              <w:rPr>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contextualSpacing/>
              <w:jc w:val="both"/>
              <w:rPr>
                <w:rFonts w:ascii="Times New Roman" w:hAnsi="Times New Roman"/>
              </w:rPr>
            </w:pPr>
            <w:r>
              <w:rPr>
                <w:rFonts w:ascii="Times New Roman" w:hAnsi="Times New Roman"/>
                <w:lang w:val="en-US"/>
              </w:rPr>
              <w:t>D</w:t>
            </w:r>
            <w:r>
              <w:rPr>
                <w:rFonts w:ascii="Times New Roman" w:hAnsi="Times New Roman"/>
              </w:rPr>
              <w:t xml:space="preserve">ignos Kulionytės poezijos skaitymas Perkusijos ir džiazo festivalio „Utena Jazz“koncerte „Poezija džiazo scenoje“ Programos trukmė turi būti ne trumpesnė nei 30 min. Vieta: Utenos kultūros centras, Aušros g. 49, Utena. </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bCs/>
                <w:color w:val="000000"/>
              </w:rPr>
              <w:t>Pirkimo objekto k</w:t>
            </w:r>
            <w:r>
              <w:rPr>
                <w:b/>
              </w:rPr>
              <w:t xml:space="preserve">iekis ar apimtys </w:t>
            </w:r>
            <w:r>
              <w:rPr>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rPr>
            </w:pPr>
            <w:r>
              <w:rPr>
                <w:bCs/>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2026 m. vasario 14 d. 17.00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rPr>
            </w:pPr>
            <w:r>
              <w:rPr>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jc w:val="both"/>
              <w:rPr/>
            </w:pPr>
            <w:r>
              <w:rPr>
                <w:rFonts w:ascii="Times New Roman" w:hAnsi="Times New Roman"/>
                <w:sz w:val="24"/>
                <w:szCs w:val="24"/>
              </w:rPr>
              <w:t>Sutartis sudaroma raštu.</w:t>
            </w:r>
          </w:p>
          <w:p>
            <w:pPr>
              <w:pStyle w:val="NoSpacing"/>
              <w:widowControl w:val="false"/>
              <w:jc w:val="both"/>
              <w:rPr/>
            </w:pPr>
            <w:r>
              <w:rPr>
                <w:rFonts w:ascii="Times New Roman" w:hAnsi="Times New Roman"/>
                <w:sz w:val="24"/>
                <w:szCs w:val="24"/>
              </w:rPr>
              <w:t>Šiai sutarčiai taikoma fiksuotos kainos kainodara.</w:t>
            </w:r>
          </w:p>
          <w:p>
            <w:pPr>
              <w:pStyle w:val="NoSpacing"/>
              <w:widowControl w:val="false"/>
              <w:tabs>
                <w:tab w:val="left" w:pos="319" w:leader="none"/>
              </w:tabs>
              <w:jc w:val="both"/>
              <w:rPr>
                <w:color w:val="FF0000"/>
              </w:rPr>
            </w:pPr>
            <w:r>
              <w:rPr>
                <w:rFonts w:ascii="Times New Roman" w:hAnsi="Times New Roman"/>
                <w:color w:val="FF0000"/>
                <w:sz w:val="24"/>
                <w:szCs w:val="24"/>
              </w:rPr>
              <w:tab/>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lang w:val="en-US"/>
        </w:rPr>
        <w:t>Paslaug</w:t>
      </w:r>
      <w:r>
        <w:rPr>
          <w:rFonts w:cs="Times New Roman" w:ascii="Times New Roman" w:hAnsi="Times New Roman"/>
        </w:rPr>
        <w:t>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vasario mėn. </w:t>
      </w:r>
      <w:r>
        <w:rPr>
          <w:rFonts w:cs="Times New Roman" w:ascii="Times New Roman" w:hAnsi="Times New Roman"/>
          <w:sz w:val="24"/>
          <w:szCs w:val="24"/>
        </w:rPr>
        <w:t xml:space="preserve">12 </w:t>
      </w:r>
      <w:r>
        <w:rPr>
          <w:rFonts w:cs="Times New Roman" w:ascii="Times New Roman" w:hAnsi="Times New Roman"/>
          <w:sz w:val="24"/>
          <w:szCs w:val="24"/>
        </w:rPr>
        <w:t xml:space="preserve">d. Paslaugų atlikimo sutartį Nr. LS1- </w:t>
      </w:r>
      <w:r>
        <w:rPr>
          <w:rFonts w:cs="Times New Roman" w:ascii="Times New Roman" w:hAnsi="Times New Roman"/>
          <w:sz w:val="24"/>
          <w:szCs w:val="24"/>
        </w:rPr>
        <w:t>8</w:t>
      </w:r>
      <w:r>
        <w:rPr>
          <w:rFonts w:cs="Times New Roman" w:ascii="Times New Roman" w:hAnsi="Times New Roman"/>
          <w:sz w:val="24"/>
          <w:szCs w:val="24"/>
        </w:rPr>
        <w:t xml:space="preserve">, sudarytą tarp Utenos kultūros centro, į. k. 190945725, atstovaujama </w:t>
      </w:r>
      <w:r>
        <w:rPr>
          <w:rFonts w:cs="Times New Roman" w:ascii="Times New Roman" w:hAnsi="Times New Roman"/>
        </w:rPr>
        <w:t>direktoriaus pavaduotojo ūkiui, laikinai pavaduojančio direktorę _______________________</w:t>
      </w:r>
      <w:r>
        <w:rPr>
          <w:rFonts w:cs="Times New Roman" w:ascii="Times New Roman" w:hAnsi="Times New Roman"/>
          <w:sz w:val="24"/>
          <w:szCs w:val="24"/>
        </w:rPr>
        <w:t xml:space="preserve">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___________________, veikiančios pagal individualios veiklos vykdymo pažymą Nr. 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rPr>
        <w:t>6</w:t>
      </w:r>
      <w:r>
        <w:rPr>
          <w:rFonts w:cs="Times New Roman" w:ascii="Times New Roman" w:hAnsi="Times New Roman"/>
          <w:sz w:val="24"/>
          <w:szCs w:val="24"/>
          <w:lang w:val="en-US"/>
        </w:rPr>
        <w:t xml:space="preserve"> m</w:t>
      </w:r>
      <w:r>
        <w:rPr>
          <w:rFonts w:cs="Times New Roman" w:ascii="Times New Roman" w:hAnsi="Times New Roman"/>
          <w:sz w:val="24"/>
          <w:szCs w:val="24"/>
        </w:rPr>
        <w:t>. vasario  mėn</w:t>
      </w:r>
      <w:r>
        <w:rPr>
          <w:rFonts w:cs="Times New Roman" w:ascii="Times New Roman" w:hAnsi="Times New Roman"/>
          <w:sz w:val="24"/>
          <w:szCs w:val="24"/>
          <w:lang w:val="en-US"/>
        </w:rPr>
        <w:t>.</w:t>
      </w:r>
      <w:r>
        <w:rPr>
          <w:rFonts w:cs="Times New Roman" w:ascii="Times New Roman" w:hAnsi="Times New Roman"/>
          <w:sz w:val="24"/>
          <w:szCs w:val="24"/>
        </w:rPr>
        <w:t xml:space="preserve"> 14 d. nuo 17.00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rPr>
        <w:t xml:space="preserve"> Perkusijos ir džiazo festivalio „Utena Jazz“ koncerte „Poezija džiazo scenoje“ atliko poezijos skaitymus.</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spacing w:before="0" w:after="120"/>
        <w:ind w:right="360" w:hanging="0"/>
        <w:jc w:val="both"/>
        <w:rPr>
          <w:rFonts w:ascii="Times New Roman" w:hAnsi="Times New Roman" w:cs="Times New Roman"/>
        </w:rPr>
      </w:pPr>
      <w:r>
        <w:rPr>
          <w:rFonts w:cs="Times New Roman" w:ascii="Times New Roman" w:hAnsi="Times New Roman"/>
        </w:rPr>
        <w:t xml:space="preserve">Direktoriaus pavaduotojas ūkiui, </w:t>
      </w:r>
    </w:p>
    <w:p>
      <w:pPr>
        <w:pStyle w:val="NoSpacing"/>
        <w:spacing w:before="0" w:after="120"/>
        <w:ind w:right="360" w:hanging="0"/>
        <w:jc w:val="both"/>
        <w:rPr>
          <w:rFonts w:ascii="Times New Roman" w:hAnsi="Times New Roman" w:cs="Times New Roman"/>
        </w:rPr>
      </w:pPr>
      <w:r>
        <w:rPr>
          <w:rFonts w:cs="Times New Roman" w:ascii="Times New Roman" w:hAnsi="Times New Roman"/>
        </w:rPr>
        <w:t xml:space="preserve">laikinai pavaduojantis direktorę </w:t>
      </w:r>
    </w:p>
    <w:p>
      <w:pPr>
        <w:pStyle w:val="NoSpacing"/>
        <w:spacing w:before="0" w:after="120"/>
        <w:ind w:right="360" w:hanging="0"/>
        <w:jc w:val="both"/>
        <w:rPr/>
      </w:pPr>
      <w:r>
        <w:rPr>
          <w:rFonts w:cs="Times New Roman" w:ascii="Times New Roman" w:hAnsi="Times New Roman"/>
        </w:rPr>
        <w:tab/>
        <w:tab/>
        <w:tab/>
        <w:tab/>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bidi w:val="0"/>
      <w:spacing w:before="240" w:after="120"/>
      <w:jc w:val="left"/>
      <w:outlineLvl w:val="0"/>
    </w:pPr>
    <w:rPr>
      <w:rFonts w:ascii="Liberation Serif;Times New Roma" w:hAnsi="Liberation Serif;Times New Roma"/>
      <w:b/>
      <w:bCs/>
      <w:sz w:val="48"/>
      <w:szCs w:val="48"/>
    </w:rPr>
  </w:style>
  <w:style w:type="paragraph" w:styleId="Antrat2">
    <w:name w:val="Heading 2"/>
    <w:uiPriority w:val="9"/>
    <w:semiHidden/>
    <w:unhideWhenUsed/>
    <w:qFormat/>
    <w:pPr>
      <w:widowControl w:val="false"/>
      <w:numPr>
        <w:ilvl w:val="1"/>
        <w:numId w:val="1"/>
      </w:numPr>
      <w:spacing w:before="200" w:after="0"/>
      <w:outlineLvl w:val="1"/>
    </w:pPr>
    <w:rPr>
      <w:rFonts w:eastAsia="NSimSun" w:ascii="Liberation Serif" w:hAnsi="Liberation Serif" w:cs="Lucida Sans"/>
      <w:b/>
      <w:bCs/>
      <w:color w:val="auto"/>
      <w:kern w:val="0"/>
      <w:sz w:val="36"/>
      <w:szCs w:val="36"/>
      <w:lang w:val="lt-L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ListLabel1" w:customStyle="1">
    <w:name w:val="ListLabel 1"/>
    <w:qFormat/>
    <w:rPr>
      <w:rFonts w:ascii="Times New Roman" w:hAnsi="Times New Roman"/>
      <w:sz w:val="24"/>
      <w:szCs w:val="24"/>
    </w:rPr>
  </w:style>
  <w:style w:type="character" w:styleId="ListLabel2" w:customStyle="1">
    <w:name w:val="ListLabel 2"/>
    <w:qFormat/>
    <w:rPr>
      <w:rFonts w:ascii="Times New Roman" w:hAnsi="Times New Roman"/>
      <w:sz w:val="24"/>
      <w:szCs w:val="24"/>
      <w:lang w:val="en-US"/>
    </w:rPr>
  </w:style>
  <w:style w:type="character" w:styleId="ListLabel3" w:customStyle="1">
    <w:name w:val="ListLabel 3"/>
    <w:qFormat/>
    <w:rPr>
      <w:rFonts w:ascii="Times New Roman" w:hAnsi="Times New Roman" w:eastAsia="Times New Roman" w:cs="Times New Roman"/>
      <w:b w:val="false"/>
      <w:bCs w:val="false"/>
      <w:color w:val="222222"/>
      <w:sz w:val="24"/>
      <w:szCs w:val="24"/>
      <w:highlight w:val="white"/>
      <w:u w:val="none"/>
      <w:lang w:val="en-US"/>
    </w:rPr>
  </w:style>
  <w:style w:type="character" w:styleId="ListLabel4">
    <w:name w:val="ListLabel 4"/>
    <w:qFormat/>
    <w:rPr>
      <w:rFonts w:ascii="Times New Roman" w:hAnsi="Times New Roman"/>
      <w:sz w:val="24"/>
      <w:szCs w:val="24"/>
    </w:rPr>
  </w:style>
  <w:style w:type="character" w:styleId="ListLabel5">
    <w:name w:val="ListLabel 5"/>
    <w:qFormat/>
    <w:rPr>
      <w:rFonts w:ascii="Times New Roman" w:hAnsi="Times New Roman"/>
      <w:sz w:val="24"/>
      <w:szCs w:val="24"/>
      <w:lang w:val="en-US"/>
    </w:rPr>
  </w:style>
  <w:style w:type="character" w:styleId="ListLabel6">
    <w:name w:val="ListLabel 6"/>
    <w:qFormat/>
    <w:rPr>
      <w:rFonts w:ascii="Times New Roman" w:hAnsi="Times New Roman" w:eastAsia="Times New Roman" w:cs="Times New Roman"/>
      <w:color w:val="222222"/>
      <w:sz w:val="24"/>
      <w:szCs w:val="24"/>
      <w:highlight w:val="white"/>
      <w:u w:val="none"/>
      <w:lang w:val="en-US"/>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jc w:val="left"/>
    </w:pPr>
    <w:rPr>
      <w:rFonts w:ascii="Aptos" w:hAnsi="Aptos" w:eastAsia="Aptos" w:cs="Lucida Sans"/>
      <w:color w:val="auto"/>
      <w:kern w:val="2"/>
      <w:sz w:val="22"/>
      <w:szCs w:val="22"/>
      <w:lang w:eastAsia="en-US" w:bidi="ar-SA" w:val="lt-LT"/>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349</TotalTime>
  <Application>LibreOffice/6.0.7.3$Windows_X86_64 LibreOffice_project/dc89aa7a9eabfd848af146d5086077aeed2ae4a5</Application>
  <Pages>6</Pages>
  <Words>1586</Words>
  <Characters>10848</Characters>
  <CharactersWithSpaces>12592</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2025-05-20T11:05:00Z</cp:lastPrinted>
  <dcterms:modified xsi:type="dcterms:W3CDTF">2026-02-12T19:53:43Z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