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F67369" w:rsidRDefault="00C74FA2" w:rsidP="00C74FA2">
      <w:pPr>
        <w:pStyle w:val="paragraph"/>
        <w:spacing w:before="0" w:beforeAutospacing="0" w:after="0" w:afterAutospacing="0"/>
        <w:ind w:left="4320" w:firstLine="720"/>
        <w:textAlignment w:val="baseline"/>
        <w:rPr>
          <w:rFonts w:ascii="Arial" w:hAnsi="Arial" w:cs="Arial"/>
          <w:sz w:val="22"/>
          <w:szCs w:val="22"/>
          <w:lang w:val="lt-LT"/>
        </w:rPr>
      </w:pPr>
      <w:r w:rsidRPr="00F67369">
        <w:rPr>
          <w:rStyle w:val="normaltextrun"/>
          <w:rFonts w:ascii="Arial" w:hAnsi="Arial" w:cs="Arial"/>
          <w:sz w:val="22"/>
          <w:szCs w:val="22"/>
          <w:lang w:val="lt-LT"/>
        </w:rPr>
        <w:t>PATVIRTINTA </w:t>
      </w:r>
      <w:r w:rsidRPr="00F67369">
        <w:rPr>
          <w:rStyle w:val="eop"/>
          <w:rFonts w:ascii="Arial" w:hAnsi="Arial" w:cs="Arial"/>
          <w:sz w:val="22"/>
          <w:szCs w:val="22"/>
          <w:lang w:val="lt-LT"/>
        </w:rPr>
        <w:t> </w:t>
      </w:r>
    </w:p>
    <w:p w14:paraId="0CB2A2CF" w14:textId="77777777" w:rsidR="00C74FA2" w:rsidRPr="00F67369" w:rsidRDefault="00C74FA2" w:rsidP="00C74FA2">
      <w:pPr>
        <w:pStyle w:val="paragraph"/>
        <w:spacing w:before="0" w:beforeAutospacing="0" w:after="0" w:afterAutospacing="0"/>
        <w:ind w:left="4320" w:firstLine="720"/>
        <w:textAlignment w:val="baseline"/>
        <w:rPr>
          <w:rFonts w:ascii="Arial" w:hAnsi="Arial" w:cs="Arial"/>
          <w:sz w:val="22"/>
          <w:szCs w:val="22"/>
          <w:lang w:val="lt-LT"/>
        </w:rPr>
      </w:pPr>
      <w:r w:rsidRPr="00F67369">
        <w:rPr>
          <w:rStyle w:val="normaltextrun"/>
          <w:rFonts w:ascii="Arial" w:hAnsi="Arial" w:cs="Arial"/>
          <w:sz w:val="22"/>
          <w:szCs w:val="22"/>
          <w:lang w:val="lt-LT"/>
        </w:rPr>
        <w:t>Viešųjų pirkimų tarnybos direktoriaus </w:t>
      </w:r>
      <w:r w:rsidRPr="00F67369">
        <w:rPr>
          <w:rStyle w:val="eop"/>
          <w:rFonts w:ascii="Arial" w:hAnsi="Arial" w:cs="Arial"/>
          <w:sz w:val="22"/>
          <w:szCs w:val="22"/>
          <w:lang w:val="lt-LT"/>
        </w:rPr>
        <w:t> </w:t>
      </w:r>
    </w:p>
    <w:p w14:paraId="3C1C8D21" w14:textId="77777777" w:rsidR="00C74FA2" w:rsidRPr="00F67369" w:rsidRDefault="00C74FA2" w:rsidP="00C74FA2">
      <w:pPr>
        <w:pStyle w:val="paragraph"/>
        <w:spacing w:before="0" w:beforeAutospacing="0" w:after="0" w:afterAutospacing="0"/>
        <w:ind w:left="5040"/>
        <w:textAlignment w:val="baseline"/>
        <w:rPr>
          <w:rFonts w:ascii="Arial" w:hAnsi="Arial" w:cs="Arial"/>
          <w:sz w:val="22"/>
          <w:szCs w:val="22"/>
          <w:lang w:val="lt-LT"/>
        </w:rPr>
      </w:pPr>
      <w:r w:rsidRPr="00F67369">
        <w:rPr>
          <w:rStyle w:val="normaltextrun"/>
          <w:rFonts w:ascii="Arial" w:hAnsi="Arial" w:cs="Arial"/>
          <w:sz w:val="22"/>
          <w:szCs w:val="22"/>
          <w:lang w:val="lt-LT"/>
        </w:rPr>
        <w:t>2024 m. gruodžio 30 d. įsakymu Nr. 1S-209 </w:t>
      </w:r>
      <w:r w:rsidRPr="00F67369">
        <w:rPr>
          <w:rStyle w:val="eop"/>
          <w:rFonts w:ascii="Arial" w:hAnsi="Arial" w:cs="Arial"/>
          <w:sz w:val="22"/>
          <w:szCs w:val="22"/>
          <w:lang w:val="lt-LT"/>
        </w:rPr>
        <w:t> </w:t>
      </w:r>
    </w:p>
    <w:p w14:paraId="2E5F1217" w14:textId="77777777" w:rsidR="00C74FA2" w:rsidRPr="00F67369" w:rsidRDefault="00C74FA2" w:rsidP="00C74FA2">
      <w:pPr>
        <w:pStyle w:val="paragraph"/>
        <w:spacing w:before="0" w:beforeAutospacing="0" w:after="0" w:afterAutospacing="0"/>
        <w:ind w:left="210" w:firstLine="4815"/>
        <w:textAlignment w:val="baseline"/>
        <w:rPr>
          <w:rFonts w:ascii="Arial" w:hAnsi="Arial" w:cs="Arial"/>
          <w:sz w:val="22"/>
          <w:szCs w:val="22"/>
          <w:lang w:val="lt-LT"/>
        </w:rPr>
      </w:pPr>
      <w:r w:rsidRPr="00F67369">
        <w:rPr>
          <w:rStyle w:val="normaltextrun"/>
          <w:rFonts w:ascii="Arial" w:hAnsi="Arial" w:cs="Arial"/>
          <w:color w:val="000000"/>
          <w:sz w:val="22"/>
          <w:szCs w:val="22"/>
          <w:lang w:val="lt-LT"/>
        </w:rPr>
        <w:t>(Viešųjų pirkimų tarnybos direktoriaus</w:t>
      </w:r>
      <w:r w:rsidRPr="00F67369">
        <w:rPr>
          <w:rStyle w:val="eop"/>
          <w:rFonts w:ascii="Arial" w:hAnsi="Arial" w:cs="Arial"/>
          <w:color w:val="000000"/>
          <w:sz w:val="22"/>
          <w:szCs w:val="22"/>
          <w:lang w:val="lt-LT"/>
        </w:rPr>
        <w:t> </w:t>
      </w:r>
    </w:p>
    <w:p w14:paraId="1045D3CD" w14:textId="77777777" w:rsidR="00C74FA2" w:rsidRPr="00F67369" w:rsidRDefault="00C74FA2" w:rsidP="00C74FA2">
      <w:pPr>
        <w:pStyle w:val="paragraph"/>
        <w:spacing w:before="0" w:beforeAutospacing="0" w:after="0" w:afterAutospacing="0"/>
        <w:ind w:left="5040"/>
        <w:textAlignment w:val="baseline"/>
        <w:rPr>
          <w:rFonts w:ascii="Arial" w:hAnsi="Arial" w:cs="Arial"/>
          <w:sz w:val="22"/>
          <w:szCs w:val="22"/>
          <w:lang w:val="lt-LT"/>
        </w:rPr>
      </w:pPr>
      <w:r w:rsidRPr="00F67369">
        <w:rPr>
          <w:rStyle w:val="normaltextrun"/>
          <w:rFonts w:ascii="Arial" w:hAnsi="Arial" w:cs="Arial"/>
          <w:color w:val="000000"/>
          <w:sz w:val="22"/>
          <w:szCs w:val="22"/>
          <w:lang w:val="lt-LT"/>
        </w:rPr>
        <w:t>2025 m. balandžio 17 d. įsakymo Nr. 1S-52 </w:t>
      </w:r>
      <w:r w:rsidRPr="00F67369">
        <w:rPr>
          <w:rStyle w:val="eop"/>
          <w:rFonts w:ascii="Arial" w:hAnsi="Arial" w:cs="Arial"/>
          <w:color w:val="000000"/>
          <w:sz w:val="22"/>
          <w:szCs w:val="22"/>
          <w:lang w:val="lt-LT"/>
        </w:rPr>
        <w:t> </w:t>
      </w:r>
    </w:p>
    <w:p w14:paraId="5F9F24C0" w14:textId="020D830F" w:rsidR="00C74FA2" w:rsidRPr="00F67369" w:rsidRDefault="00C74FA2" w:rsidP="00386C2F">
      <w:pPr>
        <w:pStyle w:val="paragraph"/>
        <w:spacing w:before="0" w:beforeAutospacing="0" w:after="0" w:afterAutospacing="0"/>
        <w:ind w:left="5040"/>
        <w:textAlignment w:val="baseline"/>
        <w:rPr>
          <w:rFonts w:ascii="Arial" w:hAnsi="Arial" w:cs="Arial"/>
          <w:sz w:val="22"/>
          <w:szCs w:val="22"/>
          <w:lang w:val="lt-LT"/>
        </w:rPr>
      </w:pPr>
      <w:r w:rsidRPr="00F67369">
        <w:rPr>
          <w:rStyle w:val="normaltextrun"/>
          <w:rFonts w:ascii="Arial" w:hAnsi="Arial" w:cs="Arial"/>
          <w:color w:val="000000"/>
          <w:sz w:val="22"/>
          <w:szCs w:val="22"/>
          <w:lang w:val="lt-LT"/>
        </w:rPr>
        <w:t>redakcija)</w:t>
      </w:r>
      <w:r w:rsidRPr="00F67369">
        <w:rPr>
          <w:rStyle w:val="eop"/>
          <w:rFonts w:ascii="Arial" w:hAnsi="Arial" w:cs="Arial"/>
          <w:color w:val="000000"/>
          <w:sz w:val="22"/>
          <w:szCs w:val="22"/>
          <w:lang w:val="lt-LT"/>
        </w:rPr>
        <w:t> </w:t>
      </w:r>
    </w:p>
    <w:p w14:paraId="1623E55B" w14:textId="77777777" w:rsidR="00C74FA2" w:rsidRPr="00F67369" w:rsidRDefault="00C74FA2">
      <w:pPr>
        <w:tabs>
          <w:tab w:val="left" w:pos="5400"/>
        </w:tabs>
        <w:textAlignment w:val="center"/>
        <w:rPr>
          <w:rFonts w:ascii="Arial" w:hAnsi="Arial" w:cs="Arial"/>
          <w:sz w:val="22"/>
          <w:szCs w:val="22"/>
        </w:rPr>
      </w:pPr>
    </w:p>
    <w:p w14:paraId="34683A73" w14:textId="77777777" w:rsidR="00027B83" w:rsidRPr="00F67369"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F67369">
        <w:rPr>
          <w:rFonts w:ascii="Arial" w:hAnsi="Arial" w:cs="Arial"/>
          <w:b/>
          <w:bCs/>
          <w:caps/>
          <w:sz w:val="22"/>
          <w:szCs w:val="22"/>
        </w:rPr>
        <w:t>paslaugų pirkimo-pardavimo sutarties Specialiosios sąlygos</w:t>
      </w:r>
    </w:p>
    <w:p w14:paraId="405AF235" w14:textId="77777777" w:rsidR="00027B83" w:rsidRPr="00F67369" w:rsidRDefault="00027B83" w:rsidP="001E5ED0">
      <w:pPr>
        <w:widowControl w:val="0"/>
        <w:pBdr>
          <w:top w:val="nil"/>
          <w:left w:val="nil"/>
          <w:bottom w:val="nil"/>
          <w:right w:val="nil"/>
          <w:between w:val="nil"/>
        </w:pBdr>
        <w:tabs>
          <w:tab w:val="left" w:pos="567"/>
          <w:tab w:val="left" w:pos="851"/>
        </w:tabs>
        <w:rPr>
          <w:rFonts w:ascii="Arial" w:hAnsi="Arial" w:cs="Arial"/>
          <w:caps/>
          <w:sz w:val="22"/>
          <w:szCs w:val="22"/>
        </w:rPr>
      </w:pPr>
    </w:p>
    <w:p w14:paraId="7C0AA98D" w14:textId="77777777" w:rsidR="00027B83" w:rsidRPr="00F67369"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67369" w14:paraId="06BD45D9" w14:textId="77777777">
        <w:tc>
          <w:tcPr>
            <w:tcW w:w="2448" w:type="dxa"/>
          </w:tcPr>
          <w:p w14:paraId="40177F4F" w14:textId="77777777" w:rsidR="00027B83" w:rsidRPr="00F67369" w:rsidRDefault="000B0897">
            <w:pPr>
              <w:jc w:val="both"/>
              <w:rPr>
                <w:rFonts w:ascii="Arial" w:hAnsi="Arial" w:cs="Arial"/>
                <w:b/>
                <w:kern w:val="2"/>
                <w:sz w:val="22"/>
                <w:szCs w:val="22"/>
              </w:rPr>
            </w:pPr>
            <w:r w:rsidRPr="00F67369">
              <w:rPr>
                <w:rFonts w:ascii="Arial" w:hAnsi="Arial" w:cs="Arial"/>
                <w:b/>
                <w:kern w:val="2"/>
                <w:sz w:val="22"/>
                <w:szCs w:val="22"/>
              </w:rPr>
              <w:t>Sutarties pavadinimas</w:t>
            </w:r>
          </w:p>
        </w:tc>
        <w:tc>
          <w:tcPr>
            <w:tcW w:w="7110" w:type="dxa"/>
            <w:gridSpan w:val="3"/>
          </w:tcPr>
          <w:p w14:paraId="607BC18E" w14:textId="3829E9D7" w:rsidR="00027B83" w:rsidRPr="00F67369" w:rsidRDefault="00BA1287">
            <w:pPr>
              <w:jc w:val="both"/>
              <w:rPr>
                <w:rFonts w:ascii="Arial" w:hAnsi="Arial" w:cs="Arial"/>
                <w:kern w:val="2"/>
                <w:sz w:val="22"/>
                <w:szCs w:val="22"/>
              </w:rPr>
            </w:pPr>
            <w:r w:rsidRPr="00F67369">
              <w:rPr>
                <w:rFonts w:ascii="Arial" w:hAnsi="Arial" w:cs="Arial"/>
                <w:color w:val="000000" w:themeColor="text1"/>
                <w:sz w:val="22"/>
                <w:szCs w:val="22"/>
              </w:rPr>
              <w:t>LMTA Studentų atstovybės buhalterinės apskaitos tvarkymo paslaugos</w:t>
            </w:r>
          </w:p>
        </w:tc>
      </w:tr>
      <w:tr w:rsidR="00027B83" w:rsidRPr="00F67369" w14:paraId="2F08ABA7" w14:textId="77777777">
        <w:tc>
          <w:tcPr>
            <w:tcW w:w="2448" w:type="dxa"/>
          </w:tcPr>
          <w:p w14:paraId="262D4078" w14:textId="77777777" w:rsidR="00027B83" w:rsidRPr="00F67369" w:rsidRDefault="000B0897">
            <w:pPr>
              <w:jc w:val="both"/>
              <w:rPr>
                <w:rFonts w:ascii="Arial" w:hAnsi="Arial" w:cs="Arial"/>
                <w:b/>
                <w:kern w:val="2"/>
                <w:sz w:val="22"/>
                <w:szCs w:val="22"/>
              </w:rPr>
            </w:pPr>
            <w:r w:rsidRPr="00F67369">
              <w:rPr>
                <w:rFonts w:ascii="Arial" w:hAnsi="Arial" w:cs="Arial"/>
                <w:b/>
                <w:kern w:val="2"/>
                <w:sz w:val="22"/>
                <w:szCs w:val="22"/>
              </w:rPr>
              <w:t>Sutarties data</w:t>
            </w:r>
          </w:p>
        </w:tc>
        <w:tc>
          <w:tcPr>
            <w:tcW w:w="2177" w:type="dxa"/>
          </w:tcPr>
          <w:p w14:paraId="310EFCA2" w14:textId="18BD9D40" w:rsidR="00027B83" w:rsidRPr="00F67369" w:rsidRDefault="00BA0480">
            <w:pPr>
              <w:jc w:val="both"/>
              <w:rPr>
                <w:rFonts w:ascii="Arial" w:hAnsi="Arial" w:cs="Arial"/>
                <w:kern w:val="2"/>
                <w:sz w:val="22"/>
                <w:szCs w:val="22"/>
              </w:rPr>
            </w:pPr>
            <w:r>
              <w:rPr>
                <w:rFonts w:ascii="Arial" w:hAnsi="Arial" w:cs="Arial"/>
                <w:kern w:val="2"/>
                <w:sz w:val="22"/>
                <w:szCs w:val="22"/>
              </w:rPr>
              <w:t>2026-02-12</w:t>
            </w:r>
          </w:p>
        </w:tc>
        <w:tc>
          <w:tcPr>
            <w:tcW w:w="2362" w:type="dxa"/>
          </w:tcPr>
          <w:p w14:paraId="26FE9FCE" w14:textId="77777777" w:rsidR="00027B83" w:rsidRPr="00F67369" w:rsidRDefault="000B0897">
            <w:pPr>
              <w:jc w:val="both"/>
              <w:rPr>
                <w:rFonts w:ascii="Arial" w:hAnsi="Arial" w:cs="Arial"/>
                <w:b/>
                <w:kern w:val="2"/>
                <w:sz w:val="22"/>
                <w:szCs w:val="22"/>
              </w:rPr>
            </w:pPr>
            <w:r w:rsidRPr="00F67369">
              <w:rPr>
                <w:rFonts w:ascii="Arial" w:hAnsi="Arial" w:cs="Arial"/>
                <w:b/>
                <w:kern w:val="2"/>
                <w:sz w:val="22"/>
                <w:szCs w:val="22"/>
              </w:rPr>
              <w:t>Sutarties numeris</w:t>
            </w:r>
          </w:p>
        </w:tc>
        <w:tc>
          <w:tcPr>
            <w:tcW w:w="2571" w:type="dxa"/>
          </w:tcPr>
          <w:p w14:paraId="11456A38" w14:textId="041AF186" w:rsidR="00027B83" w:rsidRPr="00F67369" w:rsidRDefault="00BA0480">
            <w:pPr>
              <w:jc w:val="both"/>
              <w:rPr>
                <w:rFonts w:ascii="Arial" w:hAnsi="Arial" w:cs="Arial"/>
                <w:kern w:val="2"/>
                <w:sz w:val="22"/>
                <w:szCs w:val="22"/>
              </w:rPr>
            </w:pPr>
            <w:r>
              <w:rPr>
                <w:rFonts w:ascii="Arial" w:hAnsi="Arial" w:cs="Arial"/>
                <w:kern w:val="2"/>
                <w:sz w:val="22"/>
                <w:szCs w:val="22"/>
              </w:rPr>
              <w:t>ISU-484</w:t>
            </w:r>
          </w:p>
        </w:tc>
      </w:tr>
    </w:tbl>
    <w:p w14:paraId="7AAE002E" w14:textId="77777777" w:rsidR="00027B83" w:rsidRPr="00F67369"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67369" w14:paraId="2A8CDD09" w14:textId="77777777">
        <w:tc>
          <w:tcPr>
            <w:tcW w:w="9558" w:type="dxa"/>
            <w:gridSpan w:val="3"/>
          </w:tcPr>
          <w:p w14:paraId="0049CEBD"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1. SUTARTIES ŠALYS</w:t>
            </w:r>
          </w:p>
        </w:tc>
      </w:tr>
      <w:tr w:rsidR="008912A8" w:rsidRPr="00F67369" w14:paraId="7A216576" w14:textId="77777777">
        <w:tc>
          <w:tcPr>
            <w:tcW w:w="2808" w:type="dxa"/>
            <w:vMerge w:val="restart"/>
          </w:tcPr>
          <w:p w14:paraId="79087AD5" w14:textId="77777777" w:rsidR="008912A8" w:rsidRPr="00F67369" w:rsidRDefault="008912A8" w:rsidP="008912A8">
            <w:pPr>
              <w:jc w:val="center"/>
              <w:rPr>
                <w:rFonts w:ascii="Arial" w:hAnsi="Arial" w:cs="Arial"/>
                <w:b/>
                <w:kern w:val="2"/>
                <w:sz w:val="22"/>
                <w:szCs w:val="22"/>
              </w:rPr>
            </w:pPr>
          </w:p>
          <w:p w14:paraId="555D406D" w14:textId="77777777" w:rsidR="008912A8" w:rsidRPr="00F67369" w:rsidRDefault="008912A8" w:rsidP="008912A8">
            <w:pPr>
              <w:jc w:val="center"/>
              <w:rPr>
                <w:rFonts w:ascii="Arial" w:hAnsi="Arial" w:cs="Arial"/>
                <w:b/>
                <w:kern w:val="2"/>
                <w:sz w:val="22"/>
                <w:szCs w:val="22"/>
              </w:rPr>
            </w:pPr>
          </w:p>
          <w:p w14:paraId="757D89F5" w14:textId="77777777" w:rsidR="008912A8" w:rsidRPr="00F67369" w:rsidRDefault="008912A8" w:rsidP="008912A8">
            <w:pPr>
              <w:jc w:val="center"/>
              <w:rPr>
                <w:rFonts w:ascii="Arial" w:hAnsi="Arial" w:cs="Arial"/>
                <w:b/>
                <w:kern w:val="2"/>
                <w:sz w:val="22"/>
                <w:szCs w:val="22"/>
              </w:rPr>
            </w:pPr>
          </w:p>
          <w:p w14:paraId="6C227F93" w14:textId="77777777" w:rsidR="008912A8" w:rsidRPr="00F67369" w:rsidRDefault="008912A8" w:rsidP="008912A8">
            <w:pPr>
              <w:rPr>
                <w:rFonts w:ascii="Arial" w:hAnsi="Arial" w:cs="Arial"/>
                <w:b/>
                <w:kern w:val="2"/>
                <w:sz w:val="22"/>
                <w:szCs w:val="22"/>
              </w:rPr>
            </w:pPr>
          </w:p>
          <w:p w14:paraId="0285291C" w14:textId="77777777" w:rsidR="008912A8" w:rsidRPr="00F67369" w:rsidRDefault="008912A8" w:rsidP="008912A8">
            <w:pPr>
              <w:rPr>
                <w:rFonts w:ascii="Arial" w:hAnsi="Arial" w:cs="Arial"/>
                <w:b/>
                <w:kern w:val="2"/>
                <w:sz w:val="22"/>
                <w:szCs w:val="22"/>
              </w:rPr>
            </w:pPr>
            <w:r w:rsidRPr="00F67369">
              <w:rPr>
                <w:rFonts w:ascii="Arial" w:hAnsi="Arial" w:cs="Arial"/>
                <w:b/>
                <w:kern w:val="2"/>
                <w:sz w:val="22"/>
                <w:szCs w:val="22"/>
              </w:rPr>
              <w:t>1.1. Pirkėjas</w:t>
            </w:r>
          </w:p>
        </w:tc>
        <w:tc>
          <w:tcPr>
            <w:tcW w:w="3240" w:type="dxa"/>
          </w:tcPr>
          <w:p w14:paraId="4986D0A4"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1.1.1. Pavadinimas</w:t>
            </w:r>
          </w:p>
        </w:tc>
        <w:tc>
          <w:tcPr>
            <w:tcW w:w="3510" w:type="dxa"/>
          </w:tcPr>
          <w:p w14:paraId="53FF09A2" w14:textId="4089C6A4"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Viešoji įstaiga Lietuvos muzikos ir teatro akademija</w:t>
            </w:r>
          </w:p>
        </w:tc>
      </w:tr>
      <w:tr w:rsidR="008912A8" w:rsidRPr="00F67369" w14:paraId="46894EEE" w14:textId="77777777">
        <w:tc>
          <w:tcPr>
            <w:tcW w:w="2808" w:type="dxa"/>
            <w:vMerge/>
          </w:tcPr>
          <w:p w14:paraId="6E3E695C" w14:textId="77777777" w:rsidR="008912A8" w:rsidRPr="00F67369" w:rsidRDefault="008912A8" w:rsidP="008912A8">
            <w:pPr>
              <w:rPr>
                <w:rFonts w:ascii="Arial" w:hAnsi="Arial" w:cs="Arial"/>
                <w:kern w:val="2"/>
                <w:sz w:val="22"/>
                <w:szCs w:val="22"/>
              </w:rPr>
            </w:pPr>
          </w:p>
        </w:tc>
        <w:tc>
          <w:tcPr>
            <w:tcW w:w="3240" w:type="dxa"/>
          </w:tcPr>
          <w:p w14:paraId="6B5CD43F"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1.1.2. Juridinio asmens kodas</w:t>
            </w:r>
          </w:p>
        </w:tc>
        <w:tc>
          <w:tcPr>
            <w:tcW w:w="3510" w:type="dxa"/>
          </w:tcPr>
          <w:p w14:paraId="63476F65" w14:textId="00965354"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111950624</w:t>
            </w:r>
          </w:p>
        </w:tc>
      </w:tr>
      <w:tr w:rsidR="008912A8" w:rsidRPr="00F67369" w14:paraId="356739C7" w14:textId="77777777">
        <w:tc>
          <w:tcPr>
            <w:tcW w:w="2808" w:type="dxa"/>
            <w:vMerge/>
          </w:tcPr>
          <w:p w14:paraId="1CA5E71D" w14:textId="77777777" w:rsidR="008912A8" w:rsidRPr="00F67369" w:rsidRDefault="008912A8" w:rsidP="008912A8">
            <w:pPr>
              <w:rPr>
                <w:rFonts w:ascii="Arial" w:hAnsi="Arial" w:cs="Arial"/>
                <w:kern w:val="2"/>
                <w:sz w:val="22"/>
                <w:szCs w:val="22"/>
              </w:rPr>
            </w:pPr>
          </w:p>
        </w:tc>
        <w:tc>
          <w:tcPr>
            <w:tcW w:w="3240" w:type="dxa"/>
          </w:tcPr>
          <w:p w14:paraId="23A01788"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1.1.3. Adresas</w:t>
            </w:r>
          </w:p>
        </w:tc>
        <w:tc>
          <w:tcPr>
            <w:tcW w:w="3510" w:type="dxa"/>
          </w:tcPr>
          <w:p w14:paraId="4FB387A2" w14:textId="22077783"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Gedimino pr. 42, Vilnius</w:t>
            </w:r>
          </w:p>
        </w:tc>
      </w:tr>
      <w:tr w:rsidR="008912A8" w:rsidRPr="00F67369" w14:paraId="00E15A94" w14:textId="77777777">
        <w:tc>
          <w:tcPr>
            <w:tcW w:w="2808" w:type="dxa"/>
            <w:vMerge/>
          </w:tcPr>
          <w:p w14:paraId="54205EA9" w14:textId="77777777" w:rsidR="008912A8" w:rsidRPr="00F67369" w:rsidRDefault="008912A8" w:rsidP="008912A8">
            <w:pPr>
              <w:rPr>
                <w:rFonts w:ascii="Arial" w:hAnsi="Arial" w:cs="Arial"/>
                <w:kern w:val="2"/>
                <w:sz w:val="22"/>
                <w:szCs w:val="22"/>
              </w:rPr>
            </w:pPr>
          </w:p>
        </w:tc>
        <w:tc>
          <w:tcPr>
            <w:tcW w:w="3240" w:type="dxa"/>
          </w:tcPr>
          <w:p w14:paraId="78DC4B4A"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1.1.4. PVM mokėtojo kodas</w:t>
            </w:r>
          </w:p>
        </w:tc>
        <w:tc>
          <w:tcPr>
            <w:tcW w:w="3510" w:type="dxa"/>
          </w:tcPr>
          <w:p w14:paraId="3641442E" w14:textId="1380A6B3"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LT119506219</w:t>
            </w:r>
          </w:p>
        </w:tc>
      </w:tr>
      <w:tr w:rsidR="008912A8" w:rsidRPr="00F67369" w14:paraId="164424F3" w14:textId="77777777">
        <w:tc>
          <w:tcPr>
            <w:tcW w:w="2808" w:type="dxa"/>
            <w:vMerge/>
          </w:tcPr>
          <w:p w14:paraId="605C8647" w14:textId="77777777" w:rsidR="008912A8" w:rsidRPr="00F67369" w:rsidRDefault="008912A8" w:rsidP="008912A8">
            <w:pPr>
              <w:rPr>
                <w:rFonts w:ascii="Arial" w:hAnsi="Arial" w:cs="Arial"/>
                <w:kern w:val="2"/>
                <w:sz w:val="22"/>
                <w:szCs w:val="22"/>
              </w:rPr>
            </w:pPr>
          </w:p>
        </w:tc>
        <w:tc>
          <w:tcPr>
            <w:tcW w:w="3240" w:type="dxa"/>
          </w:tcPr>
          <w:p w14:paraId="58983992"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1.1.5. Atsiskaitomoji sąskaita</w:t>
            </w:r>
          </w:p>
        </w:tc>
        <w:tc>
          <w:tcPr>
            <w:tcW w:w="3510" w:type="dxa"/>
          </w:tcPr>
          <w:p w14:paraId="62E56AEE" w14:textId="4987D24B"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LT027044060003906058</w:t>
            </w:r>
          </w:p>
        </w:tc>
      </w:tr>
      <w:tr w:rsidR="008912A8" w:rsidRPr="00F67369" w14:paraId="6B7E848E" w14:textId="77777777">
        <w:tc>
          <w:tcPr>
            <w:tcW w:w="2808" w:type="dxa"/>
            <w:vMerge/>
          </w:tcPr>
          <w:p w14:paraId="4F4A34C0" w14:textId="77777777" w:rsidR="008912A8" w:rsidRPr="00F67369" w:rsidRDefault="008912A8" w:rsidP="008912A8">
            <w:pPr>
              <w:rPr>
                <w:rFonts w:ascii="Arial" w:hAnsi="Arial" w:cs="Arial"/>
                <w:kern w:val="2"/>
                <w:sz w:val="22"/>
                <w:szCs w:val="22"/>
              </w:rPr>
            </w:pPr>
          </w:p>
        </w:tc>
        <w:tc>
          <w:tcPr>
            <w:tcW w:w="3240" w:type="dxa"/>
          </w:tcPr>
          <w:p w14:paraId="6CD6859C"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1.1.6. Bankas, banko kodas</w:t>
            </w:r>
          </w:p>
        </w:tc>
        <w:tc>
          <w:tcPr>
            <w:tcW w:w="3510" w:type="dxa"/>
          </w:tcPr>
          <w:p w14:paraId="7CD0A608" w14:textId="7A9B5E59"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AB SEB bankas</w:t>
            </w:r>
          </w:p>
        </w:tc>
      </w:tr>
      <w:tr w:rsidR="008912A8" w:rsidRPr="00F67369" w14:paraId="3C8A477F" w14:textId="77777777">
        <w:tc>
          <w:tcPr>
            <w:tcW w:w="2808" w:type="dxa"/>
            <w:vMerge/>
          </w:tcPr>
          <w:p w14:paraId="6FB01AF8" w14:textId="77777777" w:rsidR="008912A8" w:rsidRPr="00F67369" w:rsidRDefault="008912A8" w:rsidP="008912A8">
            <w:pPr>
              <w:rPr>
                <w:rFonts w:ascii="Arial" w:hAnsi="Arial" w:cs="Arial"/>
                <w:kern w:val="2"/>
                <w:sz w:val="22"/>
                <w:szCs w:val="22"/>
              </w:rPr>
            </w:pPr>
          </w:p>
        </w:tc>
        <w:tc>
          <w:tcPr>
            <w:tcW w:w="3240" w:type="dxa"/>
          </w:tcPr>
          <w:p w14:paraId="52077EC6"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1.1.7. Telefonas</w:t>
            </w:r>
          </w:p>
        </w:tc>
        <w:tc>
          <w:tcPr>
            <w:tcW w:w="3510" w:type="dxa"/>
          </w:tcPr>
          <w:p w14:paraId="04975451" w14:textId="357F6F6C" w:rsidR="008912A8" w:rsidRPr="00F67369" w:rsidRDefault="008912A8" w:rsidP="008912A8">
            <w:pPr>
              <w:jc w:val="center"/>
              <w:rPr>
                <w:rFonts w:ascii="Arial" w:hAnsi="Arial" w:cs="Arial"/>
                <w:kern w:val="2"/>
                <w:sz w:val="22"/>
                <w:szCs w:val="22"/>
              </w:rPr>
            </w:pPr>
            <w:r w:rsidRPr="00F67369">
              <w:rPr>
                <w:rFonts w:ascii="Arial" w:hAnsi="Arial" w:cs="Arial"/>
                <w:kern w:val="2"/>
                <w:sz w:val="22"/>
                <w:szCs w:val="22"/>
              </w:rPr>
              <w:t>(8 5) 261 2691</w:t>
            </w:r>
          </w:p>
        </w:tc>
      </w:tr>
      <w:tr w:rsidR="008912A8" w:rsidRPr="00F67369" w14:paraId="7B8191B7" w14:textId="77777777">
        <w:tc>
          <w:tcPr>
            <w:tcW w:w="2808" w:type="dxa"/>
            <w:vMerge/>
          </w:tcPr>
          <w:p w14:paraId="1FE5A316" w14:textId="77777777" w:rsidR="008912A8" w:rsidRPr="00F67369" w:rsidRDefault="008912A8" w:rsidP="008912A8">
            <w:pPr>
              <w:rPr>
                <w:rFonts w:ascii="Arial" w:hAnsi="Arial" w:cs="Arial"/>
                <w:kern w:val="2"/>
                <w:sz w:val="22"/>
                <w:szCs w:val="22"/>
              </w:rPr>
            </w:pPr>
          </w:p>
        </w:tc>
        <w:tc>
          <w:tcPr>
            <w:tcW w:w="3240" w:type="dxa"/>
          </w:tcPr>
          <w:p w14:paraId="47AE5590"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1.1.8. El. paštas</w:t>
            </w:r>
          </w:p>
        </w:tc>
        <w:tc>
          <w:tcPr>
            <w:tcW w:w="3510" w:type="dxa"/>
          </w:tcPr>
          <w:p w14:paraId="06155599" w14:textId="74E25C12" w:rsidR="008912A8" w:rsidRPr="00F67369" w:rsidRDefault="008912A8" w:rsidP="008912A8">
            <w:pPr>
              <w:jc w:val="center"/>
              <w:rPr>
                <w:rFonts w:ascii="Arial" w:hAnsi="Arial" w:cs="Arial"/>
                <w:kern w:val="2"/>
                <w:sz w:val="22"/>
                <w:szCs w:val="22"/>
              </w:rPr>
            </w:pPr>
            <w:hyperlink r:id="rId10" w:history="1">
              <w:r w:rsidRPr="00F67369">
                <w:rPr>
                  <w:rStyle w:val="Hyperlink"/>
                  <w:rFonts w:ascii="Arial" w:hAnsi="Arial" w:cs="Arial"/>
                  <w:kern w:val="2"/>
                  <w:sz w:val="22"/>
                  <w:szCs w:val="22"/>
                </w:rPr>
                <w:t>rektoratas@lmta.lt</w:t>
              </w:r>
            </w:hyperlink>
          </w:p>
        </w:tc>
      </w:tr>
      <w:tr w:rsidR="008912A8" w:rsidRPr="00F67369" w14:paraId="1959C3F5" w14:textId="77777777">
        <w:tc>
          <w:tcPr>
            <w:tcW w:w="2808" w:type="dxa"/>
            <w:vMerge/>
          </w:tcPr>
          <w:p w14:paraId="34C01018" w14:textId="77777777" w:rsidR="008912A8" w:rsidRPr="00F67369" w:rsidRDefault="008912A8" w:rsidP="008912A8">
            <w:pPr>
              <w:rPr>
                <w:rFonts w:ascii="Arial" w:hAnsi="Arial" w:cs="Arial"/>
                <w:kern w:val="2"/>
                <w:sz w:val="22"/>
                <w:szCs w:val="22"/>
              </w:rPr>
            </w:pPr>
          </w:p>
        </w:tc>
        <w:tc>
          <w:tcPr>
            <w:tcW w:w="3240" w:type="dxa"/>
          </w:tcPr>
          <w:p w14:paraId="473630E0"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1.1.9. Šalies atstovas</w:t>
            </w:r>
          </w:p>
        </w:tc>
        <w:tc>
          <w:tcPr>
            <w:tcW w:w="3510" w:type="dxa"/>
          </w:tcPr>
          <w:p w14:paraId="04FDD825" w14:textId="002E6245" w:rsidR="008912A8" w:rsidRPr="00F67369" w:rsidRDefault="00A05499" w:rsidP="00505F5C">
            <w:pPr>
              <w:jc w:val="center"/>
              <w:rPr>
                <w:rFonts w:ascii="Arial" w:hAnsi="Arial" w:cs="Arial"/>
                <w:kern w:val="2"/>
                <w:sz w:val="22"/>
                <w:szCs w:val="22"/>
              </w:rPr>
            </w:pPr>
            <w:r w:rsidRPr="00A05499">
              <w:rPr>
                <w:rFonts w:ascii="Arial" w:hAnsi="Arial" w:cs="Arial"/>
                <w:kern w:val="2"/>
                <w:sz w:val="22"/>
                <w:szCs w:val="22"/>
              </w:rPr>
              <w:t>Administracijos vadov</w:t>
            </w:r>
            <w:r>
              <w:rPr>
                <w:rFonts w:ascii="Arial" w:hAnsi="Arial" w:cs="Arial"/>
                <w:kern w:val="2"/>
                <w:sz w:val="22"/>
                <w:szCs w:val="22"/>
              </w:rPr>
              <w:t xml:space="preserve">ė </w:t>
            </w:r>
            <w:r w:rsidR="0080032A" w:rsidRPr="0080032A">
              <w:rPr>
                <w:rFonts w:ascii="Arial" w:hAnsi="Arial" w:cs="Arial"/>
                <w:kern w:val="2"/>
                <w:sz w:val="22"/>
                <w:szCs w:val="22"/>
              </w:rPr>
              <w:t>Aurelija Rudaitienė</w:t>
            </w:r>
          </w:p>
        </w:tc>
      </w:tr>
      <w:tr w:rsidR="008912A8" w:rsidRPr="00F67369" w14:paraId="475D93E9" w14:textId="77777777">
        <w:tc>
          <w:tcPr>
            <w:tcW w:w="2808" w:type="dxa"/>
            <w:vMerge/>
          </w:tcPr>
          <w:p w14:paraId="23BF508B" w14:textId="77777777" w:rsidR="008912A8" w:rsidRPr="00F67369" w:rsidRDefault="008912A8" w:rsidP="008912A8">
            <w:pPr>
              <w:rPr>
                <w:rFonts w:ascii="Arial" w:hAnsi="Arial" w:cs="Arial"/>
                <w:kern w:val="2"/>
                <w:sz w:val="22"/>
                <w:szCs w:val="22"/>
              </w:rPr>
            </w:pPr>
          </w:p>
        </w:tc>
        <w:tc>
          <w:tcPr>
            <w:tcW w:w="3240" w:type="dxa"/>
          </w:tcPr>
          <w:p w14:paraId="7D81A35C" w14:textId="77777777" w:rsidR="008912A8" w:rsidRPr="00F67369" w:rsidRDefault="008912A8" w:rsidP="008912A8">
            <w:pPr>
              <w:rPr>
                <w:rFonts w:ascii="Arial" w:hAnsi="Arial" w:cs="Arial"/>
                <w:kern w:val="2"/>
                <w:sz w:val="22"/>
                <w:szCs w:val="22"/>
              </w:rPr>
            </w:pPr>
            <w:r w:rsidRPr="00F67369">
              <w:rPr>
                <w:rFonts w:ascii="Arial" w:hAnsi="Arial" w:cs="Arial"/>
                <w:kern w:val="2"/>
                <w:sz w:val="22"/>
                <w:szCs w:val="22"/>
              </w:rPr>
              <w:t>1.1.10. Atstovavimo pagrindas</w:t>
            </w:r>
          </w:p>
        </w:tc>
        <w:tc>
          <w:tcPr>
            <w:tcW w:w="3510" w:type="dxa"/>
          </w:tcPr>
          <w:p w14:paraId="7164E978" w14:textId="313F4079" w:rsidR="008912A8" w:rsidRPr="00F67369" w:rsidRDefault="00FB1959" w:rsidP="008912A8">
            <w:pPr>
              <w:jc w:val="center"/>
              <w:rPr>
                <w:rFonts w:ascii="Arial" w:hAnsi="Arial" w:cs="Arial"/>
                <w:kern w:val="2"/>
                <w:sz w:val="22"/>
                <w:szCs w:val="22"/>
              </w:rPr>
            </w:pPr>
            <w:r w:rsidRPr="00D126B5">
              <w:rPr>
                <w:rFonts w:ascii="Arial" w:hAnsi="Arial" w:cs="Arial"/>
                <w:kern w:val="2"/>
                <w:sz w:val="22"/>
                <w:szCs w:val="22"/>
              </w:rPr>
              <w:t>Pirkėjo atstovas veikia pagal 2022 m. kovo 1 d. įsakymą Nr. 42-VĮ</w:t>
            </w:r>
          </w:p>
        </w:tc>
      </w:tr>
      <w:tr w:rsidR="00C224ED" w:rsidRPr="00F67369" w14:paraId="208DA5AB" w14:textId="77777777">
        <w:tc>
          <w:tcPr>
            <w:tcW w:w="2808" w:type="dxa"/>
            <w:vMerge w:val="restart"/>
          </w:tcPr>
          <w:p w14:paraId="6C001A19" w14:textId="77777777" w:rsidR="00C224ED" w:rsidRPr="00F67369" w:rsidRDefault="00C224ED" w:rsidP="00C224ED">
            <w:pPr>
              <w:rPr>
                <w:rFonts w:ascii="Arial" w:hAnsi="Arial" w:cs="Arial"/>
                <w:b/>
                <w:kern w:val="2"/>
                <w:sz w:val="22"/>
                <w:szCs w:val="22"/>
              </w:rPr>
            </w:pPr>
          </w:p>
          <w:p w14:paraId="5AF623B9" w14:textId="77777777" w:rsidR="00C224ED" w:rsidRPr="00F67369" w:rsidRDefault="00C224ED" w:rsidP="00C224ED">
            <w:pPr>
              <w:rPr>
                <w:rFonts w:ascii="Arial" w:hAnsi="Arial" w:cs="Arial"/>
                <w:b/>
                <w:kern w:val="2"/>
                <w:sz w:val="22"/>
                <w:szCs w:val="22"/>
              </w:rPr>
            </w:pPr>
          </w:p>
          <w:p w14:paraId="2FC546C0" w14:textId="77777777" w:rsidR="00C224ED" w:rsidRPr="00F67369" w:rsidRDefault="00C224ED" w:rsidP="00C224ED">
            <w:pPr>
              <w:rPr>
                <w:rFonts w:ascii="Arial" w:hAnsi="Arial" w:cs="Arial"/>
                <w:b/>
                <w:kern w:val="2"/>
                <w:sz w:val="22"/>
                <w:szCs w:val="22"/>
              </w:rPr>
            </w:pPr>
          </w:p>
          <w:p w14:paraId="450B9242" w14:textId="6FA2CCC0" w:rsidR="00C224ED" w:rsidRPr="00F67369" w:rsidRDefault="00C224ED" w:rsidP="00C224ED">
            <w:pPr>
              <w:rPr>
                <w:rFonts w:ascii="Arial" w:hAnsi="Arial" w:cs="Arial"/>
                <w:b/>
                <w:kern w:val="2"/>
                <w:sz w:val="22"/>
                <w:szCs w:val="22"/>
              </w:rPr>
            </w:pPr>
            <w:r w:rsidRPr="00F67369">
              <w:rPr>
                <w:rFonts w:ascii="Arial" w:hAnsi="Arial" w:cs="Arial"/>
                <w:b/>
                <w:kern w:val="2"/>
                <w:sz w:val="22"/>
                <w:szCs w:val="22"/>
              </w:rPr>
              <w:t>1.2. Tiekėjas</w:t>
            </w:r>
          </w:p>
        </w:tc>
        <w:tc>
          <w:tcPr>
            <w:tcW w:w="3240" w:type="dxa"/>
          </w:tcPr>
          <w:p w14:paraId="67F6D24E"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1.2.1. Pavadinimas</w:t>
            </w:r>
          </w:p>
        </w:tc>
        <w:tc>
          <w:tcPr>
            <w:tcW w:w="3510" w:type="dxa"/>
          </w:tcPr>
          <w:p w14:paraId="02EEDC7F" w14:textId="16D9DE52" w:rsidR="00C224ED" w:rsidRPr="00F67369" w:rsidRDefault="00C224ED" w:rsidP="00C224ED">
            <w:pPr>
              <w:jc w:val="center"/>
              <w:rPr>
                <w:rFonts w:ascii="Arial" w:hAnsi="Arial" w:cs="Arial"/>
                <w:kern w:val="2"/>
                <w:sz w:val="22"/>
                <w:szCs w:val="22"/>
              </w:rPr>
            </w:pPr>
            <w:r w:rsidRPr="00F67369">
              <w:rPr>
                <w:rFonts w:ascii="Arial" w:hAnsi="Arial" w:cs="Arial"/>
                <w:kern w:val="2"/>
                <w:sz w:val="22"/>
                <w:szCs w:val="22"/>
              </w:rPr>
              <w:t>Angelė Cirtautienė</w:t>
            </w:r>
          </w:p>
        </w:tc>
      </w:tr>
      <w:tr w:rsidR="00C224ED" w:rsidRPr="00F67369" w14:paraId="3EAB2D74" w14:textId="77777777">
        <w:tc>
          <w:tcPr>
            <w:tcW w:w="2808" w:type="dxa"/>
            <w:vMerge/>
          </w:tcPr>
          <w:p w14:paraId="75194712" w14:textId="77777777" w:rsidR="00C224ED" w:rsidRPr="00F67369" w:rsidRDefault="00C224ED" w:rsidP="00C224ED">
            <w:pPr>
              <w:rPr>
                <w:rFonts w:ascii="Arial" w:hAnsi="Arial" w:cs="Arial"/>
                <w:b/>
                <w:kern w:val="2"/>
                <w:sz w:val="22"/>
                <w:szCs w:val="22"/>
              </w:rPr>
            </w:pPr>
          </w:p>
        </w:tc>
        <w:tc>
          <w:tcPr>
            <w:tcW w:w="3240" w:type="dxa"/>
          </w:tcPr>
          <w:p w14:paraId="65C865FD"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1.2.2. Juridinio asmens kodas</w:t>
            </w:r>
          </w:p>
        </w:tc>
        <w:tc>
          <w:tcPr>
            <w:tcW w:w="3510" w:type="dxa"/>
          </w:tcPr>
          <w:p w14:paraId="53FD7CD7" w14:textId="1D2E7453" w:rsidR="00C224ED" w:rsidRPr="00F67369" w:rsidRDefault="00C224ED" w:rsidP="00C224ED">
            <w:pPr>
              <w:jc w:val="center"/>
              <w:rPr>
                <w:rFonts w:ascii="Arial" w:hAnsi="Arial" w:cs="Arial"/>
                <w:kern w:val="2"/>
                <w:sz w:val="22"/>
                <w:szCs w:val="22"/>
              </w:rPr>
            </w:pPr>
          </w:p>
        </w:tc>
      </w:tr>
      <w:tr w:rsidR="00C224ED" w:rsidRPr="00F67369" w14:paraId="666244A6" w14:textId="77777777">
        <w:tc>
          <w:tcPr>
            <w:tcW w:w="2808" w:type="dxa"/>
            <w:vMerge/>
          </w:tcPr>
          <w:p w14:paraId="47FBA3D1" w14:textId="77777777" w:rsidR="00C224ED" w:rsidRPr="00F67369" w:rsidRDefault="00C224ED" w:rsidP="00C224ED">
            <w:pPr>
              <w:rPr>
                <w:rFonts w:ascii="Arial" w:hAnsi="Arial" w:cs="Arial"/>
                <w:b/>
                <w:kern w:val="2"/>
                <w:sz w:val="22"/>
                <w:szCs w:val="22"/>
              </w:rPr>
            </w:pPr>
          </w:p>
        </w:tc>
        <w:tc>
          <w:tcPr>
            <w:tcW w:w="3240" w:type="dxa"/>
          </w:tcPr>
          <w:p w14:paraId="1BC85940"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1.2.3. Adresas</w:t>
            </w:r>
          </w:p>
        </w:tc>
        <w:tc>
          <w:tcPr>
            <w:tcW w:w="3510" w:type="dxa"/>
          </w:tcPr>
          <w:p w14:paraId="7014BB4C" w14:textId="1A3168E6" w:rsidR="00C224ED" w:rsidRPr="00F67369" w:rsidRDefault="00C224ED" w:rsidP="00C224ED">
            <w:pPr>
              <w:rPr>
                <w:rFonts w:ascii="Arial" w:hAnsi="Arial" w:cs="Arial"/>
                <w:kern w:val="2"/>
                <w:sz w:val="22"/>
                <w:szCs w:val="22"/>
              </w:rPr>
            </w:pPr>
          </w:p>
        </w:tc>
      </w:tr>
      <w:tr w:rsidR="00C224ED" w:rsidRPr="00F67369" w14:paraId="29C53A2D" w14:textId="77777777">
        <w:tc>
          <w:tcPr>
            <w:tcW w:w="2808" w:type="dxa"/>
            <w:vMerge/>
          </w:tcPr>
          <w:p w14:paraId="62F07FD3" w14:textId="77777777" w:rsidR="00C224ED" w:rsidRPr="00F67369" w:rsidRDefault="00C224ED" w:rsidP="00C224ED">
            <w:pPr>
              <w:rPr>
                <w:rFonts w:ascii="Arial" w:hAnsi="Arial" w:cs="Arial"/>
                <w:b/>
                <w:kern w:val="2"/>
                <w:sz w:val="22"/>
                <w:szCs w:val="22"/>
              </w:rPr>
            </w:pPr>
          </w:p>
        </w:tc>
        <w:tc>
          <w:tcPr>
            <w:tcW w:w="3240" w:type="dxa"/>
          </w:tcPr>
          <w:p w14:paraId="3F64B498"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1.2.4. PVM mokėtojo kodas</w:t>
            </w:r>
          </w:p>
        </w:tc>
        <w:tc>
          <w:tcPr>
            <w:tcW w:w="3510" w:type="dxa"/>
          </w:tcPr>
          <w:p w14:paraId="1570F720" w14:textId="63C7C45B" w:rsidR="00C224ED" w:rsidRPr="00F67369" w:rsidRDefault="00C224ED" w:rsidP="00C224ED">
            <w:pPr>
              <w:jc w:val="center"/>
              <w:rPr>
                <w:rFonts w:ascii="Arial" w:hAnsi="Arial" w:cs="Arial"/>
                <w:kern w:val="2"/>
                <w:sz w:val="22"/>
                <w:szCs w:val="22"/>
              </w:rPr>
            </w:pPr>
            <w:r w:rsidRPr="00F67369">
              <w:rPr>
                <w:rFonts w:ascii="Arial" w:hAnsi="Arial" w:cs="Arial"/>
                <w:kern w:val="2"/>
                <w:sz w:val="22"/>
                <w:szCs w:val="22"/>
              </w:rPr>
              <w:t>-</w:t>
            </w:r>
          </w:p>
        </w:tc>
      </w:tr>
      <w:tr w:rsidR="00C224ED" w:rsidRPr="00F67369" w14:paraId="5B9A0B4B" w14:textId="77777777">
        <w:tc>
          <w:tcPr>
            <w:tcW w:w="2808" w:type="dxa"/>
            <w:vMerge/>
          </w:tcPr>
          <w:p w14:paraId="0E55A8FE" w14:textId="77777777" w:rsidR="00C224ED" w:rsidRPr="00F67369" w:rsidRDefault="00C224ED" w:rsidP="00C224ED">
            <w:pPr>
              <w:rPr>
                <w:rFonts w:ascii="Arial" w:hAnsi="Arial" w:cs="Arial"/>
                <w:b/>
                <w:kern w:val="2"/>
                <w:sz w:val="22"/>
                <w:szCs w:val="22"/>
              </w:rPr>
            </w:pPr>
          </w:p>
        </w:tc>
        <w:tc>
          <w:tcPr>
            <w:tcW w:w="3240" w:type="dxa"/>
          </w:tcPr>
          <w:p w14:paraId="0740C72F"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1.2.5. Atsiskaitomoji sąskaita</w:t>
            </w:r>
          </w:p>
        </w:tc>
        <w:tc>
          <w:tcPr>
            <w:tcW w:w="3510" w:type="dxa"/>
          </w:tcPr>
          <w:p w14:paraId="5B25FE4F" w14:textId="749203BD" w:rsidR="00C224ED" w:rsidRPr="00F67369" w:rsidRDefault="00C224ED" w:rsidP="00C224ED">
            <w:pPr>
              <w:jc w:val="center"/>
              <w:rPr>
                <w:rFonts w:ascii="Arial" w:hAnsi="Arial" w:cs="Arial"/>
                <w:kern w:val="2"/>
                <w:sz w:val="22"/>
                <w:szCs w:val="22"/>
              </w:rPr>
            </w:pPr>
          </w:p>
        </w:tc>
      </w:tr>
      <w:tr w:rsidR="00C224ED" w:rsidRPr="00F67369" w14:paraId="0D812494" w14:textId="77777777">
        <w:tc>
          <w:tcPr>
            <w:tcW w:w="2808" w:type="dxa"/>
            <w:vMerge/>
          </w:tcPr>
          <w:p w14:paraId="3FB019FB" w14:textId="77777777" w:rsidR="00C224ED" w:rsidRPr="00F67369" w:rsidRDefault="00C224ED" w:rsidP="00C224ED">
            <w:pPr>
              <w:rPr>
                <w:rFonts w:ascii="Arial" w:hAnsi="Arial" w:cs="Arial"/>
                <w:b/>
                <w:kern w:val="2"/>
                <w:sz w:val="22"/>
                <w:szCs w:val="22"/>
              </w:rPr>
            </w:pPr>
          </w:p>
        </w:tc>
        <w:tc>
          <w:tcPr>
            <w:tcW w:w="3240" w:type="dxa"/>
          </w:tcPr>
          <w:p w14:paraId="61E194F0"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1.2.6. Bankas, banko kodas</w:t>
            </w:r>
          </w:p>
        </w:tc>
        <w:tc>
          <w:tcPr>
            <w:tcW w:w="3510" w:type="dxa"/>
          </w:tcPr>
          <w:p w14:paraId="261BA477" w14:textId="20A64EBE" w:rsidR="00C224ED" w:rsidRPr="00F67369" w:rsidRDefault="00C224ED" w:rsidP="00C224ED">
            <w:pPr>
              <w:jc w:val="center"/>
              <w:rPr>
                <w:rFonts w:ascii="Arial" w:hAnsi="Arial" w:cs="Arial"/>
                <w:kern w:val="2"/>
                <w:sz w:val="22"/>
                <w:szCs w:val="22"/>
              </w:rPr>
            </w:pPr>
          </w:p>
        </w:tc>
      </w:tr>
      <w:tr w:rsidR="00C224ED" w:rsidRPr="00F67369" w14:paraId="3A61E74A" w14:textId="77777777">
        <w:tc>
          <w:tcPr>
            <w:tcW w:w="2808" w:type="dxa"/>
            <w:vMerge/>
          </w:tcPr>
          <w:p w14:paraId="2E64EFD9" w14:textId="77777777" w:rsidR="00C224ED" w:rsidRPr="00F67369" w:rsidRDefault="00C224ED" w:rsidP="00C224ED">
            <w:pPr>
              <w:rPr>
                <w:rFonts w:ascii="Arial" w:hAnsi="Arial" w:cs="Arial"/>
                <w:b/>
                <w:kern w:val="2"/>
                <w:sz w:val="22"/>
                <w:szCs w:val="22"/>
              </w:rPr>
            </w:pPr>
          </w:p>
        </w:tc>
        <w:tc>
          <w:tcPr>
            <w:tcW w:w="3240" w:type="dxa"/>
          </w:tcPr>
          <w:p w14:paraId="71522681"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1.2.7. Telefonas</w:t>
            </w:r>
          </w:p>
        </w:tc>
        <w:tc>
          <w:tcPr>
            <w:tcW w:w="3510" w:type="dxa"/>
          </w:tcPr>
          <w:p w14:paraId="779C186C" w14:textId="4B5F7C89" w:rsidR="00C224ED" w:rsidRPr="00F67369" w:rsidRDefault="00C224ED" w:rsidP="00C224ED">
            <w:pPr>
              <w:jc w:val="center"/>
              <w:rPr>
                <w:rFonts w:ascii="Arial" w:hAnsi="Arial" w:cs="Arial"/>
                <w:kern w:val="2"/>
                <w:sz w:val="22"/>
                <w:szCs w:val="22"/>
              </w:rPr>
            </w:pPr>
          </w:p>
        </w:tc>
      </w:tr>
      <w:tr w:rsidR="00C224ED" w:rsidRPr="00F67369" w14:paraId="4A6AF2AD" w14:textId="77777777">
        <w:tc>
          <w:tcPr>
            <w:tcW w:w="2808" w:type="dxa"/>
            <w:vMerge/>
          </w:tcPr>
          <w:p w14:paraId="58F2C5B1" w14:textId="77777777" w:rsidR="00C224ED" w:rsidRPr="00F67369" w:rsidRDefault="00C224ED" w:rsidP="00C224ED">
            <w:pPr>
              <w:rPr>
                <w:rFonts w:ascii="Arial" w:hAnsi="Arial" w:cs="Arial"/>
                <w:b/>
                <w:kern w:val="2"/>
                <w:sz w:val="22"/>
                <w:szCs w:val="22"/>
              </w:rPr>
            </w:pPr>
          </w:p>
        </w:tc>
        <w:tc>
          <w:tcPr>
            <w:tcW w:w="3240" w:type="dxa"/>
          </w:tcPr>
          <w:p w14:paraId="7496FFE6"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1.2.8. El. paštas</w:t>
            </w:r>
          </w:p>
        </w:tc>
        <w:tc>
          <w:tcPr>
            <w:tcW w:w="3510" w:type="dxa"/>
          </w:tcPr>
          <w:p w14:paraId="5FE40A45" w14:textId="36007A45" w:rsidR="00C224ED" w:rsidRPr="00F67369" w:rsidRDefault="00C224ED" w:rsidP="00C224ED">
            <w:pPr>
              <w:jc w:val="center"/>
              <w:rPr>
                <w:rFonts w:ascii="Arial" w:hAnsi="Arial" w:cs="Arial"/>
                <w:kern w:val="2"/>
                <w:sz w:val="22"/>
                <w:szCs w:val="22"/>
              </w:rPr>
            </w:pPr>
          </w:p>
        </w:tc>
      </w:tr>
      <w:tr w:rsidR="00C224ED" w:rsidRPr="00F67369" w14:paraId="67CA8A8E" w14:textId="77777777">
        <w:tc>
          <w:tcPr>
            <w:tcW w:w="2808" w:type="dxa"/>
            <w:vMerge/>
          </w:tcPr>
          <w:p w14:paraId="03ECA91F" w14:textId="77777777" w:rsidR="00C224ED" w:rsidRPr="00F67369" w:rsidRDefault="00C224ED" w:rsidP="00C224ED">
            <w:pPr>
              <w:rPr>
                <w:rFonts w:ascii="Arial" w:hAnsi="Arial" w:cs="Arial"/>
                <w:b/>
                <w:kern w:val="2"/>
                <w:sz w:val="22"/>
                <w:szCs w:val="22"/>
              </w:rPr>
            </w:pPr>
          </w:p>
        </w:tc>
        <w:tc>
          <w:tcPr>
            <w:tcW w:w="3240" w:type="dxa"/>
          </w:tcPr>
          <w:p w14:paraId="2920CEAC"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1.2.9. Šalies atstovas</w:t>
            </w:r>
          </w:p>
        </w:tc>
        <w:tc>
          <w:tcPr>
            <w:tcW w:w="3510" w:type="dxa"/>
          </w:tcPr>
          <w:p w14:paraId="6AA5701A" w14:textId="69C4D615" w:rsidR="00C224ED" w:rsidRPr="00F67369" w:rsidRDefault="00C224ED" w:rsidP="00C224ED">
            <w:pPr>
              <w:jc w:val="center"/>
              <w:rPr>
                <w:rFonts w:ascii="Arial" w:hAnsi="Arial" w:cs="Arial"/>
                <w:kern w:val="2"/>
                <w:sz w:val="22"/>
                <w:szCs w:val="22"/>
              </w:rPr>
            </w:pPr>
            <w:r w:rsidRPr="00F67369">
              <w:rPr>
                <w:rFonts w:ascii="Arial" w:hAnsi="Arial" w:cs="Arial"/>
                <w:kern w:val="2"/>
                <w:sz w:val="22"/>
                <w:szCs w:val="22"/>
              </w:rPr>
              <w:t>Angelė Cirtautienė</w:t>
            </w:r>
          </w:p>
        </w:tc>
      </w:tr>
      <w:tr w:rsidR="00C224ED" w:rsidRPr="00F67369" w14:paraId="21B1C29D" w14:textId="77777777">
        <w:tc>
          <w:tcPr>
            <w:tcW w:w="2808" w:type="dxa"/>
            <w:vMerge/>
          </w:tcPr>
          <w:p w14:paraId="6032661D" w14:textId="77777777" w:rsidR="00C224ED" w:rsidRPr="00F67369" w:rsidRDefault="00C224ED" w:rsidP="00C224ED">
            <w:pPr>
              <w:rPr>
                <w:rFonts w:ascii="Arial" w:hAnsi="Arial" w:cs="Arial"/>
                <w:b/>
                <w:kern w:val="2"/>
                <w:sz w:val="22"/>
                <w:szCs w:val="22"/>
              </w:rPr>
            </w:pPr>
          </w:p>
        </w:tc>
        <w:tc>
          <w:tcPr>
            <w:tcW w:w="3240" w:type="dxa"/>
          </w:tcPr>
          <w:p w14:paraId="08846265" w14:textId="77777777" w:rsidR="00C224ED" w:rsidRPr="00C224ED" w:rsidRDefault="00C224ED" w:rsidP="00C224ED">
            <w:pPr>
              <w:rPr>
                <w:rFonts w:ascii="Arial" w:hAnsi="Arial" w:cs="Arial"/>
                <w:kern w:val="2"/>
                <w:sz w:val="22"/>
                <w:szCs w:val="22"/>
              </w:rPr>
            </w:pPr>
            <w:r w:rsidRPr="00C224ED">
              <w:rPr>
                <w:rFonts w:ascii="Arial" w:hAnsi="Arial" w:cs="Arial"/>
                <w:kern w:val="2"/>
                <w:sz w:val="22"/>
                <w:szCs w:val="22"/>
              </w:rPr>
              <w:t>1.2.10. Atstovavimo pagrindas</w:t>
            </w:r>
          </w:p>
        </w:tc>
        <w:tc>
          <w:tcPr>
            <w:tcW w:w="3510" w:type="dxa"/>
          </w:tcPr>
          <w:p w14:paraId="59BF79D5" w14:textId="29397AF3" w:rsidR="00C224ED" w:rsidRPr="00F67369" w:rsidRDefault="00C224ED" w:rsidP="00C224ED">
            <w:pPr>
              <w:jc w:val="center"/>
              <w:rPr>
                <w:rFonts w:ascii="Arial" w:hAnsi="Arial" w:cs="Arial"/>
                <w:kern w:val="2"/>
                <w:sz w:val="22"/>
                <w:szCs w:val="22"/>
                <w:lang w:val="en-US"/>
              </w:rPr>
            </w:pPr>
            <w:r w:rsidRPr="00F67369">
              <w:rPr>
                <w:rFonts w:ascii="Arial" w:hAnsi="Arial" w:cs="Arial"/>
                <w:kern w:val="2"/>
                <w:sz w:val="22"/>
                <w:szCs w:val="22"/>
              </w:rPr>
              <w:t>Ind. veiklos Nr.</w:t>
            </w:r>
          </w:p>
        </w:tc>
      </w:tr>
    </w:tbl>
    <w:p w14:paraId="3B83B988" w14:textId="77777777" w:rsidR="00027B83" w:rsidRPr="00F67369"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67369" w14:paraId="65ACB567" w14:textId="77777777">
        <w:trPr>
          <w:trHeight w:val="300"/>
        </w:trPr>
        <w:tc>
          <w:tcPr>
            <w:tcW w:w="9535" w:type="dxa"/>
            <w:gridSpan w:val="4"/>
          </w:tcPr>
          <w:p w14:paraId="47716E99"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2. ATSAKINGI ASMENYS</w:t>
            </w:r>
          </w:p>
        </w:tc>
      </w:tr>
      <w:tr w:rsidR="00027B83" w:rsidRPr="00F67369" w14:paraId="15A7C904" w14:textId="77777777">
        <w:trPr>
          <w:trHeight w:val="300"/>
        </w:trPr>
        <w:tc>
          <w:tcPr>
            <w:tcW w:w="3094" w:type="dxa"/>
            <w:gridSpan w:val="2"/>
          </w:tcPr>
          <w:p w14:paraId="2DB817BF"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 xml:space="preserve">2.1. Pirkėjo kontaktiniai asmenys, atsakingi už Sutarties vykdymą, </w:t>
            </w:r>
            <w:r w:rsidRPr="00F67369">
              <w:rPr>
                <w:rFonts w:ascii="Arial" w:hAnsi="Arial" w:cs="Arial"/>
                <w:b/>
                <w:sz w:val="22"/>
                <w:szCs w:val="22"/>
              </w:rPr>
              <w:t>Paslaugų</w:t>
            </w:r>
            <w:r w:rsidRPr="00F67369">
              <w:rPr>
                <w:rFonts w:ascii="Arial" w:hAnsi="Arial" w:cs="Arial"/>
                <w:b/>
                <w:kern w:val="2"/>
                <w:sz w:val="22"/>
                <w:szCs w:val="22"/>
              </w:rPr>
              <w:t xml:space="preserve"> priėmimą, Sąskaitų per informacinę sistemą SABIS priėmimą</w:t>
            </w:r>
          </w:p>
        </w:tc>
        <w:tc>
          <w:tcPr>
            <w:tcW w:w="6441" w:type="dxa"/>
            <w:gridSpan w:val="2"/>
          </w:tcPr>
          <w:p w14:paraId="0A73C060" w14:textId="5DA5F567" w:rsidR="00027B83" w:rsidRPr="00F67369" w:rsidRDefault="00CB3237" w:rsidP="00DB6A23">
            <w:pPr>
              <w:rPr>
                <w:rFonts w:ascii="Arial" w:hAnsi="Arial" w:cs="Arial"/>
                <w:color w:val="4472C4"/>
                <w:kern w:val="2"/>
                <w:sz w:val="22"/>
                <w:szCs w:val="22"/>
              </w:rPr>
            </w:pPr>
            <w:r w:rsidRPr="00F67369">
              <w:rPr>
                <w:rFonts w:ascii="Arial" w:hAnsi="Arial" w:cs="Arial"/>
                <w:color w:val="4472C4"/>
                <w:kern w:val="2"/>
                <w:sz w:val="22"/>
                <w:szCs w:val="22"/>
              </w:rPr>
              <w:t xml:space="preserve"> </w:t>
            </w:r>
          </w:p>
        </w:tc>
      </w:tr>
      <w:tr w:rsidR="00027B83" w:rsidRPr="00F67369" w14:paraId="7B08F743" w14:textId="77777777">
        <w:trPr>
          <w:trHeight w:val="300"/>
        </w:trPr>
        <w:tc>
          <w:tcPr>
            <w:tcW w:w="3094" w:type="dxa"/>
            <w:gridSpan w:val="2"/>
          </w:tcPr>
          <w:p w14:paraId="60D76363"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2.2. Tiekėjo kontaktiniai asmenys, atsakingi už Sutarties vykdymą</w:t>
            </w:r>
          </w:p>
        </w:tc>
        <w:tc>
          <w:tcPr>
            <w:tcW w:w="6441" w:type="dxa"/>
            <w:gridSpan w:val="2"/>
          </w:tcPr>
          <w:p w14:paraId="420CAB00" w14:textId="42C46BC0" w:rsidR="00027B83" w:rsidRPr="00F67369" w:rsidRDefault="00027B83">
            <w:pPr>
              <w:rPr>
                <w:rFonts w:ascii="Arial" w:hAnsi="Arial" w:cs="Arial"/>
                <w:color w:val="4472C4"/>
                <w:kern w:val="2"/>
                <w:sz w:val="22"/>
                <w:szCs w:val="22"/>
              </w:rPr>
            </w:pPr>
          </w:p>
        </w:tc>
      </w:tr>
      <w:tr w:rsidR="00027B83" w:rsidRPr="00F67369" w14:paraId="5F38F90D" w14:textId="77777777">
        <w:trPr>
          <w:trHeight w:val="300"/>
        </w:trPr>
        <w:tc>
          <w:tcPr>
            <w:tcW w:w="9535" w:type="dxa"/>
            <w:gridSpan w:val="4"/>
          </w:tcPr>
          <w:p w14:paraId="2202C47F"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3. SUTARTIES DALYKAS</w:t>
            </w:r>
          </w:p>
        </w:tc>
      </w:tr>
      <w:tr w:rsidR="00027B83" w:rsidRPr="00F67369" w14:paraId="0382195F" w14:textId="77777777">
        <w:trPr>
          <w:trHeight w:val="300"/>
        </w:trPr>
        <w:tc>
          <w:tcPr>
            <w:tcW w:w="3094" w:type="dxa"/>
            <w:gridSpan w:val="2"/>
          </w:tcPr>
          <w:p w14:paraId="27B75B6A"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lastRenderedPageBreak/>
              <w:t>3.1. Sutarties dalykas</w:t>
            </w:r>
          </w:p>
        </w:tc>
        <w:tc>
          <w:tcPr>
            <w:tcW w:w="6441" w:type="dxa"/>
            <w:gridSpan w:val="2"/>
          </w:tcPr>
          <w:p w14:paraId="27730B38" w14:textId="6C2963D6" w:rsidR="00027B83" w:rsidRPr="00F67369" w:rsidRDefault="000B0897">
            <w:pPr>
              <w:rPr>
                <w:rFonts w:ascii="Arial" w:hAnsi="Arial" w:cs="Arial"/>
                <w:color w:val="000000"/>
                <w:kern w:val="2"/>
                <w:sz w:val="22"/>
                <w:szCs w:val="22"/>
              </w:rPr>
            </w:pPr>
            <w:r w:rsidRPr="00F67369">
              <w:rPr>
                <w:rFonts w:ascii="Arial" w:hAnsi="Arial" w:cs="Arial"/>
                <w:kern w:val="2"/>
                <w:sz w:val="22"/>
                <w:szCs w:val="22"/>
              </w:rPr>
              <w:t xml:space="preserve">Tiekėjas įsipareigoja Sutartyje numatytomis sąlygomis suteikti Pirkėjui </w:t>
            </w:r>
            <w:r w:rsidR="00BA1287" w:rsidRPr="00F67369">
              <w:rPr>
                <w:rFonts w:ascii="Arial" w:hAnsi="Arial" w:cs="Arial"/>
                <w:b/>
                <w:bCs/>
                <w:color w:val="000000" w:themeColor="text1"/>
                <w:sz w:val="22"/>
                <w:szCs w:val="22"/>
              </w:rPr>
              <w:t>LMTA Studentų atstovybės buhalterinės apskaitos tvarkymo paslaugas</w:t>
            </w:r>
            <w:r w:rsidR="00EB5533" w:rsidRPr="00F67369">
              <w:rPr>
                <w:rFonts w:ascii="Arial" w:hAnsi="Arial" w:cs="Arial"/>
                <w:b/>
                <w:bCs/>
                <w:color w:val="000000" w:themeColor="text1"/>
                <w:sz w:val="22"/>
                <w:szCs w:val="22"/>
              </w:rPr>
              <w:t>, kurios apima</w:t>
            </w:r>
            <w:r w:rsidR="004C522F" w:rsidRPr="00F67369">
              <w:rPr>
                <w:rFonts w:ascii="Arial" w:hAnsi="Arial" w:cs="Arial"/>
                <w:b/>
                <w:bCs/>
                <w:color w:val="000000" w:themeColor="text1"/>
                <w:sz w:val="22"/>
                <w:szCs w:val="22"/>
              </w:rPr>
              <w:t xml:space="preserve"> </w:t>
            </w:r>
            <w:r w:rsidR="00093520" w:rsidRPr="00F67369">
              <w:rPr>
                <w:rFonts w:ascii="Arial" w:hAnsi="Arial" w:cs="Arial"/>
                <w:b/>
                <w:bCs/>
                <w:color w:val="000000" w:themeColor="text1"/>
                <w:sz w:val="22"/>
                <w:szCs w:val="22"/>
              </w:rPr>
              <w:t xml:space="preserve">Studentų atstovybės </w:t>
            </w:r>
            <w:r w:rsidR="00E313BA" w:rsidRPr="00F67369">
              <w:rPr>
                <w:rFonts w:ascii="Arial" w:hAnsi="Arial" w:cs="Arial"/>
                <w:b/>
                <w:bCs/>
                <w:color w:val="000000" w:themeColor="text1"/>
                <w:sz w:val="22"/>
                <w:szCs w:val="22"/>
              </w:rPr>
              <w:t xml:space="preserve">buhalterinės apskaitos tvarkymą, </w:t>
            </w:r>
            <w:r w:rsidR="00D4058A" w:rsidRPr="00F67369">
              <w:rPr>
                <w:rFonts w:ascii="Arial" w:hAnsi="Arial" w:cs="Arial"/>
                <w:b/>
                <w:bCs/>
                <w:color w:val="000000" w:themeColor="text1"/>
                <w:sz w:val="22"/>
                <w:szCs w:val="22"/>
              </w:rPr>
              <w:t xml:space="preserve">2025- 2026 metų finansinės atskaitomybės parengimą, </w:t>
            </w:r>
            <w:r w:rsidR="00D3487E" w:rsidRPr="00F67369">
              <w:rPr>
                <w:rFonts w:ascii="Arial" w:hAnsi="Arial" w:cs="Arial"/>
                <w:b/>
                <w:bCs/>
                <w:color w:val="000000" w:themeColor="text1"/>
                <w:sz w:val="22"/>
                <w:szCs w:val="22"/>
              </w:rPr>
              <w:t>Studentų atstovybės</w:t>
            </w:r>
            <w:r w:rsidR="00D4058A" w:rsidRPr="00F67369">
              <w:rPr>
                <w:rFonts w:ascii="Arial" w:hAnsi="Arial" w:cs="Arial"/>
                <w:b/>
                <w:bCs/>
                <w:color w:val="000000" w:themeColor="text1"/>
                <w:sz w:val="22"/>
                <w:szCs w:val="22"/>
              </w:rPr>
              <w:t xml:space="preserve"> atstovų konsultavim</w:t>
            </w:r>
            <w:r w:rsidR="00D3487E" w:rsidRPr="00F67369">
              <w:rPr>
                <w:rFonts w:ascii="Arial" w:hAnsi="Arial" w:cs="Arial"/>
                <w:b/>
                <w:bCs/>
                <w:color w:val="000000" w:themeColor="text1"/>
                <w:sz w:val="22"/>
                <w:szCs w:val="22"/>
              </w:rPr>
              <w:t>ą</w:t>
            </w:r>
            <w:r w:rsidR="00D4058A" w:rsidRPr="00F67369">
              <w:rPr>
                <w:rFonts w:ascii="Arial" w:hAnsi="Arial" w:cs="Arial"/>
                <w:b/>
                <w:bCs/>
                <w:color w:val="000000" w:themeColor="text1"/>
                <w:sz w:val="22"/>
                <w:szCs w:val="22"/>
              </w:rPr>
              <w:t xml:space="preserve"> finansiniais ir mokestiniais klausimais</w:t>
            </w:r>
            <w:r w:rsidR="00D3487E" w:rsidRPr="00F67369">
              <w:rPr>
                <w:rFonts w:ascii="Arial" w:hAnsi="Arial" w:cs="Arial"/>
                <w:color w:val="000000" w:themeColor="text1"/>
                <w:sz w:val="22"/>
                <w:szCs w:val="22"/>
              </w:rPr>
              <w:t xml:space="preserve"> </w:t>
            </w:r>
            <w:r w:rsidRPr="00F67369">
              <w:rPr>
                <w:rFonts w:ascii="Arial" w:hAnsi="Arial" w:cs="Arial"/>
                <w:color w:val="000000"/>
                <w:kern w:val="2"/>
                <w:sz w:val="22"/>
                <w:szCs w:val="22"/>
              </w:rPr>
              <w:t>(toliau – Paslaugos).</w:t>
            </w:r>
          </w:p>
        </w:tc>
      </w:tr>
      <w:tr w:rsidR="00027B83" w:rsidRPr="00F67369" w14:paraId="20C46499" w14:textId="77777777">
        <w:trPr>
          <w:trHeight w:val="300"/>
        </w:trPr>
        <w:tc>
          <w:tcPr>
            <w:tcW w:w="3094" w:type="dxa"/>
            <w:gridSpan w:val="2"/>
          </w:tcPr>
          <w:p w14:paraId="31140391"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3.2. Pirkimo pavadinimas ir numeris</w:t>
            </w:r>
          </w:p>
        </w:tc>
        <w:tc>
          <w:tcPr>
            <w:tcW w:w="6441" w:type="dxa"/>
            <w:gridSpan w:val="2"/>
          </w:tcPr>
          <w:p w14:paraId="67D99209" w14:textId="663640C3" w:rsidR="00027B83" w:rsidRPr="00F67369" w:rsidRDefault="0056605F">
            <w:pPr>
              <w:rPr>
                <w:rFonts w:ascii="Arial" w:hAnsi="Arial" w:cs="Arial"/>
                <w:kern w:val="2"/>
                <w:sz w:val="22"/>
                <w:szCs w:val="22"/>
              </w:rPr>
            </w:pPr>
            <w:r w:rsidRPr="00F67369">
              <w:rPr>
                <w:rFonts w:ascii="Arial" w:hAnsi="Arial" w:cs="Arial"/>
                <w:kern w:val="2"/>
                <w:sz w:val="22"/>
                <w:szCs w:val="22"/>
              </w:rPr>
              <w:t>-</w:t>
            </w:r>
          </w:p>
        </w:tc>
      </w:tr>
      <w:tr w:rsidR="00027B83" w:rsidRPr="00F67369" w14:paraId="5A252299" w14:textId="77777777">
        <w:trPr>
          <w:trHeight w:val="300"/>
        </w:trPr>
        <w:tc>
          <w:tcPr>
            <w:tcW w:w="3094" w:type="dxa"/>
            <w:gridSpan w:val="2"/>
          </w:tcPr>
          <w:p w14:paraId="295408B1"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3.3. Informacija apie Europos Sąjungos lėšomis finansuojamą projektą arba kitą projektą</w:t>
            </w:r>
          </w:p>
        </w:tc>
        <w:tc>
          <w:tcPr>
            <w:tcW w:w="6441" w:type="dxa"/>
            <w:gridSpan w:val="2"/>
          </w:tcPr>
          <w:p w14:paraId="12762990" w14:textId="1D27A175" w:rsidR="00027B83" w:rsidRPr="00F67369" w:rsidRDefault="000B0897" w:rsidP="0056605F">
            <w:pPr>
              <w:rPr>
                <w:rFonts w:ascii="Arial" w:hAnsi="Arial" w:cs="Arial"/>
                <w:kern w:val="2"/>
                <w:sz w:val="22"/>
                <w:szCs w:val="22"/>
              </w:rPr>
            </w:pPr>
            <w:r w:rsidRPr="00F67369">
              <w:rPr>
                <w:rFonts w:ascii="Arial" w:hAnsi="Arial" w:cs="Arial"/>
                <w:kern w:val="2"/>
                <w:sz w:val="22"/>
                <w:szCs w:val="22"/>
              </w:rPr>
              <w:t>Netaikoma</w:t>
            </w:r>
          </w:p>
        </w:tc>
      </w:tr>
      <w:tr w:rsidR="00027B83" w:rsidRPr="00F67369" w14:paraId="56639858" w14:textId="77777777">
        <w:trPr>
          <w:trHeight w:val="300"/>
        </w:trPr>
        <w:tc>
          <w:tcPr>
            <w:tcW w:w="9535" w:type="dxa"/>
            <w:gridSpan w:val="4"/>
          </w:tcPr>
          <w:p w14:paraId="5DAD24A4"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 xml:space="preserve">4. PASLAUGŲ SUTEIKIMO TERMINAI IR PASLAUGŲ PERDAVIMO </w:t>
            </w:r>
            <w:r w:rsidRPr="00F67369">
              <w:rPr>
                <w:rFonts w:ascii="Arial" w:hAnsi="Arial" w:cs="Arial"/>
                <w:color w:val="000000"/>
                <w:kern w:val="2"/>
                <w:sz w:val="22"/>
                <w:szCs w:val="22"/>
              </w:rPr>
              <w:t>–</w:t>
            </w:r>
            <w:r w:rsidRPr="00F67369">
              <w:rPr>
                <w:rFonts w:ascii="Arial" w:hAnsi="Arial" w:cs="Arial"/>
                <w:b/>
                <w:kern w:val="2"/>
                <w:sz w:val="22"/>
                <w:szCs w:val="22"/>
              </w:rPr>
              <w:t xml:space="preserve"> PRIĖMIMO TVARKA</w:t>
            </w:r>
          </w:p>
        </w:tc>
      </w:tr>
      <w:tr w:rsidR="00027B83" w:rsidRPr="00F67369" w14:paraId="5CC6782A" w14:textId="77777777">
        <w:trPr>
          <w:trHeight w:val="300"/>
        </w:trPr>
        <w:tc>
          <w:tcPr>
            <w:tcW w:w="3094" w:type="dxa"/>
            <w:gridSpan w:val="2"/>
          </w:tcPr>
          <w:p w14:paraId="6BC959D5" w14:textId="0B67A554" w:rsidR="00027B83" w:rsidRPr="00F67369" w:rsidRDefault="000B0897">
            <w:pPr>
              <w:rPr>
                <w:rFonts w:ascii="Arial" w:hAnsi="Arial" w:cs="Arial"/>
                <w:b/>
                <w:kern w:val="2"/>
                <w:sz w:val="22"/>
                <w:szCs w:val="22"/>
              </w:rPr>
            </w:pPr>
            <w:r w:rsidRPr="00F67369">
              <w:rPr>
                <w:rFonts w:ascii="Arial" w:hAnsi="Arial" w:cs="Arial"/>
                <w:b/>
                <w:kern w:val="2"/>
                <w:sz w:val="22"/>
                <w:szCs w:val="22"/>
              </w:rPr>
              <w:t xml:space="preserve">4.1. </w:t>
            </w:r>
            <w:r w:rsidRPr="00F67369">
              <w:rPr>
                <w:rFonts w:ascii="Arial" w:hAnsi="Arial" w:cs="Arial"/>
                <w:b/>
                <w:sz w:val="22"/>
                <w:szCs w:val="22"/>
              </w:rPr>
              <w:t>Paslaugų</w:t>
            </w:r>
            <w:r w:rsidRPr="00F67369">
              <w:rPr>
                <w:rFonts w:ascii="Arial" w:hAnsi="Arial" w:cs="Arial"/>
                <w:b/>
                <w:kern w:val="2"/>
                <w:sz w:val="22"/>
                <w:szCs w:val="22"/>
              </w:rPr>
              <w:t xml:space="preserve"> </w:t>
            </w:r>
            <w:r w:rsidRPr="00F67369">
              <w:rPr>
                <w:rFonts w:ascii="Arial" w:hAnsi="Arial" w:cs="Arial"/>
                <w:b/>
                <w:sz w:val="22"/>
                <w:szCs w:val="22"/>
              </w:rPr>
              <w:t>suteikimo</w:t>
            </w:r>
            <w:r w:rsidRPr="00F67369">
              <w:rPr>
                <w:rFonts w:ascii="Arial" w:hAnsi="Arial" w:cs="Arial"/>
                <w:b/>
                <w:kern w:val="2"/>
                <w:sz w:val="22"/>
                <w:szCs w:val="22"/>
              </w:rPr>
              <w:t xml:space="preserve"> terminas, kai </w:t>
            </w:r>
            <w:r w:rsidRPr="00F67369">
              <w:rPr>
                <w:rFonts w:ascii="Arial" w:hAnsi="Arial" w:cs="Arial"/>
                <w:b/>
                <w:sz w:val="22"/>
                <w:szCs w:val="22"/>
              </w:rPr>
              <w:t>Paslaugos yra vienkartinio pobūdžio, teikiamos periodiškai arba pagal Pirkėjo Užsakymą</w:t>
            </w:r>
          </w:p>
        </w:tc>
        <w:tc>
          <w:tcPr>
            <w:tcW w:w="6441" w:type="dxa"/>
            <w:gridSpan w:val="2"/>
          </w:tcPr>
          <w:p w14:paraId="36B51A80" w14:textId="5B6F4A14" w:rsidR="00027B83" w:rsidRPr="00F67369" w:rsidRDefault="000B0897">
            <w:pPr>
              <w:rPr>
                <w:rFonts w:ascii="Arial" w:hAnsi="Arial" w:cs="Arial"/>
                <w:sz w:val="22"/>
                <w:szCs w:val="22"/>
              </w:rPr>
            </w:pPr>
            <w:r w:rsidRPr="00F67369">
              <w:rPr>
                <w:rFonts w:ascii="Arial" w:hAnsi="Arial" w:cs="Arial"/>
                <w:sz w:val="22"/>
                <w:szCs w:val="22"/>
              </w:rPr>
              <w:t xml:space="preserve">Tiekėjas Paslaugas įsipareigoja teikti </w:t>
            </w:r>
            <w:r w:rsidRPr="00F67369">
              <w:rPr>
                <w:rFonts w:ascii="Arial" w:hAnsi="Arial" w:cs="Arial"/>
                <w:b/>
                <w:bCs/>
                <w:sz w:val="22"/>
                <w:szCs w:val="22"/>
              </w:rPr>
              <w:t>nuo</w:t>
            </w:r>
            <w:r w:rsidRPr="00F67369">
              <w:rPr>
                <w:rFonts w:ascii="Arial" w:hAnsi="Arial" w:cs="Arial"/>
                <w:sz w:val="22"/>
                <w:szCs w:val="22"/>
              </w:rPr>
              <w:t xml:space="preserve"> </w:t>
            </w:r>
            <w:r w:rsidRPr="00F67369">
              <w:rPr>
                <w:rFonts w:ascii="Arial" w:hAnsi="Arial" w:cs="Arial"/>
                <w:b/>
                <w:bCs/>
                <w:sz w:val="22"/>
                <w:szCs w:val="22"/>
              </w:rPr>
              <w:t xml:space="preserve">Sutarties įsigaliojimo dienos </w:t>
            </w:r>
            <w:r w:rsidR="00782B55" w:rsidRPr="00F67369">
              <w:rPr>
                <w:rFonts w:ascii="Arial" w:hAnsi="Arial" w:cs="Arial"/>
                <w:b/>
                <w:bCs/>
                <w:sz w:val="22"/>
                <w:szCs w:val="22"/>
              </w:rPr>
              <w:t>12 (dvylika) mėnesių.</w:t>
            </w:r>
          </w:p>
        </w:tc>
      </w:tr>
      <w:tr w:rsidR="007A75C6" w:rsidRPr="00F67369" w14:paraId="445BEF51" w14:textId="77777777">
        <w:trPr>
          <w:trHeight w:val="300"/>
        </w:trPr>
        <w:tc>
          <w:tcPr>
            <w:tcW w:w="3094" w:type="dxa"/>
            <w:gridSpan w:val="2"/>
          </w:tcPr>
          <w:p w14:paraId="0CD01515" w14:textId="580AC43E" w:rsidR="007A75C6" w:rsidRPr="00F67369" w:rsidRDefault="007A75C6" w:rsidP="007A75C6">
            <w:pPr>
              <w:rPr>
                <w:rFonts w:ascii="Arial" w:hAnsi="Arial" w:cs="Arial"/>
                <w:b/>
                <w:kern w:val="2"/>
                <w:sz w:val="22"/>
                <w:szCs w:val="22"/>
              </w:rPr>
            </w:pPr>
            <w:r w:rsidRPr="00F67369">
              <w:rPr>
                <w:rFonts w:ascii="Arial" w:hAnsi="Arial" w:cs="Arial"/>
                <w:b/>
                <w:kern w:val="2"/>
                <w:sz w:val="22"/>
                <w:szCs w:val="22"/>
              </w:rPr>
              <w:t>4.2. Paslaugų / jų dalies / etapo / periodo suteikimo termino pratęsimas</w:t>
            </w:r>
          </w:p>
        </w:tc>
        <w:tc>
          <w:tcPr>
            <w:tcW w:w="6441" w:type="dxa"/>
            <w:gridSpan w:val="2"/>
          </w:tcPr>
          <w:p w14:paraId="6DCF4A22" w14:textId="506487BB" w:rsidR="007A75C6" w:rsidRPr="00F67369" w:rsidRDefault="007A75C6" w:rsidP="004963D9">
            <w:pPr>
              <w:jc w:val="both"/>
              <w:rPr>
                <w:rFonts w:ascii="Arial" w:hAnsi="Arial" w:cs="Arial"/>
                <w:kern w:val="2"/>
                <w:sz w:val="22"/>
                <w:szCs w:val="22"/>
              </w:rPr>
            </w:pPr>
            <w:r w:rsidRPr="00F67369">
              <w:rPr>
                <w:rFonts w:ascii="Arial" w:hAnsi="Arial" w:cs="Arial"/>
                <w:kern w:val="2"/>
                <w:sz w:val="22"/>
                <w:szCs w:val="22"/>
              </w:rPr>
              <w:t>Netaikoma</w:t>
            </w:r>
          </w:p>
        </w:tc>
      </w:tr>
      <w:tr w:rsidR="00027B83" w:rsidRPr="00F67369" w14:paraId="1B23F72E" w14:textId="77777777">
        <w:trPr>
          <w:trHeight w:val="300"/>
        </w:trPr>
        <w:tc>
          <w:tcPr>
            <w:tcW w:w="3094" w:type="dxa"/>
            <w:gridSpan w:val="2"/>
          </w:tcPr>
          <w:p w14:paraId="15F8BEBC"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4.3. Užsakymų teikimo tvarka</w:t>
            </w:r>
          </w:p>
        </w:tc>
        <w:tc>
          <w:tcPr>
            <w:tcW w:w="6441" w:type="dxa"/>
            <w:gridSpan w:val="2"/>
          </w:tcPr>
          <w:p w14:paraId="15D80427" w14:textId="3E1EED14" w:rsidR="00027B83" w:rsidRPr="00F67369" w:rsidRDefault="000B0897">
            <w:pPr>
              <w:rPr>
                <w:rFonts w:ascii="Arial" w:hAnsi="Arial" w:cs="Arial"/>
                <w:sz w:val="22"/>
                <w:szCs w:val="22"/>
              </w:rPr>
            </w:pPr>
            <w:r w:rsidRPr="00F67369">
              <w:rPr>
                <w:rFonts w:ascii="Arial" w:hAnsi="Arial" w:cs="Arial"/>
                <w:kern w:val="2"/>
                <w:sz w:val="22"/>
                <w:szCs w:val="22"/>
              </w:rPr>
              <w:t>Užsakym</w:t>
            </w:r>
            <w:r w:rsidR="009F4702" w:rsidRPr="00F67369">
              <w:rPr>
                <w:rFonts w:ascii="Arial" w:hAnsi="Arial" w:cs="Arial"/>
                <w:kern w:val="2"/>
                <w:sz w:val="22"/>
                <w:szCs w:val="22"/>
              </w:rPr>
              <w:t>as laikomas pateiktu nuo Sutarties įsigaliojimo.</w:t>
            </w:r>
          </w:p>
        </w:tc>
      </w:tr>
      <w:tr w:rsidR="00027B83" w:rsidRPr="00F67369" w14:paraId="63190814" w14:textId="77777777" w:rsidTr="00CD26AF">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C84C7F4" w:rsidR="00027B83" w:rsidRPr="00F67369" w:rsidRDefault="000B0897">
            <w:pPr>
              <w:rPr>
                <w:rFonts w:ascii="Arial" w:hAnsi="Arial" w:cs="Arial"/>
                <w:kern w:val="2"/>
                <w:sz w:val="22"/>
                <w:szCs w:val="22"/>
              </w:rPr>
            </w:pPr>
            <w:r w:rsidRPr="00F67369">
              <w:rPr>
                <w:rFonts w:ascii="Arial" w:hAnsi="Arial" w:cs="Arial"/>
                <w:kern w:val="2"/>
                <w:sz w:val="22"/>
                <w:szCs w:val="22"/>
              </w:rPr>
              <w:t>Netaikoma</w:t>
            </w:r>
          </w:p>
        </w:tc>
      </w:tr>
      <w:tr w:rsidR="00027B83" w:rsidRPr="00F67369" w14:paraId="6A12AB7F" w14:textId="77777777">
        <w:trPr>
          <w:trHeight w:val="300"/>
        </w:trPr>
        <w:tc>
          <w:tcPr>
            <w:tcW w:w="3094" w:type="dxa"/>
            <w:gridSpan w:val="2"/>
          </w:tcPr>
          <w:p w14:paraId="5257C9B8"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4.5. Pateikiami dokumentai</w:t>
            </w:r>
          </w:p>
        </w:tc>
        <w:tc>
          <w:tcPr>
            <w:tcW w:w="6441" w:type="dxa"/>
            <w:gridSpan w:val="2"/>
          </w:tcPr>
          <w:p w14:paraId="0CE28B9D" w14:textId="5BFAE863" w:rsidR="00027B83" w:rsidRPr="00F67369" w:rsidRDefault="000B0897">
            <w:pPr>
              <w:rPr>
                <w:rFonts w:ascii="Arial" w:hAnsi="Arial" w:cs="Arial"/>
                <w:sz w:val="22"/>
                <w:szCs w:val="22"/>
              </w:rPr>
            </w:pPr>
            <w:r w:rsidRPr="00F67369">
              <w:rPr>
                <w:rFonts w:ascii="Arial" w:hAnsi="Arial" w:cs="Arial"/>
                <w:kern w:val="2"/>
                <w:sz w:val="22"/>
                <w:szCs w:val="22"/>
              </w:rPr>
              <w:t>Turi būti pateikiami šie dokumentai: Paslaugų perdavimo-priėmimo aktas ir Sąskaita</w:t>
            </w:r>
            <w:r w:rsidR="00FE09E3" w:rsidRPr="00F67369">
              <w:rPr>
                <w:rFonts w:ascii="Arial" w:hAnsi="Arial" w:cs="Arial"/>
                <w:kern w:val="2"/>
                <w:sz w:val="22"/>
                <w:szCs w:val="22"/>
              </w:rPr>
              <w:t xml:space="preserve">. </w:t>
            </w:r>
            <w:r w:rsidRPr="00F67369">
              <w:rPr>
                <w:rFonts w:ascii="Arial" w:hAnsi="Arial" w:cs="Arial"/>
                <w:kern w:val="2"/>
                <w:sz w:val="22"/>
                <w:szCs w:val="22"/>
              </w:rPr>
              <w:t>Tiekėjui nepateikus nurodytų dokumentų, laikoma, kad Paslaugos neatitinka Sutartyje nustatytų reikalavimų.</w:t>
            </w:r>
          </w:p>
        </w:tc>
      </w:tr>
      <w:tr w:rsidR="00027B83" w:rsidRPr="00F67369" w14:paraId="5BCB922D" w14:textId="77777777">
        <w:trPr>
          <w:trHeight w:val="300"/>
        </w:trPr>
        <w:tc>
          <w:tcPr>
            <w:tcW w:w="9535" w:type="dxa"/>
            <w:gridSpan w:val="4"/>
          </w:tcPr>
          <w:p w14:paraId="694A2072"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5. SUTARTIES KAINA IR ATSISKAITYMO TVARKA</w:t>
            </w:r>
          </w:p>
        </w:tc>
      </w:tr>
      <w:tr w:rsidR="00027B83" w:rsidRPr="00F67369" w14:paraId="52F3204D" w14:textId="77777777">
        <w:trPr>
          <w:trHeight w:val="300"/>
        </w:trPr>
        <w:tc>
          <w:tcPr>
            <w:tcW w:w="3094" w:type="dxa"/>
            <w:gridSpan w:val="2"/>
          </w:tcPr>
          <w:p w14:paraId="2BB39D3E"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5.1. Sutarčiai taikomas kainos apskaičiavimo būdas</w:t>
            </w:r>
          </w:p>
        </w:tc>
        <w:tc>
          <w:tcPr>
            <w:tcW w:w="6441" w:type="dxa"/>
            <w:gridSpan w:val="2"/>
          </w:tcPr>
          <w:p w14:paraId="1199C3A4" w14:textId="27EA75C9" w:rsidR="00027B83" w:rsidRPr="00F67369" w:rsidRDefault="000B0897">
            <w:pPr>
              <w:rPr>
                <w:rFonts w:ascii="Arial" w:hAnsi="Arial" w:cs="Arial"/>
                <w:kern w:val="2"/>
                <w:sz w:val="22"/>
                <w:szCs w:val="22"/>
              </w:rPr>
            </w:pPr>
            <w:r w:rsidRPr="00F67369">
              <w:rPr>
                <w:rFonts w:ascii="Arial" w:hAnsi="Arial" w:cs="Arial"/>
                <w:kern w:val="2"/>
                <w:sz w:val="22"/>
                <w:szCs w:val="22"/>
              </w:rPr>
              <w:t>Fiksuotos kainos kainodara</w:t>
            </w:r>
          </w:p>
        </w:tc>
      </w:tr>
      <w:tr w:rsidR="00027B83" w:rsidRPr="00F67369" w14:paraId="3843FD4C" w14:textId="77777777">
        <w:trPr>
          <w:trHeight w:val="300"/>
        </w:trPr>
        <w:tc>
          <w:tcPr>
            <w:tcW w:w="3094" w:type="dxa"/>
            <w:gridSpan w:val="2"/>
          </w:tcPr>
          <w:p w14:paraId="7FB0DC3E" w14:textId="79387B07" w:rsidR="00027B83" w:rsidRPr="00F67369" w:rsidRDefault="000B0897" w:rsidP="00CD26AF">
            <w:pPr>
              <w:rPr>
                <w:rFonts w:ascii="Arial" w:hAnsi="Arial" w:cs="Arial"/>
                <w:b/>
                <w:kern w:val="2"/>
                <w:sz w:val="22"/>
                <w:szCs w:val="22"/>
              </w:rPr>
            </w:pPr>
            <w:r w:rsidRPr="00F67369">
              <w:rPr>
                <w:rFonts w:ascii="Arial" w:hAnsi="Arial" w:cs="Arial"/>
                <w:b/>
                <w:kern w:val="2"/>
                <w:sz w:val="22"/>
                <w:szCs w:val="22"/>
              </w:rPr>
              <w:t xml:space="preserve">5.2. Pradinės Sutarties vertė ir Sutarties kaina, kai taikoma </w:t>
            </w:r>
            <w:r w:rsidRPr="00F67369">
              <w:rPr>
                <w:rFonts w:ascii="Arial" w:hAnsi="Arial" w:cs="Arial"/>
                <w:b/>
                <w:kern w:val="2"/>
                <w:sz w:val="22"/>
                <w:szCs w:val="22"/>
                <w:u w:val="single"/>
              </w:rPr>
              <w:t>fiksuotos kainos</w:t>
            </w:r>
            <w:r w:rsidRPr="00F67369">
              <w:rPr>
                <w:rFonts w:ascii="Arial" w:hAnsi="Arial" w:cs="Arial"/>
                <w:b/>
                <w:kern w:val="2"/>
                <w:sz w:val="22"/>
                <w:szCs w:val="22"/>
              </w:rPr>
              <w:t xml:space="preserve"> kainodara</w:t>
            </w:r>
          </w:p>
        </w:tc>
        <w:tc>
          <w:tcPr>
            <w:tcW w:w="6441" w:type="dxa"/>
            <w:gridSpan w:val="2"/>
          </w:tcPr>
          <w:p w14:paraId="3EFE3A3F" w14:textId="316EBBEC" w:rsidR="00027B83" w:rsidRPr="00F67369" w:rsidRDefault="000B0897">
            <w:pPr>
              <w:rPr>
                <w:rFonts w:ascii="Arial" w:hAnsi="Arial" w:cs="Arial"/>
                <w:sz w:val="22"/>
                <w:szCs w:val="22"/>
              </w:rPr>
            </w:pPr>
            <w:r w:rsidRPr="00F67369">
              <w:rPr>
                <w:rFonts w:ascii="Arial" w:hAnsi="Arial" w:cs="Arial"/>
                <w:kern w:val="2"/>
                <w:sz w:val="22"/>
                <w:szCs w:val="22"/>
              </w:rPr>
              <w:t xml:space="preserve">Pradinės Sutarties vertė yra </w:t>
            </w:r>
            <w:r w:rsidR="001B79A1" w:rsidRPr="00F67369">
              <w:rPr>
                <w:rFonts w:ascii="Arial" w:hAnsi="Arial" w:cs="Arial"/>
                <w:kern w:val="2"/>
                <w:sz w:val="22"/>
                <w:szCs w:val="22"/>
              </w:rPr>
              <w:t xml:space="preserve">1 200,00 </w:t>
            </w:r>
            <w:r w:rsidRPr="00F67369">
              <w:rPr>
                <w:rFonts w:ascii="Arial" w:hAnsi="Arial" w:cs="Arial"/>
                <w:kern w:val="2"/>
                <w:sz w:val="22"/>
                <w:szCs w:val="22"/>
              </w:rPr>
              <w:t>Eur (</w:t>
            </w:r>
            <w:r w:rsidR="001B79A1" w:rsidRPr="00F67369">
              <w:rPr>
                <w:rFonts w:ascii="Arial" w:hAnsi="Arial" w:cs="Arial"/>
                <w:kern w:val="2"/>
                <w:sz w:val="22"/>
                <w:szCs w:val="22"/>
              </w:rPr>
              <w:t>vienas tūkstantis du šimtai eurų 0 ct</w:t>
            </w:r>
            <w:r w:rsidRPr="00F67369">
              <w:rPr>
                <w:rFonts w:ascii="Arial" w:hAnsi="Arial" w:cs="Arial"/>
                <w:kern w:val="2"/>
                <w:sz w:val="22"/>
                <w:szCs w:val="22"/>
              </w:rPr>
              <w:t>) be PVM.</w:t>
            </w:r>
          </w:p>
          <w:p w14:paraId="3A0D6950" w14:textId="613FA107" w:rsidR="00027B83" w:rsidRPr="00F67369" w:rsidRDefault="000B0897">
            <w:pPr>
              <w:rPr>
                <w:rFonts w:ascii="Arial" w:hAnsi="Arial" w:cs="Arial"/>
                <w:sz w:val="22"/>
                <w:szCs w:val="22"/>
              </w:rPr>
            </w:pPr>
            <w:r w:rsidRPr="00F67369">
              <w:rPr>
                <w:rFonts w:ascii="Arial" w:hAnsi="Arial" w:cs="Arial"/>
                <w:kern w:val="2"/>
                <w:sz w:val="22"/>
                <w:szCs w:val="22"/>
              </w:rPr>
              <w:t xml:space="preserve">PVM sudaro </w:t>
            </w:r>
            <w:r w:rsidR="001B79A1" w:rsidRPr="00F67369">
              <w:rPr>
                <w:rFonts w:ascii="Arial" w:hAnsi="Arial" w:cs="Arial"/>
                <w:kern w:val="2"/>
                <w:sz w:val="22"/>
                <w:szCs w:val="22"/>
              </w:rPr>
              <w:t xml:space="preserve">0 </w:t>
            </w:r>
            <w:r w:rsidRPr="00F67369">
              <w:rPr>
                <w:rFonts w:ascii="Arial" w:hAnsi="Arial" w:cs="Arial"/>
                <w:kern w:val="2"/>
                <w:sz w:val="22"/>
                <w:szCs w:val="22"/>
              </w:rPr>
              <w:t>Eur (n</w:t>
            </w:r>
            <w:r w:rsidR="001B79A1" w:rsidRPr="00F67369">
              <w:rPr>
                <w:rFonts w:ascii="Arial" w:hAnsi="Arial" w:cs="Arial"/>
                <w:kern w:val="2"/>
                <w:sz w:val="22"/>
                <w:szCs w:val="22"/>
              </w:rPr>
              <w:t>ulis</w:t>
            </w:r>
            <w:r w:rsidRPr="00F67369">
              <w:rPr>
                <w:rFonts w:ascii="Arial" w:hAnsi="Arial" w:cs="Arial"/>
                <w:kern w:val="2"/>
                <w:sz w:val="22"/>
                <w:szCs w:val="22"/>
              </w:rPr>
              <w:t>).</w:t>
            </w:r>
          </w:p>
          <w:p w14:paraId="2F8E0784" w14:textId="5FB23374" w:rsidR="00027B83" w:rsidRPr="00F67369" w:rsidRDefault="000B0897">
            <w:pPr>
              <w:rPr>
                <w:rFonts w:ascii="Arial" w:hAnsi="Arial" w:cs="Arial"/>
                <w:b/>
                <w:bCs/>
                <w:sz w:val="22"/>
                <w:szCs w:val="22"/>
              </w:rPr>
            </w:pPr>
            <w:r w:rsidRPr="00F67369">
              <w:rPr>
                <w:rFonts w:ascii="Arial" w:hAnsi="Arial" w:cs="Arial"/>
                <w:b/>
                <w:bCs/>
                <w:kern w:val="2"/>
                <w:sz w:val="22"/>
                <w:szCs w:val="22"/>
              </w:rPr>
              <w:t xml:space="preserve">Sutarties kaina yra </w:t>
            </w:r>
            <w:r w:rsidR="001B79A1" w:rsidRPr="00F67369">
              <w:rPr>
                <w:rFonts w:ascii="Arial" w:hAnsi="Arial" w:cs="Arial"/>
                <w:b/>
                <w:bCs/>
                <w:kern w:val="2"/>
                <w:sz w:val="22"/>
                <w:szCs w:val="22"/>
              </w:rPr>
              <w:t xml:space="preserve">1 200,00 Eur (vienas tūkstantis du šimtai eurų 0 ct) </w:t>
            </w:r>
            <w:r w:rsidRPr="00F67369">
              <w:rPr>
                <w:rFonts w:ascii="Arial" w:hAnsi="Arial" w:cs="Arial"/>
                <w:b/>
                <w:bCs/>
                <w:kern w:val="2"/>
                <w:sz w:val="22"/>
                <w:szCs w:val="22"/>
              </w:rPr>
              <w:t>su PVM.</w:t>
            </w:r>
          </w:p>
          <w:p w14:paraId="76C32A8B" w14:textId="77777777" w:rsidR="00027B83" w:rsidRPr="00F67369" w:rsidRDefault="000B0897">
            <w:pPr>
              <w:rPr>
                <w:rFonts w:ascii="Arial" w:hAnsi="Arial" w:cs="Arial"/>
                <w:color w:val="FF0000"/>
                <w:kern w:val="2"/>
                <w:sz w:val="22"/>
                <w:szCs w:val="22"/>
              </w:rPr>
            </w:pPr>
            <w:r w:rsidRPr="00F67369">
              <w:rPr>
                <w:rFonts w:ascii="Arial" w:hAnsi="Arial" w:cs="Arial"/>
                <w:kern w:val="2"/>
                <w:sz w:val="22"/>
                <w:szCs w:val="22"/>
              </w:rPr>
              <w:t xml:space="preserve">Šioje Sutartyje Pradinės Sutarties vertė yra lygi Tiekėjo pasiūlymo kainai be PVM, nurodytai už </w:t>
            </w:r>
            <w:r w:rsidRPr="00F67369">
              <w:rPr>
                <w:rFonts w:ascii="Arial" w:hAnsi="Arial" w:cs="Arial"/>
                <w:color w:val="000000"/>
                <w:kern w:val="2"/>
                <w:sz w:val="22"/>
                <w:szCs w:val="22"/>
              </w:rPr>
              <w:t>visą pirkimo dokumentuose ir Sutartyje nurodytą Paslaugų kiekį ir (ar) apimtį</w:t>
            </w:r>
            <w:r w:rsidRPr="00F67369">
              <w:rPr>
                <w:rFonts w:ascii="Arial" w:hAnsi="Arial" w:cs="Arial"/>
                <w:kern w:val="2"/>
                <w:sz w:val="22"/>
                <w:szCs w:val="22"/>
              </w:rPr>
              <w:t>.</w:t>
            </w:r>
          </w:p>
        </w:tc>
      </w:tr>
      <w:tr w:rsidR="00027B83" w:rsidRPr="00F67369" w14:paraId="267D47BF" w14:textId="77777777">
        <w:trPr>
          <w:trHeight w:val="300"/>
        </w:trPr>
        <w:tc>
          <w:tcPr>
            <w:tcW w:w="3094" w:type="dxa"/>
            <w:gridSpan w:val="2"/>
          </w:tcPr>
          <w:p w14:paraId="46985E13"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 xml:space="preserve">5.3. Sutarties kainos / įkainių perskaičiavimas taikant </w:t>
            </w:r>
            <w:r w:rsidRPr="00F67369">
              <w:rPr>
                <w:rFonts w:ascii="Arial" w:hAnsi="Arial" w:cs="Arial"/>
                <w:b/>
                <w:kern w:val="2"/>
                <w:sz w:val="22"/>
                <w:szCs w:val="22"/>
                <w:u w:val="single"/>
              </w:rPr>
              <w:t>peržiūros</w:t>
            </w:r>
            <w:r w:rsidRPr="00F67369">
              <w:rPr>
                <w:rFonts w:ascii="Arial" w:hAnsi="Arial" w:cs="Arial"/>
                <w:b/>
                <w:kern w:val="2"/>
                <w:sz w:val="22"/>
                <w:szCs w:val="22"/>
              </w:rPr>
              <w:t xml:space="preserve"> taisykles</w:t>
            </w:r>
          </w:p>
          <w:p w14:paraId="5E5DEA20" w14:textId="77777777" w:rsidR="00027B83" w:rsidRPr="00F67369" w:rsidRDefault="00027B83">
            <w:pPr>
              <w:rPr>
                <w:rFonts w:ascii="Arial" w:hAnsi="Arial" w:cs="Arial"/>
                <w:b/>
                <w:kern w:val="2"/>
                <w:sz w:val="22"/>
                <w:szCs w:val="22"/>
              </w:rPr>
            </w:pPr>
          </w:p>
          <w:p w14:paraId="53EBA4B1" w14:textId="77777777" w:rsidR="00027B83" w:rsidRPr="00F67369" w:rsidRDefault="00027B83">
            <w:pPr>
              <w:rPr>
                <w:rFonts w:ascii="Arial" w:hAnsi="Arial" w:cs="Arial"/>
                <w:kern w:val="2"/>
                <w:sz w:val="22"/>
                <w:szCs w:val="22"/>
              </w:rPr>
            </w:pPr>
          </w:p>
        </w:tc>
        <w:tc>
          <w:tcPr>
            <w:tcW w:w="6441" w:type="dxa"/>
            <w:gridSpan w:val="2"/>
          </w:tcPr>
          <w:p w14:paraId="35A9E16C" w14:textId="34C8C207" w:rsidR="00027B83" w:rsidRPr="00F67369" w:rsidRDefault="000B0897">
            <w:pPr>
              <w:rPr>
                <w:rFonts w:ascii="Arial" w:hAnsi="Arial" w:cs="Arial"/>
                <w:sz w:val="22"/>
                <w:szCs w:val="22"/>
              </w:rPr>
            </w:pPr>
            <w:r w:rsidRPr="00F67369">
              <w:rPr>
                <w:rFonts w:ascii="Arial" w:hAnsi="Arial" w:cs="Arial"/>
                <w:kern w:val="2"/>
                <w:sz w:val="22"/>
                <w:szCs w:val="22"/>
              </w:rPr>
              <w:t>Sutarties kaina</w:t>
            </w:r>
            <w:r w:rsidR="004D53BD" w:rsidRPr="00F67369">
              <w:rPr>
                <w:rFonts w:ascii="Arial" w:hAnsi="Arial" w:cs="Arial"/>
                <w:kern w:val="2"/>
                <w:sz w:val="22"/>
                <w:szCs w:val="22"/>
              </w:rPr>
              <w:t xml:space="preserve"> </w:t>
            </w:r>
            <w:r w:rsidRPr="00F67369">
              <w:rPr>
                <w:rFonts w:ascii="Arial" w:hAnsi="Arial" w:cs="Arial"/>
                <w:kern w:val="2"/>
                <w:sz w:val="22"/>
                <w:szCs w:val="22"/>
              </w:rPr>
              <w:t>bus perskaičiuojam</w:t>
            </w:r>
            <w:r w:rsidR="004D53BD" w:rsidRPr="00F67369">
              <w:rPr>
                <w:rFonts w:ascii="Arial" w:hAnsi="Arial" w:cs="Arial"/>
                <w:kern w:val="2"/>
                <w:sz w:val="22"/>
                <w:szCs w:val="22"/>
              </w:rPr>
              <w:t>a</w:t>
            </w:r>
            <w:r w:rsidRPr="00F67369">
              <w:rPr>
                <w:rFonts w:ascii="Arial" w:hAnsi="Arial" w:cs="Arial"/>
                <w:kern w:val="2"/>
                <w:sz w:val="22"/>
                <w:szCs w:val="22"/>
              </w:rPr>
              <w:t>:</w:t>
            </w:r>
          </w:p>
          <w:p w14:paraId="5139C732" w14:textId="77777777" w:rsidR="00027B83" w:rsidRPr="00F67369" w:rsidRDefault="000B0897">
            <w:pPr>
              <w:rPr>
                <w:rFonts w:ascii="Arial" w:hAnsi="Arial" w:cs="Arial"/>
                <w:kern w:val="2"/>
                <w:sz w:val="22"/>
                <w:szCs w:val="22"/>
              </w:rPr>
            </w:pPr>
            <w:r w:rsidRPr="00F67369">
              <w:rPr>
                <w:rFonts w:ascii="Arial" w:hAnsi="Arial" w:cs="Arial"/>
                <w:kern w:val="2"/>
                <w:sz w:val="22"/>
                <w:szCs w:val="22"/>
              </w:rPr>
              <w:t>5.3.1. dėl PVM tarifo pasikeitimo;</w:t>
            </w:r>
          </w:p>
          <w:p w14:paraId="662EA503" w14:textId="256B0AB6" w:rsidR="00027B83" w:rsidRPr="00F67369" w:rsidRDefault="000B0897">
            <w:pPr>
              <w:rPr>
                <w:rFonts w:ascii="Arial" w:hAnsi="Arial" w:cs="Arial"/>
                <w:color w:val="FF0000"/>
                <w:kern w:val="2"/>
                <w:sz w:val="22"/>
                <w:szCs w:val="22"/>
              </w:rPr>
            </w:pPr>
            <w:r w:rsidRPr="00F67369">
              <w:rPr>
                <w:rFonts w:ascii="Arial" w:hAnsi="Arial" w:cs="Arial"/>
                <w:kern w:val="2"/>
                <w:sz w:val="22"/>
                <w:szCs w:val="22"/>
              </w:rPr>
              <w:t>5.3.</w:t>
            </w:r>
            <w:r w:rsidR="00A02855" w:rsidRPr="00F67369">
              <w:rPr>
                <w:rFonts w:ascii="Arial" w:hAnsi="Arial" w:cs="Arial"/>
                <w:kern w:val="2"/>
                <w:sz w:val="22"/>
                <w:szCs w:val="22"/>
              </w:rPr>
              <w:t>2</w:t>
            </w:r>
            <w:r w:rsidRPr="00F67369">
              <w:rPr>
                <w:rFonts w:ascii="Arial" w:hAnsi="Arial" w:cs="Arial"/>
                <w:kern w:val="2"/>
                <w:sz w:val="22"/>
                <w:szCs w:val="22"/>
              </w:rPr>
              <w:t>. dėl kainų lygio pokyčio</w:t>
            </w:r>
            <w:r w:rsidR="00A02855" w:rsidRPr="00F67369">
              <w:rPr>
                <w:rFonts w:ascii="Arial" w:hAnsi="Arial" w:cs="Arial"/>
                <w:kern w:val="2"/>
                <w:sz w:val="22"/>
                <w:szCs w:val="22"/>
              </w:rPr>
              <w:t>.</w:t>
            </w:r>
          </w:p>
        </w:tc>
      </w:tr>
      <w:tr w:rsidR="00027B83" w:rsidRPr="00F67369" w14:paraId="493E8FAB" w14:textId="77777777">
        <w:trPr>
          <w:trHeight w:val="300"/>
        </w:trPr>
        <w:tc>
          <w:tcPr>
            <w:tcW w:w="3094" w:type="dxa"/>
            <w:gridSpan w:val="2"/>
          </w:tcPr>
          <w:p w14:paraId="2F363431"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5.3.1. Sutarties kainos / įkainių peržiūra dėl PVM tarifo pasikeitimo</w:t>
            </w:r>
          </w:p>
        </w:tc>
        <w:tc>
          <w:tcPr>
            <w:tcW w:w="6441" w:type="dxa"/>
            <w:gridSpan w:val="2"/>
          </w:tcPr>
          <w:p w14:paraId="4D7D126B" w14:textId="77777777" w:rsidR="00027B83" w:rsidRPr="00F67369" w:rsidRDefault="000B0897">
            <w:pPr>
              <w:rPr>
                <w:rFonts w:ascii="Arial" w:hAnsi="Arial" w:cs="Arial"/>
                <w:sz w:val="22"/>
                <w:szCs w:val="22"/>
              </w:rPr>
            </w:pPr>
            <w:r w:rsidRPr="00F67369">
              <w:rPr>
                <w:rFonts w:ascii="Arial" w:hAnsi="Arial" w:cs="Arial"/>
                <w:kern w:val="2"/>
                <w:sz w:val="22"/>
                <w:szCs w:val="22"/>
              </w:rPr>
              <w:t>Jeigu Sutarties vykdymo metu pasikeičia PVM mokėjimą reglamentuojantys teisės aktai, darantys tiesioginę įtaką Tiekėjo t</w:t>
            </w:r>
            <w:r w:rsidRPr="00F67369">
              <w:rPr>
                <w:rFonts w:ascii="Arial" w:hAnsi="Arial" w:cs="Arial"/>
                <w:sz w:val="22"/>
                <w:szCs w:val="22"/>
              </w:rPr>
              <w:t>ei</w:t>
            </w:r>
            <w:r w:rsidRPr="00F67369">
              <w:rPr>
                <w:rFonts w:ascii="Arial" w:hAnsi="Arial" w:cs="Arial"/>
                <w:kern w:val="2"/>
                <w:sz w:val="22"/>
                <w:szCs w:val="22"/>
              </w:rPr>
              <w:t>kiamų P</w:t>
            </w:r>
            <w:r w:rsidRPr="00F67369">
              <w:rPr>
                <w:rFonts w:ascii="Arial" w:hAnsi="Arial" w:cs="Arial"/>
                <w:sz w:val="22"/>
                <w:szCs w:val="22"/>
              </w:rPr>
              <w:t>aslaugų</w:t>
            </w:r>
            <w:r w:rsidRPr="00F67369">
              <w:rPr>
                <w:rFonts w:ascii="Arial" w:hAnsi="Arial" w:cs="Arial"/>
                <w:kern w:val="2"/>
                <w:sz w:val="22"/>
                <w:szCs w:val="22"/>
              </w:rPr>
              <w:t xml:space="preserve"> Sutartyje nurodytai kainai / įkainiams, </w:t>
            </w:r>
            <w:r w:rsidRPr="00F67369">
              <w:rPr>
                <w:rFonts w:ascii="Arial" w:hAnsi="Arial" w:cs="Arial"/>
                <w:kern w:val="2"/>
                <w:sz w:val="22"/>
                <w:szCs w:val="22"/>
              </w:rPr>
              <w:lastRenderedPageBreak/>
              <w:t>Sutarties kaina / įkainiai perskaičiuojami nekeičiant P</w:t>
            </w:r>
            <w:r w:rsidRPr="00F67369">
              <w:rPr>
                <w:rFonts w:ascii="Arial" w:hAnsi="Arial" w:cs="Arial"/>
                <w:sz w:val="22"/>
                <w:szCs w:val="22"/>
              </w:rPr>
              <w:t>aslaugų</w:t>
            </w:r>
            <w:r w:rsidRPr="00F67369">
              <w:rPr>
                <w:rFonts w:ascii="Arial" w:hAnsi="Arial" w:cs="Arial"/>
                <w:kern w:val="2"/>
                <w:sz w:val="22"/>
                <w:szCs w:val="22"/>
              </w:rPr>
              <w:t xml:space="preserve"> kainos / įkainio be PVM.</w:t>
            </w:r>
          </w:p>
          <w:p w14:paraId="265830DC" w14:textId="77777777" w:rsidR="00027B83" w:rsidRPr="00F67369" w:rsidRDefault="00027B83">
            <w:pPr>
              <w:rPr>
                <w:rFonts w:ascii="Arial" w:hAnsi="Arial" w:cs="Arial"/>
                <w:kern w:val="2"/>
                <w:sz w:val="22"/>
                <w:szCs w:val="22"/>
              </w:rPr>
            </w:pPr>
          </w:p>
          <w:p w14:paraId="20571E9F" w14:textId="77777777" w:rsidR="00027B83" w:rsidRPr="00F67369" w:rsidRDefault="000B0897">
            <w:pPr>
              <w:rPr>
                <w:rFonts w:ascii="Arial" w:hAnsi="Arial" w:cs="Arial"/>
                <w:sz w:val="22"/>
                <w:szCs w:val="22"/>
              </w:rPr>
            </w:pPr>
            <w:r w:rsidRPr="00F67369">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027B83" w:rsidRPr="00F67369" w14:paraId="664B1697" w14:textId="77777777">
        <w:trPr>
          <w:trHeight w:val="300"/>
        </w:trPr>
        <w:tc>
          <w:tcPr>
            <w:tcW w:w="3094" w:type="dxa"/>
            <w:gridSpan w:val="2"/>
          </w:tcPr>
          <w:p w14:paraId="001A6369" w14:textId="77777777" w:rsidR="00027B83" w:rsidRPr="00F67369" w:rsidRDefault="000B0897">
            <w:pPr>
              <w:rPr>
                <w:rFonts w:ascii="Arial" w:hAnsi="Arial" w:cs="Arial"/>
                <w:sz w:val="22"/>
                <w:szCs w:val="22"/>
              </w:rPr>
            </w:pPr>
            <w:r w:rsidRPr="00F67369">
              <w:rPr>
                <w:rFonts w:ascii="Arial" w:hAnsi="Arial" w:cs="Arial"/>
                <w:b/>
                <w:bCs/>
                <w:kern w:val="2"/>
                <w:sz w:val="22"/>
                <w:szCs w:val="22"/>
              </w:rPr>
              <w:lastRenderedPageBreak/>
              <w:t>5.3.2.</w:t>
            </w:r>
            <w:r w:rsidRPr="00F67369">
              <w:rPr>
                <w:rFonts w:ascii="Arial" w:hAnsi="Arial" w:cs="Arial"/>
                <w:kern w:val="2"/>
                <w:sz w:val="22"/>
                <w:szCs w:val="22"/>
              </w:rPr>
              <w:t xml:space="preserve"> </w:t>
            </w:r>
            <w:r w:rsidRPr="00F67369">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5772B308" w14:textId="189084FC" w:rsidR="00027B83" w:rsidRPr="00F67369" w:rsidRDefault="000B0897">
            <w:pPr>
              <w:rPr>
                <w:rFonts w:ascii="Arial" w:hAnsi="Arial" w:cs="Arial"/>
                <w:kern w:val="2"/>
                <w:sz w:val="22"/>
                <w:szCs w:val="22"/>
              </w:rPr>
            </w:pPr>
            <w:r w:rsidRPr="00F67369">
              <w:rPr>
                <w:rFonts w:ascii="Arial" w:hAnsi="Arial" w:cs="Arial"/>
                <w:kern w:val="2"/>
                <w:sz w:val="22"/>
                <w:szCs w:val="22"/>
              </w:rPr>
              <w:t>Netaikoma</w:t>
            </w:r>
          </w:p>
        </w:tc>
      </w:tr>
      <w:tr w:rsidR="006F0803" w:rsidRPr="00F67369" w14:paraId="022882B0" w14:textId="77777777">
        <w:trPr>
          <w:trHeight w:val="300"/>
        </w:trPr>
        <w:tc>
          <w:tcPr>
            <w:tcW w:w="3094" w:type="dxa"/>
            <w:gridSpan w:val="2"/>
          </w:tcPr>
          <w:p w14:paraId="34D2BE09" w14:textId="38FD12AF" w:rsidR="006F0803" w:rsidRPr="00F67369" w:rsidRDefault="006F0803" w:rsidP="006F0803">
            <w:pPr>
              <w:rPr>
                <w:rFonts w:ascii="Arial" w:hAnsi="Arial" w:cs="Arial"/>
                <w:bCs/>
                <w:kern w:val="2"/>
                <w:sz w:val="22"/>
                <w:szCs w:val="22"/>
              </w:rPr>
            </w:pPr>
            <w:r w:rsidRPr="00F67369">
              <w:rPr>
                <w:rFonts w:ascii="Arial" w:hAnsi="Arial" w:cs="Arial"/>
                <w:b/>
                <w:kern w:val="2"/>
                <w:sz w:val="22"/>
                <w:szCs w:val="22"/>
              </w:rPr>
              <w:t>5.3.3. Sutarties kainos / įkainių peržiūra dėl kainų lygio pokyčio</w:t>
            </w:r>
          </w:p>
        </w:tc>
        <w:tc>
          <w:tcPr>
            <w:tcW w:w="6441" w:type="dxa"/>
            <w:gridSpan w:val="2"/>
          </w:tcPr>
          <w:p w14:paraId="641B3480" w14:textId="367F6FF8" w:rsidR="006F0803" w:rsidRPr="00F67369" w:rsidRDefault="006F0803" w:rsidP="006F0803">
            <w:pPr>
              <w:rPr>
                <w:rFonts w:ascii="Arial" w:hAnsi="Arial" w:cs="Arial"/>
                <w:sz w:val="22"/>
                <w:szCs w:val="22"/>
              </w:rPr>
            </w:pPr>
            <w:r w:rsidRPr="00F67369">
              <w:rPr>
                <w:rFonts w:ascii="Arial" w:hAnsi="Arial" w:cs="Arial"/>
                <w:sz w:val="22"/>
                <w:szCs w:val="22"/>
              </w:rPr>
              <w:t xml:space="preserve">5.3.3.1. Bet kuri Sutarties Šalis Sutarties galiojimo metu turi teisę inicijuoti Sutarties kainos peržiūrą (keitimą) ne anksčiau kaip po </w:t>
            </w:r>
            <w:r w:rsidR="009F3F2C" w:rsidRPr="00F67369">
              <w:rPr>
                <w:rFonts w:ascii="Arial" w:hAnsi="Arial" w:cs="Arial"/>
                <w:sz w:val="22"/>
                <w:szCs w:val="22"/>
              </w:rPr>
              <w:t xml:space="preserve">6 (šešių) mėnesių </w:t>
            </w:r>
            <w:r w:rsidRPr="00F67369">
              <w:rPr>
                <w:rFonts w:ascii="Arial" w:hAnsi="Arial" w:cs="Arial"/>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FA38CE" w:rsidRPr="00F67369">
              <w:rPr>
                <w:rFonts w:ascii="Arial" w:hAnsi="Arial" w:cs="Arial"/>
                <w:sz w:val="22"/>
                <w:szCs w:val="22"/>
              </w:rPr>
              <w:t xml:space="preserve">. </w:t>
            </w:r>
            <w:r w:rsidRPr="00F67369">
              <w:rPr>
                <w:rFonts w:ascii="Arial" w:hAnsi="Arial" w:cs="Arial"/>
                <w:sz w:val="22"/>
                <w:szCs w:val="22"/>
              </w:rPr>
              <w:t>Sutarties kainos</w:t>
            </w:r>
            <w:r w:rsidR="004D53BD" w:rsidRPr="00F67369">
              <w:rPr>
                <w:rFonts w:ascii="Arial" w:hAnsi="Arial" w:cs="Arial"/>
                <w:sz w:val="22"/>
                <w:szCs w:val="22"/>
              </w:rPr>
              <w:t xml:space="preserve"> </w:t>
            </w:r>
            <w:r w:rsidRPr="00F67369">
              <w:rPr>
                <w:rFonts w:ascii="Arial" w:hAnsi="Arial" w:cs="Arial"/>
                <w:sz w:val="22"/>
                <w:szCs w:val="22"/>
              </w:rPr>
              <w:t xml:space="preserve">peržiūra atliekama ne rečiau kaip kas </w:t>
            </w:r>
            <w:r w:rsidR="00FA38CE" w:rsidRPr="00F67369">
              <w:rPr>
                <w:rFonts w:ascii="Arial" w:hAnsi="Arial" w:cs="Arial"/>
                <w:sz w:val="22"/>
                <w:szCs w:val="22"/>
              </w:rPr>
              <w:t xml:space="preserve">6 (šeši) </w:t>
            </w:r>
            <w:r w:rsidRPr="00F67369">
              <w:rPr>
                <w:rFonts w:ascii="Arial" w:hAnsi="Arial" w:cs="Arial"/>
                <w:sz w:val="22"/>
                <w:szCs w:val="22"/>
              </w:rPr>
              <w:t>mėnesiai.</w:t>
            </w:r>
          </w:p>
          <w:p w14:paraId="02B9F6AF" w14:textId="4CDB3962"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rPr>
              <w:t>5.3.3.2. Sutarties k</w:t>
            </w:r>
            <w:r w:rsidRPr="00F67369">
              <w:rPr>
                <w:rFonts w:ascii="Arial" w:hAnsi="Arial" w:cs="Arial"/>
                <w:kern w:val="2"/>
                <w:sz w:val="22"/>
                <w:szCs w:val="22"/>
                <w:shd w:val="clear" w:color="auto" w:fill="FFFFFF"/>
              </w:rPr>
              <w:t>aina peržiūrimi tik tai Sutarties daliai, kuri nėra išpirkta, t. y. Paslaugoms, kurios nėra priimtos ir apmokėtos. Vėlesnė Sutarties kainos</w:t>
            </w:r>
            <w:r w:rsidR="004D53BD" w:rsidRPr="00F67369">
              <w:rPr>
                <w:rFonts w:ascii="Arial" w:hAnsi="Arial" w:cs="Arial"/>
                <w:kern w:val="2"/>
                <w:sz w:val="22"/>
                <w:szCs w:val="22"/>
                <w:shd w:val="clear" w:color="auto" w:fill="FFFFFF"/>
              </w:rPr>
              <w:t xml:space="preserve"> </w:t>
            </w:r>
            <w:r w:rsidRPr="00F67369">
              <w:rPr>
                <w:rFonts w:ascii="Arial" w:hAnsi="Arial" w:cs="Arial"/>
                <w:kern w:val="2"/>
                <w:sz w:val="22"/>
                <w:szCs w:val="22"/>
                <w:shd w:val="clear" w:color="auto" w:fill="FFFFFF"/>
              </w:rPr>
              <w:t>peržiūra negali apimti laikotarpio, už kurį jau buvo atlikta peržiūra.</w:t>
            </w:r>
          </w:p>
          <w:p w14:paraId="3339456E" w14:textId="1335FFC1"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rPr>
              <w:t xml:space="preserve">5.3.3.3. </w:t>
            </w:r>
            <w:r w:rsidRPr="00F67369">
              <w:rPr>
                <w:rFonts w:ascii="Arial" w:hAnsi="Arial" w:cs="Arial"/>
                <w:kern w:val="2"/>
                <w:sz w:val="22"/>
                <w:szCs w:val="22"/>
                <w:shd w:val="clear" w:color="auto" w:fill="FFFFFF"/>
              </w:rPr>
              <w:t>Jeigu P</w:t>
            </w:r>
            <w:r w:rsidRPr="00F67369">
              <w:rPr>
                <w:rFonts w:ascii="Arial" w:hAnsi="Arial" w:cs="Arial"/>
                <w:sz w:val="22"/>
                <w:szCs w:val="22"/>
              </w:rPr>
              <w:t>aslaugų teikimas</w:t>
            </w:r>
            <w:r w:rsidRPr="00F67369">
              <w:rPr>
                <w:rFonts w:ascii="Arial" w:hAnsi="Arial" w:cs="Arial"/>
                <w:kern w:val="2"/>
                <w:sz w:val="22"/>
                <w:szCs w:val="22"/>
                <w:shd w:val="clear" w:color="auto" w:fill="FFFFFF"/>
              </w:rPr>
              <w:t xml:space="preserve"> vėluoja dėl Tiekėjo kaltės, uždelstų suteikti P</w:t>
            </w:r>
            <w:r w:rsidRPr="00F67369">
              <w:rPr>
                <w:rFonts w:ascii="Arial" w:hAnsi="Arial" w:cs="Arial"/>
                <w:sz w:val="22"/>
                <w:szCs w:val="22"/>
              </w:rPr>
              <w:t>aslaugų</w:t>
            </w:r>
            <w:r w:rsidRPr="00F67369">
              <w:rPr>
                <w:rFonts w:ascii="Arial" w:hAnsi="Arial" w:cs="Arial"/>
                <w:kern w:val="2"/>
                <w:sz w:val="22"/>
                <w:szCs w:val="22"/>
                <w:shd w:val="clear" w:color="auto" w:fill="FFFFFF"/>
              </w:rPr>
              <w:t xml:space="preserve"> kaina nėra perskaičiuojami dėl kainų lygio kilimo (gali būti mažinami, tačiau negali būti didinami).</w:t>
            </w:r>
          </w:p>
          <w:p w14:paraId="37296D19" w14:textId="75421F97"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rPr>
              <w:t xml:space="preserve">5.3.3.4. Atlikdamos Sutarties kainos peržiūrą </w:t>
            </w:r>
            <w:r w:rsidRPr="00F67369">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w:t>
            </w:r>
            <w:r w:rsidR="00FA38CE" w:rsidRPr="00F67369">
              <w:rPr>
                <w:rFonts w:ascii="Arial" w:hAnsi="Arial" w:cs="Arial"/>
                <w:kern w:val="2"/>
                <w:sz w:val="22"/>
                <w:szCs w:val="22"/>
                <w:shd w:val="clear" w:color="auto" w:fill="FFFFFF"/>
              </w:rPr>
              <w:t xml:space="preserve">. </w:t>
            </w:r>
            <w:r w:rsidRPr="00F67369">
              <w:rPr>
                <w:rFonts w:ascii="Arial" w:hAnsi="Arial" w:cs="Arial"/>
                <w:kern w:val="2"/>
                <w:sz w:val="22"/>
                <w:szCs w:val="22"/>
                <w:shd w:val="clear" w:color="auto" w:fill="FFFFFF"/>
              </w:rPr>
              <w:t>Iš kitos Šalies reikalaujama</w:t>
            </w:r>
            <w:r w:rsidR="00FA38CE" w:rsidRPr="00F67369">
              <w:rPr>
                <w:rFonts w:ascii="Arial" w:hAnsi="Arial" w:cs="Arial"/>
                <w:kern w:val="2"/>
                <w:sz w:val="22"/>
                <w:szCs w:val="22"/>
                <w:shd w:val="clear" w:color="auto" w:fill="FFFFFF"/>
              </w:rPr>
              <w:t xml:space="preserve"> </w:t>
            </w:r>
            <w:r w:rsidRPr="00F67369">
              <w:rPr>
                <w:rFonts w:ascii="Arial" w:hAnsi="Arial" w:cs="Arial"/>
                <w:kern w:val="2"/>
                <w:sz w:val="22"/>
                <w:szCs w:val="22"/>
                <w:shd w:val="clear" w:color="auto" w:fill="FFFFFF"/>
              </w:rPr>
              <w:t>pateikti oficialaus Valstybės duomenų agentūros ar kitos institucijos išduoto dokumento ar patvirtinimo</w:t>
            </w:r>
            <w:r w:rsidR="00FA38CE" w:rsidRPr="00F67369">
              <w:rPr>
                <w:rFonts w:ascii="Arial" w:hAnsi="Arial" w:cs="Arial"/>
                <w:kern w:val="2"/>
                <w:sz w:val="22"/>
                <w:szCs w:val="22"/>
                <w:shd w:val="clear" w:color="auto" w:fill="FFFFFF"/>
              </w:rPr>
              <w:t>.</w:t>
            </w:r>
          </w:p>
          <w:p w14:paraId="4B4B2449" w14:textId="380F4B02"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29E4283" w:rsidR="006F0803" w:rsidRPr="00F67369" w:rsidRDefault="006F0803" w:rsidP="006F0803">
            <w:pPr>
              <w:rPr>
                <w:rFonts w:ascii="Arial" w:hAnsi="Arial" w:cs="Arial"/>
                <w:sz w:val="22"/>
                <w:szCs w:val="22"/>
              </w:rPr>
            </w:pPr>
            <w:r w:rsidRPr="00F67369">
              <w:rPr>
                <w:rFonts w:ascii="Arial" w:hAnsi="Arial" w:cs="Arial"/>
                <w:kern w:val="2"/>
                <w:sz w:val="22"/>
                <w:szCs w:val="22"/>
                <w:shd w:val="clear" w:color="auto" w:fill="FFFFFF"/>
              </w:rPr>
              <w:t>5.3.3.6. Nauja Sutarties kaina skaičiuojami pagal žemiau pateiktą formulę</w:t>
            </w:r>
            <w:r w:rsidR="00FA38CE" w:rsidRPr="00F67369">
              <w:rPr>
                <w:rFonts w:ascii="Arial" w:hAnsi="Arial" w:cs="Arial"/>
                <w:kern w:val="2"/>
                <w:sz w:val="22"/>
                <w:szCs w:val="22"/>
                <w:shd w:val="clear" w:color="auto" w:fill="FFFFFF"/>
              </w:rPr>
              <w:t>:</w:t>
            </w:r>
          </w:p>
          <w:p w14:paraId="6CBEB311" w14:textId="77777777" w:rsidR="006F0803" w:rsidRPr="00F67369" w:rsidRDefault="006F0803" w:rsidP="006F0803">
            <w:pPr>
              <w:rPr>
                <w:rFonts w:ascii="Arial" w:hAnsi="Arial" w:cs="Arial"/>
                <w:sz w:val="22"/>
                <w:szCs w:val="22"/>
              </w:rPr>
            </w:pPr>
          </w:p>
          <w:p w14:paraId="6AE8904E" w14:textId="6BB4CF2C" w:rsidR="006F0803" w:rsidRPr="00F67369" w:rsidRDefault="00000000" w:rsidP="006F080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6F0803" w:rsidRPr="00F67369">
              <w:rPr>
                <w:rFonts w:ascii="Arial" w:hAnsi="Arial" w:cs="Arial"/>
                <w:kern w:val="2"/>
                <w:sz w:val="22"/>
                <w:szCs w:val="22"/>
              </w:rPr>
              <w:t>, kur a – kaina (Eur be PVM) (jei peržiūra jau buvo atlikta, tai po paskutinio perskaičiavimo)</w:t>
            </w:r>
          </w:p>
          <w:p w14:paraId="76F4E75C" w14:textId="073ACEDE" w:rsidR="006F0803" w:rsidRPr="00F67369" w:rsidRDefault="006F0803" w:rsidP="006F0803">
            <w:pPr>
              <w:jc w:val="both"/>
              <w:textAlignment w:val="baseline"/>
              <w:rPr>
                <w:rFonts w:ascii="Arial" w:hAnsi="Arial" w:cs="Arial"/>
                <w:sz w:val="22"/>
                <w:szCs w:val="22"/>
              </w:rPr>
            </w:pPr>
            <w:r w:rsidRPr="00F67369">
              <w:rPr>
                <w:rFonts w:ascii="Arial" w:hAnsi="Arial" w:cs="Arial"/>
                <w:kern w:val="2"/>
                <w:sz w:val="22"/>
                <w:szCs w:val="22"/>
              </w:rPr>
              <w:t>a</w:t>
            </w:r>
            <w:r w:rsidRPr="00F67369">
              <w:rPr>
                <w:rFonts w:ascii="Arial" w:hAnsi="Arial" w:cs="Arial"/>
                <w:kern w:val="2"/>
                <w:sz w:val="22"/>
                <w:szCs w:val="22"/>
                <w:vertAlign w:val="subscript"/>
              </w:rPr>
              <w:t>1</w:t>
            </w:r>
            <w:r w:rsidRPr="00F67369">
              <w:rPr>
                <w:rFonts w:ascii="Arial" w:hAnsi="Arial" w:cs="Arial"/>
                <w:kern w:val="2"/>
                <w:sz w:val="22"/>
                <w:szCs w:val="22"/>
              </w:rPr>
              <w:t xml:space="preserve"> – perskaičiuota (pakeista) kaina</w:t>
            </w:r>
            <w:r w:rsidR="004D53BD" w:rsidRPr="00F67369">
              <w:rPr>
                <w:rFonts w:ascii="Arial" w:hAnsi="Arial" w:cs="Arial"/>
                <w:kern w:val="2"/>
                <w:sz w:val="22"/>
                <w:szCs w:val="22"/>
              </w:rPr>
              <w:t xml:space="preserve"> </w:t>
            </w:r>
            <w:r w:rsidRPr="00F67369">
              <w:rPr>
                <w:rFonts w:ascii="Arial" w:hAnsi="Arial" w:cs="Arial"/>
                <w:kern w:val="2"/>
                <w:sz w:val="22"/>
                <w:szCs w:val="22"/>
              </w:rPr>
              <w:t>(Eur be PVM)</w:t>
            </w:r>
          </w:p>
          <w:p w14:paraId="2C5CAB56" w14:textId="63D9C0CF" w:rsidR="006F0803" w:rsidRPr="00F67369" w:rsidRDefault="006F0803" w:rsidP="006F0803">
            <w:pPr>
              <w:jc w:val="both"/>
              <w:textAlignment w:val="baseline"/>
              <w:rPr>
                <w:rFonts w:ascii="Arial" w:hAnsi="Arial" w:cs="Arial"/>
                <w:sz w:val="22"/>
                <w:szCs w:val="22"/>
              </w:rPr>
            </w:pPr>
            <w:r w:rsidRPr="00F67369">
              <w:rPr>
                <w:rFonts w:ascii="Arial" w:hAnsi="Arial" w:cs="Arial"/>
                <w:kern w:val="2"/>
                <w:sz w:val="22"/>
                <w:szCs w:val="22"/>
              </w:rPr>
              <w:t>k – pagal vartotojų kainų indeksą apskaičiuotas Vartojimo prekių ir paslaugų kainų pokytis (padidėjimas arba sumažėjimas) (%). „k“ reikšmė skaičiuojama pagal formulę</w:t>
            </w:r>
            <w:r w:rsidR="00FA38CE" w:rsidRPr="00F67369">
              <w:rPr>
                <w:rFonts w:ascii="Arial" w:hAnsi="Arial" w:cs="Arial"/>
                <w:kern w:val="2"/>
                <w:sz w:val="22"/>
                <w:szCs w:val="22"/>
              </w:rPr>
              <w:t>:</w:t>
            </w:r>
          </w:p>
          <w:p w14:paraId="7A25BFE8" w14:textId="77777777" w:rsidR="006F0803" w:rsidRPr="00F67369" w:rsidRDefault="006F0803" w:rsidP="006F080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F67369">
              <w:rPr>
                <w:rFonts w:ascii="Arial" w:hAnsi="Arial" w:cs="Arial"/>
                <w:kern w:val="2"/>
                <w:sz w:val="22"/>
                <w:szCs w:val="22"/>
              </w:rPr>
              <w:t>, (proc.) kur</w:t>
            </w:r>
          </w:p>
          <w:p w14:paraId="154013EE" w14:textId="200212E0" w:rsidR="006F0803" w:rsidRPr="00F67369" w:rsidRDefault="006F0803" w:rsidP="006F0803">
            <w:pPr>
              <w:jc w:val="both"/>
              <w:textAlignment w:val="baseline"/>
              <w:rPr>
                <w:rFonts w:ascii="Arial" w:hAnsi="Arial" w:cs="Arial"/>
                <w:sz w:val="22"/>
                <w:szCs w:val="22"/>
              </w:rPr>
            </w:pPr>
            <w:r w:rsidRPr="00F67369">
              <w:rPr>
                <w:rFonts w:ascii="Arial" w:hAnsi="Arial" w:cs="Arial"/>
                <w:kern w:val="2"/>
                <w:sz w:val="22"/>
                <w:szCs w:val="22"/>
              </w:rPr>
              <w:t>Ind</w:t>
            </w:r>
            <w:r w:rsidRPr="00F67369">
              <w:rPr>
                <w:rFonts w:ascii="Arial" w:hAnsi="Arial" w:cs="Arial"/>
                <w:kern w:val="2"/>
                <w:sz w:val="22"/>
                <w:szCs w:val="22"/>
                <w:vertAlign w:val="subscript"/>
              </w:rPr>
              <w:t>naujausias</w:t>
            </w:r>
            <w:r w:rsidRPr="00F67369">
              <w:rPr>
                <w:rFonts w:ascii="Arial" w:hAnsi="Arial" w:cs="Arial"/>
                <w:kern w:val="2"/>
                <w:sz w:val="22"/>
                <w:szCs w:val="22"/>
              </w:rPr>
              <w:t xml:space="preserve"> – kreipimosi dėl kainos</w:t>
            </w:r>
            <w:r w:rsidR="004D53BD" w:rsidRPr="00F67369">
              <w:rPr>
                <w:rFonts w:ascii="Arial" w:hAnsi="Arial" w:cs="Arial"/>
                <w:kern w:val="2"/>
                <w:sz w:val="22"/>
                <w:szCs w:val="22"/>
              </w:rPr>
              <w:t xml:space="preserve"> </w:t>
            </w:r>
            <w:r w:rsidRPr="00F67369">
              <w:rPr>
                <w:rFonts w:ascii="Arial" w:hAnsi="Arial" w:cs="Arial"/>
                <w:kern w:val="2"/>
                <w:sz w:val="22"/>
                <w:szCs w:val="22"/>
              </w:rPr>
              <w:t>peržiūros išsiuntimo kitai Šaliai dieną paskelbtas naujausias vartojimo prekių ir paslaugų indeksas</w:t>
            </w:r>
            <w:r w:rsidR="00FA38CE" w:rsidRPr="00F67369">
              <w:rPr>
                <w:rFonts w:ascii="Arial" w:hAnsi="Arial" w:cs="Arial"/>
                <w:kern w:val="2"/>
                <w:sz w:val="22"/>
                <w:szCs w:val="22"/>
              </w:rPr>
              <w:t>.</w:t>
            </w:r>
          </w:p>
          <w:p w14:paraId="5649539F" w14:textId="40389010" w:rsidR="006F0803" w:rsidRPr="00F67369" w:rsidRDefault="006F0803" w:rsidP="006F0803">
            <w:pPr>
              <w:rPr>
                <w:rFonts w:ascii="Arial" w:hAnsi="Arial" w:cs="Arial"/>
                <w:sz w:val="22"/>
                <w:szCs w:val="22"/>
              </w:rPr>
            </w:pPr>
            <w:r w:rsidRPr="00F67369">
              <w:rPr>
                <w:rFonts w:ascii="Arial" w:hAnsi="Arial" w:cs="Arial"/>
                <w:kern w:val="2"/>
                <w:sz w:val="22"/>
                <w:szCs w:val="22"/>
              </w:rPr>
              <w:lastRenderedPageBreak/>
              <w:t>Ind</w:t>
            </w:r>
            <w:r w:rsidRPr="00F67369">
              <w:rPr>
                <w:rFonts w:ascii="Arial" w:hAnsi="Arial" w:cs="Arial"/>
                <w:kern w:val="2"/>
                <w:sz w:val="22"/>
                <w:szCs w:val="22"/>
                <w:vertAlign w:val="subscript"/>
              </w:rPr>
              <w:t>pradžia</w:t>
            </w:r>
            <w:r w:rsidRPr="00F67369">
              <w:rPr>
                <w:rFonts w:ascii="Arial" w:hAnsi="Arial" w:cs="Arial"/>
                <w:kern w:val="2"/>
                <w:sz w:val="22"/>
                <w:szCs w:val="22"/>
              </w:rPr>
              <w:t xml:space="preserve"> – laikotarpio pradžios datos (mėnesio) vartojimo prekių ir paslaugų indeksas</w:t>
            </w:r>
            <w:r w:rsidR="00FA38CE" w:rsidRPr="00F67369">
              <w:rPr>
                <w:rFonts w:ascii="Arial" w:hAnsi="Arial" w:cs="Arial"/>
                <w:kern w:val="2"/>
                <w:sz w:val="22"/>
                <w:szCs w:val="22"/>
              </w:rPr>
              <w:t xml:space="preserve">. </w:t>
            </w:r>
            <w:r w:rsidRPr="00F67369">
              <w:rPr>
                <w:rFonts w:ascii="Arial" w:hAnsi="Arial" w:cs="Arial"/>
                <w:kern w:val="2"/>
                <w:sz w:val="22"/>
                <w:szCs w:val="22"/>
              </w:rPr>
              <w:t>Pirmojo perskaičiavimo atveju laikotarpio pradžia (mėnuo) yra</w:t>
            </w:r>
            <w:r w:rsidRPr="00F67369">
              <w:rPr>
                <w:rFonts w:ascii="Arial" w:hAnsi="Arial" w:cs="Arial"/>
                <w:sz w:val="22"/>
                <w:szCs w:val="22"/>
              </w:rPr>
              <w:t xml:space="preserve"> Sutarties įsigaliojimo dienos mėnuo</w:t>
            </w:r>
            <w:r w:rsidR="003B1257" w:rsidRPr="00F67369">
              <w:rPr>
                <w:rFonts w:ascii="Arial" w:hAnsi="Arial" w:cs="Arial"/>
                <w:sz w:val="22"/>
                <w:szCs w:val="22"/>
              </w:rPr>
              <w:t>.</w:t>
            </w:r>
            <w:r w:rsidRPr="00F67369">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5619E383" w14:textId="703392CD"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rPr>
              <w:t xml:space="preserve">5.3.3.7. </w:t>
            </w:r>
            <w:r w:rsidRPr="00F67369">
              <w:rPr>
                <w:rFonts w:ascii="Arial" w:hAnsi="Arial" w:cs="Arial"/>
                <w:kern w:val="2"/>
                <w:sz w:val="22"/>
                <w:szCs w:val="22"/>
                <w:shd w:val="clear" w:color="auto" w:fill="FFFFFF"/>
              </w:rPr>
              <w:t xml:space="preserve">Skaičiavimams indeksų reikšmės imamos </w:t>
            </w:r>
            <w:r w:rsidRPr="00F67369">
              <w:rPr>
                <w:rFonts w:ascii="Arial" w:hAnsi="Arial" w:cs="Arial"/>
                <w:b/>
                <w:kern w:val="2"/>
                <w:sz w:val="22"/>
                <w:szCs w:val="22"/>
                <w:shd w:val="clear" w:color="auto" w:fill="FFFFFF"/>
              </w:rPr>
              <w:t>keturių</w:t>
            </w:r>
            <w:r w:rsidRPr="00F67369">
              <w:rPr>
                <w:rFonts w:ascii="Arial" w:hAnsi="Arial" w:cs="Arial"/>
                <w:kern w:val="2"/>
                <w:sz w:val="22"/>
                <w:szCs w:val="22"/>
                <w:shd w:val="clear" w:color="auto" w:fill="FFFFFF"/>
              </w:rPr>
              <w:t xml:space="preserve"> skaitmenų po kablelio tikslumu. Apskaičiuotas pokytis (k) tolimesniems skaičiavimams naudojamas suapvalinus iki </w:t>
            </w:r>
            <w:r w:rsidRPr="00F67369">
              <w:rPr>
                <w:rFonts w:ascii="Arial" w:hAnsi="Arial" w:cs="Arial"/>
                <w:b/>
                <w:kern w:val="2"/>
                <w:sz w:val="22"/>
                <w:szCs w:val="22"/>
                <w:shd w:val="clear" w:color="auto" w:fill="FFFFFF"/>
              </w:rPr>
              <w:t>vieno</w:t>
            </w:r>
            <w:r w:rsidR="003B1257" w:rsidRPr="00F67369">
              <w:rPr>
                <w:rFonts w:ascii="Arial" w:hAnsi="Arial" w:cs="Arial"/>
                <w:b/>
                <w:kern w:val="2"/>
                <w:sz w:val="22"/>
                <w:szCs w:val="22"/>
                <w:shd w:val="clear" w:color="auto" w:fill="FFFFFF"/>
              </w:rPr>
              <w:t xml:space="preserve"> </w:t>
            </w:r>
            <w:r w:rsidRPr="00F67369">
              <w:rPr>
                <w:rFonts w:ascii="Arial" w:hAnsi="Arial" w:cs="Arial"/>
                <w:kern w:val="2"/>
                <w:sz w:val="22"/>
                <w:szCs w:val="22"/>
                <w:shd w:val="clear" w:color="auto" w:fill="FFFFFF"/>
              </w:rPr>
              <w:t>skaitmens po kablelio, o apskaičiuotas įkainis „a</w:t>
            </w:r>
            <w:r w:rsidRPr="00F67369">
              <w:rPr>
                <w:rFonts w:ascii="Arial" w:hAnsi="Arial" w:cs="Arial"/>
                <w:kern w:val="2"/>
                <w:sz w:val="22"/>
                <w:szCs w:val="22"/>
                <w:shd w:val="clear" w:color="auto" w:fill="FFFFFF"/>
                <w:vertAlign w:val="subscript"/>
              </w:rPr>
              <w:t>1</w:t>
            </w:r>
            <w:r w:rsidRPr="00F67369">
              <w:rPr>
                <w:rFonts w:ascii="Arial" w:hAnsi="Arial" w:cs="Arial"/>
                <w:kern w:val="2"/>
                <w:sz w:val="22"/>
                <w:szCs w:val="22"/>
                <w:shd w:val="clear" w:color="auto" w:fill="FFFFFF"/>
              </w:rPr>
              <w:t xml:space="preserve">“ suapvalinamas iki </w:t>
            </w:r>
            <w:r w:rsidRPr="00F67369">
              <w:rPr>
                <w:rFonts w:ascii="Arial" w:hAnsi="Arial" w:cs="Arial"/>
                <w:b/>
                <w:kern w:val="2"/>
                <w:sz w:val="22"/>
                <w:szCs w:val="22"/>
                <w:shd w:val="clear" w:color="auto" w:fill="FFFFFF"/>
              </w:rPr>
              <w:t>dviejų</w:t>
            </w:r>
            <w:r w:rsidR="003B1257" w:rsidRPr="00F67369">
              <w:rPr>
                <w:rFonts w:ascii="Arial" w:hAnsi="Arial" w:cs="Arial"/>
                <w:b/>
                <w:kern w:val="2"/>
                <w:sz w:val="22"/>
                <w:szCs w:val="22"/>
                <w:shd w:val="clear" w:color="auto" w:fill="FFFFFF"/>
              </w:rPr>
              <w:t xml:space="preserve"> </w:t>
            </w:r>
            <w:r w:rsidRPr="00F67369">
              <w:rPr>
                <w:rFonts w:ascii="Arial" w:hAnsi="Arial" w:cs="Arial"/>
                <w:kern w:val="2"/>
                <w:sz w:val="22"/>
                <w:szCs w:val="22"/>
                <w:shd w:val="clear" w:color="auto" w:fill="FFFFFF"/>
              </w:rPr>
              <w:t>skaitmenų po kablelio.</w:t>
            </w:r>
          </w:p>
          <w:p w14:paraId="3A39EFE2" w14:textId="5CD944D8"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67369">
              <w:rPr>
                <w:rFonts w:ascii="Arial" w:hAnsi="Arial" w:cs="Arial"/>
                <w:kern w:val="2"/>
                <w:sz w:val="22"/>
                <w:szCs w:val="22"/>
                <w:bdr w:val="none" w:sz="0" w:space="0" w:color="auto" w:frame="1"/>
              </w:rPr>
              <w:t>kitus oficialius šaltinių duomenis</w:t>
            </w:r>
            <w:r w:rsidRPr="00F67369">
              <w:rPr>
                <w:rFonts w:ascii="Arial" w:hAnsi="Arial" w:cs="Arial"/>
                <w:kern w:val="2"/>
                <w:sz w:val="22"/>
                <w:szCs w:val="22"/>
                <w:shd w:val="clear" w:color="auto" w:fill="FFFFFF"/>
              </w:rPr>
              <w:t>, kita svarbi informacija</w:t>
            </w:r>
            <w:r w:rsidR="003B1257" w:rsidRPr="00F67369">
              <w:rPr>
                <w:rFonts w:ascii="Arial" w:hAnsi="Arial" w:cs="Arial"/>
                <w:kern w:val="2"/>
                <w:sz w:val="22"/>
                <w:szCs w:val="22"/>
                <w:shd w:val="clear" w:color="auto" w:fill="FFFFFF"/>
              </w:rPr>
              <w:t xml:space="preserve">. </w:t>
            </w:r>
            <w:r w:rsidRPr="00F67369">
              <w:rPr>
                <w:rFonts w:ascii="Arial" w:hAnsi="Arial" w:cs="Arial"/>
                <w:kern w:val="2"/>
                <w:sz w:val="22"/>
                <w:szCs w:val="22"/>
                <w:shd w:val="clear" w:color="auto" w:fill="FFFFFF"/>
              </w:rPr>
              <w:t>Prašyme Šalis neturi teisės nurodyti kito indekso ar prašyti perskaičiavimo pagal kitą indeksą nei nurodytas šioje procedūroje.</w:t>
            </w:r>
          </w:p>
          <w:p w14:paraId="5BB47C07" w14:textId="769466E4" w:rsidR="006F0803" w:rsidRPr="00F67369" w:rsidRDefault="006F0803" w:rsidP="006F0803">
            <w:pPr>
              <w:rPr>
                <w:rFonts w:ascii="Arial" w:hAnsi="Arial" w:cs="Arial"/>
                <w:kern w:val="2"/>
                <w:sz w:val="22"/>
                <w:szCs w:val="22"/>
                <w:shd w:val="clear" w:color="auto" w:fill="FFFFFF"/>
              </w:rPr>
            </w:pPr>
            <w:r w:rsidRPr="00F67369">
              <w:rPr>
                <w:rFonts w:ascii="Arial" w:hAnsi="Arial" w:cs="Arial"/>
                <w:kern w:val="2"/>
                <w:sz w:val="22"/>
                <w:szCs w:val="22"/>
                <w:shd w:val="clear" w:color="auto" w:fill="FFFFFF"/>
              </w:rPr>
              <w:t>5</w:t>
            </w:r>
            <w:r w:rsidRPr="00F67369">
              <w:rPr>
                <w:rFonts w:ascii="Arial" w:hAnsi="Arial" w:cs="Arial"/>
                <w:kern w:val="2"/>
                <w:sz w:val="22"/>
                <w:szCs w:val="22"/>
              </w:rPr>
              <w:t xml:space="preserve">.3.3.9. </w:t>
            </w:r>
            <w:r w:rsidRPr="00F67369">
              <w:rPr>
                <w:rFonts w:ascii="Arial" w:hAnsi="Arial" w:cs="Arial"/>
                <w:kern w:val="2"/>
                <w:sz w:val="22"/>
                <w:szCs w:val="22"/>
                <w:shd w:val="clear" w:color="auto" w:fill="FFFFFF"/>
              </w:rPr>
              <w:t xml:space="preserve">Susitarimas turi būti sudarytas per </w:t>
            </w:r>
            <w:r w:rsidR="003B1257" w:rsidRPr="00F67369">
              <w:rPr>
                <w:rFonts w:ascii="Arial" w:hAnsi="Arial" w:cs="Arial"/>
                <w:kern w:val="2"/>
                <w:sz w:val="22"/>
                <w:szCs w:val="22"/>
                <w:shd w:val="clear" w:color="auto" w:fill="FFFFFF"/>
              </w:rPr>
              <w:t xml:space="preserve">15 (penkiolika) darbo dienų </w:t>
            </w:r>
            <w:r w:rsidRPr="00F67369">
              <w:rPr>
                <w:rFonts w:ascii="Arial" w:hAnsi="Arial" w:cs="Arial"/>
                <w:kern w:val="2"/>
                <w:sz w:val="22"/>
                <w:szCs w:val="22"/>
                <w:shd w:val="clear" w:color="auto" w:fill="FFFFFF"/>
              </w:rPr>
              <w:t>nuo Šalies pateikto tinkamo prašymo perskaičiuoti S</w:t>
            </w:r>
            <w:r w:rsidRPr="00F67369">
              <w:rPr>
                <w:rFonts w:ascii="Arial" w:hAnsi="Arial" w:cs="Arial"/>
                <w:kern w:val="2"/>
                <w:sz w:val="22"/>
                <w:szCs w:val="22"/>
              </w:rPr>
              <w:t xml:space="preserve">utarties </w:t>
            </w:r>
            <w:r w:rsidRPr="00F67369">
              <w:rPr>
                <w:rFonts w:ascii="Arial" w:hAnsi="Arial" w:cs="Arial"/>
                <w:kern w:val="2"/>
                <w:sz w:val="22"/>
                <w:szCs w:val="22"/>
                <w:shd w:val="clear" w:color="auto" w:fill="FFFFFF"/>
              </w:rPr>
              <w:t>kainą gavimo dienos.</w:t>
            </w:r>
          </w:p>
          <w:p w14:paraId="38752C12" w14:textId="14042A1E" w:rsidR="006F0803" w:rsidRPr="00F67369" w:rsidRDefault="006F0803" w:rsidP="006F0803">
            <w:pPr>
              <w:rPr>
                <w:rFonts w:ascii="Arial" w:hAnsi="Arial" w:cs="Arial"/>
                <w:kern w:val="2"/>
                <w:sz w:val="22"/>
                <w:szCs w:val="22"/>
                <w:bdr w:val="none" w:sz="0" w:space="0" w:color="auto" w:frame="1"/>
              </w:rPr>
            </w:pPr>
            <w:r w:rsidRPr="00F67369">
              <w:rPr>
                <w:rFonts w:ascii="Arial" w:hAnsi="Arial" w:cs="Arial"/>
                <w:kern w:val="2"/>
                <w:sz w:val="22"/>
                <w:szCs w:val="22"/>
                <w:shd w:val="clear" w:color="auto" w:fill="FFFFFF"/>
              </w:rPr>
              <w:t xml:space="preserve">5.3.3.10. </w:t>
            </w:r>
            <w:r w:rsidRPr="00F67369">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F67369" w14:paraId="6D143C7C" w14:textId="77777777">
        <w:trPr>
          <w:trHeight w:val="300"/>
        </w:trPr>
        <w:tc>
          <w:tcPr>
            <w:tcW w:w="3094" w:type="dxa"/>
            <w:gridSpan w:val="2"/>
          </w:tcPr>
          <w:p w14:paraId="672A4CBD"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lastRenderedPageBreak/>
              <w:t xml:space="preserve">5.3.4. Sutarties kainos / įkainių peržiūra dėl kainų lygio pokyčio pagal </w:t>
            </w:r>
            <w:r w:rsidRPr="00F67369">
              <w:rPr>
                <w:rFonts w:ascii="Arial" w:hAnsi="Arial" w:cs="Arial"/>
                <w:b/>
                <w:bCs/>
                <w:kern w:val="2"/>
                <w:sz w:val="22"/>
                <w:szCs w:val="22"/>
              </w:rPr>
              <w:t>Paslaugų</w:t>
            </w:r>
            <w:r w:rsidRPr="00F67369">
              <w:rPr>
                <w:rFonts w:ascii="Arial" w:hAnsi="Arial" w:cs="Arial"/>
                <w:b/>
                <w:kern w:val="2"/>
                <w:sz w:val="22"/>
                <w:szCs w:val="22"/>
              </w:rPr>
              <w:t xml:space="preserve"> grupių kainų pokyčius</w:t>
            </w:r>
          </w:p>
        </w:tc>
        <w:tc>
          <w:tcPr>
            <w:tcW w:w="6441" w:type="dxa"/>
            <w:gridSpan w:val="2"/>
          </w:tcPr>
          <w:p w14:paraId="61574C3A" w14:textId="65249680" w:rsidR="00027B83" w:rsidRPr="00F67369" w:rsidRDefault="000B0897">
            <w:pPr>
              <w:rPr>
                <w:rFonts w:ascii="Arial" w:hAnsi="Arial" w:cs="Arial"/>
                <w:kern w:val="2"/>
                <w:sz w:val="22"/>
                <w:szCs w:val="22"/>
              </w:rPr>
            </w:pPr>
            <w:r w:rsidRPr="00F67369">
              <w:rPr>
                <w:rFonts w:ascii="Arial" w:hAnsi="Arial" w:cs="Arial"/>
                <w:kern w:val="2"/>
                <w:sz w:val="22"/>
                <w:szCs w:val="22"/>
              </w:rPr>
              <w:t>Netaikoma</w:t>
            </w:r>
          </w:p>
        </w:tc>
      </w:tr>
      <w:tr w:rsidR="00027B83" w:rsidRPr="00F67369" w14:paraId="22049506" w14:textId="77777777">
        <w:trPr>
          <w:trHeight w:val="300"/>
        </w:trPr>
        <w:tc>
          <w:tcPr>
            <w:tcW w:w="3094" w:type="dxa"/>
            <w:gridSpan w:val="2"/>
          </w:tcPr>
          <w:p w14:paraId="3C616512" w14:textId="77777777" w:rsidR="00027B83" w:rsidRPr="00F67369" w:rsidRDefault="000B0897">
            <w:pPr>
              <w:rPr>
                <w:rFonts w:ascii="Arial" w:hAnsi="Arial" w:cs="Arial"/>
                <w:b/>
                <w:bCs/>
                <w:kern w:val="2"/>
                <w:sz w:val="22"/>
                <w:szCs w:val="22"/>
              </w:rPr>
            </w:pPr>
            <w:r w:rsidRPr="00F67369">
              <w:rPr>
                <w:rFonts w:ascii="Arial" w:hAnsi="Arial" w:cs="Arial"/>
                <w:b/>
                <w:bCs/>
                <w:kern w:val="2"/>
                <w:sz w:val="22"/>
                <w:szCs w:val="22"/>
              </w:rPr>
              <w:t xml:space="preserve">5.4. Sutarties kainos / įkainių apskaičiavimas taikant </w:t>
            </w:r>
            <w:r w:rsidRPr="00F67369">
              <w:rPr>
                <w:rFonts w:ascii="Arial" w:hAnsi="Arial" w:cs="Arial"/>
                <w:b/>
                <w:bCs/>
                <w:kern w:val="2"/>
                <w:sz w:val="22"/>
                <w:szCs w:val="22"/>
                <w:u w:val="single"/>
              </w:rPr>
              <w:t>kiekio (apimties)</w:t>
            </w:r>
            <w:r w:rsidRPr="00F67369">
              <w:rPr>
                <w:rFonts w:ascii="Arial" w:hAnsi="Arial" w:cs="Arial"/>
                <w:b/>
                <w:bCs/>
                <w:kern w:val="2"/>
                <w:sz w:val="22"/>
                <w:szCs w:val="22"/>
              </w:rPr>
              <w:t xml:space="preserve"> keitimo taisykles</w:t>
            </w:r>
          </w:p>
        </w:tc>
        <w:tc>
          <w:tcPr>
            <w:tcW w:w="6441" w:type="dxa"/>
            <w:gridSpan w:val="2"/>
          </w:tcPr>
          <w:p w14:paraId="327A89C8" w14:textId="6552A335" w:rsidR="00027B83" w:rsidRPr="00F67369" w:rsidRDefault="000B0897">
            <w:pPr>
              <w:rPr>
                <w:rFonts w:ascii="Arial" w:hAnsi="Arial" w:cs="Arial"/>
                <w:kern w:val="2"/>
                <w:sz w:val="22"/>
                <w:szCs w:val="22"/>
              </w:rPr>
            </w:pPr>
            <w:r w:rsidRPr="00F67369">
              <w:rPr>
                <w:rFonts w:ascii="Arial" w:hAnsi="Arial" w:cs="Arial"/>
                <w:kern w:val="2"/>
                <w:sz w:val="22"/>
                <w:szCs w:val="22"/>
              </w:rPr>
              <w:t>Netaikoma</w:t>
            </w:r>
          </w:p>
        </w:tc>
      </w:tr>
      <w:tr w:rsidR="00027B83" w:rsidRPr="00F67369" w14:paraId="64F75697" w14:textId="77777777">
        <w:trPr>
          <w:trHeight w:val="300"/>
        </w:trPr>
        <w:tc>
          <w:tcPr>
            <w:tcW w:w="3094" w:type="dxa"/>
            <w:gridSpan w:val="2"/>
          </w:tcPr>
          <w:p w14:paraId="24D5D914"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5.5. Atsiskaitymo su Tiekėju terminas ir tvarka</w:t>
            </w:r>
          </w:p>
        </w:tc>
        <w:tc>
          <w:tcPr>
            <w:tcW w:w="6441" w:type="dxa"/>
            <w:gridSpan w:val="2"/>
          </w:tcPr>
          <w:p w14:paraId="7B761263" w14:textId="4FA2E22A" w:rsidR="00027B83" w:rsidRPr="00F67369" w:rsidRDefault="000B0897">
            <w:pPr>
              <w:rPr>
                <w:rFonts w:ascii="Arial" w:hAnsi="Arial" w:cs="Arial"/>
                <w:kern w:val="2"/>
                <w:sz w:val="22"/>
                <w:szCs w:val="22"/>
              </w:rPr>
            </w:pPr>
            <w:r w:rsidRPr="00F67369">
              <w:rPr>
                <w:rFonts w:ascii="Arial" w:hAnsi="Arial" w:cs="Arial"/>
                <w:kern w:val="2"/>
                <w:sz w:val="22"/>
                <w:szCs w:val="22"/>
              </w:rPr>
              <w:t>Pirkėjas atsiskaito su Tiekėju ne vėliau kaip per</w:t>
            </w:r>
            <w:r w:rsidR="00A83BC8" w:rsidRPr="00F67369">
              <w:rPr>
                <w:rFonts w:ascii="Arial" w:hAnsi="Arial" w:cs="Arial"/>
                <w:kern w:val="2"/>
                <w:sz w:val="22"/>
                <w:szCs w:val="22"/>
              </w:rPr>
              <w:t xml:space="preserve"> 30 (trisdešimt) dienų </w:t>
            </w:r>
            <w:r w:rsidRPr="00F67369">
              <w:rPr>
                <w:rFonts w:ascii="Arial" w:hAnsi="Arial" w:cs="Arial"/>
                <w:kern w:val="2"/>
                <w:sz w:val="22"/>
                <w:szCs w:val="22"/>
              </w:rPr>
              <w:t>nuo Sąskaitos gavimo dienos.</w:t>
            </w:r>
          </w:p>
          <w:p w14:paraId="7BAC5334" w14:textId="77777777" w:rsidR="00027B83" w:rsidRPr="00F67369" w:rsidRDefault="00027B83">
            <w:pPr>
              <w:rPr>
                <w:rFonts w:ascii="Arial" w:hAnsi="Arial" w:cs="Arial"/>
                <w:color w:val="000000"/>
                <w:kern w:val="2"/>
                <w:sz w:val="22"/>
                <w:szCs w:val="22"/>
                <w:shd w:val="clear" w:color="auto" w:fill="FFFFFF"/>
              </w:rPr>
            </w:pPr>
          </w:p>
          <w:p w14:paraId="1D00D9D2" w14:textId="1C1F11CD" w:rsidR="00027B83" w:rsidRPr="00F67369" w:rsidRDefault="000B0897">
            <w:pPr>
              <w:rPr>
                <w:rFonts w:ascii="Arial" w:hAnsi="Arial" w:cs="Arial"/>
                <w:kern w:val="2"/>
                <w:sz w:val="22"/>
                <w:szCs w:val="22"/>
                <w:shd w:val="clear" w:color="auto" w:fill="FFFFFF"/>
              </w:rPr>
            </w:pPr>
            <w:r w:rsidRPr="00F67369">
              <w:rPr>
                <w:rFonts w:ascii="Arial" w:hAnsi="Arial" w:cs="Arial"/>
                <w:kern w:val="2"/>
                <w:sz w:val="22"/>
                <w:szCs w:val="22"/>
                <w:shd w:val="clear" w:color="auto" w:fill="FFFFFF"/>
              </w:rPr>
              <w:t>Apmokėjimo sąlygos</w:t>
            </w:r>
            <w:r w:rsidR="00A83BC8" w:rsidRPr="00F67369">
              <w:rPr>
                <w:rFonts w:ascii="Arial" w:hAnsi="Arial" w:cs="Arial"/>
                <w:kern w:val="2"/>
                <w:sz w:val="22"/>
                <w:szCs w:val="22"/>
                <w:shd w:val="clear" w:color="auto" w:fill="FFFFFF"/>
              </w:rPr>
              <w:t>:</w:t>
            </w:r>
          </w:p>
          <w:p w14:paraId="2E393D74" w14:textId="003788F6" w:rsidR="00027B83" w:rsidRPr="00F67369" w:rsidRDefault="003140B7">
            <w:pPr>
              <w:rPr>
                <w:rFonts w:ascii="Arial" w:hAnsi="Arial" w:cs="Arial"/>
                <w:color w:val="FF0000"/>
                <w:kern w:val="2"/>
                <w:sz w:val="22"/>
                <w:szCs w:val="22"/>
                <w:shd w:val="clear" w:color="auto" w:fill="FFFFFF"/>
              </w:rPr>
            </w:pPr>
            <w:r w:rsidRPr="00F67369">
              <w:rPr>
                <w:rFonts w:ascii="Arial" w:hAnsi="Arial" w:cs="Arial"/>
                <w:kern w:val="2"/>
                <w:sz w:val="22"/>
                <w:szCs w:val="22"/>
                <w:shd w:val="clear" w:color="auto" w:fill="FFFFFF"/>
              </w:rPr>
              <w:t>1</w:t>
            </w:r>
            <w:r w:rsidR="000B0897" w:rsidRPr="00F67369">
              <w:rPr>
                <w:rFonts w:ascii="Arial" w:hAnsi="Arial" w:cs="Arial"/>
                <w:kern w:val="2"/>
                <w:sz w:val="22"/>
                <w:szCs w:val="22"/>
                <w:shd w:val="clear" w:color="auto" w:fill="FFFFFF"/>
              </w:rPr>
              <w:t xml:space="preserve">) mokama </w:t>
            </w:r>
            <w:r w:rsidR="004C522F" w:rsidRPr="00F67369">
              <w:rPr>
                <w:rFonts w:ascii="Arial" w:hAnsi="Arial" w:cs="Arial"/>
                <w:kern w:val="2"/>
                <w:sz w:val="22"/>
                <w:szCs w:val="22"/>
                <w:shd w:val="clear" w:color="auto" w:fill="FFFFFF"/>
              </w:rPr>
              <w:t xml:space="preserve">2 (du) </w:t>
            </w:r>
            <w:r w:rsidR="000B0897" w:rsidRPr="00F67369">
              <w:rPr>
                <w:rFonts w:ascii="Arial" w:hAnsi="Arial" w:cs="Arial"/>
                <w:kern w:val="2"/>
                <w:sz w:val="22"/>
                <w:szCs w:val="22"/>
                <w:shd w:val="clear" w:color="auto" w:fill="FFFFFF"/>
              </w:rPr>
              <w:t>kart</w:t>
            </w:r>
            <w:r w:rsidR="004C522F" w:rsidRPr="00F67369">
              <w:rPr>
                <w:rFonts w:ascii="Arial" w:hAnsi="Arial" w:cs="Arial"/>
                <w:kern w:val="2"/>
                <w:sz w:val="22"/>
                <w:szCs w:val="22"/>
                <w:shd w:val="clear" w:color="auto" w:fill="FFFFFF"/>
              </w:rPr>
              <w:t>us</w:t>
            </w:r>
            <w:r w:rsidR="000B0897" w:rsidRPr="00F67369">
              <w:rPr>
                <w:rFonts w:ascii="Arial" w:hAnsi="Arial" w:cs="Arial"/>
                <w:kern w:val="2"/>
                <w:sz w:val="22"/>
                <w:szCs w:val="22"/>
                <w:shd w:val="clear" w:color="auto" w:fill="FFFFFF"/>
              </w:rPr>
              <w:t xml:space="preserve"> pe</w:t>
            </w:r>
            <w:r w:rsidR="002C62EE" w:rsidRPr="00F67369">
              <w:rPr>
                <w:rFonts w:ascii="Arial" w:hAnsi="Arial" w:cs="Arial"/>
                <w:kern w:val="2"/>
                <w:sz w:val="22"/>
                <w:szCs w:val="22"/>
                <w:shd w:val="clear" w:color="auto" w:fill="FFFFFF"/>
              </w:rPr>
              <w:t>r 12 (dvylika) mėnesių</w:t>
            </w:r>
            <w:r w:rsidR="006372CA" w:rsidRPr="00F67369">
              <w:rPr>
                <w:rFonts w:ascii="Arial" w:hAnsi="Arial" w:cs="Arial"/>
                <w:kern w:val="2"/>
                <w:sz w:val="22"/>
                <w:szCs w:val="22"/>
                <w:shd w:val="clear" w:color="auto" w:fill="FFFFFF"/>
              </w:rPr>
              <w:t xml:space="preserve"> už suteiktas Paslaugas.</w:t>
            </w:r>
          </w:p>
        </w:tc>
      </w:tr>
      <w:tr w:rsidR="006F0803" w:rsidRPr="00F67369" w14:paraId="65C41120" w14:textId="77777777">
        <w:trPr>
          <w:trHeight w:val="300"/>
        </w:trPr>
        <w:tc>
          <w:tcPr>
            <w:tcW w:w="3094" w:type="dxa"/>
            <w:gridSpan w:val="2"/>
          </w:tcPr>
          <w:p w14:paraId="7FC1DBAF" w14:textId="7C3CF058" w:rsidR="006F0803" w:rsidRPr="00F67369" w:rsidRDefault="006F0803" w:rsidP="006F0803">
            <w:pPr>
              <w:rPr>
                <w:rFonts w:ascii="Arial" w:hAnsi="Arial" w:cs="Arial"/>
                <w:b/>
                <w:kern w:val="2"/>
                <w:sz w:val="22"/>
                <w:szCs w:val="22"/>
              </w:rPr>
            </w:pPr>
            <w:r w:rsidRPr="00F67369">
              <w:rPr>
                <w:rFonts w:ascii="Arial" w:hAnsi="Arial" w:cs="Arial"/>
                <w:b/>
                <w:kern w:val="2"/>
                <w:sz w:val="22"/>
                <w:szCs w:val="22"/>
              </w:rPr>
              <w:t>5.6. Avansas</w:t>
            </w:r>
          </w:p>
        </w:tc>
        <w:tc>
          <w:tcPr>
            <w:tcW w:w="6441" w:type="dxa"/>
            <w:gridSpan w:val="2"/>
          </w:tcPr>
          <w:p w14:paraId="382B074E" w14:textId="59FA5211" w:rsidR="006F0803" w:rsidRPr="00F67369" w:rsidRDefault="006F0803" w:rsidP="00E21FCE">
            <w:pPr>
              <w:rPr>
                <w:rFonts w:ascii="Arial" w:hAnsi="Arial" w:cs="Arial"/>
                <w:kern w:val="2"/>
                <w:sz w:val="22"/>
                <w:szCs w:val="22"/>
              </w:rPr>
            </w:pPr>
            <w:r w:rsidRPr="00F67369">
              <w:rPr>
                <w:rFonts w:ascii="Arial" w:hAnsi="Arial" w:cs="Arial"/>
                <w:kern w:val="2"/>
                <w:sz w:val="22"/>
                <w:szCs w:val="22"/>
              </w:rPr>
              <w:t>Netaikoma</w:t>
            </w:r>
          </w:p>
        </w:tc>
      </w:tr>
      <w:tr w:rsidR="006F0803" w:rsidRPr="00F67369" w14:paraId="19884362" w14:textId="77777777">
        <w:trPr>
          <w:trHeight w:val="300"/>
        </w:trPr>
        <w:tc>
          <w:tcPr>
            <w:tcW w:w="3094" w:type="dxa"/>
            <w:gridSpan w:val="2"/>
          </w:tcPr>
          <w:p w14:paraId="2DD1F801" w14:textId="646FE729" w:rsidR="006F0803" w:rsidRPr="00F67369" w:rsidRDefault="006F0803" w:rsidP="006F0803">
            <w:pPr>
              <w:rPr>
                <w:rFonts w:ascii="Arial" w:hAnsi="Arial" w:cs="Arial"/>
                <w:b/>
                <w:kern w:val="2"/>
                <w:sz w:val="22"/>
                <w:szCs w:val="22"/>
              </w:rPr>
            </w:pPr>
            <w:r w:rsidRPr="00F67369">
              <w:rPr>
                <w:rFonts w:ascii="Arial" w:hAnsi="Arial" w:cs="Arial"/>
                <w:b/>
                <w:kern w:val="2"/>
                <w:sz w:val="22"/>
                <w:szCs w:val="22"/>
              </w:rPr>
              <w:t>5.7. Avanso užtikrinimas</w:t>
            </w:r>
          </w:p>
        </w:tc>
        <w:tc>
          <w:tcPr>
            <w:tcW w:w="6441" w:type="dxa"/>
            <w:gridSpan w:val="2"/>
          </w:tcPr>
          <w:p w14:paraId="3258F3A8" w14:textId="6965C39A" w:rsidR="006F0803" w:rsidRPr="00F67369" w:rsidRDefault="006F0803" w:rsidP="006F0803">
            <w:pPr>
              <w:rPr>
                <w:rFonts w:ascii="Arial" w:hAnsi="Arial" w:cs="Arial"/>
                <w:kern w:val="2"/>
                <w:sz w:val="22"/>
                <w:szCs w:val="22"/>
              </w:rPr>
            </w:pPr>
            <w:r w:rsidRPr="00F67369">
              <w:rPr>
                <w:rFonts w:ascii="Arial" w:hAnsi="Arial" w:cs="Arial"/>
                <w:kern w:val="2"/>
                <w:sz w:val="22"/>
                <w:szCs w:val="22"/>
              </w:rPr>
              <w:t>Netaikoma</w:t>
            </w:r>
            <w:r w:rsidRPr="00F67369">
              <w:rPr>
                <w:rFonts w:ascii="Arial" w:hAnsi="Arial" w:cs="Arial"/>
                <w:color w:val="000000"/>
                <w:kern w:val="2"/>
                <w:sz w:val="22"/>
                <w:szCs w:val="22"/>
                <w:shd w:val="clear" w:color="auto" w:fill="FFFFFF"/>
              </w:rPr>
              <w:t xml:space="preserve"> </w:t>
            </w:r>
          </w:p>
        </w:tc>
      </w:tr>
      <w:tr w:rsidR="00027B83" w:rsidRPr="00F67369" w14:paraId="29366B46" w14:textId="77777777">
        <w:trPr>
          <w:trHeight w:val="300"/>
        </w:trPr>
        <w:tc>
          <w:tcPr>
            <w:tcW w:w="9535" w:type="dxa"/>
            <w:gridSpan w:val="4"/>
          </w:tcPr>
          <w:p w14:paraId="1B8DC7CB"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6. PASLAUGŲ KOKYBĖ IR GARANTINIAI ĮSIPAREIGOJIMAI</w:t>
            </w:r>
          </w:p>
        </w:tc>
      </w:tr>
      <w:tr w:rsidR="006F0803" w:rsidRPr="00F67369" w14:paraId="3D56CB1B" w14:textId="77777777">
        <w:trPr>
          <w:trHeight w:val="300"/>
        </w:trPr>
        <w:tc>
          <w:tcPr>
            <w:tcW w:w="3094" w:type="dxa"/>
            <w:gridSpan w:val="2"/>
          </w:tcPr>
          <w:p w14:paraId="27BE1C92" w14:textId="0DC47AF5" w:rsidR="006F0803" w:rsidRPr="00F67369" w:rsidRDefault="006F0803" w:rsidP="006F0803">
            <w:pPr>
              <w:rPr>
                <w:rFonts w:ascii="Arial" w:hAnsi="Arial" w:cs="Arial"/>
                <w:b/>
                <w:kern w:val="2"/>
                <w:sz w:val="22"/>
                <w:szCs w:val="22"/>
              </w:rPr>
            </w:pPr>
            <w:r w:rsidRPr="00F67369">
              <w:rPr>
                <w:rFonts w:ascii="Arial" w:hAnsi="Arial" w:cs="Arial"/>
                <w:b/>
                <w:kern w:val="2"/>
                <w:sz w:val="22"/>
                <w:szCs w:val="22"/>
              </w:rPr>
              <w:t>6.1. Garantinis terminas</w:t>
            </w:r>
          </w:p>
        </w:tc>
        <w:tc>
          <w:tcPr>
            <w:tcW w:w="6441" w:type="dxa"/>
            <w:gridSpan w:val="2"/>
          </w:tcPr>
          <w:p w14:paraId="606FD54D" w14:textId="4F34E883" w:rsidR="006F0803" w:rsidRPr="00F67369" w:rsidRDefault="006F0803" w:rsidP="006F0803">
            <w:pPr>
              <w:rPr>
                <w:rFonts w:ascii="Arial" w:hAnsi="Arial" w:cs="Arial"/>
                <w:kern w:val="2"/>
                <w:sz w:val="22"/>
                <w:szCs w:val="22"/>
              </w:rPr>
            </w:pPr>
            <w:r w:rsidRPr="00F67369">
              <w:rPr>
                <w:rFonts w:ascii="Arial" w:hAnsi="Arial" w:cs="Arial"/>
                <w:kern w:val="2"/>
                <w:sz w:val="22"/>
                <w:szCs w:val="22"/>
              </w:rPr>
              <w:t>Netaikoma</w:t>
            </w:r>
          </w:p>
        </w:tc>
      </w:tr>
      <w:tr w:rsidR="006F0803" w:rsidRPr="00F67369" w14:paraId="1619DC5D" w14:textId="77777777">
        <w:trPr>
          <w:trHeight w:val="300"/>
        </w:trPr>
        <w:tc>
          <w:tcPr>
            <w:tcW w:w="3094" w:type="dxa"/>
            <w:gridSpan w:val="2"/>
          </w:tcPr>
          <w:p w14:paraId="45BAA65F" w14:textId="5ED03B61" w:rsidR="006F0803" w:rsidRPr="00F67369" w:rsidRDefault="006F0803" w:rsidP="006F0803">
            <w:pPr>
              <w:rPr>
                <w:rFonts w:ascii="Arial" w:hAnsi="Arial" w:cs="Arial"/>
                <w:b/>
                <w:kern w:val="2"/>
                <w:sz w:val="22"/>
                <w:szCs w:val="22"/>
              </w:rPr>
            </w:pPr>
            <w:r w:rsidRPr="00F67369">
              <w:rPr>
                <w:rFonts w:ascii="Arial" w:hAnsi="Arial" w:cs="Arial"/>
                <w:b/>
                <w:sz w:val="22"/>
                <w:szCs w:val="22"/>
              </w:rPr>
              <w:t>6.2. Terminas Paslaugų trūkumams pašalinti</w:t>
            </w:r>
          </w:p>
        </w:tc>
        <w:tc>
          <w:tcPr>
            <w:tcW w:w="6441" w:type="dxa"/>
            <w:gridSpan w:val="2"/>
          </w:tcPr>
          <w:p w14:paraId="4A64BFAB" w14:textId="6BB11689" w:rsidR="006F0803" w:rsidRPr="00F67369" w:rsidRDefault="006F0803" w:rsidP="006F0803">
            <w:pPr>
              <w:rPr>
                <w:rFonts w:ascii="Arial" w:hAnsi="Arial" w:cs="Arial"/>
                <w:kern w:val="2"/>
                <w:sz w:val="22"/>
                <w:szCs w:val="22"/>
              </w:rPr>
            </w:pPr>
            <w:r w:rsidRPr="00F67369">
              <w:rPr>
                <w:rFonts w:ascii="Arial" w:hAnsi="Arial" w:cs="Arial"/>
                <w:kern w:val="2"/>
                <w:sz w:val="22"/>
                <w:szCs w:val="22"/>
              </w:rPr>
              <w:t>Netaikoma</w:t>
            </w:r>
          </w:p>
        </w:tc>
      </w:tr>
      <w:tr w:rsidR="006F0803" w:rsidRPr="00F67369" w14:paraId="37AEF7C6" w14:textId="77777777">
        <w:trPr>
          <w:trHeight w:val="300"/>
        </w:trPr>
        <w:tc>
          <w:tcPr>
            <w:tcW w:w="3094" w:type="dxa"/>
            <w:gridSpan w:val="2"/>
          </w:tcPr>
          <w:p w14:paraId="79279C12" w14:textId="746DE322" w:rsidR="006F0803" w:rsidRPr="00F67369" w:rsidRDefault="006F0803" w:rsidP="006F0803">
            <w:pPr>
              <w:rPr>
                <w:rFonts w:ascii="Arial" w:hAnsi="Arial" w:cs="Arial"/>
                <w:b/>
                <w:sz w:val="22"/>
                <w:szCs w:val="22"/>
              </w:rPr>
            </w:pPr>
            <w:r w:rsidRPr="00F67369">
              <w:rPr>
                <w:rFonts w:ascii="Arial" w:hAnsi="Arial" w:cs="Arial"/>
                <w:b/>
                <w:sz w:val="22"/>
                <w:szCs w:val="22"/>
              </w:rPr>
              <w:t>6.3. Kokybinių kriterijų įgyvendinimo ir tikrinimo tvarka</w:t>
            </w:r>
          </w:p>
        </w:tc>
        <w:tc>
          <w:tcPr>
            <w:tcW w:w="6441" w:type="dxa"/>
            <w:gridSpan w:val="2"/>
          </w:tcPr>
          <w:p w14:paraId="07A1B23B" w14:textId="4294DDFE" w:rsidR="002C62EE" w:rsidRPr="00F67369" w:rsidRDefault="006F0803" w:rsidP="002C62EE">
            <w:pPr>
              <w:rPr>
                <w:rFonts w:ascii="Arial" w:hAnsi="Arial" w:cs="Arial"/>
                <w:kern w:val="2"/>
                <w:sz w:val="22"/>
                <w:szCs w:val="22"/>
              </w:rPr>
            </w:pPr>
            <w:r w:rsidRPr="00F67369">
              <w:rPr>
                <w:rFonts w:ascii="Arial" w:hAnsi="Arial" w:cs="Arial"/>
                <w:kern w:val="2"/>
                <w:sz w:val="22"/>
                <w:szCs w:val="22"/>
              </w:rPr>
              <w:t>Netaikoma</w:t>
            </w:r>
          </w:p>
          <w:p w14:paraId="449C3520" w14:textId="1A0A38E4" w:rsidR="006F0803" w:rsidRPr="00F67369" w:rsidRDefault="006F0803" w:rsidP="006F0803">
            <w:pPr>
              <w:rPr>
                <w:rFonts w:ascii="Arial" w:hAnsi="Arial" w:cs="Arial"/>
                <w:kern w:val="2"/>
                <w:sz w:val="22"/>
                <w:szCs w:val="22"/>
              </w:rPr>
            </w:pPr>
          </w:p>
        </w:tc>
      </w:tr>
      <w:tr w:rsidR="00027B83" w:rsidRPr="00F67369" w14:paraId="759FE80C" w14:textId="77777777">
        <w:trPr>
          <w:trHeight w:val="300"/>
        </w:trPr>
        <w:tc>
          <w:tcPr>
            <w:tcW w:w="9535" w:type="dxa"/>
            <w:gridSpan w:val="4"/>
          </w:tcPr>
          <w:p w14:paraId="4E643707"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7. SUTARTIES VYKDYMUI PASITELKIAMI SUBTIEKĖJAI IR (AR) SPECIALISTAI</w:t>
            </w:r>
          </w:p>
        </w:tc>
      </w:tr>
      <w:tr w:rsidR="00027B83" w:rsidRPr="00F67369" w14:paraId="1A744996" w14:textId="77777777">
        <w:trPr>
          <w:trHeight w:val="300"/>
        </w:trPr>
        <w:tc>
          <w:tcPr>
            <w:tcW w:w="3094" w:type="dxa"/>
            <w:gridSpan w:val="2"/>
          </w:tcPr>
          <w:p w14:paraId="129612C4" w14:textId="77777777" w:rsidR="00027B83" w:rsidRPr="00F67369" w:rsidRDefault="000B0897">
            <w:pPr>
              <w:rPr>
                <w:rFonts w:ascii="Arial" w:hAnsi="Arial" w:cs="Arial"/>
                <w:b/>
                <w:bCs/>
                <w:kern w:val="2"/>
                <w:sz w:val="22"/>
                <w:szCs w:val="22"/>
              </w:rPr>
            </w:pPr>
            <w:r w:rsidRPr="00F67369">
              <w:rPr>
                <w:rFonts w:ascii="Arial" w:hAnsi="Arial" w:cs="Arial"/>
                <w:b/>
                <w:bCs/>
                <w:kern w:val="2"/>
                <w:sz w:val="22"/>
                <w:szCs w:val="22"/>
              </w:rPr>
              <w:lastRenderedPageBreak/>
              <w:t>7.1. Sutarties vykdymui pasitelkiami subtiekėjai ir (ar) specialistai</w:t>
            </w:r>
          </w:p>
        </w:tc>
        <w:tc>
          <w:tcPr>
            <w:tcW w:w="6441" w:type="dxa"/>
            <w:gridSpan w:val="2"/>
          </w:tcPr>
          <w:p w14:paraId="10514FEF" w14:textId="5F85B916" w:rsidR="00027B83" w:rsidRPr="00F67369" w:rsidRDefault="000B0897">
            <w:pPr>
              <w:rPr>
                <w:rFonts w:ascii="Arial" w:hAnsi="Arial" w:cs="Arial"/>
                <w:kern w:val="2"/>
                <w:sz w:val="22"/>
                <w:szCs w:val="22"/>
              </w:rPr>
            </w:pPr>
            <w:r w:rsidRPr="00F67369">
              <w:rPr>
                <w:rFonts w:ascii="Arial" w:hAnsi="Arial" w:cs="Arial"/>
                <w:kern w:val="2"/>
                <w:sz w:val="22"/>
                <w:szCs w:val="22"/>
              </w:rPr>
              <w:t>Sutarties vykdymui subtiekėjai ir (ar) specialistai nepasitelkiami.</w:t>
            </w:r>
          </w:p>
        </w:tc>
      </w:tr>
      <w:tr w:rsidR="00027B83" w:rsidRPr="00F67369" w14:paraId="4677BEA7" w14:textId="77777777">
        <w:trPr>
          <w:trHeight w:val="300"/>
        </w:trPr>
        <w:tc>
          <w:tcPr>
            <w:tcW w:w="9535" w:type="dxa"/>
            <w:gridSpan w:val="4"/>
          </w:tcPr>
          <w:p w14:paraId="7A37B716"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8. PRIEVOLIŲ PAGAL SUTARTĮ ĮVYKDYMO UŽTIKRINIMAS</w:t>
            </w:r>
          </w:p>
        </w:tc>
      </w:tr>
      <w:tr w:rsidR="00027B83" w:rsidRPr="00F67369" w14:paraId="4155B16E" w14:textId="77777777">
        <w:trPr>
          <w:trHeight w:val="300"/>
        </w:trPr>
        <w:tc>
          <w:tcPr>
            <w:tcW w:w="3094" w:type="dxa"/>
            <w:gridSpan w:val="2"/>
          </w:tcPr>
          <w:p w14:paraId="7AD9E9A7"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8.1. Prievolių pagal Sutartį įvykdymo užtikrinimas</w:t>
            </w:r>
          </w:p>
        </w:tc>
        <w:tc>
          <w:tcPr>
            <w:tcW w:w="6441" w:type="dxa"/>
            <w:gridSpan w:val="2"/>
          </w:tcPr>
          <w:p w14:paraId="46A3E25A" w14:textId="56D5FB53" w:rsidR="00027B83" w:rsidRPr="00F67369" w:rsidRDefault="000B0897" w:rsidP="00A83BC8">
            <w:pPr>
              <w:rPr>
                <w:rFonts w:ascii="Arial" w:hAnsi="Arial" w:cs="Arial"/>
                <w:kern w:val="2"/>
                <w:sz w:val="22"/>
                <w:szCs w:val="22"/>
              </w:rPr>
            </w:pPr>
            <w:r w:rsidRPr="00F67369">
              <w:rPr>
                <w:rFonts w:ascii="Arial" w:hAnsi="Arial" w:cs="Arial"/>
                <w:kern w:val="2"/>
                <w:sz w:val="22"/>
                <w:szCs w:val="22"/>
              </w:rPr>
              <w:t>Prievolių pagal Sutartį įvykdymas užtikrinamas</w:t>
            </w:r>
            <w:r w:rsidR="00A83BC8" w:rsidRPr="00F67369">
              <w:rPr>
                <w:rFonts w:ascii="Arial" w:hAnsi="Arial" w:cs="Arial"/>
                <w:kern w:val="2"/>
                <w:sz w:val="22"/>
                <w:szCs w:val="22"/>
              </w:rPr>
              <w:t>:</w:t>
            </w:r>
          </w:p>
          <w:p w14:paraId="057B293D" w14:textId="77777777" w:rsidR="00D17825" w:rsidRPr="00F67369" w:rsidRDefault="00D17825" w:rsidP="00D17825">
            <w:pPr>
              <w:rPr>
                <w:rFonts w:ascii="Arial" w:hAnsi="Arial" w:cs="Arial"/>
                <w:kern w:val="2"/>
                <w:sz w:val="22"/>
                <w:szCs w:val="22"/>
              </w:rPr>
            </w:pPr>
            <w:r w:rsidRPr="00F67369">
              <w:rPr>
                <w:rFonts w:ascii="Arial" w:hAnsi="Arial" w:cs="Arial"/>
                <w:kern w:val="2"/>
                <w:sz w:val="22"/>
                <w:szCs w:val="22"/>
              </w:rPr>
              <w:t>Netesybomis (delspinigiais, bauda);</w:t>
            </w:r>
          </w:p>
          <w:p w14:paraId="2D80CD6E" w14:textId="60E9AA80" w:rsidR="00027B83" w:rsidRPr="00F67369" w:rsidRDefault="00D17825" w:rsidP="00D17825">
            <w:pPr>
              <w:rPr>
                <w:rFonts w:ascii="Arial" w:hAnsi="Arial" w:cs="Arial"/>
                <w:kern w:val="2"/>
                <w:sz w:val="22"/>
                <w:szCs w:val="22"/>
              </w:rPr>
            </w:pPr>
            <w:r w:rsidRPr="00F67369">
              <w:rPr>
                <w:rFonts w:ascii="Arial" w:hAnsi="Arial" w:cs="Arial"/>
                <w:kern w:val="2"/>
                <w:sz w:val="22"/>
                <w:szCs w:val="22"/>
              </w:rPr>
              <w:t>Kitais Lietuvos Respublikos civiliniame kodekse ir (ar) Sutartyje nurodytais prievolių įvykdymo užtikrinimo būdais.</w:t>
            </w:r>
          </w:p>
        </w:tc>
      </w:tr>
      <w:tr w:rsidR="006F0803" w:rsidRPr="00F67369" w14:paraId="25D80381" w14:textId="77777777">
        <w:trPr>
          <w:trHeight w:val="300"/>
        </w:trPr>
        <w:tc>
          <w:tcPr>
            <w:tcW w:w="3094" w:type="dxa"/>
            <w:gridSpan w:val="2"/>
          </w:tcPr>
          <w:p w14:paraId="0F8492D8" w14:textId="65641063" w:rsidR="006F0803" w:rsidRPr="00F67369" w:rsidRDefault="006F0803" w:rsidP="006F0803">
            <w:pPr>
              <w:rPr>
                <w:rFonts w:ascii="Arial" w:hAnsi="Arial" w:cs="Arial"/>
                <w:b/>
                <w:kern w:val="2"/>
                <w:sz w:val="22"/>
                <w:szCs w:val="22"/>
              </w:rPr>
            </w:pPr>
            <w:r w:rsidRPr="00F67369">
              <w:rPr>
                <w:rFonts w:ascii="Arial" w:hAnsi="Arial" w:cs="Arial"/>
                <w:b/>
                <w:kern w:val="2"/>
                <w:sz w:val="22"/>
                <w:szCs w:val="22"/>
              </w:rPr>
              <w:t>8.2 Sutarties įvykdymo užtikrinimo galiojimo terminas</w:t>
            </w:r>
          </w:p>
        </w:tc>
        <w:tc>
          <w:tcPr>
            <w:tcW w:w="6441" w:type="dxa"/>
            <w:gridSpan w:val="2"/>
          </w:tcPr>
          <w:p w14:paraId="6A3C4961" w14:textId="34165119" w:rsidR="006F0803" w:rsidRPr="00F67369" w:rsidRDefault="006F0803" w:rsidP="006F0803">
            <w:pPr>
              <w:rPr>
                <w:rFonts w:ascii="Arial" w:hAnsi="Arial" w:cs="Arial"/>
                <w:kern w:val="2"/>
                <w:sz w:val="22"/>
                <w:szCs w:val="22"/>
              </w:rPr>
            </w:pPr>
            <w:r w:rsidRPr="00F67369">
              <w:rPr>
                <w:rFonts w:ascii="Arial" w:hAnsi="Arial" w:cs="Arial"/>
                <w:kern w:val="2"/>
                <w:sz w:val="22"/>
                <w:szCs w:val="22"/>
              </w:rPr>
              <w:t>Netaikoma</w:t>
            </w:r>
          </w:p>
        </w:tc>
      </w:tr>
      <w:tr w:rsidR="00027B83" w:rsidRPr="00F67369" w14:paraId="2A4E7446" w14:textId="77777777">
        <w:trPr>
          <w:trHeight w:val="300"/>
        </w:trPr>
        <w:tc>
          <w:tcPr>
            <w:tcW w:w="3094" w:type="dxa"/>
            <w:gridSpan w:val="2"/>
          </w:tcPr>
          <w:p w14:paraId="6B0B299A"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8.3. Sutarties įvykdymo užtikrinimo pateikimas</w:t>
            </w:r>
          </w:p>
        </w:tc>
        <w:tc>
          <w:tcPr>
            <w:tcW w:w="6441" w:type="dxa"/>
            <w:gridSpan w:val="2"/>
          </w:tcPr>
          <w:p w14:paraId="47D3FAEF" w14:textId="5EB71F4D" w:rsidR="00027B83" w:rsidRPr="00F67369" w:rsidRDefault="000B0897">
            <w:pPr>
              <w:rPr>
                <w:rFonts w:ascii="Arial" w:hAnsi="Arial" w:cs="Arial"/>
                <w:kern w:val="2"/>
                <w:sz w:val="22"/>
                <w:szCs w:val="22"/>
              </w:rPr>
            </w:pPr>
            <w:r w:rsidRPr="00F67369">
              <w:rPr>
                <w:rFonts w:ascii="Arial" w:hAnsi="Arial" w:cs="Arial"/>
                <w:kern w:val="2"/>
                <w:sz w:val="22"/>
                <w:szCs w:val="22"/>
              </w:rPr>
              <w:t>Netaikoma</w:t>
            </w:r>
          </w:p>
        </w:tc>
      </w:tr>
      <w:tr w:rsidR="00027B83" w:rsidRPr="00F67369" w14:paraId="15859C99" w14:textId="77777777">
        <w:trPr>
          <w:trHeight w:val="300"/>
        </w:trPr>
        <w:tc>
          <w:tcPr>
            <w:tcW w:w="9535" w:type="dxa"/>
            <w:gridSpan w:val="4"/>
          </w:tcPr>
          <w:p w14:paraId="1ECF65EB"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9. ŠALIŲ ATSAKOMYBĖ</w:t>
            </w:r>
          </w:p>
        </w:tc>
      </w:tr>
      <w:tr w:rsidR="00402199" w:rsidRPr="00F67369" w14:paraId="751AAE6F" w14:textId="77777777">
        <w:trPr>
          <w:trHeight w:val="300"/>
        </w:trPr>
        <w:tc>
          <w:tcPr>
            <w:tcW w:w="3094" w:type="dxa"/>
            <w:gridSpan w:val="2"/>
          </w:tcPr>
          <w:p w14:paraId="41D56436" w14:textId="067E4BE6"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9.1. Pirkėjui taikomos netesybos už mokėjimų pagal Sutartį vėlavimą</w:t>
            </w:r>
          </w:p>
        </w:tc>
        <w:tc>
          <w:tcPr>
            <w:tcW w:w="6441" w:type="dxa"/>
            <w:gridSpan w:val="2"/>
          </w:tcPr>
          <w:p w14:paraId="070C11FC" w14:textId="06254744" w:rsidR="00402199" w:rsidRPr="00F67369" w:rsidRDefault="00402199" w:rsidP="002F242F">
            <w:pPr>
              <w:rPr>
                <w:rFonts w:ascii="Arial" w:hAnsi="Arial" w:cs="Arial"/>
                <w:bCs/>
                <w:color w:val="FF0000"/>
                <w:kern w:val="2"/>
                <w:sz w:val="22"/>
                <w:szCs w:val="22"/>
              </w:rPr>
            </w:pPr>
            <w:r w:rsidRPr="00F67369">
              <w:rPr>
                <w:rFonts w:ascii="Arial" w:hAnsi="Arial" w:cs="Arial"/>
                <w:bCs/>
                <w:color w:val="000000"/>
                <w:kern w:val="2"/>
                <w:sz w:val="22"/>
                <w:szCs w:val="22"/>
              </w:rPr>
              <w:t xml:space="preserve">Jei Pirkėjas, gavęs tinkamai pateiktą ir užpildytą Sąskaitą, uždelsia atsiskaityti už tinkamai Tiekėjo suteiktas kokybiškas Paslaugas per </w:t>
            </w:r>
            <w:r w:rsidRPr="00F67369">
              <w:rPr>
                <w:rFonts w:ascii="Arial" w:hAnsi="Arial" w:cs="Arial"/>
                <w:bCs/>
                <w:kern w:val="2"/>
                <w:sz w:val="22"/>
                <w:szCs w:val="22"/>
              </w:rPr>
              <w:t>Sutartyje nurodytą terminą, Tiekėjas nuo kitos nei nustatytas terminas dienos skaičiuoja Pirkėjui 0,02 (dvi šimtosios) procento dydžio delspinigius nuo neapmokėtos sumos be PVM už kiekvieną vėlavimo dieną</w:t>
            </w:r>
            <w:r w:rsidR="002C62EE" w:rsidRPr="00F67369">
              <w:rPr>
                <w:rFonts w:ascii="Arial" w:hAnsi="Arial" w:cs="Arial"/>
                <w:bCs/>
                <w:kern w:val="2"/>
                <w:sz w:val="22"/>
                <w:szCs w:val="22"/>
              </w:rPr>
              <w:t>.</w:t>
            </w:r>
          </w:p>
        </w:tc>
      </w:tr>
      <w:tr w:rsidR="00402199" w:rsidRPr="00F67369" w14:paraId="2C60DAC2" w14:textId="77777777">
        <w:trPr>
          <w:trHeight w:val="300"/>
        </w:trPr>
        <w:tc>
          <w:tcPr>
            <w:tcW w:w="3094" w:type="dxa"/>
            <w:gridSpan w:val="2"/>
          </w:tcPr>
          <w:p w14:paraId="1BA2D9E1" w14:textId="425BB12B" w:rsidR="00402199" w:rsidRPr="00F67369" w:rsidRDefault="00402199" w:rsidP="00402199">
            <w:pPr>
              <w:rPr>
                <w:rFonts w:ascii="Arial" w:hAnsi="Arial" w:cs="Arial"/>
                <w:b/>
                <w:kern w:val="2"/>
                <w:sz w:val="22"/>
                <w:szCs w:val="22"/>
              </w:rPr>
            </w:pPr>
            <w:r w:rsidRPr="00F67369">
              <w:rPr>
                <w:rFonts w:ascii="Arial" w:hAnsi="Arial" w:cs="Arial"/>
                <w:b/>
                <w:sz w:val="22"/>
                <w:szCs w:val="22"/>
              </w:rPr>
              <w:t>9.2. Tiekėjui taikomos netesybos</w:t>
            </w:r>
          </w:p>
        </w:tc>
        <w:tc>
          <w:tcPr>
            <w:tcW w:w="6441" w:type="dxa"/>
            <w:gridSpan w:val="2"/>
          </w:tcPr>
          <w:p w14:paraId="2A5DA7FD" w14:textId="6683D29B" w:rsidR="00402199" w:rsidRPr="00F67369" w:rsidRDefault="00402199" w:rsidP="00402199">
            <w:pPr>
              <w:rPr>
                <w:rFonts w:ascii="Arial" w:hAnsi="Arial" w:cs="Arial"/>
                <w:sz w:val="22"/>
                <w:szCs w:val="22"/>
              </w:rPr>
            </w:pPr>
            <w:r w:rsidRPr="00F67369">
              <w:rPr>
                <w:rFonts w:ascii="Arial" w:hAnsi="Arial" w:cs="Arial"/>
                <w:color w:val="000000"/>
                <w:sz w:val="22"/>
                <w:szCs w:val="22"/>
              </w:rPr>
              <w:t xml:space="preserve">9.2.1. Jeigu Tiekėjas vėluoja suteikti Paslaugas arba nevykdo kitų sutartinių </w:t>
            </w:r>
            <w:r w:rsidRPr="00F67369">
              <w:rPr>
                <w:rFonts w:ascii="Arial" w:hAnsi="Arial" w:cs="Arial"/>
                <w:sz w:val="22"/>
                <w:szCs w:val="22"/>
              </w:rPr>
              <w:t>įsipareigojimų, Pirkėjas nuo kitos nei nustatytas terminas dienos Tiekėjui skaičiuoja 0,02 (dvi šimtosios) procento</w:t>
            </w:r>
            <w:r w:rsidR="00386C2F" w:rsidRPr="00F67369">
              <w:rPr>
                <w:rFonts w:ascii="Arial" w:hAnsi="Arial" w:cs="Arial"/>
                <w:sz w:val="22"/>
                <w:szCs w:val="22"/>
              </w:rPr>
              <w:t xml:space="preserve"> </w:t>
            </w:r>
            <w:r w:rsidRPr="00F67369">
              <w:rPr>
                <w:rFonts w:ascii="Arial" w:hAnsi="Arial" w:cs="Arial"/>
                <w:sz w:val="22"/>
                <w:szCs w:val="22"/>
              </w:rPr>
              <w:t>dydžio delspinigius už kiekvieną uždelstą dieną</w:t>
            </w:r>
            <w:r w:rsidR="002C62EE" w:rsidRPr="00F67369">
              <w:rPr>
                <w:rFonts w:ascii="Arial" w:hAnsi="Arial" w:cs="Arial"/>
                <w:sz w:val="22"/>
                <w:szCs w:val="22"/>
              </w:rPr>
              <w:t xml:space="preserve"> </w:t>
            </w:r>
            <w:r w:rsidRPr="00F67369">
              <w:rPr>
                <w:rFonts w:ascii="Arial" w:hAnsi="Arial" w:cs="Arial"/>
                <w:sz w:val="22"/>
                <w:szCs w:val="22"/>
              </w:rPr>
              <w:t>laiku nesuteiktų Paslaugų ar kitų sutartinių įsipareigojimų nevykdymo kainos be PVM.</w:t>
            </w:r>
          </w:p>
          <w:p w14:paraId="66025186" w14:textId="443A78B7" w:rsidR="00402199" w:rsidRPr="00F67369" w:rsidRDefault="00402199" w:rsidP="00402199">
            <w:pPr>
              <w:rPr>
                <w:rFonts w:ascii="Arial" w:hAnsi="Arial" w:cs="Arial"/>
                <w:sz w:val="22"/>
                <w:szCs w:val="22"/>
              </w:rPr>
            </w:pPr>
            <w:r w:rsidRPr="00F67369">
              <w:rPr>
                <w:rFonts w:ascii="Arial" w:hAnsi="Arial" w:cs="Arial"/>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0C6AB95" w:rsidR="00402199" w:rsidRPr="00F67369" w:rsidRDefault="00402199" w:rsidP="00402199">
            <w:pPr>
              <w:rPr>
                <w:rFonts w:ascii="Arial" w:hAnsi="Arial" w:cs="Arial"/>
                <w:b/>
                <w:kern w:val="2"/>
                <w:sz w:val="22"/>
                <w:szCs w:val="22"/>
              </w:rPr>
            </w:pPr>
            <w:r w:rsidRPr="00F67369">
              <w:rPr>
                <w:rFonts w:ascii="Arial" w:hAnsi="Arial" w:cs="Arial"/>
                <w:kern w:val="2"/>
                <w:sz w:val="22"/>
                <w:szCs w:val="22"/>
              </w:rPr>
              <w:t xml:space="preserve">9.2.3. Tiekėjas privalo sumokėti Pirkėjui netesybas per </w:t>
            </w:r>
            <w:r w:rsidR="00386C2F" w:rsidRPr="00F67369">
              <w:rPr>
                <w:rFonts w:ascii="Arial" w:hAnsi="Arial" w:cs="Arial"/>
                <w:kern w:val="2"/>
                <w:sz w:val="22"/>
                <w:szCs w:val="22"/>
              </w:rPr>
              <w:t xml:space="preserve">30 (tridešimt) </w:t>
            </w:r>
            <w:r w:rsidRPr="00F67369">
              <w:rPr>
                <w:rFonts w:ascii="Arial" w:hAnsi="Arial" w:cs="Arial"/>
                <w:kern w:val="2"/>
                <w:sz w:val="22"/>
                <w:szCs w:val="22"/>
              </w:rPr>
              <w:t xml:space="preserve">dienų nuo Pirkėjo pareikalavimo, jeigu netesybų </w:t>
            </w:r>
            <w:r w:rsidRPr="00F67369">
              <w:rPr>
                <w:rFonts w:ascii="Arial" w:hAnsi="Arial" w:cs="Arial"/>
                <w:color w:val="000000"/>
                <w:kern w:val="2"/>
                <w:sz w:val="22"/>
                <w:szCs w:val="22"/>
              </w:rPr>
              <w:t xml:space="preserve">suma nėra </w:t>
            </w:r>
            <w:r w:rsidRPr="00F67369">
              <w:rPr>
                <w:rFonts w:ascii="Arial" w:hAnsi="Arial" w:cs="Arial"/>
                <w:sz w:val="22"/>
                <w:szCs w:val="22"/>
              </w:rPr>
              <w:t>išskaitoma iš Tiekėjui mokėtinos sumos.</w:t>
            </w:r>
          </w:p>
        </w:tc>
      </w:tr>
      <w:tr w:rsidR="00402199" w:rsidRPr="00F67369" w14:paraId="681F27EE" w14:textId="77777777">
        <w:trPr>
          <w:trHeight w:val="300"/>
        </w:trPr>
        <w:tc>
          <w:tcPr>
            <w:tcW w:w="3094" w:type="dxa"/>
            <w:gridSpan w:val="2"/>
          </w:tcPr>
          <w:p w14:paraId="1AB519AC" w14:textId="7CBD3645"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43C4591E" w14:textId="2DB4C779" w:rsidR="00402199" w:rsidRPr="00F67369" w:rsidRDefault="00402199" w:rsidP="00402199">
            <w:pPr>
              <w:rPr>
                <w:rFonts w:ascii="Arial" w:hAnsi="Arial" w:cs="Arial"/>
                <w:bCs/>
                <w:sz w:val="22"/>
                <w:szCs w:val="22"/>
              </w:rPr>
            </w:pPr>
            <w:r w:rsidRPr="00F67369">
              <w:rPr>
                <w:rFonts w:ascii="Arial" w:hAnsi="Arial" w:cs="Arial"/>
                <w:bCs/>
                <w:kern w:val="2"/>
                <w:sz w:val="22"/>
                <w:szCs w:val="22"/>
              </w:rPr>
              <w:t>9.3.1. Nutraukus Sutartį dėl esminio Sutarties pažeidimo, nustatyto Sutarties Specialiosiose sąlygose, mokama</w:t>
            </w:r>
            <w:r w:rsidR="00D10943" w:rsidRPr="00F67369">
              <w:rPr>
                <w:rFonts w:ascii="Arial" w:hAnsi="Arial" w:cs="Arial"/>
                <w:bCs/>
                <w:kern w:val="2"/>
                <w:sz w:val="22"/>
                <w:szCs w:val="22"/>
              </w:rPr>
              <w:t xml:space="preserve"> 5 (penkių) </w:t>
            </w:r>
            <w:r w:rsidRPr="00F67369">
              <w:rPr>
                <w:rFonts w:ascii="Arial" w:hAnsi="Arial" w:cs="Arial"/>
                <w:bCs/>
                <w:kern w:val="2"/>
                <w:sz w:val="22"/>
                <w:szCs w:val="22"/>
              </w:rPr>
              <w:t>procentų dydžio bauda nuo Pradinės Sutarties vertės, nurodytos Specialiųjų sąlygų 5.2 punkte.</w:t>
            </w:r>
          </w:p>
          <w:p w14:paraId="7CBFE0C7" w14:textId="06A0610E" w:rsidR="00402199" w:rsidRPr="00F67369" w:rsidRDefault="00402199" w:rsidP="00402199">
            <w:pPr>
              <w:rPr>
                <w:rFonts w:ascii="Arial" w:hAnsi="Arial" w:cs="Arial"/>
                <w:bCs/>
                <w:sz w:val="22"/>
                <w:szCs w:val="22"/>
              </w:rPr>
            </w:pPr>
            <w:r w:rsidRPr="00F67369">
              <w:rPr>
                <w:rFonts w:ascii="Arial" w:hAnsi="Arial" w:cs="Arial"/>
                <w:bCs/>
                <w:sz w:val="22"/>
                <w:szCs w:val="22"/>
              </w:rPr>
              <w:t xml:space="preserve">9.3.2. Nepagrįstai nutraukus Sutarties vykdymą ne Sutartyje nustatyta tvarka, mokama </w:t>
            </w:r>
            <w:r w:rsidR="00C722A0" w:rsidRPr="00F67369">
              <w:rPr>
                <w:rFonts w:ascii="Arial" w:hAnsi="Arial" w:cs="Arial"/>
                <w:bCs/>
                <w:sz w:val="22"/>
                <w:szCs w:val="22"/>
              </w:rPr>
              <w:t xml:space="preserve">5 (penkių) </w:t>
            </w:r>
            <w:r w:rsidRPr="00F67369">
              <w:rPr>
                <w:rFonts w:ascii="Arial" w:hAnsi="Arial" w:cs="Arial"/>
                <w:bCs/>
                <w:kern w:val="2"/>
                <w:sz w:val="22"/>
                <w:szCs w:val="22"/>
              </w:rPr>
              <w:t>procentų dydžio bauda nuo Pradinės Sutarties vertės, nurodytos Specialiųjų sąlygų 5.2 punkte.</w:t>
            </w:r>
          </w:p>
        </w:tc>
      </w:tr>
      <w:tr w:rsidR="00402199" w:rsidRPr="00F67369" w14:paraId="3A1BC4FA" w14:textId="77777777">
        <w:trPr>
          <w:trHeight w:val="300"/>
        </w:trPr>
        <w:tc>
          <w:tcPr>
            <w:tcW w:w="3094" w:type="dxa"/>
            <w:gridSpan w:val="2"/>
          </w:tcPr>
          <w:p w14:paraId="0E4BB632" w14:textId="0AF19C99"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001C170" w:rsidR="00402199" w:rsidRPr="00F67369" w:rsidRDefault="00402199" w:rsidP="00402199">
            <w:pPr>
              <w:rPr>
                <w:rFonts w:ascii="Arial" w:hAnsi="Arial" w:cs="Arial"/>
                <w:bCs/>
                <w:color w:val="000000"/>
                <w:kern w:val="2"/>
                <w:sz w:val="22"/>
                <w:szCs w:val="22"/>
              </w:rPr>
            </w:pPr>
            <w:r w:rsidRPr="00F67369">
              <w:rPr>
                <w:rFonts w:ascii="Arial" w:hAnsi="Arial" w:cs="Arial"/>
                <w:bCs/>
                <w:color w:val="000000"/>
                <w:kern w:val="2"/>
                <w:sz w:val="22"/>
                <w:szCs w:val="22"/>
              </w:rPr>
              <w:t>Netaikoma</w:t>
            </w:r>
          </w:p>
        </w:tc>
      </w:tr>
      <w:tr w:rsidR="00402199" w:rsidRPr="00F67369" w14:paraId="02A0AD2F" w14:textId="77777777">
        <w:trPr>
          <w:trHeight w:val="300"/>
        </w:trPr>
        <w:tc>
          <w:tcPr>
            <w:tcW w:w="3094" w:type="dxa"/>
            <w:gridSpan w:val="2"/>
          </w:tcPr>
          <w:p w14:paraId="566076A6" w14:textId="1092562B"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lastRenderedPageBreak/>
              <w:t>9.5. Tiekėjui taikomos baudos dėl aplinkosauginių ir (arba) socialinių kriterijų nesilaikymo</w:t>
            </w:r>
          </w:p>
        </w:tc>
        <w:tc>
          <w:tcPr>
            <w:tcW w:w="6441" w:type="dxa"/>
            <w:gridSpan w:val="2"/>
          </w:tcPr>
          <w:p w14:paraId="748DE540" w14:textId="5B274CB9" w:rsidR="00402199" w:rsidRPr="00F67369" w:rsidRDefault="00402199" w:rsidP="00402199">
            <w:pPr>
              <w:rPr>
                <w:rFonts w:ascii="Arial" w:hAnsi="Arial" w:cs="Arial"/>
                <w:bCs/>
                <w:color w:val="000000"/>
                <w:kern w:val="2"/>
                <w:sz w:val="22"/>
                <w:szCs w:val="22"/>
              </w:rPr>
            </w:pPr>
            <w:r w:rsidRPr="00F67369">
              <w:rPr>
                <w:rFonts w:ascii="Arial" w:hAnsi="Arial" w:cs="Arial"/>
                <w:bCs/>
                <w:color w:val="000000"/>
                <w:kern w:val="2"/>
                <w:sz w:val="22"/>
                <w:szCs w:val="22"/>
              </w:rPr>
              <w:t>Netaikoma</w:t>
            </w:r>
          </w:p>
        </w:tc>
      </w:tr>
      <w:tr w:rsidR="00402199" w:rsidRPr="00F67369" w14:paraId="7439E02A" w14:textId="77777777">
        <w:trPr>
          <w:trHeight w:val="300"/>
        </w:trPr>
        <w:tc>
          <w:tcPr>
            <w:tcW w:w="3094" w:type="dxa"/>
            <w:gridSpan w:val="2"/>
          </w:tcPr>
          <w:p w14:paraId="69208AF6" w14:textId="7EE0BDAD"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9.6. Tiekėjui / Pirkėjui taikoma bauda dėl konfidencialumo reikalavimų nesilaikymo</w:t>
            </w:r>
          </w:p>
        </w:tc>
        <w:tc>
          <w:tcPr>
            <w:tcW w:w="6441" w:type="dxa"/>
            <w:gridSpan w:val="2"/>
          </w:tcPr>
          <w:p w14:paraId="30A99159" w14:textId="62714E62" w:rsidR="00402199" w:rsidRPr="00F67369" w:rsidRDefault="007B09FA" w:rsidP="00402199">
            <w:pPr>
              <w:rPr>
                <w:rFonts w:ascii="Arial" w:hAnsi="Arial" w:cs="Arial"/>
                <w:color w:val="4472C4"/>
                <w:kern w:val="2"/>
                <w:sz w:val="22"/>
                <w:szCs w:val="22"/>
              </w:rPr>
            </w:pPr>
            <w:r w:rsidRPr="00F67369">
              <w:rPr>
                <w:rFonts w:ascii="Arial" w:hAnsi="Arial" w:cs="Arial"/>
                <w:kern w:val="2"/>
                <w:sz w:val="22"/>
                <w:szCs w:val="22"/>
              </w:rPr>
              <w:t>Netaikoma</w:t>
            </w:r>
          </w:p>
        </w:tc>
      </w:tr>
      <w:tr w:rsidR="00402199" w:rsidRPr="00F67369" w14:paraId="1E6BA83A" w14:textId="77777777">
        <w:trPr>
          <w:trHeight w:val="300"/>
        </w:trPr>
        <w:tc>
          <w:tcPr>
            <w:tcW w:w="3094" w:type="dxa"/>
            <w:gridSpan w:val="2"/>
          </w:tcPr>
          <w:p w14:paraId="6B59AD7B" w14:textId="3DB423A4" w:rsidR="00402199" w:rsidRPr="00F67369" w:rsidRDefault="00402199" w:rsidP="00402199">
            <w:pPr>
              <w:rPr>
                <w:rFonts w:ascii="Arial" w:hAnsi="Arial" w:cs="Arial"/>
                <w:b/>
                <w:kern w:val="2"/>
                <w:sz w:val="22"/>
                <w:szCs w:val="22"/>
              </w:rPr>
            </w:pPr>
            <w:r w:rsidRPr="00F67369">
              <w:rPr>
                <w:rFonts w:ascii="Arial" w:hAnsi="Arial" w:cs="Arial"/>
                <w:b/>
                <w:sz w:val="22"/>
                <w:szCs w:val="22"/>
              </w:rPr>
              <w:t>9.7. Tiekėjui taikomos netesybos dėl pirkimo dokumentuose nustatytų Kokybinių kriterijų nepasiekimo Sutarties vykdymo metu</w:t>
            </w:r>
          </w:p>
        </w:tc>
        <w:tc>
          <w:tcPr>
            <w:tcW w:w="6441" w:type="dxa"/>
            <w:gridSpan w:val="2"/>
          </w:tcPr>
          <w:p w14:paraId="31D0481F" w14:textId="38877782" w:rsidR="00402199" w:rsidRPr="00F67369" w:rsidRDefault="00402199" w:rsidP="00402199">
            <w:pPr>
              <w:rPr>
                <w:rFonts w:ascii="Arial" w:hAnsi="Arial" w:cs="Arial"/>
                <w:bCs/>
                <w:color w:val="4472C4"/>
                <w:sz w:val="22"/>
                <w:szCs w:val="22"/>
              </w:rPr>
            </w:pPr>
            <w:r w:rsidRPr="00F67369">
              <w:rPr>
                <w:rFonts w:ascii="Arial" w:hAnsi="Arial" w:cs="Arial"/>
                <w:bCs/>
                <w:sz w:val="22"/>
                <w:szCs w:val="22"/>
              </w:rPr>
              <w:t xml:space="preserve">Netaikoma </w:t>
            </w:r>
          </w:p>
        </w:tc>
      </w:tr>
      <w:tr w:rsidR="00402199" w:rsidRPr="00F6736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 xml:space="preserve">9.8. Tiekėjui taikomos netesybos dėl Sutarties įvykdymo užtikrinimo </w:t>
            </w:r>
            <w:r w:rsidRPr="00F67369">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440E73C" w:rsidR="00402199" w:rsidRPr="00F67369" w:rsidRDefault="00402199" w:rsidP="00402199">
            <w:pPr>
              <w:rPr>
                <w:rFonts w:ascii="Arial" w:hAnsi="Arial" w:cs="Arial"/>
                <w:bCs/>
                <w:kern w:val="2"/>
                <w:sz w:val="22"/>
                <w:szCs w:val="22"/>
              </w:rPr>
            </w:pPr>
            <w:r w:rsidRPr="00F67369">
              <w:rPr>
                <w:rFonts w:ascii="Arial" w:hAnsi="Arial" w:cs="Arial"/>
                <w:bCs/>
                <w:kern w:val="2"/>
                <w:sz w:val="22"/>
                <w:szCs w:val="22"/>
              </w:rPr>
              <w:t>Netaikoma</w:t>
            </w:r>
          </w:p>
        </w:tc>
      </w:tr>
      <w:tr w:rsidR="00402199" w:rsidRPr="00F67369" w14:paraId="126A6D36" w14:textId="77777777">
        <w:trPr>
          <w:trHeight w:val="300"/>
        </w:trPr>
        <w:tc>
          <w:tcPr>
            <w:tcW w:w="3094" w:type="dxa"/>
            <w:gridSpan w:val="2"/>
          </w:tcPr>
          <w:p w14:paraId="10384E36" w14:textId="4FFA607E" w:rsidR="00402199" w:rsidRPr="00F67369" w:rsidRDefault="00402199" w:rsidP="00402199">
            <w:pPr>
              <w:rPr>
                <w:rFonts w:ascii="Arial" w:hAnsi="Arial" w:cs="Arial"/>
                <w:b/>
                <w:bCs/>
                <w:kern w:val="2"/>
                <w:sz w:val="22"/>
                <w:szCs w:val="22"/>
              </w:rPr>
            </w:pPr>
            <w:r w:rsidRPr="00F67369">
              <w:rPr>
                <w:rFonts w:ascii="Arial" w:hAnsi="Arial" w:cs="Arial"/>
                <w:b/>
                <w:sz w:val="22"/>
                <w:szCs w:val="22"/>
              </w:rPr>
              <w:t>9.9. Tiekėjui taikoma bauda dėl Pirkėjo simbolių, pavadinimo ir ženklo reklamoje ar rinkodaroje naudojimo reikalavimų nesilaikymo bei draudimo naudotis Pirkėjo sukurtais</w:t>
            </w:r>
            <w:r w:rsidRPr="00F67369">
              <w:rPr>
                <w:rFonts w:ascii="Arial" w:hAnsi="Arial" w:cs="Arial"/>
                <w:bCs/>
                <w:sz w:val="22"/>
                <w:szCs w:val="22"/>
              </w:rPr>
              <w:t xml:space="preserve"> </w:t>
            </w:r>
            <w:r w:rsidRPr="00F67369">
              <w:rPr>
                <w:rFonts w:ascii="Arial" w:hAnsi="Arial" w:cs="Arial"/>
                <w:b/>
                <w:sz w:val="22"/>
                <w:szCs w:val="22"/>
              </w:rPr>
              <w:t>intelektiniais veiklos rezultatais nesilaikymo</w:t>
            </w:r>
          </w:p>
        </w:tc>
        <w:tc>
          <w:tcPr>
            <w:tcW w:w="6441" w:type="dxa"/>
            <w:gridSpan w:val="2"/>
          </w:tcPr>
          <w:p w14:paraId="39D0982B" w14:textId="29A42A40" w:rsidR="00402199" w:rsidRPr="00F67369" w:rsidRDefault="00C01558" w:rsidP="00402199">
            <w:pPr>
              <w:rPr>
                <w:rFonts w:ascii="Arial" w:hAnsi="Arial" w:cs="Arial"/>
                <w:kern w:val="2"/>
                <w:sz w:val="22"/>
                <w:szCs w:val="22"/>
              </w:rPr>
            </w:pPr>
            <w:r w:rsidRPr="00F67369">
              <w:rPr>
                <w:rFonts w:ascii="Arial" w:hAnsi="Arial" w:cs="Arial"/>
                <w:kern w:val="2"/>
                <w:sz w:val="22"/>
                <w:szCs w:val="22"/>
              </w:rPr>
              <w:t>Netaikoma</w:t>
            </w:r>
          </w:p>
        </w:tc>
      </w:tr>
      <w:tr w:rsidR="00402199" w:rsidRPr="00F67369" w14:paraId="77AEF0AE" w14:textId="77777777">
        <w:trPr>
          <w:trHeight w:val="300"/>
        </w:trPr>
        <w:tc>
          <w:tcPr>
            <w:tcW w:w="3094" w:type="dxa"/>
            <w:gridSpan w:val="2"/>
          </w:tcPr>
          <w:p w14:paraId="17EC5DF4" w14:textId="49390910"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9.10. Kitos netesybos</w:t>
            </w:r>
          </w:p>
        </w:tc>
        <w:tc>
          <w:tcPr>
            <w:tcW w:w="6441" w:type="dxa"/>
            <w:gridSpan w:val="2"/>
          </w:tcPr>
          <w:p w14:paraId="61DD08FE" w14:textId="67993B97" w:rsidR="00402199" w:rsidRPr="00F67369" w:rsidRDefault="00B321F8" w:rsidP="00402199">
            <w:pPr>
              <w:rPr>
                <w:rFonts w:ascii="Arial" w:hAnsi="Arial" w:cs="Arial"/>
                <w:color w:val="4472C4"/>
                <w:kern w:val="2"/>
                <w:sz w:val="22"/>
                <w:szCs w:val="22"/>
              </w:rPr>
            </w:pPr>
            <w:r w:rsidRPr="00F67369">
              <w:rPr>
                <w:rFonts w:ascii="Arial" w:hAnsi="Arial" w:cs="Arial"/>
                <w:kern w:val="2"/>
                <w:sz w:val="22"/>
                <w:szCs w:val="22"/>
              </w:rPr>
              <w:t>Netaikoma</w:t>
            </w:r>
          </w:p>
        </w:tc>
      </w:tr>
      <w:tr w:rsidR="00027B83" w:rsidRPr="00F67369" w14:paraId="7412B22E" w14:textId="77777777">
        <w:trPr>
          <w:trHeight w:val="300"/>
        </w:trPr>
        <w:tc>
          <w:tcPr>
            <w:tcW w:w="9535" w:type="dxa"/>
            <w:gridSpan w:val="4"/>
          </w:tcPr>
          <w:p w14:paraId="0D543F72" w14:textId="77777777" w:rsidR="00027B83" w:rsidRPr="00F67369" w:rsidRDefault="000B0897">
            <w:pPr>
              <w:jc w:val="center"/>
              <w:rPr>
                <w:rFonts w:ascii="Arial" w:hAnsi="Arial" w:cs="Arial"/>
                <w:color w:val="4472C4"/>
                <w:kern w:val="2"/>
                <w:sz w:val="22"/>
                <w:szCs w:val="22"/>
              </w:rPr>
            </w:pPr>
            <w:r w:rsidRPr="00F67369">
              <w:rPr>
                <w:rFonts w:ascii="Arial" w:hAnsi="Arial" w:cs="Arial"/>
                <w:b/>
                <w:kern w:val="2"/>
                <w:sz w:val="22"/>
                <w:szCs w:val="22"/>
              </w:rPr>
              <w:t>10. ESMINĖS SUTARTIES SĄLYGOS</w:t>
            </w:r>
          </w:p>
        </w:tc>
      </w:tr>
      <w:tr w:rsidR="00402199" w:rsidRPr="00F67369" w14:paraId="4A74E676" w14:textId="77777777">
        <w:trPr>
          <w:trHeight w:val="300"/>
        </w:trPr>
        <w:tc>
          <w:tcPr>
            <w:tcW w:w="3094" w:type="dxa"/>
            <w:gridSpan w:val="2"/>
          </w:tcPr>
          <w:p w14:paraId="0C4A90A4" w14:textId="48800356"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10.1. Esminės Sutarties sąlygos</w:t>
            </w:r>
          </w:p>
        </w:tc>
        <w:tc>
          <w:tcPr>
            <w:tcW w:w="6441" w:type="dxa"/>
            <w:gridSpan w:val="2"/>
          </w:tcPr>
          <w:p w14:paraId="786B0C83" w14:textId="3BA60604" w:rsidR="00B12D30" w:rsidRPr="00F67369" w:rsidRDefault="00B12D30" w:rsidP="00524D66">
            <w:pPr>
              <w:rPr>
                <w:rFonts w:ascii="Arial" w:hAnsi="Arial" w:cs="Arial"/>
                <w:kern w:val="2"/>
                <w:sz w:val="22"/>
                <w:szCs w:val="22"/>
              </w:rPr>
            </w:pPr>
            <w:r w:rsidRPr="00F67369">
              <w:rPr>
                <w:rFonts w:ascii="Arial" w:hAnsi="Arial" w:cs="Arial"/>
                <w:kern w:val="2"/>
                <w:sz w:val="22"/>
                <w:szCs w:val="22"/>
              </w:rPr>
              <w:t>Sutarties objektas, nurodytas 3.1 punkte;</w:t>
            </w:r>
          </w:p>
          <w:p w14:paraId="1AD3CD3A" w14:textId="7013EC51" w:rsidR="00B12D30" w:rsidRPr="00F67369" w:rsidRDefault="00B12D30" w:rsidP="00524D66">
            <w:pPr>
              <w:rPr>
                <w:rFonts w:ascii="Arial" w:hAnsi="Arial" w:cs="Arial"/>
                <w:kern w:val="2"/>
                <w:sz w:val="22"/>
                <w:szCs w:val="22"/>
              </w:rPr>
            </w:pPr>
            <w:r w:rsidRPr="00F67369">
              <w:rPr>
                <w:rFonts w:ascii="Arial" w:hAnsi="Arial" w:cs="Arial"/>
                <w:kern w:val="2"/>
                <w:sz w:val="22"/>
                <w:szCs w:val="22"/>
              </w:rPr>
              <w:t>Sutarties kaina, nurodyta 5.2 punkte.</w:t>
            </w:r>
          </w:p>
        </w:tc>
      </w:tr>
      <w:tr w:rsidR="00402199" w:rsidRPr="00F67369" w14:paraId="68A8F8F5" w14:textId="77777777">
        <w:trPr>
          <w:trHeight w:val="300"/>
        </w:trPr>
        <w:tc>
          <w:tcPr>
            <w:tcW w:w="3094" w:type="dxa"/>
            <w:gridSpan w:val="2"/>
          </w:tcPr>
          <w:p w14:paraId="458F7686" w14:textId="28A3D4D6" w:rsidR="00402199" w:rsidRPr="00F67369" w:rsidRDefault="00402199" w:rsidP="00402199">
            <w:pPr>
              <w:rPr>
                <w:rFonts w:ascii="Arial" w:hAnsi="Arial" w:cs="Arial"/>
                <w:b/>
                <w:kern w:val="2"/>
                <w:sz w:val="22"/>
                <w:szCs w:val="22"/>
              </w:rPr>
            </w:pPr>
            <w:r w:rsidRPr="00F67369">
              <w:rPr>
                <w:rFonts w:ascii="Arial" w:hAnsi="Arial" w:cs="Arial"/>
                <w:b/>
                <w:bCs/>
                <w:sz w:val="22"/>
                <w:szCs w:val="22"/>
              </w:rPr>
              <w:t>10.2. Dideli arba nuolatiniai esminės Sutarties sąlygos vykdymo trūkumai</w:t>
            </w:r>
          </w:p>
        </w:tc>
        <w:tc>
          <w:tcPr>
            <w:tcW w:w="6441" w:type="dxa"/>
            <w:gridSpan w:val="2"/>
          </w:tcPr>
          <w:p w14:paraId="3371DE10" w14:textId="712FC62E" w:rsidR="008A7F91" w:rsidRPr="00F67369" w:rsidRDefault="00402199" w:rsidP="008A7F91">
            <w:pPr>
              <w:spacing w:line="276" w:lineRule="auto"/>
              <w:jc w:val="both"/>
              <w:textAlignment w:val="baseline"/>
              <w:rPr>
                <w:rFonts w:ascii="Arial" w:hAnsi="Arial" w:cs="Arial"/>
                <w:kern w:val="2"/>
                <w:sz w:val="22"/>
                <w:szCs w:val="22"/>
              </w:rPr>
            </w:pPr>
            <w:r w:rsidRPr="00F67369">
              <w:rPr>
                <w:rFonts w:ascii="Arial" w:eastAsia="Arial" w:hAnsi="Arial" w:cs="Arial"/>
                <w:sz w:val="22"/>
                <w:szCs w:val="22"/>
              </w:rPr>
              <w:t>Netaikoma</w:t>
            </w:r>
          </w:p>
          <w:p w14:paraId="2BC2BBBD" w14:textId="59DB635D" w:rsidR="00402199" w:rsidRPr="00F67369" w:rsidRDefault="00402199" w:rsidP="00402199">
            <w:pPr>
              <w:rPr>
                <w:rFonts w:ascii="Arial" w:hAnsi="Arial" w:cs="Arial"/>
                <w:kern w:val="2"/>
                <w:sz w:val="22"/>
                <w:szCs w:val="22"/>
              </w:rPr>
            </w:pPr>
          </w:p>
        </w:tc>
      </w:tr>
      <w:tr w:rsidR="00027B83" w:rsidRPr="00F67369" w14:paraId="5D5614C8" w14:textId="77777777">
        <w:trPr>
          <w:trHeight w:val="300"/>
        </w:trPr>
        <w:tc>
          <w:tcPr>
            <w:tcW w:w="9535" w:type="dxa"/>
            <w:gridSpan w:val="4"/>
          </w:tcPr>
          <w:p w14:paraId="01BA2625"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11. SUTARTIES GALIOJIMAS IR KEITIMAS</w:t>
            </w:r>
          </w:p>
        </w:tc>
      </w:tr>
      <w:tr w:rsidR="00027B83" w:rsidRPr="00F67369" w14:paraId="01B4A21F" w14:textId="77777777">
        <w:trPr>
          <w:trHeight w:val="300"/>
        </w:trPr>
        <w:tc>
          <w:tcPr>
            <w:tcW w:w="3094" w:type="dxa"/>
            <w:gridSpan w:val="2"/>
          </w:tcPr>
          <w:p w14:paraId="4A683777" w14:textId="77777777" w:rsidR="00027B83" w:rsidRPr="00F67369" w:rsidRDefault="000B0897">
            <w:pPr>
              <w:rPr>
                <w:rFonts w:ascii="Arial" w:hAnsi="Arial" w:cs="Arial"/>
                <w:b/>
                <w:kern w:val="2"/>
                <w:sz w:val="22"/>
                <w:szCs w:val="22"/>
              </w:rPr>
            </w:pPr>
            <w:r w:rsidRPr="00F67369">
              <w:rPr>
                <w:rFonts w:ascii="Arial" w:hAnsi="Arial" w:cs="Arial"/>
                <w:b/>
                <w:sz w:val="22"/>
                <w:szCs w:val="22"/>
              </w:rPr>
              <w:t>11.1. Sutarties sudarymas ir įsigaliojimas</w:t>
            </w:r>
          </w:p>
        </w:tc>
        <w:tc>
          <w:tcPr>
            <w:tcW w:w="6441" w:type="dxa"/>
            <w:gridSpan w:val="2"/>
          </w:tcPr>
          <w:p w14:paraId="6A6371C6" w14:textId="77777777" w:rsidR="00027B83" w:rsidRPr="00F67369" w:rsidRDefault="000B0897">
            <w:pPr>
              <w:rPr>
                <w:rFonts w:ascii="Arial" w:hAnsi="Arial" w:cs="Arial"/>
                <w:kern w:val="2"/>
                <w:sz w:val="22"/>
                <w:szCs w:val="22"/>
              </w:rPr>
            </w:pPr>
            <w:r w:rsidRPr="00F67369">
              <w:rPr>
                <w:rFonts w:ascii="Arial" w:hAnsi="Arial" w:cs="Arial"/>
                <w:kern w:val="2"/>
                <w:sz w:val="22"/>
                <w:szCs w:val="22"/>
              </w:rPr>
              <w:t>Ši Sutartis laikoma sudaryta ir įsigalioja nuo Sutarties pasirašymo dienos (antrosios Šalies pasirašymo dieną).</w:t>
            </w:r>
          </w:p>
          <w:p w14:paraId="7396F7FD" w14:textId="310467DF" w:rsidR="00027B83" w:rsidRPr="00F67369" w:rsidRDefault="000B0897">
            <w:pPr>
              <w:rPr>
                <w:rFonts w:ascii="Arial" w:hAnsi="Arial" w:cs="Arial"/>
                <w:color w:val="4472C4"/>
                <w:kern w:val="2"/>
                <w:sz w:val="22"/>
                <w:szCs w:val="22"/>
              </w:rPr>
            </w:pPr>
            <w:r w:rsidRPr="00F67369">
              <w:rPr>
                <w:rFonts w:ascii="Arial" w:hAnsi="Arial" w:cs="Arial"/>
                <w:kern w:val="2"/>
                <w:sz w:val="22"/>
                <w:szCs w:val="22"/>
              </w:rPr>
              <w:t xml:space="preserve">Sutartis galioja iki visiško prievolių įvykdymo (kol bus išnaudota Pradinės Sutarties vertė, bet jos terminas negali būti ilgesnis kaip </w:t>
            </w:r>
            <w:r w:rsidR="007239DE" w:rsidRPr="00F67369">
              <w:rPr>
                <w:rFonts w:ascii="Arial" w:hAnsi="Arial" w:cs="Arial"/>
                <w:kern w:val="2"/>
                <w:sz w:val="22"/>
                <w:szCs w:val="22"/>
              </w:rPr>
              <w:t>13 (trylika) mėnesių.</w:t>
            </w:r>
          </w:p>
        </w:tc>
      </w:tr>
      <w:tr w:rsidR="00402199" w:rsidRPr="00F67369" w14:paraId="0D3292E1" w14:textId="77777777">
        <w:trPr>
          <w:trHeight w:val="300"/>
        </w:trPr>
        <w:tc>
          <w:tcPr>
            <w:tcW w:w="3094" w:type="dxa"/>
            <w:gridSpan w:val="2"/>
          </w:tcPr>
          <w:p w14:paraId="09BC2075" w14:textId="316E2550"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11.2. Sutarties galiojimo termino pratęsimas</w:t>
            </w:r>
          </w:p>
        </w:tc>
        <w:tc>
          <w:tcPr>
            <w:tcW w:w="6441" w:type="dxa"/>
            <w:gridSpan w:val="2"/>
          </w:tcPr>
          <w:p w14:paraId="782060E8" w14:textId="1F19C53B" w:rsidR="00402199" w:rsidRPr="00F67369" w:rsidRDefault="00402199" w:rsidP="00402199">
            <w:pPr>
              <w:rPr>
                <w:rFonts w:ascii="Arial" w:hAnsi="Arial" w:cs="Arial"/>
                <w:kern w:val="2"/>
                <w:sz w:val="22"/>
                <w:szCs w:val="22"/>
              </w:rPr>
            </w:pPr>
            <w:r w:rsidRPr="00F67369">
              <w:rPr>
                <w:rFonts w:ascii="Arial" w:hAnsi="Arial" w:cs="Arial"/>
                <w:kern w:val="2"/>
                <w:sz w:val="22"/>
                <w:szCs w:val="22"/>
              </w:rPr>
              <w:t>Netaikoma</w:t>
            </w:r>
          </w:p>
        </w:tc>
      </w:tr>
      <w:tr w:rsidR="00027B83" w:rsidRPr="00F67369" w14:paraId="7FE809EC" w14:textId="77777777">
        <w:trPr>
          <w:trHeight w:val="300"/>
        </w:trPr>
        <w:tc>
          <w:tcPr>
            <w:tcW w:w="9535" w:type="dxa"/>
            <w:gridSpan w:val="4"/>
          </w:tcPr>
          <w:p w14:paraId="6839791C"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12. SUTARTIES NUTRAUKIMAS</w:t>
            </w:r>
          </w:p>
        </w:tc>
      </w:tr>
      <w:tr w:rsidR="00027B83" w:rsidRPr="00F6736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A364B31" w:rsidR="00027B83" w:rsidRPr="00F67369" w:rsidRDefault="000B0897">
            <w:pPr>
              <w:rPr>
                <w:rFonts w:ascii="Arial" w:hAnsi="Arial" w:cs="Arial"/>
                <w:kern w:val="2"/>
                <w:sz w:val="22"/>
                <w:szCs w:val="22"/>
              </w:rPr>
            </w:pPr>
            <w:r w:rsidRPr="00F6736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tc>
      </w:tr>
      <w:tr w:rsidR="00402199" w:rsidRPr="00F6736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F67369" w:rsidRDefault="00402199" w:rsidP="00402199">
            <w:pPr>
              <w:rPr>
                <w:rFonts w:ascii="Arial" w:hAnsi="Arial" w:cs="Arial"/>
                <w:b/>
                <w:kern w:val="2"/>
                <w:sz w:val="22"/>
                <w:szCs w:val="22"/>
              </w:rPr>
            </w:pPr>
            <w:r w:rsidRPr="00F67369">
              <w:rPr>
                <w:rFonts w:ascii="Arial" w:hAnsi="Arial" w:cs="Arial"/>
                <w:b/>
                <w:kern w:val="2"/>
                <w:sz w:val="22"/>
                <w:szCs w:val="22"/>
              </w:rPr>
              <w:t xml:space="preserve">12.2. Esminiai Sutarties </w:t>
            </w:r>
            <w:r w:rsidRPr="00F67369">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F67369" w:rsidRDefault="00402199" w:rsidP="00402199">
            <w:pPr>
              <w:rPr>
                <w:rFonts w:ascii="Arial" w:hAnsi="Arial" w:cs="Arial"/>
                <w:kern w:val="2"/>
                <w:sz w:val="22"/>
                <w:szCs w:val="22"/>
              </w:rPr>
            </w:pPr>
            <w:r w:rsidRPr="00F67369">
              <w:rPr>
                <w:rFonts w:ascii="Arial" w:hAnsi="Arial" w:cs="Arial"/>
                <w:kern w:val="2"/>
                <w:sz w:val="22"/>
                <w:szCs w:val="22"/>
              </w:rPr>
              <w:t>12.2.1. jeigu Tiekėjas nevykdo prisiimtų įsipareigojimų už Sutartyje nustatytą Sutarties kainą / įkainius;</w:t>
            </w:r>
          </w:p>
          <w:p w14:paraId="59D7E224" w14:textId="49255542" w:rsidR="00402199" w:rsidRPr="00F67369" w:rsidRDefault="00402199" w:rsidP="00402199">
            <w:pPr>
              <w:spacing w:line="257" w:lineRule="auto"/>
              <w:jc w:val="both"/>
              <w:rPr>
                <w:rFonts w:ascii="Arial" w:eastAsia="Arial" w:hAnsi="Arial" w:cs="Arial"/>
                <w:kern w:val="2"/>
                <w:sz w:val="22"/>
                <w:szCs w:val="22"/>
              </w:rPr>
            </w:pPr>
            <w:r w:rsidRPr="00F67369">
              <w:rPr>
                <w:rFonts w:ascii="Arial" w:eastAsia="Arial" w:hAnsi="Arial" w:cs="Arial"/>
                <w:kern w:val="2"/>
                <w:sz w:val="22"/>
                <w:szCs w:val="22"/>
              </w:rPr>
              <w:lastRenderedPageBreak/>
              <w:t>12.2.</w:t>
            </w:r>
            <w:r w:rsidR="002F3219" w:rsidRPr="00F67369">
              <w:rPr>
                <w:rFonts w:ascii="Arial" w:eastAsia="Arial" w:hAnsi="Arial" w:cs="Arial"/>
                <w:kern w:val="2"/>
                <w:sz w:val="22"/>
                <w:szCs w:val="22"/>
              </w:rPr>
              <w:t>2</w:t>
            </w:r>
            <w:r w:rsidRPr="00F67369">
              <w:rPr>
                <w:rFonts w:ascii="Arial" w:eastAsia="Arial" w:hAnsi="Arial" w:cs="Arial"/>
                <w:kern w:val="2"/>
                <w:sz w:val="22"/>
                <w:szCs w:val="22"/>
              </w:rPr>
              <w:t xml:space="preserve">. jeigu Tiekėjas nesilaiko Sutartyje nustatytų Paslaugų teikimo terminų 2 (du) kartus iš eilės arba vėluoja suteikti Paslaugas daugiau nei </w:t>
            </w:r>
            <w:r w:rsidR="003879BA" w:rsidRPr="00F67369">
              <w:rPr>
                <w:rFonts w:ascii="Arial" w:eastAsia="Arial" w:hAnsi="Arial" w:cs="Arial"/>
                <w:kern w:val="2"/>
                <w:sz w:val="22"/>
                <w:szCs w:val="22"/>
              </w:rPr>
              <w:t xml:space="preserve">7 (septynias) dienas </w:t>
            </w:r>
            <w:r w:rsidRPr="00F67369">
              <w:rPr>
                <w:rFonts w:ascii="Arial" w:eastAsia="Arial" w:hAnsi="Arial" w:cs="Arial"/>
                <w:kern w:val="2"/>
                <w:sz w:val="22"/>
                <w:szCs w:val="22"/>
              </w:rPr>
              <w:t>nuo Sutartyje nustatyto Paslaugų suteikimo termino;</w:t>
            </w:r>
          </w:p>
          <w:p w14:paraId="4A0B73D1" w14:textId="3903E6D3" w:rsidR="00402199" w:rsidRPr="00F67369"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rPr>
            </w:pPr>
            <w:r w:rsidRPr="00F67369">
              <w:rPr>
                <w:rFonts w:ascii="Arial" w:eastAsia="Arial" w:hAnsi="Arial" w:cs="Arial"/>
                <w:kern w:val="2"/>
                <w:sz w:val="22"/>
                <w:szCs w:val="22"/>
              </w:rPr>
              <w:t>12.2.</w:t>
            </w:r>
            <w:r w:rsidR="002F3219" w:rsidRPr="00F67369">
              <w:rPr>
                <w:rFonts w:ascii="Arial" w:eastAsia="Arial" w:hAnsi="Arial" w:cs="Arial"/>
                <w:kern w:val="2"/>
                <w:sz w:val="22"/>
                <w:szCs w:val="22"/>
              </w:rPr>
              <w:t>3</w:t>
            </w:r>
            <w:r w:rsidRPr="00F67369">
              <w:rPr>
                <w:rFonts w:ascii="Arial" w:eastAsia="Arial" w:hAnsi="Arial" w:cs="Arial"/>
                <w:kern w:val="2"/>
                <w:sz w:val="22"/>
                <w:szCs w:val="22"/>
              </w:rPr>
              <w:t>. jeigu Tiekėjas pažeidžia Paslaugų suteikimo terminus ir priskaičiuotų netesybų už vėlavimą suma viršija 20 (dvidešimt) proc. Pradinės sutarties vertės;</w:t>
            </w:r>
          </w:p>
          <w:p w14:paraId="3466F29E" w14:textId="547BCFDB" w:rsidR="00402199" w:rsidRPr="00F67369"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rPr>
            </w:pPr>
            <w:r w:rsidRPr="00F67369">
              <w:rPr>
                <w:rFonts w:ascii="Arial" w:eastAsia="Arial" w:hAnsi="Arial" w:cs="Arial"/>
                <w:kern w:val="2"/>
                <w:sz w:val="22"/>
                <w:szCs w:val="22"/>
              </w:rPr>
              <w:t>12.2.</w:t>
            </w:r>
            <w:r w:rsidR="002F3219" w:rsidRPr="00F67369">
              <w:rPr>
                <w:rFonts w:ascii="Arial" w:eastAsia="Arial" w:hAnsi="Arial" w:cs="Arial"/>
                <w:kern w:val="2"/>
                <w:sz w:val="22"/>
                <w:szCs w:val="22"/>
              </w:rPr>
              <w:t>4</w:t>
            </w:r>
            <w:r w:rsidRPr="00F67369">
              <w:rPr>
                <w:rFonts w:ascii="Arial" w:eastAsia="Arial" w:hAnsi="Arial" w:cs="Arial"/>
                <w:kern w:val="2"/>
                <w:sz w:val="22"/>
                <w:szCs w:val="22"/>
              </w:rPr>
              <w:t>. Tiekėjas pažeidžia Paslaugų suteikimo terminus ir dėl Paslaugų suteikimo vėlavimo Paslaugos tampa nebereikalingos;</w:t>
            </w:r>
          </w:p>
          <w:p w14:paraId="6C765B22" w14:textId="724B67A2" w:rsidR="00402199" w:rsidRPr="00F67369"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rPr>
            </w:pPr>
            <w:r w:rsidRPr="00F67369">
              <w:rPr>
                <w:rFonts w:ascii="Arial" w:eastAsia="Arial" w:hAnsi="Arial" w:cs="Arial"/>
                <w:kern w:val="2"/>
                <w:sz w:val="22"/>
                <w:szCs w:val="22"/>
              </w:rPr>
              <w:t>12.2.</w:t>
            </w:r>
            <w:r w:rsidR="002F3219" w:rsidRPr="00F67369">
              <w:rPr>
                <w:rFonts w:ascii="Arial" w:eastAsia="Arial" w:hAnsi="Arial" w:cs="Arial"/>
                <w:kern w:val="2"/>
                <w:sz w:val="22"/>
                <w:szCs w:val="22"/>
              </w:rPr>
              <w:t>5</w:t>
            </w:r>
            <w:r w:rsidRPr="00F67369">
              <w:rPr>
                <w:rFonts w:ascii="Arial" w:eastAsia="Arial" w:hAnsi="Arial" w:cs="Arial"/>
                <w:kern w:val="2"/>
                <w:sz w:val="22"/>
                <w:szCs w:val="22"/>
              </w:rPr>
              <w:t>. Tiekėjas daugiau kaip 2 (du) kartus suteikia Paslaugas, kurios neatitinka Sutartyje ir (ar) įstatymuose nustatytų reikalavimų Paslaugoms;</w:t>
            </w:r>
          </w:p>
          <w:p w14:paraId="0ACC791A" w14:textId="57E89D6E" w:rsidR="00402199" w:rsidRPr="00F67369"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rPr>
            </w:pPr>
            <w:r w:rsidRPr="00F67369">
              <w:rPr>
                <w:rFonts w:ascii="Arial" w:eastAsia="Arial" w:hAnsi="Arial" w:cs="Arial"/>
                <w:kern w:val="2"/>
                <w:sz w:val="22"/>
                <w:szCs w:val="22"/>
              </w:rPr>
              <w:t>12.2.</w:t>
            </w:r>
            <w:r w:rsidR="002B1448" w:rsidRPr="00F67369">
              <w:rPr>
                <w:rFonts w:ascii="Arial" w:eastAsia="Arial" w:hAnsi="Arial" w:cs="Arial"/>
                <w:kern w:val="2"/>
                <w:sz w:val="22"/>
                <w:szCs w:val="22"/>
              </w:rPr>
              <w:t>6</w:t>
            </w:r>
            <w:r w:rsidRPr="00F67369">
              <w:rPr>
                <w:rFonts w:ascii="Arial" w:eastAsia="Arial" w:hAnsi="Arial" w:cs="Arial"/>
                <w:kern w:val="2"/>
                <w:sz w:val="22"/>
                <w:szCs w:val="22"/>
              </w:rPr>
              <w:t>. Tiekėjas pažeidžia šios Sutarties nuostatas, reglamentuojančias konkurenciją, intelektinės nuosavybės ar konfidencialios informacijos valdymą;</w:t>
            </w:r>
          </w:p>
          <w:p w14:paraId="0B019B64" w14:textId="6DF7BE3B" w:rsidR="00402199" w:rsidRPr="00F67369" w:rsidRDefault="002B1448" w:rsidP="009E103A">
            <w:pPr>
              <w:tabs>
                <w:tab w:val="left" w:pos="567"/>
                <w:tab w:val="left" w:pos="851"/>
                <w:tab w:val="left" w:pos="992"/>
                <w:tab w:val="left" w:pos="1134"/>
              </w:tabs>
              <w:spacing w:line="257" w:lineRule="auto"/>
              <w:jc w:val="both"/>
              <w:rPr>
                <w:rFonts w:ascii="Arial" w:eastAsia="Arial" w:hAnsi="Arial" w:cs="Arial"/>
                <w:kern w:val="2"/>
                <w:sz w:val="22"/>
                <w:szCs w:val="22"/>
              </w:rPr>
            </w:pPr>
            <w:r w:rsidRPr="00F67369">
              <w:rPr>
                <w:rFonts w:ascii="Arial" w:eastAsia="Arial" w:hAnsi="Arial" w:cs="Arial"/>
                <w:kern w:val="2"/>
                <w:sz w:val="22"/>
                <w:szCs w:val="22"/>
              </w:rPr>
              <w:t>12.2.7. Tiekėjas 2 (du) kartus pažeidžia esminę Sutarties sąlygą</w:t>
            </w:r>
            <w:r w:rsidR="009E103A" w:rsidRPr="00F67369">
              <w:rPr>
                <w:rFonts w:ascii="Arial" w:eastAsia="Arial" w:hAnsi="Arial" w:cs="Arial"/>
                <w:kern w:val="2"/>
                <w:sz w:val="22"/>
                <w:szCs w:val="22"/>
              </w:rPr>
              <w:t>.</w:t>
            </w:r>
          </w:p>
        </w:tc>
      </w:tr>
      <w:tr w:rsidR="00027B83" w:rsidRPr="00F67369" w14:paraId="46270E91" w14:textId="77777777">
        <w:trPr>
          <w:trHeight w:val="300"/>
        </w:trPr>
        <w:tc>
          <w:tcPr>
            <w:tcW w:w="9535" w:type="dxa"/>
            <w:gridSpan w:val="4"/>
          </w:tcPr>
          <w:p w14:paraId="07E06248" w14:textId="74F3A614" w:rsidR="00027B83" w:rsidRPr="00F67369" w:rsidRDefault="000B0897">
            <w:pPr>
              <w:jc w:val="center"/>
              <w:rPr>
                <w:rFonts w:ascii="Arial" w:hAnsi="Arial" w:cs="Arial"/>
                <w:kern w:val="2"/>
                <w:sz w:val="22"/>
                <w:szCs w:val="22"/>
              </w:rPr>
            </w:pPr>
            <w:r w:rsidRPr="00F67369">
              <w:rPr>
                <w:rFonts w:ascii="Arial" w:hAnsi="Arial" w:cs="Arial"/>
                <w:b/>
                <w:kern w:val="2"/>
                <w:sz w:val="22"/>
                <w:szCs w:val="22"/>
              </w:rPr>
              <w:lastRenderedPageBreak/>
              <w:t xml:space="preserve">13. APLINKOS APSAUGOS IR SOCIALINIAI KRITERIJAI </w:t>
            </w:r>
          </w:p>
        </w:tc>
      </w:tr>
      <w:tr w:rsidR="00027B83" w:rsidRPr="00F67369" w14:paraId="18AE2F61" w14:textId="77777777">
        <w:trPr>
          <w:trHeight w:val="300"/>
        </w:trPr>
        <w:tc>
          <w:tcPr>
            <w:tcW w:w="3058" w:type="dxa"/>
          </w:tcPr>
          <w:p w14:paraId="6366A32C"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 xml:space="preserve">13.1. Su perkamomis paslaugomis susiję  aplinkos apsaugos kriterijai </w:t>
            </w:r>
          </w:p>
        </w:tc>
        <w:tc>
          <w:tcPr>
            <w:tcW w:w="6477" w:type="dxa"/>
            <w:gridSpan w:val="3"/>
          </w:tcPr>
          <w:p w14:paraId="3F14B69B" w14:textId="4BF9D982" w:rsidR="00027B83" w:rsidRPr="00F67369" w:rsidRDefault="000B0897" w:rsidP="00004971">
            <w:pPr>
              <w:rPr>
                <w:rFonts w:ascii="Arial" w:hAnsi="Arial" w:cs="Arial"/>
                <w:color w:val="000000"/>
                <w:kern w:val="2"/>
                <w:sz w:val="22"/>
                <w:szCs w:val="22"/>
                <w:shd w:val="clear" w:color="auto" w:fill="FFFFFF"/>
              </w:rPr>
            </w:pPr>
            <w:r w:rsidRPr="00F67369">
              <w:rPr>
                <w:rFonts w:ascii="Arial" w:hAnsi="Arial" w:cs="Arial"/>
                <w:kern w:val="2"/>
                <w:sz w:val="22"/>
                <w:szCs w:val="22"/>
                <w:shd w:val="clear" w:color="auto" w:fill="FFFFFF"/>
              </w:rPr>
              <w:t>Aplinkos apsaugos kriterijai Paslaugoms nustat</w:t>
            </w:r>
            <w:r w:rsidR="002744DE" w:rsidRPr="00F67369">
              <w:rPr>
                <w:rFonts w:ascii="Arial" w:hAnsi="Arial" w:cs="Arial"/>
                <w:kern w:val="2"/>
                <w:sz w:val="22"/>
                <w:szCs w:val="22"/>
                <w:shd w:val="clear" w:color="auto" w:fill="FFFFFF"/>
              </w:rPr>
              <w:t xml:space="preserve">yti </w:t>
            </w:r>
            <w:r w:rsidRPr="00F67369">
              <w:rPr>
                <w:rFonts w:ascii="Arial" w:hAnsi="Arial" w:cs="Arial"/>
                <w:kern w:val="2"/>
                <w:sz w:val="22"/>
                <w:szCs w:val="22"/>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004971" w:rsidRPr="00F67369">
              <w:rPr>
                <w:rFonts w:ascii="Arial" w:hAnsi="Arial" w:cs="Arial"/>
                <w:kern w:val="2"/>
                <w:sz w:val="22"/>
                <w:szCs w:val="22"/>
                <w:shd w:val="clear" w:color="auto" w:fill="FFFFFF"/>
              </w:rPr>
              <w:t>.</w:t>
            </w:r>
          </w:p>
        </w:tc>
      </w:tr>
      <w:tr w:rsidR="00027B83" w:rsidRPr="00F67369" w14:paraId="71B127CD" w14:textId="77777777">
        <w:trPr>
          <w:trHeight w:val="300"/>
        </w:trPr>
        <w:tc>
          <w:tcPr>
            <w:tcW w:w="3058" w:type="dxa"/>
          </w:tcPr>
          <w:p w14:paraId="6D5C5242" w14:textId="77777777" w:rsidR="00027B83" w:rsidRPr="00F67369" w:rsidRDefault="000B0897">
            <w:pPr>
              <w:rPr>
                <w:rFonts w:ascii="Arial" w:hAnsi="Arial" w:cs="Arial"/>
                <w:b/>
                <w:kern w:val="2"/>
                <w:sz w:val="22"/>
                <w:szCs w:val="22"/>
              </w:rPr>
            </w:pPr>
            <w:r w:rsidRPr="00F67369">
              <w:rPr>
                <w:rFonts w:ascii="Arial" w:hAnsi="Arial" w:cs="Arial"/>
                <w:b/>
                <w:kern w:val="2"/>
                <w:sz w:val="22"/>
                <w:szCs w:val="22"/>
              </w:rPr>
              <w:t>13.2. Su perkamomis Paslaugomis susiję socialiniai kriterijai</w:t>
            </w:r>
          </w:p>
        </w:tc>
        <w:tc>
          <w:tcPr>
            <w:tcW w:w="6477" w:type="dxa"/>
            <w:gridSpan w:val="3"/>
          </w:tcPr>
          <w:p w14:paraId="7170065E" w14:textId="2F6A693E" w:rsidR="00027B83" w:rsidRPr="00F67369" w:rsidRDefault="000B0897">
            <w:pPr>
              <w:rPr>
                <w:rFonts w:ascii="Arial" w:hAnsi="Arial" w:cs="Arial"/>
                <w:color w:val="000000"/>
                <w:kern w:val="2"/>
                <w:sz w:val="22"/>
                <w:szCs w:val="22"/>
                <w:shd w:val="clear" w:color="auto" w:fill="FFFFFF"/>
              </w:rPr>
            </w:pPr>
            <w:r w:rsidRPr="00F67369">
              <w:rPr>
                <w:rFonts w:ascii="Arial" w:hAnsi="Arial" w:cs="Arial"/>
                <w:color w:val="000000"/>
                <w:kern w:val="2"/>
                <w:sz w:val="22"/>
                <w:szCs w:val="22"/>
                <w:shd w:val="clear" w:color="auto" w:fill="FFFFFF"/>
              </w:rPr>
              <w:t>Netaikoma</w:t>
            </w:r>
          </w:p>
        </w:tc>
      </w:tr>
      <w:tr w:rsidR="00027B83" w:rsidRPr="00F67369" w14:paraId="0E3437C2" w14:textId="77777777">
        <w:trPr>
          <w:trHeight w:val="300"/>
        </w:trPr>
        <w:tc>
          <w:tcPr>
            <w:tcW w:w="9535" w:type="dxa"/>
            <w:gridSpan w:val="4"/>
          </w:tcPr>
          <w:p w14:paraId="1BD9D104" w14:textId="72B16777" w:rsidR="00027B83" w:rsidRPr="00F67369" w:rsidRDefault="000B0897" w:rsidP="00004971">
            <w:pPr>
              <w:jc w:val="center"/>
              <w:rPr>
                <w:rFonts w:ascii="Arial" w:hAnsi="Arial" w:cs="Arial"/>
                <w:b/>
                <w:kern w:val="2"/>
                <w:sz w:val="22"/>
                <w:szCs w:val="22"/>
              </w:rPr>
            </w:pPr>
            <w:r w:rsidRPr="00F67369">
              <w:rPr>
                <w:rFonts w:ascii="Arial" w:hAnsi="Arial" w:cs="Arial"/>
                <w:b/>
                <w:kern w:val="2"/>
                <w:sz w:val="22"/>
                <w:szCs w:val="22"/>
              </w:rPr>
              <w:t xml:space="preserve">14. BENDRŲJŲ SĄLYGŲ PAKEITIMAI IR PAPILDYMAI </w:t>
            </w:r>
          </w:p>
        </w:tc>
      </w:tr>
      <w:tr w:rsidR="00027B83" w:rsidRPr="00F67369" w14:paraId="48D32DC8" w14:textId="77777777">
        <w:trPr>
          <w:trHeight w:val="300"/>
        </w:trPr>
        <w:tc>
          <w:tcPr>
            <w:tcW w:w="3058" w:type="dxa"/>
          </w:tcPr>
          <w:p w14:paraId="0B30FF0B" w14:textId="3314178B" w:rsidR="00027B83" w:rsidRPr="00F67369" w:rsidRDefault="000B0897">
            <w:pPr>
              <w:rPr>
                <w:rFonts w:ascii="Arial" w:hAnsi="Arial" w:cs="Arial"/>
                <w:b/>
                <w:kern w:val="2"/>
                <w:sz w:val="22"/>
                <w:szCs w:val="22"/>
              </w:rPr>
            </w:pPr>
            <w:r w:rsidRPr="00F67369">
              <w:rPr>
                <w:rFonts w:ascii="Arial" w:hAnsi="Arial" w:cs="Arial"/>
                <w:b/>
                <w:kern w:val="2"/>
                <w:sz w:val="22"/>
                <w:szCs w:val="22"/>
              </w:rPr>
              <w:t>14.</w:t>
            </w:r>
            <w:r w:rsidR="00FE5144" w:rsidRPr="00F67369">
              <w:rPr>
                <w:rFonts w:ascii="Arial" w:hAnsi="Arial" w:cs="Arial"/>
                <w:b/>
                <w:kern w:val="2"/>
                <w:sz w:val="22"/>
                <w:szCs w:val="22"/>
              </w:rPr>
              <w:t>1</w:t>
            </w:r>
            <w:r w:rsidRPr="00F67369">
              <w:rPr>
                <w:rFonts w:ascii="Arial" w:hAnsi="Arial" w:cs="Arial"/>
                <w:b/>
                <w:kern w:val="2"/>
                <w:sz w:val="22"/>
                <w:szCs w:val="22"/>
              </w:rPr>
              <w:t>.</w:t>
            </w:r>
          </w:p>
        </w:tc>
        <w:tc>
          <w:tcPr>
            <w:tcW w:w="6477" w:type="dxa"/>
            <w:gridSpan w:val="3"/>
          </w:tcPr>
          <w:p w14:paraId="71B506CF" w14:textId="77777777" w:rsidR="00027B83" w:rsidRPr="00F67369" w:rsidRDefault="000B0897">
            <w:pPr>
              <w:rPr>
                <w:rFonts w:ascii="Arial" w:hAnsi="Arial" w:cs="Arial"/>
                <w:kern w:val="2"/>
                <w:sz w:val="22"/>
                <w:szCs w:val="22"/>
              </w:rPr>
            </w:pPr>
            <w:r w:rsidRPr="00F6736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F67369" w14:paraId="7ED2EDF1" w14:textId="77777777">
        <w:trPr>
          <w:trHeight w:val="300"/>
        </w:trPr>
        <w:tc>
          <w:tcPr>
            <w:tcW w:w="9535" w:type="dxa"/>
            <w:gridSpan w:val="4"/>
          </w:tcPr>
          <w:p w14:paraId="689031C9" w14:textId="77777777" w:rsidR="00027B83" w:rsidRPr="00F67369" w:rsidRDefault="000B0897">
            <w:pPr>
              <w:jc w:val="center"/>
              <w:rPr>
                <w:rFonts w:ascii="Arial" w:hAnsi="Arial" w:cs="Arial"/>
                <w:b/>
                <w:kern w:val="2"/>
                <w:sz w:val="22"/>
                <w:szCs w:val="22"/>
              </w:rPr>
            </w:pPr>
            <w:r w:rsidRPr="00F67369">
              <w:rPr>
                <w:rFonts w:ascii="Arial" w:hAnsi="Arial" w:cs="Arial"/>
                <w:b/>
                <w:kern w:val="2"/>
                <w:sz w:val="22"/>
                <w:szCs w:val="22"/>
              </w:rPr>
              <w:t>15. SUTARTIES PRIEDAI</w:t>
            </w:r>
          </w:p>
        </w:tc>
      </w:tr>
      <w:tr w:rsidR="001F3A57" w:rsidRPr="00F67369" w14:paraId="278F6726" w14:textId="77777777">
        <w:tc>
          <w:tcPr>
            <w:tcW w:w="9535" w:type="dxa"/>
            <w:gridSpan w:val="4"/>
          </w:tcPr>
          <w:p w14:paraId="306ED934" w14:textId="77777777" w:rsidR="001F3A57" w:rsidRPr="00F67369" w:rsidRDefault="001F3A57" w:rsidP="001F3A57">
            <w:pPr>
              <w:jc w:val="center"/>
              <w:rPr>
                <w:rFonts w:ascii="Arial" w:hAnsi="Arial" w:cs="Arial"/>
                <w:b/>
                <w:kern w:val="2"/>
                <w:sz w:val="22"/>
                <w:szCs w:val="22"/>
              </w:rPr>
            </w:pPr>
            <w:r w:rsidRPr="00F67369">
              <w:rPr>
                <w:rFonts w:ascii="Arial" w:hAnsi="Arial" w:cs="Arial"/>
                <w:b/>
                <w:kern w:val="2"/>
                <w:sz w:val="22"/>
                <w:szCs w:val="22"/>
              </w:rPr>
              <w:t>16. ŠALIŲ ATSTOVŲ PARAŠAI</w:t>
            </w:r>
          </w:p>
        </w:tc>
      </w:tr>
      <w:tr w:rsidR="001F3A57" w:rsidRPr="00F67369" w14:paraId="1A4801F8" w14:textId="77777777">
        <w:tc>
          <w:tcPr>
            <w:tcW w:w="5224" w:type="dxa"/>
            <w:gridSpan w:val="3"/>
          </w:tcPr>
          <w:p w14:paraId="4374ECAE" w14:textId="77777777" w:rsidR="001F3A57" w:rsidRPr="00F67369" w:rsidRDefault="001F3A57" w:rsidP="001F3A57">
            <w:pPr>
              <w:jc w:val="center"/>
              <w:rPr>
                <w:rFonts w:ascii="Arial" w:hAnsi="Arial" w:cs="Arial"/>
                <w:b/>
                <w:kern w:val="2"/>
                <w:sz w:val="22"/>
                <w:szCs w:val="22"/>
              </w:rPr>
            </w:pPr>
            <w:r w:rsidRPr="00F67369">
              <w:rPr>
                <w:rFonts w:ascii="Arial" w:hAnsi="Arial" w:cs="Arial"/>
                <w:b/>
                <w:kern w:val="2"/>
                <w:sz w:val="22"/>
                <w:szCs w:val="22"/>
              </w:rPr>
              <w:t>PIRKĖJAS</w:t>
            </w:r>
          </w:p>
        </w:tc>
        <w:tc>
          <w:tcPr>
            <w:tcW w:w="4311" w:type="dxa"/>
          </w:tcPr>
          <w:p w14:paraId="77A89ACF" w14:textId="77777777" w:rsidR="001F3A57" w:rsidRPr="00F67369" w:rsidRDefault="001F3A57" w:rsidP="001F3A57">
            <w:pPr>
              <w:jc w:val="center"/>
              <w:rPr>
                <w:rFonts w:ascii="Arial" w:hAnsi="Arial" w:cs="Arial"/>
                <w:b/>
                <w:kern w:val="2"/>
                <w:sz w:val="22"/>
                <w:szCs w:val="22"/>
              </w:rPr>
            </w:pPr>
            <w:r w:rsidRPr="00F67369">
              <w:rPr>
                <w:rFonts w:ascii="Arial" w:hAnsi="Arial" w:cs="Arial"/>
                <w:b/>
                <w:kern w:val="2"/>
                <w:sz w:val="22"/>
                <w:szCs w:val="22"/>
              </w:rPr>
              <w:t>TIEKĖJAS</w:t>
            </w:r>
          </w:p>
        </w:tc>
      </w:tr>
      <w:tr w:rsidR="000629A6" w:rsidRPr="00F67369" w14:paraId="21CAB534" w14:textId="77777777">
        <w:tc>
          <w:tcPr>
            <w:tcW w:w="5224" w:type="dxa"/>
            <w:gridSpan w:val="3"/>
          </w:tcPr>
          <w:p w14:paraId="578049DB" w14:textId="0A9E4219" w:rsidR="000629A6" w:rsidRPr="00F67369" w:rsidRDefault="0080032A" w:rsidP="000629A6">
            <w:pPr>
              <w:jc w:val="center"/>
              <w:rPr>
                <w:rFonts w:ascii="Arial" w:hAnsi="Arial" w:cs="Arial"/>
                <w:kern w:val="2"/>
                <w:sz w:val="22"/>
                <w:szCs w:val="22"/>
              </w:rPr>
            </w:pPr>
            <w:r w:rsidRPr="0080032A">
              <w:rPr>
                <w:rFonts w:ascii="Arial" w:hAnsi="Arial" w:cs="Arial"/>
                <w:kern w:val="2"/>
                <w:sz w:val="22"/>
                <w:szCs w:val="22"/>
              </w:rPr>
              <w:t>Aurelija Rudaitienė</w:t>
            </w:r>
          </w:p>
        </w:tc>
        <w:tc>
          <w:tcPr>
            <w:tcW w:w="4311" w:type="dxa"/>
          </w:tcPr>
          <w:p w14:paraId="6F9E2A53" w14:textId="4304E0E8" w:rsidR="000629A6" w:rsidRPr="00F67369" w:rsidRDefault="000629A6" w:rsidP="000629A6">
            <w:pPr>
              <w:jc w:val="center"/>
              <w:rPr>
                <w:rFonts w:ascii="Arial" w:hAnsi="Arial" w:cs="Arial"/>
                <w:b/>
                <w:kern w:val="2"/>
                <w:sz w:val="22"/>
                <w:szCs w:val="22"/>
              </w:rPr>
            </w:pPr>
            <w:r w:rsidRPr="00F67369">
              <w:rPr>
                <w:rFonts w:ascii="Arial" w:hAnsi="Arial" w:cs="Arial"/>
                <w:kern w:val="2"/>
                <w:sz w:val="22"/>
                <w:szCs w:val="22"/>
              </w:rPr>
              <w:t>Angelė Cirtautienė</w:t>
            </w:r>
          </w:p>
        </w:tc>
      </w:tr>
      <w:tr w:rsidR="000629A6" w:rsidRPr="00F67369" w14:paraId="0C834F1B" w14:textId="77777777">
        <w:tc>
          <w:tcPr>
            <w:tcW w:w="5224" w:type="dxa"/>
            <w:gridSpan w:val="3"/>
          </w:tcPr>
          <w:p w14:paraId="789659E3" w14:textId="77777777" w:rsidR="000629A6" w:rsidRPr="00F67369" w:rsidRDefault="000629A6" w:rsidP="000629A6">
            <w:pPr>
              <w:jc w:val="center"/>
              <w:rPr>
                <w:rFonts w:ascii="Arial" w:hAnsi="Arial" w:cs="Arial"/>
                <w:b/>
                <w:kern w:val="2"/>
                <w:sz w:val="22"/>
                <w:szCs w:val="22"/>
              </w:rPr>
            </w:pPr>
          </w:p>
          <w:p w14:paraId="3B035D0A" w14:textId="77777777" w:rsidR="000629A6" w:rsidRPr="00F67369" w:rsidRDefault="000629A6" w:rsidP="000629A6">
            <w:pPr>
              <w:jc w:val="center"/>
              <w:rPr>
                <w:rFonts w:ascii="Arial" w:hAnsi="Arial" w:cs="Arial"/>
                <w:b/>
                <w:kern w:val="2"/>
                <w:sz w:val="22"/>
                <w:szCs w:val="22"/>
              </w:rPr>
            </w:pPr>
            <w:r w:rsidRPr="00F67369">
              <w:rPr>
                <w:rFonts w:ascii="Arial" w:hAnsi="Arial" w:cs="Arial"/>
                <w:b/>
                <w:kern w:val="2"/>
                <w:sz w:val="22"/>
                <w:szCs w:val="22"/>
              </w:rPr>
              <w:t>(parašas)</w:t>
            </w:r>
          </w:p>
          <w:p w14:paraId="0B1520FA" w14:textId="77777777" w:rsidR="000629A6" w:rsidRPr="00F67369" w:rsidRDefault="000629A6" w:rsidP="000629A6">
            <w:pPr>
              <w:jc w:val="center"/>
              <w:rPr>
                <w:rFonts w:ascii="Arial" w:hAnsi="Arial" w:cs="Arial"/>
                <w:b/>
                <w:kern w:val="2"/>
                <w:sz w:val="22"/>
                <w:szCs w:val="22"/>
              </w:rPr>
            </w:pPr>
          </w:p>
          <w:p w14:paraId="449ED037" w14:textId="77777777" w:rsidR="000629A6" w:rsidRPr="00F67369" w:rsidRDefault="000629A6" w:rsidP="000629A6">
            <w:pPr>
              <w:jc w:val="center"/>
              <w:rPr>
                <w:rFonts w:ascii="Arial" w:hAnsi="Arial" w:cs="Arial"/>
                <w:b/>
                <w:kern w:val="2"/>
                <w:sz w:val="22"/>
                <w:szCs w:val="22"/>
              </w:rPr>
            </w:pPr>
          </w:p>
        </w:tc>
        <w:tc>
          <w:tcPr>
            <w:tcW w:w="4311" w:type="dxa"/>
          </w:tcPr>
          <w:p w14:paraId="1BA6AD11" w14:textId="77777777" w:rsidR="000629A6" w:rsidRPr="00F67369" w:rsidRDefault="000629A6" w:rsidP="000629A6">
            <w:pPr>
              <w:jc w:val="center"/>
              <w:rPr>
                <w:rFonts w:ascii="Arial" w:hAnsi="Arial" w:cs="Arial"/>
                <w:b/>
                <w:kern w:val="2"/>
                <w:sz w:val="22"/>
                <w:szCs w:val="22"/>
              </w:rPr>
            </w:pPr>
          </w:p>
          <w:p w14:paraId="644A2BE8" w14:textId="77777777" w:rsidR="000629A6" w:rsidRPr="00F67369" w:rsidRDefault="000629A6" w:rsidP="000629A6">
            <w:pPr>
              <w:jc w:val="center"/>
              <w:rPr>
                <w:rFonts w:ascii="Arial" w:hAnsi="Arial" w:cs="Arial"/>
                <w:b/>
                <w:kern w:val="2"/>
                <w:sz w:val="22"/>
                <w:szCs w:val="22"/>
              </w:rPr>
            </w:pPr>
            <w:r w:rsidRPr="00F67369">
              <w:rPr>
                <w:rFonts w:ascii="Arial" w:hAnsi="Arial" w:cs="Arial"/>
                <w:b/>
                <w:kern w:val="2"/>
                <w:sz w:val="22"/>
                <w:szCs w:val="22"/>
              </w:rPr>
              <w:t>(parašas)</w:t>
            </w:r>
          </w:p>
        </w:tc>
      </w:tr>
    </w:tbl>
    <w:p w14:paraId="247E80E6" w14:textId="77777777" w:rsidR="00027B83" w:rsidRPr="00F67369" w:rsidRDefault="00027B83">
      <w:pPr>
        <w:rPr>
          <w:rFonts w:ascii="Arial" w:hAnsi="Arial" w:cs="Arial"/>
          <w:sz w:val="22"/>
          <w:szCs w:val="22"/>
        </w:rPr>
      </w:pPr>
    </w:p>
    <w:p w14:paraId="2423B2FA" w14:textId="77777777" w:rsidR="00027B83" w:rsidRPr="00F67369" w:rsidRDefault="00027B83">
      <w:pPr>
        <w:rPr>
          <w:rFonts w:ascii="Arial" w:hAnsi="Arial" w:cs="Arial"/>
          <w:sz w:val="22"/>
          <w:szCs w:val="22"/>
        </w:rPr>
      </w:pPr>
    </w:p>
    <w:p w14:paraId="0895D5E0" w14:textId="77777777" w:rsidR="00027B83" w:rsidRPr="00F67369" w:rsidRDefault="000B0897">
      <w:pPr>
        <w:tabs>
          <w:tab w:val="left" w:pos="5400"/>
        </w:tabs>
        <w:jc w:val="center"/>
        <w:textAlignment w:val="center"/>
        <w:rPr>
          <w:rFonts w:ascii="Arial" w:hAnsi="Arial" w:cs="Arial"/>
          <w:sz w:val="22"/>
          <w:szCs w:val="22"/>
        </w:rPr>
      </w:pPr>
      <w:r w:rsidRPr="00F67369">
        <w:rPr>
          <w:rFonts w:ascii="Arial" w:hAnsi="Arial" w:cs="Arial"/>
          <w:b/>
          <w:bCs/>
          <w:sz w:val="22"/>
          <w:szCs w:val="22"/>
        </w:rPr>
        <w:t>______________</w:t>
      </w:r>
    </w:p>
    <w:sectPr w:rsidR="00027B83" w:rsidRPr="00F6736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D03D" w14:textId="77777777" w:rsidR="009F69EF" w:rsidRDefault="009F69EF">
      <w:pPr>
        <w:rPr>
          <w:sz w:val="20"/>
        </w:rPr>
      </w:pPr>
      <w:r>
        <w:rPr>
          <w:sz w:val="20"/>
        </w:rPr>
        <w:separator/>
      </w:r>
    </w:p>
  </w:endnote>
  <w:endnote w:type="continuationSeparator" w:id="0">
    <w:p w14:paraId="3B2F8702" w14:textId="77777777" w:rsidR="009F69EF" w:rsidRDefault="009F69EF">
      <w:pPr>
        <w:rPr>
          <w:sz w:val="20"/>
        </w:rPr>
      </w:pPr>
      <w:r>
        <w:rPr>
          <w:sz w:val="20"/>
        </w:rPr>
        <w:continuationSeparator/>
      </w:r>
    </w:p>
  </w:endnote>
  <w:endnote w:type="continuationNotice" w:id="1">
    <w:p w14:paraId="2B135324" w14:textId="77777777" w:rsidR="009F69EF" w:rsidRDefault="009F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7C35" w14:textId="77777777" w:rsidR="009F69EF" w:rsidRDefault="009F69EF">
      <w:pPr>
        <w:rPr>
          <w:sz w:val="20"/>
        </w:rPr>
      </w:pPr>
      <w:r>
        <w:rPr>
          <w:sz w:val="20"/>
        </w:rPr>
        <w:separator/>
      </w:r>
    </w:p>
  </w:footnote>
  <w:footnote w:type="continuationSeparator" w:id="0">
    <w:p w14:paraId="592D9600" w14:textId="77777777" w:rsidR="009F69EF" w:rsidRDefault="009F69EF">
      <w:pPr>
        <w:rPr>
          <w:sz w:val="20"/>
        </w:rPr>
      </w:pPr>
      <w:r>
        <w:rPr>
          <w:sz w:val="20"/>
        </w:rPr>
        <w:continuationSeparator/>
      </w:r>
    </w:p>
  </w:footnote>
  <w:footnote w:type="continuationNotice" w:id="1">
    <w:p w14:paraId="6EC47732" w14:textId="77777777" w:rsidR="009F69EF" w:rsidRDefault="009F6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71"/>
    <w:rsid w:val="00027B83"/>
    <w:rsid w:val="000629A6"/>
    <w:rsid w:val="00093520"/>
    <w:rsid w:val="000B0897"/>
    <w:rsid w:val="0011566F"/>
    <w:rsid w:val="0014597B"/>
    <w:rsid w:val="00151914"/>
    <w:rsid w:val="001B79A1"/>
    <w:rsid w:val="001E5ED0"/>
    <w:rsid w:val="001F3A57"/>
    <w:rsid w:val="002744DE"/>
    <w:rsid w:val="002B1201"/>
    <w:rsid w:val="002B1448"/>
    <w:rsid w:val="002B1B8F"/>
    <w:rsid w:val="002C62EE"/>
    <w:rsid w:val="002D2173"/>
    <w:rsid w:val="002F242F"/>
    <w:rsid w:val="002F3219"/>
    <w:rsid w:val="002F46A2"/>
    <w:rsid w:val="003140B7"/>
    <w:rsid w:val="00386C2F"/>
    <w:rsid w:val="003879BA"/>
    <w:rsid w:val="003B1257"/>
    <w:rsid w:val="00402199"/>
    <w:rsid w:val="004616CB"/>
    <w:rsid w:val="004847E3"/>
    <w:rsid w:val="004963D9"/>
    <w:rsid w:val="004C522F"/>
    <w:rsid w:val="004D53BD"/>
    <w:rsid w:val="00505F5C"/>
    <w:rsid w:val="00524D66"/>
    <w:rsid w:val="00545279"/>
    <w:rsid w:val="0056605F"/>
    <w:rsid w:val="005F50D5"/>
    <w:rsid w:val="006372CA"/>
    <w:rsid w:val="00683324"/>
    <w:rsid w:val="006C79AA"/>
    <w:rsid w:val="006F0803"/>
    <w:rsid w:val="006F5143"/>
    <w:rsid w:val="006F5BAA"/>
    <w:rsid w:val="007239DE"/>
    <w:rsid w:val="00745D97"/>
    <w:rsid w:val="00751422"/>
    <w:rsid w:val="007621BC"/>
    <w:rsid w:val="00774109"/>
    <w:rsid w:val="00782B55"/>
    <w:rsid w:val="007A75C6"/>
    <w:rsid w:val="007B09FA"/>
    <w:rsid w:val="0080032A"/>
    <w:rsid w:val="0083118A"/>
    <w:rsid w:val="008446AC"/>
    <w:rsid w:val="008912A8"/>
    <w:rsid w:val="008A237B"/>
    <w:rsid w:val="008A7F91"/>
    <w:rsid w:val="008F7A15"/>
    <w:rsid w:val="00930D8E"/>
    <w:rsid w:val="00934FE1"/>
    <w:rsid w:val="00951D02"/>
    <w:rsid w:val="009728BC"/>
    <w:rsid w:val="009E103A"/>
    <w:rsid w:val="009F3F2C"/>
    <w:rsid w:val="009F4702"/>
    <w:rsid w:val="009F69EF"/>
    <w:rsid w:val="00A02855"/>
    <w:rsid w:val="00A05499"/>
    <w:rsid w:val="00A74025"/>
    <w:rsid w:val="00A83BC8"/>
    <w:rsid w:val="00AF5711"/>
    <w:rsid w:val="00B106CE"/>
    <w:rsid w:val="00B12D30"/>
    <w:rsid w:val="00B321F8"/>
    <w:rsid w:val="00B46F6F"/>
    <w:rsid w:val="00B72751"/>
    <w:rsid w:val="00BA0480"/>
    <w:rsid w:val="00BA1287"/>
    <w:rsid w:val="00C01558"/>
    <w:rsid w:val="00C21343"/>
    <w:rsid w:val="00C224ED"/>
    <w:rsid w:val="00C61832"/>
    <w:rsid w:val="00C722A0"/>
    <w:rsid w:val="00C74FA2"/>
    <w:rsid w:val="00C82056"/>
    <w:rsid w:val="00CB3237"/>
    <w:rsid w:val="00CD26AF"/>
    <w:rsid w:val="00D03C2E"/>
    <w:rsid w:val="00D10943"/>
    <w:rsid w:val="00D17825"/>
    <w:rsid w:val="00D3487E"/>
    <w:rsid w:val="00D36969"/>
    <w:rsid w:val="00D4058A"/>
    <w:rsid w:val="00D833B9"/>
    <w:rsid w:val="00DA4E0C"/>
    <w:rsid w:val="00DB6A23"/>
    <w:rsid w:val="00DC7119"/>
    <w:rsid w:val="00E014B4"/>
    <w:rsid w:val="00E21FCE"/>
    <w:rsid w:val="00E313BA"/>
    <w:rsid w:val="00E95D4B"/>
    <w:rsid w:val="00EB5533"/>
    <w:rsid w:val="00F05EE9"/>
    <w:rsid w:val="00F60BD9"/>
    <w:rsid w:val="00F67369"/>
    <w:rsid w:val="00F83EF1"/>
    <w:rsid w:val="00F85217"/>
    <w:rsid w:val="00FA38CE"/>
    <w:rsid w:val="00FB1959"/>
    <w:rsid w:val="00FB4296"/>
    <w:rsid w:val="00FC0752"/>
    <w:rsid w:val="00FC5806"/>
    <w:rsid w:val="00FE09E3"/>
    <w:rsid w:val="00FE51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65C6B3B-86C6-484D-9793-628C38CB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8912A8"/>
    <w:rPr>
      <w:color w:val="0563C1" w:themeColor="hyperlink"/>
      <w:u w:val="single"/>
    </w:rPr>
  </w:style>
  <w:style w:type="character" w:styleId="UnresolvedMention">
    <w:name w:val="Unresolved Mention"/>
    <w:basedOn w:val="DefaultParagraphFont"/>
    <w:uiPriority w:val="99"/>
    <w:semiHidden/>
    <w:unhideWhenUsed/>
    <w:rsid w:val="002F4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ktoratas@lm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25529ca0dac9f3d6b214d2f66ee4ef5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dce7c017db59bb52906ca9d67b9e4523"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CA2A9B14-AB6B-4140-BCA8-FC8CD7FAD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7fb4f24-b6c9-4962-a1d0-6dc2b141b7bc"/>
    <ds:schemaRef ds:uri="efa2c293-7d07-4280-a185-7513316eb480"/>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9518</Words>
  <Characters>5426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Meilūnė</cp:lastModifiedBy>
  <cp:revision>3</cp:revision>
  <dcterms:created xsi:type="dcterms:W3CDTF">2025-04-23T05:58:00Z</dcterms:created>
  <dcterms:modified xsi:type="dcterms:W3CDTF">2026-02-13T09:29:00Z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