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D6" w:rsidRDefault="001E63D6" w:rsidP="001E63D6">
      <w:pPr>
        <w:ind w:firstLine="5245"/>
        <w:jc w:val="right"/>
        <w:rPr>
          <w:lang w:eastAsia="zh-CN"/>
        </w:rPr>
      </w:pPr>
      <w:r>
        <w:rPr>
          <w:lang w:eastAsia="zh-CN"/>
        </w:rPr>
        <w:t>2024 m. ......………… d. sutarties Nr. ……</w:t>
      </w:r>
    </w:p>
    <w:p w:rsidR="001E63D6" w:rsidRDefault="001E63D6" w:rsidP="001E63D6">
      <w:pPr>
        <w:ind w:firstLine="5245"/>
        <w:rPr>
          <w:lang w:eastAsia="zh-CN"/>
        </w:rPr>
      </w:pPr>
      <w:r>
        <w:rPr>
          <w:lang w:eastAsia="zh-CN"/>
        </w:rPr>
        <w:t xml:space="preserve">         2 priedas</w:t>
      </w:r>
    </w:p>
    <w:p w:rsidR="00A02EC8" w:rsidRDefault="00A02EC8" w:rsidP="007249DF">
      <w:pPr>
        <w:pStyle w:val="BodyTextIndent2"/>
        <w:spacing w:line="360" w:lineRule="auto"/>
        <w:ind w:left="0"/>
        <w:jc w:val="right"/>
        <w:rPr>
          <w:rFonts w:eastAsia="Calibri"/>
          <w:lang w:eastAsia="en-US"/>
        </w:rPr>
      </w:pPr>
    </w:p>
    <w:p w:rsidR="007249DF" w:rsidRPr="00921B23" w:rsidRDefault="007249DF" w:rsidP="007249DF">
      <w:pPr>
        <w:pStyle w:val="BodyTextIndent2"/>
        <w:spacing w:line="360" w:lineRule="auto"/>
        <w:ind w:left="0"/>
        <w:jc w:val="right"/>
        <w:rPr>
          <w:szCs w:val="24"/>
        </w:rPr>
      </w:pPr>
    </w:p>
    <w:p w:rsidR="00450DF1" w:rsidRDefault="00450DF1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 w:rsidRPr="00450DF1">
        <w:rPr>
          <w:b/>
          <w:szCs w:val="24"/>
        </w:rPr>
        <w:t>MOBIL</w:t>
      </w:r>
      <w:r>
        <w:rPr>
          <w:b/>
          <w:szCs w:val="24"/>
        </w:rPr>
        <w:t>A</w:t>
      </w:r>
      <w:r w:rsidRPr="00450DF1">
        <w:rPr>
          <w:b/>
          <w:szCs w:val="24"/>
        </w:rPr>
        <w:t xml:space="preserve">US </w:t>
      </w:r>
      <w:r>
        <w:rPr>
          <w:b/>
          <w:szCs w:val="24"/>
        </w:rPr>
        <w:t xml:space="preserve">KONTEINERINIO </w:t>
      </w:r>
      <w:r w:rsidRPr="00450DF1">
        <w:rPr>
          <w:b/>
          <w:szCs w:val="24"/>
        </w:rPr>
        <w:t>SPORTO KO</w:t>
      </w:r>
      <w:r>
        <w:rPr>
          <w:b/>
          <w:szCs w:val="24"/>
        </w:rPr>
        <w:t>MPLEKSO</w:t>
      </w:r>
      <w:r w:rsidRPr="00450DF1">
        <w:rPr>
          <w:b/>
          <w:szCs w:val="24"/>
        </w:rPr>
        <w:t xml:space="preserve"> </w:t>
      </w:r>
    </w:p>
    <w:p w:rsidR="00A02EC8" w:rsidRPr="00814769" w:rsidRDefault="00A02EC8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 w:rsidRPr="00814769">
        <w:rPr>
          <w:b/>
          <w:szCs w:val="24"/>
        </w:rPr>
        <w:t>TECHNINĖ SPECIFIKACIJA</w:t>
      </w:r>
      <w:bookmarkStart w:id="0" w:name="_GoBack"/>
      <w:bookmarkEnd w:id="0"/>
    </w:p>
    <w:p w:rsidR="00290816" w:rsidRPr="00814769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:rsidR="00A02EC8" w:rsidRPr="00814769" w:rsidRDefault="002D2459" w:rsidP="000822E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 xml:space="preserve">Bendrieji </w:t>
      </w:r>
      <w:r w:rsidR="005E485F" w:rsidRPr="00814769">
        <w:rPr>
          <w:b/>
          <w:sz w:val="24"/>
          <w:szCs w:val="24"/>
          <w:lang w:val="lt-LT"/>
        </w:rPr>
        <w:t>reikalavimai</w:t>
      </w:r>
    </w:p>
    <w:p w:rsidR="00A02EC8" w:rsidRDefault="00A72D13" w:rsidP="000B44B1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3E1F7C">
        <w:rPr>
          <w:szCs w:val="24"/>
        </w:rPr>
        <w:t xml:space="preserve">Sporto kompleksas skirtas fizinei jėgai ir ištvermei lavinti. </w:t>
      </w:r>
      <w:r w:rsidR="006F4AE5">
        <w:rPr>
          <w:szCs w:val="24"/>
        </w:rPr>
        <w:t>S</w:t>
      </w:r>
      <w:r w:rsidR="003E1F7C">
        <w:rPr>
          <w:szCs w:val="24"/>
        </w:rPr>
        <w:t>porto inventorius turi būti sumontuotas ant  krovininio</w:t>
      </w:r>
      <w:r w:rsidR="005371C6" w:rsidRPr="00814769">
        <w:rPr>
          <w:szCs w:val="24"/>
        </w:rPr>
        <w:t xml:space="preserve"> konteiner</w:t>
      </w:r>
      <w:r w:rsidR="003E1F7C">
        <w:rPr>
          <w:szCs w:val="24"/>
        </w:rPr>
        <w:t>io</w:t>
      </w:r>
      <w:r w:rsidR="00A34DE4">
        <w:rPr>
          <w:szCs w:val="24"/>
        </w:rPr>
        <w:t xml:space="preserve"> (toliau – konteineris)</w:t>
      </w:r>
      <w:r w:rsidR="003E1F7C">
        <w:rPr>
          <w:szCs w:val="24"/>
        </w:rPr>
        <w:t xml:space="preserve"> karkaso</w:t>
      </w:r>
      <w:r w:rsidR="00246E82" w:rsidRPr="00814769">
        <w:rPr>
          <w:szCs w:val="24"/>
        </w:rPr>
        <w:t>,</w:t>
      </w:r>
      <w:r w:rsidR="00374F75" w:rsidRPr="00814769">
        <w:rPr>
          <w:szCs w:val="24"/>
        </w:rPr>
        <w:t xml:space="preserve"> </w:t>
      </w:r>
      <w:r w:rsidR="00195625" w:rsidRPr="00814769">
        <w:rPr>
          <w:szCs w:val="24"/>
        </w:rPr>
        <w:t>1CC tipo</w:t>
      </w:r>
      <w:r w:rsidR="00374F75" w:rsidRPr="00814769">
        <w:rPr>
          <w:szCs w:val="24"/>
        </w:rPr>
        <w:t>,</w:t>
      </w:r>
      <w:r w:rsidR="00195625" w:rsidRPr="00814769">
        <w:rPr>
          <w:szCs w:val="24"/>
        </w:rPr>
        <w:t xml:space="preserve"> </w:t>
      </w:r>
      <w:r w:rsidR="00374F75" w:rsidRPr="00814769">
        <w:rPr>
          <w:szCs w:val="24"/>
        </w:rPr>
        <w:t>kaip apibrėžta</w:t>
      </w:r>
      <w:r w:rsidR="00AD0F7C" w:rsidRPr="00814769">
        <w:rPr>
          <w:szCs w:val="24"/>
        </w:rPr>
        <w:t xml:space="preserve"> standarte</w:t>
      </w:r>
      <w:r w:rsidR="00D04A14" w:rsidRPr="00814769">
        <w:rPr>
          <w:szCs w:val="24"/>
        </w:rPr>
        <w:t xml:space="preserve"> ISO 668</w:t>
      </w:r>
      <w:r w:rsidR="001854E5">
        <w:rPr>
          <w:szCs w:val="24"/>
        </w:rPr>
        <w:t xml:space="preserve"> arba lygiavertis</w:t>
      </w:r>
      <w:r w:rsidR="00D04A14" w:rsidRPr="00814769">
        <w:rPr>
          <w:szCs w:val="24"/>
        </w:rPr>
        <w:t xml:space="preserve"> </w:t>
      </w:r>
      <w:r w:rsidR="00374F75" w:rsidRPr="00814769">
        <w:rPr>
          <w:szCs w:val="24"/>
        </w:rPr>
        <w:t xml:space="preserve"> </w:t>
      </w:r>
      <w:r w:rsidR="00AD0F7C" w:rsidRPr="00814769">
        <w:rPr>
          <w:szCs w:val="24"/>
        </w:rPr>
        <w:t xml:space="preserve"> </w:t>
      </w:r>
      <w:r w:rsidR="00374F75" w:rsidRPr="00814769">
        <w:rPr>
          <w:szCs w:val="24"/>
        </w:rPr>
        <w:t xml:space="preserve">(ilgis - 6,058 mm; plotis - 2,438 mm; </w:t>
      </w:r>
      <w:r w:rsidR="00AD0F7C" w:rsidRPr="00814769">
        <w:rPr>
          <w:szCs w:val="24"/>
        </w:rPr>
        <w:t xml:space="preserve">aukštis - </w:t>
      </w:r>
      <w:r w:rsidR="00374F75" w:rsidRPr="00814769">
        <w:rPr>
          <w:szCs w:val="24"/>
        </w:rPr>
        <w:t>2,591 mm</w:t>
      </w:r>
      <w:r w:rsidR="003E1F7C">
        <w:rPr>
          <w:szCs w:val="24"/>
        </w:rPr>
        <w:t>)</w:t>
      </w:r>
      <w:r w:rsidR="00A02EC8" w:rsidRPr="00814769">
        <w:rPr>
          <w:szCs w:val="24"/>
        </w:rPr>
        <w:t xml:space="preserve">. </w:t>
      </w:r>
      <w:r w:rsidR="003E1F7C">
        <w:rPr>
          <w:szCs w:val="24"/>
        </w:rPr>
        <w:t xml:space="preserve">Sporto įranga turi būti lengvai surenkama ir </w:t>
      </w:r>
      <w:r w:rsidR="006F4AE5">
        <w:rPr>
          <w:szCs w:val="24"/>
        </w:rPr>
        <w:t>išmontuojama, nenaudojant specialių įrankių ir tilpti krovininio konteinerio viduje sandėliuojant. Transportavimu</w:t>
      </w:r>
      <w:r w:rsidR="0051177C">
        <w:rPr>
          <w:szCs w:val="24"/>
        </w:rPr>
        <w:t xml:space="preserve">i turi būti numatyti </w:t>
      </w:r>
      <w:r w:rsidR="006F4AE5">
        <w:rPr>
          <w:szCs w:val="24"/>
        </w:rPr>
        <w:t>diržai išmontuotos</w:t>
      </w:r>
      <w:r w:rsidR="00FB5B3A">
        <w:rPr>
          <w:szCs w:val="24"/>
        </w:rPr>
        <w:t xml:space="preserve"> sporto</w:t>
      </w:r>
      <w:r w:rsidR="006F4AE5">
        <w:rPr>
          <w:szCs w:val="24"/>
        </w:rPr>
        <w:t xml:space="preserve"> įrangos detalių </w:t>
      </w:r>
      <w:r w:rsidR="0051177C">
        <w:rPr>
          <w:szCs w:val="24"/>
        </w:rPr>
        <w:t>saugiam pritvirtinimui.</w:t>
      </w:r>
      <w:r w:rsidR="002949C5">
        <w:rPr>
          <w:szCs w:val="24"/>
        </w:rPr>
        <w:t xml:space="preserve"> Žemiau pateikta</w:t>
      </w:r>
      <w:r w:rsidR="009C72E3">
        <w:rPr>
          <w:szCs w:val="24"/>
        </w:rPr>
        <w:t xml:space="preserve"> principinė</w:t>
      </w:r>
      <w:r w:rsidR="002949C5">
        <w:rPr>
          <w:szCs w:val="24"/>
        </w:rPr>
        <w:t xml:space="preserve"> </w:t>
      </w:r>
      <w:r w:rsidR="00BE2E76">
        <w:rPr>
          <w:szCs w:val="24"/>
        </w:rPr>
        <w:t>sporto įrangos išdėstymo schema Nr.1.</w:t>
      </w:r>
      <w:r w:rsidR="000B44B1" w:rsidRPr="000B44B1">
        <w:t xml:space="preserve"> </w:t>
      </w:r>
      <w:r w:rsidR="0029124E">
        <w:rPr>
          <w:b/>
          <w:szCs w:val="24"/>
        </w:rPr>
        <w:t>(TPDS 04</w:t>
      </w:r>
      <w:r w:rsidR="000B44B1" w:rsidRPr="000B44B1">
        <w:rPr>
          <w:b/>
          <w:szCs w:val="24"/>
        </w:rPr>
        <w:t>)</w:t>
      </w:r>
    </w:p>
    <w:p w:rsidR="00A72D13" w:rsidRPr="00814769" w:rsidRDefault="00A72D13" w:rsidP="00A72D13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A34DE4">
        <w:rPr>
          <w:szCs w:val="24"/>
        </w:rPr>
        <w:t>K</w:t>
      </w:r>
      <w:r w:rsidRPr="00814769">
        <w:rPr>
          <w:szCs w:val="24"/>
        </w:rPr>
        <w:t>onteineris turi būti naujas ir nenaudotas.</w:t>
      </w:r>
      <w:r w:rsidR="005F72BC">
        <w:rPr>
          <w:szCs w:val="24"/>
        </w:rPr>
        <w:t xml:space="preserve"> Pristatytas konteineris turi būti pagamintas ne anksčiau kaip prieš 12 mėn.</w:t>
      </w:r>
      <w:r w:rsidR="008C368B">
        <w:rPr>
          <w:szCs w:val="24"/>
        </w:rPr>
        <w:t xml:space="preserve"> Leistinas vienkartinis k</w:t>
      </w:r>
      <w:r w:rsidR="00DE3C4A">
        <w:rPr>
          <w:szCs w:val="24"/>
        </w:rPr>
        <w:t>rovimas transportuojant iš pagaminimo vietos</w:t>
      </w:r>
      <w:r w:rsidR="007F2ABF">
        <w:rPr>
          <w:szCs w:val="24"/>
        </w:rPr>
        <w:t>, bet</w:t>
      </w:r>
      <w:r w:rsidR="008C368B">
        <w:rPr>
          <w:szCs w:val="24"/>
        </w:rPr>
        <w:t xml:space="preserve"> </w:t>
      </w:r>
      <w:r w:rsidR="0096444D">
        <w:rPr>
          <w:szCs w:val="24"/>
        </w:rPr>
        <w:t xml:space="preserve">konteinerio vidus ir išorė turi atitikti šiuos </w:t>
      </w:r>
      <w:r w:rsidR="0078059D">
        <w:rPr>
          <w:szCs w:val="24"/>
        </w:rPr>
        <w:t xml:space="preserve">reikalavimus: </w:t>
      </w:r>
      <w:r w:rsidR="007F2ABF">
        <w:rPr>
          <w:szCs w:val="24"/>
        </w:rPr>
        <w:t xml:space="preserve">negalimas </w:t>
      </w:r>
      <w:r w:rsidR="001879D3">
        <w:rPr>
          <w:szCs w:val="24"/>
        </w:rPr>
        <w:t>cheminių medžiagų gabenimas, vidaus ir išorinių sien</w:t>
      </w:r>
      <w:r w:rsidR="007F2ABF">
        <w:rPr>
          <w:szCs w:val="24"/>
        </w:rPr>
        <w:t>ų įbrėžimai turi būti pašalinti ir</w:t>
      </w:r>
      <w:r w:rsidR="001879D3">
        <w:rPr>
          <w:szCs w:val="24"/>
        </w:rPr>
        <w:t xml:space="preserve"> atstatyta pažeista dažų danga, neturi būti jokių korozijos pėdsakų, židinių ir kiauryminių pradūrimų, grindų dangos fanera </w:t>
      </w:r>
      <w:r w:rsidR="008206C9">
        <w:rPr>
          <w:szCs w:val="24"/>
        </w:rPr>
        <w:t>turi</w:t>
      </w:r>
      <w:r w:rsidR="00446F1B">
        <w:rPr>
          <w:szCs w:val="24"/>
        </w:rPr>
        <w:t xml:space="preserve"> būti</w:t>
      </w:r>
      <w:r w:rsidR="008206C9">
        <w:rPr>
          <w:szCs w:val="24"/>
        </w:rPr>
        <w:t xml:space="preserve"> sausa, švari</w:t>
      </w:r>
      <w:r w:rsidR="00446F1B">
        <w:rPr>
          <w:szCs w:val="24"/>
        </w:rPr>
        <w:t xml:space="preserve"> paviršius turi būti lygus</w:t>
      </w:r>
      <w:r w:rsidR="009A39F6">
        <w:rPr>
          <w:szCs w:val="24"/>
        </w:rPr>
        <w:t>, nepažeistas,</w:t>
      </w:r>
      <w:r w:rsidR="00446F1B">
        <w:rPr>
          <w:szCs w:val="24"/>
        </w:rPr>
        <w:t xml:space="preserve"> be dangos išplėšimo </w:t>
      </w:r>
      <w:r w:rsidR="00EE2F97">
        <w:rPr>
          <w:szCs w:val="24"/>
        </w:rPr>
        <w:t xml:space="preserve">ir </w:t>
      </w:r>
      <w:r w:rsidR="00446F1B">
        <w:rPr>
          <w:szCs w:val="24"/>
        </w:rPr>
        <w:t>g</w:t>
      </w:r>
      <w:r w:rsidR="00EE2F97">
        <w:rPr>
          <w:szCs w:val="24"/>
        </w:rPr>
        <w:t>ilių įpjovimo vietų.</w:t>
      </w:r>
      <w:r w:rsidR="0017519A">
        <w:rPr>
          <w:szCs w:val="24"/>
        </w:rPr>
        <w:t xml:space="preserve"> Konteinerio konstrukcija turi būti pritaikyta (sustiprinta) sporto įrangos montavimui iš išorės ir viduje.</w:t>
      </w:r>
      <w:r w:rsidR="00EE2F97">
        <w:rPr>
          <w:szCs w:val="24"/>
        </w:rPr>
        <w:t xml:space="preserve"> Visi </w:t>
      </w:r>
      <w:proofErr w:type="spellStart"/>
      <w:r w:rsidR="008973BB">
        <w:rPr>
          <w:szCs w:val="24"/>
          <w:lang w:val="en-US"/>
        </w:rPr>
        <w:t>k</w:t>
      </w:r>
      <w:r w:rsidR="00584D94">
        <w:rPr>
          <w:szCs w:val="24"/>
          <w:lang w:val="en-US"/>
        </w:rPr>
        <w:t>onteinerių</w:t>
      </w:r>
      <w:proofErr w:type="spellEnd"/>
      <w:r w:rsidR="00584D94">
        <w:rPr>
          <w:szCs w:val="24"/>
          <w:lang w:val="en-US"/>
        </w:rPr>
        <w:t xml:space="preserve"> </w:t>
      </w:r>
      <w:proofErr w:type="spellStart"/>
      <w:r w:rsidR="00584D94">
        <w:rPr>
          <w:szCs w:val="24"/>
          <w:lang w:val="en-US"/>
        </w:rPr>
        <w:t>remonto</w:t>
      </w:r>
      <w:proofErr w:type="spellEnd"/>
      <w:r w:rsidR="0017519A">
        <w:rPr>
          <w:szCs w:val="24"/>
          <w:lang w:val="en-US"/>
        </w:rPr>
        <w:t xml:space="preserve"> </w:t>
      </w:r>
      <w:proofErr w:type="spellStart"/>
      <w:r w:rsidR="0017519A">
        <w:rPr>
          <w:szCs w:val="24"/>
          <w:lang w:val="en-US"/>
        </w:rPr>
        <w:t>ir</w:t>
      </w:r>
      <w:proofErr w:type="spellEnd"/>
      <w:r w:rsidR="0017519A">
        <w:rPr>
          <w:szCs w:val="24"/>
          <w:lang w:val="en-US"/>
        </w:rPr>
        <w:t xml:space="preserve"> </w:t>
      </w:r>
      <w:proofErr w:type="spellStart"/>
      <w:r w:rsidR="0017519A">
        <w:rPr>
          <w:szCs w:val="24"/>
          <w:lang w:val="en-US"/>
        </w:rPr>
        <w:t>pritaikymo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darbai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turi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būti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atlikti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tiekėjo</w:t>
      </w:r>
      <w:proofErr w:type="spellEnd"/>
      <w:r w:rsidR="008973BB">
        <w:rPr>
          <w:szCs w:val="24"/>
          <w:lang w:val="en-US"/>
        </w:rPr>
        <w:t xml:space="preserve"> </w:t>
      </w:r>
      <w:proofErr w:type="spellStart"/>
      <w:r w:rsidR="008973BB">
        <w:rPr>
          <w:szCs w:val="24"/>
          <w:lang w:val="en-US"/>
        </w:rPr>
        <w:t>teritorijoje</w:t>
      </w:r>
      <w:proofErr w:type="spellEnd"/>
      <w:r w:rsidR="00584D94">
        <w:rPr>
          <w:szCs w:val="24"/>
          <w:lang w:val="en-US"/>
        </w:rPr>
        <w:t xml:space="preserve"> </w:t>
      </w:r>
      <w:proofErr w:type="spellStart"/>
      <w:r w:rsidR="00584D94">
        <w:rPr>
          <w:szCs w:val="24"/>
          <w:lang w:val="en-US"/>
        </w:rPr>
        <w:t>ir</w:t>
      </w:r>
      <w:proofErr w:type="spellEnd"/>
      <w:r w:rsidR="00584D94">
        <w:rPr>
          <w:szCs w:val="24"/>
          <w:lang w:val="en-US"/>
        </w:rPr>
        <w:t xml:space="preserve"> u</w:t>
      </w:r>
      <w:proofErr w:type="spellStart"/>
      <w:r w:rsidR="00584D94">
        <w:rPr>
          <w:szCs w:val="24"/>
        </w:rPr>
        <w:t>žsakovui</w:t>
      </w:r>
      <w:proofErr w:type="spellEnd"/>
      <w:r w:rsidR="00584D94">
        <w:rPr>
          <w:szCs w:val="24"/>
        </w:rPr>
        <w:t xml:space="preserve"> pristatyti jau sutvarkyti, šio punkto reikalavimus atitinkantys konteineriai.</w:t>
      </w:r>
      <w:r w:rsidR="00A1335F">
        <w:rPr>
          <w:szCs w:val="24"/>
        </w:rPr>
        <w:t xml:space="preserve"> </w:t>
      </w:r>
    </w:p>
    <w:p w:rsidR="00A1335F" w:rsidRPr="00A34DE4" w:rsidRDefault="00A34DE4" w:rsidP="009A39F6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K</w:t>
      </w:r>
      <w:r w:rsidR="00E51637" w:rsidRPr="00814769">
        <w:rPr>
          <w:szCs w:val="24"/>
        </w:rPr>
        <w:t xml:space="preserve">onteinerio </w:t>
      </w:r>
      <w:r w:rsidR="00E51637">
        <w:rPr>
          <w:color w:val="000000" w:themeColor="text1"/>
          <w:szCs w:val="24"/>
        </w:rPr>
        <w:t>g</w:t>
      </w:r>
      <w:r w:rsidR="00A72D13" w:rsidRPr="00423403">
        <w:rPr>
          <w:color w:val="000000" w:themeColor="text1"/>
          <w:szCs w:val="24"/>
        </w:rPr>
        <w:t>rindys turi būti pagamintos iš faneros</w:t>
      </w:r>
      <w:r w:rsidR="00170F57" w:rsidRPr="00423403">
        <w:rPr>
          <w:color w:val="000000" w:themeColor="text1"/>
          <w:szCs w:val="24"/>
        </w:rPr>
        <w:t>, suklijuotos iš nemažiau kaip 19 sluoksnių medienos lakštų</w:t>
      </w:r>
      <w:r w:rsidR="00423403" w:rsidRPr="00423403">
        <w:rPr>
          <w:color w:val="000000" w:themeColor="text1"/>
          <w:szCs w:val="24"/>
        </w:rPr>
        <w:t xml:space="preserve"> (</w:t>
      </w:r>
      <w:r w:rsidR="001D7E06" w:rsidRPr="00423403">
        <w:rPr>
          <w:color w:val="000000" w:themeColor="text1"/>
          <w:szCs w:val="24"/>
        </w:rPr>
        <w:t xml:space="preserve">bendras storis nemažiau kaip 28 mm, drėgnumas nedaugiau kaip 15 </w:t>
      </w:r>
      <w:r w:rsidR="004C1ED3" w:rsidRPr="00423403">
        <w:rPr>
          <w:color w:val="000000" w:themeColor="text1"/>
          <w:szCs w:val="24"/>
          <w:lang w:val="en-US"/>
        </w:rPr>
        <w:t xml:space="preserve">%).  </w:t>
      </w:r>
      <w:r w:rsidR="004C1ED3" w:rsidRPr="00423403">
        <w:rPr>
          <w:color w:val="000000" w:themeColor="text1"/>
          <w:szCs w:val="24"/>
        </w:rPr>
        <w:t xml:space="preserve">Faneros medžiaga turi būti iš </w:t>
      </w:r>
      <w:proofErr w:type="spellStart"/>
      <w:r w:rsidR="004C1ED3" w:rsidRPr="00423403">
        <w:rPr>
          <w:color w:val="000000" w:themeColor="text1"/>
          <w:szCs w:val="24"/>
        </w:rPr>
        <w:t>kietmedžio</w:t>
      </w:r>
      <w:proofErr w:type="spellEnd"/>
      <w:r w:rsidR="004C1ED3" w:rsidRPr="00423403">
        <w:rPr>
          <w:color w:val="000000" w:themeColor="text1"/>
          <w:szCs w:val="24"/>
        </w:rPr>
        <w:t xml:space="preserve"> arba bambuko.</w:t>
      </w:r>
    </w:p>
    <w:p w:rsidR="00816AEB" w:rsidRPr="007907A0" w:rsidRDefault="00A34DE4" w:rsidP="001D2A49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>
        <w:t>Konteineryje turi būti įrengtos ne mažiau kaip 4 ventiliavimo angos.</w:t>
      </w:r>
    </w:p>
    <w:p w:rsidR="00DD2844" w:rsidRDefault="007907A0" w:rsidP="007907A0">
      <w:pPr>
        <w:pStyle w:val="BodyText"/>
        <w:spacing w:line="360" w:lineRule="auto"/>
        <w:rPr>
          <w:b/>
          <w:szCs w:val="24"/>
        </w:rPr>
      </w:pPr>
      <w:r>
        <w:rPr>
          <w:b/>
          <w:szCs w:val="24"/>
        </w:rPr>
        <w:t xml:space="preserve">2. </w:t>
      </w:r>
      <w:r w:rsidR="00E51637">
        <w:rPr>
          <w:b/>
          <w:szCs w:val="24"/>
        </w:rPr>
        <w:t>Sporto įranga</w:t>
      </w:r>
      <w:r w:rsidR="00A34DE4">
        <w:rPr>
          <w:b/>
          <w:szCs w:val="24"/>
        </w:rPr>
        <w:t xml:space="preserve"> ir įrengimas</w:t>
      </w:r>
      <w:r w:rsidR="007C27F4" w:rsidRPr="00814769">
        <w:rPr>
          <w:b/>
          <w:szCs w:val="24"/>
        </w:rPr>
        <w:t xml:space="preserve">. </w:t>
      </w:r>
      <w:r w:rsidR="0029124E">
        <w:rPr>
          <w:b/>
          <w:szCs w:val="24"/>
        </w:rPr>
        <w:t>(TPDS 08</w:t>
      </w:r>
      <w:r w:rsidR="00DF7518" w:rsidRPr="00DF7518">
        <w:rPr>
          <w:b/>
          <w:szCs w:val="24"/>
        </w:rPr>
        <w:t>)</w:t>
      </w:r>
    </w:p>
    <w:p w:rsidR="00966FD8" w:rsidRDefault="00966FD8" w:rsidP="007B6106">
      <w:pPr>
        <w:pStyle w:val="BodyText"/>
        <w:spacing w:line="360" w:lineRule="auto"/>
        <w:rPr>
          <w:szCs w:val="24"/>
        </w:rPr>
      </w:pPr>
      <w:r w:rsidRPr="007B6106">
        <w:rPr>
          <w:szCs w:val="24"/>
        </w:rPr>
        <w:t>Išorėje, prie konteinerio šon</w:t>
      </w:r>
      <w:r w:rsidRPr="00966FD8">
        <w:rPr>
          <w:szCs w:val="24"/>
        </w:rPr>
        <w:t>ų</w:t>
      </w:r>
      <w:r>
        <w:rPr>
          <w:szCs w:val="24"/>
        </w:rPr>
        <w:t xml:space="preserve"> ir vieno galo</w:t>
      </w:r>
      <w:r w:rsidRPr="00966FD8">
        <w:rPr>
          <w:szCs w:val="24"/>
        </w:rPr>
        <w:t>, turi būti sumontuota rėminė</w:t>
      </w:r>
      <w:r>
        <w:rPr>
          <w:szCs w:val="24"/>
        </w:rPr>
        <w:t xml:space="preserve"> sporto įrangos tvirtinimui ir laikymui. Rėminė konstrukcija nejudamai turi būti pritvirtina prie konteinerio ir atramomis remtis į gruntą. Atramų aukštis turi būti reguliuojamas, kad būtų galima kompensuoti grunto nelygumus.</w:t>
      </w:r>
    </w:p>
    <w:p w:rsidR="00966FD8" w:rsidRDefault="00966FD8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 šoninėse rėminėse konstrukcijose turi būti:</w:t>
      </w:r>
    </w:p>
    <w:p w:rsidR="00966FD8" w:rsidRDefault="00966FD8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lastRenderedPageBreak/>
        <w:t xml:space="preserve">2.1.1. </w:t>
      </w:r>
      <w:r w:rsidR="00160C55">
        <w:rPr>
          <w:szCs w:val="24"/>
        </w:rPr>
        <w:t>abiejuose konteinerio šonuose ne mažiau kaip po 3 vietas su įrengtais skersiniais. Skersinių plotis ne mažiau kaip 1 m, įrengimo aukštis 2,4 – 2,6 m. Turi būti ne mažiau kaip 19, skirtingame aukštyje įrengtų skersinių.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2.1.2. reguliuojamo aukščio štangų grifų laikikliai, ne mažiau kaip 6 vnt.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</w:t>
      </w:r>
      <w:r w:rsidR="007907A0">
        <w:rPr>
          <w:szCs w:val="24"/>
        </w:rPr>
        <w:t>3. inventoriaus laikymo sistema.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2.1.4. vietos lygiagretėms montuoti, ne mažiau kaip 6 vnt. (lygiagret</w:t>
      </w:r>
      <w:r w:rsidR="00BE50A7">
        <w:rPr>
          <w:szCs w:val="24"/>
        </w:rPr>
        <w:t>ės turi būti komplekte 6 poros).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2.1.5. vietos bokso maišų pakabinimo įrang</w:t>
      </w:r>
      <w:r w:rsidR="00BE50A7">
        <w:rPr>
          <w:szCs w:val="24"/>
        </w:rPr>
        <w:t>ai tvirtinti, ne mažiau kaip 6</w:t>
      </w:r>
      <w:r>
        <w:rPr>
          <w:szCs w:val="24"/>
        </w:rPr>
        <w:t xml:space="preserve"> vnt. (tvirtinimo elementai turi būti k</w:t>
      </w:r>
      <w:r w:rsidR="007907A0">
        <w:rPr>
          <w:szCs w:val="24"/>
        </w:rPr>
        <w:t>omplekte)</w:t>
      </w:r>
      <w:r w:rsidR="00BE50A7">
        <w:rPr>
          <w:szCs w:val="24"/>
        </w:rPr>
        <w:t>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2.1.6. keičiamo kampo suoleliai, ne mažiau kaip 2 vnt.</w:t>
      </w:r>
    </w:p>
    <w:p w:rsidR="00160C55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2.2. galinėje rėminėje konstrukcijoje turi būti:</w:t>
      </w:r>
    </w:p>
    <w:p w:rsidR="00840153" w:rsidRDefault="00160C55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2.2.1. kopimo virvių pakabinimo įranga, ne mažiau 2 vnt. (pakabinimo įranga turi būti komplekte 2 vnt.), virvės pakabinimo aukštis 4,5 ±</w:t>
      </w:r>
      <w:r w:rsidR="00840153">
        <w:rPr>
          <w:szCs w:val="24"/>
        </w:rPr>
        <w:t xml:space="preserve"> 0,1 m (virvės 2 vnt. turi būti </w:t>
      </w:r>
      <w:r w:rsidR="00BE50A7">
        <w:rPr>
          <w:szCs w:val="24"/>
        </w:rPr>
        <w:t>komplekte).</w:t>
      </w:r>
    </w:p>
    <w:p w:rsidR="00840153" w:rsidRDefault="00840153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2.2.2. kamuolių taikiniai, ne mažiau kaip 2 vnt., taikinių tvirtinimo aukštis 3 ±0,05 m ir 2,7 ±0,05 m (taikini</w:t>
      </w:r>
      <w:r w:rsidR="00BE50A7">
        <w:rPr>
          <w:szCs w:val="24"/>
        </w:rPr>
        <w:t>ai turi būti komplekte, 2 vnt.).</w:t>
      </w:r>
    </w:p>
    <w:p w:rsidR="00840153" w:rsidRDefault="00840153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>2.2.3. gimnast</w:t>
      </w:r>
      <w:r w:rsidR="00BE50A7">
        <w:rPr>
          <w:szCs w:val="24"/>
        </w:rPr>
        <w:t>ikos sienelės, ne mažiau 2 vnt.</w:t>
      </w:r>
    </w:p>
    <w:p w:rsidR="00160C55" w:rsidRPr="007907A0" w:rsidRDefault="00840153" w:rsidP="007B6106">
      <w:pPr>
        <w:pStyle w:val="BodyText"/>
        <w:spacing w:line="360" w:lineRule="auto"/>
        <w:rPr>
          <w:szCs w:val="24"/>
        </w:rPr>
      </w:pPr>
      <w:r>
        <w:rPr>
          <w:szCs w:val="24"/>
        </w:rPr>
        <w:t xml:space="preserve">2.2.4. gimnastikos žiedų pakabinimo įranga, ne mažiau vienam komplektui pakabinti (gimnastikos žiedai 1 </w:t>
      </w:r>
      <w:proofErr w:type="spellStart"/>
      <w:r>
        <w:rPr>
          <w:szCs w:val="24"/>
        </w:rPr>
        <w:t>kompl</w:t>
      </w:r>
      <w:proofErr w:type="spellEnd"/>
      <w:r>
        <w:rPr>
          <w:szCs w:val="24"/>
        </w:rPr>
        <w:t>. turi būti įrangos komplekte)</w:t>
      </w:r>
      <w:r w:rsidR="00BE50A7">
        <w:rPr>
          <w:szCs w:val="24"/>
        </w:rPr>
        <w:t>.</w:t>
      </w:r>
      <w:r w:rsidR="00160C55">
        <w:rPr>
          <w:szCs w:val="24"/>
        </w:rPr>
        <w:t xml:space="preserve"> </w:t>
      </w:r>
    </w:p>
    <w:p w:rsidR="00D94908" w:rsidRPr="007907A0" w:rsidRDefault="007907A0" w:rsidP="007907A0">
      <w:pPr>
        <w:spacing w:line="360" w:lineRule="auto"/>
        <w:jc w:val="both"/>
      </w:pPr>
      <w:r>
        <w:t xml:space="preserve">2.3. </w:t>
      </w:r>
      <w:r w:rsidR="00D94908" w:rsidRPr="007907A0">
        <w:t xml:space="preserve">Konteinerio viduje turi būti numatytos vietos įrangos tvirtinimui (pati įranga bus perkama atskirai): </w:t>
      </w:r>
    </w:p>
    <w:p w:rsidR="00D94908" w:rsidRPr="00B44CC5" w:rsidRDefault="00D94908" w:rsidP="002C3A50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  <w:lang w:val="lt-LT"/>
        </w:rPr>
      </w:pPr>
      <w:r w:rsidRPr="00B44CC5">
        <w:rPr>
          <w:sz w:val="24"/>
          <w:szCs w:val="24"/>
          <w:lang w:val="lt-LT"/>
        </w:rPr>
        <w:t>Olimpiniai grifai (štangos ilgis</w:t>
      </w:r>
      <w:r w:rsidR="00044FB0" w:rsidRPr="00B44CC5">
        <w:rPr>
          <w:sz w:val="24"/>
          <w:szCs w:val="24"/>
          <w:lang w:val="lt-LT"/>
        </w:rPr>
        <w:t xml:space="preserve"> </w:t>
      </w:r>
      <w:r w:rsidRPr="00B44CC5">
        <w:rPr>
          <w:sz w:val="24"/>
          <w:szCs w:val="24"/>
          <w:lang w:val="lt-LT"/>
        </w:rPr>
        <w:t>-</w:t>
      </w:r>
      <w:r w:rsidR="00044FB0" w:rsidRPr="00B44CC5">
        <w:rPr>
          <w:sz w:val="24"/>
          <w:szCs w:val="24"/>
          <w:lang w:val="lt-LT"/>
        </w:rPr>
        <w:t xml:space="preserve"> </w:t>
      </w:r>
      <w:r w:rsidR="00B44CC5" w:rsidRPr="00B44CC5">
        <w:rPr>
          <w:sz w:val="24"/>
          <w:szCs w:val="24"/>
          <w:lang w:val="lt-LT"/>
        </w:rPr>
        <w:t>220 cm</w:t>
      </w:r>
      <w:r w:rsidRPr="00B44CC5">
        <w:rPr>
          <w:sz w:val="24"/>
          <w:szCs w:val="24"/>
          <w:lang w:val="lt-LT"/>
        </w:rPr>
        <w:t>, svori</w:t>
      </w:r>
      <w:r w:rsidR="00B44CC5" w:rsidRPr="00B44CC5">
        <w:rPr>
          <w:sz w:val="24"/>
          <w:szCs w:val="24"/>
          <w:lang w:val="lt-LT"/>
        </w:rPr>
        <w:t>s 20 kg</w:t>
      </w:r>
      <w:r w:rsidRPr="00B44CC5">
        <w:rPr>
          <w:sz w:val="24"/>
          <w:szCs w:val="24"/>
          <w:lang w:val="lt-LT"/>
        </w:rPr>
        <w:t xml:space="preserve">) su užraktais – 12 </w:t>
      </w:r>
      <w:proofErr w:type="spellStart"/>
      <w:r w:rsidRPr="00B44CC5">
        <w:rPr>
          <w:sz w:val="24"/>
          <w:szCs w:val="24"/>
          <w:lang w:val="lt-LT"/>
        </w:rPr>
        <w:t>vnt</w:t>
      </w:r>
      <w:proofErr w:type="spellEnd"/>
      <w:r w:rsidRPr="00B44CC5">
        <w:rPr>
          <w:sz w:val="24"/>
          <w:szCs w:val="24"/>
          <w:lang w:val="lt-LT"/>
        </w:rPr>
        <w:t>;</w:t>
      </w:r>
    </w:p>
    <w:p w:rsidR="00D94908" w:rsidRPr="00B44CC5" w:rsidRDefault="00D94908" w:rsidP="002C3A50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  <w:lang w:val="lt-LT"/>
        </w:rPr>
      </w:pPr>
      <w:r w:rsidRPr="00B44CC5">
        <w:rPr>
          <w:sz w:val="24"/>
          <w:szCs w:val="24"/>
          <w:lang w:val="lt-LT"/>
        </w:rPr>
        <w:t>Varžyb</w:t>
      </w:r>
      <w:r w:rsidR="00B44CC5">
        <w:rPr>
          <w:sz w:val="24"/>
          <w:szCs w:val="24"/>
          <w:lang w:val="lt-LT"/>
        </w:rPr>
        <w:t>ų</w:t>
      </w:r>
      <w:r w:rsidR="00B44CC5" w:rsidRPr="00B44CC5">
        <w:rPr>
          <w:sz w:val="24"/>
          <w:szCs w:val="24"/>
          <w:lang w:val="lt-LT"/>
        </w:rPr>
        <w:t xml:space="preserve"> giros (svarsčiai) – 2x8 kg, 2x12 kg, 2x16 kg,</w:t>
      </w:r>
      <w:r w:rsidRPr="00B44CC5">
        <w:rPr>
          <w:sz w:val="24"/>
          <w:szCs w:val="24"/>
          <w:lang w:val="lt-LT"/>
        </w:rPr>
        <w:t xml:space="preserve"> 2x2</w:t>
      </w:r>
      <w:r w:rsidR="00B44CC5" w:rsidRPr="00B44CC5">
        <w:rPr>
          <w:sz w:val="24"/>
          <w:szCs w:val="24"/>
          <w:lang w:val="lt-LT"/>
        </w:rPr>
        <w:t>0 kg, 2x24 kg, 2x28 kg,</w:t>
      </w:r>
      <w:r w:rsidRPr="00B44CC5">
        <w:rPr>
          <w:sz w:val="24"/>
          <w:szCs w:val="24"/>
          <w:lang w:val="lt-LT"/>
        </w:rPr>
        <w:t xml:space="preserve"> 2x32 kg;  </w:t>
      </w:r>
    </w:p>
    <w:p w:rsidR="00D94908" w:rsidRPr="00B44CC5" w:rsidRDefault="00044FB0" w:rsidP="002C3A50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  <w:lang w:val="lt-LT"/>
        </w:rPr>
      </w:pPr>
      <w:r w:rsidRPr="00B44CC5">
        <w:rPr>
          <w:sz w:val="24"/>
          <w:szCs w:val="24"/>
          <w:lang w:val="lt-LT"/>
        </w:rPr>
        <w:t>Gumuoti šešiakampia</w:t>
      </w:r>
      <w:r w:rsidR="00B44CC5">
        <w:rPr>
          <w:sz w:val="24"/>
          <w:szCs w:val="24"/>
          <w:lang w:val="lt-LT"/>
        </w:rPr>
        <w:t xml:space="preserve">i </w:t>
      </w:r>
      <w:proofErr w:type="spellStart"/>
      <w:r w:rsidR="00B44CC5">
        <w:rPr>
          <w:sz w:val="24"/>
          <w:szCs w:val="24"/>
          <w:lang w:val="lt-LT"/>
        </w:rPr>
        <w:t>hanteliai</w:t>
      </w:r>
      <w:proofErr w:type="spellEnd"/>
      <w:r w:rsidR="00B44CC5">
        <w:rPr>
          <w:sz w:val="24"/>
          <w:szCs w:val="24"/>
          <w:lang w:val="lt-LT"/>
        </w:rPr>
        <w:t xml:space="preserve"> – 2 x 5kg, 2x7,5 kg,</w:t>
      </w:r>
      <w:r w:rsidR="00D94908" w:rsidRPr="00B44CC5">
        <w:rPr>
          <w:sz w:val="24"/>
          <w:szCs w:val="24"/>
          <w:lang w:val="lt-LT"/>
        </w:rPr>
        <w:t xml:space="preserve"> 2x10</w:t>
      </w:r>
      <w:r w:rsidR="00B44CC5">
        <w:rPr>
          <w:sz w:val="24"/>
          <w:szCs w:val="24"/>
          <w:lang w:val="lt-LT"/>
        </w:rPr>
        <w:t xml:space="preserve"> kg, 2x12,5 kg, 2x15 kg, 2x17,5 kg, 2x20 kg, 2x22,5 kg, 2x25 kg, 2x27,5 kg, 32x30 kg,</w:t>
      </w:r>
      <w:r w:rsidR="00D94908" w:rsidRPr="00B44CC5">
        <w:rPr>
          <w:sz w:val="24"/>
          <w:szCs w:val="24"/>
          <w:lang w:val="lt-LT"/>
        </w:rPr>
        <w:t xml:space="preserve"> 2x32,5 </w:t>
      </w:r>
      <w:r w:rsidR="00B44CC5">
        <w:rPr>
          <w:sz w:val="24"/>
          <w:szCs w:val="24"/>
          <w:lang w:val="lt-LT"/>
        </w:rPr>
        <w:t>kg, 2x35 kg, 2x37,5 kg, 2x40 kg.</w:t>
      </w:r>
      <w:r w:rsidR="00D94908" w:rsidRPr="00B44CC5">
        <w:rPr>
          <w:sz w:val="24"/>
          <w:szCs w:val="24"/>
          <w:lang w:val="lt-LT"/>
        </w:rPr>
        <w:t xml:space="preserve"> </w:t>
      </w:r>
    </w:p>
    <w:p w:rsidR="00D94908" w:rsidRPr="00B44CC5" w:rsidRDefault="00D94908" w:rsidP="002C3A50">
      <w:pPr>
        <w:pStyle w:val="ListParagraph"/>
        <w:numPr>
          <w:ilvl w:val="0"/>
          <w:numId w:val="12"/>
        </w:numPr>
        <w:spacing w:line="360" w:lineRule="auto"/>
        <w:jc w:val="both"/>
        <w:rPr>
          <w:sz w:val="24"/>
          <w:szCs w:val="24"/>
          <w:lang w:val="lt-LT"/>
        </w:rPr>
      </w:pPr>
      <w:r w:rsidRPr="00B44CC5">
        <w:rPr>
          <w:sz w:val="24"/>
          <w:szCs w:val="24"/>
          <w:lang w:val="lt-LT"/>
        </w:rPr>
        <w:t>Gumuoti grifų (štangų) svarmen</w:t>
      </w:r>
      <w:r w:rsidR="00B44CC5">
        <w:rPr>
          <w:sz w:val="24"/>
          <w:szCs w:val="24"/>
          <w:lang w:val="lt-LT"/>
        </w:rPr>
        <w:t>ys pritaikyti mėtymui – 6 komplektai</w:t>
      </w:r>
      <w:r w:rsidRPr="00B44CC5">
        <w:rPr>
          <w:sz w:val="24"/>
          <w:szCs w:val="24"/>
          <w:lang w:val="lt-LT"/>
        </w:rPr>
        <w:t xml:space="preserve"> (1</w:t>
      </w:r>
      <w:r w:rsidR="00044FB0" w:rsidRPr="00B44CC5">
        <w:rPr>
          <w:sz w:val="24"/>
          <w:szCs w:val="24"/>
          <w:lang w:val="lt-LT"/>
        </w:rPr>
        <w:t xml:space="preserve"> </w:t>
      </w:r>
      <w:proofErr w:type="spellStart"/>
      <w:r w:rsidRPr="00B44CC5">
        <w:rPr>
          <w:sz w:val="24"/>
          <w:szCs w:val="24"/>
          <w:lang w:val="lt-LT"/>
        </w:rPr>
        <w:t>kompl</w:t>
      </w:r>
      <w:proofErr w:type="spellEnd"/>
      <w:r w:rsidRPr="00B44CC5">
        <w:rPr>
          <w:sz w:val="24"/>
          <w:szCs w:val="24"/>
          <w:lang w:val="lt-LT"/>
        </w:rPr>
        <w:t>. – 2x1,25; 2x2,5 kg; 2 x 5 kg; 2x10 kg; 2x15 kg; 2x20 kg;2x25 kg</w:t>
      </w:r>
      <w:r w:rsidR="00B44CC5">
        <w:rPr>
          <w:sz w:val="24"/>
          <w:szCs w:val="24"/>
          <w:lang w:val="lt-LT"/>
        </w:rPr>
        <w:t>)</w:t>
      </w:r>
      <w:r w:rsidRPr="00B44CC5">
        <w:rPr>
          <w:sz w:val="24"/>
          <w:szCs w:val="24"/>
          <w:lang w:val="lt-LT"/>
        </w:rPr>
        <w:t xml:space="preserve">. </w:t>
      </w:r>
    </w:p>
    <w:p w:rsidR="00A34DE4" w:rsidRPr="00044FB0" w:rsidRDefault="007907A0" w:rsidP="007907A0">
      <w:pPr>
        <w:spacing w:line="360" w:lineRule="auto"/>
        <w:jc w:val="both"/>
      </w:pPr>
      <w:r>
        <w:t>2.4</w:t>
      </w:r>
      <w:r w:rsidR="005B7812" w:rsidRPr="00044FB0">
        <w:t xml:space="preserve">. </w:t>
      </w:r>
      <w:r w:rsidR="00D94908" w:rsidRPr="00044FB0">
        <w:t>Konteineryje turi būti įrengta elektros saugos reik</w:t>
      </w:r>
      <w:r w:rsidR="00044FB0">
        <w:t xml:space="preserve">alavimus atitinkanti </w:t>
      </w:r>
      <w:r w:rsidR="00D94908" w:rsidRPr="00044FB0">
        <w:t>įžeminimo instaliacija, kuri užtikrintų konteinerinio apšvietimą bei saugų jo eksploatavimą. Turi būti du kištukiniai lizdai bei apšvietimas konteinerio viduje.</w:t>
      </w:r>
    </w:p>
    <w:p w:rsidR="00A34DE4" w:rsidRPr="00044FB0" w:rsidRDefault="007907A0" w:rsidP="007907A0">
      <w:pPr>
        <w:spacing w:line="360" w:lineRule="auto"/>
        <w:jc w:val="both"/>
      </w:pPr>
      <w:r>
        <w:t>2.5</w:t>
      </w:r>
      <w:r w:rsidR="005B7812" w:rsidRPr="00044FB0">
        <w:t xml:space="preserve">. </w:t>
      </w:r>
      <w:r w:rsidR="00D94908" w:rsidRPr="00044FB0">
        <w:t>Konteinerio išorėje turi būti sumontuotos elektros pajungimo jungtys (1 vnt. „įėjimo“ ir 1 vnt. „išėjimo“), kurios transportavimo metu sandariai uždengiamos, maitinimo įtampa – 230–380 V.</w:t>
      </w:r>
    </w:p>
    <w:p w:rsidR="00D94908" w:rsidRPr="00044FB0" w:rsidRDefault="007907A0" w:rsidP="002C3A50">
      <w:pPr>
        <w:spacing w:line="360" w:lineRule="auto"/>
        <w:ind w:left="357"/>
        <w:jc w:val="both"/>
      </w:pPr>
      <w:r>
        <w:t>2.6</w:t>
      </w:r>
      <w:r w:rsidR="00D94908" w:rsidRPr="00044FB0">
        <w:t>. Konteineryje tu</w:t>
      </w:r>
      <w:r w:rsidR="00044FB0">
        <w:t>ri būt</w:t>
      </w:r>
      <w:r w:rsidR="002C41AD">
        <w:t>i įrengtas įžeminimas (komplekte turi būti</w:t>
      </w:r>
      <w:r w:rsidR="00044FB0">
        <w:t xml:space="preserve"> įžeminimo strypas)</w:t>
      </w:r>
      <w:r w:rsidR="00D94908" w:rsidRPr="00044FB0">
        <w:t>.</w:t>
      </w:r>
    </w:p>
    <w:p w:rsidR="00DD2844" w:rsidRPr="00814769" w:rsidRDefault="00DD2844" w:rsidP="00DD2844">
      <w:pPr>
        <w:pStyle w:val="BodyText"/>
        <w:spacing w:line="360" w:lineRule="auto"/>
        <w:rPr>
          <w:szCs w:val="24"/>
        </w:rPr>
      </w:pPr>
    </w:p>
    <w:p w:rsidR="00BF39DB" w:rsidRPr="00814769" w:rsidRDefault="00571687" w:rsidP="004C0B93">
      <w:pPr>
        <w:tabs>
          <w:tab w:val="left" w:pos="709"/>
        </w:tabs>
        <w:spacing w:line="360" w:lineRule="auto"/>
        <w:jc w:val="both"/>
      </w:pPr>
      <w:r w:rsidRPr="00814769">
        <w:rPr>
          <w:b/>
        </w:rPr>
        <w:t>3</w:t>
      </w:r>
      <w:r w:rsidR="00BF39DB" w:rsidRPr="00814769">
        <w:rPr>
          <w:b/>
        </w:rPr>
        <w:t>.</w:t>
      </w:r>
      <w:r w:rsidR="0023595C" w:rsidRPr="00814769">
        <w:rPr>
          <w:b/>
        </w:rPr>
        <w:tab/>
        <w:t xml:space="preserve">Standartai ir </w:t>
      </w:r>
      <w:r w:rsidR="0037220C" w:rsidRPr="00814769">
        <w:rPr>
          <w:b/>
        </w:rPr>
        <w:t>nutarimai</w:t>
      </w:r>
      <w:r w:rsidR="00A02EC8" w:rsidRPr="00814769">
        <w:rPr>
          <w:b/>
        </w:rPr>
        <w:t>,</w:t>
      </w:r>
      <w:r w:rsidR="00743700" w:rsidRPr="00814769">
        <w:t xml:space="preserve"> kuriais</w:t>
      </w:r>
      <w:r w:rsidR="00A02EC8" w:rsidRPr="00814769">
        <w:t xml:space="preserve"> vadovaujantis t</w:t>
      </w:r>
      <w:r w:rsidR="00BF39DB" w:rsidRPr="00814769">
        <w:t>uri būti pagamintas konteineris:</w:t>
      </w:r>
    </w:p>
    <w:p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3</w:t>
      </w:r>
      <w:r w:rsidR="00BF39DB" w:rsidRPr="00814769">
        <w:rPr>
          <w:szCs w:val="24"/>
        </w:rPr>
        <w:t>.1.</w:t>
      </w:r>
      <w:r w:rsidR="00BF39DB" w:rsidRPr="00814769">
        <w:rPr>
          <w:szCs w:val="24"/>
        </w:rPr>
        <w:tab/>
      </w:r>
      <w:r w:rsidR="007E4E9A" w:rsidRPr="00814769">
        <w:rPr>
          <w:szCs w:val="24"/>
        </w:rPr>
        <w:t xml:space="preserve">ISO </w:t>
      </w:r>
      <w:r w:rsidR="007E4E9A" w:rsidRPr="00CD4A11">
        <w:rPr>
          <w:szCs w:val="24"/>
        </w:rPr>
        <w:t>668</w:t>
      </w:r>
      <w:r w:rsidR="001854E5">
        <w:rPr>
          <w:szCs w:val="24"/>
        </w:rPr>
        <w:t xml:space="preserve"> arba lygiavertis</w:t>
      </w:r>
      <w:r w:rsidR="007E4E9A" w:rsidRPr="00CD4A11">
        <w:rPr>
          <w:szCs w:val="24"/>
        </w:rPr>
        <w:t xml:space="preserve">. </w:t>
      </w:r>
      <w:r w:rsidR="00A02EC8" w:rsidRPr="00CD4A11">
        <w:rPr>
          <w:szCs w:val="24"/>
        </w:rPr>
        <w:t>Krovininiai konteineria</w:t>
      </w:r>
      <w:r w:rsidR="005940EB" w:rsidRPr="00CD4A11">
        <w:rPr>
          <w:szCs w:val="24"/>
        </w:rPr>
        <w:t>i, 1 serijos</w:t>
      </w:r>
      <w:r w:rsidR="0047017E" w:rsidRPr="00CD4A11">
        <w:rPr>
          <w:szCs w:val="24"/>
        </w:rPr>
        <w:t>. Klasifikacija, dydžiai</w:t>
      </w:r>
      <w:r w:rsidR="009E7576" w:rsidRPr="00CD4A11">
        <w:rPr>
          <w:szCs w:val="24"/>
        </w:rPr>
        <w:t xml:space="preserve"> ir parametrai</w:t>
      </w:r>
      <w:r w:rsidR="001854E5">
        <w:rPr>
          <w:szCs w:val="24"/>
        </w:rPr>
        <w:t>.</w:t>
      </w:r>
      <w:r w:rsidR="001854E5" w:rsidRPr="00814769">
        <w:rPr>
          <w:szCs w:val="24"/>
        </w:rPr>
        <w:t xml:space="preserve">   </w:t>
      </w:r>
      <w:r w:rsidR="001854E5">
        <w:rPr>
          <w:szCs w:val="24"/>
        </w:rPr>
        <w:t xml:space="preserve"> </w:t>
      </w:r>
    </w:p>
    <w:p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BF39DB" w:rsidRPr="00CD4A11">
        <w:rPr>
          <w:szCs w:val="24"/>
        </w:rPr>
        <w:t>.2.</w:t>
      </w:r>
      <w:r w:rsidR="00BF39DB" w:rsidRPr="00CD4A11">
        <w:rPr>
          <w:szCs w:val="24"/>
        </w:rPr>
        <w:tab/>
      </w:r>
      <w:r w:rsidR="007E4E9A" w:rsidRPr="00CD4A11">
        <w:rPr>
          <w:szCs w:val="24"/>
        </w:rPr>
        <w:t>ISO 830</w:t>
      </w:r>
      <w:r w:rsidR="001854E5">
        <w:rPr>
          <w:szCs w:val="24"/>
        </w:rPr>
        <w:t xml:space="preserve"> arba lygiavertis</w:t>
      </w:r>
      <w:r w:rsidR="007E4E9A" w:rsidRPr="00CD4A11">
        <w:rPr>
          <w:szCs w:val="24"/>
        </w:rPr>
        <w:t xml:space="preserve">. </w:t>
      </w:r>
      <w:r w:rsidR="00A02EC8" w:rsidRPr="00CD4A11">
        <w:rPr>
          <w:szCs w:val="24"/>
        </w:rPr>
        <w:t>Krovininiai konteineriai</w:t>
      </w:r>
      <w:r w:rsidR="007E4E9A" w:rsidRPr="00CD4A11">
        <w:rPr>
          <w:szCs w:val="24"/>
        </w:rPr>
        <w:t>. Terminologija</w:t>
      </w:r>
      <w:r w:rsidR="00A02EC8" w:rsidRPr="00CD4A11">
        <w:rPr>
          <w:szCs w:val="24"/>
        </w:rPr>
        <w:t xml:space="preserve">. </w:t>
      </w:r>
    </w:p>
    <w:p w:rsidR="00A02EC8" w:rsidRPr="00CD4A11" w:rsidRDefault="00571687" w:rsidP="003C4AD1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lastRenderedPageBreak/>
        <w:t>3</w:t>
      </w:r>
      <w:r w:rsidR="00BF39DB" w:rsidRPr="00CD4A11">
        <w:rPr>
          <w:szCs w:val="24"/>
        </w:rPr>
        <w:t>.3.</w:t>
      </w:r>
      <w:r w:rsidR="00BF39DB" w:rsidRPr="00CD4A11">
        <w:rPr>
          <w:szCs w:val="24"/>
        </w:rPr>
        <w:tab/>
      </w:r>
      <w:r w:rsidR="00AE0E2E" w:rsidRPr="00CD4A11">
        <w:rPr>
          <w:szCs w:val="24"/>
        </w:rPr>
        <w:t>ISO 1161</w:t>
      </w:r>
      <w:r w:rsidR="001854E5" w:rsidRPr="001854E5">
        <w:t xml:space="preserve"> </w:t>
      </w:r>
      <w:r w:rsidR="001854E5">
        <w:rPr>
          <w:szCs w:val="24"/>
        </w:rPr>
        <w:t>arba lygiavertis</w:t>
      </w:r>
      <w:r w:rsidR="00A02EC8" w:rsidRPr="00CD4A11">
        <w:rPr>
          <w:szCs w:val="24"/>
        </w:rPr>
        <w:t>.</w:t>
      </w:r>
      <w:r w:rsidR="00457EAF" w:rsidRPr="00CD4A11">
        <w:rPr>
          <w:szCs w:val="24"/>
        </w:rPr>
        <w:t xml:space="preserve"> K</w:t>
      </w:r>
      <w:r w:rsidR="00AE0E2E" w:rsidRPr="00CD4A11">
        <w:rPr>
          <w:szCs w:val="24"/>
        </w:rPr>
        <w:t>rovininiai konteineriai</w:t>
      </w:r>
      <w:r w:rsidR="00457EAF" w:rsidRPr="00CD4A11">
        <w:rPr>
          <w:szCs w:val="24"/>
        </w:rPr>
        <w:t>, 1 serijos</w:t>
      </w:r>
      <w:r w:rsidR="00AE0E2E" w:rsidRPr="00CD4A11">
        <w:rPr>
          <w:szCs w:val="24"/>
        </w:rPr>
        <w:t>.</w:t>
      </w:r>
      <w:r w:rsidR="00A02EC8" w:rsidRPr="00CD4A11">
        <w:rPr>
          <w:szCs w:val="24"/>
        </w:rPr>
        <w:t xml:space="preserve"> Kampiniai </w:t>
      </w:r>
      <w:proofErr w:type="spellStart"/>
      <w:r w:rsidR="00A02EC8" w:rsidRPr="00CD4A11">
        <w:rPr>
          <w:szCs w:val="24"/>
        </w:rPr>
        <w:t>fitingai</w:t>
      </w:r>
      <w:proofErr w:type="spellEnd"/>
      <w:r w:rsidR="00A02EC8" w:rsidRPr="00CD4A11">
        <w:rPr>
          <w:szCs w:val="24"/>
        </w:rPr>
        <w:t>. Te</w:t>
      </w:r>
      <w:r w:rsidR="00AE0E2E" w:rsidRPr="00CD4A11">
        <w:rPr>
          <w:szCs w:val="24"/>
        </w:rPr>
        <w:t>chninės sąlygos</w:t>
      </w:r>
      <w:r w:rsidR="00A02EC8" w:rsidRPr="00CD4A11">
        <w:rPr>
          <w:szCs w:val="24"/>
        </w:rPr>
        <w:t xml:space="preserve">. </w:t>
      </w:r>
    </w:p>
    <w:p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7920D8" w:rsidRPr="00CD4A11">
        <w:rPr>
          <w:szCs w:val="24"/>
        </w:rPr>
        <w:t>.4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2E7EBB" w:rsidRPr="00CD4A11">
        <w:rPr>
          <w:szCs w:val="24"/>
        </w:rPr>
        <w:t>ISO 1496-1</w:t>
      </w:r>
      <w:r w:rsidR="001854E5">
        <w:rPr>
          <w:szCs w:val="24"/>
        </w:rPr>
        <w:t xml:space="preserve"> arba lygiavertis</w:t>
      </w:r>
      <w:r w:rsidR="003C4AD1" w:rsidRPr="00CD4A11">
        <w:rPr>
          <w:szCs w:val="24"/>
        </w:rPr>
        <w:t xml:space="preserve">. Krovininiai </w:t>
      </w:r>
      <w:r w:rsidR="00FC466E" w:rsidRPr="00CD4A11">
        <w:rPr>
          <w:szCs w:val="24"/>
        </w:rPr>
        <w:t xml:space="preserve">konteineriai, </w:t>
      </w:r>
      <w:r w:rsidR="00FC5969" w:rsidRPr="00CD4A11">
        <w:rPr>
          <w:szCs w:val="24"/>
        </w:rPr>
        <w:t xml:space="preserve">1 </w:t>
      </w:r>
      <w:r w:rsidR="00FC466E" w:rsidRPr="00CD4A11">
        <w:rPr>
          <w:szCs w:val="24"/>
        </w:rPr>
        <w:t>serijos</w:t>
      </w:r>
      <w:r w:rsidR="003C4AD1" w:rsidRPr="00CD4A11">
        <w:rPr>
          <w:szCs w:val="24"/>
        </w:rPr>
        <w:t>. Specifikacija ir bandymai.</w:t>
      </w:r>
      <w:r w:rsidR="00373696" w:rsidRPr="00CD4A11">
        <w:rPr>
          <w:szCs w:val="24"/>
        </w:rPr>
        <w:t xml:space="preserve"> Universalios paskirties bendrojo naudojimo</w:t>
      </w:r>
      <w:r w:rsidR="004A7DF8" w:rsidRPr="00CD4A11">
        <w:rPr>
          <w:szCs w:val="24"/>
        </w:rPr>
        <w:t xml:space="preserve"> </w:t>
      </w:r>
      <w:r w:rsidR="002E7EBB" w:rsidRPr="00CD4A11">
        <w:rPr>
          <w:szCs w:val="24"/>
        </w:rPr>
        <w:t>konteineriai</w:t>
      </w:r>
      <w:r w:rsidR="00A02EC8" w:rsidRPr="00CD4A11">
        <w:rPr>
          <w:szCs w:val="24"/>
        </w:rPr>
        <w:t xml:space="preserve">. </w:t>
      </w:r>
    </w:p>
    <w:p w:rsidR="00A02EC8" w:rsidRPr="00CD4A11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8C1CB4" w:rsidRPr="00CD4A11">
        <w:rPr>
          <w:szCs w:val="24"/>
        </w:rPr>
        <w:t>.5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FC466E" w:rsidRPr="00CD4A11">
        <w:rPr>
          <w:szCs w:val="24"/>
        </w:rPr>
        <w:t>ISO 3874</w:t>
      </w:r>
      <w:r w:rsidR="001854E5">
        <w:rPr>
          <w:szCs w:val="24"/>
        </w:rPr>
        <w:t xml:space="preserve"> arba lygiavertis</w:t>
      </w:r>
      <w:r w:rsidR="00FC466E" w:rsidRPr="00CD4A11">
        <w:rPr>
          <w:szCs w:val="24"/>
        </w:rPr>
        <w:t xml:space="preserve">. </w:t>
      </w:r>
      <w:r w:rsidR="00A02EC8" w:rsidRPr="00CD4A11">
        <w:rPr>
          <w:szCs w:val="24"/>
        </w:rPr>
        <w:t>Krovininiai konteineriai</w:t>
      </w:r>
      <w:r w:rsidR="00FC466E" w:rsidRPr="00CD4A11">
        <w:rPr>
          <w:szCs w:val="24"/>
        </w:rPr>
        <w:t xml:space="preserve">, </w:t>
      </w:r>
      <w:r w:rsidR="00733AFA" w:rsidRPr="00CD4A11">
        <w:rPr>
          <w:szCs w:val="24"/>
        </w:rPr>
        <w:t xml:space="preserve">1 </w:t>
      </w:r>
      <w:r w:rsidR="00FC466E" w:rsidRPr="00CD4A11">
        <w:rPr>
          <w:szCs w:val="24"/>
        </w:rPr>
        <w:t>serijos. Perkėlimas ir saugus tvirtinimas</w:t>
      </w:r>
      <w:r w:rsidR="00A02EC8" w:rsidRPr="00CD4A11">
        <w:rPr>
          <w:szCs w:val="24"/>
        </w:rPr>
        <w:t xml:space="preserve">. </w:t>
      </w:r>
    </w:p>
    <w:p w:rsidR="00A02EC8" w:rsidRPr="00814769" w:rsidRDefault="00571687" w:rsidP="0012616A">
      <w:pPr>
        <w:pStyle w:val="BodyText"/>
        <w:spacing w:line="360" w:lineRule="auto"/>
        <w:ind w:left="720" w:hanging="720"/>
        <w:rPr>
          <w:szCs w:val="24"/>
        </w:rPr>
      </w:pPr>
      <w:r w:rsidRPr="00CD4A11">
        <w:rPr>
          <w:szCs w:val="24"/>
        </w:rPr>
        <w:t>3</w:t>
      </w:r>
      <w:r w:rsidR="008C1CB4" w:rsidRPr="00CD4A11">
        <w:rPr>
          <w:szCs w:val="24"/>
        </w:rPr>
        <w:t>.6</w:t>
      </w:r>
      <w:r w:rsidR="00BF39DB" w:rsidRPr="00CD4A11">
        <w:rPr>
          <w:szCs w:val="24"/>
        </w:rPr>
        <w:t>.</w:t>
      </w:r>
      <w:r w:rsidR="00BF39DB" w:rsidRPr="00CD4A11">
        <w:rPr>
          <w:szCs w:val="24"/>
        </w:rPr>
        <w:tab/>
      </w:r>
      <w:r w:rsidR="005C33FA" w:rsidRPr="00CD4A11">
        <w:rPr>
          <w:szCs w:val="24"/>
        </w:rPr>
        <w:t>ISO 6346</w:t>
      </w:r>
      <w:r w:rsidR="001854E5" w:rsidRPr="001854E5">
        <w:t xml:space="preserve"> </w:t>
      </w:r>
      <w:r w:rsidR="001854E5">
        <w:rPr>
          <w:szCs w:val="24"/>
        </w:rPr>
        <w:t>arba lygiavertis</w:t>
      </w:r>
      <w:r w:rsidR="005C33FA" w:rsidRPr="00CD4A11">
        <w:rPr>
          <w:szCs w:val="24"/>
        </w:rPr>
        <w:t>. Krovininiai</w:t>
      </w:r>
      <w:r w:rsidR="00A02EC8" w:rsidRPr="00814769">
        <w:rPr>
          <w:szCs w:val="24"/>
        </w:rPr>
        <w:t xml:space="preserve"> konteineriai. Kodavima</w:t>
      </w:r>
      <w:r w:rsidR="005C33FA" w:rsidRPr="00814769">
        <w:rPr>
          <w:szCs w:val="24"/>
        </w:rPr>
        <w:t>s, identifikavimas ir žymėjimas</w:t>
      </w:r>
      <w:r w:rsidR="00A02EC8" w:rsidRPr="00814769">
        <w:rPr>
          <w:szCs w:val="24"/>
        </w:rPr>
        <w:t xml:space="preserve">.  </w:t>
      </w:r>
    </w:p>
    <w:p w:rsidR="00FE4B38" w:rsidRPr="00814769" w:rsidRDefault="00571687" w:rsidP="00FE4B38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3</w:t>
      </w:r>
      <w:r w:rsidR="008C1CB4">
        <w:rPr>
          <w:szCs w:val="24"/>
        </w:rPr>
        <w:t>.7</w:t>
      </w:r>
      <w:r w:rsidR="00FE4B38" w:rsidRPr="00814769">
        <w:rPr>
          <w:szCs w:val="24"/>
        </w:rPr>
        <w:t>.</w:t>
      </w:r>
      <w:r w:rsidR="00FE4B38" w:rsidRPr="00814769">
        <w:rPr>
          <w:szCs w:val="24"/>
        </w:rPr>
        <w:tab/>
        <w:t>1972 m. Muitinės konvencija dėl konteinerių ( C.C.C. ).</w:t>
      </w:r>
      <w:r w:rsidR="00FD3B40">
        <w:rPr>
          <w:szCs w:val="24"/>
        </w:rPr>
        <w:t xml:space="preserve"> </w:t>
      </w:r>
    </w:p>
    <w:p w:rsidR="007920D8" w:rsidRDefault="00571687" w:rsidP="00197F0A">
      <w:pPr>
        <w:pStyle w:val="BodyText"/>
        <w:spacing w:line="360" w:lineRule="auto"/>
        <w:ind w:left="720" w:hanging="720"/>
        <w:rPr>
          <w:b/>
          <w:szCs w:val="24"/>
        </w:rPr>
      </w:pPr>
      <w:r w:rsidRPr="00814769">
        <w:rPr>
          <w:szCs w:val="24"/>
        </w:rPr>
        <w:t>3</w:t>
      </w:r>
      <w:r w:rsidR="008C1CB4">
        <w:rPr>
          <w:szCs w:val="24"/>
        </w:rPr>
        <w:t>.8</w:t>
      </w:r>
      <w:r w:rsidR="00FE4B38" w:rsidRPr="00814769">
        <w:rPr>
          <w:szCs w:val="24"/>
        </w:rPr>
        <w:t>.</w:t>
      </w:r>
      <w:r w:rsidR="00FE4B38" w:rsidRPr="00814769">
        <w:rPr>
          <w:szCs w:val="24"/>
        </w:rPr>
        <w:tab/>
        <w:t>1972 m. Tarptautinė konvencija dėl saugių konteinerių ( C.S.C. ).</w:t>
      </w:r>
      <w:r w:rsidR="00CC627B" w:rsidRPr="00814769">
        <w:rPr>
          <w:szCs w:val="24"/>
        </w:rPr>
        <w:t xml:space="preserve"> </w:t>
      </w:r>
      <w:r w:rsidR="0029124E">
        <w:rPr>
          <w:b/>
          <w:szCs w:val="24"/>
        </w:rPr>
        <w:t>(TPDS 01</w:t>
      </w:r>
      <w:r w:rsidR="00CC627B" w:rsidRPr="00814769">
        <w:rPr>
          <w:b/>
          <w:szCs w:val="24"/>
        </w:rPr>
        <w:t>)</w:t>
      </w:r>
    </w:p>
    <w:p w:rsidR="00A1495F" w:rsidRPr="00814769" w:rsidRDefault="00A1495F" w:rsidP="00423403">
      <w:pPr>
        <w:pStyle w:val="BodyText"/>
        <w:spacing w:line="360" w:lineRule="auto"/>
        <w:rPr>
          <w:szCs w:val="24"/>
        </w:rPr>
      </w:pPr>
    </w:p>
    <w:p w:rsidR="004A7B76" w:rsidRPr="00814769" w:rsidRDefault="00571687" w:rsidP="004C0B93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b/>
          <w:szCs w:val="24"/>
        </w:rPr>
        <w:t>4</w:t>
      </w:r>
      <w:r w:rsidR="00C16531" w:rsidRPr="00814769">
        <w:rPr>
          <w:b/>
          <w:szCs w:val="24"/>
        </w:rPr>
        <w:t xml:space="preserve">. </w:t>
      </w:r>
      <w:r w:rsidR="00C16531" w:rsidRPr="00814769">
        <w:rPr>
          <w:b/>
          <w:szCs w:val="24"/>
        </w:rPr>
        <w:tab/>
      </w:r>
      <w:r w:rsidR="004A7B76" w:rsidRPr="00814769">
        <w:rPr>
          <w:b/>
          <w:szCs w:val="24"/>
        </w:rPr>
        <w:t>Dažymas.</w:t>
      </w:r>
      <w:r w:rsidR="00F22B99" w:rsidRPr="00814769">
        <w:rPr>
          <w:b/>
          <w:szCs w:val="24"/>
        </w:rPr>
        <w:t xml:space="preserve"> </w:t>
      </w:r>
      <w:r w:rsidR="00F22B99" w:rsidRPr="00814769">
        <w:rPr>
          <w:szCs w:val="24"/>
        </w:rPr>
        <w:t xml:space="preserve"> Konteinerio išorė turi b</w:t>
      </w:r>
      <w:r w:rsidR="00AD0023">
        <w:rPr>
          <w:szCs w:val="24"/>
        </w:rPr>
        <w:t>ūti nudažyta žalia spalva, artima</w:t>
      </w:r>
      <w:r w:rsidR="00F22B99" w:rsidRPr="00814769">
        <w:rPr>
          <w:szCs w:val="24"/>
        </w:rPr>
        <w:t xml:space="preserve"> </w:t>
      </w:r>
      <w:r w:rsidR="00F22B99" w:rsidRPr="00814769">
        <w:rPr>
          <w:b/>
          <w:szCs w:val="24"/>
        </w:rPr>
        <w:t>RAL 6031</w:t>
      </w:r>
      <w:r w:rsidR="0081089B" w:rsidRPr="00814769">
        <w:rPr>
          <w:szCs w:val="24"/>
        </w:rPr>
        <w:t>. Plieno paviršiaus</w:t>
      </w:r>
      <w:r w:rsidR="00715D00" w:rsidRPr="00814769">
        <w:rPr>
          <w:szCs w:val="24"/>
        </w:rPr>
        <w:t xml:space="preserve"> </w:t>
      </w:r>
      <w:r w:rsidR="00CA1D75" w:rsidRPr="00814769">
        <w:rPr>
          <w:szCs w:val="24"/>
        </w:rPr>
        <w:t xml:space="preserve">paruošimui ir padengimui </w:t>
      </w:r>
      <w:r w:rsidR="005B784B" w:rsidRPr="00814769">
        <w:rPr>
          <w:szCs w:val="24"/>
        </w:rPr>
        <w:t xml:space="preserve">nuo korozijos turi būti </w:t>
      </w:r>
      <w:r w:rsidR="00CA1D75" w:rsidRPr="00814769">
        <w:rPr>
          <w:szCs w:val="24"/>
        </w:rPr>
        <w:t>parinkta</w:t>
      </w:r>
      <w:r w:rsidR="005B784B" w:rsidRPr="00814769">
        <w:rPr>
          <w:szCs w:val="24"/>
        </w:rPr>
        <w:t xml:space="preserve"> </w:t>
      </w:r>
      <w:r w:rsidR="00CA1D75" w:rsidRPr="00814769">
        <w:rPr>
          <w:szCs w:val="24"/>
        </w:rPr>
        <w:t xml:space="preserve">tokia dažymo sistema, </w:t>
      </w:r>
      <w:r w:rsidR="00CE0C23" w:rsidRPr="00814769">
        <w:rPr>
          <w:szCs w:val="24"/>
        </w:rPr>
        <w:t>kuri</w:t>
      </w:r>
      <w:r w:rsidR="00CA1D75" w:rsidRPr="00814769">
        <w:rPr>
          <w:szCs w:val="24"/>
        </w:rPr>
        <w:t xml:space="preserve"> užtikrintų efektyvią</w:t>
      </w:r>
      <w:r w:rsidR="00F55B28" w:rsidRPr="00814769">
        <w:rPr>
          <w:szCs w:val="24"/>
        </w:rPr>
        <w:t xml:space="preserve"> ir ilgaamžę</w:t>
      </w:r>
      <w:r w:rsidR="00715D00" w:rsidRPr="00814769">
        <w:rPr>
          <w:szCs w:val="24"/>
        </w:rPr>
        <w:t xml:space="preserve"> H-</w:t>
      </w:r>
      <w:proofErr w:type="spellStart"/>
      <w:r w:rsidR="00715D00" w:rsidRPr="00814769">
        <w:rPr>
          <w:szCs w:val="24"/>
        </w:rPr>
        <w:t>High</w:t>
      </w:r>
      <w:proofErr w:type="spellEnd"/>
      <w:r w:rsidR="00F55B28" w:rsidRPr="00814769">
        <w:rPr>
          <w:szCs w:val="24"/>
        </w:rPr>
        <w:t xml:space="preserve"> kategorijos </w:t>
      </w:r>
      <w:r w:rsidR="00394490" w:rsidRPr="00814769">
        <w:rPr>
          <w:szCs w:val="24"/>
        </w:rPr>
        <w:t xml:space="preserve">apsaugą </w:t>
      </w:r>
      <w:r w:rsidR="00715D00" w:rsidRPr="00814769">
        <w:rPr>
          <w:szCs w:val="24"/>
        </w:rPr>
        <w:t xml:space="preserve">(daugiau kaip </w:t>
      </w:r>
      <w:r w:rsidR="00F55B28" w:rsidRPr="00814769">
        <w:rPr>
          <w:szCs w:val="24"/>
        </w:rPr>
        <w:t>15 metų</w:t>
      </w:r>
      <w:r w:rsidR="00945718" w:rsidRPr="00814769">
        <w:rPr>
          <w:szCs w:val="24"/>
        </w:rPr>
        <w:t xml:space="preserve"> iki pirmo</w:t>
      </w:r>
      <w:r w:rsidR="00E37D96" w:rsidRPr="00814769">
        <w:rPr>
          <w:szCs w:val="24"/>
        </w:rPr>
        <w:t>jo</w:t>
      </w:r>
      <w:r w:rsidR="00945718" w:rsidRPr="00814769">
        <w:rPr>
          <w:szCs w:val="24"/>
        </w:rPr>
        <w:t xml:space="preserve"> remontinio dažymo</w:t>
      </w:r>
      <w:r w:rsidR="00F55B28" w:rsidRPr="00814769">
        <w:rPr>
          <w:szCs w:val="24"/>
        </w:rPr>
        <w:t>)</w:t>
      </w:r>
      <w:r w:rsidR="00CA1D75" w:rsidRPr="00814769">
        <w:rPr>
          <w:szCs w:val="24"/>
        </w:rPr>
        <w:t xml:space="preserve"> esant </w:t>
      </w:r>
      <w:r w:rsidR="00FD4AA4" w:rsidRPr="00814769">
        <w:rPr>
          <w:szCs w:val="24"/>
        </w:rPr>
        <w:t xml:space="preserve">C3 kategorijos atmosferos </w:t>
      </w:r>
      <w:proofErr w:type="spellStart"/>
      <w:r w:rsidR="00F55B28" w:rsidRPr="00814769">
        <w:rPr>
          <w:szCs w:val="24"/>
        </w:rPr>
        <w:t>korozinei</w:t>
      </w:r>
      <w:proofErr w:type="spellEnd"/>
      <w:r w:rsidR="00F55B28" w:rsidRPr="00814769">
        <w:rPr>
          <w:szCs w:val="24"/>
        </w:rPr>
        <w:t xml:space="preserve"> aplinkai</w:t>
      </w:r>
      <w:r w:rsidR="00CE0C23" w:rsidRPr="00814769">
        <w:rPr>
          <w:szCs w:val="24"/>
        </w:rPr>
        <w:t xml:space="preserve"> – taip, kaip nurodo standartas</w:t>
      </w:r>
      <w:r w:rsidR="00F55B28" w:rsidRPr="00814769">
        <w:rPr>
          <w:szCs w:val="24"/>
        </w:rPr>
        <w:t xml:space="preserve"> </w:t>
      </w:r>
      <w:r w:rsidR="00CA1D75" w:rsidRPr="00814769">
        <w:t>ISO 12944</w:t>
      </w:r>
      <w:r w:rsidR="001854E5">
        <w:t xml:space="preserve"> arba lygiavertis</w:t>
      </w:r>
      <w:r w:rsidR="00CE0C23" w:rsidRPr="00814769">
        <w:t>.</w:t>
      </w:r>
      <w:r w:rsidR="00423403">
        <w:t xml:space="preserve"> </w:t>
      </w:r>
      <w:r w:rsidR="0029124E">
        <w:rPr>
          <w:b/>
          <w:szCs w:val="24"/>
        </w:rPr>
        <w:t>(TPDS 05</w:t>
      </w:r>
      <w:r w:rsidR="00AC156A" w:rsidRPr="00814769">
        <w:rPr>
          <w:b/>
          <w:szCs w:val="24"/>
        </w:rPr>
        <w:t>)</w:t>
      </w:r>
    </w:p>
    <w:p w:rsidR="003A2665" w:rsidRPr="00814769" w:rsidRDefault="00571687" w:rsidP="003A2665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4B5CCE">
        <w:rPr>
          <w:szCs w:val="24"/>
        </w:rPr>
        <w:t>.1</w:t>
      </w:r>
      <w:r w:rsidR="003A2665" w:rsidRPr="00814769">
        <w:rPr>
          <w:szCs w:val="24"/>
        </w:rPr>
        <w:t>.</w:t>
      </w:r>
      <w:r w:rsidR="008E6FD7" w:rsidRPr="00814769">
        <w:rPr>
          <w:szCs w:val="24"/>
        </w:rPr>
        <w:t xml:space="preserve">    </w:t>
      </w:r>
      <w:r w:rsidR="00DB3CBD">
        <w:rPr>
          <w:szCs w:val="24"/>
        </w:rPr>
        <w:t xml:space="preserve"> </w:t>
      </w:r>
      <w:r w:rsidR="003A2665" w:rsidRPr="00814769">
        <w:rPr>
          <w:szCs w:val="24"/>
        </w:rPr>
        <w:t xml:space="preserve">Visų </w:t>
      </w:r>
      <w:r w:rsidR="004C08DA" w:rsidRPr="00814769">
        <w:rPr>
          <w:szCs w:val="24"/>
        </w:rPr>
        <w:t xml:space="preserve">konteinerio </w:t>
      </w:r>
      <w:r w:rsidR="003A2665" w:rsidRPr="00814769">
        <w:rPr>
          <w:szCs w:val="24"/>
        </w:rPr>
        <w:t>konstrukcinių dalių metalinis paviršius turi būti padengtas</w:t>
      </w:r>
      <w:r w:rsidR="004E1601" w:rsidRPr="00814769">
        <w:rPr>
          <w:szCs w:val="24"/>
        </w:rPr>
        <w:t xml:space="preserve"> ne mažiau kaip 80 µm</w:t>
      </w:r>
      <w:r w:rsidR="00DB3CBD">
        <w:rPr>
          <w:szCs w:val="24"/>
        </w:rPr>
        <w:t xml:space="preserve"> </w:t>
      </w:r>
      <w:r w:rsidR="004E1601" w:rsidRPr="00814769">
        <w:rPr>
          <w:szCs w:val="24"/>
        </w:rPr>
        <w:t>storio apsaugine ci</w:t>
      </w:r>
      <w:r w:rsidR="004A6FAD" w:rsidRPr="00814769">
        <w:rPr>
          <w:szCs w:val="24"/>
        </w:rPr>
        <w:t xml:space="preserve">nko grunto plėvele ir </w:t>
      </w:r>
      <w:r w:rsidR="004E1601" w:rsidRPr="00814769">
        <w:rPr>
          <w:szCs w:val="24"/>
        </w:rPr>
        <w:t xml:space="preserve">ne mažiau kaip 80 µm storio </w:t>
      </w:r>
      <w:r w:rsidR="004A6FAD" w:rsidRPr="00814769">
        <w:rPr>
          <w:szCs w:val="24"/>
        </w:rPr>
        <w:t xml:space="preserve">apsauginių </w:t>
      </w:r>
      <w:r w:rsidR="004E1601" w:rsidRPr="00814769">
        <w:rPr>
          <w:szCs w:val="24"/>
        </w:rPr>
        <w:t xml:space="preserve">dažų sluoksniu – bendras </w:t>
      </w:r>
      <w:r w:rsidR="00DA0DC8" w:rsidRPr="00814769">
        <w:rPr>
          <w:szCs w:val="24"/>
        </w:rPr>
        <w:t xml:space="preserve">apsauginės dangos plėvelės storis turi būti ne mažesnis kaip 160 µm </w:t>
      </w:r>
      <w:r w:rsidR="00761626" w:rsidRPr="00814769">
        <w:rPr>
          <w:szCs w:val="24"/>
        </w:rPr>
        <w:t xml:space="preserve">ir turi atitikti standarto ISO 12944 </w:t>
      </w:r>
      <w:r w:rsidR="001854E5">
        <w:rPr>
          <w:szCs w:val="24"/>
        </w:rPr>
        <w:t xml:space="preserve">arba lygiavertis  </w:t>
      </w:r>
      <w:r w:rsidR="00761626" w:rsidRPr="00814769">
        <w:rPr>
          <w:szCs w:val="24"/>
        </w:rPr>
        <w:t xml:space="preserve">reikalavimus </w:t>
      </w:r>
      <w:r w:rsidR="00245999" w:rsidRPr="00814769">
        <w:rPr>
          <w:szCs w:val="24"/>
        </w:rPr>
        <w:t>H-</w:t>
      </w:r>
      <w:proofErr w:type="spellStart"/>
      <w:r w:rsidR="00245999" w:rsidRPr="00814769">
        <w:rPr>
          <w:szCs w:val="24"/>
        </w:rPr>
        <w:t>High</w:t>
      </w:r>
      <w:proofErr w:type="spellEnd"/>
      <w:r w:rsidR="00245999" w:rsidRPr="00814769">
        <w:rPr>
          <w:szCs w:val="24"/>
        </w:rPr>
        <w:t xml:space="preserve"> klasės ilgaamžiškumui ( daugiau kaip 15 metų</w:t>
      </w:r>
      <w:r w:rsidR="000735D8" w:rsidRPr="00814769">
        <w:rPr>
          <w:szCs w:val="24"/>
        </w:rPr>
        <w:t xml:space="preserve"> iki pirmo remontinio dažymo</w:t>
      </w:r>
      <w:r w:rsidR="00245999" w:rsidRPr="00814769">
        <w:rPr>
          <w:szCs w:val="24"/>
        </w:rPr>
        <w:t xml:space="preserve"> ) ir </w:t>
      </w:r>
      <w:r w:rsidR="00761626" w:rsidRPr="00814769">
        <w:rPr>
          <w:szCs w:val="24"/>
        </w:rPr>
        <w:t>esant C3 ka</w:t>
      </w:r>
      <w:r w:rsidR="00245999" w:rsidRPr="00814769">
        <w:rPr>
          <w:szCs w:val="24"/>
        </w:rPr>
        <w:t xml:space="preserve">tegorijos </w:t>
      </w:r>
      <w:proofErr w:type="spellStart"/>
      <w:r w:rsidR="00245999" w:rsidRPr="00814769">
        <w:rPr>
          <w:szCs w:val="24"/>
        </w:rPr>
        <w:t>korozinei</w:t>
      </w:r>
      <w:proofErr w:type="spellEnd"/>
      <w:r w:rsidR="00245999" w:rsidRPr="00814769">
        <w:rPr>
          <w:szCs w:val="24"/>
        </w:rPr>
        <w:t xml:space="preserve"> aplinkai.</w:t>
      </w:r>
    </w:p>
    <w:p w:rsidR="00390E0E" w:rsidRPr="00814769" w:rsidRDefault="00571687" w:rsidP="00390E0E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4B5CCE">
        <w:rPr>
          <w:szCs w:val="24"/>
        </w:rPr>
        <w:t>.2</w:t>
      </w:r>
      <w:r w:rsidR="006E3E26" w:rsidRPr="00814769">
        <w:rPr>
          <w:szCs w:val="24"/>
        </w:rPr>
        <w:t xml:space="preserve">.  </w:t>
      </w:r>
      <w:r w:rsidR="00EA53C8" w:rsidRPr="00814769">
        <w:rPr>
          <w:szCs w:val="24"/>
        </w:rPr>
        <w:t xml:space="preserve">  </w:t>
      </w:r>
      <w:r w:rsidR="00B86C2E" w:rsidRPr="00574D3D">
        <w:t>Konteinerio grindų metaliniai konstrukciniai elementai iš išorės turi būti padengti labiau drėgmei atsparesni</w:t>
      </w:r>
      <w:r w:rsidR="004B5CCE">
        <w:t>ais dažais, nei reikalaujama 4.1</w:t>
      </w:r>
      <w:r w:rsidR="00B86C2E" w:rsidRPr="00574D3D">
        <w:t>. punkte - apsauginės dangos</w:t>
      </w:r>
      <w:r w:rsidR="00B86C2E">
        <w:t xml:space="preserve"> bendras</w:t>
      </w:r>
      <w:r w:rsidR="00B86C2E" w:rsidRPr="00574D3D">
        <w:t xml:space="preserve"> plėvelės storis turi būti ne mažesnis kaip 240 µm</w:t>
      </w:r>
      <w:r w:rsidR="00B86C2E">
        <w:t xml:space="preserve"> ( cinko gruntas </w:t>
      </w:r>
      <w:r w:rsidR="00B86C2E" w:rsidRPr="00574D3D">
        <w:t>80 µm</w:t>
      </w:r>
      <w:r w:rsidR="0034051B">
        <w:t xml:space="preserve"> + viršutinė</w:t>
      </w:r>
      <w:r w:rsidR="00B86C2E">
        <w:t xml:space="preserve"> dažų danga 160</w:t>
      </w:r>
      <w:r w:rsidR="00B86C2E" w:rsidRPr="00574D3D">
        <w:t xml:space="preserve"> µm</w:t>
      </w:r>
      <w:r w:rsidR="00B86C2E">
        <w:t xml:space="preserve"> )</w:t>
      </w:r>
      <w:r w:rsidR="00B86C2E" w:rsidRPr="00574D3D">
        <w:t xml:space="preserve"> ir turi atitikti standarto ISO 12944</w:t>
      </w:r>
      <w:r w:rsidR="001854E5">
        <w:t xml:space="preserve"> arba lygiavertis</w:t>
      </w:r>
      <w:r w:rsidR="00B86C2E" w:rsidRPr="00574D3D">
        <w:t xml:space="preserve"> reikalavimus </w:t>
      </w:r>
      <w:r w:rsidR="00B86C2E">
        <w:t>H-</w:t>
      </w:r>
      <w:proofErr w:type="spellStart"/>
      <w:r w:rsidR="00B86C2E">
        <w:t>High</w:t>
      </w:r>
      <w:proofErr w:type="spellEnd"/>
      <w:r w:rsidR="00B86C2E">
        <w:t xml:space="preserve"> klasės ilgaamžiškumui (daugiau kaip 15 metų</w:t>
      </w:r>
      <w:r w:rsidR="00B86C2E" w:rsidRPr="00574D3D">
        <w:t>) ir esant C4 ka</w:t>
      </w:r>
      <w:r w:rsidR="00B86C2E">
        <w:t xml:space="preserve">tegorijos </w:t>
      </w:r>
      <w:proofErr w:type="spellStart"/>
      <w:r w:rsidR="00B86C2E">
        <w:t>korozinei</w:t>
      </w:r>
      <w:proofErr w:type="spellEnd"/>
      <w:r w:rsidR="00B86C2E">
        <w:t xml:space="preserve"> aplinkai.</w:t>
      </w:r>
    </w:p>
    <w:p w:rsidR="00A1495F" w:rsidRDefault="00571687" w:rsidP="008A1705">
      <w:pPr>
        <w:pStyle w:val="BodyText"/>
        <w:spacing w:line="360" w:lineRule="auto"/>
        <w:ind w:left="720" w:hanging="720"/>
        <w:rPr>
          <w:szCs w:val="24"/>
        </w:rPr>
      </w:pPr>
      <w:r w:rsidRPr="00814769">
        <w:rPr>
          <w:szCs w:val="24"/>
        </w:rPr>
        <w:t>4</w:t>
      </w:r>
      <w:r w:rsidR="004B5CCE">
        <w:rPr>
          <w:szCs w:val="24"/>
        </w:rPr>
        <w:t>.3</w:t>
      </w:r>
      <w:r w:rsidR="00C2738D" w:rsidRPr="00814769">
        <w:rPr>
          <w:szCs w:val="24"/>
        </w:rPr>
        <w:t>.</w:t>
      </w:r>
      <w:r w:rsidR="00640E08" w:rsidRPr="00814769">
        <w:rPr>
          <w:szCs w:val="24"/>
        </w:rPr>
        <w:t xml:space="preserve"> </w:t>
      </w:r>
      <w:r w:rsidR="00640E08" w:rsidRPr="00814769">
        <w:rPr>
          <w:szCs w:val="24"/>
        </w:rPr>
        <w:tab/>
      </w:r>
      <w:r w:rsidR="00544224" w:rsidRPr="00814769">
        <w:rPr>
          <w:szCs w:val="24"/>
        </w:rPr>
        <w:t xml:space="preserve">Dažų danga turi </w:t>
      </w:r>
      <w:r w:rsidR="00DB3CBD">
        <w:rPr>
          <w:szCs w:val="24"/>
        </w:rPr>
        <w:t>būti tolygiai padengta ant viso metalo paviršiaus</w:t>
      </w:r>
      <w:r w:rsidR="001F6E81" w:rsidRPr="00814769">
        <w:rPr>
          <w:szCs w:val="24"/>
        </w:rPr>
        <w:t xml:space="preserve"> - neturi matytis dažų plėvelės įtrukimų, susiraukšlėjimo, pūslelių, lupimosi ar nenudažytų vietų.</w:t>
      </w:r>
    </w:p>
    <w:p w:rsidR="007E3D8C" w:rsidRPr="00814769" w:rsidRDefault="007E3D8C" w:rsidP="008A1705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 xml:space="preserve">4.4.    </w:t>
      </w:r>
      <w:r w:rsidRPr="007E3D8C">
        <w:rPr>
          <w:szCs w:val="24"/>
        </w:rPr>
        <w:t xml:space="preserve">Antikoroziniuose dažuose lakiųjų organinių junginių (LOJ), kurių pradinė virimo temperatūra, esant standartiniam 101,3 </w:t>
      </w:r>
      <w:proofErr w:type="spellStart"/>
      <w:r w:rsidRPr="007E3D8C">
        <w:rPr>
          <w:szCs w:val="24"/>
        </w:rPr>
        <w:t>kPa</w:t>
      </w:r>
      <w:proofErr w:type="spellEnd"/>
      <w:r w:rsidRPr="007E3D8C">
        <w:rPr>
          <w:szCs w:val="24"/>
        </w:rPr>
        <w:t xml:space="preserve"> slėgiui, yra ne aukštesnė kaip 250 ˚C, turi būti ne daugiau kaip 80 g/l.</w:t>
      </w:r>
    </w:p>
    <w:p w:rsidR="00474740" w:rsidRPr="00814769" w:rsidRDefault="00474740" w:rsidP="00474740">
      <w:pPr>
        <w:pStyle w:val="BodyText"/>
        <w:spacing w:line="360" w:lineRule="auto"/>
        <w:rPr>
          <w:szCs w:val="24"/>
        </w:rPr>
      </w:pPr>
    </w:p>
    <w:p w:rsidR="00474740" w:rsidRPr="00814769" w:rsidRDefault="00571687" w:rsidP="00C36181">
      <w:pPr>
        <w:pStyle w:val="BodyText"/>
        <w:spacing w:line="360" w:lineRule="auto"/>
        <w:rPr>
          <w:b/>
          <w:szCs w:val="24"/>
        </w:rPr>
      </w:pPr>
      <w:r w:rsidRPr="00814769">
        <w:rPr>
          <w:b/>
          <w:szCs w:val="24"/>
        </w:rPr>
        <w:t>5</w:t>
      </w:r>
      <w:r w:rsidR="00C36181" w:rsidRPr="00814769">
        <w:rPr>
          <w:b/>
          <w:szCs w:val="24"/>
        </w:rPr>
        <w:t xml:space="preserve">.  </w:t>
      </w:r>
      <w:r w:rsidR="00474740" w:rsidRPr="00814769">
        <w:rPr>
          <w:b/>
          <w:szCs w:val="24"/>
        </w:rPr>
        <w:t>Suvirinimas</w:t>
      </w:r>
    </w:p>
    <w:p w:rsidR="00A713FB" w:rsidRPr="007907A0" w:rsidRDefault="00571687" w:rsidP="00F22F0D">
      <w:pPr>
        <w:pStyle w:val="BodyText"/>
        <w:spacing w:line="360" w:lineRule="auto"/>
        <w:rPr>
          <w:color w:val="FF0000"/>
          <w:szCs w:val="24"/>
        </w:rPr>
      </w:pPr>
      <w:r w:rsidRPr="00814769">
        <w:rPr>
          <w:szCs w:val="24"/>
        </w:rPr>
        <w:t>5</w:t>
      </w:r>
      <w:r w:rsidR="009A39F6">
        <w:rPr>
          <w:szCs w:val="24"/>
        </w:rPr>
        <w:t>.1</w:t>
      </w:r>
      <w:r w:rsidR="0021080C" w:rsidRPr="00814769">
        <w:rPr>
          <w:szCs w:val="24"/>
        </w:rPr>
        <w:t>. Suvirinimo siūlės turi būti  be vizualių defektų: be šašų, pūslių, įtrukimų, tuštumų, matomų šlakų ir</w:t>
      </w:r>
      <w:r w:rsidR="00FB72EF">
        <w:rPr>
          <w:szCs w:val="24"/>
        </w:rPr>
        <w:t xml:space="preserve"> kitokių netipinių suvirinimo požymių</w:t>
      </w:r>
      <w:r w:rsidR="004B5CCE">
        <w:rPr>
          <w:szCs w:val="24"/>
        </w:rPr>
        <w:t xml:space="preserve">, </w:t>
      </w:r>
      <w:r w:rsidR="00B86C2E">
        <w:rPr>
          <w:szCs w:val="24"/>
        </w:rPr>
        <w:t>pro suvirinimo siūles neturi prasiskverbti vanduo.</w:t>
      </w:r>
    </w:p>
    <w:p w:rsidR="002F551A" w:rsidRPr="00814769" w:rsidRDefault="00571687" w:rsidP="002F551A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6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Eksploatacija</w:t>
      </w:r>
      <w:r w:rsidR="00882EE0" w:rsidRPr="00814769">
        <w:rPr>
          <w:b/>
        </w:rPr>
        <w:t xml:space="preserve"> – konteinerio </w:t>
      </w:r>
      <w:r w:rsidR="00A675C6" w:rsidRPr="00814769">
        <w:rPr>
          <w:b/>
        </w:rPr>
        <w:t>kėlimas, perkrovimas</w:t>
      </w:r>
    </w:p>
    <w:p w:rsidR="00A02EC8" w:rsidRPr="00814769" w:rsidRDefault="00571687" w:rsidP="00994422">
      <w:pPr>
        <w:tabs>
          <w:tab w:val="left" w:pos="709"/>
        </w:tabs>
        <w:spacing w:line="360" w:lineRule="auto"/>
        <w:jc w:val="both"/>
      </w:pPr>
      <w:r w:rsidRPr="00814769">
        <w:lastRenderedPageBreak/>
        <w:t>6</w:t>
      </w:r>
      <w:r w:rsidR="002F551A" w:rsidRPr="00814769">
        <w:t xml:space="preserve">.1.     </w:t>
      </w:r>
      <w:r w:rsidR="0001662E" w:rsidRPr="00814769">
        <w:t xml:space="preserve">Konteinerio kėlimui ir </w:t>
      </w:r>
      <w:r w:rsidR="00447CEF" w:rsidRPr="00814769">
        <w:t xml:space="preserve">saugiam </w:t>
      </w:r>
      <w:r w:rsidR="0001662E" w:rsidRPr="00814769">
        <w:t xml:space="preserve">fiksavimui turi būti sukonstruoti ir pritvirtinti kampiniai </w:t>
      </w:r>
      <w:proofErr w:type="spellStart"/>
      <w:r w:rsidR="0001662E" w:rsidRPr="00814769">
        <w:t>fitingai</w:t>
      </w:r>
      <w:proofErr w:type="spellEnd"/>
      <w:r w:rsidR="0001662E" w:rsidRPr="00814769">
        <w:t xml:space="preserve">, </w:t>
      </w:r>
      <w:r w:rsidR="00994422" w:rsidRPr="00814769">
        <w:t xml:space="preserve">            </w:t>
      </w:r>
      <w:r w:rsidR="0001662E" w:rsidRPr="00814769">
        <w:t>atitinkantys standarto  ISO 1161</w:t>
      </w:r>
      <w:r w:rsidR="001854E5">
        <w:t xml:space="preserve"> arba lygiavertis  </w:t>
      </w:r>
      <w:r w:rsidR="0001662E" w:rsidRPr="00814769">
        <w:t xml:space="preserve"> reikalavimus</w:t>
      </w:r>
      <w:r w:rsidR="002F551A" w:rsidRPr="00814769">
        <w:t>.</w:t>
      </w:r>
      <w:r w:rsidR="00B57D7E" w:rsidRPr="00814769">
        <w:t xml:space="preserve"> </w:t>
      </w:r>
    </w:p>
    <w:p w:rsidR="002F551A" w:rsidRPr="00814769" w:rsidRDefault="00571687" w:rsidP="00994422">
      <w:pPr>
        <w:tabs>
          <w:tab w:val="left" w:pos="709"/>
        </w:tabs>
        <w:spacing w:line="360" w:lineRule="auto"/>
        <w:jc w:val="both"/>
      </w:pPr>
      <w:r w:rsidRPr="00814769">
        <w:t>6</w:t>
      </w:r>
      <w:r w:rsidR="002F551A" w:rsidRPr="00814769">
        <w:t xml:space="preserve">.2. </w:t>
      </w:r>
      <w:r w:rsidR="008104CC" w:rsidRPr="00814769">
        <w:t>Konteiner</w:t>
      </w:r>
      <w:r w:rsidR="001F5EC6" w:rsidRPr="00814769">
        <w:t>į turi būti galima saugiai</w:t>
      </w:r>
      <w:r w:rsidR="00B86C2E">
        <w:t xml:space="preserve"> kranu</w:t>
      </w:r>
      <w:r w:rsidR="001F5EC6" w:rsidRPr="00814769">
        <w:t xml:space="preserve"> pakelti, fiksuoti ir transportuoti standarte ISO 3874 </w:t>
      </w:r>
      <w:r w:rsidR="001854E5" w:rsidRPr="001854E5">
        <w:t xml:space="preserve">arba lygiavertis   </w:t>
      </w:r>
      <w:r w:rsidR="001F5EC6" w:rsidRPr="00814769">
        <w:t>aprašytais metodais.</w:t>
      </w:r>
    </w:p>
    <w:p w:rsidR="009A39F6" w:rsidRDefault="00571687" w:rsidP="002F551A">
      <w:pPr>
        <w:tabs>
          <w:tab w:val="left" w:pos="709"/>
        </w:tabs>
        <w:spacing w:line="360" w:lineRule="auto"/>
        <w:jc w:val="both"/>
      </w:pPr>
      <w:r w:rsidRPr="00814769">
        <w:t>6</w:t>
      </w:r>
      <w:r w:rsidR="008B0D3D" w:rsidRPr="00814769">
        <w:t xml:space="preserve">.3. </w:t>
      </w:r>
      <w:r w:rsidR="00F41D77" w:rsidRPr="00814769">
        <w:t xml:space="preserve">Konteinerio rėmo apatinėje dalyje angų išmatavimai </w:t>
      </w:r>
      <w:r w:rsidR="00BF3220" w:rsidRPr="00814769">
        <w:t>krovininio keltuvo šakėms tu</w:t>
      </w:r>
      <w:r w:rsidR="00947BFC" w:rsidRPr="00814769">
        <w:t>ri atitikti standarto ISO 1496-1</w:t>
      </w:r>
      <w:r w:rsidR="00BF3220" w:rsidRPr="00814769">
        <w:t xml:space="preserve"> </w:t>
      </w:r>
      <w:r w:rsidR="00AA795C">
        <w:t xml:space="preserve">arba lygiavertis  </w:t>
      </w:r>
      <w:r w:rsidR="00BF3220" w:rsidRPr="00814769">
        <w:t>reikalavimus. Pakrautą arba tuščią konteinerį turi būti galima pakelti nuo žemės pagrindo krovininiu šakiniu krautuvu.</w:t>
      </w:r>
    </w:p>
    <w:p w:rsidR="007907A0" w:rsidRPr="00C801A2" w:rsidRDefault="007907A0" w:rsidP="002F551A">
      <w:pPr>
        <w:tabs>
          <w:tab w:val="left" w:pos="709"/>
        </w:tabs>
        <w:spacing w:line="360" w:lineRule="auto"/>
        <w:jc w:val="both"/>
      </w:pPr>
    </w:p>
    <w:p w:rsidR="00045DB1" w:rsidRPr="00814769" w:rsidRDefault="00571687" w:rsidP="00045DB1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7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7F61BA" w:rsidRPr="00814769">
        <w:rPr>
          <w:b/>
        </w:rPr>
        <w:t>Transportavimas</w:t>
      </w:r>
    </w:p>
    <w:p w:rsidR="00A02EC8" w:rsidRPr="00814769" w:rsidRDefault="006B04EA" w:rsidP="00875F62">
      <w:pPr>
        <w:tabs>
          <w:tab w:val="left" w:pos="0"/>
          <w:tab w:val="left" w:pos="851"/>
        </w:tabs>
        <w:spacing w:line="360" w:lineRule="auto"/>
        <w:jc w:val="both"/>
      </w:pPr>
      <w:r w:rsidRPr="00814769">
        <w:t>Konteineris turi būti</w:t>
      </w:r>
      <w:r w:rsidR="00A02EC8" w:rsidRPr="00814769">
        <w:t xml:space="preserve"> sukonstruotas</w:t>
      </w:r>
      <w:r w:rsidRPr="00814769">
        <w:t xml:space="preserve"> taip, kad transportuojant nei viena dalis neišsikištų  iš </w:t>
      </w:r>
      <w:r w:rsidR="00A02EC8" w:rsidRPr="00814769">
        <w:t xml:space="preserve"> </w:t>
      </w:r>
      <w:r w:rsidR="00CA3FE2" w:rsidRPr="00814769">
        <w:t>8</w:t>
      </w:r>
      <w:r w:rsidRPr="00814769">
        <w:t>.1. punkte api</w:t>
      </w:r>
      <w:r w:rsidR="00422579" w:rsidRPr="00814769">
        <w:t xml:space="preserve">brėžtų standartinių konteinerio išorinių </w:t>
      </w:r>
      <w:r w:rsidRPr="00814769">
        <w:t xml:space="preserve">matmenų. </w:t>
      </w:r>
      <w:r w:rsidR="006E4E5C" w:rsidRPr="00814769">
        <w:t>Pilnai pakrautą</w:t>
      </w:r>
      <w:r w:rsidR="00E24932" w:rsidRPr="00814769">
        <w:t xml:space="preserve"> k</w:t>
      </w:r>
      <w:r w:rsidR="00422579" w:rsidRPr="00814769">
        <w:t>onteinerį turi būti galima gabenti šiomis transporto priemonėmis</w:t>
      </w:r>
      <w:r w:rsidR="00A02EC8" w:rsidRPr="00814769">
        <w:t>:</w:t>
      </w:r>
    </w:p>
    <w:p w:rsidR="00A02EC8" w:rsidRPr="00814769" w:rsidRDefault="00422579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standartinius ISO konteinerius gabenančiais jūrų laivais</w:t>
      </w:r>
      <w:r w:rsidR="00B64D54" w:rsidRPr="00814769">
        <w:rPr>
          <w:sz w:val="24"/>
          <w:szCs w:val="24"/>
          <w:lang w:val="lt-LT"/>
        </w:rPr>
        <w:t>;</w:t>
      </w:r>
      <w:r w:rsidR="00A02EC8" w:rsidRPr="00814769">
        <w:rPr>
          <w:sz w:val="24"/>
          <w:szCs w:val="24"/>
          <w:lang w:val="lt-LT"/>
        </w:rPr>
        <w:t xml:space="preserve"> </w:t>
      </w:r>
    </w:p>
    <w:p w:rsidR="00422579" w:rsidRPr="00814769" w:rsidRDefault="000422B1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traukiniais ant pritaikytų platformų standartiniams ISO konteineriams vežti;</w:t>
      </w:r>
    </w:p>
    <w:p w:rsidR="00D942CB" w:rsidRPr="00814769" w:rsidRDefault="00D942CB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civilinės paskirties sunkvežimiais</w:t>
      </w:r>
      <w:r w:rsidR="00960EE3" w:rsidRPr="00814769">
        <w:rPr>
          <w:sz w:val="24"/>
          <w:szCs w:val="24"/>
          <w:lang w:val="lt-LT"/>
        </w:rPr>
        <w:t>, pritaikytai</w:t>
      </w:r>
      <w:r w:rsidRPr="00814769">
        <w:rPr>
          <w:sz w:val="24"/>
          <w:szCs w:val="24"/>
          <w:lang w:val="lt-LT"/>
        </w:rPr>
        <w:t>s gabenti standartinius ISO konteinerius;</w:t>
      </w:r>
    </w:p>
    <w:p w:rsidR="007907A0" w:rsidRPr="00BE50A7" w:rsidRDefault="00D942CB" w:rsidP="00BE50A7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karinės </w:t>
      </w:r>
      <w:r w:rsidR="00E24932" w:rsidRPr="00814769">
        <w:rPr>
          <w:sz w:val="24"/>
          <w:szCs w:val="24"/>
          <w:lang w:val="lt-LT"/>
        </w:rPr>
        <w:t>paskirties sunkvežimiais ant „</w:t>
      </w:r>
      <w:proofErr w:type="spellStart"/>
      <w:r w:rsidR="00E24932" w:rsidRPr="00814769">
        <w:rPr>
          <w:sz w:val="24"/>
          <w:szCs w:val="24"/>
          <w:lang w:val="lt-LT"/>
        </w:rPr>
        <w:t>Flatrack</w:t>
      </w:r>
      <w:proofErr w:type="spellEnd"/>
      <w:r w:rsidR="00E24932" w:rsidRPr="00814769">
        <w:rPr>
          <w:sz w:val="24"/>
          <w:szCs w:val="24"/>
          <w:lang w:val="lt-LT"/>
        </w:rPr>
        <w:t>“ platformos (pagal standartą STANAG 2413);</w:t>
      </w:r>
      <w:r w:rsidR="00A02EC8" w:rsidRPr="00814769">
        <w:rPr>
          <w:sz w:val="24"/>
          <w:szCs w:val="24"/>
          <w:lang w:val="lt-LT"/>
        </w:rPr>
        <w:t xml:space="preserve"> </w:t>
      </w:r>
    </w:p>
    <w:p w:rsidR="00A02EC8" w:rsidRPr="00814769" w:rsidRDefault="00571687" w:rsidP="004C0B93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8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Konteinerio matmenys</w:t>
      </w:r>
    </w:p>
    <w:p w:rsidR="00A02EC8" w:rsidRPr="00814769" w:rsidRDefault="00571687" w:rsidP="004C0B93">
      <w:pPr>
        <w:tabs>
          <w:tab w:val="left" w:pos="709"/>
        </w:tabs>
        <w:spacing w:line="360" w:lineRule="auto"/>
        <w:jc w:val="both"/>
      </w:pPr>
      <w:r w:rsidRPr="00814769">
        <w:t>8</w:t>
      </w:r>
      <w:r w:rsidR="00711DF6" w:rsidRPr="00814769">
        <w:t>.1</w:t>
      </w:r>
      <w:r w:rsidR="0024109B" w:rsidRPr="00814769">
        <w:t>.</w:t>
      </w:r>
      <w:r w:rsidR="0024109B" w:rsidRPr="00814769">
        <w:tab/>
      </w:r>
      <w:r w:rsidR="00A312C6" w:rsidRPr="00814769">
        <w:t>Konteinerio i</w:t>
      </w:r>
      <w:r w:rsidR="00F22F0D" w:rsidRPr="00814769">
        <w:t xml:space="preserve">šoriniai </w:t>
      </w:r>
      <w:r w:rsidR="00D725A1" w:rsidRPr="00814769">
        <w:t>matmenys</w:t>
      </w:r>
      <w:r w:rsidR="00A312C6" w:rsidRPr="00814769">
        <w:t>:</w:t>
      </w:r>
      <w:r w:rsidR="001B15D7" w:rsidRPr="00814769">
        <w:t xml:space="preserve"> </w:t>
      </w:r>
    </w:p>
    <w:p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Ilgis, mm</w:t>
      </w:r>
      <w:r w:rsidR="00A02EC8" w:rsidRPr="00814769">
        <w:tab/>
      </w:r>
      <w:r w:rsidR="00A02EC8" w:rsidRPr="00814769">
        <w:tab/>
        <w:t>6058</w:t>
      </w:r>
      <w:r w:rsidRPr="00814769">
        <w:t xml:space="preserve"> </w:t>
      </w:r>
      <w:r w:rsidR="00E64AFD" w:rsidRPr="00814769">
        <w:t>(-6; +0)</w:t>
      </w:r>
    </w:p>
    <w:p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Plotis, mm</w:t>
      </w:r>
      <w:r w:rsidR="00A02EC8" w:rsidRPr="00814769">
        <w:tab/>
      </w:r>
      <w:r w:rsidR="00A02EC8" w:rsidRPr="00814769">
        <w:tab/>
        <w:t>2438</w:t>
      </w:r>
      <w:r w:rsidR="00E64AFD" w:rsidRPr="00814769">
        <w:t xml:space="preserve"> (-5; +0)</w:t>
      </w:r>
    </w:p>
    <w:p w:rsidR="006502E3" w:rsidRPr="00814769" w:rsidRDefault="00D725A1" w:rsidP="006502E3">
      <w:pPr>
        <w:spacing w:line="360" w:lineRule="auto"/>
        <w:ind w:left="720"/>
        <w:jc w:val="both"/>
      </w:pPr>
      <w:r w:rsidRPr="00814769">
        <w:tab/>
        <w:t>Aukštis, mm</w:t>
      </w:r>
      <w:r w:rsidR="000B711A" w:rsidRPr="00814769">
        <w:tab/>
      </w:r>
      <w:r w:rsidR="000B711A" w:rsidRPr="00814769">
        <w:tab/>
        <w:t>2591</w:t>
      </w:r>
      <w:r w:rsidR="00E64AFD" w:rsidRPr="00814769">
        <w:t xml:space="preserve"> (-5; +0)</w:t>
      </w:r>
    </w:p>
    <w:p w:rsidR="00B35249" w:rsidRPr="00814769" w:rsidRDefault="00571687" w:rsidP="006502E3">
      <w:pPr>
        <w:tabs>
          <w:tab w:val="left" w:pos="709"/>
        </w:tabs>
        <w:spacing w:line="360" w:lineRule="auto"/>
        <w:jc w:val="both"/>
      </w:pPr>
      <w:r w:rsidRPr="00814769">
        <w:t>8</w:t>
      </w:r>
      <w:r w:rsidR="00711DF6" w:rsidRPr="00814769">
        <w:t>.2</w:t>
      </w:r>
      <w:r w:rsidR="006502E3" w:rsidRPr="00814769">
        <w:t xml:space="preserve">.       </w:t>
      </w:r>
      <w:r w:rsidR="002A0661" w:rsidRPr="00814769">
        <w:t xml:space="preserve">Konteinerio viename gale turi būti įrengtos </w:t>
      </w:r>
      <w:r w:rsidR="00E123D0" w:rsidRPr="00814769">
        <w:t xml:space="preserve">dviejų varčių </w:t>
      </w:r>
      <w:r w:rsidR="002A0661" w:rsidRPr="00814769">
        <w:t>durys</w:t>
      </w:r>
      <w:r w:rsidR="00034CCE" w:rsidRPr="00814769">
        <w:t>, atsidaran</w:t>
      </w:r>
      <w:r w:rsidR="00B86C2E">
        <w:t>čios nemažiau kaip 270</w:t>
      </w:r>
      <w:r w:rsidR="00034CCE" w:rsidRPr="00814769">
        <w:t xml:space="preserve"> laipsnių kampu</w:t>
      </w:r>
      <w:r w:rsidR="002A0661" w:rsidRPr="00814769">
        <w:t xml:space="preserve">. </w:t>
      </w:r>
    </w:p>
    <w:p w:rsidR="006502E3" w:rsidRPr="00814769" w:rsidRDefault="00E123D0" w:rsidP="006502E3">
      <w:pPr>
        <w:tabs>
          <w:tab w:val="left" w:pos="709"/>
        </w:tabs>
        <w:spacing w:line="360" w:lineRule="auto"/>
        <w:jc w:val="both"/>
      </w:pPr>
      <w:r w:rsidRPr="00814769">
        <w:t>Durų angos</w:t>
      </w:r>
      <w:r w:rsidR="00B35249" w:rsidRPr="00814769">
        <w:t xml:space="preserve"> nominalūs</w:t>
      </w:r>
      <w:r w:rsidRPr="00814769">
        <w:t xml:space="preserve"> išmata</w:t>
      </w:r>
      <w:r w:rsidR="006502E3" w:rsidRPr="00814769">
        <w:t>vimai:</w:t>
      </w:r>
    </w:p>
    <w:p w:rsidR="006502E3" w:rsidRPr="00814769" w:rsidRDefault="006502E3" w:rsidP="006502E3">
      <w:pPr>
        <w:pStyle w:val="ListParagraph"/>
        <w:tabs>
          <w:tab w:val="left" w:pos="709"/>
        </w:tabs>
        <w:spacing w:line="360" w:lineRule="auto"/>
        <w:ind w:left="36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       Aukštis ne mažiau kaip 2250 mm;</w:t>
      </w:r>
    </w:p>
    <w:p w:rsidR="006502E3" w:rsidRPr="00814769" w:rsidRDefault="006502E3" w:rsidP="006502E3">
      <w:pPr>
        <w:pStyle w:val="ListParagraph"/>
        <w:tabs>
          <w:tab w:val="left" w:pos="709"/>
        </w:tabs>
        <w:spacing w:line="360" w:lineRule="auto"/>
        <w:ind w:left="36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       Plotis ne mažiau kaip 2320 mm;</w:t>
      </w:r>
    </w:p>
    <w:p w:rsidR="00DD2DA1" w:rsidRDefault="00571687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8</w:t>
      </w:r>
      <w:r w:rsidR="00711DF6" w:rsidRPr="00814769">
        <w:rPr>
          <w:sz w:val="24"/>
          <w:szCs w:val="24"/>
          <w:lang w:val="lt-LT"/>
        </w:rPr>
        <w:t>.3</w:t>
      </w:r>
      <w:r w:rsidR="004F698C" w:rsidRPr="00814769">
        <w:rPr>
          <w:sz w:val="24"/>
          <w:szCs w:val="24"/>
          <w:lang w:val="lt-LT"/>
        </w:rPr>
        <w:t xml:space="preserve">. Turi būti pateiktas konteinerio brėžinys </w:t>
      </w:r>
      <w:r w:rsidR="007A6267" w:rsidRPr="00814769">
        <w:rPr>
          <w:sz w:val="24"/>
          <w:szCs w:val="24"/>
          <w:lang w:val="lt-LT"/>
        </w:rPr>
        <w:t>su nurod</w:t>
      </w:r>
      <w:r w:rsidR="00B86C2E">
        <w:rPr>
          <w:sz w:val="24"/>
          <w:szCs w:val="24"/>
          <w:lang w:val="lt-LT"/>
        </w:rPr>
        <w:t xml:space="preserve">ytais pagrindiniais matmenimis. </w:t>
      </w:r>
      <w:r w:rsidR="007A6267" w:rsidRPr="00814769">
        <w:rPr>
          <w:sz w:val="24"/>
          <w:szCs w:val="24"/>
          <w:lang w:val="lt-LT"/>
        </w:rPr>
        <w:t xml:space="preserve"> </w:t>
      </w:r>
      <w:r w:rsidR="0029124E">
        <w:rPr>
          <w:b/>
          <w:sz w:val="24"/>
          <w:szCs w:val="24"/>
          <w:lang w:val="lt-LT"/>
        </w:rPr>
        <w:t>(TPDS 03</w:t>
      </w:r>
      <w:r w:rsidR="007A6267" w:rsidRPr="00814769">
        <w:rPr>
          <w:b/>
          <w:sz w:val="24"/>
          <w:szCs w:val="24"/>
          <w:lang w:val="lt-LT"/>
        </w:rPr>
        <w:t>)</w:t>
      </w:r>
    </w:p>
    <w:p w:rsidR="00B86C2E" w:rsidRPr="00B86C2E" w:rsidRDefault="00B86C2E" w:rsidP="004F698C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:rsidR="00A01F9E" w:rsidRPr="00814769" w:rsidRDefault="00571687" w:rsidP="00A01F9E">
      <w:pPr>
        <w:pStyle w:val="BodyTextIndent"/>
        <w:spacing w:line="360" w:lineRule="auto"/>
        <w:ind w:left="0"/>
        <w:rPr>
          <w:szCs w:val="24"/>
        </w:rPr>
      </w:pPr>
      <w:r w:rsidRPr="00814769">
        <w:rPr>
          <w:b/>
          <w:szCs w:val="24"/>
        </w:rPr>
        <w:t>9</w:t>
      </w:r>
      <w:r w:rsidR="00A01F9E" w:rsidRPr="00814769">
        <w:rPr>
          <w:b/>
          <w:szCs w:val="24"/>
        </w:rPr>
        <w:t xml:space="preserve">.        Ženklinimas. </w:t>
      </w:r>
      <w:r w:rsidR="002A6136" w:rsidRPr="00814769">
        <w:rPr>
          <w:szCs w:val="24"/>
        </w:rPr>
        <w:t xml:space="preserve">Konteinerio </w:t>
      </w:r>
      <w:r w:rsidR="005D15C5" w:rsidRPr="00814769">
        <w:rPr>
          <w:szCs w:val="24"/>
        </w:rPr>
        <w:t>identifikavimo žymėjimas ir ženklinimas turi būti atliktas</w:t>
      </w:r>
      <w:r w:rsidR="00893069" w:rsidRPr="00814769">
        <w:rPr>
          <w:szCs w:val="24"/>
        </w:rPr>
        <w:t xml:space="preserve"> pagal </w:t>
      </w:r>
      <w:r w:rsidR="00171973" w:rsidRPr="00814769">
        <w:rPr>
          <w:szCs w:val="24"/>
        </w:rPr>
        <w:t>standarto ISO 6346-1995</w:t>
      </w:r>
      <w:r w:rsidR="00AA795C">
        <w:rPr>
          <w:szCs w:val="24"/>
        </w:rPr>
        <w:t xml:space="preserve"> arba lygiavertis </w:t>
      </w:r>
      <w:r w:rsidR="00171973" w:rsidRPr="00814769">
        <w:rPr>
          <w:szCs w:val="24"/>
        </w:rPr>
        <w:t xml:space="preserve"> </w:t>
      </w:r>
      <w:r w:rsidR="00A01F9E" w:rsidRPr="00814769">
        <w:rPr>
          <w:szCs w:val="24"/>
        </w:rPr>
        <w:t>reikalavimus</w:t>
      </w:r>
      <w:r w:rsidR="00CC627B" w:rsidRPr="00814769">
        <w:rPr>
          <w:szCs w:val="24"/>
        </w:rPr>
        <w:t xml:space="preserve"> </w:t>
      </w:r>
      <w:r w:rsidR="0029124E">
        <w:rPr>
          <w:b/>
          <w:szCs w:val="24"/>
        </w:rPr>
        <w:t>(TPDS 02</w:t>
      </w:r>
      <w:r w:rsidR="00CC627B" w:rsidRPr="00814769">
        <w:rPr>
          <w:b/>
          <w:szCs w:val="24"/>
        </w:rPr>
        <w:t>)</w:t>
      </w:r>
      <w:r w:rsidR="00A01F9E" w:rsidRPr="00814769">
        <w:rPr>
          <w:szCs w:val="24"/>
        </w:rPr>
        <w:t>:</w:t>
      </w:r>
    </w:p>
    <w:p w:rsidR="005D15C5" w:rsidRPr="00814769" w:rsidRDefault="00571687" w:rsidP="00945E76">
      <w:pPr>
        <w:pStyle w:val="BodyTextIndent"/>
        <w:spacing w:line="360" w:lineRule="auto"/>
        <w:ind w:left="0"/>
        <w:rPr>
          <w:szCs w:val="24"/>
        </w:rPr>
      </w:pPr>
      <w:r w:rsidRPr="00814769">
        <w:rPr>
          <w:szCs w:val="24"/>
        </w:rPr>
        <w:t>9</w:t>
      </w:r>
      <w:r w:rsidR="006A491F">
        <w:rPr>
          <w:szCs w:val="24"/>
        </w:rPr>
        <w:t>.1</w:t>
      </w:r>
      <w:r w:rsidR="00F241D8">
        <w:rPr>
          <w:szCs w:val="24"/>
        </w:rPr>
        <w:t>. I</w:t>
      </w:r>
      <w:r w:rsidR="005D15C5" w:rsidRPr="00814769">
        <w:rPr>
          <w:szCs w:val="24"/>
        </w:rPr>
        <w:t>šmatavimų ir konteinerio tipo kodas;</w:t>
      </w:r>
    </w:p>
    <w:p w:rsidR="00CF252A" w:rsidRPr="00814769" w:rsidRDefault="00571687" w:rsidP="00945E76">
      <w:pPr>
        <w:pStyle w:val="BodyTextIndent"/>
        <w:spacing w:line="360" w:lineRule="auto"/>
        <w:ind w:left="0"/>
        <w:rPr>
          <w:szCs w:val="24"/>
        </w:rPr>
      </w:pPr>
      <w:r w:rsidRPr="00814769">
        <w:rPr>
          <w:szCs w:val="24"/>
        </w:rPr>
        <w:t>9</w:t>
      </w:r>
      <w:r w:rsidR="006A491F">
        <w:rPr>
          <w:szCs w:val="24"/>
        </w:rPr>
        <w:t>.2</w:t>
      </w:r>
      <w:r w:rsidR="00F241D8">
        <w:rPr>
          <w:szCs w:val="24"/>
        </w:rPr>
        <w:t>. O</w:t>
      </w:r>
      <w:r w:rsidR="00CF252A" w:rsidRPr="00814769">
        <w:rPr>
          <w:szCs w:val="24"/>
        </w:rPr>
        <w:t xml:space="preserve">peracinės charakteristikos ( maksimalus </w:t>
      </w:r>
      <w:proofErr w:type="spellStart"/>
      <w:r w:rsidR="00CF252A" w:rsidRPr="00814769">
        <w:rPr>
          <w:szCs w:val="24"/>
        </w:rPr>
        <w:t>bruto</w:t>
      </w:r>
      <w:proofErr w:type="spellEnd"/>
      <w:r w:rsidR="00CF252A" w:rsidRPr="00814769">
        <w:rPr>
          <w:szCs w:val="24"/>
        </w:rPr>
        <w:t xml:space="preserve"> svoris, maksimalus </w:t>
      </w:r>
      <w:proofErr w:type="spellStart"/>
      <w:r w:rsidR="00CF252A" w:rsidRPr="00814769">
        <w:rPr>
          <w:szCs w:val="24"/>
        </w:rPr>
        <w:t>neto</w:t>
      </w:r>
      <w:proofErr w:type="spellEnd"/>
      <w:r w:rsidR="00CF252A" w:rsidRPr="00814769">
        <w:rPr>
          <w:szCs w:val="24"/>
        </w:rPr>
        <w:t xml:space="preserve"> svoris, tuščio konteinerio svoris ir tūris;</w:t>
      </w:r>
    </w:p>
    <w:p w:rsidR="00A01F9E" w:rsidRPr="00814769" w:rsidRDefault="00571687" w:rsidP="00945E76">
      <w:pPr>
        <w:pStyle w:val="BodyTextIndent"/>
        <w:spacing w:line="360" w:lineRule="auto"/>
        <w:ind w:left="0"/>
        <w:rPr>
          <w:szCs w:val="24"/>
        </w:rPr>
      </w:pPr>
      <w:r w:rsidRPr="00814769">
        <w:rPr>
          <w:szCs w:val="24"/>
        </w:rPr>
        <w:lastRenderedPageBreak/>
        <w:t>9</w:t>
      </w:r>
      <w:r w:rsidR="006A491F">
        <w:rPr>
          <w:szCs w:val="24"/>
        </w:rPr>
        <w:t>.3</w:t>
      </w:r>
      <w:r w:rsidR="00F241D8">
        <w:rPr>
          <w:szCs w:val="24"/>
        </w:rPr>
        <w:t>. K</w:t>
      </w:r>
      <w:r w:rsidR="00CF252A" w:rsidRPr="00814769">
        <w:rPr>
          <w:szCs w:val="24"/>
        </w:rPr>
        <w:t xml:space="preserve">niedėmis turi būti pritvirtinta </w:t>
      </w:r>
      <w:r w:rsidR="006F6BE1" w:rsidRPr="00814769">
        <w:rPr>
          <w:szCs w:val="24"/>
        </w:rPr>
        <w:t>CSC lentelė, patvirtinanti konteinerio atitikimą</w:t>
      </w:r>
      <w:r w:rsidR="00A01F9E" w:rsidRPr="00814769">
        <w:rPr>
          <w:szCs w:val="24"/>
        </w:rPr>
        <w:t xml:space="preserve"> 1972 m</w:t>
      </w:r>
      <w:r w:rsidR="006F6BE1" w:rsidRPr="00814769">
        <w:rPr>
          <w:szCs w:val="24"/>
        </w:rPr>
        <w:t>.</w:t>
      </w:r>
      <w:r w:rsidR="00A01F9E" w:rsidRPr="00814769">
        <w:rPr>
          <w:szCs w:val="24"/>
        </w:rPr>
        <w:t xml:space="preserve"> Tarptautinės konvencijos dė</w:t>
      </w:r>
      <w:r w:rsidR="006F6BE1" w:rsidRPr="00814769">
        <w:rPr>
          <w:szCs w:val="24"/>
        </w:rPr>
        <w:t>l saugių konteinerių reikalavimus</w:t>
      </w:r>
      <w:r w:rsidR="008712BB" w:rsidRPr="00814769">
        <w:rPr>
          <w:szCs w:val="24"/>
        </w:rPr>
        <w:t>.</w:t>
      </w:r>
    </w:p>
    <w:p w:rsidR="002C41AD" w:rsidRPr="00814769" w:rsidRDefault="002C41AD" w:rsidP="006502E3">
      <w:pPr>
        <w:pStyle w:val="ListParagraph"/>
        <w:tabs>
          <w:tab w:val="left" w:pos="709"/>
        </w:tabs>
        <w:spacing w:line="360" w:lineRule="auto"/>
        <w:ind w:left="360"/>
        <w:jc w:val="both"/>
        <w:rPr>
          <w:sz w:val="24"/>
          <w:szCs w:val="24"/>
          <w:lang w:val="lt-LT"/>
        </w:rPr>
      </w:pPr>
    </w:p>
    <w:p w:rsidR="00F22C1D" w:rsidRPr="00814769" w:rsidRDefault="00571687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>10</w:t>
      </w:r>
      <w:r w:rsidR="006221A7" w:rsidRPr="00814769">
        <w:rPr>
          <w:b/>
          <w:sz w:val="24"/>
          <w:szCs w:val="24"/>
          <w:lang w:val="lt-LT"/>
        </w:rPr>
        <w:t>. Apmokymas. Techninė eksploatacinė priežiūra.</w:t>
      </w:r>
    </w:p>
    <w:p w:rsidR="00F22C1D" w:rsidRPr="00814769" w:rsidRDefault="00571687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10</w:t>
      </w:r>
      <w:r w:rsidR="00B94DD4" w:rsidRPr="00814769">
        <w:rPr>
          <w:sz w:val="24"/>
          <w:szCs w:val="24"/>
          <w:lang w:val="lt-LT"/>
        </w:rPr>
        <w:t>.1</w:t>
      </w:r>
      <w:r w:rsidR="00F22C1D" w:rsidRPr="00814769">
        <w:rPr>
          <w:sz w:val="24"/>
          <w:szCs w:val="24"/>
          <w:lang w:val="lt-LT"/>
        </w:rPr>
        <w:t xml:space="preserve">. </w:t>
      </w:r>
      <w:r w:rsidR="008D5A39" w:rsidRPr="00814769">
        <w:rPr>
          <w:sz w:val="24"/>
          <w:szCs w:val="24"/>
          <w:lang w:val="lt-LT"/>
        </w:rPr>
        <w:t>Tiekėjas turi paruošti ir pateikti</w:t>
      </w:r>
      <w:r w:rsidR="00F22C1D" w:rsidRPr="00814769">
        <w:rPr>
          <w:sz w:val="24"/>
          <w:szCs w:val="24"/>
          <w:lang w:val="lt-LT"/>
        </w:rPr>
        <w:t xml:space="preserve"> k</w:t>
      </w:r>
      <w:r w:rsidR="008D5A39" w:rsidRPr="00814769">
        <w:rPr>
          <w:sz w:val="24"/>
          <w:szCs w:val="24"/>
          <w:lang w:val="lt-LT"/>
        </w:rPr>
        <w:t>onteinerio</w:t>
      </w:r>
      <w:r w:rsidR="00604CE6" w:rsidRPr="00604CE6">
        <w:rPr>
          <w:sz w:val="24"/>
          <w:szCs w:val="24"/>
          <w:lang w:val="lt-LT"/>
        </w:rPr>
        <w:t xml:space="preserve"> </w:t>
      </w:r>
      <w:r w:rsidR="00604CE6" w:rsidRPr="00814769">
        <w:rPr>
          <w:sz w:val="24"/>
          <w:szCs w:val="24"/>
          <w:lang w:val="lt-LT"/>
        </w:rPr>
        <w:t>naudojimo</w:t>
      </w:r>
      <w:r w:rsidR="008D5A39" w:rsidRPr="00814769">
        <w:rPr>
          <w:sz w:val="24"/>
          <w:szCs w:val="24"/>
          <w:lang w:val="lt-LT"/>
        </w:rPr>
        <w:t xml:space="preserve"> </w:t>
      </w:r>
      <w:r w:rsidR="001E001C">
        <w:rPr>
          <w:sz w:val="24"/>
          <w:szCs w:val="24"/>
          <w:lang w:val="lt-LT"/>
        </w:rPr>
        <w:t>ir sporto inventoriaus</w:t>
      </w:r>
      <w:r w:rsidR="00604CE6">
        <w:rPr>
          <w:sz w:val="24"/>
          <w:szCs w:val="24"/>
          <w:lang w:val="lt-LT"/>
        </w:rPr>
        <w:t xml:space="preserve"> montavimo</w:t>
      </w:r>
      <w:r w:rsidR="007B56B0">
        <w:rPr>
          <w:sz w:val="24"/>
          <w:szCs w:val="24"/>
          <w:lang w:val="lt-LT"/>
        </w:rPr>
        <w:t xml:space="preserve"> </w:t>
      </w:r>
      <w:r w:rsidR="008D5A39" w:rsidRPr="00814769">
        <w:rPr>
          <w:sz w:val="24"/>
          <w:szCs w:val="24"/>
          <w:lang w:val="lt-LT"/>
        </w:rPr>
        <w:t>instrukciją</w:t>
      </w:r>
      <w:r w:rsidR="00C95415">
        <w:rPr>
          <w:sz w:val="24"/>
          <w:szCs w:val="24"/>
          <w:lang w:val="lt-LT"/>
        </w:rPr>
        <w:t>. Dokum</w:t>
      </w:r>
      <w:r w:rsidR="007B56B0">
        <w:rPr>
          <w:sz w:val="24"/>
          <w:szCs w:val="24"/>
          <w:lang w:val="lt-LT"/>
        </w:rPr>
        <w:t xml:space="preserve">entas turi būti </w:t>
      </w:r>
      <w:r w:rsidR="00604CE6">
        <w:rPr>
          <w:sz w:val="24"/>
          <w:szCs w:val="24"/>
          <w:lang w:val="lt-LT"/>
        </w:rPr>
        <w:t xml:space="preserve">parengtas </w:t>
      </w:r>
      <w:r w:rsidR="007B56B0">
        <w:rPr>
          <w:sz w:val="24"/>
          <w:szCs w:val="24"/>
          <w:lang w:val="lt-LT"/>
        </w:rPr>
        <w:t xml:space="preserve">lietuvių </w:t>
      </w:r>
      <w:r w:rsidR="00F22C1D" w:rsidRPr="00814769">
        <w:rPr>
          <w:sz w:val="24"/>
          <w:szCs w:val="24"/>
          <w:lang w:val="lt-LT"/>
        </w:rPr>
        <w:t>kalba ir pateiktas</w:t>
      </w:r>
      <w:r w:rsidR="00A742C9" w:rsidRPr="00814769">
        <w:rPr>
          <w:sz w:val="24"/>
          <w:szCs w:val="24"/>
          <w:lang w:val="lt-LT"/>
        </w:rPr>
        <w:t xml:space="preserve"> ant spausdinto popieriaus (susegtas) ir</w:t>
      </w:r>
      <w:r w:rsidR="00F22C1D" w:rsidRPr="00814769">
        <w:rPr>
          <w:sz w:val="24"/>
          <w:szCs w:val="24"/>
          <w:lang w:val="lt-LT"/>
        </w:rPr>
        <w:t xml:space="preserve"> elektroniniu būdu (PDF skaitmeninis formatas).</w:t>
      </w:r>
      <w:r w:rsidR="0029124E">
        <w:rPr>
          <w:b/>
          <w:sz w:val="24"/>
          <w:szCs w:val="24"/>
          <w:lang w:val="lt-LT"/>
        </w:rPr>
        <w:t xml:space="preserve"> (TPDS 06</w:t>
      </w:r>
      <w:r w:rsidR="00F22C1D" w:rsidRPr="00814769">
        <w:rPr>
          <w:b/>
          <w:sz w:val="24"/>
          <w:szCs w:val="24"/>
          <w:lang w:val="lt-LT"/>
        </w:rPr>
        <w:t>)</w:t>
      </w:r>
      <w:r w:rsidR="0029124E">
        <w:rPr>
          <w:b/>
          <w:sz w:val="24"/>
          <w:szCs w:val="24"/>
          <w:lang w:val="lt-LT"/>
        </w:rPr>
        <w:t xml:space="preserve"> (TPDS 07</w:t>
      </w:r>
      <w:r w:rsidR="004F7B1C" w:rsidRPr="00814769">
        <w:rPr>
          <w:b/>
          <w:sz w:val="24"/>
          <w:szCs w:val="24"/>
          <w:lang w:val="lt-LT"/>
        </w:rPr>
        <w:t>)</w:t>
      </w:r>
    </w:p>
    <w:p w:rsidR="00180B0B" w:rsidRDefault="00571687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10</w:t>
      </w:r>
      <w:r w:rsidR="00B94DD4" w:rsidRPr="00814769">
        <w:rPr>
          <w:sz w:val="24"/>
          <w:szCs w:val="24"/>
          <w:lang w:val="lt-LT"/>
        </w:rPr>
        <w:t>.2</w:t>
      </w:r>
      <w:r w:rsidR="0016338A" w:rsidRPr="00814769">
        <w:rPr>
          <w:sz w:val="24"/>
          <w:szCs w:val="24"/>
          <w:lang w:val="lt-LT"/>
        </w:rPr>
        <w:t>. Naudojimo instrukcijoje turi būti aprašyta ir vizualiai (su nuotraukomis) paaiškinta, kaip reikia teisingai eksploatuoti ir prižiūrėti konteinerį</w:t>
      </w:r>
      <w:r w:rsidR="007B56B0">
        <w:rPr>
          <w:sz w:val="24"/>
          <w:szCs w:val="24"/>
          <w:lang w:val="lt-LT"/>
        </w:rPr>
        <w:t xml:space="preserve"> ir sporto įrangą</w:t>
      </w:r>
      <w:r w:rsidR="007E68C3" w:rsidRPr="00814769">
        <w:rPr>
          <w:sz w:val="24"/>
          <w:szCs w:val="24"/>
          <w:lang w:val="lt-LT"/>
        </w:rPr>
        <w:t xml:space="preserve"> garantiniu laikotarpiu</w:t>
      </w:r>
      <w:r w:rsidR="0016338A" w:rsidRPr="00814769">
        <w:rPr>
          <w:sz w:val="24"/>
          <w:szCs w:val="24"/>
          <w:lang w:val="lt-LT"/>
        </w:rPr>
        <w:t xml:space="preserve">. Instrukcijos </w:t>
      </w:r>
      <w:r w:rsidR="00CA1B31" w:rsidRPr="00814769">
        <w:rPr>
          <w:sz w:val="24"/>
          <w:szCs w:val="24"/>
          <w:lang w:val="lt-LT"/>
        </w:rPr>
        <w:t xml:space="preserve">formatas, turinys ir išdėstymas yra laisvai pasirinktinas, bet </w:t>
      </w:r>
      <w:r w:rsidR="00180B0B" w:rsidRPr="00814769">
        <w:rPr>
          <w:sz w:val="24"/>
          <w:szCs w:val="24"/>
          <w:lang w:val="lt-LT"/>
        </w:rPr>
        <w:t>būtinai turi būti pateiktas aprašymas šiomis temomis:</w:t>
      </w:r>
    </w:p>
    <w:p w:rsidR="007907A0" w:rsidRPr="00814769" w:rsidRDefault="007907A0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</w:p>
    <w:p w:rsidR="00180B0B" w:rsidRPr="00814769" w:rsidRDefault="00E25DF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I</w:t>
      </w:r>
      <w:r w:rsidR="00180B0B" w:rsidRPr="00814769">
        <w:rPr>
          <w:sz w:val="24"/>
          <w:szCs w:val="24"/>
          <w:lang w:val="lt-LT"/>
        </w:rPr>
        <w:t xml:space="preserve">nformacija dėl leistinų svorių keliant ir </w:t>
      </w:r>
      <w:r w:rsidR="00BB0B3A" w:rsidRPr="00814769">
        <w:rPr>
          <w:sz w:val="24"/>
          <w:szCs w:val="24"/>
          <w:lang w:val="lt-LT"/>
        </w:rPr>
        <w:t>transportuojant</w:t>
      </w:r>
      <w:r w:rsidR="00180B0B" w:rsidRPr="00814769">
        <w:rPr>
          <w:sz w:val="24"/>
          <w:szCs w:val="24"/>
          <w:lang w:val="lt-LT"/>
        </w:rPr>
        <w:t xml:space="preserve"> konteinerius;</w:t>
      </w:r>
    </w:p>
    <w:p w:rsidR="00180B0B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kėlimo būdų </w:t>
      </w:r>
      <w:r w:rsidR="00180B0B" w:rsidRPr="00814769">
        <w:rPr>
          <w:sz w:val="24"/>
          <w:szCs w:val="24"/>
          <w:lang w:val="lt-LT"/>
        </w:rPr>
        <w:t>a</w:t>
      </w:r>
      <w:r w:rsidRPr="00814769">
        <w:rPr>
          <w:sz w:val="24"/>
          <w:szCs w:val="24"/>
          <w:lang w:val="lt-LT"/>
        </w:rPr>
        <w:t>p</w:t>
      </w:r>
      <w:r w:rsidR="00180B0B" w:rsidRPr="00814769">
        <w:rPr>
          <w:sz w:val="24"/>
          <w:szCs w:val="24"/>
          <w:lang w:val="lt-LT"/>
        </w:rPr>
        <w:t>rašymas ( šakiniu ke</w:t>
      </w:r>
      <w:r w:rsidRPr="00814769">
        <w:rPr>
          <w:sz w:val="24"/>
          <w:szCs w:val="24"/>
          <w:lang w:val="lt-LT"/>
        </w:rPr>
        <w:t>ltuvu ir</w:t>
      </w:r>
      <w:r w:rsidR="00180B0B" w:rsidRPr="00814769">
        <w:rPr>
          <w:sz w:val="24"/>
          <w:szCs w:val="24"/>
          <w:lang w:val="lt-LT"/>
        </w:rPr>
        <w:t xml:space="preserve"> kra</w:t>
      </w:r>
      <w:r w:rsidRPr="00814769">
        <w:rPr>
          <w:sz w:val="24"/>
          <w:szCs w:val="24"/>
          <w:lang w:val="lt-LT"/>
        </w:rPr>
        <w:t>nu );</w:t>
      </w:r>
    </w:p>
    <w:p w:rsidR="00604CE6" w:rsidRPr="00814769" w:rsidRDefault="00604CE6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Sporto in</w:t>
      </w:r>
      <w:r w:rsidR="00827803">
        <w:rPr>
          <w:sz w:val="24"/>
          <w:szCs w:val="24"/>
          <w:lang w:val="lt-LT"/>
        </w:rPr>
        <w:t>ventoriaus montavimo instrukcija;</w:t>
      </w:r>
    </w:p>
    <w:p w:rsidR="00180B0B" w:rsidRPr="0081476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Grindų dangos leistinos apkrovos;</w:t>
      </w:r>
    </w:p>
    <w:p w:rsidR="00180B0B" w:rsidRPr="00814769" w:rsidRDefault="00F10E3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</w:t>
      </w:r>
      <w:r w:rsidR="00E6789B" w:rsidRPr="00814769">
        <w:rPr>
          <w:sz w:val="24"/>
          <w:szCs w:val="24"/>
          <w:lang w:val="lt-LT"/>
        </w:rPr>
        <w:t xml:space="preserve"> prevencinės techninės priežiūros</w:t>
      </w:r>
      <w:r w:rsidR="007E01B5" w:rsidRPr="00814769">
        <w:rPr>
          <w:sz w:val="24"/>
          <w:szCs w:val="24"/>
          <w:lang w:val="lt-LT"/>
        </w:rPr>
        <w:t xml:space="preserve"> ir remonto</w:t>
      </w:r>
      <w:r w:rsidR="00E6789B" w:rsidRPr="00814769">
        <w:rPr>
          <w:sz w:val="24"/>
          <w:szCs w:val="24"/>
          <w:lang w:val="lt-LT"/>
        </w:rPr>
        <w:t xml:space="preserve"> darbai</w:t>
      </w:r>
      <w:r w:rsidR="00BA24CE" w:rsidRPr="00814769">
        <w:rPr>
          <w:sz w:val="24"/>
          <w:szCs w:val="24"/>
          <w:lang w:val="lt-LT"/>
        </w:rPr>
        <w:t xml:space="preserve"> (jeigu tokių yra)</w:t>
      </w:r>
      <w:r w:rsidR="00E6789B" w:rsidRPr="00814769">
        <w:rPr>
          <w:sz w:val="24"/>
          <w:szCs w:val="24"/>
          <w:lang w:val="lt-LT"/>
        </w:rPr>
        <w:t>;</w:t>
      </w:r>
    </w:p>
    <w:p w:rsidR="00180B0B" w:rsidRPr="00814769" w:rsidRDefault="006E3FC7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Atsarginių dalių sąrašas;</w:t>
      </w:r>
    </w:p>
    <w:p w:rsidR="00180B0B" w:rsidRPr="0081476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</w:t>
      </w:r>
      <w:r w:rsidR="0029776F" w:rsidRPr="00814769">
        <w:rPr>
          <w:sz w:val="24"/>
          <w:szCs w:val="24"/>
          <w:lang w:val="lt-LT"/>
        </w:rPr>
        <w:t>brėžiniai su</w:t>
      </w:r>
      <w:r w:rsidRPr="00814769">
        <w:rPr>
          <w:sz w:val="24"/>
          <w:szCs w:val="24"/>
          <w:lang w:val="lt-LT"/>
        </w:rPr>
        <w:t xml:space="preserve"> išoriniais ir vidiniais </w:t>
      </w:r>
      <w:proofErr w:type="spellStart"/>
      <w:r w:rsidR="00BB0B3A" w:rsidRPr="00814769">
        <w:rPr>
          <w:sz w:val="24"/>
          <w:szCs w:val="24"/>
          <w:lang w:val="lt-LT"/>
        </w:rPr>
        <w:t>išmatavimais</w:t>
      </w:r>
      <w:proofErr w:type="spellEnd"/>
      <w:r w:rsidRPr="00814769">
        <w:rPr>
          <w:sz w:val="24"/>
          <w:szCs w:val="24"/>
          <w:lang w:val="lt-LT"/>
        </w:rPr>
        <w:t>;</w:t>
      </w:r>
    </w:p>
    <w:p w:rsidR="00940C2F" w:rsidRPr="0081476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 išklotinė dalimis, kad būtų galima gre</w:t>
      </w:r>
      <w:r w:rsidR="007E4E77" w:rsidRPr="00814769">
        <w:rPr>
          <w:sz w:val="24"/>
          <w:szCs w:val="24"/>
          <w:lang w:val="lt-LT"/>
        </w:rPr>
        <w:t>i</w:t>
      </w:r>
      <w:r w:rsidRPr="00814769">
        <w:rPr>
          <w:sz w:val="24"/>
          <w:szCs w:val="24"/>
          <w:lang w:val="lt-LT"/>
        </w:rPr>
        <w:t>tai identifikuoti bet kurį pagrindi</w:t>
      </w:r>
      <w:r w:rsidR="0029776F" w:rsidRPr="00814769">
        <w:rPr>
          <w:sz w:val="24"/>
          <w:szCs w:val="24"/>
          <w:lang w:val="lt-LT"/>
        </w:rPr>
        <w:t>nį arba remontuotiną komponentą;</w:t>
      </w:r>
    </w:p>
    <w:p w:rsidR="00195344" w:rsidRPr="00814769" w:rsidRDefault="0029776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Garantijos aprašymas (kiek laiko galioja ir kokiems gamykliniams defektams ji taikoma</w:t>
      </w:r>
      <w:r w:rsidR="009A39F6">
        <w:rPr>
          <w:sz w:val="24"/>
          <w:szCs w:val="24"/>
          <w:lang w:val="lt-LT"/>
        </w:rPr>
        <w:t>, kontaktai</w:t>
      </w:r>
      <w:r w:rsidRPr="00814769">
        <w:rPr>
          <w:sz w:val="24"/>
          <w:szCs w:val="24"/>
          <w:lang w:val="lt-LT"/>
        </w:rPr>
        <w:t>).</w:t>
      </w:r>
    </w:p>
    <w:p w:rsidR="00A96B58" w:rsidRPr="00814769" w:rsidRDefault="00A96B58" w:rsidP="00A96B58">
      <w:pPr>
        <w:pStyle w:val="ListParagraph"/>
        <w:spacing w:before="120" w:after="120"/>
        <w:contextualSpacing w:val="0"/>
        <w:jc w:val="both"/>
        <w:rPr>
          <w:sz w:val="22"/>
          <w:szCs w:val="22"/>
          <w:lang w:val="lt-LT"/>
        </w:rPr>
      </w:pPr>
    </w:p>
    <w:p w:rsidR="00195344" w:rsidRPr="00814769" w:rsidRDefault="00571687" w:rsidP="00195344">
      <w:pPr>
        <w:tabs>
          <w:tab w:val="left" w:pos="709"/>
        </w:tabs>
        <w:spacing w:line="360" w:lineRule="auto"/>
        <w:jc w:val="both"/>
      </w:pPr>
      <w:r w:rsidRPr="00814769">
        <w:t>10</w:t>
      </w:r>
      <w:r w:rsidR="00B94DD4" w:rsidRPr="00814769">
        <w:t>.3</w:t>
      </w:r>
      <w:r w:rsidR="00195344" w:rsidRPr="00814769">
        <w:t>. Konteineris turi b</w:t>
      </w:r>
      <w:r w:rsidR="00F241D8">
        <w:t xml:space="preserve">ūti </w:t>
      </w:r>
      <w:r w:rsidR="00827803">
        <w:t xml:space="preserve">pardavėjo lėšomis pristatytas ir </w:t>
      </w:r>
      <w:r w:rsidR="00195344" w:rsidRPr="00814769">
        <w:t>i</w:t>
      </w:r>
      <w:r w:rsidR="00F241D8">
        <w:t>škrautas</w:t>
      </w:r>
      <w:r w:rsidR="00827803">
        <w:t xml:space="preserve"> </w:t>
      </w:r>
      <w:r w:rsidR="00F241D8">
        <w:t xml:space="preserve">sutartyje </w:t>
      </w:r>
      <w:r w:rsidR="00195344" w:rsidRPr="00814769">
        <w:t>nurodytoje pirkėjo vietovėje</w:t>
      </w:r>
      <w:r w:rsidR="00827803">
        <w:t>. Visa s</w:t>
      </w:r>
      <w:r w:rsidR="00827803" w:rsidRPr="00827803">
        <w:t>porto įranga</w:t>
      </w:r>
      <w:r w:rsidR="00827803">
        <w:t xml:space="preserve"> turi būti sumontuota ir parengta treniruotėms. </w:t>
      </w:r>
    </w:p>
    <w:p w:rsidR="00AC44A4" w:rsidRPr="00814769" w:rsidRDefault="00AC44A4" w:rsidP="00AC44A4">
      <w:pPr>
        <w:tabs>
          <w:tab w:val="left" w:pos="709"/>
        </w:tabs>
        <w:spacing w:line="360" w:lineRule="auto"/>
        <w:jc w:val="both"/>
      </w:pPr>
    </w:p>
    <w:p w:rsidR="003B33ED" w:rsidRPr="00814769" w:rsidRDefault="00571687" w:rsidP="003B33ED">
      <w:pPr>
        <w:tabs>
          <w:tab w:val="left" w:pos="709"/>
        </w:tabs>
        <w:spacing w:line="360" w:lineRule="auto"/>
        <w:jc w:val="both"/>
        <w:rPr>
          <w:b/>
        </w:rPr>
      </w:pPr>
      <w:r w:rsidRPr="00814769">
        <w:rPr>
          <w:b/>
        </w:rPr>
        <w:t>11</w:t>
      </w:r>
      <w:r w:rsidR="003B33ED" w:rsidRPr="00814769">
        <w:rPr>
          <w:b/>
        </w:rPr>
        <w:t>. Garantija.</w:t>
      </w:r>
    </w:p>
    <w:p w:rsidR="003B33ED" w:rsidRPr="00814769" w:rsidRDefault="00571687" w:rsidP="003B33ED">
      <w:pPr>
        <w:tabs>
          <w:tab w:val="left" w:pos="709"/>
        </w:tabs>
        <w:spacing w:line="360" w:lineRule="auto"/>
        <w:jc w:val="both"/>
      </w:pPr>
      <w:r w:rsidRPr="00814769">
        <w:t>11</w:t>
      </w:r>
      <w:r w:rsidR="003B33ED" w:rsidRPr="00814769">
        <w:t>.1.</w:t>
      </w:r>
      <w:r w:rsidR="003B33ED" w:rsidRPr="00814769">
        <w:tab/>
        <w:t>Konteinerio karkaso</w:t>
      </w:r>
      <w:r w:rsidR="00235165" w:rsidRPr="00814769">
        <w:t xml:space="preserve"> </w:t>
      </w:r>
      <w:r w:rsidR="004026D3" w:rsidRPr="00814769">
        <w:t>konstrukcijos</w:t>
      </w:r>
      <w:r w:rsidR="003B33ED" w:rsidRPr="00814769">
        <w:t xml:space="preserve"> garan</w:t>
      </w:r>
      <w:r w:rsidR="00DF7518">
        <w:t>tinis periodas ne mažiau kaip 10</w:t>
      </w:r>
      <w:r w:rsidR="003B33ED" w:rsidRPr="00814769">
        <w:t xml:space="preserve"> metų nuo perdavimo – priėmimo akto pasirašymo datos. </w:t>
      </w:r>
    </w:p>
    <w:p w:rsidR="003B33ED" w:rsidRPr="00814769" w:rsidRDefault="00571687" w:rsidP="003B33ED">
      <w:pPr>
        <w:tabs>
          <w:tab w:val="left" w:pos="709"/>
        </w:tabs>
        <w:spacing w:line="360" w:lineRule="auto"/>
        <w:jc w:val="both"/>
      </w:pPr>
      <w:r w:rsidRPr="00814769">
        <w:t>11</w:t>
      </w:r>
      <w:r w:rsidR="003B33ED" w:rsidRPr="00814769">
        <w:t>.2.</w:t>
      </w:r>
      <w:r w:rsidR="003B33ED" w:rsidRPr="00814769">
        <w:tab/>
      </w:r>
      <w:r w:rsidR="002D4418" w:rsidRPr="00814769">
        <w:t>Dažymo garantija. Visoms nudažytoms metalinėms konteinerio konstrukcijos dalims turi būti suteikta 5 metų garantija nuo korozijos, dažų ir dažymo darbų defektų. Garantinė korozija yra apibrėžiama ir laikoma tada, kai surūdijimo laipsnis  pasiekia aukštesnį nei Ri3 lygį pagal standarto ISO 4628-3 korozijos skalę</w:t>
      </w:r>
      <w:r w:rsidR="00944359">
        <w:t xml:space="preserve"> </w:t>
      </w:r>
      <w:r w:rsidR="00944359">
        <w:rPr>
          <w:color w:val="FF0000"/>
        </w:rPr>
        <w:t xml:space="preserve"> </w:t>
      </w:r>
      <w:r w:rsidR="002D4418" w:rsidRPr="00814769">
        <w:t>ir pasireiškia ant daugiau kaip 10 % konteinerio metalinio paviršiaus ploto. Garantija įsigalioja po priėmimo - perdavimo akto pasirašymo datos.</w:t>
      </w:r>
    </w:p>
    <w:p w:rsidR="002D4418" w:rsidRPr="00814769" w:rsidRDefault="00571687" w:rsidP="003B33ED">
      <w:pPr>
        <w:tabs>
          <w:tab w:val="left" w:pos="709"/>
        </w:tabs>
        <w:spacing w:line="360" w:lineRule="auto"/>
        <w:jc w:val="both"/>
      </w:pPr>
      <w:r w:rsidRPr="00814769">
        <w:lastRenderedPageBreak/>
        <w:t>11</w:t>
      </w:r>
      <w:r w:rsidR="002D4418" w:rsidRPr="00814769">
        <w:t xml:space="preserve">.3. Jeigu garantiniu laikotarpiu surūdijimo lygis pasiekia ir viršija Ri3 </w:t>
      </w:r>
      <w:r w:rsidR="006C0CF0" w:rsidRPr="00814769">
        <w:t>laipsnį, kaip aprašyta 11</w:t>
      </w:r>
      <w:r w:rsidR="002D4418" w:rsidRPr="00814769">
        <w:t>.2. punkte, tai tiekėjas turi atlikti patikrinimą, pateikti išvadas dėl surūdijimo priežasties ir savo sąskaita pašalinti visus trūkumus, jei tai sukėlė nekokybiški dažai, nekokybiškai atlikti darbai ar netinkamai parinkta dažymo technologija.</w:t>
      </w:r>
    </w:p>
    <w:p w:rsidR="002317D6" w:rsidRPr="00814769" w:rsidRDefault="00571687" w:rsidP="003B33ED">
      <w:pPr>
        <w:tabs>
          <w:tab w:val="left" w:pos="709"/>
        </w:tabs>
        <w:spacing w:line="360" w:lineRule="auto"/>
        <w:jc w:val="both"/>
      </w:pPr>
      <w:r w:rsidRPr="00814769">
        <w:t>11</w:t>
      </w:r>
      <w:r w:rsidR="00F805BF" w:rsidRPr="00814769">
        <w:t xml:space="preserve">.4. </w:t>
      </w:r>
      <w:r w:rsidR="00DF7518">
        <w:t>Sporto inventoriui turi būti suteikta ne mažesnė kaip 5 metų dažymo garantija</w:t>
      </w:r>
      <w:r w:rsidR="0065317D">
        <w:t xml:space="preserve"> ir 10</w:t>
      </w:r>
      <w:r w:rsidR="00DF7518">
        <w:t xml:space="preserve"> metų</w:t>
      </w:r>
      <w:r w:rsidR="0065317D">
        <w:t xml:space="preserve"> konstrukcijos</w:t>
      </w:r>
      <w:r w:rsidR="00FB5B3A">
        <w:t xml:space="preserve"> kokybės garantija.</w:t>
      </w:r>
    </w:p>
    <w:p w:rsidR="003B33ED" w:rsidRDefault="00571687" w:rsidP="00AC44A4">
      <w:pPr>
        <w:tabs>
          <w:tab w:val="left" w:pos="709"/>
        </w:tabs>
        <w:spacing w:line="360" w:lineRule="auto"/>
        <w:jc w:val="both"/>
      </w:pPr>
      <w:r w:rsidRPr="00814769">
        <w:t>11</w:t>
      </w:r>
      <w:r w:rsidR="009A39F6">
        <w:t>.5</w:t>
      </w:r>
      <w:r w:rsidR="003B33ED" w:rsidRPr="00814769">
        <w:t>.</w:t>
      </w:r>
      <w:r w:rsidR="003B33ED" w:rsidRPr="00814769">
        <w:tab/>
      </w:r>
      <w:r w:rsidR="00B97D17" w:rsidRPr="00814769">
        <w:t>Garantini</w:t>
      </w:r>
      <w:r w:rsidR="00482F02" w:rsidRPr="00814769">
        <w:t xml:space="preserve">o termino metu šalinant defektus visi remonto darbai, pakeistos detalės ar panaudotos medžiagos turi būti apmokėtos tiekėjo sąskaita. </w:t>
      </w:r>
      <w:r w:rsidR="007E68C3" w:rsidRPr="00814769">
        <w:t xml:space="preserve">Su remontu visas susijusias </w:t>
      </w:r>
      <w:r w:rsidR="00786FF8" w:rsidRPr="00814769">
        <w:t>transportavimo ir</w:t>
      </w:r>
      <w:r w:rsidR="007E68C3" w:rsidRPr="00814769">
        <w:t xml:space="preserve"> kurjerio siuntimo išlaidas turi kompensuoti tiekėjas.</w:t>
      </w:r>
      <w:r w:rsidR="00D51120">
        <w:t xml:space="preserve"> </w:t>
      </w:r>
    </w:p>
    <w:p w:rsidR="007907A0" w:rsidRPr="00814769" w:rsidRDefault="007907A0" w:rsidP="00AC44A4">
      <w:pPr>
        <w:tabs>
          <w:tab w:val="left" w:pos="709"/>
        </w:tabs>
        <w:spacing w:line="360" w:lineRule="auto"/>
        <w:jc w:val="both"/>
      </w:pPr>
    </w:p>
    <w:p w:rsidR="00A02EC8" w:rsidRDefault="00571687" w:rsidP="0029124E">
      <w:pPr>
        <w:pStyle w:val="BodyTextIndent"/>
        <w:tabs>
          <w:tab w:val="num" w:pos="360"/>
        </w:tabs>
        <w:spacing w:line="360" w:lineRule="auto"/>
        <w:ind w:left="0"/>
        <w:rPr>
          <w:b/>
          <w:szCs w:val="24"/>
        </w:rPr>
      </w:pPr>
      <w:r w:rsidRPr="00814769">
        <w:rPr>
          <w:b/>
          <w:szCs w:val="24"/>
        </w:rPr>
        <w:t>12</w:t>
      </w:r>
      <w:r w:rsidR="00D21D3B" w:rsidRPr="00814769">
        <w:rPr>
          <w:b/>
          <w:szCs w:val="24"/>
        </w:rPr>
        <w:t>.</w:t>
      </w:r>
      <w:r w:rsidR="00D21D3B" w:rsidRPr="00814769">
        <w:rPr>
          <w:b/>
          <w:szCs w:val="24"/>
        </w:rPr>
        <w:tab/>
      </w:r>
      <w:r w:rsidR="00B813B0" w:rsidRPr="00814769">
        <w:rPr>
          <w:b/>
          <w:szCs w:val="24"/>
        </w:rPr>
        <w:t>Sert</w:t>
      </w:r>
      <w:r w:rsidR="00C95415">
        <w:rPr>
          <w:b/>
          <w:szCs w:val="24"/>
        </w:rPr>
        <w:t>ifikatų ir dokumentų pateikimas, standartų lygiavertiškumas.</w:t>
      </w:r>
    </w:p>
    <w:p w:rsidR="0029124E" w:rsidRPr="00814769" w:rsidRDefault="0029124E" w:rsidP="0029124E">
      <w:pPr>
        <w:pStyle w:val="BodyTextIndent"/>
        <w:tabs>
          <w:tab w:val="num" w:pos="360"/>
        </w:tabs>
        <w:spacing w:line="360" w:lineRule="auto"/>
        <w:ind w:left="0"/>
        <w:rPr>
          <w:b/>
          <w:szCs w:val="24"/>
        </w:rPr>
      </w:pPr>
    </w:p>
    <w:p w:rsidR="00A02EC8" w:rsidRPr="00814769" w:rsidRDefault="00571687" w:rsidP="004C0B93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 w:rsidRPr="00814769">
        <w:rPr>
          <w:szCs w:val="24"/>
        </w:rPr>
        <w:t>12</w:t>
      </w:r>
      <w:r w:rsidR="0029124E">
        <w:rPr>
          <w:szCs w:val="24"/>
        </w:rPr>
        <w:t>.1</w:t>
      </w:r>
      <w:r w:rsidR="00D21D3B" w:rsidRPr="00814769">
        <w:rPr>
          <w:szCs w:val="24"/>
        </w:rPr>
        <w:t>.</w:t>
      </w:r>
      <w:r w:rsidR="00D21D3B" w:rsidRPr="00814769">
        <w:rPr>
          <w:szCs w:val="24"/>
        </w:rPr>
        <w:tab/>
      </w:r>
      <w:r w:rsidR="00DB269E" w:rsidRPr="00814769">
        <w:rPr>
          <w:szCs w:val="24"/>
        </w:rPr>
        <w:t>Tiekėjas turi laiku paruošti ir pateikti visus duomenis ir dokumentus</w:t>
      </w:r>
      <w:r w:rsidR="00B7284A" w:rsidRPr="00814769">
        <w:rPr>
          <w:szCs w:val="24"/>
        </w:rPr>
        <w:t xml:space="preserve">, </w:t>
      </w:r>
      <w:r w:rsidR="00827B2B" w:rsidRPr="00814769">
        <w:rPr>
          <w:szCs w:val="24"/>
        </w:rPr>
        <w:t xml:space="preserve">patvirtinančius </w:t>
      </w:r>
      <w:r w:rsidR="00772CFE" w:rsidRPr="00814769">
        <w:rPr>
          <w:szCs w:val="24"/>
        </w:rPr>
        <w:t>rei</w:t>
      </w:r>
      <w:r w:rsidR="00AB3EF9" w:rsidRPr="00814769">
        <w:rPr>
          <w:szCs w:val="24"/>
        </w:rPr>
        <w:t>ka</w:t>
      </w:r>
      <w:r w:rsidR="00772CFE" w:rsidRPr="00814769">
        <w:rPr>
          <w:szCs w:val="24"/>
        </w:rPr>
        <w:t xml:space="preserve">laujamų </w:t>
      </w:r>
      <w:r w:rsidR="00827B2B" w:rsidRPr="00814769">
        <w:rPr>
          <w:szCs w:val="24"/>
        </w:rPr>
        <w:t>konteinerio techninių sąlygų atitikimą</w:t>
      </w:r>
      <w:r w:rsidR="00DB269E" w:rsidRPr="00814769">
        <w:rPr>
          <w:szCs w:val="24"/>
        </w:rPr>
        <w:t>, taip</w:t>
      </w:r>
      <w:r w:rsidR="00827B2B" w:rsidRPr="00814769">
        <w:rPr>
          <w:szCs w:val="24"/>
        </w:rPr>
        <w:t xml:space="preserve"> kaip nurodyta Techninių </w:t>
      </w:r>
      <w:r w:rsidR="00B7284A" w:rsidRPr="00814769">
        <w:rPr>
          <w:szCs w:val="24"/>
        </w:rPr>
        <w:t>Patikros Dokumentų Sąrašo lentelėje</w:t>
      </w:r>
      <w:r w:rsidR="00827B2B" w:rsidRPr="00814769">
        <w:rPr>
          <w:szCs w:val="24"/>
        </w:rPr>
        <w:t xml:space="preserve"> (T</w:t>
      </w:r>
      <w:r w:rsidR="00B7284A" w:rsidRPr="00814769">
        <w:rPr>
          <w:szCs w:val="24"/>
        </w:rPr>
        <w:t>PDS) žemiau.</w:t>
      </w:r>
      <w:r w:rsidR="00931F6E" w:rsidRPr="00814769">
        <w:rPr>
          <w:szCs w:val="24"/>
        </w:rPr>
        <w:t xml:space="preserve"> Dokumentų sudėtis ir pateikimo terminai yra nurodyti TPDS lentelėje. Visi techniniai dokumentai turi būti pateikti lietuvių arba anglų kalba.</w:t>
      </w:r>
    </w:p>
    <w:p w:rsidR="00AC219D" w:rsidRPr="00814769" w:rsidRDefault="00571687" w:rsidP="004C0B93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 w:rsidRPr="00814769">
        <w:rPr>
          <w:szCs w:val="24"/>
        </w:rPr>
        <w:t>12</w:t>
      </w:r>
      <w:r w:rsidR="0029124E">
        <w:rPr>
          <w:szCs w:val="24"/>
        </w:rPr>
        <w:t>.2</w:t>
      </w:r>
      <w:r w:rsidR="00AC219D" w:rsidRPr="00814769">
        <w:rPr>
          <w:szCs w:val="24"/>
        </w:rPr>
        <w:t xml:space="preserve">. Tiekėjas </w:t>
      </w:r>
      <w:r w:rsidR="00ED20EC" w:rsidRPr="00814769">
        <w:rPr>
          <w:szCs w:val="24"/>
        </w:rPr>
        <w:t>pateikdamas dokumentus turi nurodyti TPDS Nr. ir pavadinimą atitinkantį iš TPDS lentelės.</w:t>
      </w:r>
    </w:p>
    <w:p w:rsidR="00B813B0" w:rsidRPr="00814769" w:rsidRDefault="00571687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  <w:r w:rsidRPr="00814769">
        <w:rPr>
          <w:rFonts w:ascii="Times New Roman" w:hAnsi="Times New Roman" w:cs="Times New Roman"/>
          <w:lang w:val="lt-LT"/>
        </w:rPr>
        <w:t>12</w:t>
      </w:r>
      <w:r w:rsidR="0029124E">
        <w:rPr>
          <w:rFonts w:ascii="Times New Roman" w:hAnsi="Times New Roman" w:cs="Times New Roman"/>
          <w:lang w:val="lt-LT"/>
        </w:rPr>
        <w:t>.3</w:t>
      </w:r>
      <w:r w:rsidR="001C3832" w:rsidRPr="00814769">
        <w:rPr>
          <w:rFonts w:ascii="Times New Roman" w:hAnsi="Times New Roman" w:cs="Times New Roman"/>
          <w:lang w:val="lt-LT"/>
        </w:rPr>
        <w:t>. Iš anksto pateikti</w:t>
      </w:r>
      <w:r w:rsidR="00D11135">
        <w:rPr>
          <w:rFonts w:ascii="Times New Roman" w:hAnsi="Times New Roman" w:cs="Times New Roman"/>
          <w:lang w:val="lt-LT"/>
        </w:rPr>
        <w:t xml:space="preserve"> reikalaujami</w:t>
      </w:r>
      <w:r w:rsidR="001C3832" w:rsidRPr="00814769">
        <w:rPr>
          <w:rFonts w:ascii="Times New Roman" w:hAnsi="Times New Roman" w:cs="Times New Roman"/>
          <w:lang w:val="lt-LT"/>
        </w:rPr>
        <w:t xml:space="preserve"> dokumentai turi būti</w:t>
      </w:r>
      <w:r w:rsidR="00173EEE" w:rsidRPr="00814769">
        <w:rPr>
          <w:rFonts w:ascii="Times New Roman" w:hAnsi="Times New Roman" w:cs="Times New Roman"/>
          <w:lang w:val="lt-LT"/>
        </w:rPr>
        <w:t xml:space="preserve"> išsiųsti</w:t>
      </w:r>
      <w:r w:rsidR="001C3832" w:rsidRPr="00814769">
        <w:rPr>
          <w:rFonts w:ascii="Times New Roman" w:hAnsi="Times New Roman" w:cs="Times New Roman"/>
          <w:lang w:val="lt-LT"/>
        </w:rPr>
        <w:t xml:space="preserve"> elekt</w:t>
      </w:r>
      <w:r w:rsidR="00D11135">
        <w:rPr>
          <w:rFonts w:ascii="Times New Roman" w:hAnsi="Times New Roman" w:cs="Times New Roman"/>
          <w:lang w:val="lt-LT"/>
        </w:rPr>
        <w:t>roniniu būdu (PDF skaitmeniniu formatu</w:t>
      </w:r>
      <w:r w:rsidR="001C3832" w:rsidRPr="00814769">
        <w:rPr>
          <w:rFonts w:ascii="Times New Roman" w:hAnsi="Times New Roman" w:cs="Times New Roman"/>
          <w:lang w:val="lt-LT"/>
        </w:rPr>
        <w:t>).</w:t>
      </w:r>
      <w:r w:rsidR="00AA186F" w:rsidRPr="00814769">
        <w:rPr>
          <w:rFonts w:ascii="Times New Roman" w:hAnsi="Times New Roman" w:cs="Times New Roman"/>
          <w:lang w:val="lt-LT"/>
        </w:rPr>
        <w:t xml:space="preserve"> Esant poreikiui tiekėjas turi pateikti </w:t>
      </w:r>
      <w:r w:rsidR="00EF4367" w:rsidRPr="00814769">
        <w:rPr>
          <w:rFonts w:ascii="Times New Roman" w:hAnsi="Times New Roman" w:cs="Times New Roman"/>
          <w:lang w:val="lt-LT"/>
        </w:rPr>
        <w:t xml:space="preserve">spausdintus </w:t>
      </w:r>
      <w:r w:rsidR="00AA186F" w:rsidRPr="00814769">
        <w:rPr>
          <w:rFonts w:ascii="Times New Roman" w:hAnsi="Times New Roman" w:cs="Times New Roman"/>
          <w:lang w:val="lt-LT"/>
        </w:rPr>
        <w:t>or</w:t>
      </w:r>
      <w:r w:rsidR="00345BD2" w:rsidRPr="00814769">
        <w:rPr>
          <w:rFonts w:ascii="Times New Roman" w:hAnsi="Times New Roman" w:cs="Times New Roman"/>
          <w:lang w:val="lt-LT"/>
        </w:rPr>
        <w:t>iginalius dokumentus arba įrody</w:t>
      </w:r>
      <w:r w:rsidR="00AA186F" w:rsidRPr="00814769">
        <w:rPr>
          <w:rFonts w:ascii="Times New Roman" w:hAnsi="Times New Roman" w:cs="Times New Roman"/>
          <w:lang w:val="lt-LT"/>
        </w:rPr>
        <w:t xml:space="preserve">ti jų </w:t>
      </w:r>
      <w:r w:rsidR="00345BD2" w:rsidRPr="00814769">
        <w:rPr>
          <w:rFonts w:ascii="Times New Roman" w:hAnsi="Times New Roman" w:cs="Times New Roman"/>
          <w:lang w:val="lt-LT"/>
        </w:rPr>
        <w:t>autentiškumą.</w:t>
      </w:r>
      <w:r w:rsidR="001C3832" w:rsidRPr="00814769">
        <w:rPr>
          <w:rFonts w:ascii="Times New Roman" w:hAnsi="Times New Roman" w:cs="Times New Roman"/>
          <w:lang w:val="lt-LT"/>
        </w:rPr>
        <w:t xml:space="preserve"> </w:t>
      </w:r>
    </w:p>
    <w:p w:rsidR="00300C65" w:rsidRPr="00814769" w:rsidRDefault="00571687" w:rsidP="00F10E31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000000" w:themeColor="text1"/>
          <w:lang w:val="lt-LT"/>
        </w:rPr>
      </w:pPr>
      <w:r w:rsidRPr="00814769">
        <w:rPr>
          <w:rFonts w:ascii="Times New Roman" w:hAnsi="Times New Roman" w:cs="Times New Roman"/>
          <w:color w:val="000000" w:themeColor="text1"/>
          <w:lang w:val="lt-LT"/>
        </w:rPr>
        <w:t>12</w:t>
      </w:r>
      <w:r w:rsidR="0029124E">
        <w:rPr>
          <w:rFonts w:ascii="Times New Roman" w:hAnsi="Times New Roman" w:cs="Times New Roman"/>
          <w:color w:val="000000" w:themeColor="text1"/>
          <w:lang w:val="lt-LT"/>
        </w:rPr>
        <w:t>.4</w:t>
      </w:r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AA6EFB" w:rsidRPr="00814769">
        <w:rPr>
          <w:rFonts w:ascii="Times New Roman" w:hAnsi="Times New Roman" w:cs="Times New Roman"/>
          <w:color w:val="000000" w:themeColor="text1"/>
          <w:lang w:val="lt-LT"/>
        </w:rPr>
        <w:t>CSC sertifikatas (</w:t>
      </w:r>
      <w:r w:rsidR="0029124E">
        <w:rPr>
          <w:rFonts w:ascii="Times New Roman" w:hAnsi="Times New Roman" w:cs="Times New Roman"/>
          <w:b/>
          <w:color w:val="000000" w:themeColor="text1"/>
          <w:lang w:val="lt-LT"/>
        </w:rPr>
        <w:t>TPDS 01</w:t>
      </w:r>
      <w:r w:rsidR="00AA6EFB" w:rsidRPr="00814769">
        <w:rPr>
          <w:rFonts w:ascii="Times New Roman" w:hAnsi="Times New Roman" w:cs="Times New Roman"/>
          <w:color w:val="000000" w:themeColor="text1"/>
          <w:lang w:val="lt-LT"/>
        </w:rPr>
        <w:t>)  privalo būti išduotas</w:t>
      </w:r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akredituo</w:t>
      </w:r>
      <w:r w:rsidR="00AA6EFB" w:rsidRPr="00814769">
        <w:rPr>
          <w:rFonts w:ascii="Times New Roman" w:hAnsi="Times New Roman" w:cs="Times New Roman"/>
          <w:color w:val="000000" w:themeColor="text1"/>
          <w:lang w:val="lt-LT"/>
        </w:rPr>
        <w:t>tos</w:t>
      </w:r>
      <w:r w:rsidR="00120AAB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įstaigos</w:t>
      </w:r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,</w:t>
      </w:r>
      <w:r w:rsidR="00120AAB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AA6EFB" w:rsidRPr="00814769">
        <w:rPr>
          <w:rFonts w:ascii="Times New Roman" w:hAnsi="Times New Roman" w:cs="Times New Roman"/>
          <w:color w:val="000000" w:themeColor="text1"/>
          <w:lang w:val="lt-LT"/>
        </w:rPr>
        <w:t>tokios</w:t>
      </w:r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kaip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Bureau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Veritas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(France), American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Bureau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of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Shipping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(USA),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Lloyd's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Register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of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Shipping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(UK),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Germanischer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Lloyd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(Germany), RINA (</w:t>
      </w:r>
      <w:proofErr w:type="spellStart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Italy</w:t>
      </w:r>
      <w:proofErr w:type="spellEnd"/>
      <w:r w:rsidR="0032370C" w:rsidRPr="00814769">
        <w:rPr>
          <w:rFonts w:ascii="Times New Roman" w:hAnsi="Times New Roman" w:cs="Times New Roman"/>
          <w:color w:val="000000" w:themeColor="text1"/>
          <w:lang w:val="lt-LT"/>
        </w:rPr>
        <w:t>)</w:t>
      </w:r>
      <w:r w:rsidR="00F10E31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ar kitos lygiavertės, priklausančios</w:t>
      </w:r>
      <w:r w:rsidR="00F10E31" w:rsidRPr="00814769">
        <w:rPr>
          <w:rFonts w:ascii="Times New Roman" w:hAnsi="Times New Roman" w:cs="Times New Roman"/>
          <w:color w:val="000000"/>
          <w:lang w:val="lt-LT"/>
        </w:rPr>
        <w:t xml:space="preserve"> Tarptautinei laivų klasifikavimo bendrovių asociacijai  (toliau – IACS).</w:t>
      </w:r>
    </w:p>
    <w:p w:rsidR="0032370C" w:rsidRDefault="00571687" w:rsidP="0032370C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000000" w:themeColor="text1"/>
          <w:lang w:val="lt-LT"/>
        </w:rPr>
      </w:pPr>
      <w:r w:rsidRPr="00814769">
        <w:rPr>
          <w:rFonts w:ascii="Times New Roman" w:hAnsi="Times New Roman" w:cs="Times New Roman"/>
          <w:color w:val="000000" w:themeColor="text1"/>
          <w:lang w:val="lt-LT"/>
        </w:rPr>
        <w:t>12</w:t>
      </w:r>
      <w:r w:rsidR="0029124E">
        <w:rPr>
          <w:rFonts w:ascii="Times New Roman" w:hAnsi="Times New Roman" w:cs="Times New Roman"/>
          <w:color w:val="000000" w:themeColor="text1"/>
          <w:lang w:val="lt-LT"/>
        </w:rPr>
        <w:t>.5</w:t>
      </w:r>
      <w:r w:rsidR="008805ED" w:rsidRPr="00814769">
        <w:rPr>
          <w:rFonts w:ascii="Times New Roman" w:hAnsi="Times New Roman" w:cs="Times New Roman"/>
          <w:color w:val="000000" w:themeColor="text1"/>
          <w:lang w:val="lt-LT"/>
        </w:rPr>
        <w:t xml:space="preserve">. Jeigu tiekėjas pateikia sertifikatą patvirtinantį atitikimą standartui, tačiau kitokiam, nei nurodyta techninėje specifikacijoje, tai </w:t>
      </w:r>
      <w:r w:rsidR="00056E11" w:rsidRPr="00814769">
        <w:rPr>
          <w:rFonts w:ascii="Times New Roman" w:hAnsi="Times New Roman" w:cs="Times New Roman"/>
          <w:color w:val="000000" w:themeColor="text1"/>
          <w:lang w:val="lt-LT"/>
        </w:rPr>
        <w:t>privalo pagrįsti, kad standartas</w:t>
      </w:r>
      <w:r w:rsidR="008805ED" w:rsidRPr="00814769">
        <w:rPr>
          <w:rFonts w:ascii="Times New Roman" w:hAnsi="Times New Roman" w:cs="Times New Roman"/>
          <w:color w:val="000000" w:themeColor="text1"/>
          <w:lang w:val="lt-LT"/>
        </w:rPr>
        <w:t xml:space="preserve"> yra lygiavertis. </w:t>
      </w:r>
    </w:p>
    <w:p w:rsidR="007907A0" w:rsidRDefault="007907A0" w:rsidP="0032370C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000000" w:themeColor="text1"/>
          <w:lang w:val="lt-LT"/>
        </w:rPr>
      </w:pPr>
    </w:p>
    <w:p w:rsidR="007907A0" w:rsidRDefault="007907A0" w:rsidP="0032370C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color w:val="000000" w:themeColor="text1"/>
          <w:lang w:val="lt-LT"/>
        </w:rPr>
      </w:pPr>
    </w:p>
    <w:p w:rsidR="00032922" w:rsidRDefault="00032922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300C65" w:rsidRPr="00814769" w:rsidRDefault="00300C65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  <w:r w:rsidRPr="00814769">
        <w:rPr>
          <w:rFonts w:ascii="Times New Roman" w:hAnsi="Times New Roman" w:cs="Times New Roman"/>
          <w:lang w:val="lt-LT"/>
        </w:rPr>
        <w:t xml:space="preserve">Techninių Patikros Dokumentų Sąrašo lentelė </w:t>
      </w:r>
      <w:r w:rsidRPr="00814769">
        <w:rPr>
          <w:rFonts w:ascii="Times New Roman" w:hAnsi="Times New Roman" w:cs="Times New Roman"/>
          <w:b/>
          <w:lang w:val="lt-LT"/>
        </w:rPr>
        <w:t>(TPDS)</w:t>
      </w: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2706"/>
        <w:gridCol w:w="1044"/>
        <w:gridCol w:w="2933"/>
        <w:gridCol w:w="2262"/>
      </w:tblGrid>
      <w:tr w:rsidR="00AD06D1" w:rsidRPr="00814769" w:rsidTr="0029124E">
        <w:trPr>
          <w:tblHeader/>
        </w:trPr>
        <w:tc>
          <w:tcPr>
            <w:tcW w:w="425" w:type="pct"/>
            <w:shd w:val="clear" w:color="auto" w:fill="B6DDE8" w:themeFill="accent5" w:themeFillTint="66"/>
          </w:tcPr>
          <w:p w:rsidR="00300C65" w:rsidRPr="00814769" w:rsidRDefault="00300C65" w:rsidP="0081089B">
            <w:pPr>
              <w:jc w:val="center"/>
              <w:rPr>
                <w:b/>
                <w:u w:val="single"/>
              </w:rPr>
            </w:pPr>
            <w:r w:rsidRPr="00814769">
              <w:rPr>
                <w:b/>
              </w:rPr>
              <w:lastRenderedPageBreak/>
              <w:t>TPDS Nr.</w:t>
            </w:r>
          </w:p>
        </w:tc>
        <w:tc>
          <w:tcPr>
            <w:tcW w:w="1384" w:type="pct"/>
            <w:shd w:val="clear" w:color="auto" w:fill="B6DDE8" w:themeFill="accent5" w:themeFillTint="66"/>
          </w:tcPr>
          <w:p w:rsidR="00300C65" w:rsidRPr="00814769" w:rsidRDefault="00300C65" w:rsidP="0081089B">
            <w:pPr>
              <w:spacing w:after="100" w:afterAutospacing="1"/>
              <w:jc w:val="center"/>
              <w:rPr>
                <w:b/>
                <w:u w:val="single"/>
              </w:rPr>
            </w:pPr>
            <w:r w:rsidRPr="00814769">
              <w:rPr>
                <w:b/>
              </w:rPr>
              <w:t>Pavadinimas</w:t>
            </w:r>
          </w:p>
        </w:tc>
        <w:tc>
          <w:tcPr>
            <w:tcW w:w="534" w:type="pct"/>
            <w:shd w:val="clear" w:color="auto" w:fill="B6DDE8" w:themeFill="accent5" w:themeFillTint="66"/>
          </w:tcPr>
          <w:p w:rsidR="00300C65" w:rsidRPr="00814769" w:rsidRDefault="00300C65" w:rsidP="0081089B">
            <w:pPr>
              <w:spacing w:after="100" w:afterAutospacing="1"/>
              <w:jc w:val="center"/>
              <w:rPr>
                <w:b/>
                <w:u w:val="single"/>
              </w:rPr>
            </w:pPr>
            <w:r w:rsidRPr="00814769">
              <w:rPr>
                <w:b/>
              </w:rPr>
              <w:t>TS punktas</w:t>
            </w:r>
          </w:p>
        </w:tc>
        <w:tc>
          <w:tcPr>
            <w:tcW w:w="1500" w:type="pct"/>
            <w:shd w:val="clear" w:color="auto" w:fill="B6DDE8" w:themeFill="accent5" w:themeFillTint="66"/>
          </w:tcPr>
          <w:p w:rsidR="00300C65" w:rsidRPr="00814769" w:rsidRDefault="004F352F" w:rsidP="0081089B">
            <w:pPr>
              <w:spacing w:after="100" w:afterAutospacing="1"/>
              <w:jc w:val="center"/>
              <w:rPr>
                <w:b/>
                <w:u w:val="single"/>
              </w:rPr>
            </w:pPr>
            <w:r w:rsidRPr="00814769">
              <w:rPr>
                <w:b/>
              </w:rPr>
              <w:t>Aprašymas</w:t>
            </w:r>
          </w:p>
        </w:tc>
        <w:tc>
          <w:tcPr>
            <w:tcW w:w="1157" w:type="pct"/>
            <w:shd w:val="clear" w:color="auto" w:fill="B6DDE8" w:themeFill="accent5" w:themeFillTint="66"/>
          </w:tcPr>
          <w:p w:rsidR="00300C65" w:rsidRPr="00814769" w:rsidRDefault="004F352F" w:rsidP="0081089B">
            <w:pPr>
              <w:spacing w:after="100" w:afterAutospacing="1"/>
              <w:jc w:val="center"/>
              <w:rPr>
                <w:b/>
                <w:u w:val="single"/>
              </w:rPr>
            </w:pPr>
            <w:r w:rsidRPr="00814769">
              <w:rPr>
                <w:b/>
              </w:rPr>
              <w:t>Pateikimo terminas</w:t>
            </w:r>
          </w:p>
        </w:tc>
      </w:tr>
      <w:tr w:rsidR="00AD6F29" w:rsidRPr="00814769" w:rsidTr="0029124E">
        <w:trPr>
          <w:trHeight w:val="110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1039E" w:rsidP="0081089B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CSC sertifikatas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135" w:rsidRDefault="00571687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3</w:t>
            </w:r>
            <w:r w:rsidR="008C1CB4">
              <w:rPr>
                <w:sz w:val="22"/>
                <w:szCs w:val="22"/>
              </w:rPr>
              <w:t>.8</w:t>
            </w:r>
            <w:r w:rsidR="0051039E" w:rsidRPr="00814769">
              <w:rPr>
                <w:sz w:val="22"/>
                <w:szCs w:val="22"/>
              </w:rPr>
              <w:t>.</w:t>
            </w:r>
            <w:r w:rsidR="00D11135">
              <w:rPr>
                <w:sz w:val="22"/>
                <w:szCs w:val="22"/>
              </w:rPr>
              <w:t xml:space="preserve"> </w:t>
            </w:r>
          </w:p>
          <w:p w:rsidR="00300C65" w:rsidRPr="00814769" w:rsidRDefault="00D11135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1039E" w:rsidP="005A7894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Pateikti akredituotos sertifikavimo agentūros išduotą sertifikatą</w:t>
            </w:r>
            <w:r w:rsidR="008D5A39" w:rsidRPr="00814769">
              <w:rPr>
                <w:sz w:val="22"/>
                <w:szCs w:val="22"/>
              </w:rPr>
              <w:t>, atskirai kiekvienam konteineriui.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95415" w:rsidP="00CD4A11">
            <w:pPr>
              <w:jc w:val="both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AD6F29" w:rsidRPr="00814769" w:rsidTr="0029124E">
        <w:trPr>
          <w:trHeight w:val="113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300C65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0</w:t>
            </w:r>
            <w:r w:rsidR="0029124E">
              <w:rPr>
                <w:sz w:val="22"/>
                <w:szCs w:val="22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C627B" w:rsidP="0081089B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Konteinerio ženklinimo brėžinys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71687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9</w:t>
            </w:r>
            <w:r w:rsidR="00CC627B" w:rsidRPr="00814769">
              <w:rPr>
                <w:sz w:val="22"/>
                <w:szCs w:val="22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C627B" w:rsidP="005A7894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Pateikti brėžinį arba jau pagaminto konteinerio</w:t>
            </w:r>
            <w:r w:rsidR="000D449C" w:rsidRPr="00814769">
              <w:rPr>
                <w:sz w:val="22"/>
                <w:szCs w:val="22"/>
              </w:rPr>
              <w:t xml:space="preserve"> nuotrauką (</w:t>
            </w:r>
            <w:r w:rsidR="00C946A5" w:rsidRPr="00814769">
              <w:rPr>
                <w:sz w:val="22"/>
                <w:szCs w:val="22"/>
              </w:rPr>
              <w:t xml:space="preserve">tik </w:t>
            </w:r>
            <w:r w:rsidR="000D449C" w:rsidRPr="00814769">
              <w:rPr>
                <w:sz w:val="22"/>
                <w:szCs w:val="22"/>
              </w:rPr>
              <w:t>durų pusės)</w:t>
            </w:r>
            <w:r w:rsidRPr="00814769">
              <w:rPr>
                <w:sz w:val="22"/>
                <w:szCs w:val="22"/>
              </w:rPr>
              <w:t xml:space="preserve"> </w:t>
            </w:r>
            <w:r w:rsidR="000D449C" w:rsidRPr="00814769">
              <w:rPr>
                <w:sz w:val="22"/>
                <w:szCs w:val="22"/>
              </w:rPr>
              <w:t>su aiškiai matomu žymėjimu.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95415" w:rsidP="000D449C">
            <w:pPr>
              <w:spacing w:before="120"/>
              <w:jc w:val="both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AD6F29" w:rsidRPr="00814769" w:rsidTr="0029124E">
        <w:trPr>
          <w:trHeight w:val="98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AA186F" w:rsidP="0081089B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Konteinerio</w:t>
            </w:r>
            <w:r w:rsidR="00CC627B" w:rsidRPr="00814769">
              <w:rPr>
                <w:sz w:val="22"/>
                <w:szCs w:val="22"/>
              </w:rPr>
              <w:t xml:space="preserve"> konstrukcijos</w:t>
            </w:r>
            <w:r w:rsidRPr="00814769">
              <w:rPr>
                <w:sz w:val="22"/>
                <w:szCs w:val="22"/>
              </w:rPr>
              <w:t xml:space="preserve"> brėžiniai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71687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8</w:t>
            </w:r>
            <w:r w:rsidR="00711DF6" w:rsidRPr="00814769">
              <w:rPr>
                <w:sz w:val="22"/>
                <w:szCs w:val="22"/>
              </w:rPr>
              <w:t>.3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AA186F" w:rsidP="00C95415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Pateikti brėžinius</w:t>
            </w:r>
            <w:r w:rsidR="00542B40" w:rsidRPr="00814769">
              <w:rPr>
                <w:sz w:val="22"/>
                <w:szCs w:val="22"/>
              </w:rPr>
              <w:t xml:space="preserve"> 2D ir 3D formate.</w:t>
            </w:r>
            <w:r w:rsidR="00BE78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95415" w:rsidP="00CC627B">
            <w:pPr>
              <w:spacing w:before="120"/>
              <w:jc w:val="both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AD6F29" w:rsidRPr="00814769" w:rsidTr="0029124E">
        <w:trPr>
          <w:trHeight w:val="70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D1381F" w:rsidP="0081089B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komplekso nuotraukos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A1335F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4EA7" w:rsidRPr="00814769">
              <w:rPr>
                <w:sz w:val="22"/>
                <w:szCs w:val="22"/>
              </w:rPr>
              <w:t>.</w:t>
            </w:r>
            <w:r w:rsidR="000B44B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A1335F" w:rsidP="000B44B1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Pateikti </w:t>
            </w:r>
            <w:r w:rsidR="000B44B1">
              <w:rPr>
                <w:sz w:val="22"/>
                <w:szCs w:val="22"/>
              </w:rPr>
              <w:t xml:space="preserve">anksčiau kitiems klientams pagamintų panašaus tipo konteinerinių sporto kompleksų </w:t>
            </w:r>
            <w:r w:rsidR="000B44B1" w:rsidRPr="000B44B1">
              <w:rPr>
                <w:sz w:val="22"/>
                <w:szCs w:val="22"/>
              </w:rPr>
              <w:t>nuotraukas</w:t>
            </w:r>
            <w:r w:rsidR="000B44B1">
              <w:rPr>
                <w:sz w:val="22"/>
                <w:szCs w:val="22"/>
              </w:rPr>
              <w:t>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7E3D8C" w:rsidP="00D7632D">
            <w:pPr>
              <w:spacing w:before="120"/>
              <w:jc w:val="both"/>
              <w:rPr>
                <w:sz w:val="22"/>
                <w:szCs w:val="22"/>
              </w:rPr>
            </w:pPr>
            <w:r w:rsidRPr="007E3D8C">
              <w:rPr>
                <w:sz w:val="22"/>
                <w:szCs w:val="22"/>
              </w:rPr>
              <w:t>Konkurso metu, kartu su pasiūlymu.</w:t>
            </w:r>
          </w:p>
        </w:tc>
      </w:tr>
      <w:tr w:rsidR="0034051B" w:rsidRPr="00814769" w:rsidTr="0029124E">
        <w:trPr>
          <w:trHeight w:val="21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51B" w:rsidRPr="00814769" w:rsidRDefault="0029124E" w:rsidP="0034051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51B" w:rsidRPr="00814769" w:rsidRDefault="0034051B" w:rsidP="0034051B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Dažymo metodas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51B" w:rsidRPr="00814769" w:rsidRDefault="0034051B" w:rsidP="0034051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B41CF0">
              <w:rPr>
                <w:sz w:val="22"/>
                <w:szCs w:val="22"/>
              </w:rPr>
              <w:t>4.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51B" w:rsidRPr="00F36C4B" w:rsidRDefault="0034051B" w:rsidP="00F36C4B">
            <w:pPr>
              <w:spacing w:after="100" w:afterAutospacing="1"/>
              <w:rPr>
                <w:sz w:val="22"/>
                <w:szCs w:val="22"/>
              </w:rPr>
            </w:pPr>
            <w:r w:rsidRPr="00F36C4B">
              <w:rPr>
                <w:sz w:val="22"/>
                <w:szCs w:val="22"/>
              </w:rPr>
              <w:t>Tiekėjas turi pateikti dokumentus, įrodančius, kad apsauginės dažymo plėvelės storis atitinka reikalavimus ir nurodyti kokią dažymo sistemą taikė pagal standartą ISO 12944 - 5.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991" w:rsidRPr="00814769" w:rsidRDefault="0034051B" w:rsidP="0034051B">
            <w:pPr>
              <w:spacing w:before="120"/>
              <w:jc w:val="both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AD6F29" w:rsidRPr="00814769" w:rsidTr="0029124E">
        <w:trPr>
          <w:trHeight w:val="91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F22C1D" w:rsidP="0081089B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Naudojimo instrukcija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71687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10</w:t>
            </w:r>
            <w:r w:rsidR="00B94DD4" w:rsidRPr="00814769">
              <w:rPr>
                <w:sz w:val="22"/>
                <w:szCs w:val="22"/>
              </w:rPr>
              <w:t>.1</w:t>
            </w:r>
            <w:r w:rsidR="00F22C1D" w:rsidRPr="00814769">
              <w:rPr>
                <w:sz w:val="22"/>
                <w:szCs w:val="22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F61262" w:rsidP="00F61262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Pateikti konteinerio</w:t>
            </w:r>
            <w:r w:rsidR="00F22C1D" w:rsidRPr="00814769">
              <w:rPr>
                <w:sz w:val="22"/>
                <w:szCs w:val="22"/>
              </w:rPr>
              <w:t xml:space="preserve"> naudojimo </w:t>
            </w:r>
            <w:r w:rsidR="008622D2">
              <w:rPr>
                <w:sz w:val="22"/>
                <w:szCs w:val="22"/>
              </w:rPr>
              <w:t xml:space="preserve">ir sporto įrangos montavimo </w:t>
            </w:r>
            <w:r w:rsidR="00F22C1D" w:rsidRPr="00814769">
              <w:rPr>
                <w:sz w:val="22"/>
                <w:szCs w:val="22"/>
              </w:rPr>
              <w:t>instrukciją el. paštu (PDF formatas).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95415" w:rsidP="00AB1B5D">
            <w:pPr>
              <w:spacing w:before="120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AD6F29" w:rsidRPr="00814769" w:rsidTr="0029124E">
        <w:trPr>
          <w:trHeight w:val="112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9C2566" w:rsidP="0081089B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Atsarginių dalių katalogas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571687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>10</w:t>
            </w:r>
            <w:r w:rsidR="00B94DD4" w:rsidRPr="00814769">
              <w:rPr>
                <w:sz w:val="22"/>
                <w:szCs w:val="22"/>
              </w:rPr>
              <w:t>.1</w:t>
            </w:r>
            <w:r w:rsidR="009C2566" w:rsidRPr="00814769">
              <w:rPr>
                <w:sz w:val="22"/>
                <w:szCs w:val="22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9C2566" w:rsidP="005A7894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 xml:space="preserve">Pateikti atsarginių dalių sąrašą, kuris turi būti įtrauktas į </w:t>
            </w:r>
            <w:r w:rsidR="004F7B1C" w:rsidRPr="00814769">
              <w:rPr>
                <w:sz w:val="22"/>
                <w:szCs w:val="22"/>
              </w:rPr>
              <w:t>konteinerio naudojimo instrukciją.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C65" w:rsidRPr="00814769" w:rsidRDefault="00C95415" w:rsidP="004F7B1C">
            <w:pPr>
              <w:spacing w:before="120" w:after="100" w:afterAutospacing="1"/>
              <w:jc w:val="both"/>
              <w:rPr>
                <w:sz w:val="22"/>
                <w:szCs w:val="22"/>
              </w:rPr>
            </w:pPr>
            <w:r w:rsidRPr="00AB70C5">
              <w:rPr>
                <w:sz w:val="22"/>
                <w:szCs w:val="22"/>
              </w:rPr>
              <w:t>Ne vėliau kaip likus 10 kalendorinių dienų iki prekės pristatymo.</w:t>
            </w:r>
          </w:p>
        </w:tc>
      </w:tr>
      <w:tr w:rsidR="005A34BB" w:rsidRPr="00814769" w:rsidTr="0029124E">
        <w:trPr>
          <w:trHeight w:val="1836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BB" w:rsidRPr="00814769" w:rsidRDefault="0029124E" w:rsidP="0081089B">
            <w:pPr>
              <w:spacing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BB" w:rsidRPr="00814769" w:rsidRDefault="00DF7518" w:rsidP="0081089B">
            <w:pPr>
              <w:spacing w:after="100" w:afterAutospacing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įrangos maketas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BB" w:rsidRPr="00F36C4B" w:rsidRDefault="00646C36" w:rsidP="0081089B">
            <w:pPr>
              <w:spacing w:after="100" w:afterAutospacing="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BB" w:rsidRPr="00814769" w:rsidRDefault="005A34BB" w:rsidP="005B08B3">
            <w:pPr>
              <w:spacing w:after="100" w:afterAutospacing="1"/>
              <w:rPr>
                <w:sz w:val="22"/>
                <w:szCs w:val="22"/>
              </w:rPr>
            </w:pPr>
            <w:r w:rsidRPr="00814769">
              <w:rPr>
                <w:sz w:val="22"/>
                <w:szCs w:val="22"/>
              </w:rPr>
              <w:t xml:space="preserve">Pateikti </w:t>
            </w:r>
            <w:r w:rsidR="00DF7518">
              <w:rPr>
                <w:sz w:val="22"/>
                <w:szCs w:val="22"/>
              </w:rPr>
              <w:t>sumontuoto, parengto naudojimui sporto komplekso</w:t>
            </w:r>
            <w:r w:rsidR="00983883">
              <w:rPr>
                <w:sz w:val="22"/>
                <w:szCs w:val="22"/>
              </w:rPr>
              <w:t xml:space="preserve"> išorės ir vidaus</w:t>
            </w:r>
            <w:r w:rsidR="00DF7518">
              <w:rPr>
                <w:sz w:val="22"/>
                <w:szCs w:val="22"/>
              </w:rPr>
              <w:t xml:space="preserve"> 3D vaizdinį maketą</w:t>
            </w:r>
            <w:r w:rsidR="005B08B3">
              <w:rPr>
                <w:sz w:val="22"/>
                <w:szCs w:val="22"/>
              </w:rPr>
              <w:t>.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4BB" w:rsidRPr="00814769" w:rsidRDefault="007E3D8C" w:rsidP="00AD6F29">
            <w:pPr>
              <w:spacing w:before="120"/>
              <w:jc w:val="both"/>
              <w:rPr>
                <w:sz w:val="22"/>
                <w:szCs w:val="22"/>
              </w:rPr>
            </w:pPr>
            <w:r w:rsidRPr="007E3D8C">
              <w:rPr>
                <w:sz w:val="22"/>
                <w:szCs w:val="22"/>
              </w:rPr>
              <w:t>Konkurso metu, kartu su pasiūlymu.</w:t>
            </w:r>
          </w:p>
        </w:tc>
      </w:tr>
    </w:tbl>
    <w:p w:rsidR="00BE2E76" w:rsidRDefault="00BE2E76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29124E" w:rsidRDefault="0029124E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29124E" w:rsidRDefault="0029124E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29124E" w:rsidRDefault="0029124E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29124E" w:rsidRDefault="0029124E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29124E" w:rsidRDefault="0029124E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7249DF" w:rsidRDefault="007249DF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</w:pPr>
    </w:p>
    <w:p w:rsidR="007249DF" w:rsidRDefault="007249DF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</w:pPr>
    </w:p>
    <w:p w:rsidR="00BE2E76" w:rsidRDefault="00983883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</w:pPr>
      <w:r>
        <w:lastRenderedPageBreak/>
        <w:t xml:space="preserve"> </w:t>
      </w:r>
      <w:proofErr w:type="spellStart"/>
      <w:r>
        <w:t>Principinė</w:t>
      </w:r>
      <w:proofErr w:type="spellEnd"/>
      <w:r>
        <w:t xml:space="preserve"> </w:t>
      </w:r>
      <w:proofErr w:type="spellStart"/>
      <w:r>
        <w:t>s</w:t>
      </w:r>
      <w:r w:rsidR="00BE2E76">
        <w:t>porto</w:t>
      </w:r>
      <w:proofErr w:type="spellEnd"/>
      <w:r w:rsidR="00BE2E76">
        <w:t xml:space="preserve"> </w:t>
      </w:r>
      <w:proofErr w:type="spellStart"/>
      <w:r w:rsidR="00BE2E76">
        <w:t>įrangos</w:t>
      </w:r>
      <w:proofErr w:type="spellEnd"/>
      <w:r w:rsidR="00BE2E76">
        <w:t xml:space="preserve"> </w:t>
      </w:r>
      <w:proofErr w:type="spellStart"/>
      <w:r w:rsidR="00BE2E76">
        <w:t>išdėstymo</w:t>
      </w:r>
      <w:proofErr w:type="spellEnd"/>
      <w:r w:rsidR="00BE2E76">
        <w:t xml:space="preserve"> schema Nr.1</w:t>
      </w:r>
    </w:p>
    <w:p w:rsidR="00BE2E76" w:rsidRDefault="00BE2E76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:rsidR="00BE2E76" w:rsidRDefault="00BE2E76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  <w:r>
        <w:rPr>
          <w:noProof/>
          <w:lang w:val="en-US"/>
        </w:rPr>
        <w:drawing>
          <wp:inline distT="0" distB="0" distL="0" distR="0" wp14:anchorId="560EA059" wp14:editId="0A2A4C94">
            <wp:extent cx="4869815" cy="3434963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427" cy="348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7A0" w:rsidRDefault="007907A0" w:rsidP="00C801A2">
      <w:pPr>
        <w:pStyle w:val="BodyTextIndent"/>
        <w:ind w:left="0"/>
        <w:jc w:val="left"/>
      </w:pPr>
    </w:p>
    <w:p w:rsidR="00C801A2" w:rsidRDefault="007249DF" w:rsidP="007249DF">
      <w:pPr>
        <w:pStyle w:val="BodyTextIndent"/>
        <w:ind w:left="0"/>
        <w:jc w:val="center"/>
      </w:pPr>
      <w:r>
        <w:t>________________________________________</w:t>
      </w:r>
    </w:p>
    <w:p w:rsidR="00C801A2" w:rsidRPr="00814769" w:rsidRDefault="00C801A2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sectPr w:rsidR="00C801A2" w:rsidRPr="00814769" w:rsidSect="00AD06D1">
      <w:headerReference w:type="even" r:id="rId9"/>
      <w:footerReference w:type="even" r:id="rId10"/>
      <w:footerReference w:type="default" r:id="rId11"/>
      <w:pgSz w:w="12240" w:h="15840" w:code="1"/>
      <w:pgMar w:top="851" w:right="851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538" w:rsidRDefault="00F86538">
      <w:r>
        <w:separator/>
      </w:r>
    </w:p>
  </w:endnote>
  <w:endnote w:type="continuationSeparator" w:id="0">
    <w:p w:rsidR="00F86538" w:rsidRDefault="00F8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B" w:rsidRDefault="008C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68B" w:rsidRDefault="008C36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B" w:rsidRDefault="008C3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3D6">
      <w:rPr>
        <w:rStyle w:val="PageNumber"/>
        <w:noProof/>
      </w:rPr>
      <w:t>7</w:t>
    </w:r>
    <w:r>
      <w:rPr>
        <w:rStyle w:val="PageNumber"/>
      </w:rPr>
      <w:fldChar w:fldCharType="end"/>
    </w:r>
  </w:p>
  <w:p w:rsidR="008C368B" w:rsidRDefault="008C368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538" w:rsidRDefault="00F86538">
      <w:r>
        <w:separator/>
      </w:r>
    </w:p>
  </w:footnote>
  <w:footnote w:type="continuationSeparator" w:id="0">
    <w:p w:rsidR="00F86538" w:rsidRDefault="00F8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68B" w:rsidRDefault="008C36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68B" w:rsidRDefault="008C3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17695C94"/>
    <w:multiLevelType w:val="hybridMultilevel"/>
    <w:tmpl w:val="D376E6B6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BFB29D8"/>
    <w:multiLevelType w:val="multilevel"/>
    <w:tmpl w:val="F0048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827FC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547E8"/>
    <w:multiLevelType w:val="hybridMultilevel"/>
    <w:tmpl w:val="CABC14B6"/>
    <w:lvl w:ilvl="0" w:tplc="008A2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CA7435"/>
    <w:multiLevelType w:val="hybridMultilevel"/>
    <w:tmpl w:val="F006AEA2"/>
    <w:lvl w:ilvl="0" w:tplc="050AAD6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22F37"/>
    <w:multiLevelType w:val="multilevel"/>
    <w:tmpl w:val="03DC5F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76F37C5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4E003A"/>
    <w:multiLevelType w:val="multilevel"/>
    <w:tmpl w:val="0A46792C"/>
    <w:lvl w:ilvl="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91F"/>
    <w:rsid w:val="000033E0"/>
    <w:rsid w:val="00004B7B"/>
    <w:rsid w:val="0001662E"/>
    <w:rsid w:val="00016C51"/>
    <w:rsid w:val="00017F4C"/>
    <w:rsid w:val="00032922"/>
    <w:rsid w:val="00034CCE"/>
    <w:rsid w:val="00035B99"/>
    <w:rsid w:val="000365D4"/>
    <w:rsid w:val="000413EF"/>
    <w:rsid w:val="000422B1"/>
    <w:rsid w:val="0004408E"/>
    <w:rsid w:val="00044FB0"/>
    <w:rsid w:val="00045DB1"/>
    <w:rsid w:val="00050AF9"/>
    <w:rsid w:val="0005332C"/>
    <w:rsid w:val="00056E11"/>
    <w:rsid w:val="00070807"/>
    <w:rsid w:val="000735D8"/>
    <w:rsid w:val="00073BF7"/>
    <w:rsid w:val="00076915"/>
    <w:rsid w:val="000822E4"/>
    <w:rsid w:val="000936E0"/>
    <w:rsid w:val="000B17C1"/>
    <w:rsid w:val="000B44B1"/>
    <w:rsid w:val="000B711A"/>
    <w:rsid w:val="000B7A51"/>
    <w:rsid w:val="000B7E21"/>
    <w:rsid w:val="000D0711"/>
    <w:rsid w:val="000D375A"/>
    <w:rsid w:val="000D3F55"/>
    <w:rsid w:val="000D449C"/>
    <w:rsid w:val="000D4EF8"/>
    <w:rsid w:val="000E08EE"/>
    <w:rsid w:val="000E726B"/>
    <w:rsid w:val="000F4A94"/>
    <w:rsid w:val="000F55F8"/>
    <w:rsid w:val="00113F39"/>
    <w:rsid w:val="00115F9E"/>
    <w:rsid w:val="00120AAB"/>
    <w:rsid w:val="00124051"/>
    <w:rsid w:val="0012616A"/>
    <w:rsid w:val="00135F1B"/>
    <w:rsid w:val="0013700F"/>
    <w:rsid w:val="0014072C"/>
    <w:rsid w:val="00144CFF"/>
    <w:rsid w:val="0014738F"/>
    <w:rsid w:val="00154D30"/>
    <w:rsid w:val="001565D7"/>
    <w:rsid w:val="00157570"/>
    <w:rsid w:val="00157856"/>
    <w:rsid w:val="001601B3"/>
    <w:rsid w:val="00160BEF"/>
    <w:rsid w:val="00160C55"/>
    <w:rsid w:val="0016338A"/>
    <w:rsid w:val="00167799"/>
    <w:rsid w:val="00170F57"/>
    <w:rsid w:val="00171973"/>
    <w:rsid w:val="00173EEE"/>
    <w:rsid w:val="00174EA7"/>
    <w:rsid w:val="00174EAC"/>
    <w:rsid w:val="0017519A"/>
    <w:rsid w:val="00176186"/>
    <w:rsid w:val="00176791"/>
    <w:rsid w:val="00180B0B"/>
    <w:rsid w:val="001854E5"/>
    <w:rsid w:val="001879D3"/>
    <w:rsid w:val="00192EEA"/>
    <w:rsid w:val="00195344"/>
    <w:rsid w:val="00195625"/>
    <w:rsid w:val="00197F0A"/>
    <w:rsid w:val="001A130A"/>
    <w:rsid w:val="001A51D8"/>
    <w:rsid w:val="001A6AF8"/>
    <w:rsid w:val="001B15D7"/>
    <w:rsid w:val="001C3832"/>
    <w:rsid w:val="001C5008"/>
    <w:rsid w:val="001D2A49"/>
    <w:rsid w:val="001D3295"/>
    <w:rsid w:val="001D3BF3"/>
    <w:rsid w:val="001D6F76"/>
    <w:rsid w:val="001D7E06"/>
    <w:rsid w:val="001E001C"/>
    <w:rsid w:val="001E5618"/>
    <w:rsid w:val="001E63D6"/>
    <w:rsid w:val="001E7477"/>
    <w:rsid w:val="001F1578"/>
    <w:rsid w:val="001F2146"/>
    <w:rsid w:val="001F5EC6"/>
    <w:rsid w:val="001F6E81"/>
    <w:rsid w:val="001F6FCF"/>
    <w:rsid w:val="00204F6D"/>
    <w:rsid w:val="0021080C"/>
    <w:rsid w:val="002130BE"/>
    <w:rsid w:val="00216FB9"/>
    <w:rsid w:val="00220F82"/>
    <w:rsid w:val="002317D6"/>
    <w:rsid w:val="00235165"/>
    <w:rsid w:val="0023595C"/>
    <w:rsid w:val="002359F6"/>
    <w:rsid w:val="0023717B"/>
    <w:rsid w:val="0024109B"/>
    <w:rsid w:val="00245999"/>
    <w:rsid w:val="00246665"/>
    <w:rsid w:val="00246E82"/>
    <w:rsid w:val="00250771"/>
    <w:rsid w:val="002613B0"/>
    <w:rsid w:val="00263599"/>
    <w:rsid w:val="00263E7F"/>
    <w:rsid w:val="00266334"/>
    <w:rsid w:val="0027768F"/>
    <w:rsid w:val="00285E1F"/>
    <w:rsid w:val="00290816"/>
    <w:rsid w:val="0029124E"/>
    <w:rsid w:val="002949C5"/>
    <w:rsid w:val="00296893"/>
    <w:rsid w:val="0029776F"/>
    <w:rsid w:val="002A0661"/>
    <w:rsid w:val="002A6136"/>
    <w:rsid w:val="002B0017"/>
    <w:rsid w:val="002B30A8"/>
    <w:rsid w:val="002C3A50"/>
    <w:rsid w:val="002C41AD"/>
    <w:rsid w:val="002C51AF"/>
    <w:rsid w:val="002D2459"/>
    <w:rsid w:val="002D4418"/>
    <w:rsid w:val="002E0A06"/>
    <w:rsid w:val="002E2059"/>
    <w:rsid w:val="002E5966"/>
    <w:rsid w:val="002E7EBB"/>
    <w:rsid w:val="002F1614"/>
    <w:rsid w:val="002F19CA"/>
    <w:rsid w:val="002F29D8"/>
    <w:rsid w:val="002F5435"/>
    <w:rsid w:val="002F551A"/>
    <w:rsid w:val="002F6274"/>
    <w:rsid w:val="00300C65"/>
    <w:rsid w:val="00302D38"/>
    <w:rsid w:val="00304539"/>
    <w:rsid w:val="003059C8"/>
    <w:rsid w:val="003074BC"/>
    <w:rsid w:val="003236CA"/>
    <w:rsid w:val="0032370C"/>
    <w:rsid w:val="0032572C"/>
    <w:rsid w:val="00333F67"/>
    <w:rsid w:val="00335392"/>
    <w:rsid w:val="003354A3"/>
    <w:rsid w:val="00336AB6"/>
    <w:rsid w:val="0034051B"/>
    <w:rsid w:val="00345BD2"/>
    <w:rsid w:val="00351C4C"/>
    <w:rsid w:val="00364738"/>
    <w:rsid w:val="00371ABA"/>
    <w:rsid w:val="0037220C"/>
    <w:rsid w:val="00373696"/>
    <w:rsid w:val="00374F75"/>
    <w:rsid w:val="00390E0E"/>
    <w:rsid w:val="00394490"/>
    <w:rsid w:val="00394E39"/>
    <w:rsid w:val="003A2665"/>
    <w:rsid w:val="003A3BA3"/>
    <w:rsid w:val="003A5CEE"/>
    <w:rsid w:val="003B0A30"/>
    <w:rsid w:val="003B0D70"/>
    <w:rsid w:val="003B169D"/>
    <w:rsid w:val="003B33ED"/>
    <w:rsid w:val="003B3752"/>
    <w:rsid w:val="003C4AD1"/>
    <w:rsid w:val="003D0C3B"/>
    <w:rsid w:val="003D28AF"/>
    <w:rsid w:val="003D4B4A"/>
    <w:rsid w:val="003E1F7C"/>
    <w:rsid w:val="003E491D"/>
    <w:rsid w:val="003E4DDF"/>
    <w:rsid w:val="003E5109"/>
    <w:rsid w:val="003E71C3"/>
    <w:rsid w:val="003E7C39"/>
    <w:rsid w:val="004010BC"/>
    <w:rsid w:val="004026D3"/>
    <w:rsid w:val="00422579"/>
    <w:rsid w:val="00423403"/>
    <w:rsid w:val="004236B3"/>
    <w:rsid w:val="004250E5"/>
    <w:rsid w:val="00427DB0"/>
    <w:rsid w:val="00435DBB"/>
    <w:rsid w:val="00436000"/>
    <w:rsid w:val="00440D1A"/>
    <w:rsid w:val="00446F1B"/>
    <w:rsid w:val="00447CEF"/>
    <w:rsid w:val="00450DF1"/>
    <w:rsid w:val="0045361D"/>
    <w:rsid w:val="00457EAF"/>
    <w:rsid w:val="00464BDB"/>
    <w:rsid w:val="0047017E"/>
    <w:rsid w:val="00474740"/>
    <w:rsid w:val="00477CF7"/>
    <w:rsid w:val="00482F02"/>
    <w:rsid w:val="004908BA"/>
    <w:rsid w:val="004917AC"/>
    <w:rsid w:val="00491871"/>
    <w:rsid w:val="00493D40"/>
    <w:rsid w:val="004A1F3F"/>
    <w:rsid w:val="004A6FAD"/>
    <w:rsid w:val="004A7B76"/>
    <w:rsid w:val="004A7DF8"/>
    <w:rsid w:val="004B5CCE"/>
    <w:rsid w:val="004C08DA"/>
    <w:rsid w:val="004C0B93"/>
    <w:rsid w:val="004C1ED3"/>
    <w:rsid w:val="004C3667"/>
    <w:rsid w:val="004C5D4B"/>
    <w:rsid w:val="004D1A98"/>
    <w:rsid w:val="004E076A"/>
    <w:rsid w:val="004E1601"/>
    <w:rsid w:val="004F07E2"/>
    <w:rsid w:val="004F352F"/>
    <w:rsid w:val="004F698C"/>
    <w:rsid w:val="004F7B1C"/>
    <w:rsid w:val="005060D5"/>
    <w:rsid w:val="0051039E"/>
    <w:rsid w:val="0051177C"/>
    <w:rsid w:val="0051587B"/>
    <w:rsid w:val="005371C6"/>
    <w:rsid w:val="00542B40"/>
    <w:rsid w:val="0054395F"/>
    <w:rsid w:val="00544224"/>
    <w:rsid w:val="0054549A"/>
    <w:rsid w:val="00546C57"/>
    <w:rsid w:val="00551991"/>
    <w:rsid w:val="00554789"/>
    <w:rsid w:val="00561060"/>
    <w:rsid w:val="005626CF"/>
    <w:rsid w:val="00571687"/>
    <w:rsid w:val="005765D8"/>
    <w:rsid w:val="005803DF"/>
    <w:rsid w:val="00584D94"/>
    <w:rsid w:val="005940EB"/>
    <w:rsid w:val="0059610C"/>
    <w:rsid w:val="005A34BB"/>
    <w:rsid w:val="005A7894"/>
    <w:rsid w:val="005B08B3"/>
    <w:rsid w:val="005B722A"/>
    <w:rsid w:val="005B7812"/>
    <w:rsid w:val="005B784B"/>
    <w:rsid w:val="005C0195"/>
    <w:rsid w:val="005C06FA"/>
    <w:rsid w:val="005C1CC1"/>
    <w:rsid w:val="005C225D"/>
    <w:rsid w:val="005C33FA"/>
    <w:rsid w:val="005C4F5C"/>
    <w:rsid w:val="005D15C5"/>
    <w:rsid w:val="005D3F3D"/>
    <w:rsid w:val="005D7C44"/>
    <w:rsid w:val="005E3E20"/>
    <w:rsid w:val="005E45E6"/>
    <w:rsid w:val="005E485F"/>
    <w:rsid w:val="005F72BC"/>
    <w:rsid w:val="00600F1B"/>
    <w:rsid w:val="0060258C"/>
    <w:rsid w:val="00604CE6"/>
    <w:rsid w:val="006150A4"/>
    <w:rsid w:val="006221A7"/>
    <w:rsid w:val="00624421"/>
    <w:rsid w:val="00626321"/>
    <w:rsid w:val="00634B29"/>
    <w:rsid w:val="00640E08"/>
    <w:rsid w:val="00646C36"/>
    <w:rsid w:val="00650178"/>
    <w:rsid w:val="006502E3"/>
    <w:rsid w:val="0065260E"/>
    <w:rsid w:val="0065317D"/>
    <w:rsid w:val="00660610"/>
    <w:rsid w:val="006636EA"/>
    <w:rsid w:val="00666BF9"/>
    <w:rsid w:val="00667B99"/>
    <w:rsid w:val="00672F1F"/>
    <w:rsid w:val="006764F4"/>
    <w:rsid w:val="006776CD"/>
    <w:rsid w:val="0068335E"/>
    <w:rsid w:val="00686840"/>
    <w:rsid w:val="006879D5"/>
    <w:rsid w:val="00690626"/>
    <w:rsid w:val="00695AF5"/>
    <w:rsid w:val="006960EA"/>
    <w:rsid w:val="00697C43"/>
    <w:rsid w:val="006A491F"/>
    <w:rsid w:val="006A4D37"/>
    <w:rsid w:val="006A4F70"/>
    <w:rsid w:val="006A7E50"/>
    <w:rsid w:val="006B04EA"/>
    <w:rsid w:val="006B482C"/>
    <w:rsid w:val="006C0CF0"/>
    <w:rsid w:val="006C5889"/>
    <w:rsid w:val="006D5028"/>
    <w:rsid w:val="006D63B9"/>
    <w:rsid w:val="006D6951"/>
    <w:rsid w:val="006E0C8A"/>
    <w:rsid w:val="006E339A"/>
    <w:rsid w:val="006E35E4"/>
    <w:rsid w:val="006E3E26"/>
    <w:rsid w:val="006E3FC7"/>
    <w:rsid w:val="006E4E5C"/>
    <w:rsid w:val="006E6334"/>
    <w:rsid w:val="006F39E2"/>
    <w:rsid w:val="006F4AE5"/>
    <w:rsid w:val="006F6BE1"/>
    <w:rsid w:val="006F6D87"/>
    <w:rsid w:val="007033B2"/>
    <w:rsid w:val="00704929"/>
    <w:rsid w:val="00705750"/>
    <w:rsid w:val="00711CBE"/>
    <w:rsid w:val="00711DF6"/>
    <w:rsid w:val="00714F5C"/>
    <w:rsid w:val="00715D00"/>
    <w:rsid w:val="007216C6"/>
    <w:rsid w:val="007249DF"/>
    <w:rsid w:val="00733AFA"/>
    <w:rsid w:val="00743700"/>
    <w:rsid w:val="007445E2"/>
    <w:rsid w:val="00747366"/>
    <w:rsid w:val="00752BE8"/>
    <w:rsid w:val="007576D0"/>
    <w:rsid w:val="00760C55"/>
    <w:rsid w:val="00761626"/>
    <w:rsid w:val="007621D5"/>
    <w:rsid w:val="00772CFE"/>
    <w:rsid w:val="0078059D"/>
    <w:rsid w:val="00781AC5"/>
    <w:rsid w:val="00786FF8"/>
    <w:rsid w:val="007907A0"/>
    <w:rsid w:val="007920D8"/>
    <w:rsid w:val="00794167"/>
    <w:rsid w:val="007A6267"/>
    <w:rsid w:val="007B41EA"/>
    <w:rsid w:val="007B56B0"/>
    <w:rsid w:val="007B6106"/>
    <w:rsid w:val="007C09A3"/>
    <w:rsid w:val="007C0D8F"/>
    <w:rsid w:val="007C0E97"/>
    <w:rsid w:val="007C27F4"/>
    <w:rsid w:val="007C444D"/>
    <w:rsid w:val="007C644C"/>
    <w:rsid w:val="007D1FF2"/>
    <w:rsid w:val="007D5BBD"/>
    <w:rsid w:val="007D6C14"/>
    <w:rsid w:val="007E01B5"/>
    <w:rsid w:val="007E3D8C"/>
    <w:rsid w:val="007E45A2"/>
    <w:rsid w:val="007E4E77"/>
    <w:rsid w:val="007E4E9A"/>
    <w:rsid w:val="007E68C3"/>
    <w:rsid w:val="007F13F0"/>
    <w:rsid w:val="007F2ABF"/>
    <w:rsid w:val="007F61BA"/>
    <w:rsid w:val="00805ACE"/>
    <w:rsid w:val="00806094"/>
    <w:rsid w:val="008104CC"/>
    <w:rsid w:val="0081089B"/>
    <w:rsid w:val="00814769"/>
    <w:rsid w:val="00814A6F"/>
    <w:rsid w:val="00816AEB"/>
    <w:rsid w:val="008206C9"/>
    <w:rsid w:val="0082395F"/>
    <w:rsid w:val="00825935"/>
    <w:rsid w:val="00825987"/>
    <w:rsid w:val="00827803"/>
    <w:rsid w:val="00827B2B"/>
    <w:rsid w:val="00840153"/>
    <w:rsid w:val="0084154D"/>
    <w:rsid w:val="008429AA"/>
    <w:rsid w:val="00843187"/>
    <w:rsid w:val="00853CCF"/>
    <w:rsid w:val="008622D2"/>
    <w:rsid w:val="00864184"/>
    <w:rsid w:val="008712BB"/>
    <w:rsid w:val="00875F62"/>
    <w:rsid w:val="00877458"/>
    <w:rsid w:val="008805ED"/>
    <w:rsid w:val="00882EE0"/>
    <w:rsid w:val="00887235"/>
    <w:rsid w:val="00887EA0"/>
    <w:rsid w:val="00893069"/>
    <w:rsid w:val="008942D8"/>
    <w:rsid w:val="008973BB"/>
    <w:rsid w:val="008A1705"/>
    <w:rsid w:val="008B0D3D"/>
    <w:rsid w:val="008C17C7"/>
    <w:rsid w:val="008C1CB4"/>
    <w:rsid w:val="008C368B"/>
    <w:rsid w:val="008D5A39"/>
    <w:rsid w:val="008D61E0"/>
    <w:rsid w:val="008E6FD7"/>
    <w:rsid w:val="008F0FAF"/>
    <w:rsid w:val="008F1327"/>
    <w:rsid w:val="00903DC3"/>
    <w:rsid w:val="00910B17"/>
    <w:rsid w:val="00921B23"/>
    <w:rsid w:val="00926643"/>
    <w:rsid w:val="009305AC"/>
    <w:rsid w:val="00931F6E"/>
    <w:rsid w:val="00933F55"/>
    <w:rsid w:val="00934500"/>
    <w:rsid w:val="00940C2F"/>
    <w:rsid w:val="00944359"/>
    <w:rsid w:val="0094520B"/>
    <w:rsid w:val="00945718"/>
    <w:rsid w:val="00945E76"/>
    <w:rsid w:val="00947BFC"/>
    <w:rsid w:val="00957222"/>
    <w:rsid w:val="00960EE3"/>
    <w:rsid w:val="0096444D"/>
    <w:rsid w:val="00966FD8"/>
    <w:rsid w:val="00983883"/>
    <w:rsid w:val="00994422"/>
    <w:rsid w:val="009A019F"/>
    <w:rsid w:val="009A300C"/>
    <w:rsid w:val="009A39F6"/>
    <w:rsid w:val="009A6E7E"/>
    <w:rsid w:val="009B1855"/>
    <w:rsid w:val="009B3ADA"/>
    <w:rsid w:val="009B5FA3"/>
    <w:rsid w:val="009C2566"/>
    <w:rsid w:val="009C72E3"/>
    <w:rsid w:val="009D3B37"/>
    <w:rsid w:val="009E23E4"/>
    <w:rsid w:val="009E69AF"/>
    <w:rsid w:val="009E7576"/>
    <w:rsid w:val="009F4BD8"/>
    <w:rsid w:val="00A01F9E"/>
    <w:rsid w:val="00A02EC8"/>
    <w:rsid w:val="00A122F3"/>
    <w:rsid w:val="00A12F8D"/>
    <w:rsid w:val="00A1335F"/>
    <w:rsid w:val="00A13B18"/>
    <w:rsid w:val="00A14724"/>
    <w:rsid w:val="00A1495F"/>
    <w:rsid w:val="00A225B3"/>
    <w:rsid w:val="00A25627"/>
    <w:rsid w:val="00A312C6"/>
    <w:rsid w:val="00A34DE4"/>
    <w:rsid w:val="00A37CD0"/>
    <w:rsid w:val="00A46FE6"/>
    <w:rsid w:val="00A476C7"/>
    <w:rsid w:val="00A6042C"/>
    <w:rsid w:val="00A64BB8"/>
    <w:rsid w:val="00A675C6"/>
    <w:rsid w:val="00A6784B"/>
    <w:rsid w:val="00A7049F"/>
    <w:rsid w:val="00A713FB"/>
    <w:rsid w:val="00A72D13"/>
    <w:rsid w:val="00A742C9"/>
    <w:rsid w:val="00A77501"/>
    <w:rsid w:val="00A8166D"/>
    <w:rsid w:val="00A85DCB"/>
    <w:rsid w:val="00A87D9D"/>
    <w:rsid w:val="00A92D4E"/>
    <w:rsid w:val="00A96B58"/>
    <w:rsid w:val="00AA186F"/>
    <w:rsid w:val="00AA37FB"/>
    <w:rsid w:val="00AA5015"/>
    <w:rsid w:val="00AA6EFB"/>
    <w:rsid w:val="00AA795C"/>
    <w:rsid w:val="00AB1B5D"/>
    <w:rsid w:val="00AB3EF9"/>
    <w:rsid w:val="00AC156A"/>
    <w:rsid w:val="00AC219D"/>
    <w:rsid w:val="00AC35F3"/>
    <w:rsid w:val="00AC3BA3"/>
    <w:rsid w:val="00AC44A4"/>
    <w:rsid w:val="00AD0023"/>
    <w:rsid w:val="00AD023F"/>
    <w:rsid w:val="00AD06D1"/>
    <w:rsid w:val="00AD0F7C"/>
    <w:rsid w:val="00AD2A3B"/>
    <w:rsid w:val="00AD2CCC"/>
    <w:rsid w:val="00AD4A8E"/>
    <w:rsid w:val="00AD6F29"/>
    <w:rsid w:val="00AE05A7"/>
    <w:rsid w:val="00AE0E2E"/>
    <w:rsid w:val="00AE5BC6"/>
    <w:rsid w:val="00AF0291"/>
    <w:rsid w:val="00AF3C2E"/>
    <w:rsid w:val="00AF6BFF"/>
    <w:rsid w:val="00B124C0"/>
    <w:rsid w:val="00B34297"/>
    <w:rsid w:val="00B344B9"/>
    <w:rsid w:val="00B35249"/>
    <w:rsid w:val="00B44CC5"/>
    <w:rsid w:val="00B46EBF"/>
    <w:rsid w:val="00B57D7E"/>
    <w:rsid w:val="00B60CEB"/>
    <w:rsid w:val="00B63A23"/>
    <w:rsid w:val="00B64947"/>
    <w:rsid w:val="00B64D54"/>
    <w:rsid w:val="00B70BE2"/>
    <w:rsid w:val="00B7284A"/>
    <w:rsid w:val="00B813B0"/>
    <w:rsid w:val="00B83479"/>
    <w:rsid w:val="00B83D6C"/>
    <w:rsid w:val="00B86C2E"/>
    <w:rsid w:val="00B9137D"/>
    <w:rsid w:val="00B94DD4"/>
    <w:rsid w:val="00B97AD0"/>
    <w:rsid w:val="00B97D17"/>
    <w:rsid w:val="00BA24CE"/>
    <w:rsid w:val="00BA3930"/>
    <w:rsid w:val="00BB0B3A"/>
    <w:rsid w:val="00BB40F9"/>
    <w:rsid w:val="00BB4271"/>
    <w:rsid w:val="00BB6A4B"/>
    <w:rsid w:val="00BC0381"/>
    <w:rsid w:val="00BD03B2"/>
    <w:rsid w:val="00BD3C6D"/>
    <w:rsid w:val="00BD4640"/>
    <w:rsid w:val="00BD529E"/>
    <w:rsid w:val="00BE2177"/>
    <w:rsid w:val="00BE2E76"/>
    <w:rsid w:val="00BE50A7"/>
    <w:rsid w:val="00BE786C"/>
    <w:rsid w:val="00BF3220"/>
    <w:rsid w:val="00BF39DB"/>
    <w:rsid w:val="00C050A3"/>
    <w:rsid w:val="00C1105C"/>
    <w:rsid w:val="00C16531"/>
    <w:rsid w:val="00C16AC6"/>
    <w:rsid w:val="00C21573"/>
    <w:rsid w:val="00C2738D"/>
    <w:rsid w:val="00C34F49"/>
    <w:rsid w:val="00C36181"/>
    <w:rsid w:val="00C37681"/>
    <w:rsid w:val="00C52488"/>
    <w:rsid w:val="00C573A5"/>
    <w:rsid w:val="00C801A2"/>
    <w:rsid w:val="00C831BC"/>
    <w:rsid w:val="00C86234"/>
    <w:rsid w:val="00C90003"/>
    <w:rsid w:val="00C946A5"/>
    <w:rsid w:val="00C95415"/>
    <w:rsid w:val="00CA0A1C"/>
    <w:rsid w:val="00CA1B31"/>
    <w:rsid w:val="00CA1D75"/>
    <w:rsid w:val="00CA3FE2"/>
    <w:rsid w:val="00CB010D"/>
    <w:rsid w:val="00CC5706"/>
    <w:rsid w:val="00CC627B"/>
    <w:rsid w:val="00CD27F3"/>
    <w:rsid w:val="00CD4A11"/>
    <w:rsid w:val="00CE0C23"/>
    <w:rsid w:val="00CF252A"/>
    <w:rsid w:val="00CF64B9"/>
    <w:rsid w:val="00D0322E"/>
    <w:rsid w:val="00D04A14"/>
    <w:rsid w:val="00D04E04"/>
    <w:rsid w:val="00D06429"/>
    <w:rsid w:val="00D11135"/>
    <w:rsid w:val="00D1348F"/>
    <w:rsid w:val="00D1381F"/>
    <w:rsid w:val="00D170E4"/>
    <w:rsid w:val="00D20466"/>
    <w:rsid w:val="00D21D3B"/>
    <w:rsid w:val="00D33237"/>
    <w:rsid w:val="00D45271"/>
    <w:rsid w:val="00D50DC6"/>
    <w:rsid w:val="00D51120"/>
    <w:rsid w:val="00D5388B"/>
    <w:rsid w:val="00D60A16"/>
    <w:rsid w:val="00D60A98"/>
    <w:rsid w:val="00D67FCF"/>
    <w:rsid w:val="00D725A1"/>
    <w:rsid w:val="00D74244"/>
    <w:rsid w:val="00D7632D"/>
    <w:rsid w:val="00D94246"/>
    <w:rsid w:val="00D942CB"/>
    <w:rsid w:val="00D94908"/>
    <w:rsid w:val="00DA0DC8"/>
    <w:rsid w:val="00DB269E"/>
    <w:rsid w:val="00DB38C4"/>
    <w:rsid w:val="00DB3CBD"/>
    <w:rsid w:val="00DC0DEF"/>
    <w:rsid w:val="00DD2844"/>
    <w:rsid w:val="00DD2DA1"/>
    <w:rsid w:val="00DD5369"/>
    <w:rsid w:val="00DE21D0"/>
    <w:rsid w:val="00DE3C4A"/>
    <w:rsid w:val="00DE4955"/>
    <w:rsid w:val="00DE62F4"/>
    <w:rsid w:val="00DF2B61"/>
    <w:rsid w:val="00DF7518"/>
    <w:rsid w:val="00DF7C83"/>
    <w:rsid w:val="00E00D50"/>
    <w:rsid w:val="00E031CE"/>
    <w:rsid w:val="00E123D0"/>
    <w:rsid w:val="00E24932"/>
    <w:rsid w:val="00E25DF1"/>
    <w:rsid w:val="00E3001F"/>
    <w:rsid w:val="00E31A24"/>
    <w:rsid w:val="00E35898"/>
    <w:rsid w:val="00E37D96"/>
    <w:rsid w:val="00E4261D"/>
    <w:rsid w:val="00E427C2"/>
    <w:rsid w:val="00E474AC"/>
    <w:rsid w:val="00E51637"/>
    <w:rsid w:val="00E64AFD"/>
    <w:rsid w:val="00E65A2E"/>
    <w:rsid w:val="00E6789B"/>
    <w:rsid w:val="00E72632"/>
    <w:rsid w:val="00E762CA"/>
    <w:rsid w:val="00E80B4E"/>
    <w:rsid w:val="00E83EAB"/>
    <w:rsid w:val="00E84395"/>
    <w:rsid w:val="00E94301"/>
    <w:rsid w:val="00E97027"/>
    <w:rsid w:val="00EA5251"/>
    <w:rsid w:val="00EA53C8"/>
    <w:rsid w:val="00EB3A53"/>
    <w:rsid w:val="00EB7929"/>
    <w:rsid w:val="00EC1100"/>
    <w:rsid w:val="00EC4F5F"/>
    <w:rsid w:val="00ED0909"/>
    <w:rsid w:val="00ED1A42"/>
    <w:rsid w:val="00ED1FAE"/>
    <w:rsid w:val="00ED20EC"/>
    <w:rsid w:val="00ED71A2"/>
    <w:rsid w:val="00EE2A7D"/>
    <w:rsid w:val="00EE2F97"/>
    <w:rsid w:val="00EF4367"/>
    <w:rsid w:val="00EF482F"/>
    <w:rsid w:val="00EF675E"/>
    <w:rsid w:val="00F019AE"/>
    <w:rsid w:val="00F0253A"/>
    <w:rsid w:val="00F07B98"/>
    <w:rsid w:val="00F10E31"/>
    <w:rsid w:val="00F16C84"/>
    <w:rsid w:val="00F1795E"/>
    <w:rsid w:val="00F21161"/>
    <w:rsid w:val="00F22B99"/>
    <w:rsid w:val="00F22C1D"/>
    <w:rsid w:val="00F22F0D"/>
    <w:rsid w:val="00F241AB"/>
    <w:rsid w:val="00F241D8"/>
    <w:rsid w:val="00F36C4B"/>
    <w:rsid w:val="00F37BC6"/>
    <w:rsid w:val="00F41D77"/>
    <w:rsid w:val="00F42021"/>
    <w:rsid w:val="00F4373E"/>
    <w:rsid w:val="00F55B28"/>
    <w:rsid w:val="00F61262"/>
    <w:rsid w:val="00F613F4"/>
    <w:rsid w:val="00F645F9"/>
    <w:rsid w:val="00F66ABF"/>
    <w:rsid w:val="00F805BF"/>
    <w:rsid w:val="00F84ACB"/>
    <w:rsid w:val="00F86538"/>
    <w:rsid w:val="00F876AB"/>
    <w:rsid w:val="00F91DB3"/>
    <w:rsid w:val="00F91F3D"/>
    <w:rsid w:val="00F96788"/>
    <w:rsid w:val="00FA07CB"/>
    <w:rsid w:val="00FA741B"/>
    <w:rsid w:val="00FB5B3A"/>
    <w:rsid w:val="00FB72EF"/>
    <w:rsid w:val="00FC456C"/>
    <w:rsid w:val="00FC466E"/>
    <w:rsid w:val="00FC5969"/>
    <w:rsid w:val="00FC615A"/>
    <w:rsid w:val="00FD3B40"/>
    <w:rsid w:val="00FD4AA4"/>
    <w:rsid w:val="00FD5DD9"/>
    <w:rsid w:val="00FE2F99"/>
    <w:rsid w:val="00FE313B"/>
    <w:rsid w:val="00FE4B38"/>
    <w:rsid w:val="00FE4B63"/>
    <w:rsid w:val="00FE5517"/>
    <w:rsid w:val="00FE6BB6"/>
    <w:rsid w:val="00FF0DD8"/>
    <w:rsid w:val="00FF4F72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4B0E4C-1EA6-4EEE-9A91-7E317A34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customStyle="1" w:styleId="BulletedList">
    <w:name w:val="Bulleted List"/>
    <w:basedOn w:val="Normal"/>
    <w:rsid w:val="00B813B0"/>
    <w:pPr>
      <w:numPr>
        <w:numId w:val="4"/>
      </w:numPr>
      <w:tabs>
        <w:tab w:val="num" w:pos="1080"/>
      </w:tabs>
      <w:ind w:left="1080"/>
    </w:pPr>
    <w:rPr>
      <w:rFonts w:ascii="Arial" w:hAnsi="Arial" w:cs="Arial"/>
      <w:lang w:val="en-GB" w:eastAsia="en-US"/>
    </w:rPr>
  </w:style>
  <w:style w:type="paragraph" w:customStyle="1" w:styleId="Default">
    <w:name w:val="Default"/>
    <w:rsid w:val="00AC4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1D160-C24B-4292-B82C-427FCCE9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2305</Words>
  <Characters>13139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2024-04-19T08:06:00Z</dcterms:created>
  <dc:creator>RIST</dc:creator>
  <cp:lastModifiedBy>Windows User</cp:lastModifiedBy>
  <cp:lastPrinted>2018-01-22T07:21:00Z</cp:lastPrinted>
  <dcterms:modified xsi:type="dcterms:W3CDTF">2024-06-11T06:27:00Z</dcterms:modified>
  <cp:revision>4</cp:revision>
</cp:coreProperties>
</file>