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420AA" w14:textId="77777777" w:rsidR="00CB1D82" w:rsidRPr="00B84B0B" w:rsidRDefault="00CB1D82" w:rsidP="008A51F5">
      <w:pPr>
        <w:tabs>
          <w:tab w:val="center" w:pos="4413"/>
          <w:tab w:val="left" w:pos="7538"/>
        </w:tabs>
        <w:snapToGrid w:val="0"/>
        <w:spacing w:after="0" w:line="240" w:lineRule="auto"/>
        <w:rPr>
          <w:rFonts w:ascii="Times New Roman" w:hAnsi="Times New Roman"/>
          <w:b/>
          <w:sz w:val="23"/>
          <w:szCs w:val="23"/>
        </w:rPr>
      </w:pPr>
      <w:r w:rsidRPr="00B84B0B">
        <w:rPr>
          <w:rFonts w:ascii="Times New Roman" w:hAnsi="Times New Roman"/>
          <w:b/>
          <w:sz w:val="23"/>
          <w:szCs w:val="23"/>
        </w:rPr>
        <w:tab/>
      </w:r>
    </w:p>
    <w:p w14:paraId="4B96031C" w14:textId="6C8155FA" w:rsidR="00CB1D82" w:rsidRPr="00B84B0B" w:rsidRDefault="00CB1D82" w:rsidP="000F20DF">
      <w:pPr>
        <w:pStyle w:val="Betarp"/>
        <w:spacing w:line="360" w:lineRule="auto"/>
        <w:jc w:val="center"/>
        <w:rPr>
          <w:b/>
          <w:sz w:val="23"/>
          <w:szCs w:val="23"/>
        </w:rPr>
      </w:pPr>
      <w:r w:rsidRPr="00B84B0B">
        <w:rPr>
          <w:b/>
          <w:sz w:val="23"/>
          <w:szCs w:val="23"/>
        </w:rPr>
        <w:t>VIEŠOJO PIRKIMO–PARDAVIMO SUTARTIS NR.</w:t>
      </w:r>
      <w:r w:rsidR="00190FAC">
        <w:rPr>
          <w:b/>
          <w:sz w:val="23"/>
          <w:szCs w:val="23"/>
        </w:rPr>
        <w:t xml:space="preserve"> F3-</w:t>
      </w:r>
      <w:r w:rsidR="00595C9F">
        <w:rPr>
          <w:b/>
          <w:sz w:val="23"/>
          <w:szCs w:val="23"/>
        </w:rPr>
        <w:t>34/2024</w:t>
      </w:r>
      <w:r w:rsidRPr="00B84B0B">
        <w:rPr>
          <w:b/>
          <w:sz w:val="23"/>
          <w:szCs w:val="23"/>
        </w:rPr>
        <w:t xml:space="preserve">          </w:t>
      </w:r>
    </w:p>
    <w:p w14:paraId="5502227C" w14:textId="5AC89F94" w:rsidR="00CB1D82" w:rsidRPr="00B84B0B" w:rsidRDefault="00CB1D82" w:rsidP="000F20DF">
      <w:pPr>
        <w:pStyle w:val="Betarp"/>
        <w:spacing w:line="360" w:lineRule="auto"/>
        <w:jc w:val="center"/>
        <w:rPr>
          <w:b/>
          <w:i/>
          <w:iCs/>
          <w:sz w:val="23"/>
          <w:szCs w:val="23"/>
          <w:u w:val="single"/>
        </w:rPr>
      </w:pPr>
      <w:r w:rsidRPr="00B84B0B">
        <w:rPr>
          <w:b/>
          <w:sz w:val="23"/>
          <w:szCs w:val="23"/>
        </w:rPr>
        <w:t xml:space="preserve">PIRKIMO Nr. </w:t>
      </w:r>
      <w:r w:rsidR="00190FAC">
        <w:rPr>
          <w:rFonts w:ascii="Calibri" w:hAnsi="Calibri" w:cs="Calibri"/>
          <w:color w:val="333333"/>
          <w:sz w:val="23"/>
          <w:szCs w:val="23"/>
          <w:shd w:val="clear" w:color="auto" w:fill="FFFFFF"/>
        </w:rPr>
        <w:t>724285</w:t>
      </w:r>
    </w:p>
    <w:p w14:paraId="4DF1DCAB" w14:textId="77777777" w:rsidR="00CB1D82" w:rsidRPr="00B84B0B" w:rsidRDefault="00CB1D82" w:rsidP="00C06805">
      <w:pPr>
        <w:keepNext/>
        <w:spacing w:after="0" w:line="240" w:lineRule="auto"/>
        <w:ind w:right="-82"/>
        <w:outlineLvl w:val="1"/>
        <w:rPr>
          <w:rFonts w:ascii="Times New Roman" w:hAnsi="Times New Roman"/>
          <w:b/>
          <w:bCs/>
          <w:sz w:val="23"/>
          <w:szCs w:val="23"/>
          <w:lang w:eastAsia="lt-LT"/>
        </w:rPr>
      </w:pPr>
    </w:p>
    <w:p w14:paraId="52AB5BFE" w14:textId="5A6D528B" w:rsidR="00CB1D82" w:rsidRPr="00B84B0B" w:rsidRDefault="00C432D7" w:rsidP="000F20DF">
      <w:pPr>
        <w:spacing w:after="0"/>
        <w:jc w:val="center"/>
        <w:rPr>
          <w:rFonts w:ascii="Times New Roman" w:hAnsi="Times New Roman"/>
          <w:b/>
          <w:bCs/>
          <w:sz w:val="23"/>
          <w:szCs w:val="23"/>
        </w:rPr>
      </w:pPr>
      <w:r>
        <w:rPr>
          <w:rFonts w:ascii="Times New Roman" w:hAnsi="Times New Roman"/>
          <w:b/>
          <w:bCs/>
          <w:sz w:val="23"/>
          <w:szCs w:val="23"/>
        </w:rPr>
        <w:t>202</w:t>
      </w:r>
      <w:r w:rsidR="004402C2">
        <w:rPr>
          <w:rFonts w:ascii="Times New Roman" w:hAnsi="Times New Roman"/>
          <w:b/>
          <w:bCs/>
          <w:sz w:val="23"/>
          <w:szCs w:val="23"/>
        </w:rPr>
        <w:t>4</w:t>
      </w:r>
      <w:r w:rsidR="00CB1D82" w:rsidRPr="00B84B0B">
        <w:rPr>
          <w:rFonts w:ascii="Times New Roman" w:hAnsi="Times New Roman"/>
          <w:b/>
          <w:bCs/>
          <w:sz w:val="23"/>
          <w:szCs w:val="23"/>
        </w:rPr>
        <w:t xml:space="preserve"> m. </w:t>
      </w:r>
      <w:r w:rsidR="00190FAC">
        <w:rPr>
          <w:rFonts w:ascii="Times New Roman" w:hAnsi="Times New Roman"/>
          <w:b/>
          <w:bCs/>
          <w:sz w:val="23"/>
          <w:szCs w:val="23"/>
          <w:u w:val="single"/>
        </w:rPr>
        <w:t>liepos 3</w:t>
      </w:r>
      <w:r w:rsidR="00CB1D82" w:rsidRPr="00B84B0B">
        <w:rPr>
          <w:rFonts w:ascii="Times New Roman" w:hAnsi="Times New Roman"/>
          <w:b/>
          <w:bCs/>
          <w:sz w:val="23"/>
          <w:szCs w:val="23"/>
          <w:u w:val="single"/>
        </w:rPr>
        <w:t xml:space="preserve"> </w:t>
      </w:r>
      <w:r w:rsidR="00CB1D82" w:rsidRPr="00B84B0B">
        <w:rPr>
          <w:rFonts w:ascii="Times New Roman" w:hAnsi="Times New Roman"/>
          <w:b/>
          <w:bCs/>
          <w:sz w:val="23"/>
          <w:szCs w:val="23"/>
        </w:rPr>
        <w:t xml:space="preserve">d. </w:t>
      </w:r>
    </w:p>
    <w:p w14:paraId="12F5113E" w14:textId="77777777" w:rsidR="00CB1D82" w:rsidRPr="00B84B0B" w:rsidRDefault="00CB1D82" w:rsidP="000F20DF">
      <w:pPr>
        <w:spacing w:after="0"/>
        <w:jc w:val="center"/>
        <w:rPr>
          <w:rFonts w:ascii="Times New Roman" w:hAnsi="Times New Roman"/>
          <w:b/>
          <w:bCs/>
          <w:sz w:val="23"/>
          <w:szCs w:val="23"/>
          <w:u w:val="single"/>
        </w:rPr>
      </w:pPr>
    </w:p>
    <w:p w14:paraId="5EA33590" w14:textId="3ACFEC45" w:rsidR="00CB1D82" w:rsidRPr="00B84B0B" w:rsidRDefault="00CB1D82" w:rsidP="000F20DF">
      <w:pPr>
        <w:spacing w:after="0" w:line="240" w:lineRule="auto"/>
        <w:ind w:firstLine="540"/>
        <w:jc w:val="both"/>
        <w:rPr>
          <w:rFonts w:ascii="Times New Roman" w:hAnsi="Times New Roman"/>
          <w:sz w:val="23"/>
          <w:szCs w:val="23"/>
        </w:rPr>
      </w:pPr>
      <w:r w:rsidRPr="00B84B0B">
        <w:rPr>
          <w:rFonts w:ascii="Times New Roman" w:hAnsi="Times New Roman"/>
          <w:b/>
          <w:bCs/>
          <w:sz w:val="23"/>
          <w:szCs w:val="23"/>
        </w:rPr>
        <w:t xml:space="preserve">Viešoji įstaiga </w:t>
      </w:r>
      <w:r w:rsidR="00C432D7">
        <w:rPr>
          <w:rFonts w:ascii="Times New Roman" w:hAnsi="Times New Roman"/>
          <w:b/>
          <w:bCs/>
          <w:sz w:val="23"/>
          <w:szCs w:val="23"/>
        </w:rPr>
        <w:t>Plungės ligoninė</w:t>
      </w:r>
      <w:r w:rsidRPr="00B84B0B">
        <w:rPr>
          <w:rFonts w:ascii="Times New Roman" w:hAnsi="Times New Roman"/>
          <w:sz w:val="23"/>
          <w:szCs w:val="23"/>
        </w:rPr>
        <w:t>, juridinio asmens kodas 191</w:t>
      </w:r>
      <w:r w:rsidR="00C432D7">
        <w:rPr>
          <w:rFonts w:ascii="Times New Roman" w:hAnsi="Times New Roman"/>
          <w:sz w:val="23"/>
          <w:szCs w:val="23"/>
        </w:rPr>
        <w:t>135578</w:t>
      </w:r>
      <w:r w:rsidRPr="00B84B0B">
        <w:rPr>
          <w:rFonts w:ascii="Times New Roman" w:hAnsi="Times New Roman"/>
          <w:i/>
          <w:iCs/>
          <w:sz w:val="23"/>
          <w:szCs w:val="23"/>
        </w:rPr>
        <w:t>,</w:t>
      </w:r>
      <w:r w:rsidR="00C432D7">
        <w:rPr>
          <w:rFonts w:ascii="Times New Roman" w:hAnsi="Times New Roman"/>
          <w:sz w:val="23"/>
          <w:szCs w:val="23"/>
        </w:rPr>
        <w:t xml:space="preserve"> atstovaujama</w:t>
      </w:r>
      <w:r w:rsidR="00595C9F">
        <w:rPr>
          <w:rFonts w:ascii="Times New Roman" w:hAnsi="Times New Roman"/>
          <w:sz w:val="23"/>
          <w:szCs w:val="23"/>
        </w:rPr>
        <w:t xml:space="preserve"> direktoriaus Remigijaus Mažeikos</w:t>
      </w:r>
      <w:r w:rsidR="00C432D7" w:rsidRPr="00C432D7">
        <w:rPr>
          <w:rFonts w:ascii="Times New Roman" w:hAnsi="Times New Roman"/>
          <w:sz w:val="23"/>
          <w:szCs w:val="23"/>
        </w:rPr>
        <w:t>,</w:t>
      </w:r>
      <w:r w:rsidR="00C432D7">
        <w:rPr>
          <w:rFonts w:ascii="Times New Roman" w:hAnsi="Times New Roman"/>
          <w:sz w:val="23"/>
          <w:szCs w:val="23"/>
        </w:rPr>
        <w:t xml:space="preserve"> </w:t>
      </w:r>
      <w:r w:rsidRPr="00B84B0B">
        <w:rPr>
          <w:rFonts w:ascii="Times New Roman" w:hAnsi="Times New Roman"/>
          <w:sz w:val="23"/>
          <w:szCs w:val="23"/>
        </w:rPr>
        <w:t>veikiančio pagal įstaigos įstatus,</w:t>
      </w:r>
      <w:r w:rsidRPr="00B84B0B">
        <w:rPr>
          <w:rFonts w:ascii="Times New Roman" w:hAnsi="Times New Roman"/>
          <w:i/>
          <w:iCs/>
          <w:sz w:val="23"/>
          <w:szCs w:val="23"/>
        </w:rPr>
        <w:t xml:space="preserve"> </w:t>
      </w:r>
      <w:r w:rsidRPr="00B84B0B">
        <w:rPr>
          <w:rFonts w:ascii="Times New Roman" w:hAnsi="Times New Roman"/>
          <w:sz w:val="23"/>
          <w:szCs w:val="23"/>
        </w:rPr>
        <w:t xml:space="preserve">(toliau – </w:t>
      </w:r>
      <w:r w:rsidRPr="00B84B0B">
        <w:rPr>
          <w:rFonts w:ascii="Times New Roman" w:hAnsi="Times New Roman"/>
          <w:b/>
          <w:bCs/>
          <w:sz w:val="23"/>
          <w:szCs w:val="23"/>
        </w:rPr>
        <w:t>P</w:t>
      </w:r>
      <w:r w:rsidR="00EB5F69" w:rsidRPr="00B84B0B">
        <w:rPr>
          <w:rFonts w:ascii="Times New Roman" w:hAnsi="Times New Roman"/>
          <w:b/>
          <w:bCs/>
          <w:sz w:val="23"/>
          <w:szCs w:val="23"/>
        </w:rPr>
        <w:t>erkančioji organizacija</w:t>
      </w:r>
      <w:r w:rsidRPr="00B84B0B">
        <w:rPr>
          <w:rFonts w:ascii="Times New Roman" w:hAnsi="Times New Roman"/>
          <w:sz w:val="23"/>
          <w:szCs w:val="23"/>
        </w:rPr>
        <w:t xml:space="preserve">), </w:t>
      </w:r>
    </w:p>
    <w:p w14:paraId="364ABE70" w14:textId="77777777" w:rsidR="00CB1D82" w:rsidRPr="00B84B0B" w:rsidRDefault="00CB1D82" w:rsidP="000F20DF">
      <w:pPr>
        <w:spacing w:after="0" w:line="240" w:lineRule="auto"/>
        <w:ind w:firstLine="540"/>
        <w:jc w:val="both"/>
        <w:rPr>
          <w:rFonts w:ascii="Times New Roman" w:hAnsi="Times New Roman"/>
          <w:sz w:val="23"/>
          <w:szCs w:val="23"/>
        </w:rPr>
      </w:pPr>
      <w:r w:rsidRPr="00B84B0B">
        <w:rPr>
          <w:rFonts w:ascii="Times New Roman" w:hAnsi="Times New Roman"/>
          <w:sz w:val="23"/>
          <w:szCs w:val="23"/>
        </w:rPr>
        <w:t xml:space="preserve">ir </w:t>
      </w:r>
    </w:p>
    <w:p w14:paraId="6C78A274" w14:textId="76BE3C9A" w:rsidR="00CB1D82" w:rsidRPr="00B84B0B" w:rsidRDefault="00D90283" w:rsidP="000F20DF">
      <w:pPr>
        <w:spacing w:after="0" w:line="240" w:lineRule="auto"/>
        <w:ind w:firstLine="540"/>
        <w:jc w:val="both"/>
        <w:rPr>
          <w:rFonts w:ascii="Times New Roman" w:hAnsi="Times New Roman"/>
          <w:sz w:val="23"/>
          <w:szCs w:val="23"/>
        </w:rPr>
      </w:pPr>
      <w:r>
        <w:rPr>
          <w:rFonts w:ascii="Times New Roman" w:hAnsi="Times New Roman"/>
          <w:b/>
          <w:bCs/>
          <w:sz w:val="23"/>
          <w:szCs w:val="23"/>
        </w:rPr>
        <w:t>UAB „VIADA LT“</w:t>
      </w:r>
      <w:r w:rsidR="00CB1D82" w:rsidRPr="00B84B0B">
        <w:rPr>
          <w:rFonts w:ascii="Times New Roman" w:hAnsi="Times New Roman"/>
          <w:sz w:val="23"/>
          <w:szCs w:val="23"/>
        </w:rPr>
        <w:t xml:space="preserve">, juridinio asmens kodas </w:t>
      </w:r>
      <w:r w:rsidR="004B1AD0" w:rsidRPr="0013079E">
        <w:rPr>
          <w:bCs/>
        </w:rPr>
        <w:t>178715423</w:t>
      </w:r>
      <w:r w:rsidR="004B1AD0">
        <w:rPr>
          <w:bCs/>
        </w:rPr>
        <w:t xml:space="preserve"> </w:t>
      </w:r>
      <w:r w:rsidR="00CB1D82" w:rsidRPr="00B84B0B">
        <w:rPr>
          <w:rFonts w:ascii="Times New Roman" w:hAnsi="Times New Roman"/>
          <w:sz w:val="23"/>
          <w:szCs w:val="23"/>
        </w:rPr>
        <w:t xml:space="preserve">, atstovaujama </w:t>
      </w:r>
      <w:r>
        <w:rPr>
          <w:rFonts w:ascii="Times New Roman" w:hAnsi="Times New Roman"/>
          <w:i/>
          <w:iCs/>
          <w:sz w:val="23"/>
          <w:szCs w:val="23"/>
        </w:rPr>
        <w:t xml:space="preserve">viešųjų pirkimų vadovės Rūtos </w:t>
      </w:r>
      <w:proofErr w:type="spellStart"/>
      <w:r>
        <w:rPr>
          <w:rFonts w:ascii="Times New Roman" w:hAnsi="Times New Roman"/>
          <w:i/>
          <w:iCs/>
          <w:sz w:val="23"/>
          <w:szCs w:val="23"/>
        </w:rPr>
        <w:t>Jasiūnienės</w:t>
      </w:r>
      <w:proofErr w:type="spellEnd"/>
      <w:r>
        <w:rPr>
          <w:rFonts w:ascii="Times New Roman" w:hAnsi="Times New Roman"/>
          <w:i/>
          <w:iCs/>
          <w:sz w:val="23"/>
          <w:szCs w:val="23"/>
        </w:rPr>
        <w:t xml:space="preserve"> </w:t>
      </w:r>
      <w:r w:rsidR="00CB1D82" w:rsidRPr="00B84B0B">
        <w:rPr>
          <w:rFonts w:ascii="Times New Roman" w:hAnsi="Times New Roman"/>
          <w:i/>
          <w:iCs/>
          <w:sz w:val="23"/>
          <w:szCs w:val="23"/>
        </w:rPr>
        <w:t>,</w:t>
      </w:r>
      <w:r w:rsidR="00CB1D82" w:rsidRPr="00B84B0B">
        <w:rPr>
          <w:rFonts w:ascii="Times New Roman" w:hAnsi="Times New Roman"/>
          <w:sz w:val="23"/>
          <w:szCs w:val="23"/>
        </w:rPr>
        <w:t xml:space="preserve"> veikiančio (-</w:t>
      </w:r>
      <w:proofErr w:type="spellStart"/>
      <w:r w:rsidR="00CB1D82" w:rsidRPr="00B84B0B">
        <w:rPr>
          <w:rFonts w:ascii="Times New Roman" w:hAnsi="Times New Roman"/>
          <w:sz w:val="23"/>
          <w:szCs w:val="23"/>
        </w:rPr>
        <w:t>ios</w:t>
      </w:r>
      <w:proofErr w:type="spellEnd"/>
      <w:r w:rsidR="00CB1D82" w:rsidRPr="00B84B0B">
        <w:rPr>
          <w:rFonts w:ascii="Times New Roman" w:hAnsi="Times New Roman"/>
          <w:sz w:val="23"/>
          <w:szCs w:val="23"/>
        </w:rPr>
        <w:t xml:space="preserve">) pagal </w:t>
      </w:r>
      <w:r>
        <w:rPr>
          <w:rFonts w:ascii="Times New Roman" w:hAnsi="Times New Roman"/>
          <w:i/>
          <w:iCs/>
          <w:sz w:val="23"/>
          <w:szCs w:val="23"/>
        </w:rPr>
        <w:t xml:space="preserve">įgaliojimą, įgaliojimo data 2023-12-29 </w:t>
      </w:r>
      <w:r w:rsidR="00CB1D82" w:rsidRPr="00B84B0B">
        <w:rPr>
          <w:rFonts w:ascii="Times New Roman" w:hAnsi="Times New Roman"/>
          <w:sz w:val="23"/>
          <w:szCs w:val="23"/>
        </w:rPr>
        <w:t xml:space="preserve">(toliau – </w:t>
      </w:r>
      <w:r w:rsidR="00EB5F69" w:rsidRPr="00B84B0B">
        <w:rPr>
          <w:rFonts w:ascii="Times New Roman" w:hAnsi="Times New Roman"/>
          <w:b/>
          <w:bCs/>
          <w:sz w:val="23"/>
          <w:szCs w:val="23"/>
        </w:rPr>
        <w:t>Pardavėjas</w:t>
      </w:r>
      <w:r w:rsidR="00CB1D82" w:rsidRPr="00B84B0B">
        <w:rPr>
          <w:rFonts w:ascii="Times New Roman" w:hAnsi="Times New Roman"/>
          <w:sz w:val="23"/>
          <w:szCs w:val="23"/>
        </w:rPr>
        <w:t xml:space="preserve">), </w:t>
      </w:r>
    </w:p>
    <w:p w14:paraId="6AFD3F30" w14:textId="4C157044" w:rsidR="00CB1D82" w:rsidRPr="00B84B0B" w:rsidRDefault="00C432D7" w:rsidP="000F20DF">
      <w:pPr>
        <w:spacing w:after="0" w:line="240" w:lineRule="auto"/>
        <w:jc w:val="both"/>
        <w:rPr>
          <w:rFonts w:ascii="Times New Roman" w:hAnsi="Times New Roman"/>
          <w:sz w:val="23"/>
          <w:szCs w:val="23"/>
        </w:rPr>
      </w:pPr>
      <w:r>
        <w:rPr>
          <w:rFonts w:ascii="Times New Roman" w:hAnsi="Times New Roman"/>
          <w:sz w:val="23"/>
          <w:szCs w:val="23"/>
        </w:rPr>
        <w:t xml:space="preserve">laimėjęs </w:t>
      </w:r>
      <w:r w:rsidR="00595C9F">
        <w:rPr>
          <w:rFonts w:ascii="Times New Roman" w:hAnsi="Times New Roman"/>
          <w:sz w:val="23"/>
          <w:szCs w:val="23"/>
        </w:rPr>
        <w:t xml:space="preserve">skelbtą </w:t>
      </w:r>
      <w:r>
        <w:rPr>
          <w:rFonts w:ascii="Times New Roman" w:hAnsi="Times New Roman"/>
          <w:sz w:val="23"/>
          <w:szCs w:val="23"/>
        </w:rPr>
        <w:t>202</w:t>
      </w:r>
      <w:r w:rsidR="00D90283">
        <w:rPr>
          <w:rFonts w:ascii="Times New Roman" w:hAnsi="Times New Roman"/>
          <w:sz w:val="23"/>
          <w:szCs w:val="23"/>
        </w:rPr>
        <w:t>4</w:t>
      </w:r>
      <w:r w:rsidR="00CB1D82" w:rsidRPr="00B84B0B">
        <w:rPr>
          <w:rFonts w:ascii="Times New Roman" w:hAnsi="Times New Roman"/>
          <w:sz w:val="23"/>
          <w:szCs w:val="23"/>
        </w:rPr>
        <w:t xml:space="preserve"> m. </w:t>
      </w:r>
      <w:r w:rsidR="004B1AD0">
        <w:rPr>
          <w:rFonts w:ascii="Times New Roman" w:hAnsi="Times New Roman"/>
          <w:sz w:val="23"/>
          <w:szCs w:val="23"/>
        </w:rPr>
        <w:t xml:space="preserve">birželio mėn. </w:t>
      </w:r>
      <w:r w:rsidR="00A10D2F">
        <w:rPr>
          <w:rFonts w:ascii="Times New Roman" w:hAnsi="Times New Roman"/>
          <w:sz w:val="23"/>
          <w:szCs w:val="23"/>
        </w:rPr>
        <w:t xml:space="preserve">3 </w:t>
      </w:r>
      <w:r w:rsidR="00CB1D82" w:rsidRPr="00B84B0B">
        <w:rPr>
          <w:rFonts w:ascii="Times New Roman" w:hAnsi="Times New Roman"/>
          <w:sz w:val="23"/>
          <w:szCs w:val="23"/>
        </w:rPr>
        <w:t xml:space="preserve">d. </w:t>
      </w:r>
      <w:r w:rsidR="004402C2">
        <w:rPr>
          <w:rFonts w:ascii="Times New Roman" w:hAnsi="Times New Roman"/>
          <w:sz w:val="23"/>
          <w:szCs w:val="23"/>
        </w:rPr>
        <w:t>mažos vertės pirkimą</w:t>
      </w:r>
      <w:r w:rsidR="00CB1D82" w:rsidRPr="00B84B0B">
        <w:rPr>
          <w:rFonts w:ascii="Times New Roman" w:hAnsi="Times New Roman"/>
          <w:sz w:val="23"/>
          <w:szCs w:val="23"/>
        </w:rPr>
        <w:t xml:space="preserve"> </w:t>
      </w:r>
      <w:r w:rsidR="00CB1D82" w:rsidRPr="00B84B0B">
        <w:rPr>
          <w:rFonts w:ascii="Times New Roman" w:hAnsi="Times New Roman"/>
          <w:bCs/>
          <w:i/>
          <w:sz w:val="23"/>
          <w:szCs w:val="23"/>
        </w:rPr>
        <w:t>„</w:t>
      </w:r>
      <w:r w:rsidR="00EB5F69" w:rsidRPr="00B84B0B">
        <w:rPr>
          <w:rFonts w:ascii="Times New Roman" w:hAnsi="Times New Roman"/>
          <w:bCs/>
          <w:i/>
          <w:color w:val="000000"/>
          <w:sz w:val="23"/>
          <w:szCs w:val="23"/>
        </w:rPr>
        <w:t>Automobilinio kuro iš degalinių pirkimas</w:t>
      </w:r>
      <w:r w:rsidR="00CB1D82" w:rsidRPr="00B84B0B">
        <w:rPr>
          <w:rFonts w:ascii="Times New Roman" w:hAnsi="Times New Roman"/>
          <w:bCs/>
          <w:i/>
          <w:sz w:val="23"/>
          <w:szCs w:val="23"/>
        </w:rPr>
        <w:t>“</w:t>
      </w:r>
      <w:r w:rsidR="00CB1D82" w:rsidRPr="00B84B0B">
        <w:rPr>
          <w:rFonts w:ascii="Times New Roman" w:hAnsi="Times New Roman"/>
          <w:sz w:val="23"/>
          <w:szCs w:val="23"/>
        </w:rPr>
        <w:t xml:space="preserve"> </w:t>
      </w:r>
      <w:r w:rsidR="00CB1D82" w:rsidRPr="00B84B0B">
        <w:rPr>
          <w:rFonts w:ascii="Times New Roman" w:hAnsi="Times New Roman"/>
          <w:i/>
          <w:iCs/>
          <w:sz w:val="23"/>
          <w:szCs w:val="23"/>
        </w:rPr>
        <w:t>,</w:t>
      </w:r>
    </w:p>
    <w:p w14:paraId="106E08CE" w14:textId="77777777" w:rsidR="00CB1D82" w:rsidRPr="00B84B0B" w:rsidRDefault="00CB1D82" w:rsidP="000F20DF">
      <w:pPr>
        <w:spacing w:after="0" w:line="240" w:lineRule="auto"/>
        <w:ind w:firstLine="540"/>
        <w:jc w:val="both"/>
        <w:rPr>
          <w:rFonts w:ascii="Times New Roman" w:hAnsi="Times New Roman"/>
          <w:sz w:val="23"/>
          <w:szCs w:val="23"/>
        </w:rPr>
      </w:pPr>
      <w:r w:rsidRPr="00B84B0B">
        <w:rPr>
          <w:rFonts w:ascii="Times New Roman" w:hAnsi="Times New Roman"/>
          <w:sz w:val="23"/>
          <w:szCs w:val="23"/>
        </w:rPr>
        <w:t xml:space="preserve">toliau kartu šioje viešojo pirkimo–pardavimo Sutartyje vadinami „Šalimis“, o kiekvienas atskirai – „Šalimi“, </w:t>
      </w:r>
    </w:p>
    <w:p w14:paraId="68547DC2" w14:textId="77777777" w:rsidR="00CB1D82" w:rsidRPr="00B84B0B" w:rsidRDefault="00CB1D82" w:rsidP="000F20DF">
      <w:pPr>
        <w:spacing w:after="0" w:line="240" w:lineRule="auto"/>
        <w:ind w:firstLine="540"/>
        <w:jc w:val="both"/>
        <w:rPr>
          <w:rFonts w:ascii="Times New Roman" w:hAnsi="Times New Roman"/>
          <w:sz w:val="23"/>
          <w:szCs w:val="23"/>
        </w:rPr>
      </w:pPr>
      <w:r w:rsidRPr="00B84B0B">
        <w:rPr>
          <w:rFonts w:ascii="Times New Roman" w:hAnsi="Times New Roman"/>
          <w:sz w:val="23"/>
          <w:szCs w:val="23"/>
        </w:rPr>
        <w:t>sudarė šią viešojo pirkimo–pardavimo sutartį, toliau vadinamą „Sutartimi“ ir susitarė dėl toliau išvardytų sąlygų.</w:t>
      </w:r>
    </w:p>
    <w:p w14:paraId="0C695ACA" w14:textId="77777777" w:rsidR="00EB5F69" w:rsidRPr="00B84B0B" w:rsidRDefault="00EB5F69" w:rsidP="000F20DF">
      <w:pPr>
        <w:spacing w:after="0" w:line="240" w:lineRule="auto"/>
        <w:ind w:firstLine="567"/>
        <w:jc w:val="both"/>
        <w:rPr>
          <w:rFonts w:ascii="Times New Roman" w:hAnsi="Times New Roman"/>
          <w:color w:val="FF0000"/>
          <w:sz w:val="23"/>
          <w:szCs w:val="23"/>
        </w:rPr>
      </w:pPr>
    </w:p>
    <w:p w14:paraId="40CCACA8" w14:textId="77777777" w:rsidR="00EB5F69" w:rsidRPr="00B84B0B" w:rsidRDefault="00EB5F69" w:rsidP="00EB5F69">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1. SUTARTIES DALYKAS</w:t>
      </w:r>
    </w:p>
    <w:p w14:paraId="0708887E" w14:textId="77777777" w:rsidR="00EB5F69" w:rsidRPr="00C432D7" w:rsidRDefault="00EB5F69" w:rsidP="00EB5F69">
      <w:pPr>
        <w:tabs>
          <w:tab w:val="left" w:pos="426"/>
        </w:tabs>
        <w:spacing w:after="0" w:line="240" w:lineRule="auto"/>
        <w:ind w:firstLine="851"/>
        <w:contextualSpacing/>
        <w:jc w:val="both"/>
        <w:rPr>
          <w:rFonts w:ascii="Times New Roman" w:hAnsi="Times New Roman"/>
          <w:color w:val="000000" w:themeColor="text1"/>
          <w:sz w:val="23"/>
          <w:szCs w:val="23"/>
        </w:rPr>
      </w:pPr>
      <w:r w:rsidRPr="00C432D7">
        <w:rPr>
          <w:rFonts w:ascii="Times New Roman" w:hAnsi="Times New Roman"/>
          <w:color w:val="000000" w:themeColor="text1"/>
          <w:sz w:val="23"/>
          <w:szCs w:val="23"/>
        </w:rPr>
        <w:t>1.1. Pardavėjas įsipareigoja Sutartyje nustatyta tvarka parduoti Perkančiajai organizacijai</w:t>
      </w:r>
      <w:r w:rsidR="00C432D7" w:rsidRPr="00C432D7">
        <w:rPr>
          <w:rFonts w:ascii="Times New Roman" w:hAnsi="Times New Roman"/>
          <w:color w:val="000000" w:themeColor="text1"/>
          <w:sz w:val="23"/>
          <w:szCs w:val="23"/>
          <w:lang w:eastAsia="lt-LT"/>
        </w:rPr>
        <w:t xml:space="preserve"> benzino A-95 ir dyzelinio kuro </w:t>
      </w:r>
      <w:r w:rsidRPr="00C432D7">
        <w:rPr>
          <w:rFonts w:ascii="Times New Roman" w:hAnsi="Times New Roman"/>
          <w:color w:val="000000" w:themeColor="text1"/>
          <w:sz w:val="23"/>
          <w:szCs w:val="23"/>
        </w:rPr>
        <w:t xml:space="preserve">(toliau – Prekės), atitinkančius Sutarties 5.1.2 punkte nurodytus techninius reikalavimus, </w:t>
      </w:r>
      <w:r w:rsidRPr="00C432D7">
        <w:rPr>
          <w:rFonts w:ascii="Times New Roman" w:hAnsi="Times New Roman"/>
          <w:color w:val="000000" w:themeColor="text1"/>
          <w:sz w:val="23"/>
          <w:szCs w:val="23"/>
          <w:lang w:eastAsia="lt-LT"/>
        </w:rPr>
        <w:t xml:space="preserve">visose Pardavėjo degalinėse, atsiskaitant </w:t>
      </w:r>
      <w:r w:rsidR="00C432D7">
        <w:rPr>
          <w:rFonts w:ascii="Times New Roman" w:hAnsi="Times New Roman"/>
          <w:color w:val="000000" w:themeColor="text1"/>
          <w:sz w:val="23"/>
          <w:szCs w:val="23"/>
          <w:lang w:eastAsia="lt-LT"/>
        </w:rPr>
        <w:t>už jas kreditinėmis kortelėmis.</w:t>
      </w:r>
    </w:p>
    <w:p w14:paraId="6D690CFB" w14:textId="77777777" w:rsidR="00EB5F69" w:rsidRPr="00B84B0B" w:rsidRDefault="00EB5F69" w:rsidP="00EB5F69">
      <w:pPr>
        <w:tabs>
          <w:tab w:val="left" w:pos="426"/>
        </w:tabs>
        <w:spacing w:after="0" w:line="240" w:lineRule="auto"/>
        <w:ind w:firstLine="851"/>
        <w:contextualSpacing/>
        <w:jc w:val="both"/>
        <w:rPr>
          <w:rFonts w:ascii="Times New Roman" w:hAnsi="Times New Roman"/>
          <w:sz w:val="23"/>
          <w:szCs w:val="23"/>
        </w:rPr>
      </w:pPr>
      <w:r w:rsidRPr="00B84B0B">
        <w:rPr>
          <w:rFonts w:ascii="Times New Roman" w:hAnsi="Times New Roman"/>
          <w:sz w:val="23"/>
          <w:szCs w:val="23"/>
          <w:lang w:eastAsia="lt-LT"/>
        </w:rPr>
        <w:t xml:space="preserve">1.2. </w:t>
      </w:r>
      <w:r w:rsidR="00665CF6" w:rsidRPr="00B84B0B">
        <w:rPr>
          <w:rFonts w:ascii="Times New Roman" w:hAnsi="Times New Roman"/>
          <w:sz w:val="23"/>
          <w:szCs w:val="23"/>
          <w:lang w:eastAsia="lt-LT"/>
        </w:rPr>
        <w:t xml:space="preserve">Pardavėjas įsipareigoja parduoti </w:t>
      </w:r>
      <w:r w:rsidR="00935CC4">
        <w:rPr>
          <w:rFonts w:ascii="Times New Roman" w:hAnsi="Times New Roman"/>
          <w:sz w:val="23"/>
          <w:szCs w:val="23"/>
          <w:lang w:eastAsia="lt-LT"/>
        </w:rPr>
        <w:t>Perkančiajai organizacijai</w:t>
      </w:r>
      <w:r w:rsidR="00665CF6" w:rsidRPr="00B84B0B">
        <w:rPr>
          <w:rFonts w:ascii="Times New Roman" w:hAnsi="Times New Roman"/>
          <w:sz w:val="23"/>
          <w:szCs w:val="23"/>
          <w:lang w:eastAsia="lt-LT"/>
        </w:rPr>
        <w:t xml:space="preserve"> Sutarties Prekių sąraše ir techninėje specifikacijoje nurodytas Prekes, o P</w:t>
      </w:r>
      <w:r w:rsidR="00423360">
        <w:rPr>
          <w:rFonts w:ascii="Times New Roman" w:hAnsi="Times New Roman"/>
          <w:sz w:val="23"/>
          <w:szCs w:val="23"/>
          <w:lang w:eastAsia="lt-LT"/>
        </w:rPr>
        <w:t>erkančioji organizacija</w:t>
      </w:r>
      <w:r w:rsidR="00665CF6" w:rsidRPr="00B84B0B">
        <w:rPr>
          <w:rFonts w:ascii="Times New Roman" w:hAnsi="Times New Roman"/>
          <w:sz w:val="23"/>
          <w:szCs w:val="23"/>
          <w:lang w:eastAsia="lt-LT"/>
        </w:rPr>
        <w:t xml:space="preserve"> įsipareigoja pirkti kokybiškas Prekes ir sumokėti </w:t>
      </w:r>
      <w:r w:rsidR="00423360">
        <w:rPr>
          <w:rFonts w:ascii="Times New Roman" w:hAnsi="Times New Roman"/>
          <w:sz w:val="23"/>
          <w:szCs w:val="23"/>
          <w:lang w:eastAsia="lt-LT"/>
        </w:rPr>
        <w:t>Pardavėjui</w:t>
      </w:r>
      <w:r w:rsidR="00C432D7">
        <w:rPr>
          <w:rFonts w:ascii="Times New Roman" w:hAnsi="Times New Roman"/>
          <w:sz w:val="23"/>
          <w:szCs w:val="23"/>
          <w:lang w:eastAsia="lt-LT"/>
        </w:rPr>
        <w:t xml:space="preserve"> </w:t>
      </w:r>
      <w:r w:rsidR="00665CF6" w:rsidRPr="00B84B0B">
        <w:rPr>
          <w:rFonts w:ascii="Times New Roman" w:hAnsi="Times New Roman"/>
          <w:sz w:val="23"/>
          <w:szCs w:val="23"/>
          <w:lang w:eastAsia="lt-LT"/>
        </w:rPr>
        <w:t>Sutartyje numatytomis sąlygomis ir terminais.</w:t>
      </w:r>
    </w:p>
    <w:p w14:paraId="7223F6C3" w14:textId="77777777" w:rsidR="00EB5F69" w:rsidRPr="00B84B0B" w:rsidRDefault="00EB5F69" w:rsidP="00EB5F69">
      <w:pPr>
        <w:spacing w:after="0" w:line="240" w:lineRule="auto"/>
        <w:jc w:val="center"/>
        <w:rPr>
          <w:rFonts w:ascii="Times New Roman" w:eastAsia="Times New Roman" w:hAnsi="Times New Roman"/>
          <w:b/>
          <w:sz w:val="23"/>
          <w:szCs w:val="23"/>
        </w:rPr>
      </w:pPr>
    </w:p>
    <w:p w14:paraId="68BE8129" w14:textId="77777777" w:rsidR="00EB5F69" w:rsidRPr="00B84B0B" w:rsidRDefault="00EB5F69" w:rsidP="00EB5F69">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2. NUOSAVYBĖS TEISĖ</w:t>
      </w:r>
    </w:p>
    <w:p w14:paraId="6F6DF881" w14:textId="77777777" w:rsidR="00EB5F69" w:rsidRPr="00B84B0B" w:rsidRDefault="00EB5F69" w:rsidP="00EB5F69">
      <w:pPr>
        <w:tabs>
          <w:tab w:val="left" w:pos="426"/>
        </w:tabs>
        <w:spacing w:after="0" w:line="240" w:lineRule="auto"/>
        <w:ind w:firstLine="851"/>
        <w:contextualSpacing/>
        <w:jc w:val="both"/>
        <w:rPr>
          <w:rFonts w:ascii="Times New Roman" w:hAnsi="Times New Roman"/>
          <w:sz w:val="23"/>
          <w:szCs w:val="23"/>
        </w:rPr>
      </w:pPr>
      <w:r w:rsidRPr="00B84B0B">
        <w:rPr>
          <w:rFonts w:ascii="Times New Roman" w:hAnsi="Times New Roman"/>
          <w:sz w:val="23"/>
          <w:szCs w:val="23"/>
        </w:rPr>
        <w:t>2.1. Perkančioji organizacija nuosavybės teisę į Prekes įgyja nuo faktinio Prekių perdavimo (</w:t>
      </w:r>
      <w:proofErr w:type="spellStart"/>
      <w:r w:rsidRPr="00B84B0B">
        <w:rPr>
          <w:rFonts w:ascii="Times New Roman" w:hAnsi="Times New Roman"/>
          <w:sz w:val="23"/>
          <w:szCs w:val="23"/>
        </w:rPr>
        <w:t>t.y</w:t>
      </w:r>
      <w:proofErr w:type="spellEnd"/>
      <w:r w:rsidRPr="00B84B0B">
        <w:rPr>
          <w:rFonts w:ascii="Times New Roman" w:hAnsi="Times New Roman"/>
          <w:sz w:val="23"/>
          <w:szCs w:val="23"/>
        </w:rPr>
        <w:t>.  į automobilį įsipylus kurą) Perkančiajai organizacijai momento</w:t>
      </w:r>
      <w:r w:rsidR="00665CF6" w:rsidRPr="00B84B0B">
        <w:rPr>
          <w:rFonts w:ascii="Times New Roman" w:hAnsi="Times New Roman"/>
          <w:sz w:val="23"/>
          <w:szCs w:val="23"/>
        </w:rPr>
        <w:t>.</w:t>
      </w:r>
    </w:p>
    <w:p w14:paraId="68E35B4E" w14:textId="77777777" w:rsidR="00EB5F69" w:rsidRPr="00B84B0B" w:rsidRDefault="00EB5F69" w:rsidP="00EB5F69">
      <w:pPr>
        <w:tabs>
          <w:tab w:val="left" w:pos="426"/>
        </w:tabs>
        <w:spacing w:after="0" w:line="240" w:lineRule="auto"/>
        <w:ind w:firstLine="851"/>
        <w:contextualSpacing/>
        <w:jc w:val="both"/>
        <w:rPr>
          <w:rFonts w:ascii="Times New Roman" w:hAnsi="Times New Roman"/>
          <w:sz w:val="23"/>
          <w:szCs w:val="23"/>
        </w:rPr>
      </w:pPr>
    </w:p>
    <w:p w14:paraId="7532B5A5" w14:textId="77777777" w:rsidR="00EB5F69" w:rsidRPr="00B84B0B" w:rsidRDefault="00EB5F69" w:rsidP="00EB5F69">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3. SUTARTIES KAINA</w:t>
      </w:r>
    </w:p>
    <w:p w14:paraId="356F73E0" w14:textId="265D8030" w:rsidR="00EB5F69" w:rsidRPr="00B84B0B" w:rsidRDefault="00C432D7"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3.1</w:t>
      </w:r>
      <w:r w:rsidR="00EB5F69" w:rsidRPr="00B84B0B">
        <w:rPr>
          <w:rFonts w:ascii="Times New Roman" w:eastAsia="Times New Roman" w:hAnsi="Times New Roman"/>
          <w:sz w:val="23"/>
          <w:szCs w:val="23"/>
        </w:rPr>
        <w:t xml:space="preserve">. Pardavėjas įsipareigoja </w:t>
      </w:r>
      <w:r w:rsidR="00EB5F69" w:rsidRPr="00B84B0B">
        <w:rPr>
          <w:rFonts w:ascii="Times New Roman" w:hAnsi="Times New Roman"/>
          <w:sz w:val="23"/>
          <w:szCs w:val="23"/>
          <w:lang w:eastAsia="lt-LT"/>
        </w:rPr>
        <w:t xml:space="preserve">suteikti Perkančiajai organizacijai </w:t>
      </w:r>
      <w:r w:rsidR="00DE0DB6">
        <w:rPr>
          <w:rFonts w:ascii="Times New Roman" w:hAnsi="Times New Roman"/>
          <w:sz w:val="23"/>
          <w:szCs w:val="23"/>
          <w:lang w:eastAsia="lt-LT"/>
        </w:rPr>
        <w:t>0,070</w:t>
      </w:r>
      <w:r w:rsidR="00EB5F69" w:rsidRPr="00B84B0B">
        <w:rPr>
          <w:rFonts w:ascii="Times New Roman" w:hAnsi="Times New Roman"/>
          <w:sz w:val="23"/>
          <w:szCs w:val="23"/>
          <w:lang w:eastAsia="lt-LT"/>
        </w:rPr>
        <w:t xml:space="preserve">  Eur su PVM nuolaidą kiekvienam litrui degalų nuo mažmeninių kainų Pardavėjo degalinėse; </w:t>
      </w:r>
      <w:r w:rsidR="00EB5F69" w:rsidRPr="00B84B0B">
        <w:rPr>
          <w:rFonts w:ascii="Times New Roman" w:eastAsia="Times New Roman" w:hAnsi="Times New Roman"/>
          <w:sz w:val="23"/>
          <w:szCs w:val="23"/>
        </w:rPr>
        <w:t xml:space="preserve"> </w:t>
      </w:r>
    </w:p>
    <w:p w14:paraId="0FBD38D0" w14:textId="77777777" w:rsidR="00EB5F69" w:rsidRPr="00B84B0B" w:rsidRDefault="00C432D7"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3.2</w:t>
      </w:r>
      <w:r w:rsidR="00EB5F69" w:rsidRPr="00B84B0B">
        <w:rPr>
          <w:rFonts w:ascii="Times New Roman" w:eastAsia="Times New Roman" w:hAnsi="Times New Roman"/>
          <w:sz w:val="23"/>
          <w:szCs w:val="23"/>
        </w:rPr>
        <w:t>. PVM tarifo dydis pakeičiamas pasikeitus Lietuvos Respublikos įstatymams, reglamentuojamiems PVM tarifą.</w:t>
      </w:r>
    </w:p>
    <w:p w14:paraId="69392E45" w14:textId="77777777" w:rsidR="00EB5F69" w:rsidRPr="00B84B0B" w:rsidRDefault="00C432D7" w:rsidP="00EB5F69">
      <w:pPr>
        <w:spacing w:after="0" w:line="240" w:lineRule="auto"/>
        <w:ind w:firstLine="851"/>
        <w:jc w:val="both"/>
        <w:rPr>
          <w:rFonts w:ascii="Times New Roman" w:eastAsia="Times New Roman" w:hAnsi="Times New Roman"/>
          <w:b/>
          <w:bCs/>
          <w:sz w:val="23"/>
          <w:szCs w:val="23"/>
        </w:rPr>
      </w:pPr>
      <w:r>
        <w:rPr>
          <w:rFonts w:ascii="Times New Roman" w:eastAsia="Times New Roman" w:hAnsi="Times New Roman"/>
          <w:sz w:val="23"/>
          <w:szCs w:val="23"/>
        </w:rPr>
        <w:t>3.3</w:t>
      </w:r>
      <w:r w:rsidR="00EB5F69" w:rsidRPr="00B84B0B">
        <w:rPr>
          <w:rFonts w:ascii="Times New Roman" w:eastAsia="Times New Roman" w:hAnsi="Times New Roman"/>
          <w:sz w:val="23"/>
          <w:szCs w:val="23"/>
        </w:rPr>
        <w:t xml:space="preserve">. </w:t>
      </w:r>
      <w:r w:rsidR="00EB5F69" w:rsidRPr="00B84B0B">
        <w:rPr>
          <w:rFonts w:ascii="Times New Roman" w:eastAsia="Times New Roman" w:hAnsi="Times New Roman"/>
          <w:b/>
          <w:bCs/>
          <w:sz w:val="23"/>
          <w:szCs w:val="23"/>
        </w:rPr>
        <w:t>Sutarties galiojimo laikotarpiu taikomas nuolaidos dydis negali būti keičiamas.</w:t>
      </w:r>
    </w:p>
    <w:p w14:paraId="51B0FB6F" w14:textId="77777777" w:rsidR="00EB5F69" w:rsidRDefault="00C432D7"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3.4</w:t>
      </w:r>
      <w:r w:rsidR="00EB5F69" w:rsidRPr="00B84B0B">
        <w:rPr>
          <w:rFonts w:ascii="Times New Roman" w:eastAsia="Times New Roman" w:hAnsi="Times New Roman"/>
          <w:sz w:val="23"/>
          <w:szCs w:val="23"/>
        </w:rPr>
        <w:t>. Atliekant viešąjį pirkimą vadovautasi kintamo įkainio kainodaros taisykle.</w:t>
      </w:r>
    </w:p>
    <w:p w14:paraId="0DAAC085" w14:textId="77777777" w:rsidR="00C432D7" w:rsidRPr="00B84B0B" w:rsidRDefault="00C432D7" w:rsidP="00EB5F69">
      <w:pPr>
        <w:spacing w:after="0" w:line="240" w:lineRule="auto"/>
        <w:ind w:firstLine="851"/>
        <w:jc w:val="both"/>
        <w:rPr>
          <w:rFonts w:ascii="Times New Roman" w:eastAsia="Times New Roman" w:hAnsi="Times New Roman"/>
          <w:sz w:val="23"/>
          <w:szCs w:val="23"/>
        </w:rPr>
      </w:pPr>
    </w:p>
    <w:p w14:paraId="6AA87712" w14:textId="77777777" w:rsidR="00EB5F69" w:rsidRDefault="00EB5F69" w:rsidP="00EB5F69">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4. ATSISKAITYMO TVARKA</w:t>
      </w:r>
    </w:p>
    <w:p w14:paraId="5BECD5B0" w14:textId="77777777" w:rsidR="0057345D" w:rsidRPr="0057345D" w:rsidRDefault="0057345D" w:rsidP="0057345D">
      <w:pPr>
        <w:spacing w:after="0" w:line="240" w:lineRule="auto"/>
        <w:jc w:val="both"/>
        <w:rPr>
          <w:rFonts w:ascii="Times New Roman" w:hAnsi="Times New Roman"/>
          <w:color w:val="000000"/>
          <w:sz w:val="23"/>
          <w:szCs w:val="23"/>
          <w:lang w:eastAsia="lt-LT"/>
        </w:rPr>
      </w:pPr>
      <w:r>
        <w:rPr>
          <w:rFonts w:ascii="Times New Roman" w:hAnsi="Times New Roman"/>
          <w:color w:val="000000"/>
          <w:sz w:val="23"/>
          <w:szCs w:val="23"/>
          <w:lang w:eastAsia="lt-LT"/>
        </w:rPr>
        <w:t xml:space="preserve">               </w:t>
      </w:r>
      <w:r w:rsidRPr="0057345D">
        <w:rPr>
          <w:rFonts w:ascii="Times New Roman" w:hAnsi="Times New Roman"/>
          <w:color w:val="000000"/>
          <w:sz w:val="23"/>
          <w:szCs w:val="23"/>
          <w:lang w:eastAsia="lt-LT"/>
        </w:rPr>
        <w:t>4.1. Pardavėjas</w:t>
      </w:r>
      <w:r w:rsidRPr="0057345D">
        <w:rPr>
          <w:rFonts w:ascii="Times New Roman" w:hAnsi="Times New Roman"/>
          <w:color w:val="000000"/>
          <w:sz w:val="23"/>
          <w:szCs w:val="23"/>
        </w:rPr>
        <w:t xml:space="preserve"> gali pateikti Pirkėjui sąskaitą  ir/arba perdavimo-priėmimo dokumentą ne vėliau kaip kiekvieno mėnesio 10 dieną. Už</w:t>
      </w:r>
      <w:r w:rsidRPr="0057345D">
        <w:rPr>
          <w:rFonts w:ascii="Times New Roman" w:hAnsi="Times New Roman"/>
          <w:color w:val="000000"/>
          <w:sz w:val="23"/>
          <w:szCs w:val="23"/>
          <w:lang w:eastAsia="lt-LT"/>
        </w:rPr>
        <w:t xml:space="preserve"> Sutartyje nustatytus reikalavimus atitinkančias Prekes Pirkėjas sumoka Pardavėjui bankiniu pavedimu per 30 kalendorinių dienų nuo sąskaitos  gavimo dienos į Pardavėjo nurodytą sąskaitą:</w:t>
      </w:r>
    </w:p>
    <w:p w14:paraId="27CEAD36" w14:textId="681D979D" w:rsidR="0057345D" w:rsidRPr="00190FAC" w:rsidRDefault="0057345D" w:rsidP="0057345D">
      <w:pPr>
        <w:spacing w:after="0" w:line="240" w:lineRule="auto"/>
        <w:jc w:val="both"/>
        <w:rPr>
          <w:rFonts w:ascii="Times New Roman" w:hAnsi="Times New Roman"/>
          <w:sz w:val="23"/>
          <w:szCs w:val="23"/>
        </w:rPr>
      </w:pPr>
      <w:r w:rsidRPr="0057345D">
        <w:rPr>
          <w:rFonts w:ascii="Times New Roman" w:hAnsi="Times New Roman"/>
          <w:color w:val="FF0000"/>
          <w:sz w:val="23"/>
          <w:szCs w:val="23"/>
        </w:rPr>
        <w:t xml:space="preserve">           </w:t>
      </w:r>
      <w:r w:rsidRPr="00190FAC">
        <w:rPr>
          <w:rFonts w:ascii="Times New Roman" w:hAnsi="Times New Roman"/>
          <w:sz w:val="23"/>
          <w:szCs w:val="23"/>
        </w:rPr>
        <w:t xml:space="preserve">Sąskaitos  Nr. </w:t>
      </w:r>
      <w:r w:rsidRPr="00190FAC">
        <w:rPr>
          <w:rFonts w:ascii="Times New Roman" w:hAnsi="Times New Roman"/>
          <w:sz w:val="24"/>
          <w:szCs w:val="24"/>
        </w:rPr>
        <w:t xml:space="preserve"> </w:t>
      </w:r>
      <w:r w:rsidR="00D1708F" w:rsidRPr="00190FAC">
        <w:rPr>
          <w:rFonts w:ascii="Times New Roman" w:hAnsi="Times New Roman"/>
          <w:bCs/>
        </w:rPr>
        <w:t>LT817300010002550571</w:t>
      </w:r>
    </w:p>
    <w:p w14:paraId="3ED7B627" w14:textId="3D0FE141" w:rsidR="0057345D" w:rsidRPr="00190FAC" w:rsidRDefault="0057345D" w:rsidP="0057345D">
      <w:pPr>
        <w:spacing w:after="0" w:line="240" w:lineRule="auto"/>
        <w:jc w:val="both"/>
        <w:rPr>
          <w:rFonts w:ascii="Times New Roman" w:hAnsi="Times New Roman"/>
          <w:sz w:val="23"/>
          <w:szCs w:val="23"/>
        </w:rPr>
      </w:pPr>
      <w:r w:rsidRPr="00190FAC">
        <w:rPr>
          <w:rFonts w:ascii="Times New Roman" w:hAnsi="Times New Roman"/>
          <w:sz w:val="23"/>
          <w:szCs w:val="23"/>
        </w:rPr>
        <w:t xml:space="preserve">           Bankas  </w:t>
      </w:r>
      <w:r w:rsidR="0073316D" w:rsidRPr="00190FAC">
        <w:rPr>
          <w:rFonts w:ascii="Times New Roman" w:hAnsi="Times New Roman"/>
          <w:sz w:val="23"/>
          <w:szCs w:val="23"/>
        </w:rPr>
        <w:t xml:space="preserve">AB Swedbank </w:t>
      </w:r>
    </w:p>
    <w:p w14:paraId="7473BF38" w14:textId="77777777" w:rsidR="0057345D" w:rsidRPr="0057345D" w:rsidRDefault="0057345D" w:rsidP="0057345D">
      <w:pPr>
        <w:snapToGri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4.2. Už Prekes mokama eurais. Sąskaitoje  Pardavėjas privalo nurodyti Sutarties numerį ir datą.</w:t>
      </w:r>
    </w:p>
    <w:p w14:paraId="177BCB5F" w14:textId="56AA29B3" w:rsidR="0057345D" w:rsidRPr="0057345D" w:rsidRDefault="0057345D" w:rsidP="0057345D">
      <w:pPr>
        <w:spacing w:after="0" w:line="240" w:lineRule="auto"/>
        <w:contextualSpacing/>
        <w:jc w:val="both"/>
        <w:rPr>
          <w:rFonts w:ascii="Times New Roman" w:hAnsi="Times New Roman"/>
          <w:bCs/>
          <w:iCs/>
          <w:color w:val="000000"/>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 xml:space="preserve">4.3. Pardavėjas sąskaitas </w:t>
      </w:r>
      <w:r w:rsidRPr="0057345D">
        <w:rPr>
          <w:rFonts w:ascii="Times New Roman" w:hAnsi="Times New Roman"/>
          <w:bCs/>
          <w:color w:val="000000"/>
          <w:sz w:val="23"/>
          <w:szCs w:val="23"/>
        </w:rPr>
        <w:t xml:space="preserve"> </w:t>
      </w:r>
      <w:r w:rsidRPr="0057345D">
        <w:rPr>
          <w:rFonts w:ascii="Times New Roman" w:hAnsi="Times New Roman"/>
          <w:color w:val="000000"/>
          <w:sz w:val="23"/>
          <w:szCs w:val="23"/>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w:t>
      </w:r>
      <w:r w:rsidRPr="0057345D">
        <w:rPr>
          <w:rFonts w:ascii="Times New Roman" w:hAnsi="Times New Roman"/>
          <w:color w:val="000000"/>
          <w:sz w:val="23"/>
          <w:szCs w:val="23"/>
        </w:rPr>
        <w:lastRenderedPageBreak/>
        <w:t>priemonėmis (</w:t>
      </w:r>
      <w:r w:rsidRPr="0057345D">
        <w:rPr>
          <w:rFonts w:ascii="Times New Roman" w:hAnsi="Times New Roman"/>
          <w:bCs/>
          <w:iCs/>
          <w:color w:val="000000"/>
          <w:sz w:val="23"/>
          <w:szCs w:val="23"/>
        </w:rPr>
        <w:t>svetainė pasiekiama adresu www.esaskaita.eu)</w:t>
      </w:r>
      <w:r w:rsidRPr="0057345D">
        <w:rPr>
          <w:rFonts w:ascii="Times New Roman" w:hAnsi="Times New Roman"/>
          <w:color w:val="000000"/>
          <w:sz w:val="23"/>
          <w:szCs w:val="23"/>
        </w:rPr>
        <w:t>. Pirkėjas elektronines sąskaitas faktūras priima ir apdoroja naudodamasi informacinės sistemos „</w:t>
      </w:r>
      <w:r w:rsidR="00190FAC">
        <w:rPr>
          <w:rFonts w:ascii="Times New Roman" w:hAnsi="Times New Roman"/>
          <w:color w:val="000000"/>
          <w:sz w:val="23"/>
          <w:szCs w:val="23"/>
        </w:rPr>
        <w:t>SABIS</w:t>
      </w:r>
      <w:r w:rsidRPr="0057345D">
        <w:rPr>
          <w:rFonts w:ascii="Times New Roman" w:hAnsi="Times New Roman"/>
          <w:color w:val="000000"/>
          <w:sz w:val="23"/>
          <w:szCs w:val="23"/>
        </w:rPr>
        <w:t>“ priemonėmis.</w:t>
      </w:r>
    </w:p>
    <w:p w14:paraId="0335B117" w14:textId="491A2AA5" w:rsidR="0057345D" w:rsidRPr="0057345D" w:rsidRDefault="0057345D" w:rsidP="0057345D">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 xml:space="preserve">4.4. Pardavėjas sąskaitą papildomai gali pateikti Pirkėjo atsakingam asmeniui elektroniniu paštu   </w:t>
      </w:r>
      <w:hyperlink r:id="rId8" w:history="1">
        <w:r w:rsidR="00595C9F" w:rsidRPr="00242DBF">
          <w:rPr>
            <w:rStyle w:val="Hipersaitas"/>
            <w:rFonts w:ascii="Times New Roman" w:hAnsi="Times New Roman"/>
            <w:sz w:val="23"/>
            <w:szCs w:val="23"/>
          </w:rPr>
          <w:t>stepas.petrauskis</w:t>
        </w:r>
        <w:r w:rsidR="00595C9F" w:rsidRPr="00242DBF">
          <w:rPr>
            <w:rStyle w:val="Hipersaitas"/>
            <w:rFonts w:ascii="Times New Roman" w:hAnsi="Times New Roman"/>
            <w:sz w:val="23"/>
            <w:szCs w:val="23"/>
            <w:lang w:val="en-US"/>
          </w:rPr>
          <w:t>@</w:t>
        </w:r>
        <w:r w:rsidR="00595C9F" w:rsidRPr="00242DBF">
          <w:rPr>
            <w:rStyle w:val="Hipersaitas"/>
            <w:rFonts w:ascii="Times New Roman" w:hAnsi="Times New Roman"/>
            <w:sz w:val="23"/>
            <w:szCs w:val="23"/>
          </w:rPr>
          <w:t>plungesligonine.lt</w:t>
        </w:r>
      </w:hyperlink>
      <w:r w:rsidR="00595C9F">
        <w:rPr>
          <w:rFonts w:ascii="Times New Roman" w:hAnsi="Times New Roman"/>
          <w:sz w:val="23"/>
          <w:szCs w:val="23"/>
        </w:rPr>
        <w:t xml:space="preserve"> </w:t>
      </w:r>
      <w:r w:rsidRPr="0057345D">
        <w:rPr>
          <w:rFonts w:ascii="Times New Roman" w:hAnsi="Times New Roman"/>
          <w:color w:val="000000"/>
          <w:sz w:val="23"/>
          <w:szCs w:val="23"/>
        </w:rPr>
        <w:t xml:space="preserve">  </w:t>
      </w:r>
      <w:r w:rsidRPr="0057345D">
        <w:rPr>
          <w:rFonts w:ascii="Times New Roman" w:hAnsi="Times New Roman"/>
          <w:sz w:val="23"/>
          <w:szCs w:val="23"/>
        </w:rPr>
        <w:t xml:space="preserve"> </w:t>
      </w:r>
    </w:p>
    <w:p w14:paraId="3DD76DF6" w14:textId="77777777" w:rsidR="0057345D" w:rsidRPr="0057345D" w:rsidRDefault="0057345D" w:rsidP="0057345D">
      <w:pPr>
        <w:spacing w:after="0" w:line="240" w:lineRule="auto"/>
        <w:contextualSpacing/>
        <w:jc w:val="both"/>
        <w:rPr>
          <w:rFonts w:ascii="Times New Roman" w:hAnsi="Times New Roman"/>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4.5. Pirkėjas</w:t>
      </w:r>
      <w:r w:rsidRPr="0057345D">
        <w:rPr>
          <w:rFonts w:ascii="Times New Roman" w:hAnsi="Times New Roman"/>
          <w:bCs/>
          <w:color w:val="000000"/>
          <w:sz w:val="23"/>
          <w:szCs w:val="23"/>
        </w:rPr>
        <w:t xml:space="preserve"> turi teisę </w:t>
      </w:r>
      <w:r w:rsidRPr="0057345D">
        <w:rPr>
          <w:rFonts w:ascii="Times New Roman" w:hAnsi="Times New Roman"/>
          <w:bCs/>
          <w:sz w:val="23"/>
          <w:szCs w:val="23"/>
        </w:rPr>
        <w:t>neatlikti atitinkamo mokėjimo kol Pardavėjas ištaisys trūkumus jeigu:</w:t>
      </w:r>
    </w:p>
    <w:p w14:paraId="0CA24F76" w14:textId="77777777" w:rsidR="0057345D" w:rsidRPr="0057345D" w:rsidRDefault="0057345D" w:rsidP="0057345D">
      <w:pPr>
        <w:spacing w:after="0" w:line="240" w:lineRule="auto"/>
        <w:contextualSpacing/>
        <w:jc w:val="both"/>
        <w:rPr>
          <w:rFonts w:ascii="Times New Roman" w:hAnsi="Times New Roman"/>
          <w:color w:val="000000"/>
          <w:sz w:val="23"/>
          <w:szCs w:val="23"/>
        </w:rPr>
      </w:pPr>
      <w:r>
        <w:rPr>
          <w:rFonts w:ascii="Times New Roman" w:hAnsi="Times New Roman"/>
          <w:bCs/>
          <w:sz w:val="23"/>
          <w:szCs w:val="23"/>
        </w:rPr>
        <w:t xml:space="preserve">             </w:t>
      </w:r>
      <w:r w:rsidRPr="0057345D">
        <w:rPr>
          <w:rFonts w:ascii="Times New Roman" w:hAnsi="Times New Roman"/>
          <w:bCs/>
          <w:sz w:val="23"/>
          <w:szCs w:val="23"/>
        </w:rPr>
        <w:t xml:space="preserve">4.5.1. sąskaitoje nenurodytas Sutarties numeris ir </w:t>
      </w:r>
      <w:r w:rsidRPr="0057345D">
        <w:rPr>
          <w:rFonts w:ascii="Times New Roman" w:hAnsi="Times New Roman"/>
          <w:bCs/>
          <w:color w:val="000000"/>
          <w:sz w:val="23"/>
          <w:szCs w:val="23"/>
        </w:rPr>
        <w:t>jos sudarymo data ar nurodyta neteisinga suma;</w:t>
      </w:r>
    </w:p>
    <w:p w14:paraId="49CF2B39" w14:textId="77777777" w:rsidR="0057345D" w:rsidRPr="0057345D" w:rsidRDefault="0057345D" w:rsidP="0057345D">
      <w:pPr>
        <w:spacing w:after="0" w:line="240" w:lineRule="auto"/>
        <w:contextualSpacing/>
        <w:jc w:val="both"/>
        <w:rPr>
          <w:rFonts w:ascii="Times New Roman" w:hAnsi="Times New Roman"/>
          <w:color w:val="000000"/>
          <w:sz w:val="23"/>
          <w:szCs w:val="23"/>
        </w:rPr>
      </w:pPr>
      <w:r>
        <w:rPr>
          <w:rFonts w:ascii="Times New Roman" w:hAnsi="Times New Roman"/>
          <w:bCs/>
          <w:color w:val="000000"/>
          <w:sz w:val="23"/>
          <w:szCs w:val="23"/>
        </w:rPr>
        <w:t xml:space="preserve">             </w:t>
      </w:r>
      <w:r w:rsidRPr="0057345D">
        <w:rPr>
          <w:rFonts w:ascii="Times New Roman" w:hAnsi="Times New Roman"/>
          <w:bCs/>
          <w:color w:val="000000"/>
          <w:sz w:val="23"/>
          <w:szCs w:val="23"/>
        </w:rPr>
        <w:t>4.5.2. sąskaita pateikiama ne elektroninėmis priemonėmis;</w:t>
      </w:r>
    </w:p>
    <w:p w14:paraId="2BB9FCE1" w14:textId="77777777" w:rsidR="0057345D" w:rsidRPr="0057345D" w:rsidRDefault="0057345D" w:rsidP="0057345D">
      <w:pPr>
        <w:spacing w:after="0" w:line="240" w:lineRule="auto"/>
        <w:contextualSpacing/>
        <w:jc w:val="both"/>
        <w:rPr>
          <w:rFonts w:ascii="Times New Roman" w:hAnsi="Times New Roman"/>
          <w:color w:val="000000"/>
          <w:sz w:val="23"/>
          <w:szCs w:val="23"/>
        </w:rPr>
      </w:pPr>
      <w:r>
        <w:rPr>
          <w:rFonts w:ascii="Times New Roman" w:hAnsi="Times New Roman"/>
          <w:bCs/>
          <w:color w:val="000000"/>
          <w:sz w:val="23"/>
          <w:szCs w:val="23"/>
        </w:rPr>
        <w:t xml:space="preserve">             </w:t>
      </w:r>
      <w:r w:rsidRPr="0057345D">
        <w:rPr>
          <w:rFonts w:ascii="Times New Roman" w:hAnsi="Times New Roman"/>
          <w:bCs/>
          <w:color w:val="000000"/>
          <w:sz w:val="23"/>
          <w:szCs w:val="23"/>
        </w:rPr>
        <w:t>4.5.3. perduotos Prekės neatitinka Sutartyje nustatytų reikalavimų;</w:t>
      </w:r>
    </w:p>
    <w:p w14:paraId="19270F0B" w14:textId="77777777" w:rsidR="0057345D" w:rsidRPr="0057345D" w:rsidRDefault="0057345D" w:rsidP="0057345D">
      <w:pPr>
        <w:spacing w:after="0" w:line="240" w:lineRule="auto"/>
        <w:contextualSpacing/>
        <w:jc w:val="both"/>
        <w:rPr>
          <w:rFonts w:ascii="Times New Roman" w:hAnsi="Times New Roman"/>
          <w:color w:val="000000"/>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4.5.4. kitais Sutartyje nustatytais atvejais.</w:t>
      </w:r>
    </w:p>
    <w:p w14:paraId="0A78E188" w14:textId="77777777" w:rsidR="0057345D" w:rsidRPr="0057345D" w:rsidRDefault="0057345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57345D">
        <w:rPr>
          <w:rFonts w:ascii="Times New Roman" w:hAnsi="Times New Roman"/>
          <w:color w:val="000000"/>
          <w:sz w:val="23"/>
          <w:szCs w:val="23"/>
        </w:rPr>
        <w:t>4.6.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A70CB49" w14:textId="77777777" w:rsidR="00EB5F69" w:rsidRPr="0057345D" w:rsidRDefault="007E6E3D" w:rsidP="007E6E3D">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EB5F69" w:rsidRPr="0057345D">
        <w:rPr>
          <w:rFonts w:ascii="Times New Roman" w:eastAsia="Times New Roman" w:hAnsi="Times New Roman"/>
          <w:sz w:val="23"/>
          <w:szCs w:val="23"/>
        </w:rPr>
        <w:t>4</w:t>
      </w:r>
      <w:r w:rsidR="0057345D" w:rsidRPr="0057345D">
        <w:rPr>
          <w:rFonts w:ascii="Times New Roman" w:eastAsia="Times New Roman" w:hAnsi="Times New Roman"/>
          <w:sz w:val="23"/>
          <w:szCs w:val="23"/>
        </w:rPr>
        <w:t>.7</w:t>
      </w:r>
      <w:r w:rsidR="00EB5F69" w:rsidRPr="0057345D">
        <w:rPr>
          <w:rFonts w:ascii="Times New Roman" w:eastAsia="Times New Roman" w:hAnsi="Times New Roman"/>
          <w:sz w:val="23"/>
          <w:szCs w:val="23"/>
        </w:rPr>
        <w:t xml:space="preserve">. </w:t>
      </w:r>
      <w:r w:rsidR="00EB5F69" w:rsidRPr="0057345D">
        <w:rPr>
          <w:rFonts w:ascii="Times New Roman" w:hAnsi="Times New Roman"/>
          <w:sz w:val="23"/>
          <w:szCs w:val="23"/>
          <w:lang w:eastAsia="lt-LT"/>
        </w:rPr>
        <w:t>Pardavėjas ne vėliau k</w:t>
      </w:r>
      <w:r w:rsidR="00C432D7" w:rsidRPr="0057345D">
        <w:rPr>
          <w:rFonts w:ascii="Times New Roman" w:hAnsi="Times New Roman"/>
          <w:sz w:val="23"/>
          <w:szCs w:val="23"/>
          <w:lang w:eastAsia="lt-LT"/>
        </w:rPr>
        <w:t>aip iki kiekvieno mėnesio 10</w:t>
      </w:r>
      <w:r w:rsidR="00EB5F69" w:rsidRPr="0057345D">
        <w:rPr>
          <w:rFonts w:ascii="Times New Roman" w:hAnsi="Times New Roman"/>
          <w:sz w:val="23"/>
          <w:szCs w:val="23"/>
          <w:lang w:eastAsia="lt-LT"/>
        </w:rPr>
        <w:t xml:space="preserve"> dienos turi pateikti Perkančiajai organizacijai kortelių naudojimo ataskaitą už praeitą mėnesį</w:t>
      </w:r>
      <w:r w:rsidR="00B655E4" w:rsidRPr="0057345D">
        <w:rPr>
          <w:rFonts w:ascii="Times New Roman" w:hAnsi="Times New Roman"/>
          <w:sz w:val="23"/>
          <w:szCs w:val="23"/>
          <w:lang w:eastAsia="lt-LT"/>
        </w:rPr>
        <w:t>.</w:t>
      </w:r>
    </w:p>
    <w:p w14:paraId="3433A828" w14:textId="77777777" w:rsidR="00EB5F69" w:rsidRPr="00B84B0B" w:rsidRDefault="00EB5F69" w:rsidP="00EB5F69">
      <w:pPr>
        <w:spacing w:after="0" w:line="240" w:lineRule="auto"/>
        <w:ind w:firstLine="851"/>
        <w:jc w:val="center"/>
        <w:rPr>
          <w:rFonts w:ascii="Times New Roman" w:eastAsia="Times New Roman" w:hAnsi="Times New Roman"/>
          <w:b/>
          <w:sz w:val="23"/>
          <w:szCs w:val="23"/>
        </w:rPr>
      </w:pPr>
    </w:p>
    <w:p w14:paraId="3CC6CAF1" w14:textId="77777777" w:rsidR="00EB5F69" w:rsidRPr="00B84B0B" w:rsidRDefault="00EB5F69" w:rsidP="00EB5F69">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5. ŠALIŲ ĮSIPAREIGOJIMAI</w:t>
      </w:r>
    </w:p>
    <w:p w14:paraId="3164532C" w14:textId="77777777" w:rsidR="00EB5F69" w:rsidRPr="00B84B0B" w:rsidRDefault="00EB5F69" w:rsidP="00EB5F69">
      <w:pPr>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5.1. Pardavėjas įsipareigoja:</w:t>
      </w:r>
    </w:p>
    <w:p w14:paraId="70D78DBB" w14:textId="77777777" w:rsidR="00EB5F69" w:rsidRPr="00B84B0B" w:rsidRDefault="00EB5F69" w:rsidP="00EB5F69">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eastAsia="Times New Roman" w:hAnsi="Times New Roman"/>
          <w:sz w:val="23"/>
          <w:szCs w:val="23"/>
        </w:rPr>
        <w:t xml:space="preserve">5.1.1. </w:t>
      </w:r>
      <w:r w:rsidRPr="00B84B0B">
        <w:rPr>
          <w:rFonts w:ascii="Times New Roman" w:hAnsi="Times New Roman"/>
          <w:sz w:val="23"/>
          <w:szCs w:val="23"/>
          <w:lang w:eastAsia="lt-LT"/>
        </w:rPr>
        <w:t xml:space="preserve">parduoti Perkančiajai </w:t>
      </w:r>
      <w:r w:rsidR="00935CC4">
        <w:rPr>
          <w:rFonts w:ascii="Times New Roman" w:hAnsi="Times New Roman"/>
          <w:sz w:val="23"/>
          <w:szCs w:val="23"/>
          <w:lang w:eastAsia="lt-LT"/>
        </w:rPr>
        <w:t xml:space="preserve">organizacijai </w:t>
      </w:r>
      <w:r w:rsidRPr="00B84B0B">
        <w:rPr>
          <w:rFonts w:ascii="Times New Roman" w:hAnsi="Times New Roman"/>
          <w:sz w:val="23"/>
          <w:szCs w:val="23"/>
          <w:lang w:eastAsia="lt-LT"/>
        </w:rPr>
        <w:t>Sutarties 1.1 punkte nurodytas Prekes, atitinkančias šioms prekėms keliamus reikalavimus</w:t>
      </w:r>
    </w:p>
    <w:p w14:paraId="18653B78" w14:textId="77777777" w:rsidR="00F0582C" w:rsidRPr="00B84B0B" w:rsidRDefault="00EB5F69" w:rsidP="005D771D">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5.1.2. užtikrinti, kad Prekės atitiktų privalomus kokybės rodiklius, nustatytus</w:t>
      </w:r>
      <w:r w:rsidR="00F0582C" w:rsidRPr="00B84B0B">
        <w:rPr>
          <w:rFonts w:ascii="Times New Roman" w:hAnsi="Times New Roman"/>
          <w:sz w:val="23"/>
          <w:szCs w:val="23"/>
          <w:lang w:eastAsia="lt-LT"/>
        </w:rPr>
        <w:t xml:space="preserve">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w:t>
      </w:r>
      <w:r w:rsidRPr="00B84B0B">
        <w:rPr>
          <w:rFonts w:ascii="Times New Roman" w:hAnsi="Times New Roman"/>
          <w:sz w:val="23"/>
          <w:szCs w:val="23"/>
          <w:lang w:eastAsia="lt-LT"/>
        </w:rPr>
        <w:t>(su vėlesniais papildymais ir pakeitimais), benzinas A-95 turi atitikti</w:t>
      </w:r>
      <w:r w:rsidR="00F0582C" w:rsidRPr="00B84B0B">
        <w:rPr>
          <w:rFonts w:ascii="Times New Roman" w:hAnsi="Times New Roman"/>
          <w:sz w:val="23"/>
          <w:szCs w:val="23"/>
          <w:lang w:eastAsia="lt-LT"/>
        </w:rPr>
        <w:t xml:space="preserve"> </w:t>
      </w:r>
      <w:hyperlink r:id="rId9" w:history="1">
        <w:r w:rsidR="00F0582C" w:rsidRPr="00B84B0B">
          <w:rPr>
            <w:rFonts w:ascii="Times New Roman" w:hAnsi="Times New Roman"/>
            <w:sz w:val="23"/>
            <w:szCs w:val="23"/>
            <w:lang w:eastAsia="lt-LT"/>
          </w:rPr>
          <w:t>LST EN 228:2012+A1:2017</w:t>
        </w:r>
      </w:hyperlink>
      <w:r w:rsidR="00F0582C" w:rsidRPr="00B84B0B">
        <w:rPr>
          <w:rFonts w:ascii="Times New Roman" w:hAnsi="Times New Roman"/>
          <w:sz w:val="23"/>
          <w:szCs w:val="23"/>
          <w:lang w:eastAsia="lt-LT"/>
        </w:rPr>
        <w:t xml:space="preserve"> arba lygiaverčius kokybės standartų reikalavimus,</w:t>
      </w:r>
      <w:r w:rsidRPr="00B84B0B">
        <w:rPr>
          <w:rFonts w:ascii="Times New Roman" w:hAnsi="Times New Roman"/>
          <w:sz w:val="23"/>
          <w:szCs w:val="23"/>
          <w:lang w:eastAsia="lt-LT"/>
        </w:rPr>
        <w:t xml:space="preserve"> dyzelinas turi atitikti –</w:t>
      </w:r>
      <w:r w:rsidR="00F0582C" w:rsidRPr="00B84B0B">
        <w:rPr>
          <w:rFonts w:ascii="Times New Roman" w:hAnsi="Times New Roman"/>
          <w:sz w:val="23"/>
          <w:szCs w:val="23"/>
          <w:lang w:eastAsia="lt-LT"/>
        </w:rPr>
        <w:t xml:space="preserve"> LST EN 590:2013+A1:2017 arba lygiaverčius kokybės standartų reikalavimus;</w:t>
      </w:r>
    </w:p>
    <w:p w14:paraId="7EA719DF" w14:textId="77777777" w:rsidR="00EB5F69" w:rsidRPr="00B84B0B" w:rsidRDefault="00EB5F69" w:rsidP="00EB5F69">
      <w:pPr>
        <w:spacing w:after="0" w:line="240" w:lineRule="auto"/>
        <w:ind w:firstLine="851"/>
        <w:jc w:val="both"/>
        <w:rPr>
          <w:rFonts w:ascii="Times New Roman" w:hAnsi="Times New Roman"/>
          <w:sz w:val="23"/>
          <w:szCs w:val="23"/>
          <w:lang w:eastAsia="lt-LT"/>
        </w:rPr>
      </w:pPr>
      <w:r w:rsidRPr="00B84B0B">
        <w:rPr>
          <w:rFonts w:ascii="Times New Roman" w:eastAsia="Times New Roman" w:hAnsi="Times New Roman"/>
          <w:sz w:val="23"/>
          <w:szCs w:val="23"/>
        </w:rPr>
        <w:t xml:space="preserve">5.1.3. </w:t>
      </w:r>
      <w:r w:rsidRPr="00B84B0B">
        <w:rPr>
          <w:rFonts w:ascii="Times New Roman" w:hAnsi="Times New Roman"/>
          <w:sz w:val="23"/>
          <w:szCs w:val="23"/>
          <w:lang w:eastAsia="lt-LT"/>
        </w:rPr>
        <w:t>užtikrinti atsiskaitymą už Prekes Pardavėjo išduotomis kreditinėmis kortelėmis.</w:t>
      </w:r>
      <w:r w:rsidR="0024707B" w:rsidRPr="00B84B0B">
        <w:rPr>
          <w:rFonts w:ascii="Times New Roman" w:hAnsi="Times New Roman"/>
          <w:sz w:val="23"/>
          <w:szCs w:val="23"/>
          <w:lang w:eastAsia="lt-LT"/>
        </w:rPr>
        <w:t xml:space="preserve"> Kortelės turi turėti galimybę atsiskaitymui tik už tam tikrą degalų rūšį ar visas degalų rūšis. Jei Pardavėjas pasitelkia subtiekėjus, Pardavėjo ir subtiekėjo degalinėse turi būti atsiskaitoma ta pačia kortele.</w:t>
      </w:r>
    </w:p>
    <w:p w14:paraId="6B987173" w14:textId="77777777" w:rsidR="00EB5F69" w:rsidRPr="00B84B0B" w:rsidRDefault="00EB5F69" w:rsidP="00EB5F69">
      <w:pPr>
        <w:autoSpaceDE w:val="0"/>
        <w:autoSpaceDN w:val="0"/>
        <w:adjustRightInd w:val="0"/>
        <w:spacing w:after="0" w:line="240" w:lineRule="auto"/>
        <w:ind w:firstLine="851"/>
        <w:jc w:val="both"/>
        <w:rPr>
          <w:rFonts w:ascii="Times New Roman" w:eastAsia="Times New Roman" w:hAnsi="Times New Roman"/>
          <w:sz w:val="23"/>
          <w:szCs w:val="23"/>
        </w:rPr>
      </w:pPr>
      <w:r w:rsidRPr="00B84B0B">
        <w:rPr>
          <w:rFonts w:ascii="Times New Roman" w:hAnsi="Times New Roman"/>
          <w:sz w:val="23"/>
          <w:szCs w:val="23"/>
          <w:lang w:eastAsia="lt-LT"/>
        </w:rPr>
        <w:t>5.1.4. apskaičiuoti kainą už perkamas Prekes taikant Pardavėjo pasiūlytą nuolaidą, nurodytą Sutarties 3.2 punkte, vienam litrui degalų nuo mažmeninės kainos Pardavėjo degalinėje;</w:t>
      </w:r>
    </w:p>
    <w:p w14:paraId="52454947" w14:textId="77777777" w:rsidR="00EB5F69" w:rsidRPr="00B84B0B" w:rsidRDefault="00EB5F69" w:rsidP="00EB5F69">
      <w:pPr>
        <w:spacing w:after="0" w:line="240" w:lineRule="auto"/>
        <w:ind w:firstLine="851"/>
        <w:jc w:val="both"/>
        <w:rPr>
          <w:rFonts w:ascii="Times New Roman" w:hAnsi="Times New Roman"/>
          <w:sz w:val="23"/>
          <w:szCs w:val="23"/>
          <w:lang w:eastAsia="lt-LT"/>
        </w:rPr>
      </w:pPr>
      <w:r w:rsidRPr="00B84B0B">
        <w:rPr>
          <w:rFonts w:ascii="Times New Roman" w:eastAsia="Times New Roman" w:hAnsi="Times New Roman"/>
          <w:sz w:val="23"/>
          <w:szCs w:val="23"/>
        </w:rPr>
        <w:t xml:space="preserve">5.1.5. </w:t>
      </w:r>
      <w:r w:rsidRPr="00B84B0B">
        <w:rPr>
          <w:rFonts w:ascii="Times New Roman" w:hAnsi="Times New Roman"/>
          <w:sz w:val="23"/>
          <w:szCs w:val="23"/>
          <w:lang w:eastAsia="lt-LT"/>
        </w:rPr>
        <w:t>užtikrinti kokybiškų degalų atitinkančių Lietuvos Respublikos galiojančius standartus, tiekimą ir automobilių užpylimą visą parą, taip pat poilsio ir švenčių dienomis;</w:t>
      </w:r>
    </w:p>
    <w:p w14:paraId="4719166A" w14:textId="77777777" w:rsidR="00EB5F69" w:rsidRPr="00B84B0B" w:rsidRDefault="00EB5F69" w:rsidP="00EB5F69">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eastAsia="Times New Roman" w:hAnsi="Times New Roman"/>
          <w:sz w:val="23"/>
          <w:szCs w:val="23"/>
        </w:rPr>
        <w:t>5.1.4. š</w:t>
      </w:r>
      <w:r w:rsidRPr="00B84B0B">
        <w:rPr>
          <w:rFonts w:ascii="Times New Roman" w:hAnsi="Times New Roman"/>
          <w:sz w:val="23"/>
          <w:szCs w:val="23"/>
          <w:lang w:eastAsia="lt-LT"/>
        </w:rPr>
        <w:t>altuoju metų periodu užtikrinti žieminio dyzelino pardavimą tokiomis pačiomis sąlygomis, kaip ir šiltuoju metu;</w:t>
      </w:r>
    </w:p>
    <w:p w14:paraId="287DB062" w14:textId="77777777" w:rsidR="00EB5F69" w:rsidRPr="00B84B0B" w:rsidRDefault="00EB5F69" w:rsidP="00EB5F69">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5.1.5. užtikrinti galimybę Perkančiajai organizacijai (pageidautina elektroniniu būdu) patikrinti kuro užpylimų informaciją einamąjį mėnesį;</w:t>
      </w:r>
    </w:p>
    <w:p w14:paraId="78E46B33" w14:textId="77777777" w:rsidR="00EB5F69" w:rsidRPr="00B84B0B" w:rsidRDefault="00EB5F69" w:rsidP="00EB5F69">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 xml:space="preserve">5.1.6. ne vėliau kaip </w:t>
      </w:r>
      <w:r w:rsidR="008877F5" w:rsidRPr="00B84B0B">
        <w:rPr>
          <w:rFonts w:ascii="Times New Roman" w:hAnsi="Times New Roman"/>
          <w:sz w:val="23"/>
          <w:szCs w:val="23"/>
          <w:lang w:eastAsia="lt-LT"/>
        </w:rPr>
        <w:t xml:space="preserve">per 7 kalendorines dienas nuo sutarties pasirašymo dienos </w:t>
      </w:r>
      <w:r w:rsidRPr="00B84B0B">
        <w:rPr>
          <w:rFonts w:ascii="Times New Roman" w:hAnsi="Times New Roman"/>
          <w:sz w:val="23"/>
          <w:szCs w:val="23"/>
          <w:lang w:eastAsia="lt-LT"/>
        </w:rPr>
        <w:t xml:space="preserve">išduoti </w:t>
      </w:r>
      <w:r w:rsidR="00B05DEC">
        <w:rPr>
          <w:rFonts w:ascii="Times New Roman" w:hAnsi="Times New Roman"/>
          <w:sz w:val="23"/>
          <w:szCs w:val="23"/>
          <w:lang w:eastAsia="lt-LT"/>
        </w:rPr>
        <w:t>5</w:t>
      </w:r>
      <w:r w:rsidRPr="00B84B0B">
        <w:rPr>
          <w:rFonts w:ascii="Times New Roman" w:hAnsi="Times New Roman"/>
          <w:sz w:val="23"/>
          <w:szCs w:val="23"/>
          <w:lang w:eastAsia="lt-LT"/>
        </w:rPr>
        <w:t xml:space="preserve"> (</w:t>
      </w:r>
      <w:r w:rsidR="00B05DEC">
        <w:rPr>
          <w:rFonts w:ascii="Times New Roman" w:hAnsi="Times New Roman"/>
          <w:sz w:val="23"/>
          <w:szCs w:val="23"/>
          <w:lang w:eastAsia="lt-LT"/>
        </w:rPr>
        <w:t>penkias</w:t>
      </w:r>
      <w:r w:rsidRPr="00B84B0B">
        <w:rPr>
          <w:rFonts w:ascii="Times New Roman" w:hAnsi="Times New Roman"/>
          <w:sz w:val="23"/>
          <w:szCs w:val="23"/>
          <w:lang w:eastAsia="lt-LT"/>
        </w:rPr>
        <w:t>) kreditin</w:t>
      </w:r>
      <w:r w:rsidR="00B05DEC">
        <w:rPr>
          <w:rFonts w:ascii="Times New Roman" w:hAnsi="Times New Roman"/>
          <w:sz w:val="23"/>
          <w:szCs w:val="23"/>
          <w:lang w:eastAsia="lt-LT"/>
        </w:rPr>
        <w:t>es</w:t>
      </w:r>
      <w:r w:rsidRPr="00B84B0B">
        <w:rPr>
          <w:rFonts w:ascii="Times New Roman" w:hAnsi="Times New Roman"/>
          <w:sz w:val="23"/>
          <w:szCs w:val="23"/>
          <w:lang w:eastAsia="lt-LT"/>
        </w:rPr>
        <w:t xml:space="preserve"> kortel</w:t>
      </w:r>
      <w:r w:rsidR="00B05DEC">
        <w:rPr>
          <w:rFonts w:ascii="Times New Roman" w:hAnsi="Times New Roman"/>
          <w:sz w:val="23"/>
          <w:szCs w:val="23"/>
          <w:lang w:eastAsia="lt-LT"/>
        </w:rPr>
        <w:t>es</w:t>
      </w:r>
      <w:r w:rsidR="0061501B" w:rsidRPr="00B84B0B">
        <w:rPr>
          <w:rFonts w:ascii="Times New Roman" w:hAnsi="Times New Roman"/>
          <w:sz w:val="23"/>
          <w:szCs w:val="23"/>
          <w:lang w:eastAsia="lt-LT"/>
        </w:rPr>
        <w:t xml:space="preserve"> </w:t>
      </w:r>
      <w:r w:rsidRPr="00B84B0B">
        <w:rPr>
          <w:rFonts w:ascii="Times New Roman" w:hAnsi="Times New Roman"/>
          <w:sz w:val="23"/>
          <w:szCs w:val="23"/>
          <w:lang w:eastAsia="lt-LT"/>
        </w:rPr>
        <w:t xml:space="preserve"> ir joms suteikti kredito limitą ne mažiau </w:t>
      </w:r>
      <w:r w:rsidR="00B05DEC">
        <w:rPr>
          <w:rFonts w:ascii="Times New Roman" w:hAnsi="Times New Roman"/>
          <w:sz w:val="23"/>
          <w:szCs w:val="23"/>
          <w:lang w:eastAsia="lt-LT"/>
        </w:rPr>
        <w:t>4</w:t>
      </w:r>
      <w:r w:rsidRPr="00B84B0B">
        <w:rPr>
          <w:rFonts w:ascii="Times New Roman" w:hAnsi="Times New Roman"/>
          <w:sz w:val="23"/>
          <w:szCs w:val="23"/>
          <w:lang w:eastAsia="lt-LT"/>
        </w:rPr>
        <w:t>000,00 (</w:t>
      </w:r>
      <w:r w:rsidR="00B05DEC">
        <w:rPr>
          <w:rFonts w:ascii="Times New Roman" w:hAnsi="Times New Roman"/>
          <w:sz w:val="23"/>
          <w:szCs w:val="23"/>
          <w:lang w:eastAsia="lt-LT"/>
        </w:rPr>
        <w:t xml:space="preserve">keturių </w:t>
      </w:r>
      <w:r w:rsidRPr="00B84B0B">
        <w:rPr>
          <w:rFonts w:ascii="Times New Roman" w:hAnsi="Times New Roman"/>
          <w:sz w:val="23"/>
          <w:szCs w:val="23"/>
          <w:lang w:eastAsia="lt-LT"/>
        </w:rPr>
        <w:t xml:space="preserve"> tūkstanči</w:t>
      </w:r>
      <w:r w:rsidR="0061501B" w:rsidRPr="00B84B0B">
        <w:rPr>
          <w:rFonts w:ascii="Times New Roman" w:hAnsi="Times New Roman"/>
          <w:sz w:val="23"/>
          <w:szCs w:val="23"/>
          <w:lang w:eastAsia="lt-LT"/>
        </w:rPr>
        <w:t>ų</w:t>
      </w:r>
      <w:r w:rsidRPr="00B84B0B">
        <w:rPr>
          <w:rFonts w:ascii="Times New Roman" w:hAnsi="Times New Roman"/>
          <w:sz w:val="23"/>
          <w:szCs w:val="23"/>
          <w:lang w:eastAsia="lt-LT"/>
        </w:rPr>
        <w:t xml:space="preserve"> eurų) Eur sumai, kurių panaudojimo detalią ataskaitą Pardavėjas turi pateikti kiekvienam mėnesiui pasibaigus prie PVM sąskaitos faktūros.</w:t>
      </w:r>
    </w:p>
    <w:p w14:paraId="6DF18E4B" w14:textId="50B3D657" w:rsidR="00EB5F69" w:rsidRPr="00B84B0B" w:rsidRDefault="00EB5F69" w:rsidP="00EB5F69">
      <w:pPr>
        <w:autoSpaceDE w:val="0"/>
        <w:autoSpaceDN w:val="0"/>
        <w:adjustRightInd w:val="0"/>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 xml:space="preserve">5.1.7. užtikrinti galimybę užblokuoti prarastą Pardavėjo išduotą kredito kortelę bet kuriuo paros metu bet kuriuo paros metu priimti Perkančiosios organizacijos pranešimus apie prarastas korteles </w:t>
      </w:r>
      <w:r w:rsidRPr="00190FAC">
        <w:rPr>
          <w:rFonts w:ascii="Times New Roman" w:hAnsi="Times New Roman"/>
          <w:sz w:val="23"/>
          <w:szCs w:val="23"/>
          <w:lang w:eastAsia="lt-LT"/>
        </w:rPr>
        <w:t xml:space="preserve">telefonu </w:t>
      </w:r>
      <w:r w:rsidR="00A10D2F" w:rsidRPr="00190FAC">
        <w:rPr>
          <w:rFonts w:ascii="Times New Roman" w:hAnsi="Times New Roman"/>
          <w:sz w:val="23"/>
          <w:szCs w:val="23"/>
          <w:lang w:eastAsia="lt-LT"/>
        </w:rPr>
        <w:t xml:space="preserve">+370 </w:t>
      </w:r>
      <w:r w:rsidR="004E6962" w:rsidRPr="00190FAC">
        <w:rPr>
          <w:rFonts w:ascii="Times New Roman" w:hAnsi="Times New Roman"/>
          <w:sz w:val="23"/>
          <w:szCs w:val="23"/>
          <w:lang w:eastAsia="lt-LT"/>
        </w:rPr>
        <w:t xml:space="preserve">52348470 </w:t>
      </w:r>
      <w:r w:rsidRPr="00B84B0B">
        <w:rPr>
          <w:rFonts w:ascii="Times New Roman" w:hAnsi="Times New Roman"/>
          <w:sz w:val="23"/>
          <w:szCs w:val="23"/>
          <w:lang w:eastAsia="lt-LT"/>
        </w:rPr>
        <w:t xml:space="preserve">ir per </w:t>
      </w:r>
      <w:r w:rsidR="0019051C">
        <w:rPr>
          <w:rFonts w:ascii="Times New Roman" w:hAnsi="Times New Roman"/>
          <w:sz w:val="23"/>
          <w:szCs w:val="23"/>
          <w:lang w:eastAsia="lt-LT"/>
        </w:rPr>
        <w:t>2</w:t>
      </w:r>
      <w:r w:rsidRPr="00B84B0B">
        <w:rPr>
          <w:rFonts w:ascii="Times New Roman" w:hAnsi="Times New Roman"/>
          <w:sz w:val="23"/>
          <w:szCs w:val="23"/>
          <w:lang w:eastAsia="lt-LT"/>
        </w:rPr>
        <w:t xml:space="preserve"> (</w:t>
      </w:r>
      <w:r w:rsidR="0019051C">
        <w:rPr>
          <w:rFonts w:ascii="Times New Roman" w:hAnsi="Times New Roman"/>
          <w:sz w:val="23"/>
          <w:szCs w:val="23"/>
          <w:lang w:eastAsia="lt-LT"/>
        </w:rPr>
        <w:t>dvi</w:t>
      </w:r>
      <w:r w:rsidRPr="00B84B0B">
        <w:rPr>
          <w:rFonts w:ascii="Times New Roman" w:hAnsi="Times New Roman"/>
          <w:sz w:val="23"/>
          <w:szCs w:val="23"/>
          <w:lang w:eastAsia="lt-LT"/>
        </w:rPr>
        <w:t>) valand</w:t>
      </w:r>
      <w:r w:rsidR="0019051C">
        <w:rPr>
          <w:rFonts w:ascii="Times New Roman" w:hAnsi="Times New Roman"/>
          <w:sz w:val="23"/>
          <w:szCs w:val="23"/>
          <w:lang w:eastAsia="lt-LT"/>
        </w:rPr>
        <w:t>as</w:t>
      </w:r>
      <w:r w:rsidRPr="00B84B0B">
        <w:rPr>
          <w:rFonts w:ascii="Times New Roman" w:hAnsi="Times New Roman"/>
          <w:sz w:val="23"/>
          <w:szCs w:val="23"/>
          <w:lang w:eastAsia="lt-LT"/>
        </w:rPr>
        <w:t xml:space="preserve"> po pranešimo blokuoti korteles. Perkančioji organizacija raštu patvirtina pranešimą apie prarastas korteles nedelsiant. Tuo atveju, jeigu kortelė buvo prarasta ne darbo metu, raštu patvirtinama pirmą darbo dieną po kortelės praradimo;</w:t>
      </w:r>
    </w:p>
    <w:p w14:paraId="66ECBC5E" w14:textId="77777777" w:rsidR="00EB5F69" w:rsidRPr="00B84B0B" w:rsidRDefault="00EB5F69" w:rsidP="00EB5F69">
      <w:pPr>
        <w:autoSpaceDE w:val="0"/>
        <w:autoSpaceDN w:val="0"/>
        <w:adjustRightInd w:val="0"/>
        <w:spacing w:after="0" w:line="240" w:lineRule="auto"/>
        <w:ind w:firstLine="851"/>
        <w:jc w:val="both"/>
        <w:rPr>
          <w:rFonts w:ascii="Times New Roman" w:eastAsia="Times New Roman" w:hAnsi="Times New Roman"/>
          <w:sz w:val="23"/>
          <w:szCs w:val="23"/>
        </w:rPr>
      </w:pPr>
      <w:r w:rsidRPr="00B84B0B">
        <w:rPr>
          <w:rFonts w:ascii="Times New Roman" w:hAnsi="Times New Roman"/>
          <w:sz w:val="23"/>
          <w:szCs w:val="23"/>
          <w:lang w:eastAsia="lt-LT"/>
        </w:rPr>
        <w:lastRenderedPageBreak/>
        <w:t>5.1.8. užtikrinti, kad bus atsiskaitoma už įsigytas Prekes – Pardavėjo išduotomis kredito kortelėmis, ant kurių neturi būti užrašytas Perkančiosios organizacijos pavadinimas ar automobilio numeris;</w:t>
      </w:r>
    </w:p>
    <w:p w14:paraId="23035C5C" w14:textId="77777777" w:rsidR="00EB5F69" w:rsidRPr="00B84B0B" w:rsidRDefault="00EB5F69" w:rsidP="00EB5F69">
      <w:pPr>
        <w:autoSpaceDE w:val="0"/>
        <w:autoSpaceDN w:val="0"/>
        <w:adjustRightInd w:val="0"/>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 xml:space="preserve">5.1.9. užtikrinti informacijos ir asmens duomenų, susijusių su Sutarties dalyku, Sutarties vykdymu ir gautais rezultatais, konfidencialumą ir kad darbuotojai bei pavaldūs asmenys laikytųsi šioje Sutartyje įtvirtintų informacijos ir asmens duomenų konfidencialumo įsipareigojimų. </w:t>
      </w:r>
    </w:p>
    <w:p w14:paraId="52FAF2B6" w14:textId="77777777" w:rsidR="00EB5F69" w:rsidRPr="00B84B0B" w:rsidRDefault="00EB5F69" w:rsidP="00EB5F69">
      <w:pPr>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5.1.10. nenaudoti Perkančiosios organizacijos pavadinimo ir (ar) Sutarties turinį sudarančios informacijos reklamoje ir (ar) kitose viešosios informacijos priemonėse be išankstinio raštiško Perkančiosios organizacijos sutikimo.</w:t>
      </w:r>
    </w:p>
    <w:p w14:paraId="003E204A"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5.2. Pardavėjas turi ir kitas šios Sutarties ir Lietuvos Respublikoje galiojančių teisės aktų nustatytas teises ir pareigas.</w:t>
      </w:r>
    </w:p>
    <w:p w14:paraId="6A696722"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5.3. Perkančioji organizacija įsipareigoja:</w:t>
      </w:r>
    </w:p>
    <w:p w14:paraId="68A682A7"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 xml:space="preserve">5.3.1. </w:t>
      </w:r>
      <w:r w:rsidRPr="00B84B0B">
        <w:rPr>
          <w:rFonts w:ascii="Times New Roman" w:hAnsi="Times New Roman"/>
          <w:sz w:val="23"/>
          <w:szCs w:val="23"/>
          <w:lang w:eastAsia="lt-LT"/>
        </w:rPr>
        <w:t>įsipareigoja laikytis degalinėse nustatytos atsiskaitymo kortelėmis tvarkos</w:t>
      </w:r>
      <w:r w:rsidRPr="00B84B0B">
        <w:rPr>
          <w:rFonts w:ascii="Times New Roman" w:eastAsia="Times New Roman" w:hAnsi="Times New Roman"/>
          <w:sz w:val="23"/>
          <w:szCs w:val="23"/>
        </w:rPr>
        <w:t xml:space="preserve">. </w:t>
      </w:r>
    </w:p>
    <w:p w14:paraId="56EF4032"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5.3.2.</w:t>
      </w:r>
      <w:r w:rsidRPr="00B84B0B">
        <w:rPr>
          <w:rFonts w:ascii="Times New Roman" w:hAnsi="Times New Roman"/>
          <w:sz w:val="23"/>
          <w:szCs w:val="23"/>
          <w:lang w:eastAsia="lt-LT"/>
        </w:rPr>
        <w:t xml:space="preserve"> įsipareigoja neviršyti šios sutarties 5.1.6 punkte nustatyto kredito limito</w:t>
      </w:r>
      <w:r w:rsidRPr="00B84B0B">
        <w:rPr>
          <w:rFonts w:ascii="Times New Roman" w:eastAsia="Times New Roman" w:hAnsi="Times New Roman"/>
          <w:sz w:val="23"/>
          <w:szCs w:val="23"/>
        </w:rPr>
        <w:t>.</w:t>
      </w:r>
    </w:p>
    <w:p w14:paraId="337E9DD9"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5.3.3. sumokėti Pardavėjui už perduotas Prekes šios Sutarties 4.1–4.3 punktuose nustatyta tvarka ir terminais.</w:t>
      </w:r>
    </w:p>
    <w:p w14:paraId="1B7A65F3"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5.3.4. įsipareigoja saugoti kortelę, kad ji nepatektų asmenims, neturintiems teisės ja naudotis, saugoti kortelę nuo sugadinimo, elektromagnetinių laukų poveikio;</w:t>
      </w:r>
    </w:p>
    <w:p w14:paraId="41A5E622"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5.3.5. įsipareigoja gautą iš Pardavėjo kortelės PIN kodą įsiminti, laikyti paslaptyje, o voką su kodu sunaikinti;</w:t>
      </w:r>
    </w:p>
    <w:p w14:paraId="147A6B70" w14:textId="77777777" w:rsidR="00EB5F69" w:rsidRPr="00B84B0B" w:rsidRDefault="00EB5F69" w:rsidP="00EB5F69">
      <w:pPr>
        <w:spacing w:after="0" w:line="240" w:lineRule="auto"/>
        <w:ind w:firstLine="851"/>
        <w:jc w:val="both"/>
        <w:rPr>
          <w:rFonts w:ascii="Times New Roman" w:hAnsi="Times New Roman"/>
          <w:sz w:val="23"/>
          <w:szCs w:val="23"/>
          <w:lang w:eastAsia="lt-LT"/>
        </w:rPr>
      </w:pPr>
      <w:r w:rsidRPr="00B84B0B">
        <w:rPr>
          <w:rFonts w:ascii="Times New Roman" w:hAnsi="Times New Roman"/>
          <w:sz w:val="23"/>
          <w:szCs w:val="23"/>
          <w:lang w:eastAsia="lt-LT"/>
        </w:rPr>
        <w:t>5.3.6. įsipareigoja, pametęs ar kitaip praradęs kortelę, informuoti Pardavėją. Perkančioji organizacija privalo apmokėti viską, kas buvo pirkta, mokant dingusia kortele iki vienos valandos po pranešimo telefonu ar raštu (priklausomai nuo to, kuriuo būdu pranešė pirmiausiai) Pardavėjui apie kortelės dingimą.</w:t>
      </w:r>
    </w:p>
    <w:p w14:paraId="37786D4C"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5.3.7. tinkamai vykdyti kitus įsipareigojimus, nustatytus Sutartyje.</w:t>
      </w:r>
    </w:p>
    <w:p w14:paraId="2205CCA3"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5.3.8. Perkančioji organizacija turi ir kitas šios Sutarties bei Lietuvos Respublikoje galiojančių teisės aktų nustatytas teises ir pareigas.</w:t>
      </w:r>
    </w:p>
    <w:p w14:paraId="53883C64" w14:textId="02D0EE7C"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sidRPr="00B84B0B">
        <w:rPr>
          <w:rFonts w:ascii="Times New Roman" w:eastAsia="Times New Roman" w:hAnsi="Times New Roman"/>
          <w:sz w:val="23"/>
          <w:szCs w:val="23"/>
        </w:rPr>
        <w:t>5.4. Sutarties vykdymui Perkančioji organiz</w:t>
      </w:r>
      <w:r w:rsidR="00B05DEC">
        <w:rPr>
          <w:rFonts w:ascii="Times New Roman" w:eastAsia="Times New Roman" w:hAnsi="Times New Roman"/>
          <w:sz w:val="23"/>
          <w:szCs w:val="23"/>
        </w:rPr>
        <w:t xml:space="preserve">acija skiria atsakingą asmenį – </w:t>
      </w:r>
      <w:r w:rsidR="00190FAC">
        <w:rPr>
          <w:rFonts w:ascii="Times New Roman" w:eastAsia="Times New Roman" w:hAnsi="Times New Roman"/>
          <w:sz w:val="23"/>
          <w:szCs w:val="23"/>
        </w:rPr>
        <w:t xml:space="preserve">Stepas </w:t>
      </w:r>
      <w:proofErr w:type="spellStart"/>
      <w:r w:rsidR="00190FAC">
        <w:rPr>
          <w:rFonts w:ascii="Times New Roman" w:eastAsia="Times New Roman" w:hAnsi="Times New Roman"/>
          <w:sz w:val="23"/>
          <w:szCs w:val="23"/>
        </w:rPr>
        <w:t>Petrauskis</w:t>
      </w:r>
      <w:proofErr w:type="spellEnd"/>
      <w:r w:rsidR="00190FAC">
        <w:rPr>
          <w:rFonts w:ascii="Times New Roman" w:eastAsia="Times New Roman" w:hAnsi="Times New Roman"/>
          <w:sz w:val="23"/>
          <w:szCs w:val="23"/>
        </w:rPr>
        <w:t>, tel. 868246974.</w:t>
      </w:r>
      <w:r w:rsidRPr="00B84B0B">
        <w:rPr>
          <w:rFonts w:ascii="Times New Roman" w:eastAsia="Times New Roman" w:hAnsi="Times New Roman"/>
          <w:sz w:val="23"/>
          <w:szCs w:val="23"/>
        </w:rPr>
        <w:t xml:space="preserve"> Atsakingo asmens pasikeitimas nelaikomas Sutarties keitimu.</w:t>
      </w:r>
    </w:p>
    <w:p w14:paraId="2C81A47E" w14:textId="77777777" w:rsidR="00EB5F69"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p>
    <w:p w14:paraId="0490394A" w14:textId="77777777" w:rsidR="006A159B" w:rsidRPr="007E6E3D" w:rsidRDefault="006A159B" w:rsidP="006A159B">
      <w:pPr>
        <w:suppressAutoHyphens/>
        <w:spacing w:after="0" w:line="240" w:lineRule="auto"/>
        <w:jc w:val="center"/>
        <w:rPr>
          <w:rFonts w:ascii="Times New Roman" w:hAnsi="Times New Roman"/>
          <w:b/>
          <w:color w:val="000000"/>
          <w:sz w:val="23"/>
          <w:szCs w:val="23"/>
        </w:rPr>
      </w:pPr>
      <w:r w:rsidRPr="007E6E3D">
        <w:rPr>
          <w:rFonts w:ascii="Times New Roman" w:hAnsi="Times New Roman"/>
          <w:b/>
          <w:color w:val="000000"/>
          <w:sz w:val="23"/>
          <w:szCs w:val="23"/>
        </w:rPr>
        <w:t>6. SUBTIEKIMAS</w:t>
      </w:r>
    </w:p>
    <w:p w14:paraId="2BF2723F" w14:textId="77777777" w:rsidR="006A159B" w:rsidRDefault="006A159B"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Pr="006A159B">
        <w:rPr>
          <w:rFonts w:ascii="Times New Roman" w:hAnsi="Times New Roman"/>
          <w:color w:val="000000"/>
          <w:sz w:val="23"/>
          <w:szCs w:val="23"/>
        </w:rPr>
        <w:t xml:space="preserve">.1. Pardavėjas </w:t>
      </w:r>
      <w:r w:rsidRPr="006A159B">
        <w:rPr>
          <w:rFonts w:ascii="Times New Roman" w:hAnsi="Times New Roman"/>
          <w:color w:val="000000"/>
          <w:sz w:val="23"/>
          <w:szCs w:val="23"/>
          <w:lang w:bidi="lo-LA"/>
        </w:rPr>
        <w:t>atsako už visus pagal Sutartį prisiimtus įsipareigojimus, nepaisant to, ar jiems vykdyti bus pasitelkiami tretieji asmenys</w:t>
      </w:r>
      <w:r w:rsidRPr="006A159B">
        <w:rPr>
          <w:rFonts w:ascii="Times New Roman" w:hAnsi="Times New Roman"/>
          <w:color w:val="000000"/>
          <w:sz w:val="23"/>
          <w:szCs w:val="23"/>
        </w:rPr>
        <w:t>.</w:t>
      </w:r>
    </w:p>
    <w:p w14:paraId="0F15B4BB" w14:textId="77777777" w:rsidR="006A159B" w:rsidRPr="006A159B" w:rsidRDefault="006A159B"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Pr="006A159B">
        <w:rPr>
          <w:rFonts w:ascii="Times New Roman" w:hAnsi="Times New Roman"/>
          <w:color w:val="000000"/>
          <w:sz w:val="23"/>
          <w:szCs w:val="23"/>
        </w:rPr>
        <w:t>.2.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4EC3153E" w14:textId="77777777" w:rsidR="006A159B" w:rsidRPr="006A159B" w:rsidRDefault="006A159B" w:rsidP="006A159B">
      <w:pPr>
        <w:suppressAutoHyphens/>
        <w:spacing w:after="0" w:line="240" w:lineRule="auto"/>
        <w:jc w:val="both"/>
        <w:rPr>
          <w:rFonts w:ascii="Times New Roman" w:hAnsi="Times New Roman"/>
          <w:sz w:val="23"/>
          <w:szCs w:val="23"/>
        </w:rPr>
      </w:pPr>
      <w:bookmarkStart w:id="0" w:name="_Ref45024033"/>
      <w:r>
        <w:rPr>
          <w:rFonts w:ascii="Times New Roman" w:hAnsi="Times New Roman"/>
          <w:sz w:val="23"/>
          <w:szCs w:val="23"/>
          <w:lang w:bidi="lo-LA"/>
        </w:rPr>
        <w:t xml:space="preserve">           6</w:t>
      </w:r>
      <w:r w:rsidRPr="006A159B">
        <w:rPr>
          <w:rFonts w:ascii="Times New Roman" w:hAnsi="Times New Roman"/>
          <w:sz w:val="23"/>
          <w:szCs w:val="23"/>
          <w:lang w:bidi="lo-LA"/>
        </w:rPr>
        <w:t xml:space="preserve">.3. </w:t>
      </w:r>
      <w:r w:rsidRPr="006A159B">
        <w:rPr>
          <w:rFonts w:ascii="Times New Roman" w:hAnsi="Times New Roman"/>
          <w:color w:val="000000"/>
          <w:sz w:val="23"/>
          <w:szCs w:val="23"/>
        </w:rPr>
        <w:t>Pardavėjas</w:t>
      </w:r>
      <w:r w:rsidRPr="006A159B">
        <w:rPr>
          <w:rFonts w:ascii="Times New Roman" w:hAnsi="Times New Roman"/>
          <w:sz w:val="23"/>
          <w:szCs w:val="23"/>
          <w:lang w:bidi="lo-LA"/>
        </w:rPr>
        <w:t xml:space="preserve"> patvirtina, kad Sutarties vykdymui pasitelks šiuos subtiekėjus:</w:t>
      </w:r>
      <w:bookmarkEnd w:id="0"/>
    </w:p>
    <w:p w14:paraId="2D12C4EA" w14:textId="480FD16A" w:rsidR="006A159B" w:rsidRPr="006A159B" w:rsidRDefault="006A159B" w:rsidP="006A159B">
      <w:pPr>
        <w:suppressAutoHyphens/>
        <w:spacing w:after="0" w:line="240" w:lineRule="auto"/>
        <w:jc w:val="both"/>
        <w:rPr>
          <w:rFonts w:ascii="Times New Roman" w:hAnsi="Times New Roman"/>
          <w:color w:val="000000"/>
          <w:sz w:val="23"/>
          <w:szCs w:val="23"/>
        </w:rPr>
      </w:pPr>
      <w:r>
        <w:rPr>
          <w:rFonts w:ascii="Times New Roman" w:hAnsi="Times New Roman"/>
          <w:iCs/>
          <w:color w:val="000000"/>
          <w:sz w:val="23"/>
          <w:szCs w:val="23"/>
          <w:lang w:bidi="lo-LA"/>
        </w:rPr>
        <w:t xml:space="preserve">           6</w:t>
      </w:r>
      <w:r w:rsidRPr="006A159B">
        <w:rPr>
          <w:rFonts w:ascii="Times New Roman" w:hAnsi="Times New Roman"/>
          <w:iCs/>
          <w:color w:val="000000"/>
          <w:sz w:val="23"/>
          <w:szCs w:val="23"/>
          <w:lang w:bidi="lo-LA"/>
        </w:rPr>
        <w:t>.3.1</w:t>
      </w:r>
      <w:r w:rsidRPr="006A159B">
        <w:rPr>
          <w:rFonts w:ascii="Times New Roman" w:hAnsi="Times New Roman"/>
          <w:i/>
          <w:iCs/>
          <w:color w:val="000000"/>
          <w:sz w:val="23"/>
          <w:szCs w:val="23"/>
          <w:lang w:bidi="lo-LA"/>
        </w:rPr>
        <w:t xml:space="preserve">. Išvardijami žinomi subtiekėjai: </w:t>
      </w:r>
      <w:r w:rsidR="00190FAC">
        <w:rPr>
          <w:rFonts w:ascii="Times New Roman" w:hAnsi="Times New Roman"/>
          <w:color w:val="000000"/>
          <w:sz w:val="23"/>
          <w:szCs w:val="23"/>
          <w:lang w:bidi="lo-LA"/>
        </w:rPr>
        <w:t>nepasitelkiami.</w:t>
      </w:r>
    </w:p>
    <w:p w14:paraId="4419133C" w14:textId="77777777" w:rsidR="006A159B" w:rsidRPr="006A159B" w:rsidRDefault="006A159B" w:rsidP="006A159B">
      <w:pPr>
        <w:suppressAutoHyphens/>
        <w:spacing w:after="0" w:line="240" w:lineRule="auto"/>
        <w:jc w:val="both"/>
        <w:rPr>
          <w:rFonts w:ascii="Times New Roman" w:hAnsi="Times New Roman"/>
          <w:color w:val="000000"/>
          <w:sz w:val="23"/>
          <w:szCs w:val="23"/>
        </w:rPr>
      </w:pPr>
      <w:r w:rsidRPr="006A159B">
        <w:rPr>
          <w:rFonts w:ascii="Times New Roman" w:hAnsi="Times New Roman"/>
          <w:color w:val="000000"/>
          <w:sz w:val="23"/>
          <w:szCs w:val="23"/>
        </w:rPr>
        <w:t xml:space="preserve">10.4. Pardavėjas turi teisę Sutarties vykdymui pasitelkti naujus, </w:t>
      </w:r>
      <w:r w:rsidRPr="006A159B">
        <w:rPr>
          <w:rFonts w:ascii="Times New Roman" w:hAnsi="Times New Roman"/>
          <w:sz w:val="23"/>
          <w:szCs w:val="23"/>
        </w:rPr>
        <w:t xml:space="preserve">Sutartyje </w:t>
      </w:r>
      <w:r w:rsidRPr="006A159B">
        <w:rPr>
          <w:rFonts w:ascii="Times New Roman" w:hAnsi="Times New Roman"/>
          <w:color w:val="000000"/>
          <w:sz w:val="23"/>
          <w:szCs w:val="23"/>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103B08D" w14:textId="77777777" w:rsidR="006A159B" w:rsidRPr="006A159B" w:rsidRDefault="006A159B"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Pr="006A159B">
        <w:rPr>
          <w:rFonts w:ascii="Times New Roman" w:hAnsi="Times New Roman"/>
          <w:color w:val="000000"/>
          <w:sz w:val="23"/>
          <w:szCs w:val="23"/>
        </w:rPr>
        <w:t xml:space="preserve">.5. Pardavėjas gali keisti Sutartyje nurodytus subtiekėjus šiame Sutarties skyriuje nustatytais atvejais ir tvarka, gavęs Pirkėjo rašytinį sutikimą. </w:t>
      </w:r>
    </w:p>
    <w:p w14:paraId="5598DD33" w14:textId="77777777" w:rsidR="006A159B" w:rsidRPr="006A159B" w:rsidRDefault="006A159B"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Pr>
          <w:rFonts w:ascii="Times New Roman" w:hAnsi="Times New Roman"/>
          <w:color w:val="000000"/>
          <w:sz w:val="23"/>
          <w:szCs w:val="23"/>
        </w:rPr>
        <w:t>6</w:t>
      </w:r>
      <w:r w:rsidRPr="006A159B">
        <w:rPr>
          <w:rFonts w:ascii="Times New Roman" w:hAnsi="Times New Roman"/>
          <w:color w:val="000000"/>
          <w:sz w:val="23"/>
          <w:szCs w:val="23"/>
        </w:rPr>
        <w:t>.6. Pirkėjas Sutarties vykdymo metu gali inicijuoti subtiekėjo, numatyto Sutartyje, pakeitimą, raštu nurodydamas tokio keitimo motyvus.</w:t>
      </w:r>
    </w:p>
    <w:p w14:paraId="646ACE68"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006A159B" w:rsidRPr="006A159B">
        <w:rPr>
          <w:rFonts w:ascii="Times New Roman" w:hAnsi="Times New Roman"/>
          <w:color w:val="000000"/>
          <w:sz w:val="23"/>
          <w:szCs w:val="23"/>
        </w:rPr>
        <w:t>.7.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07D66A9"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006A159B" w:rsidRPr="006A159B">
        <w:rPr>
          <w:rFonts w:ascii="Times New Roman" w:hAnsi="Times New Roman"/>
          <w:color w:val="000000"/>
          <w:sz w:val="23"/>
          <w:szCs w:val="23"/>
        </w:rPr>
        <w:t>.8. Subtiekėjas, kurio pajėgumais Pardavėjas rėmėsi, kad atitiktų Pirkimo dokumentuose nustatytus kvalifikacijos reikalavimus, gali būti keičiamas tik šiais atvejais:</w:t>
      </w:r>
    </w:p>
    <w:p w14:paraId="15D85D67"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006A159B" w:rsidRPr="006A159B">
        <w:rPr>
          <w:rFonts w:ascii="Times New Roman" w:hAnsi="Times New Roman"/>
          <w:color w:val="000000"/>
          <w:sz w:val="23"/>
          <w:szCs w:val="23"/>
        </w:rPr>
        <w:t>.8.1. kai subtiekėjas bankrutuoja, yra likviduojamas ar susidaro analogiška situacija;</w:t>
      </w:r>
    </w:p>
    <w:p w14:paraId="28840393"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lastRenderedPageBreak/>
        <w:t xml:space="preserve">       6</w:t>
      </w:r>
      <w:r w:rsidR="006A159B" w:rsidRPr="006A159B">
        <w:rPr>
          <w:rFonts w:ascii="Times New Roman" w:hAnsi="Times New Roman"/>
          <w:color w:val="000000"/>
          <w:sz w:val="23"/>
          <w:szCs w:val="23"/>
        </w:rPr>
        <w:t>.8.2. kai subtiekėjas dėl objektyvių priežasčių (pavyzdžiui, subtiekėjui atsisakius vykdyti įsipareigojimus, nutrūkus teisiniams santykiams su Pardavėju ir pan.) nebegali vykdyti visų ar dalies Sutartyje numatytų įsipareigojimų.</w:t>
      </w:r>
    </w:p>
    <w:p w14:paraId="6B89D8FE"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006A159B" w:rsidRPr="006A159B">
        <w:rPr>
          <w:rFonts w:ascii="Times New Roman" w:hAnsi="Times New Roman"/>
          <w:color w:val="000000"/>
          <w:sz w:val="23"/>
          <w:szCs w:val="23"/>
        </w:rPr>
        <w:t>.9.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22568A20" w14:textId="77777777" w:rsidR="006A159B" w:rsidRPr="006A159B" w:rsidRDefault="0057345D" w:rsidP="006A159B">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6</w:t>
      </w:r>
      <w:r w:rsidR="006A159B" w:rsidRPr="006A159B">
        <w:rPr>
          <w:rFonts w:ascii="Times New Roman" w:hAnsi="Times New Roman"/>
          <w:color w:val="000000"/>
          <w:sz w:val="23"/>
          <w:szCs w:val="23"/>
        </w:rPr>
        <w:t>.10.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6CFDBF38" w14:textId="77777777" w:rsidR="006A159B" w:rsidRPr="00B84B0B" w:rsidRDefault="006A159B"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p>
    <w:p w14:paraId="5D9DC020" w14:textId="77777777" w:rsidR="00EB5F69" w:rsidRPr="00B84B0B" w:rsidRDefault="0057345D" w:rsidP="007E6E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b/>
          <w:sz w:val="23"/>
          <w:szCs w:val="23"/>
        </w:rPr>
      </w:pPr>
      <w:r>
        <w:rPr>
          <w:rFonts w:ascii="Times New Roman" w:eastAsia="Times New Roman" w:hAnsi="Times New Roman"/>
          <w:b/>
          <w:sz w:val="23"/>
          <w:szCs w:val="23"/>
        </w:rPr>
        <w:t>7</w:t>
      </w:r>
      <w:r w:rsidR="00EB5F69" w:rsidRPr="00B84B0B">
        <w:rPr>
          <w:rFonts w:ascii="Times New Roman" w:eastAsia="Times New Roman" w:hAnsi="Times New Roman"/>
          <w:b/>
          <w:sz w:val="23"/>
          <w:szCs w:val="23"/>
        </w:rPr>
        <w:t>. PREKIŲ KOKYBĖ</w:t>
      </w:r>
    </w:p>
    <w:p w14:paraId="07E08457"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7</w:t>
      </w:r>
      <w:r w:rsidR="00EB5F69" w:rsidRPr="00B84B0B">
        <w:rPr>
          <w:rFonts w:ascii="Times New Roman" w:eastAsia="Times New Roman" w:hAnsi="Times New Roman"/>
          <w:sz w:val="23"/>
          <w:szCs w:val="23"/>
        </w:rPr>
        <w:t xml:space="preserve">.1. Prekių kokybė privalo atitikti tokios rūšies Prekėms keliamus kokybės reikalavimus ir šioje Sutartyje nurodytus techninius reikalavimus. </w:t>
      </w:r>
    </w:p>
    <w:p w14:paraId="4B41A29F"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7</w:t>
      </w:r>
      <w:r w:rsidR="00EB5F69" w:rsidRPr="00B84B0B">
        <w:rPr>
          <w:rFonts w:ascii="Times New Roman" w:eastAsia="Times New Roman" w:hAnsi="Times New Roman"/>
          <w:sz w:val="23"/>
          <w:szCs w:val="23"/>
        </w:rPr>
        <w:t>.2. Jei Pardavėjas pateikia Perkančiajai organizacijai Prekes, kurios neatitinka Sutartyje nurodytų Prekių techninių charakteristikų, yra nekokybiškos ar nėra tinkamos naudoti pagal jų paskirtį, Perkančioji organizacija turi teisę reikalauti žalos atlyginimo LR Civiliniame kodekse nustatytais būdais.</w:t>
      </w:r>
    </w:p>
    <w:p w14:paraId="30087D43"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7</w:t>
      </w:r>
      <w:r w:rsidR="00EB5F69" w:rsidRPr="00B84B0B">
        <w:rPr>
          <w:rFonts w:ascii="Times New Roman" w:eastAsia="Times New Roman" w:hAnsi="Times New Roman"/>
          <w:sz w:val="23"/>
          <w:szCs w:val="23"/>
        </w:rPr>
        <w:t>.3. Reikalavimų Prekių kokybei pažeidimas yra esminis Sutarties pažeidimas, todėl Šalims nesusitarus Perkančioji organizacija turi teisę pareikalauti grąžinti už nekokybiškas prekes sumokėtą Sutarties kainą, atsisakyti Sutarties ir reikalauti atlyginti dėl nekokybiškų Prekių patirtą žalą (pvz., atlyginti automobilio sugadintų įrenginių remonto, įskaitant keičiamas dalis, išlaidas).</w:t>
      </w:r>
    </w:p>
    <w:p w14:paraId="50BA4277"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p>
    <w:p w14:paraId="1494A1E1"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8</w:t>
      </w:r>
      <w:r w:rsidR="00EB5F69" w:rsidRPr="00B84B0B">
        <w:rPr>
          <w:rFonts w:ascii="Times New Roman" w:eastAsia="Times New Roman" w:hAnsi="Times New Roman"/>
          <w:b/>
          <w:sz w:val="23"/>
          <w:szCs w:val="23"/>
        </w:rPr>
        <w:t>. ŠALIŲ ATSAKOMYBĖ</w:t>
      </w:r>
    </w:p>
    <w:p w14:paraId="2512F5A1"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8</w:t>
      </w:r>
      <w:r w:rsidR="00EB5F69" w:rsidRPr="00B84B0B">
        <w:rPr>
          <w:rFonts w:ascii="Times New Roman" w:eastAsia="Times New Roman" w:hAnsi="Times New Roman"/>
          <w:sz w:val="23"/>
          <w:szCs w:val="23"/>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6365E080"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8</w:t>
      </w:r>
      <w:r w:rsidR="00EB5F69" w:rsidRPr="00B84B0B">
        <w:rPr>
          <w:rFonts w:ascii="Times New Roman" w:eastAsia="Times New Roman" w:hAnsi="Times New Roman"/>
          <w:sz w:val="23"/>
          <w:szCs w:val="23"/>
        </w:rPr>
        <w:t>.2.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EB5F69" w:rsidRPr="00B84B0B">
        <w:rPr>
          <w:rFonts w:ascii="Times New Roman" w:eastAsia="Times New Roman" w:hAnsi="Times New Roman"/>
          <w:i/>
          <w:sz w:val="23"/>
          <w:szCs w:val="23"/>
        </w:rPr>
        <w:t>force majeure</w:t>
      </w:r>
      <w:r w:rsidR="00EB5F69" w:rsidRPr="00B84B0B">
        <w:rPr>
          <w:rFonts w:ascii="Times New Roman" w:eastAsia="Times New Roman" w:hAnsi="Times New Roman"/>
          <w:sz w:val="23"/>
          <w:szCs w:val="23"/>
        </w:rPr>
        <w:t xml:space="preserve"> aplinkybės).</w:t>
      </w:r>
    </w:p>
    <w:p w14:paraId="5662857C" w14:textId="77777777" w:rsidR="00EB5F69" w:rsidRPr="00B84B0B"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8</w:t>
      </w:r>
      <w:r w:rsidR="00EB5F69" w:rsidRPr="00B84B0B">
        <w:rPr>
          <w:rFonts w:ascii="Times New Roman" w:eastAsia="Times New Roman" w:hAnsi="Times New Roman"/>
          <w:sz w:val="23"/>
          <w:szCs w:val="23"/>
        </w:rPr>
        <w:t>.3. Už kiekvieną netinkamą Sutarties vykdymo atvejį Pardavėjas Perkančiajai organizacijai moka 150,00- (vienas šimtas penkiasdešimt) eurų baudą.</w:t>
      </w:r>
    </w:p>
    <w:p w14:paraId="1CA7D0F9" w14:textId="77777777" w:rsidR="00EB5F69" w:rsidRDefault="0057345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8</w:t>
      </w:r>
      <w:r w:rsidR="00EB5F69" w:rsidRPr="00B84B0B">
        <w:rPr>
          <w:rFonts w:ascii="Times New Roman" w:eastAsia="Times New Roman" w:hAnsi="Times New Roman"/>
          <w:sz w:val="23"/>
          <w:szCs w:val="23"/>
        </w:rPr>
        <w:t>.4. Dėl Perkančiosios organizacijos kaltės neatlikus apmokėjimo už pristatytas Prekes nustatytais terminais, Pardavėjo pareikalavimu Perkančioji organizacija privalo sumokėti Pardavėjui už kiekvieną uždelstą dieną – 0,0</w:t>
      </w:r>
      <w:r w:rsidR="00CB518F" w:rsidRPr="00B84B0B">
        <w:rPr>
          <w:rFonts w:ascii="Times New Roman" w:eastAsia="Times New Roman" w:hAnsi="Times New Roman"/>
          <w:sz w:val="23"/>
          <w:szCs w:val="23"/>
        </w:rPr>
        <w:t>2</w:t>
      </w:r>
      <w:r w:rsidR="00EB5F69" w:rsidRPr="00B84B0B">
        <w:rPr>
          <w:rFonts w:ascii="Times New Roman" w:eastAsia="Times New Roman" w:hAnsi="Times New Roman"/>
          <w:sz w:val="23"/>
          <w:szCs w:val="23"/>
        </w:rPr>
        <w:t xml:space="preserve"> (</w:t>
      </w:r>
      <w:r w:rsidR="00CB518F" w:rsidRPr="00B84B0B">
        <w:rPr>
          <w:rFonts w:ascii="Times New Roman" w:eastAsia="Times New Roman" w:hAnsi="Times New Roman"/>
          <w:sz w:val="23"/>
          <w:szCs w:val="23"/>
        </w:rPr>
        <w:t>dviejų</w:t>
      </w:r>
      <w:r w:rsidR="00EB5F69" w:rsidRPr="00B84B0B">
        <w:rPr>
          <w:rFonts w:ascii="Times New Roman" w:eastAsia="Times New Roman" w:hAnsi="Times New Roman"/>
          <w:sz w:val="23"/>
          <w:szCs w:val="23"/>
        </w:rPr>
        <w:t xml:space="preserve"> šimtųjų) procento dydžio delspinigius nuo laiku neapmokėtos sumos už kiekvieną uždelstą dieną</w:t>
      </w:r>
      <w:r w:rsidR="008D1F3E" w:rsidRPr="00B84B0B">
        <w:rPr>
          <w:rFonts w:ascii="Times New Roman" w:eastAsia="Times New Roman" w:hAnsi="Times New Roman"/>
          <w:sz w:val="23"/>
          <w:szCs w:val="23"/>
        </w:rPr>
        <w:t>.</w:t>
      </w:r>
    </w:p>
    <w:p w14:paraId="6D089BA6" w14:textId="77777777" w:rsidR="00C06805" w:rsidRDefault="00C06805"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p>
    <w:p w14:paraId="7E481C2C" w14:textId="77777777" w:rsidR="00EB5F69" w:rsidRPr="0057345D" w:rsidRDefault="0057345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3"/>
          <w:szCs w:val="23"/>
        </w:rPr>
      </w:pPr>
      <w:r w:rsidRPr="0057345D">
        <w:rPr>
          <w:rFonts w:ascii="Times New Roman" w:eastAsia="Times New Roman" w:hAnsi="Times New Roman"/>
          <w:b/>
          <w:sz w:val="23"/>
          <w:szCs w:val="23"/>
        </w:rPr>
        <w:t>9</w:t>
      </w:r>
      <w:r w:rsidR="00EB5F69" w:rsidRPr="0057345D">
        <w:rPr>
          <w:rFonts w:ascii="Times New Roman" w:eastAsia="Times New Roman" w:hAnsi="Times New Roman"/>
          <w:b/>
          <w:sz w:val="23"/>
          <w:szCs w:val="23"/>
        </w:rPr>
        <w:t>. NENUGALIMOS JĖGOS (</w:t>
      </w:r>
      <w:r w:rsidR="00EB5F69" w:rsidRPr="0057345D">
        <w:rPr>
          <w:rFonts w:ascii="Times New Roman" w:eastAsia="Times New Roman" w:hAnsi="Times New Roman"/>
          <w:b/>
          <w:i/>
          <w:sz w:val="23"/>
          <w:szCs w:val="23"/>
        </w:rPr>
        <w:t>FORCE MAJEURE</w:t>
      </w:r>
      <w:r w:rsidR="00EB5F69" w:rsidRPr="0057345D">
        <w:rPr>
          <w:rFonts w:ascii="Times New Roman" w:eastAsia="Times New Roman" w:hAnsi="Times New Roman"/>
          <w:b/>
          <w:sz w:val="23"/>
          <w:szCs w:val="23"/>
        </w:rPr>
        <w:t>) APLINKYBĖS</w:t>
      </w:r>
    </w:p>
    <w:p w14:paraId="2F6DC157" w14:textId="77777777" w:rsidR="0057345D" w:rsidRP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9.1. Atsakomybė pagal sutartį netaikoma, taip pat Šalys gali būti visiškai ar iš dalies atleistos nuo civilinės atsakomybės šiais pagrindais:</w:t>
      </w:r>
    </w:p>
    <w:p w14:paraId="209EFC1A" w14:textId="77777777" w:rsidR="0057345D" w:rsidRP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9.1.1. dėl nenugalimos jėgos (</w:t>
      </w:r>
      <w:r w:rsidR="0057345D" w:rsidRPr="0057345D">
        <w:rPr>
          <w:rFonts w:ascii="Times New Roman" w:hAnsi="Times New Roman"/>
          <w:i/>
          <w:iCs/>
          <w:color w:val="000000"/>
          <w:sz w:val="23"/>
          <w:szCs w:val="23"/>
          <w:bdr w:val="none" w:sz="0" w:space="0" w:color="auto" w:frame="1"/>
          <w:shd w:val="clear" w:color="auto" w:fill="FFFFFF"/>
        </w:rPr>
        <w:t>force majeure</w:t>
      </w:r>
      <w:r w:rsidR="0057345D" w:rsidRPr="0057345D">
        <w:rPr>
          <w:rFonts w:ascii="Times New Roman" w:hAnsi="Times New Roman"/>
          <w:color w:val="000000"/>
          <w:sz w:val="23"/>
          <w:szCs w:val="23"/>
        </w:rPr>
        <w:t>) – taikomos Lietuvos Respublikos civilinio kodekso 6.212 straipsnio ir Lietuvos Respublikos Vyriausybės 1996 m. liepos 15 d. nutarimo Nr. 840 „</w:t>
      </w:r>
      <w:hyperlink r:id="rId10" w:history="1">
        <w:r w:rsidR="0057345D" w:rsidRPr="0057345D">
          <w:rPr>
            <w:rFonts w:ascii="Times New Roman" w:hAnsi="Times New Roman"/>
            <w:color w:val="000000"/>
            <w:sz w:val="23"/>
            <w:szCs w:val="23"/>
          </w:rPr>
          <w:t>Dėl Atleidimo nuo atsakomybės esant nenugalimos jėgos (force majeure) aplinkybėms taisykl</w:t>
        </w:r>
      </w:hyperlink>
      <w:r w:rsidR="0057345D" w:rsidRPr="0057345D">
        <w:rPr>
          <w:rFonts w:ascii="Times New Roman" w:hAnsi="Times New Roman"/>
          <w:color w:val="000000"/>
          <w:sz w:val="23"/>
          <w:szCs w:val="23"/>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E3A2E97" w14:textId="77777777" w:rsidR="0057345D" w:rsidRP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 xml:space="preserve">9.1.2. dėl Europos Sąjungos valstybių veiksmų –  kai prievolę pagal Sutartį įvykdyti neįmanoma  dėl privalomų ir nenumatytų Europos Sąjungos valstybės institucijų veiksmų (aktų), kurių Šalys neturėjo teisės ginčyti ir šie veiksmai </w:t>
      </w:r>
      <w:r w:rsidR="0057345D" w:rsidRPr="0057345D">
        <w:rPr>
          <w:rFonts w:ascii="Times New Roman" w:hAnsi="Times New Roman"/>
          <w:color w:val="000000"/>
          <w:sz w:val="23"/>
          <w:szCs w:val="23"/>
          <w:shd w:val="clear" w:color="auto" w:fill="FFFFFF"/>
        </w:rPr>
        <w:t>negalėjo būti iš anksto numatyti.</w:t>
      </w:r>
    </w:p>
    <w:p w14:paraId="691A12B9" w14:textId="77777777" w:rsidR="0057345D" w:rsidRPr="0057345D" w:rsidRDefault="007E6E3D" w:rsidP="0057345D">
      <w:pPr>
        <w:spacing w:after="0" w:line="240" w:lineRule="auto"/>
        <w:contextualSpacing/>
        <w:jc w:val="both"/>
        <w:rPr>
          <w:rFonts w:ascii="Times New Roman" w:hAnsi="Times New Roman"/>
          <w:color w:val="000000"/>
          <w:sz w:val="23"/>
          <w:szCs w:val="23"/>
          <w:lang w:eastAsia="lt-LT"/>
        </w:rPr>
      </w:pPr>
      <w:r>
        <w:rPr>
          <w:rFonts w:ascii="Times New Roman" w:hAnsi="Times New Roman"/>
          <w:color w:val="000000"/>
          <w:sz w:val="23"/>
          <w:szCs w:val="23"/>
          <w:lang w:eastAsia="lt-LT"/>
        </w:rPr>
        <w:lastRenderedPageBreak/>
        <w:t xml:space="preserve">           </w:t>
      </w:r>
      <w:r w:rsidR="0057345D" w:rsidRPr="0057345D">
        <w:rPr>
          <w:rFonts w:ascii="Times New Roman" w:hAnsi="Times New Roman"/>
          <w:color w:val="000000"/>
          <w:sz w:val="23"/>
          <w:szCs w:val="23"/>
          <w:lang w:eastAsia="lt-LT"/>
        </w:rPr>
        <w:t>9.2.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84D2211" w14:textId="77777777" w:rsidR="0057345D" w:rsidRPr="0057345D" w:rsidRDefault="007E6E3D" w:rsidP="0057345D">
      <w:pPr>
        <w:spacing w:after="0" w:line="240" w:lineRule="auto"/>
        <w:contextualSpacing/>
        <w:jc w:val="both"/>
        <w:rPr>
          <w:rFonts w:ascii="Times New Roman" w:hAnsi="Times New Roman"/>
          <w:color w:val="000000"/>
          <w:sz w:val="23"/>
          <w:szCs w:val="23"/>
          <w:lang w:eastAsia="lt-LT"/>
        </w:rPr>
      </w:pPr>
      <w:r>
        <w:rPr>
          <w:rFonts w:ascii="Times New Roman" w:hAnsi="Times New Roman"/>
          <w:color w:val="000000"/>
          <w:sz w:val="23"/>
          <w:szCs w:val="23"/>
          <w:lang w:eastAsia="lt-LT"/>
        </w:rPr>
        <w:t xml:space="preserve">          </w:t>
      </w:r>
      <w:r w:rsidR="0057345D" w:rsidRPr="0057345D">
        <w:rPr>
          <w:rFonts w:ascii="Times New Roman" w:hAnsi="Times New Roman"/>
          <w:color w:val="000000"/>
          <w:sz w:val="23"/>
          <w:szCs w:val="23"/>
          <w:lang w:eastAsia="lt-LT"/>
        </w:rPr>
        <w:t>9.3. Pagrindas atleisti nuo atsakomybės atsiranda nuo kliūties atsiradimo momento arba jeigu apie ją nėra laiku pranešta – nuo pranešimo momento.</w:t>
      </w:r>
    </w:p>
    <w:p w14:paraId="3220BE5E"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b/>
          <w:sz w:val="23"/>
          <w:szCs w:val="23"/>
        </w:rPr>
      </w:pPr>
    </w:p>
    <w:p w14:paraId="2D33EDF9"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10</w:t>
      </w:r>
      <w:r w:rsidR="00EB5F69" w:rsidRPr="00B84B0B">
        <w:rPr>
          <w:rFonts w:ascii="Times New Roman" w:eastAsia="Times New Roman" w:hAnsi="Times New Roman"/>
          <w:b/>
          <w:sz w:val="23"/>
          <w:szCs w:val="23"/>
        </w:rPr>
        <w:t>. ŠALIŲ PAREIŠKIMAI IR GARANTIJOS</w:t>
      </w:r>
    </w:p>
    <w:p w14:paraId="3C3D2A6C"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10</w:t>
      </w:r>
      <w:r w:rsidR="00EB5F69" w:rsidRPr="00B84B0B">
        <w:rPr>
          <w:rFonts w:ascii="Times New Roman" w:eastAsia="Times New Roman" w:hAnsi="Times New Roman"/>
          <w:sz w:val="23"/>
          <w:szCs w:val="23"/>
        </w:rPr>
        <w:t xml:space="preserve">.1. Kiekviena Šalis pareiškia ir garantuoja kitai Šaliai, kad: </w:t>
      </w:r>
    </w:p>
    <w:p w14:paraId="11913738" w14:textId="77777777" w:rsidR="00EB5F69" w:rsidRPr="00B84B0B" w:rsidRDefault="007E6E3D" w:rsidP="00EB5F69">
      <w:pPr>
        <w:tabs>
          <w:tab w:val="left" w:pos="0"/>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10</w:t>
      </w:r>
      <w:r w:rsidR="00EB5F69" w:rsidRPr="00B84B0B">
        <w:rPr>
          <w:rFonts w:ascii="Times New Roman" w:eastAsia="Times New Roman" w:hAnsi="Times New Roman"/>
          <w:sz w:val="23"/>
          <w:szCs w:val="23"/>
        </w:rPr>
        <w:t>.1.1. Šalis yra tinkamai įsteigta ir veikia teisėtai pagal Lietuvos Respublikos įstatymus.</w:t>
      </w:r>
    </w:p>
    <w:p w14:paraId="0B002BD9"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10</w:t>
      </w:r>
      <w:r w:rsidR="00EB5F69" w:rsidRPr="00B84B0B">
        <w:rPr>
          <w:rFonts w:ascii="Times New Roman" w:eastAsia="Times New Roman" w:hAnsi="Times New Roman"/>
          <w:sz w:val="23"/>
          <w:szCs w:val="23"/>
        </w:rPr>
        <w:t>.1.2. Šalis atliko visus būtinus teisinius veiksmus, kad Sutartis būtų tinkamai sudaryta ir galiotų, ir turi visus teisės aktuose nurodytus leidimus, licencijas, darbuotojus, reikalingus šioje Sutartyje nustatytiems įsipareigojimams įgyvendinti.</w:t>
      </w:r>
    </w:p>
    <w:p w14:paraId="209EE8C5" w14:textId="77777777" w:rsidR="00EB5F69" w:rsidRPr="00B84B0B" w:rsidRDefault="007E6E3D" w:rsidP="00EB5F69">
      <w:pPr>
        <w:tabs>
          <w:tab w:val="left" w:pos="0"/>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10</w:t>
      </w:r>
      <w:r w:rsidR="00EB5F69" w:rsidRPr="00B84B0B">
        <w:rPr>
          <w:rFonts w:ascii="Times New Roman" w:eastAsia="Times New Roman" w:hAnsi="Times New Roman"/>
          <w:sz w:val="23"/>
          <w:szCs w:val="23"/>
        </w:rPr>
        <w:t>.1.3. Sudarydama Sutartį, Šalis nepažeis ją saistančių įstatymų, taisyklių, nuostatų, potvarkių, įsipareigojimų ar susitarimų.</w:t>
      </w:r>
    </w:p>
    <w:p w14:paraId="0B54853E"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
          <w:sz w:val="23"/>
          <w:szCs w:val="23"/>
        </w:rPr>
      </w:pPr>
      <w:r>
        <w:rPr>
          <w:rFonts w:ascii="Times New Roman" w:eastAsia="Times New Roman" w:hAnsi="Times New Roman"/>
          <w:sz w:val="23"/>
          <w:szCs w:val="23"/>
        </w:rPr>
        <w:t>10</w:t>
      </w:r>
      <w:r w:rsidR="00EB5F69" w:rsidRPr="00B84B0B">
        <w:rPr>
          <w:rFonts w:ascii="Times New Roman" w:eastAsia="Times New Roman" w:hAnsi="Times New Roman"/>
          <w:sz w:val="23"/>
          <w:szCs w:val="23"/>
        </w:rPr>
        <w:t>.1.4. Ši Sutartis yra Šaliai galiojantis, teisinis ir ją saistantis įsipareigojimas, kurio vykdymo galima pareikalauti pagal Sutarties sąlygas.</w:t>
      </w:r>
      <w:r w:rsidR="00EB5F69" w:rsidRPr="00B84B0B" w:rsidDel="002C3AA5">
        <w:rPr>
          <w:rFonts w:ascii="Times New Roman" w:eastAsia="Times New Roman" w:hAnsi="Times New Roman"/>
          <w:sz w:val="23"/>
          <w:szCs w:val="23"/>
        </w:rPr>
        <w:t xml:space="preserve"> </w:t>
      </w:r>
    </w:p>
    <w:p w14:paraId="44884D6D"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
          <w:sz w:val="23"/>
          <w:szCs w:val="23"/>
        </w:rPr>
      </w:pPr>
    </w:p>
    <w:p w14:paraId="3C0F2763" w14:textId="77777777" w:rsidR="006421B0" w:rsidRDefault="007E6E3D" w:rsidP="006421B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11</w:t>
      </w:r>
      <w:r w:rsidR="00EB5F69" w:rsidRPr="00B84B0B">
        <w:rPr>
          <w:rFonts w:ascii="Times New Roman" w:eastAsia="Times New Roman" w:hAnsi="Times New Roman"/>
          <w:b/>
          <w:sz w:val="23"/>
          <w:szCs w:val="23"/>
        </w:rPr>
        <w:t>. SUTARTIES GALIOJIMAS, PAKEITIMAI IR NUTRAUKIMAS</w:t>
      </w:r>
    </w:p>
    <w:p w14:paraId="2C66E42C" w14:textId="59A8DE66" w:rsidR="00B05DEC" w:rsidRDefault="006421B0" w:rsidP="006421B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7E6E3D">
        <w:rPr>
          <w:rFonts w:ascii="Times New Roman" w:eastAsia="Times New Roman" w:hAnsi="Times New Roman"/>
          <w:sz w:val="23"/>
          <w:szCs w:val="23"/>
        </w:rPr>
        <w:t>11</w:t>
      </w:r>
      <w:r w:rsidR="00B05DEC" w:rsidRPr="00B05DEC">
        <w:rPr>
          <w:rFonts w:ascii="Times New Roman" w:eastAsia="Times New Roman" w:hAnsi="Times New Roman"/>
          <w:sz w:val="23"/>
          <w:szCs w:val="23"/>
        </w:rPr>
        <w:t>.1. Sutartis įsigalioja nuo pasirašymo momento ir galioja iki visiško sutartinių įsipareigojimų įvykdymo arba Sutarties nutraukimo, bet ne ilgiau kaip  1</w:t>
      </w:r>
      <w:r w:rsidR="003D542E">
        <w:rPr>
          <w:rFonts w:ascii="Times New Roman" w:eastAsia="Times New Roman" w:hAnsi="Times New Roman"/>
          <w:sz w:val="23"/>
          <w:szCs w:val="23"/>
        </w:rPr>
        <w:t>2</w:t>
      </w:r>
      <w:r w:rsidR="00B05DEC" w:rsidRPr="00B05DEC">
        <w:rPr>
          <w:rFonts w:ascii="Times New Roman" w:eastAsia="Times New Roman" w:hAnsi="Times New Roman"/>
          <w:sz w:val="23"/>
          <w:szCs w:val="23"/>
        </w:rPr>
        <w:t xml:space="preserve"> mėnesių.</w:t>
      </w:r>
    </w:p>
    <w:p w14:paraId="024C3259" w14:textId="77777777" w:rsidR="00EB5F69" w:rsidRPr="00B84B0B" w:rsidRDefault="007E6E3D" w:rsidP="00EB5F69">
      <w:pPr>
        <w:tabs>
          <w:tab w:val="left" w:pos="851"/>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 xml:space="preserve">.2. Sutarties sąlygos </w:t>
      </w:r>
      <w:r w:rsidR="00EB5F69" w:rsidRPr="00B84B0B">
        <w:rPr>
          <w:rFonts w:ascii="Times New Roman" w:hAnsi="Times New Roman"/>
          <w:sz w:val="23"/>
          <w:szCs w:val="23"/>
        </w:rPr>
        <w:t>gali būti keičiamos vadovaujantis VPĮ 89 straipsnio nuostatomis.</w:t>
      </w:r>
    </w:p>
    <w:p w14:paraId="403422F3" w14:textId="77777777" w:rsidR="00EB5F69" w:rsidRPr="00B84B0B" w:rsidRDefault="007E6E3D" w:rsidP="00EB5F69">
      <w:pPr>
        <w:tabs>
          <w:tab w:val="left" w:pos="851"/>
        </w:tabs>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sz w:val="23"/>
          <w:szCs w:val="23"/>
        </w:rPr>
        <w:t>11</w:t>
      </w:r>
      <w:r w:rsidR="00EB5F69" w:rsidRPr="00B84B0B">
        <w:rPr>
          <w:rFonts w:ascii="Times New Roman" w:eastAsia="Times New Roman" w:hAnsi="Times New Roman"/>
          <w:iCs/>
          <w:sz w:val="23"/>
          <w:szCs w:val="23"/>
        </w:rPr>
        <w:t xml:space="preserve">.3. Sutartis gali būti nutraukiama Šalių raštišku susitarimu. </w:t>
      </w:r>
    </w:p>
    <w:p w14:paraId="2B2D9AF9" w14:textId="77777777" w:rsidR="00EB5F69" w:rsidRPr="00B84B0B" w:rsidRDefault="007E6E3D" w:rsidP="00EB5F69">
      <w:pPr>
        <w:tabs>
          <w:tab w:val="left" w:pos="0"/>
          <w:tab w:val="left" w:pos="851"/>
        </w:tabs>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.4.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 Esminiu Sutarties pažeidimu laikoma ir situacija, kai Pardavėjui buvo tris kartus taikyta Sutarties 7.3. p. numatyta bauda.</w:t>
      </w:r>
    </w:p>
    <w:p w14:paraId="0F9F1302"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 xml:space="preserve">.5. </w:t>
      </w:r>
      <w:r w:rsidR="00EB5F69" w:rsidRPr="00B84B0B">
        <w:rPr>
          <w:rFonts w:ascii="Times New Roman" w:eastAsia="Times New Roman" w:hAnsi="Times New Roman"/>
          <w:sz w:val="23"/>
          <w:szCs w:val="23"/>
        </w:rPr>
        <w:t>Perkančioji organizacija</w:t>
      </w:r>
      <w:r w:rsidR="00EB5F69" w:rsidRPr="00B84B0B">
        <w:rPr>
          <w:rFonts w:ascii="Times New Roman" w:eastAsia="Times New Roman" w:hAnsi="Times New Roman"/>
          <w:iCs/>
          <w:sz w:val="23"/>
          <w:szCs w:val="23"/>
        </w:rPr>
        <w:t>, įspėjusi Pardavėją prieš 10 (dešimt) kalendorinių dienų, gali nutraukti Sutartį šiais atvejais:</w:t>
      </w:r>
    </w:p>
    <w:p w14:paraId="64A8F151"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 xml:space="preserve">.5.1. kai Pardavėjas per pagrįstai nustatytą laikotarpį neįvykdo </w:t>
      </w:r>
      <w:r w:rsidR="00EB5F69" w:rsidRPr="00B84B0B">
        <w:rPr>
          <w:rFonts w:ascii="Times New Roman" w:eastAsia="Times New Roman" w:hAnsi="Times New Roman"/>
          <w:sz w:val="23"/>
          <w:szCs w:val="23"/>
        </w:rPr>
        <w:t>Perkančiosios organizacijos</w:t>
      </w:r>
      <w:r w:rsidR="00EB5F69" w:rsidRPr="00B84B0B">
        <w:rPr>
          <w:rFonts w:ascii="Times New Roman" w:eastAsia="Times New Roman" w:hAnsi="Times New Roman"/>
          <w:iCs/>
          <w:sz w:val="23"/>
          <w:szCs w:val="23"/>
        </w:rPr>
        <w:t xml:space="preserve"> nurodymo ištaisyti netinkamai vykdomus sutartinius įsipareigojimus;</w:t>
      </w:r>
    </w:p>
    <w:p w14:paraId="403E961B"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 xml:space="preserve">.5.2. kai Pardavėjas perleidžia sutartinių įsipareigojimų vykdymą be </w:t>
      </w:r>
      <w:r w:rsidR="00EB5F69" w:rsidRPr="00B84B0B">
        <w:rPr>
          <w:rFonts w:ascii="Times New Roman" w:eastAsia="Times New Roman" w:hAnsi="Times New Roman"/>
          <w:sz w:val="23"/>
          <w:szCs w:val="23"/>
        </w:rPr>
        <w:t>Perkančiosios organizacijos</w:t>
      </w:r>
      <w:r w:rsidR="00EB5F69" w:rsidRPr="00B84B0B">
        <w:rPr>
          <w:rFonts w:ascii="Times New Roman" w:eastAsia="Times New Roman" w:hAnsi="Times New Roman"/>
          <w:iCs/>
          <w:sz w:val="23"/>
          <w:szCs w:val="23"/>
        </w:rPr>
        <w:t xml:space="preserve"> leidimo;</w:t>
      </w:r>
    </w:p>
    <w:p w14:paraId="3C114FF1"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.5.3. kai Pardavėjas bankrutuoja arba yra likviduojamas, kai sustabdo ūkinę veiklą arba kai įstatymuose ir kituose teisės aktuose nustatyta tvarka susidaro analogiška situacija.</w:t>
      </w:r>
    </w:p>
    <w:p w14:paraId="7F34AAFC"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.6. Perkančioji organizacija gali vienašališkai nutraukti Sutartį:</w:t>
      </w:r>
    </w:p>
    <w:p w14:paraId="22908EF8"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 xml:space="preserve">.6.1. esant </w:t>
      </w:r>
      <w:r w:rsidR="00EB5F69" w:rsidRPr="00B84B0B">
        <w:rPr>
          <w:rFonts w:ascii="Times New Roman" w:hAnsi="Times New Roman"/>
          <w:sz w:val="23"/>
          <w:szCs w:val="23"/>
        </w:rPr>
        <w:t>VPĮ</w:t>
      </w:r>
      <w:r w:rsidR="00EB5F69" w:rsidRPr="00B84B0B">
        <w:rPr>
          <w:rFonts w:ascii="Times New Roman" w:eastAsia="Times New Roman" w:hAnsi="Times New Roman"/>
          <w:iCs/>
          <w:sz w:val="23"/>
          <w:szCs w:val="23"/>
        </w:rPr>
        <w:t xml:space="preserve"> 90 straipsnyje nurodytiems pagrindams; </w:t>
      </w:r>
    </w:p>
    <w:p w14:paraId="1EC978AB" w14:textId="77777777" w:rsidR="00EB5F69" w:rsidRPr="00B84B0B" w:rsidRDefault="007E6E3D" w:rsidP="00EB5F69">
      <w:pPr>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.6.2. jei Pardavėjas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3226F0EB" w14:textId="77777777" w:rsidR="00EB5F69" w:rsidRPr="00B84B0B" w:rsidRDefault="007E6E3D" w:rsidP="00EB5F69">
      <w:pPr>
        <w:tabs>
          <w:tab w:val="num" w:pos="720"/>
        </w:tabs>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11</w:t>
      </w:r>
      <w:r w:rsidR="00EB5F69" w:rsidRPr="00B84B0B">
        <w:rPr>
          <w:rFonts w:ascii="Times New Roman" w:eastAsia="Times New Roman" w:hAnsi="Times New Roman"/>
          <w:iCs/>
          <w:sz w:val="23"/>
          <w:szCs w:val="23"/>
        </w:rPr>
        <w:t>.</w:t>
      </w:r>
      <w:r w:rsidR="00C3616A" w:rsidRPr="00B84B0B">
        <w:rPr>
          <w:rFonts w:ascii="Times New Roman" w:eastAsia="Times New Roman" w:hAnsi="Times New Roman"/>
          <w:iCs/>
          <w:sz w:val="23"/>
          <w:szCs w:val="23"/>
        </w:rPr>
        <w:t>7</w:t>
      </w:r>
      <w:r w:rsidR="00EB5F69" w:rsidRPr="00B84B0B">
        <w:rPr>
          <w:rFonts w:ascii="Times New Roman" w:eastAsia="Times New Roman" w:hAnsi="Times New Roman"/>
          <w:iCs/>
          <w:sz w:val="23"/>
          <w:szCs w:val="23"/>
        </w:rPr>
        <w:t xml:space="preserve">. Sutartį nutraukus dėl Pardavėjo kaltės, Pardavėjas neturi teisės į kokių nors patirtų nuostolių ar žalos kompensaciją. </w:t>
      </w:r>
    </w:p>
    <w:p w14:paraId="1AF53513" w14:textId="77777777" w:rsidR="00EB5F69" w:rsidRPr="00B84B0B" w:rsidRDefault="007E6E3D" w:rsidP="00EB5F69">
      <w:pPr>
        <w:spacing w:after="0" w:line="240" w:lineRule="auto"/>
        <w:ind w:firstLine="851"/>
        <w:jc w:val="both"/>
        <w:rPr>
          <w:rFonts w:ascii="Times New Roman" w:eastAsia="Times New Roman" w:hAnsi="Times New Roman"/>
          <w:sz w:val="23"/>
          <w:szCs w:val="23"/>
          <w:lang w:eastAsia="lt-LT"/>
        </w:rPr>
      </w:pPr>
      <w:r>
        <w:rPr>
          <w:rFonts w:ascii="Times New Roman" w:eastAsia="Times New Roman" w:hAnsi="Times New Roman"/>
          <w:sz w:val="23"/>
          <w:szCs w:val="23"/>
          <w:lang w:eastAsia="lt-LT"/>
        </w:rPr>
        <w:t>11</w:t>
      </w:r>
      <w:r w:rsidR="00EB5F69" w:rsidRPr="00B84B0B">
        <w:rPr>
          <w:rFonts w:ascii="Times New Roman" w:eastAsia="Times New Roman" w:hAnsi="Times New Roman"/>
          <w:sz w:val="23"/>
          <w:szCs w:val="23"/>
          <w:lang w:eastAsia="lt-LT"/>
        </w:rPr>
        <w:t>.</w:t>
      </w:r>
      <w:r w:rsidR="00C3616A" w:rsidRPr="00B84B0B">
        <w:rPr>
          <w:rFonts w:ascii="Times New Roman" w:eastAsia="Times New Roman" w:hAnsi="Times New Roman"/>
          <w:sz w:val="23"/>
          <w:szCs w:val="23"/>
          <w:lang w:eastAsia="lt-LT"/>
        </w:rPr>
        <w:t>8</w:t>
      </w:r>
      <w:r w:rsidR="00EB5F69" w:rsidRPr="00B84B0B">
        <w:rPr>
          <w:rFonts w:ascii="Times New Roman" w:eastAsia="Times New Roman" w:hAnsi="Times New Roman"/>
          <w:sz w:val="23"/>
          <w:szCs w:val="23"/>
          <w:lang w:eastAsia="lt-LT"/>
        </w:rPr>
        <w:t>. Šalys turi teisę</w:t>
      </w:r>
      <w:r w:rsidR="00EB5F69" w:rsidRPr="00B84B0B">
        <w:rPr>
          <w:rFonts w:ascii="Times New Roman" w:eastAsia="Times New Roman" w:hAnsi="Times New Roman"/>
          <w:sz w:val="23"/>
          <w:szCs w:val="23"/>
        </w:rPr>
        <w:t xml:space="preserve">, nesant šios sutarties kituose punktuose nustatytų pagrindų, </w:t>
      </w:r>
      <w:r w:rsidR="00EB5F69" w:rsidRPr="00B84B0B">
        <w:rPr>
          <w:rFonts w:ascii="Times New Roman" w:eastAsia="Times New Roman" w:hAnsi="Times New Roman"/>
          <w:sz w:val="23"/>
          <w:szCs w:val="23"/>
          <w:lang w:eastAsia="lt-LT"/>
        </w:rPr>
        <w:t xml:space="preserve"> vienašališkai nutraukti Sutartį tik dėl svarbių priežasčių. Tokiu atveju Šalis inicijuojanti sutarties nutraukimą privalo atlyginti kitai šaliai patirtus nuostolius. Apie tokį Sutarties nutraukimą Šalis viena kitai praneša ne </w:t>
      </w:r>
      <w:r w:rsidR="008D1F3E" w:rsidRPr="00B84B0B">
        <w:rPr>
          <w:rFonts w:ascii="Times New Roman" w:eastAsia="Times New Roman" w:hAnsi="Times New Roman"/>
          <w:sz w:val="23"/>
          <w:szCs w:val="23"/>
          <w:lang w:eastAsia="lt-LT"/>
        </w:rPr>
        <w:t>anksčiau</w:t>
      </w:r>
      <w:r w:rsidR="00EB5F69" w:rsidRPr="00B84B0B">
        <w:rPr>
          <w:rFonts w:ascii="Times New Roman" w:eastAsia="Times New Roman" w:hAnsi="Times New Roman"/>
          <w:sz w:val="23"/>
          <w:szCs w:val="23"/>
          <w:lang w:eastAsia="lt-LT"/>
        </w:rPr>
        <w:t>, kaip prieš 30 (trisdešimt) kalendorinių dienų.</w:t>
      </w:r>
    </w:p>
    <w:p w14:paraId="4C01DB3D" w14:textId="77777777" w:rsidR="00E22AF0" w:rsidRPr="00B84B0B" w:rsidRDefault="007E6E3D" w:rsidP="003B2590">
      <w:pPr>
        <w:spacing w:after="0" w:line="240" w:lineRule="auto"/>
        <w:ind w:firstLine="851"/>
        <w:jc w:val="both"/>
        <w:rPr>
          <w:rFonts w:ascii="Times New Roman" w:hAnsi="Times New Roman"/>
          <w:sz w:val="23"/>
          <w:szCs w:val="23"/>
        </w:rPr>
      </w:pPr>
      <w:r>
        <w:rPr>
          <w:rFonts w:ascii="Times New Roman" w:hAnsi="Times New Roman"/>
          <w:sz w:val="23"/>
          <w:szCs w:val="23"/>
        </w:rPr>
        <w:lastRenderedPageBreak/>
        <w:t>11</w:t>
      </w:r>
      <w:r w:rsidR="003B2590" w:rsidRPr="00B84B0B">
        <w:rPr>
          <w:rFonts w:ascii="Times New Roman" w:hAnsi="Times New Roman"/>
          <w:sz w:val="23"/>
          <w:szCs w:val="23"/>
        </w:rPr>
        <w:t xml:space="preserve">.9. </w:t>
      </w:r>
      <w:r w:rsidR="00E22AF0" w:rsidRPr="00B84B0B">
        <w:rPr>
          <w:rFonts w:ascii="Times New Roman" w:hAnsi="Times New Roman"/>
          <w:sz w:val="23"/>
          <w:szCs w:val="23"/>
        </w:rPr>
        <w:t>Nutraukus Sutartį 10.4 papunktyje, 10.6 papunkčiuose nurodytais pagrindais, Pardavėjas per 7 kalendorines dienas nuo Sutarties nutraukimo dienos sumoka P</w:t>
      </w:r>
      <w:r w:rsidR="00423360">
        <w:rPr>
          <w:rFonts w:ascii="Times New Roman" w:hAnsi="Times New Roman"/>
          <w:sz w:val="23"/>
          <w:szCs w:val="23"/>
        </w:rPr>
        <w:t>erkančiajai organizacijai</w:t>
      </w:r>
      <w:r w:rsidR="00E22AF0" w:rsidRPr="00B84B0B">
        <w:rPr>
          <w:rFonts w:ascii="Times New Roman" w:hAnsi="Times New Roman"/>
          <w:sz w:val="23"/>
          <w:szCs w:val="23"/>
        </w:rPr>
        <w:t xml:space="preserve"> 20 % sutarties vertės dydžio baudą.</w:t>
      </w:r>
    </w:p>
    <w:p w14:paraId="7E449BFB" w14:textId="77777777" w:rsidR="00EB5F69" w:rsidRPr="00B84B0B" w:rsidRDefault="007E6E3D" w:rsidP="00EB5F69">
      <w:pPr>
        <w:shd w:val="clear" w:color="auto" w:fill="FFFFFF"/>
        <w:spacing w:after="0" w:line="240" w:lineRule="auto"/>
        <w:ind w:firstLine="851"/>
        <w:jc w:val="both"/>
        <w:rPr>
          <w:rFonts w:ascii="Times New Roman" w:eastAsia="Times New Roman" w:hAnsi="Times New Roman"/>
          <w:b/>
          <w:bCs/>
          <w:sz w:val="23"/>
          <w:szCs w:val="23"/>
          <w:lang w:eastAsia="lt-LT"/>
        </w:rPr>
      </w:pPr>
      <w:r>
        <w:rPr>
          <w:rFonts w:ascii="Times New Roman" w:eastAsia="Times New Roman" w:hAnsi="Times New Roman"/>
          <w:sz w:val="23"/>
          <w:szCs w:val="23"/>
          <w:lang w:eastAsia="lt-LT"/>
        </w:rPr>
        <w:t>11</w:t>
      </w:r>
      <w:r w:rsidR="00EB5F69" w:rsidRPr="00B84B0B">
        <w:rPr>
          <w:rFonts w:ascii="Times New Roman" w:eastAsia="Times New Roman" w:hAnsi="Times New Roman"/>
          <w:sz w:val="23"/>
          <w:szCs w:val="23"/>
          <w:lang w:eastAsia="lt-LT"/>
        </w:rPr>
        <w:t>.</w:t>
      </w:r>
      <w:r>
        <w:rPr>
          <w:rFonts w:ascii="Times New Roman" w:eastAsia="Times New Roman" w:hAnsi="Times New Roman"/>
          <w:sz w:val="23"/>
          <w:szCs w:val="23"/>
          <w:lang w:eastAsia="lt-LT"/>
        </w:rPr>
        <w:t>10</w:t>
      </w:r>
      <w:r w:rsidR="00EB5F69" w:rsidRPr="00B84B0B">
        <w:rPr>
          <w:rFonts w:ascii="Times New Roman" w:eastAsia="Times New Roman" w:hAnsi="Times New Roman"/>
          <w:sz w:val="23"/>
          <w:szCs w:val="23"/>
          <w:lang w:eastAsia="lt-LT"/>
        </w:rPr>
        <w:t>. S</w:t>
      </w:r>
      <w:r w:rsidR="00EB5F69" w:rsidRPr="00B84B0B">
        <w:rPr>
          <w:rFonts w:ascii="Times New Roman" w:eastAsia="Times New Roman" w:hAnsi="Times New Roman"/>
          <w:bCs/>
          <w:sz w:val="23"/>
          <w:szCs w:val="23"/>
          <w:lang w:eastAsia="lt-LT"/>
        </w:rPr>
        <w:t>utarties neįvykdymas ar netinkamas įvykdymas:</w:t>
      </w:r>
    </w:p>
    <w:p w14:paraId="2920F0CF"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w:t>
      </w:r>
      <w:r>
        <w:rPr>
          <w:rFonts w:ascii="Times New Roman" w:eastAsia="Times New Roman" w:hAnsi="Times New Roman"/>
          <w:sz w:val="23"/>
          <w:szCs w:val="23"/>
        </w:rPr>
        <w:t>10</w:t>
      </w:r>
      <w:r w:rsidR="00EB5F69" w:rsidRPr="00B84B0B">
        <w:rPr>
          <w:rFonts w:ascii="Times New Roman" w:eastAsia="Times New Roman" w:hAnsi="Times New Roman"/>
          <w:sz w:val="23"/>
          <w:szCs w:val="23"/>
        </w:rPr>
        <w:t xml:space="preserve">.1. </w:t>
      </w:r>
      <w:r w:rsidR="00EB5F69" w:rsidRPr="00B84B0B">
        <w:rPr>
          <w:rFonts w:ascii="Times New Roman" w:eastAsia="Times New Roman" w:hAnsi="Times New Roman"/>
          <w:iCs/>
          <w:sz w:val="23"/>
          <w:szCs w:val="23"/>
        </w:rPr>
        <w:t>Perkančioji organizacija</w:t>
      </w:r>
      <w:r w:rsidR="00EB5F69" w:rsidRPr="00B84B0B">
        <w:rPr>
          <w:rFonts w:ascii="Times New Roman" w:eastAsia="Times New Roman" w:hAnsi="Times New Roman"/>
          <w:sz w:val="23"/>
          <w:szCs w:val="23"/>
        </w:rPr>
        <w:t xml:space="preserve"> ne vėliau kaip per 10 (dešimt) dienų CVP IS skelbia informaciją apie Sutarties neįvykdymą ar netinkamai ją įvykdžiusį </w:t>
      </w:r>
      <w:r w:rsidR="00EB5F69" w:rsidRPr="00B84B0B">
        <w:rPr>
          <w:rFonts w:ascii="Times New Roman" w:eastAsia="Times New Roman" w:hAnsi="Times New Roman"/>
          <w:iCs/>
          <w:sz w:val="23"/>
          <w:szCs w:val="23"/>
        </w:rPr>
        <w:t>Pardavėją</w:t>
      </w:r>
      <w:r w:rsidR="00EB5F69" w:rsidRPr="00B84B0B">
        <w:rPr>
          <w:rFonts w:ascii="Times New Roman" w:eastAsia="Times New Roman" w:hAnsi="Times New Roman"/>
          <w:sz w:val="23"/>
          <w:szCs w:val="23"/>
        </w:rPr>
        <w:t>, kai:</w:t>
      </w:r>
    </w:p>
    <w:p w14:paraId="6FC2FC27"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w:t>
      </w:r>
      <w:r>
        <w:rPr>
          <w:rFonts w:ascii="Times New Roman" w:eastAsia="Times New Roman" w:hAnsi="Times New Roman"/>
          <w:sz w:val="23"/>
          <w:szCs w:val="23"/>
        </w:rPr>
        <w:t>10</w:t>
      </w:r>
      <w:r w:rsidR="00EB5F69" w:rsidRPr="00B84B0B">
        <w:rPr>
          <w:rFonts w:ascii="Times New Roman" w:eastAsia="Times New Roman" w:hAnsi="Times New Roman"/>
          <w:sz w:val="23"/>
          <w:szCs w:val="23"/>
        </w:rPr>
        <w:t>.1.1. Sutartis nutraukta dėl esminio Sutarties pažeidimo, reglamentuoto CK 6.217 str. 2 d.;</w:t>
      </w:r>
    </w:p>
    <w:p w14:paraId="265064E6"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w:t>
      </w:r>
      <w:r>
        <w:rPr>
          <w:rFonts w:ascii="Times New Roman" w:eastAsia="Times New Roman" w:hAnsi="Times New Roman"/>
          <w:sz w:val="23"/>
          <w:szCs w:val="23"/>
        </w:rPr>
        <w:t>10</w:t>
      </w:r>
      <w:r w:rsidR="00EB5F69" w:rsidRPr="00B84B0B">
        <w:rPr>
          <w:rFonts w:ascii="Times New Roman" w:eastAsia="Times New Roman" w:hAnsi="Times New Roman"/>
          <w:sz w:val="23"/>
          <w:szCs w:val="23"/>
        </w:rPr>
        <w:t xml:space="preserve">.1.2. priimtas teismo sprendimas, kuriuo tenkinami </w:t>
      </w:r>
      <w:r w:rsidR="00EB5F69" w:rsidRPr="00B84B0B">
        <w:rPr>
          <w:rFonts w:ascii="Times New Roman" w:eastAsia="Times New Roman" w:hAnsi="Times New Roman"/>
          <w:iCs/>
          <w:sz w:val="23"/>
          <w:szCs w:val="23"/>
        </w:rPr>
        <w:t>Perkančiosios organizacijos</w:t>
      </w:r>
      <w:r w:rsidR="00EB5F69" w:rsidRPr="00B84B0B">
        <w:rPr>
          <w:rFonts w:ascii="Times New Roman" w:eastAsia="Times New Roman" w:hAnsi="Times New Roman"/>
          <w:sz w:val="23"/>
          <w:szCs w:val="23"/>
        </w:rPr>
        <w:t xml:space="preserve"> reikalavimai pripažinti Sutarties neįvykdymą ar netinkamą įvykdymą esminiu ir atlyginti dėl to patirtus nuostolius.</w:t>
      </w:r>
    </w:p>
    <w:p w14:paraId="753B816D"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.1</w:t>
      </w:r>
      <w:r>
        <w:rPr>
          <w:rFonts w:ascii="Times New Roman" w:eastAsia="Times New Roman" w:hAnsi="Times New Roman"/>
          <w:sz w:val="23"/>
          <w:szCs w:val="23"/>
        </w:rPr>
        <w:t>1</w:t>
      </w:r>
      <w:r w:rsidR="00EB5F69" w:rsidRPr="00B84B0B">
        <w:rPr>
          <w:rFonts w:ascii="Times New Roman" w:eastAsia="Times New Roman" w:hAnsi="Times New Roman"/>
          <w:sz w:val="23"/>
          <w:szCs w:val="23"/>
        </w:rPr>
        <w:t xml:space="preserve">. </w:t>
      </w:r>
      <w:r w:rsidR="00EB5F69" w:rsidRPr="00B84B0B">
        <w:rPr>
          <w:rFonts w:ascii="Times New Roman" w:eastAsia="Times New Roman" w:hAnsi="Times New Roman"/>
          <w:iCs/>
          <w:sz w:val="23"/>
          <w:szCs w:val="23"/>
        </w:rPr>
        <w:t>Perkančioji organizacija</w:t>
      </w:r>
      <w:r w:rsidR="00EB5F69" w:rsidRPr="00B84B0B">
        <w:rPr>
          <w:rFonts w:ascii="Times New Roman" w:eastAsia="Times New Roman" w:hAnsi="Times New Roman"/>
          <w:bCs/>
          <w:sz w:val="23"/>
          <w:szCs w:val="23"/>
        </w:rPr>
        <w:t xml:space="preserve">, CVP IS paskelbusi šios Sutarties 10.10.1 punkte nurodytą informaciją, nedelsdama, tačiau ne vėliau kaip per 3 (tris) darbo dienas, apie tai informuoja </w:t>
      </w:r>
      <w:r w:rsidR="00EB5F69" w:rsidRPr="00B84B0B">
        <w:rPr>
          <w:rFonts w:ascii="Times New Roman" w:eastAsia="Times New Roman" w:hAnsi="Times New Roman"/>
          <w:iCs/>
          <w:sz w:val="23"/>
          <w:szCs w:val="23"/>
        </w:rPr>
        <w:t>Pardavėją</w:t>
      </w:r>
      <w:r w:rsidR="00EB5F69" w:rsidRPr="00B84B0B">
        <w:rPr>
          <w:rFonts w:ascii="Times New Roman" w:eastAsia="Times New Roman" w:hAnsi="Times New Roman"/>
          <w:sz w:val="23"/>
          <w:szCs w:val="23"/>
        </w:rPr>
        <w:t>.</w:t>
      </w:r>
    </w:p>
    <w:p w14:paraId="06E12372" w14:textId="1EB69728" w:rsidR="00EB5F69"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11</w:t>
      </w:r>
      <w:r w:rsidR="00EB5F69" w:rsidRPr="00B84B0B">
        <w:rPr>
          <w:rFonts w:ascii="Times New Roman" w:eastAsia="Times New Roman" w:hAnsi="Times New Roman"/>
          <w:sz w:val="23"/>
          <w:szCs w:val="23"/>
        </w:rPr>
        <w:t>.1</w:t>
      </w:r>
      <w:r>
        <w:rPr>
          <w:rFonts w:ascii="Times New Roman" w:eastAsia="Times New Roman" w:hAnsi="Times New Roman"/>
          <w:sz w:val="23"/>
          <w:szCs w:val="23"/>
        </w:rPr>
        <w:t>2</w:t>
      </w:r>
      <w:r w:rsidR="00EB5F69" w:rsidRPr="00B84B0B">
        <w:rPr>
          <w:rFonts w:ascii="Times New Roman" w:eastAsia="Times New Roman" w:hAnsi="Times New Roman"/>
          <w:sz w:val="23"/>
          <w:szCs w:val="23"/>
        </w:rPr>
        <w:t xml:space="preserve">. </w:t>
      </w:r>
      <w:r w:rsidR="00EB5F69" w:rsidRPr="00B84B0B">
        <w:rPr>
          <w:rFonts w:ascii="Times New Roman" w:eastAsia="Times New Roman" w:hAnsi="Times New Roman"/>
          <w:iCs/>
          <w:sz w:val="23"/>
          <w:szCs w:val="23"/>
        </w:rPr>
        <w:t>Perkančioji organizacija</w:t>
      </w:r>
      <w:r w:rsidR="00EB5F69" w:rsidRPr="00B84B0B">
        <w:rPr>
          <w:rFonts w:ascii="Times New Roman" w:eastAsia="Times New Roman" w:hAnsi="Times New Roman"/>
          <w:sz w:val="23"/>
          <w:szCs w:val="23"/>
        </w:rPr>
        <w:t xml:space="preserve"> įgalioja </w:t>
      </w:r>
      <w:proofErr w:type="spellStart"/>
      <w:r w:rsidR="00190FAC">
        <w:rPr>
          <w:rFonts w:ascii="Times New Roman" w:eastAsia="Times New Roman" w:hAnsi="Times New Roman"/>
          <w:sz w:val="23"/>
          <w:szCs w:val="23"/>
        </w:rPr>
        <w:t>D.Černiauskienę</w:t>
      </w:r>
      <w:proofErr w:type="spellEnd"/>
      <w:r w:rsidR="0057345D">
        <w:rPr>
          <w:rFonts w:ascii="Times New Roman" w:eastAsia="Times New Roman" w:hAnsi="Times New Roman"/>
          <w:sz w:val="23"/>
          <w:szCs w:val="23"/>
        </w:rPr>
        <w:t>.</w:t>
      </w:r>
      <w:r w:rsidR="005C1C22" w:rsidRPr="00B84B0B">
        <w:rPr>
          <w:rFonts w:ascii="Times New Roman" w:eastAsia="Times New Roman" w:hAnsi="Times New Roman"/>
          <w:sz w:val="23"/>
          <w:szCs w:val="23"/>
        </w:rPr>
        <w:t xml:space="preserve"> </w:t>
      </w:r>
      <w:r w:rsidR="00EB5F69" w:rsidRPr="00B84B0B">
        <w:rPr>
          <w:rFonts w:ascii="Times New Roman" w:eastAsia="Times New Roman" w:hAnsi="Times New Roman"/>
          <w:sz w:val="23"/>
          <w:szCs w:val="23"/>
        </w:rPr>
        <w:t>Sutartį ir jos pakeitimus paskelbti pagal VPĮ 86 straipsnio 9 dalies nuostatas.</w:t>
      </w:r>
    </w:p>
    <w:p w14:paraId="01539DBB" w14:textId="6C9D7F8E" w:rsidR="00987730" w:rsidRPr="00987730" w:rsidRDefault="00987730" w:rsidP="00987730">
      <w:pPr>
        <w:pStyle w:val="Pagrindiniotekstotrauka"/>
        <w:tabs>
          <w:tab w:val="left" w:pos="0"/>
        </w:tabs>
        <w:ind w:left="0" w:firstLine="851"/>
        <w:rPr>
          <w:color w:val="auto"/>
          <w:sz w:val="23"/>
          <w:szCs w:val="23"/>
        </w:rPr>
      </w:pPr>
      <w:r w:rsidRPr="00987730">
        <w:rPr>
          <w:color w:val="auto"/>
          <w:sz w:val="23"/>
          <w:szCs w:val="23"/>
        </w:rPr>
        <w:t xml:space="preserve">11.13.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Pr>
          <w:color w:val="auto"/>
          <w:sz w:val="23"/>
          <w:szCs w:val="23"/>
        </w:rPr>
        <w:t>Pardavėjas</w:t>
      </w:r>
      <w:r w:rsidRPr="00987730">
        <w:rPr>
          <w:color w:val="auto"/>
          <w:sz w:val="23"/>
          <w:szCs w:val="23"/>
        </w:rPr>
        <w:t xml:space="preserve"> sutinka, kad šalia kitų Sutartyje nustatytų įsipareigojimų </w:t>
      </w:r>
      <w:r>
        <w:rPr>
          <w:color w:val="auto"/>
          <w:sz w:val="23"/>
          <w:szCs w:val="23"/>
        </w:rPr>
        <w:t>pardavėjas</w:t>
      </w:r>
      <w:r w:rsidRPr="00987730">
        <w:rPr>
          <w:color w:val="auto"/>
          <w:sz w:val="23"/>
          <w:szCs w:val="23"/>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ACD4EC5" w14:textId="77777777" w:rsidR="00987730" w:rsidRPr="00B84B0B" w:rsidRDefault="00987730" w:rsidP="00EB5F69">
      <w:pPr>
        <w:spacing w:after="0" w:line="240" w:lineRule="auto"/>
        <w:ind w:firstLine="851"/>
        <w:jc w:val="both"/>
        <w:rPr>
          <w:rFonts w:ascii="Times New Roman" w:eastAsia="Times New Roman" w:hAnsi="Times New Roman"/>
          <w:sz w:val="23"/>
          <w:szCs w:val="23"/>
        </w:rPr>
      </w:pPr>
    </w:p>
    <w:p w14:paraId="06196ECF" w14:textId="77777777" w:rsidR="00EB5F69" w:rsidRPr="00B84B0B" w:rsidRDefault="00EB5F69" w:rsidP="00EB5F69">
      <w:pPr>
        <w:spacing w:after="0" w:line="240" w:lineRule="auto"/>
        <w:ind w:firstLine="851"/>
        <w:jc w:val="both"/>
        <w:rPr>
          <w:rFonts w:ascii="Times New Roman" w:eastAsia="Times New Roman" w:hAnsi="Times New Roman"/>
          <w:sz w:val="23"/>
          <w:szCs w:val="23"/>
        </w:rPr>
      </w:pPr>
    </w:p>
    <w:p w14:paraId="18BCBCFD"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12</w:t>
      </w:r>
      <w:r w:rsidR="00EB5F69" w:rsidRPr="00B84B0B">
        <w:rPr>
          <w:rFonts w:ascii="Times New Roman" w:eastAsia="Times New Roman" w:hAnsi="Times New Roman"/>
          <w:b/>
          <w:sz w:val="23"/>
          <w:szCs w:val="23"/>
        </w:rPr>
        <w:t>. TAIKYTINA TEISĖ</w:t>
      </w:r>
    </w:p>
    <w:p w14:paraId="1BAAFBD2"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12</w:t>
      </w:r>
      <w:r w:rsidR="00EB5F69" w:rsidRPr="00B84B0B">
        <w:rPr>
          <w:rFonts w:ascii="Times New Roman" w:eastAsia="Times New Roman" w:hAnsi="Times New Roman"/>
          <w:sz w:val="23"/>
          <w:szCs w:val="23"/>
        </w:rPr>
        <w:t>.1. Šiai Sutarčiai taikoma ir ji aiškinama pagal Lietuvos Respublikos teisę.</w:t>
      </w:r>
    </w:p>
    <w:p w14:paraId="098B6CD3"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
          <w:sz w:val="23"/>
          <w:szCs w:val="23"/>
        </w:rPr>
      </w:pPr>
    </w:p>
    <w:p w14:paraId="44DAA3B5" w14:textId="77777777" w:rsidR="00EB5F69"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13</w:t>
      </w:r>
      <w:r w:rsidR="00EB5F69" w:rsidRPr="00B84B0B">
        <w:rPr>
          <w:rFonts w:ascii="Times New Roman" w:eastAsia="Times New Roman" w:hAnsi="Times New Roman"/>
          <w:b/>
          <w:sz w:val="23"/>
          <w:szCs w:val="23"/>
        </w:rPr>
        <w:t>. GINČŲ SPRENDIMAS</w:t>
      </w:r>
    </w:p>
    <w:p w14:paraId="12C7346B" w14:textId="77777777" w:rsidR="0057345D" w:rsidRP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13.1. Šalys, vykdydamos Sutarties įsipareigojimus, vadovaujasi šia Sutartimi. Sutarčiai, iš jos kylantiems Šalių santykiams bei jų aiškinimui taikoma Lietuvos Respublikos teisė.</w:t>
      </w:r>
    </w:p>
    <w:p w14:paraId="7F32A24B" w14:textId="77777777" w:rsidR="0057345D" w:rsidRP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48904A4" w14:textId="77777777" w:rsidR="0057345D" w:rsidRDefault="007E6E3D" w:rsidP="0057345D">
      <w:pPr>
        <w:suppressAutoHyphens/>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57345D" w:rsidRPr="0057345D">
        <w:rPr>
          <w:rFonts w:ascii="Times New Roman" w:hAnsi="Times New Roman"/>
          <w:color w:val="000000"/>
          <w:sz w:val="23"/>
          <w:szCs w:val="23"/>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2783E8E9" w14:textId="77777777" w:rsidR="007E6E3D" w:rsidRDefault="007E6E3D" w:rsidP="0057345D">
      <w:pPr>
        <w:suppressAutoHyphens/>
        <w:spacing w:after="0" w:line="240" w:lineRule="auto"/>
        <w:jc w:val="both"/>
        <w:rPr>
          <w:rFonts w:ascii="Times New Roman" w:hAnsi="Times New Roman"/>
          <w:color w:val="000000"/>
          <w:sz w:val="23"/>
          <w:szCs w:val="23"/>
        </w:rPr>
      </w:pPr>
    </w:p>
    <w:p w14:paraId="0A8B0A9D" w14:textId="77777777" w:rsidR="007E6E3D" w:rsidRPr="007E6E3D" w:rsidRDefault="007E6E3D" w:rsidP="007E6E3D">
      <w:pPr>
        <w:suppressAutoHyphens/>
        <w:spacing w:after="0" w:line="240" w:lineRule="auto"/>
        <w:jc w:val="center"/>
        <w:rPr>
          <w:rFonts w:ascii="Times New Roman" w:hAnsi="Times New Roman"/>
          <w:b/>
          <w:color w:val="000000"/>
          <w:sz w:val="23"/>
          <w:szCs w:val="23"/>
        </w:rPr>
      </w:pPr>
      <w:r w:rsidRPr="007E6E3D">
        <w:rPr>
          <w:rFonts w:ascii="Times New Roman" w:hAnsi="Times New Roman"/>
          <w:b/>
          <w:color w:val="000000"/>
          <w:sz w:val="23"/>
          <w:szCs w:val="23"/>
        </w:rPr>
        <w:t>14. KONFIDENCIALUMO ĮSIPAREIGOJIMAI</w:t>
      </w:r>
    </w:p>
    <w:p w14:paraId="1322E5F4" w14:textId="77777777" w:rsidR="007E6E3D" w:rsidRPr="007E6E3D" w:rsidRDefault="007E6E3D" w:rsidP="007E6E3D">
      <w:pPr>
        <w:spacing w:after="0" w:line="240" w:lineRule="auto"/>
        <w:contextualSpacing/>
        <w:jc w:val="both"/>
        <w:rPr>
          <w:rFonts w:ascii="Times New Roman" w:hAnsi="Times New Roman"/>
          <w:color w:val="000000"/>
          <w:sz w:val="23"/>
          <w:szCs w:val="23"/>
        </w:rPr>
      </w:pPr>
      <w:r>
        <w:rPr>
          <w:rFonts w:ascii="Times New Roman" w:hAnsi="Times New Roman"/>
          <w:color w:val="000000"/>
          <w:sz w:val="23"/>
          <w:szCs w:val="23"/>
        </w:rPr>
        <w:t xml:space="preserve">               14</w:t>
      </w:r>
      <w:r w:rsidRPr="007E6E3D">
        <w:rPr>
          <w:rFonts w:ascii="Times New Roman" w:hAnsi="Times New Roman"/>
          <w:color w:val="000000"/>
          <w:sz w:val="23"/>
          <w:szCs w:val="23"/>
        </w:rPr>
        <w:t xml:space="preserve">.1. Šalys įsipareigoja vykdant Sutartį visą gautą informaciją naudoti tik su Sutartimi prisiimtų įsipareigojimų vykdymu, užtikrinti iš kitos Šalies gautos ar su Sutarties vykdymu susijusios informacijos konfidencialumą ir jos neplatinti. </w:t>
      </w:r>
      <w:r w:rsidRPr="007E6E3D">
        <w:rPr>
          <w:rFonts w:ascii="Times New Roman" w:hAnsi="Times New Roman"/>
          <w:bCs/>
          <w:color w:val="000000"/>
          <w:sz w:val="23"/>
          <w:szCs w:val="23"/>
        </w:rPr>
        <w:t>Konfidencialia informacija pagal Sutartį laikoma visa vykdant Sutartį gauta ir (ar) sužinota informacija apie kitą Šalį, jos darbuotojus, klientus ir pan.</w:t>
      </w:r>
      <w:r w:rsidRPr="007E6E3D">
        <w:rPr>
          <w:rFonts w:ascii="Times New Roman" w:hAnsi="Times New Roman"/>
          <w:b/>
          <w:bCs/>
          <w:color w:val="000000"/>
          <w:sz w:val="23"/>
          <w:szCs w:val="23"/>
        </w:rPr>
        <w:t xml:space="preserve"> </w:t>
      </w:r>
      <w:r w:rsidRPr="007E6E3D">
        <w:rPr>
          <w:rFonts w:ascii="Times New Roman" w:hAnsi="Times New Roman"/>
          <w:color w:val="000000"/>
          <w:sz w:val="23"/>
          <w:szCs w:val="23"/>
        </w:rPr>
        <w:t xml:space="preserve">Konfidencialumo reikalavimai galioja Sutarties vykdymo metu ir neribotą laiką po jo. Šalis, pažeidusi šiame Sutarties papunktyje nustatytus įpareigojimus, privalo atlyginti kitos Šalies patirtus nuostolius. </w:t>
      </w:r>
      <w:r w:rsidRPr="007E6E3D">
        <w:rPr>
          <w:rFonts w:ascii="Times New Roman" w:hAnsi="Times New Roman"/>
          <w:bCs/>
          <w:color w:val="000000"/>
          <w:sz w:val="23"/>
          <w:szCs w:val="23"/>
        </w:rPr>
        <w:t>Šio</w:t>
      </w:r>
      <w:r w:rsidRPr="007E6E3D">
        <w:rPr>
          <w:rFonts w:ascii="Times New Roman" w:hAnsi="Times New Roman"/>
          <w:color w:val="000000"/>
          <w:sz w:val="23"/>
          <w:szCs w:val="23"/>
        </w:rPr>
        <w:t xml:space="preserve"> punkto pažeidimu nebus laikoma atvejai, kai šią informaciją, vadovaujantis teisės aktais, Šalis privalo pateikti teisėsaugos ar kitoms institucijoms, ar paskelbti viešai.</w:t>
      </w:r>
    </w:p>
    <w:p w14:paraId="3CDC8EF8" w14:textId="77777777" w:rsidR="007E6E3D" w:rsidRPr="007E6E3D" w:rsidRDefault="007E6E3D" w:rsidP="007E6E3D">
      <w:pPr>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14</w:t>
      </w:r>
      <w:r w:rsidRPr="007E6E3D">
        <w:rPr>
          <w:rFonts w:ascii="Times New Roman" w:hAnsi="Times New Roman"/>
          <w:color w:val="000000"/>
          <w:sz w:val="23"/>
          <w:szCs w:val="23"/>
        </w:rPr>
        <w:t xml:space="preserve">.2. Sutarties šalys įsipareigoja asmens duomenis tvarkyti teisėtai, sąžiningai ir skaidriai tik šios Sutarties vykdymo tikslais vadovaujantis Bendruoju duomenų apsaugos reglamentu, Lietuvos </w:t>
      </w:r>
      <w:r w:rsidRPr="007E6E3D">
        <w:rPr>
          <w:rFonts w:ascii="Times New Roman" w:hAnsi="Times New Roman"/>
          <w:color w:val="000000"/>
          <w:sz w:val="23"/>
          <w:szCs w:val="23"/>
        </w:rPr>
        <w:lastRenderedPageBreak/>
        <w:t xml:space="preserve">Respublikos asmens duomenų apsaugos įstatymu bei kitais teisės aktais, reglamentuojančiais asmens duomenų apsaugą. </w:t>
      </w:r>
    </w:p>
    <w:p w14:paraId="746584F3" w14:textId="77777777" w:rsidR="00EB5F69" w:rsidRPr="00B84B0B" w:rsidRDefault="00EB5F69" w:rsidP="00EB5F69">
      <w:pPr>
        <w:tabs>
          <w:tab w:val="left" w:pos="720"/>
        </w:tabs>
        <w:spacing w:after="0" w:line="240" w:lineRule="auto"/>
        <w:ind w:firstLine="851"/>
        <w:jc w:val="both"/>
        <w:rPr>
          <w:rFonts w:ascii="Times New Roman" w:eastAsia="Times New Roman" w:hAnsi="Times New Roman"/>
          <w:sz w:val="23"/>
          <w:szCs w:val="23"/>
        </w:rPr>
      </w:pPr>
    </w:p>
    <w:p w14:paraId="75AA5BB4"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15</w:t>
      </w:r>
      <w:r w:rsidR="00EB5F69" w:rsidRPr="00B84B0B">
        <w:rPr>
          <w:rFonts w:ascii="Times New Roman" w:eastAsia="Times New Roman" w:hAnsi="Times New Roman"/>
          <w:b/>
          <w:sz w:val="23"/>
          <w:szCs w:val="23"/>
        </w:rPr>
        <w:t>. PRANEŠIMAI</w:t>
      </w:r>
    </w:p>
    <w:p w14:paraId="238D0B4B"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15</w:t>
      </w:r>
      <w:r w:rsidR="00EB5F69" w:rsidRPr="00B84B0B">
        <w:rPr>
          <w:rFonts w:ascii="Times New Roman" w:eastAsia="Times New Roman" w:hAnsi="Times New Roman"/>
          <w:sz w:val="23"/>
          <w:szCs w:val="23"/>
        </w:rPr>
        <w:t>.1.</w:t>
      </w:r>
      <w:r w:rsidR="00EB5F69" w:rsidRPr="00B84B0B">
        <w:rPr>
          <w:rFonts w:ascii="Times New Roman" w:eastAsia="Times New Roman" w:hAnsi="Times New Roman"/>
          <w:iCs/>
          <w:sz w:val="23"/>
          <w:szCs w:val="23"/>
        </w:rPr>
        <w:t xml:space="preserve"> Bet kokie pranešimai, kurie yra privalomi ar leidžiami pagal šią Sutartį, bus laikomi pateiktais, jeigu jie bus asmeniškai arba raštu pateikti kitai Šaliai ir bus gautas patvirtinimas apie gavimą arba išsiųsti elektroniniu paštu, nurodytu šioje Sutartyje, arba bet kokiu kitu adresu, jeigu jis bus šios Šalies raštišku pranešimu atsiųstas pranešimą siunčiančiai Šaliai.</w:t>
      </w:r>
    </w:p>
    <w:p w14:paraId="74F6FC4F"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15</w:t>
      </w:r>
      <w:r w:rsidR="00EB5F69" w:rsidRPr="00B84B0B">
        <w:rPr>
          <w:rFonts w:ascii="Times New Roman" w:eastAsia="Times New Roman" w:hAnsi="Times New Roman"/>
          <w:sz w:val="23"/>
          <w:szCs w:val="23"/>
        </w:rPr>
        <w:t>.2. Jei pasikeičia Šalies adresas ir (ar) kiti duomenys, tokia Šalis turi informuoti kitą Šalį pranešdama mažiausiai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3A4827" w14:textId="77777777" w:rsidR="00EB5F69" w:rsidRDefault="00EB5F69" w:rsidP="00EB5F69">
      <w:pPr>
        <w:tabs>
          <w:tab w:val="num" w:pos="1470"/>
        </w:tabs>
        <w:spacing w:after="0" w:line="240" w:lineRule="auto"/>
        <w:ind w:firstLine="851"/>
        <w:jc w:val="both"/>
        <w:rPr>
          <w:rFonts w:ascii="Times New Roman" w:eastAsia="Times New Roman" w:hAnsi="Times New Roman"/>
          <w:sz w:val="23"/>
          <w:szCs w:val="23"/>
        </w:rPr>
      </w:pPr>
    </w:p>
    <w:p w14:paraId="50EED7E9" w14:textId="77777777" w:rsidR="00EB5F69" w:rsidRPr="00B84B0B" w:rsidRDefault="007E6E3D" w:rsidP="00EB5F69">
      <w:pPr>
        <w:spacing w:after="0" w:line="240" w:lineRule="auto"/>
        <w:jc w:val="center"/>
        <w:rPr>
          <w:rFonts w:ascii="Times New Roman" w:eastAsia="Times New Roman" w:hAnsi="Times New Roman"/>
          <w:b/>
          <w:sz w:val="23"/>
          <w:szCs w:val="23"/>
        </w:rPr>
      </w:pPr>
      <w:r>
        <w:rPr>
          <w:rFonts w:ascii="Times New Roman" w:eastAsia="Times New Roman" w:hAnsi="Times New Roman"/>
          <w:b/>
          <w:sz w:val="23"/>
          <w:szCs w:val="23"/>
        </w:rPr>
        <w:t>16</w:t>
      </w:r>
      <w:r w:rsidR="00EB5F69" w:rsidRPr="00B84B0B">
        <w:rPr>
          <w:rFonts w:ascii="Times New Roman" w:eastAsia="Times New Roman" w:hAnsi="Times New Roman"/>
          <w:b/>
          <w:sz w:val="23"/>
          <w:szCs w:val="23"/>
        </w:rPr>
        <w:t>. BAIGIAMOSIOS NUOSTATOS</w:t>
      </w:r>
    </w:p>
    <w:p w14:paraId="75DDD404" w14:textId="77777777" w:rsidR="00D0156E" w:rsidRPr="00B84B0B" w:rsidRDefault="007E6E3D" w:rsidP="00D015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16</w:t>
      </w:r>
      <w:r w:rsidR="00D0156E" w:rsidRPr="00B84B0B">
        <w:rPr>
          <w:rFonts w:ascii="Times New Roman" w:eastAsia="Times New Roman" w:hAnsi="Times New Roman"/>
          <w:iCs/>
          <w:sz w:val="23"/>
          <w:szCs w:val="23"/>
        </w:rPr>
        <w:t>.1. Jeigu pirkimo vykdymo metu nebuvo tikrinama Pardavėjo kvalifikacija dėl teisės verstis atitinkama veikla arba buvo tikrinama ne visa apimtimi, Pardavėjas įsipareigoja Perkančiajai organizacijai, kad Sutartį vykdys tik tokią teisę turintys asmenys.</w:t>
      </w:r>
    </w:p>
    <w:p w14:paraId="5A1B9D81" w14:textId="77777777" w:rsidR="00D0156E" w:rsidRPr="00B84B0B" w:rsidRDefault="007E6E3D" w:rsidP="00D015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iCs/>
          <w:sz w:val="23"/>
          <w:szCs w:val="23"/>
        </w:rPr>
      </w:pPr>
      <w:r>
        <w:rPr>
          <w:rFonts w:ascii="Times New Roman" w:eastAsia="Times New Roman" w:hAnsi="Times New Roman"/>
          <w:iCs/>
          <w:sz w:val="23"/>
          <w:szCs w:val="23"/>
        </w:rPr>
        <w:t>16</w:t>
      </w:r>
      <w:r w:rsidR="00D0156E" w:rsidRPr="00B84B0B">
        <w:rPr>
          <w:rFonts w:ascii="Times New Roman" w:eastAsia="Times New Roman" w:hAnsi="Times New Roman"/>
          <w:iCs/>
          <w:sz w:val="23"/>
          <w:szCs w:val="23"/>
        </w:rPr>
        <w:t>.2.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0764809"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EB5F69"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3</w:t>
      </w:r>
      <w:r w:rsidR="00EB5F69" w:rsidRPr="00B84B0B">
        <w:rPr>
          <w:rFonts w:ascii="Times New Roman" w:eastAsia="Times New Roman" w:hAnsi="Times New Roman"/>
          <w:sz w:val="23"/>
          <w:szCs w:val="23"/>
        </w:rPr>
        <w:t>. Nė viena Šalis neturi teisės perleisti visų arba dalies teisių ir pareigų pagal šią Sutartį jokiai trečiajai šaliai be išankstinio raštiško kitos Šalies sutikimo.</w:t>
      </w:r>
    </w:p>
    <w:p w14:paraId="04B669E0"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EB5F69"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4</w:t>
      </w:r>
      <w:r w:rsidR="00EB5F69" w:rsidRPr="00B84B0B">
        <w:rPr>
          <w:rFonts w:ascii="Times New Roman" w:eastAsia="Times New Roman" w:hAnsi="Times New Roman"/>
          <w:sz w:val="23"/>
          <w:szCs w:val="23"/>
        </w:rPr>
        <w:t>. Visi dokumentai, minimi šioje Sutartyje, yra neatskiriama šios Sutarties dalis ir sudaro vieną visumą.</w:t>
      </w:r>
    </w:p>
    <w:p w14:paraId="6508595D" w14:textId="77777777" w:rsidR="00EB5F69"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iCs/>
          <w:sz w:val="23"/>
          <w:szCs w:val="23"/>
        </w:rPr>
        <w:t>16</w:t>
      </w:r>
      <w:r w:rsidR="00EB5F69" w:rsidRPr="00B84B0B">
        <w:rPr>
          <w:rFonts w:ascii="Times New Roman" w:eastAsia="Times New Roman" w:hAnsi="Times New Roman"/>
          <w:iCs/>
          <w:sz w:val="23"/>
          <w:szCs w:val="23"/>
        </w:rPr>
        <w:t>.</w:t>
      </w:r>
      <w:r w:rsidR="00D0156E" w:rsidRPr="00B84B0B">
        <w:rPr>
          <w:rFonts w:ascii="Times New Roman" w:eastAsia="Times New Roman" w:hAnsi="Times New Roman"/>
          <w:iCs/>
          <w:sz w:val="23"/>
          <w:szCs w:val="23"/>
        </w:rPr>
        <w:t>5</w:t>
      </w:r>
      <w:r w:rsidR="00EB5F69" w:rsidRPr="00B84B0B">
        <w:rPr>
          <w:rFonts w:ascii="Times New Roman" w:eastAsia="Times New Roman" w:hAnsi="Times New Roman"/>
          <w:iCs/>
          <w:sz w:val="23"/>
          <w:szCs w:val="23"/>
        </w:rPr>
        <w:t xml:space="preserve">. </w:t>
      </w:r>
      <w:r w:rsidR="00EB5F69" w:rsidRPr="00B84B0B">
        <w:rPr>
          <w:rFonts w:ascii="Times New Roman" w:eastAsia="Times New Roman" w:hAnsi="Times New Roman"/>
          <w:sz w:val="23"/>
          <w:szCs w:val="23"/>
        </w:rPr>
        <w:t>Ši Sutartis sudaryta dviem vienodą teisinę galią turinčiais egzemplioriais, kurių po vieną tenka kiekvienai Sutarties Šaliai.</w:t>
      </w:r>
    </w:p>
    <w:p w14:paraId="0C593E53" w14:textId="77777777" w:rsidR="00BC2C5D" w:rsidRPr="00B84B0B" w:rsidRDefault="007E6E3D"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BC2C5D"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6</w:t>
      </w:r>
      <w:r w:rsidR="00BC2C5D" w:rsidRPr="00B84B0B">
        <w:rPr>
          <w:rFonts w:ascii="Times New Roman" w:eastAsia="Times New Roman" w:hAnsi="Times New Roman"/>
          <w:sz w:val="23"/>
          <w:szCs w:val="23"/>
        </w:rPr>
        <w:t>. Šalys patvirtina, kad sutartį perskaitė</w:t>
      </w:r>
      <w:r w:rsidR="0058092C" w:rsidRPr="00B84B0B">
        <w:rPr>
          <w:rFonts w:ascii="Times New Roman" w:eastAsia="Times New Roman" w:hAnsi="Times New Roman"/>
          <w:sz w:val="23"/>
          <w:szCs w:val="23"/>
        </w:rPr>
        <w:t>, suprato jos turinį ir pasekmes, priėmė ją kaip atitinkančią jų tikslus ir pasirašė pirmiau nurodyta data.</w:t>
      </w:r>
    </w:p>
    <w:p w14:paraId="56B89B17"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EB5F69"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7</w:t>
      </w:r>
      <w:r w:rsidR="00EB5F69" w:rsidRPr="00B84B0B">
        <w:rPr>
          <w:rFonts w:ascii="Times New Roman" w:eastAsia="Times New Roman" w:hAnsi="Times New Roman"/>
          <w:sz w:val="23"/>
          <w:szCs w:val="23"/>
        </w:rPr>
        <w:t xml:space="preserve">. Šios Sutarties priedai: </w:t>
      </w:r>
    </w:p>
    <w:p w14:paraId="0322B041" w14:textId="77777777" w:rsidR="005C1C22" w:rsidRPr="00B84B0B" w:rsidRDefault="00FE06D6" w:rsidP="005C1C22">
      <w:pPr>
        <w:spacing w:after="0" w:line="240" w:lineRule="auto"/>
        <w:ind w:firstLine="567"/>
        <w:jc w:val="both"/>
        <w:rPr>
          <w:rFonts w:ascii="Times New Roman" w:hAnsi="Times New Roman"/>
          <w:sz w:val="23"/>
          <w:szCs w:val="23"/>
        </w:rPr>
      </w:pPr>
      <w:r w:rsidRPr="00B84B0B">
        <w:rPr>
          <w:rFonts w:ascii="Times New Roman" w:eastAsia="Times New Roman" w:hAnsi="Times New Roman"/>
          <w:sz w:val="23"/>
          <w:szCs w:val="23"/>
        </w:rPr>
        <w:t xml:space="preserve">     </w:t>
      </w:r>
      <w:r w:rsidR="007E6E3D">
        <w:rPr>
          <w:rFonts w:ascii="Times New Roman" w:eastAsia="Times New Roman" w:hAnsi="Times New Roman"/>
          <w:sz w:val="23"/>
          <w:szCs w:val="23"/>
        </w:rPr>
        <w:t>16</w:t>
      </w:r>
      <w:r w:rsidR="00EB5F69"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7</w:t>
      </w:r>
      <w:r w:rsidR="00EB5F69" w:rsidRPr="00B84B0B">
        <w:rPr>
          <w:rFonts w:ascii="Times New Roman" w:eastAsia="Times New Roman" w:hAnsi="Times New Roman"/>
          <w:sz w:val="23"/>
          <w:szCs w:val="23"/>
        </w:rPr>
        <w:t xml:space="preserve">.1. </w:t>
      </w:r>
      <w:r w:rsidR="005C1C22" w:rsidRPr="00B84B0B">
        <w:rPr>
          <w:rFonts w:ascii="Times New Roman" w:eastAsia="Times New Roman" w:hAnsi="Times New Roman"/>
          <w:sz w:val="23"/>
          <w:szCs w:val="23"/>
        </w:rPr>
        <w:t xml:space="preserve">1 priedas </w:t>
      </w:r>
      <w:r w:rsidR="00B0419B" w:rsidRPr="00B84B0B">
        <w:rPr>
          <w:rFonts w:ascii="Times New Roman" w:eastAsia="Times New Roman" w:hAnsi="Times New Roman"/>
          <w:sz w:val="23"/>
          <w:szCs w:val="23"/>
        </w:rPr>
        <w:t>–</w:t>
      </w:r>
      <w:r w:rsidR="00B0419B" w:rsidRPr="00B84B0B">
        <w:rPr>
          <w:rFonts w:ascii="Times New Roman" w:hAnsi="Times New Roman"/>
          <w:sz w:val="23"/>
          <w:szCs w:val="23"/>
        </w:rPr>
        <w:t xml:space="preserve"> </w:t>
      </w:r>
      <w:r w:rsidR="005C1C22" w:rsidRPr="00B84B0B">
        <w:rPr>
          <w:rFonts w:ascii="Times New Roman" w:hAnsi="Times New Roman"/>
          <w:sz w:val="23"/>
          <w:szCs w:val="23"/>
        </w:rPr>
        <w:t>„Prekių sąrašas ir Techninė specifikacija“;</w:t>
      </w:r>
    </w:p>
    <w:p w14:paraId="64D05A7E" w14:textId="77777777" w:rsidR="00EB5F69"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D0156E" w:rsidRPr="00B84B0B">
        <w:rPr>
          <w:rFonts w:ascii="Times New Roman" w:eastAsia="Times New Roman" w:hAnsi="Times New Roman"/>
          <w:sz w:val="23"/>
          <w:szCs w:val="23"/>
        </w:rPr>
        <w:t>7</w:t>
      </w:r>
      <w:r w:rsidR="005C1C22" w:rsidRPr="00B84B0B">
        <w:rPr>
          <w:rFonts w:ascii="Times New Roman" w:eastAsia="Times New Roman" w:hAnsi="Times New Roman"/>
          <w:sz w:val="23"/>
          <w:szCs w:val="23"/>
        </w:rPr>
        <w:t>.2. 2</w:t>
      </w:r>
      <w:r w:rsidR="00EB5F69" w:rsidRPr="00B84B0B">
        <w:rPr>
          <w:rFonts w:ascii="Times New Roman" w:eastAsia="Times New Roman" w:hAnsi="Times New Roman"/>
          <w:sz w:val="23"/>
          <w:szCs w:val="23"/>
        </w:rPr>
        <w:t xml:space="preserve"> priedas – </w:t>
      </w:r>
      <w:r w:rsidR="00B0419B" w:rsidRPr="00B84B0B">
        <w:rPr>
          <w:rFonts w:ascii="Times New Roman" w:eastAsia="Times New Roman" w:hAnsi="Times New Roman"/>
          <w:sz w:val="23"/>
          <w:szCs w:val="23"/>
        </w:rPr>
        <w:t>„</w:t>
      </w:r>
      <w:r w:rsidR="00423360">
        <w:rPr>
          <w:rFonts w:ascii="Times New Roman" w:eastAsia="Times New Roman" w:hAnsi="Times New Roman"/>
          <w:sz w:val="23"/>
          <w:szCs w:val="23"/>
        </w:rPr>
        <w:t>Pardavėjo</w:t>
      </w:r>
      <w:r w:rsidR="005C1C22" w:rsidRPr="00B84B0B">
        <w:rPr>
          <w:rFonts w:ascii="Times New Roman" w:eastAsia="Times New Roman" w:hAnsi="Times New Roman"/>
          <w:sz w:val="23"/>
          <w:szCs w:val="23"/>
        </w:rPr>
        <w:t xml:space="preserve"> korteles aptarnaujančių degalinių sąrašas</w:t>
      </w:r>
      <w:r w:rsidR="00B0419B" w:rsidRPr="00B84B0B">
        <w:rPr>
          <w:rFonts w:ascii="Times New Roman" w:eastAsia="Times New Roman" w:hAnsi="Times New Roman"/>
          <w:sz w:val="23"/>
          <w:szCs w:val="23"/>
        </w:rPr>
        <w:t>“</w:t>
      </w:r>
      <w:r w:rsidR="005C1C22" w:rsidRPr="00B84B0B">
        <w:rPr>
          <w:rFonts w:ascii="Times New Roman" w:eastAsia="Times New Roman" w:hAnsi="Times New Roman"/>
          <w:sz w:val="23"/>
          <w:szCs w:val="23"/>
        </w:rPr>
        <w:t>.</w:t>
      </w:r>
    </w:p>
    <w:p w14:paraId="282C8C69" w14:textId="77777777" w:rsidR="00B0419B" w:rsidRPr="00B84B0B" w:rsidRDefault="007E6E3D" w:rsidP="00EB5F69">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16</w:t>
      </w:r>
      <w:r w:rsidR="00B0419B" w:rsidRPr="00B84B0B">
        <w:rPr>
          <w:rFonts w:ascii="Times New Roman" w:eastAsia="Times New Roman" w:hAnsi="Times New Roman"/>
          <w:sz w:val="23"/>
          <w:szCs w:val="23"/>
        </w:rPr>
        <w:t>.</w:t>
      </w:r>
      <w:r w:rsidR="00D0156E" w:rsidRPr="00B84B0B">
        <w:rPr>
          <w:rFonts w:ascii="Times New Roman" w:eastAsia="Times New Roman" w:hAnsi="Times New Roman"/>
          <w:sz w:val="23"/>
          <w:szCs w:val="23"/>
        </w:rPr>
        <w:t>7</w:t>
      </w:r>
      <w:r w:rsidR="00B0419B" w:rsidRPr="00B84B0B">
        <w:rPr>
          <w:rFonts w:ascii="Times New Roman" w:eastAsia="Times New Roman" w:hAnsi="Times New Roman"/>
          <w:sz w:val="23"/>
          <w:szCs w:val="23"/>
        </w:rPr>
        <w:t xml:space="preserve">.3. 3 priedas – </w:t>
      </w:r>
      <w:r w:rsidR="00423360">
        <w:rPr>
          <w:rFonts w:ascii="Times New Roman" w:eastAsia="Times New Roman" w:hAnsi="Times New Roman"/>
          <w:sz w:val="23"/>
          <w:szCs w:val="23"/>
        </w:rPr>
        <w:t>„</w:t>
      </w:r>
      <w:r w:rsidR="00B0419B" w:rsidRPr="00B84B0B">
        <w:rPr>
          <w:rFonts w:ascii="Times New Roman" w:eastAsia="Times New Roman" w:hAnsi="Times New Roman"/>
          <w:sz w:val="23"/>
          <w:szCs w:val="23"/>
        </w:rPr>
        <w:t>Subtiekėjų sąrašas</w:t>
      </w:r>
      <w:r w:rsidR="00423360">
        <w:rPr>
          <w:rFonts w:ascii="Times New Roman" w:eastAsia="Times New Roman" w:hAnsi="Times New Roman"/>
          <w:sz w:val="23"/>
          <w:szCs w:val="23"/>
        </w:rPr>
        <w:t>“</w:t>
      </w:r>
      <w:r w:rsidR="00B0419B" w:rsidRPr="00B84B0B">
        <w:rPr>
          <w:rFonts w:ascii="Times New Roman" w:eastAsia="Times New Roman" w:hAnsi="Times New Roman"/>
          <w:sz w:val="23"/>
          <w:szCs w:val="23"/>
        </w:rPr>
        <w:t xml:space="preserve"> (jeigu pasitelkiami).</w:t>
      </w:r>
    </w:p>
    <w:p w14:paraId="5013738E" w14:textId="77777777" w:rsidR="00EB5F69" w:rsidRPr="00B84B0B" w:rsidRDefault="00EB5F69" w:rsidP="00EB5F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3"/>
          <w:szCs w:val="23"/>
        </w:rPr>
      </w:pPr>
    </w:p>
    <w:p w14:paraId="1544FF81" w14:textId="77777777" w:rsidR="00EB5F69" w:rsidRPr="00B84B0B" w:rsidRDefault="00EB5F69" w:rsidP="00DA57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b/>
          <w:sz w:val="23"/>
          <w:szCs w:val="23"/>
        </w:rPr>
      </w:pPr>
      <w:r w:rsidRPr="00B84B0B">
        <w:rPr>
          <w:rFonts w:ascii="Times New Roman" w:eastAsia="Times New Roman" w:hAnsi="Times New Roman"/>
          <w:b/>
          <w:sz w:val="23"/>
          <w:szCs w:val="23"/>
        </w:rPr>
        <w:t>15. SUTARTIES ŠALIŲ REKVIZITAI IR PARAŠAI</w:t>
      </w:r>
    </w:p>
    <w:p w14:paraId="130AC771" w14:textId="77777777" w:rsidR="00CB1D82" w:rsidRDefault="00CB1D82" w:rsidP="000F20DF">
      <w:pPr>
        <w:spacing w:after="0" w:line="240" w:lineRule="auto"/>
        <w:jc w:val="both"/>
        <w:rPr>
          <w:rFonts w:ascii="Times New Roman" w:hAnsi="Times New Roman"/>
          <w:color w:val="FF0000"/>
          <w:sz w:val="23"/>
          <w:szCs w:val="23"/>
        </w:rPr>
      </w:pPr>
    </w:p>
    <w:p w14:paraId="1F91E9C8" w14:textId="77777777" w:rsidR="00423360" w:rsidRPr="00B84B0B" w:rsidRDefault="00423360" w:rsidP="000F20DF">
      <w:pPr>
        <w:spacing w:after="0" w:line="240" w:lineRule="auto"/>
        <w:jc w:val="both"/>
        <w:rPr>
          <w:rFonts w:ascii="Times New Roman" w:hAnsi="Times New Roman"/>
          <w:color w:val="FF0000"/>
          <w:sz w:val="23"/>
          <w:szCs w:val="23"/>
        </w:rPr>
      </w:pPr>
    </w:p>
    <w:tbl>
      <w:tblPr>
        <w:tblW w:w="9791" w:type="dxa"/>
        <w:tblLook w:val="00A0" w:firstRow="1" w:lastRow="0" w:firstColumn="1" w:lastColumn="0" w:noHBand="0" w:noVBand="0"/>
      </w:tblPr>
      <w:tblGrid>
        <w:gridCol w:w="4361"/>
        <w:gridCol w:w="850"/>
        <w:gridCol w:w="4580"/>
      </w:tblGrid>
      <w:tr w:rsidR="00CB1D82" w:rsidRPr="00B84B0B" w14:paraId="07EA161B" w14:textId="77777777" w:rsidTr="00330051">
        <w:trPr>
          <w:trHeight w:val="2000"/>
        </w:trPr>
        <w:tc>
          <w:tcPr>
            <w:tcW w:w="4361" w:type="dxa"/>
          </w:tcPr>
          <w:p w14:paraId="3BC26C2F" w14:textId="77777777" w:rsidR="00600185" w:rsidRPr="00B84B0B" w:rsidRDefault="00600185" w:rsidP="00600185">
            <w:pPr>
              <w:spacing w:after="0" w:line="240" w:lineRule="auto"/>
              <w:rPr>
                <w:rFonts w:ascii="Times New Roman" w:hAnsi="Times New Roman"/>
                <w:b/>
                <w:bCs/>
                <w:sz w:val="23"/>
                <w:szCs w:val="23"/>
              </w:rPr>
            </w:pPr>
            <w:bookmarkStart w:id="1" w:name="_Hlk15643537"/>
            <w:r w:rsidRPr="00B84B0B">
              <w:rPr>
                <w:rFonts w:ascii="Times New Roman" w:hAnsi="Times New Roman"/>
                <w:b/>
                <w:bCs/>
                <w:sz w:val="23"/>
                <w:szCs w:val="23"/>
              </w:rPr>
              <w:t>PERKANČIOJI ORGANIZACIJA</w:t>
            </w:r>
          </w:p>
          <w:p w14:paraId="2CBD0857" w14:textId="22412603" w:rsidR="00FE06D6" w:rsidRPr="00B84B0B" w:rsidRDefault="00B05DEC" w:rsidP="00FE06D6">
            <w:pPr>
              <w:spacing w:after="0" w:line="240" w:lineRule="auto"/>
              <w:rPr>
                <w:rFonts w:ascii="Times New Roman" w:hAnsi="Times New Roman"/>
                <w:sz w:val="23"/>
                <w:szCs w:val="23"/>
              </w:rPr>
            </w:pPr>
            <w:r>
              <w:rPr>
                <w:rFonts w:ascii="Times New Roman" w:hAnsi="Times New Roman"/>
                <w:sz w:val="23"/>
                <w:szCs w:val="23"/>
              </w:rPr>
              <w:t xml:space="preserve">VšĮ Plungės </w:t>
            </w:r>
            <w:r w:rsidR="00FE06D6" w:rsidRPr="00B84B0B">
              <w:rPr>
                <w:rFonts w:ascii="Times New Roman" w:hAnsi="Times New Roman"/>
                <w:sz w:val="23"/>
                <w:szCs w:val="23"/>
              </w:rPr>
              <w:t>ligoninė</w:t>
            </w:r>
          </w:p>
          <w:p w14:paraId="6AF5AD19" w14:textId="77777777" w:rsidR="00FE06D6" w:rsidRPr="00B84B0B" w:rsidRDefault="00B05DEC" w:rsidP="00FE06D6">
            <w:pPr>
              <w:spacing w:after="0" w:line="240" w:lineRule="auto"/>
              <w:rPr>
                <w:rFonts w:ascii="Times New Roman" w:hAnsi="Times New Roman"/>
                <w:sz w:val="23"/>
                <w:szCs w:val="23"/>
              </w:rPr>
            </w:pPr>
            <w:r>
              <w:rPr>
                <w:rFonts w:ascii="Times New Roman" w:hAnsi="Times New Roman"/>
                <w:sz w:val="23"/>
                <w:szCs w:val="23"/>
              </w:rPr>
              <w:t>J. Tumo-Vaižganto g. 89, LT-90160, Plungė</w:t>
            </w:r>
          </w:p>
          <w:p w14:paraId="6DFE7A76" w14:textId="77777777" w:rsidR="00FE06D6" w:rsidRPr="00B84B0B" w:rsidRDefault="00835534" w:rsidP="00FE06D6">
            <w:pPr>
              <w:spacing w:after="0" w:line="240" w:lineRule="auto"/>
              <w:rPr>
                <w:rFonts w:ascii="Times New Roman" w:hAnsi="Times New Roman"/>
                <w:sz w:val="23"/>
                <w:szCs w:val="23"/>
              </w:rPr>
            </w:pPr>
            <w:r>
              <w:rPr>
                <w:rFonts w:ascii="Times New Roman" w:hAnsi="Times New Roman"/>
                <w:sz w:val="23"/>
                <w:szCs w:val="23"/>
              </w:rPr>
              <w:t>Tel. +370 448 73260</w:t>
            </w:r>
          </w:p>
          <w:p w14:paraId="56ACEDBD" w14:textId="77777777" w:rsidR="00FE06D6" w:rsidRPr="00B84B0B" w:rsidRDefault="00FE06D6" w:rsidP="00FE06D6">
            <w:pPr>
              <w:spacing w:after="0" w:line="240" w:lineRule="auto"/>
              <w:rPr>
                <w:rFonts w:ascii="Times New Roman" w:hAnsi="Times New Roman"/>
                <w:sz w:val="23"/>
                <w:szCs w:val="23"/>
              </w:rPr>
            </w:pPr>
            <w:r w:rsidRPr="00B84B0B">
              <w:rPr>
                <w:rFonts w:ascii="Times New Roman" w:hAnsi="Times New Roman"/>
                <w:sz w:val="23"/>
                <w:szCs w:val="23"/>
              </w:rPr>
              <w:t xml:space="preserve">El. p. </w:t>
            </w:r>
            <w:hyperlink r:id="rId11" w:history="1">
              <w:r w:rsidR="00835534" w:rsidRPr="00410E4E">
                <w:rPr>
                  <w:rStyle w:val="Hipersaitas"/>
                  <w:rFonts w:ascii="Times New Roman" w:hAnsi="Times New Roman"/>
                  <w:sz w:val="23"/>
                  <w:szCs w:val="23"/>
                </w:rPr>
                <w:t>sekretore@plungesligonine.lt</w:t>
              </w:r>
            </w:hyperlink>
          </w:p>
          <w:p w14:paraId="432942A7" w14:textId="77777777" w:rsidR="00FE06D6" w:rsidRPr="00B84B0B" w:rsidRDefault="00835534" w:rsidP="00FE06D6">
            <w:pPr>
              <w:spacing w:after="0" w:line="240" w:lineRule="auto"/>
              <w:rPr>
                <w:rFonts w:ascii="Times New Roman" w:hAnsi="Times New Roman"/>
                <w:sz w:val="23"/>
                <w:szCs w:val="23"/>
              </w:rPr>
            </w:pPr>
            <w:r>
              <w:rPr>
                <w:rFonts w:ascii="Times New Roman" w:hAnsi="Times New Roman"/>
                <w:sz w:val="23"/>
                <w:szCs w:val="23"/>
              </w:rPr>
              <w:t>Įstaigos kodas 191135578</w:t>
            </w:r>
          </w:p>
          <w:p w14:paraId="1C8075A5" w14:textId="77777777" w:rsidR="00595C9F" w:rsidRPr="00CD10AF" w:rsidRDefault="00835534" w:rsidP="00595C9F">
            <w:pPr>
              <w:pStyle w:val="Pagrindinistekstas3"/>
              <w:ind w:firstLine="0"/>
              <w:rPr>
                <w:rFonts w:ascii="Times New Roman" w:hAnsi="Times New Roman"/>
                <w:sz w:val="22"/>
                <w:szCs w:val="22"/>
                <w:lang w:val="lt-LT"/>
              </w:rPr>
            </w:pPr>
            <w:r>
              <w:rPr>
                <w:rFonts w:ascii="Times New Roman" w:hAnsi="Times New Roman"/>
                <w:sz w:val="23"/>
                <w:szCs w:val="23"/>
              </w:rPr>
              <w:t xml:space="preserve">A/s </w:t>
            </w:r>
            <w:r w:rsidR="00595C9F" w:rsidRPr="00CD10AF">
              <w:rPr>
                <w:rFonts w:ascii="Times New Roman" w:hAnsi="Times New Roman"/>
                <w:sz w:val="22"/>
                <w:szCs w:val="22"/>
                <w:lang w:val="lt-LT"/>
              </w:rPr>
              <w:t>06 7300 0101 5781 3516</w:t>
            </w:r>
          </w:p>
          <w:p w14:paraId="2F73AF65" w14:textId="1172583E" w:rsidR="00FE06D6" w:rsidRPr="00B84B0B" w:rsidRDefault="00835534" w:rsidP="00FE06D6">
            <w:pPr>
              <w:spacing w:after="0" w:line="240" w:lineRule="auto"/>
              <w:rPr>
                <w:rFonts w:ascii="Times New Roman" w:hAnsi="Times New Roman"/>
                <w:sz w:val="23"/>
                <w:szCs w:val="23"/>
              </w:rPr>
            </w:pPr>
            <w:r>
              <w:rPr>
                <w:rFonts w:ascii="Times New Roman" w:hAnsi="Times New Roman"/>
                <w:sz w:val="23"/>
                <w:szCs w:val="23"/>
              </w:rPr>
              <w:t>Bankas</w:t>
            </w:r>
            <w:r w:rsidR="00595C9F">
              <w:rPr>
                <w:rFonts w:ascii="Times New Roman" w:hAnsi="Times New Roman"/>
                <w:sz w:val="23"/>
                <w:szCs w:val="23"/>
              </w:rPr>
              <w:t xml:space="preserve"> </w:t>
            </w:r>
            <w:r w:rsidR="00595C9F" w:rsidRPr="00CD10AF">
              <w:rPr>
                <w:rFonts w:ascii="Times New Roman" w:hAnsi="Times New Roman"/>
              </w:rPr>
              <w:t>Swedbank</w:t>
            </w:r>
          </w:p>
          <w:p w14:paraId="041C942E" w14:textId="77777777" w:rsidR="00FE06D6" w:rsidRPr="00B84B0B" w:rsidRDefault="00FE06D6" w:rsidP="00FE06D6">
            <w:pPr>
              <w:spacing w:after="0" w:line="240" w:lineRule="auto"/>
              <w:rPr>
                <w:rFonts w:ascii="Times New Roman" w:hAnsi="Times New Roman"/>
                <w:sz w:val="23"/>
                <w:szCs w:val="23"/>
              </w:rPr>
            </w:pPr>
          </w:p>
          <w:p w14:paraId="1124A225" w14:textId="77777777" w:rsidR="00595C9F" w:rsidRDefault="00FE06D6" w:rsidP="00595C9F">
            <w:pPr>
              <w:rPr>
                <w:rFonts w:ascii="Times New Roman" w:hAnsi="Times New Roman"/>
              </w:rPr>
            </w:pPr>
            <w:r w:rsidRPr="00B84B0B">
              <w:rPr>
                <w:rFonts w:ascii="Times New Roman" w:hAnsi="Times New Roman"/>
                <w:sz w:val="23"/>
                <w:szCs w:val="23"/>
              </w:rPr>
              <w:t xml:space="preserve"> </w:t>
            </w:r>
            <w:r w:rsidR="00595C9F">
              <w:rPr>
                <w:rFonts w:ascii="Times New Roman" w:hAnsi="Times New Roman"/>
              </w:rPr>
              <w:t xml:space="preserve">Direktorius </w:t>
            </w:r>
          </w:p>
          <w:p w14:paraId="19BE4BE1" w14:textId="2DC8E240" w:rsidR="00FE06D6" w:rsidRPr="00B84B0B" w:rsidRDefault="00595C9F" w:rsidP="00595C9F">
            <w:pPr>
              <w:rPr>
                <w:rFonts w:ascii="Times New Roman" w:hAnsi="Times New Roman"/>
                <w:b/>
                <w:bCs/>
                <w:sz w:val="23"/>
                <w:szCs w:val="23"/>
              </w:rPr>
            </w:pPr>
            <w:r>
              <w:rPr>
                <w:rFonts w:ascii="Times New Roman" w:hAnsi="Times New Roman"/>
                <w:sz w:val="23"/>
                <w:szCs w:val="23"/>
              </w:rPr>
              <w:t>Remigijus Mažeika</w:t>
            </w:r>
          </w:p>
        </w:tc>
        <w:tc>
          <w:tcPr>
            <w:tcW w:w="850" w:type="dxa"/>
          </w:tcPr>
          <w:p w14:paraId="3471B5D4" w14:textId="77777777" w:rsidR="00CB1D82" w:rsidRPr="00B84B0B" w:rsidRDefault="00CB1D82" w:rsidP="00330051">
            <w:pPr>
              <w:spacing w:after="0" w:line="240" w:lineRule="auto"/>
              <w:rPr>
                <w:rFonts w:ascii="Times New Roman" w:hAnsi="Times New Roman"/>
                <w:sz w:val="23"/>
                <w:szCs w:val="23"/>
              </w:rPr>
            </w:pPr>
          </w:p>
        </w:tc>
        <w:tc>
          <w:tcPr>
            <w:tcW w:w="4580" w:type="dxa"/>
          </w:tcPr>
          <w:p w14:paraId="09595D9C" w14:textId="77777777" w:rsidR="00600185" w:rsidRPr="00B84B0B" w:rsidRDefault="00600185" w:rsidP="00600185">
            <w:pPr>
              <w:spacing w:after="0" w:line="240" w:lineRule="auto"/>
              <w:rPr>
                <w:rFonts w:ascii="Times New Roman" w:hAnsi="Times New Roman"/>
                <w:b/>
                <w:bCs/>
                <w:sz w:val="23"/>
                <w:szCs w:val="23"/>
              </w:rPr>
            </w:pPr>
            <w:r w:rsidRPr="00B84B0B">
              <w:rPr>
                <w:rFonts w:ascii="Times New Roman" w:hAnsi="Times New Roman"/>
                <w:b/>
                <w:bCs/>
                <w:sz w:val="23"/>
                <w:szCs w:val="23"/>
              </w:rPr>
              <w:t>PARDAVĖJAS</w:t>
            </w:r>
          </w:p>
          <w:p w14:paraId="6E189C78" w14:textId="77777777" w:rsidR="00262FC2" w:rsidRPr="00262FC2" w:rsidRDefault="00262FC2" w:rsidP="00262FC2">
            <w:pPr>
              <w:keepNext/>
              <w:tabs>
                <w:tab w:val="left" w:pos="5387"/>
              </w:tabs>
              <w:spacing w:after="0" w:line="240" w:lineRule="auto"/>
              <w:outlineLvl w:val="0"/>
              <w:rPr>
                <w:rFonts w:ascii="Times New Roman" w:eastAsia="Times New Roman" w:hAnsi="Times New Roman"/>
              </w:rPr>
            </w:pPr>
            <w:r w:rsidRPr="00262FC2">
              <w:rPr>
                <w:rFonts w:ascii="Times New Roman" w:eastAsia="Times New Roman" w:hAnsi="Times New Roman"/>
              </w:rPr>
              <w:t>UAB “Viada LT“</w:t>
            </w:r>
          </w:p>
          <w:p w14:paraId="4137A673" w14:textId="77777777" w:rsidR="00262FC2" w:rsidRPr="00262FC2" w:rsidRDefault="00262FC2" w:rsidP="00262FC2">
            <w:pPr>
              <w:tabs>
                <w:tab w:val="left" w:pos="5387"/>
              </w:tabs>
              <w:spacing w:after="0" w:line="240" w:lineRule="auto"/>
              <w:rPr>
                <w:rFonts w:ascii="Times New Roman" w:eastAsia="Times New Roman" w:hAnsi="Times New Roman"/>
                <w:bCs/>
              </w:rPr>
            </w:pPr>
            <w:proofErr w:type="spellStart"/>
            <w:r w:rsidRPr="00262FC2">
              <w:rPr>
                <w:rFonts w:ascii="Times New Roman" w:eastAsia="Times New Roman" w:hAnsi="Times New Roman"/>
                <w:bCs/>
              </w:rPr>
              <w:t>Ožiarūčių</w:t>
            </w:r>
            <w:proofErr w:type="spellEnd"/>
            <w:r w:rsidRPr="00262FC2">
              <w:rPr>
                <w:rFonts w:ascii="Times New Roman" w:eastAsia="Times New Roman" w:hAnsi="Times New Roman"/>
                <w:bCs/>
              </w:rPr>
              <w:t xml:space="preserve"> g,1A, Avižieniai, Vilniaus r.</w:t>
            </w:r>
          </w:p>
          <w:p w14:paraId="0EF95130" w14:textId="77777777" w:rsidR="00262FC2" w:rsidRPr="00262FC2" w:rsidRDefault="00262FC2" w:rsidP="00262FC2">
            <w:pPr>
              <w:tabs>
                <w:tab w:val="left" w:pos="5387"/>
              </w:tabs>
              <w:spacing w:after="0" w:line="240" w:lineRule="auto"/>
              <w:rPr>
                <w:rFonts w:ascii="Times New Roman" w:eastAsia="Times New Roman" w:hAnsi="Times New Roman"/>
                <w:bCs/>
              </w:rPr>
            </w:pPr>
            <w:r w:rsidRPr="00262FC2">
              <w:rPr>
                <w:rFonts w:ascii="Times New Roman" w:eastAsia="Times New Roman" w:hAnsi="Times New Roman"/>
                <w:bCs/>
              </w:rPr>
              <w:t>Įmonės kodas 178715423</w:t>
            </w:r>
          </w:p>
          <w:p w14:paraId="0DAC55E3" w14:textId="77777777" w:rsidR="00262FC2" w:rsidRPr="00262FC2" w:rsidRDefault="00262FC2" w:rsidP="00262FC2">
            <w:pPr>
              <w:tabs>
                <w:tab w:val="left" w:pos="5387"/>
              </w:tabs>
              <w:spacing w:after="0" w:line="240" w:lineRule="auto"/>
              <w:rPr>
                <w:rFonts w:ascii="Times New Roman" w:eastAsia="Times New Roman" w:hAnsi="Times New Roman"/>
                <w:bCs/>
              </w:rPr>
            </w:pPr>
            <w:r w:rsidRPr="00262FC2">
              <w:rPr>
                <w:rFonts w:ascii="Times New Roman" w:eastAsia="Times New Roman" w:hAnsi="Times New Roman"/>
                <w:bCs/>
              </w:rPr>
              <w:t>PVM mok. kodas LT787154219</w:t>
            </w:r>
          </w:p>
          <w:p w14:paraId="2767A8D4" w14:textId="77777777" w:rsidR="00262FC2" w:rsidRPr="00262FC2" w:rsidRDefault="00262FC2" w:rsidP="00262FC2">
            <w:pPr>
              <w:tabs>
                <w:tab w:val="left" w:pos="5387"/>
              </w:tabs>
              <w:spacing w:after="0" w:line="240" w:lineRule="auto"/>
              <w:rPr>
                <w:rFonts w:ascii="Times New Roman" w:eastAsia="Times New Roman" w:hAnsi="Times New Roman"/>
                <w:bCs/>
              </w:rPr>
            </w:pPr>
            <w:r w:rsidRPr="00262FC2">
              <w:rPr>
                <w:rFonts w:ascii="Times New Roman" w:eastAsia="Times New Roman" w:hAnsi="Times New Roman"/>
                <w:bCs/>
              </w:rPr>
              <w:t>A/s: LT817300010002550571</w:t>
            </w:r>
          </w:p>
          <w:p w14:paraId="4EC48BCE" w14:textId="77777777" w:rsidR="00262FC2" w:rsidRPr="00262FC2" w:rsidRDefault="00262FC2" w:rsidP="00262FC2">
            <w:pPr>
              <w:tabs>
                <w:tab w:val="left" w:pos="5387"/>
              </w:tabs>
              <w:spacing w:after="0" w:line="240" w:lineRule="auto"/>
              <w:rPr>
                <w:rFonts w:ascii="Times New Roman" w:eastAsia="Times New Roman" w:hAnsi="Times New Roman"/>
                <w:bCs/>
              </w:rPr>
            </w:pPr>
            <w:r w:rsidRPr="00262FC2">
              <w:rPr>
                <w:rFonts w:ascii="Times New Roman" w:eastAsia="Times New Roman" w:hAnsi="Times New Roman"/>
                <w:bCs/>
              </w:rPr>
              <w:t>AB „Swedbank“ bankas</w:t>
            </w:r>
          </w:p>
          <w:p w14:paraId="65343FEA" w14:textId="77777777" w:rsidR="00262FC2" w:rsidRPr="00262FC2" w:rsidRDefault="00262FC2" w:rsidP="00262FC2">
            <w:pPr>
              <w:tabs>
                <w:tab w:val="left" w:pos="5387"/>
              </w:tabs>
              <w:spacing w:after="0" w:line="240" w:lineRule="auto"/>
              <w:rPr>
                <w:rFonts w:ascii="Times New Roman" w:eastAsia="Times New Roman" w:hAnsi="Times New Roman"/>
                <w:bCs/>
              </w:rPr>
            </w:pPr>
            <w:r w:rsidRPr="00262FC2">
              <w:rPr>
                <w:rFonts w:ascii="Times New Roman" w:eastAsia="Times New Roman" w:hAnsi="Times New Roman"/>
                <w:bCs/>
              </w:rPr>
              <w:t>tel. 8 5 2348470</w:t>
            </w:r>
          </w:p>
          <w:p w14:paraId="2084EB4C" w14:textId="77777777" w:rsidR="00262FC2" w:rsidRPr="00262FC2" w:rsidRDefault="00262FC2" w:rsidP="00262FC2">
            <w:pPr>
              <w:tabs>
                <w:tab w:val="left" w:pos="5387"/>
              </w:tabs>
              <w:spacing w:after="0" w:line="240" w:lineRule="auto"/>
              <w:rPr>
                <w:rFonts w:ascii="Times New Roman" w:eastAsia="Times New Roman" w:hAnsi="Times New Roman"/>
                <w:bCs/>
              </w:rPr>
            </w:pPr>
            <w:proofErr w:type="spellStart"/>
            <w:r w:rsidRPr="00262FC2">
              <w:rPr>
                <w:rFonts w:ascii="Times New Roman" w:eastAsia="Times New Roman" w:hAnsi="Times New Roman"/>
                <w:bCs/>
              </w:rPr>
              <w:t>el.p</w:t>
            </w:r>
            <w:proofErr w:type="spellEnd"/>
            <w:r w:rsidRPr="00262FC2">
              <w:rPr>
                <w:rFonts w:ascii="Times New Roman" w:eastAsia="Times New Roman" w:hAnsi="Times New Roman"/>
                <w:bCs/>
              </w:rPr>
              <w:t xml:space="preserve">. </w:t>
            </w:r>
            <w:hyperlink r:id="rId12" w:history="1">
              <w:r w:rsidRPr="00262FC2">
                <w:rPr>
                  <w:rFonts w:ascii="Times New Roman" w:eastAsia="Times New Roman" w:hAnsi="Times New Roman"/>
                  <w:bCs/>
                  <w:color w:val="0000FF"/>
                  <w:u w:val="single"/>
                </w:rPr>
                <w:t>info@viada.lt</w:t>
              </w:r>
            </w:hyperlink>
            <w:r w:rsidRPr="00262FC2">
              <w:rPr>
                <w:rFonts w:ascii="Times New Roman" w:eastAsia="Times New Roman" w:hAnsi="Times New Roman"/>
                <w:bCs/>
              </w:rPr>
              <w:t xml:space="preserve"> </w:t>
            </w:r>
          </w:p>
          <w:p w14:paraId="2521351A" w14:textId="77777777" w:rsidR="00CB1D82" w:rsidRDefault="00CB1D82" w:rsidP="00FE06D6">
            <w:pPr>
              <w:spacing w:after="0" w:line="240" w:lineRule="auto"/>
              <w:rPr>
                <w:rFonts w:ascii="Times New Roman" w:hAnsi="Times New Roman"/>
                <w:sz w:val="23"/>
                <w:szCs w:val="23"/>
              </w:rPr>
            </w:pPr>
          </w:p>
          <w:p w14:paraId="11865218" w14:textId="77777777" w:rsidR="00262FC2" w:rsidRDefault="00220050" w:rsidP="00FE06D6">
            <w:pPr>
              <w:spacing w:after="0" w:line="240" w:lineRule="auto"/>
              <w:rPr>
                <w:rFonts w:ascii="Times New Roman" w:hAnsi="Times New Roman"/>
                <w:sz w:val="23"/>
                <w:szCs w:val="23"/>
              </w:rPr>
            </w:pPr>
            <w:r>
              <w:rPr>
                <w:rFonts w:ascii="Times New Roman" w:hAnsi="Times New Roman"/>
                <w:sz w:val="23"/>
                <w:szCs w:val="23"/>
              </w:rPr>
              <w:t>Viešųjų pirkimų vadovė</w:t>
            </w:r>
          </w:p>
          <w:p w14:paraId="789E32EF" w14:textId="77777777" w:rsidR="00220050" w:rsidRDefault="00220050" w:rsidP="00FE06D6">
            <w:pPr>
              <w:spacing w:after="0" w:line="240" w:lineRule="auto"/>
              <w:rPr>
                <w:rFonts w:ascii="Times New Roman" w:hAnsi="Times New Roman"/>
                <w:sz w:val="23"/>
                <w:szCs w:val="23"/>
              </w:rPr>
            </w:pPr>
          </w:p>
          <w:p w14:paraId="4468EA1C" w14:textId="691615DB" w:rsidR="00220050" w:rsidRPr="00B84B0B" w:rsidRDefault="00220050" w:rsidP="00FE06D6">
            <w:pPr>
              <w:spacing w:after="0" w:line="240" w:lineRule="auto"/>
              <w:rPr>
                <w:rFonts w:ascii="Times New Roman" w:hAnsi="Times New Roman"/>
                <w:sz w:val="23"/>
                <w:szCs w:val="23"/>
              </w:rPr>
            </w:pPr>
            <w:r>
              <w:rPr>
                <w:rFonts w:ascii="Times New Roman" w:hAnsi="Times New Roman"/>
                <w:sz w:val="23"/>
                <w:szCs w:val="23"/>
              </w:rPr>
              <w:t>Rūta Jasiūnienė</w:t>
            </w:r>
          </w:p>
        </w:tc>
      </w:tr>
      <w:bookmarkEnd w:id="1"/>
    </w:tbl>
    <w:p w14:paraId="3A5ECCCC" w14:textId="77777777" w:rsidR="003B2590" w:rsidRDefault="003B2590" w:rsidP="000F20DF">
      <w:pPr>
        <w:spacing w:after="0" w:line="240" w:lineRule="auto"/>
        <w:jc w:val="right"/>
        <w:rPr>
          <w:rFonts w:ascii="Times New Roman" w:hAnsi="Times New Roman"/>
          <w:sz w:val="23"/>
          <w:szCs w:val="23"/>
        </w:rPr>
      </w:pPr>
    </w:p>
    <w:p w14:paraId="61E3706B" w14:textId="77777777" w:rsidR="006421B0" w:rsidRDefault="006421B0" w:rsidP="000F20DF">
      <w:pPr>
        <w:spacing w:after="0" w:line="240" w:lineRule="auto"/>
        <w:jc w:val="right"/>
        <w:rPr>
          <w:rFonts w:ascii="Times New Roman" w:hAnsi="Times New Roman"/>
          <w:sz w:val="23"/>
          <w:szCs w:val="23"/>
        </w:rPr>
      </w:pPr>
    </w:p>
    <w:p w14:paraId="6D5CAF8E" w14:textId="77777777" w:rsidR="006421B0" w:rsidRDefault="006421B0" w:rsidP="000F20DF">
      <w:pPr>
        <w:spacing w:after="0" w:line="240" w:lineRule="auto"/>
        <w:jc w:val="right"/>
        <w:rPr>
          <w:rFonts w:ascii="Times New Roman" w:hAnsi="Times New Roman"/>
          <w:sz w:val="23"/>
          <w:szCs w:val="23"/>
        </w:rPr>
      </w:pPr>
    </w:p>
    <w:p w14:paraId="17C7D000" w14:textId="77777777" w:rsidR="006421B0" w:rsidRDefault="006421B0" w:rsidP="000F20DF">
      <w:pPr>
        <w:spacing w:after="0" w:line="240" w:lineRule="auto"/>
        <w:jc w:val="right"/>
        <w:rPr>
          <w:rFonts w:ascii="Times New Roman" w:hAnsi="Times New Roman"/>
          <w:sz w:val="23"/>
          <w:szCs w:val="23"/>
        </w:rPr>
      </w:pPr>
    </w:p>
    <w:p w14:paraId="2063F73E" w14:textId="77777777" w:rsidR="006421B0" w:rsidRDefault="006421B0" w:rsidP="0038137F">
      <w:pPr>
        <w:spacing w:after="0" w:line="240" w:lineRule="auto"/>
        <w:rPr>
          <w:rFonts w:ascii="Times New Roman" w:hAnsi="Times New Roman"/>
          <w:sz w:val="23"/>
          <w:szCs w:val="23"/>
        </w:rPr>
      </w:pPr>
    </w:p>
    <w:p w14:paraId="3610CE94" w14:textId="77777777" w:rsidR="006421B0" w:rsidRDefault="006421B0" w:rsidP="000F20DF">
      <w:pPr>
        <w:spacing w:after="0" w:line="240" w:lineRule="auto"/>
        <w:jc w:val="right"/>
        <w:rPr>
          <w:rFonts w:ascii="Times New Roman" w:hAnsi="Times New Roman"/>
          <w:sz w:val="23"/>
          <w:szCs w:val="23"/>
        </w:rPr>
      </w:pPr>
    </w:p>
    <w:p w14:paraId="3DD1E16D" w14:textId="77777777" w:rsidR="00CB1D82" w:rsidRPr="00B84B0B" w:rsidRDefault="00CB1D82" w:rsidP="000F20DF">
      <w:pPr>
        <w:spacing w:after="0" w:line="240" w:lineRule="auto"/>
        <w:jc w:val="right"/>
        <w:rPr>
          <w:rFonts w:ascii="Times New Roman" w:hAnsi="Times New Roman"/>
          <w:sz w:val="23"/>
          <w:szCs w:val="23"/>
        </w:rPr>
      </w:pPr>
      <w:r w:rsidRPr="00B84B0B">
        <w:rPr>
          <w:rFonts w:ascii="Times New Roman" w:hAnsi="Times New Roman"/>
          <w:sz w:val="23"/>
          <w:szCs w:val="23"/>
        </w:rPr>
        <w:t xml:space="preserve">1 priedas prie </w:t>
      </w:r>
    </w:p>
    <w:p w14:paraId="37C1EE63" w14:textId="5C177729" w:rsidR="00CB1D82" w:rsidRPr="00B84B0B" w:rsidRDefault="00835534" w:rsidP="000F20DF">
      <w:pPr>
        <w:spacing w:after="0" w:line="240" w:lineRule="auto"/>
        <w:jc w:val="right"/>
        <w:rPr>
          <w:rFonts w:ascii="Times New Roman" w:hAnsi="Times New Roman"/>
          <w:sz w:val="23"/>
          <w:szCs w:val="23"/>
        </w:rPr>
      </w:pPr>
      <w:r>
        <w:rPr>
          <w:rFonts w:ascii="Times New Roman" w:hAnsi="Times New Roman"/>
          <w:sz w:val="23"/>
          <w:szCs w:val="23"/>
        </w:rPr>
        <w:t>202</w:t>
      </w:r>
      <w:r w:rsidR="004402C2">
        <w:rPr>
          <w:rFonts w:ascii="Times New Roman" w:hAnsi="Times New Roman"/>
          <w:sz w:val="23"/>
          <w:szCs w:val="23"/>
        </w:rPr>
        <w:t>4</w:t>
      </w:r>
      <w:r w:rsidR="00CB1D82" w:rsidRPr="00B84B0B">
        <w:rPr>
          <w:rFonts w:ascii="Times New Roman" w:hAnsi="Times New Roman"/>
          <w:sz w:val="23"/>
          <w:szCs w:val="23"/>
        </w:rPr>
        <w:t xml:space="preserve"> -_</w:t>
      </w:r>
      <w:r w:rsidR="00595C9F">
        <w:rPr>
          <w:rFonts w:ascii="Times New Roman" w:hAnsi="Times New Roman"/>
          <w:sz w:val="23"/>
          <w:szCs w:val="23"/>
        </w:rPr>
        <w:t>07</w:t>
      </w:r>
      <w:r w:rsidR="00CB1D82" w:rsidRPr="00B84B0B">
        <w:rPr>
          <w:rFonts w:ascii="Times New Roman" w:hAnsi="Times New Roman"/>
          <w:sz w:val="23"/>
          <w:szCs w:val="23"/>
        </w:rPr>
        <w:t>____-__</w:t>
      </w:r>
      <w:r w:rsidR="00595C9F">
        <w:rPr>
          <w:rFonts w:ascii="Times New Roman" w:hAnsi="Times New Roman"/>
          <w:sz w:val="23"/>
          <w:szCs w:val="23"/>
        </w:rPr>
        <w:t>03</w:t>
      </w:r>
      <w:r w:rsidR="00CB1D82" w:rsidRPr="00B84B0B">
        <w:rPr>
          <w:rFonts w:ascii="Times New Roman" w:hAnsi="Times New Roman"/>
          <w:sz w:val="23"/>
          <w:szCs w:val="23"/>
        </w:rPr>
        <w:t xml:space="preserve">_  viešojo pirkimo–pardavimo </w:t>
      </w:r>
    </w:p>
    <w:p w14:paraId="25E31300" w14:textId="4C7AE0AA" w:rsidR="00CB1D82" w:rsidRPr="00B84B0B" w:rsidRDefault="00CB1D82" w:rsidP="000F20DF">
      <w:pPr>
        <w:spacing w:after="0" w:line="240" w:lineRule="auto"/>
        <w:jc w:val="right"/>
        <w:rPr>
          <w:rFonts w:ascii="Times New Roman" w:hAnsi="Times New Roman"/>
          <w:sz w:val="23"/>
          <w:szCs w:val="23"/>
        </w:rPr>
      </w:pPr>
      <w:r w:rsidRPr="00B84B0B">
        <w:rPr>
          <w:rFonts w:ascii="Times New Roman" w:hAnsi="Times New Roman"/>
          <w:sz w:val="23"/>
          <w:szCs w:val="23"/>
        </w:rPr>
        <w:t>Sutarties Nr.</w:t>
      </w:r>
      <w:r w:rsidR="00595C9F">
        <w:rPr>
          <w:rFonts w:ascii="Times New Roman" w:hAnsi="Times New Roman"/>
          <w:sz w:val="23"/>
          <w:szCs w:val="23"/>
        </w:rPr>
        <w:t>F3-</w:t>
      </w:r>
      <w:r w:rsidRPr="00B84B0B">
        <w:rPr>
          <w:rFonts w:ascii="Times New Roman" w:hAnsi="Times New Roman"/>
          <w:sz w:val="23"/>
          <w:szCs w:val="23"/>
        </w:rPr>
        <w:t xml:space="preserve"> </w:t>
      </w:r>
      <w:r w:rsidR="00595C9F">
        <w:rPr>
          <w:rFonts w:ascii="Times New Roman" w:hAnsi="Times New Roman"/>
          <w:sz w:val="23"/>
          <w:szCs w:val="23"/>
        </w:rPr>
        <w:t>34/2024</w:t>
      </w:r>
      <w:r w:rsidRPr="00B84B0B">
        <w:rPr>
          <w:rFonts w:ascii="Times New Roman" w:hAnsi="Times New Roman"/>
          <w:sz w:val="23"/>
          <w:szCs w:val="23"/>
        </w:rPr>
        <w:t xml:space="preserve"> </w:t>
      </w:r>
    </w:p>
    <w:p w14:paraId="135CA1F9" w14:textId="77777777" w:rsidR="00CB1D82" w:rsidRPr="00B84B0B" w:rsidRDefault="00CB1D82" w:rsidP="000F20DF">
      <w:pPr>
        <w:widowControl w:val="0"/>
        <w:spacing w:before="360" w:after="360" w:line="240" w:lineRule="auto"/>
        <w:jc w:val="center"/>
        <w:outlineLvl w:val="0"/>
        <w:rPr>
          <w:rFonts w:ascii="Times New Roman" w:hAnsi="Times New Roman"/>
          <w:b/>
          <w:bCs/>
          <w:sz w:val="23"/>
          <w:szCs w:val="23"/>
        </w:rPr>
      </w:pPr>
      <w:r w:rsidRPr="00B84B0B">
        <w:rPr>
          <w:rFonts w:ascii="Times New Roman" w:hAnsi="Times New Roman"/>
          <w:b/>
          <w:bCs/>
          <w:sz w:val="23"/>
          <w:szCs w:val="23"/>
          <w:lang w:eastAsia="lt-LT"/>
        </w:rPr>
        <w:t xml:space="preserve">PREKIŲ SĄRAŠAS IR </w:t>
      </w:r>
      <w:r w:rsidRPr="00B84B0B">
        <w:rPr>
          <w:rFonts w:ascii="Times New Roman" w:hAnsi="Times New Roman"/>
          <w:b/>
          <w:bCs/>
          <w:sz w:val="23"/>
          <w:szCs w:val="23"/>
        </w:rPr>
        <w:t>TECHNINĖ SPECIFIKACIJA</w:t>
      </w:r>
    </w:p>
    <w:p w14:paraId="63BE7F0F" w14:textId="77777777" w:rsidR="00A36EB6" w:rsidRPr="00B84B0B" w:rsidRDefault="00CB1D82" w:rsidP="00A36EB6">
      <w:pPr>
        <w:widowControl w:val="0"/>
        <w:spacing w:before="360" w:after="360" w:line="240" w:lineRule="auto"/>
        <w:jc w:val="center"/>
        <w:outlineLvl w:val="0"/>
        <w:rPr>
          <w:rFonts w:ascii="Times New Roman" w:hAnsi="Times New Roman"/>
          <w:sz w:val="23"/>
          <w:szCs w:val="23"/>
        </w:rPr>
      </w:pPr>
      <w:r w:rsidRPr="00B84B0B">
        <w:rPr>
          <w:rFonts w:ascii="Times New Roman" w:hAnsi="Times New Roman"/>
          <w:b/>
          <w:bCs/>
          <w:sz w:val="23"/>
          <w:szCs w:val="23"/>
          <w:lang w:eastAsia="lt-LT"/>
        </w:rPr>
        <w:t>PREKIŲ SĄRAŠAS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
        <w:gridCol w:w="1109"/>
        <w:gridCol w:w="2870"/>
        <w:gridCol w:w="2216"/>
        <w:gridCol w:w="3334"/>
        <w:gridCol w:w="107"/>
      </w:tblGrid>
      <w:tr w:rsidR="00FE06D6" w:rsidRPr="00B84B0B" w14:paraId="5ADE4D9B" w14:textId="77777777" w:rsidTr="003C144F">
        <w:trPr>
          <w:gridBefore w:val="1"/>
          <w:gridAfter w:val="1"/>
          <w:wBefore w:w="22" w:type="dxa"/>
          <w:wAfter w:w="108" w:type="dxa"/>
          <w:jc w:val="center"/>
        </w:trPr>
        <w:tc>
          <w:tcPr>
            <w:tcW w:w="1056" w:type="dxa"/>
            <w:shd w:val="clear" w:color="auto" w:fill="auto"/>
          </w:tcPr>
          <w:p w14:paraId="1E1D45BB" w14:textId="77777777" w:rsidR="00FE06D6" w:rsidRPr="00B84B0B" w:rsidRDefault="00FE06D6" w:rsidP="00A36EB6">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Pirkimo objekto dalies Nr.</w:t>
            </w:r>
          </w:p>
        </w:tc>
        <w:tc>
          <w:tcPr>
            <w:tcW w:w="2886" w:type="dxa"/>
            <w:shd w:val="clear" w:color="auto" w:fill="auto"/>
          </w:tcPr>
          <w:p w14:paraId="6408E442" w14:textId="77777777" w:rsidR="00FE06D6" w:rsidRPr="00B84B0B" w:rsidRDefault="00FE06D6" w:rsidP="00A36EB6">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b/>
                <w:bCs/>
                <w:sz w:val="23"/>
                <w:szCs w:val="23"/>
                <w:lang w:eastAsia="lt-LT"/>
              </w:rPr>
              <w:t>Prekės pavadinimas</w:t>
            </w:r>
          </w:p>
        </w:tc>
        <w:tc>
          <w:tcPr>
            <w:tcW w:w="2225" w:type="dxa"/>
            <w:shd w:val="clear" w:color="auto" w:fill="auto"/>
          </w:tcPr>
          <w:p w14:paraId="4429A333" w14:textId="77777777" w:rsidR="00FE06D6" w:rsidRPr="00B84B0B" w:rsidRDefault="00CB518F" w:rsidP="00A36EB6">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sz w:val="23"/>
                <w:szCs w:val="23"/>
              </w:rPr>
              <w:t>Preliminarūs</w:t>
            </w:r>
            <w:r w:rsidR="00FE06D6" w:rsidRPr="00B84B0B">
              <w:rPr>
                <w:rFonts w:ascii="Times New Roman" w:eastAsia="Times New Roman" w:hAnsi="Times New Roman"/>
                <w:sz w:val="23"/>
                <w:szCs w:val="23"/>
              </w:rPr>
              <w:t xml:space="preserve"> kuro kiekiai, l (litrais)</w:t>
            </w:r>
          </w:p>
        </w:tc>
        <w:tc>
          <w:tcPr>
            <w:tcW w:w="3360" w:type="dxa"/>
          </w:tcPr>
          <w:p w14:paraId="0C66B299" w14:textId="77777777" w:rsidR="00FE06D6" w:rsidRPr="00B84B0B" w:rsidRDefault="00FE06D6" w:rsidP="00A36EB6">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sz w:val="23"/>
                <w:szCs w:val="23"/>
              </w:rPr>
              <w:t>Siūloma nuolaida Eurais su PVM vienam litrui</w:t>
            </w:r>
          </w:p>
        </w:tc>
      </w:tr>
      <w:tr w:rsidR="003530EA" w:rsidRPr="00B84B0B" w14:paraId="2D0D58B6" w14:textId="77777777" w:rsidTr="007F187F">
        <w:trPr>
          <w:gridBefore w:val="1"/>
          <w:gridAfter w:val="1"/>
          <w:wBefore w:w="22" w:type="dxa"/>
          <w:wAfter w:w="108" w:type="dxa"/>
          <w:jc w:val="center"/>
        </w:trPr>
        <w:tc>
          <w:tcPr>
            <w:tcW w:w="1056" w:type="dxa"/>
            <w:tcBorders>
              <w:bottom w:val="single" w:sz="4" w:space="0" w:color="auto"/>
            </w:tcBorders>
            <w:shd w:val="clear" w:color="auto" w:fill="auto"/>
            <w:vAlign w:val="center"/>
          </w:tcPr>
          <w:p w14:paraId="1D540BBA" w14:textId="157313D4" w:rsidR="003530EA" w:rsidRPr="00B84B0B" w:rsidRDefault="003530EA" w:rsidP="003530EA">
            <w:pPr>
              <w:pStyle w:val="Sraopastraipa"/>
              <w:rPr>
                <w:rFonts w:eastAsia="Times New Roman"/>
                <w:color w:val="FF0000"/>
                <w:sz w:val="23"/>
                <w:szCs w:val="23"/>
                <w:lang w:val="lt-LT"/>
              </w:rPr>
            </w:pPr>
            <w:r>
              <w:rPr>
                <w:rFonts w:eastAsia="Times New Roman"/>
                <w:color w:val="FF0000"/>
                <w:sz w:val="23"/>
                <w:szCs w:val="23"/>
                <w:lang w:val="lt-LT"/>
              </w:rPr>
              <w:t>1.</w:t>
            </w:r>
          </w:p>
        </w:tc>
        <w:tc>
          <w:tcPr>
            <w:tcW w:w="2886" w:type="dxa"/>
          </w:tcPr>
          <w:p w14:paraId="3C529EEF" w14:textId="23F67914" w:rsidR="003530EA" w:rsidRPr="00B84B0B" w:rsidRDefault="003530EA" w:rsidP="003530EA">
            <w:pPr>
              <w:spacing w:after="0" w:line="240" w:lineRule="auto"/>
              <w:rPr>
                <w:rFonts w:ascii="Times New Roman" w:eastAsia="Times New Roman" w:hAnsi="Times New Roman"/>
                <w:i/>
                <w:color w:val="FF0000"/>
                <w:sz w:val="23"/>
                <w:szCs w:val="23"/>
              </w:rPr>
            </w:pPr>
            <w:r w:rsidRPr="0027376F">
              <w:rPr>
                <w:color w:val="000000"/>
                <w:szCs w:val="24"/>
                <w:lang w:eastAsia="lt-LT"/>
              </w:rPr>
              <w:t>Benzinas A-95</w:t>
            </w:r>
          </w:p>
        </w:tc>
        <w:tc>
          <w:tcPr>
            <w:tcW w:w="2225" w:type="dxa"/>
            <w:vAlign w:val="center"/>
          </w:tcPr>
          <w:p w14:paraId="48A811C9" w14:textId="680A2CB2" w:rsidR="003530EA" w:rsidRPr="00B84B0B" w:rsidRDefault="003530EA" w:rsidP="003530EA">
            <w:pPr>
              <w:spacing w:after="0" w:line="240" w:lineRule="auto"/>
              <w:jc w:val="center"/>
              <w:rPr>
                <w:rFonts w:ascii="Times New Roman" w:eastAsia="Times New Roman" w:hAnsi="Times New Roman"/>
                <w:color w:val="FF0000"/>
                <w:sz w:val="23"/>
                <w:szCs w:val="23"/>
              </w:rPr>
            </w:pPr>
            <w:r w:rsidRPr="00C20307">
              <w:rPr>
                <w:sz w:val="23"/>
                <w:szCs w:val="23"/>
              </w:rPr>
              <w:t>500</w:t>
            </w:r>
          </w:p>
        </w:tc>
        <w:tc>
          <w:tcPr>
            <w:tcW w:w="3360" w:type="dxa"/>
            <w:tcBorders>
              <w:bottom w:val="single" w:sz="4" w:space="0" w:color="auto"/>
            </w:tcBorders>
            <w:vAlign w:val="center"/>
          </w:tcPr>
          <w:p w14:paraId="72BF397D" w14:textId="7540F61C" w:rsidR="003530EA" w:rsidRPr="00595C9F" w:rsidRDefault="003530EA" w:rsidP="003530EA">
            <w:pPr>
              <w:spacing w:after="0" w:line="240" w:lineRule="auto"/>
              <w:jc w:val="right"/>
              <w:rPr>
                <w:rFonts w:ascii="Times New Roman" w:eastAsia="Times New Roman" w:hAnsi="Times New Roman"/>
                <w:sz w:val="23"/>
                <w:szCs w:val="23"/>
              </w:rPr>
            </w:pPr>
            <w:r w:rsidRPr="00595C9F">
              <w:rPr>
                <w:rFonts w:ascii="Times New Roman" w:eastAsia="Times New Roman" w:hAnsi="Times New Roman"/>
                <w:sz w:val="23"/>
                <w:szCs w:val="23"/>
              </w:rPr>
              <w:t>0,070</w:t>
            </w:r>
          </w:p>
        </w:tc>
      </w:tr>
      <w:tr w:rsidR="003530EA" w:rsidRPr="00B84B0B" w14:paraId="7E55F6FA" w14:textId="77777777" w:rsidTr="007F187F">
        <w:trPr>
          <w:gridBefore w:val="1"/>
          <w:gridAfter w:val="1"/>
          <w:wBefore w:w="22" w:type="dxa"/>
          <w:wAfter w:w="108" w:type="dxa"/>
          <w:jc w:val="center"/>
        </w:trPr>
        <w:tc>
          <w:tcPr>
            <w:tcW w:w="1056" w:type="dxa"/>
            <w:tcBorders>
              <w:bottom w:val="single" w:sz="4" w:space="0" w:color="auto"/>
            </w:tcBorders>
            <w:shd w:val="clear" w:color="auto" w:fill="auto"/>
            <w:vAlign w:val="center"/>
          </w:tcPr>
          <w:p w14:paraId="741111F6" w14:textId="11BC854E" w:rsidR="003530EA" w:rsidRPr="00B84B0B" w:rsidRDefault="003530EA" w:rsidP="003530EA">
            <w:pPr>
              <w:pStyle w:val="Sraopastraipa"/>
              <w:rPr>
                <w:rFonts w:eastAsia="Times New Roman"/>
                <w:color w:val="FF0000"/>
                <w:sz w:val="23"/>
                <w:szCs w:val="23"/>
                <w:lang w:val="lt-LT"/>
              </w:rPr>
            </w:pPr>
            <w:r>
              <w:rPr>
                <w:rFonts w:eastAsia="Times New Roman"/>
                <w:color w:val="FF0000"/>
                <w:sz w:val="23"/>
                <w:szCs w:val="23"/>
                <w:lang w:val="lt-LT"/>
              </w:rPr>
              <w:t>2.</w:t>
            </w:r>
          </w:p>
        </w:tc>
        <w:tc>
          <w:tcPr>
            <w:tcW w:w="2886" w:type="dxa"/>
          </w:tcPr>
          <w:p w14:paraId="4DEAEE05" w14:textId="418FC15E" w:rsidR="003530EA" w:rsidRPr="00B84B0B" w:rsidRDefault="003530EA" w:rsidP="003530EA">
            <w:pPr>
              <w:spacing w:after="0" w:line="240" w:lineRule="auto"/>
              <w:rPr>
                <w:rFonts w:ascii="Times New Roman" w:eastAsia="Times New Roman" w:hAnsi="Times New Roman"/>
                <w:i/>
                <w:color w:val="FF0000"/>
                <w:sz w:val="23"/>
                <w:szCs w:val="23"/>
              </w:rPr>
            </w:pPr>
            <w:r w:rsidRPr="0027376F">
              <w:rPr>
                <w:color w:val="000000"/>
                <w:szCs w:val="24"/>
                <w:lang w:eastAsia="lt-LT"/>
              </w:rPr>
              <w:t>Dyzelinis kuras</w:t>
            </w:r>
          </w:p>
        </w:tc>
        <w:tc>
          <w:tcPr>
            <w:tcW w:w="2225" w:type="dxa"/>
            <w:vAlign w:val="center"/>
          </w:tcPr>
          <w:p w14:paraId="48BA2622" w14:textId="6961A977" w:rsidR="003530EA" w:rsidRPr="00B84B0B" w:rsidRDefault="003530EA" w:rsidP="003530EA">
            <w:pPr>
              <w:spacing w:after="0" w:line="240" w:lineRule="auto"/>
              <w:jc w:val="center"/>
              <w:rPr>
                <w:rFonts w:ascii="Times New Roman" w:eastAsia="Times New Roman" w:hAnsi="Times New Roman"/>
                <w:color w:val="FF0000"/>
                <w:sz w:val="23"/>
                <w:szCs w:val="23"/>
              </w:rPr>
            </w:pPr>
            <w:r w:rsidRPr="00405B81">
              <w:rPr>
                <w:iCs/>
                <w:szCs w:val="24"/>
                <w:lang w:eastAsia="lt-LT"/>
              </w:rPr>
              <w:t>12</w:t>
            </w:r>
            <w:r>
              <w:rPr>
                <w:iCs/>
                <w:szCs w:val="24"/>
                <w:lang w:eastAsia="lt-LT"/>
              </w:rPr>
              <w:t>500</w:t>
            </w:r>
          </w:p>
        </w:tc>
        <w:tc>
          <w:tcPr>
            <w:tcW w:w="3360" w:type="dxa"/>
            <w:tcBorders>
              <w:bottom w:val="single" w:sz="4" w:space="0" w:color="auto"/>
            </w:tcBorders>
            <w:vAlign w:val="center"/>
          </w:tcPr>
          <w:p w14:paraId="2855CAE8" w14:textId="0AB640EF" w:rsidR="003530EA" w:rsidRPr="00595C9F" w:rsidRDefault="003530EA" w:rsidP="003530EA">
            <w:pPr>
              <w:spacing w:after="0" w:line="240" w:lineRule="auto"/>
              <w:jc w:val="right"/>
              <w:rPr>
                <w:rFonts w:ascii="Times New Roman" w:eastAsia="Times New Roman" w:hAnsi="Times New Roman"/>
                <w:sz w:val="23"/>
                <w:szCs w:val="23"/>
              </w:rPr>
            </w:pPr>
            <w:r w:rsidRPr="00595C9F">
              <w:rPr>
                <w:rFonts w:ascii="Times New Roman" w:eastAsia="Times New Roman" w:hAnsi="Times New Roman"/>
                <w:sz w:val="23"/>
                <w:szCs w:val="23"/>
              </w:rPr>
              <w:t>0,070</w:t>
            </w:r>
          </w:p>
        </w:tc>
      </w:tr>
      <w:tr w:rsidR="00FE06D6" w:rsidRPr="00B84B0B" w14:paraId="2A04118E" w14:textId="77777777" w:rsidTr="00377277">
        <w:tblPrEx>
          <w:tblLook w:val="01E0" w:firstRow="1" w:lastRow="1" w:firstColumn="1" w:lastColumn="1" w:noHBand="0" w:noVBand="0"/>
        </w:tblPrEx>
        <w:trPr>
          <w:trHeight w:val="515"/>
          <w:jc w:val="center"/>
        </w:trPr>
        <w:tc>
          <w:tcPr>
            <w:tcW w:w="9657" w:type="dxa"/>
            <w:gridSpan w:val="6"/>
            <w:tcBorders>
              <w:top w:val="nil"/>
              <w:left w:val="nil"/>
              <w:bottom w:val="nil"/>
              <w:right w:val="nil"/>
            </w:tcBorders>
          </w:tcPr>
          <w:p w14:paraId="42F0C6B6" w14:textId="77777777" w:rsidR="00A36EB6" w:rsidRPr="00B84B0B" w:rsidRDefault="00A36EB6" w:rsidP="00367930">
            <w:pPr>
              <w:spacing w:after="0" w:line="240" w:lineRule="auto"/>
              <w:rPr>
                <w:rFonts w:ascii="Times New Roman" w:eastAsia="Times New Roman" w:hAnsi="Times New Roman"/>
                <w:color w:val="FF0000"/>
                <w:sz w:val="23"/>
                <w:szCs w:val="23"/>
              </w:rPr>
            </w:pPr>
          </w:p>
        </w:tc>
      </w:tr>
    </w:tbl>
    <w:p w14:paraId="79223B77" w14:textId="77777777" w:rsidR="008B0F3E" w:rsidRPr="00B84B0B" w:rsidRDefault="00CB1D82" w:rsidP="00052F08">
      <w:pPr>
        <w:jc w:val="center"/>
        <w:rPr>
          <w:rFonts w:ascii="Times New Roman" w:hAnsi="Times New Roman"/>
          <w:b/>
          <w:bCs/>
          <w:caps/>
          <w:sz w:val="23"/>
          <w:szCs w:val="23"/>
        </w:rPr>
      </w:pPr>
      <w:r w:rsidRPr="00B84B0B">
        <w:rPr>
          <w:rFonts w:ascii="Times New Roman" w:hAnsi="Times New Roman"/>
          <w:b/>
          <w:bCs/>
          <w:caps/>
          <w:sz w:val="23"/>
          <w:szCs w:val="23"/>
        </w:rPr>
        <w:t>Techninė specifikacija</w:t>
      </w:r>
    </w:p>
    <w:tbl>
      <w:tblPr>
        <w:tblW w:w="95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2641"/>
        <w:gridCol w:w="5338"/>
      </w:tblGrid>
      <w:tr w:rsidR="00052F08" w:rsidRPr="00B84B0B" w14:paraId="5DA81120" w14:textId="77777777" w:rsidTr="00B02105">
        <w:trPr>
          <w:trHeight w:val="693"/>
        </w:trPr>
        <w:tc>
          <w:tcPr>
            <w:tcW w:w="1532" w:type="dxa"/>
            <w:vAlign w:val="center"/>
          </w:tcPr>
          <w:p w14:paraId="31503DFD" w14:textId="77777777" w:rsidR="00052F08" w:rsidRPr="00B84B0B" w:rsidRDefault="00052F08" w:rsidP="00052F08">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Techninės specifikacijos</w:t>
            </w:r>
          </w:p>
          <w:p w14:paraId="6E66F331" w14:textId="77777777" w:rsidR="00052F08" w:rsidRPr="00B84B0B" w:rsidRDefault="00052F08" w:rsidP="00052F08">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b/>
                <w:sz w:val="23"/>
                <w:szCs w:val="23"/>
              </w:rPr>
              <w:t>punkto Nr</w:t>
            </w:r>
            <w:r w:rsidRPr="00B84B0B">
              <w:rPr>
                <w:rFonts w:ascii="Times New Roman" w:eastAsia="Times New Roman" w:hAnsi="Times New Roman"/>
                <w:sz w:val="23"/>
                <w:szCs w:val="23"/>
              </w:rPr>
              <w:t>.</w:t>
            </w:r>
          </w:p>
        </w:tc>
        <w:tc>
          <w:tcPr>
            <w:tcW w:w="2641" w:type="dxa"/>
          </w:tcPr>
          <w:p w14:paraId="7E8C884C" w14:textId="77777777" w:rsidR="00052F08" w:rsidRPr="00B84B0B" w:rsidRDefault="00052F08" w:rsidP="00052F08">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Prekių techniniai rodikliai</w:t>
            </w:r>
          </w:p>
        </w:tc>
        <w:tc>
          <w:tcPr>
            <w:tcW w:w="5338" w:type="dxa"/>
          </w:tcPr>
          <w:p w14:paraId="7055C238" w14:textId="77777777" w:rsidR="00052F08" w:rsidRPr="00B84B0B" w:rsidRDefault="00052F08" w:rsidP="00052F08">
            <w:pPr>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Rodiklių reikšmės</w:t>
            </w:r>
          </w:p>
          <w:p w14:paraId="2508CCDD" w14:textId="77777777" w:rsidR="00052F08" w:rsidRPr="00B84B0B" w:rsidRDefault="00052F08" w:rsidP="00052F08">
            <w:pPr>
              <w:spacing w:after="0" w:line="240" w:lineRule="auto"/>
              <w:jc w:val="center"/>
              <w:rPr>
                <w:rFonts w:ascii="Times New Roman" w:eastAsia="Times New Roman" w:hAnsi="Times New Roman"/>
                <w:i/>
                <w:sz w:val="23"/>
                <w:szCs w:val="23"/>
              </w:rPr>
            </w:pPr>
            <w:r w:rsidRPr="00B84B0B">
              <w:rPr>
                <w:rFonts w:ascii="Times New Roman" w:eastAsia="Times New Roman" w:hAnsi="Times New Roman"/>
                <w:b/>
                <w:i/>
                <w:sz w:val="23"/>
                <w:szCs w:val="23"/>
              </w:rPr>
              <w:t xml:space="preserve">(pildo </w:t>
            </w:r>
            <w:r w:rsidR="00423360">
              <w:rPr>
                <w:rFonts w:ascii="Times New Roman" w:eastAsia="Times New Roman" w:hAnsi="Times New Roman"/>
                <w:b/>
                <w:i/>
                <w:sz w:val="23"/>
                <w:szCs w:val="23"/>
              </w:rPr>
              <w:t>Pardavėjas</w:t>
            </w:r>
            <w:r w:rsidRPr="00B84B0B">
              <w:rPr>
                <w:rFonts w:ascii="Times New Roman" w:eastAsia="Times New Roman" w:hAnsi="Times New Roman"/>
                <w:b/>
                <w:i/>
                <w:sz w:val="23"/>
                <w:szCs w:val="23"/>
              </w:rPr>
              <w:t>)</w:t>
            </w:r>
          </w:p>
        </w:tc>
      </w:tr>
      <w:tr w:rsidR="00B02105" w:rsidRPr="00B84B0B" w14:paraId="4183F610" w14:textId="77777777" w:rsidTr="00B02105">
        <w:trPr>
          <w:trHeight w:val="753"/>
        </w:trPr>
        <w:tc>
          <w:tcPr>
            <w:tcW w:w="1532" w:type="dxa"/>
            <w:vAlign w:val="center"/>
          </w:tcPr>
          <w:p w14:paraId="13A5E679" w14:textId="77777777" w:rsidR="00B02105" w:rsidRPr="00B84B0B" w:rsidRDefault="00B02105" w:rsidP="00B02105">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sz w:val="23"/>
                <w:szCs w:val="23"/>
              </w:rPr>
              <w:t>8.1.</w:t>
            </w:r>
          </w:p>
        </w:tc>
        <w:tc>
          <w:tcPr>
            <w:tcW w:w="2641" w:type="dxa"/>
          </w:tcPr>
          <w:p w14:paraId="5E876E5F" w14:textId="77777777" w:rsidR="00B02105" w:rsidRPr="00B84B0B" w:rsidRDefault="00B02105" w:rsidP="00B02105">
            <w:pPr>
              <w:spacing w:after="0" w:line="240" w:lineRule="auto"/>
              <w:rPr>
                <w:rFonts w:ascii="Times New Roman" w:eastAsia="Times New Roman" w:hAnsi="Times New Roman"/>
                <w:color w:val="FF0000"/>
                <w:sz w:val="23"/>
                <w:szCs w:val="23"/>
              </w:rPr>
            </w:pPr>
            <w:r w:rsidRPr="00B84B0B">
              <w:rPr>
                <w:rFonts w:ascii="Times New Roman" w:eastAsia="Times New Roman" w:hAnsi="Times New Roman"/>
                <w:b/>
                <w:sz w:val="23"/>
                <w:szCs w:val="23"/>
              </w:rPr>
              <w:t>Dyzelinis kuras</w:t>
            </w:r>
            <w:r w:rsidRPr="00B84B0B">
              <w:rPr>
                <w:rFonts w:ascii="Times New Roman" w:eastAsia="Times New Roman" w:hAnsi="Times New Roman"/>
                <w:sz w:val="23"/>
                <w:szCs w:val="23"/>
              </w:rPr>
              <w:t xml:space="preserve"> privalo atitikti galiojančius LST EN 590:2013+A1:2017 arba lygiaverčius kokybės standartų reikalavimus</w:t>
            </w:r>
          </w:p>
        </w:tc>
        <w:tc>
          <w:tcPr>
            <w:tcW w:w="5338" w:type="dxa"/>
            <w:tcBorders>
              <w:top w:val="single" w:sz="4" w:space="0" w:color="auto"/>
              <w:left w:val="single" w:sz="4" w:space="0" w:color="auto"/>
              <w:bottom w:val="single" w:sz="4" w:space="0" w:color="auto"/>
              <w:right w:val="single" w:sz="4" w:space="0" w:color="auto"/>
            </w:tcBorders>
          </w:tcPr>
          <w:p w14:paraId="036EB1FD" w14:textId="77777777" w:rsidR="00B02105" w:rsidRDefault="00B02105" w:rsidP="00B02105">
            <w:pPr>
              <w:pStyle w:val="Pagrindinistekstas"/>
              <w:spacing w:after="0" w:line="240" w:lineRule="auto"/>
              <w:rPr>
                <w:szCs w:val="22"/>
              </w:rPr>
            </w:pPr>
            <w:r>
              <w:rPr>
                <w:szCs w:val="22"/>
              </w:rPr>
              <w:t>LST EN 590:2013/A1:2017</w:t>
            </w:r>
          </w:p>
          <w:p w14:paraId="0CA2181E" w14:textId="48AEF147" w:rsidR="00B02105" w:rsidRPr="00B84B0B" w:rsidRDefault="00B02105" w:rsidP="00B02105">
            <w:pPr>
              <w:spacing w:after="0" w:line="240" w:lineRule="auto"/>
              <w:rPr>
                <w:rFonts w:ascii="Times New Roman" w:eastAsia="Times New Roman" w:hAnsi="Times New Roman"/>
                <w:sz w:val="23"/>
                <w:szCs w:val="23"/>
              </w:rPr>
            </w:pPr>
            <w:r>
              <w:t>DYZELINAS su RRME E klasė</w:t>
            </w:r>
          </w:p>
        </w:tc>
      </w:tr>
      <w:tr w:rsidR="00B02105" w:rsidRPr="00B84B0B" w14:paraId="1E719F2D" w14:textId="77777777" w:rsidTr="00B02105">
        <w:trPr>
          <w:trHeight w:val="686"/>
        </w:trPr>
        <w:tc>
          <w:tcPr>
            <w:tcW w:w="1532" w:type="dxa"/>
            <w:vAlign w:val="center"/>
          </w:tcPr>
          <w:p w14:paraId="7E83A25E" w14:textId="77777777" w:rsidR="00B02105" w:rsidRPr="00B84B0B" w:rsidRDefault="00B02105" w:rsidP="00B02105">
            <w:pPr>
              <w:spacing w:after="0" w:line="240" w:lineRule="auto"/>
              <w:jc w:val="center"/>
              <w:rPr>
                <w:rFonts w:ascii="Times New Roman" w:eastAsia="Times New Roman" w:hAnsi="Times New Roman"/>
                <w:sz w:val="23"/>
                <w:szCs w:val="23"/>
              </w:rPr>
            </w:pPr>
            <w:r w:rsidRPr="00B84B0B">
              <w:rPr>
                <w:rFonts w:ascii="Times New Roman" w:eastAsia="Times New Roman" w:hAnsi="Times New Roman"/>
                <w:sz w:val="23"/>
                <w:szCs w:val="23"/>
              </w:rPr>
              <w:t>8.2.</w:t>
            </w:r>
          </w:p>
        </w:tc>
        <w:tc>
          <w:tcPr>
            <w:tcW w:w="2641" w:type="dxa"/>
          </w:tcPr>
          <w:p w14:paraId="1AF8F932" w14:textId="77777777" w:rsidR="00B02105" w:rsidRPr="00B84B0B" w:rsidRDefault="00B02105" w:rsidP="00B02105">
            <w:pPr>
              <w:tabs>
                <w:tab w:val="left" w:pos="851"/>
              </w:tabs>
              <w:spacing w:after="0" w:line="240" w:lineRule="auto"/>
              <w:rPr>
                <w:rFonts w:ascii="Times New Roman" w:eastAsia="Times New Roman" w:hAnsi="Times New Roman"/>
                <w:bCs/>
                <w:sz w:val="23"/>
                <w:szCs w:val="23"/>
              </w:rPr>
            </w:pPr>
            <w:r w:rsidRPr="00B84B0B">
              <w:rPr>
                <w:rFonts w:ascii="Times New Roman" w:eastAsia="Times New Roman" w:hAnsi="Times New Roman"/>
                <w:b/>
                <w:sz w:val="23"/>
                <w:szCs w:val="23"/>
              </w:rPr>
              <w:t>Benzinas A-95</w:t>
            </w:r>
            <w:r w:rsidRPr="00B84B0B">
              <w:rPr>
                <w:rFonts w:ascii="Times New Roman" w:eastAsia="Times New Roman" w:hAnsi="Times New Roman"/>
                <w:sz w:val="23"/>
                <w:szCs w:val="23"/>
              </w:rPr>
              <w:t xml:space="preserve"> turi atitikti galiojančius </w:t>
            </w:r>
            <w:hyperlink r:id="rId13" w:history="1">
              <w:r w:rsidRPr="00B84B0B">
                <w:rPr>
                  <w:rFonts w:ascii="Times New Roman" w:eastAsia="Times New Roman" w:hAnsi="Times New Roman"/>
                  <w:sz w:val="23"/>
                  <w:szCs w:val="23"/>
                </w:rPr>
                <w:t>LST EN 228:2012+A1:2017</w:t>
              </w:r>
            </w:hyperlink>
            <w:r w:rsidRPr="00B84B0B">
              <w:rPr>
                <w:rFonts w:ascii="Times New Roman" w:eastAsia="Times New Roman" w:hAnsi="Times New Roman"/>
                <w:sz w:val="23"/>
                <w:szCs w:val="23"/>
              </w:rPr>
              <w:t xml:space="preserve"> arba lygiaverčius kokybės standartų reikalavimus.</w:t>
            </w:r>
          </w:p>
          <w:p w14:paraId="5C7CAF2E" w14:textId="77777777" w:rsidR="00B02105" w:rsidRPr="00B84B0B" w:rsidRDefault="00B02105" w:rsidP="00B02105">
            <w:pPr>
              <w:spacing w:after="0" w:line="240" w:lineRule="auto"/>
              <w:rPr>
                <w:rFonts w:ascii="Times New Roman" w:eastAsia="Times New Roman" w:hAnsi="Times New Roman"/>
                <w:color w:val="FF0000"/>
                <w:sz w:val="23"/>
                <w:szCs w:val="23"/>
              </w:rPr>
            </w:pPr>
          </w:p>
        </w:tc>
        <w:tc>
          <w:tcPr>
            <w:tcW w:w="5338" w:type="dxa"/>
            <w:tcBorders>
              <w:top w:val="single" w:sz="4" w:space="0" w:color="auto"/>
              <w:left w:val="single" w:sz="4" w:space="0" w:color="auto"/>
              <w:bottom w:val="single" w:sz="4" w:space="0" w:color="auto"/>
              <w:right w:val="single" w:sz="4" w:space="0" w:color="auto"/>
            </w:tcBorders>
          </w:tcPr>
          <w:p w14:paraId="36596482" w14:textId="7A6B1DBC" w:rsidR="00B02105" w:rsidRPr="00B84B0B" w:rsidRDefault="00B02105" w:rsidP="00B02105">
            <w:pPr>
              <w:spacing w:after="0" w:line="240" w:lineRule="auto"/>
              <w:rPr>
                <w:rFonts w:ascii="Times New Roman" w:eastAsia="Times New Roman" w:hAnsi="Times New Roman"/>
                <w:sz w:val="23"/>
                <w:szCs w:val="23"/>
              </w:rPr>
            </w:pPr>
            <w:r>
              <w:t xml:space="preserve">LST EN </w:t>
            </w:r>
            <w:r w:rsidRPr="005E2A98">
              <w:t>228:2012+A1:2017</w:t>
            </w:r>
            <w:r>
              <w:t xml:space="preserve"> Bešvinis 95 </w:t>
            </w:r>
            <w:proofErr w:type="spellStart"/>
            <w:r>
              <w:t>Multi</w:t>
            </w:r>
            <w:proofErr w:type="spellEnd"/>
            <w:r>
              <w:t xml:space="preserve"> FX markės benzinas D klasė su bioetanoliu</w:t>
            </w:r>
          </w:p>
        </w:tc>
      </w:tr>
    </w:tbl>
    <w:p w14:paraId="07F453EC" w14:textId="77777777" w:rsidR="00CB1D82" w:rsidRPr="00B84B0B" w:rsidRDefault="00CB1D82" w:rsidP="00137791">
      <w:pPr>
        <w:snapToGrid w:val="0"/>
        <w:spacing w:after="0" w:line="240" w:lineRule="auto"/>
        <w:jc w:val="center"/>
        <w:rPr>
          <w:rFonts w:ascii="Times New Roman" w:hAnsi="Times New Roman"/>
          <w:sz w:val="23"/>
          <w:szCs w:val="23"/>
        </w:rPr>
      </w:pPr>
    </w:p>
    <w:tbl>
      <w:tblPr>
        <w:tblW w:w="14371" w:type="dxa"/>
        <w:tblLook w:val="00A0" w:firstRow="1" w:lastRow="0" w:firstColumn="1" w:lastColumn="0" w:noHBand="0" w:noVBand="0"/>
      </w:tblPr>
      <w:tblGrid>
        <w:gridCol w:w="4361"/>
        <w:gridCol w:w="850"/>
        <w:gridCol w:w="4580"/>
        <w:gridCol w:w="4580"/>
      </w:tblGrid>
      <w:tr w:rsidR="00B0419B" w:rsidRPr="00B84B0B" w14:paraId="29F9F6A2" w14:textId="77777777" w:rsidTr="00B0419B">
        <w:trPr>
          <w:trHeight w:val="2000"/>
        </w:trPr>
        <w:tc>
          <w:tcPr>
            <w:tcW w:w="4361" w:type="dxa"/>
          </w:tcPr>
          <w:p w14:paraId="43443EA7" w14:textId="77777777" w:rsidR="00B0419B" w:rsidRPr="00B84B0B" w:rsidRDefault="00B0419B" w:rsidP="00B0419B">
            <w:pPr>
              <w:spacing w:after="0" w:line="240" w:lineRule="auto"/>
              <w:rPr>
                <w:rFonts w:ascii="Times New Roman" w:hAnsi="Times New Roman"/>
                <w:b/>
                <w:bCs/>
                <w:sz w:val="23"/>
                <w:szCs w:val="23"/>
              </w:rPr>
            </w:pPr>
            <w:r w:rsidRPr="00B84B0B">
              <w:rPr>
                <w:rFonts w:ascii="Times New Roman" w:hAnsi="Times New Roman"/>
                <w:b/>
                <w:bCs/>
                <w:sz w:val="23"/>
                <w:szCs w:val="23"/>
              </w:rPr>
              <w:t>PERKANČIOJI ORGANIZACIJA</w:t>
            </w:r>
          </w:p>
          <w:p w14:paraId="2C24762B" w14:textId="4490F648" w:rsidR="00B0419B" w:rsidRPr="00B84B0B" w:rsidRDefault="00B0419B" w:rsidP="00B0419B">
            <w:pPr>
              <w:spacing w:after="0" w:line="240" w:lineRule="auto"/>
              <w:rPr>
                <w:rFonts w:ascii="Times New Roman" w:hAnsi="Times New Roman"/>
                <w:sz w:val="23"/>
                <w:szCs w:val="23"/>
              </w:rPr>
            </w:pPr>
            <w:r w:rsidRPr="00B84B0B">
              <w:rPr>
                <w:rFonts w:ascii="Times New Roman" w:hAnsi="Times New Roman"/>
                <w:sz w:val="23"/>
                <w:szCs w:val="23"/>
              </w:rPr>
              <w:t>VšĮ</w:t>
            </w:r>
            <w:r w:rsidR="00835534">
              <w:rPr>
                <w:rFonts w:ascii="Times New Roman" w:hAnsi="Times New Roman"/>
                <w:sz w:val="23"/>
                <w:szCs w:val="23"/>
              </w:rPr>
              <w:t xml:space="preserve"> Plungės ligoninė</w:t>
            </w:r>
          </w:p>
          <w:p w14:paraId="0DD61FDF" w14:textId="77777777" w:rsidR="00B0419B" w:rsidRPr="00B84B0B" w:rsidRDefault="00B0419B" w:rsidP="00B0419B">
            <w:pPr>
              <w:spacing w:after="0" w:line="240" w:lineRule="auto"/>
              <w:rPr>
                <w:rFonts w:ascii="Times New Roman" w:hAnsi="Times New Roman"/>
                <w:sz w:val="23"/>
                <w:szCs w:val="23"/>
              </w:rPr>
            </w:pPr>
          </w:p>
          <w:p w14:paraId="6A917617" w14:textId="77777777" w:rsidR="00B0419B" w:rsidRDefault="00B0419B" w:rsidP="00B0419B">
            <w:pPr>
              <w:spacing w:after="0" w:line="240" w:lineRule="auto"/>
              <w:rPr>
                <w:rFonts w:ascii="Times New Roman" w:hAnsi="Times New Roman"/>
                <w:sz w:val="23"/>
                <w:szCs w:val="23"/>
              </w:rPr>
            </w:pPr>
          </w:p>
          <w:p w14:paraId="79DA20F3" w14:textId="47A88F85" w:rsidR="00B0419B" w:rsidRDefault="00595C9F" w:rsidP="00B0419B">
            <w:pPr>
              <w:spacing w:after="0" w:line="240" w:lineRule="auto"/>
              <w:rPr>
                <w:rFonts w:ascii="Times New Roman" w:hAnsi="Times New Roman"/>
                <w:color w:val="000000"/>
              </w:rPr>
            </w:pPr>
            <w:r>
              <w:rPr>
                <w:rFonts w:ascii="Times New Roman" w:hAnsi="Times New Roman"/>
                <w:color w:val="000000"/>
              </w:rPr>
              <w:t>Direktorius</w:t>
            </w:r>
          </w:p>
          <w:p w14:paraId="39E17BD7" w14:textId="24F66C97" w:rsidR="00595C9F" w:rsidRPr="00B84B0B" w:rsidRDefault="00595C9F" w:rsidP="00B0419B">
            <w:pPr>
              <w:spacing w:after="0" w:line="240" w:lineRule="auto"/>
              <w:rPr>
                <w:rFonts w:ascii="Times New Roman" w:hAnsi="Times New Roman"/>
                <w:sz w:val="23"/>
                <w:szCs w:val="23"/>
              </w:rPr>
            </w:pPr>
            <w:r>
              <w:rPr>
                <w:rFonts w:ascii="Times New Roman" w:hAnsi="Times New Roman"/>
                <w:color w:val="000000"/>
              </w:rPr>
              <w:t>Remigijus Mažeika</w:t>
            </w:r>
          </w:p>
          <w:p w14:paraId="402EF2CD" w14:textId="77777777" w:rsidR="00B0419B" w:rsidRPr="00B84B0B" w:rsidRDefault="00B0419B" w:rsidP="00B0419B">
            <w:pPr>
              <w:spacing w:after="0" w:line="240" w:lineRule="auto"/>
              <w:rPr>
                <w:rFonts w:ascii="Times New Roman" w:hAnsi="Times New Roman"/>
                <w:b/>
                <w:bCs/>
                <w:sz w:val="23"/>
                <w:szCs w:val="23"/>
              </w:rPr>
            </w:pPr>
          </w:p>
        </w:tc>
        <w:tc>
          <w:tcPr>
            <w:tcW w:w="850" w:type="dxa"/>
          </w:tcPr>
          <w:p w14:paraId="64258B4C" w14:textId="77777777" w:rsidR="00B0419B" w:rsidRPr="00B84B0B" w:rsidRDefault="00B0419B" w:rsidP="00B0419B">
            <w:pPr>
              <w:spacing w:after="0" w:line="240" w:lineRule="auto"/>
              <w:rPr>
                <w:rFonts w:ascii="Times New Roman" w:hAnsi="Times New Roman"/>
                <w:sz w:val="23"/>
                <w:szCs w:val="23"/>
              </w:rPr>
            </w:pPr>
          </w:p>
        </w:tc>
        <w:tc>
          <w:tcPr>
            <w:tcW w:w="4580" w:type="dxa"/>
          </w:tcPr>
          <w:p w14:paraId="0F5DC0DF" w14:textId="77777777" w:rsidR="00B0419B" w:rsidRPr="00B84B0B" w:rsidRDefault="00B0419B" w:rsidP="00B0419B">
            <w:pPr>
              <w:spacing w:after="0" w:line="240" w:lineRule="auto"/>
              <w:rPr>
                <w:rFonts w:ascii="Times New Roman" w:hAnsi="Times New Roman"/>
                <w:b/>
                <w:bCs/>
                <w:sz w:val="23"/>
                <w:szCs w:val="23"/>
              </w:rPr>
            </w:pPr>
            <w:r w:rsidRPr="00B84B0B">
              <w:rPr>
                <w:rFonts w:ascii="Times New Roman" w:hAnsi="Times New Roman"/>
                <w:b/>
                <w:bCs/>
                <w:sz w:val="23"/>
                <w:szCs w:val="23"/>
              </w:rPr>
              <w:t>PARDAVĖJAS</w:t>
            </w:r>
          </w:p>
          <w:p w14:paraId="1ABCF1D2" w14:textId="03C43A72" w:rsidR="00B0419B" w:rsidRPr="00B84B0B" w:rsidRDefault="00B02105" w:rsidP="00B0419B">
            <w:pPr>
              <w:spacing w:after="0" w:line="240" w:lineRule="auto"/>
              <w:rPr>
                <w:rFonts w:ascii="Times New Roman" w:hAnsi="Times New Roman"/>
                <w:sz w:val="23"/>
                <w:szCs w:val="23"/>
              </w:rPr>
            </w:pPr>
            <w:r>
              <w:rPr>
                <w:rFonts w:ascii="Times New Roman" w:hAnsi="Times New Roman"/>
                <w:sz w:val="23"/>
                <w:szCs w:val="23"/>
              </w:rPr>
              <w:t>UAB „VIADA LT“</w:t>
            </w:r>
          </w:p>
          <w:p w14:paraId="5D95D1B7" w14:textId="77777777" w:rsidR="00B0419B" w:rsidRPr="00B84B0B" w:rsidRDefault="00B0419B" w:rsidP="00B0419B">
            <w:pPr>
              <w:spacing w:after="0" w:line="240" w:lineRule="auto"/>
              <w:rPr>
                <w:rFonts w:ascii="Times New Roman" w:hAnsi="Times New Roman"/>
                <w:sz w:val="23"/>
                <w:szCs w:val="23"/>
              </w:rPr>
            </w:pPr>
          </w:p>
          <w:p w14:paraId="579B3DCF" w14:textId="77777777" w:rsidR="00B0419B" w:rsidRPr="00B84B0B" w:rsidRDefault="00B0419B" w:rsidP="00B0419B">
            <w:pPr>
              <w:spacing w:after="0" w:line="240" w:lineRule="auto"/>
              <w:rPr>
                <w:rFonts w:ascii="Times New Roman" w:hAnsi="Times New Roman"/>
                <w:sz w:val="23"/>
                <w:szCs w:val="23"/>
              </w:rPr>
            </w:pPr>
          </w:p>
          <w:p w14:paraId="799F105A" w14:textId="4B665605" w:rsidR="00835534" w:rsidRPr="00835534" w:rsidRDefault="00B02105" w:rsidP="00835534">
            <w:pPr>
              <w:rPr>
                <w:rFonts w:ascii="Times New Roman" w:hAnsi="Times New Roman"/>
                <w:color w:val="000000"/>
                <w:sz w:val="24"/>
                <w:szCs w:val="24"/>
              </w:rPr>
            </w:pPr>
            <w:r>
              <w:rPr>
                <w:rFonts w:ascii="Times New Roman" w:hAnsi="Times New Roman"/>
                <w:color w:val="000000"/>
              </w:rPr>
              <w:t>Viešųjų pirkimų vadovė</w:t>
            </w:r>
          </w:p>
          <w:p w14:paraId="66434AF3" w14:textId="2772DAD5" w:rsidR="00835534" w:rsidRDefault="00B02105" w:rsidP="00835534">
            <w:pPr>
              <w:spacing w:after="0" w:line="240" w:lineRule="auto"/>
              <w:rPr>
                <w:rFonts w:ascii="Times New Roman" w:hAnsi="Times New Roman"/>
                <w:sz w:val="23"/>
                <w:szCs w:val="23"/>
              </w:rPr>
            </w:pPr>
            <w:r>
              <w:rPr>
                <w:rFonts w:ascii="Times New Roman" w:hAnsi="Times New Roman"/>
                <w:sz w:val="23"/>
                <w:szCs w:val="23"/>
              </w:rPr>
              <w:t xml:space="preserve">Rūta Jasiūnienė           </w:t>
            </w:r>
            <w:r w:rsidR="00835534" w:rsidRPr="00B84B0B">
              <w:rPr>
                <w:rFonts w:ascii="Times New Roman" w:hAnsi="Times New Roman"/>
                <w:sz w:val="23"/>
                <w:szCs w:val="23"/>
              </w:rPr>
              <w:t>A.V.</w:t>
            </w:r>
          </w:p>
          <w:p w14:paraId="3E9F28AA" w14:textId="77777777" w:rsidR="00B0419B" w:rsidRDefault="00B0419B" w:rsidP="00B0419B">
            <w:pPr>
              <w:spacing w:after="0" w:line="240" w:lineRule="auto"/>
              <w:rPr>
                <w:rFonts w:ascii="Times New Roman" w:hAnsi="Times New Roman"/>
                <w:sz w:val="23"/>
                <w:szCs w:val="23"/>
              </w:rPr>
            </w:pPr>
          </w:p>
          <w:p w14:paraId="7AE7DA2C" w14:textId="77777777" w:rsidR="00835534" w:rsidRDefault="00835534" w:rsidP="00B0419B">
            <w:pPr>
              <w:spacing w:after="0" w:line="240" w:lineRule="auto"/>
              <w:rPr>
                <w:rFonts w:ascii="Times New Roman" w:hAnsi="Times New Roman"/>
                <w:sz w:val="23"/>
                <w:szCs w:val="23"/>
              </w:rPr>
            </w:pPr>
          </w:p>
          <w:p w14:paraId="2BA9B0B6" w14:textId="77777777" w:rsidR="00835534" w:rsidRPr="00B84B0B" w:rsidRDefault="00835534" w:rsidP="00B0419B">
            <w:pPr>
              <w:spacing w:after="0" w:line="240" w:lineRule="auto"/>
              <w:rPr>
                <w:rFonts w:ascii="Times New Roman" w:hAnsi="Times New Roman"/>
                <w:sz w:val="23"/>
                <w:szCs w:val="23"/>
              </w:rPr>
            </w:pPr>
          </w:p>
          <w:p w14:paraId="27ED1128" w14:textId="77777777" w:rsidR="00B0419B" w:rsidRPr="00B84B0B" w:rsidRDefault="00B0419B" w:rsidP="00B0419B">
            <w:pPr>
              <w:spacing w:after="0" w:line="240" w:lineRule="auto"/>
              <w:rPr>
                <w:rFonts w:ascii="Times New Roman" w:hAnsi="Times New Roman"/>
                <w:sz w:val="23"/>
                <w:szCs w:val="23"/>
              </w:rPr>
            </w:pPr>
          </w:p>
          <w:p w14:paraId="4CB7F99B" w14:textId="77777777" w:rsidR="00B0419B" w:rsidRPr="00B84B0B" w:rsidRDefault="00B0419B" w:rsidP="00B0419B">
            <w:pPr>
              <w:spacing w:after="0" w:line="240" w:lineRule="auto"/>
              <w:rPr>
                <w:rFonts w:ascii="Times New Roman" w:hAnsi="Times New Roman"/>
                <w:sz w:val="23"/>
                <w:szCs w:val="23"/>
              </w:rPr>
            </w:pPr>
          </w:p>
        </w:tc>
        <w:tc>
          <w:tcPr>
            <w:tcW w:w="4580" w:type="dxa"/>
          </w:tcPr>
          <w:p w14:paraId="48EF937D" w14:textId="77777777" w:rsidR="00B0419B" w:rsidRPr="00B84B0B" w:rsidRDefault="00B0419B" w:rsidP="00B0419B">
            <w:pPr>
              <w:spacing w:after="0" w:line="240" w:lineRule="auto"/>
              <w:rPr>
                <w:rFonts w:ascii="Times New Roman" w:hAnsi="Times New Roman"/>
                <w:sz w:val="23"/>
                <w:szCs w:val="23"/>
              </w:rPr>
            </w:pPr>
          </w:p>
        </w:tc>
      </w:tr>
    </w:tbl>
    <w:p w14:paraId="75775E9E" w14:textId="77777777" w:rsidR="003B2590" w:rsidRPr="00B84B0B" w:rsidRDefault="003B2590" w:rsidP="000F20DF">
      <w:pPr>
        <w:spacing w:after="0" w:line="240" w:lineRule="auto"/>
        <w:jc w:val="right"/>
        <w:rPr>
          <w:rFonts w:ascii="Times New Roman" w:hAnsi="Times New Roman"/>
          <w:sz w:val="23"/>
          <w:szCs w:val="23"/>
        </w:rPr>
      </w:pPr>
    </w:p>
    <w:p w14:paraId="7F75D552" w14:textId="77777777" w:rsidR="003B2590" w:rsidRPr="00B84B0B" w:rsidRDefault="003B2590" w:rsidP="000F20DF">
      <w:pPr>
        <w:spacing w:after="0" w:line="240" w:lineRule="auto"/>
        <w:jc w:val="right"/>
        <w:rPr>
          <w:rFonts w:ascii="Times New Roman" w:hAnsi="Times New Roman"/>
          <w:sz w:val="23"/>
          <w:szCs w:val="23"/>
        </w:rPr>
      </w:pPr>
    </w:p>
    <w:p w14:paraId="6685A9CA" w14:textId="77777777" w:rsidR="003B2590" w:rsidRPr="00B84B0B" w:rsidRDefault="003B2590" w:rsidP="000F20DF">
      <w:pPr>
        <w:spacing w:after="0" w:line="240" w:lineRule="auto"/>
        <w:jc w:val="right"/>
        <w:rPr>
          <w:rFonts w:ascii="Times New Roman" w:hAnsi="Times New Roman"/>
          <w:sz w:val="23"/>
          <w:szCs w:val="23"/>
        </w:rPr>
      </w:pPr>
    </w:p>
    <w:p w14:paraId="30CFA617" w14:textId="77777777" w:rsidR="003B2590" w:rsidRPr="00B84B0B" w:rsidRDefault="003B2590" w:rsidP="000F20DF">
      <w:pPr>
        <w:spacing w:after="0" w:line="240" w:lineRule="auto"/>
        <w:jc w:val="right"/>
        <w:rPr>
          <w:rFonts w:ascii="Times New Roman" w:hAnsi="Times New Roman"/>
          <w:sz w:val="23"/>
          <w:szCs w:val="23"/>
        </w:rPr>
      </w:pPr>
    </w:p>
    <w:p w14:paraId="292395ED" w14:textId="77777777" w:rsidR="003B2590" w:rsidRDefault="003B2590" w:rsidP="000F20DF">
      <w:pPr>
        <w:spacing w:after="0" w:line="240" w:lineRule="auto"/>
        <w:jc w:val="right"/>
        <w:rPr>
          <w:rFonts w:ascii="Times New Roman" w:hAnsi="Times New Roman"/>
          <w:sz w:val="23"/>
          <w:szCs w:val="23"/>
        </w:rPr>
      </w:pPr>
    </w:p>
    <w:p w14:paraId="553B6935" w14:textId="77777777" w:rsidR="00B84B0B" w:rsidRDefault="00B84B0B" w:rsidP="000F20DF">
      <w:pPr>
        <w:spacing w:after="0" w:line="240" w:lineRule="auto"/>
        <w:jc w:val="right"/>
        <w:rPr>
          <w:rFonts w:ascii="Times New Roman" w:hAnsi="Times New Roman"/>
          <w:sz w:val="23"/>
          <w:szCs w:val="23"/>
        </w:rPr>
      </w:pPr>
    </w:p>
    <w:p w14:paraId="633FF45D" w14:textId="77777777" w:rsidR="00B84B0B" w:rsidRDefault="00B84B0B" w:rsidP="000F20DF">
      <w:pPr>
        <w:spacing w:after="0" w:line="240" w:lineRule="auto"/>
        <w:jc w:val="right"/>
        <w:rPr>
          <w:rFonts w:ascii="Times New Roman" w:hAnsi="Times New Roman"/>
          <w:sz w:val="23"/>
          <w:szCs w:val="23"/>
        </w:rPr>
      </w:pPr>
    </w:p>
    <w:p w14:paraId="278E7305" w14:textId="77777777" w:rsidR="00B84B0B" w:rsidRDefault="00B84B0B" w:rsidP="000F20DF">
      <w:pPr>
        <w:spacing w:after="0" w:line="240" w:lineRule="auto"/>
        <w:jc w:val="right"/>
        <w:rPr>
          <w:rFonts w:ascii="Times New Roman" w:hAnsi="Times New Roman"/>
          <w:sz w:val="23"/>
          <w:szCs w:val="23"/>
        </w:rPr>
      </w:pPr>
    </w:p>
    <w:p w14:paraId="1EDF5B7D" w14:textId="77777777" w:rsidR="00C06805" w:rsidRDefault="00C06805" w:rsidP="000F20DF">
      <w:pPr>
        <w:spacing w:after="0" w:line="240" w:lineRule="auto"/>
        <w:jc w:val="right"/>
        <w:rPr>
          <w:rFonts w:ascii="Times New Roman" w:hAnsi="Times New Roman"/>
          <w:sz w:val="23"/>
          <w:szCs w:val="23"/>
        </w:rPr>
      </w:pPr>
    </w:p>
    <w:p w14:paraId="79C587A0" w14:textId="77777777" w:rsidR="00CB1D82" w:rsidRPr="00B84B0B" w:rsidRDefault="00CB1D82" w:rsidP="000F20DF">
      <w:pPr>
        <w:spacing w:after="0" w:line="240" w:lineRule="auto"/>
        <w:jc w:val="right"/>
        <w:rPr>
          <w:rFonts w:ascii="Times New Roman" w:hAnsi="Times New Roman"/>
          <w:sz w:val="23"/>
          <w:szCs w:val="23"/>
        </w:rPr>
      </w:pPr>
      <w:r w:rsidRPr="00B84B0B">
        <w:rPr>
          <w:rFonts w:ascii="Times New Roman" w:hAnsi="Times New Roman"/>
          <w:sz w:val="23"/>
          <w:szCs w:val="23"/>
        </w:rPr>
        <w:t xml:space="preserve">2 priedas prie </w:t>
      </w:r>
    </w:p>
    <w:p w14:paraId="29F0EE53" w14:textId="5D2554F7" w:rsidR="00CB1D82" w:rsidRPr="00B84B0B" w:rsidRDefault="00835534" w:rsidP="000F20DF">
      <w:pPr>
        <w:spacing w:after="0" w:line="240" w:lineRule="auto"/>
        <w:jc w:val="right"/>
        <w:rPr>
          <w:rFonts w:ascii="Times New Roman" w:hAnsi="Times New Roman"/>
          <w:sz w:val="23"/>
          <w:szCs w:val="23"/>
        </w:rPr>
      </w:pPr>
      <w:r>
        <w:rPr>
          <w:rFonts w:ascii="Times New Roman" w:hAnsi="Times New Roman"/>
          <w:sz w:val="23"/>
          <w:szCs w:val="23"/>
        </w:rPr>
        <w:t>202</w:t>
      </w:r>
      <w:r w:rsidR="004402C2">
        <w:rPr>
          <w:rFonts w:ascii="Times New Roman" w:hAnsi="Times New Roman"/>
          <w:sz w:val="23"/>
          <w:szCs w:val="23"/>
        </w:rPr>
        <w:t>4</w:t>
      </w:r>
      <w:r w:rsidR="00CB1D82" w:rsidRPr="00B84B0B">
        <w:rPr>
          <w:rFonts w:ascii="Times New Roman" w:hAnsi="Times New Roman"/>
          <w:sz w:val="23"/>
          <w:szCs w:val="23"/>
        </w:rPr>
        <w:t xml:space="preserve">  -__</w:t>
      </w:r>
      <w:r w:rsidR="00595C9F">
        <w:rPr>
          <w:rFonts w:ascii="Times New Roman" w:hAnsi="Times New Roman"/>
          <w:sz w:val="23"/>
          <w:szCs w:val="23"/>
        </w:rPr>
        <w:t>07</w:t>
      </w:r>
      <w:r w:rsidR="00CB1D82" w:rsidRPr="00B84B0B">
        <w:rPr>
          <w:rFonts w:ascii="Times New Roman" w:hAnsi="Times New Roman"/>
          <w:sz w:val="23"/>
          <w:szCs w:val="23"/>
        </w:rPr>
        <w:t>___-_</w:t>
      </w:r>
      <w:r w:rsidR="00595C9F">
        <w:rPr>
          <w:rFonts w:ascii="Times New Roman" w:hAnsi="Times New Roman"/>
          <w:sz w:val="23"/>
          <w:szCs w:val="23"/>
        </w:rPr>
        <w:t>03</w:t>
      </w:r>
      <w:r w:rsidR="00CB1D82" w:rsidRPr="00B84B0B">
        <w:rPr>
          <w:rFonts w:ascii="Times New Roman" w:hAnsi="Times New Roman"/>
          <w:sz w:val="23"/>
          <w:szCs w:val="23"/>
        </w:rPr>
        <w:t xml:space="preserve">__ viešojo pirkimo–pardavimo </w:t>
      </w:r>
    </w:p>
    <w:p w14:paraId="1AF3C0E5" w14:textId="287DEE46" w:rsidR="00CB1D82" w:rsidRPr="00B84B0B" w:rsidRDefault="00CB1D82" w:rsidP="000F20DF">
      <w:pPr>
        <w:spacing w:after="0" w:line="240" w:lineRule="auto"/>
        <w:jc w:val="right"/>
        <w:rPr>
          <w:rFonts w:ascii="Times New Roman" w:hAnsi="Times New Roman"/>
          <w:sz w:val="23"/>
          <w:szCs w:val="23"/>
        </w:rPr>
      </w:pPr>
      <w:r w:rsidRPr="00B84B0B">
        <w:rPr>
          <w:rFonts w:ascii="Times New Roman" w:hAnsi="Times New Roman"/>
          <w:sz w:val="23"/>
          <w:szCs w:val="23"/>
        </w:rPr>
        <w:t>Sutarties Nr.</w:t>
      </w:r>
      <w:r w:rsidR="00595C9F">
        <w:rPr>
          <w:rFonts w:ascii="Times New Roman" w:hAnsi="Times New Roman"/>
          <w:sz w:val="23"/>
          <w:szCs w:val="23"/>
        </w:rPr>
        <w:t>F3-34/2024</w:t>
      </w:r>
    </w:p>
    <w:p w14:paraId="143BC365" w14:textId="77777777" w:rsidR="00CB1D82" w:rsidRPr="00B84B0B" w:rsidRDefault="00CB1D82" w:rsidP="000F20DF">
      <w:pPr>
        <w:jc w:val="center"/>
        <w:rPr>
          <w:rFonts w:ascii="Times New Roman" w:hAnsi="Times New Roman"/>
          <w:b/>
          <w:i/>
          <w:sz w:val="23"/>
          <w:szCs w:val="23"/>
        </w:rPr>
      </w:pPr>
    </w:p>
    <w:p w14:paraId="53C3C7FE" w14:textId="77777777" w:rsidR="00826B90" w:rsidRPr="00B84B0B" w:rsidRDefault="00826B90" w:rsidP="0002438E">
      <w:pPr>
        <w:rPr>
          <w:rFonts w:ascii="Times New Roman" w:hAnsi="Times New Roman"/>
          <w:sz w:val="23"/>
          <w:szCs w:val="23"/>
        </w:rPr>
      </w:pPr>
    </w:p>
    <w:p w14:paraId="18DC2DFF" w14:textId="77777777" w:rsidR="004212F6" w:rsidRPr="00B84B0B" w:rsidRDefault="004212F6" w:rsidP="0002438E">
      <w:pPr>
        <w:rPr>
          <w:rFonts w:ascii="Times New Roman" w:hAnsi="Times New Roman"/>
          <w:sz w:val="23"/>
          <w:szCs w:val="23"/>
        </w:rPr>
      </w:pPr>
    </w:p>
    <w:p w14:paraId="51DD577E" w14:textId="77777777" w:rsidR="00600185" w:rsidRPr="00B84B0B" w:rsidRDefault="00FE06D6" w:rsidP="00600185">
      <w:pPr>
        <w:tabs>
          <w:tab w:val="left" w:pos="851"/>
        </w:tabs>
        <w:spacing w:after="0" w:line="240" w:lineRule="auto"/>
        <w:jc w:val="center"/>
        <w:rPr>
          <w:rFonts w:ascii="Times New Roman" w:eastAsia="Times New Roman" w:hAnsi="Times New Roman"/>
          <w:b/>
          <w:sz w:val="23"/>
          <w:szCs w:val="23"/>
        </w:rPr>
      </w:pPr>
      <w:r w:rsidRPr="00B84B0B">
        <w:rPr>
          <w:rFonts w:ascii="Times New Roman" w:eastAsia="Times New Roman" w:hAnsi="Times New Roman"/>
          <w:b/>
          <w:sz w:val="23"/>
          <w:szCs w:val="23"/>
        </w:rPr>
        <w:t xml:space="preserve">PARDAVĖJO KORTELES APTARNAUJANČIŲ </w:t>
      </w:r>
      <w:r w:rsidR="00600185" w:rsidRPr="00B84B0B">
        <w:rPr>
          <w:rFonts w:ascii="Times New Roman" w:eastAsia="Times New Roman" w:hAnsi="Times New Roman"/>
          <w:b/>
          <w:sz w:val="23"/>
          <w:szCs w:val="23"/>
        </w:rPr>
        <w:t>DEGALINIŲ SĄRAŠAS</w:t>
      </w:r>
    </w:p>
    <w:p w14:paraId="33725E08" w14:textId="77777777" w:rsidR="00600185" w:rsidRPr="00B84B0B" w:rsidRDefault="00600185" w:rsidP="00600185">
      <w:pPr>
        <w:tabs>
          <w:tab w:val="left" w:pos="851"/>
        </w:tabs>
        <w:spacing w:after="0" w:line="240" w:lineRule="auto"/>
        <w:jc w:val="center"/>
        <w:rPr>
          <w:rFonts w:ascii="Times New Roman" w:eastAsia="Times New Roman" w:hAnsi="Times New Roman"/>
          <w:sz w:val="23"/>
          <w:szCs w:val="23"/>
        </w:rPr>
      </w:pPr>
    </w:p>
    <w:tbl>
      <w:tblPr>
        <w:tblW w:w="9938" w:type="dxa"/>
        <w:tblLook w:val="04A0" w:firstRow="1" w:lastRow="0" w:firstColumn="1" w:lastColumn="0" w:noHBand="0" w:noVBand="1"/>
      </w:tblPr>
      <w:tblGrid>
        <w:gridCol w:w="865"/>
        <w:gridCol w:w="6289"/>
        <w:gridCol w:w="2784"/>
      </w:tblGrid>
      <w:tr w:rsidR="009F6D41" w:rsidRPr="009F6D41" w14:paraId="6D622228" w14:textId="77777777" w:rsidTr="009509A3">
        <w:trPr>
          <w:trHeight w:val="1276"/>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9B32E" w14:textId="77777777" w:rsidR="009F6D41" w:rsidRPr="009F6D41" w:rsidRDefault="009F6D41" w:rsidP="009F6D41">
            <w:pPr>
              <w:spacing w:after="0" w:line="240" w:lineRule="auto"/>
              <w:rPr>
                <w:rFonts w:eastAsia="Times New Roman" w:cs="Calibri"/>
                <w:color w:val="000000"/>
                <w:lang w:eastAsia="lt-LT"/>
              </w:rPr>
            </w:pPr>
            <w:r w:rsidRPr="009F6D41">
              <w:rPr>
                <w:rFonts w:eastAsia="Times New Roman" w:cs="Calibri"/>
                <w:color w:val="000000"/>
                <w:lang w:eastAsia="lt-LT"/>
              </w:rPr>
              <w:t xml:space="preserve">Eil. Nr. </w:t>
            </w:r>
          </w:p>
        </w:tc>
        <w:tc>
          <w:tcPr>
            <w:tcW w:w="6289" w:type="dxa"/>
            <w:tcBorders>
              <w:top w:val="single" w:sz="4" w:space="0" w:color="auto"/>
              <w:left w:val="nil"/>
              <w:bottom w:val="single" w:sz="4" w:space="0" w:color="auto"/>
              <w:right w:val="single" w:sz="4" w:space="0" w:color="auto"/>
            </w:tcBorders>
            <w:shd w:val="clear" w:color="auto" w:fill="auto"/>
            <w:vAlign w:val="center"/>
            <w:hideMark/>
          </w:tcPr>
          <w:p w14:paraId="413BC686" w14:textId="77777777" w:rsidR="009F6D41" w:rsidRPr="009F6D41" w:rsidRDefault="009F6D41" w:rsidP="009F6D41">
            <w:pPr>
              <w:spacing w:after="0" w:line="240" w:lineRule="auto"/>
              <w:jc w:val="center"/>
              <w:rPr>
                <w:rFonts w:ascii="Jost" w:eastAsia="Times New Roman" w:hAnsi="Jost" w:cs="Calibri"/>
                <w:b/>
                <w:bCs/>
                <w:color w:val="000000"/>
                <w:sz w:val="20"/>
                <w:szCs w:val="20"/>
                <w:lang w:eastAsia="lt-LT"/>
              </w:rPr>
            </w:pPr>
            <w:r w:rsidRPr="009F6D41">
              <w:rPr>
                <w:rFonts w:ascii="Jost" w:eastAsia="Times New Roman" w:hAnsi="Jost" w:cs="Calibri"/>
                <w:b/>
                <w:bCs/>
                <w:color w:val="000000"/>
                <w:sz w:val="20"/>
                <w:szCs w:val="20"/>
                <w:lang w:eastAsia="lt-LT"/>
              </w:rPr>
              <w:t>Degalinės adresas</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14:paraId="2D3BE237" w14:textId="77777777" w:rsidR="009F6D41" w:rsidRPr="009F6D41" w:rsidRDefault="009F6D41" w:rsidP="009F6D41">
            <w:pPr>
              <w:spacing w:after="0" w:line="240" w:lineRule="auto"/>
              <w:jc w:val="center"/>
              <w:rPr>
                <w:rFonts w:ascii="Jost" w:eastAsia="Times New Roman" w:hAnsi="Jost" w:cs="Calibri"/>
                <w:b/>
                <w:bCs/>
                <w:color w:val="000000"/>
                <w:sz w:val="20"/>
                <w:szCs w:val="20"/>
                <w:lang w:eastAsia="lt-LT"/>
              </w:rPr>
            </w:pPr>
            <w:r w:rsidRPr="009F6D41">
              <w:rPr>
                <w:rFonts w:ascii="Jost" w:eastAsia="Times New Roman" w:hAnsi="Jost" w:cs="Calibri"/>
                <w:b/>
                <w:bCs/>
                <w:color w:val="000000"/>
                <w:sz w:val="20"/>
                <w:szCs w:val="20"/>
                <w:lang w:eastAsia="lt-LT"/>
              </w:rPr>
              <w:t>Dirba visą parą (žymėkite Taip, jei dirba visą parą, jei ne, nurodykite darbo valandas)</w:t>
            </w:r>
          </w:p>
        </w:tc>
      </w:tr>
      <w:tr w:rsidR="009F6D41" w:rsidRPr="009F6D41" w14:paraId="47C10EE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C551F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w:t>
            </w:r>
          </w:p>
        </w:tc>
        <w:tc>
          <w:tcPr>
            <w:tcW w:w="6289" w:type="dxa"/>
            <w:tcBorders>
              <w:top w:val="nil"/>
              <w:left w:val="nil"/>
              <w:bottom w:val="single" w:sz="4" w:space="0" w:color="auto"/>
              <w:right w:val="single" w:sz="4" w:space="0" w:color="auto"/>
            </w:tcBorders>
            <w:shd w:val="clear" w:color="000000" w:fill="FFFFFF"/>
            <w:vAlign w:val="bottom"/>
            <w:hideMark/>
          </w:tcPr>
          <w:p w14:paraId="74E741AE"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Neveiglo</w:t>
            </w:r>
            <w:proofErr w:type="spellEnd"/>
            <w:r w:rsidRPr="009F6D41">
              <w:rPr>
                <w:rFonts w:ascii="Jost" w:eastAsia="Times New Roman" w:hAnsi="Jost" w:cs="Calibri"/>
                <w:lang w:eastAsia="lt-LT"/>
              </w:rPr>
              <w:t>  g. 25, Daugų k., Alytaus r. sav.</w:t>
            </w:r>
          </w:p>
        </w:tc>
        <w:tc>
          <w:tcPr>
            <w:tcW w:w="2784" w:type="dxa"/>
            <w:tcBorders>
              <w:top w:val="nil"/>
              <w:left w:val="nil"/>
              <w:bottom w:val="single" w:sz="4" w:space="0" w:color="auto"/>
              <w:right w:val="single" w:sz="4" w:space="0" w:color="auto"/>
            </w:tcBorders>
            <w:shd w:val="clear" w:color="auto" w:fill="auto"/>
            <w:vAlign w:val="center"/>
            <w:hideMark/>
          </w:tcPr>
          <w:p w14:paraId="66CFAA3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6A146DE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465FD2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w:t>
            </w:r>
          </w:p>
        </w:tc>
        <w:tc>
          <w:tcPr>
            <w:tcW w:w="6289" w:type="dxa"/>
            <w:tcBorders>
              <w:top w:val="nil"/>
              <w:left w:val="nil"/>
              <w:bottom w:val="single" w:sz="4" w:space="0" w:color="auto"/>
              <w:right w:val="single" w:sz="4" w:space="0" w:color="auto"/>
            </w:tcBorders>
            <w:shd w:val="clear" w:color="000000" w:fill="FFFFFF"/>
            <w:vAlign w:val="bottom"/>
            <w:hideMark/>
          </w:tcPr>
          <w:p w14:paraId="67AE7CD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Naujoji g. 27, Alytus</w:t>
            </w:r>
          </w:p>
        </w:tc>
        <w:tc>
          <w:tcPr>
            <w:tcW w:w="2784" w:type="dxa"/>
            <w:tcBorders>
              <w:top w:val="nil"/>
              <w:left w:val="nil"/>
              <w:bottom w:val="single" w:sz="4" w:space="0" w:color="auto"/>
              <w:right w:val="single" w:sz="4" w:space="0" w:color="auto"/>
            </w:tcBorders>
            <w:shd w:val="clear" w:color="auto" w:fill="auto"/>
            <w:vAlign w:val="center"/>
            <w:hideMark/>
          </w:tcPr>
          <w:p w14:paraId="2BF8279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0111CF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CC915C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w:t>
            </w:r>
          </w:p>
        </w:tc>
        <w:tc>
          <w:tcPr>
            <w:tcW w:w="6289" w:type="dxa"/>
            <w:tcBorders>
              <w:top w:val="nil"/>
              <w:left w:val="nil"/>
              <w:bottom w:val="single" w:sz="4" w:space="0" w:color="auto"/>
              <w:right w:val="single" w:sz="4" w:space="0" w:color="auto"/>
            </w:tcBorders>
            <w:shd w:val="clear" w:color="000000" w:fill="FFFFFF"/>
            <w:vAlign w:val="bottom"/>
            <w:hideMark/>
          </w:tcPr>
          <w:p w14:paraId="39554B7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Ulonų g. 33 B, Alytus</w:t>
            </w:r>
          </w:p>
        </w:tc>
        <w:tc>
          <w:tcPr>
            <w:tcW w:w="2784" w:type="dxa"/>
            <w:tcBorders>
              <w:top w:val="nil"/>
              <w:left w:val="nil"/>
              <w:bottom w:val="single" w:sz="4" w:space="0" w:color="auto"/>
              <w:right w:val="single" w:sz="4" w:space="0" w:color="auto"/>
            </w:tcBorders>
            <w:shd w:val="clear" w:color="auto" w:fill="auto"/>
            <w:vAlign w:val="center"/>
            <w:hideMark/>
          </w:tcPr>
          <w:p w14:paraId="183DA5D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2AB78D0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B9168C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w:t>
            </w:r>
          </w:p>
        </w:tc>
        <w:tc>
          <w:tcPr>
            <w:tcW w:w="6289" w:type="dxa"/>
            <w:tcBorders>
              <w:top w:val="nil"/>
              <w:left w:val="nil"/>
              <w:bottom w:val="single" w:sz="4" w:space="0" w:color="auto"/>
              <w:right w:val="single" w:sz="4" w:space="0" w:color="auto"/>
            </w:tcBorders>
            <w:shd w:val="clear" w:color="000000" w:fill="FFFFFF"/>
            <w:vAlign w:val="bottom"/>
            <w:hideMark/>
          </w:tcPr>
          <w:p w14:paraId="146E735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Piliakalnio g. 9, Anykščiai</w:t>
            </w:r>
          </w:p>
        </w:tc>
        <w:tc>
          <w:tcPr>
            <w:tcW w:w="2784" w:type="dxa"/>
            <w:tcBorders>
              <w:top w:val="nil"/>
              <w:left w:val="nil"/>
              <w:bottom w:val="single" w:sz="4" w:space="0" w:color="auto"/>
              <w:right w:val="single" w:sz="4" w:space="0" w:color="auto"/>
            </w:tcBorders>
            <w:shd w:val="clear" w:color="auto" w:fill="auto"/>
            <w:vAlign w:val="center"/>
            <w:hideMark/>
          </w:tcPr>
          <w:p w14:paraId="6C4B959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D03D08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EAA8CC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w:t>
            </w:r>
          </w:p>
        </w:tc>
        <w:tc>
          <w:tcPr>
            <w:tcW w:w="6289" w:type="dxa"/>
            <w:tcBorders>
              <w:top w:val="nil"/>
              <w:left w:val="nil"/>
              <w:bottom w:val="single" w:sz="4" w:space="0" w:color="auto"/>
              <w:right w:val="single" w:sz="4" w:space="0" w:color="auto"/>
            </w:tcBorders>
            <w:shd w:val="clear" w:color="000000" w:fill="FFFFFF"/>
            <w:vAlign w:val="bottom"/>
            <w:hideMark/>
          </w:tcPr>
          <w:p w14:paraId="4FE7877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Parodos g. 2, Biržai</w:t>
            </w:r>
          </w:p>
        </w:tc>
        <w:tc>
          <w:tcPr>
            <w:tcW w:w="2784" w:type="dxa"/>
            <w:tcBorders>
              <w:top w:val="nil"/>
              <w:left w:val="nil"/>
              <w:bottom w:val="single" w:sz="4" w:space="0" w:color="auto"/>
              <w:right w:val="single" w:sz="4" w:space="0" w:color="auto"/>
            </w:tcBorders>
            <w:shd w:val="clear" w:color="auto" w:fill="auto"/>
            <w:vAlign w:val="center"/>
            <w:hideMark/>
          </w:tcPr>
          <w:p w14:paraId="0044733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ACF5CE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664A270"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w:t>
            </w:r>
          </w:p>
        </w:tc>
        <w:tc>
          <w:tcPr>
            <w:tcW w:w="6289" w:type="dxa"/>
            <w:tcBorders>
              <w:top w:val="nil"/>
              <w:left w:val="nil"/>
              <w:bottom w:val="single" w:sz="4" w:space="0" w:color="auto"/>
              <w:right w:val="single" w:sz="4" w:space="0" w:color="auto"/>
            </w:tcBorders>
            <w:shd w:val="clear" w:color="000000" w:fill="FFFFFF"/>
            <w:vAlign w:val="bottom"/>
            <w:hideMark/>
          </w:tcPr>
          <w:p w14:paraId="0DB89C8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Pasvalio g. 1B, Biržai</w:t>
            </w:r>
          </w:p>
        </w:tc>
        <w:tc>
          <w:tcPr>
            <w:tcW w:w="2784" w:type="dxa"/>
            <w:tcBorders>
              <w:top w:val="nil"/>
              <w:left w:val="nil"/>
              <w:bottom w:val="single" w:sz="4" w:space="0" w:color="auto"/>
              <w:right w:val="single" w:sz="4" w:space="0" w:color="auto"/>
            </w:tcBorders>
            <w:shd w:val="clear" w:color="auto" w:fill="auto"/>
            <w:vAlign w:val="center"/>
            <w:hideMark/>
          </w:tcPr>
          <w:p w14:paraId="7E5981A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06-23</w:t>
            </w:r>
          </w:p>
        </w:tc>
      </w:tr>
      <w:tr w:rsidR="009F6D41" w:rsidRPr="009F6D41" w14:paraId="1129899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02CBCC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w:t>
            </w:r>
          </w:p>
        </w:tc>
        <w:tc>
          <w:tcPr>
            <w:tcW w:w="6289" w:type="dxa"/>
            <w:tcBorders>
              <w:top w:val="nil"/>
              <w:left w:val="nil"/>
              <w:bottom w:val="single" w:sz="4" w:space="0" w:color="auto"/>
              <w:right w:val="single" w:sz="4" w:space="0" w:color="auto"/>
            </w:tcBorders>
            <w:shd w:val="clear" w:color="000000" w:fill="FFFFFF"/>
            <w:vAlign w:val="bottom"/>
            <w:hideMark/>
          </w:tcPr>
          <w:p w14:paraId="1F51E49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Elektrinės g. 6, Elektrėnai, Elektrėnų sav. </w:t>
            </w:r>
          </w:p>
        </w:tc>
        <w:tc>
          <w:tcPr>
            <w:tcW w:w="2784" w:type="dxa"/>
            <w:tcBorders>
              <w:top w:val="nil"/>
              <w:left w:val="nil"/>
              <w:bottom w:val="single" w:sz="4" w:space="0" w:color="auto"/>
              <w:right w:val="single" w:sz="4" w:space="0" w:color="auto"/>
            </w:tcBorders>
            <w:shd w:val="clear" w:color="auto" w:fill="auto"/>
            <w:vAlign w:val="center"/>
            <w:hideMark/>
          </w:tcPr>
          <w:p w14:paraId="23BC7D8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D26F72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190AAB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w:t>
            </w:r>
          </w:p>
        </w:tc>
        <w:tc>
          <w:tcPr>
            <w:tcW w:w="6289" w:type="dxa"/>
            <w:tcBorders>
              <w:top w:val="nil"/>
              <w:left w:val="nil"/>
              <w:bottom w:val="single" w:sz="4" w:space="0" w:color="auto"/>
              <w:right w:val="single" w:sz="4" w:space="0" w:color="auto"/>
            </w:tcBorders>
            <w:shd w:val="clear" w:color="000000" w:fill="FFFFFF"/>
            <w:vAlign w:val="bottom"/>
            <w:hideMark/>
          </w:tcPr>
          <w:p w14:paraId="25F128A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Turistų g. 28A, Ignalina, Ignalinos r. sav.</w:t>
            </w:r>
          </w:p>
        </w:tc>
        <w:tc>
          <w:tcPr>
            <w:tcW w:w="2784" w:type="dxa"/>
            <w:tcBorders>
              <w:top w:val="nil"/>
              <w:left w:val="nil"/>
              <w:bottom w:val="single" w:sz="4" w:space="0" w:color="auto"/>
              <w:right w:val="single" w:sz="4" w:space="0" w:color="auto"/>
            </w:tcBorders>
            <w:shd w:val="clear" w:color="auto" w:fill="auto"/>
            <w:vAlign w:val="center"/>
            <w:hideMark/>
          </w:tcPr>
          <w:p w14:paraId="2FB1A58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D72434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AE3841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w:t>
            </w:r>
          </w:p>
        </w:tc>
        <w:tc>
          <w:tcPr>
            <w:tcW w:w="6289" w:type="dxa"/>
            <w:tcBorders>
              <w:top w:val="nil"/>
              <w:left w:val="nil"/>
              <w:bottom w:val="single" w:sz="4" w:space="0" w:color="auto"/>
              <w:right w:val="single" w:sz="4" w:space="0" w:color="auto"/>
            </w:tcBorders>
            <w:shd w:val="clear" w:color="000000" w:fill="FFFFFF"/>
            <w:vAlign w:val="bottom"/>
            <w:hideMark/>
          </w:tcPr>
          <w:p w14:paraId="354F597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Darbininkų g. 4D, Jonava</w:t>
            </w:r>
          </w:p>
        </w:tc>
        <w:tc>
          <w:tcPr>
            <w:tcW w:w="2784" w:type="dxa"/>
            <w:tcBorders>
              <w:top w:val="nil"/>
              <w:left w:val="nil"/>
              <w:bottom w:val="single" w:sz="4" w:space="0" w:color="auto"/>
              <w:right w:val="single" w:sz="4" w:space="0" w:color="auto"/>
            </w:tcBorders>
            <w:shd w:val="clear" w:color="auto" w:fill="auto"/>
            <w:vAlign w:val="center"/>
            <w:hideMark/>
          </w:tcPr>
          <w:p w14:paraId="4027444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D03E12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38C20E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w:t>
            </w:r>
          </w:p>
        </w:tc>
        <w:tc>
          <w:tcPr>
            <w:tcW w:w="6289" w:type="dxa"/>
            <w:tcBorders>
              <w:top w:val="nil"/>
              <w:left w:val="nil"/>
              <w:bottom w:val="single" w:sz="4" w:space="0" w:color="auto"/>
              <w:right w:val="single" w:sz="4" w:space="0" w:color="auto"/>
            </w:tcBorders>
            <w:shd w:val="clear" w:color="000000" w:fill="FFFFFF"/>
            <w:vAlign w:val="bottom"/>
            <w:hideMark/>
          </w:tcPr>
          <w:p w14:paraId="11D758D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Vilniaus g. 51, Joniškis</w:t>
            </w:r>
          </w:p>
        </w:tc>
        <w:tc>
          <w:tcPr>
            <w:tcW w:w="2784" w:type="dxa"/>
            <w:tcBorders>
              <w:top w:val="nil"/>
              <w:left w:val="nil"/>
              <w:bottom w:val="single" w:sz="4" w:space="0" w:color="auto"/>
              <w:right w:val="single" w:sz="4" w:space="0" w:color="auto"/>
            </w:tcBorders>
            <w:shd w:val="clear" w:color="auto" w:fill="auto"/>
            <w:vAlign w:val="center"/>
            <w:hideMark/>
          </w:tcPr>
          <w:p w14:paraId="0D792EC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8A2AA4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8E2829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w:t>
            </w:r>
          </w:p>
        </w:tc>
        <w:tc>
          <w:tcPr>
            <w:tcW w:w="6289" w:type="dxa"/>
            <w:tcBorders>
              <w:top w:val="nil"/>
              <w:left w:val="nil"/>
              <w:bottom w:val="single" w:sz="4" w:space="0" w:color="auto"/>
              <w:right w:val="single" w:sz="4" w:space="0" w:color="auto"/>
            </w:tcBorders>
            <w:shd w:val="clear" w:color="000000" w:fill="FFFFFF"/>
            <w:vAlign w:val="bottom"/>
            <w:hideMark/>
          </w:tcPr>
          <w:p w14:paraId="44B8D5D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Gedimino g. 135, Kaišiadorys</w:t>
            </w:r>
          </w:p>
        </w:tc>
        <w:tc>
          <w:tcPr>
            <w:tcW w:w="2784" w:type="dxa"/>
            <w:tcBorders>
              <w:top w:val="nil"/>
              <w:left w:val="nil"/>
              <w:bottom w:val="single" w:sz="4" w:space="0" w:color="auto"/>
              <w:right w:val="single" w:sz="4" w:space="0" w:color="auto"/>
            </w:tcBorders>
            <w:shd w:val="clear" w:color="auto" w:fill="auto"/>
            <w:vAlign w:val="center"/>
            <w:hideMark/>
          </w:tcPr>
          <w:p w14:paraId="01EF692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D6C0E5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36C4CB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w:t>
            </w:r>
          </w:p>
        </w:tc>
        <w:tc>
          <w:tcPr>
            <w:tcW w:w="6289" w:type="dxa"/>
            <w:tcBorders>
              <w:top w:val="nil"/>
              <w:left w:val="nil"/>
              <w:bottom w:val="single" w:sz="4" w:space="0" w:color="auto"/>
              <w:right w:val="single" w:sz="4" w:space="0" w:color="auto"/>
            </w:tcBorders>
            <w:shd w:val="clear" w:color="000000" w:fill="FFFFFF"/>
            <w:vAlign w:val="bottom"/>
            <w:hideMark/>
          </w:tcPr>
          <w:p w14:paraId="1CC7621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Muitinės g. 35, Pelucmurgių k. ,</w:t>
            </w:r>
            <w:proofErr w:type="spellStart"/>
            <w:r w:rsidRPr="009F6D41">
              <w:rPr>
                <w:rFonts w:ascii="Jost" w:eastAsia="Times New Roman" w:hAnsi="Jost" w:cs="Calibri"/>
                <w:lang w:eastAsia="lt-LT"/>
              </w:rPr>
              <w:t>Liubavo</w:t>
            </w:r>
            <w:proofErr w:type="spellEnd"/>
            <w:r w:rsidRPr="009F6D41">
              <w:rPr>
                <w:rFonts w:ascii="Jost" w:eastAsia="Times New Roman" w:hAnsi="Jost" w:cs="Calibri"/>
                <w:lang w:eastAsia="lt-LT"/>
              </w:rPr>
              <w:t xml:space="preserve"> sen., Kalvarijos sav.</w:t>
            </w:r>
          </w:p>
        </w:tc>
        <w:tc>
          <w:tcPr>
            <w:tcW w:w="2784" w:type="dxa"/>
            <w:tcBorders>
              <w:top w:val="nil"/>
              <w:left w:val="nil"/>
              <w:bottom w:val="single" w:sz="4" w:space="0" w:color="auto"/>
              <w:right w:val="single" w:sz="4" w:space="0" w:color="auto"/>
            </w:tcBorders>
            <w:shd w:val="clear" w:color="auto" w:fill="auto"/>
            <w:vAlign w:val="center"/>
            <w:hideMark/>
          </w:tcPr>
          <w:p w14:paraId="280BF2B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E6AE3D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6EAC4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13</w:t>
            </w:r>
          </w:p>
        </w:tc>
        <w:tc>
          <w:tcPr>
            <w:tcW w:w="6289" w:type="dxa"/>
            <w:tcBorders>
              <w:top w:val="nil"/>
              <w:left w:val="nil"/>
              <w:bottom w:val="single" w:sz="4" w:space="0" w:color="auto"/>
              <w:right w:val="single" w:sz="4" w:space="0" w:color="auto"/>
            </w:tcBorders>
            <w:shd w:val="clear" w:color="000000" w:fill="FFFFFF"/>
            <w:vAlign w:val="bottom"/>
            <w:hideMark/>
          </w:tcPr>
          <w:p w14:paraId="61D3A15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Dariaus ir Girėno g. 81, Kalvarija</w:t>
            </w:r>
          </w:p>
        </w:tc>
        <w:tc>
          <w:tcPr>
            <w:tcW w:w="2784" w:type="dxa"/>
            <w:tcBorders>
              <w:top w:val="nil"/>
              <w:left w:val="nil"/>
              <w:bottom w:val="single" w:sz="4" w:space="0" w:color="auto"/>
              <w:right w:val="single" w:sz="4" w:space="0" w:color="auto"/>
            </w:tcBorders>
            <w:shd w:val="clear" w:color="auto" w:fill="auto"/>
            <w:vAlign w:val="center"/>
            <w:hideMark/>
          </w:tcPr>
          <w:p w14:paraId="0EE265D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007D31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5B49CE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14</w:t>
            </w:r>
          </w:p>
        </w:tc>
        <w:tc>
          <w:tcPr>
            <w:tcW w:w="6289" w:type="dxa"/>
            <w:tcBorders>
              <w:top w:val="nil"/>
              <w:left w:val="nil"/>
              <w:bottom w:val="single" w:sz="4" w:space="0" w:color="auto"/>
              <w:right w:val="single" w:sz="4" w:space="0" w:color="auto"/>
            </w:tcBorders>
            <w:shd w:val="clear" w:color="000000" w:fill="FFFFFF"/>
            <w:vAlign w:val="bottom"/>
            <w:hideMark/>
          </w:tcPr>
          <w:p w14:paraId="7CF4414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Muitinės g. 22, Trakėnų k., Kalvarijos sen., Kalvarijos sav. , </w:t>
            </w:r>
          </w:p>
        </w:tc>
        <w:tc>
          <w:tcPr>
            <w:tcW w:w="2784" w:type="dxa"/>
            <w:tcBorders>
              <w:top w:val="nil"/>
              <w:left w:val="nil"/>
              <w:bottom w:val="single" w:sz="4" w:space="0" w:color="auto"/>
              <w:right w:val="single" w:sz="4" w:space="0" w:color="auto"/>
            </w:tcBorders>
            <w:shd w:val="clear" w:color="auto" w:fill="auto"/>
            <w:vAlign w:val="center"/>
            <w:hideMark/>
          </w:tcPr>
          <w:p w14:paraId="4179283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671E30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73AEE4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15</w:t>
            </w:r>
          </w:p>
        </w:tc>
        <w:tc>
          <w:tcPr>
            <w:tcW w:w="6289" w:type="dxa"/>
            <w:tcBorders>
              <w:top w:val="nil"/>
              <w:left w:val="nil"/>
              <w:bottom w:val="single" w:sz="4" w:space="0" w:color="auto"/>
              <w:right w:val="single" w:sz="4" w:space="0" w:color="auto"/>
            </w:tcBorders>
            <w:shd w:val="clear" w:color="000000" w:fill="FFFFFF"/>
            <w:vAlign w:val="bottom"/>
            <w:hideMark/>
          </w:tcPr>
          <w:p w14:paraId="1AD4057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A. Juozapavičiaus pr. 90, Kaunas</w:t>
            </w:r>
          </w:p>
        </w:tc>
        <w:tc>
          <w:tcPr>
            <w:tcW w:w="2784" w:type="dxa"/>
            <w:tcBorders>
              <w:top w:val="nil"/>
              <w:left w:val="nil"/>
              <w:bottom w:val="single" w:sz="4" w:space="0" w:color="auto"/>
              <w:right w:val="single" w:sz="4" w:space="0" w:color="auto"/>
            </w:tcBorders>
            <w:shd w:val="clear" w:color="auto" w:fill="auto"/>
            <w:vAlign w:val="center"/>
            <w:hideMark/>
          </w:tcPr>
          <w:p w14:paraId="52E280B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8EE17D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A201E0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16</w:t>
            </w:r>
          </w:p>
        </w:tc>
        <w:tc>
          <w:tcPr>
            <w:tcW w:w="6289" w:type="dxa"/>
            <w:tcBorders>
              <w:top w:val="nil"/>
              <w:left w:val="nil"/>
              <w:bottom w:val="single" w:sz="4" w:space="0" w:color="auto"/>
              <w:right w:val="single" w:sz="4" w:space="0" w:color="auto"/>
            </w:tcBorders>
            <w:shd w:val="clear" w:color="000000" w:fill="FFFFFF"/>
            <w:vAlign w:val="bottom"/>
            <w:hideMark/>
          </w:tcPr>
          <w:p w14:paraId="6D2C9DC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Ateities pl. 105, Kaunas</w:t>
            </w:r>
          </w:p>
        </w:tc>
        <w:tc>
          <w:tcPr>
            <w:tcW w:w="2784" w:type="dxa"/>
            <w:tcBorders>
              <w:top w:val="nil"/>
              <w:left w:val="nil"/>
              <w:bottom w:val="single" w:sz="4" w:space="0" w:color="auto"/>
              <w:right w:val="single" w:sz="4" w:space="0" w:color="auto"/>
            </w:tcBorders>
            <w:shd w:val="clear" w:color="auto" w:fill="auto"/>
            <w:vAlign w:val="center"/>
            <w:hideMark/>
          </w:tcPr>
          <w:p w14:paraId="63ADADB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5C1C93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114EB6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17</w:t>
            </w:r>
          </w:p>
        </w:tc>
        <w:tc>
          <w:tcPr>
            <w:tcW w:w="6289" w:type="dxa"/>
            <w:tcBorders>
              <w:top w:val="nil"/>
              <w:left w:val="nil"/>
              <w:bottom w:val="single" w:sz="4" w:space="0" w:color="auto"/>
              <w:right w:val="single" w:sz="4" w:space="0" w:color="auto"/>
            </w:tcBorders>
            <w:shd w:val="clear" w:color="000000" w:fill="FFFFFF"/>
            <w:vAlign w:val="bottom"/>
            <w:hideMark/>
          </w:tcPr>
          <w:p w14:paraId="1A97513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Ateities pl. 37A, Kaunas</w:t>
            </w:r>
          </w:p>
        </w:tc>
        <w:tc>
          <w:tcPr>
            <w:tcW w:w="2784" w:type="dxa"/>
            <w:tcBorders>
              <w:top w:val="nil"/>
              <w:left w:val="nil"/>
              <w:bottom w:val="single" w:sz="4" w:space="0" w:color="auto"/>
              <w:right w:val="single" w:sz="4" w:space="0" w:color="auto"/>
            </w:tcBorders>
            <w:shd w:val="clear" w:color="auto" w:fill="auto"/>
            <w:vAlign w:val="center"/>
            <w:hideMark/>
          </w:tcPr>
          <w:p w14:paraId="3A1293E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B16023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652457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18</w:t>
            </w:r>
          </w:p>
        </w:tc>
        <w:tc>
          <w:tcPr>
            <w:tcW w:w="6289" w:type="dxa"/>
            <w:tcBorders>
              <w:top w:val="nil"/>
              <w:left w:val="nil"/>
              <w:bottom w:val="single" w:sz="4" w:space="0" w:color="auto"/>
              <w:right w:val="single" w:sz="4" w:space="0" w:color="auto"/>
            </w:tcBorders>
            <w:shd w:val="clear" w:color="000000" w:fill="FFFFFF"/>
            <w:vAlign w:val="bottom"/>
            <w:hideMark/>
          </w:tcPr>
          <w:p w14:paraId="3D3F961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Baltijos g. 90B, Kaunas</w:t>
            </w:r>
          </w:p>
        </w:tc>
        <w:tc>
          <w:tcPr>
            <w:tcW w:w="2784" w:type="dxa"/>
            <w:tcBorders>
              <w:top w:val="nil"/>
              <w:left w:val="nil"/>
              <w:bottom w:val="single" w:sz="4" w:space="0" w:color="auto"/>
              <w:right w:val="single" w:sz="4" w:space="0" w:color="auto"/>
            </w:tcBorders>
            <w:shd w:val="clear" w:color="auto" w:fill="auto"/>
            <w:vAlign w:val="center"/>
            <w:hideMark/>
          </w:tcPr>
          <w:p w14:paraId="4B6E8CA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7111382"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6609A6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19</w:t>
            </w:r>
          </w:p>
        </w:tc>
        <w:tc>
          <w:tcPr>
            <w:tcW w:w="6289" w:type="dxa"/>
            <w:tcBorders>
              <w:top w:val="nil"/>
              <w:left w:val="nil"/>
              <w:bottom w:val="single" w:sz="4" w:space="0" w:color="auto"/>
              <w:right w:val="single" w:sz="4" w:space="0" w:color="auto"/>
            </w:tcBorders>
            <w:shd w:val="clear" w:color="000000" w:fill="FFFFFF"/>
            <w:vAlign w:val="bottom"/>
            <w:hideMark/>
          </w:tcPr>
          <w:p w14:paraId="03103CC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w:t>
            </w:r>
            <w:proofErr w:type="spellStart"/>
            <w:r w:rsidRPr="009F6D41">
              <w:rPr>
                <w:rFonts w:ascii="Jost" w:eastAsia="Times New Roman" w:hAnsi="Jost" w:cs="Calibri"/>
                <w:lang w:eastAsia="lt-LT"/>
              </w:rPr>
              <w:t>Biruliškių</w:t>
            </w:r>
            <w:proofErr w:type="spellEnd"/>
            <w:r w:rsidRPr="009F6D41">
              <w:rPr>
                <w:rFonts w:ascii="Jost" w:eastAsia="Times New Roman" w:hAnsi="Jost" w:cs="Calibri"/>
                <w:lang w:eastAsia="lt-LT"/>
              </w:rPr>
              <w:t xml:space="preserve"> g. 18A, Kaunas</w:t>
            </w:r>
          </w:p>
        </w:tc>
        <w:tc>
          <w:tcPr>
            <w:tcW w:w="2784" w:type="dxa"/>
            <w:tcBorders>
              <w:top w:val="nil"/>
              <w:left w:val="nil"/>
              <w:bottom w:val="single" w:sz="4" w:space="0" w:color="auto"/>
              <w:right w:val="single" w:sz="4" w:space="0" w:color="auto"/>
            </w:tcBorders>
            <w:shd w:val="clear" w:color="auto" w:fill="auto"/>
            <w:vAlign w:val="center"/>
            <w:hideMark/>
          </w:tcPr>
          <w:p w14:paraId="20F7A21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BFBA30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5264EF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20</w:t>
            </w:r>
          </w:p>
        </w:tc>
        <w:tc>
          <w:tcPr>
            <w:tcW w:w="6289" w:type="dxa"/>
            <w:tcBorders>
              <w:top w:val="nil"/>
              <w:left w:val="nil"/>
              <w:bottom w:val="single" w:sz="4" w:space="0" w:color="auto"/>
              <w:right w:val="single" w:sz="4" w:space="0" w:color="auto"/>
            </w:tcBorders>
            <w:shd w:val="clear" w:color="000000" w:fill="FFFFFF"/>
            <w:vAlign w:val="bottom"/>
            <w:hideMark/>
          </w:tcPr>
          <w:p w14:paraId="69AF894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Didžioji g. 84, Kaunas</w:t>
            </w:r>
          </w:p>
        </w:tc>
        <w:tc>
          <w:tcPr>
            <w:tcW w:w="2784" w:type="dxa"/>
            <w:tcBorders>
              <w:top w:val="nil"/>
              <w:left w:val="nil"/>
              <w:bottom w:val="single" w:sz="4" w:space="0" w:color="auto"/>
              <w:right w:val="single" w:sz="4" w:space="0" w:color="auto"/>
            </w:tcBorders>
            <w:shd w:val="clear" w:color="auto" w:fill="auto"/>
            <w:vAlign w:val="center"/>
            <w:hideMark/>
          </w:tcPr>
          <w:p w14:paraId="0E317FA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78A926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FAA309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21</w:t>
            </w:r>
          </w:p>
        </w:tc>
        <w:tc>
          <w:tcPr>
            <w:tcW w:w="6289" w:type="dxa"/>
            <w:tcBorders>
              <w:top w:val="nil"/>
              <w:left w:val="nil"/>
              <w:bottom w:val="single" w:sz="4" w:space="0" w:color="auto"/>
              <w:right w:val="single" w:sz="4" w:space="0" w:color="auto"/>
            </w:tcBorders>
            <w:shd w:val="clear" w:color="000000" w:fill="FFFFFF"/>
            <w:vAlign w:val="bottom"/>
            <w:hideMark/>
          </w:tcPr>
          <w:p w14:paraId="5F15E92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Islandijos pl. 61A, Kaunas</w:t>
            </w:r>
          </w:p>
        </w:tc>
        <w:tc>
          <w:tcPr>
            <w:tcW w:w="2784" w:type="dxa"/>
            <w:tcBorders>
              <w:top w:val="nil"/>
              <w:left w:val="nil"/>
              <w:bottom w:val="single" w:sz="4" w:space="0" w:color="auto"/>
              <w:right w:val="single" w:sz="4" w:space="0" w:color="auto"/>
            </w:tcBorders>
            <w:shd w:val="clear" w:color="auto" w:fill="auto"/>
            <w:vAlign w:val="center"/>
            <w:hideMark/>
          </w:tcPr>
          <w:p w14:paraId="669EDCD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2E92AA6"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A20182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22</w:t>
            </w:r>
          </w:p>
        </w:tc>
        <w:tc>
          <w:tcPr>
            <w:tcW w:w="6289" w:type="dxa"/>
            <w:tcBorders>
              <w:top w:val="nil"/>
              <w:left w:val="nil"/>
              <w:bottom w:val="single" w:sz="4" w:space="0" w:color="auto"/>
              <w:right w:val="single" w:sz="4" w:space="0" w:color="auto"/>
            </w:tcBorders>
            <w:shd w:val="clear" w:color="000000" w:fill="FFFFFF"/>
            <w:vAlign w:val="bottom"/>
            <w:hideMark/>
          </w:tcPr>
          <w:p w14:paraId="5C4C08D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K. Baršausko g. 64, Kaunas</w:t>
            </w:r>
          </w:p>
        </w:tc>
        <w:tc>
          <w:tcPr>
            <w:tcW w:w="2784" w:type="dxa"/>
            <w:tcBorders>
              <w:top w:val="nil"/>
              <w:left w:val="nil"/>
              <w:bottom w:val="single" w:sz="4" w:space="0" w:color="auto"/>
              <w:right w:val="single" w:sz="4" w:space="0" w:color="auto"/>
            </w:tcBorders>
            <w:shd w:val="clear" w:color="auto" w:fill="auto"/>
            <w:vAlign w:val="center"/>
            <w:hideMark/>
          </w:tcPr>
          <w:p w14:paraId="6BFC8E3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77F9A1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6160B9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23</w:t>
            </w:r>
          </w:p>
        </w:tc>
        <w:tc>
          <w:tcPr>
            <w:tcW w:w="6289" w:type="dxa"/>
            <w:tcBorders>
              <w:top w:val="nil"/>
              <w:left w:val="nil"/>
              <w:bottom w:val="single" w:sz="4" w:space="0" w:color="auto"/>
              <w:right w:val="single" w:sz="4" w:space="0" w:color="auto"/>
            </w:tcBorders>
            <w:shd w:val="clear" w:color="000000" w:fill="FFFFFF"/>
            <w:vAlign w:val="bottom"/>
            <w:hideMark/>
          </w:tcPr>
          <w:p w14:paraId="26C70E7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Karaliaus Mindaugo pr. 54, Kaunas</w:t>
            </w:r>
          </w:p>
        </w:tc>
        <w:tc>
          <w:tcPr>
            <w:tcW w:w="2784" w:type="dxa"/>
            <w:tcBorders>
              <w:top w:val="nil"/>
              <w:left w:val="nil"/>
              <w:bottom w:val="single" w:sz="4" w:space="0" w:color="auto"/>
              <w:right w:val="single" w:sz="4" w:space="0" w:color="auto"/>
            </w:tcBorders>
            <w:shd w:val="clear" w:color="auto" w:fill="auto"/>
            <w:vAlign w:val="center"/>
            <w:hideMark/>
          </w:tcPr>
          <w:p w14:paraId="3D830C6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8AA6D9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54759E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24</w:t>
            </w:r>
          </w:p>
        </w:tc>
        <w:tc>
          <w:tcPr>
            <w:tcW w:w="6289" w:type="dxa"/>
            <w:tcBorders>
              <w:top w:val="nil"/>
              <w:left w:val="nil"/>
              <w:bottom w:val="single" w:sz="4" w:space="0" w:color="auto"/>
              <w:right w:val="single" w:sz="4" w:space="0" w:color="auto"/>
            </w:tcBorders>
            <w:shd w:val="clear" w:color="000000" w:fill="FFFFFF"/>
            <w:vAlign w:val="bottom"/>
            <w:hideMark/>
          </w:tcPr>
          <w:p w14:paraId="3D5165F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 Lukšio g. 66A, Kaunas</w:t>
            </w:r>
          </w:p>
        </w:tc>
        <w:tc>
          <w:tcPr>
            <w:tcW w:w="2784" w:type="dxa"/>
            <w:tcBorders>
              <w:top w:val="nil"/>
              <w:left w:val="nil"/>
              <w:bottom w:val="single" w:sz="4" w:space="0" w:color="auto"/>
              <w:right w:val="single" w:sz="4" w:space="0" w:color="auto"/>
            </w:tcBorders>
            <w:shd w:val="clear" w:color="auto" w:fill="auto"/>
            <w:vAlign w:val="center"/>
            <w:hideMark/>
          </w:tcPr>
          <w:p w14:paraId="76C257A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33A437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D3B7A3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25</w:t>
            </w:r>
          </w:p>
        </w:tc>
        <w:tc>
          <w:tcPr>
            <w:tcW w:w="6289" w:type="dxa"/>
            <w:tcBorders>
              <w:top w:val="nil"/>
              <w:left w:val="nil"/>
              <w:bottom w:val="single" w:sz="4" w:space="0" w:color="auto"/>
              <w:right w:val="single" w:sz="4" w:space="0" w:color="auto"/>
            </w:tcBorders>
            <w:shd w:val="clear" w:color="000000" w:fill="FFFFFF"/>
            <w:vAlign w:val="bottom"/>
            <w:hideMark/>
          </w:tcPr>
          <w:p w14:paraId="4DCBB46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Marijampolės pl. 29, Kaunas</w:t>
            </w:r>
          </w:p>
        </w:tc>
        <w:tc>
          <w:tcPr>
            <w:tcW w:w="2784" w:type="dxa"/>
            <w:tcBorders>
              <w:top w:val="nil"/>
              <w:left w:val="nil"/>
              <w:bottom w:val="single" w:sz="4" w:space="0" w:color="auto"/>
              <w:right w:val="single" w:sz="4" w:space="0" w:color="auto"/>
            </w:tcBorders>
            <w:shd w:val="clear" w:color="auto" w:fill="auto"/>
            <w:vAlign w:val="center"/>
            <w:hideMark/>
          </w:tcPr>
          <w:p w14:paraId="1AD5481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5161FF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D3AE1C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26</w:t>
            </w:r>
          </w:p>
        </w:tc>
        <w:tc>
          <w:tcPr>
            <w:tcW w:w="6289" w:type="dxa"/>
            <w:tcBorders>
              <w:top w:val="nil"/>
              <w:left w:val="nil"/>
              <w:bottom w:val="single" w:sz="4" w:space="0" w:color="auto"/>
              <w:right w:val="single" w:sz="4" w:space="0" w:color="auto"/>
            </w:tcBorders>
            <w:shd w:val="clear" w:color="000000" w:fill="FFFFFF"/>
            <w:vAlign w:val="bottom"/>
            <w:hideMark/>
          </w:tcPr>
          <w:p w14:paraId="06F570D0"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Miežėnų</w:t>
            </w:r>
            <w:proofErr w:type="spellEnd"/>
            <w:r w:rsidRPr="009F6D41">
              <w:rPr>
                <w:rFonts w:ascii="Jost" w:eastAsia="Times New Roman" w:hAnsi="Jost" w:cs="Calibri"/>
                <w:lang w:eastAsia="lt-LT"/>
              </w:rPr>
              <w:t xml:space="preserve"> g. 18, Kaunas</w:t>
            </w:r>
          </w:p>
        </w:tc>
        <w:tc>
          <w:tcPr>
            <w:tcW w:w="2784" w:type="dxa"/>
            <w:tcBorders>
              <w:top w:val="nil"/>
              <w:left w:val="nil"/>
              <w:bottom w:val="single" w:sz="4" w:space="0" w:color="auto"/>
              <w:right w:val="single" w:sz="4" w:space="0" w:color="auto"/>
            </w:tcBorders>
            <w:shd w:val="clear" w:color="auto" w:fill="auto"/>
            <w:vAlign w:val="center"/>
            <w:hideMark/>
          </w:tcPr>
          <w:p w14:paraId="10F57F0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30CCB4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CD5B920"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27</w:t>
            </w:r>
          </w:p>
        </w:tc>
        <w:tc>
          <w:tcPr>
            <w:tcW w:w="6289" w:type="dxa"/>
            <w:tcBorders>
              <w:top w:val="nil"/>
              <w:left w:val="nil"/>
              <w:bottom w:val="single" w:sz="4" w:space="0" w:color="auto"/>
              <w:right w:val="single" w:sz="4" w:space="0" w:color="auto"/>
            </w:tcBorders>
            <w:shd w:val="clear" w:color="000000" w:fill="FFFFFF"/>
            <w:vAlign w:val="bottom"/>
            <w:hideMark/>
          </w:tcPr>
          <w:p w14:paraId="1E2BCB6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Pramonės pr. 44, Kaunas</w:t>
            </w:r>
          </w:p>
        </w:tc>
        <w:tc>
          <w:tcPr>
            <w:tcW w:w="2784" w:type="dxa"/>
            <w:tcBorders>
              <w:top w:val="nil"/>
              <w:left w:val="nil"/>
              <w:bottom w:val="single" w:sz="4" w:space="0" w:color="auto"/>
              <w:right w:val="single" w:sz="4" w:space="0" w:color="auto"/>
            </w:tcBorders>
            <w:shd w:val="clear" w:color="auto" w:fill="auto"/>
            <w:vAlign w:val="center"/>
            <w:hideMark/>
          </w:tcPr>
          <w:p w14:paraId="112712E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0242ED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CDF7F2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28</w:t>
            </w:r>
          </w:p>
        </w:tc>
        <w:tc>
          <w:tcPr>
            <w:tcW w:w="6289" w:type="dxa"/>
            <w:tcBorders>
              <w:top w:val="nil"/>
              <w:left w:val="nil"/>
              <w:bottom w:val="single" w:sz="4" w:space="0" w:color="auto"/>
              <w:right w:val="single" w:sz="4" w:space="0" w:color="auto"/>
            </w:tcBorders>
            <w:shd w:val="clear" w:color="000000" w:fill="FFFFFF"/>
            <w:vAlign w:val="bottom"/>
            <w:hideMark/>
          </w:tcPr>
          <w:p w14:paraId="651E71A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Raudondvario pl. 288, Kaunas</w:t>
            </w:r>
          </w:p>
        </w:tc>
        <w:tc>
          <w:tcPr>
            <w:tcW w:w="2784" w:type="dxa"/>
            <w:tcBorders>
              <w:top w:val="nil"/>
              <w:left w:val="nil"/>
              <w:bottom w:val="single" w:sz="4" w:space="0" w:color="auto"/>
              <w:right w:val="single" w:sz="4" w:space="0" w:color="auto"/>
            </w:tcBorders>
            <w:shd w:val="clear" w:color="auto" w:fill="auto"/>
            <w:vAlign w:val="center"/>
            <w:hideMark/>
          </w:tcPr>
          <w:p w14:paraId="5BFC10F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B9C624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7250CA0"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29</w:t>
            </w:r>
          </w:p>
        </w:tc>
        <w:tc>
          <w:tcPr>
            <w:tcW w:w="6289" w:type="dxa"/>
            <w:tcBorders>
              <w:top w:val="nil"/>
              <w:left w:val="nil"/>
              <w:bottom w:val="single" w:sz="4" w:space="0" w:color="auto"/>
              <w:right w:val="single" w:sz="4" w:space="0" w:color="auto"/>
            </w:tcBorders>
            <w:shd w:val="clear" w:color="000000" w:fill="FFFFFF"/>
            <w:vAlign w:val="bottom"/>
            <w:hideMark/>
          </w:tcPr>
          <w:p w14:paraId="236223F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Statybininkų g. 3A, Kaunas</w:t>
            </w:r>
          </w:p>
        </w:tc>
        <w:tc>
          <w:tcPr>
            <w:tcW w:w="2784" w:type="dxa"/>
            <w:tcBorders>
              <w:top w:val="nil"/>
              <w:left w:val="nil"/>
              <w:bottom w:val="single" w:sz="4" w:space="0" w:color="auto"/>
              <w:right w:val="single" w:sz="4" w:space="0" w:color="auto"/>
            </w:tcBorders>
            <w:shd w:val="clear" w:color="auto" w:fill="auto"/>
            <w:vAlign w:val="center"/>
            <w:hideMark/>
          </w:tcPr>
          <w:p w14:paraId="070AFD1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9BD4EA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97402F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30</w:t>
            </w:r>
          </w:p>
        </w:tc>
        <w:tc>
          <w:tcPr>
            <w:tcW w:w="6289" w:type="dxa"/>
            <w:tcBorders>
              <w:top w:val="nil"/>
              <w:left w:val="nil"/>
              <w:bottom w:val="single" w:sz="4" w:space="0" w:color="auto"/>
              <w:right w:val="single" w:sz="4" w:space="0" w:color="auto"/>
            </w:tcBorders>
            <w:shd w:val="clear" w:color="000000" w:fill="FFFFFF"/>
            <w:vAlign w:val="bottom"/>
            <w:hideMark/>
          </w:tcPr>
          <w:p w14:paraId="02A33D5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T. Masiulio g. 22B, Kaunas</w:t>
            </w:r>
          </w:p>
        </w:tc>
        <w:tc>
          <w:tcPr>
            <w:tcW w:w="2784" w:type="dxa"/>
            <w:tcBorders>
              <w:top w:val="nil"/>
              <w:left w:val="nil"/>
              <w:bottom w:val="single" w:sz="4" w:space="0" w:color="auto"/>
              <w:right w:val="single" w:sz="4" w:space="0" w:color="auto"/>
            </w:tcBorders>
            <w:shd w:val="clear" w:color="auto" w:fill="auto"/>
            <w:vAlign w:val="center"/>
            <w:hideMark/>
          </w:tcPr>
          <w:p w14:paraId="4B73EFA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384F96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E7F58FA"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31</w:t>
            </w:r>
          </w:p>
        </w:tc>
        <w:tc>
          <w:tcPr>
            <w:tcW w:w="6289" w:type="dxa"/>
            <w:tcBorders>
              <w:top w:val="nil"/>
              <w:left w:val="nil"/>
              <w:bottom w:val="single" w:sz="4" w:space="0" w:color="auto"/>
              <w:right w:val="single" w:sz="4" w:space="0" w:color="auto"/>
            </w:tcBorders>
            <w:shd w:val="clear" w:color="000000" w:fill="FFFFFF"/>
            <w:vAlign w:val="bottom"/>
            <w:hideMark/>
          </w:tcPr>
          <w:p w14:paraId="66852F6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Veiverių g. 117, Kaunas</w:t>
            </w:r>
          </w:p>
        </w:tc>
        <w:tc>
          <w:tcPr>
            <w:tcW w:w="2784" w:type="dxa"/>
            <w:tcBorders>
              <w:top w:val="nil"/>
              <w:left w:val="nil"/>
              <w:bottom w:val="single" w:sz="4" w:space="0" w:color="auto"/>
              <w:right w:val="single" w:sz="4" w:space="0" w:color="auto"/>
            </w:tcBorders>
            <w:shd w:val="clear" w:color="auto" w:fill="auto"/>
            <w:vAlign w:val="center"/>
            <w:hideMark/>
          </w:tcPr>
          <w:p w14:paraId="1E7898A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F623C8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F611A9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32</w:t>
            </w:r>
          </w:p>
        </w:tc>
        <w:tc>
          <w:tcPr>
            <w:tcW w:w="6289" w:type="dxa"/>
            <w:tcBorders>
              <w:top w:val="nil"/>
              <w:left w:val="nil"/>
              <w:bottom w:val="single" w:sz="4" w:space="0" w:color="auto"/>
              <w:right w:val="single" w:sz="4" w:space="0" w:color="auto"/>
            </w:tcBorders>
            <w:shd w:val="clear" w:color="000000" w:fill="FFFFFF"/>
            <w:vAlign w:val="bottom"/>
            <w:hideMark/>
          </w:tcPr>
          <w:p w14:paraId="7B451C5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Veiverių g. 124B, Kaunas</w:t>
            </w:r>
          </w:p>
        </w:tc>
        <w:tc>
          <w:tcPr>
            <w:tcW w:w="2784" w:type="dxa"/>
            <w:tcBorders>
              <w:top w:val="nil"/>
              <w:left w:val="nil"/>
              <w:bottom w:val="single" w:sz="4" w:space="0" w:color="auto"/>
              <w:right w:val="single" w:sz="4" w:space="0" w:color="auto"/>
            </w:tcBorders>
            <w:shd w:val="clear" w:color="auto" w:fill="auto"/>
            <w:vAlign w:val="center"/>
            <w:hideMark/>
          </w:tcPr>
          <w:p w14:paraId="255C422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D73B54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6B85AD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33</w:t>
            </w:r>
          </w:p>
        </w:tc>
        <w:tc>
          <w:tcPr>
            <w:tcW w:w="6289" w:type="dxa"/>
            <w:tcBorders>
              <w:top w:val="nil"/>
              <w:left w:val="nil"/>
              <w:bottom w:val="single" w:sz="4" w:space="0" w:color="auto"/>
              <w:right w:val="single" w:sz="4" w:space="0" w:color="auto"/>
            </w:tcBorders>
            <w:shd w:val="clear" w:color="000000" w:fill="FFFFFF"/>
            <w:vAlign w:val="bottom"/>
            <w:hideMark/>
          </w:tcPr>
          <w:p w14:paraId="7981972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Automagistralės g. 4, Giraitės k., Kauno r. </w:t>
            </w:r>
          </w:p>
        </w:tc>
        <w:tc>
          <w:tcPr>
            <w:tcW w:w="2784" w:type="dxa"/>
            <w:tcBorders>
              <w:top w:val="nil"/>
              <w:left w:val="nil"/>
              <w:bottom w:val="single" w:sz="4" w:space="0" w:color="auto"/>
              <w:right w:val="single" w:sz="4" w:space="0" w:color="auto"/>
            </w:tcBorders>
            <w:shd w:val="clear" w:color="auto" w:fill="auto"/>
            <w:vAlign w:val="center"/>
            <w:hideMark/>
          </w:tcPr>
          <w:p w14:paraId="7B8FF9E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E413EB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AFDC62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lastRenderedPageBreak/>
              <w:t>34</w:t>
            </w:r>
          </w:p>
        </w:tc>
        <w:tc>
          <w:tcPr>
            <w:tcW w:w="6289" w:type="dxa"/>
            <w:tcBorders>
              <w:top w:val="nil"/>
              <w:left w:val="nil"/>
              <w:bottom w:val="single" w:sz="4" w:space="0" w:color="auto"/>
              <w:right w:val="single" w:sz="4" w:space="0" w:color="auto"/>
            </w:tcBorders>
            <w:shd w:val="clear" w:color="000000" w:fill="FFFFFF"/>
            <w:vAlign w:val="bottom"/>
            <w:hideMark/>
          </w:tcPr>
          <w:p w14:paraId="34A76E7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Baltijos g. 41, </w:t>
            </w:r>
            <w:proofErr w:type="spellStart"/>
            <w:r w:rsidRPr="009F6D41">
              <w:rPr>
                <w:rFonts w:ascii="Jost" w:eastAsia="Times New Roman" w:hAnsi="Jost" w:cs="Calibri"/>
                <w:lang w:eastAsia="lt-LT"/>
              </w:rPr>
              <w:t>Kampiškių</w:t>
            </w:r>
            <w:proofErr w:type="spellEnd"/>
            <w:r w:rsidRPr="009F6D41">
              <w:rPr>
                <w:rFonts w:ascii="Jost" w:eastAsia="Times New Roman" w:hAnsi="Jost" w:cs="Calibri"/>
                <w:lang w:eastAsia="lt-LT"/>
              </w:rPr>
              <w:t xml:space="preserve"> k., Kauno r. </w:t>
            </w:r>
          </w:p>
        </w:tc>
        <w:tc>
          <w:tcPr>
            <w:tcW w:w="2784" w:type="dxa"/>
            <w:tcBorders>
              <w:top w:val="nil"/>
              <w:left w:val="nil"/>
              <w:bottom w:val="single" w:sz="4" w:space="0" w:color="auto"/>
              <w:right w:val="single" w:sz="4" w:space="0" w:color="auto"/>
            </w:tcBorders>
            <w:shd w:val="clear" w:color="auto" w:fill="auto"/>
            <w:vAlign w:val="center"/>
            <w:hideMark/>
          </w:tcPr>
          <w:p w14:paraId="164633E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EA9225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80FD59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35</w:t>
            </w:r>
          </w:p>
        </w:tc>
        <w:tc>
          <w:tcPr>
            <w:tcW w:w="6289" w:type="dxa"/>
            <w:tcBorders>
              <w:top w:val="nil"/>
              <w:left w:val="nil"/>
              <w:bottom w:val="single" w:sz="4" w:space="0" w:color="auto"/>
              <w:right w:val="single" w:sz="4" w:space="0" w:color="auto"/>
            </w:tcBorders>
            <w:shd w:val="clear" w:color="000000" w:fill="FFFFFF"/>
            <w:vAlign w:val="bottom"/>
            <w:hideMark/>
          </w:tcPr>
          <w:p w14:paraId="2282A76D"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Margavos</w:t>
            </w:r>
            <w:proofErr w:type="spellEnd"/>
            <w:r w:rsidRPr="009F6D41">
              <w:rPr>
                <w:rFonts w:ascii="Jost" w:eastAsia="Times New Roman" w:hAnsi="Jost" w:cs="Calibri"/>
                <w:lang w:eastAsia="lt-LT"/>
              </w:rPr>
              <w:t xml:space="preserve"> k., Karmėlavos sen., Kauno r.</w:t>
            </w:r>
          </w:p>
        </w:tc>
        <w:tc>
          <w:tcPr>
            <w:tcW w:w="2784" w:type="dxa"/>
            <w:tcBorders>
              <w:top w:val="nil"/>
              <w:left w:val="nil"/>
              <w:bottom w:val="single" w:sz="4" w:space="0" w:color="auto"/>
              <w:right w:val="single" w:sz="4" w:space="0" w:color="auto"/>
            </w:tcBorders>
            <w:shd w:val="clear" w:color="auto" w:fill="auto"/>
            <w:vAlign w:val="center"/>
            <w:hideMark/>
          </w:tcPr>
          <w:p w14:paraId="095DCDB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8276AA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9976D6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36</w:t>
            </w:r>
          </w:p>
        </w:tc>
        <w:tc>
          <w:tcPr>
            <w:tcW w:w="6289" w:type="dxa"/>
            <w:tcBorders>
              <w:top w:val="nil"/>
              <w:left w:val="nil"/>
              <w:bottom w:val="single" w:sz="4" w:space="0" w:color="auto"/>
              <w:right w:val="single" w:sz="4" w:space="0" w:color="auto"/>
            </w:tcBorders>
            <w:shd w:val="clear" w:color="000000" w:fill="FFFFFF"/>
            <w:vAlign w:val="bottom"/>
            <w:hideMark/>
          </w:tcPr>
          <w:p w14:paraId="714CBD6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Verslo g. 13A, Kumpių k., Domeikavos sen., Kauno r. </w:t>
            </w:r>
          </w:p>
        </w:tc>
        <w:tc>
          <w:tcPr>
            <w:tcW w:w="2784" w:type="dxa"/>
            <w:tcBorders>
              <w:top w:val="nil"/>
              <w:left w:val="nil"/>
              <w:bottom w:val="single" w:sz="4" w:space="0" w:color="auto"/>
              <w:right w:val="single" w:sz="4" w:space="0" w:color="auto"/>
            </w:tcBorders>
            <w:shd w:val="clear" w:color="auto" w:fill="auto"/>
            <w:vAlign w:val="center"/>
            <w:hideMark/>
          </w:tcPr>
          <w:p w14:paraId="280A8F4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9D5236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B32D2D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37</w:t>
            </w:r>
          </w:p>
        </w:tc>
        <w:tc>
          <w:tcPr>
            <w:tcW w:w="6289" w:type="dxa"/>
            <w:tcBorders>
              <w:top w:val="nil"/>
              <w:left w:val="nil"/>
              <w:bottom w:val="single" w:sz="4" w:space="0" w:color="auto"/>
              <w:right w:val="single" w:sz="4" w:space="0" w:color="auto"/>
            </w:tcBorders>
            <w:shd w:val="clear" w:color="000000" w:fill="FFFFFF"/>
            <w:vAlign w:val="bottom"/>
            <w:hideMark/>
          </w:tcPr>
          <w:p w14:paraId="47D07ED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Vytauto g. 20A, Zapyškio mstl., Zapyškio sen., Kauno r. </w:t>
            </w:r>
          </w:p>
        </w:tc>
        <w:tc>
          <w:tcPr>
            <w:tcW w:w="2784" w:type="dxa"/>
            <w:tcBorders>
              <w:top w:val="nil"/>
              <w:left w:val="nil"/>
              <w:bottom w:val="single" w:sz="4" w:space="0" w:color="auto"/>
              <w:right w:val="single" w:sz="4" w:space="0" w:color="auto"/>
            </w:tcBorders>
            <w:shd w:val="clear" w:color="auto" w:fill="auto"/>
            <w:vAlign w:val="center"/>
            <w:hideMark/>
          </w:tcPr>
          <w:p w14:paraId="249DEE8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F2B7A7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0BD4A7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38</w:t>
            </w:r>
          </w:p>
        </w:tc>
        <w:tc>
          <w:tcPr>
            <w:tcW w:w="6289" w:type="dxa"/>
            <w:tcBorders>
              <w:top w:val="nil"/>
              <w:left w:val="nil"/>
              <w:bottom w:val="single" w:sz="4" w:space="0" w:color="auto"/>
              <w:right w:val="single" w:sz="4" w:space="0" w:color="auto"/>
            </w:tcBorders>
            <w:shd w:val="clear" w:color="000000" w:fill="FFFFFF"/>
            <w:vAlign w:val="bottom"/>
            <w:hideMark/>
          </w:tcPr>
          <w:p w14:paraId="58DE9BB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Marijampolės g. 53,  Ąžuolų Būdos k., Kazlų Rūdos sav., </w:t>
            </w:r>
          </w:p>
        </w:tc>
        <w:tc>
          <w:tcPr>
            <w:tcW w:w="2784" w:type="dxa"/>
            <w:tcBorders>
              <w:top w:val="nil"/>
              <w:left w:val="nil"/>
              <w:bottom w:val="single" w:sz="4" w:space="0" w:color="auto"/>
              <w:right w:val="single" w:sz="4" w:space="0" w:color="auto"/>
            </w:tcBorders>
            <w:shd w:val="clear" w:color="auto" w:fill="auto"/>
            <w:vAlign w:val="center"/>
            <w:hideMark/>
          </w:tcPr>
          <w:p w14:paraId="6F085ED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E96B92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2069DD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39</w:t>
            </w:r>
          </w:p>
        </w:tc>
        <w:tc>
          <w:tcPr>
            <w:tcW w:w="6289" w:type="dxa"/>
            <w:tcBorders>
              <w:top w:val="nil"/>
              <w:left w:val="nil"/>
              <w:bottom w:val="single" w:sz="4" w:space="0" w:color="auto"/>
              <w:right w:val="single" w:sz="4" w:space="0" w:color="auto"/>
            </w:tcBorders>
            <w:shd w:val="clear" w:color="000000" w:fill="FFFFFF"/>
            <w:vAlign w:val="bottom"/>
            <w:hideMark/>
          </w:tcPr>
          <w:p w14:paraId="42E152A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Tilto g. 2A, </w:t>
            </w:r>
            <w:proofErr w:type="spellStart"/>
            <w:r w:rsidRPr="009F6D41">
              <w:rPr>
                <w:rFonts w:ascii="Jost" w:eastAsia="Times New Roman" w:hAnsi="Jost" w:cs="Calibri"/>
                <w:lang w:eastAsia="lt-LT"/>
              </w:rPr>
              <w:t>Gėlainių</w:t>
            </w:r>
            <w:proofErr w:type="spellEnd"/>
            <w:r w:rsidRPr="009F6D41">
              <w:rPr>
                <w:rFonts w:ascii="Jost" w:eastAsia="Times New Roman" w:hAnsi="Jost" w:cs="Calibri"/>
                <w:lang w:eastAsia="lt-LT"/>
              </w:rPr>
              <w:t xml:space="preserve"> k., Dotnuvos sen., Kėdainių r. sav., </w:t>
            </w:r>
          </w:p>
        </w:tc>
        <w:tc>
          <w:tcPr>
            <w:tcW w:w="2784" w:type="dxa"/>
            <w:tcBorders>
              <w:top w:val="nil"/>
              <w:left w:val="nil"/>
              <w:bottom w:val="single" w:sz="4" w:space="0" w:color="auto"/>
              <w:right w:val="single" w:sz="4" w:space="0" w:color="auto"/>
            </w:tcBorders>
            <w:shd w:val="clear" w:color="auto" w:fill="auto"/>
            <w:vAlign w:val="center"/>
            <w:hideMark/>
          </w:tcPr>
          <w:p w14:paraId="592D014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DDBED0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749645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40</w:t>
            </w:r>
          </w:p>
        </w:tc>
        <w:tc>
          <w:tcPr>
            <w:tcW w:w="6289" w:type="dxa"/>
            <w:tcBorders>
              <w:top w:val="nil"/>
              <w:left w:val="nil"/>
              <w:bottom w:val="single" w:sz="4" w:space="0" w:color="auto"/>
              <w:right w:val="single" w:sz="4" w:space="0" w:color="auto"/>
            </w:tcBorders>
            <w:shd w:val="clear" w:color="000000" w:fill="FFFFFF"/>
            <w:vAlign w:val="bottom"/>
            <w:hideMark/>
          </w:tcPr>
          <w:p w14:paraId="059AEAF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w:t>
            </w:r>
            <w:proofErr w:type="spellStart"/>
            <w:r w:rsidRPr="009F6D41">
              <w:rPr>
                <w:rFonts w:ascii="Jost" w:eastAsia="Times New Roman" w:hAnsi="Jost" w:cs="Calibri"/>
                <w:lang w:eastAsia="lt-LT"/>
              </w:rPr>
              <w:t>Baisiogalos</w:t>
            </w:r>
            <w:proofErr w:type="spellEnd"/>
            <w:r w:rsidRPr="009F6D41">
              <w:rPr>
                <w:rFonts w:ascii="Jost" w:eastAsia="Times New Roman" w:hAnsi="Jost" w:cs="Calibri"/>
                <w:lang w:eastAsia="lt-LT"/>
              </w:rPr>
              <w:t xml:space="preserve"> g. 5, Gudžiūnų mstl., Gudžiūnų sen., Kėdainių r. sav.</w:t>
            </w:r>
          </w:p>
        </w:tc>
        <w:tc>
          <w:tcPr>
            <w:tcW w:w="2784" w:type="dxa"/>
            <w:tcBorders>
              <w:top w:val="nil"/>
              <w:left w:val="nil"/>
              <w:bottom w:val="single" w:sz="4" w:space="0" w:color="auto"/>
              <w:right w:val="single" w:sz="4" w:space="0" w:color="auto"/>
            </w:tcBorders>
            <w:shd w:val="clear" w:color="auto" w:fill="auto"/>
            <w:vAlign w:val="center"/>
            <w:hideMark/>
          </w:tcPr>
          <w:p w14:paraId="2334062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97FB4A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92081C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41</w:t>
            </w:r>
          </w:p>
        </w:tc>
        <w:tc>
          <w:tcPr>
            <w:tcW w:w="6289" w:type="dxa"/>
            <w:tcBorders>
              <w:top w:val="nil"/>
              <w:left w:val="nil"/>
              <w:bottom w:val="single" w:sz="4" w:space="0" w:color="auto"/>
              <w:right w:val="single" w:sz="4" w:space="0" w:color="auto"/>
            </w:tcBorders>
            <w:shd w:val="clear" w:color="000000" w:fill="FFFFFF"/>
            <w:vAlign w:val="bottom"/>
            <w:hideMark/>
          </w:tcPr>
          <w:p w14:paraId="0F207D0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Liepojos g. 242, Klaipėda</w:t>
            </w:r>
          </w:p>
        </w:tc>
        <w:tc>
          <w:tcPr>
            <w:tcW w:w="2784" w:type="dxa"/>
            <w:tcBorders>
              <w:top w:val="nil"/>
              <w:left w:val="nil"/>
              <w:bottom w:val="single" w:sz="4" w:space="0" w:color="auto"/>
              <w:right w:val="single" w:sz="4" w:space="0" w:color="auto"/>
            </w:tcBorders>
            <w:shd w:val="clear" w:color="auto" w:fill="auto"/>
            <w:vAlign w:val="center"/>
            <w:hideMark/>
          </w:tcPr>
          <w:p w14:paraId="6C692A1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0D4435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3433D4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42</w:t>
            </w:r>
          </w:p>
        </w:tc>
        <w:tc>
          <w:tcPr>
            <w:tcW w:w="6289" w:type="dxa"/>
            <w:tcBorders>
              <w:top w:val="nil"/>
              <w:left w:val="nil"/>
              <w:bottom w:val="single" w:sz="4" w:space="0" w:color="auto"/>
              <w:right w:val="single" w:sz="4" w:space="0" w:color="auto"/>
            </w:tcBorders>
            <w:shd w:val="clear" w:color="000000" w:fill="FFFFFF"/>
            <w:vAlign w:val="bottom"/>
            <w:hideMark/>
          </w:tcPr>
          <w:p w14:paraId="5592538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Nemuno g. 139, Klaipėda</w:t>
            </w:r>
          </w:p>
        </w:tc>
        <w:tc>
          <w:tcPr>
            <w:tcW w:w="2784" w:type="dxa"/>
            <w:tcBorders>
              <w:top w:val="nil"/>
              <w:left w:val="nil"/>
              <w:bottom w:val="single" w:sz="4" w:space="0" w:color="auto"/>
              <w:right w:val="single" w:sz="4" w:space="0" w:color="auto"/>
            </w:tcBorders>
            <w:shd w:val="clear" w:color="auto" w:fill="auto"/>
            <w:vAlign w:val="center"/>
            <w:hideMark/>
          </w:tcPr>
          <w:p w14:paraId="699B95F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7CE82C6"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A279BE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43</w:t>
            </w:r>
          </w:p>
        </w:tc>
        <w:tc>
          <w:tcPr>
            <w:tcW w:w="6289" w:type="dxa"/>
            <w:tcBorders>
              <w:top w:val="nil"/>
              <w:left w:val="nil"/>
              <w:bottom w:val="single" w:sz="4" w:space="0" w:color="auto"/>
              <w:right w:val="single" w:sz="4" w:space="0" w:color="auto"/>
            </w:tcBorders>
            <w:shd w:val="clear" w:color="000000" w:fill="FFFFFF"/>
            <w:vAlign w:val="bottom"/>
            <w:hideMark/>
          </w:tcPr>
          <w:p w14:paraId="1C948AB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Priestočio g. 28, Klaipėda</w:t>
            </w:r>
          </w:p>
        </w:tc>
        <w:tc>
          <w:tcPr>
            <w:tcW w:w="2784" w:type="dxa"/>
            <w:tcBorders>
              <w:top w:val="nil"/>
              <w:left w:val="nil"/>
              <w:bottom w:val="single" w:sz="4" w:space="0" w:color="auto"/>
              <w:right w:val="single" w:sz="4" w:space="0" w:color="auto"/>
            </w:tcBorders>
            <w:shd w:val="clear" w:color="auto" w:fill="auto"/>
            <w:vAlign w:val="center"/>
            <w:hideMark/>
          </w:tcPr>
          <w:p w14:paraId="099B59B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6B4D58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87BBAF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44</w:t>
            </w:r>
          </w:p>
        </w:tc>
        <w:tc>
          <w:tcPr>
            <w:tcW w:w="6289" w:type="dxa"/>
            <w:tcBorders>
              <w:top w:val="nil"/>
              <w:left w:val="nil"/>
              <w:bottom w:val="single" w:sz="4" w:space="0" w:color="auto"/>
              <w:right w:val="single" w:sz="4" w:space="0" w:color="auto"/>
            </w:tcBorders>
            <w:shd w:val="clear" w:color="000000" w:fill="FFFFFF"/>
            <w:vAlign w:val="bottom"/>
            <w:hideMark/>
          </w:tcPr>
          <w:p w14:paraId="7DC0C28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Šilutės pl. 52, Klaipėda</w:t>
            </w:r>
          </w:p>
        </w:tc>
        <w:tc>
          <w:tcPr>
            <w:tcW w:w="2784" w:type="dxa"/>
            <w:tcBorders>
              <w:top w:val="nil"/>
              <w:left w:val="nil"/>
              <w:bottom w:val="single" w:sz="4" w:space="0" w:color="auto"/>
              <w:right w:val="single" w:sz="4" w:space="0" w:color="auto"/>
            </w:tcBorders>
            <w:shd w:val="clear" w:color="auto" w:fill="auto"/>
            <w:vAlign w:val="center"/>
            <w:hideMark/>
          </w:tcPr>
          <w:p w14:paraId="66F3168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E7A4FD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27129C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45</w:t>
            </w:r>
          </w:p>
        </w:tc>
        <w:tc>
          <w:tcPr>
            <w:tcW w:w="6289" w:type="dxa"/>
            <w:tcBorders>
              <w:top w:val="nil"/>
              <w:left w:val="nil"/>
              <w:bottom w:val="single" w:sz="4" w:space="0" w:color="auto"/>
              <w:right w:val="single" w:sz="4" w:space="0" w:color="auto"/>
            </w:tcBorders>
            <w:shd w:val="clear" w:color="000000" w:fill="FFFFFF"/>
            <w:vAlign w:val="bottom"/>
            <w:hideMark/>
          </w:tcPr>
          <w:p w14:paraId="3A5CDA4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Taikos pr. 70A, Klaipėda</w:t>
            </w:r>
          </w:p>
        </w:tc>
        <w:tc>
          <w:tcPr>
            <w:tcW w:w="2784" w:type="dxa"/>
            <w:tcBorders>
              <w:top w:val="nil"/>
              <w:left w:val="nil"/>
              <w:bottom w:val="single" w:sz="4" w:space="0" w:color="auto"/>
              <w:right w:val="single" w:sz="4" w:space="0" w:color="auto"/>
            </w:tcBorders>
            <w:shd w:val="clear" w:color="auto" w:fill="auto"/>
            <w:vAlign w:val="center"/>
            <w:hideMark/>
          </w:tcPr>
          <w:p w14:paraId="172E18C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28F6B5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56672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46</w:t>
            </w:r>
          </w:p>
        </w:tc>
        <w:tc>
          <w:tcPr>
            <w:tcW w:w="6289" w:type="dxa"/>
            <w:tcBorders>
              <w:top w:val="nil"/>
              <w:left w:val="nil"/>
              <w:bottom w:val="single" w:sz="4" w:space="0" w:color="auto"/>
              <w:right w:val="single" w:sz="4" w:space="0" w:color="auto"/>
            </w:tcBorders>
            <w:shd w:val="clear" w:color="000000" w:fill="FFFFFF"/>
            <w:vAlign w:val="bottom"/>
            <w:hideMark/>
          </w:tcPr>
          <w:p w14:paraId="2EC0919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Klaipėdos g. 1a, Kretingalė, Klaipėdos </w:t>
            </w:r>
            <w:proofErr w:type="spellStart"/>
            <w:r w:rsidRPr="009F6D41">
              <w:rPr>
                <w:rFonts w:ascii="Jost" w:eastAsia="Times New Roman" w:hAnsi="Jost" w:cs="Calibri"/>
                <w:lang w:eastAsia="lt-LT"/>
              </w:rPr>
              <w:t>r.sav</w:t>
            </w:r>
            <w:proofErr w:type="spellEnd"/>
            <w:r w:rsidRPr="009F6D41">
              <w:rPr>
                <w:rFonts w:ascii="Jost" w:eastAsia="Times New Roman" w:hAnsi="Jost" w:cs="Calibri"/>
                <w:lang w:eastAsia="lt-LT"/>
              </w:rPr>
              <w:t>.</w:t>
            </w:r>
          </w:p>
        </w:tc>
        <w:tc>
          <w:tcPr>
            <w:tcW w:w="2784" w:type="dxa"/>
            <w:tcBorders>
              <w:top w:val="nil"/>
              <w:left w:val="nil"/>
              <w:bottom w:val="single" w:sz="4" w:space="0" w:color="auto"/>
              <w:right w:val="single" w:sz="4" w:space="0" w:color="auto"/>
            </w:tcBorders>
            <w:shd w:val="clear" w:color="auto" w:fill="auto"/>
            <w:vAlign w:val="center"/>
            <w:hideMark/>
          </w:tcPr>
          <w:p w14:paraId="2C9E5E2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8516DC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314D82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47</w:t>
            </w:r>
          </w:p>
        </w:tc>
        <w:tc>
          <w:tcPr>
            <w:tcW w:w="6289" w:type="dxa"/>
            <w:tcBorders>
              <w:top w:val="nil"/>
              <w:left w:val="nil"/>
              <w:bottom w:val="single" w:sz="4" w:space="0" w:color="auto"/>
              <w:right w:val="single" w:sz="4" w:space="0" w:color="auto"/>
            </w:tcBorders>
            <w:shd w:val="clear" w:color="000000" w:fill="FFFFFF"/>
            <w:vAlign w:val="bottom"/>
            <w:hideMark/>
          </w:tcPr>
          <w:p w14:paraId="31B4D57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Vilniaus pl. 6, </w:t>
            </w:r>
            <w:proofErr w:type="spellStart"/>
            <w:r w:rsidRPr="009F6D41">
              <w:rPr>
                <w:rFonts w:ascii="Jost" w:eastAsia="Times New Roman" w:hAnsi="Jost" w:cs="Calibri"/>
                <w:lang w:eastAsia="lt-LT"/>
              </w:rPr>
              <w:t>Sudmantų</w:t>
            </w:r>
            <w:proofErr w:type="spellEnd"/>
            <w:r w:rsidRPr="009F6D41">
              <w:rPr>
                <w:rFonts w:ascii="Jost" w:eastAsia="Times New Roman" w:hAnsi="Jost" w:cs="Calibri"/>
                <w:lang w:eastAsia="lt-LT"/>
              </w:rPr>
              <w:t xml:space="preserve"> k., Klaipėdos r. sav. </w:t>
            </w:r>
          </w:p>
        </w:tc>
        <w:tc>
          <w:tcPr>
            <w:tcW w:w="2784" w:type="dxa"/>
            <w:tcBorders>
              <w:top w:val="nil"/>
              <w:left w:val="nil"/>
              <w:bottom w:val="single" w:sz="4" w:space="0" w:color="auto"/>
              <w:right w:val="single" w:sz="4" w:space="0" w:color="auto"/>
            </w:tcBorders>
            <w:shd w:val="clear" w:color="auto" w:fill="auto"/>
            <w:vAlign w:val="center"/>
            <w:hideMark/>
          </w:tcPr>
          <w:p w14:paraId="016EF24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F79926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6ED38E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48</w:t>
            </w:r>
          </w:p>
        </w:tc>
        <w:tc>
          <w:tcPr>
            <w:tcW w:w="6289" w:type="dxa"/>
            <w:tcBorders>
              <w:top w:val="nil"/>
              <w:left w:val="nil"/>
              <w:bottom w:val="single" w:sz="4" w:space="0" w:color="auto"/>
              <w:right w:val="single" w:sz="4" w:space="0" w:color="auto"/>
            </w:tcBorders>
            <w:shd w:val="clear" w:color="000000" w:fill="FFFFFF"/>
            <w:vAlign w:val="bottom"/>
            <w:hideMark/>
          </w:tcPr>
          <w:p w14:paraId="55AD7B9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Vilniaus pl. 65, Gargždai, Klaipėdos r. sav.</w:t>
            </w:r>
          </w:p>
        </w:tc>
        <w:tc>
          <w:tcPr>
            <w:tcW w:w="2784" w:type="dxa"/>
            <w:tcBorders>
              <w:top w:val="nil"/>
              <w:left w:val="nil"/>
              <w:bottom w:val="single" w:sz="4" w:space="0" w:color="auto"/>
              <w:right w:val="single" w:sz="4" w:space="0" w:color="auto"/>
            </w:tcBorders>
            <w:shd w:val="clear" w:color="auto" w:fill="auto"/>
            <w:vAlign w:val="center"/>
            <w:hideMark/>
          </w:tcPr>
          <w:p w14:paraId="7B6BBE8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A41130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5F1F3A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49</w:t>
            </w:r>
          </w:p>
        </w:tc>
        <w:tc>
          <w:tcPr>
            <w:tcW w:w="6289" w:type="dxa"/>
            <w:tcBorders>
              <w:top w:val="nil"/>
              <w:left w:val="nil"/>
              <w:bottom w:val="single" w:sz="4" w:space="0" w:color="auto"/>
              <w:right w:val="single" w:sz="4" w:space="0" w:color="auto"/>
            </w:tcBorders>
            <w:shd w:val="clear" w:color="000000" w:fill="FFFFFF"/>
            <w:vAlign w:val="bottom"/>
            <w:hideMark/>
          </w:tcPr>
          <w:p w14:paraId="4E1D01B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Vytauto g. 163, Kretinga</w:t>
            </w:r>
          </w:p>
        </w:tc>
        <w:tc>
          <w:tcPr>
            <w:tcW w:w="2784" w:type="dxa"/>
            <w:tcBorders>
              <w:top w:val="nil"/>
              <w:left w:val="nil"/>
              <w:bottom w:val="single" w:sz="4" w:space="0" w:color="auto"/>
              <w:right w:val="single" w:sz="4" w:space="0" w:color="auto"/>
            </w:tcBorders>
            <w:shd w:val="clear" w:color="auto" w:fill="auto"/>
            <w:vAlign w:val="center"/>
            <w:hideMark/>
          </w:tcPr>
          <w:p w14:paraId="49D8B91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A75363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D84AAF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50</w:t>
            </w:r>
          </w:p>
        </w:tc>
        <w:tc>
          <w:tcPr>
            <w:tcW w:w="6289" w:type="dxa"/>
            <w:tcBorders>
              <w:top w:val="nil"/>
              <w:left w:val="nil"/>
              <w:bottom w:val="single" w:sz="4" w:space="0" w:color="auto"/>
              <w:right w:val="single" w:sz="4" w:space="0" w:color="auto"/>
            </w:tcBorders>
            <w:shd w:val="clear" w:color="000000" w:fill="FFFFFF"/>
            <w:vAlign w:val="bottom"/>
            <w:hideMark/>
          </w:tcPr>
          <w:p w14:paraId="759EDBD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Kretingos r. sav., Kretingos sen., Kretingsodžio k., Sodžiaus g. 1</w:t>
            </w:r>
          </w:p>
        </w:tc>
        <w:tc>
          <w:tcPr>
            <w:tcW w:w="2784" w:type="dxa"/>
            <w:tcBorders>
              <w:top w:val="nil"/>
              <w:left w:val="nil"/>
              <w:bottom w:val="single" w:sz="4" w:space="0" w:color="auto"/>
              <w:right w:val="single" w:sz="4" w:space="0" w:color="auto"/>
            </w:tcBorders>
            <w:shd w:val="clear" w:color="auto" w:fill="auto"/>
            <w:vAlign w:val="center"/>
            <w:hideMark/>
          </w:tcPr>
          <w:p w14:paraId="6A65478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67358C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DAED79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51</w:t>
            </w:r>
          </w:p>
        </w:tc>
        <w:tc>
          <w:tcPr>
            <w:tcW w:w="6289" w:type="dxa"/>
            <w:tcBorders>
              <w:top w:val="nil"/>
              <w:left w:val="nil"/>
              <w:bottom w:val="single" w:sz="4" w:space="0" w:color="auto"/>
              <w:right w:val="single" w:sz="4" w:space="0" w:color="auto"/>
            </w:tcBorders>
            <w:shd w:val="clear" w:color="000000" w:fill="FFFFFF"/>
            <w:vAlign w:val="bottom"/>
            <w:hideMark/>
          </w:tcPr>
          <w:p w14:paraId="0790B6D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Kerelių k. 1A, Skapiškio sen., Kupiškio r. sav.</w:t>
            </w:r>
          </w:p>
        </w:tc>
        <w:tc>
          <w:tcPr>
            <w:tcW w:w="2784" w:type="dxa"/>
            <w:tcBorders>
              <w:top w:val="nil"/>
              <w:left w:val="nil"/>
              <w:bottom w:val="single" w:sz="4" w:space="0" w:color="auto"/>
              <w:right w:val="single" w:sz="4" w:space="0" w:color="auto"/>
            </w:tcBorders>
            <w:shd w:val="clear" w:color="auto" w:fill="auto"/>
            <w:vAlign w:val="center"/>
            <w:hideMark/>
          </w:tcPr>
          <w:p w14:paraId="55C3DFF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06-21</w:t>
            </w:r>
          </w:p>
        </w:tc>
      </w:tr>
      <w:tr w:rsidR="009F6D41" w:rsidRPr="009F6D41" w14:paraId="7514FB4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2227D0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52</w:t>
            </w:r>
          </w:p>
        </w:tc>
        <w:tc>
          <w:tcPr>
            <w:tcW w:w="6289" w:type="dxa"/>
            <w:tcBorders>
              <w:top w:val="nil"/>
              <w:left w:val="nil"/>
              <w:bottom w:val="single" w:sz="4" w:space="0" w:color="auto"/>
              <w:right w:val="single" w:sz="4" w:space="0" w:color="auto"/>
            </w:tcBorders>
            <w:shd w:val="clear" w:color="000000" w:fill="FFFFFF"/>
            <w:vAlign w:val="bottom"/>
            <w:hideMark/>
          </w:tcPr>
          <w:p w14:paraId="202427A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Pergalės g. 15, Kupiškis</w:t>
            </w:r>
          </w:p>
        </w:tc>
        <w:tc>
          <w:tcPr>
            <w:tcW w:w="2784" w:type="dxa"/>
            <w:tcBorders>
              <w:top w:val="nil"/>
              <w:left w:val="nil"/>
              <w:bottom w:val="single" w:sz="4" w:space="0" w:color="auto"/>
              <w:right w:val="single" w:sz="4" w:space="0" w:color="auto"/>
            </w:tcBorders>
            <w:shd w:val="clear" w:color="auto" w:fill="auto"/>
            <w:vAlign w:val="center"/>
            <w:hideMark/>
          </w:tcPr>
          <w:p w14:paraId="2610FF0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E2A7A5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0F881B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53</w:t>
            </w:r>
          </w:p>
        </w:tc>
        <w:tc>
          <w:tcPr>
            <w:tcW w:w="6289" w:type="dxa"/>
            <w:tcBorders>
              <w:top w:val="nil"/>
              <w:left w:val="nil"/>
              <w:bottom w:val="single" w:sz="4" w:space="0" w:color="auto"/>
              <w:right w:val="single" w:sz="4" w:space="0" w:color="auto"/>
            </w:tcBorders>
            <w:shd w:val="clear" w:color="000000" w:fill="FFFFFF"/>
            <w:vAlign w:val="bottom"/>
            <w:hideMark/>
          </w:tcPr>
          <w:p w14:paraId="18947EC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Turistų g. 32, Lazdijai, Lazdijų r. sav.</w:t>
            </w:r>
          </w:p>
        </w:tc>
        <w:tc>
          <w:tcPr>
            <w:tcW w:w="2784" w:type="dxa"/>
            <w:tcBorders>
              <w:top w:val="nil"/>
              <w:left w:val="nil"/>
              <w:bottom w:val="single" w:sz="4" w:space="0" w:color="auto"/>
              <w:right w:val="single" w:sz="4" w:space="0" w:color="auto"/>
            </w:tcBorders>
            <w:shd w:val="clear" w:color="auto" w:fill="auto"/>
            <w:vAlign w:val="center"/>
            <w:hideMark/>
          </w:tcPr>
          <w:p w14:paraId="13D06E7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07-21</w:t>
            </w:r>
          </w:p>
        </w:tc>
      </w:tr>
      <w:tr w:rsidR="009F6D41" w:rsidRPr="009F6D41" w14:paraId="22B2A7F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EA4FEE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54</w:t>
            </w:r>
          </w:p>
        </w:tc>
        <w:tc>
          <w:tcPr>
            <w:tcW w:w="6289" w:type="dxa"/>
            <w:tcBorders>
              <w:top w:val="nil"/>
              <w:left w:val="nil"/>
              <w:bottom w:val="single" w:sz="4" w:space="0" w:color="auto"/>
              <w:right w:val="single" w:sz="4" w:space="0" w:color="auto"/>
            </w:tcBorders>
            <w:shd w:val="clear" w:color="000000" w:fill="FFFFFF"/>
            <w:vAlign w:val="bottom"/>
            <w:hideMark/>
          </w:tcPr>
          <w:p w14:paraId="1AD4AC5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Geležinkelio g. 5, Marijampolė</w:t>
            </w:r>
          </w:p>
        </w:tc>
        <w:tc>
          <w:tcPr>
            <w:tcW w:w="2784" w:type="dxa"/>
            <w:tcBorders>
              <w:top w:val="nil"/>
              <w:left w:val="nil"/>
              <w:bottom w:val="single" w:sz="4" w:space="0" w:color="auto"/>
              <w:right w:val="single" w:sz="4" w:space="0" w:color="auto"/>
            </w:tcBorders>
            <w:shd w:val="clear" w:color="auto" w:fill="auto"/>
            <w:vAlign w:val="center"/>
            <w:hideMark/>
          </w:tcPr>
          <w:p w14:paraId="6BE3F17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38CFF5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AE1700A"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55</w:t>
            </w:r>
          </w:p>
        </w:tc>
        <w:tc>
          <w:tcPr>
            <w:tcW w:w="6289" w:type="dxa"/>
            <w:tcBorders>
              <w:top w:val="nil"/>
              <w:left w:val="nil"/>
              <w:bottom w:val="single" w:sz="4" w:space="0" w:color="auto"/>
              <w:right w:val="single" w:sz="4" w:space="0" w:color="auto"/>
            </w:tcBorders>
            <w:shd w:val="clear" w:color="000000" w:fill="FFFFFF"/>
            <w:vAlign w:val="bottom"/>
            <w:hideMark/>
          </w:tcPr>
          <w:p w14:paraId="7593FEE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J. Ambrazevičiaus-Brazaičio g. 2, Marijampolė</w:t>
            </w:r>
          </w:p>
        </w:tc>
        <w:tc>
          <w:tcPr>
            <w:tcW w:w="2784" w:type="dxa"/>
            <w:tcBorders>
              <w:top w:val="nil"/>
              <w:left w:val="nil"/>
              <w:bottom w:val="single" w:sz="4" w:space="0" w:color="auto"/>
              <w:right w:val="single" w:sz="4" w:space="0" w:color="auto"/>
            </w:tcBorders>
            <w:shd w:val="clear" w:color="auto" w:fill="auto"/>
            <w:vAlign w:val="center"/>
            <w:hideMark/>
          </w:tcPr>
          <w:p w14:paraId="49A6EAD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30D268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32DA63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56</w:t>
            </w:r>
          </w:p>
        </w:tc>
        <w:tc>
          <w:tcPr>
            <w:tcW w:w="6289" w:type="dxa"/>
            <w:tcBorders>
              <w:top w:val="nil"/>
              <w:left w:val="nil"/>
              <w:bottom w:val="single" w:sz="4" w:space="0" w:color="auto"/>
              <w:right w:val="single" w:sz="4" w:space="0" w:color="auto"/>
            </w:tcBorders>
            <w:shd w:val="clear" w:color="000000" w:fill="FFFFFF"/>
            <w:vAlign w:val="bottom"/>
            <w:hideMark/>
          </w:tcPr>
          <w:p w14:paraId="394F845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Montuotojų  g. 2A, Mažeikiai</w:t>
            </w:r>
          </w:p>
        </w:tc>
        <w:tc>
          <w:tcPr>
            <w:tcW w:w="2784" w:type="dxa"/>
            <w:tcBorders>
              <w:top w:val="nil"/>
              <w:left w:val="nil"/>
              <w:bottom w:val="single" w:sz="4" w:space="0" w:color="auto"/>
              <w:right w:val="single" w:sz="4" w:space="0" w:color="auto"/>
            </w:tcBorders>
            <w:shd w:val="clear" w:color="auto" w:fill="auto"/>
            <w:vAlign w:val="center"/>
            <w:hideMark/>
          </w:tcPr>
          <w:p w14:paraId="3A950C7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71EA39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A8BB9F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57</w:t>
            </w:r>
          </w:p>
        </w:tc>
        <w:tc>
          <w:tcPr>
            <w:tcW w:w="6289" w:type="dxa"/>
            <w:tcBorders>
              <w:top w:val="nil"/>
              <w:left w:val="nil"/>
              <w:bottom w:val="single" w:sz="4" w:space="0" w:color="auto"/>
              <w:right w:val="single" w:sz="4" w:space="0" w:color="auto"/>
            </w:tcBorders>
            <w:shd w:val="clear" w:color="000000" w:fill="FFFFFF"/>
            <w:vAlign w:val="bottom"/>
            <w:hideMark/>
          </w:tcPr>
          <w:p w14:paraId="4D6A506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Žemaitijos g. 75, Mažeikiai</w:t>
            </w:r>
          </w:p>
        </w:tc>
        <w:tc>
          <w:tcPr>
            <w:tcW w:w="2784" w:type="dxa"/>
            <w:tcBorders>
              <w:top w:val="nil"/>
              <w:left w:val="nil"/>
              <w:bottom w:val="single" w:sz="4" w:space="0" w:color="auto"/>
              <w:right w:val="single" w:sz="4" w:space="0" w:color="auto"/>
            </w:tcBorders>
            <w:shd w:val="clear" w:color="auto" w:fill="auto"/>
            <w:vAlign w:val="center"/>
            <w:hideMark/>
          </w:tcPr>
          <w:p w14:paraId="029AC90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1480F7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D771C2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58</w:t>
            </w:r>
          </w:p>
        </w:tc>
        <w:tc>
          <w:tcPr>
            <w:tcW w:w="6289" w:type="dxa"/>
            <w:tcBorders>
              <w:top w:val="nil"/>
              <w:left w:val="nil"/>
              <w:bottom w:val="single" w:sz="4" w:space="0" w:color="auto"/>
              <w:right w:val="single" w:sz="4" w:space="0" w:color="auto"/>
            </w:tcBorders>
            <w:shd w:val="clear" w:color="000000" w:fill="FFFFFF"/>
            <w:vAlign w:val="bottom"/>
            <w:hideMark/>
          </w:tcPr>
          <w:p w14:paraId="1D808A8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Vilniaus g. 101, Molėtai, Molėtų r. sav.</w:t>
            </w:r>
          </w:p>
        </w:tc>
        <w:tc>
          <w:tcPr>
            <w:tcW w:w="2784" w:type="dxa"/>
            <w:tcBorders>
              <w:top w:val="nil"/>
              <w:left w:val="nil"/>
              <w:bottom w:val="single" w:sz="4" w:space="0" w:color="auto"/>
              <w:right w:val="single" w:sz="4" w:space="0" w:color="auto"/>
            </w:tcBorders>
            <w:shd w:val="clear" w:color="auto" w:fill="auto"/>
            <w:vAlign w:val="center"/>
            <w:hideMark/>
          </w:tcPr>
          <w:p w14:paraId="67505E8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5DF090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485B2E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59</w:t>
            </w:r>
          </w:p>
        </w:tc>
        <w:tc>
          <w:tcPr>
            <w:tcW w:w="6289" w:type="dxa"/>
            <w:tcBorders>
              <w:top w:val="nil"/>
              <w:left w:val="nil"/>
              <w:bottom w:val="single" w:sz="4" w:space="0" w:color="auto"/>
              <w:right w:val="single" w:sz="4" w:space="0" w:color="auto"/>
            </w:tcBorders>
            <w:shd w:val="clear" w:color="000000" w:fill="FFFFFF"/>
            <w:vAlign w:val="bottom"/>
            <w:hideMark/>
          </w:tcPr>
          <w:p w14:paraId="682C1E2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Gojaus km., </w:t>
            </w:r>
            <w:proofErr w:type="spellStart"/>
            <w:r w:rsidRPr="009F6D41">
              <w:rPr>
                <w:rFonts w:ascii="Jost" w:eastAsia="Times New Roman" w:hAnsi="Jost" w:cs="Calibri"/>
                <w:lang w:eastAsia="lt-LT"/>
              </w:rPr>
              <w:t>Luokesos</w:t>
            </w:r>
            <w:proofErr w:type="spellEnd"/>
            <w:r w:rsidRPr="009F6D41">
              <w:rPr>
                <w:rFonts w:ascii="Jost" w:eastAsia="Times New Roman" w:hAnsi="Jost" w:cs="Calibri"/>
                <w:lang w:eastAsia="lt-LT"/>
              </w:rPr>
              <w:t xml:space="preserve"> sen., Molėtų r. sav.</w:t>
            </w:r>
          </w:p>
        </w:tc>
        <w:tc>
          <w:tcPr>
            <w:tcW w:w="2784" w:type="dxa"/>
            <w:tcBorders>
              <w:top w:val="nil"/>
              <w:left w:val="nil"/>
              <w:bottom w:val="single" w:sz="4" w:space="0" w:color="auto"/>
              <w:right w:val="single" w:sz="4" w:space="0" w:color="auto"/>
            </w:tcBorders>
            <w:shd w:val="clear" w:color="auto" w:fill="auto"/>
            <w:vAlign w:val="center"/>
            <w:hideMark/>
          </w:tcPr>
          <w:p w14:paraId="7F8CC14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05-24</w:t>
            </w:r>
          </w:p>
        </w:tc>
      </w:tr>
      <w:tr w:rsidR="009F6D41" w:rsidRPr="009F6D41" w14:paraId="39961CF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6AE5C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60</w:t>
            </w:r>
          </w:p>
        </w:tc>
        <w:tc>
          <w:tcPr>
            <w:tcW w:w="6289" w:type="dxa"/>
            <w:tcBorders>
              <w:top w:val="nil"/>
              <w:left w:val="nil"/>
              <w:bottom w:val="single" w:sz="4" w:space="0" w:color="auto"/>
              <w:right w:val="single" w:sz="4" w:space="0" w:color="auto"/>
            </w:tcBorders>
            <w:shd w:val="clear" w:color="000000" w:fill="FFFFFF"/>
            <w:vAlign w:val="bottom"/>
            <w:hideMark/>
          </w:tcPr>
          <w:p w14:paraId="67FEDE8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Vytauto Didžiojo g. 98, Pakruojis, Pakruojo r. sav.</w:t>
            </w:r>
          </w:p>
        </w:tc>
        <w:tc>
          <w:tcPr>
            <w:tcW w:w="2784" w:type="dxa"/>
            <w:tcBorders>
              <w:top w:val="nil"/>
              <w:left w:val="nil"/>
              <w:bottom w:val="single" w:sz="4" w:space="0" w:color="auto"/>
              <w:right w:val="single" w:sz="4" w:space="0" w:color="auto"/>
            </w:tcBorders>
            <w:shd w:val="clear" w:color="auto" w:fill="auto"/>
            <w:vAlign w:val="center"/>
            <w:hideMark/>
          </w:tcPr>
          <w:p w14:paraId="37AB16C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161933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EE345C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61</w:t>
            </w:r>
          </w:p>
        </w:tc>
        <w:tc>
          <w:tcPr>
            <w:tcW w:w="6289" w:type="dxa"/>
            <w:tcBorders>
              <w:top w:val="nil"/>
              <w:left w:val="nil"/>
              <w:bottom w:val="single" w:sz="4" w:space="0" w:color="auto"/>
              <w:right w:val="single" w:sz="4" w:space="0" w:color="auto"/>
            </w:tcBorders>
            <w:shd w:val="clear" w:color="000000" w:fill="FFFFFF"/>
            <w:vAlign w:val="bottom"/>
            <w:hideMark/>
          </w:tcPr>
          <w:p w14:paraId="7FF855F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Tilto g. 35, Krekenava, Panevėžio r. sav.</w:t>
            </w:r>
          </w:p>
        </w:tc>
        <w:tc>
          <w:tcPr>
            <w:tcW w:w="2784" w:type="dxa"/>
            <w:tcBorders>
              <w:top w:val="nil"/>
              <w:left w:val="nil"/>
              <w:bottom w:val="single" w:sz="4" w:space="0" w:color="auto"/>
              <w:right w:val="single" w:sz="4" w:space="0" w:color="auto"/>
            </w:tcBorders>
            <w:shd w:val="clear" w:color="auto" w:fill="auto"/>
            <w:vAlign w:val="center"/>
            <w:hideMark/>
          </w:tcPr>
          <w:p w14:paraId="7506651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1EC2B37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758F600"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62</w:t>
            </w:r>
          </w:p>
        </w:tc>
        <w:tc>
          <w:tcPr>
            <w:tcW w:w="6289" w:type="dxa"/>
            <w:tcBorders>
              <w:top w:val="nil"/>
              <w:left w:val="nil"/>
              <w:bottom w:val="single" w:sz="4" w:space="0" w:color="auto"/>
              <w:right w:val="single" w:sz="4" w:space="0" w:color="auto"/>
            </w:tcBorders>
            <w:shd w:val="clear" w:color="000000" w:fill="FFFFFF"/>
            <w:vAlign w:val="bottom"/>
            <w:hideMark/>
          </w:tcPr>
          <w:p w14:paraId="5AE23C1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Vienkiemio g. 1B, Ramygala, Panevėžio r. sav.</w:t>
            </w:r>
          </w:p>
        </w:tc>
        <w:tc>
          <w:tcPr>
            <w:tcW w:w="2784" w:type="dxa"/>
            <w:tcBorders>
              <w:top w:val="nil"/>
              <w:left w:val="nil"/>
              <w:bottom w:val="single" w:sz="4" w:space="0" w:color="auto"/>
              <w:right w:val="single" w:sz="4" w:space="0" w:color="auto"/>
            </w:tcBorders>
            <w:shd w:val="clear" w:color="auto" w:fill="auto"/>
            <w:vAlign w:val="center"/>
            <w:hideMark/>
          </w:tcPr>
          <w:p w14:paraId="3428DD6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179AF50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E6B265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63</w:t>
            </w:r>
          </w:p>
        </w:tc>
        <w:tc>
          <w:tcPr>
            <w:tcW w:w="6289" w:type="dxa"/>
            <w:tcBorders>
              <w:top w:val="nil"/>
              <w:left w:val="nil"/>
              <w:bottom w:val="single" w:sz="4" w:space="0" w:color="auto"/>
              <w:right w:val="single" w:sz="4" w:space="0" w:color="auto"/>
            </w:tcBorders>
            <w:shd w:val="clear" w:color="000000" w:fill="FFFFFF"/>
            <w:vAlign w:val="bottom"/>
            <w:hideMark/>
          </w:tcPr>
          <w:p w14:paraId="5FAB5A4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Panevėžio r. sav., Šilagalio k., Panevėžio aplink. 5</w:t>
            </w:r>
          </w:p>
        </w:tc>
        <w:tc>
          <w:tcPr>
            <w:tcW w:w="2784" w:type="dxa"/>
            <w:tcBorders>
              <w:top w:val="nil"/>
              <w:left w:val="nil"/>
              <w:bottom w:val="single" w:sz="4" w:space="0" w:color="auto"/>
              <w:right w:val="single" w:sz="4" w:space="0" w:color="auto"/>
            </w:tcBorders>
            <w:shd w:val="clear" w:color="auto" w:fill="auto"/>
            <w:vAlign w:val="center"/>
            <w:hideMark/>
          </w:tcPr>
          <w:p w14:paraId="4BB270B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184185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EB79BA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64</w:t>
            </w:r>
          </w:p>
        </w:tc>
        <w:tc>
          <w:tcPr>
            <w:tcW w:w="6289" w:type="dxa"/>
            <w:tcBorders>
              <w:top w:val="nil"/>
              <w:left w:val="nil"/>
              <w:bottom w:val="single" w:sz="4" w:space="0" w:color="auto"/>
              <w:right w:val="single" w:sz="4" w:space="0" w:color="auto"/>
            </w:tcBorders>
            <w:shd w:val="clear" w:color="000000" w:fill="FFFFFF"/>
            <w:vAlign w:val="bottom"/>
            <w:hideMark/>
          </w:tcPr>
          <w:p w14:paraId="54DB751D"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Tičkūnų</w:t>
            </w:r>
            <w:proofErr w:type="spellEnd"/>
            <w:r w:rsidRPr="009F6D41">
              <w:rPr>
                <w:rFonts w:ascii="Jost" w:eastAsia="Times New Roman" w:hAnsi="Jost" w:cs="Calibri"/>
                <w:lang w:eastAsia="lt-LT"/>
              </w:rPr>
              <w:t xml:space="preserve"> g. 31, </w:t>
            </w:r>
            <w:proofErr w:type="spellStart"/>
            <w:r w:rsidRPr="009F6D41">
              <w:rPr>
                <w:rFonts w:ascii="Jost" w:eastAsia="Times New Roman" w:hAnsi="Jost" w:cs="Calibri"/>
                <w:lang w:eastAsia="lt-LT"/>
              </w:rPr>
              <w:t>Tičkūnų</w:t>
            </w:r>
            <w:proofErr w:type="spellEnd"/>
            <w:r w:rsidRPr="009F6D41">
              <w:rPr>
                <w:rFonts w:ascii="Jost" w:eastAsia="Times New Roman" w:hAnsi="Jost" w:cs="Calibri"/>
                <w:lang w:eastAsia="lt-LT"/>
              </w:rPr>
              <w:t xml:space="preserve"> k., Panevėžio sen., Panevėžio r. sav. </w:t>
            </w:r>
          </w:p>
        </w:tc>
        <w:tc>
          <w:tcPr>
            <w:tcW w:w="2784" w:type="dxa"/>
            <w:tcBorders>
              <w:top w:val="nil"/>
              <w:left w:val="nil"/>
              <w:bottom w:val="single" w:sz="4" w:space="0" w:color="auto"/>
              <w:right w:val="single" w:sz="4" w:space="0" w:color="auto"/>
            </w:tcBorders>
            <w:shd w:val="clear" w:color="auto" w:fill="auto"/>
            <w:vAlign w:val="center"/>
            <w:hideMark/>
          </w:tcPr>
          <w:p w14:paraId="0228C7C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371F77B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3A7C582"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65</w:t>
            </w:r>
          </w:p>
        </w:tc>
        <w:tc>
          <w:tcPr>
            <w:tcW w:w="6289" w:type="dxa"/>
            <w:tcBorders>
              <w:top w:val="nil"/>
              <w:left w:val="nil"/>
              <w:bottom w:val="single" w:sz="4" w:space="0" w:color="auto"/>
              <w:right w:val="single" w:sz="4" w:space="0" w:color="auto"/>
            </w:tcBorders>
            <w:shd w:val="clear" w:color="000000" w:fill="FFFFFF"/>
            <w:vAlign w:val="bottom"/>
            <w:hideMark/>
          </w:tcPr>
          <w:p w14:paraId="06510AA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J. Janonio g. 28A, Panevėžys</w:t>
            </w:r>
          </w:p>
        </w:tc>
        <w:tc>
          <w:tcPr>
            <w:tcW w:w="2784" w:type="dxa"/>
            <w:tcBorders>
              <w:top w:val="nil"/>
              <w:left w:val="nil"/>
              <w:bottom w:val="single" w:sz="4" w:space="0" w:color="auto"/>
              <w:right w:val="single" w:sz="4" w:space="0" w:color="auto"/>
            </w:tcBorders>
            <w:shd w:val="clear" w:color="auto" w:fill="auto"/>
            <w:vAlign w:val="center"/>
            <w:hideMark/>
          </w:tcPr>
          <w:p w14:paraId="6E11ACC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6097E9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D414EE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66</w:t>
            </w:r>
          </w:p>
        </w:tc>
        <w:tc>
          <w:tcPr>
            <w:tcW w:w="6289" w:type="dxa"/>
            <w:tcBorders>
              <w:top w:val="nil"/>
              <w:left w:val="nil"/>
              <w:bottom w:val="single" w:sz="4" w:space="0" w:color="auto"/>
              <w:right w:val="single" w:sz="4" w:space="0" w:color="auto"/>
            </w:tcBorders>
            <w:shd w:val="clear" w:color="000000" w:fill="FFFFFF"/>
            <w:vAlign w:val="bottom"/>
            <w:hideMark/>
          </w:tcPr>
          <w:p w14:paraId="5D7D959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w:t>
            </w:r>
            <w:proofErr w:type="spellStart"/>
            <w:r w:rsidRPr="009F6D41">
              <w:rPr>
                <w:rFonts w:ascii="Jost" w:eastAsia="Times New Roman" w:hAnsi="Jost" w:cs="Calibri"/>
                <w:lang w:eastAsia="lt-LT"/>
              </w:rPr>
              <w:t>Navadolio</w:t>
            </w:r>
            <w:proofErr w:type="spellEnd"/>
            <w:r w:rsidRPr="009F6D41">
              <w:rPr>
                <w:rFonts w:ascii="Jost" w:eastAsia="Times New Roman" w:hAnsi="Jost" w:cs="Calibri"/>
                <w:lang w:eastAsia="lt-LT"/>
              </w:rPr>
              <w:t xml:space="preserve"> g. 31, Panevėžys</w:t>
            </w:r>
          </w:p>
        </w:tc>
        <w:tc>
          <w:tcPr>
            <w:tcW w:w="2784" w:type="dxa"/>
            <w:tcBorders>
              <w:top w:val="nil"/>
              <w:left w:val="nil"/>
              <w:bottom w:val="single" w:sz="4" w:space="0" w:color="auto"/>
              <w:right w:val="single" w:sz="4" w:space="0" w:color="auto"/>
            </w:tcBorders>
            <w:shd w:val="clear" w:color="auto" w:fill="auto"/>
            <w:vAlign w:val="center"/>
            <w:hideMark/>
          </w:tcPr>
          <w:p w14:paraId="35E0A43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3289C2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4A5D2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67</w:t>
            </w:r>
          </w:p>
        </w:tc>
        <w:tc>
          <w:tcPr>
            <w:tcW w:w="6289" w:type="dxa"/>
            <w:tcBorders>
              <w:top w:val="nil"/>
              <w:left w:val="nil"/>
              <w:bottom w:val="single" w:sz="4" w:space="0" w:color="auto"/>
              <w:right w:val="single" w:sz="4" w:space="0" w:color="auto"/>
            </w:tcBorders>
            <w:shd w:val="clear" w:color="000000" w:fill="FFFFFF"/>
            <w:vAlign w:val="bottom"/>
            <w:hideMark/>
          </w:tcPr>
          <w:p w14:paraId="00E50D3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Pušaloto g. 193A, Panevėžys</w:t>
            </w:r>
          </w:p>
        </w:tc>
        <w:tc>
          <w:tcPr>
            <w:tcW w:w="2784" w:type="dxa"/>
            <w:tcBorders>
              <w:top w:val="nil"/>
              <w:left w:val="nil"/>
              <w:bottom w:val="single" w:sz="4" w:space="0" w:color="auto"/>
              <w:right w:val="single" w:sz="4" w:space="0" w:color="auto"/>
            </w:tcBorders>
            <w:shd w:val="clear" w:color="auto" w:fill="auto"/>
            <w:vAlign w:val="center"/>
            <w:hideMark/>
          </w:tcPr>
          <w:p w14:paraId="6E37F11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374A1C6"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7FA79C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68</w:t>
            </w:r>
          </w:p>
        </w:tc>
        <w:tc>
          <w:tcPr>
            <w:tcW w:w="6289" w:type="dxa"/>
            <w:tcBorders>
              <w:top w:val="nil"/>
              <w:left w:val="nil"/>
              <w:bottom w:val="single" w:sz="4" w:space="0" w:color="auto"/>
              <w:right w:val="single" w:sz="4" w:space="0" w:color="auto"/>
            </w:tcBorders>
            <w:shd w:val="clear" w:color="000000" w:fill="FFFFFF"/>
            <w:vAlign w:val="bottom"/>
            <w:hideMark/>
          </w:tcPr>
          <w:p w14:paraId="5F1E8E6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Panevėžys, Ramygalos g. 155</w:t>
            </w:r>
          </w:p>
        </w:tc>
        <w:tc>
          <w:tcPr>
            <w:tcW w:w="2784" w:type="dxa"/>
            <w:tcBorders>
              <w:top w:val="nil"/>
              <w:left w:val="nil"/>
              <w:bottom w:val="single" w:sz="4" w:space="0" w:color="auto"/>
              <w:right w:val="single" w:sz="4" w:space="0" w:color="auto"/>
            </w:tcBorders>
            <w:shd w:val="clear" w:color="auto" w:fill="auto"/>
            <w:vAlign w:val="center"/>
            <w:hideMark/>
          </w:tcPr>
          <w:p w14:paraId="3249C76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D8900D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C6F087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69</w:t>
            </w:r>
          </w:p>
        </w:tc>
        <w:tc>
          <w:tcPr>
            <w:tcW w:w="6289" w:type="dxa"/>
            <w:tcBorders>
              <w:top w:val="nil"/>
              <w:left w:val="nil"/>
              <w:bottom w:val="single" w:sz="4" w:space="0" w:color="auto"/>
              <w:right w:val="single" w:sz="4" w:space="0" w:color="auto"/>
            </w:tcBorders>
            <w:shd w:val="clear" w:color="000000" w:fill="FFFFFF"/>
            <w:vAlign w:val="bottom"/>
            <w:hideMark/>
          </w:tcPr>
          <w:p w14:paraId="0AA4876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Ramygalos g. 186G, Panevėžys</w:t>
            </w:r>
          </w:p>
        </w:tc>
        <w:tc>
          <w:tcPr>
            <w:tcW w:w="2784" w:type="dxa"/>
            <w:tcBorders>
              <w:top w:val="nil"/>
              <w:left w:val="nil"/>
              <w:bottom w:val="single" w:sz="4" w:space="0" w:color="auto"/>
              <w:right w:val="single" w:sz="4" w:space="0" w:color="auto"/>
            </w:tcBorders>
            <w:shd w:val="clear" w:color="auto" w:fill="auto"/>
            <w:vAlign w:val="center"/>
            <w:hideMark/>
          </w:tcPr>
          <w:p w14:paraId="64EB9A3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90D88B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BF2C49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70</w:t>
            </w:r>
          </w:p>
        </w:tc>
        <w:tc>
          <w:tcPr>
            <w:tcW w:w="6289" w:type="dxa"/>
            <w:tcBorders>
              <w:top w:val="nil"/>
              <w:left w:val="nil"/>
              <w:bottom w:val="single" w:sz="4" w:space="0" w:color="auto"/>
              <w:right w:val="single" w:sz="4" w:space="0" w:color="auto"/>
            </w:tcBorders>
            <w:shd w:val="clear" w:color="000000" w:fill="FFFFFF"/>
            <w:vAlign w:val="bottom"/>
            <w:hideMark/>
          </w:tcPr>
          <w:p w14:paraId="3B6C0E4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Senamiesčio g. 116A, Panevėžys</w:t>
            </w:r>
          </w:p>
        </w:tc>
        <w:tc>
          <w:tcPr>
            <w:tcW w:w="2784" w:type="dxa"/>
            <w:tcBorders>
              <w:top w:val="nil"/>
              <w:left w:val="nil"/>
              <w:bottom w:val="single" w:sz="4" w:space="0" w:color="auto"/>
              <w:right w:val="single" w:sz="4" w:space="0" w:color="auto"/>
            </w:tcBorders>
            <w:shd w:val="clear" w:color="auto" w:fill="auto"/>
            <w:vAlign w:val="center"/>
            <w:hideMark/>
          </w:tcPr>
          <w:p w14:paraId="3B6C693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06-22</w:t>
            </w:r>
          </w:p>
        </w:tc>
      </w:tr>
      <w:tr w:rsidR="009F6D41" w:rsidRPr="009F6D41" w14:paraId="054FACF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742F2F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71</w:t>
            </w:r>
          </w:p>
        </w:tc>
        <w:tc>
          <w:tcPr>
            <w:tcW w:w="6289" w:type="dxa"/>
            <w:tcBorders>
              <w:top w:val="nil"/>
              <w:left w:val="nil"/>
              <w:bottom w:val="single" w:sz="4" w:space="0" w:color="auto"/>
              <w:right w:val="single" w:sz="4" w:space="0" w:color="auto"/>
            </w:tcBorders>
            <w:shd w:val="clear" w:color="000000" w:fill="FFFFFF"/>
            <w:vAlign w:val="bottom"/>
            <w:hideMark/>
          </w:tcPr>
          <w:p w14:paraId="4E6F5AFF"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Venslaviškio</w:t>
            </w:r>
            <w:proofErr w:type="spellEnd"/>
            <w:r w:rsidRPr="009F6D41">
              <w:rPr>
                <w:rFonts w:ascii="Jost" w:eastAsia="Times New Roman" w:hAnsi="Jost" w:cs="Calibri"/>
                <w:lang w:eastAsia="lt-LT"/>
              </w:rPr>
              <w:t xml:space="preserve"> g. 16, Panevėžys</w:t>
            </w:r>
          </w:p>
        </w:tc>
        <w:tc>
          <w:tcPr>
            <w:tcW w:w="2784" w:type="dxa"/>
            <w:tcBorders>
              <w:top w:val="nil"/>
              <w:left w:val="nil"/>
              <w:bottom w:val="single" w:sz="4" w:space="0" w:color="auto"/>
              <w:right w:val="single" w:sz="4" w:space="0" w:color="auto"/>
            </w:tcBorders>
            <w:shd w:val="clear" w:color="auto" w:fill="auto"/>
            <w:vAlign w:val="center"/>
            <w:hideMark/>
          </w:tcPr>
          <w:p w14:paraId="2102D91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54A85B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CAA3BA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72</w:t>
            </w:r>
          </w:p>
        </w:tc>
        <w:tc>
          <w:tcPr>
            <w:tcW w:w="6289" w:type="dxa"/>
            <w:tcBorders>
              <w:top w:val="nil"/>
              <w:left w:val="nil"/>
              <w:bottom w:val="single" w:sz="4" w:space="0" w:color="auto"/>
              <w:right w:val="single" w:sz="4" w:space="0" w:color="auto"/>
            </w:tcBorders>
            <w:shd w:val="clear" w:color="000000" w:fill="FFFFFF"/>
            <w:vAlign w:val="bottom"/>
            <w:hideMark/>
          </w:tcPr>
          <w:p w14:paraId="09BEF539" w14:textId="77777777" w:rsidR="009F6D41" w:rsidRPr="009F6D41" w:rsidRDefault="009F6D41" w:rsidP="009F6D41">
            <w:pPr>
              <w:spacing w:after="0" w:line="240" w:lineRule="auto"/>
              <w:jc w:val="center"/>
              <w:rPr>
                <w:rFonts w:ascii="Jost" w:eastAsia="Times New Roman" w:hAnsi="Jost" w:cs="Calibri"/>
                <w:lang w:eastAsia="lt-LT"/>
              </w:rPr>
            </w:pPr>
            <w:proofErr w:type="spellStart"/>
            <w:r w:rsidRPr="009F6D41">
              <w:rPr>
                <w:rFonts w:ascii="Jost" w:eastAsia="Times New Roman" w:hAnsi="Jost" w:cs="Calibri"/>
                <w:lang w:eastAsia="lt-LT"/>
              </w:rPr>
              <w:t>Brazdigalos</w:t>
            </w:r>
            <w:proofErr w:type="spellEnd"/>
            <w:r w:rsidRPr="009F6D41">
              <w:rPr>
                <w:rFonts w:ascii="Jost" w:eastAsia="Times New Roman" w:hAnsi="Jost" w:cs="Calibri"/>
                <w:lang w:eastAsia="lt-LT"/>
              </w:rPr>
              <w:t xml:space="preserve"> k. 1, Pasvalio r. sav. </w:t>
            </w:r>
          </w:p>
        </w:tc>
        <w:tc>
          <w:tcPr>
            <w:tcW w:w="2784" w:type="dxa"/>
            <w:tcBorders>
              <w:top w:val="nil"/>
              <w:left w:val="nil"/>
              <w:bottom w:val="single" w:sz="4" w:space="0" w:color="auto"/>
              <w:right w:val="single" w:sz="4" w:space="0" w:color="auto"/>
            </w:tcBorders>
            <w:shd w:val="clear" w:color="auto" w:fill="auto"/>
            <w:vAlign w:val="center"/>
            <w:hideMark/>
          </w:tcPr>
          <w:p w14:paraId="7DD23BB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DF8F1D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6F7D4CF"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73</w:t>
            </w:r>
          </w:p>
        </w:tc>
        <w:tc>
          <w:tcPr>
            <w:tcW w:w="6289" w:type="dxa"/>
            <w:tcBorders>
              <w:top w:val="nil"/>
              <w:left w:val="nil"/>
              <w:bottom w:val="single" w:sz="4" w:space="0" w:color="auto"/>
              <w:right w:val="single" w:sz="4" w:space="0" w:color="auto"/>
            </w:tcBorders>
            <w:shd w:val="clear" w:color="000000" w:fill="FFFFFF"/>
            <w:vAlign w:val="bottom"/>
            <w:hideMark/>
          </w:tcPr>
          <w:p w14:paraId="3CABC63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Vilniaus g. 50, Pasvalys</w:t>
            </w:r>
          </w:p>
        </w:tc>
        <w:tc>
          <w:tcPr>
            <w:tcW w:w="2784" w:type="dxa"/>
            <w:tcBorders>
              <w:top w:val="nil"/>
              <w:left w:val="nil"/>
              <w:bottom w:val="single" w:sz="4" w:space="0" w:color="auto"/>
              <w:right w:val="single" w:sz="4" w:space="0" w:color="auto"/>
            </w:tcBorders>
            <w:shd w:val="clear" w:color="auto" w:fill="auto"/>
            <w:vAlign w:val="center"/>
            <w:hideMark/>
          </w:tcPr>
          <w:p w14:paraId="24DF1A1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317188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261DCBA"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74</w:t>
            </w:r>
          </w:p>
        </w:tc>
        <w:tc>
          <w:tcPr>
            <w:tcW w:w="6289" w:type="dxa"/>
            <w:tcBorders>
              <w:top w:val="nil"/>
              <w:left w:val="nil"/>
              <w:bottom w:val="single" w:sz="4" w:space="0" w:color="auto"/>
              <w:right w:val="single" w:sz="4" w:space="0" w:color="auto"/>
            </w:tcBorders>
            <w:shd w:val="clear" w:color="000000" w:fill="FFFFFF"/>
            <w:vAlign w:val="bottom"/>
            <w:hideMark/>
          </w:tcPr>
          <w:p w14:paraId="2F5DCAC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J. Tumo-Vaižganto g. 102, Plungė</w:t>
            </w:r>
          </w:p>
        </w:tc>
        <w:tc>
          <w:tcPr>
            <w:tcW w:w="2784" w:type="dxa"/>
            <w:tcBorders>
              <w:top w:val="nil"/>
              <w:left w:val="nil"/>
              <w:bottom w:val="single" w:sz="4" w:space="0" w:color="auto"/>
              <w:right w:val="single" w:sz="4" w:space="0" w:color="auto"/>
            </w:tcBorders>
            <w:shd w:val="clear" w:color="auto" w:fill="auto"/>
            <w:vAlign w:val="center"/>
            <w:hideMark/>
          </w:tcPr>
          <w:p w14:paraId="3C39DE6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8299262"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813A79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75</w:t>
            </w:r>
          </w:p>
        </w:tc>
        <w:tc>
          <w:tcPr>
            <w:tcW w:w="6289" w:type="dxa"/>
            <w:tcBorders>
              <w:top w:val="nil"/>
              <w:left w:val="nil"/>
              <w:bottom w:val="single" w:sz="4" w:space="0" w:color="auto"/>
              <w:right w:val="single" w:sz="4" w:space="0" w:color="auto"/>
            </w:tcBorders>
            <w:shd w:val="clear" w:color="000000" w:fill="FFFFFF"/>
            <w:vAlign w:val="bottom"/>
            <w:hideMark/>
          </w:tcPr>
          <w:p w14:paraId="251205F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Žaltakalnio g. 10, Plungė</w:t>
            </w:r>
          </w:p>
        </w:tc>
        <w:tc>
          <w:tcPr>
            <w:tcW w:w="2784" w:type="dxa"/>
            <w:tcBorders>
              <w:top w:val="nil"/>
              <w:left w:val="nil"/>
              <w:bottom w:val="single" w:sz="4" w:space="0" w:color="auto"/>
              <w:right w:val="single" w:sz="4" w:space="0" w:color="auto"/>
            </w:tcBorders>
            <w:shd w:val="clear" w:color="auto" w:fill="auto"/>
            <w:vAlign w:val="center"/>
            <w:hideMark/>
          </w:tcPr>
          <w:p w14:paraId="3F7B4C4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27E2EA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DE1B6F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76</w:t>
            </w:r>
          </w:p>
        </w:tc>
        <w:tc>
          <w:tcPr>
            <w:tcW w:w="6289" w:type="dxa"/>
            <w:tcBorders>
              <w:top w:val="nil"/>
              <w:left w:val="nil"/>
              <w:bottom w:val="single" w:sz="4" w:space="0" w:color="auto"/>
              <w:right w:val="single" w:sz="4" w:space="0" w:color="auto"/>
            </w:tcBorders>
            <w:shd w:val="clear" w:color="000000" w:fill="FFFFFF"/>
            <w:vAlign w:val="bottom"/>
            <w:hideMark/>
          </w:tcPr>
          <w:p w14:paraId="0734AA8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Grigaliūnų k. 11, Veiverių sen., Prienų r. sav.</w:t>
            </w:r>
          </w:p>
        </w:tc>
        <w:tc>
          <w:tcPr>
            <w:tcW w:w="2784" w:type="dxa"/>
            <w:tcBorders>
              <w:top w:val="nil"/>
              <w:left w:val="nil"/>
              <w:bottom w:val="single" w:sz="4" w:space="0" w:color="auto"/>
              <w:right w:val="single" w:sz="4" w:space="0" w:color="auto"/>
            </w:tcBorders>
            <w:shd w:val="clear" w:color="auto" w:fill="auto"/>
            <w:vAlign w:val="center"/>
            <w:hideMark/>
          </w:tcPr>
          <w:p w14:paraId="0A7DADB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9F2554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DD1A3F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77</w:t>
            </w:r>
          </w:p>
        </w:tc>
        <w:tc>
          <w:tcPr>
            <w:tcW w:w="6289" w:type="dxa"/>
            <w:tcBorders>
              <w:top w:val="nil"/>
              <w:left w:val="nil"/>
              <w:bottom w:val="single" w:sz="4" w:space="0" w:color="auto"/>
              <w:right w:val="single" w:sz="4" w:space="0" w:color="auto"/>
            </w:tcBorders>
            <w:shd w:val="clear" w:color="000000" w:fill="FFFFFF"/>
            <w:vAlign w:val="bottom"/>
            <w:hideMark/>
          </w:tcPr>
          <w:p w14:paraId="3E8B79D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Kauno pl. 40, Mačiūnų k., Ašmintos sen., Prienų r.</w:t>
            </w:r>
          </w:p>
        </w:tc>
        <w:tc>
          <w:tcPr>
            <w:tcW w:w="2784" w:type="dxa"/>
            <w:tcBorders>
              <w:top w:val="nil"/>
              <w:left w:val="nil"/>
              <w:bottom w:val="single" w:sz="4" w:space="0" w:color="auto"/>
              <w:right w:val="single" w:sz="4" w:space="0" w:color="auto"/>
            </w:tcBorders>
            <w:shd w:val="clear" w:color="auto" w:fill="auto"/>
            <w:vAlign w:val="center"/>
            <w:hideMark/>
          </w:tcPr>
          <w:p w14:paraId="07CE21C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DAFAB8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0BEBFB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78</w:t>
            </w:r>
          </w:p>
        </w:tc>
        <w:tc>
          <w:tcPr>
            <w:tcW w:w="6289" w:type="dxa"/>
            <w:tcBorders>
              <w:top w:val="nil"/>
              <w:left w:val="nil"/>
              <w:bottom w:val="single" w:sz="4" w:space="0" w:color="auto"/>
              <w:right w:val="single" w:sz="4" w:space="0" w:color="auto"/>
            </w:tcBorders>
            <w:shd w:val="clear" w:color="000000" w:fill="FFFFFF"/>
            <w:vAlign w:val="bottom"/>
            <w:hideMark/>
          </w:tcPr>
          <w:p w14:paraId="20CE96E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w:t>
            </w:r>
            <w:proofErr w:type="spellStart"/>
            <w:r w:rsidRPr="009F6D41">
              <w:rPr>
                <w:rFonts w:ascii="Jost" w:eastAsia="Times New Roman" w:hAnsi="Jost" w:cs="Calibri"/>
                <w:lang w:eastAsia="lt-LT"/>
              </w:rPr>
              <w:t>Vejukų</w:t>
            </w:r>
            <w:proofErr w:type="spellEnd"/>
            <w:r w:rsidRPr="009F6D41">
              <w:rPr>
                <w:rFonts w:ascii="Jost" w:eastAsia="Times New Roman" w:hAnsi="Jost" w:cs="Calibri"/>
                <w:lang w:eastAsia="lt-LT"/>
              </w:rPr>
              <w:t xml:space="preserve"> k. 5, Viduklės sen., </w:t>
            </w:r>
            <w:proofErr w:type="spellStart"/>
            <w:r w:rsidRPr="009F6D41">
              <w:rPr>
                <w:rFonts w:ascii="Jost" w:eastAsia="Times New Roman" w:hAnsi="Jost" w:cs="Calibri"/>
                <w:lang w:eastAsia="lt-LT"/>
              </w:rPr>
              <w:t>Raseiniu</w:t>
            </w:r>
            <w:proofErr w:type="spellEnd"/>
            <w:r w:rsidRPr="009F6D41">
              <w:rPr>
                <w:rFonts w:ascii="Jost" w:eastAsia="Times New Roman" w:hAnsi="Jost" w:cs="Calibri"/>
                <w:lang w:eastAsia="lt-LT"/>
              </w:rPr>
              <w:t xml:space="preserve"> r.</w:t>
            </w:r>
          </w:p>
        </w:tc>
        <w:tc>
          <w:tcPr>
            <w:tcW w:w="2784" w:type="dxa"/>
            <w:tcBorders>
              <w:top w:val="nil"/>
              <w:left w:val="nil"/>
              <w:bottom w:val="single" w:sz="4" w:space="0" w:color="auto"/>
              <w:right w:val="single" w:sz="4" w:space="0" w:color="auto"/>
            </w:tcBorders>
            <w:shd w:val="clear" w:color="auto" w:fill="auto"/>
            <w:vAlign w:val="center"/>
            <w:hideMark/>
          </w:tcPr>
          <w:p w14:paraId="3080865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B1D5B0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7550D2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79</w:t>
            </w:r>
          </w:p>
        </w:tc>
        <w:tc>
          <w:tcPr>
            <w:tcW w:w="6289" w:type="dxa"/>
            <w:tcBorders>
              <w:top w:val="nil"/>
              <w:left w:val="nil"/>
              <w:bottom w:val="single" w:sz="4" w:space="0" w:color="auto"/>
              <w:right w:val="single" w:sz="4" w:space="0" w:color="auto"/>
            </w:tcBorders>
            <w:shd w:val="clear" w:color="000000" w:fill="FFFFFF"/>
            <w:vAlign w:val="bottom"/>
            <w:hideMark/>
          </w:tcPr>
          <w:p w14:paraId="44E73FB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Panevėžio g. 5, Rokiškis</w:t>
            </w:r>
          </w:p>
        </w:tc>
        <w:tc>
          <w:tcPr>
            <w:tcW w:w="2784" w:type="dxa"/>
            <w:tcBorders>
              <w:top w:val="nil"/>
              <w:left w:val="nil"/>
              <w:bottom w:val="single" w:sz="4" w:space="0" w:color="auto"/>
              <w:right w:val="single" w:sz="4" w:space="0" w:color="auto"/>
            </w:tcBorders>
            <w:shd w:val="clear" w:color="auto" w:fill="auto"/>
            <w:vAlign w:val="center"/>
            <w:hideMark/>
          </w:tcPr>
          <w:p w14:paraId="7684AE3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06E11F2"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03A524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80</w:t>
            </w:r>
          </w:p>
        </w:tc>
        <w:tc>
          <w:tcPr>
            <w:tcW w:w="6289" w:type="dxa"/>
            <w:tcBorders>
              <w:top w:val="nil"/>
              <w:left w:val="nil"/>
              <w:bottom w:val="single" w:sz="4" w:space="0" w:color="auto"/>
              <w:right w:val="single" w:sz="4" w:space="0" w:color="auto"/>
            </w:tcBorders>
            <w:shd w:val="clear" w:color="000000" w:fill="FFFFFF"/>
            <w:vAlign w:val="bottom"/>
            <w:hideMark/>
          </w:tcPr>
          <w:p w14:paraId="2873E1E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Žemaitės g. 2C, Rokiškis</w:t>
            </w:r>
          </w:p>
        </w:tc>
        <w:tc>
          <w:tcPr>
            <w:tcW w:w="2784" w:type="dxa"/>
            <w:tcBorders>
              <w:top w:val="nil"/>
              <w:left w:val="nil"/>
              <w:bottom w:val="single" w:sz="4" w:space="0" w:color="auto"/>
              <w:right w:val="single" w:sz="4" w:space="0" w:color="auto"/>
            </w:tcBorders>
            <w:shd w:val="clear" w:color="auto" w:fill="auto"/>
            <w:vAlign w:val="center"/>
            <w:hideMark/>
          </w:tcPr>
          <w:p w14:paraId="00AE793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07-21</w:t>
            </w:r>
          </w:p>
        </w:tc>
      </w:tr>
      <w:tr w:rsidR="009F6D41" w:rsidRPr="009F6D41" w14:paraId="706D6E5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9B3434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lastRenderedPageBreak/>
              <w:t>81</w:t>
            </w:r>
          </w:p>
        </w:tc>
        <w:tc>
          <w:tcPr>
            <w:tcW w:w="6289" w:type="dxa"/>
            <w:tcBorders>
              <w:top w:val="nil"/>
              <w:left w:val="nil"/>
              <w:bottom w:val="single" w:sz="4" w:space="0" w:color="auto"/>
              <w:right w:val="single" w:sz="4" w:space="0" w:color="auto"/>
            </w:tcBorders>
            <w:shd w:val="clear" w:color="000000" w:fill="FFFFFF"/>
            <w:vAlign w:val="bottom"/>
            <w:hideMark/>
          </w:tcPr>
          <w:p w14:paraId="4D28382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Vilniaus g. 50, Skuodas</w:t>
            </w:r>
          </w:p>
        </w:tc>
        <w:tc>
          <w:tcPr>
            <w:tcW w:w="2784" w:type="dxa"/>
            <w:tcBorders>
              <w:top w:val="nil"/>
              <w:left w:val="nil"/>
              <w:bottom w:val="single" w:sz="4" w:space="0" w:color="auto"/>
              <w:right w:val="single" w:sz="4" w:space="0" w:color="auto"/>
            </w:tcBorders>
            <w:shd w:val="clear" w:color="auto" w:fill="auto"/>
            <w:vAlign w:val="center"/>
            <w:hideMark/>
          </w:tcPr>
          <w:p w14:paraId="1B002A8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07E299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12FCB6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82</w:t>
            </w:r>
          </w:p>
        </w:tc>
        <w:tc>
          <w:tcPr>
            <w:tcW w:w="6289" w:type="dxa"/>
            <w:tcBorders>
              <w:top w:val="nil"/>
              <w:left w:val="nil"/>
              <w:bottom w:val="single" w:sz="4" w:space="0" w:color="auto"/>
              <w:right w:val="single" w:sz="4" w:space="0" w:color="auto"/>
            </w:tcBorders>
            <w:shd w:val="clear" w:color="000000" w:fill="FFFFFF"/>
            <w:vAlign w:val="bottom"/>
            <w:hideMark/>
          </w:tcPr>
          <w:p w14:paraId="119A7A7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Lydos g. 13, </w:t>
            </w:r>
            <w:proofErr w:type="spellStart"/>
            <w:r w:rsidRPr="009F6D41">
              <w:rPr>
                <w:rFonts w:ascii="Jost" w:eastAsia="Times New Roman" w:hAnsi="Jost" w:cs="Calibri"/>
                <w:lang w:eastAsia="lt-LT"/>
              </w:rPr>
              <w:t>Jašiūnai</w:t>
            </w:r>
            <w:proofErr w:type="spellEnd"/>
            <w:r w:rsidRPr="009F6D41">
              <w:rPr>
                <w:rFonts w:ascii="Jost" w:eastAsia="Times New Roman" w:hAnsi="Jost" w:cs="Calibri"/>
                <w:lang w:eastAsia="lt-LT"/>
              </w:rPr>
              <w:t>, Šalčininkų r. sav.</w:t>
            </w:r>
          </w:p>
        </w:tc>
        <w:tc>
          <w:tcPr>
            <w:tcW w:w="2784" w:type="dxa"/>
            <w:tcBorders>
              <w:top w:val="nil"/>
              <w:left w:val="nil"/>
              <w:bottom w:val="single" w:sz="4" w:space="0" w:color="auto"/>
              <w:right w:val="single" w:sz="4" w:space="0" w:color="auto"/>
            </w:tcBorders>
            <w:shd w:val="clear" w:color="auto" w:fill="auto"/>
            <w:vAlign w:val="center"/>
            <w:hideMark/>
          </w:tcPr>
          <w:p w14:paraId="6E5A125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AE6A2A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30D355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83</w:t>
            </w:r>
          </w:p>
        </w:tc>
        <w:tc>
          <w:tcPr>
            <w:tcW w:w="6289" w:type="dxa"/>
            <w:tcBorders>
              <w:top w:val="nil"/>
              <w:left w:val="nil"/>
              <w:bottom w:val="single" w:sz="4" w:space="0" w:color="auto"/>
              <w:right w:val="single" w:sz="4" w:space="0" w:color="auto"/>
            </w:tcBorders>
            <w:shd w:val="clear" w:color="000000" w:fill="FFFFFF"/>
            <w:vAlign w:val="bottom"/>
            <w:hideMark/>
          </w:tcPr>
          <w:p w14:paraId="3CC3C45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J. Basanavičiaus g. 122A, Šiauliai</w:t>
            </w:r>
          </w:p>
        </w:tc>
        <w:tc>
          <w:tcPr>
            <w:tcW w:w="2784" w:type="dxa"/>
            <w:tcBorders>
              <w:top w:val="nil"/>
              <w:left w:val="nil"/>
              <w:bottom w:val="single" w:sz="4" w:space="0" w:color="auto"/>
              <w:right w:val="single" w:sz="4" w:space="0" w:color="auto"/>
            </w:tcBorders>
            <w:shd w:val="clear" w:color="auto" w:fill="auto"/>
            <w:vAlign w:val="center"/>
            <w:hideMark/>
          </w:tcPr>
          <w:p w14:paraId="3D4F010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6D2313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CFB0DA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84</w:t>
            </w:r>
          </w:p>
        </w:tc>
        <w:tc>
          <w:tcPr>
            <w:tcW w:w="6289" w:type="dxa"/>
            <w:tcBorders>
              <w:top w:val="nil"/>
              <w:left w:val="nil"/>
              <w:bottom w:val="single" w:sz="4" w:space="0" w:color="auto"/>
              <w:right w:val="single" w:sz="4" w:space="0" w:color="auto"/>
            </w:tcBorders>
            <w:shd w:val="clear" w:color="000000" w:fill="FFFFFF"/>
            <w:vAlign w:val="bottom"/>
            <w:hideMark/>
          </w:tcPr>
          <w:p w14:paraId="66488F5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Dubijos g. 1C, Šiauliai</w:t>
            </w:r>
          </w:p>
        </w:tc>
        <w:tc>
          <w:tcPr>
            <w:tcW w:w="2784" w:type="dxa"/>
            <w:tcBorders>
              <w:top w:val="nil"/>
              <w:left w:val="nil"/>
              <w:bottom w:val="single" w:sz="4" w:space="0" w:color="auto"/>
              <w:right w:val="single" w:sz="4" w:space="0" w:color="auto"/>
            </w:tcBorders>
            <w:shd w:val="clear" w:color="auto" w:fill="auto"/>
            <w:vAlign w:val="center"/>
            <w:hideMark/>
          </w:tcPr>
          <w:p w14:paraId="08B0199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30760B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8B6B46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85</w:t>
            </w:r>
          </w:p>
        </w:tc>
        <w:tc>
          <w:tcPr>
            <w:tcW w:w="6289" w:type="dxa"/>
            <w:tcBorders>
              <w:top w:val="nil"/>
              <w:left w:val="nil"/>
              <w:bottom w:val="single" w:sz="4" w:space="0" w:color="auto"/>
              <w:right w:val="single" w:sz="4" w:space="0" w:color="auto"/>
            </w:tcBorders>
            <w:shd w:val="clear" w:color="000000" w:fill="FFFFFF"/>
            <w:vAlign w:val="bottom"/>
            <w:hideMark/>
          </w:tcPr>
          <w:p w14:paraId="0434318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Gegužių g. 26, Šiauliai</w:t>
            </w:r>
          </w:p>
        </w:tc>
        <w:tc>
          <w:tcPr>
            <w:tcW w:w="2784" w:type="dxa"/>
            <w:tcBorders>
              <w:top w:val="nil"/>
              <w:left w:val="nil"/>
              <w:bottom w:val="single" w:sz="4" w:space="0" w:color="auto"/>
              <w:right w:val="single" w:sz="4" w:space="0" w:color="auto"/>
            </w:tcBorders>
            <w:shd w:val="clear" w:color="auto" w:fill="auto"/>
            <w:vAlign w:val="center"/>
            <w:hideMark/>
          </w:tcPr>
          <w:p w14:paraId="615C0A6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2FF644F"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D1623C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86</w:t>
            </w:r>
          </w:p>
        </w:tc>
        <w:tc>
          <w:tcPr>
            <w:tcW w:w="6289" w:type="dxa"/>
            <w:tcBorders>
              <w:top w:val="nil"/>
              <w:left w:val="nil"/>
              <w:bottom w:val="single" w:sz="4" w:space="0" w:color="auto"/>
              <w:right w:val="single" w:sz="4" w:space="0" w:color="auto"/>
            </w:tcBorders>
            <w:shd w:val="clear" w:color="000000" w:fill="FFFFFF"/>
            <w:vAlign w:val="bottom"/>
            <w:hideMark/>
          </w:tcPr>
          <w:p w14:paraId="05672DD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Tilžės g. 274, Šiauliai</w:t>
            </w:r>
          </w:p>
        </w:tc>
        <w:tc>
          <w:tcPr>
            <w:tcW w:w="2784" w:type="dxa"/>
            <w:tcBorders>
              <w:top w:val="nil"/>
              <w:left w:val="nil"/>
              <w:bottom w:val="single" w:sz="4" w:space="0" w:color="auto"/>
              <w:right w:val="single" w:sz="4" w:space="0" w:color="auto"/>
            </w:tcBorders>
            <w:shd w:val="clear" w:color="auto" w:fill="auto"/>
            <w:vAlign w:val="center"/>
            <w:hideMark/>
          </w:tcPr>
          <w:p w14:paraId="62571CF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57FA8B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B7FB1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87</w:t>
            </w:r>
          </w:p>
        </w:tc>
        <w:tc>
          <w:tcPr>
            <w:tcW w:w="6289" w:type="dxa"/>
            <w:tcBorders>
              <w:top w:val="nil"/>
              <w:left w:val="nil"/>
              <w:bottom w:val="single" w:sz="4" w:space="0" w:color="auto"/>
              <w:right w:val="single" w:sz="4" w:space="0" w:color="auto"/>
            </w:tcBorders>
            <w:shd w:val="clear" w:color="000000" w:fill="FFFFFF"/>
            <w:vAlign w:val="bottom"/>
            <w:hideMark/>
          </w:tcPr>
          <w:p w14:paraId="5F28C41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Užmiesčio g. 2, Šiauliai</w:t>
            </w:r>
          </w:p>
        </w:tc>
        <w:tc>
          <w:tcPr>
            <w:tcW w:w="2784" w:type="dxa"/>
            <w:tcBorders>
              <w:top w:val="nil"/>
              <w:left w:val="nil"/>
              <w:bottom w:val="single" w:sz="4" w:space="0" w:color="auto"/>
              <w:right w:val="single" w:sz="4" w:space="0" w:color="auto"/>
            </w:tcBorders>
            <w:shd w:val="clear" w:color="auto" w:fill="auto"/>
            <w:vAlign w:val="center"/>
            <w:hideMark/>
          </w:tcPr>
          <w:p w14:paraId="39F7E10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FFE704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D7988D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88</w:t>
            </w:r>
          </w:p>
        </w:tc>
        <w:tc>
          <w:tcPr>
            <w:tcW w:w="6289" w:type="dxa"/>
            <w:tcBorders>
              <w:top w:val="nil"/>
              <w:left w:val="nil"/>
              <w:bottom w:val="single" w:sz="4" w:space="0" w:color="auto"/>
              <w:right w:val="single" w:sz="4" w:space="0" w:color="auto"/>
            </w:tcBorders>
            <w:shd w:val="clear" w:color="000000" w:fill="FFFFFF"/>
            <w:vAlign w:val="bottom"/>
            <w:hideMark/>
          </w:tcPr>
          <w:p w14:paraId="7A84929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Vilniaus g. 38A, Kuršėnai, Šiaulių r. sav.</w:t>
            </w:r>
          </w:p>
        </w:tc>
        <w:tc>
          <w:tcPr>
            <w:tcW w:w="2784" w:type="dxa"/>
            <w:tcBorders>
              <w:top w:val="nil"/>
              <w:left w:val="nil"/>
              <w:bottom w:val="single" w:sz="4" w:space="0" w:color="auto"/>
              <w:right w:val="single" w:sz="4" w:space="0" w:color="auto"/>
            </w:tcBorders>
            <w:shd w:val="clear" w:color="auto" w:fill="auto"/>
            <w:vAlign w:val="center"/>
            <w:hideMark/>
          </w:tcPr>
          <w:p w14:paraId="4AF9E62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AA9276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F2744E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89</w:t>
            </w:r>
          </w:p>
        </w:tc>
        <w:tc>
          <w:tcPr>
            <w:tcW w:w="6289" w:type="dxa"/>
            <w:tcBorders>
              <w:top w:val="nil"/>
              <w:left w:val="nil"/>
              <w:bottom w:val="single" w:sz="4" w:space="0" w:color="auto"/>
              <w:right w:val="single" w:sz="4" w:space="0" w:color="auto"/>
            </w:tcBorders>
            <w:shd w:val="clear" w:color="000000" w:fill="FFFFFF"/>
            <w:vAlign w:val="bottom"/>
            <w:hideMark/>
          </w:tcPr>
          <w:p w14:paraId="708AAFA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Plento g. 1, Beržynės km., Šiaulių r. sav.</w:t>
            </w:r>
          </w:p>
        </w:tc>
        <w:tc>
          <w:tcPr>
            <w:tcW w:w="2784" w:type="dxa"/>
            <w:tcBorders>
              <w:top w:val="nil"/>
              <w:left w:val="nil"/>
              <w:bottom w:val="single" w:sz="4" w:space="0" w:color="auto"/>
              <w:right w:val="single" w:sz="4" w:space="0" w:color="auto"/>
            </w:tcBorders>
            <w:shd w:val="clear" w:color="auto" w:fill="auto"/>
            <w:vAlign w:val="center"/>
            <w:hideMark/>
          </w:tcPr>
          <w:p w14:paraId="1382595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FC89D2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659965A"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90</w:t>
            </w:r>
          </w:p>
        </w:tc>
        <w:tc>
          <w:tcPr>
            <w:tcW w:w="6289" w:type="dxa"/>
            <w:tcBorders>
              <w:top w:val="nil"/>
              <w:left w:val="nil"/>
              <w:bottom w:val="single" w:sz="4" w:space="0" w:color="auto"/>
              <w:right w:val="single" w:sz="4" w:space="0" w:color="auto"/>
            </w:tcBorders>
            <w:shd w:val="clear" w:color="000000" w:fill="FFFFFF"/>
            <w:vAlign w:val="bottom"/>
            <w:hideMark/>
          </w:tcPr>
          <w:p w14:paraId="05E9BEC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Ilgoji g. 1, Aukštelkės k., Šiaulių kaimiškoji sen., Šiaulių r. sav.</w:t>
            </w:r>
          </w:p>
        </w:tc>
        <w:tc>
          <w:tcPr>
            <w:tcW w:w="2784" w:type="dxa"/>
            <w:tcBorders>
              <w:top w:val="nil"/>
              <w:left w:val="nil"/>
              <w:bottom w:val="single" w:sz="4" w:space="0" w:color="auto"/>
              <w:right w:val="single" w:sz="4" w:space="0" w:color="auto"/>
            </w:tcBorders>
            <w:shd w:val="clear" w:color="auto" w:fill="auto"/>
            <w:vAlign w:val="center"/>
            <w:hideMark/>
          </w:tcPr>
          <w:p w14:paraId="7349C2F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79906C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E418F8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91</w:t>
            </w:r>
          </w:p>
        </w:tc>
        <w:tc>
          <w:tcPr>
            <w:tcW w:w="6289" w:type="dxa"/>
            <w:tcBorders>
              <w:top w:val="nil"/>
              <w:left w:val="nil"/>
              <w:bottom w:val="single" w:sz="4" w:space="0" w:color="auto"/>
              <w:right w:val="single" w:sz="4" w:space="0" w:color="auto"/>
            </w:tcBorders>
            <w:shd w:val="clear" w:color="000000" w:fill="FFFFFF"/>
            <w:vAlign w:val="bottom"/>
            <w:hideMark/>
          </w:tcPr>
          <w:p w14:paraId="342CD87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Tilžės g.  59, Šilutė</w:t>
            </w:r>
          </w:p>
        </w:tc>
        <w:tc>
          <w:tcPr>
            <w:tcW w:w="2784" w:type="dxa"/>
            <w:tcBorders>
              <w:top w:val="nil"/>
              <w:left w:val="nil"/>
              <w:bottom w:val="single" w:sz="4" w:space="0" w:color="auto"/>
              <w:right w:val="single" w:sz="4" w:space="0" w:color="auto"/>
            </w:tcBorders>
            <w:shd w:val="clear" w:color="auto" w:fill="auto"/>
            <w:vAlign w:val="center"/>
            <w:hideMark/>
          </w:tcPr>
          <w:p w14:paraId="3779D2C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5015E3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4A6916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92</w:t>
            </w:r>
          </w:p>
        </w:tc>
        <w:tc>
          <w:tcPr>
            <w:tcW w:w="6289" w:type="dxa"/>
            <w:tcBorders>
              <w:top w:val="nil"/>
              <w:left w:val="nil"/>
              <w:bottom w:val="single" w:sz="4" w:space="0" w:color="auto"/>
              <w:right w:val="single" w:sz="4" w:space="0" w:color="auto"/>
            </w:tcBorders>
            <w:shd w:val="clear" w:color="000000" w:fill="FFFFFF"/>
            <w:vAlign w:val="bottom"/>
            <w:hideMark/>
          </w:tcPr>
          <w:p w14:paraId="25251FB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Plento g. 4, Širvintos</w:t>
            </w:r>
          </w:p>
        </w:tc>
        <w:tc>
          <w:tcPr>
            <w:tcW w:w="2784" w:type="dxa"/>
            <w:tcBorders>
              <w:top w:val="nil"/>
              <w:left w:val="nil"/>
              <w:bottom w:val="single" w:sz="4" w:space="0" w:color="auto"/>
              <w:right w:val="single" w:sz="4" w:space="0" w:color="auto"/>
            </w:tcBorders>
            <w:shd w:val="clear" w:color="auto" w:fill="auto"/>
            <w:vAlign w:val="center"/>
            <w:hideMark/>
          </w:tcPr>
          <w:p w14:paraId="1C3DAC2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CA1CA1B"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088DB0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93</w:t>
            </w:r>
          </w:p>
        </w:tc>
        <w:tc>
          <w:tcPr>
            <w:tcW w:w="6289" w:type="dxa"/>
            <w:tcBorders>
              <w:top w:val="nil"/>
              <w:left w:val="nil"/>
              <w:bottom w:val="single" w:sz="4" w:space="0" w:color="auto"/>
              <w:right w:val="single" w:sz="4" w:space="0" w:color="auto"/>
            </w:tcBorders>
            <w:shd w:val="clear" w:color="auto" w:fill="auto"/>
            <w:vAlign w:val="bottom"/>
            <w:hideMark/>
          </w:tcPr>
          <w:p w14:paraId="3D4723A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Vilniaus g. 50A, Švenčionys, Švenčionių r. sav. </w:t>
            </w:r>
          </w:p>
        </w:tc>
        <w:tc>
          <w:tcPr>
            <w:tcW w:w="2784" w:type="dxa"/>
            <w:tcBorders>
              <w:top w:val="nil"/>
              <w:left w:val="nil"/>
              <w:bottom w:val="single" w:sz="4" w:space="0" w:color="auto"/>
              <w:right w:val="single" w:sz="4" w:space="0" w:color="auto"/>
            </w:tcBorders>
            <w:shd w:val="clear" w:color="auto" w:fill="auto"/>
            <w:vAlign w:val="center"/>
            <w:hideMark/>
          </w:tcPr>
          <w:p w14:paraId="6D2EEF5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840D6B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5D3497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94</w:t>
            </w:r>
          </w:p>
        </w:tc>
        <w:tc>
          <w:tcPr>
            <w:tcW w:w="6289" w:type="dxa"/>
            <w:tcBorders>
              <w:top w:val="nil"/>
              <w:left w:val="nil"/>
              <w:bottom w:val="single" w:sz="4" w:space="0" w:color="auto"/>
              <w:right w:val="single" w:sz="4" w:space="0" w:color="auto"/>
            </w:tcBorders>
            <w:shd w:val="clear" w:color="000000" w:fill="FFFFFF"/>
            <w:vAlign w:val="bottom"/>
            <w:hideMark/>
          </w:tcPr>
          <w:p w14:paraId="35B579E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Žemutinė g. 51A, Švenčionėliai</w:t>
            </w:r>
          </w:p>
        </w:tc>
        <w:tc>
          <w:tcPr>
            <w:tcW w:w="2784" w:type="dxa"/>
            <w:tcBorders>
              <w:top w:val="nil"/>
              <w:left w:val="nil"/>
              <w:bottom w:val="single" w:sz="4" w:space="0" w:color="auto"/>
              <w:right w:val="single" w:sz="4" w:space="0" w:color="auto"/>
            </w:tcBorders>
            <w:shd w:val="clear" w:color="auto" w:fill="auto"/>
            <w:vAlign w:val="center"/>
            <w:hideMark/>
          </w:tcPr>
          <w:p w14:paraId="0E11499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9DF3DE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A79C81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95</w:t>
            </w:r>
          </w:p>
        </w:tc>
        <w:tc>
          <w:tcPr>
            <w:tcW w:w="6289" w:type="dxa"/>
            <w:tcBorders>
              <w:top w:val="nil"/>
              <w:left w:val="nil"/>
              <w:bottom w:val="single" w:sz="4" w:space="0" w:color="auto"/>
              <w:right w:val="single" w:sz="4" w:space="0" w:color="auto"/>
            </w:tcBorders>
            <w:shd w:val="clear" w:color="000000" w:fill="FFFFFF"/>
            <w:vAlign w:val="bottom"/>
            <w:hideMark/>
          </w:tcPr>
          <w:p w14:paraId="2CFD777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Utenos g. 1, Kaltanėnai, Švenčionių r. sav. </w:t>
            </w:r>
          </w:p>
        </w:tc>
        <w:tc>
          <w:tcPr>
            <w:tcW w:w="2784" w:type="dxa"/>
            <w:tcBorders>
              <w:top w:val="nil"/>
              <w:left w:val="nil"/>
              <w:bottom w:val="single" w:sz="4" w:space="0" w:color="auto"/>
              <w:right w:val="single" w:sz="4" w:space="0" w:color="auto"/>
            </w:tcBorders>
            <w:shd w:val="clear" w:color="auto" w:fill="auto"/>
            <w:vAlign w:val="center"/>
            <w:hideMark/>
          </w:tcPr>
          <w:p w14:paraId="12DBEB5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BD945C6"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45742C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96</w:t>
            </w:r>
          </w:p>
        </w:tc>
        <w:tc>
          <w:tcPr>
            <w:tcW w:w="6289" w:type="dxa"/>
            <w:tcBorders>
              <w:top w:val="nil"/>
              <w:left w:val="nil"/>
              <w:bottom w:val="single" w:sz="4" w:space="0" w:color="auto"/>
              <w:right w:val="single" w:sz="4" w:space="0" w:color="auto"/>
            </w:tcBorders>
            <w:shd w:val="clear" w:color="000000" w:fill="FFFFFF"/>
            <w:vAlign w:val="bottom"/>
            <w:hideMark/>
          </w:tcPr>
          <w:p w14:paraId="42A8AC8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Vilniaus g. 116B, Pabradė, Švenčionių r. sav.</w:t>
            </w:r>
          </w:p>
        </w:tc>
        <w:tc>
          <w:tcPr>
            <w:tcW w:w="2784" w:type="dxa"/>
            <w:tcBorders>
              <w:top w:val="nil"/>
              <w:left w:val="nil"/>
              <w:bottom w:val="single" w:sz="4" w:space="0" w:color="auto"/>
              <w:right w:val="single" w:sz="4" w:space="0" w:color="auto"/>
            </w:tcBorders>
            <w:shd w:val="clear" w:color="auto" w:fill="auto"/>
            <w:vAlign w:val="center"/>
            <w:hideMark/>
          </w:tcPr>
          <w:p w14:paraId="5BF046C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E099F1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95676D9"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97</w:t>
            </w:r>
          </w:p>
        </w:tc>
        <w:tc>
          <w:tcPr>
            <w:tcW w:w="6289" w:type="dxa"/>
            <w:tcBorders>
              <w:top w:val="nil"/>
              <w:left w:val="nil"/>
              <w:bottom w:val="single" w:sz="4" w:space="0" w:color="auto"/>
              <w:right w:val="single" w:sz="4" w:space="0" w:color="auto"/>
            </w:tcBorders>
            <w:shd w:val="clear" w:color="000000" w:fill="FFFFFF"/>
            <w:vAlign w:val="bottom"/>
            <w:hideMark/>
          </w:tcPr>
          <w:p w14:paraId="151A4C5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Dariaus ir Girėno g. 138A, Tauragė,</w:t>
            </w:r>
          </w:p>
        </w:tc>
        <w:tc>
          <w:tcPr>
            <w:tcW w:w="2784" w:type="dxa"/>
            <w:tcBorders>
              <w:top w:val="nil"/>
              <w:left w:val="nil"/>
              <w:bottom w:val="single" w:sz="4" w:space="0" w:color="auto"/>
              <w:right w:val="single" w:sz="4" w:space="0" w:color="auto"/>
            </w:tcBorders>
            <w:shd w:val="clear" w:color="auto" w:fill="auto"/>
            <w:vAlign w:val="center"/>
            <w:hideMark/>
          </w:tcPr>
          <w:p w14:paraId="2CEF292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C42163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228455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98</w:t>
            </w:r>
          </w:p>
        </w:tc>
        <w:tc>
          <w:tcPr>
            <w:tcW w:w="6289" w:type="dxa"/>
            <w:tcBorders>
              <w:top w:val="nil"/>
              <w:left w:val="nil"/>
              <w:bottom w:val="single" w:sz="4" w:space="0" w:color="auto"/>
              <w:right w:val="single" w:sz="4" w:space="0" w:color="auto"/>
            </w:tcBorders>
            <w:shd w:val="clear" w:color="000000" w:fill="FFFFFF"/>
            <w:vAlign w:val="bottom"/>
            <w:hideMark/>
          </w:tcPr>
          <w:p w14:paraId="5DF8DF5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Pramonės g. 1, Tauragė</w:t>
            </w:r>
          </w:p>
        </w:tc>
        <w:tc>
          <w:tcPr>
            <w:tcW w:w="2784" w:type="dxa"/>
            <w:tcBorders>
              <w:top w:val="nil"/>
              <w:left w:val="nil"/>
              <w:bottom w:val="single" w:sz="4" w:space="0" w:color="auto"/>
              <w:right w:val="single" w:sz="4" w:space="0" w:color="auto"/>
            </w:tcBorders>
            <w:shd w:val="clear" w:color="auto" w:fill="auto"/>
            <w:vAlign w:val="center"/>
            <w:hideMark/>
          </w:tcPr>
          <w:p w14:paraId="2F9BEF8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500222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E5B30F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99</w:t>
            </w:r>
          </w:p>
        </w:tc>
        <w:tc>
          <w:tcPr>
            <w:tcW w:w="6289" w:type="dxa"/>
            <w:tcBorders>
              <w:top w:val="nil"/>
              <w:left w:val="nil"/>
              <w:bottom w:val="single" w:sz="4" w:space="0" w:color="auto"/>
              <w:right w:val="single" w:sz="4" w:space="0" w:color="auto"/>
            </w:tcBorders>
            <w:shd w:val="clear" w:color="000000" w:fill="FFFFFF"/>
            <w:vAlign w:val="bottom"/>
            <w:hideMark/>
          </w:tcPr>
          <w:p w14:paraId="6B717C2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Pramonės g. 2A, Telšiai</w:t>
            </w:r>
          </w:p>
        </w:tc>
        <w:tc>
          <w:tcPr>
            <w:tcW w:w="2784" w:type="dxa"/>
            <w:tcBorders>
              <w:top w:val="nil"/>
              <w:left w:val="nil"/>
              <w:bottom w:val="single" w:sz="4" w:space="0" w:color="auto"/>
              <w:right w:val="single" w:sz="4" w:space="0" w:color="auto"/>
            </w:tcBorders>
            <w:shd w:val="clear" w:color="auto" w:fill="auto"/>
            <w:vAlign w:val="center"/>
            <w:hideMark/>
          </w:tcPr>
          <w:p w14:paraId="7BB4752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C3C7ED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12C08A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100</w:t>
            </w:r>
          </w:p>
        </w:tc>
        <w:tc>
          <w:tcPr>
            <w:tcW w:w="6289" w:type="dxa"/>
            <w:tcBorders>
              <w:top w:val="nil"/>
              <w:left w:val="nil"/>
              <w:bottom w:val="single" w:sz="4" w:space="0" w:color="auto"/>
              <w:right w:val="single" w:sz="4" w:space="0" w:color="auto"/>
            </w:tcBorders>
            <w:shd w:val="clear" w:color="000000" w:fill="FFFFFF"/>
            <w:vAlign w:val="bottom"/>
            <w:hideMark/>
          </w:tcPr>
          <w:p w14:paraId="1155465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Logistikos g. 9, Aukštųjų </w:t>
            </w:r>
            <w:proofErr w:type="spellStart"/>
            <w:r w:rsidRPr="009F6D41">
              <w:rPr>
                <w:rFonts w:ascii="Jost" w:eastAsia="Times New Roman" w:hAnsi="Jost" w:cs="Calibri"/>
                <w:lang w:eastAsia="lt-LT"/>
              </w:rPr>
              <w:t>Semeniukų</w:t>
            </w:r>
            <w:proofErr w:type="spellEnd"/>
            <w:r w:rsidRPr="009F6D41">
              <w:rPr>
                <w:rFonts w:ascii="Jost" w:eastAsia="Times New Roman" w:hAnsi="Jost" w:cs="Calibri"/>
                <w:lang w:eastAsia="lt-LT"/>
              </w:rPr>
              <w:t xml:space="preserve"> k., Lentvario sen., Trakų r. sav.</w:t>
            </w:r>
          </w:p>
        </w:tc>
        <w:tc>
          <w:tcPr>
            <w:tcW w:w="2784" w:type="dxa"/>
            <w:tcBorders>
              <w:top w:val="nil"/>
              <w:left w:val="nil"/>
              <w:bottom w:val="single" w:sz="4" w:space="0" w:color="auto"/>
              <w:right w:val="single" w:sz="4" w:space="0" w:color="auto"/>
            </w:tcBorders>
            <w:shd w:val="clear" w:color="auto" w:fill="auto"/>
            <w:vAlign w:val="center"/>
            <w:hideMark/>
          </w:tcPr>
          <w:p w14:paraId="0F773BC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F81424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7DBF6B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101</w:t>
            </w:r>
          </w:p>
        </w:tc>
        <w:tc>
          <w:tcPr>
            <w:tcW w:w="6289" w:type="dxa"/>
            <w:tcBorders>
              <w:top w:val="nil"/>
              <w:left w:val="nil"/>
              <w:bottom w:val="single" w:sz="4" w:space="0" w:color="auto"/>
              <w:right w:val="single" w:sz="4" w:space="0" w:color="auto"/>
            </w:tcBorders>
            <w:shd w:val="clear" w:color="000000" w:fill="FFFFFF"/>
            <w:vAlign w:val="bottom"/>
            <w:hideMark/>
          </w:tcPr>
          <w:p w14:paraId="7C9551B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Žiedo g. 15, Ukmergė</w:t>
            </w:r>
          </w:p>
        </w:tc>
        <w:tc>
          <w:tcPr>
            <w:tcW w:w="2784" w:type="dxa"/>
            <w:tcBorders>
              <w:top w:val="nil"/>
              <w:left w:val="nil"/>
              <w:bottom w:val="single" w:sz="4" w:space="0" w:color="auto"/>
              <w:right w:val="single" w:sz="4" w:space="0" w:color="auto"/>
            </w:tcBorders>
            <w:shd w:val="clear" w:color="auto" w:fill="auto"/>
            <w:vAlign w:val="center"/>
            <w:hideMark/>
          </w:tcPr>
          <w:p w14:paraId="076C443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C07799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CD77666"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102</w:t>
            </w:r>
          </w:p>
        </w:tc>
        <w:tc>
          <w:tcPr>
            <w:tcW w:w="6289" w:type="dxa"/>
            <w:tcBorders>
              <w:top w:val="nil"/>
              <w:left w:val="nil"/>
              <w:bottom w:val="single" w:sz="4" w:space="0" w:color="auto"/>
              <w:right w:val="single" w:sz="4" w:space="0" w:color="auto"/>
            </w:tcBorders>
            <w:shd w:val="clear" w:color="000000" w:fill="FFFFFF"/>
            <w:vAlign w:val="bottom"/>
            <w:hideMark/>
          </w:tcPr>
          <w:p w14:paraId="70E62F7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Vytauto g. 131, </w:t>
            </w:r>
            <w:proofErr w:type="spellStart"/>
            <w:r w:rsidRPr="009F6D41">
              <w:rPr>
                <w:rFonts w:ascii="Jost" w:eastAsia="Times New Roman" w:hAnsi="Jost" w:cs="Calibri"/>
                <w:lang w:eastAsia="lt-LT"/>
              </w:rPr>
              <w:t>Dukstynos</w:t>
            </w:r>
            <w:proofErr w:type="spellEnd"/>
            <w:r w:rsidRPr="009F6D41">
              <w:rPr>
                <w:rFonts w:ascii="Jost" w:eastAsia="Times New Roman" w:hAnsi="Jost" w:cs="Calibri"/>
                <w:lang w:eastAsia="lt-LT"/>
              </w:rPr>
              <w:t xml:space="preserve"> k., Vidiškių sen., Ukmergės r. sav. </w:t>
            </w:r>
          </w:p>
        </w:tc>
        <w:tc>
          <w:tcPr>
            <w:tcW w:w="2784" w:type="dxa"/>
            <w:tcBorders>
              <w:top w:val="nil"/>
              <w:left w:val="nil"/>
              <w:bottom w:val="single" w:sz="4" w:space="0" w:color="auto"/>
              <w:right w:val="single" w:sz="4" w:space="0" w:color="auto"/>
            </w:tcBorders>
            <w:shd w:val="clear" w:color="auto" w:fill="auto"/>
            <w:vAlign w:val="center"/>
            <w:hideMark/>
          </w:tcPr>
          <w:p w14:paraId="49B9127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16E28F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5D14FF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103</w:t>
            </w:r>
          </w:p>
        </w:tc>
        <w:tc>
          <w:tcPr>
            <w:tcW w:w="6289" w:type="dxa"/>
            <w:tcBorders>
              <w:top w:val="nil"/>
              <w:left w:val="nil"/>
              <w:bottom w:val="single" w:sz="4" w:space="0" w:color="auto"/>
              <w:right w:val="single" w:sz="4" w:space="0" w:color="auto"/>
            </w:tcBorders>
            <w:shd w:val="clear" w:color="000000" w:fill="FFFFFF"/>
            <w:vAlign w:val="bottom"/>
            <w:hideMark/>
          </w:tcPr>
          <w:p w14:paraId="69F52E4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Beržų g. 13, Šventupės k., Ukmergės r. </w:t>
            </w:r>
          </w:p>
        </w:tc>
        <w:tc>
          <w:tcPr>
            <w:tcW w:w="2784" w:type="dxa"/>
            <w:tcBorders>
              <w:top w:val="nil"/>
              <w:left w:val="nil"/>
              <w:bottom w:val="single" w:sz="4" w:space="0" w:color="auto"/>
              <w:right w:val="single" w:sz="4" w:space="0" w:color="auto"/>
            </w:tcBorders>
            <w:shd w:val="clear" w:color="auto" w:fill="auto"/>
            <w:vAlign w:val="center"/>
            <w:hideMark/>
          </w:tcPr>
          <w:p w14:paraId="7DFCAC6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37124C10"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26147F"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104</w:t>
            </w:r>
          </w:p>
        </w:tc>
        <w:tc>
          <w:tcPr>
            <w:tcW w:w="6289" w:type="dxa"/>
            <w:tcBorders>
              <w:top w:val="nil"/>
              <w:left w:val="nil"/>
              <w:bottom w:val="single" w:sz="4" w:space="0" w:color="auto"/>
              <w:right w:val="single" w:sz="4" w:space="0" w:color="auto"/>
            </w:tcBorders>
            <w:shd w:val="clear" w:color="000000" w:fill="FFFFFF"/>
            <w:vAlign w:val="bottom"/>
            <w:hideMark/>
          </w:tcPr>
          <w:p w14:paraId="01ED2FA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Metalo g. 8, Utena</w:t>
            </w:r>
          </w:p>
        </w:tc>
        <w:tc>
          <w:tcPr>
            <w:tcW w:w="2784" w:type="dxa"/>
            <w:tcBorders>
              <w:top w:val="nil"/>
              <w:left w:val="nil"/>
              <w:bottom w:val="single" w:sz="4" w:space="0" w:color="auto"/>
              <w:right w:val="single" w:sz="4" w:space="0" w:color="auto"/>
            </w:tcBorders>
            <w:shd w:val="clear" w:color="auto" w:fill="auto"/>
            <w:vAlign w:val="center"/>
            <w:hideMark/>
          </w:tcPr>
          <w:p w14:paraId="034988D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ACFE6F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3FCCAA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105</w:t>
            </w:r>
          </w:p>
        </w:tc>
        <w:tc>
          <w:tcPr>
            <w:tcW w:w="6289" w:type="dxa"/>
            <w:tcBorders>
              <w:top w:val="nil"/>
              <w:left w:val="nil"/>
              <w:bottom w:val="single" w:sz="4" w:space="0" w:color="auto"/>
              <w:right w:val="single" w:sz="4" w:space="0" w:color="auto"/>
            </w:tcBorders>
            <w:shd w:val="clear" w:color="000000" w:fill="FFFFFF"/>
            <w:vAlign w:val="bottom"/>
            <w:hideMark/>
          </w:tcPr>
          <w:p w14:paraId="23F6B6B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Pramonės g. 23, Utena</w:t>
            </w:r>
          </w:p>
        </w:tc>
        <w:tc>
          <w:tcPr>
            <w:tcW w:w="2784" w:type="dxa"/>
            <w:tcBorders>
              <w:top w:val="nil"/>
              <w:left w:val="nil"/>
              <w:bottom w:val="single" w:sz="4" w:space="0" w:color="auto"/>
              <w:right w:val="single" w:sz="4" w:space="0" w:color="auto"/>
            </w:tcBorders>
            <w:shd w:val="clear" w:color="auto" w:fill="auto"/>
            <w:vAlign w:val="center"/>
            <w:hideMark/>
          </w:tcPr>
          <w:p w14:paraId="4ACB783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06-20</w:t>
            </w:r>
          </w:p>
        </w:tc>
      </w:tr>
      <w:tr w:rsidR="009F6D41" w:rsidRPr="009F6D41" w14:paraId="71D85A8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4DC7DC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106</w:t>
            </w:r>
          </w:p>
        </w:tc>
        <w:tc>
          <w:tcPr>
            <w:tcW w:w="6289" w:type="dxa"/>
            <w:tcBorders>
              <w:top w:val="nil"/>
              <w:left w:val="nil"/>
              <w:bottom w:val="single" w:sz="4" w:space="0" w:color="auto"/>
              <w:right w:val="single" w:sz="4" w:space="0" w:color="auto"/>
            </w:tcBorders>
            <w:shd w:val="clear" w:color="000000" w:fill="FFFFFF"/>
            <w:vAlign w:val="bottom"/>
            <w:hideMark/>
          </w:tcPr>
          <w:p w14:paraId="69D2126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Vyturio g. 2, Gedimino k., Utenos r. </w:t>
            </w:r>
          </w:p>
        </w:tc>
        <w:tc>
          <w:tcPr>
            <w:tcW w:w="2784" w:type="dxa"/>
            <w:tcBorders>
              <w:top w:val="nil"/>
              <w:left w:val="nil"/>
              <w:bottom w:val="single" w:sz="4" w:space="0" w:color="auto"/>
              <w:right w:val="single" w:sz="4" w:space="0" w:color="auto"/>
            </w:tcBorders>
            <w:shd w:val="clear" w:color="auto" w:fill="auto"/>
            <w:vAlign w:val="center"/>
            <w:hideMark/>
          </w:tcPr>
          <w:p w14:paraId="3B1A0FA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641B30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414EDF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107</w:t>
            </w:r>
          </w:p>
        </w:tc>
        <w:tc>
          <w:tcPr>
            <w:tcW w:w="6289" w:type="dxa"/>
            <w:tcBorders>
              <w:top w:val="nil"/>
              <w:left w:val="nil"/>
              <w:bottom w:val="single" w:sz="4" w:space="0" w:color="auto"/>
              <w:right w:val="single" w:sz="4" w:space="0" w:color="auto"/>
            </w:tcBorders>
            <w:shd w:val="clear" w:color="000000" w:fill="FFFFFF"/>
            <w:vAlign w:val="bottom"/>
            <w:hideMark/>
          </w:tcPr>
          <w:p w14:paraId="01F9F42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Vilniaus g. 6, Valkininkai, Varėnos r. sav.</w:t>
            </w:r>
          </w:p>
        </w:tc>
        <w:tc>
          <w:tcPr>
            <w:tcW w:w="2784" w:type="dxa"/>
            <w:tcBorders>
              <w:top w:val="nil"/>
              <w:left w:val="nil"/>
              <w:bottom w:val="single" w:sz="4" w:space="0" w:color="auto"/>
              <w:right w:val="single" w:sz="4" w:space="0" w:color="auto"/>
            </w:tcBorders>
            <w:shd w:val="clear" w:color="auto" w:fill="auto"/>
            <w:vAlign w:val="center"/>
            <w:hideMark/>
          </w:tcPr>
          <w:p w14:paraId="6D1914D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79F4FB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17D2CF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108</w:t>
            </w:r>
          </w:p>
        </w:tc>
        <w:tc>
          <w:tcPr>
            <w:tcW w:w="6289" w:type="dxa"/>
            <w:tcBorders>
              <w:top w:val="nil"/>
              <w:left w:val="nil"/>
              <w:bottom w:val="single" w:sz="4" w:space="0" w:color="auto"/>
              <w:right w:val="single" w:sz="4" w:space="0" w:color="auto"/>
            </w:tcBorders>
            <w:shd w:val="clear" w:color="000000" w:fill="FFFFFF"/>
            <w:vAlign w:val="bottom"/>
            <w:hideMark/>
          </w:tcPr>
          <w:p w14:paraId="4A32E67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Kauno g. 26 , Vievis, Elektrėnų sav.</w:t>
            </w:r>
          </w:p>
        </w:tc>
        <w:tc>
          <w:tcPr>
            <w:tcW w:w="2784" w:type="dxa"/>
            <w:tcBorders>
              <w:top w:val="nil"/>
              <w:left w:val="nil"/>
              <w:bottom w:val="single" w:sz="4" w:space="0" w:color="auto"/>
              <w:right w:val="single" w:sz="4" w:space="0" w:color="auto"/>
            </w:tcBorders>
            <w:shd w:val="clear" w:color="auto" w:fill="auto"/>
            <w:vAlign w:val="center"/>
            <w:hideMark/>
          </w:tcPr>
          <w:p w14:paraId="1DBFF17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E5C0212"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C16E5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109</w:t>
            </w:r>
          </w:p>
        </w:tc>
        <w:tc>
          <w:tcPr>
            <w:tcW w:w="6289" w:type="dxa"/>
            <w:tcBorders>
              <w:top w:val="nil"/>
              <w:left w:val="nil"/>
              <w:bottom w:val="single" w:sz="4" w:space="0" w:color="auto"/>
              <w:right w:val="single" w:sz="4" w:space="0" w:color="auto"/>
            </w:tcBorders>
            <w:shd w:val="clear" w:color="000000" w:fill="FFFFFF"/>
            <w:vAlign w:val="bottom"/>
            <w:hideMark/>
          </w:tcPr>
          <w:p w14:paraId="48B2605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Vytauto g. 105, Vilkaviškis</w:t>
            </w:r>
          </w:p>
        </w:tc>
        <w:tc>
          <w:tcPr>
            <w:tcW w:w="2784" w:type="dxa"/>
            <w:tcBorders>
              <w:top w:val="nil"/>
              <w:left w:val="nil"/>
              <w:bottom w:val="single" w:sz="4" w:space="0" w:color="auto"/>
              <w:right w:val="single" w:sz="4" w:space="0" w:color="auto"/>
            </w:tcBorders>
            <w:shd w:val="clear" w:color="auto" w:fill="auto"/>
            <w:vAlign w:val="center"/>
            <w:hideMark/>
          </w:tcPr>
          <w:p w14:paraId="7E278D1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6803AF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AC8433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110</w:t>
            </w:r>
          </w:p>
        </w:tc>
        <w:tc>
          <w:tcPr>
            <w:tcW w:w="6289" w:type="dxa"/>
            <w:tcBorders>
              <w:top w:val="nil"/>
              <w:left w:val="nil"/>
              <w:bottom w:val="single" w:sz="4" w:space="0" w:color="auto"/>
              <w:right w:val="single" w:sz="4" w:space="0" w:color="auto"/>
            </w:tcBorders>
            <w:shd w:val="clear" w:color="000000" w:fill="FFFFFF"/>
            <w:vAlign w:val="bottom"/>
            <w:hideMark/>
          </w:tcPr>
          <w:p w14:paraId="2FC80E5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w:t>
            </w:r>
            <w:proofErr w:type="spellStart"/>
            <w:r w:rsidRPr="009F6D41">
              <w:rPr>
                <w:rFonts w:ascii="Jost" w:eastAsia="Times New Roman" w:hAnsi="Jost" w:cs="Calibri"/>
                <w:lang w:eastAsia="lt-LT"/>
              </w:rPr>
              <w:t>Ožiarūčių</w:t>
            </w:r>
            <w:proofErr w:type="spellEnd"/>
            <w:r w:rsidRPr="009F6D41">
              <w:rPr>
                <w:rFonts w:ascii="Jost" w:eastAsia="Times New Roman" w:hAnsi="Jost" w:cs="Calibri"/>
                <w:lang w:eastAsia="lt-LT"/>
              </w:rPr>
              <w:t xml:space="preserve"> g. 1A, Avižienių k., Avižienių sen., Vilniaus r. sav. </w:t>
            </w:r>
          </w:p>
        </w:tc>
        <w:tc>
          <w:tcPr>
            <w:tcW w:w="2784" w:type="dxa"/>
            <w:tcBorders>
              <w:top w:val="nil"/>
              <w:left w:val="nil"/>
              <w:bottom w:val="single" w:sz="4" w:space="0" w:color="auto"/>
              <w:right w:val="single" w:sz="4" w:space="0" w:color="auto"/>
            </w:tcBorders>
            <w:shd w:val="clear" w:color="auto" w:fill="auto"/>
            <w:vAlign w:val="center"/>
            <w:hideMark/>
          </w:tcPr>
          <w:p w14:paraId="28DB0CA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149ED7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063756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111</w:t>
            </w:r>
          </w:p>
        </w:tc>
        <w:tc>
          <w:tcPr>
            <w:tcW w:w="6289" w:type="dxa"/>
            <w:tcBorders>
              <w:top w:val="nil"/>
              <w:left w:val="nil"/>
              <w:bottom w:val="single" w:sz="4" w:space="0" w:color="auto"/>
              <w:right w:val="single" w:sz="4" w:space="0" w:color="auto"/>
            </w:tcBorders>
            <w:shd w:val="clear" w:color="000000" w:fill="FFFFFF"/>
            <w:vAlign w:val="bottom"/>
            <w:hideMark/>
          </w:tcPr>
          <w:p w14:paraId="729B5EC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Ateities 17B, Vilnius</w:t>
            </w:r>
          </w:p>
        </w:tc>
        <w:tc>
          <w:tcPr>
            <w:tcW w:w="2784" w:type="dxa"/>
            <w:tcBorders>
              <w:top w:val="nil"/>
              <w:left w:val="nil"/>
              <w:bottom w:val="single" w:sz="4" w:space="0" w:color="auto"/>
              <w:right w:val="single" w:sz="4" w:space="0" w:color="auto"/>
            </w:tcBorders>
            <w:shd w:val="clear" w:color="auto" w:fill="auto"/>
            <w:vAlign w:val="center"/>
            <w:hideMark/>
          </w:tcPr>
          <w:p w14:paraId="4D91111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B6D0B3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C287C20"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112</w:t>
            </w:r>
          </w:p>
        </w:tc>
        <w:tc>
          <w:tcPr>
            <w:tcW w:w="6289" w:type="dxa"/>
            <w:tcBorders>
              <w:top w:val="nil"/>
              <w:left w:val="nil"/>
              <w:bottom w:val="single" w:sz="4" w:space="0" w:color="auto"/>
              <w:right w:val="single" w:sz="4" w:space="0" w:color="auto"/>
            </w:tcBorders>
            <w:shd w:val="clear" w:color="000000" w:fill="FFFFFF"/>
            <w:vAlign w:val="bottom"/>
            <w:hideMark/>
          </w:tcPr>
          <w:p w14:paraId="582E957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Dariaus ir Girėno g. 30A, Vilnius</w:t>
            </w:r>
          </w:p>
        </w:tc>
        <w:tc>
          <w:tcPr>
            <w:tcW w:w="2784" w:type="dxa"/>
            <w:tcBorders>
              <w:top w:val="nil"/>
              <w:left w:val="nil"/>
              <w:bottom w:val="single" w:sz="4" w:space="0" w:color="auto"/>
              <w:right w:val="single" w:sz="4" w:space="0" w:color="auto"/>
            </w:tcBorders>
            <w:shd w:val="clear" w:color="auto" w:fill="auto"/>
            <w:vAlign w:val="center"/>
            <w:hideMark/>
          </w:tcPr>
          <w:p w14:paraId="0E27E44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F15531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1537F1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113</w:t>
            </w:r>
          </w:p>
        </w:tc>
        <w:tc>
          <w:tcPr>
            <w:tcW w:w="6289" w:type="dxa"/>
            <w:tcBorders>
              <w:top w:val="nil"/>
              <w:left w:val="nil"/>
              <w:bottom w:val="single" w:sz="4" w:space="0" w:color="auto"/>
              <w:right w:val="single" w:sz="4" w:space="0" w:color="auto"/>
            </w:tcBorders>
            <w:shd w:val="clear" w:color="000000" w:fill="FFFFFF"/>
            <w:vAlign w:val="bottom"/>
            <w:hideMark/>
          </w:tcPr>
          <w:p w14:paraId="4B3F6DD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Gariūnų g. 16A, Vilnius</w:t>
            </w:r>
          </w:p>
        </w:tc>
        <w:tc>
          <w:tcPr>
            <w:tcW w:w="2784" w:type="dxa"/>
            <w:tcBorders>
              <w:top w:val="nil"/>
              <w:left w:val="nil"/>
              <w:bottom w:val="single" w:sz="4" w:space="0" w:color="auto"/>
              <w:right w:val="single" w:sz="4" w:space="0" w:color="auto"/>
            </w:tcBorders>
            <w:shd w:val="clear" w:color="auto" w:fill="auto"/>
            <w:vAlign w:val="center"/>
            <w:hideMark/>
          </w:tcPr>
          <w:p w14:paraId="5B65E52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16ED52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021D3E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114</w:t>
            </w:r>
          </w:p>
        </w:tc>
        <w:tc>
          <w:tcPr>
            <w:tcW w:w="6289" w:type="dxa"/>
            <w:tcBorders>
              <w:top w:val="nil"/>
              <w:left w:val="nil"/>
              <w:bottom w:val="single" w:sz="4" w:space="0" w:color="auto"/>
              <w:right w:val="single" w:sz="4" w:space="0" w:color="auto"/>
            </w:tcBorders>
            <w:shd w:val="clear" w:color="000000" w:fill="FFFFFF"/>
            <w:vAlign w:val="bottom"/>
            <w:hideMark/>
          </w:tcPr>
          <w:p w14:paraId="4CCC1007"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Kovo 11-osios g. 75, Grigiškės, Vilnius</w:t>
            </w:r>
          </w:p>
        </w:tc>
        <w:tc>
          <w:tcPr>
            <w:tcW w:w="2784" w:type="dxa"/>
            <w:tcBorders>
              <w:top w:val="nil"/>
              <w:left w:val="nil"/>
              <w:bottom w:val="single" w:sz="4" w:space="0" w:color="auto"/>
              <w:right w:val="single" w:sz="4" w:space="0" w:color="auto"/>
            </w:tcBorders>
            <w:shd w:val="clear" w:color="auto" w:fill="auto"/>
            <w:vAlign w:val="center"/>
            <w:hideMark/>
          </w:tcPr>
          <w:p w14:paraId="4B8FA9B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8747A6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3F3324B"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115</w:t>
            </w:r>
          </w:p>
        </w:tc>
        <w:tc>
          <w:tcPr>
            <w:tcW w:w="6289" w:type="dxa"/>
            <w:tcBorders>
              <w:top w:val="nil"/>
              <w:left w:val="nil"/>
              <w:bottom w:val="single" w:sz="4" w:space="0" w:color="auto"/>
              <w:right w:val="single" w:sz="4" w:space="0" w:color="auto"/>
            </w:tcBorders>
            <w:shd w:val="clear" w:color="000000" w:fill="FFFFFF"/>
            <w:vAlign w:val="bottom"/>
            <w:hideMark/>
          </w:tcPr>
          <w:p w14:paraId="53DD693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Justiniškių g. 12, Vilnius</w:t>
            </w:r>
          </w:p>
        </w:tc>
        <w:tc>
          <w:tcPr>
            <w:tcW w:w="2784" w:type="dxa"/>
            <w:tcBorders>
              <w:top w:val="nil"/>
              <w:left w:val="nil"/>
              <w:bottom w:val="single" w:sz="4" w:space="0" w:color="auto"/>
              <w:right w:val="single" w:sz="4" w:space="0" w:color="auto"/>
            </w:tcBorders>
            <w:shd w:val="clear" w:color="auto" w:fill="auto"/>
            <w:vAlign w:val="center"/>
            <w:hideMark/>
          </w:tcPr>
          <w:p w14:paraId="701B756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C2F797E"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78907C1"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116</w:t>
            </w:r>
          </w:p>
        </w:tc>
        <w:tc>
          <w:tcPr>
            <w:tcW w:w="6289" w:type="dxa"/>
            <w:tcBorders>
              <w:top w:val="nil"/>
              <w:left w:val="nil"/>
              <w:bottom w:val="single" w:sz="4" w:space="0" w:color="auto"/>
              <w:right w:val="single" w:sz="4" w:space="0" w:color="auto"/>
            </w:tcBorders>
            <w:shd w:val="clear" w:color="000000" w:fill="FFFFFF"/>
            <w:vAlign w:val="bottom"/>
            <w:hideMark/>
          </w:tcPr>
          <w:p w14:paraId="3EFB4963"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Laisvės pr. 8, Vilnius</w:t>
            </w:r>
          </w:p>
        </w:tc>
        <w:tc>
          <w:tcPr>
            <w:tcW w:w="2784" w:type="dxa"/>
            <w:tcBorders>
              <w:top w:val="nil"/>
              <w:left w:val="nil"/>
              <w:bottom w:val="single" w:sz="4" w:space="0" w:color="auto"/>
              <w:right w:val="single" w:sz="4" w:space="0" w:color="auto"/>
            </w:tcBorders>
            <w:shd w:val="clear" w:color="auto" w:fill="auto"/>
            <w:vAlign w:val="center"/>
            <w:hideMark/>
          </w:tcPr>
          <w:p w14:paraId="493B1F6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1FECA5D"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454CBE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117</w:t>
            </w:r>
          </w:p>
        </w:tc>
        <w:tc>
          <w:tcPr>
            <w:tcW w:w="6289" w:type="dxa"/>
            <w:tcBorders>
              <w:top w:val="nil"/>
              <w:left w:val="nil"/>
              <w:bottom w:val="single" w:sz="4" w:space="0" w:color="auto"/>
              <w:right w:val="single" w:sz="4" w:space="0" w:color="auto"/>
            </w:tcBorders>
            <w:shd w:val="clear" w:color="000000" w:fill="FFFFFF"/>
            <w:vAlign w:val="bottom"/>
            <w:hideMark/>
          </w:tcPr>
          <w:p w14:paraId="041E99B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Kirtimų g. 29, Vilnius</w:t>
            </w:r>
          </w:p>
        </w:tc>
        <w:tc>
          <w:tcPr>
            <w:tcW w:w="2784" w:type="dxa"/>
            <w:tcBorders>
              <w:top w:val="nil"/>
              <w:left w:val="nil"/>
              <w:bottom w:val="single" w:sz="4" w:space="0" w:color="auto"/>
              <w:right w:val="single" w:sz="4" w:space="0" w:color="auto"/>
            </w:tcBorders>
            <w:shd w:val="clear" w:color="auto" w:fill="auto"/>
            <w:vAlign w:val="center"/>
            <w:hideMark/>
          </w:tcPr>
          <w:p w14:paraId="24FB913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4041BD7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6A6346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118</w:t>
            </w:r>
          </w:p>
        </w:tc>
        <w:tc>
          <w:tcPr>
            <w:tcW w:w="6289" w:type="dxa"/>
            <w:tcBorders>
              <w:top w:val="nil"/>
              <w:left w:val="nil"/>
              <w:bottom w:val="single" w:sz="4" w:space="0" w:color="auto"/>
              <w:right w:val="single" w:sz="4" w:space="0" w:color="auto"/>
            </w:tcBorders>
            <w:shd w:val="clear" w:color="000000" w:fill="FFFFFF"/>
            <w:vAlign w:val="bottom"/>
            <w:hideMark/>
          </w:tcPr>
          <w:p w14:paraId="3134BBAB"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Liepkalnio g. 128A, Vilnius</w:t>
            </w:r>
          </w:p>
        </w:tc>
        <w:tc>
          <w:tcPr>
            <w:tcW w:w="2784" w:type="dxa"/>
            <w:tcBorders>
              <w:top w:val="nil"/>
              <w:left w:val="nil"/>
              <w:bottom w:val="single" w:sz="4" w:space="0" w:color="auto"/>
              <w:right w:val="single" w:sz="4" w:space="0" w:color="auto"/>
            </w:tcBorders>
            <w:shd w:val="clear" w:color="auto" w:fill="auto"/>
            <w:vAlign w:val="center"/>
            <w:hideMark/>
          </w:tcPr>
          <w:p w14:paraId="4F1052B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B32298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0DBA7F"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119</w:t>
            </w:r>
          </w:p>
        </w:tc>
        <w:tc>
          <w:tcPr>
            <w:tcW w:w="6289" w:type="dxa"/>
            <w:tcBorders>
              <w:top w:val="nil"/>
              <w:left w:val="nil"/>
              <w:bottom w:val="single" w:sz="4" w:space="0" w:color="auto"/>
              <w:right w:val="single" w:sz="4" w:space="0" w:color="auto"/>
            </w:tcBorders>
            <w:shd w:val="clear" w:color="000000" w:fill="FFFFFF"/>
            <w:vAlign w:val="bottom"/>
            <w:hideMark/>
          </w:tcPr>
          <w:p w14:paraId="6AB86C2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Naugarduko g. 74, Vilnius</w:t>
            </w:r>
          </w:p>
        </w:tc>
        <w:tc>
          <w:tcPr>
            <w:tcW w:w="2784" w:type="dxa"/>
            <w:tcBorders>
              <w:top w:val="nil"/>
              <w:left w:val="nil"/>
              <w:bottom w:val="single" w:sz="4" w:space="0" w:color="auto"/>
              <w:right w:val="single" w:sz="4" w:space="0" w:color="auto"/>
            </w:tcBorders>
            <w:shd w:val="clear" w:color="auto" w:fill="auto"/>
            <w:vAlign w:val="center"/>
            <w:hideMark/>
          </w:tcPr>
          <w:p w14:paraId="401B1CF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E884B77"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E703A64"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120</w:t>
            </w:r>
          </w:p>
        </w:tc>
        <w:tc>
          <w:tcPr>
            <w:tcW w:w="6289" w:type="dxa"/>
            <w:tcBorders>
              <w:top w:val="nil"/>
              <w:left w:val="nil"/>
              <w:bottom w:val="single" w:sz="4" w:space="0" w:color="auto"/>
              <w:right w:val="single" w:sz="4" w:space="0" w:color="auto"/>
            </w:tcBorders>
            <w:shd w:val="clear" w:color="000000" w:fill="FFFFFF"/>
            <w:vAlign w:val="bottom"/>
            <w:hideMark/>
          </w:tcPr>
          <w:p w14:paraId="327D156D"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Nemenčinės pl. 5, Vilnius</w:t>
            </w:r>
          </w:p>
        </w:tc>
        <w:tc>
          <w:tcPr>
            <w:tcW w:w="2784" w:type="dxa"/>
            <w:tcBorders>
              <w:top w:val="nil"/>
              <w:left w:val="nil"/>
              <w:bottom w:val="single" w:sz="4" w:space="0" w:color="auto"/>
              <w:right w:val="single" w:sz="4" w:space="0" w:color="auto"/>
            </w:tcBorders>
            <w:shd w:val="clear" w:color="auto" w:fill="auto"/>
            <w:vAlign w:val="center"/>
            <w:hideMark/>
          </w:tcPr>
          <w:p w14:paraId="03ABBD42"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4A48E68"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DC400CC"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121</w:t>
            </w:r>
          </w:p>
        </w:tc>
        <w:tc>
          <w:tcPr>
            <w:tcW w:w="6289" w:type="dxa"/>
            <w:tcBorders>
              <w:top w:val="nil"/>
              <w:left w:val="nil"/>
              <w:bottom w:val="single" w:sz="4" w:space="0" w:color="auto"/>
              <w:right w:val="single" w:sz="4" w:space="0" w:color="auto"/>
            </w:tcBorders>
            <w:shd w:val="clear" w:color="000000" w:fill="FFFFFF"/>
            <w:vAlign w:val="bottom"/>
            <w:hideMark/>
          </w:tcPr>
          <w:p w14:paraId="635F99F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Olandų g. 57, Vilnius</w:t>
            </w:r>
          </w:p>
        </w:tc>
        <w:tc>
          <w:tcPr>
            <w:tcW w:w="2784" w:type="dxa"/>
            <w:tcBorders>
              <w:top w:val="nil"/>
              <w:left w:val="nil"/>
              <w:bottom w:val="single" w:sz="4" w:space="0" w:color="auto"/>
              <w:right w:val="single" w:sz="4" w:space="0" w:color="auto"/>
            </w:tcBorders>
            <w:shd w:val="clear" w:color="auto" w:fill="auto"/>
            <w:vAlign w:val="center"/>
            <w:hideMark/>
          </w:tcPr>
          <w:p w14:paraId="65A20B9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D4424B9"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7F7F5B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122</w:t>
            </w:r>
          </w:p>
        </w:tc>
        <w:tc>
          <w:tcPr>
            <w:tcW w:w="6289" w:type="dxa"/>
            <w:tcBorders>
              <w:top w:val="nil"/>
              <w:left w:val="nil"/>
              <w:bottom w:val="single" w:sz="4" w:space="0" w:color="auto"/>
              <w:right w:val="single" w:sz="4" w:space="0" w:color="auto"/>
            </w:tcBorders>
            <w:shd w:val="clear" w:color="000000" w:fill="FFFFFF"/>
            <w:vAlign w:val="bottom"/>
            <w:hideMark/>
          </w:tcPr>
          <w:p w14:paraId="4E9B11D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Ozo g. 12, Vilnius</w:t>
            </w:r>
          </w:p>
        </w:tc>
        <w:tc>
          <w:tcPr>
            <w:tcW w:w="2784" w:type="dxa"/>
            <w:tcBorders>
              <w:top w:val="nil"/>
              <w:left w:val="nil"/>
              <w:bottom w:val="single" w:sz="4" w:space="0" w:color="auto"/>
              <w:right w:val="single" w:sz="4" w:space="0" w:color="auto"/>
            </w:tcBorders>
            <w:shd w:val="clear" w:color="auto" w:fill="auto"/>
            <w:vAlign w:val="center"/>
            <w:hideMark/>
          </w:tcPr>
          <w:p w14:paraId="2E08A8E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88980C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418447"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123</w:t>
            </w:r>
          </w:p>
        </w:tc>
        <w:tc>
          <w:tcPr>
            <w:tcW w:w="6289" w:type="dxa"/>
            <w:tcBorders>
              <w:top w:val="nil"/>
              <w:left w:val="nil"/>
              <w:bottom w:val="single" w:sz="4" w:space="0" w:color="auto"/>
              <w:right w:val="single" w:sz="4" w:space="0" w:color="auto"/>
            </w:tcBorders>
            <w:shd w:val="clear" w:color="000000" w:fill="FFFFFF"/>
            <w:vAlign w:val="bottom"/>
            <w:hideMark/>
          </w:tcPr>
          <w:p w14:paraId="1E7C850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Pilaitės pr. 13, Vilnius</w:t>
            </w:r>
          </w:p>
        </w:tc>
        <w:tc>
          <w:tcPr>
            <w:tcW w:w="2784" w:type="dxa"/>
            <w:tcBorders>
              <w:top w:val="nil"/>
              <w:left w:val="nil"/>
              <w:bottom w:val="single" w:sz="4" w:space="0" w:color="auto"/>
              <w:right w:val="single" w:sz="4" w:space="0" w:color="auto"/>
            </w:tcBorders>
            <w:shd w:val="clear" w:color="auto" w:fill="auto"/>
            <w:vAlign w:val="center"/>
            <w:hideMark/>
          </w:tcPr>
          <w:p w14:paraId="2A08A40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69762925"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E1D284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124</w:t>
            </w:r>
          </w:p>
        </w:tc>
        <w:tc>
          <w:tcPr>
            <w:tcW w:w="6289" w:type="dxa"/>
            <w:tcBorders>
              <w:top w:val="nil"/>
              <w:left w:val="nil"/>
              <w:bottom w:val="single" w:sz="4" w:space="0" w:color="auto"/>
              <w:right w:val="single" w:sz="4" w:space="0" w:color="auto"/>
            </w:tcBorders>
            <w:shd w:val="clear" w:color="000000" w:fill="FFFFFF"/>
            <w:vAlign w:val="bottom"/>
            <w:hideMark/>
          </w:tcPr>
          <w:p w14:paraId="7F9F268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Pilaitės pr. 28, Vilnius</w:t>
            </w:r>
          </w:p>
        </w:tc>
        <w:tc>
          <w:tcPr>
            <w:tcW w:w="2784" w:type="dxa"/>
            <w:tcBorders>
              <w:top w:val="nil"/>
              <w:left w:val="nil"/>
              <w:bottom w:val="single" w:sz="4" w:space="0" w:color="auto"/>
              <w:right w:val="single" w:sz="4" w:space="0" w:color="auto"/>
            </w:tcBorders>
            <w:shd w:val="clear" w:color="auto" w:fill="auto"/>
            <w:vAlign w:val="center"/>
            <w:hideMark/>
          </w:tcPr>
          <w:p w14:paraId="1795D0C1"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7351701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51550A5"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125</w:t>
            </w:r>
          </w:p>
        </w:tc>
        <w:tc>
          <w:tcPr>
            <w:tcW w:w="6289" w:type="dxa"/>
            <w:tcBorders>
              <w:top w:val="nil"/>
              <w:left w:val="nil"/>
              <w:bottom w:val="single" w:sz="4" w:space="0" w:color="auto"/>
              <w:right w:val="single" w:sz="4" w:space="0" w:color="auto"/>
            </w:tcBorders>
            <w:shd w:val="clear" w:color="000000" w:fill="FFFFFF"/>
            <w:vAlign w:val="bottom"/>
            <w:hideMark/>
          </w:tcPr>
          <w:p w14:paraId="4DC3D2D6"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Saltoniškių g. 12, Vilnius</w:t>
            </w:r>
          </w:p>
        </w:tc>
        <w:tc>
          <w:tcPr>
            <w:tcW w:w="2784" w:type="dxa"/>
            <w:tcBorders>
              <w:top w:val="nil"/>
              <w:left w:val="nil"/>
              <w:bottom w:val="single" w:sz="4" w:space="0" w:color="auto"/>
              <w:right w:val="single" w:sz="4" w:space="0" w:color="auto"/>
            </w:tcBorders>
            <w:shd w:val="clear" w:color="auto" w:fill="auto"/>
            <w:vAlign w:val="center"/>
            <w:hideMark/>
          </w:tcPr>
          <w:p w14:paraId="6C7C302F"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5C1534FA"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646D7E3"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126</w:t>
            </w:r>
          </w:p>
        </w:tc>
        <w:tc>
          <w:tcPr>
            <w:tcW w:w="6289" w:type="dxa"/>
            <w:tcBorders>
              <w:top w:val="nil"/>
              <w:left w:val="nil"/>
              <w:bottom w:val="single" w:sz="4" w:space="0" w:color="auto"/>
              <w:right w:val="single" w:sz="4" w:space="0" w:color="auto"/>
            </w:tcBorders>
            <w:shd w:val="clear" w:color="000000" w:fill="FFFFFF"/>
            <w:vAlign w:val="bottom"/>
            <w:hideMark/>
          </w:tcPr>
          <w:p w14:paraId="36D4E0B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Sodų  g. 22, Vilnius</w:t>
            </w:r>
          </w:p>
        </w:tc>
        <w:tc>
          <w:tcPr>
            <w:tcW w:w="2784" w:type="dxa"/>
            <w:tcBorders>
              <w:top w:val="nil"/>
              <w:left w:val="nil"/>
              <w:bottom w:val="single" w:sz="4" w:space="0" w:color="auto"/>
              <w:right w:val="single" w:sz="4" w:space="0" w:color="auto"/>
            </w:tcBorders>
            <w:shd w:val="clear" w:color="auto" w:fill="auto"/>
            <w:vAlign w:val="center"/>
            <w:hideMark/>
          </w:tcPr>
          <w:p w14:paraId="1FBE216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0C1E8E34"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49E479E"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lastRenderedPageBreak/>
              <w:t>127</w:t>
            </w:r>
          </w:p>
        </w:tc>
        <w:tc>
          <w:tcPr>
            <w:tcW w:w="6289" w:type="dxa"/>
            <w:tcBorders>
              <w:top w:val="nil"/>
              <w:left w:val="nil"/>
              <w:bottom w:val="single" w:sz="4" w:space="0" w:color="auto"/>
              <w:right w:val="single" w:sz="4" w:space="0" w:color="auto"/>
            </w:tcBorders>
            <w:shd w:val="clear" w:color="000000" w:fill="FFFFFF"/>
            <w:vAlign w:val="bottom"/>
            <w:hideMark/>
          </w:tcPr>
          <w:p w14:paraId="372E4859"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Verkių g. 52, Vilnius</w:t>
            </w:r>
          </w:p>
        </w:tc>
        <w:tc>
          <w:tcPr>
            <w:tcW w:w="2784" w:type="dxa"/>
            <w:tcBorders>
              <w:top w:val="nil"/>
              <w:left w:val="nil"/>
              <w:bottom w:val="single" w:sz="4" w:space="0" w:color="auto"/>
              <w:right w:val="single" w:sz="4" w:space="0" w:color="auto"/>
            </w:tcBorders>
            <w:shd w:val="clear" w:color="auto" w:fill="auto"/>
            <w:vAlign w:val="center"/>
            <w:hideMark/>
          </w:tcPr>
          <w:p w14:paraId="059A50E8"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11288BD1"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B422408"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128</w:t>
            </w:r>
          </w:p>
        </w:tc>
        <w:tc>
          <w:tcPr>
            <w:tcW w:w="6289" w:type="dxa"/>
            <w:tcBorders>
              <w:top w:val="nil"/>
              <w:left w:val="nil"/>
              <w:bottom w:val="single" w:sz="4" w:space="0" w:color="auto"/>
              <w:right w:val="single" w:sz="4" w:space="0" w:color="auto"/>
            </w:tcBorders>
            <w:shd w:val="clear" w:color="000000" w:fill="FFFFFF"/>
            <w:vAlign w:val="bottom"/>
            <w:hideMark/>
          </w:tcPr>
          <w:p w14:paraId="036CF0CC"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Statybininkų g. 1, Visaginas</w:t>
            </w:r>
          </w:p>
        </w:tc>
        <w:tc>
          <w:tcPr>
            <w:tcW w:w="2784" w:type="dxa"/>
            <w:tcBorders>
              <w:top w:val="nil"/>
              <w:left w:val="nil"/>
              <w:bottom w:val="single" w:sz="4" w:space="0" w:color="auto"/>
              <w:right w:val="single" w:sz="4" w:space="0" w:color="auto"/>
            </w:tcBorders>
            <w:shd w:val="clear" w:color="auto" w:fill="auto"/>
            <w:vAlign w:val="center"/>
            <w:hideMark/>
          </w:tcPr>
          <w:p w14:paraId="055E63D5"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r w:rsidR="009F6D41" w:rsidRPr="009F6D41" w14:paraId="2F71080C"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B88958F"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129</w:t>
            </w:r>
          </w:p>
        </w:tc>
        <w:tc>
          <w:tcPr>
            <w:tcW w:w="6289" w:type="dxa"/>
            <w:tcBorders>
              <w:top w:val="nil"/>
              <w:left w:val="nil"/>
              <w:bottom w:val="single" w:sz="4" w:space="0" w:color="auto"/>
              <w:right w:val="single" w:sz="4" w:space="0" w:color="auto"/>
            </w:tcBorders>
            <w:shd w:val="clear" w:color="000000" w:fill="FFFFFF"/>
            <w:vAlign w:val="bottom"/>
            <w:hideMark/>
          </w:tcPr>
          <w:p w14:paraId="21DE777A"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 xml:space="preserve"> Taikos 23B, Visaginas</w:t>
            </w:r>
          </w:p>
        </w:tc>
        <w:tc>
          <w:tcPr>
            <w:tcW w:w="2784" w:type="dxa"/>
            <w:tcBorders>
              <w:top w:val="nil"/>
              <w:left w:val="nil"/>
              <w:bottom w:val="single" w:sz="4" w:space="0" w:color="auto"/>
              <w:right w:val="single" w:sz="4" w:space="0" w:color="auto"/>
            </w:tcBorders>
            <w:shd w:val="clear" w:color="auto" w:fill="auto"/>
            <w:vAlign w:val="center"/>
            <w:hideMark/>
          </w:tcPr>
          <w:p w14:paraId="6E9A45B4"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06-20</w:t>
            </w:r>
          </w:p>
        </w:tc>
      </w:tr>
      <w:tr w:rsidR="009F6D41" w:rsidRPr="009F6D41" w14:paraId="57D0D273" w14:textId="77777777" w:rsidTr="009509A3">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E4E7F5D" w14:textId="77777777" w:rsidR="009F6D41" w:rsidRPr="009F6D41" w:rsidRDefault="009F6D41" w:rsidP="009F6D41">
            <w:pPr>
              <w:spacing w:after="0" w:line="240" w:lineRule="auto"/>
              <w:jc w:val="right"/>
              <w:rPr>
                <w:rFonts w:eastAsia="Times New Roman" w:cs="Calibri"/>
                <w:color w:val="000000"/>
                <w:lang w:eastAsia="lt-LT"/>
              </w:rPr>
            </w:pPr>
            <w:r w:rsidRPr="009F6D41">
              <w:rPr>
                <w:rFonts w:eastAsia="Times New Roman" w:cs="Calibri"/>
                <w:color w:val="000000"/>
                <w:lang w:eastAsia="lt-LT"/>
              </w:rPr>
              <w:t>130</w:t>
            </w:r>
          </w:p>
        </w:tc>
        <w:tc>
          <w:tcPr>
            <w:tcW w:w="6289" w:type="dxa"/>
            <w:tcBorders>
              <w:top w:val="nil"/>
              <w:left w:val="nil"/>
              <w:bottom w:val="single" w:sz="4" w:space="0" w:color="auto"/>
              <w:right w:val="single" w:sz="4" w:space="0" w:color="auto"/>
            </w:tcBorders>
            <w:shd w:val="clear" w:color="000000" w:fill="FFFFFF"/>
            <w:vAlign w:val="bottom"/>
            <w:hideMark/>
          </w:tcPr>
          <w:p w14:paraId="4478E5CE"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Juodalaukių k., Zarasų r.</w:t>
            </w:r>
          </w:p>
        </w:tc>
        <w:tc>
          <w:tcPr>
            <w:tcW w:w="2784" w:type="dxa"/>
            <w:tcBorders>
              <w:top w:val="nil"/>
              <w:left w:val="nil"/>
              <w:bottom w:val="single" w:sz="4" w:space="0" w:color="auto"/>
              <w:right w:val="single" w:sz="4" w:space="0" w:color="auto"/>
            </w:tcBorders>
            <w:shd w:val="clear" w:color="auto" w:fill="auto"/>
            <w:vAlign w:val="center"/>
            <w:hideMark/>
          </w:tcPr>
          <w:p w14:paraId="6D14F390" w14:textId="77777777" w:rsidR="009F6D41" w:rsidRPr="009F6D41" w:rsidRDefault="009F6D41" w:rsidP="009F6D41">
            <w:pPr>
              <w:spacing w:after="0" w:line="240" w:lineRule="auto"/>
              <w:jc w:val="center"/>
              <w:rPr>
                <w:rFonts w:ascii="Jost" w:eastAsia="Times New Roman" w:hAnsi="Jost" w:cs="Calibri"/>
                <w:lang w:eastAsia="lt-LT"/>
              </w:rPr>
            </w:pPr>
            <w:r w:rsidRPr="009F6D41">
              <w:rPr>
                <w:rFonts w:ascii="Jost" w:eastAsia="Times New Roman" w:hAnsi="Jost" w:cs="Calibri"/>
                <w:lang w:eastAsia="lt-LT"/>
              </w:rPr>
              <w:t>Taip</w:t>
            </w:r>
          </w:p>
        </w:tc>
      </w:tr>
    </w:tbl>
    <w:p w14:paraId="5A4D6AB9" w14:textId="77777777" w:rsidR="004212F6" w:rsidRPr="00B84B0B" w:rsidRDefault="004212F6" w:rsidP="0002438E">
      <w:pPr>
        <w:rPr>
          <w:rFonts w:ascii="Times New Roman" w:hAnsi="Times New Roman"/>
          <w:sz w:val="23"/>
          <w:szCs w:val="23"/>
        </w:rPr>
      </w:pPr>
    </w:p>
    <w:p w14:paraId="67041F89" w14:textId="77777777" w:rsidR="005C1C22" w:rsidRPr="00B84B0B" w:rsidRDefault="00CB1D82" w:rsidP="002E7BAD">
      <w:pPr>
        <w:spacing w:after="0" w:line="240" w:lineRule="auto"/>
        <w:jc w:val="right"/>
        <w:rPr>
          <w:rFonts w:ascii="Times New Roman" w:hAnsi="Times New Roman"/>
          <w:sz w:val="23"/>
          <w:szCs w:val="23"/>
        </w:rPr>
      </w:pPr>
      <w:r w:rsidRPr="00B84B0B">
        <w:rPr>
          <w:rFonts w:ascii="Times New Roman" w:hAnsi="Times New Roman"/>
          <w:sz w:val="23"/>
          <w:szCs w:val="23"/>
        </w:rPr>
        <w:tab/>
      </w:r>
    </w:p>
    <w:p w14:paraId="243AACED" w14:textId="77777777" w:rsidR="005C1C22" w:rsidRPr="00B84B0B" w:rsidRDefault="005C1C22" w:rsidP="002E7BAD">
      <w:pPr>
        <w:spacing w:after="0" w:line="240" w:lineRule="auto"/>
        <w:jc w:val="right"/>
        <w:rPr>
          <w:rFonts w:ascii="Times New Roman" w:hAnsi="Times New Roman"/>
          <w:sz w:val="23"/>
          <w:szCs w:val="23"/>
        </w:rPr>
      </w:pPr>
    </w:p>
    <w:tbl>
      <w:tblPr>
        <w:tblW w:w="14371" w:type="dxa"/>
        <w:tblLook w:val="00A0" w:firstRow="1" w:lastRow="0" w:firstColumn="1" w:lastColumn="0" w:noHBand="0" w:noVBand="0"/>
      </w:tblPr>
      <w:tblGrid>
        <w:gridCol w:w="4361"/>
        <w:gridCol w:w="850"/>
        <w:gridCol w:w="4580"/>
        <w:gridCol w:w="4580"/>
      </w:tblGrid>
      <w:tr w:rsidR="00835534" w:rsidRPr="00B84B0B" w14:paraId="44992FB6" w14:textId="77777777" w:rsidTr="00F55CEE">
        <w:trPr>
          <w:trHeight w:val="2000"/>
        </w:trPr>
        <w:tc>
          <w:tcPr>
            <w:tcW w:w="4361" w:type="dxa"/>
          </w:tcPr>
          <w:p w14:paraId="7A08D7FC" w14:textId="77777777" w:rsidR="00835534" w:rsidRPr="00B84B0B" w:rsidRDefault="00835534" w:rsidP="00F55CEE">
            <w:pPr>
              <w:spacing w:after="0" w:line="240" w:lineRule="auto"/>
              <w:rPr>
                <w:rFonts w:ascii="Times New Roman" w:hAnsi="Times New Roman"/>
                <w:b/>
                <w:bCs/>
                <w:sz w:val="23"/>
                <w:szCs w:val="23"/>
              </w:rPr>
            </w:pPr>
            <w:r w:rsidRPr="00B84B0B">
              <w:rPr>
                <w:rFonts w:ascii="Times New Roman" w:hAnsi="Times New Roman"/>
                <w:b/>
                <w:bCs/>
                <w:sz w:val="23"/>
                <w:szCs w:val="23"/>
              </w:rPr>
              <w:t>PERKANČIOJI ORGANIZACIJA</w:t>
            </w:r>
          </w:p>
          <w:p w14:paraId="4052E139" w14:textId="2F09CC27" w:rsidR="00835534" w:rsidRPr="00B84B0B" w:rsidRDefault="00835534" w:rsidP="00F55CEE">
            <w:pPr>
              <w:spacing w:after="0" w:line="240" w:lineRule="auto"/>
              <w:rPr>
                <w:rFonts w:ascii="Times New Roman" w:hAnsi="Times New Roman"/>
                <w:sz w:val="23"/>
                <w:szCs w:val="23"/>
              </w:rPr>
            </w:pPr>
            <w:r w:rsidRPr="00B84B0B">
              <w:rPr>
                <w:rFonts w:ascii="Times New Roman" w:hAnsi="Times New Roman"/>
                <w:sz w:val="23"/>
                <w:szCs w:val="23"/>
              </w:rPr>
              <w:t>VšĮ</w:t>
            </w:r>
            <w:r>
              <w:rPr>
                <w:rFonts w:ascii="Times New Roman" w:hAnsi="Times New Roman"/>
                <w:sz w:val="23"/>
                <w:szCs w:val="23"/>
              </w:rPr>
              <w:t xml:space="preserve"> Plungės ligoninė</w:t>
            </w:r>
          </w:p>
          <w:p w14:paraId="46971927" w14:textId="77777777" w:rsidR="00835534" w:rsidRPr="00B84B0B" w:rsidRDefault="00835534" w:rsidP="00F55CEE">
            <w:pPr>
              <w:spacing w:after="0" w:line="240" w:lineRule="auto"/>
              <w:rPr>
                <w:rFonts w:ascii="Times New Roman" w:hAnsi="Times New Roman"/>
                <w:sz w:val="23"/>
                <w:szCs w:val="23"/>
              </w:rPr>
            </w:pPr>
          </w:p>
          <w:p w14:paraId="2DACD804" w14:textId="77777777" w:rsidR="00835534" w:rsidRDefault="00835534" w:rsidP="00F55CEE">
            <w:pPr>
              <w:spacing w:after="0" w:line="240" w:lineRule="auto"/>
              <w:rPr>
                <w:rFonts w:ascii="Times New Roman" w:hAnsi="Times New Roman"/>
                <w:sz w:val="23"/>
                <w:szCs w:val="23"/>
              </w:rPr>
            </w:pPr>
          </w:p>
          <w:p w14:paraId="28D623D4" w14:textId="77777777" w:rsidR="00595C9F" w:rsidRDefault="00595C9F" w:rsidP="00595C9F">
            <w:pPr>
              <w:spacing w:after="0" w:line="240" w:lineRule="auto"/>
              <w:rPr>
                <w:rFonts w:ascii="Times New Roman" w:hAnsi="Times New Roman"/>
                <w:color w:val="000000"/>
              </w:rPr>
            </w:pPr>
            <w:r>
              <w:rPr>
                <w:rFonts w:ascii="Times New Roman" w:hAnsi="Times New Roman"/>
                <w:color w:val="000000"/>
              </w:rPr>
              <w:t>Direktorius</w:t>
            </w:r>
          </w:p>
          <w:p w14:paraId="3A2943B9" w14:textId="77777777" w:rsidR="00595C9F" w:rsidRPr="00B84B0B" w:rsidRDefault="00595C9F" w:rsidP="00595C9F">
            <w:pPr>
              <w:spacing w:after="0" w:line="240" w:lineRule="auto"/>
              <w:rPr>
                <w:rFonts w:ascii="Times New Roman" w:hAnsi="Times New Roman"/>
                <w:sz w:val="23"/>
                <w:szCs w:val="23"/>
              </w:rPr>
            </w:pPr>
            <w:r>
              <w:rPr>
                <w:rFonts w:ascii="Times New Roman" w:hAnsi="Times New Roman"/>
                <w:color w:val="000000"/>
              </w:rPr>
              <w:t>Remigijus Mažeika</w:t>
            </w:r>
          </w:p>
          <w:p w14:paraId="4157CCAB" w14:textId="77777777" w:rsidR="00835534" w:rsidRPr="00B84B0B" w:rsidRDefault="00835534" w:rsidP="00F55CEE">
            <w:pPr>
              <w:spacing w:after="0" w:line="240" w:lineRule="auto"/>
              <w:rPr>
                <w:rFonts w:ascii="Times New Roman" w:hAnsi="Times New Roman"/>
                <w:b/>
                <w:bCs/>
                <w:sz w:val="23"/>
                <w:szCs w:val="23"/>
              </w:rPr>
            </w:pPr>
          </w:p>
        </w:tc>
        <w:tc>
          <w:tcPr>
            <w:tcW w:w="850" w:type="dxa"/>
          </w:tcPr>
          <w:p w14:paraId="60538E17" w14:textId="77777777" w:rsidR="00835534" w:rsidRPr="00B84B0B" w:rsidRDefault="00835534" w:rsidP="00F55CEE">
            <w:pPr>
              <w:spacing w:after="0" w:line="240" w:lineRule="auto"/>
              <w:rPr>
                <w:rFonts w:ascii="Times New Roman" w:hAnsi="Times New Roman"/>
                <w:sz w:val="23"/>
                <w:szCs w:val="23"/>
              </w:rPr>
            </w:pPr>
          </w:p>
        </w:tc>
        <w:tc>
          <w:tcPr>
            <w:tcW w:w="4580" w:type="dxa"/>
          </w:tcPr>
          <w:p w14:paraId="007EFD9F" w14:textId="77777777" w:rsidR="00835534" w:rsidRPr="00B84B0B" w:rsidRDefault="00835534" w:rsidP="00F55CEE">
            <w:pPr>
              <w:spacing w:after="0" w:line="240" w:lineRule="auto"/>
              <w:rPr>
                <w:rFonts w:ascii="Times New Roman" w:hAnsi="Times New Roman"/>
                <w:b/>
                <w:bCs/>
                <w:sz w:val="23"/>
                <w:szCs w:val="23"/>
              </w:rPr>
            </w:pPr>
            <w:r w:rsidRPr="00B84B0B">
              <w:rPr>
                <w:rFonts w:ascii="Times New Roman" w:hAnsi="Times New Roman"/>
                <w:b/>
                <w:bCs/>
                <w:sz w:val="23"/>
                <w:szCs w:val="23"/>
              </w:rPr>
              <w:t>PARDAVĖJAS</w:t>
            </w:r>
          </w:p>
          <w:p w14:paraId="22D47A81" w14:textId="09C66C4E" w:rsidR="00835534" w:rsidRPr="00B84B0B" w:rsidRDefault="0038137F" w:rsidP="00F55CEE">
            <w:pPr>
              <w:spacing w:after="0" w:line="240" w:lineRule="auto"/>
              <w:rPr>
                <w:rFonts w:ascii="Times New Roman" w:hAnsi="Times New Roman"/>
                <w:sz w:val="23"/>
                <w:szCs w:val="23"/>
              </w:rPr>
            </w:pPr>
            <w:r>
              <w:rPr>
                <w:rFonts w:ascii="Times New Roman" w:hAnsi="Times New Roman"/>
                <w:sz w:val="23"/>
                <w:szCs w:val="23"/>
              </w:rPr>
              <w:t>UAB „VIADA LT“</w:t>
            </w:r>
          </w:p>
          <w:p w14:paraId="4C6C741D" w14:textId="77777777" w:rsidR="00835534" w:rsidRPr="00B84B0B" w:rsidRDefault="00835534" w:rsidP="00F55CEE">
            <w:pPr>
              <w:spacing w:after="0" w:line="240" w:lineRule="auto"/>
              <w:rPr>
                <w:rFonts w:ascii="Times New Roman" w:hAnsi="Times New Roman"/>
                <w:sz w:val="23"/>
                <w:szCs w:val="23"/>
              </w:rPr>
            </w:pPr>
          </w:p>
          <w:p w14:paraId="77AF6C4A" w14:textId="77777777" w:rsidR="00835534" w:rsidRPr="00B84B0B" w:rsidRDefault="00835534" w:rsidP="00F55CEE">
            <w:pPr>
              <w:spacing w:after="0" w:line="240" w:lineRule="auto"/>
              <w:rPr>
                <w:rFonts w:ascii="Times New Roman" w:hAnsi="Times New Roman"/>
                <w:sz w:val="23"/>
                <w:szCs w:val="23"/>
              </w:rPr>
            </w:pPr>
          </w:p>
          <w:p w14:paraId="1FDA3CAF" w14:textId="1D142F69" w:rsidR="00835534" w:rsidRPr="00835534" w:rsidRDefault="0038137F" w:rsidP="00F55CEE">
            <w:pPr>
              <w:rPr>
                <w:rFonts w:ascii="Times New Roman" w:hAnsi="Times New Roman"/>
                <w:color w:val="000000"/>
                <w:sz w:val="24"/>
                <w:szCs w:val="24"/>
              </w:rPr>
            </w:pPr>
            <w:r>
              <w:rPr>
                <w:rFonts w:ascii="Times New Roman" w:hAnsi="Times New Roman"/>
                <w:color w:val="000000"/>
              </w:rPr>
              <w:t>Viešųjų pirkimų vadovė</w:t>
            </w:r>
          </w:p>
          <w:p w14:paraId="1256CB56" w14:textId="21BA2520" w:rsidR="00835534" w:rsidRDefault="0038137F" w:rsidP="00F55CEE">
            <w:pPr>
              <w:spacing w:after="0" w:line="240" w:lineRule="auto"/>
              <w:rPr>
                <w:rFonts w:ascii="Times New Roman" w:hAnsi="Times New Roman"/>
                <w:sz w:val="23"/>
                <w:szCs w:val="23"/>
              </w:rPr>
            </w:pPr>
            <w:r>
              <w:rPr>
                <w:rFonts w:ascii="Times New Roman" w:hAnsi="Times New Roman"/>
                <w:sz w:val="23"/>
                <w:szCs w:val="23"/>
              </w:rPr>
              <w:t xml:space="preserve">Rūta Jasiūnienė               </w:t>
            </w:r>
            <w:r w:rsidR="00835534" w:rsidRPr="00B84B0B">
              <w:rPr>
                <w:rFonts w:ascii="Times New Roman" w:hAnsi="Times New Roman"/>
                <w:sz w:val="23"/>
                <w:szCs w:val="23"/>
              </w:rPr>
              <w:t>A.V.</w:t>
            </w:r>
          </w:p>
          <w:p w14:paraId="26C359D7" w14:textId="77777777" w:rsidR="00835534" w:rsidRDefault="00835534" w:rsidP="00F55CEE">
            <w:pPr>
              <w:spacing w:after="0" w:line="240" w:lineRule="auto"/>
              <w:rPr>
                <w:rFonts w:ascii="Times New Roman" w:hAnsi="Times New Roman"/>
                <w:sz w:val="23"/>
                <w:szCs w:val="23"/>
              </w:rPr>
            </w:pPr>
          </w:p>
          <w:p w14:paraId="2F5A5E67" w14:textId="77777777" w:rsidR="00835534" w:rsidRDefault="00835534" w:rsidP="00F55CEE">
            <w:pPr>
              <w:spacing w:after="0" w:line="240" w:lineRule="auto"/>
              <w:rPr>
                <w:rFonts w:ascii="Times New Roman" w:hAnsi="Times New Roman"/>
                <w:sz w:val="23"/>
                <w:szCs w:val="23"/>
              </w:rPr>
            </w:pPr>
          </w:p>
          <w:p w14:paraId="38E47254" w14:textId="77777777" w:rsidR="00835534" w:rsidRPr="00B84B0B" w:rsidRDefault="00835534" w:rsidP="00F55CEE">
            <w:pPr>
              <w:spacing w:after="0" w:line="240" w:lineRule="auto"/>
              <w:rPr>
                <w:rFonts w:ascii="Times New Roman" w:hAnsi="Times New Roman"/>
                <w:sz w:val="23"/>
                <w:szCs w:val="23"/>
              </w:rPr>
            </w:pPr>
          </w:p>
          <w:p w14:paraId="2F02E359" w14:textId="77777777" w:rsidR="00835534" w:rsidRPr="00B84B0B" w:rsidRDefault="00835534" w:rsidP="00F55CEE">
            <w:pPr>
              <w:spacing w:after="0" w:line="240" w:lineRule="auto"/>
              <w:rPr>
                <w:rFonts w:ascii="Times New Roman" w:hAnsi="Times New Roman"/>
                <w:sz w:val="23"/>
                <w:szCs w:val="23"/>
              </w:rPr>
            </w:pPr>
          </w:p>
          <w:p w14:paraId="1CD89737" w14:textId="77777777" w:rsidR="00835534" w:rsidRPr="00B84B0B" w:rsidRDefault="00835534" w:rsidP="00F55CEE">
            <w:pPr>
              <w:spacing w:after="0" w:line="240" w:lineRule="auto"/>
              <w:rPr>
                <w:rFonts w:ascii="Times New Roman" w:hAnsi="Times New Roman"/>
                <w:sz w:val="23"/>
                <w:szCs w:val="23"/>
              </w:rPr>
            </w:pPr>
          </w:p>
        </w:tc>
        <w:tc>
          <w:tcPr>
            <w:tcW w:w="4580" w:type="dxa"/>
          </w:tcPr>
          <w:p w14:paraId="3C2DD034" w14:textId="77777777" w:rsidR="00835534" w:rsidRPr="00B84B0B" w:rsidRDefault="00835534" w:rsidP="00F55CEE">
            <w:pPr>
              <w:spacing w:after="0" w:line="240" w:lineRule="auto"/>
              <w:rPr>
                <w:rFonts w:ascii="Times New Roman" w:hAnsi="Times New Roman"/>
                <w:sz w:val="23"/>
                <w:szCs w:val="23"/>
              </w:rPr>
            </w:pPr>
          </w:p>
        </w:tc>
      </w:tr>
    </w:tbl>
    <w:p w14:paraId="43C82445" w14:textId="77777777" w:rsidR="005C1C22" w:rsidRPr="00B84B0B" w:rsidRDefault="005C1C22" w:rsidP="002E7BAD">
      <w:pPr>
        <w:spacing w:after="0" w:line="240" w:lineRule="auto"/>
        <w:jc w:val="right"/>
        <w:rPr>
          <w:rFonts w:ascii="Times New Roman" w:hAnsi="Times New Roman"/>
          <w:sz w:val="23"/>
          <w:szCs w:val="23"/>
        </w:rPr>
      </w:pPr>
    </w:p>
    <w:p w14:paraId="70244C05" w14:textId="77777777" w:rsidR="005C1C22" w:rsidRPr="00B84B0B" w:rsidRDefault="005C1C22" w:rsidP="002E7BAD">
      <w:pPr>
        <w:spacing w:after="0" w:line="240" w:lineRule="auto"/>
        <w:jc w:val="right"/>
        <w:rPr>
          <w:rFonts w:ascii="Times New Roman" w:hAnsi="Times New Roman"/>
          <w:sz w:val="23"/>
          <w:szCs w:val="23"/>
        </w:rPr>
      </w:pPr>
    </w:p>
    <w:p w14:paraId="3B855DAB" w14:textId="77777777" w:rsidR="005C1C22" w:rsidRPr="00B84B0B" w:rsidRDefault="005C1C22" w:rsidP="002E7BAD">
      <w:pPr>
        <w:spacing w:after="0" w:line="240" w:lineRule="auto"/>
        <w:jc w:val="right"/>
        <w:rPr>
          <w:rFonts w:ascii="Times New Roman" w:hAnsi="Times New Roman"/>
          <w:sz w:val="23"/>
          <w:szCs w:val="23"/>
        </w:rPr>
      </w:pPr>
    </w:p>
    <w:p w14:paraId="06673AB9" w14:textId="77777777" w:rsidR="005C1C22" w:rsidRPr="00B84B0B" w:rsidRDefault="005C1C22" w:rsidP="002E7BAD">
      <w:pPr>
        <w:spacing w:after="0" w:line="240" w:lineRule="auto"/>
        <w:jc w:val="right"/>
        <w:rPr>
          <w:rFonts w:ascii="Times New Roman" w:hAnsi="Times New Roman"/>
          <w:sz w:val="23"/>
          <w:szCs w:val="23"/>
        </w:rPr>
      </w:pPr>
    </w:p>
    <w:p w14:paraId="41447744" w14:textId="77777777" w:rsidR="005C1C22" w:rsidRPr="00B84B0B" w:rsidRDefault="005C1C22" w:rsidP="002E7BAD">
      <w:pPr>
        <w:spacing w:after="0" w:line="240" w:lineRule="auto"/>
        <w:jc w:val="right"/>
        <w:rPr>
          <w:rFonts w:ascii="Times New Roman" w:hAnsi="Times New Roman"/>
          <w:sz w:val="23"/>
          <w:szCs w:val="23"/>
        </w:rPr>
      </w:pPr>
    </w:p>
    <w:p w14:paraId="7AA03E0C" w14:textId="77777777" w:rsidR="005C1C22" w:rsidRPr="00B84B0B" w:rsidRDefault="005C1C22" w:rsidP="002E7BAD">
      <w:pPr>
        <w:spacing w:after="0" w:line="240" w:lineRule="auto"/>
        <w:jc w:val="right"/>
        <w:rPr>
          <w:rFonts w:ascii="Times New Roman" w:hAnsi="Times New Roman"/>
          <w:sz w:val="23"/>
          <w:szCs w:val="23"/>
        </w:rPr>
      </w:pPr>
    </w:p>
    <w:p w14:paraId="70794419" w14:textId="77777777" w:rsidR="00600185" w:rsidRPr="00B84B0B" w:rsidRDefault="00600185" w:rsidP="00600185">
      <w:pPr>
        <w:tabs>
          <w:tab w:val="left" w:pos="1200"/>
        </w:tabs>
        <w:spacing w:after="0" w:line="240" w:lineRule="auto"/>
        <w:rPr>
          <w:rFonts w:ascii="Times New Roman" w:hAnsi="Times New Roman"/>
          <w:sz w:val="23"/>
          <w:szCs w:val="23"/>
        </w:rPr>
      </w:pPr>
      <w:r w:rsidRPr="00B84B0B">
        <w:rPr>
          <w:rFonts w:ascii="Times New Roman" w:hAnsi="Times New Roman"/>
          <w:sz w:val="23"/>
          <w:szCs w:val="23"/>
        </w:rPr>
        <w:tab/>
      </w:r>
    </w:p>
    <w:tbl>
      <w:tblPr>
        <w:tblW w:w="9791" w:type="dxa"/>
        <w:tblLook w:val="00A0" w:firstRow="1" w:lastRow="0" w:firstColumn="1" w:lastColumn="0" w:noHBand="0" w:noVBand="0"/>
      </w:tblPr>
      <w:tblGrid>
        <w:gridCol w:w="4361"/>
        <w:gridCol w:w="850"/>
        <w:gridCol w:w="4580"/>
      </w:tblGrid>
      <w:tr w:rsidR="00600185" w:rsidRPr="00B84B0B" w14:paraId="53383249" w14:textId="77777777" w:rsidTr="003C144F">
        <w:trPr>
          <w:trHeight w:val="2000"/>
        </w:trPr>
        <w:tc>
          <w:tcPr>
            <w:tcW w:w="4361" w:type="dxa"/>
          </w:tcPr>
          <w:p w14:paraId="77366917" w14:textId="77777777" w:rsidR="00600185" w:rsidRPr="00B84B0B" w:rsidRDefault="00600185" w:rsidP="003C144F">
            <w:pPr>
              <w:spacing w:after="0" w:line="240" w:lineRule="auto"/>
              <w:rPr>
                <w:rFonts w:ascii="Times New Roman" w:hAnsi="Times New Roman"/>
                <w:b/>
                <w:bCs/>
                <w:sz w:val="23"/>
                <w:szCs w:val="23"/>
              </w:rPr>
            </w:pPr>
            <w:bookmarkStart w:id="2" w:name="_Hlk15643568"/>
          </w:p>
        </w:tc>
        <w:tc>
          <w:tcPr>
            <w:tcW w:w="850" w:type="dxa"/>
          </w:tcPr>
          <w:p w14:paraId="7D6A9ADA" w14:textId="77777777" w:rsidR="00600185" w:rsidRPr="00B84B0B" w:rsidRDefault="00600185" w:rsidP="003C144F">
            <w:pPr>
              <w:spacing w:after="0" w:line="240" w:lineRule="auto"/>
              <w:rPr>
                <w:rFonts w:ascii="Times New Roman" w:hAnsi="Times New Roman"/>
                <w:sz w:val="23"/>
                <w:szCs w:val="23"/>
              </w:rPr>
            </w:pPr>
          </w:p>
        </w:tc>
        <w:tc>
          <w:tcPr>
            <w:tcW w:w="4580" w:type="dxa"/>
          </w:tcPr>
          <w:p w14:paraId="7DC39501" w14:textId="77777777" w:rsidR="00600185" w:rsidRPr="00B84B0B" w:rsidRDefault="00600185" w:rsidP="003C144F">
            <w:pPr>
              <w:spacing w:after="0" w:line="240" w:lineRule="auto"/>
              <w:rPr>
                <w:rFonts w:ascii="Times New Roman" w:hAnsi="Times New Roman"/>
                <w:sz w:val="23"/>
                <w:szCs w:val="23"/>
              </w:rPr>
            </w:pPr>
          </w:p>
        </w:tc>
      </w:tr>
      <w:bookmarkEnd w:id="2"/>
    </w:tbl>
    <w:p w14:paraId="2DEDFC27" w14:textId="77777777" w:rsidR="005C1C22" w:rsidRPr="00B84B0B" w:rsidRDefault="005C1C22" w:rsidP="00600185">
      <w:pPr>
        <w:tabs>
          <w:tab w:val="left" w:pos="1200"/>
        </w:tabs>
        <w:spacing w:after="0" w:line="240" w:lineRule="auto"/>
        <w:rPr>
          <w:rFonts w:ascii="Times New Roman" w:hAnsi="Times New Roman"/>
          <w:sz w:val="23"/>
          <w:szCs w:val="23"/>
        </w:rPr>
      </w:pPr>
    </w:p>
    <w:p w14:paraId="1DEF31A5" w14:textId="77777777" w:rsidR="005C1C22" w:rsidRPr="00B84B0B" w:rsidRDefault="005C1C22" w:rsidP="002E7BAD">
      <w:pPr>
        <w:spacing w:after="0" w:line="240" w:lineRule="auto"/>
        <w:jc w:val="right"/>
        <w:rPr>
          <w:rFonts w:ascii="Times New Roman" w:hAnsi="Times New Roman"/>
          <w:sz w:val="23"/>
          <w:szCs w:val="23"/>
        </w:rPr>
      </w:pPr>
    </w:p>
    <w:p w14:paraId="7C5059BC" w14:textId="77777777" w:rsidR="005C1C22" w:rsidRPr="00B84B0B" w:rsidRDefault="005C1C22" w:rsidP="002E7BAD">
      <w:pPr>
        <w:spacing w:after="0" w:line="240" w:lineRule="auto"/>
        <w:jc w:val="right"/>
        <w:rPr>
          <w:rFonts w:ascii="Times New Roman" w:hAnsi="Times New Roman"/>
          <w:sz w:val="23"/>
          <w:szCs w:val="23"/>
        </w:rPr>
      </w:pPr>
    </w:p>
    <w:p w14:paraId="318F767C" w14:textId="77777777" w:rsidR="005C1C22" w:rsidRPr="00B84B0B" w:rsidRDefault="005C1C22" w:rsidP="002E7BAD">
      <w:pPr>
        <w:spacing w:after="0" w:line="240" w:lineRule="auto"/>
        <w:jc w:val="right"/>
        <w:rPr>
          <w:rFonts w:ascii="Times New Roman" w:hAnsi="Times New Roman"/>
          <w:sz w:val="23"/>
          <w:szCs w:val="23"/>
        </w:rPr>
      </w:pPr>
    </w:p>
    <w:p w14:paraId="67C1502E" w14:textId="77777777" w:rsidR="005C1C22" w:rsidRPr="00B84B0B" w:rsidRDefault="005C1C22" w:rsidP="002E7BAD">
      <w:pPr>
        <w:spacing w:after="0" w:line="240" w:lineRule="auto"/>
        <w:jc w:val="right"/>
        <w:rPr>
          <w:rFonts w:ascii="Times New Roman" w:hAnsi="Times New Roman"/>
          <w:sz w:val="23"/>
          <w:szCs w:val="23"/>
        </w:rPr>
      </w:pPr>
    </w:p>
    <w:p w14:paraId="7E2DEC71" w14:textId="77777777" w:rsidR="005C1C22" w:rsidRPr="00B84B0B" w:rsidRDefault="005C1C22" w:rsidP="002E7BAD">
      <w:pPr>
        <w:spacing w:after="0" w:line="240" w:lineRule="auto"/>
        <w:jc w:val="right"/>
        <w:rPr>
          <w:rFonts w:ascii="Times New Roman" w:hAnsi="Times New Roman"/>
          <w:sz w:val="23"/>
          <w:szCs w:val="23"/>
        </w:rPr>
      </w:pPr>
    </w:p>
    <w:p w14:paraId="1332EB1A" w14:textId="77777777" w:rsidR="003B2590" w:rsidRPr="00B84B0B" w:rsidRDefault="003B2590" w:rsidP="006A159B">
      <w:pPr>
        <w:rPr>
          <w:rFonts w:ascii="Times New Roman" w:hAnsi="Times New Roman"/>
          <w:b/>
          <w:sz w:val="23"/>
          <w:szCs w:val="23"/>
        </w:rPr>
      </w:pPr>
    </w:p>
    <w:sectPr w:rsidR="003B2590" w:rsidRPr="00B84B0B" w:rsidSect="00D0156E">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B9F2" w14:textId="77777777" w:rsidR="00417BA3" w:rsidRDefault="00417BA3" w:rsidP="00FE06D6">
      <w:pPr>
        <w:spacing w:after="0" w:line="240" w:lineRule="auto"/>
      </w:pPr>
      <w:r>
        <w:separator/>
      </w:r>
    </w:p>
  </w:endnote>
  <w:endnote w:type="continuationSeparator" w:id="0">
    <w:p w14:paraId="44E4B59C" w14:textId="77777777" w:rsidR="00417BA3" w:rsidRDefault="00417BA3" w:rsidP="00FE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575639"/>
      <w:docPartObj>
        <w:docPartGallery w:val="Page Numbers (Bottom of Page)"/>
        <w:docPartUnique/>
      </w:docPartObj>
    </w:sdtPr>
    <w:sdtContent>
      <w:p w14:paraId="1BB73C90" w14:textId="77777777" w:rsidR="003C144F" w:rsidRDefault="003C144F">
        <w:pPr>
          <w:pStyle w:val="Porat"/>
          <w:jc w:val="center"/>
        </w:pPr>
        <w:r>
          <w:fldChar w:fldCharType="begin"/>
        </w:r>
        <w:r>
          <w:instrText>PAGE   \* MERGEFORMAT</w:instrText>
        </w:r>
        <w:r>
          <w:fldChar w:fldCharType="separate"/>
        </w:r>
        <w:r w:rsidR="006421B0">
          <w:rPr>
            <w:noProof/>
          </w:rPr>
          <w:t>9</w:t>
        </w:r>
        <w:r>
          <w:fldChar w:fldCharType="end"/>
        </w:r>
      </w:p>
    </w:sdtContent>
  </w:sdt>
  <w:p w14:paraId="5F9B2DB6" w14:textId="77777777" w:rsidR="003C144F" w:rsidRDefault="003C14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F47BF" w14:textId="77777777" w:rsidR="00417BA3" w:rsidRDefault="00417BA3" w:rsidP="00FE06D6">
      <w:pPr>
        <w:spacing w:after="0" w:line="240" w:lineRule="auto"/>
      </w:pPr>
      <w:r>
        <w:separator/>
      </w:r>
    </w:p>
  </w:footnote>
  <w:footnote w:type="continuationSeparator" w:id="0">
    <w:p w14:paraId="1636FDD7" w14:textId="77777777" w:rsidR="00417BA3" w:rsidRDefault="00417BA3" w:rsidP="00FE0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D2C"/>
    <w:multiLevelType w:val="hybridMultilevel"/>
    <w:tmpl w:val="1CB49B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01817"/>
    <w:multiLevelType w:val="hybridMultilevel"/>
    <w:tmpl w:val="A94EBF56"/>
    <w:lvl w:ilvl="0" w:tplc="6FA6A49E">
      <w:start w:val="1"/>
      <w:numFmt w:val="decimal"/>
      <w:lvlText w:val="%1."/>
      <w:lvlJc w:val="left"/>
      <w:pPr>
        <w:ind w:left="4084" w:hanging="360"/>
      </w:pPr>
      <w:rPr>
        <w:rFonts w:cs="Times New Roman" w:hint="default"/>
      </w:rPr>
    </w:lvl>
    <w:lvl w:ilvl="1" w:tplc="04270019" w:tentative="1">
      <w:start w:val="1"/>
      <w:numFmt w:val="lowerLetter"/>
      <w:lvlText w:val="%2."/>
      <w:lvlJc w:val="left"/>
      <w:pPr>
        <w:ind w:left="5107" w:hanging="360"/>
      </w:pPr>
      <w:rPr>
        <w:rFonts w:cs="Times New Roman"/>
      </w:rPr>
    </w:lvl>
    <w:lvl w:ilvl="2" w:tplc="0427001B" w:tentative="1">
      <w:start w:val="1"/>
      <w:numFmt w:val="lowerRoman"/>
      <w:lvlText w:val="%3."/>
      <w:lvlJc w:val="right"/>
      <w:pPr>
        <w:ind w:left="5827" w:hanging="180"/>
      </w:pPr>
      <w:rPr>
        <w:rFonts w:cs="Times New Roman"/>
      </w:rPr>
    </w:lvl>
    <w:lvl w:ilvl="3" w:tplc="0427000F" w:tentative="1">
      <w:start w:val="1"/>
      <w:numFmt w:val="decimal"/>
      <w:lvlText w:val="%4."/>
      <w:lvlJc w:val="left"/>
      <w:pPr>
        <w:ind w:left="6547" w:hanging="360"/>
      </w:pPr>
      <w:rPr>
        <w:rFonts w:cs="Times New Roman"/>
      </w:rPr>
    </w:lvl>
    <w:lvl w:ilvl="4" w:tplc="04270019" w:tentative="1">
      <w:start w:val="1"/>
      <w:numFmt w:val="lowerLetter"/>
      <w:lvlText w:val="%5."/>
      <w:lvlJc w:val="left"/>
      <w:pPr>
        <w:ind w:left="7267" w:hanging="360"/>
      </w:pPr>
      <w:rPr>
        <w:rFonts w:cs="Times New Roman"/>
      </w:rPr>
    </w:lvl>
    <w:lvl w:ilvl="5" w:tplc="0427001B" w:tentative="1">
      <w:start w:val="1"/>
      <w:numFmt w:val="lowerRoman"/>
      <w:lvlText w:val="%6."/>
      <w:lvlJc w:val="right"/>
      <w:pPr>
        <w:ind w:left="7987" w:hanging="180"/>
      </w:pPr>
      <w:rPr>
        <w:rFonts w:cs="Times New Roman"/>
      </w:rPr>
    </w:lvl>
    <w:lvl w:ilvl="6" w:tplc="0427000F" w:tentative="1">
      <w:start w:val="1"/>
      <w:numFmt w:val="decimal"/>
      <w:lvlText w:val="%7."/>
      <w:lvlJc w:val="left"/>
      <w:pPr>
        <w:ind w:left="8707" w:hanging="360"/>
      </w:pPr>
      <w:rPr>
        <w:rFonts w:cs="Times New Roman"/>
      </w:rPr>
    </w:lvl>
    <w:lvl w:ilvl="7" w:tplc="04270019" w:tentative="1">
      <w:start w:val="1"/>
      <w:numFmt w:val="lowerLetter"/>
      <w:lvlText w:val="%8."/>
      <w:lvlJc w:val="left"/>
      <w:pPr>
        <w:ind w:left="9427" w:hanging="360"/>
      </w:pPr>
      <w:rPr>
        <w:rFonts w:cs="Times New Roman"/>
      </w:rPr>
    </w:lvl>
    <w:lvl w:ilvl="8" w:tplc="0427001B" w:tentative="1">
      <w:start w:val="1"/>
      <w:numFmt w:val="lowerRoman"/>
      <w:lvlText w:val="%9."/>
      <w:lvlJc w:val="right"/>
      <w:pPr>
        <w:ind w:left="10147" w:hanging="180"/>
      </w:pPr>
      <w:rPr>
        <w:rFonts w:cs="Times New Roman"/>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7E91A8D"/>
    <w:multiLevelType w:val="multilevel"/>
    <w:tmpl w:val="37589B9A"/>
    <w:lvl w:ilvl="0">
      <w:start w:val="1"/>
      <w:numFmt w:val="decimal"/>
      <w:lvlText w:val="%1."/>
      <w:lvlJc w:val="left"/>
      <w:pPr>
        <w:ind w:left="720" w:hanging="360"/>
      </w:pPr>
    </w:lvl>
    <w:lvl w:ilvl="1">
      <w:start w:val="1"/>
      <w:numFmt w:val="decimal"/>
      <w:isLgl/>
      <w:lvlText w:val="%1.%2."/>
      <w:lvlJc w:val="left"/>
      <w:pPr>
        <w:ind w:left="72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 w15:restartNumberingAfterBreak="0">
    <w:nsid w:val="0E89615F"/>
    <w:multiLevelType w:val="hybridMultilevel"/>
    <w:tmpl w:val="5D923552"/>
    <w:lvl w:ilvl="0" w:tplc="0F6CF0D4">
      <w:start w:val="4"/>
      <w:numFmt w:val="decimal"/>
      <w:lvlText w:val="%1."/>
      <w:lvlJc w:val="left"/>
      <w:pPr>
        <w:ind w:left="720" w:hanging="360"/>
      </w:pPr>
      <w:rPr>
        <w:rFonts w:cs="Times New Roman" w:hint="default"/>
        <w:b/>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9910170"/>
    <w:multiLevelType w:val="hybridMultilevel"/>
    <w:tmpl w:val="937EBAF8"/>
    <w:lvl w:ilvl="0" w:tplc="6AAA822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E35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8" w15:restartNumberingAfterBreak="0">
    <w:nsid w:val="27C610D6"/>
    <w:multiLevelType w:val="hybridMultilevel"/>
    <w:tmpl w:val="3B6606E0"/>
    <w:lvl w:ilvl="0" w:tplc="33FE1C92">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24F4E04"/>
    <w:multiLevelType w:val="hybridMultilevel"/>
    <w:tmpl w:val="20084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1" w15:restartNumberingAfterBreak="0">
    <w:nsid w:val="367F6093"/>
    <w:multiLevelType w:val="hybridMultilevel"/>
    <w:tmpl w:val="00C28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7A4DE7"/>
    <w:multiLevelType w:val="hybridMultilevel"/>
    <w:tmpl w:val="B1626B7A"/>
    <w:lvl w:ilvl="0" w:tplc="052497A2">
      <w:start w:val="1"/>
      <w:numFmt w:val="decimal"/>
      <w:lvlText w:val="%1."/>
      <w:lvlJc w:val="left"/>
      <w:pPr>
        <w:ind w:left="436" w:hanging="360"/>
      </w:pPr>
      <w:rPr>
        <w:rFonts w:cs="Times New Roman" w:hint="default"/>
      </w:rPr>
    </w:lvl>
    <w:lvl w:ilvl="1" w:tplc="04090019" w:tentative="1">
      <w:start w:val="1"/>
      <w:numFmt w:val="lowerLetter"/>
      <w:lvlText w:val="%2."/>
      <w:lvlJc w:val="left"/>
      <w:pPr>
        <w:ind w:left="1156" w:hanging="360"/>
      </w:pPr>
      <w:rPr>
        <w:rFonts w:cs="Times New Roman"/>
      </w:rPr>
    </w:lvl>
    <w:lvl w:ilvl="2" w:tplc="0409001B" w:tentative="1">
      <w:start w:val="1"/>
      <w:numFmt w:val="lowerRoman"/>
      <w:lvlText w:val="%3."/>
      <w:lvlJc w:val="right"/>
      <w:pPr>
        <w:ind w:left="1876" w:hanging="180"/>
      </w:pPr>
      <w:rPr>
        <w:rFonts w:cs="Times New Roman"/>
      </w:rPr>
    </w:lvl>
    <w:lvl w:ilvl="3" w:tplc="0409000F" w:tentative="1">
      <w:start w:val="1"/>
      <w:numFmt w:val="decimal"/>
      <w:lvlText w:val="%4."/>
      <w:lvlJc w:val="left"/>
      <w:pPr>
        <w:ind w:left="2596" w:hanging="360"/>
      </w:pPr>
      <w:rPr>
        <w:rFonts w:cs="Times New Roman"/>
      </w:rPr>
    </w:lvl>
    <w:lvl w:ilvl="4" w:tplc="04090019" w:tentative="1">
      <w:start w:val="1"/>
      <w:numFmt w:val="lowerLetter"/>
      <w:lvlText w:val="%5."/>
      <w:lvlJc w:val="left"/>
      <w:pPr>
        <w:ind w:left="3316" w:hanging="360"/>
      </w:pPr>
      <w:rPr>
        <w:rFonts w:cs="Times New Roman"/>
      </w:rPr>
    </w:lvl>
    <w:lvl w:ilvl="5" w:tplc="0409001B" w:tentative="1">
      <w:start w:val="1"/>
      <w:numFmt w:val="lowerRoman"/>
      <w:lvlText w:val="%6."/>
      <w:lvlJc w:val="right"/>
      <w:pPr>
        <w:ind w:left="4036" w:hanging="180"/>
      </w:pPr>
      <w:rPr>
        <w:rFonts w:cs="Times New Roman"/>
      </w:rPr>
    </w:lvl>
    <w:lvl w:ilvl="6" w:tplc="0409000F" w:tentative="1">
      <w:start w:val="1"/>
      <w:numFmt w:val="decimal"/>
      <w:lvlText w:val="%7."/>
      <w:lvlJc w:val="left"/>
      <w:pPr>
        <w:ind w:left="4756" w:hanging="360"/>
      </w:pPr>
      <w:rPr>
        <w:rFonts w:cs="Times New Roman"/>
      </w:rPr>
    </w:lvl>
    <w:lvl w:ilvl="7" w:tplc="04090019" w:tentative="1">
      <w:start w:val="1"/>
      <w:numFmt w:val="lowerLetter"/>
      <w:lvlText w:val="%8."/>
      <w:lvlJc w:val="left"/>
      <w:pPr>
        <w:ind w:left="5476" w:hanging="360"/>
      </w:pPr>
      <w:rPr>
        <w:rFonts w:cs="Times New Roman"/>
      </w:rPr>
    </w:lvl>
    <w:lvl w:ilvl="8" w:tplc="0409001B" w:tentative="1">
      <w:start w:val="1"/>
      <w:numFmt w:val="lowerRoman"/>
      <w:lvlText w:val="%9."/>
      <w:lvlJc w:val="right"/>
      <w:pPr>
        <w:ind w:left="6196" w:hanging="180"/>
      </w:pPr>
      <w:rPr>
        <w:rFonts w:cs="Times New Roman"/>
      </w:rPr>
    </w:lvl>
  </w:abstractNum>
  <w:abstractNum w:abstractNumId="13" w15:restartNumberingAfterBreak="0">
    <w:nsid w:val="3A6A2295"/>
    <w:multiLevelType w:val="multilevel"/>
    <w:tmpl w:val="24EE3C08"/>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CEB4406"/>
    <w:multiLevelType w:val="hybridMultilevel"/>
    <w:tmpl w:val="9168D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7" w15:restartNumberingAfterBreak="0">
    <w:nsid w:val="47C646C8"/>
    <w:multiLevelType w:val="hybridMultilevel"/>
    <w:tmpl w:val="48649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210567"/>
    <w:multiLevelType w:val="hybridMultilevel"/>
    <w:tmpl w:val="12CA1B22"/>
    <w:lvl w:ilvl="0" w:tplc="8EE2F4BE">
      <w:start w:val="1"/>
      <w:numFmt w:val="decimal"/>
      <w:lvlRestart w:val="0"/>
      <w:lvlText w:val="%1."/>
      <w:lvlJc w:val="left"/>
      <w:pPr>
        <w:tabs>
          <w:tab w:val="num" w:pos="720"/>
        </w:tabs>
        <w:ind w:left="720" w:hanging="3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E15A3B"/>
    <w:multiLevelType w:val="hybridMultilevel"/>
    <w:tmpl w:val="CE4A6760"/>
    <w:lvl w:ilvl="0" w:tplc="2AAA0F12">
      <w:start w:val="1"/>
      <w:numFmt w:val="decimal"/>
      <w:lvlRestart w:val="0"/>
      <w:lvlText w:val="%1."/>
      <w:lvlJc w:val="left"/>
      <w:pPr>
        <w:tabs>
          <w:tab w:val="num" w:pos="720"/>
        </w:tabs>
        <w:ind w:left="720" w:hanging="363"/>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1E3810"/>
    <w:multiLevelType w:val="hybridMultilevel"/>
    <w:tmpl w:val="B3AEB672"/>
    <w:lvl w:ilvl="0" w:tplc="1772B6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1E25CD"/>
    <w:multiLevelType w:val="hybridMultilevel"/>
    <w:tmpl w:val="CE4A6760"/>
    <w:lvl w:ilvl="0" w:tplc="2AAA0F12">
      <w:start w:val="1"/>
      <w:numFmt w:val="decimal"/>
      <w:lvlRestart w:val="0"/>
      <w:lvlText w:val="%1."/>
      <w:lvlJc w:val="left"/>
      <w:pPr>
        <w:tabs>
          <w:tab w:val="num" w:pos="720"/>
        </w:tabs>
        <w:ind w:left="720" w:hanging="363"/>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7361"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A0606A0"/>
    <w:multiLevelType w:val="multilevel"/>
    <w:tmpl w:val="34003B12"/>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val="0"/>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4"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5" w15:restartNumberingAfterBreak="0">
    <w:nsid w:val="7D68591C"/>
    <w:multiLevelType w:val="hybridMultilevel"/>
    <w:tmpl w:val="48649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182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1295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82615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7482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988541">
    <w:abstractNumId w:val="10"/>
  </w:num>
  <w:num w:numId="6" w16cid:durableId="1706447745">
    <w:abstractNumId w:val="15"/>
  </w:num>
  <w:num w:numId="7" w16cid:durableId="622198832">
    <w:abstractNumId w:val="16"/>
  </w:num>
  <w:num w:numId="8" w16cid:durableId="1498155968">
    <w:abstractNumId w:val="4"/>
  </w:num>
  <w:num w:numId="9" w16cid:durableId="2103408571">
    <w:abstractNumId w:val="21"/>
  </w:num>
  <w:num w:numId="10" w16cid:durableId="129711101">
    <w:abstractNumId w:val="1"/>
  </w:num>
  <w:num w:numId="11" w16cid:durableId="530611265">
    <w:abstractNumId w:val="19"/>
  </w:num>
  <w:num w:numId="12" w16cid:durableId="1886403142">
    <w:abstractNumId w:val="18"/>
  </w:num>
  <w:num w:numId="13" w16cid:durableId="595597833">
    <w:abstractNumId w:val="12"/>
  </w:num>
  <w:num w:numId="14" w16cid:durableId="98334245">
    <w:abstractNumId w:val="8"/>
  </w:num>
  <w:num w:numId="15" w16cid:durableId="833767508">
    <w:abstractNumId w:val="11"/>
  </w:num>
  <w:num w:numId="16" w16cid:durableId="1582373705">
    <w:abstractNumId w:val="9"/>
  </w:num>
  <w:num w:numId="17" w16cid:durableId="243414301">
    <w:abstractNumId w:val="5"/>
  </w:num>
  <w:num w:numId="18" w16cid:durableId="1979609481">
    <w:abstractNumId w:val="14"/>
  </w:num>
  <w:num w:numId="19" w16cid:durableId="253053329">
    <w:abstractNumId w:val="22"/>
  </w:num>
  <w:num w:numId="20" w16cid:durableId="118845143">
    <w:abstractNumId w:val="3"/>
  </w:num>
  <w:num w:numId="21" w16cid:durableId="1950967260">
    <w:abstractNumId w:val="6"/>
  </w:num>
  <w:num w:numId="22" w16cid:durableId="780881300">
    <w:abstractNumId w:val="0"/>
  </w:num>
  <w:num w:numId="23" w16cid:durableId="1547330544">
    <w:abstractNumId w:val="17"/>
  </w:num>
  <w:num w:numId="24" w16cid:durableId="1488473293">
    <w:abstractNumId w:val="25"/>
  </w:num>
  <w:num w:numId="25" w16cid:durableId="1973516364">
    <w:abstractNumId w:val="20"/>
  </w:num>
  <w:num w:numId="26" w16cid:durableId="1935626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2438E"/>
    <w:rsid w:val="00033D89"/>
    <w:rsid w:val="000410CD"/>
    <w:rsid w:val="0004276F"/>
    <w:rsid w:val="00042CB3"/>
    <w:rsid w:val="00046696"/>
    <w:rsid w:val="00047E0F"/>
    <w:rsid w:val="00052F08"/>
    <w:rsid w:val="00056C38"/>
    <w:rsid w:val="0005776C"/>
    <w:rsid w:val="00060B4F"/>
    <w:rsid w:val="00061F04"/>
    <w:rsid w:val="000632D6"/>
    <w:rsid w:val="00074C75"/>
    <w:rsid w:val="000765F3"/>
    <w:rsid w:val="00077A1B"/>
    <w:rsid w:val="00077C79"/>
    <w:rsid w:val="000831DB"/>
    <w:rsid w:val="000955FB"/>
    <w:rsid w:val="000A4EB3"/>
    <w:rsid w:val="000B348F"/>
    <w:rsid w:val="000B5306"/>
    <w:rsid w:val="000C31C4"/>
    <w:rsid w:val="000D1EAB"/>
    <w:rsid w:val="000D3239"/>
    <w:rsid w:val="000D5D22"/>
    <w:rsid w:val="000D60C5"/>
    <w:rsid w:val="000D6E25"/>
    <w:rsid w:val="000E294D"/>
    <w:rsid w:val="000E674F"/>
    <w:rsid w:val="000F20DF"/>
    <w:rsid w:val="000F22E8"/>
    <w:rsid w:val="00101C18"/>
    <w:rsid w:val="00107C94"/>
    <w:rsid w:val="001126DC"/>
    <w:rsid w:val="00114B4E"/>
    <w:rsid w:val="0011519F"/>
    <w:rsid w:val="001279E0"/>
    <w:rsid w:val="00131867"/>
    <w:rsid w:val="00136F2A"/>
    <w:rsid w:val="00137791"/>
    <w:rsid w:val="001444B0"/>
    <w:rsid w:val="00147AAF"/>
    <w:rsid w:val="00152974"/>
    <w:rsid w:val="00165511"/>
    <w:rsid w:val="00170412"/>
    <w:rsid w:val="00173AEC"/>
    <w:rsid w:val="00183924"/>
    <w:rsid w:val="0019051C"/>
    <w:rsid w:val="00190FAC"/>
    <w:rsid w:val="00193AE7"/>
    <w:rsid w:val="00197BE2"/>
    <w:rsid w:val="001A680E"/>
    <w:rsid w:val="001A6F10"/>
    <w:rsid w:val="001B07FF"/>
    <w:rsid w:val="001B0E07"/>
    <w:rsid w:val="001B48F0"/>
    <w:rsid w:val="001C62E7"/>
    <w:rsid w:val="001E682A"/>
    <w:rsid w:val="00206385"/>
    <w:rsid w:val="00206E66"/>
    <w:rsid w:val="00210998"/>
    <w:rsid w:val="00211730"/>
    <w:rsid w:val="00220050"/>
    <w:rsid w:val="002212AA"/>
    <w:rsid w:val="00234A12"/>
    <w:rsid w:val="00241BF0"/>
    <w:rsid w:val="00246C84"/>
    <w:rsid w:val="0024707B"/>
    <w:rsid w:val="002506CB"/>
    <w:rsid w:val="00262FC2"/>
    <w:rsid w:val="00274AAD"/>
    <w:rsid w:val="00275835"/>
    <w:rsid w:val="002804E6"/>
    <w:rsid w:val="00283AD3"/>
    <w:rsid w:val="00286D4E"/>
    <w:rsid w:val="00294EC0"/>
    <w:rsid w:val="00295A84"/>
    <w:rsid w:val="00295CB3"/>
    <w:rsid w:val="00297B92"/>
    <w:rsid w:val="002B0DFF"/>
    <w:rsid w:val="002B24CA"/>
    <w:rsid w:val="002B503F"/>
    <w:rsid w:val="002B6413"/>
    <w:rsid w:val="002D3902"/>
    <w:rsid w:val="002E0439"/>
    <w:rsid w:val="002E7BAD"/>
    <w:rsid w:val="00302C9F"/>
    <w:rsid w:val="0030573F"/>
    <w:rsid w:val="003075C8"/>
    <w:rsid w:val="00313134"/>
    <w:rsid w:val="003203B3"/>
    <w:rsid w:val="0032150E"/>
    <w:rsid w:val="0032338F"/>
    <w:rsid w:val="003241B0"/>
    <w:rsid w:val="00330051"/>
    <w:rsid w:val="003363E9"/>
    <w:rsid w:val="003530EA"/>
    <w:rsid w:val="00353667"/>
    <w:rsid w:val="00367930"/>
    <w:rsid w:val="00374A9A"/>
    <w:rsid w:val="00374E33"/>
    <w:rsid w:val="00375408"/>
    <w:rsid w:val="003756C6"/>
    <w:rsid w:val="00377277"/>
    <w:rsid w:val="0038137F"/>
    <w:rsid w:val="00387482"/>
    <w:rsid w:val="00392394"/>
    <w:rsid w:val="00396538"/>
    <w:rsid w:val="003A0651"/>
    <w:rsid w:val="003A08CB"/>
    <w:rsid w:val="003A0BF3"/>
    <w:rsid w:val="003A0C1C"/>
    <w:rsid w:val="003A4491"/>
    <w:rsid w:val="003A67C1"/>
    <w:rsid w:val="003A687F"/>
    <w:rsid w:val="003B2590"/>
    <w:rsid w:val="003C144F"/>
    <w:rsid w:val="003D05C3"/>
    <w:rsid w:val="003D542E"/>
    <w:rsid w:val="003E0011"/>
    <w:rsid w:val="003E205D"/>
    <w:rsid w:val="003E6A7F"/>
    <w:rsid w:val="003F009C"/>
    <w:rsid w:val="003F14E4"/>
    <w:rsid w:val="00400F29"/>
    <w:rsid w:val="004102FC"/>
    <w:rsid w:val="004110C2"/>
    <w:rsid w:val="004146BB"/>
    <w:rsid w:val="00417BA3"/>
    <w:rsid w:val="004212F6"/>
    <w:rsid w:val="00423360"/>
    <w:rsid w:val="004324C2"/>
    <w:rsid w:val="004402C2"/>
    <w:rsid w:val="00443A64"/>
    <w:rsid w:val="00443FB5"/>
    <w:rsid w:val="0044637F"/>
    <w:rsid w:val="00456233"/>
    <w:rsid w:val="004645A8"/>
    <w:rsid w:val="00465928"/>
    <w:rsid w:val="00466CE0"/>
    <w:rsid w:val="004726F2"/>
    <w:rsid w:val="00472FD6"/>
    <w:rsid w:val="004846D2"/>
    <w:rsid w:val="00485557"/>
    <w:rsid w:val="0048634E"/>
    <w:rsid w:val="00490952"/>
    <w:rsid w:val="0049617D"/>
    <w:rsid w:val="004A255E"/>
    <w:rsid w:val="004A313E"/>
    <w:rsid w:val="004A5572"/>
    <w:rsid w:val="004A6E09"/>
    <w:rsid w:val="004B000C"/>
    <w:rsid w:val="004B1AD0"/>
    <w:rsid w:val="004B5F38"/>
    <w:rsid w:val="004C240E"/>
    <w:rsid w:val="004C4B59"/>
    <w:rsid w:val="004D3F6D"/>
    <w:rsid w:val="004D4162"/>
    <w:rsid w:val="004E2E32"/>
    <w:rsid w:val="004E6962"/>
    <w:rsid w:val="004F28EF"/>
    <w:rsid w:val="004F2A97"/>
    <w:rsid w:val="004F2FC5"/>
    <w:rsid w:val="004F5BA2"/>
    <w:rsid w:val="00521762"/>
    <w:rsid w:val="0052280D"/>
    <w:rsid w:val="00524814"/>
    <w:rsid w:val="00531976"/>
    <w:rsid w:val="00532BB3"/>
    <w:rsid w:val="00536D0A"/>
    <w:rsid w:val="00551F53"/>
    <w:rsid w:val="0056085A"/>
    <w:rsid w:val="0056291E"/>
    <w:rsid w:val="00570704"/>
    <w:rsid w:val="005711DA"/>
    <w:rsid w:val="0057345D"/>
    <w:rsid w:val="0058092C"/>
    <w:rsid w:val="00583E08"/>
    <w:rsid w:val="005854F2"/>
    <w:rsid w:val="00585A1D"/>
    <w:rsid w:val="00591878"/>
    <w:rsid w:val="00595C9F"/>
    <w:rsid w:val="00596AF2"/>
    <w:rsid w:val="005A7475"/>
    <w:rsid w:val="005B4DB6"/>
    <w:rsid w:val="005C1C22"/>
    <w:rsid w:val="005C43FF"/>
    <w:rsid w:val="005D42F8"/>
    <w:rsid w:val="005D4B4E"/>
    <w:rsid w:val="005D771D"/>
    <w:rsid w:val="005E006B"/>
    <w:rsid w:val="005E17C6"/>
    <w:rsid w:val="005E31B3"/>
    <w:rsid w:val="005E4635"/>
    <w:rsid w:val="005E6EEA"/>
    <w:rsid w:val="00600185"/>
    <w:rsid w:val="006050D1"/>
    <w:rsid w:val="00606314"/>
    <w:rsid w:val="006148AA"/>
    <w:rsid w:val="0061501B"/>
    <w:rsid w:val="00617585"/>
    <w:rsid w:val="0062058C"/>
    <w:rsid w:val="0064083C"/>
    <w:rsid w:val="00641E01"/>
    <w:rsid w:val="006421B0"/>
    <w:rsid w:val="006443B9"/>
    <w:rsid w:val="006567DE"/>
    <w:rsid w:val="00660643"/>
    <w:rsid w:val="00662288"/>
    <w:rsid w:val="00665CF6"/>
    <w:rsid w:val="00665DF2"/>
    <w:rsid w:val="00666B20"/>
    <w:rsid w:val="006674BD"/>
    <w:rsid w:val="00670865"/>
    <w:rsid w:val="00671C9C"/>
    <w:rsid w:val="006751D2"/>
    <w:rsid w:val="0068462D"/>
    <w:rsid w:val="006864B6"/>
    <w:rsid w:val="00694ED0"/>
    <w:rsid w:val="006A14DA"/>
    <w:rsid w:val="006A159B"/>
    <w:rsid w:val="006C1C77"/>
    <w:rsid w:val="006C5C11"/>
    <w:rsid w:val="006C5FE4"/>
    <w:rsid w:val="006D4142"/>
    <w:rsid w:val="006E0FA4"/>
    <w:rsid w:val="006E152C"/>
    <w:rsid w:val="006E5F9C"/>
    <w:rsid w:val="006F29BE"/>
    <w:rsid w:val="006F7484"/>
    <w:rsid w:val="007022AE"/>
    <w:rsid w:val="00703460"/>
    <w:rsid w:val="00705080"/>
    <w:rsid w:val="007156B7"/>
    <w:rsid w:val="00724799"/>
    <w:rsid w:val="00727EC7"/>
    <w:rsid w:val="0073316D"/>
    <w:rsid w:val="00733570"/>
    <w:rsid w:val="0073754C"/>
    <w:rsid w:val="00742A0D"/>
    <w:rsid w:val="00751882"/>
    <w:rsid w:val="00752F67"/>
    <w:rsid w:val="00755C73"/>
    <w:rsid w:val="007627AF"/>
    <w:rsid w:val="007634F7"/>
    <w:rsid w:val="0076353F"/>
    <w:rsid w:val="00764495"/>
    <w:rsid w:val="00775E12"/>
    <w:rsid w:val="00780291"/>
    <w:rsid w:val="007927C3"/>
    <w:rsid w:val="00796C09"/>
    <w:rsid w:val="007A00FC"/>
    <w:rsid w:val="007A5DB4"/>
    <w:rsid w:val="007B0D76"/>
    <w:rsid w:val="007B5F40"/>
    <w:rsid w:val="007C448A"/>
    <w:rsid w:val="007C5CE1"/>
    <w:rsid w:val="007D4443"/>
    <w:rsid w:val="007D4563"/>
    <w:rsid w:val="007D4EA0"/>
    <w:rsid w:val="007D6F7D"/>
    <w:rsid w:val="007E0B5A"/>
    <w:rsid w:val="007E213E"/>
    <w:rsid w:val="007E6E3D"/>
    <w:rsid w:val="007F1E52"/>
    <w:rsid w:val="008007A7"/>
    <w:rsid w:val="0080622F"/>
    <w:rsid w:val="00811939"/>
    <w:rsid w:val="008166C6"/>
    <w:rsid w:val="008257DB"/>
    <w:rsid w:val="00826657"/>
    <w:rsid w:val="00826B90"/>
    <w:rsid w:val="008329D3"/>
    <w:rsid w:val="00835534"/>
    <w:rsid w:val="0083755B"/>
    <w:rsid w:val="00843B47"/>
    <w:rsid w:val="00844A86"/>
    <w:rsid w:val="00857517"/>
    <w:rsid w:val="00861BFF"/>
    <w:rsid w:val="00862C07"/>
    <w:rsid w:val="00882228"/>
    <w:rsid w:val="00882C18"/>
    <w:rsid w:val="008877F5"/>
    <w:rsid w:val="00891D6D"/>
    <w:rsid w:val="00897ABB"/>
    <w:rsid w:val="008A51F5"/>
    <w:rsid w:val="008A7BE7"/>
    <w:rsid w:val="008B0F3E"/>
    <w:rsid w:val="008B138D"/>
    <w:rsid w:val="008B5D6F"/>
    <w:rsid w:val="008C2C06"/>
    <w:rsid w:val="008D1F3E"/>
    <w:rsid w:val="008D205F"/>
    <w:rsid w:val="008E3242"/>
    <w:rsid w:val="008E4372"/>
    <w:rsid w:val="008E5A45"/>
    <w:rsid w:val="008E7097"/>
    <w:rsid w:val="008F3C26"/>
    <w:rsid w:val="008F7326"/>
    <w:rsid w:val="00901769"/>
    <w:rsid w:val="00903256"/>
    <w:rsid w:val="00903555"/>
    <w:rsid w:val="009159DD"/>
    <w:rsid w:val="009175A5"/>
    <w:rsid w:val="009248F8"/>
    <w:rsid w:val="00933D33"/>
    <w:rsid w:val="00935CC4"/>
    <w:rsid w:val="009509A3"/>
    <w:rsid w:val="0095336F"/>
    <w:rsid w:val="00960179"/>
    <w:rsid w:val="00967A6F"/>
    <w:rsid w:val="00987730"/>
    <w:rsid w:val="009A4517"/>
    <w:rsid w:val="009A477A"/>
    <w:rsid w:val="009A7FF3"/>
    <w:rsid w:val="009B27FB"/>
    <w:rsid w:val="009C23B7"/>
    <w:rsid w:val="009C37A7"/>
    <w:rsid w:val="009C7C7E"/>
    <w:rsid w:val="009D28F4"/>
    <w:rsid w:val="009D2A5A"/>
    <w:rsid w:val="009D65B8"/>
    <w:rsid w:val="009E446C"/>
    <w:rsid w:val="009F14B3"/>
    <w:rsid w:val="009F3A2B"/>
    <w:rsid w:val="009F6D41"/>
    <w:rsid w:val="00A04C42"/>
    <w:rsid w:val="00A06B27"/>
    <w:rsid w:val="00A06CAA"/>
    <w:rsid w:val="00A10D2F"/>
    <w:rsid w:val="00A13B48"/>
    <w:rsid w:val="00A1673A"/>
    <w:rsid w:val="00A340D6"/>
    <w:rsid w:val="00A3456C"/>
    <w:rsid w:val="00A36EB6"/>
    <w:rsid w:val="00A43BA3"/>
    <w:rsid w:val="00A44840"/>
    <w:rsid w:val="00A50CF7"/>
    <w:rsid w:val="00A5386B"/>
    <w:rsid w:val="00A54277"/>
    <w:rsid w:val="00A57434"/>
    <w:rsid w:val="00A62307"/>
    <w:rsid w:val="00A63BBF"/>
    <w:rsid w:val="00A67FAC"/>
    <w:rsid w:val="00A738EC"/>
    <w:rsid w:val="00A777EE"/>
    <w:rsid w:val="00A8131F"/>
    <w:rsid w:val="00A827AF"/>
    <w:rsid w:val="00A848EC"/>
    <w:rsid w:val="00A86DED"/>
    <w:rsid w:val="00A91B80"/>
    <w:rsid w:val="00A94376"/>
    <w:rsid w:val="00A97B15"/>
    <w:rsid w:val="00AA65B9"/>
    <w:rsid w:val="00AB0162"/>
    <w:rsid w:val="00AD2DD8"/>
    <w:rsid w:val="00AE78DE"/>
    <w:rsid w:val="00AF1F55"/>
    <w:rsid w:val="00AF4F1D"/>
    <w:rsid w:val="00B02105"/>
    <w:rsid w:val="00B0419B"/>
    <w:rsid w:val="00B0577B"/>
    <w:rsid w:val="00B05DEC"/>
    <w:rsid w:val="00B0772B"/>
    <w:rsid w:val="00B225D6"/>
    <w:rsid w:val="00B2346B"/>
    <w:rsid w:val="00B3325C"/>
    <w:rsid w:val="00B353F8"/>
    <w:rsid w:val="00B5749E"/>
    <w:rsid w:val="00B655E4"/>
    <w:rsid w:val="00B67A29"/>
    <w:rsid w:val="00B702F4"/>
    <w:rsid w:val="00B8287E"/>
    <w:rsid w:val="00B8295A"/>
    <w:rsid w:val="00B84B0B"/>
    <w:rsid w:val="00B870FA"/>
    <w:rsid w:val="00B90C2E"/>
    <w:rsid w:val="00B91A78"/>
    <w:rsid w:val="00B96FA7"/>
    <w:rsid w:val="00BB5C44"/>
    <w:rsid w:val="00BC2C5D"/>
    <w:rsid w:val="00BC40DF"/>
    <w:rsid w:val="00BC7E0D"/>
    <w:rsid w:val="00BD1542"/>
    <w:rsid w:val="00BD50E8"/>
    <w:rsid w:val="00C00967"/>
    <w:rsid w:val="00C011D0"/>
    <w:rsid w:val="00C01FB4"/>
    <w:rsid w:val="00C05BFF"/>
    <w:rsid w:val="00C06805"/>
    <w:rsid w:val="00C148F0"/>
    <w:rsid w:val="00C24A4F"/>
    <w:rsid w:val="00C24D22"/>
    <w:rsid w:val="00C35D2E"/>
    <w:rsid w:val="00C3616A"/>
    <w:rsid w:val="00C40272"/>
    <w:rsid w:val="00C40B34"/>
    <w:rsid w:val="00C432D7"/>
    <w:rsid w:val="00C47EAB"/>
    <w:rsid w:val="00C602CA"/>
    <w:rsid w:val="00C60F99"/>
    <w:rsid w:val="00C627B7"/>
    <w:rsid w:val="00C640F9"/>
    <w:rsid w:val="00C77C10"/>
    <w:rsid w:val="00C82DFC"/>
    <w:rsid w:val="00C846D5"/>
    <w:rsid w:val="00C85A70"/>
    <w:rsid w:val="00C9548D"/>
    <w:rsid w:val="00C974F7"/>
    <w:rsid w:val="00CB1D82"/>
    <w:rsid w:val="00CB2BC7"/>
    <w:rsid w:val="00CB4731"/>
    <w:rsid w:val="00CB518F"/>
    <w:rsid w:val="00CC33F7"/>
    <w:rsid w:val="00CE03F2"/>
    <w:rsid w:val="00CE12B8"/>
    <w:rsid w:val="00CE3FCC"/>
    <w:rsid w:val="00CF48D4"/>
    <w:rsid w:val="00D010D6"/>
    <w:rsid w:val="00D0156E"/>
    <w:rsid w:val="00D01A06"/>
    <w:rsid w:val="00D050CF"/>
    <w:rsid w:val="00D1708F"/>
    <w:rsid w:val="00D24CBC"/>
    <w:rsid w:val="00D25228"/>
    <w:rsid w:val="00D306E5"/>
    <w:rsid w:val="00D42122"/>
    <w:rsid w:val="00D43B2E"/>
    <w:rsid w:val="00D45B3A"/>
    <w:rsid w:val="00D60EE6"/>
    <w:rsid w:val="00D647B7"/>
    <w:rsid w:val="00D64BD3"/>
    <w:rsid w:val="00D6733B"/>
    <w:rsid w:val="00D71E6A"/>
    <w:rsid w:val="00D90283"/>
    <w:rsid w:val="00D90E48"/>
    <w:rsid w:val="00DA0C6C"/>
    <w:rsid w:val="00DA5718"/>
    <w:rsid w:val="00DA69B2"/>
    <w:rsid w:val="00DB0E32"/>
    <w:rsid w:val="00DB27C6"/>
    <w:rsid w:val="00DC2440"/>
    <w:rsid w:val="00DC5C17"/>
    <w:rsid w:val="00DC60A3"/>
    <w:rsid w:val="00DE0DB6"/>
    <w:rsid w:val="00DE1971"/>
    <w:rsid w:val="00DE6CC7"/>
    <w:rsid w:val="00DF2589"/>
    <w:rsid w:val="00DF3A54"/>
    <w:rsid w:val="00DF698A"/>
    <w:rsid w:val="00E02C89"/>
    <w:rsid w:val="00E11D31"/>
    <w:rsid w:val="00E13822"/>
    <w:rsid w:val="00E22AF0"/>
    <w:rsid w:val="00E2336F"/>
    <w:rsid w:val="00E32216"/>
    <w:rsid w:val="00E34234"/>
    <w:rsid w:val="00E34AF5"/>
    <w:rsid w:val="00E37CB4"/>
    <w:rsid w:val="00E46606"/>
    <w:rsid w:val="00E628B8"/>
    <w:rsid w:val="00E831D6"/>
    <w:rsid w:val="00E84F86"/>
    <w:rsid w:val="00E85395"/>
    <w:rsid w:val="00EA1A25"/>
    <w:rsid w:val="00EA757F"/>
    <w:rsid w:val="00EB27D5"/>
    <w:rsid w:val="00EB5F69"/>
    <w:rsid w:val="00EB6F79"/>
    <w:rsid w:val="00EB7DFE"/>
    <w:rsid w:val="00ED20E6"/>
    <w:rsid w:val="00ED3471"/>
    <w:rsid w:val="00ED53BE"/>
    <w:rsid w:val="00EE3066"/>
    <w:rsid w:val="00F000EC"/>
    <w:rsid w:val="00F0322F"/>
    <w:rsid w:val="00F0582C"/>
    <w:rsid w:val="00F07BD3"/>
    <w:rsid w:val="00F163B3"/>
    <w:rsid w:val="00F164A1"/>
    <w:rsid w:val="00F20DD9"/>
    <w:rsid w:val="00F26B1A"/>
    <w:rsid w:val="00F35788"/>
    <w:rsid w:val="00F3777B"/>
    <w:rsid w:val="00F40DDA"/>
    <w:rsid w:val="00F437DC"/>
    <w:rsid w:val="00F45BE4"/>
    <w:rsid w:val="00F46960"/>
    <w:rsid w:val="00F53AA8"/>
    <w:rsid w:val="00F56FA6"/>
    <w:rsid w:val="00F770D9"/>
    <w:rsid w:val="00F7747E"/>
    <w:rsid w:val="00F84695"/>
    <w:rsid w:val="00F85AFA"/>
    <w:rsid w:val="00F97803"/>
    <w:rsid w:val="00FA419E"/>
    <w:rsid w:val="00FA64BC"/>
    <w:rsid w:val="00FA6D87"/>
    <w:rsid w:val="00FB2CBC"/>
    <w:rsid w:val="00FB4716"/>
    <w:rsid w:val="00FB5862"/>
    <w:rsid w:val="00FC0D1A"/>
    <w:rsid w:val="00FC1E39"/>
    <w:rsid w:val="00FD480B"/>
    <w:rsid w:val="00FE06D6"/>
    <w:rsid w:val="00FF22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8D249"/>
  <w15:docId w15:val="{29398EDA-2577-431F-B6A5-F5813D07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aliases w:val="Appendix,Diagrama"/>
    <w:basedOn w:val="prastasis"/>
    <w:next w:val="prastasis"/>
    <w:link w:val="Antrat1Diagrama"/>
    <w:qFormat/>
    <w:locked/>
    <w:rsid w:val="007B5F40"/>
    <w:pPr>
      <w:keepNext/>
      <w:numPr>
        <w:numId w:val="19"/>
      </w:numPr>
      <w:spacing w:before="360" w:after="360" w:line="240" w:lineRule="auto"/>
      <w:jc w:val="center"/>
      <w:outlineLvl w:val="0"/>
    </w:pPr>
    <w:rPr>
      <w:rFonts w:ascii="Times New Roman" w:eastAsia="Times New Roman" w:hAnsi="Times New Roman"/>
      <w:sz w:val="28"/>
      <w:szCs w:val="20"/>
      <w:lang w:eastAsia="x-none"/>
    </w:rPr>
  </w:style>
  <w:style w:type="paragraph" w:styleId="Antrat2">
    <w:name w:val="heading 2"/>
    <w:aliases w:val="Title Header2"/>
    <w:basedOn w:val="prastasis"/>
    <w:next w:val="prastasis"/>
    <w:link w:val="Antrat2Diagrama"/>
    <w:qFormat/>
    <w:locked/>
    <w:rsid w:val="007B5F40"/>
    <w:pPr>
      <w:numPr>
        <w:ilvl w:val="1"/>
        <w:numId w:val="19"/>
      </w:numPr>
      <w:spacing w:after="0" w:line="240" w:lineRule="auto"/>
      <w:jc w:val="both"/>
      <w:outlineLvl w:val="1"/>
    </w:pPr>
    <w:rPr>
      <w:rFonts w:ascii="Times New Roman" w:eastAsia="Times New Roman" w:hAnsi="Times New Roman"/>
      <w:sz w:val="24"/>
      <w:szCs w:val="20"/>
      <w:lang w:eastAsia="x-none"/>
    </w:rPr>
  </w:style>
  <w:style w:type="paragraph" w:styleId="Antrat3">
    <w:name w:val="heading 3"/>
    <w:aliases w:val="Section Header3,Sub-Clause Paragraph"/>
    <w:basedOn w:val="prastasis"/>
    <w:next w:val="prastasis"/>
    <w:link w:val="Antrat3Diagrama"/>
    <w:qFormat/>
    <w:locked/>
    <w:rsid w:val="007B5F40"/>
    <w:pPr>
      <w:keepNext/>
      <w:numPr>
        <w:ilvl w:val="2"/>
        <w:numId w:val="19"/>
      </w:numPr>
      <w:spacing w:after="0" w:line="240" w:lineRule="auto"/>
      <w:jc w:val="both"/>
      <w:outlineLvl w:val="2"/>
    </w:pPr>
    <w:rPr>
      <w:rFonts w:ascii="Times New Roman" w:eastAsia="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locked/>
    <w:rsid w:val="007B5F40"/>
    <w:pPr>
      <w:keepNext/>
      <w:numPr>
        <w:ilvl w:val="3"/>
        <w:numId w:val="19"/>
      </w:numPr>
      <w:spacing w:after="0" w:line="240" w:lineRule="auto"/>
      <w:outlineLvl w:val="3"/>
    </w:pPr>
    <w:rPr>
      <w:rFonts w:ascii="Times New Roman" w:eastAsia="Times New Roman" w:hAnsi="Times New Roman"/>
      <w:b/>
      <w:sz w:val="44"/>
      <w:szCs w:val="20"/>
      <w:lang w:eastAsia="x-none"/>
    </w:rPr>
  </w:style>
  <w:style w:type="paragraph" w:styleId="Antrat5">
    <w:name w:val="heading 5"/>
    <w:basedOn w:val="prastasis"/>
    <w:next w:val="prastasis"/>
    <w:link w:val="Antrat5Diagrama"/>
    <w:qFormat/>
    <w:locked/>
    <w:rsid w:val="007B5F40"/>
    <w:pPr>
      <w:keepNext/>
      <w:numPr>
        <w:ilvl w:val="4"/>
        <w:numId w:val="19"/>
      </w:numPr>
      <w:spacing w:after="0" w:line="240" w:lineRule="auto"/>
      <w:outlineLvl w:val="4"/>
    </w:pPr>
    <w:rPr>
      <w:rFonts w:ascii="Times New Roman" w:eastAsia="Times New Roman" w:hAnsi="Times New Roman"/>
      <w:b/>
      <w:sz w:val="40"/>
      <w:szCs w:val="20"/>
      <w:lang w:eastAsia="x-none"/>
    </w:rPr>
  </w:style>
  <w:style w:type="paragraph" w:styleId="Antrat6">
    <w:name w:val="heading 6"/>
    <w:basedOn w:val="prastasis"/>
    <w:next w:val="prastasis"/>
    <w:link w:val="Antrat6Diagrama"/>
    <w:qFormat/>
    <w:locked/>
    <w:rsid w:val="007B5F40"/>
    <w:pPr>
      <w:keepNext/>
      <w:numPr>
        <w:ilvl w:val="5"/>
        <w:numId w:val="19"/>
      </w:numPr>
      <w:spacing w:after="0" w:line="240" w:lineRule="auto"/>
      <w:outlineLvl w:val="5"/>
    </w:pPr>
    <w:rPr>
      <w:rFonts w:ascii="Times New Roman" w:eastAsia="Times New Roman" w:hAnsi="Times New Roman"/>
      <w:b/>
      <w:sz w:val="36"/>
      <w:szCs w:val="20"/>
      <w:lang w:eastAsia="x-none"/>
    </w:rPr>
  </w:style>
  <w:style w:type="paragraph" w:styleId="Antrat7">
    <w:name w:val="heading 7"/>
    <w:basedOn w:val="prastasis"/>
    <w:next w:val="prastasis"/>
    <w:link w:val="Antrat7Diagrama"/>
    <w:qFormat/>
    <w:locked/>
    <w:rsid w:val="007B5F40"/>
    <w:pPr>
      <w:keepNext/>
      <w:numPr>
        <w:ilvl w:val="6"/>
        <w:numId w:val="19"/>
      </w:numPr>
      <w:spacing w:after="0" w:line="240" w:lineRule="auto"/>
      <w:outlineLvl w:val="6"/>
    </w:pPr>
    <w:rPr>
      <w:rFonts w:ascii="Times New Roman" w:eastAsia="Times New Roman" w:hAnsi="Times New Roman"/>
      <w:sz w:val="48"/>
      <w:szCs w:val="20"/>
      <w:lang w:eastAsia="x-none"/>
    </w:rPr>
  </w:style>
  <w:style w:type="paragraph" w:styleId="Antrat8">
    <w:name w:val="heading 8"/>
    <w:basedOn w:val="prastasis"/>
    <w:next w:val="prastasis"/>
    <w:link w:val="Antrat8Diagrama"/>
    <w:qFormat/>
    <w:locked/>
    <w:rsid w:val="007B5F40"/>
    <w:pPr>
      <w:keepNext/>
      <w:numPr>
        <w:ilvl w:val="7"/>
        <w:numId w:val="19"/>
      </w:numPr>
      <w:spacing w:after="0" w:line="240" w:lineRule="auto"/>
      <w:outlineLvl w:val="7"/>
    </w:pPr>
    <w:rPr>
      <w:rFonts w:ascii="Times New Roman" w:eastAsia="Times New Roman" w:hAnsi="Times New Roman"/>
      <w:b/>
      <w:sz w:val="18"/>
      <w:szCs w:val="20"/>
      <w:lang w:eastAsia="x-none"/>
    </w:rPr>
  </w:style>
  <w:style w:type="paragraph" w:styleId="Antrat9">
    <w:name w:val="heading 9"/>
    <w:basedOn w:val="prastasis"/>
    <w:next w:val="prastasis"/>
    <w:link w:val="Antrat9Diagrama"/>
    <w:qFormat/>
    <w:locked/>
    <w:rsid w:val="007B5F40"/>
    <w:pPr>
      <w:keepNext/>
      <w:numPr>
        <w:ilvl w:val="8"/>
        <w:numId w:val="19"/>
      </w:numPr>
      <w:spacing w:after="0" w:line="240" w:lineRule="auto"/>
      <w:outlineLvl w:val="8"/>
    </w:pPr>
    <w:rPr>
      <w:rFonts w:ascii="Times New Roman" w:eastAsia="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4102FC"/>
    <w:pPr>
      <w:snapToGrid w:val="0"/>
      <w:ind w:firstLine="312"/>
      <w:jc w:val="both"/>
    </w:pPr>
    <w:rPr>
      <w:rFonts w:ascii="TimesLT" w:eastAsia="Times New Roman" w:hAnsi="TimesLT"/>
      <w:lang w:val="en-US" w:eastAsia="en-US"/>
    </w:rPr>
  </w:style>
  <w:style w:type="character" w:styleId="Hipersaitas">
    <w:name w:val="Hyperlink"/>
    <w:uiPriority w:val="99"/>
    <w:rsid w:val="000F20DF"/>
    <w:rPr>
      <w:rFonts w:cs="Times New Roman"/>
      <w:color w:val="0000FF"/>
      <w:u w:val="single"/>
    </w:rPr>
  </w:style>
  <w:style w:type="paragraph" w:styleId="Sraopastraipa">
    <w:name w:val="List Paragraph"/>
    <w:basedOn w:val="prastasis"/>
    <w:link w:val="SraopastraipaDiagrama"/>
    <w:uiPriority w:val="34"/>
    <w:qFormat/>
    <w:rsid w:val="000F20DF"/>
    <w:pPr>
      <w:spacing w:after="0" w:line="240" w:lineRule="auto"/>
      <w:ind w:left="720"/>
    </w:pPr>
    <w:rPr>
      <w:rFonts w:ascii="Times New Roman" w:hAnsi="Times New Roman"/>
      <w:sz w:val="24"/>
      <w:szCs w:val="20"/>
      <w:lang w:val="en-US"/>
    </w:rPr>
  </w:style>
  <w:style w:type="character" w:customStyle="1" w:styleId="SraopastraipaDiagrama">
    <w:name w:val="Sąrašo pastraipa Diagrama"/>
    <w:link w:val="Sraopastraipa"/>
    <w:uiPriority w:val="34"/>
    <w:locked/>
    <w:rsid w:val="000F20DF"/>
    <w:rPr>
      <w:rFonts w:ascii="Times New Roman" w:hAnsi="Times New Roman"/>
      <w:sz w:val="24"/>
      <w:lang w:val="en-US" w:eastAsia="en-US"/>
    </w:rPr>
  </w:style>
  <w:style w:type="paragraph" w:styleId="Betarp">
    <w:name w:val="No Spacing"/>
    <w:link w:val="BetarpDiagrama"/>
    <w:uiPriority w:val="1"/>
    <w:qFormat/>
    <w:rsid w:val="000F20DF"/>
    <w:rPr>
      <w:rFonts w:ascii="Times New Roman" w:hAnsi="Times New Roman"/>
      <w:sz w:val="22"/>
      <w:szCs w:val="22"/>
      <w:lang w:eastAsia="en-US"/>
    </w:rPr>
  </w:style>
  <w:style w:type="character" w:customStyle="1" w:styleId="BetarpDiagrama">
    <w:name w:val="Be tarpų Diagrama"/>
    <w:link w:val="Betarp"/>
    <w:uiPriority w:val="99"/>
    <w:locked/>
    <w:rsid w:val="000F20DF"/>
    <w:rPr>
      <w:rFonts w:ascii="Times New Roman" w:hAnsi="Times New Roman"/>
      <w:sz w:val="22"/>
      <w:lang w:eastAsia="en-US"/>
    </w:rPr>
  </w:style>
  <w:style w:type="table" w:styleId="Lentelstinklelis">
    <w:name w:val="Table Grid"/>
    <w:basedOn w:val="prastojilentel"/>
    <w:uiPriority w:val="99"/>
    <w:locked/>
    <w:rsid w:val="002E7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151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519F"/>
    <w:rPr>
      <w:rFonts w:ascii="Segoe UI" w:hAnsi="Segoe UI" w:cs="Segoe UI"/>
      <w:sz w:val="18"/>
      <w:szCs w:val="18"/>
      <w:lang w:eastAsia="en-US"/>
    </w:rPr>
  </w:style>
  <w:style w:type="character" w:customStyle="1" w:styleId="Antrat1Diagrama">
    <w:name w:val="Antraštė 1 Diagrama"/>
    <w:aliases w:val="Appendix Diagrama,Diagrama Diagrama"/>
    <w:basedOn w:val="Numatytasispastraiposriftas"/>
    <w:link w:val="Antrat1"/>
    <w:rsid w:val="007B5F40"/>
    <w:rPr>
      <w:rFonts w:ascii="Times New Roman" w:eastAsia="Times New Roman" w:hAnsi="Times New Roman"/>
      <w:sz w:val="28"/>
      <w:lang w:eastAsia="x-none"/>
    </w:rPr>
  </w:style>
  <w:style w:type="character" w:customStyle="1" w:styleId="Antrat2Diagrama">
    <w:name w:val="Antraštė 2 Diagrama"/>
    <w:aliases w:val="Title Header2 Diagrama"/>
    <w:basedOn w:val="Numatytasispastraiposriftas"/>
    <w:link w:val="Antrat2"/>
    <w:rsid w:val="007B5F40"/>
    <w:rPr>
      <w:rFonts w:ascii="Times New Roman" w:eastAsia="Times New Roman" w:hAnsi="Times New Roman"/>
      <w:sz w:val="24"/>
      <w:lang w:eastAsia="x-none"/>
    </w:rPr>
  </w:style>
  <w:style w:type="character" w:customStyle="1" w:styleId="Antrat3Diagrama">
    <w:name w:val="Antraštė 3 Diagrama"/>
    <w:aliases w:val="Section Header3 Diagrama,Sub-Clause Paragraph Diagrama"/>
    <w:basedOn w:val="Numatytasispastraiposriftas"/>
    <w:link w:val="Antrat3"/>
    <w:rsid w:val="007B5F40"/>
    <w:rPr>
      <w:rFonts w:ascii="Times New Roman" w:eastAsia="Times New Roman" w:hAnsi="Times New Roman"/>
      <w:sz w:val="24"/>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B5F40"/>
    <w:rPr>
      <w:rFonts w:ascii="Times New Roman" w:eastAsia="Times New Roman" w:hAnsi="Times New Roman"/>
      <w:b/>
      <w:sz w:val="44"/>
      <w:lang w:eastAsia="x-none"/>
    </w:rPr>
  </w:style>
  <w:style w:type="character" w:customStyle="1" w:styleId="Antrat5Diagrama">
    <w:name w:val="Antraštė 5 Diagrama"/>
    <w:basedOn w:val="Numatytasispastraiposriftas"/>
    <w:link w:val="Antrat5"/>
    <w:rsid w:val="007B5F40"/>
    <w:rPr>
      <w:rFonts w:ascii="Times New Roman" w:eastAsia="Times New Roman" w:hAnsi="Times New Roman"/>
      <w:b/>
      <w:sz w:val="40"/>
      <w:lang w:eastAsia="x-none"/>
    </w:rPr>
  </w:style>
  <w:style w:type="character" w:customStyle="1" w:styleId="Antrat6Diagrama">
    <w:name w:val="Antraštė 6 Diagrama"/>
    <w:basedOn w:val="Numatytasispastraiposriftas"/>
    <w:link w:val="Antrat6"/>
    <w:rsid w:val="007B5F40"/>
    <w:rPr>
      <w:rFonts w:ascii="Times New Roman" w:eastAsia="Times New Roman" w:hAnsi="Times New Roman"/>
      <w:b/>
      <w:sz w:val="36"/>
      <w:lang w:eastAsia="x-none"/>
    </w:rPr>
  </w:style>
  <w:style w:type="character" w:customStyle="1" w:styleId="Antrat7Diagrama">
    <w:name w:val="Antraštė 7 Diagrama"/>
    <w:basedOn w:val="Numatytasispastraiposriftas"/>
    <w:link w:val="Antrat7"/>
    <w:rsid w:val="007B5F40"/>
    <w:rPr>
      <w:rFonts w:ascii="Times New Roman" w:eastAsia="Times New Roman" w:hAnsi="Times New Roman"/>
      <w:sz w:val="48"/>
      <w:lang w:eastAsia="x-none"/>
    </w:rPr>
  </w:style>
  <w:style w:type="character" w:customStyle="1" w:styleId="Antrat8Diagrama">
    <w:name w:val="Antraštė 8 Diagrama"/>
    <w:basedOn w:val="Numatytasispastraiposriftas"/>
    <w:link w:val="Antrat8"/>
    <w:rsid w:val="007B5F40"/>
    <w:rPr>
      <w:rFonts w:ascii="Times New Roman" w:eastAsia="Times New Roman" w:hAnsi="Times New Roman"/>
      <w:b/>
      <w:sz w:val="18"/>
      <w:lang w:eastAsia="x-none"/>
    </w:rPr>
  </w:style>
  <w:style w:type="character" w:customStyle="1" w:styleId="Antrat9Diagrama">
    <w:name w:val="Antraštė 9 Diagrama"/>
    <w:basedOn w:val="Numatytasispastraiposriftas"/>
    <w:link w:val="Antrat9"/>
    <w:rsid w:val="007B5F40"/>
    <w:rPr>
      <w:rFonts w:ascii="Times New Roman" w:eastAsia="Times New Roman" w:hAnsi="Times New Roman"/>
      <w:sz w:val="40"/>
      <w:lang w:eastAsia="x-none"/>
    </w:rPr>
  </w:style>
  <w:style w:type="character" w:customStyle="1" w:styleId="Neapdorotaspaminjimas1">
    <w:name w:val="Neapdorotas paminėjimas1"/>
    <w:basedOn w:val="Numatytasispastraiposriftas"/>
    <w:uiPriority w:val="99"/>
    <w:semiHidden/>
    <w:unhideWhenUsed/>
    <w:rsid w:val="00F770D9"/>
    <w:rPr>
      <w:color w:val="605E5C"/>
      <w:shd w:val="clear" w:color="auto" w:fill="E1DFDD"/>
    </w:rPr>
  </w:style>
  <w:style w:type="table" w:customStyle="1" w:styleId="TableGrid1">
    <w:name w:val="Table Grid1"/>
    <w:basedOn w:val="prastojilentel"/>
    <w:next w:val="Lentelstinklelis"/>
    <w:uiPriority w:val="59"/>
    <w:rsid w:val="006001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06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06D6"/>
    <w:rPr>
      <w:sz w:val="22"/>
      <w:szCs w:val="22"/>
      <w:lang w:eastAsia="en-US"/>
    </w:rPr>
  </w:style>
  <w:style w:type="paragraph" w:styleId="Porat">
    <w:name w:val="footer"/>
    <w:basedOn w:val="prastasis"/>
    <w:link w:val="PoratDiagrama"/>
    <w:uiPriority w:val="99"/>
    <w:unhideWhenUsed/>
    <w:rsid w:val="00FE06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06D6"/>
    <w:rPr>
      <w:sz w:val="22"/>
      <w:szCs w:val="22"/>
      <w:lang w:eastAsia="en-US"/>
    </w:rPr>
  </w:style>
  <w:style w:type="paragraph" w:styleId="Pagrindiniotekstotrauka">
    <w:name w:val="Body Text Indent"/>
    <w:basedOn w:val="prastasis"/>
    <w:link w:val="PagrindiniotekstotraukaDiagrama"/>
    <w:rsid w:val="00987730"/>
    <w:pPr>
      <w:spacing w:after="0" w:line="240" w:lineRule="auto"/>
      <w:ind w:left="480"/>
      <w:jc w:val="both"/>
    </w:pPr>
    <w:rPr>
      <w:rFonts w:ascii="Times New Roman" w:eastAsia="Times New Roman" w:hAnsi="Times New Roman"/>
      <w:color w:val="000000"/>
      <w:lang w:eastAsia="lt-LT"/>
    </w:rPr>
  </w:style>
  <w:style w:type="character" w:customStyle="1" w:styleId="PagrindiniotekstotraukaDiagrama">
    <w:name w:val="Pagrindinio teksto įtrauka Diagrama"/>
    <w:basedOn w:val="Numatytasispastraiposriftas"/>
    <w:link w:val="Pagrindiniotekstotrauka"/>
    <w:rsid w:val="00987730"/>
    <w:rPr>
      <w:rFonts w:ascii="Times New Roman" w:eastAsia="Times New Roman" w:hAnsi="Times New Roman"/>
      <w:color w:val="000000"/>
      <w:sz w:val="22"/>
      <w:szCs w:val="22"/>
    </w:rPr>
  </w:style>
  <w:style w:type="paragraph" w:styleId="Pagrindinistekstas">
    <w:name w:val="Body Text"/>
    <w:aliases w:val="Char"/>
    <w:basedOn w:val="prastasis"/>
    <w:link w:val="PagrindinistekstasDiagrama"/>
    <w:qFormat/>
    <w:rsid w:val="00B02105"/>
    <w:pPr>
      <w:spacing w:after="120" w:line="276" w:lineRule="auto"/>
    </w:pPr>
    <w:rPr>
      <w:rFonts w:ascii="Times New Roman" w:eastAsia="Times New Roman" w:hAnsi="Times New Roman"/>
      <w:szCs w:val="20"/>
    </w:rPr>
  </w:style>
  <w:style w:type="character" w:customStyle="1" w:styleId="PagrindinistekstasDiagrama">
    <w:name w:val="Pagrindinis tekstas Diagrama"/>
    <w:aliases w:val="Char Diagrama"/>
    <w:basedOn w:val="Numatytasispastraiposriftas"/>
    <w:link w:val="Pagrindinistekstas"/>
    <w:qFormat/>
    <w:rsid w:val="00B02105"/>
    <w:rPr>
      <w:rFonts w:ascii="Times New Roman" w:eastAsia="Times New Roman" w:hAnsi="Times New Roman"/>
      <w:sz w:val="22"/>
      <w:lang w:eastAsia="en-US"/>
    </w:rPr>
  </w:style>
  <w:style w:type="character" w:styleId="Komentaronuoroda">
    <w:name w:val="annotation reference"/>
    <w:basedOn w:val="Numatytasispastraiposriftas"/>
    <w:uiPriority w:val="99"/>
    <w:semiHidden/>
    <w:unhideWhenUsed/>
    <w:rsid w:val="00443FB5"/>
    <w:rPr>
      <w:sz w:val="16"/>
      <w:szCs w:val="16"/>
    </w:rPr>
  </w:style>
  <w:style w:type="paragraph" w:styleId="Komentarotekstas">
    <w:name w:val="annotation text"/>
    <w:basedOn w:val="prastasis"/>
    <w:link w:val="KomentarotekstasDiagrama"/>
    <w:uiPriority w:val="99"/>
    <w:unhideWhenUsed/>
    <w:rsid w:val="00443F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FB5"/>
    <w:rPr>
      <w:lang w:eastAsia="en-US"/>
    </w:rPr>
  </w:style>
  <w:style w:type="paragraph" w:styleId="Komentarotema">
    <w:name w:val="annotation subject"/>
    <w:basedOn w:val="Komentarotekstas"/>
    <w:next w:val="Komentarotekstas"/>
    <w:link w:val="KomentarotemaDiagrama"/>
    <w:uiPriority w:val="99"/>
    <w:semiHidden/>
    <w:unhideWhenUsed/>
    <w:rsid w:val="00443FB5"/>
    <w:rPr>
      <w:b/>
      <w:bCs/>
    </w:rPr>
  </w:style>
  <w:style w:type="character" w:customStyle="1" w:styleId="KomentarotemaDiagrama">
    <w:name w:val="Komentaro tema Diagrama"/>
    <w:basedOn w:val="KomentarotekstasDiagrama"/>
    <w:link w:val="Komentarotema"/>
    <w:uiPriority w:val="99"/>
    <w:semiHidden/>
    <w:rsid w:val="00443FB5"/>
    <w:rPr>
      <w:b/>
      <w:bCs/>
      <w:lang w:eastAsia="en-US"/>
    </w:rPr>
  </w:style>
  <w:style w:type="character" w:styleId="Neapdorotaspaminjimas">
    <w:name w:val="Unresolved Mention"/>
    <w:basedOn w:val="Numatytasispastraiposriftas"/>
    <w:uiPriority w:val="99"/>
    <w:semiHidden/>
    <w:unhideWhenUsed/>
    <w:rsid w:val="0059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05962">
      <w:bodyDiv w:val="1"/>
      <w:marLeft w:val="0"/>
      <w:marRight w:val="0"/>
      <w:marTop w:val="0"/>
      <w:marBottom w:val="0"/>
      <w:divBdr>
        <w:top w:val="none" w:sz="0" w:space="0" w:color="auto"/>
        <w:left w:val="none" w:sz="0" w:space="0" w:color="auto"/>
        <w:bottom w:val="none" w:sz="0" w:space="0" w:color="auto"/>
        <w:right w:val="none" w:sz="0" w:space="0" w:color="auto"/>
      </w:divBdr>
    </w:div>
    <w:div w:id="1199009293">
      <w:bodyDiv w:val="1"/>
      <w:marLeft w:val="0"/>
      <w:marRight w:val="0"/>
      <w:marTop w:val="0"/>
      <w:marBottom w:val="0"/>
      <w:divBdr>
        <w:top w:val="none" w:sz="0" w:space="0" w:color="auto"/>
        <w:left w:val="none" w:sz="0" w:space="0" w:color="auto"/>
        <w:bottom w:val="none" w:sz="0" w:space="0" w:color="auto"/>
        <w:right w:val="none" w:sz="0" w:space="0" w:color="auto"/>
      </w:divBdr>
    </w:div>
    <w:div w:id="12919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as.petrauskis@plungesligonine.lt" TargetMode="External"/><Relationship Id="rId13" Type="http://schemas.openxmlformats.org/officeDocument/2006/relationships/hyperlink" Target="http://www.lsd.lt/l.php?tmpl_into=middle&amp;tmpl_name=m_wp2sw_main&amp;m=131&amp;itemID=466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a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ore@plunge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www.lsd.lt/l.php?tmpl_into=middle&amp;tmpl_name=m_wp2sw_main&amp;m=131&amp;itemID=466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1064-C053-411C-A261-5DDF5EBA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5286</Words>
  <Characters>30135</Characters>
  <Application>Microsoft Office Word</Application>
  <DocSecurity>0</DocSecurity>
  <Lines>251</Lines>
  <Paragraphs>70</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Vartotojas</cp:lastModifiedBy>
  <cp:revision>2</cp:revision>
  <cp:lastPrinted>2018-11-28T08:33:00Z</cp:lastPrinted>
  <dcterms:created xsi:type="dcterms:W3CDTF">2024-07-03T10:01:00Z</dcterms:created>
  <dcterms:modified xsi:type="dcterms:W3CDTF">2024-07-03T10:01:00Z</dcterms:modified>
</cp:coreProperties>
</file>