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B39F" w14:textId="77777777" w:rsidR="004D3017" w:rsidRPr="00AD3852" w:rsidRDefault="004D3017" w:rsidP="00065885">
      <w:pPr>
        <w:pStyle w:val="Standard"/>
        <w:rPr>
          <w:b/>
          <w:bCs/>
        </w:rPr>
      </w:pPr>
    </w:p>
    <w:p w14:paraId="777C87F1" w14:textId="77777777" w:rsidR="007C4BAD" w:rsidRPr="00AD3852" w:rsidRDefault="007C4BAD" w:rsidP="00065885">
      <w:pPr>
        <w:pStyle w:val="Standard"/>
        <w:rPr>
          <w:b/>
          <w:bCs/>
        </w:rPr>
      </w:pPr>
    </w:p>
    <w:p w14:paraId="7F7816B1" w14:textId="6C980791" w:rsidR="0001021B" w:rsidRPr="00AD3852" w:rsidRDefault="0064583C" w:rsidP="00F056F9">
      <w:pPr>
        <w:pStyle w:val="Standard"/>
        <w:jc w:val="center"/>
        <w:rPr>
          <w:b/>
          <w:bCs/>
        </w:rPr>
      </w:pPr>
      <w:r w:rsidRPr="00AD3852">
        <w:rPr>
          <w:b/>
          <w:bCs/>
        </w:rPr>
        <w:t xml:space="preserve">S U T A R T I S   Nr. </w:t>
      </w:r>
    </w:p>
    <w:p w14:paraId="3D0B851A" w14:textId="77777777" w:rsidR="004D3017" w:rsidRPr="00AD3852" w:rsidRDefault="004D3017" w:rsidP="00F056F9">
      <w:pPr>
        <w:pStyle w:val="Standard"/>
        <w:jc w:val="center"/>
        <w:rPr>
          <w:b/>
          <w:bCs/>
        </w:rPr>
      </w:pPr>
    </w:p>
    <w:p w14:paraId="7DFE1992" w14:textId="622A3140" w:rsidR="0001021B" w:rsidRPr="00AD3852" w:rsidRDefault="00EF2C90" w:rsidP="00F056F9">
      <w:pPr>
        <w:pStyle w:val="Standard"/>
        <w:jc w:val="center"/>
      </w:pPr>
      <w:r w:rsidRPr="00AD3852">
        <w:t>202</w:t>
      </w:r>
      <w:r w:rsidR="00B0527C">
        <w:t>3</w:t>
      </w:r>
      <w:r w:rsidR="00FC6CCE" w:rsidRPr="00AD3852">
        <w:t xml:space="preserve"> m. </w:t>
      </w:r>
      <w:r w:rsidR="00B0527C">
        <w:t>birželio</w:t>
      </w:r>
      <w:r w:rsidR="00A92768" w:rsidRPr="00AD3852">
        <w:t xml:space="preserve"> m</w:t>
      </w:r>
      <w:r w:rsidR="00206D3E" w:rsidRPr="00AD3852">
        <w:t>ėn.</w:t>
      </w:r>
      <w:r w:rsidR="003E271A" w:rsidRPr="00AD3852">
        <w:t xml:space="preserve"> </w:t>
      </w:r>
      <w:r w:rsidR="00A92768" w:rsidRPr="00AD3852">
        <w:t>d.</w:t>
      </w:r>
    </w:p>
    <w:p w14:paraId="18280228" w14:textId="77777777" w:rsidR="00A92768" w:rsidRPr="00AD3852" w:rsidRDefault="004D3017" w:rsidP="00F056F9">
      <w:pPr>
        <w:pStyle w:val="Standard"/>
        <w:jc w:val="center"/>
      </w:pPr>
      <w:r w:rsidRPr="00AD3852">
        <w:t xml:space="preserve"> </w:t>
      </w:r>
      <w:r w:rsidR="00A92768" w:rsidRPr="00AD3852">
        <w:t>Klaipėda</w:t>
      </w:r>
    </w:p>
    <w:p w14:paraId="51E785C8" w14:textId="77777777" w:rsidR="004D3017" w:rsidRPr="00AD3852" w:rsidRDefault="004D3017" w:rsidP="00F056F9">
      <w:pPr>
        <w:pStyle w:val="Standard"/>
        <w:jc w:val="center"/>
      </w:pPr>
    </w:p>
    <w:p w14:paraId="3A042DE9" w14:textId="77777777" w:rsidR="00F056F9" w:rsidRPr="00AD3852" w:rsidRDefault="00F056F9" w:rsidP="0001021B">
      <w:pPr>
        <w:pStyle w:val="Standard"/>
        <w:jc w:val="center"/>
      </w:pPr>
    </w:p>
    <w:p w14:paraId="3F8CB747" w14:textId="314E8735" w:rsidR="00994640" w:rsidRPr="00835CE0" w:rsidRDefault="0036101B" w:rsidP="00A735F2">
      <w:pPr>
        <w:tabs>
          <w:tab w:val="left" w:pos="720"/>
        </w:tabs>
        <w:suppressAutoHyphens/>
        <w:autoSpaceDE w:val="0"/>
        <w:autoSpaceDN w:val="0"/>
        <w:adjustRightInd w:val="0"/>
        <w:ind w:left="567" w:firstLine="720"/>
        <w:jc w:val="both"/>
        <w:rPr>
          <w:b/>
          <w:color w:val="000000"/>
          <w:sz w:val="24"/>
          <w:szCs w:val="24"/>
          <w:lang w:val="lt-LT"/>
        </w:rPr>
      </w:pPr>
      <w:r w:rsidRPr="00835CE0">
        <w:rPr>
          <w:sz w:val="24"/>
          <w:szCs w:val="24"/>
        </w:rPr>
        <w:t>UAB „</w:t>
      </w:r>
      <w:r w:rsidR="00034888" w:rsidRPr="00835CE0">
        <w:rPr>
          <w:sz w:val="24"/>
          <w:szCs w:val="24"/>
        </w:rPr>
        <w:t>LT ADVERT</w:t>
      </w:r>
      <w:r w:rsidRPr="00835CE0">
        <w:rPr>
          <w:sz w:val="24"/>
          <w:szCs w:val="24"/>
        </w:rPr>
        <w:t>“</w:t>
      </w:r>
      <w:r w:rsidR="00886C80" w:rsidRPr="00835CE0">
        <w:rPr>
          <w:sz w:val="24"/>
          <w:szCs w:val="24"/>
        </w:rPr>
        <w:t xml:space="preserve"> toliau vadinamas VYKDYTOJU,</w:t>
      </w:r>
      <w:r w:rsidRPr="00835CE0">
        <w:rPr>
          <w:sz w:val="24"/>
          <w:szCs w:val="24"/>
        </w:rPr>
        <w:t xml:space="preserve"> atstovaujama </w:t>
      </w:r>
      <w:r w:rsidR="00034888" w:rsidRPr="00835CE0">
        <w:rPr>
          <w:sz w:val="24"/>
          <w:szCs w:val="24"/>
        </w:rPr>
        <w:t>generalinio direktoriaus Andriaus Labano</w:t>
      </w:r>
      <w:r w:rsidR="00886C80" w:rsidRPr="00835CE0">
        <w:rPr>
          <w:sz w:val="24"/>
          <w:szCs w:val="24"/>
        </w:rPr>
        <w:t xml:space="preserve"> veikiančio pagal </w:t>
      </w:r>
      <w:r w:rsidR="00034888" w:rsidRPr="00835CE0">
        <w:rPr>
          <w:sz w:val="24"/>
          <w:szCs w:val="24"/>
        </w:rPr>
        <w:t>įgaliojimą</w:t>
      </w:r>
      <w:r w:rsidR="00BA373D" w:rsidRPr="00835CE0">
        <w:rPr>
          <w:sz w:val="24"/>
          <w:szCs w:val="24"/>
        </w:rPr>
        <w:t xml:space="preserve"> </w:t>
      </w:r>
      <w:r w:rsidR="00835CE0" w:rsidRPr="00835CE0">
        <w:rPr>
          <w:sz w:val="24"/>
          <w:szCs w:val="24"/>
        </w:rPr>
        <w:t xml:space="preserve">– viena šalis, ir </w:t>
      </w:r>
      <w:r w:rsidR="00835CE0" w:rsidRPr="00835CE0">
        <w:rPr>
          <w:color w:val="000000"/>
          <w:sz w:val="24"/>
          <w:szCs w:val="24"/>
          <w:lang w:val="lt-LT"/>
        </w:rPr>
        <w:t xml:space="preserve">Klaipėdos teritorinė ligonių kasa, toliau vadinama </w:t>
      </w:r>
      <w:r w:rsidR="001D2033">
        <w:rPr>
          <w:color w:val="000000"/>
          <w:sz w:val="24"/>
          <w:szCs w:val="24"/>
          <w:lang w:val="lt-LT"/>
        </w:rPr>
        <w:t>UŽSAKOVU</w:t>
      </w:r>
      <w:r w:rsidR="00835CE0" w:rsidRPr="00835CE0">
        <w:rPr>
          <w:color w:val="000000"/>
          <w:sz w:val="24"/>
          <w:szCs w:val="24"/>
          <w:lang w:val="lt-LT"/>
        </w:rPr>
        <w:t xml:space="preserve"> – kita šalis, </w:t>
      </w:r>
      <w:r w:rsidR="00835CE0" w:rsidRPr="00835CE0">
        <w:rPr>
          <w:sz w:val="24"/>
          <w:szCs w:val="24"/>
          <w:lang w:val="lt-LT"/>
        </w:rPr>
        <w:t xml:space="preserve"> </w:t>
      </w:r>
      <w:r w:rsidR="00835CE0" w:rsidRPr="00835CE0">
        <w:rPr>
          <w:color w:val="000000"/>
          <w:sz w:val="24"/>
          <w:szCs w:val="24"/>
          <w:lang w:val="lt-LT"/>
        </w:rPr>
        <w:t>atstovaujama Klaipėdos teritorinės ligonių kasos direktoriaus pavaduotojos, laikinai vykdančios direktoriaus funkcijas, Vilmos Stasiulienės, veikiančio (-čios) pagal įstaigos nuostatus, sudarė šią Sutartį</w:t>
      </w:r>
      <w:r w:rsidR="0001021B" w:rsidRPr="00835CE0">
        <w:rPr>
          <w:sz w:val="24"/>
          <w:szCs w:val="24"/>
        </w:rPr>
        <w:t>:</w:t>
      </w:r>
    </w:p>
    <w:p w14:paraId="764960B0" w14:textId="77777777" w:rsidR="00835CE0" w:rsidRPr="00835CE0" w:rsidRDefault="00835CE0" w:rsidP="00F734A5">
      <w:pPr>
        <w:pStyle w:val="Standard"/>
        <w:ind w:firstLine="720"/>
        <w:jc w:val="both"/>
      </w:pPr>
    </w:p>
    <w:p w14:paraId="0E1CBD12" w14:textId="145FF770" w:rsidR="00994640" w:rsidRPr="00AD3852" w:rsidRDefault="00994640" w:rsidP="00F734A5">
      <w:pPr>
        <w:pStyle w:val="Standard"/>
        <w:ind w:firstLine="720"/>
        <w:jc w:val="both"/>
      </w:pPr>
      <w:r w:rsidRPr="00AD3852">
        <w:rPr>
          <w:b/>
        </w:rPr>
        <w:t>Sutarties</w:t>
      </w:r>
      <w:r w:rsidRPr="00AD3852">
        <w:rPr>
          <w:b/>
          <w:spacing w:val="-1"/>
        </w:rPr>
        <w:t xml:space="preserve"> </w:t>
      </w:r>
      <w:r w:rsidRPr="00AD3852">
        <w:rPr>
          <w:b/>
        </w:rPr>
        <w:t>sąvokos:</w:t>
      </w:r>
    </w:p>
    <w:p w14:paraId="7F8E1A07" w14:textId="77777777" w:rsidR="00994640" w:rsidRPr="00AD3852" w:rsidRDefault="00994640" w:rsidP="00F734A5">
      <w:pPr>
        <w:spacing w:line="218" w:lineRule="exact"/>
        <w:ind w:left="142" w:firstLine="578"/>
        <w:jc w:val="both"/>
        <w:rPr>
          <w:sz w:val="24"/>
          <w:szCs w:val="24"/>
        </w:rPr>
      </w:pPr>
      <w:r w:rsidRPr="00AD3852">
        <w:rPr>
          <w:b/>
          <w:sz w:val="24"/>
          <w:szCs w:val="24"/>
        </w:rPr>
        <w:t>Išorinė</w:t>
      </w:r>
      <w:r w:rsidRPr="00AD3852">
        <w:rPr>
          <w:b/>
          <w:spacing w:val="-2"/>
          <w:sz w:val="24"/>
          <w:szCs w:val="24"/>
        </w:rPr>
        <w:t xml:space="preserve"> </w:t>
      </w:r>
      <w:r w:rsidRPr="00AD3852">
        <w:rPr>
          <w:b/>
          <w:sz w:val="24"/>
          <w:szCs w:val="24"/>
        </w:rPr>
        <w:t>vaizdinė</w:t>
      </w:r>
      <w:r w:rsidRPr="00AD3852">
        <w:rPr>
          <w:b/>
          <w:spacing w:val="-2"/>
          <w:sz w:val="24"/>
          <w:szCs w:val="24"/>
        </w:rPr>
        <w:t xml:space="preserve"> </w:t>
      </w:r>
      <w:r w:rsidRPr="00AD3852">
        <w:rPr>
          <w:b/>
          <w:sz w:val="24"/>
          <w:szCs w:val="24"/>
        </w:rPr>
        <w:t>reklama</w:t>
      </w:r>
      <w:r w:rsidRPr="00AD3852">
        <w:rPr>
          <w:b/>
          <w:spacing w:val="-1"/>
          <w:sz w:val="24"/>
          <w:szCs w:val="24"/>
        </w:rPr>
        <w:t xml:space="preserve"> </w:t>
      </w:r>
      <w:r w:rsidRPr="00AD3852">
        <w:rPr>
          <w:b/>
          <w:sz w:val="24"/>
          <w:szCs w:val="24"/>
        </w:rPr>
        <w:t>(IVR</w:t>
      </w:r>
      <w:r w:rsidRPr="00AD3852">
        <w:rPr>
          <w:sz w:val="24"/>
          <w:szCs w:val="24"/>
        </w:rPr>
        <w:t>)</w:t>
      </w:r>
      <w:r w:rsidRPr="00AD3852">
        <w:rPr>
          <w:spacing w:val="-2"/>
          <w:sz w:val="24"/>
          <w:szCs w:val="24"/>
        </w:rPr>
        <w:t xml:space="preserve"> </w:t>
      </w:r>
      <w:r w:rsidRPr="00AD3852">
        <w:rPr>
          <w:sz w:val="24"/>
          <w:szCs w:val="24"/>
        </w:rPr>
        <w:t>–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tai reklama,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kurios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įrenginiai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yra</w:t>
      </w:r>
      <w:r w:rsidRPr="00AD3852">
        <w:rPr>
          <w:spacing w:val="-3"/>
          <w:sz w:val="24"/>
          <w:szCs w:val="24"/>
        </w:rPr>
        <w:t xml:space="preserve"> </w:t>
      </w:r>
      <w:r w:rsidRPr="00AD3852">
        <w:rPr>
          <w:sz w:val="24"/>
          <w:szCs w:val="24"/>
        </w:rPr>
        <w:t>ne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patalpose.</w:t>
      </w:r>
    </w:p>
    <w:p w14:paraId="0989821F" w14:textId="6F06AE83" w:rsidR="00994640" w:rsidRPr="00AD3852" w:rsidRDefault="00994640" w:rsidP="00F734A5">
      <w:pPr>
        <w:pStyle w:val="BodyText"/>
        <w:spacing w:before="1"/>
        <w:ind w:left="202" w:firstLine="518"/>
        <w:jc w:val="both"/>
      </w:pPr>
      <w:r w:rsidRPr="00AD3852">
        <w:rPr>
          <w:b/>
        </w:rPr>
        <w:t>IVR</w:t>
      </w:r>
      <w:r w:rsidRPr="00AD3852">
        <w:rPr>
          <w:b/>
          <w:spacing w:val="-4"/>
        </w:rPr>
        <w:t xml:space="preserve"> </w:t>
      </w:r>
      <w:r w:rsidRPr="00AD3852">
        <w:rPr>
          <w:b/>
        </w:rPr>
        <w:t>įrenginys</w:t>
      </w:r>
      <w:r w:rsidRPr="00AD3852">
        <w:rPr>
          <w:b/>
          <w:spacing w:val="-3"/>
        </w:rPr>
        <w:t xml:space="preserve"> </w:t>
      </w:r>
      <w:r w:rsidRPr="00AD3852">
        <w:t>–</w:t>
      </w:r>
      <w:r w:rsidRPr="00AD3852">
        <w:rPr>
          <w:spacing w:val="-3"/>
        </w:rPr>
        <w:t xml:space="preserve"> </w:t>
      </w:r>
      <w:r w:rsidRPr="00AD3852">
        <w:t>speciali</w:t>
      </w:r>
      <w:r w:rsidRPr="00AD3852">
        <w:rPr>
          <w:spacing w:val="-3"/>
        </w:rPr>
        <w:t xml:space="preserve"> </w:t>
      </w:r>
      <w:r w:rsidRPr="00AD3852">
        <w:t>išorinės</w:t>
      </w:r>
      <w:r w:rsidRPr="00AD3852">
        <w:rPr>
          <w:spacing w:val="-3"/>
        </w:rPr>
        <w:t xml:space="preserve"> </w:t>
      </w:r>
      <w:r w:rsidRPr="00AD3852">
        <w:t>reklamos</w:t>
      </w:r>
      <w:r w:rsidRPr="00AD3852">
        <w:rPr>
          <w:spacing w:val="-3"/>
        </w:rPr>
        <w:t xml:space="preserve"> </w:t>
      </w:r>
      <w:r w:rsidRPr="00AD3852">
        <w:t>pateikimo</w:t>
      </w:r>
      <w:r w:rsidRPr="00AD3852">
        <w:rPr>
          <w:spacing w:val="-3"/>
        </w:rPr>
        <w:t xml:space="preserve"> </w:t>
      </w:r>
      <w:r w:rsidRPr="00AD3852">
        <w:t>priemonė</w:t>
      </w:r>
      <w:r w:rsidRPr="00AD3852">
        <w:rPr>
          <w:spacing w:val="-3"/>
        </w:rPr>
        <w:t xml:space="preserve"> </w:t>
      </w:r>
      <w:r w:rsidRPr="00AD3852">
        <w:t>(skydas).</w:t>
      </w:r>
    </w:p>
    <w:p w14:paraId="7B51913C" w14:textId="77777777" w:rsidR="00994640" w:rsidRPr="00AD3852" w:rsidRDefault="00994640" w:rsidP="00F734A5">
      <w:pPr>
        <w:pStyle w:val="BodyText"/>
        <w:ind w:left="720" w:right="8"/>
        <w:jc w:val="both"/>
      </w:pPr>
      <w:r w:rsidRPr="00AD3852">
        <w:rPr>
          <w:b/>
        </w:rPr>
        <w:t xml:space="preserve">IVR įrenginio plokštuma – </w:t>
      </w:r>
      <w:r w:rsidRPr="00AD3852">
        <w:t>reklaminio stendo, skydo (plotas) ant kurios kabinamas PVC tentas.</w:t>
      </w:r>
      <w:r w:rsidRPr="00AD3852">
        <w:rPr>
          <w:spacing w:val="1"/>
        </w:rPr>
        <w:t xml:space="preserve"> </w:t>
      </w:r>
      <w:r w:rsidRPr="00AD3852">
        <w:rPr>
          <w:b/>
        </w:rPr>
        <w:t>IVR</w:t>
      </w:r>
      <w:r w:rsidRPr="00AD3852">
        <w:rPr>
          <w:b/>
          <w:spacing w:val="-10"/>
        </w:rPr>
        <w:t xml:space="preserve"> </w:t>
      </w:r>
      <w:r w:rsidRPr="00AD3852">
        <w:rPr>
          <w:b/>
        </w:rPr>
        <w:t>derinimas</w:t>
      </w:r>
      <w:r w:rsidRPr="00AD3852">
        <w:rPr>
          <w:b/>
          <w:spacing w:val="-11"/>
        </w:rPr>
        <w:t xml:space="preserve"> </w:t>
      </w:r>
      <w:r w:rsidRPr="00AD3852">
        <w:t>–</w:t>
      </w:r>
      <w:r w:rsidRPr="00AD3852">
        <w:rPr>
          <w:spacing w:val="-9"/>
        </w:rPr>
        <w:t xml:space="preserve"> </w:t>
      </w:r>
      <w:r w:rsidRPr="00AD3852">
        <w:t>tai</w:t>
      </w:r>
      <w:r w:rsidRPr="00AD3852">
        <w:rPr>
          <w:spacing w:val="40"/>
        </w:rPr>
        <w:t xml:space="preserve"> </w:t>
      </w:r>
      <w:r w:rsidRPr="00AD3852">
        <w:t>reklaminio</w:t>
      </w:r>
      <w:r w:rsidRPr="00AD3852">
        <w:rPr>
          <w:spacing w:val="-10"/>
        </w:rPr>
        <w:t xml:space="preserve"> </w:t>
      </w:r>
      <w:r w:rsidRPr="00AD3852">
        <w:t>įrenginio</w:t>
      </w:r>
      <w:r w:rsidRPr="00AD3852">
        <w:rPr>
          <w:spacing w:val="-9"/>
        </w:rPr>
        <w:t xml:space="preserve"> </w:t>
      </w:r>
      <w:r w:rsidRPr="00AD3852">
        <w:t>projekto</w:t>
      </w:r>
      <w:r w:rsidRPr="00AD3852">
        <w:rPr>
          <w:spacing w:val="-10"/>
        </w:rPr>
        <w:t xml:space="preserve"> </w:t>
      </w:r>
      <w:r w:rsidRPr="00AD3852">
        <w:t>derinimas</w:t>
      </w:r>
      <w:r w:rsidRPr="00AD3852">
        <w:rPr>
          <w:spacing w:val="-10"/>
        </w:rPr>
        <w:t xml:space="preserve"> </w:t>
      </w:r>
      <w:r w:rsidRPr="00AD3852">
        <w:t>su</w:t>
      </w:r>
      <w:r w:rsidRPr="00AD3852">
        <w:rPr>
          <w:spacing w:val="-9"/>
        </w:rPr>
        <w:t xml:space="preserve"> </w:t>
      </w:r>
      <w:r w:rsidRPr="00AD3852">
        <w:t>institucijomis,</w:t>
      </w:r>
      <w:r w:rsidRPr="00AD3852">
        <w:rPr>
          <w:spacing w:val="-10"/>
        </w:rPr>
        <w:t xml:space="preserve"> </w:t>
      </w:r>
      <w:r w:rsidRPr="00AD3852">
        <w:t>įstaigomis</w:t>
      </w:r>
      <w:r w:rsidRPr="00AD3852">
        <w:rPr>
          <w:spacing w:val="-8"/>
        </w:rPr>
        <w:t xml:space="preserve"> </w:t>
      </w:r>
      <w:r w:rsidRPr="00AD3852">
        <w:t>ir/ar</w:t>
      </w:r>
      <w:r w:rsidRPr="00AD3852">
        <w:rPr>
          <w:spacing w:val="-10"/>
        </w:rPr>
        <w:t xml:space="preserve"> </w:t>
      </w:r>
      <w:r w:rsidRPr="00AD3852">
        <w:t>kitais</w:t>
      </w:r>
      <w:r w:rsidRPr="00AD3852">
        <w:rPr>
          <w:spacing w:val="-57"/>
        </w:rPr>
        <w:t xml:space="preserve"> </w:t>
      </w:r>
      <w:r w:rsidRPr="00AD3852">
        <w:t>juridiniais</w:t>
      </w:r>
      <w:r w:rsidRPr="00AD3852">
        <w:rPr>
          <w:spacing w:val="-1"/>
        </w:rPr>
        <w:t xml:space="preserve"> </w:t>
      </w:r>
      <w:r w:rsidRPr="00AD3852">
        <w:t>asmenimis atsakingais už</w:t>
      </w:r>
      <w:r w:rsidRPr="00AD3852">
        <w:rPr>
          <w:spacing w:val="1"/>
        </w:rPr>
        <w:t xml:space="preserve"> </w:t>
      </w:r>
      <w:r w:rsidRPr="00AD3852">
        <w:t>IVR</w:t>
      </w:r>
      <w:r w:rsidRPr="00AD3852">
        <w:rPr>
          <w:spacing w:val="-1"/>
        </w:rPr>
        <w:t xml:space="preserve"> </w:t>
      </w:r>
      <w:r w:rsidRPr="00AD3852">
        <w:t>priežiūrą.</w:t>
      </w:r>
    </w:p>
    <w:p w14:paraId="033DB0EC" w14:textId="77777777" w:rsidR="00994640" w:rsidRPr="00AD3852" w:rsidRDefault="00994640" w:rsidP="00F734A5">
      <w:pPr>
        <w:ind w:left="720"/>
        <w:jc w:val="both"/>
        <w:rPr>
          <w:sz w:val="24"/>
          <w:szCs w:val="24"/>
        </w:rPr>
      </w:pPr>
      <w:r w:rsidRPr="00AD3852">
        <w:rPr>
          <w:b/>
          <w:sz w:val="24"/>
          <w:szCs w:val="24"/>
        </w:rPr>
        <w:t>IVR</w:t>
      </w:r>
      <w:r w:rsidRPr="00AD3852">
        <w:rPr>
          <w:b/>
          <w:spacing w:val="21"/>
          <w:sz w:val="24"/>
          <w:szCs w:val="24"/>
        </w:rPr>
        <w:t xml:space="preserve"> </w:t>
      </w:r>
      <w:r w:rsidRPr="00AD3852">
        <w:rPr>
          <w:b/>
          <w:sz w:val="24"/>
          <w:szCs w:val="24"/>
        </w:rPr>
        <w:t>nuomos</w:t>
      </w:r>
      <w:r w:rsidRPr="00AD3852">
        <w:rPr>
          <w:b/>
          <w:spacing w:val="22"/>
          <w:sz w:val="24"/>
          <w:szCs w:val="24"/>
        </w:rPr>
        <w:t xml:space="preserve"> </w:t>
      </w:r>
      <w:r w:rsidRPr="00AD3852">
        <w:rPr>
          <w:b/>
          <w:sz w:val="24"/>
          <w:szCs w:val="24"/>
        </w:rPr>
        <w:t>laikotarpis</w:t>
      </w:r>
      <w:r w:rsidRPr="00AD3852">
        <w:rPr>
          <w:b/>
          <w:spacing w:val="23"/>
          <w:sz w:val="24"/>
          <w:szCs w:val="24"/>
        </w:rPr>
        <w:t xml:space="preserve"> </w:t>
      </w:r>
      <w:r w:rsidRPr="00AD3852">
        <w:rPr>
          <w:sz w:val="24"/>
          <w:szCs w:val="24"/>
        </w:rPr>
        <w:t>–</w:t>
      </w:r>
      <w:r w:rsidRPr="00AD3852">
        <w:rPr>
          <w:spacing w:val="22"/>
          <w:sz w:val="24"/>
          <w:szCs w:val="24"/>
        </w:rPr>
        <w:t xml:space="preserve"> </w:t>
      </w:r>
      <w:r w:rsidRPr="00AD3852">
        <w:rPr>
          <w:sz w:val="24"/>
          <w:szCs w:val="24"/>
        </w:rPr>
        <w:t>terminas,</w:t>
      </w:r>
      <w:r w:rsidRPr="00AD3852">
        <w:rPr>
          <w:spacing w:val="22"/>
          <w:sz w:val="24"/>
          <w:szCs w:val="24"/>
        </w:rPr>
        <w:t xml:space="preserve"> </w:t>
      </w:r>
      <w:r w:rsidRPr="00AD3852">
        <w:rPr>
          <w:sz w:val="24"/>
          <w:szCs w:val="24"/>
        </w:rPr>
        <w:t>kuris</w:t>
      </w:r>
      <w:r w:rsidRPr="00AD3852">
        <w:rPr>
          <w:spacing w:val="19"/>
          <w:sz w:val="24"/>
          <w:szCs w:val="24"/>
        </w:rPr>
        <w:t xml:space="preserve"> </w:t>
      </w:r>
      <w:r w:rsidRPr="00AD3852">
        <w:rPr>
          <w:sz w:val="24"/>
          <w:szCs w:val="24"/>
        </w:rPr>
        <w:t>skaičiuojamas</w:t>
      </w:r>
      <w:r w:rsidRPr="00AD3852">
        <w:rPr>
          <w:spacing w:val="21"/>
          <w:sz w:val="24"/>
          <w:szCs w:val="24"/>
        </w:rPr>
        <w:t xml:space="preserve"> </w:t>
      </w:r>
      <w:r w:rsidRPr="00AD3852">
        <w:rPr>
          <w:sz w:val="24"/>
          <w:szCs w:val="24"/>
        </w:rPr>
        <w:t>nuo</w:t>
      </w:r>
      <w:r w:rsidRPr="00AD3852">
        <w:rPr>
          <w:spacing w:val="21"/>
          <w:sz w:val="24"/>
          <w:szCs w:val="24"/>
        </w:rPr>
        <w:t xml:space="preserve"> </w:t>
      </w:r>
      <w:r w:rsidRPr="00AD3852">
        <w:rPr>
          <w:sz w:val="24"/>
          <w:szCs w:val="24"/>
        </w:rPr>
        <w:t>reklamos</w:t>
      </w:r>
      <w:r w:rsidRPr="00AD3852">
        <w:rPr>
          <w:spacing w:val="19"/>
          <w:sz w:val="24"/>
          <w:szCs w:val="24"/>
        </w:rPr>
        <w:t xml:space="preserve"> </w:t>
      </w:r>
      <w:r w:rsidRPr="00AD3852">
        <w:rPr>
          <w:sz w:val="24"/>
          <w:szCs w:val="24"/>
        </w:rPr>
        <w:t>užkabinimo</w:t>
      </w:r>
      <w:r w:rsidRPr="00AD3852">
        <w:rPr>
          <w:spacing w:val="22"/>
          <w:sz w:val="24"/>
          <w:szCs w:val="24"/>
        </w:rPr>
        <w:t xml:space="preserve"> </w:t>
      </w:r>
      <w:r w:rsidRPr="00AD3852">
        <w:rPr>
          <w:sz w:val="24"/>
          <w:szCs w:val="24"/>
        </w:rPr>
        <w:t>momento</w:t>
      </w:r>
      <w:r w:rsidRPr="00AD3852">
        <w:rPr>
          <w:spacing w:val="22"/>
          <w:sz w:val="24"/>
          <w:szCs w:val="24"/>
        </w:rPr>
        <w:t xml:space="preserve"> </w:t>
      </w:r>
      <w:r w:rsidRPr="00AD3852">
        <w:rPr>
          <w:sz w:val="24"/>
          <w:szCs w:val="24"/>
        </w:rPr>
        <w:t>iki</w:t>
      </w:r>
      <w:r w:rsidRPr="00AD3852">
        <w:rPr>
          <w:spacing w:val="-57"/>
          <w:sz w:val="24"/>
          <w:szCs w:val="24"/>
        </w:rPr>
        <w:t xml:space="preserve"> </w:t>
      </w:r>
      <w:r w:rsidRPr="00AD3852">
        <w:rPr>
          <w:sz w:val="24"/>
          <w:szCs w:val="24"/>
        </w:rPr>
        <w:t>nukabinimo.</w:t>
      </w:r>
    </w:p>
    <w:p w14:paraId="0348777E" w14:textId="77777777" w:rsidR="00994640" w:rsidRPr="00AD3852" w:rsidRDefault="00994640" w:rsidP="00F734A5">
      <w:pPr>
        <w:pStyle w:val="Standard"/>
        <w:ind w:firstLine="720"/>
        <w:jc w:val="both"/>
      </w:pPr>
    </w:p>
    <w:p w14:paraId="4845AD64" w14:textId="77777777" w:rsidR="0001021B" w:rsidRPr="00AD3852" w:rsidRDefault="0001021B" w:rsidP="00F734A5">
      <w:pPr>
        <w:pStyle w:val="Standard"/>
        <w:jc w:val="both"/>
      </w:pPr>
    </w:p>
    <w:p w14:paraId="3419B144" w14:textId="77777777" w:rsidR="0080025C" w:rsidRPr="00AD3852" w:rsidRDefault="0001021B" w:rsidP="00F734A5">
      <w:pPr>
        <w:pStyle w:val="Standard"/>
        <w:numPr>
          <w:ilvl w:val="0"/>
          <w:numId w:val="1"/>
        </w:numPr>
        <w:tabs>
          <w:tab w:val="clear" w:pos="1080"/>
          <w:tab w:val="num" w:pos="720"/>
        </w:tabs>
        <w:ind w:left="567"/>
        <w:jc w:val="both"/>
        <w:rPr>
          <w:b/>
        </w:rPr>
      </w:pPr>
      <w:r w:rsidRPr="00AD3852">
        <w:rPr>
          <w:b/>
        </w:rPr>
        <w:t>Sutarties dalykas</w:t>
      </w:r>
    </w:p>
    <w:p w14:paraId="6A14D2A6" w14:textId="26076EE8" w:rsidR="000953E2" w:rsidRDefault="0080025C" w:rsidP="00F734A5">
      <w:pPr>
        <w:pStyle w:val="Standard"/>
        <w:numPr>
          <w:ilvl w:val="1"/>
          <w:numId w:val="5"/>
        </w:numPr>
        <w:ind w:left="567"/>
        <w:jc w:val="both"/>
      </w:pPr>
      <w:r w:rsidRPr="00AD3852">
        <w:t xml:space="preserve">Šia Sutartimi Šalys susitaria dėl </w:t>
      </w:r>
      <w:r w:rsidR="00E4433C" w:rsidRPr="00AD3852">
        <w:t xml:space="preserve">3 </w:t>
      </w:r>
      <w:r w:rsidR="008C3294" w:rsidRPr="00AD3852">
        <w:t xml:space="preserve">vnt. </w:t>
      </w:r>
      <w:r w:rsidR="00E4433C" w:rsidRPr="00AD3852">
        <w:t xml:space="preserve">lauko reklamos </w:t>
      </w:r>
      <w:r w:rsidR="00E4433C" w:rsidRPr="00406C26">
        <w:t xml:space="preserve">Šilutės, </w:t>
      </w:r>
      <w:r w:rsidR="003C2427" w:rsidRPr="00406C26">
        <w:t>Šilalės</w:t>
      </w:r>
      <w:r w:rsidR="00E4433C" w:rsidRPr="00406C26">
        <w:t xml:space="preserve"> ir </w:t>
      </w:r>
      <w:r w:rsidR="003C2427" w:rsidRPr="00406C26">
        <w:t>Skuodo</w:t>
      </w:r>
      <w:r w:rsidR="00E4433C" w:rsidRPr="00406C26">
        <w:t xml:space="preserve"> miestuose</w:t>
      </w:r>
      <w:r w:rsidR="00F23C97" w:rsidRPr="00AD3852">
        <w:t>.</w:t>
      </w:r>
    </w:p>
    <w:p w14:paraId="68EC6227" w14:textId="47B47153" w:rsidR="000953E2" w:rsidRDefault="00F24E9D" w:rsidP="00F734A5">
      <w:pPr>
        <w:pStyle w:val="Standard"/>
        <w:numPr>
          <w:ilvl w:val="1"/>
          <w:numId w:val="5"/>
        </w:numPr>
        <w:ind w:left="567"/>
        <w:jc w:val="both"/>
      </w:pPr>
      <w:r w:rsidRPr="00AD3852">
        <w:t xml:space="preserve">Reklamos paslaugų </w:t>
      </w:r>
      <w:r w:rsidR="00226459" w:rsidRPr="00AD3852">
        <w:t xml:space="preserve">specifikacija ir </w:t>
      </w:r>
      <w:r w:rsidRPr="00AD3852">
        <w:t xml:space="preserve">kaina numatyta Sutarties </w:t>
      </w:r>
      <w:r w:rsidR="005014B0">
        <w:t>1 ir 2</w:t>
      </w:r>
      <w:r w:rsidRPr="00AD3852">
        <w:t xml:space="preserve"> Pried</w:t>
      </w:r>
      <w:r w:rsidR="005014B0">
        <w:t>uose</w:t>
      </w:r>
      <w:r w:rsidRPr="00AD3852">
        <w:t>, kuri</w:t>
      </w:r>
      <w:r w:rsidR="005014B0">
        <w:t>e</w:t>
      </w:r>
      <w:r w:rsidRPr="00AD3852">
        <w:t xml:space="preserve"> yra šios Sutarties neatskiriama dalis.</w:t>
      </w:r>
    </w:p>
    <w:p w14:paraId="7E98021A" w14:textId="77777777" w:rsidR="000953E2" w:rsidRPr="00AD3852" w:rsidRDefault="000953E2" w:rsidP="00F734A5">
      <w:pPr>
        <w:pStyle w:val="Standard"/>
        <w:ind w:left="851"/>
        <w:jc w:val="both"/>
      </w:pPr>
    </w:p>
    <w:p w14:paraId="4C1A6993" w14:textId="77777777" w:rsidR="0001021B" w:rsidRPr="00AD3852" w:rsidRDefault="0001021B" w:rsidP="00F734A5">
      <w:pPr>
        <w:pStyle w:val="Standard"/>
        <w:numPr>
          <w:ilvl w:val="0"/>
          <w:numId w:val="1"/>
        </w:numPr>
        <w:tabs>
          <w:tab w:val="clear" w:pos="1080"/>
        </w:tabs>
        <w:ind w:left="567"/>
        <w:jc w:val="both"/>
        <w:rPr>
          <w:b/>
        </w:rPr>
      </w:pPr>
      <w:r w:rsidRPr="00AD3852">
        <w:rPr>
          <w:b/>
        </w:rPr>
        <w:t>Šalių pareigos</w:t>
      </w:r>
    </w:p>
    <w:p w14:paraId="2C51051E" w14:textId="77777777" w:rsidR="0001021B" w:rsidRPr="00AD3852" w:rsidRDefault="0001021B" w:rsidP="00F734A5">
      <w:pPr>
        <w:pStyle w:val="Standard"/>
        <w:numPr>
          <w:ilvl w:val="1"/>
          <w:numId w:val="1"/>
        </w:numPr>
        <w:jc w:val="both"/>
      </w:pPr>
      <w:r w:rsidRPr="00AD3852">
        <w:t>VYKDYTOJAS įsipareigoja:</w:t>
      </w:r>
    </w:p>
    <w:p w14:paraId="3B3E2C23" w14:textId="2BD213D6" w:rsidR="00537D4B" w:rsidRPr="00AD3852" w:rsidRDefault="00837750" w:rsidP="00F734A5">
      <w:pPr>
        <w:pStyle w:val="ListParagraph"/>
        <w:tabs>
          <w:tab w:val="left" w:pos="341"/>
        </w:tabs>
        <w:ind w:left="709" w:right="103" w:firstLine="0"/>
        <w:rPr>
          <w:sz w:val="24"/>
          <w:szCs w:val="24"/>
        </w:rPr>
      </w:pPr>
      <w:r w:rsidRPr="00AD3852">
        <w:rPr>
          <w:sz w:val="24"/>
          <w:szCs w:val="24"/>
        </w:rPr>
        <w:t>2.1.1.</w:t>
      </w:r>
      <w:r w:rsidR="00C25E86">
        <w:rPr>
          <w:sz w:val="24"/>
          <w:szCs w:val="24"/>
        </w:rPr>
        <w:t xml:space="preserve"> A</w:t>
      </w:r>
      <w:r w:rsidR="00E4433C" w:rsidRPr="00AD3852">
        <w:rPr>
          <w:sz w:val="24"/>
          <w:szCs w:val="24"/>
        </w:rPr>
        <w:t>tlikti spaudo gamybos ir</w:t>
      </w:r>
      <w:r w:rsidR="000953E2">
        <w:rPr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socialinės reklamos</w:t>
      </w:r>
      <w:r w:rsidR="00E4433C" w:rsidRPr="00AD3852">
        <w:rPr>
          <w:spacing w:val="-57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apklijavimo</w:t>
      </w:r>
      <w:r w:rsidR="00E4433C" w:rsidRPr="00AD3852">
        <w:rPr>
          <w:spacing w:val="-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bei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nuklijavimo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darbus,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išnuomoti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kolonos,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stendo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plotą</w:t>
      </w:r>
      <w:r w:rsidR="00E4433C" w:rsidRPr="00AD3852">
        <w:rPr>
          <w:spacing w:val="-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reklamai</w:t>
      </w:r>
      <w:r w:rsidR="00E4433C" w:rsidRPr="00AD3852">
        <w:rPr>
          <w:spacing w:val="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–</w:t>
      </w:r>
      <w:r w:rsidR="00E4433C" w:rsidRPr="00AD3852">
        <w:rPr>
          <w:spacing w:val="-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Šilutės,</w:t>
      </w:r>
      <w:r w:rsidR="00E4433C" w:rsidRPr="00AD3852">
        <w:rPr>
          <w:spacing w:val="-1"/>
          <w:sz w:val="24"/>
          <w:szCs w:val="24"/>
        </w:rPr>
        <w:t xml:space="preserve"> </w:t>
      </w:r>
      <w:r w:rsidR="00C25E86">
        <w:rPr>
          <w:sz w:val="24"/>
          <w:szCs w:val="24"/>
        </w:rPr>
        <w:t>Šilalės</w:t>
      </w:r>
      <w:r w:rsidR="00E4433C" w:rsidRPr="00AD3852">
        <w:rPr>
          <w:sz w:val="24"/>
          <w:szCs w:val="24"/>
        </w:rPr>
        <w:t>,</w:t>
      </w:r>
      <w:r w:rsidR="008E2B7F" w:rsidRPr="00AD3852">
        <w:rPr>
          <w:sz w:val="24"/>
          <w:szCs w:val="24"/>
        </w:rPr>
        <w:t xml:space="preserve"> </w:t>
      </w:r>
      <w:r w:rsidR="00C25E86">
        <w:rPr>
          <w:sz w:val="24"/>
          <w:szCs w:val="24"/>
        </w:rPr>
        <w:t>Skuodo</w:t>
      </w:r>
      <w:r w:rsidR="00E4433C" w:rsidRPr="00AD3852">
        <w:rPr>
          <w:spacing w:val="-3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miestuose,</w:t>
      </w:r>
      <w:r w:rsidR="00E4433C" w:rsidRPr="00AD3852">
        <w:rPr>
          <w:spacing w:val="-1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teikti</w:t>
      </w:r>
      <w:r w:rsidR="00E4433C" w:rsidRPr="00AD3852">
        <w:rPr>
          <w:spacing w:val="-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priežiūrą visą</w:t>
      </w:r>
      <w:r w:rsidR="00E4433C" w:rsidRPr="00AD3852">
        <w:rPr>
          <w:spacing w:val="-2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reklamos</w:t>
      </w:r>
      <w:r w:rsidR="00E4433C" w:rsidRPr="00AD3852">
        <w:rPr>
          <w:spacing w:val="-3"/>
          <w:sz w:val="24"/>
          <w:szCs w:val="24"/>
        </w:rPr>
        <w:t xml:space="preserve"> </w:t>
      </w:r>
      <w:r w:rsidR="00E4433C" w:rsidRPr="00AD3852">
        <w:rPr>
          <w:sz w:val="24"/>
          <w:szCs w:val="24"/>
        </w:rPr>
        <w:t>laikotarpį.</w:t>
      </w:r>
    </w:p>
    <w:p w14:paraId="5B300531" w14:textId="63F83926" w:rsidR="003B7186" w:rsidRPr="00AD3852" w:rsidRDefault="006322E5" w:rsidP="00F734A5">
      <w:pPr>
        <w:pStyle w:val="Standard"/>
        <w:ind w:left="720"/>
        <w:jc w:val="both"/>
      </w:pPr>
      <w:r w:rsidRPr="00AD3852">
        <w:t>2.1.2.</w:t>
      </w:r>
      <w:r w:rsidR="003B7186" w:rsidRPr="00AD3852">
        <w:t xml:space="preserve"> </w:t>
      </w:r>
      <w:r w:rsidRPr="00AD3852">
        <w:t xml:space="preserve">VYKDYTOJAS </w:t>
      </w:r>
      <w:r w:rsidR="003B7186" w:rsidRPr="00AD3852">
        <w:t xml:space="preserve">atsako Užsakovui už naudojamų medžiagų </w:t>
      </w:r>
      <w:r w:rsidR="00015C19" w:rsidRPr="00AD3852">
        <w:t xml:space="preserve">ir </w:t>
      </w:r>
      <w:r w:rsidR="006E2725" w:rsidRPr="00AD3852">
        <w:t xml:space="preserve">klijavimo </w:t>
      </w:r>
      <w:r w:rsidR="00015C19" w:rsidRPr="00AD3852">
        <w:t xml:space="preserve"> </w:t>
      </w:r>
      <w:r w:rsidR="003B7186" w:rsidRPr="00AD3852">
        <w:t>kokybę.</w:t>
      </w:r>
    </w:p>
    <w:p w14:paraId="5C4417C5" w14:textId="77777777" w:rsidR="003B7186" w:rsidRPr="00AD3852" w:rsidRDefault="006322E5" w:rsidP="00F734A5">
      <w:pPr>
        <w:pStyle w:val="Standard"/>
        <w:tabs>
          <w:tab w:val="left" w:pos="360"/>
          <w:tab w:val="left" w:pos="720"/>
        </w:tabs>
        <w:ind w:left="720"/>
        <w:jc w:val="both"/>
      </w:pPr>
      <w:r w:rsidRPr="00AD3852">
        <w:t>2.1</w:t>
      </w:r>
      <w:r w:rsidR="003B7186" w:rsidRPr="00AD3852">
        <w:t>.</w:t>
      </w:r>
      <w:r w:rsidRPr="00AD3852">
        <w:t>3</w:t>
      </w:r>
      <w:r w:rsidR="003B7186" w:rsidRPr="00AD3852">
        <w:t xml:space="preserve"> </w:t>
      </w:r>
      <w:r w:rsidRPr="00AD3852">
        <w:t>VYKDYTOJAS</w:t>
      </w:r>
      <w:r w:rsidR="00650727" w:rsidRPr="00AD3852">
        <w:t>,</w:t>
      </w:r>
      <w:r w:rsidRPr="00AD3852">
        <w:t xml:space="preserve"> </w:t>
      </w:r>
      <w:r w:rsidR="003B7186" w:rsidRPr="00AD3852">
        <w:t>atlikdamas šioje sutartyje numatytus darbus, laikosi visų saugumo, higienos, technikos, darbo saugos reikalavimų.</w:t>
      </w:r>
    </w:p>
    <w:p w14:paraId="3B50BAC8" w14:textId="6C54D65A" w:rsidR="00B6518E" w:rsidRPr="00AD3852" w:rsidRDefault="006322E5" w:rsidP="00F734A5">
      <w:pPr>
        <w:pStyle w:val="Standard"/>
        <w:tabs>
          <w:tab w:val="left" w:pos="360"/>
          <w:tab w:val="left" w:pos="720"/>
        </w:tabs>
        <w:ind w:left="720"/>
        <w:jc w:val="both"/>
      </w:pPr>
      <w:r w:rsidRPr="00AD3852">
        <w:t xml:space="preserve">2.1.4 </w:t>
      </w:r>
      <w:r w:rsidR="00B6518E" w:rsidRPr="00021A16">
        <w:t>VYKDYTOJAS įsipareigoja numatytus 2.1.</w:t>
      </w:r>
      <w:r w:rsidR="00C237EC" w:rsidRPr="00021A16">
        <w:t xml:space="preserve">1. punkte darbus atlikti </w:t>
      </w:r>
      <w:r w:rsidR="006D3CA2" w:rsidRPr="00021A16">
        <w:t xml:space="preserve">per </w:t>
      </w:r>
      <w:r w:rsidR="00021A16" w:rsidRPr="00021A16">
        <w:t>6</w:t>
      </w:r>
      <w:r w:rsidR="00864E07" w:rsidRPr="00021A16">
        <w:t xml:space="preserve">0 </w:t>
      </w:r>
      <w:r w:rsidR="006E2725" w:rsidRPr="00021A16">
        <w:t>kalendorinių</w:t>
      </w:r>
      <w:r w:rsidR="00864E07" w:rsidRPr="00021A16">
        <w:t xml:space="preserve"> dienų</w:t>
      </w:r>
      <w:r w:rsidR="00360920" w:rsidRPr="00021A16">
        <w:t xml:space="preserve"> nuo </w:t>
      </w:r>
      <w:r w:rsidR="00021A16" w:rsidRPr="00021A16">
        <w:t>sutarties</w:t>
      </w:r>
      <w:r w:rsidR="00021A16">
        <w:t xml:space="preserve"> įsigaliojimo.</w:t>
      </w:r>
    </w:p>
    <w:p w14:paraId="6F5957C4" w14:textId="5B5A9B21" w:rsidR="002926DB" w:rsidRPr="00AD3852" w:rsidRDefault="00F1545F" w:rsidP="00F734A5">
      <w:pPr>
        <w:pStyle w:val="Standard"/>
        <w:tabs>
          <w:tab w:val="left" w:pos="360"/>
          <w:tab w:val="left" w:pos="720"/>
        </w:tabs>
        <w:ind w:left="720" w:hanging="294"/>
        <w:jc w:val="both"/>
      </w:pPr>
      <w:r>
        <w:t xml:space="preserve">     </w:t>
      </w:r>
      <w:r w:rsidR="002926DB" w:rsidRPr="00AD3852">
        <w:t xml:space="preserve">2.1.5 VYKDYTOJAS įsipareigoja elektroniniu paštu </w:t>
      </w:r>
      <w:r w:rsidR="00203306" w:rsidRPr="00AD3852">
        <w:t xml:space="preserve">informuoti Užsakovą </w:t>
      </w:r>
      <w:r w:rsidR="002926DB" w:rsidRPr="00AD3852">
        <w:t xml:space="preserve">apie socialinės reklamos ant </w:t>
      </w:r>
      <w:r w:rsidR="00164C5D" w:rsidRPr="00AD3852">
        <w:t>kolonų</w:t>
      </w:r>
      <w:r w:rsidR="0003090E" w:rsidRPr="00AD3852">
        <w:t xml:space="preserve"> </w:t>
      </w:r>
      <w:r w:rsidR="005014B0" w:rsidRPr="00AD3852">
        <w:t xml:space="preserve">Šilutės, </w:t>
      </w:r>
      <w:r w:rsidR="00C25E86">
        <w:t>Šilalės</w:t>
      </w:r>
      <w:r w:rsidR="005014B0" w:rsidRPr="00AD3852">
        <w:t xml:space="preserve"> ir </w:t>
      </w:r>
      <w:r w:rsidR="00C25E86">
        <w:t>Skuodo</w:t>
      </w:r>
      <w:r w:rsidR="005014B0" w:rsidRPr="00AD3852">
        <w:t xml:space="preserve"> miestuose </w:t>
      </w:r>
      <w:r w:rsidR="00164C5D" w:rsidRPr="00AD3852">
        <w:t>užklijavimo</w:t>
      </w:r>
      <w:r w:rsidR="0003090E" w:rsidRPr="00AD3852">
        <w:t xml:space="preserve"> pradžią ir pabaigą</w:t>
      </w:r>
      <w:r w:rsidR="002926DB" w:rsidRPr="00AD3852">
        <w:t>.</w:t>
      </w:r>
    </w:p>
    <w:p w14:paraId="231A58CF" w14:textId="66C54364" w:rsidR="0001021B" w:rsidRPr="00AD3852" w:rsidRDefault="0001021B" w:rsidP="00F734A5">
      <w:pPr>
        <w:pStyle w:val="Standard"/>
        <w:jc w:val="both"/>
      </w:pPr>
      <w:r w:rsidRPr="00AD3852">
        <w:t>2.</w:t>
      </w:r>
      <w:r w:rsidR="006322E5" w:rsidRPr="00AD3852">
        <w:t>2</w:t>
      </w:r>
      <w:r w:rsidRPr="00AD3852">
        <w:t>.  UŽSAKOVAS įsipareigoja:</w:t>
      </w:r>
    </w:p>
    <w:p w14:paraId="44CDC1FC" w14:textId="2A7BE9BE" w:rsidR="00B2235B" w:rsidRDefault="00837750" w:rsidP="00F734A5">
      <w:pPr>
        <w:ind w:left="720"/>
        <w:jc w:val="both"/>
        <w:rPr>
          <w:sz w:val="24"/>
          <w:szCs w:val="24"/>
          <w:lang w:val="lt-LT"/>
        </w:rPr>
      </w:pPr>
      <w:r w:rsidRPr="00AD3852">
        <w:rPr>
          <w:sz w:val="24"/>
          <w:szCs w:val="24"/>
          <w:lang w:val="lt-LT"/>
        </w:rPr>
        <w:t>2.</w:t>
      </w:r>
      <w:r w:rsidR="006322E5" w:rsidRPr="00AD3852">
        <w:rPr>
          <w:sz w:val="24"/>
          <w:szCs w:val="24"/>
          <w:lang w:val="lt-LT"/>
        </w:rPr>
        <w:t>2</w:t>
      </w:r>
      <w:r w:rsidR="00DA539D" w:rsidRPr="00AD3852">
        <w:rPr>
          <w:sz w:val="24"/>
          <w:szCs w:val="24"/>
          <w:lang w:val="lt-LT"/>
        </w:rPr>
        <w:t>.</w:t>
      </w:r>
      <w:r w:rsidR="00694FF6" w:rsidRPr="00AD3852">
        <w:rPr>
          <w:sz w:val="24"/>
          <w:szCs w:val="24"/>
          <w:lang w:val="lt-LT"/>
        </w:rPr>
        <w:t>1</w:t>
      </w:r>
      <w:r w:rsidRPr="00AD3852">
        <w:rPr>
          <w:sz w:val="24"/>
          <w:szCs w:val="24"/>
          <w:lang w:val="lt-LT"/>
        </w:rPr>
        <w:t xml:space="preserve">. </w:t>
      </w:r>
      <w:r w:rsidR="002A1DEE" w:rsidRPr="00AD3852">
        <w:rPr>
          <w:sz w:val="24"/>
          <w:szCs w:val="24"/>
          <w:lang w:val="lt-LT"/>
        </w:rPr>
        <w:t>Sumokėti</w:t>
      </w:r>
      <w:r w:rsidR="00CC1B2E" w:rsidRPr="00AD3852">
        <w:rPr>
          <w:sz w:val="24"/>
          <w:szCs w:val="24"/>
          <w:lang w:val="lt-LT"/>
        </w:rPr>
        <w:t xml:space="preserve"> už</w:t>
      </w:r>
      <w:r w:rsidR="002A1DEE" w:rsidRPr="00AD3852">
        <w:rPr>
          <w:sz w:val="24"/>
          <w:szCs w:val="24"/>
          <w:lang w:val="lt-LT"/>
        </w:rPr>
        <w:t xml:space="preserve"> </w:t>
      </w:r>
      <w:r w:rsidR="001C11A8" w:rsidRPr="00AD3852">
        <w:rPr>
          <w:sz w:val="24"/>
          <w:szCs w:val="24"/>
          <w:lang w:val="lt-LT"/>
        </w:rPr>
        <w:t>darbus</w:t>
      </w:r>
      <w:r w:rsidR="009C44BF" w:rsidRPr="00AD3852">
        <w:rPr>
          <w:sz w:val="24"/>
          <w:szCs w:val="24"/>
          <w:lang w:val="lt-LT"/>
        </w:rPr>
        <w:t xml:space="preserve"> </w:t>
      </w:r>
      <w:r w:rsidR="00CC1B2E" w:rsidRPr="00AD3852">
        <w:rPr>
          <w:sz w:val="24"/>
          <w:szCs w:val="24"/>
          <w:lang w:val="lt-LT"/>
        </w:rPr>
        <w:t>–</w:t>
      </w:r>
      <w:r w:rsidR="002A1DEE" w:rsidRPr="00AD3852">
        <w:rPr>
          <w:sz w:val="24"/>
          <w:szCs w:val="24"/>
          <w:lang w:val="lt-LT"/>
        </w:rPr>
        <w:t xml:space="preserve"> </w:t>
      </w:r>
      <w:r w:rsidR="00C33B8C" w:rsidRPr="00C33B8C">
        <w:rPr>
          <w:rStyle w:val="StandardChar"/>
          <w:b/>
          <w:bCs/>
        </w:rPr>
        <w:t xml:space="preserve">3313,39 </w:t>
      </w:r>
      <w:r w:rsidR="0080025C" w:rsidRPr="00C33B8C">
        <w:rPr>
          <w:rStyle w:val="StandardChar"/>
          <w:b/>
          <w:bCs/>
        </w:rPr>
        <w:t>€ su PVM</w:t>
      </w:r>
      <w:r w:rsidR="0064583C" w:rsidRPr="00AD3852">
        <w:rPr>
          <w:b/>
          <w:sz w:val="24"/>
          <w:szCs w:val="24"/>
          <w:lang w:val="lt-LT"/>
        </w:rPr>
        <w:t xml:space="preserve"> </w:t>
      </w:r>
      <w:r w:rsidR="002000ED" w:rsidRPr="00AD3852">
        <w:rPr>
          <w:sz w:val="24"/>
          <w:szCs w:val="24"/>
          <w:lang w:val="lt-LT"/>
        </w:rPr>
        <w:t>(</w:t>
      </w:r>
      <w:r w:rsidR="00C33B8C">
        <w:rPr>
          <w:sz w:val="24"/>
          <w:szCs w:val="24"/>
          <w:lang w:val="lt-LT"/>
        </w:rPr>
        <w:t>Trys</w:t>
      </w:r>
      <w:r w:rsidR="00A75334" w:rsidRPr="00AD3852">
        <w:rPr>
          <w:sz w:val="24"/>
          <w:szCs w:val="24"/>
          <w:lang w:val="lt-LT"/>
        </w:rPr>
        <w:t xml:space="preserve"> tūkstanči</w:t>
      </w:r>
      <w:r w:rsidR="00C33B8C">
        <w:rPr>
          <w:sz w:val="24"/>
          <w:szCs w:val="24"/>
          <w:lang w:val="lt-LT"/>
        </w:rPr>
        <w:t>ai trys šimtai</w:t>
      </w:r>
      <w:r w:rsidR="00763D37">
        <w:rPr>
          <w:sz w:val="24"/>
          <w:szCs w:val="24"/>
          <w:lang w:val="lt-LT"/>
        </w:rPr>
        <w:t xml:space="preserve"> trylika</w:t>
      </w:r>
      <w:r w:rsidR="00B30F2A" w:rsidRPr="00AD3852">
        <w:rPr>
          <w:sz w:val="24"/>
          <w:szCs w:val="24"/>
          <w:lang w:val="lt-LT"/>
        </w:rPr>
        <w:t xml:space="preserve"> eur</w:t>
      </w:r>
      <w:r w:rsidR="00763D37">
        <w:rPr>
          <w:sz w:val="24"/>
          <w:szCs w:val="24"/>
          <w:lang w:val="lt-LT"/>
        </w:rPr>
        <w:t>ų</w:t>
      </w:r>
      <w:r w:rsidR="00B30F2A" w:rsidRPr="00AD3852">
        <w:rPr>
          <w:sz w:val="24"/>
          <w:szCs w:val="24"/>
          <w:lang w:val="lt-LT"/>
        </w:rPr>
        <w:t xml:space="preserve">, </w:t>
      </w:r>
      <w:r w:rsidR="00763D37">
        <w:rPr>
          <w:sz w:val="24"/>
          <w:szCs w:val="24"/>
          <w:lang w:val="lt-LT"/>
        </w:rPr>
        <w:t>39</w:t>
      </w:r>
      <w:r w:rsidR="00164C5D" w:rsidRPr="00AD3852">
        <w:rPr>
          <w:sz w:val="24"/>
          <w:szCs w:val="24"/>
          <w:lang w:val="lt-LT"/>
        </w:rPr>
        <w:t xml:space="preserve"> </w:t>
      </w:r>
      <w:r w:rsidR="002000ED" w:rsidRPr="00AD3852">
        <w:rPr>
          <w:sz w:val="24"/>
          <w:szCs w:val="24"/>
          <w:lang w:val="lt-LT"/>
        </w:rPr>
        <w:t>ct</w:t>
      </w:r>
      <w:r w:rsidR="00BA373D" w:rsidRPr="00AD3852">
        <w:rPr>
          <w:sz w:val="24"/>
          <w:szCs w:val="24"/>
          <w:lang w:val="lt-LT"/>
        </w:rPr>
        <w:t>).</w:t>
      </w:r>
      <w:r w:rsidR="00650727" w:rsidRPr="00AD3852">
        <w:rPr>
          <w:sz w:val="24"/>
          <w:szCs w:val="24"/>
          <w:lang w:val="lt-LT"/>
        </w:rPr>
        <w:t xml:space="preserve"> Į šią kainą įskaičiuotos visos medžiagos, mechanizmai, įrankiai, papildomos išlaidos ir t.t. sutarties dalykui įvykdyti.</w:t>
      </w:r>
    </w:p>
    <w:p w14:paraId="07100A59" w14:textId="77777777" w:rsidR="00F1545F" w:rsidRDefault="00F1545F" w:rsidP="00F734A5">
      <w:pPr>
        <w:ind w:left="720"/>
        <w:jc w:val="both"/>
        <w:rPr>
          <w:sz w:val="24"/>
          <w:szCs w:val="24"/>
          <w:lang w:val="lt-LT"/>
        </w:rPr>
      </w:pPr>
    </w:p>
    <w:p w14:paraId="33FD8C06" w14:textId="279FB472" w:rsidR="00994640" w:rsidRPr="00AD3852" w:rsidRDefault="00994640" w:rsidP="00F734A5">
      <w:pPr>
        <w:pStyle w:val="Heading1"/>
        <w:tabs>
          <w:tab w:val="left" w:pos="562"/>
        </w:tabs>
        <w:ind w:left="202" w:firstLine="0"/>
      </w:pPr>
      <w:r w:rsidRPr="00AD3852">
        <w:t>3.</w:t>
      </w:r>
      <w:r w:rsidR="000953E2">
        <w:t xml:space="preserve">  </w:t>
      </w:r>
      <w:r w:rsidRPr="00AD3852">
        <w:t>Tentų</w:t>
      </w:r>
      <w:r w:rsidRPr="00AD3852">
        <w:rPr>
          <w:spacing w:val="-2"/>
        </w:rPr>
        <w:t xml:space="preserve"> </w:t>
      </w:r>
      <w:r w:rsidRPr="00AD3852">
        <w:t>pateikimo</w:t>
      </w:r>
      <w:r w:rsidRPr="00AD3852">
        <w:rPr>
          <w:spacing w:val="-1"/>
        </w:rPr>
        <w:t xml:space="preserve"> </w:t>
      </w:r>
      <w:r w:rsidRPr="00AD3852">
        <w:t>tvarka</w:t>
      </w:r>
    </w:p>
    <w:p w14:paraId="20F196A0" w14:textId="1202FEB7" w:rsidR="00994640" w:rsidRPr="00AD3852" w:rsidRDefault="005014B0" w:rsidP="00F734A5">
      <w:pPr>
        <w:pStyle w:val="ListParagraph"/>
        <w:numPr>
          <w:ilvl w:val="1"/>
          <w:numId w:val="8"/>
        </w:numPr>
        <w:tabs>
          <w:tab w:val="left" w:pos="994"/>
        </w:tabs>
        <w:spacing w:before="1"/>
        <w:ind w:left="709" w:right="105"/>
        <w:rPr>
          <w:sz w:val="24"/>
          <w:szCs w:val="24"/>
        </w:rPr>
      </w:pPr>
      <w:r>
        <w:rPr>
          <w:sz w:val="24"/>
          <w:szCs w:val="24"/>
        </w:rPr>
        <w:t xml:space="preserve">Užsakovas </w:t>
      </w:r>
      <w:r w:rsidR="00994640" w:rsidRPr="00AD3852">
        <w:rPr>
          <w:sz w:val="24"/>
          <w:szCs w:val="24"/>
        </w:rPr>
        <w:t>ne vėliau</w:t>
      </w:r>
      <w:r w:rsidR="00994640" w:rsidRPr="00AD3852">
        <w:rPr>
          <w:spacing w:val="1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kaip prieš</w:t>
      </w:r>
      <w:r w:rsidR="00994640" w:rsidRPr="00AD3852">
        <w:rPr>
          <w:spacing w:val="1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5 (penkias darbo) dienas iki reklaminės kampanijos</w:t>
      </w:r>
      <w:r w:rsidR="00994640" w:rsidRPr="00AD3852">
        <w:rPr>
          <w:spacing w:val="1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 xml:space="preserve">pradžios pateikia </w:t>
      </w:r>
      <w:r>
        <w:rPr>
          <w:sz w:val="24"/>
          <w:szCs w:val="24"/>
        </w:rPr>
        <w:t>Vykdytojui</w:t>
      </w:r>
      <w:r w:rsidR="00994640" w:rsidRPr="00AD3852">
        <w:rPr>
          <w:sz w:val="24"/>
          <w:szCs w:val="24"/>
        </w:rPr>
        <w:t xml:space="preserve"> maketą derinimui el paštu, </w:t>
      </w:r>
      <w:r>
        <w:rPr>
          <w:sz w:val="24"/>
          <w:szCs w:val="24"/>
        </w:rPr>
        <w:t>Vykdytojas</w:t>
      </w:r>
      <w:r w:rsidR="00994640" w:rsidRPr="00AD3852">
        <w:rPr>
          <w:spacing w:val="1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 xml:space="preserve">maketą suderina ir patvirtina </w:t>
      </w:r>
      <w:r>
        <w:rPr>
          <w:sz w:val="24"/>
          <w:szCs w:val="24"/>
        </w:rPr>
        <w:t>Užsakovui</w:t>
      </w:r>
      <w:r w:rsidR="00994640" w:rsidRPr="00AD3852">
        <w:rPr>
          <w:sz w:val="24"/>
          <w:szCs w:val="24"/>
        </w:rPr>
        <w:t>, kad galima ruošti maketą spaudai. Paruoštą</w:t>
      </w:r>
      <w:r w:rsidR="00994640" w:rsidRPr="00AD3852">
        <w:rPr>
          <w:spacing w:val="1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maketą</w:t>
      </w:r>
      <w:r w:rsidR="00994640" w:rsidRPr="00AD3852">
        <w:rPr>
          <w:spacing w:val="-10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spaudai</w:t>
      </w:r>
      <w:r w:rsidR="00994640" w:rsidRPr="00AD385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Vykdytojas</w:t>
      </w:r>
      <w:r w:rsidR="00994640" w:rsidRPr="00AD3852">
        <w:rPr>
          <w:spacing w:val="-9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atsiunčia</w:t>
      </w:r>
      <w:r w:rsidR="00994640" w:rsidRPr="00AD3852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Užsakovui</w:t>
      </w:r>
      <w:r w:rsidR="00994640" w:rsidRPr="00AD3852">
        <w:rPr>
          <w:spacing w:val="-7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el.</w:t>
      </w:r>
      <w:r w:rsidR="00994640" w:rsidRPr="00AD3852">
        <w:rPr>
          <w:spacing w:val="-9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paštu</w:t>
      </w:r>
      <w:r w:rsidR="00994640" w:rsidRPr="00AD3852">
        <w:rPr>
          <w:spacing w:val="-8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prieš</w:t>
      </w:r>
      <w:r w:rsidR="00994640" w:rsidRPr="00AD3852">
        <w:rPr>
          <w:spacing w:val="-8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3</w:t>
      </w:r>
      <w:r w:rsidR="00994640" w:rsidRPr="00AD3852">
        <w:rPr>
          <w:spacing w:val="-6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(tris)</w:t>
      </w:r>
      <w:r w:rsidR="00994640" w:rsidRPr="00AD3852">
        <w:rPr>
          <w:spacing w:val="-10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dienas</w:t>
      </w:r>
      <w:r w:rsidR="00994640" w:rsidRPr="00AD3852">
        <w:rPr>
          <w:spacing w:val="-8"/>
          <w:sz w:val="24"/>
          <w:szCs w:val="24"/>
        </w:rPr>
        <w:t xml:space="preserve"> </w:t>
      </w:r>
      <w:r w:rsidR="00994640" w:rsidRPr="00AD3852">
        <w:rPr>
          <w:sz w:val="24"/>
          <w:szCs w:val="24"/>
        </w:rPr>
        <w:t>iki</w:t>
      </w:r>
      <w:r w:rsidR="00994640" w:rsidRPr="00AD385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reklamos paslaugos teikimo </w:t>
      </w:r>
      <w:r w:rsidR="00994640" w:rsidRPr="00AD3852">
        <w:rPr>
          <w:sz w:val="24"/>
          <w:szCs w:val="24"/>
        </w:rPr>
        <w:t>pradžios.</w:t>
      </w:r>
    </w:p>
    <w:p w14:paraId="6F2C46CC" w14:textId="0BE54030" w:rsidR="00994640" w:rsidRPr="00AD3852" w:rsidRDefault="00994640" w:rsidP="00F734A5">
      <w:pPr>
        <w:pStyle w:val="ListParagraph"/>
        <w:numPr>
          <w:ilvl w:val="1"/>
          <w:numId w:val="8"/>
        </w:numPr>
        <w:tabs>
          <w:tab w:val="left" w:pos="994"/>
        </w:tabs>
        <w:ind w:left="709" w:right="108"/>
        <w:rPr>
          <w:sz w:val="24"/>
          <w:szCs w:val="24"/>
        </w:rPr>
      </w:pPr>
      <w:r w:rsidRPr="00AD3852">
        <w:rPr>
          <w:sz w:val="24"/>
          <w:szCs w:val="24"/>
        </w:rPr>
        <w:t>Jeigu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maketus</w:t>
      </w:r>
      <w:r w:rsidRPr="00AD3852">
        <w:rPr>
          <w:spacing w:val="1"/>
          <w:sz w:val="24"/>
          <w:szCs w:val="24"/>
        </w:rPr>
        <w:t xml:space="preserve"> </w:t>
      </w:r>
      <w:r w:rsidR="00206787">
        <w:rPr>
          <w:sz w:val="24"/>
          <w:szCs w:val="24"/>
        </w:rPr>
        <w:t>Užsakovui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gamina</w:t>
      </w:r>
      <w:r w:rsidRPr="00AD3852">
        <w:rPr>
          <w:spacing w:val="1"/>
          <w:sz w:val="24"/>
          <w:szCs w:val="24"/>
        </w:rPr>
        <w:t xml:space="preserve"> </w:t>
      </w:r>
      <w:r w:rsidR="00206787">
        <w:rPr>
          <w:sz w:val="24"/>
          <w:szCs w:val="24"/>
        </w:rPr>
        <w:t>Vykdytojas</w:t>
      </w:r>
      <w:r w:rsidRPr="00AD3852">
        <w:rPr>
          <w:sz w:val="24"/>
          <w:szCs w:val="24"/>
        </w:rPr>
        <w:t>,</w:t>
      </w:r>
      <w:r w:rsidRPr="00AD3852">
        <w:rPr>
          <w:spacing w:val="1"/>
          <w:sz w:val="24"/>
          <w:szCs w:val="24"/>
        </w:rPr>
        <w:t xml:space="preserve"> </w:t>
      </w:r>
      <w:r w:rsidR="00206787">
        <w:rPr>
          <w:sz w:val="24"/>
          <w:szCs w:val="24"/>
        </w:rPr>
        <w:t>Užsakovas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ne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vėliau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kaip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prieš</w:t>
      </w:r>
      <w:r w:rsidRPr="00AD3852">
        <w:rPr>
          <w:spacing w:val="1"/>
          <w:sz w:val="24"/>
          <w:szCs w:val="24"/>
        </w:rPr>
        <w:t xml:space="preserve"> </w:t>
      </w:r>
      <w:r w:rsidRPr="00AD3852">
        <w:rPr>
          <w:sz w:val="24"/>
          <w:szCs w:val="24"/>
        </w:rPr>
        <w:t>8</w:t>
      </w:r>
      <w:r w:rsidRPr="00AD3852">
        <w:rPr>
          <w:spacing w:val="-57"/>
          <w:sz w:val="24"/>
          <w:szCs w:val="24"/>
        </w:rPr>
        <w:t xml:space="preserve"> </w:t>
      </w:r>
      <w:r w:rsidRPr="00AD3852">
        <w:rPr>
          <w:sz w:val="24"/>
          <w:szCs w:val="24"/>
        </w:rPr>
        <w:t>(aštuonias) darbo dienas iki reklaminės kampanijos  pradžios pateikia</w:t>
      </w:r>
      <w:r w:rsidRPr="00AD3852">
        <w:rPr>
          <w:spacing w:val="1"/>
          <w:sz w:val="24"/>
          <w:szCs w:val="24"/>
        </w:rPr>
        <w:t xml:space="preserve"> </w:t>
      </w:r>
      <w:r w:rsidR="00206787">
        <w:rPr>
          <w:sz w:val="24"/>
          <w:szCs w:val="24"/>
        </w:rPr>
        <w:t>Vykdytojui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visą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reikalingą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medžiagą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>maketo gamybai.</w:t>
      </w:r>
    </w:p>
    <w:p w14:paraId="10A4F5AD" w14:textId="27DE7314" w:rsidR="00994640" w:rsidRPr="00AD3852" w:rsidRDefault="00994640" w:rsidP="00F734A5">
      <w:pPr>
        <w:pStyle w:val="ListParagraph"/>
        <w:numPr>
          <w:ilvl w:val="1"/>
          <w:numId w:val="8"/>
        </w:numPr>
        <w:tabs>
          <w:tab w:val="left" w:pos="994"/>
        </w:tabs>
        <w:ind w:left="709" w:right="104"/>
        <w:rPr>
          <w:sz w:val="24"/>
          <w:szCs w:val="24"/>
        </w:rPr>
      </w:pPr>
      <w:r w:rsidRPr="00AD3852">
        <w:rPr>
          <w:spacing w:val="-1"/>
          <w:sz w:val="24"/>
          <w:szCs w:val="24"/>
        </w:rPr>
        <w:t>Jeigu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pacing w:val="-1"/>
          <w:sz w:val="24"/>
          <w:szCs w:val="24"/>
        </w:rPr>
        <w:t>tentus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pacing w:val="-1"/>
          <w:sz w:val="24"/>
          <w:szCs w:val="24"/>
        </w:rPr>
        <w:t>pateikia</w:t>
      </w:r>
      <w:r w:rsidRPr="00AD3852">
        <w:rPr>
          <w:spacing w:val="-12"/>
          <w:sz w:val="24"/>
          <w:szCs w:val="24"/>
        </w:rPr>
        <w:t xml:space="preserve"> </w:t>
      </w:r>
      <w:r w:rsidR="00206787">
        <w:rPr>
          <w:spacing w:val="-1"/>
          <w:sz w:val="24"/>
          <w:szCs w:val="24"/>
        </w:rPr>
        <w:t>Vykdytojas</w:t>
      </w:r>
      <w:r w:rsidRPr="00AD3852">
        <w:rPr>
          <w:spacing w:val="-1"/>
          <w:sz w:val="24"/>
          <w:szCs w:val="24"/>
        </w:rPr>
        <w:t>,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tai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už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jos</w:t>
      </w:r>
      <w:r w:rsidRPr="00AD3852">
        <w:rPr>
          <w:spacing w:val="-14"/>
          <w:sz w:val="24"/>
          <w:szCs w:val="24"/>
        </w:rPr>
        <w:t xml:space="preserve"> </w:t>
      </w:r>
      <w:r w:rsidRPr="00AD3852">
        <w:rPr>
          <w:sz w:val="24"/>
          <w:szCs w:val="24"/>
        </w:rPr>
        <w:t>turinio</w:t>
      </w:r>
      <w:r w:rsidRPr="00AD3852">
        <w:rPr>
          <w:spacing w:val="-15"/>
          <w:sz w:val="24"/>
          <w:szCs w:val="24"/>
        </w:rPr>
        <w:t xml:space="preserve"> </w:t>
      </w:r>
      <w:r w:rsidRPr="00AD3852">
        <w:rPr>
          <w:sz w:val="24"/>
          <w:szCs w:val="24"/>
        </w:rPr>
        <w:t>atitikimą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teisės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aktų</w:t>
      </w:r>
      <w:r w:rsidRPr="00AD3852">
        <w:rPr>
          <w:spacing w:val="-11"/>
          <w:sz w:val="24"/>
          <w:szCs w:val="24"/>
        </w:rPr>
        <w:t xml:space="preserve"> </w:t>
      </w:r>
      <w:r w:rsidRPr="00AD3852">
        <w:rPr>
          <w:sz w:val="24"/>
          <w:szCs w:val="24"/>
        </w:rPr>
        <w:t>reikalavimams</w:t>
      </w:r>
      <w:r w:rsidRPr="00AD3852">
        <w:rPr>
          <w:spacing w:val="-12"/>
          <w:sz w:val="24"/>
          <w:szCs w:val="24"/>
        </w:rPr>
        <w:t xml:space="preserve"> </w:t>
      </w:r>
      <w:r w:rsidRPr="00AD3852">
        <w:rPr>
          <w:sz w:val="24"/>
          <w:szCs w:val="24"/>
        </w:rPr>
        <w:t>ir</w:t>
      </w:r>
      <w:r w:rsidRPr="00AD3852">
        <w:rPr>
          <w:spacing w:val="-13"/>
          <w:sz w:val="24"/>
          <w:szCs w:val="24"/>
        </w:rPr>
        <w:t xml:space="preserve"> </w:t>
      </w:r>
      <w:r w:rsidRPr="00AD3852">
        <w:rPr>
          <w:sz w:val="24"/>
          <w:szCs w:val="24"/>
        </w:rPr>
        <w:t>IVR</w:t>
      </w:r>
      <w:r w:rsidRPr="00AD3852">
        <w:rPr>
          <w:spacing w:val="-57"/>
          <w:sz w:val="24"/>
          <w:szCs w:val="24"/>
        </w:rPr>
        <w:t xml:space="preserve"> </w:t>
      </w:r>
      <w:r w:rsidRPr="00AD3852">
        <w:rPr>
          <w:sz w:val="24"/>
          <w:szCs w:val="24"/>
        </w:rPr>
        <w:t>derinimą</w:t>
      </w:r>
      <w:r w:rsidRPr="00AD3852">
        <w:rPr>
          <w:spacing w:val="-1"/>
          <w:sz w:val="24"/>
          <w:szCs w:val="24"/>
        </w:rPr>
        <w:t xml:space="preserve"> </w:t>
      </w:r>
      <w:r w:rsidRPr="00AD3852">
        <w:rPr>
          <w:sz w:val="24"/>
          <w:szCs w:val="24"/>
        </w:rPr>
        <w:t xml:space="preserve">atsako </w:t>
      </w:r>
      <w:r w:rsidR="00206787">
        <w:rPr>
          <w:sz w:val="24"/>
          <w:szCs w:val="24"/>
        </w:rPr>
        <w:t>Vykdytojas</w:t>
      </w:r>
      <w:r w:rsidRPr="00AD3852">
        <w:rPr>
          <w:sz w:val="24"/>
          <w:szCs w:val="24"/>
        </w:rPr>
        <w:t>.</w:t>
      </w:r>
    </w:p>
    <w:p w14:paraId="5C77D061" w14:textId="77777777" w:rsidR="00994640" w:rsidRPr="00AD3852" w:rsidRDefault="00994640" w:rsidP="00F734A5">
      <w:pPr>
        <w:ind w:left="720"/>
        <w:jc w:val="both"/>
        <w:rPr>
          <w:sz w:val="24"/>
          <w:szCs w:val="24"/>
          <w:lang w:val="lt-LT"/>
        </w:rPr>
      </w:pPr>
    </w:p>
    <w:p w14:paraId="2497B0A6" w14:textId="7E1F0AA3" w:rsidR="0001021B" w:rsidRPr="00AD3852" w:rsidRDefault="0001021B" w:rsidP="00F734A5">
      <w:pPr>
        <w:pStyle w:val="Standard"/>
        <w:numPr>
          <w:ilvl w:val="0"/>
          <w:numId w:val="11"/>
        </w:numPr>
        <w:jc w:val="both"/>
        <w:rPr>
          <w:b/>
        </w:rPr>
      </w:pPr>
      <w:r w:rsidRPr="00AD3852">
        <w:rPr>
          <w:b/>
        </w:rPr>
        <w:t>Atsiskaitymo tvarka</w:t>
      </w:r>
    </w:p>
    <w:p w14:paraId="6A608A72" w14:textId="1917080D" w:rsidR="005E2DA8" w:rsidRPr="00AD3852" w:rsidRDefault="00994640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lastRenderedPageBreak/>
        <w:t xml:space="preserve"> </w:t>
      </w:r>
      <w:r w:rsidR="00B30F2A" w:rsidRPr="00AD3852">
        <w:t xml:space="preserve">UŽSAKOVAS sumoka VYKDYTOJUI po darbų atlikimo per </w:t>
      </w:r>
      <w:r w:rsidR="00B30F2A" w:rsidRPr="00AD3852">
        <w:rPr>
          <w:color w:val="000000"/>
        </w:rPr>
        <w:t>14 (keturiolika)</w:t>
      </w:r>
      <w:r w:rsidR="00B30F2A" w:rsidRPr="00AD3852">
        <w:t xml:space="preserve"> kalendorinių dienų nuo sąskaitos gavimo dienos.</w:t>
      </w:r>
      <w:r w:rsidR="005E2DA8" w:rsidRPr="00AD3852">
        <w:t xml:space="preserve"> </w:t>
      </w:r>
    </w:p>
    <w:p w14:paraId="14AC35D2" w14:textId="37B38637" w:rsidR="005E2DA8" w:rsidRPr="00AD3852" w:rsidRDefault="005E2DA8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 xml:space="preserve">Jei UŽSAKOVAS nesumoka laiku </w:t>
      </w:r>
      <w:r w:rsidR="00117C96" w:rsidRPr="00AD3852">
        <w:t xml:space="preserve">2.2.1 punkte </w:t>
      </w:r>
      <w:r w:rsidRPr="00AD3852">
        <w:t>nurodytos sumos</w:t>
      </w:r>
      <w:r w:rsidR="00117C96" w:rsidRPr="00AD3852">
        <w:t>,</w:t>
      </w:r>
      <w:r w:rsidRPr="00AD3852">
        <w:t xml:space="preserve"> VYKDYTOJAS turi teisę reikalauti iš UŽSAKOVO mokėti už kiekvieną uždelstą dieną VYKDYTOJUI d</w:t>
      </w:r>
      <w:r w:rsidR="00864E07" w:rsidRPr="00AD3852">
        <w:t>elspinigius, kurių dydis yra 0,</w:t>
      </w:r>
      <w:r w:rsidR="00074CF9">
        <w:t>0</w:t>
      </w:r>
      <w:r w:rsidRPr="00AD3852">
        <w:t xml:space="preserve">2% nuo nesumokėtos sumos. </w:t>
      </w:r>
    </w:p>
    <w:p w14:paraId="2D997D2D" w14:textId="2258EC37" w:rsidR="005E2DA8" w:rsidRDefault="005E2DA8" w:rsidP="000953E2">
      <w:pPr>
        <w:pStyle w:val="Standard"/>
        <w:numPr>
          <w:ilvl w:val="1"/>
          <w:numId w:val="10"/>
        </w:numPr>
        <w:ind w:left="709"/>
        <w:jc w:val="both"/>
        <w:rPr>
          <w:color w:val="FF0000"/>
        </w:rPr>
      </w:pPr>
      <w:r w:rsidRPr="00AD3852">
        <w:t>Jei VYKDYTOJAS neatlieka užsakymo per sutartyje numatytą terim</w:t>
      </w:r>
      <w:r w:rsidR="00864E07" w:rsidRPr="00AD3852">
        <w:t>iną, VYKDYTOJUI skaičiuojami 0,</w:t>
      </w:r>
      <w:r w:rsidR="00074CF9">
        <w:t>0</w:t>
      </w:r>
      <w:r w:rsidRPr="00AD3852">
        <w:t>2% už k</w:t>
      </w:r>
      <w:r w:rsidR="00BC08A7">
        <w:t>i</w:t>
      </w:r>
      <w:r w:rsidRPr="00AD3852">
        <w:t xml:space="preserve">ekvieną uždelstą dieną, delspinigius išskaičiuojant iš bendros sumos, nurodytos 2.2.1 </w:t>
      </w:r>
      <w:r w:rsidR="00117C96" w:rsidRPr="00AD3852">
        <w:t>punkte</w:t>
      </w:r>
      <w:r w:rsidR="00503865" w:rsidRPr="00AD3852">
        <w:t>.</w:t>
      </w:r>
      <w:r w:rsidR="00D77457" w:rsidRPr="00AD3852">
        <w:rPr>
          <w:color w:val="FF0000"/>
        </w:rPr>
        <w:t xml:space="preserve"> </w:t>
      </w:r>
    </w:p>
    <w:p w14:paraId="2B60B8CD" w14:textId="77777777" w:rsidR="00625980" w:rsidRPr="00AD3852" w:rsidRDefault="00625980" w:rsidP="00625980">
      <w:pPr>
        <w:pStyle w:val="Standard"/>
        <w:ind w:left="709"/>
        <w:jc w:val="both"/>
        <w:rPr>
          <w:color w:val="FF0000"/>
        </w:rPr>
      </w:pPr>
    </w:p>
    <w:p w14:paraId="48E10167" w14:textId="3D3454EF" w:rsidR="002E1838" w:rsidRPr="00AD3852" w:rsidRDefault="002E1838" w:rsidP="00994640">
      <w:pPr>
        <w:pStyle w:val="Standard"/>
        <w:numPr>
          <w:ilvl w:val="0"/>
          <w:numId w:val="10"/>
        </w:numPr>
        <w:jc w:val="both"/>
        <w:rPr>
          <w:b/>
        </w:rPr>
      </w:pPr>
      <w:r w:rsidRPr="00AD3852">
        <w:rPr>
          <w:b/>
        </w:rPr>
        <w:t>Sutarties galiojimas</w:t>
      </w:r>
    </w:p>
    <w:p w14:paraId="135F6971" w14:textId="585F4023" w:rsidR="002E1838" w:rsidRPr="00A969CA" w:rsidRDefault="002E1838" w:rsidP="000953E2">
      <w:pPr>
        <w:pStyle w:val="Standard"/>
        <w:numPr>
          <w:ilvl w:val="1"/>
          <w:numId w:val="10"/>
        </w:numPr>
        <w:ind w:left="709"/>
        <w:jc w:val="both"/>
      </w:pPr>
      <w:r w:rsidRPr="00A969CA">
        <w:t xml:space="preserve">Sutartis įsigalioja nuo </w:t>
      </w:r>
      <w:r w:rsidR="00A969CA" w:rsidRPr="00A969CA">
        <w:t xml:space="preserve">2023 m. rugsėjo 1 d.ir galioja </w:t>
      </w:r>
      <w:r w:rsidRPr="00A969CA">
        <w:t xml:space="preserve"> </w:t>
      </w:r>
      <w:r w:rsidR="00B86B5D">
        <w:t>iki visiško sutarties įvykdymo, bet ne ilgiau nei iki 2023 m. gruodžio 1 d.</w:t>
      </w:r>
    </w:p>
    <w:p w14:paraId="1BAB2F6A" w14:textId="09B91F07" w:rsidR="002E1838" w:rsidRPr="00625980" w:rsidRDefault="002E1838" w:rsidP="000953E2">
      <w:pPr>
        <w:pStyle w:val="Standard"/>
        <w:numPr>
          <w:ilvl w:val="1"/>
          <w:numId w:val="10"/>
        </w:numPr>
        <w:ind w:left="709"/>
        <w:jc w:val="both"/>
        <w:rPr>
          <w:bCs/>
        </w:rPr>
      </w:pPr>
      <w:r w:rsidRPr="00AD3852">
        <w:t>Vienai iš šalių nevykdant Sutartimi prisiimtų įsipareigojimų, kita šalis įgyja teisę vienašališkai nutraukti sutartį, apie tai įsipareigojimų nevykdančiai šaliai pranešus prieš 14 (keturiolika) kalendorinių dienų.</w:t>
      </w:r>
    </w:p>
    <w:p w14:paraId="1DE80711" w14:textId="77777777" w:rsidR="00625980" w:rsidRPr="00AD3852" w:rsidRDefault="00625980" w:rsidP="00625980">
      <w:pPr>
        <w:pStyle w:val="Standard"/>
        <w:ind w:left="709"/>
        <w:jc w:val="both"/>
        <w:rPr>
          <w:bCs/>
        </w:rPr>
      </w:pPr>
    </w:p>
    <w:p w14:paraId="7463F08D" w14:textId="6AC88F3D" w:rsidR="0001021B" w:rsidRPr="00AD3852" w:rsidRDefault="0001021B" w:rsidP="00994640">
      <w:pPr>
        <w:pStyle w:val="Standard"/>
        <w:numPr>
          <w:ilvl w:val="0"/>
          <w:numId w:val="10"/>
        </w:numPr>
        <w:jc w:val="both"/>
        <w:rPr>
          <w:b/>
        </w:rPr>
      </w:pPr>
      <w:r w:rsidRPr="00AD3852">
        <w:rPr>
          <w:b/>
        </w:rPr>
        <w:t>Kitos sąlygos</w:t>
      </w:r>
    </w:p>
    <w:p w14:paraId="39103CD2" w14:textId="77777777" w:rsidR="001C11A8" w:rsidRPr="00AD3852" w:rsidRDefault="00201C41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>Reklaminiai įrenginiai išlieka</w:t>
      </w:r>
      <w:r w:rsidR="0001021B" w:rsidRPr="00AD3852">
        <w:t xml:space="preserve"> VYKDYTOJO nuosavybė iki galutinio UŽSAKOVO atsi</w:t>
      </w:r>
      <w:r w:rsidR="0002399F" w:rsidRPr="00AD3852">
        <w:t>sk</w:t>
      </w:r>
      <w:r w:rsidR="00F23C97" w:rsidRPr="00AD3852">
        <w:t>aitymo ir gali būti demontuojami</w:t>
      </w:r>
      <w:r w:rsidR="0001021B" w:rsidRPr="00AD3852">
        <w:t>, jei UŽSAKOVAS neatsiskaitė</w:t>
      </w:r>
      <w:r w:rsidR="00D44991" w:rsidRPr="00AD3852">
        <w:t xml:space="preserve"> su VYKDYTOJU</w:t>
      </w:r>
      <w:r w:rsidR="00015C19" w:rsidRPr="00AD3852">
        <w:t xml:space="preserve"> iki </w:t>
      </w:r>
      <w:r w:rsidR="00BF513A" w:rsidRPr="00AD3852">
        <w:t>suderinto termino pabaigos</w:t>
      </w:r>
      <w:r w:rsidR="0001021B" w:rsidRPr="00AD3852">
        <w:t xml:space="preserve">. </w:t>
      </w:r>
    </w:p>
    <w:p w14:paraId="3EFA17D6" w14:textId="719FDF6B" w:rsidR="004108C7" w:rsidRPr="00AD3852" w:rsidRDefault="00206634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>VYKDYTOJAS sa</w:t>
      </w:r>
      <w:r w:rsidR="00167C7B" w:rsidRPr="00AD3852">
        <w:t xml:space="preserve">vo atliktiems darbams suteikia </w:t>
      </w:r>
      <w:r w:rsidR="00117C96" w:rsidRPr="00AD3852">
        <w:t>garantiją sutarties galiojimo terminui</w:t>
      </w:r>
      <w:r w:rsidRPr="00AD3852">
        <w:t xml:space="preserve">. </w:t>
      </w:r>
      <w:r w:rsidR="004108C7" w:rsidRPr="00AD3852">
        <w:t xml:space="preserve">Garantinis aptarnavimas taikomas tuo atveju jei pažeidimas atsirado dėl VYKDYTOJO gamyboje naudojamų medžiagų </w:t>
      </w:r>
      <w:r w:rsidR="0083641E" w:rsidRPr="00AD3852">
        <w:t>netinkamos</w:t>
      </w:r>
      <w:r w:rsidR="004108C7" w:rsidRPr="00AD3852">
        <w:t xml:space="preserve"> kokybės</w:t>
      </w:r>
      <w:r w:rsidR="0083641E" w:rsidRPr="00AD3852">
        <w:t xml:space="preserve"> ar netinkamai atliktų </w:t>
      </w:r>
      <w:r w:rsidR="0002399F" w:rsidRPr="00AD3852">
        <w:t>klijavimo</w:t>
      </w:r>
      <w:r w:rsidR="0083641E" w:rsidRPr="00AD3852">
        <w:t xml:space="preserve"> darbų</w:t>
      </w:r>
      <w:r w:rsidR="004108C7" w:rsidRPr="00AD3852">
        <w:t>. Garantinio aptarnavimo metu atsiradęs gedimas</w:t>
      </w:r>
      <w:r w:rsidR="00167C7B" w:rsidRPr="00AD3852">
        <w:t xml:space="preserve"> </w:t>
      </w:r>
      <w:r w:rsidR="004108C7" w:rsidRPr="00AD3852">
        <w:t xml:space="preserve">pašalinamas per </w:t>
      </w:r>
      <w:r w:rsidR="00D44991" w:rsidRPr="00AD3852">
        <w:t>7 (septyn</w:t>
      </w:r>
      <w:r w:rsidR="004108C7" w:rsidRPr="00AD3852">
        <w:t xml:space="preserve">ias) darbo dienas, skaičiuojant nuo </w:t>
      </w:r>
      <w:r w:rsidRPr="00AD3852">
        <w:t xml:space="preserve">raštiško </w:t>
      </w:r>
      <w:r w:rsidR="00FA4F53" w:rsidRPr="00AD3852">
        <w:t>pranešimo</w:t>
      </w:r>
      <w:r w:rsidR="004108C7" w:rsidRPr="00AD3852">
        <w:t>.</w:t>
      </w:r>
      <w:r w:rsidR="009C3537" w:rsidRPr="00AD3852">
        <w:t xml:space="preserve"> </w:t>
      </w:r>
      <w:r w:rsidR="008670C6" w:rsidRPr="00AD3852">
        <w:t>Atsižvelgiant į trūkumų šalinimo terminą, tokiam laikotarpiui (iš vykdytojo lėšų) bus pratęsiama reklamos teikimo paslaugų sutartis.</w:t>
      </w:r>
    </w:p>
    <w:p w14:paraId="1B713487" w14:textId="21945EB6" w:rsidR="00EB2432" w:rsidRPr="00AD3852" w:rsidRDefault="00445A6C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>Garantinis aptar</w:t>
      </w:r>
      <w:r w:rsidR="008C4C5A" w:rsidRPr="00AD3852">
        <w:t xml:space="preserve">navimas netaikomas, jei gedimas </w:t>
      </w:r>
      <w:r w:rsidRPr="00AD3852">
        <w:t>atsirado, dėl nenugali</w:t>
      </w:r>
      <w:r w:rsidR="00015C19" w:rsidRPr="00AD3852">
        <w:t>m</w:t>
      </w:r>
      <w:r w:rsidRPr="00AD3852">
        <w:t>os jėgos aplinkybių</w:t>
      </w:r>
      <w:r w:rsidR="0042707C" w:rsidRPr="00AD3852">
        <w:t>,</w:t>
      </w:r>
      <w:r w:rsidR="0083641E" w:rsidRPr="00AD3852">
        <w:t xml:space="preserve"> </w:t>
      </w:r>
      <w:r w:rsidR="0042707C" w:rsidRPr="00AD3852">
        <w:t>išskyrus atmosferos poveik</w:t>
      </w:r>
      <w:r w:rsidR="00164C5D" w:rsidRPr="00AD3852">
        <w:t>į</w:t>
      </w:r>
      <w:r w:rsidRPr="00AD3852">
        <w:t>. Šalys nen</w:t>
      </w:r>
      <w:r w:rsidR="00F43606" w:rsidRPr="00AD3852">
        <w:t>ugalimos jėgos (F</w:t>
      </w:r>
      <w:r w:rsidRPr="00AD3852">
        <w:t>o</w:t>
      </w:r>
      <w:r w:rsidR="004B361B" w:rsidRPr="00AD3852">
        <w:t>r</w:t>
      </w:r>
      <w:r w:rsidRPr="00AD3852">
        <w:t>ce majeure) aplinkybes supranta taip, kaip nustato LR Vyriausybė.</w:t>
      </w:r>
    </w:p>
    <w:p w14:paraId="60F8D2F7" w14:textId="28D9AE95" w:rsidR="000F710D" w:rsidRPr="00AD3852" w:rsidRDefault="000F710D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 xml:space="preserve">Garantinis laikotarpis pradedamas skaičiuoti nuo </w:t>
      </w:r>
      <w:r w:rsidR="008670C6" w:rsidRPr="00AD3852">
        <w:t xml:space="preserve">reklaminių </w:t>
      </w:r>
      <w:r w:rsidR="00164C5D" w:rsidRPr="00AD3852">
        <w:t>maketų</w:t>
      </w:r>
      <w:r w:rsidR="008670C6" w:rsidRPr="00AD3852">
        <w:t xml:space="preserve"> užklijavimo ant </w:t>
      </w:r>
      <w:r w:rsidR="00164C5D" w:rsidRPr="00AD3852">
        <w:t>kolonų</w:t>
      </w:r>
      <w:r w:rsidR="008670C6" w:rsidRPr="00AD3852">
        <w:t xml:space="preserve"> dienos</w:t>
      </w:r>
      <w:r w:rsidRPr="00AD3852">
        <w:t>.</w:t>
      </w:r>
    </w:p>
    <w:p w14:paraId="44C24936" w14:textId="77777777" w:rsidR="0001021B" w:rsidRPr="00AD3852" w:rsidRDefault="0001021B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t>Šalių santykiai, nesureguliuoti šia Sutartimi, reguliuojami LR Civilinio kodekso nuostatomis.</w:t>
      </w:r>
    </w:p>
    <w:p w14:paraId="6A5BEC7F" w14:textId="5EA20C57" w:rsidR="002E1838" w:rsidRPr="00AD3852" w:rsidRDefault="002E1838" w:rsidP="000953E2">
      <w:pPr>
        <w:pStyle w:val="Standard"/>
        <w:numPr>
          <w:ilvl w:val="1"/>
          <w:numId w:val="10"/>
        </w:numPr>
        <w:ind w:left="709"/>
        <w:jc w:val="both"/>
      </w:pPr>
      <w:r w:rsidRPr="00AD3852">
        <w:rPr>
          <w:color w:val="000000"/>
        </w:rPr>
        <w:t xml:space="preserve">Sutarties </w:t>
      </w:r>
      <w:r w:rsidR="00AD3852" w:rsidRPr="00AD3852">
        <w:rPr>
          <w:color w:val="000000"/>
        </w:rPr>
        <w:t xml:space="preserve">priedas Nr. </w:t>
      </w:r>
      <w:r w:rsidR="00427C5E">
        <w:rPr>
          <w:color w:val="000000"/>
        </w:rPr>
        <w:t xml:space="preserve">1 </w:t>
      </w:r>
      <w:r w:rsidR="00AD3852" w:rsidRPr="00AD3852">
        <w:rPr>
          <w:color w:val="000000"/>
        </w:rPr>
        <w:t>Techninė specifikacija</w:t>
      </w:r>
      <w:r w:rsidR="00427C5E">
        <w:rPr>
          <w:color w:val="000000"/>
        </w:rPr>
        <w:t xml:space="preserve"> ir </w:t>
      </w:r>
      <w:r w:rsidR="00427C5E" w:rsidRPr="00AD3852">
        <w:rPr>
          <w:color w:val="000000"/>
        </w:rPr>
        <w:t xml:space="preserve">Nr. </w:t>
      </w:r>
      <w:r w:rsidR="00427C5E">
        <w:rPr>
          <w:color w:val="000000"/>
        </w:rPr>
        <w:t>2</w:t>
      </w:r>
      <w:r w:rsidR="00427C5E" w:rsidRPr="00AD3852">
        <w:rPr>
          <w:color w:val="000000"/>
        </w:rPr>
        <w:t xml:space="preserve"> yra UAB „LT ADVERT“ pateiktas pasiūlymas</w:t>
      </w:r>
      <w:r w:rsidR="00427C5E">
        <w:rPr>
          <w:color w:val="000000"/>
        </w:rPr>
        <w:t xml:space="preserve">. </w:t>
      </w:r>
      <w:r w:rsidRPr="00AD3852">
        <w:rPr>
          <w:color w:val="000000"/>
        </w:rPr>
        <w:t>Ši</w:t>
      </w:r>
      <w:r w:rsidR="00AD3852" w:rsidRPr="00AD3852">
        <w:rPr>
          <w:color w:val="000000"/>
        </w:rPr>
        <w:t>e</w:t>
      </w:r>
      <w:r w:rsidRPr="00AD3852">
        <w:rPr>
          <w:color w:val="000000"/>
        </w:rPr>
        <w:t xml:space="preserve"> sutarties prieda</w:t>
      </w:r>
      <w:r w:rsidR="00AD3852" w:rsidRPr="00AD3852">
        <w:rPr>
          <w:color w:val="000000"/>
        </w:rPr>
        <w:t>i</w:t>
      </w:r>
      <w:r w:rsidRPr="00AD3852">
        <w:rPr>
          <w:color w:val="000000"/>
        </w:rPr>
        <w:t xml:space="preserve"> yra neatsiejama Sutarties dalis.</w:t>
      </w:r>
      <w:r w:rsidR="00AD3852" w:rsidRPr="00AD3852">
        <w:rPr>
          <w:color w:val="000000"/>
        </w:rPr>
        <w:t xml:space="preserve"> </w:t>
      </w:r>
    </w:p>
    <w:p w14:paraId="72EA2169" w14:textId="77777777" w:rsidR="00694FF6" w:rsidRPr="00AD3852" w:rsidRDefault="0001021B" w:rsidP="00994640">
      <w:pPr>
        <w:pStyle w:val="Standard"/>
        <w:numPr>
          <w:ilvl w:val="0"/>
          <w:numId w:val="10"/>
        </w:numPr>
        <w:jc w:val="both"/>
        <w:rPr>
          <w:b/>
        </w:rPr>
      </w:pPr>
      <w:r w:rsidRPr="00AD3852">
        <w:rPr>
          <w:b/>
        </w:rPr>
        <w:t>Šalių rekvizitai</w:t>
      </w:r>
    </w:p>
    <w:p w14:paraId="1B10BCA5" w14:textId="77777777" w:rsidR="00B30F2A" w:rsidRPr="00AD3852" w:rsidRDefault="00B30F2A" w:rsidP="00B30F2A">
      <w:pPr>
        <w:pStyle w:val="Standard"/>
        <w:ind w:left="1080"/>
        <w:jc w:val="both"/>
        <w:rPr>
          <w:b/>
        </w:rPr>
      </w:pPr>
    </w:p>
    <w:p w14:paraId="6C21D763" w14:textId="77777777" w:rsidR="009C7C30" w:rsidRPr="00AD3852" w:rsidRDefault="009C7C30" w:rsidP="00694FF6">
      <w:pPr>
        <w:pStyle w:val="Standard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2607B8" w:rsidRPr="00AD3852" w14:paraId="41706BD8" w14:textId="77777777" w:rsidTr="0091381A">
        <w:tc>
          <w:tcPr>
            <w:tcW w:w="4815" w:type="dxa"/>
          </w:tcPr>
          <w:p w14:paraId="08033827" w14:textId="77777777" w:rsidR="002607B8" w:rsidRPr="00AD3852" w:rsidRDefault="002607B8" w:rsidP="002607B8">
            <w:pPr>
              <w:rPr>
                <w:noProof/>
                <w:sz w:val="24"/>
                <w:szCs w:val="24"/>
                <w:lang w:val="lt-LT"/>
              </w:rPr>
            </w:pPr>
            <w:r w:rsidRPr="00AD3852">
              <w:rPr>
                <w:noProof/>
                <w:sz w:val="24"/>
                <w:szCs w:val="24"/>
                <w:lang w:val="lt-LT"/>
              </w:rPr>
              <w:t>Užsakovas:</w:t>
            </w:r>
          </w:p>
          <w:p w14:paraId="7E8DF7A5" w14:textId="77777777" w:rsidR="002607B8" w:rsidRPr="00AD3852" w:rsidRDefault="002607B8" w:rsidP="002607B8">
            <w:pPr>
              <w:rPr>
                <w:noProof/>
                <w:sz w:val="24"/>
                <w:szCs w:val="24"/>
                <w:lang w:val="lt-LT"/>
              </w:rPr>
            </w:pPr>
          </w:p>
          <w:p w14:paraId="27628016" w14:textId="77777777" w:rsidR="002607B8" w:rsidRPr="00AD3852" w:rsidRDefault="002607B8" w:rsidP="002607B8">
            <w:pPr>
              <w:rPr>
                <w:b/>
                <w:noProof/>
                <w:sz w:val="24"/>
                <w:szCs w:val="24"/>
                <w:lang w:val="lt-LT"/>
              </w:rPr>
            </w:pPr>
            <w:r w:rsidRPr="00AD3852">
              <w:rPr>
                <w:b/>
                <w:noProof/>
                <w:sz w:val="24"/>
                <w:szCs w:val="24"/>
                <w:lang w:val="lt-LT"/>
              </w:rPr>
              <w:t>Klaipėdos teritorinė ligonių kasa</w:t>
            </w:r>
          </w:p>
          <w:p w14:paraId="08D88B4F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Įmonės kodas 188783981</w:t>
            </w:r>
          </w:p>
          <w:p w14:paraId="76651BD4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 xml:space="preserve">PVM kodas nėra </w:t>
            </w:r>
          </w:p>
          <w:p w14:paraId="1FE994D2" w14:textId="77777777" w:rsidR="002607B8" w:rsidRPr="00AD3852" w:rsidRDefault="002607B8" w:rsidP="002607B8">
            <w:pPr>
              <w:rPr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Pievų Tako g. 38, LT-92236 Klaipėda</w:t>
            </w:r>
          </w:p>
          <w:p w14:paraId="5EFEF90E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A/s LT307300010076299813</w:t>
            </w:r>
          </w:p>
          <w:p w14:paraId="76A573D6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AB Swedbank, banko kodas 73000</w:t>
            </w:r>
          </w:p>
          <w:p w14:paraId="4459CC35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Tel.  8 (46) 380738</w:t>
            </w:r>
          </w:p>
          <w:p w14:paraId="43FBE3A5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El. p. kltlk@vlk.lt</w:t>
            </w:r>
          </w:p>
          <w:p w14:paraId="31591B57" w14:textId="77777777" w:rsidR="002607B8" w:rsidRPr="00AD3852" w:rsidRDefault="002607B8" w:rsidP="002607B8">
            <w:pPr>
              <w:rPr>
                <w:noProof/>
                <w:sz w:val="24"/>
                <w:szCs w:val="24"/>
                <w:lang w:val="lt-LT"/>
              </w:rPr>
            </w:pPr>
          </w:p>
          <w:p w14:paraId="427AAFBF" w14:textId="77777777" w:rsidR="002607B8" w:rsidRPr="00AD3852" w:rsidRDefault="002607B8" w:rsidP="002607B8">
            <w:pPr>
              <w:rPr>
                <w:noProof/>
                <w:sz w:val="24"/>
                <w:szCs w:val="24"/>
                <w:lang w:val="lt-LT"/>
              </w:rPr>
            </w:pPr>
          </w:p>
          <w:p w14:paraId="77B515BD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 xml:space="preserve">Direktoriaus pavaduotoja, laikinai vykdanti </w:t>
            </w:r>
          </w:p>
          <w:p w14:paraId="790FEE51" w14:textId="77777777" w:rsidR="002607B8" w:rsidRPr="00AD3852" w:rsidRDefault="002607B8" w:rsidP="002607B8">
            <w:pPr>
              <w:rPr>
                <w:iCs/>
                <w:noProof/>
                <w:sz w:val="24"/>
                <w:szCs w:val="24"/>
                <w:lang w:val="lt-LT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direktoriaus funkcijas</w:t>
            </w:r>
          </w:p>
          <w:p w14:paraId="45BDFC51" w14:textId="73368099" w:rsidR="002607B8" w:rsidRPr="00AD3852" w:rsidRDefault="002607B8" w:rsidP="002607B8">
            <w:pPr>
              <w:rPr>
                <w:sz w:val="24"/>
                <w:szCs w:val="24"/>
              </w:rPr>
            </w:pPr>
            <w:r w:rsidRPr="00AD3852">
              <w:rPr>
                <w:iCs/>
                <w:noProof/>
                <w:sz w:val="24"/>
                <w:szCs w:val="24"/>
                <w:lang w:val="lt-LT"/>
              </w:rPr>
              <w:t>Vilma Stasiulienė</w:t>
            </w:r>
          </w:p>
        </w:tc>
        <w:tc>
          <w:tcPr>
            <w:tcW w:w="4819" w:type="dxa"/>
          </w:tcPr>
          <w:p w14:paraId="7F62C1BF" w14:textId="77777777" w:rsidR="002607B8" w:rsidRPr="00AD3852" w:rsidRDefault="002607B8" w:rsidP="002607B8">
            <w:pPr>
              <w:jc w:val="both"/>
              <w:rPr>
                <w:noProof/>
                <w:sz w:val="24"/>
                <w:szCs w:val="24"/>
                <w:lang w:val="lt-LT"/>
              </w:rPr>
            </w:pPr>
            <w:r w:rsidRPr="00AD3852">
              <w:rPr>
                <w:noProof/>
                <w:sz w:val="24"/>
                <w:szCs w:val="24"/>
                <w:lang w:val="lt-LT"/>
              </w:rPr>
              <w:t>Vykdytojas:</w:t>
            </w:r>
          </w:p>
          <w:p w14:paraId="0AAFA9C9" w14:textId="77777777" w:rsidR="002607B8" w:rsidRPr="00AD3852" w:rsidRDefault="002607B8" w:rsidP="002607B8">
            <w:pPr>
              <w:jc w:val="both"/>
              <w:rPr>
                <w:noProof/>
                <w:sz w:val="24"/>
                <w:szCs w:val="24"/>
                <w:lang w:val="lt-LT"/>
              </w:rPr>
            </w:pPr>
          </w:p>
          <w:p w14:paraId="10113EFE" w14:textId="4D2DAF79" w:rsidR="002607B8" w:rsidRPr="00AD3852" w:rsidRDefault="002607B8" w:rsidP="002607B8">
            <w:pPr>
              <w:jc w:val="both"/>
              <w:rPr>
                <w:b/>
                <w:noProof/>
                <w:sz w:val="24"/>
                <w:szCs w:val="24"/>
                <w:lang w:val="lt-LT"/>
              </w:rPr>
            </w:pPr>
            <w:r w:rsidRPr="00AD3852">
              <w:rPr>
                <w:b/>
                <w:noProof/>
                <w:sz w:val="24"/>
                <w:szCs w:val="24"/>
                <w:lang w:val="lt-LT"/>
              </w:rPr>
              <w:t>UAB „LT ADVERT“</w:t>
            </w:r>
          </w:p>
          <w:p w14:paraId="00AA47E1" w14:textId="1BE19D38" w:rsidR="002607B8" w:rsidRPr="00AD3852" w:rsidRDefault="002607B8" w:rsidP="002607B8">
            <w:pPr>
              <w:jc w:val="both"/>
              <w:rPr>
                <w:noProof/>
                <w:color w:val="333333"/>
                <w:sz w:val="24"/>
                <w:szCs w:val="24"/>
                <w:shd w:val="clear" w:color="auto" w:fill="FFFFFF"/>
                <w:lang w:val="lt-LT"/>
              </w:rPr>
            </w:pPr>
            <w:r w:rsidRPr="00AD3852">
              <w:rPr>
                <w:noProof/>
                <w:color w:val="000000"/>
                <w:sz w:val="24"/>
                <w:szCs w:val="24"/>
                <w:lang w:val="lt-LT"/>
              </w:rPr>
              <w:t>Įmonės</w:t>
            </w:r>
            <w:r w:rsidRPr="00AD3852">
              <w:rPr>
                <w:noProof/>
                <w:sz w:val="24"/>
                <w:szCs w:val="24"/>
                <w:lang w:val="lt-LT"/>
              </w:rPr>
              <w:t xml:space="preserve"> kodas </w:t>
            </w:r>
            <w:r w:rsidRPr="00AD3852">
              <w:rPr>
                <w:noProof/>
                <w:color w:val="333333"/>
                <w:sz w:val="24"/>
                <w:szCs w:val="24"/>
                <w:shd w:val="clear" w:color="auto" w:fill="FFFFFF"/>
                <w:lang w:val="lt-LT"/>
              </w:rPr>
              <w:t>30</w:t>
            </w:r>
            <w:r w:rsidR="0001385E" w:rsidRPr="00AD3852">
              <w:rPr>
                <w:noProof/>
                <w:color w:val="333333"/>
                <w:sz w:val="24"/>
                <w:szCs w:val="24"/>
                <w:shd w:val="clear" w:color="auto" w:fill="FFFFFF"/>
                <w:lang w:val="lt-LT"/>
              </w:rPr>
              <w:t>1165577</w:t>
            </w:r>
          </w:p>
          <w:p w14:paraId="7E56F1CE" w14:textId="77777777" w:rsidR="002F2727" w:rsidRPr="00AD3852" w:rsidRDefault="002607B8" w:rsidP="002607B8">
            <w:pPr>
              <w:jc w:val="both"/>
              <w:rPr>
                <w:sz w:val="24"/>
                <w:szCs w:val="24"/>
              </w:rPr>
            </w:pPr>
            <w:r w:rsidRPr="00AD3852">
              <w:rPr>
                <w:noProof/>
                <w:color w:val="333333"/>
                <w:sz w:val="24"/>
                <w:szCs w:val="24"/>
                <w:shd w:val="clear" w:color="auto" w:fill="FFFFFF"/>
                <w:lang w:val="lt-LT"/>
              </w:rPr>
              <w:t xml:space="preserve">PVM kodas </w:t>
            </w:r>
            <w:r w:rsidR="002F2727" w:rsidRPr="00AD3852">
              <w:rPr>
                <w:sz w:val="24"/>
                <w:szCs w:val="24"/>
              </w:rPr>
              <w:t>LT100003698019</w:t>
            </w:r>
          </w:p>
          <w:p w14:paraId="155ADD5D" w14:textId="037D70A4" w:rsidR="002607B8" w:rsidRPr="00AD3852" w:rsidRDefault="0001385E" w:rsidP="002607B8">
            <w:pPr>
              <w:jc w:val="both"/>
              <w:rPr>
                <w:noProof/>
                <w:color w:val="000000"/>
                <w:sz w:val="24"/>
                <w:szCs w:val="24"/>
                <w:lang w:val="lt-LT"/>
              </w:rPr>
            </w:pPr>
            <w:r w:rsidRPr="00AD3852">
              <w:rPr>
                <w:noProof/>
                <w:sz w:val="24"/>
                <w:szCs w:val="24"/>
                <w:lang w:val="lt-LT"/>
              </w:rPr>
              <w:t>Panerių</w:t>
            </w:r>
            <w:r w:rsidR="002607B8" w:rsidRPr="00AD3852">
              <w:rPr>
                <w:noProof/>
                <w:sz w:val="24"/>
                <w:szCs w:val="24"/>
                <w:lang w:val="lt-LT"/>
              </w:rPr>
              <w:t xml:space="preserve"> g. </w:t>
            </w:r>
            <w:r w:rsidRPr="00AD3852">
              <w:rPr>
                <w:noProof/>
                <w:sz w:val="24"/>
                <w:szCs w:val="24"/>
                <w:lang w:val="lt-LT"/>
              </w:rPr>
              <w:t>51</w:t>
            </w:r>
            <w:r w:rsidR="002607B8" w:rsidRPr="00AD3852">
              <w:rPr>
                <w:noProof/>
                <w:sz w:val="24"/>
                <w:szCs w:val="24"/>
                <w:lang w:val="lt-LT"/>
              </w:rPr>
              <w:t>-</w:t>
            </w:r>
            <w:r w:rsidRPr="00AD3852">
              <w:rPr>
                <w:noProof/>
                <w:sz w:val="24"/>
                <w:szCs w:val="24"/>
                <w:lang w:val="lt-LT"/>
              </w:rPr>
              <w:t>428, Vilnius</w:t>
            </w:r>
          </w:p>
          <w:p w14:paraId="670FB4BA" w14:textId="77777777" w:rsidR="0001385E" w:rsidRPr="00AD3852" w:rsidRDefault="0001385E" w:rsidP="002607B8">
            <w:pPr>
              <w:jc w:val="both"/>
              <w:rPr>
                <w:sz w:val="24"/>
                <w:szCs w:val="24"/>
              </w:rPr>
            </w:pPr>
            <w:r w:rsidRPr="00AD3852">
              <w:rPr>
                <w:sz w:val="24"/>
                <w:szCs w:val="24"/>
              </w:rPr>
              <w:t>A/S</w:t>
            </w:r>
            <w:r w:rsidRPr="00AD3852">
              <w:rPr>
                <w:spacing w:val="-1"/>
                <w:sz w:val="24"/>
                <w:szCs w:val="24"/>
              </w:rPr>
              <w:t xml:space="preserve"> </w:t>
            </w:r>
            <w:r w:rsidRPr="00AD3852">
              <w:rPr>
                <w:sz w:val="24"/>
                <w:szCs w:val="24"/>
              </w:rPr>
              <w:t>LT097044060007694752</w:t>
            </w:r>
          </w:p>
          <w:p w14:paraId="230AF860" w14:textId="3275AA36" w:rsidR="002607B8" w:rsidRPr="00AD3852" w:rsidRDefault="002607B8" w:rsidP="002607B8">
            <w:pPr>
              <w:jc w:val="both"/>
              <w:rPr>
                <w:b/>
                <w:noProof/>
                <w:sz w:val="24"/>
                <w:szCs w:val="24"/>
                <w:lang w:val="lt-LT"/>
              </w:rPr>
            </w:pPr>
            <w:r w:rsidRPr="00AD3852">
              <w:rPr>
                <w:noProof/>
                <w:sz w:val="24"/>
                <w:szCs w:val="24"/>
                <w:lang w:val="lt-LT"/>
              </w:rPr>
              <w:t xml:space="preserve">AB Swedbank, banko kodas  </w:t>
            </w:r>
            <w:r w:rsidRPr="00AD3852">
              <w:rPr>
                <w:bCs/>
                <w:noProof/>
                <w:sz w:val="24"/>
                <w:szCs w:val="24"/>
                <w:lang w:val="lt-LT"/>
              </w:rPr>
              <w:t>73000</w:t>
            </w:r>
          </w:p>
          <w:p w14:paraId="2B2D9B92" w14:textId="3E8350A3" w:rsidR="002F2727" w:rsidRPr="00AD3852" w:rsidRDefault="002607B8" w:rsidP="002F2727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D385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Tel</w:t>
            </w:r>
            <w:r w:rsidR="002F2727" w:rsidRPr="00AD385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. </w:t>
            </w:r>
            <w:r w:rsidRPr="00AD385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Nr. </w:t>
            </w:r>
            <w:r w:rsidR="002F2727" w:rsidRPr="00AD3852">
              <w:rPr>
                <w:rFonts w:ascii="Times New Roman" w:hAnsi="Times New Roman" w:cs="Times New Roman"/>
                <w:sz w:val="24"/>
                <w:szCs w:val="24"/>
              </w:rPr>
              <w:t>+370 620 11 333</w:t>
            </w:r>
          </w:p>
          <w:p w14:paraId="76E73145" w14:textId="0FB600E4" w:rsidR="002607B8" w:rsidRPr="00AD3852" w:rsidRDefault="002607B8" w:rsidP="002607B8">
            <w:pPr>
              <w:jc w:val="both"/>
              <w:rPr>
                <w:noProof/>
                <w:color w:val="000000"/>
                <w:sz w:val="24"/>
                <w:szCs w:val="24"/>
                <w:lang w:val="lt-LT"/>
              </w:rPr>
            </w:pPr>
          </w:p>
          <w:p w14:paraId="1E5A1F53" w14:textId="77777777" w:rsidR="002607B8" w:rsidRPr="00AD3852" w:rsidRDefault="002607B8" w:rsidP="002607B8">
            <w:pPr>
              <w:jc w:val="both"/>
              <w:rPr>
                <w:bCs/>
                <w:noProof/>
                <w:sz w:val="24"/>
                <w:szCs w:val="24"/>
                <w:lang w:val="lt-LT" w:eastAsia="en-US"/>
              </w:rPr>
            </w:pPr>
          </w:p>
          <w:p w14:paraId="0270855A" w14:textId="77777777" w:rsidR="002607B8" w:rsidRPr="00AD3852" w:rsidRDefault="002607B8" w:rsidP="002607B8">
            <w:pPr>
              <w:jc w:val="both"/>
              <w:rPr>
                <w:noProof/>
                <w:color w:val="000000"/>
                <w:sz w:val="24"/>
                <w:szCs w:val="24"/>
                <w:shd w:val="clear" w:color="FFFFFF" w:fill="D9D9D9"/>
                <w:lang w:val="lt-LT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423"/>
            </w:tblGrid>
            <w:tr w:rsidR="002607B8" w:rsidRPr="00AD3852" w14:paraId="1D788EE2" w14:textId="77777777" w:rsidTr="002C2934">
              <w:trPr>
                <w:trHeight w:val="23"/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B88B23" w14:textId="77777777" w:rsidR="002607B8" w:rsidRPr="00AD3852" w:rsidRDefault="002607B8" w:rsidP="002607B8">
                  <w:pPr>
                    <w:rPr>
                      <w:noProof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378" w:type="dxa"/>
                  <w:vAlign w:val="center"/>
                  <w:hideMark/>
                </w:tcPr>
                <w:p w14:paraId="0FBE9576" w14:textId="77777777" w:rsidR="002607B8" w:rsidRPr="00AD3852" w:rsidRDefault="002607B8" w:rsidP="002607B8">
                  <w:pPr>
                    <w:rPr>
                      <w:noProof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F6F5820" w14:textId="34F1E0EB" w:rsidR="002607B8" w:rsidRPr="00AD3852" w:rsidRDefault="002F2727" w:rsidP="002607B8">
            <w:pPr>
              <w:jc w:val="both"/>
              <w:rPr>
                <w:noProof/>
                <w:color w:val="000000"/>
                <w:sz w:val="24"/>
                <w:szCs w:val="24"/>
                <w:lang w:val="lt-LT"/>
              </w:rPr>
            </w:pPr>
            <w:r w:rsidRPr="00AD3852">
              <w:rPr>
                <w:noProof/>
                <w:color w:val="000000"/>
                <w:sz w:val="24"/>
                <w:szCs w:val="24"/>
                <w:lang w:val="lt-LT"/>
              </w:rPr>
              <w:t>D</w:t>
            </w:r>
            <w:r w:rsidR="002607B8" w:rsidRPr="00AD3852">
              <w:rPr>
                <w:noProof/>
                <w:color w:val="000000"/>
                <w:sz w:val="24"/>
                <w:szCs w:val="24"/>
                <w:lang w:val="lt-LT"/>
              </w:rPr>
              <w:t>irektorius</w:t>
            </w:r>
          </w:p>
          <w:p w14:paraId="594B866A" w14:textId="1226ADAD" w:rsidR="002607B8" w:rsidRPr="00AD3852" w:rsidRDefault="002F2727" w:rsidP="002607B8">
            <w:pPr>
              <w:jc w:val="both"/>
              <w:rPr>
                <w:color w:val="000000"/>
                <w:sz w:val="24"/>
                <w:szCs w:val="24"/>
              </w:rPr>
            </w:pPr>
            <w:r w:rsidRPr="00AD3852">
              <w:rPr>
                <w:noProof/>
                <w:color w:val="000000"/>
                <w:sz w:val="24"/>
                <w:szCs w:val="24"/>
                <w:lang w:val="lt-LT"/>
              </w:rPr>
              <w:t>Andrius Labanas</w:t>
            </w:r>
          </w:p>
        </w:tc>
      </w:tr>
    </w:tbl>
    <w:p w14:paraId="2D6D0B9B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2E33C068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6715A6C9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25659B33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0070CC98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0CF72BFD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3F4179B2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20538389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2F106012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69785494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0175C526" w14:textId="77777777" w:rsidR="002E1838" w:rsidRPr="00AD3852" w:rsidRDefault="002E1838" w:rsidP="00694FF6">
      <w:pPr>
        <w:pStyle w:val="Standard"/>
        <w:jc w:val="both"/>
        <w:rPr>
          <w:b/>
        </w:rPr>
      </w:pPr>
    </w:p>
    <w:p w14:paraId="4AC99C16" w14:textId="3F985F2E" w:rsidR="0057073A" w:rsidRPr="00D27C85" w:rsidRDefault="00D27C85" w:rsidP="00D27C85">
      <w:pPr>
        <w:pStyle w:val="Standard"/>
        <w:jc w:val="right"/>
        <w:rPr>
          <w:bCs/>
        </w:rPr>
      </w:pPr>
      <w:r w:rsidRPr="00D27C85">
        <w:rPr>
          <w:bCs/>
        </w:rPr>
        <w:t>Sutarties priedas Nr</w:t>
      </w:r>
      <w:r w:rsidR="00427C5E">
        <w:rPr>
          <w:bCs/>
        </w:rPr>
        <w:t>. 1</w:t>
      </w:r>
    </w:p>
    <w:p w14:paraId="4AF6DEEE" w14:textId="7BD320B5" w:rsidR="0057073A" w:rsidRPr="00AD3852" w:rsidRDefault="0057073A" w:rsidP="00694FF6">
      <w:pPr>
        <w:pStyle w:val="Standard"/>
        <w:jc w:val="both"/>
        <w:rPr>
          <w:b/>
        </w:rPr>
      </w:pPr>
    </w:p>
    <w:p w14:paraId="6D9AAE32" w14:textId="6219AA79" w:rsidR="0057073A" w:rsidRPr="00AD3852" w:rsidRDefault="0057073A" w:rsidP="00694FF6">
      <w:pPr>
        <w:pStyle w:val="Standard"/>
        <w:jc w:val="both"/>
        <w:rPr>
          <w:b/>
        </w:rPr>
      </w:pPr>
    </w:p>
    <w:p w14:paraId="08C2DC2A" w14:textId="77777777" w:rsidR="00AE308A" w:rsidRDefault="00AE308A" w:rsidP="00AE308A">
      <w:pPr>
        <w:pStyle w:val="Heading1"/>
        <w:spacing w:before="184"/>
        <w:ind w:right="8"/>
        <w:jc w:val="center"/>
      </w:pPr>
      <w:r>
        <w:t>Techninė</w:t>
      </w:r>
      <w:r>
        <w:rPr>
          <w:spacing w:val="-5"/>
        </w:rPr>
        <w:t xml:space="preserve"> </w:t>
      </w:r>
      <w:r>
        <w:t>specifikacija</w:t>
      </w:r>
    </w:p>
    <w:p w14:paraId="0DADDCF8" w14:textId="6202D6FB" w:rsidR="0057073A" w:rsidRPr="00AD3852" w:rsidRDefault="0057073A" w:rsidP="00694FF6">
      <w:pPr>
        <w:pStyle w:val="Standard"/>
        <w:jc w:val="both"/>
        <w:rPr>
          <w:b/>
        </w:rPr>
      </w:pPr>
    </w:p>
    <w:p w14:paraId="21FE4090" w14:textId="31FFA4F0" w:rsidR="0057073A" w:rsidRPr="00AD3852" w:rsidRDefault="0057073A" w:rsidP="00694FF6">
      <w:pPr>
        <w:pStyle w:val="Standard"/>
        <w:jc w:val="both"/>
        <w:rPr>
          <w:b/>
        </w:rPr>
      </w:pPr>
    </w:p>
    <w:p w14:paraId="638EB88A" w14:textId="754A6EF4" w:rsidR="00D27C85" w:rsidRPr="005014B0" w:rsidRDefault="00D27C85" w:rsidP="00663C92">
      <w:pPr>
        <w:rPr>
          <w:sz w:val="24"/>
          <w:szCs w:val="24"/>
          <w:lang w:val="en-GB"/>
        </w:rPr>
      </w:pPr>
    </w:p>
    <w:p w14:paraId="302BAA67" w14:textId="77777777" w:rsidR="00AE308A" w:rsidRPr="002A1BDA" w:rsidRDefault="00AE308A" w:rsidP="00AE308A">
      <w:pPr>
        <w:spacing w:line="360" w:lineRule="auto"/>
        <w:jc w:val="both"/>
        <w:rPr>
          <w:sz w:val="24"/>
          <w:szCs w:val="24"/>
        </w:rPr>
      </w:pPr>
      <w:r w:rsidRPr="002A1BDA">
        <w:rPr>
          <w:sz w:val="24"/>
          <w:szCs w:val="24"/>
        </w:rPr>
        <w:t xml:space="preserve">1. Perkama lauko reklamos paslauga. </w:t>
      </w:r>
    </w:p>
    <w:p w14:paraId="1634EB6A" w14:textId="77777777" w:rsidR="00AE308A" w:rsidRPr="002A1BDA" w:rsidRDefault="00AE308A" w:rsidP="00AE308A">
      <w:pPr>
        <w:spacing w:line="360" w:lineRule="auto"/>
        <w:jc w:val="both"/>
        <w:rPr>
          <w:sz w:val="24"/>
          <w:szCs w:val="24"/>
        </w:rPr>
      </w:pPr>
      <w:r w:rsidRPr="002A1BDA">
        <w:rPr>
          <w:sz w:val="24"/>
          <w:szCs w:val="24"/>
        </w:rPr>
        <w:t xml:space="preserve">2. Pageidaujama užklijuoti lauko reklamą </w:t>
      </w:r>
      <w:bookmarkStart w:id="0" w:name="_Hlk98425168"/>
      <w:r>
        <w:rPr>
          <w:sz w:val="24"/>
          <w:szCs w:val="24"/>
        </w:rPr>
        <w:t>Skuodo, Šilutės, Šilalės</w:t>
      </w:r>
      <w:bookmarkEnd w:id="0"/>
      <w:r>
        <w:rPr>
          <w:sz w:val="24"/>
          <w:szCs w:val="24"/>
        </w:rPr>
        <w:t xml:space="preserve"> miestuose </w:t>
      </w:r>
      <w:r w:rsidRPr="002A1BDA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2A1BDA">
        <w:rPr>
          <w:sz w:val="24"/>
          <w:szCs w:val="24"/>
        </w:rPr>
        <w:t xml:space="preserve"> vnt. Terminas – socialinė reklama bus teikiama  </w:t>
      </w:r>
      <w:r>
        <w:rPr>
          <w:sz w:val="24"/>
          <w:szCs w:val="24"/>
        </w:rPr>
        <w:t>28</w:t>
      </w:r>
      <w:r w:rsidRPr="002A1BDA">
        <w:rPr>
          <w:sz w:val="24"/>
          <w:szCs w:val="24"/>
        </w:rPr>
        <w:t xml:space="preserve"> kalendorin</w:t>
      </w:r>
      <w:r>
        <w:rPr>
          <w:sz w:val="24"/>
          <w:szCs w:val="24"/>
        </w:rPr>
        <w:t>es</w:t>
      </w:r>
      <w:r w:rsidRPr="002A1BDA">
        <w:rPr>
          <w:sz w:val="24"/>
          <w:szCs w:val="24"/>
        </w:rPr>
        <w:t xml:space="preserve"> dien</w:t>
      </w:r>
      <w:r>
        <w:rPr>
          <w:sz w:val="24"/>
          <w:szCs w:val="24"/>
        </w:rPr>
        <w:t>as</w:t>
      </w:r>
      <w:r w:rsidRPr="002A1BDA">
        <w:rPr>
          <w:sz w:val="24"/>
          <w:szCs w:val="24"/>
        </w:rPr>
        <w:t>.</w:t>
      </w:r>
    </w:p>
    <w:p w14:paraId="07380B9E" w14:textId="77777777" w:rsidR="00AE308A" w:rsidRPr="002A1BDA" w:rsidRDefault="00AE308A" w:rsidP="00AE308A">
      <w:pPr>
        <w:spacing w:line="360" w:lineRule="auto"/>
        <w:jc w:val="both"/>
        <w:rPr>
          <w:sz w:val="24"/>
          <w:szCs w:val="24"/>
        </w:rPr>
      </w:pPr>
      <w:r w:rsidRPr="002A1BDA">
        <w:rPr>
          <w:sz w:val="24"/>
          <w:szCs w:val="24"/>
        </w:rPr>
        <w:t>3. T</w:t>
      </w:r>
      <w:r>
        <w:rPr>
          <w:sz w:val="24"/>
          <w:szCs w:val="24"/>
        </w:rPr>
        <w:t>ei</w:t>
      </w:r>
      <w:r w:rsidRPr="002A1BDA">
        <w:rPr>
          <w:sz w:val="24"/>
          <w:szCs w:val="24"/>
        </w:rPr>
        <w:t xml:space="preserve">kėjas turės adaptuoti reklamos medžiagą, atlikti spaudo gamybos ir socialinės reklamos apklijavimo bei nuklijavimo darbus, išnuomoti kolonos, stendo plotą reklamai – </w:t>
      </w:r>
      <w:r>
        <w:rPr>
          <w:sz w:val="24"/>
          <w:szCs w:val="24"/>
        </w:rPr>
        <w:t>Skuodo, Šilutės, Šilalės</w:t>
      </w:r>
      <w:r w:rsidRPr="002A1BDA">
        <w:rPr>
          <w:sz w:val="24"/>
          <w:szCs w:val="24"/>
        </w:rPr>
        <w:t xml:space="preserve"> miestuose, teikti priežiūrą visą reklamos laikotarpį.</w:t>
      </w:r>
    </w:p>
    <w:p w14:paraId="0C22522A" w14:textId="77777777" w:rsidR="00AE308A" w:rsidRPr="002A1BDA" w:rsidRDefault="00AE308A" w:rsidP="00AE308A">
      <w:pPr>
        <w:spacing w:line="360" w:lineRule="auto"/>
        <w:jc w:val="both"/>
        <w:rPr>
          <w:sz w:val="24"/>
          <w:szCs w:val="24"/>
        </w:rPr>
      </w:pPr>
      <w:r w:rsidRPr="002A1BDA">
        <w:rPr>
          <w:sz w:val="24"/>
          <w:szCs w:val="24"/>
        </w:rPr>
        <w:t>4. T</w:t>
      </w:r>
      <w:r>
        <w:rPr>
          <w:sz w:val="24"/>
          <w:szCs w:val="24"/>
        </w:rPr>
        <w:t>ei</w:t>
      </w:r>
      <w:r w:rsidRPr="002A1BDA">
        <w:rPr>
          <w:sz w:val="24"/>
          <w:szCs w:val="24"/>
        </w:rPr>
        <w:t>kėjas savo atsakomybe iki pasiūlymų pateikimo datos įvertina darbų apimtis ir išlaidas</w:t>
      </w:r>
      <w:r>
        <w:rPr>
          <w:sz w:val="24"/>
          <w:szCs w:val="24"/>
        </w:rPr>
        <w:t>,</w:t>
      </w:r>
      <w:r w:rsidRPr="002A1BDA">
        <w:rPr>
          <w:sz w:val="24"/>
          <w:szCs w:val="24"/>
        </w:rPr>
        <w:t xml:space="preserve"> ir pateikia fiksuotą kainos pasiūlymą. Į kainą privalo būti įskaičiuoti visi mokesčiai.</w:t>
      </w:r>
    </w:p>
    <w:p w14:paraId="1BB6DDB7" w14:textId="77777777" w:rsidR="00AE308A" w:rsidRPr="002A1BDA" w:rsidRDefault="00AE308A" w:rsidP="00AE308A">
      <w:pPr>
        <w:spacing w:line="360" w:lineRule="auto"/>
        <w:jc w:val="both"/>
        <w:rPr>
          <w:sz w:val="24"/>
          <w:szCs w:val="24"/>
        </w:rPr>
      </w:pPr>
      <w:r w:rsidRPr="007A3EA2">
        <w:rPr>
          <w:sz w:val="24"/>
          <w:szCs w:val="24"/>
        </w:rPr>
        <w:t xml:space="preserve">5. Paslaugos teikimo pradžia – </w:t>
      </w:r>
      <w:r w:rsidRPr="007A3EA2">
        <w:rPr>
          <w:sz w:val="24"/>
          <w:szCs w:val="24"/>
        </w:rPr>
        <w:softHyphen/>
      </w:r>
      <w:r>
        <w:rPr>
          <w:sz w:val="24"/>
          <w:szCs w:val="24"/>
        </w:rPr>
        <w:t>rugsėjo</w:t>
      </w:r>
      <w:r w:rsidRPr="007A3EA2">
        <w:rPr>
          <w:sz w:val="24"/>
          <w:szCs w:val="24"/>
        </w:rPr>
        <w:t xml:space="preserve"> mėnuo.</w:t>
      </w:r>
    </w:p>
    <w:p w14:paraId="438F8B44" w14:textId="74DE76A8" w:rsidR="00D27C85" w:rsidRDefault="00D27C85" w:rsidP="00663C92">
      <w:pPr>
        <w:rPr>
          <w:sz w:val="24"/>
          <w:szCs w:val="24"/>
          <w:lang w:val="lt-LT"/>
        </w:rPr>
      </w:pPr>
    </w:p>
    <w:sectPr w:rsidR="00D27C85" w:rsidSect="00994640">
      <w:pgSz w:w="11905" w:h="16837"/>
      <w:pgMar w:top="270" w:right="745" w:bottom="54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6DEE"/>
    <w:multiLevelType w:val="hybridMultilevel"/>
    <w:tmpl w:val="293067FA"/>
    <w:lvl w:ilvl="0" w:tplc="3D765FF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E41C49"/>
    <w:multiLevelType w:val="multilevel"/>
    <w:tmpl w:val="4B4885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185D62C1"/>
    <w:multiLevelType w:val="multilevel"/>
    <w:tmpl w:val="9398D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6843AE"/>
    <w:multiLevelType w:val="multilevel"/>
    <w:tmpl w:val="26340B1A"/>
    <w:lvl w:ilvl="0">
      <w:start w:val="1"/>
      <w:numFmt w:val="decimal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94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586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1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39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66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3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3A6446E8"/>
    <w:multiLevelType w:val="hybridMultilevel"/>
    <w:tmpl w:val="F55A025E"/>
    <w:lvl w:ilvl="0" w:tplc="2262713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FA65308">
      <w:numFmt w:val="bullet"/>
      <w:lvlText w:val="•"/>
      <w:lvlJc w:val="left"/>
      <w:pPr>
        <w:ind w:left="1346" w:hanging="240"/>
      </w:pPr>
      <w:rPr>
        <w:rFonts w:hint="default"/>
        <w:lang w:val="lt-LT" w:eastAsia="en-US" w:bidi="ar-SA"/>
      </w:rPr>
    </w:lvl>
    <w:lvl w:ilvl="2" w:tplc="D51E94D4">
      <w:numFmt w:val="bullet"/>
      <w:lvlText w:val="•"/>
      <w:lvlJc w:val="left"/>
      <w:pPr>
        <w:ind w:left="2352" w:hanging="240"/>
      </w:pPr>
      <w:rPr>
        <w:rFonts w:hint="default"/>
        <w:lang w:val="lt-LT" w:eastAsia="en-US" w:bidi="ar-SA"/>
      </w:rPr>
    </w:lvl>
    <w:lvl w:ilvl="3" w:tplc="13E6E31A">
      <w:numFmt w:val="bullet"/>
      <w:lvlText w:val="•"/>
      <w:lvlJc w:val="left"/>
      <w:pPr>
        <w:ind w:left="3358" w:hanging="240"/>
      </w:pPr>
      <w:rPr>
        <w:rFonts w:hint="default"/>
        <w:lang w:val="lt-LT" w:eastAsia="en-US" w:bidi="ar-SA"/>
      </w:rPr>
    </w:lvl>
    <w:lvl w:ilvl="4" w:tplc="0D0E55E6">
      <w:numFmt w:val="bullet"/>
      <w:lvlText w:val="•"/>
      <w:lvlJc w:val="left"/>
      <w:pPr>
        <w:ind w:left="4364" w:hanging="240"/>
      </w:pPr>
      <w:rPr>
        <w:rFonts w:hint="default"/>
        <w:lang w:val="lt-LT" w:eastAsia="en-US" w:bidi="ar-SA"/>
      </w:rPr>
    </w:lvl>
    <w:lvl w:ilvl="5" w:tplc="B78016BA">
      <w:numFmt w:val="bullet"/>
      <w:lvlText w:val="•"/>
      <w:lvlJc w:val="left"/>
      <w:pPr>
        <w:ind w:left="5370" w:hanging="240"/>
      </w:pPr>
      <w:rPr>
        <w:rFonts w:hint="default"/>
        <w:lang w:val="lt-LT" w:eastAsia="en-US" w:bidi="ar-SA"/>
      </w:rPr>
    </w:lvl>
    <w:lvl w:ilvl="6" w:tplc="5FF22538">
      <w:numFmt w:val="bullet"/>
      <w:lvlText w:val="•"/>
      <w:lvlJc w:val="left"/>
      <w:pPr>
        <w:ind w:left="6376" w:hanging="240"/>
      </w:pPr>
      <w:rPr>
        <w:rFonts w:hint="default"/>
        <w:lang w:val="lt-LT" w:eastAsia="en-US" w:bidi="ar-SA"/>
      </w:rPr>
    </w:lvl>
    <w:lvl w:ilvl="7" w:tplc="40789412">
      <w:numFmt w:val="bullet"/>
      <w:lvlText w:val="•"/>
      <w:lvlJc w:val="left"/>
      <w:pPr>
        <w:ind w:left="7382" w:hanging="240"/>
      </w:pPr>
      <w:rPr>
        <w:rFonts w:hint="default"/>
        <w:lang w:val="lt-LT" w:eastAsia="en-US" w:bidi="ar-SA"/>
      </w:rPr>
    </w:lvl>
    <w:lvl w:ilvl="8" w:tplc="03AAC8D6">
      <w:numFmt w:val="bullet"/>
      <w:lvlText w:val="•"/>
      <w:lvlJc w:val="left"/>
      <w:pPr>
        <w:ind w:left="8388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413960C8"/>
    <w:multiLevelType w:val="singleLevel"/>
    <w:tmpl w:val="2E467B7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43E13F23"/>
    <w:multiLevelType w:val="multilevel"/>
    <w:tmpl w:val="CF6AA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25A1F86"/>
    <w:multiLevelType w:val="multilevel"/>
    <w:tmpl w:val="2F6A3B9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602C4048"/>
    <w:multiLevelType w:val="multilevel"/>
    <w:tmpl w:val="8E109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9" w15:restartNumberingAfterBreak="0">
    <w:nsid w:val="73F373DD"/>
    <w:multiLevelType w:val="hybridMultilevel"/>
    <w:tmpl w:val="AF3642DE"/>
    <w:lvl w:ilvl="0" w:tplc="F89E6B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EF257B"/>
    <w:multiLevelType w:val="hybridMultilevel"/>
    <w:tmpl w:val="56BA7660"/>
    <w:lvl w:ilvl="0" w:tplc="FFFFFFFF">
      <w:start w:val="200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32098452">
    <w:abstractNumId w:val="1"/>
  </w:num>
  <w:num w:numId="2" w16cid:durableId="478348103">
    <w:abstractNumId w:val="5"/>
  </w:num>
  <w:num w:numId="3" w16cid:durableId="1317760373">
    <w:abstractNumId w:val="10"/>
  </w:num>
  <w:num w:numId="4" w16cid:durableId="498349848">
    <w:abstractNumId w:val="7"/>
  </w:num>
  <w:num w:numId="5" w16cid:durableId="820273893">
    <w:abstractNumId w:val="6"/>
  </w:num>
  <w:num w:numId="6" w16cid:durableId="1987926422">
    <w:abstractNumId w:val="4"/>
  </w:num>
  <w:num w:numId="7" w16cid:durableId="2114813209">
    <w:abstractNumId w:val="3"/>
  </w:num>
  <w:num w:numId="8" w16cid:durableId="2145464812">
    <w:abstractNumId w:val="8"/>
  </w:num>
  <w:num w:numId="9" w16cid:durableId="1154954016">
    <w:abstractNumId w:val="9"/>
  </w:num>
  <w:num w:numId="10" w16cid:durableId="147405363">
    <w:abstractNumId w:val="2"/>
  </w:num>
  <w:num w:numId="11" w16cid:durableId="53585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B3"/>
    <w:rsid w:val="0001021B"/>
    <w:rsid w:val="0001385E"/>
    <w:rsid w:val="00015C19"/>
    <w:rsid w:val="00021A16"/>
    <w:rsid w:val="0002399F"/>
    <w:rsid w:val="0003090E"/>
    <w:rsid w:val="000309D0"/>
    <w:rsid w:val="00034096"/>
    <w:rsid w:val="00034888"/>
    <w:rsid w:val="00036723"/>
    <w:rsid w:val="00065885"/>
    <w:rsid w:val="00074CF9"/>
    <w:rsid w:val="000953E2"/>
    <w:rsid w:val="000A0650"/>
    <w:rsid w:val="000B0677"/>
    <w:rsid w:val="000E0471"/>
    <w:rsid w:val="000E22B2"/>
    <w:rsid w:val="000E7E9A"/>
    <w:rsid w:val="000F134D"/>
    <w:rsid w:val="000F6C10"/>
    <w:rsid w:val="000F710D"/>
    <w:rsid w:val="0010537C"/>
    <w:rsid w:val="00117C96"/>
    <w:rsid w:val="00143AFB"/>
    <w:rsid w:val="001545B3"/>
    <w:rsid w:val="00162C26"/>
    <w:rsid w:val="00164C5D"/>
    <w:rsid w:val="00167C7B"/>
    <w:rsid w:val="001708EC"/>
    <w:rsid w:val="001829AC"/>
    <w:rsid w:val="0018443D"/>
    <w:rsid w:val="001A381A"/>
    <w:rsid w:val="001A7064"/>
    <w:rsid w:val="001C11A8"/>
    <w:rsid w:val="001C1518"/>
    <w:rsid w:val="001D2033"/>
    <w:rsid w:val="001D3006"/>
    <w:rsid w:val="002000ED"/>
    <w:rsid w:val="00201C41"/>
    <w:rsid w:val="00203306"/>
    <w:rsid w:val="00206634"/>
    <w:rsid w:val="00206787"/>
    <w:rsid w:val="00206D3E"/>
    <w:rsid w:val="00212034"/>
    <w:rsid w:val="00213D9E"/>
    <w:rsid w:val="0021725C"/>
    <w:rsid w:val="00217D58"/>
    <w:rsid w:val="00226459"/>
    <w:rsid w:val="00227C4B"/>
    <w:rsid w:val="00237766"/>
    <w:rsid w:val="0026045A"/>
    <w:rsid w:val="002607B8"/>
    <w:rsid w:val="0028072A"/>
    <w:rsid w:val="002926DB"/>
    <w:rsid w:val="002A0650"/>
    <w:rsid w:val="002A1DEE"/>
    <w:rsid w:val="002A759C"/>
    <w:rsid w:val="002B03FF"/>
    <w:rsid w:val="002E1838"/>
    <w:rsid w:val="002F2727"/>
    <w:rsid w:val="00300B96"/>
    <w:rsid w:val="00301646"/>
    <w:rsid w:val="00340EE0"/>
    <w:rsid w:val="00345B9D"/>
    <w:rsid w:val="00360920"/>
    <w:rsid w:val="0036101B"/>
    <w:rsid w:val="00391D0D"/>
    <w:rsid w:val="003B5DE7"/>
    <w:rsid w:val="003B7186"/>
    <w:rsid w:val="003C2427"/>
    <w:rsid w:val="003E271A"/>
    <w:rsid w:val="00406C26"/>
    <w:rsid w:val="004108C7"/>
    <w:rsid w:val="0042316D"/>
    <w:rsid w:val="0042707C"/>
    <w:rsid w:val="00427C5E"/>
    <w:rsid w:val="00445A6C"/>
    <w:rsid w:val="00463C8E"/>
    <w:rsid w:val="004A0458"/>
    <w:rsid w:val="004A6411"/>
    <w:rsid w:val="004B361B"/>
    <w:rsid w:val="004C2794"/>
    <w:rsid w:val="004D3017"/>
    <w:rsid w:val="004E3282"/>
    <w:rsid w:val="005014B0"/>
    <w:rsid w:val="00501EC6"/>
    <w:rsid w:val="00503865"/>
    <w:rsid w:val="00515A6B"/>
    <w:rsid w:val="00537D4B"/>
    <w:rsid w:val="005559BD"/>
    <w:rsid w:val="0057073A"/>
    <w:rsid w:val="00580A44"/>
    <w:rsid w:val="005A53AE"/>
    <w:rsid w:val="005D6710"/>
    <w:rsid w:val="005E2DA8"/>
    <w:rsid w:val="006232ED"/>
    <w:rsid w:val="00625980"/>
    <w:rsid w:val="00626002"/>
    <w:rsid w:val="006322E5"/>
    <w:rsid w:val="006423E7"/>
    <w:rsid w:val="0064583C"/>
    <w:rsid w:val="00650727"/>
    <w:rsid w:val="00655679"/>
    <w:rsid w:val="00663C92"/>
    <w:rsid w:val="006802EB"/>
    <w:rsid w:val="00680484"/>
    <w:rsid w:val="00694FF6"/>
    <w:rsid w:val="006C561B"/>
    <w:rsid w:val="006D3CA2"/>
    <w:rsid w:val="006E2725"/>
    <w:rsid w:val="006F7D45"/>
    <w:rsid w:val="0071299F"/>
    <w:rsid w:val="007253F0"/>
    <w:rsid w:val="00737AB9"/>
    <w:rsid w:val="00746011"/>
    <w:rsid w:val="00747DF2"/>
    <w:rsid w:val="0075502E"/>
    <w:rsid w:val="007619BA"/>
    <w:rsid w:val="00763D37"/>
    <w:rsid w:val="007653EE"/>
    <w:rsid w:val="0079293D"/>
    <w:rsid w:val="0079721D"/>
    <w:rsid w:val="007A756A"/>
    <w:rsid w:val="007C4BAD"/>
    <w:rsid w:val="007E4BED"/>
    <w:rsid w:val="0080025C"/>
    <w:rsid w:val="008111BC"/>
    <w:rsid w:val="00835CE0"/>
    <w:rsid w:val="0083641E"/>
    <w:rsid w:val="00837750"/>
    <w:rsid w:val="0084575E"/>
    <w:rsid w:val="00864E07"/>
    <w:rsid w:val="008670C6"/>
    <w:rsid w:val="008710A6"/>
    <w:rsid w:val="00886C80"/>
    <w:rsid w:val="008B42BF"/>
    <w:rsid w:val="008C3294"/>
    <w:rsid w:val="008C4C5A"/>
    <w:rsid w:val="008C7CB6"/>
    <w:rsid w:val="008E2B7F"/>
    <w:rsid w:val="00915A89"/>
    <w:rsid w:val="0092104B"/>
    <w:rsid w:val="00927E0A"/>
    <w:rsid w:val="00954F31"/>
    <w:rsid w:val="00955EC9"/>
    <w:rsid w:val="009754EE"/>
    <w:rsid w:val="00976B9F"/>
    <w:rsid w:val="00980D34"/>
    <w:rsid w:val="00987D2F"/>
    <w:rsid w:val="00994640"/>
    <w:rsid w:val="00996C91"/>
    <w:rsid w:val="009A285B"/>
    <w:rsid w:val="009C3537"/>
    <w:rsid w:val="009C44BF"/>
    <w:rsid w:val="009C7C30"/>
    <w:rsid w:val="009D531F"/>
    <w:rsid w:val="009F0921"/>
    <w:rsid w:val="009F2A9F"/>
    <w:rsid w:val="00A0493B"/>
    <w:rsid w:val="00A134C8"/>
    <w:rsid w:val="00A35F06"/>
    <w:rsid w:val="00A63DD5"/>
    <w:rsid w:val="00A67A22"/>
    <w:rsid w:val="00A735F2"/>
    <w:rsid w:val="00A75334"/>
    <w:rsid w:val="00A81878"/>
    <w:rsid w:val="00A81D68"/>
    <w:rsid w:val="00A85B85"/>
    <w:rsid w:val="00A8715F"/>
    <w:rsid w:val="00A92768"/>
    <w:rsid w:val="00A953A2"/>
    <w:rsid w:val="00A969CA"/>
    <w:rsid w:val="00AA1456"/>
    <w:rsid w:val="00AB0A4F"/>
    <w:rsid w:val="00AD3852"/>
    <w:rsid w:val="00AE1BBB"/>
    <w:rsid w:val="00AE1C28"/>
    <w:rsid w:val="00AE2596"/>
    <w:rsid w:val="00AE308A"/>
    <w:rsid w:val="00AF5AC9"/>
    <w:rsid w:val="00AF6A17"/>
    <w:rsid w:val="00B0527C"/>
    <w:rsid w:val="00B2235B"/>
    <w:rsid w:val="00B242B1"/>
    <w:rsid w:val="00B30020"/>
    <w:rsid w:val="00B30F2A"/>
    <w:rsid w:val="00B443A3"/>
    <w:rsid w:val="00B4640D"/>
    <w:rsid w:val="00B633AE"/>
    <w:rsid w:val="00B6518E"/>
    <w:rsid w:val="00B74AC0"/>
    <w:rsid w:val="00B86A43"/>
    <w:rsid w:val="00B86B5D"/>
    <w:rsid w:val="00B95547"/>
    <w:rsid w:val="00BA063F"/>
    <w:rsid w:val="00BA373D"/>
    <w:rsid w:val="00BB39AA"/>
    <w:rsid w:val="00BB58F8"/>
    <w:rsid w:val="00BC08A7"/>
    <w:rsid w:val="00BC10D5"/>
    <w:rsid w:val="00BC5956"/>
    <w:rsid w:val="00BC7D10"/>
    <w:rsid w:val="00BE0A9F"/>
    <w:rsid w:val="00BE305E"/>
    <w:rsid w:val="00BF513A"/>
    <w:rsid w:val="00C237EC"/>
    <w:rsid w:val="00C25E86"/>
    <w:rsid w:val="00C33B8C"/>
    <w:rsid w:val="00C34BE4"/>
    <w:rsid w:val="00C80A65"/>
    <w:rsid w:val="00C8613D"/>
    <w:rsid w:val="00C940A4"/>
    <w:rsid w:val="00CC010B"/>
    <w:rsid w:val="00CC1B2E"/>
    <w:rsid w:val="00CC54CA"/>
    <w:rsid w:val="00CC7581"/>
    <w:rsid w:val="00CD7641"/>
    <w:rsid w:val="00CF4291"/>
    <w:rsid w:val="00CF4E16"/>
    <w:rsid w:val="00D01262"/>
    <w:rsid w:val="00D045FD"/>
    <w:rsid w:val="00D106D4"/>
    <w:rsid w:val="00D1658C"/>
    <w:rsid w:val="00D16F58"/>
    <w:rsid w:val="00D21C61"/>
    <w:rsid w:val="00D26B94"/>
    <w:rsid w:val="00D27C85"/>
    <w:rsid w:val="00D44991"/>
    <w:rsid w:val="00D54FF9"/>
    <w:rsid w:val="00D56013"/>
    <w:rsid w:val="00D57688"/>
    <w:rsid w:val="00D57A44"/>
    <w:rsid w:val="00D7278A"/>
    <w:rsid w:val="00D77457"/>
    <w:rsid w:val="00D81165"/>
    <w:rsid w:val="00D85FBC"/>
    <w:rsid w:val="00DA539D"/>
    <w:rsid w:val="00DB7178"/>
    <w:rsid w:val="00DE19E6"/>
    <w:rsid w:val="00DF6066"/>
    <w:rsid w:val="00E27A77"/>
    <w:rsid w:val="00E30395"/>
    <w:rsid w:val="00E4433C"/>
    <w:rsid w:val="00E503CB"/>
    <w:rsid w:val="00E506C2"/>
    <w:rsid w:val="00E533EA"/>
    <w:rsid w:val="00E709A2"/>
    <w:rsid w:val="00E97D7E"/>
    <w:rsid w:val="00EB2432"/>
    <w:rsid w:val="00EB57F3"/>
    <w:rsid w:val="00EC7D5C"/>
    <w:rsid w:val="00EF0BC6"/>
    <w:rsid w:val="00EF2C90"/>
    <w:rsid w:val="00EF593C"/>
    <w:rsid w:val="00F056F9"/>
    <w:rsid w:val="00F1545F"/>
    <w:rsid w:val="00F23C97"/>
    <w:rsid w:val="00F24E9D"/>
    <w:rsid w:val="00F43606"/>
    <w:rsid w:val="00F53275"/>
    <w:rsid w:val="00F60AEA"/>
    <w:rsid w:val="00F734A5"/>
    <w:rsid w:val="00F85D95"/>
    <w:rsid w:val="00FA4F53"/>
    <w:rsid w:val="00FA5E17"/>
    <w:rsid w:val="00FB5972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5FA06"/>
  <w15:chartTrackingRefBased/>
  <w15:docId w15:val="{E489CB06-EB58-4707-B699-0022051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921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94640"/>
    <w:pPr>
      <w:widowControl w:val="0"/>
      <w:autoSpaceDE w:val="0"/>
      <w:autoSpaceDN w:val="0"/>
      <w:ind w:left="562" w:hanging="360"/>
      <w:jc w:val="both"/>
      <w:outlineLvl w:val="0"/>
    </w:pPr>
    <w:rPr>
      <w:b/>
      <w:bCs/>
      <w:sz w:val="24"/>
      <w:szCs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01021B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semiHidden/>
    <w:rsid w:val="0079721D"/>
    <w:rPr>
      <w:rFonts w:ascii="Tahoma" w:hAnsi="Tahoma" w:cs="Tahoma"/>
      <w:sz w:val="16"/>
      <w:szCs w:val="16"/>
    </w:rPr>
  </w:style>
  <w:style w:type="character" w:customStyle="1" w:styleId="StandardChar">
    <w:name w:val="Standard Char"/>
    <w:link w:val="Standard"/>
    <w:rsid w:val="00AF6A17"/>
    <w:rPr>
      <w:sz w:val="24"/>
      <w:szCs w:val="24"/>
      <w:lang w:val="lt-LT" w:eastAsia="lt-LT" w:bidi="ar-SA"/>
    </w:rPr>
  </w:style>
  <w:style w:type="character" w:styleId="Strong">
    <w:name w:val="Strong"/>
    <w:uiPriority w:val="22"/>
    <w:qFormat/>
    <w:rsid w:val="00A63DD5"/>
    <w:rPr>
      <w:b/>
      <w:bCs/>
    </w:rPr>
  </w:style>
  <w:style w:type="character" w:customStyle="1" w:styleId="apple-converted-space">
    <w:name w:val="apple-converted-space"/>
    <w:basedOn w:val="DefaultParagraphFont"/>
    <w:rsid w:val="00A35F06"/>
  </w:style>
  <w:style w:type="character" w:styleId="Hyperlink">
    <w:name w:val="Hyperlink"/>
    <w:uiPriority w:val="99"/>
    <w:rsid w:val="00A35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583C"/>
    <w:pPr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character" w:styleId="CommentReference">
    <w:name w:val="annotation reference"/>
    <w:rsid w:val="008C7C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CB6"/>
  </w:style>
  <w:style w:type="character" w:customStyle="1" w:styleId="CommentTextChar">
    <w:name w:val="Comment Text Char"/>
    <w:link w:val="CommentText"/>
    <w:rsid w:val="008C7CB6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8C7CB6"/>
    <w:rPr>
      <w:b/>
      <w:bCs/>
    </w:rPr>
  </w:style>
  <w:style w:type="character" w:customStyle="1" w:styleId="CommentSubjectChar">
    <w:name w:val="Comment Subject Char"/>
    <w:link w:val="CommentSubject"/>
    <w:rsid w:val="008C7CB6"/>
    <w:rPr>
      <w:b/>
      <w:bCs/>
      <w:lang w:eastAsia="lt-LT"/>
    </w:rPr>
  </w:style>
  <w:style w:type="paragraph" w:customStyle="1" w:styleId="Textbody">
    <w:name w:val="Text body"/>
    <w:basedOn w:val="Standard"/>
    <w:rsid w:val="002E1838"/>
    <w:pPr>
      <w:suppressAutoHyphens/>
      <w:autoSpaceDE/>
      <w:adjustRightInd/>
      <w:jc w:val="both"/>
      <w:textAlignment w:val="baseline"/>
    </w:pPr>
    <w:rPr>
      <w:kern w:val="3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E4433C"/>
    <w:pPr>
      <w:widowControl w:val="0"/>
      <w:autoSpaceDE w:val="0"/>
      <w:autoSpaceDN w:val="0"/>
    </w:pPr>
    <w:rPr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433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4433C"/>
    <w:pPr>
      <w:widowControl w:val="0"/>
      <w:autoSpaceDE w:val="0"/>
      <w:autoSpaceDN w:val="0"/>
      <w:ind w:left="994" w:hanging="432"/>
      <w:jc w:val="both"/>
    </w:pPr>
    <w:rPr>
      <w:sz w:val="22"/>
      <w:szCs w:val="22"/>
      <w:lang w:val="lt-LT" w:eastAsia="en-US"/>
    </w:rPr>
  </w:style>
  <w:style w:type="paragraph" w:customStyle="1" w:styleId="TableParagraph">
    <w:name w:val="Table Paragraph"/>
    <w:basedOn w:val="Normal"/>
    <w:uiPriority w:val="1"/>
    <w:qFormat/>
    <w:rsid w:val="002F27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lt-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9464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830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U T A R T I S   Nr</vt:lpstr>
    </vt:vector>
  </TitlesOfParts>
  <Company>DG Win&amp;Soft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U T A R T I S   Nr</dc:title>
  <dc:subject/>
  <dc:creator>name</dc:creator>
  <cp:keywords/>
  <cp:lastModifiedBy>Agnė Lukaitienė</cp:lastModifiedBy>
  <cp:revision>16</cp:revision>
  <cp:lastPrinted>2019-08-19T16:00:00Z</cp:lastPrinted>
  <dcterms:created xsi:type="dcterms:W3CDTF">2023-06-06T07:36:00Z</dcterms:created>
  <dcterms:modified xsi:type="dcterms:W3CDTF">2023-06-08T13:28:00Z</dcterms:modified>
</cp:coreProperties>
</file>