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34658B" w14:textId="174F4617" w:rsidR="008E76FE" w:rsidRPr="00CB73EA" w:rsidRDefault="000C45C0" w:rsidP="00CB73EA">
      <w:pPr>
        <w:widowControl/>
        <w:jc w:val="center"/>
        <w:rPr>
          <w:b/>
          <w:bCs/>
          <w:lang w:val="it-IT"/>
        </w:rPr>
      </w:pPr>
      <w:r w:rsidRPr="00CB73EA">
        <w:rPr>
          <w:b/>
          <w:bCs/>
          <w:lang w:val="it-IT"/>
        </w:rPr>
        <w:t>PIRKIMO</w:t>
      </w:r>
      <w:r w:rsidR="00CB73EA">
        <w:rPr>
          <w:b/>
          <w:bCs/>
          <w:lang w:val="it-IT"/>
        </w:rPr>
        <w:t>–</w:t>
      </w:r>
      <w:r w:rsidRPr="00CB73EA">
        <w:rPr>
          <w:b/>
          <w:bCs/>
          <w:lang w:val="it-IT"/>
        </w:rPr>
        <w:t>PARDAVIMO</w:t>
      </w:r>
      <w:r w:rsidRPr="00CB73EA">
        <w:rPr>
          <w:b/>
          <w:bCs/>
        </w:rPr>
        <w:t xml:space="preserve"> SUTARTIS</w:t>
      </w:r>
    </w:p>
    <w:p w14:paraId="5B28373F" w14:textId="77777777" w:rsidR="008E76FE" w:rsidRPr="00CB73EA" w:rsidRDefault="008E76FE">
      <w:pPr>
        <w:widowControl/>
        <w:jc w:val="center"/>
        <w:rPr>
          <w:bCs/>
        </w:rPr>
      </w:pPr>
    </w:p>
    <w:p w14:paraId="30DC5D1B" w14:textId="6432B186" w:rsidR="008E76FE" w:rsidRPr="00CB73EA" w:rsidRDefault="000C45C0">
      <w:pPr>
        <w:widowControl/>
        <w:jc w:val="center"/>
      </w:pPr>
      <w:r w:rsidRPr="00CB73EA">
        <w:t>202</w:t>
      </w:r>
      <w:r w:rsidR="00D12B90" w:rsidRPr="00CB73EA">
        <w:t>4</w:t>
      </w:r>
      <w:r w:rsidRPr="00CB73EA">
        <w:t xml:space="preserve"> m. kovo   d. Nr.</w:t>
      </w:r>
    </w:p>
    <w:p w14:paraId="10EC99E5" w14:textId="21ADE47C" w:rsidR="008E76FE" w:rsidRPr="00CB73EA" w:rsidRDefault="00681AA1">
      <w:pPr>
        <w:widowControl/>
        <w:jc w:val="center"/>
      </w:pPr>
      <w:r>
        <w:t>Krekenava</w:t>
      </w:r>
    </w:p>
    <w:p w14:paraId="5FD8ABCC" w14:textId="77777777" w:rsidR="008E76FE" w:rsidRPr="00CB73EA" w:rsidRDefault="008E76FE">
      <w:pPr>
        <w:widowControl/>
      </w:pPr>
    </w:p>
    <w:p w14:paraId="1643A780" w14:textId="0023B08B" w:rsidR="008E76FE" w:rsidRDefault="000C45C0">
      <w:pPr>
        <w:widowControl/>
        <w:jc w:val="both"/>
      </w:pPr>
      <w:r w:rsidRPr="00CB73EA">
        <w:rPr>
          <w:bCs/>
          <w:color w:val="000000"/>
        </w:rPr>
        <w:t>Panevėžio rajono savivaldybės</w:t>
      </w:r>
      <w:r w:rsidRPr="00CB73EA">
        <w:rPr>
          <w:color w:val="000000"/>
        </w:rPr>
        <w:t xml:space="preserve"> </w:t>
      </w:r>
      <w:r w:rsidRPr="00CB73EA">
        <w:rPr>
          <w:bCs/>
          <w:color w:val="000000"/>
        </w:rPr>
        <w:t xml:space="preserve">administracija </w:t>
      </w:r>
      <w:r w:rsidRPr="00CB73EA">
        <w:rPr>
          <w:color w:val="000000"/>
        </w:rPr>
        <w:t xml:space="preserve">(toliau – </w:t>
      </w:r>
      <w:bookmarkStart w:id="0" w:name="_Hlk504478564"/>
      <w:bookmarkEnd w:id="0"/>
      <w:r w:rsidRPr="00CB73EA">
        <w:rPr>
          <w:color w:val="000000"/>
        </w:rPr>
        <w:t xml:space="preserve">Pirkėjas), atstovaujama </w:t>
      </w:r>
      <w:r w:rsidR="00681AA1">
        <w:rPr>
          <w:color w:val="000000"/>
        </w:rPr>
        <w:t>Krekenavos</w:t>
      </w:r>
      <w:r w:rsidRPr="00CB73EA">
        <w:rPr>
          <w:color w:val="000000"/>
        </w:rPr>
        <w:t xml:space="preserve"> seniūnijos seniūno </w:t>
      </w:r>
      <w:r w:rsidR="00681AA1">
        <w:rPr>
          <w:color w:val="000000"/>
        </w:rPr>
        <w:t xml:space="preserve">Vaido </w:t>
      </w:r>
      <w:proofErr w:type="spellStart"/>
      <w:r w:rsidR="00681AA1">
        <w:rPr>
          <w:color w:val="000000"/>
        </w:rPr>
        <w:t>Kaušakio</w:t>
      </w:r>
      <w:proofErr w:type="spellEnd"/>
      <w:r w:rsidRPr="00CB73EA">
        <w:rPr>
          <w:color w:val="000000"/>
        </w:rPr>
        <w:t xml:space="preserve">, įgalioto Panevėžio rajono savivaldybės administracijos direktoriaus 2018 m. sausio 10 d. įsakymu Nr. A-10 „Dėl pavedimo seniūnams“, </w:t>
      </w:r>
      <w:r w:rsidRPr="00CB73EA">
        <w:t>ir</w:t>
      </w:r>
      <w:r w:rsidRPr="00CB73EA">
        <w:rPr>
          <w:bCs/>
        </w:rPr>
        <w:t xml:space="preserve"> UAB „Monvika“ </w:t>
      </w:r>
      <w:r w:rsidRPr="00CB73EA">
        <w:t>(toliau – Pardavėjas),</w:t>
      </w:r>
      <w:r w:rsidRPr="00CB73EA">
        <w:rPr>
          <w:color w:val="000000"/>
        </w:rPr>
        <w:t xml:space="preserve"> atstovaujama direktor</w:t>
      </w:r>
      <w:r w:rsidR="001B4909" w:rsidRPr="00CB73EA">
        <w:rPr>
          <w:color w:val="000000"/>
        </w:rPr>
        <w:t>ės Monikos Deveikienės</w:t>
      </w:r>
      <w:r w:rsidRPr="00CB73EA">
        <w:rPr>
          <w:color w:val="000000"/>
        </w:rPr>
        <w:t>,</w:t>
      </w:r>
      <w:r w:rsidRPr="00CB73EA">
        <w:t xml:space="preserve"> sudaro šią sutartį (toliau – Sutartis).</w:t>
      </w:r>
    </w:p>
    <w:p w14:paraId="3C7D8CAD" w14:textId="77777777" w:rsidR="008E76FE" w:rsidRPr="00CB73EA" w:rsidRDefault="000C45C0">
      <w:pPr>
        <w:widowControl/>
        <w:spacing w:before="99" w:after="99"/>
        <w:jc w:val="center"/>
      </w:pPr>
      <w:r w:rsidRPr="00CB73EA">
        <w:rPr>
          <w:b/>
          <w:bCs/>
        </w:rPr>
        <w:t xml:space="preserve">I. SUTARTIES OBJEKTAS </w:t>
      </w:r>
    </w:p>
    <w:p w14:paraId="378AA503" w14:textId="77777777" w:rsidR="008E76FE" w:rsidRPr="00CB73EA" w:rsidRDefault="000C45C0">
      <w:pPr>
        <w:pStyle w:val="Betarp"/>
        <w:jc w:val="both"/>
      </w:pPr>
      <w:r w:rsidRPr="00CB73EA">
        <w:t xml:space="preserve">1.1. Ši Sutartis nustato Pirkėjo ir Pardavėjo santykius, atsirandančius atitinkamai perkant ir parduodant aplinkos tvarkymo įrankius, motorines priemones ir jų atsargines detales ir medžiagas. </w:t>
      </w:r>
    </w:p>
    <w:p w14:paraId="5CE92799" w14:textId="77777777" w:rsidR="008E76FE" w:rsidRPr="00CB73EA" w:rsidRDefault="008E76FE">
      <w:pPr>
        <w:pStyle w:val="Betarp"/>
        <w:jc w:val="both"/>
      </w:pPr>
    </w:p>
    <w:p w14:paraId="77A10BAB" w14:textId="77777777" w:rsidR="008E76FE" w:rsidRPr="00CB73EA" w:rsidRDefault="000C45C0">
      <w:pPr>
        <w:jc w:val="center"/>
      </w:pPr>
      <w:r w:rsidRPr="00CB73EA">
        <w:rPr>
          <w:b/>
          <w:bCs/>
        </w:rPr>
        <w:t>II. PREKIŲ PERDAVIMAS</w:t>
      </w:r>
    </w:p>
    <w:p w14:paraId="78499F52" w14:textId="77777777" w:rsidR="008E76FE" w:rsidRPr="00CB73EA" w:rsidRDefault="000C45C0">
      <w:pPr>
        <w:pStyle w:val="Betarp1"/>
        <w:jc w:val="both"/>
      </w:pPr>
      <w:r w:rsidRPr="00CB73EA">
        <w:t>2.1. Pardavėjas įsipareigoja Prekes perduoti, o Pirkėjas priimti Pardavėjo patalpose adresu: Jurginų g. 1, Panevėžys.</w:t>
      </w:r>
    </w:p>
    <w:p w14:paraId="3B7204E6" w14:textId="77777777" w:rsidR="008E76FE" w:rsidRPr="00CB73EA" w:rsidRDefault="000C45C0">
      <w:pPr>
        <w:pStyle w:val="Betarp1"/>
        <w:jc w:val="both"/>
      </w:pPr>
      <w:r w:rsidRPr="00CB73EA">
        <w:t>2.2. Prekių asortimentą ir kiekį Pirkėjas pats išsirenka Pardavėjo patalpose.</w:t>
      </w:r>
    </w:p>
    <w:p w14:paraId="2032CBFD" w14:textId="357AC815" w:rsidR="008E76FE" w:rsidRDefault="000C45C0">
      <w:pPr>
        <w:pStyle w:val="Betarp1"/>
        <w:jc w:val="both"/>
      </w:pPr>
      <w:r w:rsidRPr="00CB73EA">
        <w:t>2.3. Pagal atskirą susitarimą prekes gali pristatyti ir Pardavėjas.</w:t>
      </w:r>
    </w:p>
    <w:p w14:paraId="425A9B2E" w14:textId="77777777" w:rsidR="00CB73EA" w:rsidRPr="00CB73EA" w:rsidRDefault="00CB73EA">
      <w:pPr>
        <w:pStyle w:val="Betarp1"/>
        <w:jc w:val="both"/>
        <w:rPr>
          <w:b/>
        </w:rPr>
      </w:pPr>
    </w:p>
    <w:p w14:paraId="57C879FB" w14:textId="77777777" w:rsidR="008E76FE" w:rsidRPr="00CB73EA" w:rsidRDefault="000C45C0">
      <w:pPr>
        <w:pStyle w:val="Betarp"/>
        <w:jc w:val="center"/>
      </w:pPr>
      <w:r w:rsidRPr="00CB73EA">
        <w:rPr>
          <w:b/>
        </w:rPr>
        <w:t>III. PREKIŲ KAINA IR ATSISKAITYMO TVARKA</w:t>
      </w:r>
    </w:p>
    <w:p w14:paraId="40FC808E" w14:textId="77777777" w:rsidR="008E76FE" w:rsidRPr="00CB73EA" w:rsidRDefault="000C45C0">
      <w:pPr>
        <w:pStyle w:val="Betarp"/>
        <w:jc w:val="both"/>
      </w:pPr>
      <w:r w:rsidRPr="00CB73EA">
        <w:t>3.1. Prekių kaina: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51"/>
        <w:gridCol w:w="5703"/>
        <w:gridCol w:w="2930"/>
      </w:tblGrid>
      <w:tr w:rsidR="008E76FE" w:rsidRPr="00CB73EA" w14:paraId="69C56CD9" w14:textId="77777777" w:rsidTr="00CB73EA">
        <w:trPr>
          <w:trHeight w:val="341"/>
        </w:trPr>
        <w:tc>
          <w:tcPr>
            <w:tcW w:w="851" w:type="dxa"/>
            <w:tcBorders>
              <w:top w:val="single" w:sz="1" w:space="0" w:color="000000"/>
              <w:left w:val="single" w:sz="1" w:space="0" w:color="000000"/>
              <w:bottom w:val="single" w:sz="1" w:space="0" w:color="000000"/>
            </w:tcBorders>
            <w:shd w:val="clear" w:color="auto" w:fill="auto"/>
          </w:tcPr>
          <w:p w14:paraId="31DC906B" w14:textId="77777777" w:rsidR="008E76FE" w:rsidRPr="00CB73EA" w:rsidRDefault="000C45C0">
            <w:pPr>
              <w:pStyle w:val="Betarp"/>
              <w:jc w:val="both"/>
            </w:pPr>
            <w:r w:rsidRPr="00CB73EA">
              <w:t>Eil. Nr.</w:t>
            </w:r>
          </w:p>
        </w:tc>
        <w:tc>
          <w:tcPr>
            <w:tcW w:w="5703" w:type="dxa"/>
            <w:tcBorders>
              <w:top w:val="single" w:sz="1" w:space="0" w:color="000000"/>
              <w:left w:val="single" w:sz="1" w:space="0" w:color="000000"/>
              <w:bottom w:val="single" w:sz="1" w:space="0" w:color="000000"/>
            </w:tcBorders>
            <w:shd w:val="clear" w:color="auto" w:fill="auto"/>
          </w:tcPr>
          <w:p w14:paraId="759D21A0" w14:textId="77777777" w:rsidR="008E76FE" w:rsidRPr="00CB73EA" w:rsidRDefault="000C45C0">
            <w:pPr>
              <w:pStyle w:val="Betarp"/>
              <w:jc w:val="both"/>
            </w:pPr>
            <w:r w:rsidRPr="00CB73EA">
              <w:t>Prekės pavadinimas</w:t>
            </w:r>
          </w:p>
        </w:tc>
        <w:tc>
          <w:tcPr>
            <w:tcW w:w="2930" w:type="dxa"/>
            <w:tcBorders>
              <w:top w:val="single" w:sz="1" w:space="0" w:color="000000"/>
              <w:left w:val="single" w:sz="1" w:space="0" w:color="000000"/>
              <w:bottom w:val="single" w:sz="1" w:space="0" w:color="000000"/>
              <w:right w:val="single" w:sz="1" w:space="0" w:color="000000"/>
            </w:tcBorders>
            <w:shd w:val="clear" w:color="auto" w:fill="auto"/>
          </w:tcPr>
          <w:p w14:paraId="281FDF47" w14:textId="77777777" w:rsidR="008E76FE" w:rsidRPr="00CB73EA" w:rsidRDefault="000C45C0">
            <w:pPr>
              <w:pStyle w:val="Betarp"/>
              <w:jc w:val="both"/>
            </w:pPr>
            <w:r w:rsidRPr="00CB73EA">
              <w:t xml:space="preserve">Taikoma nuolaida </w:t>
            </w:r>
            <w:r w:rsidRPr="00CB73EA">
              <w:rPr>
                <w:lang w:val="en-US"/>
              </w:rPr>
              <w:t>%</w:t>
            </w:r>
          </w:p>
        </w:tc>
      </w:tr>
      <w:tr w:rsidR="008E76FE" w:rsidRPr="00CB73EA" w14:paraId="30B5678B" w14:textId="77777777" w:rsidTr="00CB73EA">
        <w:tc>
          <w:tcPr>
            <w:tcW w:w="851" w:type="dxa"/>
            <w:tcBorders>
              <w:left w:val="single" w:sz="1" w:space="0" w:color="000000"/>
              <w:bottom w:val="single" w:sz="1" w:space="0" w:color="000000"/>
            </w:tcBorders>
            <w:shd w:val="clear" w:color="auto" w:fill="auto"/>
          </w:tcPr>
          <w:p w14:paraId="55EDBAAA" w14:textId="77777777" w:rsidR="008E76FE" w:rsidRPr="00CB73EA" w:rsidRDefault="000C45C0">
            <w:pPr>
              <w:pStyle w:val="Betarp"/>
              <w:jc w:val="both"/>
            </w:pPr>
            <w:r w:rsidRPr="00CB73EA">
              <w:t>1.</w:t>
            </w:r>
          </w:p>
        </w:tc>
        <w:tc>
          <w:tcPr>
            <w:tcW w:w="5703" w:type="dxa"/>
            <w:tcBorders>
              <w:left w:val="single" w:sz="1" w:space="0" w:color="000000"/>
              <w:bottom w:val="single" w:sz="1" w:space="0" w:color="000000"/>
            </w:tcBorders>
            <w:shd w:val="clear" w:color="auto" w:fill="auto"/>
          </w:tcPr>
          <w:p w14:paraId="1C1EF2F0" w14:textId="77777777" w:rsidR="008E76FE" w:rsidRPr="00CB73EA" w:rsidRDefault="000C45C0">
            <w:pPr>
              <w:pStyle w:val="Betarp"/>
              <w:jc w:val="both"/>
            </w:pPr>
            <w:bookmarkStart w:id="1" w:name="_Hlk507081028"/>
            <w:r w:rsidRPr="00CB73EA">
              <w:t>Pjovimo gija „</w:t>
            </w:r>
            <w:proofErr w:type="spellStart"/>
            <w:r w:rsidRPr="00CB73EA">
              <w:t>Titanium</w:t>
            </w:r>
            <w:proofErr w:type="spellEnd"/>
            <w:r w:rsidRPr="00CB73EA">
              <w:t xml:space="preserve"> </w:t>
            </w:r>
            <w:proofErr w:type="spellStart"/>
            <w:r w:rsidRPr="00CB73EA">
              <w:t>Nylsaw</w:t>
            </w:r>
            <w:proofErr w:type="spellEnd"/>
            <w:r w:rsidRPr="00CB73EA">
              <w:t>“</w:t>
            </w:r>
            <w:bookmarkEnd w:id="1"/>
          </w:p>
        </w:tc>
        <w:tc>
          <w:tcPr>
            <w:tcW w:w="2930" w:type="dxa"/>
            <w:tcBorders>
              <w:left w:val="single" w:sz="1" w:space="0" w:color="000000"/>
              <w:bottom w:val="single" w:sz="1" w:space="0" w:color="000000"/>
              <w:right w:val="single" w:sz="1" w:space="0" w:color="000000"/>
            </w:tcBorders>
            <w:shd w:val="clear" w:color="auto" w:fill="auto"/>
          </w:tcPr>
          <w:p w14:paraId="6A5A993B" w14:textId="77777777" w:rsidR="008E76FE" w:rsidRPr="00CB73EA" w:rsidRDefault="000C45C0">
            <w:pPr>
              <w:pStyle w:val="Betarp"/>
              <w:jc w:val="both"/>
            </w:pPr>
            <w:r w:rsidRPr="00CB73EA">
              <w:t>25</w:t>
            </w:r>
          </w:p>
        </w:tc>
      </w:tr>
    </w:tbl>
    <w:p w14:paraId="3A5203AE" w14:textId="77777777" w:rsidR="008E76FE" w:rsidRPr="00CB73EA" w:rsidRDefault="000C45C0">
      <w:pPr>
        <w:pStyle w:val="Betarp"/>
        <w:jc w:val="both"/>
      </w:pPr>
      <w:r w:rsidRPr="00CB73EA">
        <w:t xml:space="preserve">3.2. Kita neįvardytų detalių, įrankių, motorinių priemonių, medžiagų kaina nustatoma pagal Pirkėjo užsakymo pateikimo metu galiojantį Pardavėjo mažmeninį kainoraštį, taikant </w:t>
      </w:r>
      <w:r w:rsidRPr="00CB73EA">
        <w:rPr>
          <w:color w:val="000000"/>
        </w:rPr>
        <w:t xml:space="preserve">12 % </w:t>
      </w:r>
      <w:r w:rsidRPr="00CB73EA">
        <w:t>nuolaidą.</w:t>
      </w:r>
    </w:p>
    <w:p w14:paraId="77640F49" w14:textId="0B98258F" w:rsidR="008E76FE" w:rsidRPr="00CB73EA" w:rsidRDefault="000C45C0">
      <w:pPr>
        <w:pStyle w:val="Betarp"/>
        <w:jc w:val="both"/>
      </w:pPr>
      <w:r w:rsidRPr="00CB73EA">
        <w:t xml:space="preserve">3.3. Bendra prekių kiekio kaina sutarties galiojimo laikotarpiu neviršys </w:t>
      </w:r>
      <w:r w:rsidR="00681AA1">
        <w:t>5</w:t>
      </w:r>
      <w:r w:rsidRPr="00CB73EA">
        <w:t xml:space="preserve"> </w:t>
      </w:r>
      <w:r w:rsidR="004653A6">
        <w:t>5</w:t>
      </w:r>
      <w:r w:rsidRPr="00CB73EA">
        <w:t>00,00 Eur (su PVM).</w:t>
      </w:r>
    </w:p>
    <w:p w14:paraId="54AB64FF" w14:textId="77777777" w:rsidR="008E76FE" w:rsidRPr="00CB73EA" w:rsidRDefault="000C45C0">
      <w:pPr>
        <w:pStyle w:val="Betarp1"/>
        <w:jc w:val="both"/>
      </w:pPr>
      <w:r w:rsidRPr="00CB73EA">
        <w:t>3.4. Kaina Sutarties galiojimo laiku nekeičiama, išskyrus pasikeitus PVM dydžiui. Tokiu atveju Sutarties kaina keičiama proporcingai PVM pasikeitimo dydžiui (prekių kaina be PVM nekeičiama, keičiama tik PVM suma). Kaina perskaičiuojama raštišku Sutarties šalių susitarimu. Perskaičiuojama tik nesumokėtos kainos dalis.</w:t>
      </w:r>
    </w:p>
    <w:p w14:paraId="4E4E5FAE" w14:textId="7FCCDFB0" w:rsidR="008E76FE" w:rsidRDefault="000C45C0">
      <w:pPr>
        <w:pStyle w:val="Betarp1"/>
        <w:jc w:val="both"/>
      </w:pPr>
      <w:r w:rsidRPr="00CB73EA">
        <w:t>3.5. Už prekes Pirkėjas sumoka visą prekių kainą per 30 kalendorinių dienų pagal PVM sąskaitą faktūrą, kurioje Pardavėjas nurodo prekių kainą. Pardavėjas sąskaitas Pirkėjui pateikia naudodamasis informacinės sistemos „E. sąskaita“ priemonėmis.</w:t>
      </w:r>
    </w:p>
    <w:p w14:paraId="71AE5727" w14:textId="77777777" w:rsidR="00CB73EA" w:rsidRPr="00CB73EA" w:rsidRDefault="00CB73EA">
      <w:pPr>
        <w:pStyle w:val="Betarp1"/>
        <w:jc w:val="both"/>
        <w:rPr>
          <w:b/>
          <w:bCs/>
        </w:rPr>
      </w:pPr>
    </w:p>
    <w:p w14:paraId="2FB97645" w14:textId="565F7481" w:rsidR="008E76FE" w:rsidRPr="00CB73EA" w:rsidRDefault="000C45C0">
      <w:pPr>
        <w:widowControl/>
        <w:spacing w:before="99" w:after="99"/>
        <w:jc w:val="center"/>
      </w:pPr>
      <w:r w:rsidRPr="00CB73EA">
        <w:rPr>
          <w:b/>
          <w:bCs/>
        </w:rPr>
        <w:t xml:space="preserve">IV. PREKIŲ </w:t>
      </w:r>
      <w:r w:rsidR="00CB73EA" w:rsidRPr="00CB73EA">
        <w:rPr>
          <w:b/>
          <w:bCs/>
        </w:rPr>
        <w:t>PERDAVIMAS–</w:t>
      </w:r>
      <w:r w:rsidRPr="00CB73EA">
        <w:rPr>
          <w:b/>
          <w:bCs/>
        </w:rPr>
        <w:t>PRIĖMIMAS</w:t>
      </w:r>
    </w:p>
    <w:p w14:paraId="78FB09A8" w14:textId="77777777" w:rsidR="008E76FE" w:rsidRPr="00CB73EA" w:rsidRDefault="000C45C0">
      <w:pPr>
        <w:pStyle w:val="Betarp"/>
        <w:jc w:val="both"/>
      </w:pPr>
      <w:r w:rsidRPr="00CB73EA">
        <w:t>4.1. Prekių kokybė turi atitikti Lietuvos Respublikos teisės aktuose įtvirtintus kokybės reikalavimus. Nenustatant daiktų kokybės garantijos termino (</w:t>
      </w:r>
      <w:r w:rsidRPr="00CB73EA">
        <w:rPr>
          <w:iCs/>
        </w:rPr>
        <w:t>LR CK 6.335 str.),</w:t>
      </w:r>
      <w:r w:rsidRPr="00CB73EA">
        <w:rPr>
          <w:i/>
          <w:iCs/>
        </w:rPr>
        <w:t xml:space="preserve"> </w:t>
      </w:r>
      <w:r w:rsidRPr="00CB73EA">
        <w:t xml:space="preserve">Pardavėjas garantuoja perduodamų daiktų kokybę </w:t>
      </w:r>
      <w:r w:rsidRPr="00CB73EA">
        <w:rPr>
          <w:iCs/>
        </w:rPr>
        <w:t>(garantija pagal įstatymą LR CK 6.333, 6.363 str.)</w:t>
      </w:r>
      <w:r w:rsidRPr="00CB73EA">
        <w:t>.</w:t>
      </w:r>
    </w:p>
    <w:p w14:paraId="51AE7501" w14:textId="77777777" w:rsidR="008E76FE" w:rsidRPr="00CB73EA" w:rsidRDefault="000C45C0">
      <w:pPr>
        <w:pStyle w:val="Betarp"/>
        <w:jc w:val="both"/>
      </w:pPr>
      <w:r w:rsidRPr="00CB73EA">
        <w:t xml:space="preserve">4.2. Pirkėjo išsirinktos ir užsakytos prekės perduodamos Pirkėjo įgaliotam atstovui, kuris patvirtina tinkamų prekių gavimo faktą savo parašu pirkimo dokumentuose, ir nuo to momento prekės tampa Pirkėjo nuosavybe. </w:t>
      </w:r>
    </w:p>
    <w:p w14:paraId="2CCB94AF" w14:textId="77777777" w:rsidR="008E76FE" w:rsidRPr="00CB73EA" w:rsidRDefault="000C45C0">
      <w:pPr>
        <w:tabs>
          <w:tab w:val="left" w:pos="420"/>
        </w:tabs>
        <w:jc w:val="both"/>
      </w:pPr>
      <w:r w:rsidRPr="00CB73EA">
        <w:t>4.3. Prekių kiekį, nomenklatūrą ir kokybę Pirkėjas kruopščiai patikrina priimdamas prekes. Visas pastabas dėl akivaizdžių prekių trūkumų Pirkėjas privalo pareikšti priimdamas prekes. Pretenzijas dėl prekių paslėptų trūkumų Pirkėjas gali pareikšti raštu ne vėliau kaip per 10 (dešimt) dienų nuo prekių gavimo. Aktą dėl prekių defektų ar trūkumų turi pasirašyti Pirkėjo ir Pardavėjo atstovas. Pardavėjui negavus pretenzijų dėl prekių kokybės per 10 (dešimt) dienų nuo prekių perdavimo, laikoma, kad prekės yra kokybiškos ir neturi kitų trūkumų ar defektų.</w:t>
      </w:r>
    </w:p>
    <w:p w14:paraId="1913D7F1" w14:textId="1A82B1D8" w:rsidR="008E76FE" w:rsidRDefault="000C45C0">
      <w:pPr>
        <w:tabs>
          <w:tab w:val="left" w:pos="0"/>
        </w:tabs>
        <w:jc w:val="both"/>
      </w:pPr>
      <w:r w:rsidRPr="00CB73EA">
        <w:t xml:space="preserve">4.4. Tuo atveju, jeigu prekės turi trūkumų, kurie įforminti Sutartyje nustatyta tvarka, Pardavėjas privalo jas neatlygintinai pakeisti analogiškomis prekėmis be trūkumų per atskiru šalių susitarimu nustatytą terminą. </w:t>
      </w:r>
    </w:p>
    <w:p w14:paraId="70D62BD0" w14:textId="77777777" w:rsidR="00CB73EA" w:rsidRDefault="000C45C0" w:rsidP="00CB73EA">
      <w:pPr>
        <w:ind w:left="990" w:right="-981"/>
        <w:jc w:val="both"/>
      </w:pPr>
      <w:r w:rsidRPr="00CB73EA">
        <w:lastRenderedPageBreak/>
        <w:t>4.5. Pardavėjas nėra atsakingas už prekių kokybės pablogėjimą, jei Pirkėjas ar asmenys, kuriems</w:t>
      </w:r>
    </w:p>
    <w:p w14:paraId="294FEE47" w14:textId="635BCE5C" w:rsidR="008E76FE" w:rsidRPr="00CB73EA" w:rsidRDefault="000C45C0" w:rsidP="00CB73EA">
      <w:pPr>
        <w:ind w:left="990" w:right="-981"/>
        <w:jc w:val="both"/>
      </w:pPr>
      <w:r w:rsidRPr="00CB73EA">
        <w:t>Pirkėjas perdavė prekes, jas naudojo ne tiems tikslams, kuriems tokios prekės yra paprastai naudojamos, nesilaikė instrukcijose nurodytų reikalavimų, pažeidė prekių transportavimo, laikymo, naudojimo ir (ar) sandėliavimo taisykles, taip pat, jeigu matomi prekių įpakavimo ar kiti išoriniai defektai, raštu neaptarti prekių perdavimo metu ar prekių kokybės pablogėjimas yra sukeltas Pirkėjo ar kitų asmenų, kuriems Pirkėjas pardavė prekes, veiksmų.</w:t>
      </w:r>
    </w:p>
    <w:p w14:paraId="20F10830" w14:textId="77777777" w:rsidR="00CB73EA" w:rsidRDefault="000C45C0" w:rsidP="00CB73EA">
      <w:pPr>
        <w:pStyle w:val="Betarp"/>
        <w:ind w:left="990" w:right="-981"/>
        <w:jc w:val="both"/>
      </w:pPr>
      <w:r w:rsidRPr="00CB73EA">
        <w:t>4.6. Pardavėjas prekėms suteikia prekybos garantijos terminą, kuris nepakeičia dvejų metų teisinės garantijos. Jeigu Pirkėjas pirkdamas prekę gaus vienų metų prekybos garantiją, Pirkėjui lieka teisė naudotis ir dvejų metų teisine garantija. Praėjus metams, bet ne daugiau kaip dvejiems po prekės įsigijimo, Pirkėjas naudodamasis teisine garantija iš Pardavėjo gali reikalauti kompensacijos.</w:t>
      </w:r>
    </w:p>
    <w:p w14:paraId="6F4F7216" w14:textId="59D3EA49" w:rsidR="008E76FE" w:rsidRDefault="000C45C0" w:rsidP="00CB73EA">
      <w:pPr>
        <w:pStyle w:val="Betarp"/>
        <w:ind w:left="990" w:right="-981"/>
        <w:jc w:val="both"/>
      </w:pPr>
      <w:r w:rsidRPr="00CB73EA">
        <w:t xml:space="preserve">4.7. Visą garantinio termino laikotarpį Pardavėjas privalo, išskyrus Sutarties 4.5 papunktyje numatytu atveju, nedelsiant (Pirkėjo pasirinkimu) pakeisti kokybės reikalavimų neatitinkančias prekes į tinkamos kokybės arba atitinkamai sumažinti prekių kainą arba atlyginti prekių trūkumų pašalinimo išlaidas bei kompensuoti Pirkėjo dėl to patirtus nuostolius. </w:t>
      </w:r>
    </w:p>
    <w:p w14:paraId="31CFCBFC" w14:textId="77777777" w:rsidR="00CB73EA" w:rsidRPr="00CB73EA" w:rsidRDefault="00CB73EA" w:rsidP="00CB73EA">
      <w:pPr>
        <w:pStyle w:val="Betarp"/>
        <w:ind w:left="990" w:right="-981"/>
        <w:jc w:val="both"/>
        <w:rPr>
          <w:b/>
          <w:bCs/>
        </w:rPr>
      </w:pPr>
    </w:p>
    <w:p w14:paraId="55D8B5E5" w14:textId="77777777" w:rsidR="008E76FE" w:rsidRPr="00CB73EA" w:rsidRDefault="000C45C0" w:rsidP="00CB73EA">
      <w:pPr>
        <w:widowControl/>
        <w:spacing w:before="99" w:after="99"/>
        <w:ind w:left="1170" w:right="-1071"/>
        <w:jc w:val="center"/>
      </w:pPr>
      <w:r w:rsidRPr="00CB73EA">
        <w:rPr>
          <w:b/>
          <w:bCs/>
        </w:rPr>
        <w:t>V. ŠALIŲ ATSAKOMYBĖ</w:t>
      </w:r>
    </w:p>
    <w:p w14:paraId="75C6EE6D" w14:textId="77777777" w:rsidR="008E76FE" w:rsidRPr="00CB73EA" w:rsidRDefault="000C45C0" w:rsidP="00CB73EA">
      <w:pPr>
        <w:pStyle w:val="Betarp"/>
        <w:ind w:left="1170" w:right="-1071"/>
        <w:jc w:val="both"/>
      </w:pPr>
      <w:r w:rsidRPr="00CB73EA">
        <w:t xml:space="preserve">5.1. Pirkėjas pažeidęs Sutarties 3.4 papunktį privalo teikėjui mokėti </w:t>
      </w:r>
      <w:r w:rsidRPr="00CB73EA">
        <w:rPr>
          <w:bCs/>
        </w:rPr>
        <w:t xml:space="preserve">0,02 (dviejų šimtųjų) </w:t>
      </w:r>
      <w:r w:rsidRPr="00CB73EA">
        <w:t xml:space="preserve">procentų dydžio delspinigius už kiekvieną pradelstą sumokėti dieną, skaičiuojant nuo pradelstos sumokėti sumos. </w:t>
      </w:r>
    </w:p>
    <w:p w14:paraId="6BB5BC70" w14:textId="0BD157BE" w:rsidR="008E76FE" w:rsidRDefault="000C45C0" w:rsidP="00CB73EA">
      <w:pPr>
        <w:pStyle w:val="Betarp"/>
        <w:ind w:left="1170" w:right="-1071"/>
        <w:jc w:val="both"/>
      </w:pPr>
      <w:r w:rsidRPr="00CB73EA">
        <w:t>5.2. Šalys atleidžiamos nuo atsakomybės už Sutarties neįvykdymą, jei įrodo, jog Sutartis nebuvo įvykdyta dėl nenugalimos jėgos aplinkybių, kurių Sutarties šalys negalėjo kontroliuoti ir kurių jos negalėjo numatyti Sutarties sudarymo metu arba negalėjo užkirsti kelio šių aplinkybių ar jų pasekmių atsiradimui.</w:t>
      </w:r>
    </w:p>
    <w:p w14:paraId="791FDBA7" w14:textId="77777777" w:rsidR="00CB73EA" w:rsidRPr="00CB73EA" w:rsidRDefault="00CB73EA" w:rsidP="00CB73EA">
      <w:pPr>
        <w:pStyle w:val="Betarp"/>
        <w:ind w:left="1170" w:right="-1071"/>
        <w:jc w:val="both"/>
        <w:rPr>
          <w:b/>
          <w:bCs/>
        </w:rPr>
      </w:pPr>
    </w:p>
    <w:p w14:paraId="360B03CF" w14:textId="77777777" w:rsidR="008E76FE" w:rsidRPr="00CB73EA" w:rsidRDefault="000C45C0" w:rsidP="00CB73EA">
      <w:pPr>
        <w:widowControl/>
        <w:spacing w:before="99" w:after="99"/>
        <w:ind w:left="1170" w:right="-1071"/>
        <w:jc w:val="center"/>
      </w:pPr>
      <w:r w:rsidRPr="00CB73EA">
        <w:rPr>
          <w:b/>
          <w:bCs/>
        </w:rPr>
        <w:t>VI. SUTARTIES GALIOJIMAS IR NUTRAUKIMAS</w:t>
      </w:r>
    </w:p>
    <w:p w14:paraId="5F9DDE0F" w14:textId="0DC9BAC2" w:rsidR="008E76FE" w:rsidRPr="00CB73EA" w:rsidRDefault="000C45C0" w:rsidP="00CB73EA">
      <w:pPr>
        <w:pStyle w:val="Betarp1"/>
        <w:ind w:left="1170" w:right="-1071"/>
        <w:jc w:val="both"/>
      </w:pPr>
      <w:r w:rsidRPr="00CB73EA">
        <w:t xml:space="preserve">6.1. Sutartis įsigalioja nuo jos pasirašymo dienos ir galioja </w:t>
      </w:r>
      <w:r w:rsidR="001B4909" w:rsidRPr="00CB73EA">
        <w:t>du</w:t>
      </w:r>
      <w:r w:rsidRPr="00CB73EA">
        <w:t xml:space="preserve"> metus.</w:t>
      </w:r>
    </w:p>
    <w:p w14:paraId="465CD8B0" w14:textId="21793DBE" w:rsidR="008E76FE" w:rsidRPr="00CB73EA" w:rsidRDefault="000C45C0" w:rsidP="00CB73EA">
      <w:pPr>
        <w:pStyle w:val="Betarp1"/>
        <w:ind w:left="1170" w:right="-1071"/>
        <w:jc w:val="both"/>
      </w:pPr>
      <w:r w:rsidRPr="00CB73EA">
        <w:t xml:space="preserve">6.2. Bet kokie Sutarties pakeitimai ar papildymai galioja sudaryti tik raštu, </w:t>
      </w:r>
      <w:r w:rsidR="00D12B90" w:rsidRPr="00CB73EA">
        <w:t>pasirašant saugiais elektroniniais parašais</w:t>
      </w:r>
      <w:r w:rsidRPr="00CB73EA">
        <w:t>. Žodinės išlygos neturi juridinės galios. Sutartis keičiama Lietuvos Respublikos viešųjų pirkimų įstatymo 89 straipsnio nustatyta tvarka.</w:t>
      </w:r>
    </w:p>
    <w:p w14:paraId="72F1BFB6" w14:textId="563A8862" w:rsidR="008E76FE" w:rsidRDefault="000C45C0" w:rsidP="00CB73EA">
      <w:pPr>
        <w:pStyle w:val="Betarp1"/>
        <w:ind w:left="1170" w:right="-1071"/>
        <w:jc w:val="both"/>
      </w:pPr>
      <w:r w:rsidRPr="00CB73EA">
        <w:t>6.3. Kiekviena šalis gali nutraukti šią Sutartį įspėjusi kitą šalį ne vėliau kaip prieš vieną mėnesį.</w:t>
      </w:r>
      <w:r w:rsidRPr="00CB73EA">
        <w:rPr>
          <w:bCs/>
        </w:rPr>
        <w:t xml:space="preserve"> </w:t>
      </w:r>
      <w:r w:rsidRPr="00CB73EA">
        <w:t>Sutartis taip pat gali būti nutraukta Lietuvos Respublikos viešųjų pirkimo įstatymo 90 straipsnyje nurodytais atvejais ir tvarka.</w:t>
      </w:r>
    </w:p>
    <w:p w14:paraId="1E8EF50A" w14:textId="77777777" w:rsidR="00CB73EA" w:rsidRPr="00CB73EA" w:rsidRDefault="00CB73EA" w:rsidP="00CB73EA">
      <w:pPr>
        <w:pStyle w:val="Betarp1"/>
        <w:ind w:left="1170" w:right="-1071"/>
        <w:jc w:val="both"/>
        <w:rPr>
          <w:b/>
          <w:bCs/>
        </w:rPr>
      </w:pPr>
    </w:p>
    <w:p w14:paraId="3F5498E9" w14:textId="77777777" w:rsidR="008E76FE" w:rsidRPr="00CB73EA" w:rsidRDefault="000C45C0" w:rsidP="00CB73EA">
      <w:pPr>
        <w:pStyle w:val="H3"/>
        <w:widowControl/>
        <w:ind w:left="1170" w:right="-1071"/>
        <w:jc w:val="center"/>
        <w:rPr>
          <w:sz w:val="24"/>
          <w:szCs w:val="24"/>
        </w:rPr>
      </w:pPr>
      <w:r w:rsidRPr="00CB73EA">
        <w:rPr>
          <w:b/>
          <w:bCs/>
          <w:sz w:val="24"/>
          <w:szCs w:val="24"/>
        </w:rPr>
        <w:t>VII. BAIGIAMOSIOS NUOSTATOS</w:t>
      </w:r>
    </w:p>
    <w:p w14:paraId="2B7AFCC9" w14:textId="77777777" w:rsidR="008E76FE" w:rsidRPr="00CB73EA" w:rsidRDefault="000C45C0" w:rsidP="00CB73EA">
      <w:pPr>
        <w:pStyle w:val="Betarp1"/>
        <w:ind w:left="1170" w:right="-1071"/>
        <w:jc w:val="both"/>
      </w:pPr>
      <w:r w:rsidRPr="00CB73EA">
        <w:t>7.1. Iš šios Sutarties kylantys ginčai yra sprendžiami abipusių derybų keliu, o nepavykus susitarti – Lietuvos Respublikos teisės aktų nustatyta tvarka.</w:t>
      </w:r>
    </w:p>
    <w:p w14:paraId="65B362AF" w14:textId="42ADADCA" w:rsidR="00D12B90" w:rsidRPr="00CB73EA" w:rsidRDefault="000C45C0" w:rsidP="00CB73EA">
      <w:pPr>
        <w:ind w:left="1170" w:right="-1071"/>
        <w:jc w:val="both"/>
      </w:pPr>
      <w:r w:rsidRPr="00CB73EA">
        <w:t>7.2</w:t>
      </w:r>
      <w:r w:rsidR="00D12B90" w:rsidRPr="00CB73EA">
        <w:t>.  Šiai sutarčiai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4.4.4. papunktį.</w:t>
      </w:r>
    </w:p>
    <w:p w14:paraId="2DDDB44F" w14:textId="70F82A33" w:rsidR="00D12B90" w:rsidRPr="00CB73EA" w:rsidRDefault="00D12B90" w:rsidP="00CB73EA">
      <w:pPr>
        <w:ind w:left="1170" w:right="-1071"/>
        <w:jc w:val="both"/>
      </w:pPr>
      <w:r w:rsidRPr="00CB73EA">
        <w:t xml:space="preserve">7.2.1. tiekiant Prekes laikytis aplinkos apsaugos reikalavimų: mažinti popieriaus sunaudojimą, atsisakyti nebūtino dokumentų kopijavimo ir spausdinimo, dokumentacija, perdavimo-priėmimo aktai Pirkėjui turi būti pateikiami elektroniniu formatu ir pasirašomi elektroniniu būdu, sąskaitas faktūras už pateiktas Prekes teikti tik elektroniniu būdu, </w:t>
      </w:r>
      <w:r w:rsidR="00B2516C" w:rsidRPr="00CB73EA">
        <w:t>Pirkėjo</w:t>
      </w:r>
      <w:r w:rsidRPr="00CB73EA">
        <w:t xml:space="preserve"> prašomą informaciją teikti tik elektroniniu būdu;</w:t>
      </w:r>
    </w:p>
    <w:p w14:paraId="2D5B0148" w14:textId="7EA21516" w:rsidR="00D12B90" w:rsidRPr="00CB73EA" w:rsidRDefault="00D12B90" w:rsidP="00CB73EA">
      <w:pPr>
        <w:ind w:left="1170" w:right="-1161"/>
        <w:jc w:val="both"/>
      </w:pPr>
      <w:r w:rsidRPr="00CB73EA">
        <w:t>7.2.2. Sutartis sudaryta lietuvių kalba vienu egzemplioriumi ir pasirašoma naudojantis saugiais elektroniniais parašais.</w:t>
      </w:r>
    </w:p>
    <w:p w14:paraId="4B69FDCC" w14:textId="1E162DA0" w:rsidR="008E76FE" w:rsidRDefault="000C45C0" w:rsidP="00CB73EA">
      <w:pPr>
        <w:pStyle w:val="Betarp1"/>
        <w:ind w:left="1170" w:right="-1161"/>
        <w:jc w:val="both"/>
      </w:pPr>
      <w:r w:rsidRPr="00CB73EA">
        <w:t xml:space="preserve">7.3. Panevėžio rajono savivaldybės administracijos </w:t>
      </w:r>
      <w:r w:rsidR="00681AA1">
        <w:t>Krekenavos</w:t>
      </w:r>
      <w:r w:rsidRPr="00CB73EA">
        <w:t xml:space="preserve"> seniūnijos seniūno pavaduotoja </w:t>
      </w:r>
      <w:r w:rsidR="00681AA1">
        <w:t xml:space="preserve">Violeta </w:t>
      </w:r>
      <w:proofErr w:type="spellStart"/>
      <w:r w:rsidR="00681AA1">
        <w:t>Naulickienė</w:t>
      </w:r>
      <w:proofErr w:type="spellEnd"/>
      <w:r w:rsidRPr="00CB73EA">
        <w:t xml:space="preserve"> yra atsakingas už Sutarties vykdymą, Sutarties ir pakeitimų paskelbimą pagal Lietuvos Respublikos viešųjų pirkimų įstatymo nuostatas.</w:t>
      </w:r>
    </w:p>
    <w:p w14:paraId="61D36659" w14:textId="77777777" w:rsidR="00CB73EA" w:rsidRPr="00CB73EA" w:rsidRDefault="00CB73EA" w:rsidP="00CB73EA">
      <w:pPr>
        <w:pStyle w:val="Betarp1"/>
        <w:ind w:left="1170" w:right="-1161"/>
        <w:jc w:val="both"/>
      </w:pPr>
    </w:p>
    <w:p w14:paraId="3C3A4AD5" w14:textId="77777777" w:rsidR="008E76FE" w:rsidRPr="00CB73EA" w:rsidRDefault="000C45C0" w:rsidP="00CB73EA">
      <w:pPr>
        <w:pStyle w:val="Antrat3"/>
        <w:widowControl/>
        <w:tabs>
          <w:tab w:val="left" w:pos="0"/>
        </w:tabs>
        <w:spacing w:before="0" w:after="0"/>
        <w:ind w:left="1170" w:right="9"/>
        <w:jc w:val="center"/>
        <w:rPr>
          <w:rFonts w:ascii="Times New Roman" w:hAnsi="Times New Roman" w:cs="Times New Roman"/>
        </w:rPr>
      </w:pPr>
      <w:r w:rsidRPr="00CB73EA">
        <w:rPr>
          <w:rFonts w:ascii="Times New Roman" w:hAnsi="Times New Roman" w:cs="Times New Roman"/>
        </w:rPr>
        <w:lastRenderedPageBreak/>
        <w:t>VIII. ŠALIŲ PARAŠAI IR REKVIZITAI</w:t>
      </w:r>
    </w:p>
    <w:p w14:paraId="2355B169" w14:textId="77777777" w:rsidR="008E76FE" w:rsidRPr="00CB73EA" w:rsidRDefault="008E76FE" w:rsidP="00CB73EA">
      <w:pPr>
        <w:pStyle w:val="Antrat3"/>
        <w:widowControl/>
        <w:tabs>
          <w:tab w:val="left" w:pos="4716"/>
        </w:tabs>
        <w:spacing w:before="0" w:after="0"/>
        <w:ind w:left="1170" w:right="9"/>
        <w:jc w:val="both"/>
        <w:rPr>
          <w:rFonts w:ascii="Times New Roman" w:hAnsi="Times New Roman" w:cs="Times New Roman"/>
        </w:rPr>
      </w:pPr>
    </w:p>
    <w:tbl>
      <w:tblPr>
        <w:tblW w:w="9924" w:type="dxa"/>
        <w:tblInd w:w="108" w:type="dxa"/>
        <w:tblLayout w:type="fixed"/>
        <w:tblLook w:val="0000" w:firstRow="0" w:lastRow="0" w:firstColumn="0" w:lastColumn="0" w:noHBand="0" w:noVBand="0"/>
      </w:tblPr>
      <w:tblGrid>
        <w:gridCol w:w="5428"/>
        <w:gridCol w:w="4496"/>
      </w:tblGrid>
      <w:tr w:rsidR="00681AA1" w14:paraId="46A48FD1" w14:textId="77777777" w:rsidTr="00673B27">
        <w:trPr>
          <w:trHeight w:val="2006"/>
        </w:trPr>
        <w:tc>
          <w:tcPr>
            <w:tcW w:w="5266" w:type="dxa"/>
            <w:shd w:val="clear" w:color="auto" w:fill="auto"/>
          </w:tcPr>
          <w:p w14:paraId="511B8B65" w14:textId="77777777" w:rsidR="00681AA1" w:rsidRDefault="00681AA1" w:rsidP="00673B27">
            <w:pPr>
              <w:pStyle w:val="Stilius3"/>
              <w:spacing w:before="0"/>
            </w:pPr>
            <w:r>
              <w:rPr>
                <w:b/>
                <w:bCs/>
                <w:sz w:val="24"/>
                <w:szCs w:val="24"/>
              </w:rPr>
              <w:t>Paslaugų gavėjas</w:t>
            </w:r>
          </w:p>
          <w:p w14:paraId="28BF88CB" w14:textId="77777777" w:rsidR="00681AA1" w:rsidRDefault="00681AA1" w:rsidP="00673B27">
            <w:pPr>
              <w:jc w:val="both"/>
            </w:pPr>
            <w:r>
              <w:t>Panevėžio rajono savivaldybės administracija</w:t>
            </w:r>
          </w:p>
          <w:p w14:paraId="56EFAB30" w14:textId="77777777" w:rsidR="00681AA1" w:rsidRDefault="00681AA1" w:rsidP="00673B27">
            <w:pPr>
              <w:jc w:val="both"/>
            </w:pPr>
            <w:r>
              <w:t>Vasario 16-osios g. 27, 35185 Panevėžys</w:t>
            </w:r>
          </w:p>
          <w:p w14:paraId="4387294D" w14:textId="77777777" w:rsidR="00681AA1" w:rsidRDefault="00681AA1" w:rsidP="00673B27">
            <w:pPr>
              <w:jc w:val="both"/>
            </w:pPr>
            <w:r>
              <w:t>Tel. +370 45 59 32 13, +370 686 61230</w:t>
            </w:r>
          </w:p>
          <w:p w14:paraId="33485926" w14:textId="77777777" w:rsidR="00681AA1" w:rsidRDefault="00681AA1" w:rsidP="00673B27">
            <w:pPr>
              <w:jc w:val="both"/>
            </w:pPr>
            <w:r>
              <w:t>Įmonės kodas 188774594</w:t>
            </w:r>
          </w:p>
          <w:p w14:paraId="7990C90A" w14:textId="77777777" w:rsidR="00681AA1" w:rsidRDefault="00681AA1" w:rsidP="00673B27">
            <w:pPr>
              <w:jc w:val="both"/>
            </w:pPr>
            <w:r>
              <w:t xml:space="preserve">A. s. LT11 4010 0510 0187 7730 </w:t>
            </w:r>
          </w:p>
          <w:p w14:paraId="427D745A" w14:textId="77777777" w:rsidR="00681AA1" w:rsidRDefault="00681AA1" w:rsidP="00673B27">
            <w:pPr>
              <w:jc w:val="both"/>
            </w:pPr>
            <w:proofErr w:type="spellStart"/>
            <w:r>
              <w:t>Luminor</w:t>
            </w:r>
            <w:proofErr w:type="spellEnd"/>
            <w:r>
              <w:t xml:space="preserve"> Bank </w:t>
            </w:r>
            <w:r>
              <w:rPr>
                <w:bCs/>
                <w:color w:val="000000"/>
              </w:rPr>
              <w:t>AS Lietuvos skyrius</w:t>
            </w:r>
          </w:p>
          <w:p w14:paraId="61E573F0" w14:textId="77777777" w:rsidR="00681AA1" w:rsidRDefault="00681AA1" w:rsidP="00673B27">
            <w:pPr>
              <w:jc w:val="both"/>
              <w:rPr>
                <w:b/>
                <w:bCs/>
              </w:rPr>
            </w:pPr>
            <w:r>
              <w:t>El. p. krekenavos@panrs.lt</w:t>
            </w:r>
          </w:p>
          <w:p w14:paraId="3A9DB6D3" w14:textId="77777777" w:rsidR="00681AA1" w:rsidRDefault="00681AA1" w:rsidP="00673B27">
            <w:pPr>
              <w:jc w:val="both"/>
              <w:rPr>
                <w:b/>
                <w:bCs/>
              </w:rPr>
            </w:pPr>
          </w:p>
          <w:p w14:paraId="4F7B8110" w14:textId="77777777" w:rsidR="00681AA1" w:rsidRDefault="00681AA1" w:rsidP="00673B27">
            <w:pPr>
              <w:jc w:val="both"/>
            </w:pPr>
            <w:r>
              <w:rPr>
                <w:b/>
                <w:bCs/>
              </w:rPr>
              <w:t xml:space="preserve"> </w:t>
            </w:r>
          </w:p>
          <w:p w14:paraId="5013166F" w14:textId="77777777" w:rsidR="00681AA1" w:rsidRDefault="00681AA1" w:rsidP="00673B27">
            <w:pPr>
              <w:jc w:val="both"/>
            </w:pPr>
            <w:r>
              <w:t>Krekenavos seniūnijos seniūnas</w:t>
            </w:r>
          </w:p>
          <w:p w14:paraId="07506F14" w14:textId="77777777" w:rsidR="00681AA1" w:rsidRDefault="00681AA1" w:rsidP="00673B27">
            <w:pPr>
              <w:jc w:val="both"/>
            </w:pPr>
            <w:r>
              <w:t>Vaidas Kaušakys</w:t>
            </w:r>
          </w:p>
        </w:tc>
        <w:tc>
          <w:tcPr>
            <w:tcW w:w="4362" w:type="dxa"/>
            <w:shd w:val="clear" w:color="auto" w:fill="auto"/>
          </w:tcPr>
          <w:p w14:paraId="33C20212" w14:textId="77777777" w:rsidR="00681AA1" w:rsidRDefault="00681AA1" w:rsidP="00673B27">
            <w:pPr>
              <w:pStyle w:val="Stilius3"/>
              <w:spacing w:before="0"/>
              <w:rPr>
                <w:sz w:val="24"/>
                <w:szCs w:val="24"/>
              </w:rPr>
            </w:pPr>
            <w:r>
              <w:rPr>
                <w:b/>
                <w:bCs/>
                <w:sz w:val="24"/>
                <w:szCs w:val="24"/>
              </w:rPr>
              <w:t>Paslaugų teikėjas</w:t>
            </w:r>
          </w:p>
          <w:p w14:paraId="34D64209" w14:textId="77777777" w:rsidR="00681AA1" w:rsidRDefault="00681AA1" w:rsidP="00673B27">
            <w:pPr>
              <w:pStyle w:val="Stilius3"/>
              <w:spacing w:before="0"/>
              <w:rPr>
                <w:sz w:val="24"/>
                <w:szCs w:val="24"/>
              </w:rPr>
            </w:pPr>
            <w:r>
              <w:rPr>
                <w:sz w:val="24"/>
                <w:szCs w:val="24"/>
              </w:rPr>
              <w:t>UAB „Monvika“</w:t>
            </w:r>
          </w:p>
          <w:p w14:paraId="1AB0106A" w14:textId="77777777" w:rsidR="00681AA1" w:rsidRDefault="00681AA1" w:rsidP="00673B27">
            <w:pPr>
              <w:pStyle w:val="Stilius3"/>
              <w:spacing w:before="0"/>
              <w:rPr>
                <w:sz w:val="24"/>
                <w:szCs w:val="24"/>
              </w:rPr>
            </w:pPr>
            <w:r>
              <w:rPr>
                <w:sz w:val="24"/>
                <w:szCs w:val="24"/>
              </w:rPr>
              <w:t>Jurginų g. 1, Panevėžys</w:t>
            </w:r>
          </w:p>
          <w:p w14:paraId="6F726E5F" w14:textId="77777777" w:rsidR="00681AA1" w:rsidRDefault="00681AA1" w:rsidP="00673B27">
            <w:pPr>
              <w:pStyle w:val="Stilius3"/>
              <w:spacing w:before="0"/>
              <w:rPr>
                <w:sz w:val="24"/>
                <w:szCs w:val="24"/>
              </w:rPr>
            </w:pPr>
            <w:r>
              <w:rPr>
                <w:sz w:val="24"/>
                <w:szCs w:val="24"/>
              </w:rPr>
              <w:t>Tel. +370 625 79155</w:t>
            </w:r>
          </w:p>
          <w:p w14:paraId="140137BD" w14:textId="77777777" w:rsidR="00681AA1" w:rsidRDefault="00681AA1" w:rsidP="00673B27">
            <w:pPr>
              <w:pStyle w:val="Stilius3"/>
              <w:spacing w:before="0"/>
              <w:rPr>
                <w:sz w:val="24"/>
                <w:szCs w:val="24"/>
              </w:rPr>
            </w:pPr>
            <w:r>
              <w:rPr>
                <w:sz w:val="24"/>
                <w:szCs w:val="24"/>
              </w:rPr>
              <w:t>Įmonės kodas 148395519</w:t>
            </w:r>
          </w:p>
          <w:p w14:paraId="0DC3FFA4" w14:textId="77777777" w:rsidR="00681AA1" w:rsidRDefault="00681AA1" w:rsidP="00673B27">
            <w:pPr>
              <w:pStyle w:val="Stilius3"/>
              <w:spacing w:before="0"/>
              <w:rPr>
                <w:sz w:val="24"/>
                <w:szCs w:val="24"/>
              </w:rPr>
            </w:pPr>
            <w:r>
              <w:rPr>
                <w:sz w:val="24"/>
                <w:szCs w:val="24"/>
              </w:rPr>
              <w:t>PVM mokėtojo kodas LT483955113</w:t>
            </w:r>
          </w:p>
          <w:p w14:paraId="3332EFF9" w14:textId="77777777" w:rsidR="00681AA1" w:rsidRDefault="00681AA1" w:rsidP="00673B27">
            <w:pPr>
              <w:pStyle w:val="Stilius3"/>
              <w:spacing w:before="0"/>
              <w:rPr>
                <w:sz w:val="24"/>
                <w:szCs w:val="24"/>
              </w:rPr>
            </w:pPr>
            <w:r>
              <w:rPr>
                <w:sz w:val="24"/>
                <w:szCs w:val="24"/>
              </w:rPr>
              <w:t>A. s. LT75 7044 0600 0275 5682</w:t>
            </w:r>
          </w:p>
          <w:p w14:paraId="442D028B" w14:textId="77777777" w:rsidR="00681AA1" w:rsidRDefault="00681AA1" w:rsidP="00673B27">
            <w:pPr>
              <w:pStyle w:val="Stilius3"/>
              <w:spacing w:before="0"/>
              <w:rPr>
                <w:sz w:val="24"/>
                <w:szCs w:val="24"/>
              </w:rPr>
            </w:pPr>
            <w:r>
              <w:rPr>
                <w:sz w:val="24"/>
                <w:szCs w:val="24"/>
              </w:rPr>
              <w:t>AB SEB bankas</w:t>
            </w:r>
          </w:p>
          <w:p w14:paraId="0DC7553B" w14:textId="77777777" w:rsidR="00681AA1" w:rsidRDefault="00681AA1" w:rsidP="00673B27">
            <w:pPr>
              <w:pStyle w:val="Stilius3"/>
              <w:spacing w:before="0"/>
              <w:rPr>
                <w:sz w:val="24"/>
                <w:szCs w:val="24"/>
              </w:rPr>
            </w:pPr>
            <w:r>
              <w:rPr>
                <w:sz w:val="24"/>
                <w:szCs w:val="24"/>
              </w:rPr>
              <w:t>El. p. parduotuve@monvika.lt</w:t>
            </w:r>
          </w:p>
          <w:p w14:paraId="331D7DE5" w14:textId="77777777" w:rsidR="00681AA1" w:rsidRDefault="00681AA1" w:rsidP="00673B27">
            <w:pPr>
              <w:pStyle w:val="Stilius3"/>
              <w:spacing w:before="0"/>
              <w:rPr>
                <w:sz w:val="24"/>
                <w:szCs w:val="24"/>
              </w:rPr>
            </w:pPr>
          </w:p>
          <w:p w14:paraId="0D737C48" w14:textId="77777777" w:rsidR="00681AA1" w:rsidRDefault="00681AA1" w:rsidP="00673B27">
            <w:pPr>
              <w:pStyle w:val="Stilius3"/>
              <w:spacing w:before="0"/>
              <w:rPr>
                <w:sz w:val="24"/>
                <w:szCs w:val="24"/>
              </w:rPr>
            </w:pPr>
            <w:r>
              <w:rPr>
                <w:sz w:val="24"/>
                <w:szCs w:val="24"/>
              </w:rPr>
              <w:t>Direktorė</w:t>
            </w:r>
          </w:p>
          <w:p w14:paraId="22739194" w14:textId="77777777" w:rsidR="00681AA1" w:rsidRDefault="00681AA1" w:rsidP="00673B27">
            <w:pPr>
              <w:pStyle w:val="Stilius3"/>
              <w:spacing w:before="0"/>
            </w:pPr>
            <w:r>
              <w:rPr>
                <w:sz w:val="24"/>
                <w:szCs w:val="24"/>
              </w:rPr>
              <w:t>Monika Deveikienė</w:t>
            </w:r>
          </w:p>
        </w:tc>
      </w:tr>
    </w:tbl>
    <w:p w14:paraId="7B346C11" w14:textId="77777777" w:rsidR="005100EF" w:rsidRPr="00CB73EA" w:rsidRDefault="005100EF" w:rsidP="00681AA1">
      <w:pPr>
        <w:widowControl/>
        <w:snapToGrid w:val="0"/>
        <w:ind w:right="9"/>
      </w:pPr>
    </w:p>
    <w:sectPr w:rsidR="005100EF" w:rsidRPr="00CB73EA" w:rsidSect="00BC4877">
      <w:headerReference w:type="even" r:id="rId7"/>
      <w:headerReference w:type="default" r:id="rId8"/>
      <w:footerReference w:type="even" r:id="rId9"/>
      <w:footerReference w:type="default" r:id="rId10"/>
      <w:headerReference w:type="first" r:id="rId11"/>
      <w:footerReference w:type="first" r:id="rId12"/>
      <w:pgSz w:w="11906" w:h="16838"/>
      <w:pgMar w:top="567" w:right="656" w:bottom="776" w:left="1701" w:header="492" w:footer="720"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EF09D" w14:textId="77777777" w:rsidR="00BC4877" w:rsidRDefault="00BC4877">
      <w:r>
        <w:separator/>
      </w:r>
    </w:p>
  </w:endnote>
  <w:endnote w:type="continuationSeparator" w:id="0">
    <w:p w14:paraId="4708A7DB" w14:textId="77777777" w:rsidR="00BC4877" w:rsidRDefault="00BC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AB04" w14:textId="77777777" w:rsidR="008E76FE" w:rsidRDefault="008E76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CF2E" w14:textId="77777777" w:rsidR="008E76FE" w:rsidRDefault="008E76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2247" w14:textId="77777777" w:rsidR="008E76FE" w:rsidRDefault="008E76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67FEB" w14:textId="77777777" w:rsidR="00BC4877" w:rsidRDefault="00BC4877">
      <w:r>
        <w:separator/>
      </w:r>
    </w:p>
  </w:footnote>
  <w:footnote w:type="continuationSeparator" w:id="0">
    <w:p w14:paraId="3947A1B9" w14:textId="77777777" w:rsidR="00BC4877" w:rsidRDefault="00BC4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D245" w14:textId="77777777" w:rsidR="008E76FE" w:rsidRDefault="008E76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3D844" w14:textId="77777777" w:rsidR="008E76FE" w:rsidRDefault="000C45C0">
    <w:pPr>
      <w:pStyle w:val="Antrats"/>
      <w:jc w:val="center"/>
    </w:pPr>
    <w:r>
      <w:fldChar w:fldCharType="begin"/>
    </w:r>
    <w:r>
      <w:instrText xml:space="preserve"> PAGE </w:instrText>
    </w:r>
    <w:r>
      <w:fldChar w:fldCharType="separate"/>
    </w:r>
    <w:r>
      <w:t>2</w:t>
    </w:r>
    <w:r>
      <w:fldChar w:fldCharType="end"/>
    </w:r>
  </w:p>
  <w:p w14:paraId="0ECC828C" w14:textId="77777777" w:rsidR="008E76FE" w:rsidRDefault="008E76F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3CED2" w14:textId="77777777" w:rsidR="008E76FE" w:rsidRDefault="008E76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rPr>
        <w:bCs/>
        <w:sz w:val="22"/>
        <w:szCs w:val="22"/>
        <w:lang w:val="en-US"/>
      </w:r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Antrat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bCs/>
        <w:sz w:val="22"/>
        <w:szCs w:val="22"/>
        <w:lang w:val="en-U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num w:numId="1" w16cid:durableId="384529528">
    <w:abstractNumId w:val="0"/>
  </w:num>
  <w:num w:numId="2" w16cid:durableId="487593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7C"/>
    <w:rsid w:val="00003DB2"/>
    <w:rsid w:val="000C45C0"/>
    <w:rsid w:val="000D08F4"/>
    <w:rsid w:val="000F11E6"/>
    <w:rsid w:val="001B4909"/>
    <w:rsid w:val="004653A6"/>
    <w:rsid w:val="005100EF"/>
    <w:rsid w:val="00681AA1"/>
    <w:rsid w:val="008E497C"/>
    <w:rsid w:val="008E76FE"/>
    <w:rsid w:val="00944B4C"/>
    <w:rsid w:val="00A86296"/>
    <w:rsid w:val="00B2516C"/>
    <w:rsid w:val="00BC4877"/>
    <w:rsid w:val="00CB73EA"/>
    <w:rsid w:val="00D12B90"/>
    <w:rsid w:val="00E051CF"/>
    <w:rsid w:val="00F932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44F99F"/>
  <w15:chartTrackingRefBased/>
  <w15:docId w15:val="{3B37897D-B424-4D87-BD30-3313CF88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autoSpaceDE w:val="0"/>
    </w:pPr>
    <w:rPr>
      <w:sz w:val="24"/>
      <w:szCs w:val="24"/>
      <w:lang w:eastAsia="ar-SA"/>
    </w:rPr>
  </w:style>
  <w:style w:type="paragraph" w:styleId="Antrat1">
    <w:name w:val="heading 1"/>
    <w:basedOn w:val="prastasis"/>
    <w:next w:val="prastasis"/>
    <w:qFormat/>
    <w:pPr>
      <w:numPr>
        <w:numId w:val="1"/>
      </w:numPr>
      <w:spacing w:before="440" w:after="60"/>
      <w:outlineLvl w:val="0"/>
    </w:pPr>
    <w:rPr>
      <w:rFonts w:ascii="Arial" w:hAnsi="Arial" w:cs="Arial"/>
      <w:b/>
      <w:bCs/>
      <w:sz w:val="34"/>
      <w:szCs w:val="34"/>
    </w:rPr>
  </w:style>
  <w:style w:type="paragraph" w:styleId="Antrat2">
    <w:name w:val="heading 2"/>
    <w:basedOn w:val="prastasis"/>
    <w:next w:val="prastasis"/>
    <w:qFormat/>
    <w:pPr>
      <w:numPr>
        <w:ilvl w:val="1"/>
        <w:numId w:val="1"/>
      </w:numPr>
      <w:jc w:val="both"/>
      <w:outlineLvl w:val="1"/>
    </w:pPr>
    <w:rPr>
      <w:sz w:val="22"/>
      <w:szCs w:val="22"/>
    </w:rPr>
  </w:style>
  <w:style w:type="paragraph" w:styleId="Antrat3">
    <w:name w:val="heading 3"/>
    <w:basedOn w:val="prastasis"/>
    <w:next w:val="prastasis"/>
    <w:qFormat/>
    <w:pPr>
      <w:numPr>
        <w:ilvl w:val="2"/>
        <w:numId w:val="1"/>
      </w:numPr>
      <w:spacing w:before="440" w:after="60"/>
      <w:outlineLvl w:val="2"/>
    </w:pPr>
    <w:rPr>
      <w:rFonts w:ascii="Arial" w:hAnsi="Arial" w:cs="Arial"/>
      <w:b/>
      <w:bCs/>
    </w:rPr>
  </w:style>
  <w:style w:type="paragraph" w:styleId="Antrat4">
    <w:name w:val="heading 4"/>
    <w:basedOn w:val="prastasis"/>
    <w:next w:val="prastasis"/>
    <w:qFormat/>
    <w:pPr>
      <w:numPr>
        <w:ilvl w:val="3"/>
        <w:numId w:val="1"/>
      </w:numPr>
      <w:spacing w:before="440" w:after="60"/>
      <w:outlineLvl w:val="3"/>
    </w:pPr>
    <w:rPr>
      <w:rFonts w:ascii="Arial" w:hAnsi="Arial" w:cs="Arial"/>
      <w:b/>
      <w:bCs/>
    </w:rPr>
  </w:style>
  <w:style w:type="paragraph" w:styleId="Antrat9">
    <w:name w:val="heading 9"/>
    <w:basedOn w:val="prastasis"/>
    <w:next w:val="prastasis"/>
    <w:qFormat/>
    <w:pPr>
      <w:numPr>
        <w:ilvl w:val="8"/>
        <w:numId w:val="1"/>
      </w:numPr>
      <w:spacing w:before="117"/>
      <w:jc w:val="center"/>
      <w:outlineLvl w:val="8"/>
    </w:pPr>
    <w:rPr>
      <w:b/>
      <w:b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bCs/>
      <w:sz w:val="22"/>
      <w:szCs w:val="22"/>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Cs/>
      <w:sz w:val="22"/>
      <w:szCs w:val="22"/>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6">
    <w:name w:val="Numatytasis pastraipos šriftas6"/>
  </w:style>
  <w:style w:type="character" w:customStyle="1" w:styleId="Numatytasispastraiposriftas5">
    <w:name w:val="Numatytasis pastraipos šriftas5"/>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Numatytasispastraiposriftas">
    <w:name w:val="WW-Numatytasis pastraipos šriftas"/>
  </w:style>
  <w:style w:type="character" w:customStyle="1" w:styleId="Absatz-Standardschriftart">
    <w:name w:val="Absatz-Standardschriftart"/>
  </w:style>
  <w:style w:type="character" w:customStyle="1" w:styleId="WW-DefaultParagraphFont">
    <w:name w:val="WW-Default Paragraph Font"/>
  </w:style>
  <w:style w:type="character" w:customStyle="1" w:styleId="HTMLMarkup">
    <w:name w:val="HTML Markup"/>
  </w:style>
  <w:style w:type="character" w:customStyle="1" w:styleId="Comment">
    <w:name w:val="Comment"/>
  </w:style>
  <w:style w:type="character" w:customStyle="1" w:styleId="Keyboard">
    <w:name w:val="Keyboard"/>
    <w:rPr>
      <w:rFonts w:ascii="Courier New" w:hAnsi="Courier New" w:cs="Courier New"/>
      <w:sz w:val="20"/>
      <w:szCs w:val="20"/>
    </w:rPr>
  </w:style>
  <w:style w:type="character" w:customStyle="1" w:styleId="Variable">
    <w:name w:val="Variable"/>
  </w:style>
  <w:style w:type="character" w:styleId="Puslapionumeris">
    <w:name w:val="page number"/>
    <w:basedOn w:val="WW-DefaultParagraphFont"/>
  </w:style>
  <w:style w:type="character" w:customStyle="1" w:styleId="Definition">
    <w:name w:val="Definition"/>
  </w:style>
  <w:style w:type="character" w:customStyle="1" w:styleId="Reference">
    <w:name w:val="Reference"/>
    <w:rPr>
      <w:sz w:val="20"/>
      <w:szCs w:val="20"/>
    </w:rPr>
  </w:style>
  <w:style w:type="character" w:customStyle="1" w:styleId="CODE">
    <w:name w:val="CODE"/>
    <w:rPr>
      <w:rFonts w:ascii="Courier New" w:hAnsi="Courier New" w:cs="Courier New"/>
      <w:sz w:val="20"/>
      <w:szCs w:val="20"/>
    </w:rPr>
  </w:style>
  <w:style w:type="character" w:styleId="Perirtashipersaitas">
    <w:name w:val="FollowedHyperlink"/>
    <w:basedOn w:val="WW-DefaultParagraphFont"/>
  </w:style>
  <w:style w:type="character" w:styleId="Emfaz">
    <w:name w:val="Emphasis"/>
    <w:basedOn w:val="WW-DefaultParagraphFont"/>
    <w:qFormat/>
  </w:style>
  <w:style w:type="character" w:customStyle="1" w:styleId="Sample">
    <w:name w:val="Sample"/>
    <w:rPr>
      <w:rFonts w:ascii="Courier New" w:hAnsi="Courier New" w:cs="Courier New"/>
    </w:rPr>
  </w:style>
  <w:style w:type="character" w:customStyle="1" w:styleId="CITE">
    <w:name w:val="CITE"/>
  </w:style>
  <w:style w:type="character" w:customStyle="1" w:styleId="Reference2">
    <w:name w:val="Reference2"/>
    <w:rPr>
      <w:sz w:val="20"/>
      <w:szCs w:val="20"/>
    </w:rPr>
  </w:style>
  <w:style w:type="character" w:customStyle="1" w:styleId="Typewriter">
    <w:name w:val="Typewriter"/>
    <w:rPr>
      <w:rFonts w:ascii="Courier New" w:hAnsi="Courier New" w:cs="Courier New"/>
      <w:sz w:val="20"/>
      <w:szCs w:val="20"/>
    </w:rPr>
  </w:style>
  <w:style w:type="character" w:styleId="Hipersaitas">
    <w:name w:val="Hyperlink"/>
    <w:basedOn w:val="WW-DefaultParagraphFont"/>
  </w:style>
  <w:style w:type="character" w:customStyle="1" w:styleId="Reference1">
    <w:name w:val="Reference1"/>
    <w:rPr>
      <w:sz w:val="20"/>
      <w:szCs w:val="20"/>
    </w:rPr>
  </w:style>
  <w:style w:type="character" w:styleId="Grietas">
    <w:name w:val="Strong"/>
    <w:basedOn w:val="WW-DefaultParagraphFont"/>
    <w:qFormat/>
  </w:style>
  <w:style w:type="character" w:customStyle="1" w:styleId="NumberingSymbols">
    <w:name w:val="Numbering Symbols"/>
  </w:style>
  <w:style w:type="character" w:customStyle="1" w:styleId="Numeravimoenklai">
    <w:name w:val="Numeravimo ženklai"/>
  </w:style>
  <w:style w:type="character" w:customStyle="1" w:styleId="enkleliai">
    <w:name w:val="Ženkleliai"/>
    <w:rPr>
      <w:rFonts w:ascii="OpenSymbol" w:eastAsia="OpenSymbol" w:hAnsi="OpenSymbol" w:cs="OpenSymbol"/>
    </w:rPr>
  </w:style>
  <w:style w:type="character" w:styleId="Eilutsnumeris">
    <w:name w:val="line number"/>
  </w:style>
  <w:style w:type="character" w:customStyle="1" w:styleId="AntratsDiagrama">
    <w:name w:val="Antraštės Diagrama"/>
    <w:rPr>
      <w:sz w:val="22"/>
      <w:szCs w:val="22"/>
      <w:lang w:val="en-GB"/>
    </w:rPr>
  </w:style>
  <w:style w:type="paragraph" w:customStyle="1" w:styleId="Antrat7">
    <w:name w:val="Antraštė7"/>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7">
    <w:name w:val="Pavadinimas7"/>
    <w:basedOn w:val="prastasis"/>
    <w:pPr>
      <w:suppressLineNumbers/>
      <w:spacing w:before="120" w:after="120"/>
    </w:pPr>
    <w:rPr>
      <w:rFonts w:cs="Lucida Sans"/>
      <w:i/>
      <w:iCs/>
    </w:rPr>
  </w:style>
  <w:style w:type="paragraph" w:customStyle="1" w:styleId="Rodykl">
    <w:name w:val="Rodyklė"/>
    <w:basedOn w:val="prastasis"/>
    <w:pPr>
      <w:suppressLineNumbers/>
    </w:pPr>
    <w:rPr>
      <w:rFonts w:cs="Mangal"/>
    </w:rPr>
  </w:style>
  <w:style w:type="paragraph" w:customStyle="1" w:styleId="Antrat6">
    <w:name w:val="Antraštė6"/>
    <w:basedOn w:val="prastasis"/>
    <w:next w:val="Pagrindinistekstas"/>
    <w:pPr>
      <w:keepNext/>
      <w:spacing w:before="240" w:after="120"/>
    </w:pPr>
    <w:rPr>
      <w:rFonts w:ascii="Arial" w:eastAsia="Microsoft YaHei" w:hAnsi="Arial" w:cs="Lucida Sans"/>
      <w:sz w:val="28"/>
      <w:szCs w:val="28"/>
    </w:rPr>
  </w:style>
  <w:style w:type="paragraph" w:customStyle="1" w:styleId="Pavadinimas6">
    <w:name w:val="Pavadinimas6"/>
    <w:basedOn w:val="prastasis"/>
    <w:pPr>
      <w:suppressLineNumbers/>
      <w:spacing w:before="120" w:after="120"/>
    </w:pPr>
    <w:rPr>
      <w:rFonts w:cs="Lucida Sans"/>
      <w:i/>
      <w:iCs/>
    </w:rPr>
  </w:style>
  <w:style w:type="paragraph" w:customStyle="1" w:styleId="Antrat5">
    <w:name w:val="Antraštė5"/>
    <w:basedOn w:val="prastasis"/>
    <w:next w:val="Pagrindinistekstas"/>
    <w:pPr>
      <w:keepNext/>
      <w:spacing w:before="240" w:after="120"/>
    </w:pPr>
    <w:rPr>
      <w:rFonts w:ascii="Arial" w:eastAsia="Microsoft YaHei" w:hAnsi="Arial" w:cs="Lucida Sans"/>
      <w:sz w:val="28"/>
      <w:szCs w:val="28"/>
    </w:rPr>
  </w:style>
  <w:style w:type="paragraph" w:customStyle="1" w:styleId="Pavadinimas5">
    <w:name w:val="Pavadinimas5"/>
    <w:basedOn w:val="prastasis"/>
    <w:pPr>
      <w:suppressLineNumbers/>
      <w:spacing w:before="120" w:after="120"/>
    </w:pPr>
    <w:rPr>
      <w:rFonts w:cs="Lucida Sans"/>
      <w:i/>
      <w:iCs/>
    </w:rPr>
  </w:style>
  <w:style w:type="paragraph" w:customStyle="1" w:styleId="Antrat40">
    <w:name w:val="Antraštė4"/>
    <w:basedOn w:val="prastasis"/>
    <w:next w:val="Pagrindinistekstas"/>
    <w:pPr>
      <w:suppressLineNumbers/>
      <w:spacing w:before="120" w:after="120"/>
    </w:pPr>
    <w:rPr>
      <w:rFonts w:cs="Tahoma"/>
      <w:i/>
      <w:iCs/>
    </w:rPr>
  </w:style>
  <w:style w:type="paragraph" w:customStyle="1" w:styleId="Pavadinimas4">
    <w:name w:val="Pavadinimas4"/>
    <w:basedOn w:val="prastasis"/>
    <w:pPr>
      <w:suppressLineNumbers/>
      <w:spacing w:before="120" w:after="120"/>
    </w:pPr>
    <w:rPr>
      <w:rFonts w:cs="Lucida Sans"/>
      <w:i/>
      <w:iCs/>
    </w:rPr>
  </w:style>
  <w:style w:type="paragraph" w:customStyle="1" w:styleId="Antrat30">
    <w:name w:val="Antraštė3"/>
    <w:basedOn w:val="prastasis"/>
    <w:next w:val="Pagrindinistekstas"/>
    <w:pPr>
      <w:keepNext/>
      <w:spacing w:before="240" w:after="120"/>
    </w:pPr>
    <w:rPr>
      <w:rFonts w:ascii="Arial" w:eastAsia="Lucida Sans Unicode" w:hAnsi="Arial" w:cs="Mangal"/>
      <w:sz w:val="28"/>
      <w:szCs w:val="28"/>
    </w:rPr>
  </w:style>
  <w:style w:type="paragraph" w:customStyle="1" w:styleId="Pavadinimas3">
    <w:name w:val="Pavadinimas3"/>
    <w:basedOn w:val="prastasis"/>
    <w:pPr>
      <w:suppressLineNumbers/>
      <w:spacing w:before="120" w:after="120"/>
    </w:pPr>
    <w:rPr>
      <w:rFonts w:cs="Mangal"/>
      <w:i/>
      <w:iCs/>
    </w:rPr>
  </w:style>
  <w:style w:type="paragraph" w:customStyle="1" w:styleId="Antrat20">
    <w:name w:val="Antraštė2"/>
    <w:basedOn w:val="prastasis"/>
    <w:next w:val="Pagrindinistekstas"/>
    <w:pPr>
      <w:keepNext/>
      <w:spacing w:before="240" w:after="120"/>
    </w:pPr>
    <w:rPr>
      <w:rFonts w:ascii="Arial" w:eastAsia="Lucida Sans Unicode" w:hAnsi="Arial" w:cs="Mangal"/>
      <w:sz w:val="28"/>
      <w:szCs w:val="28"/>
    </w:rPr>
  </w:style>
  <w:style w:type="paragraph" w:customStyle="1" w:styleId="Pavadinimas2">
    <w:name w:val="Pavadinimas2"/>
    <w:basedOn w:val="prastasis"/>
    <w:pPr>
      <w:suppressLineNumbers/>
      <w:spacing w:before="120" w:after="120"/>
    </w:pPr>
    <w:rPr>
      <w:rFonts w:cs="Mangal"/>
      <w:i/>
      <w:iCs/>
    </w:rPr>
  </w:style>
  <w:style w:type="paragraph" w:customStyle="1" w:styleId="Antrat10">
    <w:name w:val="Antraštė1"/>
    <w:basedOn w:val="prastasis"/>
    <w:next w:val="Pagrindinistekstas"/>
    <w:pPr>
      <w:keepNext/>
      <w:spacing w:before="240" w:after="120"/>
    </w:pPr>
    <w:rPr>
      <w:rFonts w:ascii="Arial" w:eastAsia="Lucida Sans Unicode" w:hAnsi="Arial" w:cs="Mangal"/>
      <w:sz w:val="28"/>
      <w:szCs w:val="28"/>
    </w:rPr>
  </w:style>
  <w:style w:type="paragraph" w:customStyle="1" w:styleId="Pavadinimas1">
    <w:name w:val="Pavadinimas1"/>
    <w:basedOn w:val="prastasis"/>
    <w:pPr>
      <w:suppressLineNumbers/>
      <w:spacing w:before="120" w:after="120"/>
    </w:pPr>
    <w:rPr>
      <w:rFonts w:cs="Mangal"/>
      <w:i/>
      <w:iCs/>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customStyle="1" w:styleId="Index">
    <w:name w:val="Index"/>
    <w:basedOn w:val="prastasis"/>
    <w:pPr>
      <w:suppressLineNumbers/>
    </w:pPr>
    <w:rPr>
      <w:rFonts w:cs="Tahoma"/>
    </w:rPr>
  </w:style>
  <w:style w:type="paragraph" w:customStyle="1" w:styleId="Blockquote">
    <w:name w:val="Blockquote"/>
    <w:basedOn w:val="prastasis"/>
    <w:pPr>
      <w:spacing w:before="99" w:after="99"/>
      <w:ind w:left="360" w:right="360"/>
    </w:pPr>
  </w:style>
  <w:style w:type="paragraph" w:styleId="Puslapioinaostekstas">
    <w:name w:val="footnote text"/>
    <w:basedOn w:val="prastasis"/>
    <w:pPr>
      <w:widowControl/>
      <w:autoSpaceDE/>
    </w:pPr>
    <w:rPr>
      <w:sz w:val="20"/>
      <w:szCs w:val="20"/>
    </w:rPr>
  </w:style>
  <w:style w:type="paragraph" w:customStyle="1" w:styleId="H2">
    <w:name w:val="H2"/>
    <w:basedOn w:val="prastasis"/>
    <w:next w:val="prastasis"/>
    <w:pPr>
      <w:spacing w:before="99" w:after="99"/>
    </w:pPr>
    <w:rPr>
      <w:sz w:val="36"/>
      <w:szCs w:val="36"/>
    </w:rPr>
  </w:style>
  <w:style w:type="paragraph" w:customStyle="1" w:styleId="H3">
    <w:name w:val="H3"/>
    <w:basedOn w:val="prastasis"/>
    <w:next w:val="prastasis"/>
    <w:pPr>
      <w:spacing w:before="99" w:after="99"/>
    </w:pPr>
    <w:rPr>
      <w:sz w:val="28"/>
      <w:szCs w:val="28"/>
    </w:rPr>
  </w:style>
  <w:style w:type="paragraph" w:customStyle="1" w:styleId="H6">
    <w:name w:val="H6"/>
    <w:basedOn w:val="prastasis"/>
    <w:next w:val="prastasis"/>
    <w:pPr>
      <w:spacing w:before="99" w:after="99"/>
    </w:pPr>
    <w:rPr>
      <w:sz w:val="16"/>
      <w:szCs w:val="16"/>
    </w:rPr>
  </w:style>
  <w:style w:type="paragraph" w:customStyle="1" w:styleId="NumberedList">
    <w:name w:val="Numbered List"/>
    <w:pPr>
      <w:widowControl w:val="0"/>
      <w:suppressAutoHyphens/>
      <w:autoSpaceDE w:val="0"/>
      <w:ind w:left="720" w:hanging="429"/>
    </w:pPr>
    <w:rPr>
      <w:sz w:val="24"/>
      <w:szCs w:val="24"/>
      <w:lang w:eastAsia="ar-SA"/>
    </w:rPr>
  </w:style>
  <w:style w:type="paragraph" w:customStyle="1" w:styleId="UpperCaseList">
    <w:name w:val="Upper Case List"/>
    <w:basedOn w:val="NumberedList"/>
  </w:style>
  <w:style w:type="paragraph" w:customStyle="1" w:styleId="TickList">
    <w:name w:val="Tick List"/>
    <w:pPr>
      <w:widowControl w:val="0"/>
      <w:suppressAutoHyphens/>
      <w:autoSpaceDE w:val="0"/>
      <w:ind w:left="720" w:hanging="429"/>
    </w:pPr>
    <w:rPr>
      <w:sz w:val="24"/>
      <w:szCs w:val="24"/>
      <w:lang w:eastAsia="ar-SA"/>
    </w:rPr>
  </w:style>
  <w:style w:type="paragraph" w:customStyle="1" w:styleId="ContentsHeader">
    <w:name w:val="Contents Header"/>
    <w:basedOn w:val="prastasis"/>
    <w:next w:val="prastasis"/>
    <w:pPr>
      <w:spacing w:before="240" w:after="118"/>
      <w:jc w:val="center"/>
    </w:pPr>
    <w:rPr>
      <w:rFonts w:ascii="Arial" w:hAnsi="Arial" w:cs="Arial"/>
      <w:b/>
      <w:bCs/>
      <w:sz w:val="32"/>
      <w:szCs w:val="32"/>
    </w:rPr>
  </w:style>
  <w:style w:type="paragraph" w:customStyle="1" w:styleId="Preformatted">
    <w:name w:val="Preformatted"/>
    <w:basedOn w:val="prastasis"/>
    <w:pPr>
      <w:tabs>
        <w:tab w:val="left" w:pos="0"/>
        <w:tab w:val="left" w:pos="958"/>
        <w:tab w:val="left" w:pos="1917"/>
        <w:tab w:val="left" w:pos="2877"/>
        <w:tab w:val="left" w:pos="3836"/>
        <w:tab w:val="left" w:pos="4794"/>
        <w:tab w:val="left" w:pos="5753"/>
        <w:tab w:val="left" w:pos="6713"/>
        <w:tab w:val="left" w:pos="7672"/>
        <w:tab w:val="left" w:pos="8631"/>
        <w:tab w:val="left" w:pos="9589"/>
      </w:tabs>
    </w:pPr>
    <w:rPr>
      <w:rFonts w:ascii="Courier New" w:hAnsi="Courier New" w:cs="Courier New"/>
      <w:sz w:val="20"/>
      <w:szCs w:val="20"/>
    </w:rPr>
  </w:style>
  <w:style w:type="paragraph" w:customStyle="1" w:styleId="Pagrindinistekstas31">
    <w:name w:val="Pagrindinis tekstas 31"/>
    <w:basedOn w:val="prastasis"/>
    <w:pPr>
      <w:jc w:val="both"/>
    </w:pPr>
  </w:style>
  <w:style w:type="paragraph" w:styleId="Antrats">
    <w:name w:val="header"/>
    <w:basedOn w:val="prastasis"/>
    <w:pPr>
      <w:tabs>
        <w:tab w:val="center" w:pos="4153"/>
        <w:tab w:val="right" w:pos="8306"/>
      </w:tabs>
      <w:jc w:val="both"/>
    </w:pPr>
    <w:rPr>
      <w:sz w:val="22"/>
      <w:szCs w:val="22"/>
      <w:lang w:val="en-GB"/>
    </w:rPr>
  </w:style>
  <w:style w:type="paragraph" w:customStyle="1" w:styleId="NumberedHeading1">
    <w:name w:val="Numbered Heading 1"/>
    <w:basedOn w:val="Antrat1"/>
    <w:next w:val="prastasis"/>
    <w:pPr>
      <w:numPr>
        <w:numId w:val="0"/>
      </w:numPr>
      <w:tabs>
        <w:tab w:val="left" w:pos="431"/>
      </w:tabs>
      <w:spacing w:before="0" w:after="0"/>
    </w:pPr>
    <w:rPr>
      <w:rFonts w:ascii="Times New Roman" w:hAnsi="Times New Roman" w:cs="Times New Roman"/>
      <w:b w:val="0"/>
      <w:bCs w:val="0"/>
      <w:sz w:val="24"/>
      <w:szCs w:val="24"/>
    </w:rPr>
  </w:style>
  <w:style w:type="paragraph" w:customStyle="1" w:styleId="ChapterHeading">
    <w:name w:val="Chapter Heading"/>
    <w:basedOn w:val="NumberedHeading1"/>
    <w:next w:val="prastasis"/>
    <w:pPr>
      <w:tabs>
        <w:tab w:val="left" w:pos="1584"/>
      </w:tabs>
    </w:pPr>
  </w:style>
  <w:style w:type="paragraph" w:customStyle="1" w:styleId="Address">
    <w:name w:val="Address"/>
    <w:basedOn w:val="prastasis"/>
    <w:next w:val="prastasis"/>
  </w:style>
  <w:style w:type="paragraph" w:customStyle="1" w:styleId="DefinitionTerm">
    <w:name w:val="Definition Term"/>
    <w:basedOn w:val="prastasis"/>
    <w:next w:val="DefinitionList"/>
  </w:style>
  <w:style w:type="paragraph" w:styleId="Turinys3">
    <w:name w:val="toc 3"/>
    <w:basedOn w:val="prastasis"/>
    <w:next w:val="prastasis"/>
    <w:pPr>
      <w:ind w:left="2160" w:hanging="429"/>
    </w:pPr>
  </w:style>
  <w:style w:type="paragraph" w:customStyle="1" w:styleId="H4">
    <w:name w:val="H4"/>
    <w:basedOn w:val="prastasis"/>
    <w:next w:val="prastasis"/>
    <w:pPr>
      <w:spacing w:before="99" w:after="99"/>
    </w:pPr>
  </w:style>
  <w:style w:type="paragraph" w:customStyle="1" w:styleId="H5">
    <w:name w:val="H5"/>
    <w:basedOn w:val="prastasis"/>
    <w:next w:val="prastasis"/>
    <w:pPr>
      <w:spacing w:before="99" w:after="99"/>
    </w:pPr>
    <w:rPr>
      <w:sz w:val="20"/>
      <w:szCs w:val="20"/>
    </w:rPr>
  </w:style>
  <w:style w:type="paragraph" w:styleId="Paantrat">
    <w:name w:val="Subtitle"/>
    <w:basedOn w:val="prastasis"/>
    <w:next w:val="Pagrindinistekstas"/>
    <w:qFormat/>
    <w:pPr>
      <w:jc w:val="center"/>
    </w:pPr>
    <w:rPr>
      <w:b/>
      <w:bCs/>
      <w:lang w:val="en-GB"/>
    </w:rPr>
  </w:style>
  <w:style w:type="paragraph" w:customStyle="1" w:styleId="H1">
    <w:name w:val="H1"/>
    <w:basedOn w:val="prastasis"/>
    <w:next w:val="prastasis"/>
    <w:pPr>
      <w:spacing w:before="99" w:after="99"/>
    </w:pPr>
    <w:rPr>
      <w:sz w:val="48"/>
      <w:szCs w:val="48"/>
    </w:rPr>
  </w:style>
  <w:style w:type="paragraph" w:customStyle="1" w:styleId="NumberedHeading2">
    <w:name w:val="Numbered Heading 2"/>
    <w:basedOn w:val="Antrat2"/>
    <w:next w:val="prastasis"/>
    <w:pPr>
      <w:numPr>
        <w:ilvl w:val="0"/>
        <w:numId w:val="0"/>
      </w:numPr>
      <w:tabs>
        <w:tab w:val="left" w:pos="431"/>
      </w:tabs>
      <w:jc w:val="left"/>
    </w:pPr>
    <w:rPr>
      <w:sz w:val="24"/>
      <w:szCs w:val="24"/>
    </w:rPr>
  </w:style>
  <w:style w:type="paragraph" w:customStyle="1" w:styleId="LowerCaseList">
    <w:name w:val="Lower Case List"/>
    <w:basedOn w:val="NumberedList"/>
  </w:style>
  <w:style w:type="paragraph" w:styleId="Porat">
    <w:name w:val="footer"/>
    <w:basedOn w:val="prastasis"/>
    <w:pPr>
      <w:tabs>
        <w:tab w:val="center" w:pos="4320"/>
        <w:tab w:val="right" w:pos="8640"/>
      </w:tabs>
    </w:pPr>
    <w:rPr>
      <w:lang w:val="en-GB"/>
    </w:rPr>
  </w:style>
  <w:style w:type="paragraph" w:styleId="Pavadinimas">
    <w:name w:val="Title"/>
    <w:basedOn w:val="prastasis"/>
    <w:next w:val="Paantrat"/>
    <w:qFormat/>
    <w:pPr>
      <w:jc w:val="center"/>
    </w:pPr>
    <w:rPr>
      <w:b/>
      <w:bCs/>
      <w:sz w:val="26"/>
      <w:szCs w:val="26"/>
    </w:rPr>
  </w:style>
  <w:style w:type="paragraph" w:customStyle="1" w:styleId="HandList">
    <w:name w:val="Hand List"/>
    <w:pPr>
      <w:widowControl w:val="0"/>
      <w:suppressAutoHyphens/>
      <w:autoSpaceDE w:val="0"/>
      <w:ind w:left="720" w:hanging="429"/>
    </w:pPr>
    <w:rPr>
      <w:sz w:val="24"/>
      <w:szCs w:val="24"/>
      <w:lang w:eastAsia="ar-SA"/>
    </w:rPr>
  </w:style>
  <w:style w:type="paragraph" w:customStyle="1" w:styleId="DefinitionList">
    <w:name w:val="Definition List"/>
    <w:basedOn w:val="prastasis"/>
    <w:next w:val="DefinitionTerm"/>
    <w:pPr>
      <w:ind w:left="360"/>
    </w:pPr>
  </w:style>
  <w:style w:type="paragraph" w:customStyle="1" w:styleId="BoxList">
    <w:name w:val="Box List"/>
    <w:pPr>
      <w:widowControl w:val="0"/>
      <w:suppressAutoHyphens/>
      <w:autoSpaceDE w:val="0"/>
      <w:ind w:left="720" w:hanging="429"/>
    </w:pPr>
    <w:rPr>
      <w:sz w:val="24"/>
      <w:szCs w:val="24"/>
      <w:lang w:eastAsia="ar-SA"/>
    </w:rPr>
  </w:style>
  <w:style w:type="paragraph" w:styleId="Dokumentoinaostekstas">
    <w:name w:val="endnote text"/>
    <w:basedOn w:val="prastasis"/>
    <w:rPr>
      <w:sz w:val="20"/>
      <w:szCs w:val="20"/>
    </w:rPr>
  </w:style>
  <w:style w:type="paragraph" w:customStyle="1" w:styleId="HeartList">
    <w:name w:val="Heart List"/>
    <w:pPr>
      <w:widowControl w:val="0"/>
      <w:suppressAutoHyphens/>
      <w:autoSpaceDE w:val="0"/>
      <w:ind w:left="720" w:hanging="429"/>
    </w:pPr>
    <w:rPr>
      <w:sz w:val="24"/>
      <w:szCs w:val="24"/>
      <w:lang w:eastAsia="ar-SA"/>
    </w:rPr>
  </w:style>
  <w:style w:type="paragraph" w:customStyle="1" w:styleId="BulletList">
    <w:name w:val="Bullet List"/>
    <w:pPr>
      <w:widowControl w:val="0"/>
      <w:suppressAutoHyphens/>
      <w:autoSpaceDE w:val="0"/>
      <w:ind w:left="720" w:hanging="429"/>
    </w:pPr>
    <w:rPr>
      <w:sz w:val="24"/>
      <w:szCs w:val="24"/>
      <w:lang w:eastAsia="ar-SA"/>
    </w:rPr>
  </w:style>
  <w:style w:type="paragraph" w:customStyle="1" w:styleId="SquareList">
    <w:name w:val="Square List"/>
    <w:pPr>
      <w:widowControl w:val="0"/>
      <w:suppressAutoHyphens/>
      <w:autoSpaceDE w:val="0"/>
      <w:ind w:left="720" w:hanging="429"/>
    </w:pPr>
    <w:rPr>
      <w:sz w:val="24"/>
      <w:szCs w:val="24"/>
      <w:lang w:eastAsia="ar-SA"/>
    </w:rPr>
  </w:style>
  <w:style w:type="paragraph" w:styleId="Turinys1">
    <w:name w:val="toc 1"/>
    <w:basedOn w:val="prastasis"/>
    <w:next w:val="prastasis"/>
    <w:pPr>
      <w:ind w:left="720" w:hanging="429"/>
    </w:pPr>
  </w:style>
  <w:style w:type="paragraph" w:styleId="Turinys2">
    <w:name w:val="toc 2"/>
    <w:basedOn w:val="prastasis"/>
    <w:next w:val="prastasis"/>
    <w:pPr>
      <w:ind w:left="1440" w:hanging="429"/>
    </w:pPr>
  </w:style>
  <w:style w:type="paragraph" w:customStyle="1" w:styleId="NumberedHeading3">
    <w:name w:val="Numbered Heading 3"/>
    <w:basedOn w:val="Antrat3"/>
    <w:next w:val="prastasis"/>
    <w:pPr>
      <w:numPr>
        <w:ilvl w:val="0"/>
        <w:numId w:val="0"/>
      </w:numPr>
      <w:tabs>
        <w:tab w:val="left" w:pos="431"/>
      </w:tabs>
      <w:spacing w:before="0" w:after="0"/>
    </w:pPr>
    <w:rPr>
      <w:rFonts w:ascii="Times New Roman" w:hAnsi="Times New Roman" w:cs="Times New Roman"/>
      <w:b w:val="0"/>
      <w:bCs w:val="0"/>
    </w:rPr>
  </w:style>
  <w:style w:type="paragraph" w:customStyle="1" w:styleId="DiamondList">
    <w:name w:val="Diamond List"/>
    <w:pPr>
      <w:widowControl w:val="0"/>
      <w:suppressAutoHyphens/>
      <w:autoSpaceDE w:val="0"/>
      <w:ind w:left="720" w:hanging="429"/>
    </w:pPr>
    <w:rPr>
      <w:sz w:val="24"/>
      <w:szCs w:val="24"/>
      <w:lang w:eastAsia="ar-SA"/>
    </w:rPr>
  </w:style>
  <w:style w:type="paragraph" w:customStyle="1" w:styleId="SectionHeading">
    <w:name w:val="Section Heading"/>
    <w:basedOn w:val="NumberedHeading1"/>
    <w:next w:val="prastasis"/>
    <w:pPr>
      <w:tabs>
        <w:tab w:val="left" w:pos="1584"/>
      </w:tabs>
    </w:pPr>
  </w:style>
  <w:style w:type="paragraph" w:customStyle="1" w:styleId="Paprastasistekstas1">
    <w:name w:val="Paprastasis tekstas1"/>
    <w:basedOn w:val="prastasis"/>
    <w:rPr>
      <w:rFonts w:ascii="Courier New" w:hAnsi="Courier New" w:cs="Courier New"/>
    </w:rPr>
  </w:style>
  <w:style w:type="paragraph" w:customStyle="1" w:styleId="ImpliesList">
    <w:name w:val="Implies List"/>
    <w:pPr>
      <w:widowControl w:val="0"/>
      <w:suppressAutoHyphens/>
      <w:autoSpaceDE w:val="0"/>
      <w:ind w:left="720" w:hanging="429"/>
    </w:pPr>
    <w:rPr>
      <w:sz w:val="24"/>
      <w:szCs w:val="24"/>
      <w:lang w:eastAsia="ar-SA"/>
    </w:rPr>
  </w:style>
  <w:style w:type="paragraph" w:styleId="Turinys4">
    <w:name w:val="toc 4"/>
    <w:basedOn w:val="prastasis"/>
    <w:next w:val="prastasis"/>
    <w:pPr>
      <w:ind w:left="2880" w:hanging="429"/>
    </w:pPr>
  </w:style>
  <w:style w:type="paragraph" w:customStyle="1" w:styleId="LowerRomanList">
    <w:name w:val="Lower Roman List"/>
    <w:basedOn w:val="prastasis"/>
    <w:pPr>
      <w:ind w:left="720" w:hanging="429"/>
    </w:pPr>
  </w:style>
  <w:style w:type="paragraph" w:customStyle="1" w:styleId="UpperRomanList">
    <w:name w:val="Upper Roman List"/>
    <w:basedOn w:val="NumberedList"/>
  </w:style>
  <w:style w:type="paragraph" w:customStyle="1" w:styleId="StarList">
    <w:name w:val="Star List"/>
    <w:pPr>
      <w:widowControl w:val="0"/>
      <w:suppressAutoHyphens/>
      <w:autoSpaceDE w:val="0"/>
      <w:ind w:left="720" w:hanging="429"/>
    </w:pPr>
    <w:rPr>
      <w:sz w:val="24"/>
      <w:szCs w:val="24"/>
      <w:lang w:eastAsia="ar-SA"/>
    </w:rPr>
  </w:style>
  <w:style w:type="paragraph" w:customStyle="1" w:styleId="TriangleList">
    <w:name w:val="Triangle List"/>
    <w:pPr>
      <w:widowControl w:val="0"/>
      <w:suppressAutoHyphens/>
      <w:autoSpaceDE w:val="0"/>
      <w:ind w:left="720" w:hanging="429"/>
    </w:pPr>
    <w:rPr>
      <w:sz w:val="24"/>
      <w:szCs w:val="24"/>
      <w:lang w:eastAsia="ar-SA"/>
    </w:rPr>
  </w:style>
  <w:style w:type="paragraph" w:customStyle="1" w:styleId="DashedList">
    <w:name w:val="Dashed List"/>
    <w:pPr>
      <w:widowControl w:val="0"/>
      <w:suppressAutoHyphens/>
      <w:autoSpaceDE w:val="0"/>
      <w:ind w:left="720" w:hanging="429"/>
    </w:pPr>
    <w:rPr>
      <w:sz w:val="24"/>
      <w:szCs w:val="24"/>
      <w:lang w:eastAsia="ar-SA"/>
    </w:rPr>
  </w:style>
  <w:style w:type="paragraph" w:styleId="Z-Formospabaiga">
    <w:name w:val="HTML Bottom of Form"/>
    <w:basedOn w:val="prastasis"/>
    <w:next w:val="prastasis"/>
    <w:pPr>
      <w:jc w:val="center"/>
    </w:pPr>
    <w:rPr>
      <w:rFonts w:ascii="Arial" w:hAnsi="Arial" w:cs="Arial"/>
      <w:sz w:val="16"/>
      <w:szCs w:val="16"/>
    </w:rPr>
  </w:style>
  <w:style w:type="paragraph" w:styleId="Z-Formospradia">
    <w:name w:val="HTML Top of Form"/>
    <w:basedOn w:val="prastasis"/>
    <w:next w:val="prastasis"/>
    <w:pPr>
      <w:jc w:val="center"/>
    </w:pPr>
    <w:rPr>
      <w:rFonts w:ascii="Arial" w:hAnsi="Arial" w:cs="Arial"/>
      <w:sz w:val="16"/>
      <w:szCs w:val="16"/>
    </w:rPr>
  </w:style>
  <w:style w:type="paragraph" w:customStyle="1" w:styleId="Tekstoblokas1">
    <w:name w:val="Teksto blokas1"/>
    <w:basedOn w:val="prastasis"/>
    <w:pPr>
      <w:spacing w:after="118"/>
      <w:ind w:left="1440" w:right="1440"/>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Betarp1">
    <w:name w:val="Be tarpų1"/>
    <w:pPr>
      <w:widowControl w:val="0"/>
      <w:suppressAutoHyphens/>
      <w:autoSpaceDE w:val="0"/>
    </w:pPr>
    <w:rPr>
      <w:sz w:val="24"/>
      <w:szCs w:val="24"/>
      <w:lang w:eastAsia="ar-SA"/>
    </w:rPr>
  </w:style>
  <w:style w:type="paragraph" w:styleId="Betarp">
    <w:name w:val="No Spacing"/>
    <w:qFormat/>
    <w:pPr>
      <w:widowControl w:val="0"/>
      <w:suppressAutoHyphens/>
      <w:autoSpaceDE w:val="0"/>
    </w:pPr>
    <w:rPr>
      <w:sz w:val="24"/>
      <w:szCs w:val="24"/>
      <w:lang w:eastAsia="ar-SA"/>
    </w:rPr>
  </w:style>
  <w:style w:type="paragraph" w:customStyle="1" w:styleId="Stilius3">
    <w:name w:val="Stilius3"/>
    <w:basedOn w:val="prastasis"/>
    <w:rsid w:val="00681AA1"/>
    <w:pPr>
      <w:widowControl/>
      <w:suppressAutoHyphens w:val="0"/>
      <w:autoSpaceDE/>
      <w:spacing w:before="2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4790</Words>
  <Characters>2731</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PIRKIMO-PARDAVIMO SUTARTIS</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PIRKIMO-PARDAVIMO SUTARTIS</dc:title>
  <dc:subject/>
  <dc:creator>Laima Sakniene</dc:creator>
  <cp:keywords/>
  <cp:lastModifiedBy>Violeta Naulickiene</cp:lastModifiedBy>
  <cp:revision>5</cp:revision>
  <cp:lastPrinted>2018-02-27T13:37:00Z</cp:lastPrinted>
  <dcterms:created xsi:type="dcterms:W3CDTF">2024-03-08T06:14:00Z</dcterms:created>
  <dcterms:modified xsi:type="dcterms:W3CDTF">2024-03-14T07:04:00Z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tination">
    <vt:lpwstr>www.rekvizitai.lt</vt:lpwstr>
  </property>
</Properties>
</file>