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8E2D" w14:textId="22858BDF" w:rsidR="005B5334" w:rsidRPr="00BE418D" w:rsidRDefault="005B5334" w:rsidP="00C2765A">
      <w:pPr>
        <w:pStyle w:val="Heading"/>
        <w:jc w:val="center"/>
        <w:rPr>
          <w:rFonts w:cs="Times New Roman"/>
          <w:color w:val="auto"/>
          <w:sz w:val="24"/>
          <w:szCs w:val="24"/>
          <w:lang w:val="lt-LT"/>
        </w:rPr>
      </w:pPr>
      <w:bookmarkStart w:id="0" w:name="_GoBack"/>
      <w:bookmarkEnd w:id="0"/>
      <w:r w:rsidRPr="00BE418D">
        <w:rPr>
          <w:rFonts w:cs="Times New Roman"/>
          <w:color w:val="auto"/>
          <w:sz w:val="24"/>
          <w:szCs w:val="24"/>
          <w:lang w:val="lt-LT"/>
        </w:rPr>
        <w:t>VIEŠOJO PREKIŲ PIRKIMO-PARDAVIMO SUTARTIS</w:t>
      </w:r>
    </w:p>
    <w:p w14:paraId="5BB94EB5" w14:textId="77777777" w:rsidR="00E226AD" w:rsidRPr="00BE418D" w:rsidRDefault="00E226AD" w:rsidP="00C2765A">
      <w:pPr>
        <w:pStyle w:val="Body2"/>
        <w:jc w:val="center"/>
        <w:rPr>
          <w:sz w:val="24"/>
          <w:szCs w:val="24"/>
          <w:lang w:val="lt-LT"/>
        </w:rPr>
      </w:pPr>
    </w:p>
    <w:p w14:paraId="6CDB8A14" w14:textId="70C71B05" w:rsidR="00E226AD" w:rsidRPr="008D7355" w:rsidRDefault="00E226AD" w:rsidP="00C2765A">
      <w:pPr>
        <w:pStyle w:val="Body2"/>
        <w:jc w:val="center"/>
        <w:rPr>
          <w:b/>
          <w:bCs/>
          <w:sz w:val="24"/>
          <w:szCs w:val="24"/>
          <w:lang w:val="lt-LT"/>
        </w:rPr>
      </w:pPr>
      <w:r w:rsidRPr="008D7355">
        <w:rPr>
          <w:b/>
          <w:bCs/>
          <w:sz w:val="24"/>
          <w:szCs w:val="24"/>
          <w:lang w:val="lt-LT"/>
        </w:rPr>
        <w:t>ŠILUMOS PIRKIMO-PARDAVIMO SUTARTIS (</w:t>
      </w:r>
      <w:proofErr w:type="spellStart"/>
      <w:r w:rsidRPr="008D7355">
        <w:rPr>
          <w:b/>
          <w:bCs/>
          <w:sz w:val="24"/>
          <w:szCs w:val="24"/>
          <w:lang w:val="lt-LT"/>
        </w:rPr>
        <w:t>Eco</w:t>
      </w:r>
      <w:r w:rsidR="00F71E70">
        <w:rPr>
          <w:b/>
          <w:bCs/>
          <w:sz w:val="24"/>
          <w:szCs w:val="24"/>
          <w:lang w:val="lt-LT"/>
        </w:rPr>
        <w:t>C</w:t>
      </w:r>
      <w:r w:rsidRPr="008D7355">
        <w:rPr>
          <w:b/>
          <w:bCs/>
          <w:sz w:val="24"/>
          <w:szCs w:val="24"/>
          <w:lang w:val="lt-LT"/>
        </w:rPr>
        <w:t>ost</w:t>
      </w:r>
      <w:proofErr w:type="spellEnd"/>
      <w:r w:rsidRPr="008D7355">
        <w:rPr>
          <w:b/>
          <w:bCs/>
          <w:sz w:val="24"/>
          <w:szCs w:val="24"/>
          <w:lang w:val="lt-LT"/>
        </w:rPr>
        <w:t xml:space="preserve"> </w:t>
      </w:r>
      <w:r w:rsidR="00F71E70">
        <w:rPr>
          <w:b/>
          <w:bCs/>
          <w:sz w:val="24"/>
          <w:szCs w:val="24"/>
          <w:lang w:val="lt-LT"/>
        </w:rPr>
        <w:t>N</w:t>
      </w:r>
      <w:r w:rsidR="00C2765A" w:rsidRPr="008D7355">
        <w:rPr>
          <w:b/>
          <w:bCs/>
          <w:sz w:val="24"/>
          <w:szCs w:val="24"/>
          <w:lang w:val="lt-LT"/>
        </w:rPr>
        <w:t>r</w:t>
      </w:r>
      <w:r w:rsidRPr="008D7355">
        <w:rPr>
          <w:b/>
          <w:bCs/>
          <w:sz w:val="24"/>
          <w:szCs w:val="24"/>
          <w:lang w:val="lt-LT"/>
        </w:rPr>
        <w:t>.</w:t>
      </w:r>
      <w:r w:rsidR="00F80407">
        <w:rPr>
          <w:b/>
          <w:bCs/>
          <w:sz w:val="24"/>
          <w:szCs w:val="24"/>
          <w:lang w:val="lt-LT"/>
        </w:rPr>
        <w:t xml:space="preserve"> 15795</w:t>
      </w:r>
      <w:r w:rsidRPr="008D7355">
        <w:rPr>
          <w:b/>
          <w:bCs/>
          <w:sz w:val="24"/>
          <w:szCs w:val="24"/>
          <w:lang w:val="lt-LT"/>
        </w:rPr>
        <w:t>)</w:t>
      </w:r>
    </w:p>
    <w:p w14:paraId="5F87B72E" w14:textId="3E6B2C71" w:rsidR="009B3F7E" w:rsidRPr="00BE418D" w:rsidRDefault="007C2AA9">
      <w:pPr>
        <w:pBdr>
          <w:top w:val="nil"/>
          <w:left w:val="nil"/>
          <w:bottom w:val="nil"/>
          <w:right w:val="nil"/>
          <w:between w:val="nil"/>
        </w:pBdr>
        <w:spacing w:after="40"/>
        <w:jc w:val="center"/>
        <w:rPr>
          <w:color w:val="000000"/>
          <w:lang w:val="lt-LT"/>
        </w:rPr>
      </w:pPr>
      <w:r w:rsidRPr="00BE418D">
        <w:rPr>
          <w:color w:val="000000"/>
          <w:lang w:val="lt-LT"/>
        </w:rPr>
        <w:t>202</w:t>
      </w:r>
      <w:r w:rsidR="00C2765A">
        <w:rPr>
          <w:color w:val="000000"/>
          <w:lang w:val="lt-LT"/>
        </w:rPr>
        <w:t>5</w:t>
      </w:r>
      <w:r w:rsidRPr="00BE418D">
        <w:rPr>
          <w:color w:val="000000"/>
          <w:lang w:val="lt-LT"/>
        </w:rPr>
        <w:t xml:space="preserve"> m. </w:t>
      </w:r>
      <w:r w:rsidR="00441ECA" w:rsidRPr="00BE418D">
        <w:rPr>
          <w:color w:val="000000"/>
          <w:lang w:val="lt-LT"/>
        </w:rPr>
        <w:t>___________</w:t>
      </w:r>
      <w:r w:rsidR="00754307" w:rsidRPr="00BE418D">
        <w:rPr>
          <w:color w:val="000000"/>
          <w:lang w:val="lt-LT"/>
        </w:rPr>
        <w:t xml:space="preserve"> </w:t>
      </w:r>
      <w:r w:rsidRPr="00BE418D">
        <w:rPr>
          <w:color w:val="000000"/>
          <w:lang w:val="lt-LT"/>
        </w:rPr>
        <w:t>d.</w:t>
      </w:r>
    </w:p>
    <w:p w14:paraId="748B50DA" w14:textId="59961423" w:rsidR="009B3F7E" w:rsidRPr="00BE418D" w:rsidRDefault="00F2358E">
      <w:pPr>
        <w:pBdr>
          <w:top w:val="nil"/>
          <w:left w:val="nil"/>
          <w:bottom w:val="nil"/>
          <w:right w:val="nil"/>
          <w:between w:val="nil"/>
        </w:pBdr>
        <w:spacing w:after="40"/>
        <w:jc w:val="center"/>
        <w:rPr>
          <w:color w:val="000000"/>
          <w:lang w:val="lt-LT"/>
        </w:rPr>
      </w:pPr>
      <w:r w:rsidRPr="00BE418D">
        <w:rPr>
          <w:color w:val="000000"/>
          <w:lang w:val="lt-LT"/>
        </w:rPr>
        <w:t>Šalčininkai</w:t>
      </w:r>
    </w:p>
    <w:p w14:paraId="1FA99FAD" w14:textId="28AD6801" w:rsidR="009B3F7E" w:rsidRDefault="00C9594D">
      <w:pPr>
        <w:pBdr>
          <w:top w:val="nil"/>
          <w:left w:val="nil"/>
          <w:bottom w:val="nil"/>
          <w:right w:val="nil"/>
          <w:between w:val="nil"/>
        </w:pBdr>
        <w:spacing w:after="40"/>
        <w:jc w:val="center"/>
        <w:rPr>
          <w:color w:val="000000"/>
          <w:lang w:val="lt-LT"/>
        </w:rPr>
      </w:pPr>
      <w:r w:rsidRPr="00BE418D">
        <w:rPr>
          <w:color w:val="000000"/>
          <w:lang w:val="lt-LT"/>
        </w:rPr>
        <w:t xml:space="preserve"> </w:t>
      </w:r>
    </w:p>
    <w:p w14:paraId="0AC942B8" w14:textId="77777777" w:rsidR="00261D74" w:rsidRPr="00BE418D" w:rsidRDefault="00261D74" w:rsidP="00261D74">
      <w:pPr>
        <w:pBdr>
          <w:top w:val="nil"/>
          <w:left w:val="nil"/>
          <w:bottom w:val="nil"/>
          <w:right w:val="nil"/>
          <w:between w:val="nil"/>
          <w:bar w:val="nil"/>
        </w:pBdr>
        <w:suppressAutoHyphens/>
        <w:spacing w:after="40"/>
        <w:jc w:val="both"/>
        <w:rPr>
          <w:rFonts w:eastAsia="Arial Unicode MS"/>
          <w:color w:val="000000"/>
          <w:bdr w:val="nil"/>
          <w:lang w:val="lt-LT" w:eastAsia="lt-LT"/>
        </w:rPr>
      </w:pPr>
    </w:p>
    <w:p w14:paraId="76F9DC7A" w14:textId="7A1AFBC1" w:rsidR="00FE4C20" w:rsidRPr="00FE4C20" w:rsidRDefault="00FE4C20" w:rsidP="00FE4C20">
      <w:pPr>
        <w:shd w:val="clear" w:color="auto" w:fill="FFFFFF"/>
        <w:ind w:firstLine="709"/>
        <w:jc w:val="both"/>
        <w:rPr>
          <w:color w:val="222222"/>
          <w:lang w:val="lt-LT" w:eastAsia="lt-LT"/>
        </w:rPr>
      </w:pPr>
      <w:r w:rsidRPr="00FE4C20">
        <w:rPr>
          <w:color w:val="222222"/>
          <w:lang w:val="lt-LT"/>
        </w:rPr>
        <w:t xml:space="preserve">UAB "Šalčininkų šilumos tinklai", įmonės kodas 174976486, adresas Pramonės g. 2a, LT-17102, Šalčininkai (toliau - Tiekėjas), atstovaujama </w:t>
      </w:r>
      <w:proofErr w:type="spellStart"/>
      <w:r w:rsidRPr="00FE4C20">
        <w:rPr>
          <w:color w:val="222222"/>
          <w:lang w:val="lt-LT"/>
        </w:rPr>
        <w:t>l.e</w:t>
      </w:r>
      <w:proofErr w:type="spellEnd"/>
      <w:r w:rsidRPr="00FE4C20">
        <w:rPr>
          <w:color w:val="222222"/>
          <w:lang w:val="lt-LT"/>
        </w:rPr>
        <w:t xml:space="preserve">. direktorės pareigas Elenos </w:t>
      </w:r>
      <w:proofErr w:type="spellStart"/>
      <w:r w:rsidRPr="00FE4C20">
        <w:rPr>
          <w:color w:val="222222"/>
          <w:lang w:val="lt-LT"/>
        </w:rPr>
        <w:t>Pumputienės</w:t>
      </w:r>
      <w:proofErr w:type="spellEnd"/>
      <w:r w:rsidRPr="00FE4C20">
        <w:rPr>
          <w:color w:val="222222"/>
          <w:lang w:val="lt-LT"/>
        </w:rPr>
        <w:t>, veikianč</w:t>
      </w:r>
      <w:r>
        <w:rPr>
          <w:color w:val="222222"/>
          <w:lang w:val="lt-LT"/>
        </w:rPr>
        <w:t>ios</w:t>
      </w:r>
      <w:r w:rsidRPr="00FE4C20">
        <w:rPr>
          <w:color w:val="222222"/>
          <w:lang w:val="lt-LT"/>
        </w:rPr>
        <w:t xml:space="preserve"> pagal įmonės įstatus,</w:t>
      </w:r>
    </w:p>
    <w:p w14:paraId="75B64D67" w14:textId="1E8547AA" w:rsidR="00F80407" w:rsidRDefault="00C2765A" w:rsidP="00FE4C20">
      <w:pPr>
        <w:pBdr>
          <w:top w:val="nil"/>
          <w:left w:val="nil"/>
          <w:bottom w:val="nil"/>
          <w:right w:val="nil"/>
          <w:between w:val="nil"/>
          <w:bar w:val="nil"/>
        </w:pBdr>
        <w:suppressAutoHyphens/>
        <w:ind w:firstLine="720"/>
        <w:jc w:val="both"/>
        <w:rPr>
          <w:rFonts w:eastAsia="Arial Unicode MS"/>
          <w:bdr w:val="nil"/>
          <w:lang w:val="lt-LT" w:eastAsia="lt-LT"/>
        </w:rPr>
      </w:pPr>
      <w:r w:rsidRPr="00FE4C20">
        <w:rPr>
          <w:rFonts w:eastAsia="Arial Unicode MS"/>
          <w:bdr w:val="nil"/>
          <w:lang w:val="lt-LT" w:eastAsia="lt-LT"/>
        </w:rPr>
        <w:t>i</w:t>
      </w:r>
      <w:r w:rsidR="00261D74" w:rsidRPr="00FE4C20">
        <w:rPr>
          <w:rFonts w:eastAsia="Arial Unicode MS"/>
          <w:bdr w:val="nil"/>
          <w:lang w:val="lt-LT" w:eastAsia="lt-LT"/>
        </w:rPr>
        <w:t xml:space="preserve">r </w:t>
      </w:r>
      <w:r w:rsidR="00F80407" w:rsidRPr="00FE4C20">
        <w:rPr>
          <w:rFonts w:eastAsia="Arial Unicode MS"/>
          <w:b/>
          <w:bCs/>
          <w:color w:val="000000" w:themeColor="text1"/>
          <w:bdr w:val="nil"/>
          <w:lang w:val="lt-LT" w:eastAsia="lt-LT"/>
        </w:rPr>
        <w:t>Šalčininkų r. Baltosios Vokės Elizos Ožeškovos gimnazija</w:t>
      </w:r>
      <w:r w:rsidR="008D7355" w:rsidRPr="00FE4C20">
        <w:rPr>
          <w:rFonts w:eastAsia="Arial Unicode MS"/>
          <w:color w:val="000000" w:themeColor="text1"/>
          <w:bdr w:val="nil"/>
          <w:lang w:val="lt-LT" w:eastAsia="lt-LT"/>
        </w:rPr>
        <w:t xml:space="preserve"> </w:t>
      </w:r>
      <w:r w:rsidR="00261D74" w:rsidRPr="00FE4C20">
        <w:rPr>
          <w:rFonts w:eastAsia="Arial Unicode MS"/>
          <w:bdr w:val="nil"/>
          <w:lang w:val="lt-LT" w:eastAsia="lt-LT"/>
        </w:rPr>
        <w:t xml:space="preserve">(toliau - </w:t>
      </w:r>
      <w:r w:rsidR="000A3172" w:rsidRPr="00FE4C20">
        <w:rPr>
          <w:rFonts w:eastAsia="Arial Unicode MS"/>
          <w:bdr w:val="nil"/>
          <w:lang w:val="lt-LT" w:eastAsia="lt-LT"/>
        </w:rPr>
        <w:t>Vartotojas</w:t>
      </w:r>
      <w:r w:rsidR="00261D74" w:rsidRPr="00FE4C20">
        <w:rPr>
          <w:rFonts w:eastAsia="Arial Unicode MS"/>
          <w:bdr w:val="nil"/>
          <w:lang w:val="lt-LT" w:eastAsia="lt-LT"/>
        </w:rPr>
        <w:t xml:space="preserve">), </w:t>
      </w:r>
      <w:r w:rsidR="00261D74" w:rsidRPr="00FE4C20">
        <w:rPr>
          <w:rFonts w:eastAsia="Arial Unicode MS"/>
          <w:bCs/>
          <w:bdr w:val="nil"/>
          <w:lang w:val="lt-LT" w:eastAsia="lt-LT"/>
        </w:rPr>
        <w:t>atstovaujam</w:t>
      </w:r>
      <w:r w:rsidR="00261D74" w:rsidRPr="00FE4C20">
        <w:rPr>
          <w:rFonts w:eastAsia="Arial Unicode MS"/>
          <w:bdr w:val="nil"/>
          <w:lang w:val="lt-LT" w:eastAsia="lt-LT"/>
        </w:rPr>
        <w:t>a</w:t>
      </w:r>
      <w:r w:rsidR="00F80407" w:rsidRPr="00FE4C20">
        <w:rPr>
          <w:rFonts w:eastAsia="Arial Unicode MS"/>
          <w:bdr w:val="nil"/>
          <w:lang w:val="lt-LT" w:eastAsia="lt-LT"/>
        </w:rPr>
        <w:t xml:space="preserve"> </w:t>
      </w:r>
      <w:r w:rsidR="00F80407" w:rsidRPr="00FE4C20">
        <w:rPr>
          <w:lang w:val="lt-LT"/>
        </w:rPr>
        <w:t>direktorės  Miroslava Šostak, veikian</w:t>
      </w:r>
      <w:r w:rsidR="00FE4C20" w:rsidRPr="00FE4C20">
        <w:rPr>
          <w:lang w:val="lt-LT"/>
        </w:rPr>
        <w:t>čios</w:t>
      </w:r>
      <w:r w:rsidR="00F80407" w:rsidRPr="00FE4C20">
        <w:rPr>
          <w:lang w:val="lt-LT"/>
        </w:rPr>
        <w:t xml:space="preserve"> pagal Šalčininkų r. Baltosios Vokės Elizos Ožeškovos gimnazijos nuostatus, patvirtintus 2024 m. birželio 27 d. sprendimu Nr. T-(1.3E)-324</w:t>
      </w:r>
      <w:r w:rsidR="00261D74" w:rsidRPr="00FE4C20">
        <w:rPr>
          <w:rFonts w:eastAsia="Arial Unicode MS"/>
          <w:bdr w:val="nil"/>
          <w:lang w:val="lt-LT" w:eastAsia="lt-LT"/>
        </w:rPr>
        <w:t>.</w:t>
      </w:r>
      <w:r w:rsidR="00261D74" w:rsidRPr="00BE418D">
        <w:rPr>
          <w:rFonts w:eastAsia="Arial Unicode MS"/>
          <w:bdr w:val="nil"/>
          <w:lang w:val="lt-LT" w:eastAsia="lt-LT"/>
        </w:rPr>
        <w:t xml:space="preserve"> </w:t>
      </w:r>
    </w:p>
    <w:p w14:paraId="3F647562" w14:textId="3D3A03F3" w:rsidR="00261D74" w:rsidRPr="00BE418D" w:rsidRDefault="00261D74" w:rsidP="00ED7970">
      <w:pPr>
        <w:pBdr>
          <w:top w:val="nil"/>
          <w:left w:val="nil"/>
          <w:bottom w:val="nil"/>
          <w:right w:val="nil"/>
          <w:between w:val="nil"/>
          <w:bar w:val="nil"/>
        </w:pBdr>
        <w:suppressAutoHyphens/>
        <w:ind w:firstLine="720"/>
        <w:jc w:val="both"/>
        <w:rPr>
          <w:rFonts w:eastAsia="Arial Unicode MS"/>
          <w:bdr w:val="nil"/>
          <w:lang w:val="lt-LT" w:eastAsia="lt-LT"/>
        </w:rPr>
      </w:pPr>
      <w:r w:rsidRPr="00BE418D">
        <w:rPr>
          <w:rFonts w:eastAsia="Arial Unicode MS"/>
          <w:bdr w:val="nil"/>
          <w:lang w:val="lt-LT" w:eastAsia="lt-LT"/>
        </w:rPr>
        <w:t xml:space="preserve">Toliau </w:t>
      </w:r>
      <w:r w:rsidR="005C20B0" w:rsidRPr="00BE418D">
        <w:rPr>
          <w:rFonts w:eastAsia="Arial Unicode MS"/>
          <w:bdr w:val="nil"/>
          <w:lang w:val="lt-LT" w:eastAsia="lt-LT"/>
        </w:rPr>
        <w:t>Tiekėjas</w:t>
      </w:r>
      <w:r w:rsidRPr="00BE418D">
        <w:rPr>
          <w:rFonts w:eastAsia="Arial Unicode MS"/>
          <w:bdr w:val="nil"/>
          <w:lang w:val="lt-LT" w:eastAsia="lt-LT"/>
        </w:rPr>
        <w:t xml:space="preserve"> ir </w:t>
      </w:r>
      <w:r w:rsidR="005C20B0" w:rsidRPr="00BE418D">
        <w:rPr>
          <w:rFonts w:eastAsia="Arial Unicode MS"/>
          <w:bdr w:val="nil"/>
          <w:lang w:val="lt-LT" w:eastAsia="lt-LT"/>
        </w:rPr>
        <w:t>Vartotojas</w:t>
      </w:r>
      <w:r w:rsidRPr="00BE418D">
        <w:rPr>
          <w:rFonts w:eastAsia="Arial Unicode MS"/>
          <w:bdr w:val="nil"/>
          <w:lang w:val="lt-LT" w:eastAsia="lt-LT"/>
        </w:rPr>
        <w:t xml:space="preserve"> kiekvienas atskirai gali būti vadinami „Šalimi“, o abu kartu – „Šalimis“, sudarė šią sutartį (toliau – Sutartis), vadovaujantis </w:t>
      </w:r>
      <w:r w:rsidR="00C2765A">
        <w:rPr>
          <w:rFonts w:eastAsia="Arial Unicode MS"/>
          <w:bdr w:val="nil"/>
          <w:lang w:val="lt-LT" w:eastAsia="lt-LT"/>
        </w:rPr>
        <w:t>tarptautiniu</w:t>
      </w:r>
      <w:r w:rsidR="000A5D41" w:rsidRPr="00BE418D">
        <w:rPr>
          <w:rFonts w:eastAsia="Arial Unicode MS"/>
          <w:bdr w:val="nil"/>
          <w:lang w:val="lt-LT" w:eastAsia="lt-LT"/>
        </w:rPr>
        <w:t xml:space="preserve"> </w:t>
      </w:r>
      <w:r w:rsidR="000B2E5B" w:rsidRPr="00BE418D">
        <w:rPr>
          <w:rFonts w:eastAsia="Arial Unicode MS"/>
          <w:bdr w:val="nil"/>
          <w:lang w:val="lt-LT" w:eastAsia="lt-LT"/>
        </w:rPr>
        <w:t>neskelbiamų</w:t>
      </w:r>
      <w:r w:rsidR="009E599D" w:rsidRPr="00BE418D">
        <w:rPr>
          <w:rFonts w:eastAsia="Arial Unicode MS"/>
          <w:bdr w:val="nil"/>
          <w:lang w:val="lt-LT" w:eastAsia="lt-LT"/>
        </w:rPr>
        <w:t xml:space="preserve"> der</w:t>
      </w:r>
      <w:r w:rsidR="00070AC7" w:rsidRPr="00BE418D">
        <w:rPr>
          <w:rFonts w:eastAsia="Arial Unicode MS"/>
          <w:bdr w:val="nil"/>
          <w:lang w:val="lt-LT" w:eastAsia="lt-LT"/>
        </w:rPr>
        <w:t>ybų</w:t>
      </w:r>
      <w:r w:rsidRPr="00BE418D">
        <w:rPr>
          <w:rFonts w:eastAsia="Arial Unicode MS"/>
          <w:bdr w:val="nil"/>
          <w:lang w:val="lt-LT" w:eastAsia="lt-LT"/>
        </w:rPr>
        <w:t xml:space="preserve"> būdu atlikto viešojo pirkimo sąlygomis ir susitarė dėl toliau išvardytų sąlygų.</w:t>
      </w:r>
    </w:p>
    <w:p w14:paraId="3B118029" w14:textId="741AF357" w:rsidR="008832E9" w:rsidRPr="007F6D72" w:rsidRDefault="008832E9" w:rsidP="00ED7970">
      <w:pPr>
        <w:pStyle w:val="Antrat1"/>
        <w:numPr>
          <w:ilvl w:val="0"/>
          <w:numId w:val="9"/>
        </w:numPr>
        <w:rPr>
          <w:lang w:val="lt-LT"/>
        </w:rPr>
      </w:pPr>
      <w:r w:rsidRPr="00ED7970">
        <w:t>SUTARTIES</w:t>
      </w:r>
      <w:r w:rsidRPr="00964197">
        <w:rPr>
          <w:lang w:val="lt-LT"/>
        </w:rPr>
        <w:t xml:space="preserve"> OBJEKTAS </w:t>
      </w:r>
    </w:p>
    <w:p w14:paraId="626FE439" w14:textId="5F4002DA" w:rsidR="00FD0144" w:rsidRDefault="008832E9" w:rsidP="00FD0144">
      <w:pPr>
        <w:pStyle w:val="Sraopastraipa"/>
        <w:numPr>
          <w:ilvl w:val="1"/>
          <w:numId w:val="7"/>
        </w:numPr>
        <w:tabs>
          <w:tab w:val="left" w:pos="1276"/>
        </w:tabs>
        <w:ind w:left="0" w:firstLine="720"/>
        <w:jc w:val="both"/>
        <w:rPr>
          <w:color w:val="000000"/>
          <w:lang w:val="lt-LT"/>
        </w:rPr>
      </w:pPr>
      <w:r w:rsidRPr="008D7355">
        <w:rPr>
          <w:color w:val="000000"/>
          <w:lang w:val="lt-LT"/>
        </w:rPr>
        <w:t>Tiekėjas įsipareigoja Sutartyje numatytomis sąlygomis teikti Vartotojui centralizuotą ši</w:t>
      </w:r>
      <w:r w:rsidR="00F80407">
        <w:rPr>
          <w:color w:val="000000"/>
          <w:lang w:val="lt-LT"/>
        </w:rPr>
        <w:t>lumos energiją/karštą vandenį (</w:t>
      </w:r>
      <w:r w:rsidRPr="008D7355">
        <w:rPr>
          <w:color w:val="000000"/>
          <w:lang w:val="lt-LT"/>
        </w:rPr>
        <w:t>toliau – Prekė), o Vartotojas įsipareigoja vartoti šilumą bei atsiskaityti su Šilumos tiekėju šioje Sutartyje numatytomis sąlygomis</w:t>
      </w:r>
      <w:r w:rsidR="00891BFA">
        <w:rPr>
          <w:color w:val="000000"/>
          <w:lang w:val="lt-LT"/>
        </w:rPr>
        <w:t>.</w:t>
      </w:r>
    </w:p>
    <w:p w14:paraId="27E639E6" w14:textId="77777777" w:rsidR="00FD0144" w:rsidRDefault="008832E9" w:rsidP="00FD0144">
      <w:pPr>
        <w:pStyle w:val="Sraopastraipa"/>
        <w:numPr>
          <w:ilvl w:val="1"/>
          <w:numId w:val="7"/>
        </w:numPr>
        <w:tabs>
          <w:tab w:val="left" w:pos="1276"/>
        </w:tabs>
        <w:ind w:left="0" w:firstLine="720"/>
        <w:jc w:val="both"/>
        <w:rPr>
          <w:color w:val="000000"/>
          <w:lang w:val="lt-LT"/>
        </w:rPr>
      </w:pPr>
      <w:r w:rsidRPr="00FD0144">
        <w:rPr>
          <w:color w:val="000000"/>
          <w:lang w:val="lt-LT"/>
        </w:rPr>
        <w:t>Išsamus Prekės (-</w:t>
      </w:r>
      <w:proofErr w:type="spellStart"/>
      <w:r w:rsidRPr="00FD0144">
        <w:rPr>
          <w:color w:val="000000"/>
          <w:lang w:val="lt-LT"/>
        </w:rPr>
        <w:t>ių</w:t>
      </w:r>
      <w:proofErr w:type="spellEnd"/>
      <w:r w:rsidRPr="00FD0144">
        <w:rPr>
          <w:color w:val="000000"/>
          <w:lang w:val="lt-LT"/>
        </w:rPr>
        <w:t>) aprašymas ir kiti reikalavimai tiekiamai (-</w:t>
      </w:r>
      <w:proofErr w:type="spellStart"/>
      <w:r w:rsidRPr="00FD0144">
        <w:rPr>
          <w:color w:val="000000"/>
          <w:lang w:val="lt-LT"/>
        </w:rPr>
        <w:t>oms</w:t>
      </w:r>
      <w:proofErr w:type="spellEnd"/>
      <w:r w:rsidRPr="00FD0144">
        <w:rPr>
          <w:color w:val="000000"/>
          <w:lang w:val="lt-LT"/>
        </w:rPr>
        <w:t>) Prekei (-</w:t>
      </w:r>
      <w:proofErr w:type="spellStart"/>
      <w:r w:rsidRPr="00FD0144">
        <w:rPr>
          <w:color w:val="000000"/>
          <w:lang w:val="lt-LT"/>
        </w:rPr>
        <w:t>ėms</w:t>
      </w:r>
      <w:proofErr w:type="spellEnd"/>
      <w:r w:rsidRPr="00FD0144">
        <w:rPr>
          <w:color w:val="000000"/>
          <w:lang w:val="lt-LT"/>
        </w:rPr>
        <w:t xml:space="preserve">) nustatyti Sutarties priede „Techninė specifikacija“ (toliau – Techninė specifikacija) ir Sutarties priede „Pasiūlymas“. </w:t>
      </w:r>
    </w:p>
    <w:p w14:paraId="629D9DFB" w14:textId="1B124B7A" w:rsidR="008832E9" w:rsidRPr="00FD0144" w:rsidRDefault="008832E9" w:rsidP="00FD0144">
      <w:pPr>
        <w:pStyle w:val="Sraopastraipa"/>
        <w:numPr>
          <w:ilvl w:val="1"/>
          <w:numId w:val="7"/>
        </w:numPr>
        <w:tabs>
          <w:tab w:val="left" w:pos="1276"/>
        </w:tabs>
        <w:ind w:left="0" w:firstLine="720"/>
        <w:jc w:val="both"/>
        <w:rPr>
          <w:color w:val="000000"/>
          <w:lang w:val="lt-LT"/>
        </w:rPr>
      </w:pPr>
      <w:r w:rsidRPr="00FD0144">
        <w:rPr>
          <w:color w:val="000000"/>
          <w:lang w:val="lt-LT"/>
        </w:rPr>
        <w:t>Šalys, vykdydamos sutartį, įsipareigoja vadovautis Lietuvos Respublikos Energetikos įstatymu, Šilumos ūkio įstatymu, Šilumos tiekimo ir vartojimo taisyklėmis ir kitais valstybės institucijų išleistais teisiniais aktais, reglamentuojančiais šilumos ūkio klausimus.</w:t>
      </w:r>
    </w:p>
    <w:p w14:paraId="4E1F1345" w14:textId="73D5A019" w:rsidR="008832E9" w:rsidRPr="007F6D72" w:rsidRDefault="008832E9" w:rsidP="00ED7970">
      <w:pPr>
        <w:pStyle w:val="Antrat1"/>
        <w:numPr>
          <w:ilvl w:val="0"/>
          <w:numId w:val="9"/>
        </w:numPr>
        <w:rPr>
          <w:lang w:val="lt-LT"/>
        </w:rPr>
      </w:pPr>
      <w:r w:rsidRPr="00BE418D">
        <w:rPr>
          <w:lang w:val="lt-LT"/>
        </w:rPr>
        <w:t xml:space="preserve">PREKIŲ </w:t>
      </w:r>
      <w:r w:rsidRPr="00ED7970">
        <w:t>TIEKIMO</w:t>
      </w:r>
      <w:r w:rsidRPr="00BE418D">
        <w:rPr>
          <w:lang w:val="lt-LT"/>
        </w:rPr>
        <w:t xml:space="preserve"> TVARKA</w:t>
      </w:r>
    </w:p>
    <w:p w14:paraId="19331044" w14:textId="41DAD156" w:rsidR="008832E9" w:rsidRPr="00FD0144" w:rsidRDefault="008832E9" w:rsidP="00FD0144">
      <w:pPr>
        <w:pStyle w:val="Sraopastraipa"/>
        <w:numPr>
          <w:ilvl w:val="1"/>
          <w:numId w:val="9"/>
        </w:numPr>
        <w:tabs>
          <w:tab w:val="left" w:pos="1276"/>
        </w:tabs>
        <w:ind w:left="0" w:firstLine="720"/>
        <w:jc w:val="both"/>
        <w:rPr>
          <w:color w:val="000000"/>
          <w:lang w:val="lt-LT"/>
        </w:rPr>
      </w:pPr>
      <w:r w:rsidRPr="00FD0144">
        <w:rPr>
          <w:color w:val="000000"/>
          <w:lang w:val="lt-LT"/>
        </w:rPr>
        <w:t>Prekės tiekimo terminas - prekė pradedama tiekti nuo sutarties galiojimo dienos ir teikiama iki kol bus įsigyta prekių už pradinę sutarties vertę, bet ne ilgiau kaip 36 mėnesius. Prekės teikimo termino pratęsimo galimybė nenumatoma.</w:t>
      </w:r>
    </w:p>
    <w:p w14:paraId="030CB4AA" w14:textId="1E65187A" w:rsidR="009B3F7E" w:rsidRPr="007F6D72" w:rsidRDefault="007C2AA9" w:rsidP="00ED7970">
      <w:pPr>
        <w:pStyle w:val="Antrat1"/>
        <w:numPr>
          <w:ilvl w:val="0"/>
          <w:numId w:val="9"/>
        </w:numPr>
        <w:rPr>
          <w:lang w:val="lt-LT"/>
        </w:rPr>
      </w:pPr>
      <w:r w:rsidRPr="00964197">
        <w:rPr>
          <w:lang w:val="lt-LT"/>
        </w:rPr>
        <w:t>PREKIŲ KAINA IR APMOKĖJIMO TVARKA</w:t>
      </w:r>
    </w:p>
    <w:p w14:paraId="08EF1F63" w14:textId="499534A5" w:rsidR="003830F5" w:rsidRPr="0084042D" w:rsidRDefault="003830F5" w:rsidP="001E2EB8">
      <w:pPr>
        <w:pStyle w:val="Sraopastraipa"/>
        <w:numPr>
          <w:ilvl w:val="1"/>
          <w:numId w:val="9"/>
        </w:numPr>
        <w:pBdr>
          <w:top w:val="nil"/>
          <w:left w:val="nil"/>
          <w:bottom w:val="nil"/>
          <w:right w:val="nil"/>
          <w:between w:val="nil"/>
        </w:pBdr>
        <w:ind w:left="0" w:firstLine="360"/>
        <w:jc w:val="both"/>
        <w:rPr>
          <w:color w:val="000000"/>
          <w:lang w:val="lt-LT"/>
        </w:rPr>
      </w:pPr>
      <w:r w:rsidRPr="0084042D">
        <w:rPr>
          <w:color w:val="000000"/>
          <w:lang w:val="lt-LT"/>
        </w:rPr>
        <w:t>Pradinės Sutarties vertė yra</w:t>
      </w:r>
      <w:r w:rsidR="00513763" w:rsidRPr="0084042D">
        <w:rPr>
          <w:color w:val="000000"/>
          <w:lang w:val="lt-LT"/>
        </w:rPr>
        <w:t xml:space="preserve"> </w:t>
      </w:r>
      <w:r w:rsidR="00FE4C20" w:rsidRPr="0084042D">
        <w:rPr>
          <w:color w:val="000000"/>
          <w:lang w:val="lt-LT"/>
        </w:rPr>
        <w:t>10</w:t>
      </w:r>
      <w:r w:rsidR="00513763" w:rsidRPr="0084042D">
        <w:rPr>
          <w:color w:val="000000"/>
          <w:lang w:val="lt-LT"/>
        </w:rPr>
        <w:t>0 000,00</w:t>
      </w:r>
      <w:r w:rsidRPr="0084042D">
        <w:rPr>
          <w:color w:val="000000"/>
          <w:lang w:val="lt-LT"/>
        </w:rPr>
        <w:t xml:space="preserve"> </w:t>
      </w:r>
      <w:r w:rsidR="00513763" w:rsidRPr="0084042D">
        <w:rPr>
          <w:color w:val="000000"/>
          <w:lang w:val="lt-LT"/>
        </w:rPr>
        <w:t xml:space="preserve"> </w:t>
      </w:r>
      <w:r w:rsidRPr="0084042D">
        <w:rPr>
          <w:color w:val="000000"/>
          <w:lang w:val="lt-LT"/>
        </w:rPr>
        <w:t>Eur,</w:t>
      </w:r>
      <w:r w:rsidR="00311E29" w:rsidRPr="0084042D">
        <w:rPr>
          <w:color w:val="000000"/>
          <w:lang w:val="lt-LT"/>
        </w:rPr>
        <w:t xml:space="preserve"> (vienas </w:t>
      </w:r>
      <w:r w:rsidRPr="0084042D">
        <w:rPr>
          <w:color w:val="000000"/>
          <w:lang w:val="lt-LT"/>
        </w:rPr>
        <w:t xml:space="preserve"> </w:t>
      </w:r>
      <w:r w:rsidR="00FE4C20" w:rsidRPr="0084042D">
        <w:rPr>
          <w:color w:val="000000"/>
          <w:lang w:val="lt-LT"/>
        </w:rPr>
        <w:t>šimtas tūkstančių</w:t>
      </w:r>
      <w:r w:rsidR="00311E29" w:rsidRPr="0084042D">
        <w:rPr>
          <w:color w:val="000000"/>
          <w:lang w:val="lt-LT"/>
        </w:rPr>
        <w:t xml:space="preserve"> Euro) </w:t>
      </w:r>
      <w:r w:rsidRPr="0084042D">
        <w:rPr>
          <w:color w:val="000000"/>
          <w:lang w:val="lt-LT"/>
        </w:rPr>
        <w:t xml:space="preserve">be PVM. </w:t>
      </w:r>
    </w:p>
    <w:p w14:paraId="197B8579" w14:textId="6AED9125" w:rsidR="009B3F7E" w:rsidRPr="0084042D" w:rsidRDefault="003830F5" w:rsidP="00311E29">
      <w:pPr>
        <w:suppressAutoHyphens/>
        <w:spacing w:after="40"/>
        <w:jc w:val="both"/>
        <w:rPr>
          <w:color w:val="000000"/>
          <w:lang w:val="lt-LT"/>
        </w:rPr>
      </w:pPr>
      <w:r w:rsidRPr="0084042D">
        <w:rPr>
          <w:color w:val="000000"/>
          <w:lang w:val="lt-LT"/>
        </w:rPr>
        <w:t xml:space="preserve">PVM sudaro </w:t>
      </w:r>
      <w:r w:rsidR="00891BFA" w:rsidRPr="0084042D">
        <w:rPr>
          <w:color w:val="000000"/>
          <w:lang w:val="lt-LT"/>
        </w:rPr>
        <w:t>2</w:t>
      </w:r>
      <w:r w:rsidR="001E2EB8" w:rsidRPr="0084042D">
        <w:rPr>
          <w:color w:val="000000"/>
          <w:lang w:val="lt-LT"/>
        </w:rPr>
        <w:t>1 0</w:t>
      </w:r>
      <w:r w:rsidR="00891BFA" w:rsidRPr="0084042D">
        <w:rPr>
          <w:color w:val="000000"/>
          <w:lang w:val="lt-LT"/>
        </w:rPr>
        <w:t>00</w:t>
      </w:r>
      <w:r w:rsidR="00513763" w:rsidRPr="0084042D">
        <w:rPr>
          <w:color w:val="000000"/>
          <w:lang w:val="lt-LT"/>
        </w:rPr>
        <w:t>,00</w:t>
      </w:r>
      <w:r w:rsidR="00311E29" w:rsidRPr="0084042D">
        <w:rPr>
          <w:color w:val="000000"/>
          <w:lang w:val="lt-LT"/>
        </w:rPr>
        <w:t xml:space="preserve"> </w:t>
      </w:r>
      <w:r w:rsidR="00513763" w:rsidRPr="0084042D">
        <w:rPr>
          <w:color w:val="000000"/>
          <w:lang w:val="lt-LT"/>
        </w:rPr>
        <w:t xml:space="preserve">Eur, </w:t>
      </w:r>
      <w:r w:rsidR="00311E29" w:rsidRPr="0084042D">
        <w:rPr>
          <w:color w:val="000000"/>
          <w:lang w:val="lt-LT"/>
        </w:rPr>
        <w:t>(</w:t>
      </w:r>
      <w:r w:rsidR="00891BFA" w:rsidRPr="0084042D">
        <w:rPr>
          <w:color w:val="000000"/>
          <w:lang w:val="lt-LT"/>
        </w:rPr>
        <w:t>dv</w:t>
      </w:r>
      <w:r w:rsidR="001E2EB8" w:rsidRPr="0084042D">
        <w:rPr>
          <w:color w:val="000000"/>
          <w:lang w:val="lt-LT"/>
        </w:rPr>
        <w:t>idešimt vienas tūkstantis</w:t>
      </w:r>
      <w:r w:rsidR="00513763" w:rsidRPr="0084042D">
        <w:rPr>
          <w:color w:val="000000"/>
          <w:lang w:val="lt-LT"/>
        </w:rPr>
        <w:t xml:space="preserve"> </w:t>
      </w:r>
      <w:r w:rsidR="00311E29" w:rsidRPr="0084042D">
        <w:rPr>
          <w:color w:val="000000"/>
          <w:lang w:val="lt-LT"/>
        </w:rPr>
        <w:t xml:space="preserve">Euro). </w:t>
      </w:r>
      <w:r w:rsidRPr="0084042D">
        <w:rPr>
          <w:color w:val="000000"/>
          <w:lang w:val="lt-LT"/>
        </w:rPr>
        <w:t>Sutarties kaina</w:t>
      </w:r>
      <w:r w:rsidR="00311E29" w:rsidRPr="0084042D">
        <w:rPr>
          <w:color w:val="000000"/>
          <w:lang w:val="lt-LT"/>
        </w:rPr>
        <w:t xml:space="preserve"> su PVM  sudaro </w:t>
      </w:r>
      <w:r w:rsidRPr="0084042D">
        <w:rPr>
          <w:color w:val="000000"/>
          <w:lang w:val="lt-LT"/>
        </w:rPr>
        <w:t xml:space="preserve"> </w:t>
      </w:r>
      <w:r w:rsidR="001E2EB8" w:rsidRPr="0084042D">
        <w:rPr>
          <w:color w:val="000000"/>
          <w:lang w:val="lt-LT"/>
        </w:rPr>
        <w:t>121 00</w:t>
      </w:r>
      <w:r w:rsidR="00891BFA" w:rsidRPr="0084042D">
        <w:rPr>
          <w:color w:val="000000"/>
          <w:lang w:val="lt-LT"/>
        </w:rPr>
        <w:t>0</w:t>
      </w:r>
      <w:r w:rsidR="00513763" w:rsidRPr="0084042D">
        <w:rPr>
          <w:color w:val="000000"/>
          <w:lang w:val="lt-LT"/>
        </w:rPr>
        <w:t xml:space="preserve">,00 </w:t>
      </w:r>
      <w:r w:rsidRPr="0084042D">
        <w:rPr>
          <w:color w:val="000000"/>
          <w:lang w:val="lt-LT"/>
        </w:rPr>
        <w:t xml:space="preserve"> Eur,</w:t>
      </w:r>
      <w:r w:rsidR="00311E29" w:rsidRPr="0084042D">
        <w:rPr>
          <w:color w:val="000000"/>
          <w:lang w:val="lt-LT"/>
        </w:rPr>
        <w:t xml:space="preserve"> (</w:t>
      </w:r>
      <w:r w:rsidRPr="0084042D">
        <w:rPr>
          <w:color w:val="000000"/>
          <w:lang w:val="lt-LT"/>
        </w:rPr>
        <w:t xml:space="preserve"> </w:t>
      </w:r>
      <w:r w:rsidR="00311E29" w:rsidRPr="0084042D">
        <w:rPr>
          <w:color w:val="000000"/>
          <w:lang w:val="lt-LT"/>
        </w:rPr>
        <w:t xml:space="preserve">vienas </w:t>
      </w:r>
      <w:r w:rsidR="001E2EB8" w:rsidRPr="0084042D">
        <w:rPr>
          <w:color w:val="000000"/>
          <w:lang w:val="lt-LT"/>
        </w:rPr>
        <w:t>šimtas dvidešimt vienas tūkstantis</w:t>
      </w:r>
      <w:r w:rsidR="00513763" w:rsidRPr="0084042D">
        <w:rPr>
          <w:color w:val="000000"/>
          <w:lang w:val="lt-LT"/>
        </w:rPr>
        <w:t xml:space="preserve"> </w:t>
      </w:r>
      <w:r w:rsidRPr="0084042D">
        <w:rPr>
          <w:color w:val="000000"/>
          <w:lang w:val="lt-LT"/>
        </w:rPr>
        <w:t>Eur</w:t>
      </w:r>
      <w:r w:rsidR="00311E29" w:rsidRPr="0084042D">
        <w:rPr>
          <w:color w:val="000000"/>
          <w:lang w:val="lt-LT"/>
        </w:rPr>
        <w:t>).</w:t>
      </w:r>
    </w:p>
    <w:p w14:paraId="7A5060E3" w14:textId="2A84E6FD" w:rsidR="003830F5" w:rsidRPr="00FD0144" w:rsidRDefault="003830F5"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kern w:val="2"/>
          <w:lang w:val="lt-LT"/>
        </w:rPr>
        <w:t>Šioje Sutartyje Pradinės Sutarties vertė yra lygi </w:t>
      </w:r>
      <w:r w:rsidRPr="00FF6FC9">
        <w:rPr>
          <w:b/>
          <w:bCs/>
          <w:color w:val="000000"/>
          <w:kern w:val="2"/>
          <w:lang w:val="lt-LT"/>
        </w:rPr>
        <w:t>maksimaliai pirkimui skirtai lėšų sumai be PVM</w:t>
      </w:r>
      <w:r w:rsidRPr="00FD0144">
        <w:rPr>
          <w:color w:val="000000"/>
          <w:kern w:val="2"/>
          <w:lang w:val="lt-LT"/>
        </w:rPr>
        <w:t> pirkimo dokumentuose ir Sutartyje nurodytų Prekių įsigijimui Tiekėjo pasiūlyme nurodytais</w:t>
      </w:r>
      <w:r w:rsidRPr="00A81AB0">
        <w:rPr>
          <w:lang w:val="lt-LT"/>
        </w:rPr>
        <w:t xml:space="preserve"> </w:t>
      </w:r>
      <w:r w:rsidRPr="00FD0144">
        <w:rPr>
          <w:color w:val="000000"/>
          <w:kern w:val="2"/>
          <w:lang w:val="lt-LT"/>
        </w:rPr>
        <w:t>įkainiais be PVM.</w:t>
      </w:r>
    </w:p>
    <w:p w14:paraId="027288DF" w14:textId="0BDE145C" w:rsidR="000A5D41" w:rsidRPr="00FD0144" w:rsidRDefault="000A5D41"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Šilumos kaina nustatoma ir keičiama Lietuvos Respublikos teisės aktų nustatyta tvarka.</w:t>
      </w:r>
    </w:p>
    <w:p w14:paraId="168C9F36" w14:textId="073E6815" w:rsidR="000A5D41" w:rsidRPr="00FD0144" w:rsidRDefault="000A5D41"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 xml:space="preserve">Apie pasikeitusias šilumos kainas Vartotojui Šilumos tiekėjas praneša Šilumos tiekėjo internetiniame puslapyje adresu </w:t>
      </w:r>
      <w:r w:rsidR="00F558B7" w:rsidRPr="00FD0144">
        <w:rPr>
          <w:color w:val="000000"/>
          <w:lang w:val="lt-LT"/>
        </w:rPr>
        <w:t xml:space="preserve">https://www.salcininkust.lt/ </w:t>
      </w:r>
      <w:r w:rsidRPr="00FD0144">
        <w:rPr>
          <w:color w:val="000000"/>
          <w:lang w:val="lt-LT"/>
        </w:rPr>
        <w:t>iki mėnesio 25 d.</w:t>
      </w:r>
    </w:p>
    <w:p w14:paraId="32BC30C7" w14:textId="72255D88" w:rsidR="009B3F7E" w:rsidRPr="00FD0144" w:rsidRDefault="007C2AA9"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 xml:space="preserve">Į Sutarties </w:t>
      </w:r>
      <w:r w:rsidR="000A6E6E" w:rsidRPr="00FD0144">
        <w:rPr>
          <w:color w:val="000000"/>
          <w:lang w:val="lt-LT"/>
        </w:rPr>
        <w:t>3</w:t>
      </w:r>
      <w:r w:rsidRPr="00FD0144">
        <w:rPr>
          <w:color w:val="000000"/>
          <w:lang w:val="lt-LT"/>
        </w:rPr>
        <w:t>.1. punkte nurodytą kainą įtraukti visi Pardavėjui privalomi mokėti mokesčiai ir visos su prekių tiekimu susijusios išlaidos.</w:t>
      </w:r>
    </w:p>
    <w:p w14:paraId="78A80726" w14:textId="4F472B09" w:rsidR="009B3F7E" w:rsidRPr="00FD0144" w:rsidRDefault="007D6768"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lastRenderedPageBreak/>
        <w:t xml:space="preserve">Šiai Sutarčiai taikoma </w:t>
      </w:r>
      <w:r w:rsidR="003830F5" w:rsidRPr="00FD0144">
        <w:rPr>
          <w:color w:val="000000"/>
          <w:lang w:val="lt-LT"/>
        </w:rPr>
        <w:t>kintamo</w:t>
      </w:r>
      <w:r w:rsidRPr="00FD0144">
        <w:rPr>
          <w:color w:val="000000"/>
          <w:lang w:val="lt-LT"/>
        </w:rPr>
        <w:t xml:space="preserve"> </w:t>
      </w:r>
      <w:r w:rsidR="003830F5" w:rsidRPr="00FD0144">
        <w:rPr>
          <w:color w:val="000000"/>
          <w:lang w:val="lt-LT"/>
        </w:rPr>
        <w:t>į</w:t>
      </w:r>
      <w:r w:rsidRPr="00FD0144">
        <w:rPr>
          <w:color w:val="000000"/>
          <w:lang w:val="lt-LT"/>
        </w:rPr>
        <w:t>kain</w:t>
      </w:r>
      <w:r w:rsidR="003830F5" w:rsidRPr="00FD0144">
        <w:rPr>
          <w:color w:val="000000"/>
          <w:lang w:val="lt-LT"/>
        </w:rPr>
        <w:t>io</w:t>
      </w:r>
      <w:r w:rsidRPr="00FD0144">
        <w:rPr>
          <w:color w:val="000000"/>
          <w:lang w:val="lt-LT"/>
        </w:rPr>
        <w:t xml:space="preserve"> kainodara, patvirtinta Viešųjų pirkimų tarnybos direktoriaus 2017 m. birželio 28 d. įsakymu Nr. 1S-95 (aktualios redakcijos) „Dėl Kainodaros taisyklių nustatymo metodikos patvirtinimo“ (toliau - Metodika).</w:t>
      </w:r>
    </w:p>
    <w:p w14:paraId="61273A3C" w14:textId="285A2267" w:rsidR="009B3F7E" w:rsidRPr="00FD0144" w:rsidRDefault="000A3172"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 xml:space="preserve">Mokestis už suvartotą šilumos kiekį patalpoms šildyti apskaičiuojamas pagal pastato tiekimo vartojimo riboje įrengtų šilumos apskaitos prietaisų rodmenis. Jeigu laikinai negalima vadovautis apskaitos prietaisų rodmenimis dėl prietaisų gedimo, patikros, pasibaigus patikros galiojimo laikui ar laiku nepateikus apskaitos prietaisų rodmenų, tai mokestis skaičiuojamas už suvartotos šilumos kiekį, nustatomą taip: suvartotas šilumos kiekis apskaičiuojamas pagal paskutinio užfiksuoto laikotarpio (ne trumpesnio kaip trijų parų), kai apskaitos prietaisas veikė, suvartojimo vidurkį; jeigu taip neįmanoma padaryti, tai suvartotas šilumos kiekis nustatomas pagal kito laikotarpio, pvz., po remonto arba patikros, arba pagal praėjusių metų atitinkamo mėnesio suvartojimo vidurkį. Skaičiuojant atsižvelgiama į ataskaitinio laikotarpio metrologinių sąlygų </w:t>
      </w:r>
      <w:proofErr w:type="spellStart"/>
      <w:r w:rsidRPr="00FD0144">
        <w:rPr>
          <w:color w:val="000000"/>
          <w:lang w:val="lt-LT"/>
        </w:rPr>
        <w:t>pasikeitimus</w:t>
      </w:r>
      <w:proofErr w:type="spellEnd"/>
      <w:r w:rsidRPr="00FD0144">
        <w:rPr>
          <w:color w:val="000000"/>
          <w:lang w:val="lt-LT"/>
        </w:rPr>
        <w:t>.</w:t>
      </w:r>
    </w:p>
    <w:p w14:paraId="24C14386" w14:textId="496CD995" w:rsidR="00F71E70" w:rsidRPr="00FD0144" w:rsidRDefault="00D27D67"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Vartotojas</w:t>
      </w:r>
      <w:r w:rsidR="007C2AA9" w:rsidRPr="00FD0144">
        <w:rPr>
          <w:color w:val="000000"/>
          <w:lang w:val="lt-LT"/>
        </w:rPr>
        <w:t xml:space="preserve"> apmoka </w:t>
      </w:r>
      <w:r w:rsidRPr="00FD0144">
        <w:rPr>
          <w:color w:val="000000"/>
          <w:lang w:val="lt-LT"/>
        </w:rPr>
        <w:t>Tiekėjui</w:t>
      </w:r>
      <w:r w:rsidR="007C2AA9" w:rsidRPr="00FD0144">
        <w:rPr>
          <w:color w:val="000000"/>
          <w:lang w:val="lt-LT"/>
        </w:rPr>
        <w:t xml:space="preserve"> už prekes ne vėliau kaip per 30 kalendorinių dienų nuo sąskaitos faktūros ir Šalių pasirašyto prekių perdavimo-priėmimo akto arba kito prekių pristatymą [ir kitų Pardavėjo įsipareigojimų nurodytų Sutarties 1.1 punkte įvykdymą] patvirtinančio dokumento gavimo dienos. Pardavėjo pateiktoje sąskaitoje-faktūroje turi būti nurodoma Sutarties data ir numeris.</w:t>
      </w:r>
    </w:p>
    <w:p w14:paraId="1EE40B01" w14:textId="71577BFD" w:rsidR="00F71E70" w:rsidRPr="00982BDB" w:rsidRDefault="00F71E70" w:rsidP="00FD0144">
      <w:pPr>
        <w:pStyle w:val="Sraopastraipa"/>
        <w:numPr>
          <w:ilvl w:val="1"/>
          <w:numId w:val="9"/>
        </w:numPr>
        <w:pBdr>
          <w:top w:val="nil"/>
          <w:left w:val="nil"/>
          <w:bottom w:val="nil"/>
          <w:right w:val="nil"/>
          <w:between w:val="nil"/>
        </w:pBdr>
        <w:ind w:left="0" w:firstLine="720"/>
        <w:jc w:val="both"/>
        <w:rPr>
          <w:color w:val="000000"/>
          <w:lang w:val="lt-LT"/>
        </w:rPr>
      </w:pPr>
      <w:r w:rsidRPr="00982BDB">
        <w:rPr>
          <w:lang w:val="lt-LT"/>
          <w14:textOutline w14:w="0" w14:cap="flat" w14:cmpd="sng" w14:algn="ctr">
            <w14:noFill/>
            <w14:prstDash w14:val="solid"/>
            <w14:bevel/>
          </w14:textOutline>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w:t>
      </w:r>
      <w:r w:rsidRPr="00982BDB">
        <w:rPr>
          <w:lang w:val="lt-LT"/>
        </w:rPr>
        <w:t xml:space="preserve"> https://sabis.nbfc.lt/).</w:t>
      </w:r>
      <w:r w:rsidRPr="00982BDB">
        <w:rPr>
          <w:lang w:val="lt-LT"/>
          <w14:textOutline w14:w="0" w14:cap="flat" w14:cmpd="sng" w14:algn="ctr">
            <w14:noFill/>
            <w14:prstDash w14:val="solid"/>
            <w14:bevel/>
          </w14:textOutline>
        </w:rPr>
        <w:t xml:space="preserve"> Paslauga yra apmokama Lietuvos Respublikos finansų ministro nustatyta tvarka. Elektroninės sąskaitos faktūros priimamos ir apdorojamos naudodamasi informacinės sistemos SABIS priemonėmis.</w:t>
      </w:r>
    </w:p>
    <w:p w14:paraId="7A084B60" w14:textId="2909F07A" w:rsidR="00F558B7" w:rsidRPr="00FD0144" w:rsidRDefault="00F558B7"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 xml:space="preserve">Tiekėjas, pasibaigus atsiskaitymo laikotarpiui, teisės aktuose nustatyta tvarka ne vėliau kaip iki kito mėnesio, einančio po Atsiskaitymo laikotarpio, 10 (dešimtos) dienos parengia ir pateikia </w:t>
      </w:r>
      <w:r w:rsidR="00D27D67" w:rsidRPr="00FD0144">
        <w:rPr>
          <w:color w:val="000000"/>
          <w:lang w:val="lt-LT"/>
        </w:rPr>
        <w:t>Vartotojui</w:t>
      </w:r>
      <w:r w:rsidRPr="00FD0144">
        <w:rPr>
          <w:color w:val="000000"/>
          <w:lang w:val="lt-LT"/>
        </w:rPr>
        <w:t xml:space="preserve"> sąskaitą ar kitą mokėjimo dokumentą už per mėnesį patiektą šilumos energiją. </w:t>
      </w:r>
    </w:p>
    <w:p w14:paraId="1792490A" w14:textId="377D54EE" w:rsidR="00D033B0" w:rsidRPr="00FD0144" w:rsidRDefault="00D033B0"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Jei Vartotojas apmoka dalį Tiekėjo sąskaitoje nurodytos sumos, jo įmoka paskirstoma Civilinio</w:t>
      </w:r>
      <w:r w:rsidR="00964197" w:rsidRPr="00FD0144">
        <w:rPr>
          <w:color w:val="000000"/>
          <w:lang w:val="lt-LT"/>
        </w:rPr>
        <w:t xml:space="preserve"> </w:t>
      </w:r>
      <w:r w:rsidRPr="00FD0144">
        <w:rPr>
          <w:color w:val="000000"/>
          <w:lang w:val="lt-LT"/>
        </w:rPr>
        <w:t>kodekso 6.54 str. nustatyta tvarka (įmokos pirmiausiai skiriamos atlyginti Tiekėjo turėtoms išlaidoms, susijusioms su reikalavimo įvykdyti prievolę pareiškimu, po to – palūkanoms, netesyboms mokėti, ketvirtąja eile įmokos skiriamos pagrindinei prievolei įvykdyti.). Šalys taip pat susitaria, kad, jei yra susidariusios kelios tos pačios rūšies skolos, įmokos paskirstomos vadovaujantis Civilinio kodekso 6.55 str. numatytais principais, pvz., jeigu Vartotojas nepareiškia, kokiai prievolei įvykdyti skiria įmoką, tai laikoma, kad grąžinta skola, kurios grąžinimo terminas suėjęs; kai yra kelios skolos, kurių grąžinimo terminai suėję, laikoma, kad grąžinta seniausia skola ir kt.</w:t>
      </w:r>
    </w:p>
    <w:p w14:paraId="71856308" w14:textId="2A6EFACC" w:rsidR="00D033B0" w:rsidRPr="00FD0144" w:rsidRDefault="00D033B0"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Jeigu Vartotojas apmoka didesnę, negu Tiekėjo sąskaitoje/mokėjimo pranešime nurodyta suma, jo permokėta suma laikoma avansiniu mokėjimu už kitą mėnesį, jeigu atskiru raštišku pareiškimu Vartotojas nenurodo kitaip.</w:t>
      </w:r>
    </w:p>
    <w:p w14:paraId="2F52EB0F" w14:textId="05995648" w:rsidR="009B3F7E" w:rsidRPr="007F6D72" w:rsidRDefault="00964197" w:rsidP="00ED7970">
      <w:pPr>
        <w:pStyle w:val="Antrat1"/>
        <w:numPr>
          <w:ilvl w:val="0"/>
          <w:numId w:val="9"/>
        </w:numPr>
        <w:rPr>
          <w:lang w:val="lt-LT"/>
        </w:rPr>
      </w:pPr>
      <w:r w:rsidRPr="00ED7970">
        <w:t>TIEKĖJO</w:t>
      </w:r>
      <w:r w:rsidR="001C7B57" w:rsidRPr="00964197">
        <w:rPr>
          <w:lang w:val="lt-LT"/>
        </w:rPr>
        <w:t xml:space="preserve"> TEISĖS IR PAREIGOS</w:t>
      </w:r>
    </w:p>
    <w:p w14:paraId="3236DE71" w14:textId="3C6DB497" w:rsidR="00964197" w:rsidRPr="00FD0144" w:rsidRDefault="00964197" w:rsidP="00FD0144">
      <w:pPr>
        <w:pStyle w:val="Sraopastraipa"/>
        <w:numPr>
          <w:ilvl w:val="1"/>
          <w:numId w:val="9"/>
        </w:numPr>
        <w:pBdr>
          <w:top w:val="nil"/>
          <w:left w:val="nil"/>
          <w:bottom w:val="nil"/>
          <w:right w:val="nil"/>
          <w:between w:val="nil"/>
        </w:pBdr>
        <w:ind w:left="0" w:firstLine="720"/>
        <w:jc w:val="both"/>
        <w:rPr>
          <w:color w:val="000000"/>
          <w:lang w:val="lt-LT"/>
        </w:rPr>
      </w:pPr>
      <w:r w:rsidRPr="00FD0144">
        <w:rPr>
          <w:color w:val="000000"/>
          <w:lang w:val="lt-LT"/>
        </w:rPr>
        <w:t>Tiekėjas įsipareigoja:</w:t>
      </w:r>
    </w:p>
    <w:p w14:paraId="7E005C9B" w14:textId="076BB55C"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nenutrūkstamai tiekti Vartotojui šilumą, atitinkančią teisės aktuose įtvirtintus saugos, kokybės, kiekybės reikalavimus, išskyrus teisės aktuose nustatytus atvejus;</w:t>
      </w:r>
    </w:p>
    <w:p w14:paraId="6EED920E" w14:textId="5046C738"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lastRenderedPageBreak/>
        <w:t xml:space="preserve">palaikyti šilumos tiekimo - vartojimo riboje tokius </w:t>
      </w:r>
      <w:proofErr w:type="spellStart"/>
      <w:r w:rsidRPr="00FD0144">
        <w:rPr>
          <w:color w:val="000000"/>
          <w:lang w:val="lt-LT"/>
        </w:rPr>
        <w:t>šilumnešio</w:t>
      </w:r>
      <w:proofErr w:type="spellEnd"/>
      <w:r w:rsidRPr="00FD0144">
        <w:rPr>
          <w:color w:val="000000"/>
          <w:lang w:val="lt-LT"/>
        </w:rPr>
        <w:t xml:space="preserve"> parametrus, kurie leistų tiekimo vartojimo riboje išlaikyti Pastato šilumos įrenginių projekte nurodytą ar teisės aktais nustatytą šilumos įrenginių darbo režimą bei šilumos galią ir kurių leistini nukrypimai (termofikacinio vandens temperatūros 48 valandų laikotarpio vidurkio) ne daugiau kaip +5 procentai;</w:t>
      </w:r>
    </w:p>
    <w:p w14:paraId="2B0904B8" w14:textId="5F2B8D66"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informuoti Vartotoją apie šilumos kainas ir atsiskaitymo tvarkos pakeitimus teisės aktuose nustatyta tvarka ir terminais;</w:t>
      </w:r>
    </w:p>
    <w:p w14:paraId="1406D466" w14:textId="2CE0D9B8"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vykdyti Tiekėjo nuosavybės (valdymo) teise priklausančių šilumos gamybos ir perdavimo įrenginių priežiūrą ir remontą. Atliekant šiuos darbus galimos šilumos tiekimo pertraukos. Tiekėjas įsipareigoja informuoti Vartotoją teisės aktų nustatyta tvarka apie šilumos tiekimo apribojimo ar nutraukimo dėl įrenginių remonto ar bandymo laiką bei trukmę;</w:t>
      </w:r>
    </w:p>
    <w:p w14:paraId="650F0074" w14:textId="045A4964"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laiku apskaičiuoti mokėtinas sumas už Vartotojui pateiktą šilumos energiją ir Vartotojui pateikti galiojančių teisės aktų nustatytos formos mokėjimo dokumentą;</w:t>
      </w:r>
    </w:p>
    <w:p w14:paraId="0B915336" w14:textId="4167B1D4"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teisės aktų nustatyta tvarka atlyginti Vartotojui atsiradusią žalą, jeigu Vartotojas ją patyrė dėl Tiekėjo sutartinių prievolių nevykdymo ar netinkamo vykdymo;</w:t>
      </w:r>
    </w:p>
    <w:p w14:paraId="6131F5C3" w14:textId="5C9022C0"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laikytis aplinkosauginių reikalavimų Sutarties vykdymo metu:</w:t>
      </w:r>
    </w:p>
    <w:p w14:paraId="54AE2E0D" w14:textId="58686E31" w:rsidR="00964197" w:rsidRPr="00FD0144" w:rsidRDefault="00964197" w:rsidP="00FD0144">
      <w:pPr>
        <w:pStyle w:val="Sraopastraipa"/>
        <w:numPr>
          <w:ilvl w:val="3"/>
          <w:numId w:val="9"/>
        </w:numPr>
        <w:pBdr>
          <w:top w:val="nil"/>
          <w:left w:val="nil"/>
          <w:bottom w:val="nil"/>
          <w:right w:val="nil"/>
          <w:between w:val="nil"/>
        </w:pBdr>
        <w:tabs>
          <w:tab w:val="left" w:pos="1560"/>
        </w:tabs>
        <w:ind w:left="0" w:firstLine="720"/>
        <w:jc w:val="both"/>
        <w:rPr>
          <w:color w:val="000000"/>
          <w:lang w:val="lt-LT"/>
        </w:rPr>
      </w:pPr>
      <w:r w:rsidRPr="00FD0144">
        <w:rPr>
          <w:color w:val="000000"/>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4.4.1 punktu, </w:t>
      </w:r>
      <w:proofErr w:type="spellStart"/>
      <w:r w:rsidRPr="00FD0144">
        <w:rPr>
          <w:color w:val="000000"/>
          <w:lang w:val="lt-LT"/>
        </w:rPr>
        <w:t>t.y</w:t>
      </w:r>
      <w:proofErr w:type="spellEnd"/>
      <w:r w:rsidRPr="00FD0144">
        <w:rPr>
          <w:color w:val="000000"/>
          <w:lang w:val="lt-LT"/>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Tiekėjas įsipareigoja, kad daugiau kaip 50 proc. tiekiamos šilumos bus pagaminta iš atsinaujinančių energijos išteklių;</w:t>
      </w:r>
    </w:p>
    <w:p w14:paraId="39299E5C" w14:textId="0373F846" w:rsidR="00964197" w:rsidRPr="00FD0144" w:rsidRDefault="00964197" w:rsidP="00FD0144">
      <w:pPr>
        <w:pStyle w:val="Sraopastraipa"/>
        <w:numPr>
          <w:ilvl w:val="3"/>
          <w:numId w:val="9"/>
        </w:numPr>
        <w:pBdr>
          <w:top w:val="nil"/>
          <w:left w:val="nil"/>
          <w:bottom w:val="nil"/>
          <w:right w:val="nil"/>
          <w:between w:val="nil"/>
        </w:pBdr>
        <w:tabs>
          <w:tab w:val="left" w:pos="1560"/>
        </w:tabs>
        <w:ind w:left="0" w:firstLine="720"/>
        <w:jc w:val="both"/>
        <w:rPr>
          <w:color w:val="000000"/>
          <w:lang w:val="lt-LT"/>
        </w:rPr>
      </w:pPr>
      <w:r w:rsidRPr="00FD0144">
        <w:rPr>
          <w:color w:val="000000"/>
          <w:lang w:val="lt-LT"/>
        </w:rPr>
        <w:t>Tiekėjas įsipareigoja, siekiant sunaudoti mažiau gamtos išteklių mažinti popieriaus sunaudojimą, atsisakyti nebūtino dokumentų kopijavimo ir/ar spausdinimo. Rengiama dokumentacija - perdavimo–priėmimo aktai, pažymos ir pan., perkančiajai organizacijai pateikiami tik elektroniniu formatu, o dokumentacija, kuri turi būti pasirašoma (sutartis, susitarimai (jei tokių būtų), perdavimo–priėmimo aktai, pažymos ir kiti dokumentai), turi būti pasirašomi elektroniniu kvalifikuotu parašu. Esant būtinybei spausdinti, spausdinti ant abiejų lapo pusių, ir naudoti perdirbtą popierių, kuris atitinka minimalius aplinkos apsaugos kriterijus, nurodytus Lietuvos Respublikos aplinkos ministro 2011 m. birželio 28 d. įsakyme Nr. D1-508 „Dėl aplinkos apsaugos kriterijų taikymo, vykdant žaliuosius pirkimus, tvarkos aprašo patvirtinimo “ (su pakeitimais);</w:t>
      </w:r>
    </w:p>
    <w:p w14:paraId="0CAD1002" w14:textId="06AE7421" w:rsidR="0096419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vartotojui paprašius, per 3 (tris) darbo dienas pateikti informaciją ir /ar dokumentus, kurie įrodytų šilumos tiekėjo aplinkosaugos reikalavimų, numatytų sutarties 4.7.1 ir 4.7.2 papunkčiuose laikymąsi.</w:t>
      </w:r>
    </w:p>
    <w:p w14:paraId="0E76C532" w14:textId="6C904516" w:rsidR="00283E67" w:rsidRPr="00FD0144" w:rsidRDefault="00964197" w:rsidP="00FD0144">
      <w:pPr>
        <w:pStyle w:val="Sraopastraipa"/>
        <w:numPr>
          <w:ilvl w:val="2"/>
          <w:numId w:val="9"/>
        </w:numPr>
        <w:pBdr>
          <w:top w:val="nil"/>
          <w:left w:val="nil"/>
          <w:bottom w:val="nil"/>
          <w:right w:val="nil"/>
          <w:between w:val="nil"/>
        </w:pBdr>
        <w:ind w:left="0" w:firstLine="720"/>
        <w:jc w:val="both"/>
        <w:rPr>
          <w:color w:val="000000"/>
          <w:lang w:val="lt-LT"/>
        </w:rPr>
      </w:pPr>
      <w:r w:rsidRPr="00FD0144">
        <w:rPr>
          <w:color w:val="000000"/>
          <w:lang w:val="lt-LT"/>
        </w:rPr>
        <w:t>tinkamai vykdyti kitus įsipareigojimus pagal Sutartį.</w:t>
      </w:r>
    </w:p>
    <w:p w14:paraId="0CC97AE9" w14:textId="3778E595" w:rsidR="00043955" w:rsidRPr="00964197" w:rsidRDefault="00043955" w:rsidP="00ED7970">
      <w:pPr>
        <w:pStyle w:val="Antrat1"/>
        <w:numPr>
          <w:ilvl w:val="0"/>
          <w:numId w:val="9"/>
        </w:numPr>
        <w:rPr>
          <w:bCs/>
          <w:lang w:val="lt-LT"/>
        </w:rPr>
      </w:pPr>
      <w:r w:rsidRPr="00ED7970">
        <w:t>VARTOTOJO</w:t>
      </w:r>
      <w:r w:rsidRPr="00964197">
        <w:rPr>
          <w:lang w:val="lt-LT"/>
        </w:rPr>
        <w:t xml:space="preserve"> ĮSIPAREIGOJIMAI IR TEISĖS</w:t>
      </w:r>
    </w:p>
    <w:p w14:paraId="287D05ED" w14:textId="6E12CA63" w:rsidR="00043955" w:rsidRPr="006340C4" w:rsidRDefault="00043955" w:rsidP="006340C4">
      <w:pPr>
        <w:pStyle w:val="Sraopastraipa"/>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Vartotojas įsipareigoja:</w:t>
      </w:r>
    </w:p>
    <w:p w14:paraId="158D6E8B" w14:textId="6D89F543"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užtikrinti Objekte esančio įvadinio šilumos apskaitos prietaiso, jo plombų ir lipdukų saugumą, apsaugą nuo mechaninių pažeidimų, tvarkingą savo šilumos įrenginių techninę būklę. Nedelsdamas, bet ne vėliau nei per 24 valandas, informuoti Tiekėją apie apskaitos prietaiso ar apskaitos schemose naudojamų elementų gedimus, pažeidimus arba jeigu nepagrįstai sumažėjo arba padidėjo šilumos sunaudojimas;</w:t>
      </w:r>
    </w:p>
    <w:p w14:paraId="5874ED96" w14:textId="496F81FF"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atlyginti Tiekėjui padarytą žalą už įvadinio šilumos apskaitos prietaiso ir/ar kito Tiekėjo turto/įrangos sunaikinimą, sugadinimą ar praradimą dėl Vartotojo kaltės;</w:t>
      </w:r>
    </w:p>
    <w:p w14:paraId="4F5C257B" w14:textId="298CD975"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 xml:space="preserve">nedelsdamas informuoti Tiekėją, apie </w:t>
      </w:r>
      <w:proofErr w:type="spellStart"/>
      <w:r w:rsidRPr="006340C4">
        <w:rPr>
          <w:bCs/>
          <w:lang w:val="lt-LT"/>
        </w:rPr>
        <w:t>šilumnešio</w:t>
      </w:r>
      <w:proofErr w:type="spellEnd"/>
      <w:r w:rsidRPr="006340C4">
        <w:rPr>
          <w:bCs/>
          <w:lang w:val="lt-LT"/>
        </w:rPr>
        <w:t xml:space="preserve"> nuotėkius ir imtis veiksmų gedimui (avarijai) skubiai stabdyti;</w:t>
      </w:r>
    </w:p>
    <w:p w14:paraId="0D64C982" w14:textId="2BACA1FB"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laikytis Objekto šilumos įrenginių projekte ir teisės aktais nustatytų šilumos vartojimo režimų;</w:t>
      </w:r>
    </w:p>
    <w:p w14:paraId="5A226F6D" w14:textId="007A8772"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užtikrinti, kad nauji Objekto šilumos įrenginiai, šilumos kiekio matavimo priemonės būtų sumontuoti ar rekonstruoti tik teisės aktų nustatyta tvarka; informuoti Tiekėją apie naujai sumontuotus ar rekonstruotus Objekto šilumos įrenginius, šilumos kiekio matavimo priemones, Objekto šilumos galios pasikeitimą ir ne vėliau kaip per 10 darbo dienų nuo atitinkamų pasikeitimų momento pateikti Tiekėjui tai patvirtinančius dokumentus;</w:t>
      </w:r>
    </w:p>
    <w:p w14:paraId="6679EFD3" w14:textId="4A7644CD"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ne vėliau kaip per 10 darbo dienų nuo duomenų pasikeitimo raštu informuoti Tiekėją ir pateikti tai patvirtinančius dokumentus, jei keičiasi Objekto savininkas, jo duomenys (telefono numeris, kontaktinis adresas ir kt.) ar kiti duomenys, susiję su šilumos vartojimu ir/ar mokėjimų skaičiavimais;</w:t>
      </w:r>
    </w:p>
    <w:p w14:paraId="26908757" w14:textId="54F44905"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 xml:space="preserve">atlyginti Tiekėjo patirtą žalą dėl Vartotojo neteisėtų veiksmų, įskaitant, bet neapsiribojant, dėl pateiktų klaidingų duomenų/nepateiktų pasikeitusių duomenų suvartotos šilumos kiekiui, </w:t>
      </w:r>
      <w:proofErr w:type="spellStart"/>
      <w:r w:rsidRPr="006340C4">
        <w:rPr>
          <w:bCs/>
          <w:lang w:val="lt-LT"/>
        </w:rPr>
        <w:t>mokėjimams</w:t>
      </w:r>
      <w:proofErr w:type="spellEnd"/>
      <w:r w:rsidRPr="006340C4">
        <w:rPr>
          <w:bCs/>
          <w:lang w:val="lt-LT"/>
        </w:rPr>
        <w:t xml:space="preserve"> apskaičiuoti, savavališkos šilumos ir/ar karšto vandens įrenginių rekonstrukcijos;</w:t>
      </w:r>
    </w:p>
    <w:p w14:paraId="09564F47" w14:textId="6B990235"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užtikrinti, kad įgalioti Tiekėjo darbuotojai, pateikę tarnybinius pažymėjimus ir raštu ne vėliau kaip prieš 24 valandas perspėję apie atvykimą arba suderinę atvykimo laiką, nuo 8 iki 20 val. galėtų netrukdomai tikrinti įvadinio šilumos apskaitos prietaiso techninę būklę, eksploatavimo sąlygas, atlikti šilumos kiekio matavimo priemonės keitimą ir kt.;</w:t>
      </w:r>
    </w:p>
    <w:p w14:paraId="4F2C06F9" w14:textId="14B34AD7"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vykdyti kitas Lietuvos Respublikos teisės aktuose bei Sutartyje nustatytas pareigas.</w:t>
      </w:r>
    </w:p>
    <w:p w14:paraId="6714506D" w14:textId="39DDED46" w:rsidR="00043955" w:rsidRPr="006340C4" w:rsidRDefault="00043955" w:rsidP="006340C4">
      <w:pPr>
        <w:pStyle w:val="Sraopastraipa"/>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Vartotojas turi teisę:</w:t>
      </w:r>
    </w:p>
    <w:p w14:paraId="115E5ADD" w14:textId="603E9EE6"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reikalauti Tiekėjo tinkamo įsipareigojimo vykdymo;</w:t>
      </w:r>
    </w:p>
    <w:p w14:paraId="6BD08E06" w14:textId="0B15079D"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reikalauti žalos atlyginimo iš Tiekėjo, jei Tiekėjas neužtikrina teisės aktais nustatytos</w:t>
      </w:r>
    </w:p>
    <w:p w14:paraId="0EFEA314" w14:textId="0FC187B6" w:rsidR="00043955" w:rsidRPr="00BE418D" w:rsidRDefault="00043955" w:rsidP="006340C4">
      <w:pPr>
        <w:pBdr>
          <w:top w:val="none" w:sz="0" w:space="0" w:color="000000"/>
          <w:left w:val="none" w:sz="0" w:space="0" w:color="000000"/>
          <w:bottom w:val="none" w:sz="0" w:space="0" w:color="000000"/>
          <w:right w:val="none" w:sz="0" w:space="0" w:color="000000"/>
          <w:between w:val="none" w:sz="0" w:space="0" w:color="000000"/>
        </w:pBdr>
        <w:tabs>
          <w:tab w:val="left" w:pos="567"/>
        </w:tabs>
        <w:ind w:firstLine="720"/>
        <w:jc w:val="both"/>
        <w:rPr>
          <w:bCs/>
          <w:lang w:val="lt-LT"/>
        </w:rPr>
      </w:pPr>
      <w:r w:rsidRPr="00BE418D">
        <w:rPr>
          <w:bCs/>
          <w:lang w:val="lt-LT"/>
        </w:rPr>
        <w:t xml:space="preserve"> tiekiamos šilumos kokybės reikalavimų, reguliaraus tiekimo, kiekio, nevykdo ar netinkamai vykdo teisės aktų, Sutarties nuostatas;</w:t>
      </w:r>
    </w:p>
    <w:p w14:paraId="59C2F20F" w14:textId="0B6023FD"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laiku gauti iš Tiekėjo informaciją apie tiekiamos šilumos kokybę, parametrų pasikeitimą,</w:t>
      </w:r>
    </w:p>
    <w:p w14:paraId="21B942EB" w14:textId="62597493" w:rsidR="00043955" w:rsidRPr="00BE418D" w:rsidRDefault="00043955" w:rsidP="006340C4">
      <w:pPr>
        <w:pBdr>
          <w:top w:val="none" w:sz="0" w:space="0" w:color="000000"/>
          <w:left w:val="none" w:sz="0" w:space="0" w:color="000000"/>
          <w:bottom w:val="none" w:sz="0" w:space="0" w:color="000000"/>
          <w:right w:val="none" w:sz="0" w:space="0" w:color="000000"/>
          <w:between w:val="none" w:sz="0" w:space="0" w:color="000000"/>
        </w:pBdr>
        <w:tabs>
          <w:tab w:val="left" w:pos="567"/>
        </w:tabs>
        <w:ind w:firstLine="720"/>
        <w:jc w:val="both"/>
        <w:rPr>
          <w:bCs/>
          <w:lang w:val="lt-LT"/>
        </w:rPr>
      </w:pPr>
      <w:r w:rsidRPr="00BE418D">
        <w:rPr>
          <w:bCs/>
          <w:lang w:val="lt-LT"/>
        </w:rPr>
        <w:t>planuojamus šilumos tiekimo sutrikimus, saugų ir efektyvų šilumos tiekimo sistemos naudojimą, jos plėtrą, šilumos kainas, mokėjimo būdus ir Vartotojui teikiamas paslaugas;</w:t>
      </w:r>
    </w:p>
    <w:p w14:paraId="7796F8B0" w14:textId="003D3DA0" w:rsidR="00043955" w:rsidRPr="006340C4" w:rsidRDefault="00043955" w:rsidP="006340C4">
      <w:pPr>
        <w:pStyle w:val="Sraopastraipa"/>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567"/>
        </w:tabs>
        <w:ind w:left="0" w:firstLine="720"/>
        <w:jc w:val="both"/>
        <w:rPr>
          <w:bCs/>
          <w:lang w:val="lt-LT"/>
        </w:rPr>
      </w:pPr>
      <w:r w:rsidRPr="006340C4">
        <w:rPr>
          <w:bCs/>
          <w:lang w:val="lt-LT"/>
        </w:rPr>
        <w:t>kitas Sutartyje ir teisės aktuose įtvirtintas teises.</w:t>
      </w:r>
    </w:p>
    <w:p w14:paraId="51BEE931" w14:textId="5C2A9F1A" w:rsidR="009B3F7E" w:rsidRPr="007F6D72" w:rsidRDefault="007C2AA9" w:rsidP="00ED7970">
      <w:pPr>
        <w:pStyle w:val="Antrat1"/>
        <w:numPr>
          <w:ilvl w:val="0"/>
          <w:numId w:val="9"/>
        </w:numPr>
        <w:rPr>
          <w:lang w:val="lt-LT"/>
        </w:rPr>
      </w:pPr>
      <w:r w:rsidRPr="007F6D72">
        <w:rPr>
          <w:lang w:val="lt-LT"/>
        </w:rPr>
        <w:t>ŠALIŲ ATSAKOMYBĖ</w:t>
      </w:r>
    </w:p>
    <w:p w14:paraId="1B9A4EF4" w14:textId="4EBB1B57" w:rsidR="00881557" w:rsidRPr="006340C4" w:rsidRDefault="00DD2794"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Vartotojas</w:t>
      </w:r>
      <w:r w:rsidR="007C2AA9" w:rsidRPr="006340C4">
        <w:rPr>
          <w:color w:val="000000"/>
          <w:lang w:val="lt-LT"/>
        </w:rPr>
        <w:t xml:space="preserve">, uždelsęs sumokėti Sutarties 4.1 punkte numatyta tvarka, įsipareigoja </w:t>
      </w:r>
      <w:r w:rsidR="00D033B0" w:rsidRPr="006340C4">
        <w:rPr>
          <w:color w:val="000000"/>
          <w:lang w:val="lt-LT"/>
        </w:rPr>
        <w:t>Tiekėjui</w:t>
      </w:r>
      <w:r w:rsidR="007C2AA9" w:rsidRPr="006340C4">
        <w:rPr>
          <w:color w:val="000000"/>
          <w:lang w:val="lt-LT"/>
        </w:rPr>
        <w:t xml:space="preserve"> pareikalavus mokėti </w:t>
      </w:r>
      <w:r w:rsidR="00D033B0" w:rsidRPr="006340C4">
        <w:rPr>
          <w:color w:val="000000"/>
          <w:lang w:val="lt-LT"/>
        </w:rPr>
        <w:t>Tiekėjui</w:t>
      </w:r>
      <w:r w:rsidR="007C2AA9" w:rsidRPr="006340C4">
        <w:rPr>
          <w:color w:val="000000"/>
          <w:lang w:val="lt-LT"/>
        </w:rPr>
        <w:t xml:space="preserve"> 0,02 % delspinigius nuo neapmokėtos sąskaitos dydžio, už kiekvieną uždelstą dieną.</w:t>
      </w:r>
    </w:p>
    <w:p w14:paraId="47454449" w14:textId="3461E368" w:rsidR="009B3F7E" w:rsidRPr="006340C4" w:rsidRDefault="00DD2794"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Vartotojui, neapmokėjusiam sąskaitos/mokėjimo pranešimo daugiau kaip 30 kalendorinių dienų, skaičiuojant nuo vėliausios leistinos atsiskaitymo termino dienos, bei kitais teisės aktuose nustatytais atvejais, Tiekėjas turi teisę sustabdyti šilumos tiekimą įsiskolinusiam Vartotojui. Tiekėjas ne vėliau kaip prieš 10 kalendorinių dienų iki numatomo šilumos tiekimo sustabdymo datos raštu įspėja Vartotoją. Tiekėjo išlaidas, susijusias su šilumos pristatymo atnaujinimu, apmoka Vartotojas.</w:t>
      </w:r>
    </w:p>
    <w:p w14:paraId="475981A8" w14:textId="055D8678" w:rsidR="009B3F7E" w:rsidRPr="006340C4" w:rsidRDefault="00DD2794"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Vartotojui</w:t>
      </w:r>
      <w:r w:rsidR="007C2AA9" w:rsidRPr="006340C4">
        <w:rPr>
          <w:color w:val="000000"/>
          <w:lang w:val="lt-LT"/>
        </w:rPr>
        <w:t xml:space="preserve"> nutraukus Sutartį dėl esminio Sutarties pažeidimo, </w:t>
      </w:r>
      <w:r w:rsidRPr="006340C4">
        <w:rPr>
          <w:color w:val="000000"/>
          <w:lang w:val="lt-LT"/>
        </w:rPr>
        <w:t>Tiekėjas</w:t>
      </w:r>
      <w:r w:rsidR="007C2AA9" w:rsidRPr="006340C4">
        <w:rPr>
          <w:color w:val="000000"/>
          <w:lang w:val="lt-LT"/>
        </w:rPr>
        <w:t xml:space="preserve"> įsipareigoja sumokėti </w:t>
      </w:r>
      <w:r w:rsidRPr="006340C4">
        <w:rPr>
          <w:color w:val="000000"/>
          <w:lang w:val="lt-LT"/>
        </w:rPr>
        <w:t>Vartotojui</w:t>
      </w:r>
      <w:r w:rsidR="007C2AA9" w:rsidRPr="006340C4">
        <w:rPr>
          <w:color w:val="000000"/>
          <w:lang w:val="lt-LT"/>
        </w:rPr>
        <w:t xml:space="preserve"> 10 % dydžio netesybas (baudą) nuo bendros Sutarties kainos be PVM nurodytos Sutarties priede.</w:t>
      </w:r>
    </w:p>
    <w:p w14:paraId="1F60800C" w14:textId="5DFC491E" w:rsidR="009B3F7E" w:rsidRPr="007F6D72" w:rsidRDefault="007C2AA9" w:rsidP="00ED7970">
      <w:pPr>
        <w:pStyle w:val="Antrat1"/>
        <w:numPr>
          <w:ilvl w:val="0"/>
          <w:numId w:val="9"/>
        </w:numPr>
        <w:rPr>
          <w:lang w:val="lt-LT"/>
        </w:rPr>
      </w:pPr>
      <w:r w:rsidRPr="007F6D72">
        <w:rPr>
          <w:lang w:val="lt-LT"/>
        </w:rPr>
        <w:t xml:space="preserve">SUTARTIES </w:t>
      </w:r>
      <w:r w:rsidRPr="00ED7970">
        <w:t>GALIOJIMAS</w:t>
      </w:r>
      <w:r w:rsidRPr="007F6D72">
        <w:rPr>
          <w:lang w:val="lt-LT"/>
        </w:rPr>
        <w:t xml:space="preserve"> IR SUSTABDYMAS</w:t>
      </w:r>
    </w:p>
    <w:p w14:paraId="70BB7EDC" w14:textId="4FEBE928" w:rsidR="00D01673" w:rsidRPr="006340C4" w:rsidRDefault="00D01673"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Sutartis įsigalioja nuo pasirašymo momento ir galioja 3</w:t>
      </w:r>
      <w:r w:rsidR="007201E6">
        <w:rPr>
          <w:color w:val="000000"/>
          <w:lang w:val="lt-LT"/>
        </w:rPr>
        <w:t>7</w:t>
      </w:r>
      <w:r w:rsidRPr="006340C4">
        <w:rPr>
          <w:color w:val="000000"/>
          <w:lang w:val="lt-LT"/>
        </w:rPr>
        <w:t xml:space="preserve"> mėnesių arba iki anksčiausiai</w:t>
      </w:r>
      <w:r w:rsidR="00F71E70" w:rsidRPr="006340C4">
        <w:rPr>
          <w:color w:val="000000"/>
          <w:lang w:val="lt-LT"/>
        </w:rPr>
        <w:t xml:space="preserve"> </w:t>
      </w:r>
      <w:r w:rsidRPr="006340C4">
        <w:rPr>
          <w:color w:val="000000"/>
          <w:lang w:val="lt-LT"/>
        </w:rPr>
        <w:t>įvyksiančios aplinkybės:</w:t>
      </w:r>
    </w:p>
    <w:p w14:paraId="1A5B9321" w14:textId="77777777" w:rsid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iki galioja Tiekėjo su savivaldybe sudaryta šilumos ūkio valdymo perdavimo sutartis (šilumos ūkio įstatymo XI skirsnis) ir/ar kitokios sutartys, pagal kurias atsiradusių teisinių santykių pagrindu Tiekėjui yra išduota ir galioja šilumos tiekimo licencija (ir vykdoma karšto vandens tiekėjo veikla) taip pat ir iki kitų Sutartyje nurodytų aplinkybių;</w:t>
      </w:r>
    </w:p>
    <w:p w14:paraId="5CBB5EA7" w14:textId="77777777" w:rsid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iki Vartotojo iniciatyva teisės aktų nustatyta tvarka (teisėtai) nuo centralizuotai tiekiamos šilumos energijos tinklų atjungiami Pastato šilumos įrenginiai;</w:t>
      </w:r>
    </w:p>
    <w:p w14:paraId="009A1188" w14:textId="77777777" w:rsid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pasikeičia Objekto savininkas;</w:t>
      </w:r>
    </w:p>
    <w:p w14:paraId="69C723A2" w14:textId="77777777" w:rsid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iki kol bus išpirkta maksimali Sutarties vertė neatsižvelgus į tai, kad Sutartis dar galioja;</w:t>
      </w:r>
    </w:p>
    <w:p w14:paraId="22F7A792" w14:textId="3B19D9D9" w:rsidR="009B3F7E" w:rsidRPr="006340C4" w:rsidRDefault="00D01673" w:rsidP="006340C4">
      <w:pPr>
        <w:pStyle w:val="Sraopastraipa"/>
        <w:numPr>
          <w:ilvl w:val="0"/>
          <w:numId w:val="16"/>
        </w:numPr>
        <w:pBdr>
          <w:top w:val="nil"/>
          <w:left w:val="nil"/>
          <w:bottom w:val="nil"/>
          <w:right w:val="nil"/>
          <w:between w:val="nil"/>
        </w:pBdr>
        <w:jc w:val="both"/>
        <w:rPr>
          <w:color w:val="000000"/>
          <w:lang w:val="lt-LT"/>
        </w:rPr>
      </w:pPr>
      <w:r w:rsidRPr="006340C4">
        <w:rPr>
          <w:color w:val="000000"/>
          <w:lang w:val="lt-LT"/>
        </w:rPr>
        <w:t>iki kito Sutartyje bei teisės aktuose nurodyto atvejo.</w:t>
      </w:r>
    </w:p>
    <w:p w14:paraId="31FECC05" w14:textId="0E1221EA" w:rsidR="00BC63B3" w:rsidRPr="006340C4" w:rsidRDefault="00BC63B3"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Jeigu kuri nors Sutarties nuostata prieštarauja Lietuvos Respublikos norminiams teisės aktams arba, pasikeitus teisės aktams, tokia tampa, ar dėl kokių nors kitų priežasčių nebegalioja, kitos Sutarties nuostatos lieka galioti. Tokiu atveju Šalys įsipareigoja pakeisti negaliojančią nuostatą teisiškai veiksminga norma, kuri savo turiniu kiek įmanoma labiau atitiktų keičiamąją. Šalys susitaria ir patvirtina, kad galiojančių teisės aktų pakeitimai tiesiogiai tikslina Sutartį, tai yra Sutarties šalims yra taikomi ir privalomi be atskiro Sutarties pakeitimo</w:t>
      </w:r>
      <w:r w:rsidR="00881557" w:rsidRPr="006340C4">
        <w:rPr>
          <w:color w:val="000000"/>
          <w:lang w:val="lt-LT"/>
        </w:rPr>
        <w:t>.</w:t>
      </w:r>
      <w:r w:rsidR="007C2AA9" w:rsidRPr="006340C4">
        <w:rPr>
          <w:color w:val="000000"/>
          <w:lang w:val="lt-LT"/>
        </w:rPr>
        <w:tab/>
      </w:r>
    </w:p>
    <w:p w14:paraId="1ABCBED8" w14:textId="663ABB3A" w:rsidR="009B3F7E" w:rsidRPr="00267E73" w:rsidRDefault="007C2AA9" w:rsidP="00ED7970">
      <w:pPr>
        <w:pStyle w:val="Antrat1"/>
        <w:numPr>
          <w:ilvl w:val="0"/>
          <w:numId w:val="9"/>
        </w:numPr>
        <w:rPr>
          <w:lang w:val="lt-LT"/>
        </w:rPr>
      </w:pPr>
      <w:r w:rsidRPr="00ED7970">
        <w:t>SUTARTIES</w:t>
      </w:r>
      <w:r w:rsidRPr="00267E73">
        <w:rPr>
          <w:lang w:val="lt-LT"/>
        </w:rPr>
        <w:t xml:space="preserve"> NUTRAUKIMAS</w:t>
      </w:r>
    </w:p>
    <w:p w14:paraId="0B402216" w14:textId="0757F8D3" w:rsidR="007D6768" w:rsidRPr="00BE418D" w:rsidRDefault="007D6768" w:rsidP="006340C4">
      <w:pPr>
        <w:pStyle w:val="Body2"/>
        <w:numPr>
          <w:ilvl w:val="1"/>
          <w:numId w:val="9"/>
        </w:numPr>
        <w:spacing w:after="0"/>
        <w:ind w:left="0" w:firstLine="720"/>
        <w:rPr>
          <w:rFonts w:eastAsia="Arial Unicode MS"/>
          <w:sz w:val="24"/>
          <w:szCs w:val="24"/>
          <w:bdr w:val="nil"/>
          <w:lang w:val="lt-LT"/>
        </w:rPr>
      </w:pPr>
      <w:r w:rsidRPr="00BE418D">
        <w:rPr>
          <w:rFonts w:eastAsia="Arial Unicode MS"/>
          <w:sz w:val="24"/>
          <w:szCs w:val="24"/>
          <w:bdr w:val="nil"/>
          <w:lang w:val="lt-LT"/>
        </w:rPr>
        <w:t>Sutartį galima nutraukti šiais atvejais:</w:t>
      </w:r>
    </w:p>
    <w:p w14:paraId="72B73886" w14:textId="77777777" w:rsidR="006340C4" w:rsidRDefault="001510AD" w:rsidP="006340C4">
      <w:pPr>
        <w:pStyle w:val="body20"/>
        <w:numPr>
          <w:ilvl w:val="2"/>
          <w:numId w:val="9"/>
        </w:numPr>
        <w:shd w:val="clear" w:color="auto" w:fill="FFFFFF"/>
        <w:spacing w:before="0" w:beforeAutospacing="0" w:after="0" w:afterAutospacing="0"/>
        <w:ind w:left="0" w:firstLine="720"/>
        <w:jc w:val="both"/>
        <w:textAlignment w:val="baseline"/>
        <w:rPr>
          <w:lang w:val="lt-LT"/>
        </w:rPr>
      </w:pPr>
      <w:r w:rsidRPr="00BE418D">
        <w:rPr>
          <w:rStyle w:val="t450"/>
          <w:bdr w:val="none" w:sz="0" w:space="0" w:color="auto" w:frame="1"/>
          <w:lang w:val="lt-LT"/>
        </w:rPr>
        <w:t>vienos​​ </w:t>
      </w:r>
      <w:r w:rsidRPr="00BE418D">
        <w:rPr>
          <w:bdr w:val="none" w:sz="0" w:space="0" w:color="auto" w:frame="1"/>
          <w:lang w:val="lt-LT"/>
        </w:rPr>
        <w:t>Šalies sprendimu prieš</w:t>
      </w:r>
      <w:r w:rsidRPr="00BE418D">
        <w:rPr>
          <w:lang w:val="lt-LT"/>
        </w:rPr>
        <w:t>​​ </w:t>
      </w:r>
      <w:r w:rsidRPr="00BE418D">
        <w:rPr>
          <w:bdr w:val="none" w:sz="0" w:space="0" w:color="auto" w:frame="1"/>
          <w:lang w:val="lt-LT"/>
        </w:rPr>
        <w:t>10</w:t>
      </w:r>
      <w:r w:rsidRPr="00BE418D">
        <w:rPr>
          <w:lang w:val="lt-LT"/>
        </w:rPr>
        <w:t>​​ </w:t>
      </w:r>
      <w:r w:rsidRPr="00BE418D">
        <w:rPr>
          <w:bdr w:val="none" w:sz="0" w:space="0" w:color="auto" w:frame="1"/>
          <w:lang w:val="lt-LT"/>
        </w:rPr>
        <w:t>kalendorinių</w:t>
      </w:r>
      <w:r w:rsidRPr="00BE418D">
        <w:rPr>
          <w:lang w:val="lt-LT"/>
        </w:rPr>
        <w:t>​​ </w:t>
      </w:r>
      <w:r w:rsidRPr="00BE418D">
        <w:rPr>
          <w:bdr w:val="none" w:sz="0" w:space="0" w:color="auto" w:frame="1"/>
          <w:lang w:val="lt-LT"/>
        </w:rPr>
        <w:t>dienų raštu įspėjus kitą Šalį, jeigu ji nevykdo ar netinkamai vykdo savo įsipareigojimus ir tai yra esminis sutarties paž</w:t>
      </w:r>
      <w:r w:rsidRPr="00BE418D">
        <w:rPr>
          <w:rStyle w:val="t451"/>
          <w:bdr w:val="none" w:sz="0" w:space="0" w:color="auto" w:frame="1"/>
          <w:lang w:val="lt-LT"/>
        </w:rPr>
        <w:t>eidimas. Nustatydamos esmin</w:t>
      </w:r>
      <w:r w:rsidRPr="00BE418D">
        <w:rPr>
          <w:bdr w:val="none" w:sz="0" w:space="0" w:color="auto" w:frame="1"/>
          <w:lang w:val="lt-LT"/>
        </w:rPr>
        <w:t>į</w:t>
      </w:r>
      <w:r w:rsidRPr="00BE418D">
        <w:rPr>
          <w:lang w:val="lt-LT"/>
        </w:rPr>
        <w:t>​​ </w:t>
      </w:r>
      <w:r w:rsidRPr="00BE418D">
        <w:rPr>
          <w:rStyle w:val="t452"/>
          <w:bdr w:val="none" w:sz="0" w:space="0" w:color="auto" w:frame="1"/>
          <w:lang w:val="lt-LT"/>
        </w:rPr>
        <w:t>sutarties pa</w:t>
      </w:r>
      <w:r w:rsidRPr="00BE418D">
        <w:rPr>
          <w:bdr w:val="none" w:sz="0" w:space="0" w:color="auto" w:frame="1"/>
          <w:lang w:val="lt-LT"/>
        </w:rPr>
        <w:t>ž</w:t>
      </w:r>
      <w:r w:rsidRPr="00BE418D">
        <w:rPr>
          <w:rStyle w:val="t453"/>
          <w:bdr w:val="none" w:sz="0" w:space="0" w:color="auto" w:frame="1"/>
          <w:lang w:val="lt-LT"/>
        </w:rPr>
        <w:t>eidim</w:t>
      </w:r>
      <w:r w:rsidRPr="00BE418D">
        <w:rPr>
          <w:bdr w:val="none" w:sz="0" w:space="0" w:color="auto" w:frame="1"/>
          <w:lang w:val="lt-LT"/>
        </w:rPr>
        <w:t>ą Šalys privalo vadovautis Lietuvos Respublikos civilinio kodekso 6.217 str. nuostatomis.</w:t>
      </w:r>
    </w:p>
    <w:p w14:paraId="3712CAFC" w14:textId="77777777" w:rsidR="006340C4" w:rsidRDefault="001510AD" w:rsidP="006340C4">
      <w:pPr>
        <w:pStyle w:val="body20"/>
        <w:numPr>
          <w:ilvl w:val="2"/>
          <w:numId w:val="9"/>
        </w:numPr>
        <w:shd w:val="clear" w:color="auto" w:fill="FFFFFF"/>
        <w:spacing w:before="0" w:beforeAutospacing="0" w:after="0" w:afterAutospacing="0"/>
        <w:ind w:left="0" w:firstLine="720"/>
        <w:jc w:val="both"/>
        <w:textAlignment w:val="baseline"/>
        <w:rPr>
          <w:lang w:val="lt-LT"/>
        </w:rPr>
      </w:pPr>
      <w:r w:rsidRPr="006340C4">
        <w:rPr>
          <w:bdr w:val="none" w:sz="0" w:space="0" w:color="auto" w:frame="1"/>
          <w:lang w:val="lt-LT"/>
        </w:rPr>
        <w:t>Kliento</w:t>
      </w:r>
      <w:r w:rsidRPr="006340C4">
        <w:rPr>
          <w:lang w:val="lt-LT"/>
        </w:rPr>
        <w:t>​​ </w:t>
      </w:r>
      <w:r w:rsidRPr="006340C4">
        <w:rPr>
          <w:bdr w:val="none" w:sz="0" w:space="0" w:color="auto" w:frame="1"/>
          <w:lang w:val="lt-LT"/>
        </w:rPr>
        <w:t>sprendimu</w:t>
      </w:r>
      <w:r w:rsidRPr="006340C4">
        <w:rPr>
          <w:lang w:val="lt-LT"/>
        </w:rPr>
        <w:t>​​ </w:t>
      </w:r>
      <w:r w:rsidRPr="006340C4">
        <w:rPr>
          <w:bdr w:val="none" w:sz="0" w:space="0" w:color="auto" w:frame="1"/>
          <w:lang w:val="lt-LT"/>
        </w:rPr>
        <w:t>prieš 10 kalendorinių</w:t>
      </w:r>
      <w:r w:rsidRPr="006340C4">
        <w:rPr>
          <w:lang w:val="lt-LT"/>
        </w:rPr>
        <w:t>​​ </w:t>
      </w:r>
      <w:r w:rsidRPr="006340C4">
        <w:rPr>
          <w:rStyle w:val="t454"/>
          <w:bdr w:val="none" w:sz="0" w:space="0" w:color="auto" w:frame="1"/>
          <w:lang w:val="lt-LT"/>
        </w:rPr>
        <w:t>dien</w:t>
      </w:r>
      <w:r w:rsidRPr="006340C4">
        <w:rPr>
          <w:bdr w:val="none" w:sz="0" w:space="0" w:color="auto" w:frame="1"/>
          <w:lang w:val="lt-LT"/>
        </w:rPr>
        <w:t>ų raštu įspė</w:t>
      </w:r>
      <w:r w:rsidRPr="006340C4">
        <w:rPr>
          <w:rStyle w:val="t455"/>
          <w:bdr w:val="none" w:sz="0" w:space="0" w:color="auto" w:frame="1"/>
          <w:lang w:val="lt-LT"/>
        </w:rPr>
        <w:t>jus</w:t>
      </w:r>
      <w:r w:rsidRPr="006340C4">
        <w:rPr>
          <w:lang w:val="lt-LT"/>
        </w:rPr>
        <w:t>​​ </w:t>
      </w:r>
      <w:r w:rsidRPr="006340C4">
        <w:rPr>
          <w:bdr w:val="none" w:sz="0" w:space="0" w:color="auto" w:frame="1"/>
          <w:lang w:val="lt-LT"/>
        </w:rPr>
        <w:t>Paslaugų teikėją Viešųjų pirkimų įstatymo 90 straipsnio</w:t>
      </w:r>
      <w:r w:rsidRPr="006340C4">
        <w:rPr>
          <w:lang w:val="lt-LT"/>
        </w:rPr>
        <w:t>​​ </w:t>
      </w:r>
      <w:r w:rsidRPr="006340C4">
        <w:rPr>
          <w:bdr w:val="none" w:sz="0" w:space="0" w:color="auto" w:frame="1"/>
          <w:lang w:val="lt-LT"/>
        </w:rPr>
        <w:t>1 dalyje nurodytais atvejais.</w:t>
      </w:r>
    </w:p>
    <w:p w14:paraId="72F6E913" w14:textId="6CF73F0D" w:rsidR="001510AD" w:rsidRPr="006340C4" w:rsidRDefault="001510AD" w:rsidP="006340C4">
      <w:pPr>
        <w:pStyle w:val="body20"/>
        <w:numPr>
          <w:ilvl w:val="2"/>
          <w:numId w:val="9"/>
        </w:numPr>
        <w:shd w:val="clear" w:color="auto" w:fill="FFFFFF"/>
        <w:spacing w:before="0" w:beforeAutospacing="0" w:after="0" w:afterAutospacing="0"/>
        <w:ind w:left="0" w:firstLine="720"/>
        <w:jc w:val="both"/>
        <w:textAlignment w:val="baseline"/>
        <w:rPr>
          <w:lang w:val="lt-LT"/>
        </w:rPr>
      </w:pPr>
      <w:r w:rsidRPr="006340C4">
        <w:rPr>
          <w:rStyle w:val="t456"/>
          <w:bdr w:val="none" w:sz="0" w:space="0" w:color="auto" w:frame="1"/>
          <w:lang w:val="lt-LT"/>
        </w:rPr>
        <w:t>abiej</w:t>
      </w:r>
      <w:r w:rsidRPr="006340C4">
        <w:rPr>
          <w:bdr w:val="none" w:sz="0" w:space="0" w:color="auto" w:frame="1"/>
          <w:lang w:val="lt-LT"/>
        </w:rPr>
        <w:t>ų Šalių rašytiniu susitarimu.</w:t>
      </w:r>
      <w:r w:rsidRPr="006340C4">
        <w:rPr>
          <w:lang w:val="lt-LT"/>
        </w:rPr>
        <w:t>​​ </w:t>
      </w:r>
    </w:p>
    <w:p w14:paraId="58F9A3B3" w14:textId="21FB14B1"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lang w:val="lt-LT"/>
        </w:rPr>
        <w:t xml:space="preserve">Nutraukus Sutartį ar jai pasibaigus, lieka galioti Sutarties nuostatos, susijusios su atsakomybe </w:t>
      </w:r>
      <w:r w:rsidRPr="006340C4">
        <w:rPr>
          <w:color w:val="000000"/>
          <w:lang w:val="lt-LT"/>
        </w:rPr>
        <w:t>bei atsiskaitymais tarp Šalių pagal Sutartį, taip pat visos kitos Sutarties nuostatos, kurios, kaip aiškiai nurodyta, išlieka galioti po Sutarties nutraukimo arba turi išlikti galioti, kad būtų visiškai įvykdyta Sutartis.</w:t>
      </w:r>
    </w:p>
    <w:p w14:paraId="4B1A3370" w14:textId="723ECAEF" w:rsidR="009B3F7E" w:rsidRPr="007F6D72" w:rsidRDefault="007C2AA9" w:rsidP="00ED7970">
      <w:pPr>
        <w:pStyle w:val="Antrat1"/>
        <w:numPr>
          <w:ilvl w:val="0"/>
          <w:numId w:val="9"/>
        </w:numPr>
        <w:rPr>
          <w:lang w:val="lt-LT"/>
        </w:rPr>
      </w:pPr>
      <w:r w:rsidRPr="00ED7970">
        <w:t>NENUGALIMOS</w:t>
      </w:r>
      <w:r w:rsidRPr="007F6D72">
        <w:rPr>
          <w:lang w:val="lt-LT"/>
        </w:rPr>
        <w:t xml:space="preserve"> JĖGOS (FORCE MAJEURE) APLINKYBĖS</w:t>
      </w:r>
      <w:r w:rsidRPr="007F6D72">
        <w:rPr>
          <w:lang w:val="lt-LT"/>
        </w:rPr>
        <w:tab/>
      </w:r>
    </w:p>
    <w:p w14:paraId="473436CA" w14:textId="0AD1DDE9"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Taikomos Lietuvos Respublikos civilinio kodekso 6.212 str. nuostatos.</w:t>
      </w:r>
    </w:p>
    <w:p w14:paraId="1DDA0985" w14:textId="1F1CFF39" w:rsidR="009B3F7E" w:rsidRPr="00881557" w:rsidRDefault="007C2AA9" w:rsidP="00ED7970">
      <w:pPr>
        <w:pStyle w:val="Antrat1"/>
        <w:numPr>
          <w:ilvl w:val="0"/>
          <w:numId w:val="9"/>
        </w:numPr>
        <w:rPr>
          <w:lang w:val="lt-LT"/>
        </w:rPr>
      </w:pPr>
      <w:r w:rsidRPr="00ED7970">
        <w:t>TAIKYTINA</w:t>
      </w:r>
      <w:r w:rsidRPr="00881557">
        <w:rPr>
          <w:lang w:val="lt-LT"/>
        </w:rPr>
        <w:t xml:space="preserve"> TEISĖ</w:t>
      </w:r>
    </w:p>
    <w:p w14:paraId="1D168EDC" w14:textId="7DBA85E8" w:rsidR="00ED7970" w:rsidRPr="00ED7970" w:rsidRDefault="007C2AA9" w:rsidP="006340C4">
      <w:pPr>
        <w:pStyle w:val="Sraopastraipa"/>
        <w:numPr>
          <w:ilvl w:val="1"/>
          <w:numId w:val="9"/>
        </w:numPr>
        <w:pBdr>
          <w:top w:val="nil"/>
          <w:left w:val="nil"/>
          <w:bottom w:val="nil"/>
          <w:right w:val="nil"/>
          <w:between w:val="nil"/>
        </w:pBdr>
        <w:ind w:left="0" w:firstLine="720"/>
        <w:jc w:val="both"/>
        <w:rPr>
          <w:b/>
          <w:lang w:val="lt-LT"/>
        </w:rPr>
      </w:pPr>
      <w:r w:rsidRPr="00ED7970">
        <w:rPr>
          <w:color w:val="000000"/>
          <w:lang w:val="lt-LT"/>
        </w:rPr>
        <w:t>Sutarčiai taikoma ir ji aiškinama pagal Lietuvos Respublikos teisę.</w:t>
      </w:r>
    </w:p>
    <w:p w14:paraId="4224A1D8" w14:textId="0573509D" w:rsidR="009B3F7E" w:rsidRPr="00ED7970" w:rsidRDefault="007C2AA9" w:rsidP="00ED7970">
      <w:pPr>
        <w:pStyle w:val="Antrat1"/>
        <w:numPr>
          <w:ilvl w:val="0"/>
          <w:numId w:val="9"/>
        </w:numPr>
        <w:rPr>
          <w:lang w:val="lt-LT"/>
        </w:rPr>
      </w:pPr>
      <w:r w:rsidRPr="00ED7970">
        <w:rPr>
          <w:lang w:val="lt-LT"/>
        </w:rPr>
        <w:t>GINČŲ SPRENDIMO TVARKA</w:t>
      </w:r>
    </w:p>
    <w:p w14:paraId="4853166F" w14:textId="6DACAEDD"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EBCD9AA" w14:textId="57089BC9" w:rsidR="009B3F7E" w:rsidRPr="00881557" w:rsidRDefault="007C2AA9" w:rsidP="00ED7970">
      <w:pPr>
        <w:pStyle w:val="Antrat1"/>
        <w:numPr>
          <w:ilvl w:val="0"/>
          <w:numId w:val="9"/>
        </w:numPr>
        <w:rPr>
          <w:lang w:val="lt-LT"/>
        </w:rPr>
      </w:pPr>
      <w:r w:rsidRPr="00881557">
        <w:rPr>
          <w:lang w:val="lt-LT"/>
        </w:rPr>
        <w:t>KITOS NUOSTATOS</w:t>
      </w:r>
    </w:p>
    <w:p w14:paraId="5D506D97" w14:textId="0C6A82FC" w:rsidR="009B3F7E" w:rsidRPr="006340C4" w:rsidRDefault="007C2AA9" w:rsidP="006340C4">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Sutarties sąlygos gali būti keičiamos šioje sutartyje numatytomis sąlygomis ir tvarka ir vadovaujantis Viešųjų pirkimų įstatymo 89 straipsnio nuostatomis.</w:t>
      </w:r>
    </w:p>
    <w:p w14:paraId="3D884925" w14:textId="42CC8B1F" w:rsidR="0084042D" w:rsidRDefault="007C2AA9" w:rsidP="0084042D">
      <w:pPr>
        <w:pStyle w:val="Sraopastraipa"/>
        <w:numPr>
          <w:ilvl w:val="1"/>
          <w:numId w:val="9"/>
        </w:numPr>
        <w:pBdr>
          <w:top w:val="nil"/>
          <w:left w:val="nil"/>
          <w:bottom w:val="nil"/>
          <w:right w:val="nil"/>
          <w:between w:val="nil"/>
        </w:pBdr>
        <w:ind w:left="0" w:firstLine="720"/>
        <w:jc w:val="both"/>
        <w:rPr>
          <w:color w:val="000000"/>
          <w:lang w:val="lt-LT"/>
        </w:rPr>
      </w:pPr>
      <w:r w:rsidRPr="006340C4">
        <w:rPr>
          <w:color w:val="000000"/>
          <w:lang w:val="lt-LT"/>
        </w:rPr>
        <w:t>Sutarties sąlygų keitimu nebus laikomas Sutarties sąlygų koregavimas joje numatytomis aplinkybėmis, jeigu šios aplinkybės nustatytos aiškiai ir nedviprasmiškai bei buvo pateiktos pirkimo sąlygose.</w:t>
      </w:r>
    </w:p>
    <w:p w14:paraId="343834A7" w14:textId="159C6D5E" w:rsidR="009B3F7E" w:rsidRPr="005060BB" w:rsidRDefault="005060BB" w:rsidP="005060BB">
      <w:pPr>
        <w:pStyle w:val="Sraopastraipa"/>
        <w:pBdr>
          <w:top w:val="nil"/>
          <w:left w:val="nil"/>
          <w:bottom w:val="nil"/>
          <w:right w:val="nil"/>
          <w:between w:val="nil"/>
        </w:pBdr>
        <w:ind w:left="0" w:firstLine="720"/>
        <w:jc w:val="both"/>
        <w:rPr>
          <w:color w:val="000000"/>
          <w:highlight w:val="yellow"/>
          <w:lang w:val="lt-LT"/>
        </w:rPr>
      </w:pPr>
      <w:r>
        <w:rPr>
          <w:color w:val="000000"/>
          <w:lang w:val="lt-LT"/>
        </w:rPr>
        <w:t xml:space="preserve">12.3. </w:t>
      </w:r>
      <w:r w:rsidR="00311E29" w:rsidRPr="005060BB">
        <w:rPr>
          <w:color w:val="000000"/>
          <w:lang w:val="lt-LT"/>
        </w:rPr>
        <w:t>Pirkėjo paskirtas asmuo - Irena Novickaja, ūkio dalies vedėja, vykdo</w:t>
      </w:r>
      <w:r w:rsidR="007C2AA9" w:rsidRPr="005060BB">
        <w:rPr>
          <w:color w:val="000000"/>
          <w:lang w:val="lt-LT"/>
        </w:rPr>
        <w:t xml:space="preserve"> Sutarties</w:t>
      </w:r>
      <w:r w:rsidR="00311E29" w:rsidRPr="005060BB">
        <w:rPr>
          <w:color w:val="000000"/>
          <w:lang w:val="lt-LT"/>
        </w:rPr>
        <w:t xml:space="preserve"> vykdymo priežiūrą. .</w:t>
      </w:r>
    </w:p>
    <w:p w14:paraId="6B48C99A" w14:textId="3010E54F" w:rsidR="009B3F7E" w:rsidRPr="006340C4" w:rsidRDefault="005060BB" w:rsidP="005060BB">
      <w:pPr>
        <w:pStyle w:val="Sraopastraipa"/>
        <w:pBdr>
          <w:top w:val="nil"/>
          <w:left w:val="nil"/>
          <w:bottom w:val="nil"/>
          <w:right w:val="nil"/>
          <w:between w:val="nil"/>
        </w:pBdr>
        <w:ind w:left="0" w:firstLine="720"/>
        <w:jc w:val="both"/>
        <w:rPr>
          <w:color w:val="000000"/>
          <w:lang w:val="lt-LT"/>
        </w:rPr>
      </w:pPr>
      <w:r>
        <w:rPr>
          <w:color w:val="000000"/>
          <w:lang w:val="lt-LT"/>
        </w:rPr>
        <w:t xml:space="preserve">12.4. </w:t>
      </w:r>
      <w:r w:rsidR="007C2AA9" w:rsidRPr="006340C4">
        <w:rPr>
          <w:color w:val="000000"/>
          <w:lang w:val="lt-LT"/>
        </w:rPr>
        <w:t>Jeigu pirkimo vykdymo metu nebuvo tikrinama Pardavėjo kvalifikacija dėl teisės verstis atitinkama veikla arba buvo tikrinama ne visa apimtimi, Pardavėjas įsipareigoja Pirkėjui, kad Sutartį vykdys tik tokią teisę turintys asmenys.</w:t>
      </w:r>
    </w:p>
    <w:p w14:paraId="626AF81A" w14:textId="4BDDA00B" w:rsidR="009B3F7E" w:rsidRPr="006340C4" w:rsidRDefault="005060BB" w:rsidP="005060BB">
      <w:pPr>
        <w:pStyle w:val="Sraopastraipa"/>
        <w:pBdr>
          <w:top w:val="nil"/>
          <w:left w:val="nil"/>
          <w:bottom w:val="nil"/>
          <w:right w:val="nil"/>
          <w:between w:val="nil"/>
        </w:pBdr>
        <w:ind w:left="0" w:firstLine="720"/>
        <w:jc w:val="both"/>
        <w:rPr>
          <w:color w:val="000000"/>
          <w:lang w:val="lt-LT"/>
        </w:rPr>
      </w:pPr>
      <w:r>
        <w:rPr>
          <w:color w:val="000000"/>
          <w:lang w:val="lt-LT"/>
        </w:rPr>
        <w:t xml:space="preserve">12.5. </w:t>
      </w:r>
      <w:r w:rsidR="007C2AA9" w:rsidRPr="006340C4">
        <w:rPr>
          <w:color w:val="000000"/>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CBCF1A9" w14:textId="19FBDC6C" w:rsidR="009B3F7E" w:rsidRPr="006340C4" w:rsidRDefault="005060BB" w:rsidP="005060BB">
      <w:pPr>
        <w:pStyle w:val="Sraopastraipa"/>
        <w:pBdr>
          <w:top w:val="nil"/>
          <w:left w:val="nil"/>
          <w:bottom w:val="nil"/>
          <w:right w:val="nil"/>
          <w:between w:val="nil"/>
        </w:pBdr>
        <w:ind w:left="0" w:firstLine="720"/>
        <w:jc w:val="both"/>
        <w:rPr>
          <w:color w:val="000000"/>
          <w:lang w:val="lt-LT"/>
        </w:rPr>
      </w:pPr>
      <w:r>
        <w:rPr>
          <w:color w:val="000000"/>
          <w:lang w:val="lt-LT"/>
        </w:rPr>
        <w:t xml:space="preserve">12.6. </w:t>
      </w:r>
      <w:r w:rsidR="007C2AA9" w:rsidRPr="006340C4">
        <w:rPr>
          <w:color w:val="000000"/>
          <w:lang w:val="lt-LT"/>
        </w:rPr>
        <w:t>Sutartis sudaroma lietuvių kalba.</w:t>
      </w:r>
    </w:p>
    <w:p w14:paraId="378FAFAB" w14:textId="6BD01BDC" w:rsidR="009B3F7E" w:rsidRPr="006340C4" w:rsidRDefault="005060BB" w:rsidP="005060BB">
      <w:pPr>
        <w:pStyle w:val="Sraopastraipa"/>
        <w:pBdr>
          <w:top w:val="nil"/>
          <w:left w:val="nil"/>
          <w:bottom w:val="nil"/>
          <w:right w:val="nil"/>
          <w:between w:val="nil"/>
        </w:pBdr>
        <w:ind w:left="0" w:firstLine="720"/>
        <w:jc w:val="both"/>
        <w:rPr>
          <w:color w:val="000000"/>
          <w:lang w:val="lt-LT"/>
        </w:rPr>
      </w:pPr>
      <w:r>
        <w:rPr>
          <w:color w:val="000000"/>
          <w:lang w:val="lt-LT"/>
        </w:rPr>
        <w:t xml:space="preserve">12.7. </w:t>
      </w:r>
      <w:r w:rsidR="007C2AA9" w:rsidRPr="006340C4">
        <w:rPr>
          <w:color w:val="000000"/>
          <w:lang w:val="lt-LT"/>
        </w:rPr>
        <w:t>Sutartis surašoma dviem turinčiais vienodą juridinę galią egzemplioriais, kiekvienai Šaliai po vieną.</w:t>
      </w:r>
      <w:r w:rsidR="001510AD" w:rsidRPr="006340C4">
        <w:rPr>
          <w:color w:val="000000"/>
          <w:lang w:val="lt-LT"/>
        </w:rPr>
        <w:t xml:space="preserve"> </w:t>
      </w:r>
    </w:p>
    <w:p w14:paraId="0A5E4FF7" w14:textId="5D0915D8" w:rsidR="000D4E8C" w:rsidRPr="00881557" w:rsidRDefault="000D4E8C" w:rsidP="00ED7970">
      <w:pPr>
        <w:pStyle w:val="Antrat1"/>
        <w:numPr>
          <w:ilvl w:val="0"/>
          <w:numId w:val="9"/>
        </w:numPr>
        <w:rPr>
          <w:rFonts w:eastAsia="Calibri"/>
          <w:lang w:val="lt-LT"/>
        </w:rPr>
      </w:pPr>
      <w:r w:rsidRPr="00ED7970">
        <w:rPr>
          <w:rFonts w:eastAsia="Calibri"/>
        </w:rPr>
        <w:t>SUTARTIES</w:t>
      </w:r>
      <w:r w:rsidRPr="00881557">
        <w:rPr>
          <w:rFonts w:eastAsia="Calibri"/>
          <w:lang w:val="lt-LT"/>
        </w:rPr>
        <w:t xml:space="preserve"> PRIEDA</w:t>
      </w:r>
      <w:r w:rsidR="00AF1564">
        <w:rPr>
          <w:rFonts w:eastAsia="Calibri"/>
          <w:lang w:val="lt-LT"/>
        </w:rPr>
        <w:t>I</w:t>
      </w:r>
    </w:p>
    <w:p w14:paraId="406F39BF" w14:textId="77777777" w:rsidR="0078369C" w:rsidRDefault="0078369C" w:rsidP="006340C4">
      <w:pPr>
        <w:pStyle w:val="Sraopastraipa"/>
        <w:numPr>
          <w:ilvl w:val="1"/>
          <w:numId w:val="9"/>
        </w:numPr>
        <w:ind w:left="0" w:firstLine="720"/>
        <w:jc w:val="both"/>
        <w:rPr>
          <w:rFonts w:eastAsia="Calibri"/>
          <w:lang w:val="lt-LT"/>
        </w:rPr>
      </w:pPr>
      <w:r>
        <w:rPr>
          <w:rFonts w:eastAsia="Calibri"/>
          <w:lang w:val="lt-LT"/>
        </w:rPr>
        <w:t>T</w:t>
      </w:r>
      <w:r w:rsidR="000D4E8C" w:rsidRPr="006340C4">
        <w:rPr>
          <w:rFonts w:eastAsia="Calibri"/>
          <w:lang w:val="lt-LT"/>
        </w:rPr>
        <w:t>echninė specifikacija</w:t>
      </w:r>
      <w:r>
        <w:rPr>
          <w:rFonts w:eastAsia="Calibri"/>
          <w:lang w:val="lt-LT"/>
        </w:rPr>
        <w:t>;</w:t>
      </w:r>
    </w:p>
    <w:p w14:paraId="150BC9A4" w14:textId="60719DB4" w:rsidR="000D4E8C" w:rsidRPr="006340C4" w:rsidRDefault="0078369C" w:rsidP="006340C4">
      <w:pPr>
        <w:pStyle w:val="Sraopastraipa"/>
        <w:numPr>
          <w:ilvl w:val="1"/>
          <w:numId w:val="9"/>
        </w:numPr>
        <w:ind w:left="0" w:firstLine="720"/>
        <w:jc w:val="both"/>
        <w:rPr>
          <w:rFonts w:eastAsia="Calibri"/>
          <w:lang w:val="lt-LT"/>
        </w:rPr>
      </w:pPr>
      <w:r>
        <w:rPr>
          <w:rFonts w:eastAsia="Calibri"/>
          <w:lang w:val="lt-LT"/>
        </w:rPr>
        <w:t>Tiekėjo</w:t>
      </w:r>
      <w:r w:rsidR="000D4E8C" w:rsidRPr="006340C4">
        <w:rPr>
          <w:rFonts w:eastAsia="Calibri"/>
          <w:lang w:val="lt-LT"/>
        </w:rPr>
        <w:t xml:space="preserve"> pasiūlymas.</w:t>
      </w:r>
    </w:p>
    <w:p w14:paraId="15318C38" w14:textId="25E14BA2" w:rsidR="009B3F7E" w:rsidRPr="00ED7970" w:rsidRDefault="007C2AA9" w:rsidP="00ED7970">
      <w:pPr>
        <w:pStyle w:val="Antrat1"/>
        <w:numPr>
          <w:ilvl w:val="0"/>
          <w:numId w:val="9"/>
        </w:numPr>
        <w:rPr>
          <w:lang w:val="lt-LT"/>
        </w:rPr>
      </w:pPr>
      <w:r w:rsidRPr="00ED7970">
        <w:rPr>
          <w:lang w:val="lt-LT"/>
        </w:rPr>
        <w:t>ŠALIŲ JURIDINIAI ADRESAI, REKVIZITAI IR PARAŠAI</w:t>
      </w:r>
    </w:p>
    <w:tbl>
      <w:tblPr>
        <w:tblStyle w:val="a0"/>
        <w:tblW w:w="8894" w:type="dxa"/>
        <w:tblInd w:w="108" w:type="dxa"/>
        <w:tblLayout w:type="fixed"/>
        <w:tblLook w:val="0000" w:firstRow="0" w:lastRow="0" w:firstColumn="0" w:lastColumn="0" w:noHBand="0" w:noVBand="0"/>
      </w:tblPr>
      <w:tblGrid>
        <w:gridCol w:w="4608"/>
        <w:gridCol w:w="4286"/>
      </w:tblGrid>
      <w:tr w:rsidR="009B3F7E" w:rsidRPr="005060BB" w14:paraId="6FCA5BBB" w14:textId="77777777" w:rsidTr="005B2AF5">
        <w:trPr>
          <w:trHeight w:val="239"/>
        </w:trPr>
        <w:tc>
          <w:tcPr>
            <w:tcW w:w="4608" w:type="dxa"/>
          </w:tcPr>
          <w:p w14:paraId="31E520FA" w14:textId="1046D1FB" w:rsidR="009B3F7E" w:rsidRDefault="00B56FA0">
            <w:pPr>
              <w:ind w:right="18"/>
              <w:rPr>
                <w:b/>
                <w:lang w:val="lt-LT"/>
              </w:rPr>
            </w:pPr>
            <w:r>
              <w:rPr>
                <w:b/>
                <w:lang w:val="lt-LT"/>
              </w:rPr>
              <w:t>Tiekėjas</w:t>
            </w:r>
            <w:r w:rsidR="007C2AA9" w:rsidRPr="00BE418D">
              <w:rPr>
                <w:b/>
                <w:lang w:val="lt-LT"/>
              </w:rPr>
              <w:t>:</w:t>
            </w:r>
          </w:p>
          <w:p w14:paraId="46D2D637" w14:textId="4FE80695" w:rsidR="00415DF8" w:rsidRPr="00A81AB0" w:rsidRDefault="00415DF8" w:rsidP="00415DF8">
            <w:pPr>
              <w:shd w:val="clear" w:color="auto" w:fill="FFFFFF"/>
              <w:ind w:right="252"/>
              <w:jc w:val="both"/>
              <w:rPr>
                <w:sz w:val="22"/>
                <w:szCs w:val="22"/>
                <w:shd w:val="clear" w:color="auto" w:fill="FFFFFF"/>
                <w:lang w:val="lt-LT"/>
              </w:rPr>
            </w:pPr>
            <w:r w:rsidRPr="00A81AB0">
              <w:rPr>
                <w:sz w:val="22"/>
                <w:szCs w:val="22"/>
                <w:shd w:val="clear" w:color="auto" w:fill="FFFFFF"/>
                <w:lang w:val="lt-LT"/>
              </w:rPr>
              <w:t>UAB ,,ŠALČININKŲ ŠILUMOS TINKLAI"</w:t>
            </w:r>
          </w:p>
          <w:p w14:paraId="2170C5F0" w14:textId="77777777" w:rsidR="00415DF8" w:rsidRPr="00A81AB0" w:rsidRDefault="00415DF8" w:rsidP="00415DF8">
            <w:pPr>
              <w:shd w:val="clear" w:color="auto" w:fill="FFFFFF"/>
              <w:ind w:right="252"/>
              <w:jc w:val="both"/>
              <w:rPr>
                <w:shd w:val="clear" w:color="auto" w:fill="FFFFFF"/>
                <w:lang w:val="lt-LT"/>
              </w:rPr>
            </w:pPr>
            <w:r w:rsidRPr="00A81AB0">
              <w:rPr>
                <w:shd w:val="clear" w:color="auto" w:fill="FFFFFF"/>
                <w:lang w:val="lt-LT"/>
              </w:rPr>
              <w:t>Pramonės g. 2a, LT-17102, Šalčininkai</w:t>
            </w:r>
          </w:p>
          <w:p w14:paraId="7E664660" w14:textId="77777777" w:rsidR="00415DF8" w:rsidRPr="00A81AB0" w:rsidRDefault="00415DF8" w:rsidP="00415DF8">
            <w:pPr>
              <w:shd w:val="clear" w:color="auto" w:fill="FFFFFF"/>
              <w:ind w:right="252"/>
              <w:jc w:val="both"/>
              <w:rPr>
                <w:shd w:val="clear" w:color="auto" w:fill="FFFFFF"/>
                <w:lang w:val="lt-LT"/>
              </w:rPr>
            </w:pPr>
            <w:r w:rsidRPr="00A81AB0">
              <w:rPr>
                <w:shd w:val="clear" w:color="auto" w:fill="FFFFFF"/>
                <w:lang w:val="lt-LT"/>
              </w:rPr>
              <w:t>Įmonės kodas 174976486</w:t>
            </w:r>
          </w:p>
          <w:p w14:paraId="34A6C7F0" w14:textId="77777777" w:rsidR="00415DF8" w:rsidRPr="00A81AB0" w:rsidRDefault="00415DF8" w:rsidP="00415DF8">
            <w:pPr>
              <w:shd w:val="clear" w:color="auto" w:fill="FFFFFF"/>
              <w:ind w:right="252"/>
              <w:jc w:val="both"/>
              <w:rPr>
                <w:shd w:val="clear" w:color="auto" w:fill="FFFFFF"/>
                <w:lang w:val="pl-PL"/>
              </w:rPr>
            </w:pPr>
            <w:r w:rsidRPr="00A81AB0">
              <w:rPr>
                <w:shd w:val="clear" w:color="auto" w:fill="FFFFFF"/>
                <w:lang w:val="pl-PL"/>
              </w:rPr>
              <w:t>PVM mokėtojo kodas LT749764811</w:t>
            </w:r>
          </w:p>
          <w:p w14:paraId="7D510DC9" w14:textId="77777777" w:rsidR="00415DF8" w:rsidRPr="00A81AB0" w:rsidRDefault="00415DF8" w:rsidP="00415DF8">
            <w:pPr>
              <w:shd w:val="clear" w:color="auto" w:fill="FFFFFF"/>
              <w:ind w:right="252"/>
              <w:jc w:val="both"/>
              <w:rPr>
                <w:shd w:val="clear" w:color="auto" w:fill="FFFFFF"/>
                <w:lang w:val="pl-PL"/>
              </w:rPr>
            </w:pPr>
            <w:r w:rsidRPr="00A81AB0">
              <w:rPr>
                <w:shd w:val="clear" w:color="auto" w:fill="FFFFFF"/>
                <w:lang w:val="pl-PL"/>
              </w:rPr>
              <w:t>Tel. (0 380) 53 645</w:t>
            </w:r>
          </w:p>
          <w:p w14:paraId="298AE2CA" w14:textId="77777777" w:rsidR="00415DF8" w:rsidRPr="00A81AB0" w:rsidRDefault="00415DF8" w:rsidP="00415DF8">
            <w:pPr>
              <w:shd w:val="clear" w:color="auto" w:fill="FFFFFF"/>
              <w:ind w:right="252"/>
              <w:jc w:val="both"/>
              <w:rPr>
                <w:shd w:val="clear" w:color="auto" w:fill="FFFFFF"/>
                <w:lang w:val="pl-PL"/>
              </w:rPr>
            </w:pPr>
          </w:p>
          <w:p w14:paraId="502B2225" w14:textId="77777777" w:rsidR="00415DF8" w:rsidRPr="00415DF8" w:rsidRDefault="00415DF8" w:rsidP="00415DF8">
            <w:pPr>
              <w:shd w:val="clear" w:color="auto" w:fill="FFFFFF"/>
              <w:ind w:right="252"/>
              <w:jc w:val="both"/>
              <w:rPr>
                <w:shd w:val="clear" w:color="auto" w:fill="FFFFFF"/>
              </w:rPr>
            </w:pPr>
            <w:proofErr w:type="spellStart"/>
            <w:r w:rsidRPr="00415DF8">
              <w:rPr>
                <w:shd w:val="clear" w:color="auto" w:fill="FFFFFF"/>
              </w:rPr>
              <w:t>El.p</w:t>
            </w:r>
            <w:proofErr w:type="spellEnd"/>
            <w:r w:rsidRPr="00415DF8">
              <w:rPr>
                <w:shd w:val="clear" w:color="auto" w:fill="FFFFFF"/>
              </w:rPr>
              <w:t>. info@salcininkust.lt</w:t>
            </w:r>
          </w:p>
          <w:p w14:paraId="42E3CA09" w14:textId="6114D155" w:rsidR="00F71E70" w:rsidRPr="00BE418D" w:rsidRDefault="00F71E70" w:rsidP="00F71E70">
            <w:pPr>
              <w:ind w:right="18"/>
              <w:rPr>
                <w:b/>
                <w:lang w:val="lt-LT"/>
              </w:rPr>
            </w:pPr>
          </w:p>
        </w:tc>
        <w:tc>
          <w:tcPr>
            <w:tcW w:w="4286" w:type="dxa"/>
          </w:tcPr>
          <w:p w14:paraId="6E0E3434" w14:textId="794FC00A" w:rsidR="009B3F7E" w:rsidRDefault="00B56FA0">
            <w:pPr>
              <w:ind w:right="18"/>
              <w:rPr>
                <w:b/>
                <w:lang w:val="lt-LT"/>
              </w:rPr>
            </w:pPr>
            <w:r>
              <w:rPr>
                <w:b/>
                <w:lang w:val="lt-LT"/>
              </w:rPr>
              <w:t>Vartotojas</w:t>
            </w:r>
            <w:r w:rsidR="007C2AA9" w:rsidRPr="00BE418D">
              <w:rPr>
                <w:b/>
                <w:lang w:val="lt-LT"/>
              </w:rPr>
              <w:t>:</w:t>
            </w:r>
          </w:p>
          <w:p w14:paraId="52A3EC2F" w14:textId="77777777" w:rsidR="001E2EB8" w:rsidRDefault="001E2EB8" w:rsidP="00B56FA0">
            <w:pPr>
              <w:shd w:val="clear" w:color="auto" w:fill="FFFFFF"/>
              <w:ind w:right="252"/>
              <w:jc w:val="both"/>
              <w:rPr>
                <w:shd w:val="clear" w:color="auto" w:fill="FFFFFF"/>
                <w:lang w:val="lt-LT"/>
              </w:rPr>
            </w:pPr>
            <w:r w:rsidRPr="001E2EB8">
              <w:rPr>
                <w:shd w:val="clear" w:color="auto" w:fill="FFFFFF"/>
                <w:lang w:val="lt-LT"/>
              </w:rPr>
              <w:t xml:space="preserve">Šalčininkų r. Baltosios Vokės Elizos Ožeškovos gimnazija </w:t>
            </w:r>
          </w:p>
          <w:p w14:paraId="3728D60A" w14:textId="773659C0" w:rsidR="00B56FA0" w:rsidRPr="00A81AB0" w:rsidRDefault="001E2EB8" w:rsidP="00B56FA0">
            <w:pPr>
              <w:shd w:val="clear" w:color="auto" w:fill="FFFFFF"/>
              <w:ind w:right="252"/>
              <w:jc w:val="both"/>
              <w:rPr>
                <w:shd w:val="clear" w:color="auto" w:fill="FFFFFF"/>
                <w:lang w:val="lt-LT"/>
              </w:rPr>
            </w:pPr>
            <w:r>
              <w:rPr>
                <w:shd w:val="clear" w:color="auto" w:fill="FFFFFF"/>
                <w:lang w:val="lt-LT"/>
              </w:rPr>
              <w:t>Įstaigos kodas 291415410</w:t>
            </w:r>
          </w:p>
          <w:p w14:paraId="0A476164" w14:textId="71FF96E1" w:rsidR="00B56FA0" w:rsidRPr="00502026" w:rsidRDefault="00B56FA0" w:rsidP="00B56FA0">
            <w:pPr>
              <w:shd w:val="clear" w:color="auto" w:fill="FFFFFF"/>
              <w:ind w:right="252"/>
              <w:jc w:val="both"/>
              <w:rPr>
                <w:shd w:val="clear" w:color="auto" w:fill="FFFFFF"/>
                <w:lang w:val="lt-LT"/>
              </w:rPr>
            </w:pPr>
            <w:r w:rsidRPr="00502026">
              <w:rPr>
                <w:shd w:val="clear" w:color="auto" w:fill="FFFFFF"/>
                <w:lang w:val="lt-LT"/>
              </w:rPr>
              <w:t>Adresas</w:t>
            </w:r>
            <w:r w:rsidR="00502026" w:rsidRPr="00502026">
              <w:rPr>
                <w:shd w:val="clear" w:color="auto" w:fill="FFFFFF"/>
                <w:lang w:val="lt-LT"/>
              </w:rPr>
              <w:t>: Vilniaus g. 8. LT-17235, Baltoji Vokė</w:t>
            </w:r>
          </w:p>
          <w:p w14:paraId="6F6FDD5E" w14:textId="69D5B364" w:rsidR="00B56FA0" w:rsidRPr="002472DC" w:rsidRDefault="00B56FA0" w:rsidP="00B56FA0">
            <w:pPr>
              <w:shd w:val="clear" w:color="auto" w:fill="FFFFFF"/>
              <w:tabs>
                <w:tab w:val="left" w:pos="5130"/>
              </w:tabs>
              <w:rPr>
                <w:shd w:val="clear" w:color="auto" w:fill="FFFFFF"/>
                <w:lang w:val="pl-PL"/>
              </w:rPr>
            </w:pPr>
            <w:r w:rsidRPr="00311E29">
              <w:rPr>
                <w:shd w:val="clear" w:color="auto" w:fill="FFFFFF"/>
              </w:rPr>
              <w:t xml:space="preserve">A.s. </w:t>
            </w:r>
            <w:proofErr w:type="spellStart"/>
            <w:r w:rsidRPr="00311E29">
              <w:rPr>
                <w:shd w:val="clear" w:color="auto" w:fill="FFFFFF"/>
              </w:rPr>
              <w:t>Nr</w:t>
            </w:r>
            <w:proofErr w:type="spellEnd"/>
            <w:r w:rsidRPr="00311E29">
              <w:rPr>
                <w:shd w:val="clear" w:color="auto" w:fill="FFFFFF"/>
              </w:rPr>
              <w:t>.</w:t>
            </w:r>
            <w:r w:rsidR="00502026" w:rsidRPr="00311E29">
              <w:rPr>
                <w:shd w:val="clear" w:color="auto" w:fill="FFFFFF"/>
              </w:rPr>
              <w:t xml:space="preserve"> </w:t>
            </w:r>
            <w:r w:rsidR="00502026" w:rsidRPr="002472DC">
              <w:rPr>
                <w:shd w:val="clear" w:color="auto" w:fill="FFFFFF"/>
                <w:lang w:val="pl-PL"/>
              </w:rPr>
              <w:t>LT80 4010 0444 0036 6985</w:t>
            </w:r>
          </w:p>
          <w:p w14:paraId="318C4726" w14:textId="77777777" w:rsidR="00B56FA0" w:rsidRPr="00A81AB0" w:rsidRDefault="00B56FA0" w:rsidP="00B56FA0">
            <w:pPr>
              <w:shd w:val="clear" w:color="auto" w:fill="FFFFFF"/>
              <w:tabs>
                <w:tab w:val="left" w:pos="5130"/>
              </w:tabs>
              <w:rPr>
                <w:shd w:val="clear" w:color="auto" w:fill="FFFFFF"/>
                <w:lang w:val="pl-PL"/>
              </w:rPr>
            </w:pPr>
            <w:r w:rsidRPr="00A81AB0">
              <w:rPr>
                <w:shd w:val="clear" w:color="auto" w:fill="FFFFFF"/>
                <w:lang w:val="pl-PL"/>
              </w:rPr>
              <w:t xml:space="preserve">Banko </w:t>
            </w:r>
            <w:proofErr w:type="spellStart"/>
            <w:r w:rsidRPr="00A81AB0">
              <w:rPr>
                <w:shd w:val="clear" w:color="auto" w:fill="FFFFFF"/>
                <w:lang w:val="pl-PL"/>
              </w:rPr>
              <w:t>kodas</w:t>
            </w:r>
            <w:proofErr w:type="spellEnd"/>
            <w:r w:rsidRPr="00A81AB0">
              <w:rPr>
                <w:shd w:val="clear" w:color="auto" w:fill="FFFFFF"/>
                <w:lang w:val="pl-PL"/>
              </w:rPr>
              <w:t>: ________________</w:t>
            </w:r>
          </w:p>
          <w:p w14:paraId="6D925B23" w14:textId="52E29A2C" w:rsidR="00B56FA0" w:rsidRPr="003A698C" w:rsidRDefault="00B56FA0" w:rsidP="00B56FA0">
            <w:pPr>
              <w:shd w:val="clear" w:color="auto" w:fill="FFFFFF"/>
              <w:tabs>
                <w:tab w:val="left" w:pos="5130"/>
              </w:tabs>
              <w:rPr>
                <w:b/>
                <w:shd w:val="clear" w:color="auto" w:fill="FFFFFF"/>
              </w:rPr>
            </w:pPr>
            <w:r w:rsidRPr="003A698C">
              <w:rPr>
                <w:shd w:val="clear" w:color="auto" w:fill="FFFFFF"/>
              </w:rPr>
              <w:t xml:space="preserve">tel. Nr.: </w:t>
            </w:r>
            <w:r w:rsidR="001E2EB8" w:rsidRPr="003A698C">
              <w:rPr>
                <w:shd w:val="clear" w:color="auto" w:fill="FFFFFF"/>
              </w:rPr>
              <w:t>+370 380 43142</w:t>
            </w:r>
            <w:r w:rsidRPr="003A698C">
              <w:rPr>
                <w:shd w:val="clear" w:color="auto" w:fill="FFFFFF"/>
              </w:rPr>
              <w:t xml:space="preserve"> </w:t>
            </w:r>
          </w:p>
          <w:p w14:paraId="37CA87D9" w14:textId="0853A9A6" w:rsidR="001E2EB8" w:rsidRPr="00BE418D" w:rsidRDefault="00B56FA0" w:rsidP="001E2EB8">
            <w:pPr>
              <w:ind w:right="18"/>
              <w:rPr>
                <w:b/>
                <w:lang w:val="lt-LT"/>
              </w:rPr>
            </w:pPr>
            <w:r w:rsidRPr="003A698C">
              <w:rPr>
                <w:shd w:val="clear" w:color="auto" w:fill="FFFFFF"/>
              </w:rPr>
              <w:t xml:space="preserve">el. paštas: </w:t>
            </w:r>
            <w:r w:rsidR="003A698C">
              <w:fldChar w:fldCharType="begin"/>
            </w:r>
            <w:r w:rsidR="003A698C">
              <w:instrText xml:space="preserve"> HYPERLINK "mailto:elizosmokykla@gmail.com" </w:instrText>
            </w:r>
            <w:r w:rsidR="003A698C">
              <w:fldChar w:fldCharType="separate"/>
            </w:r>
            <w:r w:rsidR="001E2EB8" w:rsidRPr="003A698C">
              <w:rPr>
                <w:rStyle w:val="Hipersaitas"/>
                <w:shd w:val="clear" w:color="auto" w:fill="FFFFFF"/>
              </w:rPr>
              <w:t>elizosmokykla@gmail.com</w:t>
            </w:r>
            <w:r w:rsidR="003A698C">
              <w:rPr>
                <w:rStyle w:val="Hipersaitas"/>
                <w:shd w:val="clear" w:color="auto" w:fill="FFFFFF"/>
                <w:lang w:val="pl-PL"/>
              </w:rPr>
              <w:fldChar w:fldCharType="end"/>
            </w:r>
            <w:r w:rsidR="001E2EB8" w:rsidRPr="003A698C">
              <w:rPr>
                <w:shd w:val="clear" w:color="auto" w:fill="FFFFFF"/>
              </w:rPr>
              <w:t xml:space="preserve"> </w:t>
            </w:r>
          </w:p>
        </w:tc>
      </w:tr>
      <w:tr w:rsidR="009B3F7E" w:rsidRPr="005060BB" w14:paraId="6B01663E" w14:textId="77777777" w:rsidTr="005B2AF5">
        <w:trPr>
          <w:trHeight w:val="253"/>
        </w:trPr>
        <w:tc>
          <w:tcPr>
            <w:tcW w:w="4608" w:type="dxa"/>
            <w:vAlign w:val="center"/>
          </w:tcPr>
          <w:p w14:paraId="412E1536" w14:textId="5EC7E574" w:rsidR="009B3F7E" w:rsidRPr="00BE418D" w:rsidRDefault="009B3F7E">
            <w:pPr>
              <w:ind w:right="18"/>
              <w:jc w:val="both"/>
              <w:rPr>
                <w:lang w:val="lt-LT"/>
              </w:rPr>
            </w:pPr>
          </w:p>
        </w:tc>
        <w:tc>
          <w:tcPr>
            <w:tcW w:w="4286" w:type="dxa"/>
          </w:tcPr>
          <w:p w14:paraId="1FF09142" w14:textId="65CA66B0" w:rsidR="009B3F7E" w:rsidRPr="00BE418D" w:rsidRDefault="009B3F7E">
            <w:pPr>
              <w:ind w:right="18"/>
              <w:jc w:val="both"/>
              <w:rPr>
                <w:lang w:val="lt-LT"/>
              </w:rPr>
            </w:pPr>
          </w:p>
        </w:tc>
      </w:tr>
      <w:tr w:rsidR="009B3F7E" w:rsidRPr="00BE418D" w14:paraId="58AD7FC7" w14:textId="77777777" w:rsidTr="005B2AF5">
        <w:trPr>
          <w:trHeight w:val="239"/>
        </w:trPr>
        <w:tc>
          <w:tcPr>
            <w:tcW w:w="4608" w:type="dxa"/>
          </w:tcPr>
          <w:p w14:paraId="2F79A878" w14:textId="77777777" w:rsidR="00502026" w:rsidRDefault="00502026" w:rsidP="00502026">
            <w:pPr>
              <w:ind w:right="18"/>
              <w:jc w:val="both"/>
              <w:rPr>
                <w:lang w:val="lt-LT"/>
              </w:rPr>
            </w:pPr>
          </w:p>
          <w:p w14:paraId="6C3565A7" w14:textId="28A7266B" w:rsidR="00B56FA0" w:rsidRPr="00BE418D" w:rsidRDefault="00502026" w:rsidP="00502026">
            <w:pPr>
              <w:ind w:right="18"/>
              <w:jc w:val="both"/>
              <w:rPr>
                <w:lang w:val="lt-LT"/>
              </w:rPr>
            </w:pPr>
            <w:proofErr w:type="spellStart"/>
            <w:r w:rsidRPr="00502026">
              <w:rPr>
                <w:lang w:val="lt-LT"/>
              </w:rPr>
              <w:t>l.e</w:t>
            </w:r>
            <w:proofErr w:type="spellEnd"/>
            <w:r w:rsidRPr="00502026">
              <w:rPr>
                <w:lang w:val="lt-LT"/>
              </w:rPr>
              <w:t>. direktorės pareigas Elen</w:t>
            </w:r>
            <w:r>
              <w:rPr>
                <w:lang w:val="lt-LT"/>
              </w:rPr>
              <w:t>a</w:t>
            </w:r>
            <w:r w:rsidRPr="00502026">
              <w:rPr>
                <w:lang w:val="lt-LT"/>
              </w:rPr>
              <w:t xml:space="preserve"> </w:t>
            </w:r>
            <w:proofErr w:type="spellStart"/>
            <w:r w:rsidRPr="00502026">
              <w:rPr>
                <w:lang w:val="lt-LT"/>
              </w:rPr>
              <w:t>Pumputienė</w:t>
            </w:r>
            <w:proofErr w:type="spellEnd"/>
          </w:p>
        </w:tc>
        <w:tc>
          <w:tcPr>
            <w:tcW w:w="4286" w:type="dxa"/>
          </w:tcPr>
          <w:p w14:paraId="4D479106" w14:textId="77777777" w:rsidR="009B3F7E" w:rsidRPr="00502026" w:rsidRDefault="00B56FA0">
            <w:pPr>
              <w:ind w:right="18"/>
              <w:jc w:val="both"/>
              <w:rPr>
                <w:bCs/>
                <w:lang w:val="lt-LT"/>
              </w:rPr>
            </w:pPr>
            <w:r w:rsidRPr="00502026">
              <w:rPr>
                <w:bCs/>
                <w:lang w:val="lt-LT"/>
              </w:rPr>
              <w:t>Vartotojas:</w:t>
            </w:r>
          </w:p>
          <w:p w14:paraId="5789B339" w14:textId="71FC2471" w:rsidR="001E2EB8" w:rsidRPr="00502026" w:rsidRDefault="001E2EB8">
            <w:pPr>
              <w:ind w:right="18"/>
              <w:jc w:val="both"/>
              <w:rPr>
                <w:bCs/>
                <w:lang w:val="lt-LT"/>
              </w:rPr>
            </w:pPr>
            <w:r w:rsidRPr="00502026">
              <w:rPr>
                <w:bCs/>
                <w:lang w:val="lt-LT"/>
              </w:rPr>
              <w:t xml:space="preserve">Direktorė Miroslava Šostak </w:t>
            </w:r>
          </w:p>
        </w:tc>
      </w:tr>
      <w:tr w:rsidR="009B3F7E" w:rsidRPr="00BE418D" w14:paraId="3C764C15" w14:textId="77777777" w:rsidTr="005B2AF5">
        <w:trPr>
          <w:trHeight w:val="841"/>
        </w:trPr>
        <w:tc>
          <w:tcPr>
            <w:tcW w:w="4608" w:type="dxa"/>
          </w:tcPr>
          <w:p w14:paraId="1E368DE2" w14:textId="77777777" w:rsidR="00B56FA0" w:rsidRPr="00E3010D" w:rsidRDefault="00B56FA0" w:rsidP="00B56FA0">
            <w:r w:rsidRPr="00E3010D">
              <w:t>_________________________________</w:t>
            </w:r>
          </w:p>
          <w:p w14:paraId="130BC89E" w14:textId="269736FD" w:rsidR="009B3F7E" w:rsidRPr="00B56FA0" w:rsidRDefault="00B56FA0" w:rsidP="00B56FA0">
            <w:pPr>
              <w:rPr>
                <w:iCs/>
                <w:lang w:val="lt-LT"/>
              </w:rPr>
            </w:pPr>
            <w:r w:rsidRPr="00E3010D">
              <w:t xml:space="preserve">       (</w:t>
            </w:r>
            <w:proofErr w:type="spellStart"/>
            <w:r w:rsidRPr="00E3010D">
              <w:rPr>
                <w:i/>
              </w:rPr>
              <w:t>pareigos</w:t>
            </w:r>
            <w:proofErr w:type="spellEnd"/>
            <w:r w:rsidRPr="00E3010D">
              <w:rPr>
                <w:i/>
              </w:rPr>
              <w:t xml:space="preserve">, </w:t>
            </w:r>
            <w:proofErr w:type="spellStart"/>
            <w:r w:rsidRPr="00E3010D">
              <w:rPr>
                <w:i/>
              </w:rPr>
              <w:t>vardas</w:t>
            </w:r>
            <w:proofErr w:type="spellEnd"/>
            <w:r w:rsidRPr="00E3010D">
              <w:rPr>
                <w:i/>
              </w:rPr>
              <w:t xml:space="preserve">, </w:t>
            </w:r>
            <w:proofErr w:type="spellStart"/>
            <w:r w:rsidRPr="00E3010D">
              <w:rPr>
                <w:i/>
              </w:rPr>
              <w:t>pavardė</w:t>
            </w:r>
            <w:proofErr w:type="spellEnd"/>
            <w:r w:rsidRPr="00E3010D">
              <w:rPr>
                <w:i/>
              </w:rPr>
              <w:t xml:space="preserve">, </w:t>
            </w:r>
            <w:proofErr w:type="spellStart"/>
            <w:r w:rsidRPr="00E3010D">
              <w:rPr>
                <w:i/>
              </w:rPr>
              <w:t>parašas</w:t>
            </w:r>
            <w:proofErr w:type="spellEnd"/>
            <w:r w:rsidRPr="00E3010D">
              <w:t>)</w:t>
            </w:r>
            <w:r w:rsidR="005B2AF5" w:rsidRPr="005B2AF5">
              <w:rPr>
                <w:iCs/>
                <w:lang w:val="lt-LT"/>
              </w:rPr>
              <w:tab/>
            </w:r>
            <w:r w:rsidR="005B2AF5" w:rsidRPr="005B2AF5">
              <w:rPr>
                <w:iCs/>
                <w:lang w:val="lt-LT"/>
              </w:rPr>
              <w:tab/>
              <w:t xml:space="preserve">                </w:t>
            </w:r>
            <w:r w:rsidR="005B2AF5" w:rsidRPr="005B2AF5">
              <w:rPr>
                <w:iCs/>
                <w:lang w:val="lt-LT"/>
              </w:rPr>
              <w:tab/>
            </w:r>
            <w:r w:rsidR="005B2AF5" w:rsidRPr="005B2AF5">
              <w:rPr>
                <w:iCs/>
                <w:lang w:val="lt-LT"/>
              </w:rPr>
              <w:tab/>
            </w:r>
            <w:r w:rsidR="005B2AF5" w:rsidRPr="005B2AF5">
              <w:rPr>
                <w:iCs/>
                <w:lang w:val="lt-LT"/>
              </w:rPr>
              <w:tab/>
              <w:t xml:space="preserve">                                   </w:t>
            </w:r>
          </w:p>
        </w:tc>
        <w:tc>
          <w:tcPr>
            <w:tcW w:w="4286" w:type="dxa"/>
          </w:tcPr>
          <w:p w14:paraId="33523DDD" w14:textId="1E38EACD" w:rsidR="00B56FA0" w:rsidRPr="00E3010D" w:rsidRDefault="00B56FA0" w:rsidP="00B56FA0">
            <w:pPr>
              <w:ind w:left="94" w:firstLine="111"/>
            </w:pPr>
            <w:r w:rsidRPr="00E3010D">
              <w:t>________________________________</w:t>
            </w:r>
          </w:p>
          <w:p w14:paraId="461C0846" w14:textId="751C1C07" w:rsidR="009B3F7E" w:rsidRPr="005B2AF5" w:rsidRDefault="00B56FA0" w:rsidP="00B56FA0">
            <w:pPr>
              <w:ind w:right="18"/>
              <w:jc w:val="both"/>
              <w:rPr>
                <w:lang w:val="lt-LT"/>
              </w:rPr>
            </w:pPr>
            <w:r w:rsidRPr="00E3010D">
              <w:t xml:space="preserve">       (</w:t>
            </w:r>
            <w:proofErr w:type="spellStart"/>
            <w:r w:rsidRPr="00E3010D">
              <w:rPr>
                <w:i/>
              </w:rPr>
              <w:t>pareigos</w:t>
            </w:r>
            <w:proofErr w:type="spellEnd"/>
            <w:r w:rsidRPr="00E3010D">
              <w:rPr>
                <w:i/>
              </w:rPr>
              <w:t xml:space="preserve">, </w:t>
            </w:r>
            <w:proofErr w:type="spellStart"/>
            <w:r w:rsidRPr="00E3010D">
              <w:rPr>
                <w:i/>
              </w:rPr>
              <w:t>vardas</w:t>
            </w:r>
            <w:proofErr w:type="spellEnd"/>
            <w:r w:rsidRPr="00E3010D">
              <w:rPr>
                <w:i/>
              </w:rPr>
              <w:t xml:space="preserve">, </w:t>
            </w:r>
            <w:proofErr w:type="spellStart"/>
            <w:r w:rsidRPr="00E3010D">
              <w:rPr>
                <w:i/>
              </w:rPr>
              <w:t>pavardė</w:t>
            </w:r>
            <w:proofErr w:type="spellEnd"/>
            <w:r w:rsidRPr="00E3010D">
              <w:rPr>
                <w:i/>
              </w:rPr>
              <w:t xml:space="preserve">, </w:t>
            </w:r>
            <w:proofErr w:type="spellStart"/>
            <w:r w:rsidRPr="00E3010D">
              <w:rPr>
                <w:i/>
              </w:rPr>
              <w:t>parašas</w:t>
            </w:r>
            <w:proofErr w:type="spellEnd"/>
            <w:r w:rsidRPr="00E3010D">
              <w:t>)</w:t>
            </w:r>
          </w:p>
        </w:tc>
      </w:tr>
    </w:tbl>
    <w:p w14:paraId="5D96B426" w14:textId="0393A464" w:rsidR="00B56FA0" w:rsidRDefault="00B56FA0" w:rsidP="00B56FA0">
      <w:pPr>
        <w:spacing w:before="120"/>
        <w:rPr>
          <w:u w:val="single"/>
          <w:lang w:val="lt-LT"/>
        </w:rPr>
      </w:pPr>
    </w:p>
    <w:sectPr w:rsidR="00B56FA0">
      <w:footerReference w:type="default" r:id="rId9"/>
      <w:pgSz w:w="11900" w:h="16840"/>
      <w:pgMar w:top="1440" w:right="1200" w:bottom="1440" w:left="120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FED5B" w14:textId="77777777" w:rsidR="00AE2B44" w:rsidRDefault="00AE2B44">
      <w:r>
        <w:separator/>
      </w:r>
    </w:p>
  </w:endnote>
  <w:endnote w:type="continuationSeparator" w:id="0">
    <w:p w14:paraId="4C2CB0CE" w14:textId="77777777" w:rsidR="00AE2B44" w:rsidRDefault="00AE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Neue">
    <w:altName w:val="Sylfaen"/>
    <w:charset w:val="00"/>
    <w:family w:val="auto"/>
    <w:pitch w:val="default"/>
  </w:font>
  <w:font w:name="Helvetica Neue UltraLight">
    <w:altName w:val="Franklin Gothic Medium Cond"/>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AA420" w14:textId="77777777" w:rsidR="009B3F7E" w:rsidRDefault="009B3F7E">
    <w:pPr>
      <w:pBdr>
        <w:top w:val="nil"/>
        <w:left w:val="nil"/>
        <w:bottom w:val="nil"/>
        <w:right w:val="nil"/>
        <w:between w:val="nil"/>
      </w:pBdr>
      <w:tabs>
        <w:tab w:val="right" w:pos="9020"/>
        <w:tab w:val="center" w:pos="4750"/>
        <w:tab w:val="right" w:pos="9500"/>
      </w:tabs>
      <w:spacing w:line="288" w:lineRule="auto"/>
      <w:rPr>
        <w:rFonts w:ascii="Helvetica Neue" w:eastAsia="Helvetica Neue" w:hAnsi="Helvetica Neue" w:cs="Helvetica Neue"/>
        <w:color w:val="60606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31967" w14:textId="77777777" w:rsidR="00AE2B44" w:rsidRDefault="00AE2B44">
      <w:r>
        <w:separator/>
      </w:r>
    </w:p>
  </w:footnote>
  <w:footnote w:type="continuationSeparator" w:id="0">
    <w:p w14:paraId="18EFFDCB" w14:textId="77777777" w:rsidR="00AE2B44" w:rsidRDefault="00AE2B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2BE"/>
    <w:multiLevelType w:val="multilevel"/>
    <w:tmpl w:val="75A0DFFA"/>
    <w:lvl w:ilvl="0">
      <w:start w:val="9"/>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95579D1"/>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2" w15:restartNumberingAfterBreak="0">
    <w:nsid w:val="1D865F9E"/>
    <w:multiLevelType w:val="multilevel"/>
    <w:tmpl w:val="078CD106"/>
    <w:lvl w:ilvl="0">
      <w:start w:val="1"/>
      <w:numFmt w:val="decimal"/>
      <w:lvlText w:val="%1."/>
      <w:lvlJc w:val="left"/>
      <w:pPr>
        <w:ind w:left="405" w:hanging="405"/>
      </w:pPr>
      <w:rPr>
        <w:rFonts w:hint="default"/>
        <w:b/>
        <w:bCs w:val="0"/>
      </w:rPr>
    </w:lvl>
    <w:lvl w:ilvl="1">
      <w:start w:val="1"/>
      <w:numFmt w:val="decimal"/>
      <w:lvlText w:val="%1.%2."/>
      <w:lvlJc w:val="left"/>
      <w:pPr>
        <w:ind w:left="1106" w:hanging="113"/>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DD2E38"/>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4" w15:restartNumberingAfterBreak="0">
    <w:nsid w:val="2A094D17"/>
    <w:multiLevelType w:val="hybridMultilevel"/>
    <w:tmpl w:val="FAFC58E6"/>
    <w:lvl w:ilvl="0" w:tplc="6DD4F8D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84C4989"/>
    <w:multiLevelType w:val="hybridMultilevel"/>
    <w:tmpl w:val="C450C174"/>
    <w:lvl w:ilvl="0" w:tplc="2FDA24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DE1E69"/>
    <w:multiLevelType w:val="multilevel"/>
    <w:tmpl w:val="4634C9FC"/>
    <w:lvl w:ilvl="0">
      <w:start w:val="1"/>
      <w:numFmt w:val="decimal"/>
      <w:lvlText w:val="%1."/>
      <w:lvlJc w:val="left"/>
      <w:pPr>
        <w:ind w:left="720" w:hanging="360"/>
      </w:pPr>
    </w:lvl>
    <w:lvl w:ilvl="1">
      <w:start w:val="1"/>
      <w:numFmt w:val="decimal"/>
      <w:isLgl/>
      <w:lvlText w:val="%1.%2."/>
      <w:lvlJc w:val="left"/>
      <w:pPr>
        <w:ind w:left="1048" w:hanging="480"/>
      </w:pPr>
      <w:rPr>
        <w:rFonts w:hint="default"/>
        <w:b w:val="0"/>
        <w:color w:val="auto"/>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7" w15:restartNumberingAfterBreak="0">
    <w:nsid w:val="4F3973EC"/>
    <w:multiLevelType w:val="hybridMultilevel"/>
    <w:tmpl w:val="FFFFFFFF"/>
    <w:lvl w:ilvl="0" w:tplc="0409000F">
      <w:start w:val="1"/>
      <w:numFmt w:val="decimal"/>
      <w:lvlText w:val="%1."/>
      <w:lvlJc w:val="left"/>
      <w:pPr>
        <w:ind w:left="1778" w:hanging="360"/>
      </w:pPr>
      <w:rPr>
        <w:rFonts w:cs="Times New Roman"/>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8" w15:restartNumberingAfterBreak="0">
    <w:nsid w:val="50A1038D"/>
    <w:multiLevelType w:val="multilevel"/>
    <w:tmpl w:val="B6FC603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D485929"/>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0" w15:restartNumberingAfterBreak="0">
    <w:nsid w:val="64F83E8A"/>
    <w:multiLevelType w:val="multilevel"/>
    <w:tmpl w:val="35F8BA0E"/>
    <w:lvl w:ilvl="0">
      <w:start w:val="1"/>
      <w:numFmt w:val="decimal"/>
      <w:lvlText w:val="%1."/>
      <w:lvlJc w:val="left"/>
      <w:pPr>
        <w:ind w:left="405" w:hanging="405"/>
      </w:pPr>
      <w:rPr>
        <w:rFonts w:hint="default"/>
        <w:b/>
        <w:bCs w:val="0"/>
      </w:rPr>
    </w:lvl>
    <w:lvl w:ilvl="1">
      <w:start w:val="1"/>
      <w:numFmt w:val="decimal"/>
      <w:lvlText w:val="%1.%2."/>
      <w:lvlJc w:val="left"/>
      <w:pPr>
        <w:ind w:left="1106" w:hanging="113"/>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90E0B9D"/>
    <w:multiLevelType w:val="multilevel"/>
    <w:tmpl w:val="027CB760"/>
    <w:styleLink w:val="Esamassraas1"/>
    <w:lvl w:ilvl="0">
      <w:start w:val="1"/>
      <w:numFmt w:val="decimal"/>
      <w:lvlText w:val="%1."/>
      <w:lvlJc w:val="left"/>
      <w:pPr>
        <w:ind w:left="405" w:hanging="405"/>
      </w:pPr>
      <w:rPr>
        <w:b/>
        <w:bCs w:val="0"/>
      </w:rPr>
    </w:lvl>
    <w:lvl w:ilvl="1">
      <w:start w:val="1"/>
      <w:numFmt w:val="decimal"/>
      <w:lvlText w:val="%1.%2."/>
      <w:lvlJc w:val="left"/>
      <w:pPr>
        <w:ind w:left="405" w:hanging="405"/>
      </w:pPr>
      <w:rPr>
        <w:b w:val="0"/>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D9D5D38"/>
    <w:multiLevelType w:val="hybridMultilevel"/>
    <w:tmpl w:val="F288DB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41203C"/>
    <w:multiLevelType w:val="hybridMultilevel"/>
    <w:tmpl w:val="ABB029AE"/>
    <w:lvl w:ilvl="0" w:tplc="2FDA24BC">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2636CC"/>
    <w:multiLevelType w:val="multilevel"/>
    <w:tmpl w:val="798ECDF2"/>
    <w:lvl w:ilvl="0">
      <w:start w:val="1"/>
      <w:numFmt w:val="decimal"/>
      <w:lvlText w:val="%1."/>
      <w:lvlJc w:val="left"/>
      <w:pPr>
        <w:ind w:left="720" w:hanging="360"/>
      </w:pPr>
    </w:lvl>
    <w:lvl w:ilvl="1">
      <w:start w:val="1"/>
      <w:numFmt w:val="decimal"/>
      <w:isLgl/>
      <w:lvlText w:val="%1.%2."/>
      <w:lvlJc w:val="left"/>
      <w:pPr>
        <w:ind w:left="840" w:hanging="48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num w:numId="1">
    <w:abstractNumId w:val="10"/>
  </w:num>
  <w:num w:numId="2">
    <w:abstractNumId w:val="4"/>
  </w:num>
  <w:num w:numId="3">
    <w:abstractNumId w:val="7"/>
  </w:num>
  <w:num w:numId="4">
    <w:abstractNumId w:val="0"/>
  </w:num>
  <w:num w:numId="5">
    <w:abstractNumId w:val="8"/>
  </w:num>
  <w:num w:numId="6">
    <w:abstractNumId w:val="11"/>
  </w:num>
  <w:num w:numId="7">
    <w:abstractNumId w:val="10"/>
    <w:lvlOverride w:ilvl="0">
      <w:lvl w:ilvl="0">
        <w:start w:val="1"/>
        <w:numFmt w:val="decimal"/>
        <w:lvlText w:val="%1."/>
        <w:lvlJc w:val="left"/>
        <w:pPr>
          <w:ind w:left="1004" w:hanging="284"/>
        </w:pPr>
        <w:rPr>
          <w:rFonts w:ascii="Times New Roman" w:eastAsia="Times New Roman" w:hAnsi="Times New Roman" w:cs="Times New Roman"/>
          <w:b/>
          <w:bCs w:val="0"/>
        </w:rPr>
      </w:lvl>
    </w:lvlOverride>
    <w:lvlOverride w:ilvl="1">
      <w:lvl w:ilvl="1">
        <w:start w:val="1"/>
        <w:numFmt w:val="decimal"/>
        <w:lvlText w:val="%1.%2."/>
        <w:lvlJc w:val="left"/>
        <w:pPr>
          <w:ind w:left="1627" w:firstLine="86"/>
        </w:pPr>
        <w:rPr>
          <w:rFonts w:hint="default"/>
          <w:b w:val="0"/>
          <w:bCs/>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600" w:hanging="720"/>
        </w:pPr>
        <w:rPr>
          <w:rFonts w:hint="default"/>
        </w:rPr>
      </w:lvl>
    </w:lvlOverride>
    <w:lvlOverride w:ilvl="4">
      <w:lvl w:ilvl="4">
        <w:start w:val="1"/>
        <w:numFmt w:val="decimal"/>
        <w:lvlText w:val="%1.%2.%3.%4.%5."/>
        <w:lvlJc w:val="left"/>
        <w:pPr>
          <w:ind w:left="4680" w:hanging="1080"/>
        </w:pPr>
        <w:rPr>
          <w:rFonts w:hint="default"/>
        </w:rPr>
      </w:lvl>
    </w:lvlOverride>
    <w:lvlOverride w:ilvl="5">
      <w:lvl w:ilvl="5">
        <w:start w:val="1"/>
        <w:numFmt w:val="decimal"/>
        <w:lvlText w:val="%1.%2.%3.%4.%5.%6."/>
        <w:lvlJc w:val="left"/>
        <w:pPr>
          <w:ind w:left="5400" w:hanging="1080"/>
        </w:pPr>
        <w:rPr>
          <w:rFonts w:hint="default"/>
        </w:rPr>
      </w:lvl>
    </w:lvlOverride>
    <w:lvlOverride w:ilvl="6">
      <w:lvl w:ilvl="6">
        <w:start w:val="1"/>
        <w:numFmt w:val="decimal"/>
        <w:lvlText w:val="%1.%2.%3.%4.%5.%6.%7."/>
        <w:lvlJc w:val="left"/>
        <w:pPr>
          <w:ind w:left="6480" w:hanging="1440"/>
        </w:pPr>
        <w:rPr>
          <w:rFonts w:hint="default"/>
        </w:rPr>
      </w:lvl>
    </w:lvlOverride>
    <w:lvlOverride w:ilvl="7">
      <w:lvl w:ilvl="7">
        <w:start w:val="1"/>
        <w:numFmt w:val="decimal"/>
        <w:lvlText w:val="%1.%2.%3.%4.%5.%6.%7.%8."/>
        <w:lvlJc w:val="left"/>
        <w:pPr>
          <w:ind w:left="7200" w:hanging="1440"/>
        </w:pPr>
        <w:rPr>
          <w:rFonts w:hint="default"/>
        </w:rPr>
      </w:lvl>
    </w:lvlOverride>
    <w:lvlOverride w:ilvl="8">
      <w:lvl w:ilvl="8">
        <w:start w:val="1"/>
        <w:numFmt w:val="decimal"/>
        <w:lvlText w:val="%1.%2.%3.%4.%5.%6.%7.%8.%9."/>
        <w:lvlJc w:val="left"/>
        <w:pPr>
          <w:ind w:left="8280" w:hanging="1800"/>
        </w:pPr>
        <w:rPr>
          <w:rFonts w:hint="default"/>
        </w:rPr>
      </w:lvl>
    </w:lvlOverride>
  </w:num>
  <w:num w:numId="8">
    <w:abstractNumId w:val="2"/>
  </w:num>
  <w:num w:numId="9">
    <w:abstractNumId w:val="6"/>
  </w:num>
  <w:num w:numId="10">
    <w:abstractNumId w:val="3"/>
  </w:num>
  <w:num w:numId="11">
    <w:abstractNumId w:val="12"/>
  </w:num>
  <w:num w:numId="12">
    <w:abstractNumId w:val="14"/>
  </w:num>
  <w:num w:numId="13">
    <w:abstractNumId w:val="1"/>
  </w:num>
  <w:num w:numId="14">
    <w:abstractNumId w:val="9"/>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E"/>
    <w:rsid w:val="000123F7"/>
    <w:rsid w:val="00035939"/>
    <w:rsid w:val="00043955"/>
    <w:rsid w:val="000701F6"/>
    <w:rsid w:val="00070AC7"/>
    <w:rsid w:val="000A3172"/>
    <w:rsid w:val="000A5D41"/>
    <w:rsid w:val="000A6E6E"/>
    <w:rsid w:val="000B2E5B"/>
    <w:rsid w:val="000D4E8C"/>
    <w:rsid w:val="00103236"/>
    <w:rsid w:val="001307CA"/>
    <w:rsid w:val="001510AD"/>
    <w:rsid w:val="00166F6D"/>
    <w:rsid w:val="0019265A"/>
    <w:rsid w:val="001B02B4"/>
    <w:rsid w:val="001C438A"/>
    <w:rsid w:val="001C7B57"/>
    <w:rsid w:val="001E2EB8"/>
    <w:rsid w:val="002472DC"/>
    <w:rsid w:val="00261D74"/>
    <w:rsid w:val="002664EC"/>
    <w:rsid w:val="00267E73"/>
    <w:rsid w:val="00271BA4"/>
    <w:rsid w:val="00281028"/>
    <w:rsid w:val="00283E67"/>
    <w:rsid w:val="0029526E"/>
    <w:rsid w:val="002C51A3"/>
    <w:rsid w:val="00311E29"/>
    <w:rsid w:val="003257F6"/>
    <w:rsid w:val="00335365"/>
    <w:rsid w:val="00341F41"/>
    <w:rsid w:val="003830F5"/>
    <w:rsid w:val="00385AEC"/>
    <w:rsid w:val="003A698C"/>
    <w:rsid w:val="003B69AA"/>
    <w:rsid w:val="003C39B4"/>
    <w:rsid w:val="003D23CA"/>
    <w:rsid w:val="003F0EAB"/>
    <w:rsid w:val="00415DF8"/>
    <w:rsid w:val="00433A94"/>
    <w:rsid w:val="00437339"/>
    <w:rsid w:val="00441ECA"/>
    <w:rsid w:val="004473CB"/>
    <w:rsid w:val="0048576E"/>
    <w:rsid w:val="00486295"/>
    <w:rsid w:val="00497248"/>
    <w:rsid w:val="004B593F"/>
    <w:rsid w:val="004E3B78"/>
    <w:rsid w:val="00502026"/>
    <w:rsid w:val="00504101"/>
    <w:rsid w:val="005060BB"/>
    <w:rsid w:val="00513763"/>
    <w:rsid w:val="005307CC"/>
    <w:rsid w:val="005B2AF5"/>
    <w:rsid w:val="005B5334"/>
    <w:rsid w:val="005C20B0"/>
    <w:rsid w:val="006031C4"/>
    <w:rsid w:val="006114C7"/>
    <w:rsid w:val="006340C4"/>
    <w:rsid w:val="00651B54"/>
    <w:rsid w:val="00680A6E"/>
    <w:rsid w:val="006C33C5"/>
    <w:rsid w:val="006D1176"/>
    <w:rsid w:val="007027B5"/>
    <w:rsid w:val="007201E6"/>
    <w:rsid w:val="007323F3"/>
    <w:rsid w:val="00754307"/>
    <w:rsid w:val="00772B37"/>
    <w:rsid w:val="0078369C"/>
    <w:rsid w:val="007B1610"/>
    <w:rsid w:val="007C2AA9"/>
    <w:rsid w:val="007D0E42"/>
    <w:rsid w:val="007D6768"/>
    <w:rsid w:val="007E6036"/>
    <w:rsid w:val="007E66DF"/>
    <w:rsid w:val="007E6842"/>
    <w:rsid w:val="007F4935"/>
    <w:rsid w:val="007F6D72"/>
    <w:rsid w:val="00811AF8"/>
    <w:rsid w:val="0084042D"/>
    <w:rsid w:val="00844B11"/>
    <w:rsid w:val="00881557"/>
    <w:rsid w:val="008832E9"/>
    <w:rsid w:val="00891BFA"/>
    <w:rsid w:val="00896DD1"/>
    <w:rsid w:val="008B6FAE"/>
    <w:rsid w:val="008C69D8"/>
    <w:rsid w:val="008D683C"/>
    <w:rsid w:val="008D7355"/>
    <w:rsid w:val="00920610"/>
    <w:rsid w:val="00927E78"/>
    <w:rsid w:val="009341B9"/>
    <w:rsid w:val="00964197"/>
    <w:rsid w:val="00982BDB"/>
    <w:rsid w:val="0098416B"/>
    <w:rsid w:val="009A4FF2"/>
    <w:rsid w:val="009B3F7E"/>
    <w:rsid w:val="009D0676"/>
    <w:rsid w:val="009D545C"/>
    <w:rsid w:val="009E599D"/>
    <w:rsid w:val="009F0785"/>
    <w:rsid w:val="00A23751"/>
    <w:rsid w:val="00A62D9A"/>
    <w:rsid w:val="00A81AB0"/>
    <w:rsid w:val="00AB4088"/>
    <w:rsid w:val="00AD4B37"/>
    <w:rsid w:val="00AD700C"/>
    <w:rsid w:val="00AE2B44"/>
    <w:rsid w:val="00AF1564"/>
    <w:rsid w:val="00B00508"/>
    <w:rsid w:val="00B26BDB"/>
    <w:rsid w:val="00B423F3"/>
    <w:rsid w:val="00B5220C"/>
    <w:rsid w:val="00B52B48"/>
    <w:rsid w:val="00B56FA0"/>
    <w:rsid w:val="00B60EAF"/>
    <w:rsid w:val="00B665CA"/>
    <w:rsid w:val="00B951E6"/>
    <w:rsid w:val="00B97EB2"/>
    <w:rsid w:val="00BC63B3"/>
    <w:rsid w:val="00BE2B0E"/>
    <w:rsid w:val="00BE418D"/>
    <w:rsid w:val="00BF05AE"/>
    <w:rsid w:val="00C2765A"/>
    <w:rsid w:val="00C36C7D"/>
    <w:rsid w:val="00C9594D"/>
    <w:rsid w:val="00CB703A"/>
    <w:rsid w:val="00CC7112"/>
    <w:rsid w:val="00D01673"/>
    <w:rsid w:val="00D033B0"/>
    <w:rsid w:val="00D25AF8"/>
    <w:rsid w:val="00D27D67"/>
    <w:rsid w:val="00D65F39"/>
    <w:rsid w:val="00D6604C"/>
    <w:rsid w:val="00DC4514"/>
    <w:rsid w:val="00DD2794"/>
    <w:rsid w:val="00DE081A"/>
    <w:rsid w:val="00E226AD"/>
    <w:rsid w:val="00E90209"/>
    <w:rsid w:val="00ED7970"/>
    <w:rsid w:val="00EE5A5E"/>
    <w:rsid w:val="00F17519"/>
    <w:rsid w:val="00F2358E"/>
    <w:rsid w:val="00F5530B"/>
    <w:rsid w:val="00F558B7"/>
    <w:rsid w:val="00F71E70"/>
    <w:rsid w:val="00F80407"/>
    <w:rsid w:val="00FA0333"/>
    <w:rsid w:val="00FA31C5"/>
    <w:rsid w:val="00FD0144"/>
    <w:rsid w:val="00FD17D1"/>
    <w:rsid w:val="00FE4C20"/>
    <w:rsid w:val="00FF6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1C8"/>
  <w15:docId w15:val="{17F197B6-A2A1-4830-B7B2-347A1051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uiPriority w:val="9"/>
    <w:qFormat/>
    <w:rsid w:val="007F6D72"/>
    <w:pPr>
      <w:keepNext/>
      <w:keepLines/>
      <w:spacing w:before="240" w:after="240"/>
      <w:ind w:firstLine="720"/>
      <w:outlineLvl w:val="0"/>
    </w:pPr>
    <w:rPr>
      <w:b/>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AA003D"/>
    <w:pPr>
      <w:tabs>
        <w:tab w:val="center" w:pos="4819"/>
        <w:tab w:val="right" w:pos="9638"/>
      </w:tabs>
    </w:pPr>
  </w:style>
  <w:style w:type="character" w:customStyle="1" w:styleId="AntratsDiagrama">
    <w:name w:val="Antraštės Diagrama"/>
    <w:basedOn w:val="Numatytasispastraiposriftas"/>
    <w:link w:val="Antrats"/>
    <w:uiPriority w:val="99"/>
    <w:rsid w:val="00AA003D"/>
    <w:rPr>
      <w:sz w:val="24"/>
      <w:szCs w:val="24"/>
      <w:lang w:val="en-US" w:eastAsia="en-US"/>
    </w:rPr>
  </w:style>
  <w:style w:type="paragraph" w:styleId="Porat">
    <w:name w:val="footer"/>
    <w:basedOn w:val="prastasis"/>
    <w:link w:val="PoratDiagrama"/>
    <w:unhideWhenUsed/>
    <w:rsid w:val="00AA003D"/>
    <w:pPr>
      <w:tabs>
        <w:tab w:val="center" w:pos="4819"/>
        <w:tab w:val="right" w:pos="9638"/>
      </w:tabs>
    </w:pPr>
  </w:style>
  <w:style w:type="character" w:customStyle="1" w:styleId="PoratDiagrama">
    <w:name w:val="Poraštė Diagrama"/>
    <w:basedOn w:val="Numatytasispastraiposriftas"/>
    <w:link w:val="Porat"/>
    <w:uiPriority w:val="99"/>
    <w:rsid w:val="00AA003D"/>
    <w:rPr>
      <w:sz w:val="24"/>
      <w:szCs w:val="24"/>
      <w:lang w:val="en-US" w:eastAsia="en-US"/>
    </w:rPr>
  </w:style>
  <w:style w:type="paragraph" w:styleId="Sraopastraipa">
    <w:name w:val="List Paragraph"/>
    <w:basedOn w:val="prastasis"/>
    <w:uiPriority w:val="34"/>
    <w:qFormat/>
    <w:rsid w:val="00832042"/>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paragraph" w:customStyle="1" w:styleId="body20">
    <w:name w:val="body2"/>
    <w:basedOn w:val="prastasis"/>
    <w:rsid w:val="001510AD"/>
    <w:pPr>
      <w:spacing w:before="100" w:beforeAutospacing="1" w:after="100" w:afterAutospacing="1"/>
    </w:pPr>
  </w:style>
  <w:style w:type="character" w:customStyle="1" w:styleId="t450">
    <w:name w:val="t450"/>
    <w:basedOn w:val="Numatytasispastraiposriftas"/>
    <w:rsid w:val="001510AD"/>
  </w:style>
  <w:style w:type="character" w:customStyle="1" w:styleId="t451">
    <w:name w:val="t451"/>
    <w:basedOn w:val="Numatytasispastraiposriftas"/>
    <w:rsid w:val="001510AD"/>
  </w:style>
  <w:style w:type="character" w:customStyle="1" w:styleId="t452">
    <w:name w:val="t452"/>
    <w:basedOn w:val="Numatytasispastraiposriftas"/>
    <w:rsid w:val="001510AD"/>
  </w:style>
  <w:style w:type="character" w:customStyle="1" w:styleId="t453">
    <w:name w:val="t453"/>
    <w:basedOn w:val="Numatytasispastraiposriftas"/>
    <w:rsid w:val="001510AD"/>
  </w:style>
  <w:style w:type="character" w:customStyle="1" w:styleId="t454">
    <w:name w:val="t454"/>
    <w:basedOn w:val="Numatytasispastraiposriftas"/>
    <w:rsid w:val="001510AD"/>
  </w:style>
  <w:style w:type="character" w:customStyle="1" w:styleId="t455">
    <w:name w:val="t455"/>
    <w:basedOn w:val="Numatytasispastraiposriftas"/>
    <w:rsid w:val="001510AD"/>
  </w:style>
  <w:style w:type="character" w:customStyle="1" w:styleId="t456">
    <w:name w:val="t456"/>
    <w:basedOn w:val="Numatytasispastraiposriftas"/>
    <w:rsid w:val="001510AD"/>
  </w:style>
  <w:style w:type="numbering" w:customStyle="1" w:styleId="Esamassraas1">
    <w:name w:val="Esamas sąrašas1"/>
    <w:uiPriority w:val="99"/>
    <w:rsid w:val="008D7355"/>
    <w:pPr>
      <w:numPr>
        <w:numId w:val="6"/>
      </w:numPr>
    </w:pPr>
  </w:style>
  <w:style w:type="paragraph" w:styleId="Pagrindinistekstas">
    <w:name w:val="Body Text"/>
    <w:basedOn w:val="prastasis"/>
    <w:link w:val="PagrindinistekstasDiagrama"/>
    <w:unhideWhenUsed/>
    <w:rsid w:val="00F71E70"/>
    <w:pPr>
      <w:spacing w:after="120" w:line="276" w:lineRule="auto"/>
    </w:pPr>
    <w:rPr>
      <w:rFonts w:eastAsia="Calibri"/>
      <w:szCs w:val="22"/>
      <w:lang w:val="lt-LT"/>
    </w:rPr>
  </w:style>
  <w:style w:type="character" w:customStyle="1" w:styleId="PagrindinistekstasDiagrama">
    <w:name w:val="Pagrindinis tekstas Diagrama"/>
    <w:basedOn w:val="Numatytasispastraiposriftas"/>
    <w:link w:val="Pagrindinistekstas"/>
    <w:rsid w:val="00F71E70"/>
    <w:rPr>
      <w:rFonts w:eastAsia="Calibri"/>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788510">
      <w:bodyDiv w:val="1"/>
      <w:marLeft w:val="0"/>
      <w:marRight w:val="0"/>
      <w:marTop w:val="0"/>
      <w:marBottom w:val="0"/>
      <w:divBdr>
        <w:top w:val="none" w:sz="0" w:space="0" w:color="auto"/>
        <w:left w:val="none" w:sz="0" w:space="0" w:color="auto"/>
        <w:bottom w:val="none" w:sz="0" w:space="0" w:color="auto"/>
        <w:right w:val="none" w:sz="0" w:space="0" w:color="auto"/>
      </w:divBdr>
    </w:div>
    <w:div w:id="1492722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m2r2pXO1VTDoVZHEWA19/lGDBA==">AMUW2mV+Sia42bLgVCi0KtQWd2n0nbH1bIY/ICIPtGBgVIQLdM/cfbJUfi4rd/0AXuHmdcPUuzgqVxmBCoY7j/5R/GhhEjzO5O6J9qH669CALUY13caxlv0AeBU/7oH1xB03Ief1Zca2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6907F9-3B58-46EF-910B-62EB7A81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11874</Words>
  <Characters>6769</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2025-06-17T07:14:00Z</dcterms:created>
  <dc:creator>Violeta Tomaševič</dc:creator>
  <cp:lastModifiedBy>Mokykla</cp:lastModifiedBy>
  <cp:lastPrinted>2022-10-19T13:08:00Z</cp:lastPrinted>
  <dcterms:modified xsi:type="dcterms:W3CDTF">2025-06-17T07:14:00Z</dcterms:modified>
  <cp:revision>2</cp:revision>
</cp:coreProperties>
</file>