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1EF09C" w14:textId="0DBD977C" w:rsidR="00E059CB" w:rsidRDefault="00F45FFA">
      <w:pPr>
        <w:pStyle w:val="Title"/>
        <w:rPr>
          <w:b w:val="0"/>
          <w:szCs w:val="24"/>
        </w:rPr>
      </w:pPr>
      <w:r>
        <w:rPr>
          <w:szCs w:val="24"/>
        </w:rPr>
        <w:t xml:space="preserve"> </w:t>
      </w:r>
      <w:r w:rsidR="00F25A38">
        <w:rPr>
          <w:szCs w:val="24"/>
        </w:rPr>
        <w:t xml:space="preserve">PASLAUGŲ TEIKIMO SUTARTIS </w:t>
      </w:r>
    </w:p>
    <w:p w14:paraId="3B015E39" w14:textId="77777777" w:rsidR="00E059CB" w:rsidRDefault="00E059CB">
      <w:pPr>
        <w:pStyle w:val="Title"/>
        <w:rPr>
          <w:b w:val="0"/>
          <w:szCs w:val="24"/>
        </w:rPr>
      </w:pPr>
    </w:p>
    <w:p w14:paraId="3E888A79" w14:textId="648EFC4E" w:rsidR="00E059CB" w:rsidRDefault="00F25A38">
      <w:pPr>
        <w:pStyle w:val="Title"/>
      </w:pPr>
      <w:r>
        <w:rPr>
          <w:b w:val="0"/>
          <w:szCs w:val="24"/>
        </w:rPr>
        <w:t>202</w:t>
      </w:r>
      <w:r w:rsidR="00945A1A">
        <w:rPr>
          <w:b w:val="0"/>
          <w:szCs w:val="24"/>
        </w:rPr>
        <w:t>4</w:t>
      </w:r>
      <w:r>
        <w:rPr>
          <w:b w:val="0"/>
          <w:szCs w:val="24"/>
        </w:rPr>
        <w:t xml:space="preserve"> m.</w:t>
      </w:r>
      <w:r w:rsidR="00945A1A">
        <w:rPr>
          <w:b w:val="0"/>
          <w:szCs w:val="24"/>
        </w:rPr>
        <w:t xml:space="preserve"> </w:t>
      </w:r>
      <w:r w:rsidR="00154359">
        <w:rPr>
          <w:b w:val="0"/>
          <w:szCs w:val="24"/>
        </w:rPr>
        <w:t>balandžio</w:t>
      </w:r>
      <w:r w:rsidR="00945A1A">
        <w:rPr>
          <w:b w:val="0"/>
          <w:szCs w:val="24"/>
        </w:rPr>
        <w:t xml:space="preserve">     </w:t>
      </w:r>
      <w:r>
        <w:rPr>
          <w:b w:val="0"/>
          <w:szCs w:val="24"/>
        </w:rPr>
        <w:t xml:space="preserve"> d. Nr.</w:t>
      </w:r>
    </w:p>
    <w:p w14:paraId="17350EAA" w14:textId="2AD6485C" w:rsidR="00E059CB" w:rsidRDefault="00154359">
      <w:pPr>
        <w:jc w:val="center"/>
        <w:rPr>
          <w:lang w:val="lt-LT"/>
        </w:rPr>
      </w:pPr>
      <w:r>
        <w:rPr>
          <w:lang w:val="lt-LT"/>
        </w:rPr>
        <w:t>Ramygala</w:t>
      </w:r>
    </w:p>
    <w:p w14:paraId="698046E7" w14:textId="77777777" w:rsidR="00E059CB" w:rsidRDefault="00E059CB">
      <w:pPr>
        <w:jc w:val="both"/>
        <w:rPr>
          <w:lang w:val="lt-LT"/>
        </w:rPr>
      </w:pPr>
    </w:p>
    <w:p w14:paraId="53DACCE3" w14:textId="58C9FB24" w:rsidR="00F209F9" w:rsidRDefault="00F209F9" w:rsidP="00F209F9">
      <w:pPr>
        <w:jc w:val="both"/>
      </w:pPr>
      <w:proofErr w:type="spellStart"/>
      <w:r w:rsidRPr="00CB73EA">
        <w:rPr>
          <w:bCs/>
          <w:color w:val="000000"/>
        </w:rPr>
        <w:t>Panevėžio</w:t>
      </w:r>
      <w:proofErr w:type="spellEnd"/>
      <w:r w:rsidRPr="00CB73EA">
        <w:rPr>
          <w:bCs/>
          <w:color w:val="000000"/>
        </w:rPr>
        <w:t xml:space="preserve"> </w:t>
      </w:r>
      <w:proofErr w:type="spellStart"/>
      <w:r w:rsidRPr="00CB73EA">
        <w:rPr>
          <w:bCs/>
          <w:color w:val="000000"/>
        </w:rPr>
        <w:t>rajono</w:t>
      </w:r>
      <w:proofErr w:type="spellEnd"/>
      <w:r w:rsidRPr="00CB73EA">
        <w:rPr>
          <w:bCs/>
          <w:color w:val="000000"/>
        </w:rPr>
        <w:t xml:space="preserve"> </w:t>
      </w:r>
      <w:proofErr w:type="spellStart"/>
      <w:r w:rsidRPr="00CB73EA">
        <w:rPr>
          <w:bCs/>
          <w:color w:val="000000"/>
        </w:rPr>
        <w:t>savivaldybės</w:t>
      </w:r>
      <w:proofErr w:type="spellEnd"/>
      <w:r w:rsidRPr="00CB73EA">
        <w:rPr>
          <w:color w:val="000000"/>
        </w:rPr>
        <w:t xml:space="preserve"> </w:t>
      </w:r>
      <w:proofErr w:type="spellStart"/>
      <w:r w:rsidRPr="00CB73EA">
        <w:rPr>
          <w:bCs/>
          <w:color w:val="000000"/>
        </w:rPr>
        <w:t>administracija</w:t>
      </w:r>
      <w:proofErr w:type="spellEnd"/>
      <w:r w:rsidRPr="00CB73EA">
        <w:rPr>
          <w:bCs/>
          <w:color w:val="000000"/>
        </w:rPr>
        <w:t xml:space="preserve"> </w:t>
      </w:r>
      <w:r w:rsidRPr="00CB73EA">
        <w:rPr>
          <w:color w:val="000000"/>
        </w:rPr>
        <w:t>(</w:t>
      </w:r>
      <w:proofErr w:type="spellStart"/>
      <w:r w:rsidRPr="00CB73EA">
        <w:rPr>
          <w:color w:val="000000"/>
        </w:rPr>
        <w:t>toliau</w:t>
      </w:r>
      <w:proofErr w:type="spellEnd"/>
      <w:r w:rsidRPr="00CB73EA">
        <w:rPr>
          <w:color w:val="000000"/>
        </w:rPr>
        <w:t xml:space="preserve"> – </w:t>
      </w:r>
      <w:bookmarkStart w:id="0" w:name="_Hlk504478564"/>
      <w:bookmarkEnd w:id="0"/>
      <w:proofErr w:type="spellStart"/>
      <w:r w:rsidRPr="00CB73EA">
        <w:rPr>
          <w:color w:val="000000"/>
        </w:rPr>
        <w:t>Pirkėjas</w:t>
      </w:r>
      <w:proofErr w:type="spellEnd"/>
      <w:r w:rsidRPr="00CB73EA">
        <w:rPr>
          <w:color w:val="000000"/>
        </w:rPr>
        <w:t xml:space="preserve">), </w:t>
      </w:r>
      <w:proofErr w:type="spellStart"/>
      <w:r w:rsidRPr="00CB73EA">
        <w:rPr>
          <w:color w:val="000000"/>
        </w:rPr>
        <w:t>atstovaujama</w:t>
      </w:r>
      <w:proofErr w:type="spellEnd"/>
      <w:r w:rsidRPr="00CB73EA">
        <w:rPr>
          <w:color w:val="000000"/>
        </w:rPr>
        <w:t xml:space="preserve"> </w:t>
      </w:r>
      <w:proofErr w:type="spellStart"/>
      <w:r w:rsidR="00154359">
        <w:rPr>
          <w:color w:val="000000"/>
        </w:rPr>
        <w:t>Ramygal</w:t>
      </w:r>
      <w:r>
        <w:rPr>
          <w:color w:val="000000"/>
        </w:rPr>
        <w:t>os</w:t>
      </w:r>
      <w:proofErr w:type="spellEnd"/>
      <w:r w:rsidRPr="00CB73EA">
        <w:rPr>
          <w:color w:val="000000"/>
        </w:rPr>
        <w:t xml:space="preserve"> </w:t>
      </w:r>
      <w:proofErr w:type="spellStart"/>
      <w:r w:rsidRPr="00CB73EA">
        <w:rPr>
          <w:color w:val="000000"/>
        </w:rPr>
        <w:t>seniūnijos</w:t>
      </w:r>
      <w:proofErr w:type="spellEnd"/>
      <w:r w:rsidRPr="00CB73EA">
        <w:rPr>
          <w:color w:val="000000"/>
        </w:rPr>
        <w:t xml:space="preserve"> </w:t>
      </w:r>
      <w:proofErr w:type="spellStart"/>
      <w:r w:rsidRPr="00CB73EA">
        <w:rPr>
          <w:color w:val="000000"/>
        </w:rPr>
        <w:t>seniūno</w:t>
      </w:r>
      <w:proofErr w:type="spellEnd"/>
      <w:r w:rsidRPr="00CB73EA">
        <w:rPr>
          <w:color w:val="000000"/>
        </w:rPr>
        <w:t xml:space="preserve"> </w:t>
      </w:r>
      <w:r>
        <w:rPr>
          <w:color w:val="000000"/>
        </w:rPr>
        <w:t>Va</w:t>
      </w:r>
      <w:r w:rsidR="00154359">
        <w:rPr>
          <w:color w:val="000000"/>
        </w:rPr>
        <w:t>l</w:t>
      </w:r>
      <w:r>
        <w:rPr>
          <w:color w:val="000000"/>
        </w:rPr>
        <w:t xml:space="preserve">do </w:t>
      </w:r>
      <w:proofErr w:type="spellStart"/>
      <w:r w:rsidR="00154359">
        <w:rPr>
          <w:color w:val="000000"/>
        </w:rPr>
        <w:t>Chirv</w:t>
      </w:r>
      <w:proofErr w:type="spellEnd"/>
      <w:r w:rsidRPr="00CB73EA">
        <w:rPr>
          <w:color w:val="000000"/>
        </w:rPr>
        <w:t xml:space="preserve">, </w:t>
      </w:r>
      <w:proofErr w:type="spellStart"/>
      <w:r w:rsidRPr="00CB73EA">
        <w:rPr>
          <w:color w:val="000000"/>
        </w:rPr>
        <w:t>įgalioto</w:t>
      </w:r>
      <w:proofErr w:type="spellEnd"/>
      <w:r w:rsidRPr="00CB73EA">
        <w:rPr>
          <w:color w:val="000000"/>
        </w:rPr>
        <w:t xml:space="preserve"> </w:t>
      </w:r>
      <w:proofErr w:type="spellStart"/>
      <w:r w:rsidRPr="00CB73EA">
        <w:rPr>
          <w:color w:val="000000"/>
        </w:rPr>
        <w:t>Panevėžio</w:t>
      </w:r>
      <w:proofErr w:type="spellEnd"/>
      <w:r w:rsidRPr="00CB73EA">
        <w:rPr>
          <w:color w:val="000000"/>
        </w:rPr>
        <w:t xml:space="preserve"> </w:t>
      </w:r>
      <w:proofErr w:type="spellStart"/>
      <w:r w:rsidRPr="00CB73EA">
        <w:rPr>
          <w:color w:val="000000"/>
        </w:rPr>
        <w:t>rajono</w:t>
      </w:r>
      <w:proofErr w:type="spellEnd"/>
      <w:r w:rsidRPr="00CB73EA">
        <w:rPr>
          <w:color w:val="000000"/>
        </w:rPr>
        <w:t xml:space="preserve"> </w:t>
      </w:r>
      <w:proofErr w:type="spellStart"/>
      <w:r w:rsidRPr="00CB73EA">
        <w:rPr>
          <w:color w:val="000000"/>
        </w:rPr>
        <w:t>savivaldybės</w:t>
      </w:r>
      <w:proofErr w:type="spellEnd"/>
      <w:r w:rsidRPr="00CB73EA">
        <w:rPr>
          <w:color w:val="000000"/>
        </w:rPr>
        <w:t xml:space="preserve"> </w:t>
      </w:r>
      <w:proofErr w:type="spellStart"/>
      <w:r w:rsidRPr="00CB73EA">
        <w:rPr>
          <w:color w:val="000000"/>
        </w:rPr>
        <w:t>administracijos</w:t>
      </w:r>
      <w:proofErr w:type="spellEnd"/>
      <w:r w:rsidRPr="00CB73EA">
        <w:rPr>
          <w:color w:val="000000"/>
        </w:rPr>
        <w:t xml:space="preserve"> </w:t>
      </w:r>
      <w:proofErr w:type="spellStart"/>
      <w:r w:rsidRPr="00CB73EA">
        <w:rPr>
          <w:color w:val="000000"/>
        </w:rPr>
        <w:t>direktoriaus</w:t>
      </w:r>
      <w:proofErr w:type="spellEnd"/>
      <w:r w:rsidRPr="00CB73EA">
        <w:rPr>
          <w:color w:val="000000"/>
        </w:rPr>
        <w:t xml:space="preserve"> 2018 m. </w:t>
      </w:r>
      <w:proofErr w:type="spellStart"/>
      <w:r w:rsidRPr="00CB73EA">
        <w:rPr>
          <w:color w:val="000000"/>
        </w:rPr>
        <w:t>sausio</w:t>
      </w:r>
      <w:proofErr w:type="spellEnd"/>
      <w:r w:rsidRPr="00CB73EA">
        <w:rPr>
          <w:color w:val="000000"/>
        </w:rPr>
        <w:t xml:space="preserve"> 10 d. </w:t>
      </w:r>
      <w:proofErr w:type="spellStart"/>
      <w:r w:rsidRPr="00CB73EA">
        <w:rPr>
          <w:color w:val="000000"/>
        </w:rPr>
        <w:t>įsakymu</w:t>
      </w:r>
      <w:proofErr w:type="spellEnd"/>
      <w:r w:rsidRPr="00CB73EA">
        <w:rPr>
          <w:color w:val="000000"/>
        </w:rPr>
        <w:t xml:space="preserve"> Nr. A-10 „</w:t>
      </w:r>
      <w:proofErr w:type="spellStart"/>
      <w:r w:rsidRPr="00CB73EA">
        <w:rPr>
          <w:color w:val="000000"/>
        </w:rPr>
        <w:t>Dėl</w:t>
      </w:r>
      <w:proofErr w:type="spellEnd"/>
      <w:r w:rsidRPr="00CB73EA">
        <w:rPr>
          <w:color w:val="000000"/>
        </w:rPr>
        <w:t xml:space="preserve"> </w:t>
      </w:r>
      <w:proofErr w:type="spellStart"/>
      <w:r w:rsidRPr="00CB73EA">
        <w:rPr>
          <w:color w:val="000000"/>
        </w:rPr>
        <w:t>pavedimo</w:t>
      </w:r>
      <w:proofErr w:type="spellEnd"/>
      <w:r w:rsidRPr="00CB73EA">
        <w:rPr>
          <w:color w:val="000000"/>
        </w:rPr>
        <w:t xml:space="preserve"> </w:t>
      </w:r>
      <w:proofErr w:type="spellStart"/>
      <w:r w:rsidRPr="00CB73EA">
        <w:rPr>
          <w:color w:val="000000"/>
        </w:rPr>
        <w:t>seniūnams</w:t>
      </w:r>
      <w:proofErr w:type="spellEnd"/>
      <w:r w:rsidRPr="00CB73EA">
        <w:rPr>
          <w:color w:val="000000"/>
        </w:rPr>
        <w:t xml:space="preserve">“, </w:t>
      </w:r>
      <w:proofErr w:type="spellStart"/>
      <w:r w:rsidRPr="00CB73EA">
        <w:t>ir</w:t>
      </w:r>
      <w:proofErr w:type="spellEnd"/>
      <w:r w:rsidRPr="00CB73EA">
        <w:rPr>
          <w:bCs/>
        </w:rPr>
        <w:t xml:space="preserve"> UAB „</w:t>
      </w:r>
      <w:proofErr w:type="spellStart"/>
      <w:r w:rsidRPr="00CB73EA">
        <w:rPr>
          <w:bCs/>
        </w:rPr>
        <w:t>Monvika</w:t>
      </w:r>
      <w:proofErr w:type="spellEnd"/>
      <w:r w:rsidRPr="00CB73EA">
        <w:rPr>
          <w:bCs/>
        </w:rPr>
        <w:t xml:space="preserve">“ </w:t>
      </w:r>
      <w:r w:rsidRPr="00CB73EA">
        <w:t>(</w:t>
      </w:r>
      <w:proofErr w:type="spellStart"/>
      <w:r w:rsidRPr="00CB73EA">
        <w:t>toliau</w:t>
      </w:r>
      <w:proofErr w:type="spellEnd"/>
      <w:r w:rsidRPr="00CB73EA">
        <w:t xml:space="preserve"> – </w:t>
      </w:r>
      <w:proofErr w:type="spellStart"/>
      <w:r w:rsidRPr="00CB73EA">
        <w:t>Pardavėjas</w:t>
      </w:r>
      <w:proofErr w:type="spellEnd"/>
      <w:r w:rsidRPr="00CB73EA">
        <w:t>),</w:t>
      </w:r>
      <w:r w:rsidRPr="00CB73EA">
        <w:rPr>
          <w:color w:val="000000"/>
        </w:rPr>
        <w:t xml:space="preserve"> </w:t>
      </w:r>
      <w:proofErr w:type="spellStart"/>
      <w:r w:rsidRPr="00CB73EA">
        <w:rPr>
          <w:color w:val="000000"/>
        </w:rPr>
        <w:t>atstovaujama</w:t>
      </w:r>
      <w:proofErr w:type="spellEnd"/>
      <w:r w:rsidRPr="00CB73EA">
        <w:rPr>
          <w:color w:val="000000"/>
        </w:rPr>
        <w:t xml:space="preserve"> </w:t>
      </w:r>
      <w:proofErr w:type="spellStart"/>
      <w:r w:rsidRPr="00CB73EA">
        <w:rPr>
          <w:color w:val="000000"/>
        </w:rPr>
        <w:t>direktorės</w:t>
      </w:r>
      <w:proofErr w:type="spellEnd"/>
      <w:r w:rsidRPr="00CB73EA">
        <w:rPr>
          <w:color w:val="000000"/>
        </w:rPr>
        <w:t xml:space="preserve"> </w:t>
      </w:r>
      <w:proofErr w:type="spellStart"/>
      <w:r w:rsidRPr="00CB73EA">
        <w:rPr>
          <w:color w:val="000000"/>
        </w:rPr>
        <w:t>Monikos</w:t>
      </w:r>
      <w:proofErr w:type="spellEnd"/>
      <w:r w:rsidRPr="00CB73EA">
        <w:rPr>
          <w:color w:val="000000"/>
        </w:rPr>
        <w:t xml:space="preserve"> </w:t>
      </w:r>
      <w:proofErr w:type="spellStart"/>
      <w:r w:rsidRPr="00CB73EA">
        <w:rPr>
          <w:color w:val="000000"/>
        </w:rPr>
        <w:t>Deveikienės</w:t>
      </w:r>
      <w:proofErr w:type="spellEnd"/>
      <w:r w:rsidRPr="00CB73EA">
        <w:rPr>
          <w:color w:val="000000"/>
        </w:rPr>
        <w:t>,</w:t>
      </w:r>
      <w:r w:rsidRPr="00CB73EA">
        <w:t xml:space="preserve"> </w:t>
      </w:r>
      <w:proofErr w:type="spellStart"/>
      <w:r w:rsidRPr="00CB73EA">
        <w:t>sudaro</w:t>
      </w:r>
      <w:proofErr w:type="spellEnd"/>
      <w:r w:rsidRPr="00CB73EA">
        <w:t xml:space="preserve"> </w:t>
      </w:r>
      <w:proofErr w:type="spellStart"/>
      <w:r w:rsidRPr="00CB73EA">
        <w:t>šią</w:t>
      </w:r>
      <w:proofErr w:type="spellEnd"/>
      <w:r w:rsidRPr="00CB73EA">
        <w:t xml:space="preserve"> </w:t>
      </w:r>
      <w:proofErr w:type="spellStart"/>
      <w:r w:rsidRPr="00CB73EA">
        <w:t>sutartį</w:t>
      </w:r>
      <w:proofErr w:type="spellEnd"/>
      <w:r w:rsidRPr="00CB73EA">
        <w:t xml:space="preserve"> (</w:t>
      </w:r>
      <w:proofErr w:type="spellStart"/>
      <w:r w:rsidRPr="00CB73EA">
        <w:t>toliau</w:t>
      </w:r>
      <w:proofErr w:type="spellEnd"/>
      <w:r w:rsidRPr="00CB73EA">
        <w:t xml:space="preserve"> – </w:t>
      </w:r>
      <w:proofErr w:type="spellStart"/>
      <w:r w:rsidRPr="00CB73EA">
        <w:t>Sutartis</w:t>
      </w:r>
      <w:proofErr w:type="spellEnd"/>
      <w:r w:rsidRPr="00CB73EA">
        <w:t>).</w:t>
      </w:r>
    </w:p>
    <w:p w14:paraId="4E6AE7A0" w14:textId="77777777" w:rsidR="00E059CB" w:rsidRDefault="00E059CB">
      <w:pPr>
        <w:jc w:val="both"/>
        <w:rPr>
          <w:lang w:val="lt-LT"/>
        </w:rPr>
      </w:pPr>
    </w:p>
    <w:p w14:paraId="7644C5DB" w14:textId="77777777" w:rsidR="00E059CB" w:rsidRDefault="00F25A38">
      <w:pPr>
        <w:jc w:val="center"/>
        <w:rPr>
          <w:b/>
          <w:lang w:val="lt-LT"/>
        </w:rPr>
      </w:pPr>
      <w:r>
        <w:rPr>
          <w:b/>
          <w:lang w:val="lt-LT"/>
        </w:rPr>
        <w:t>I. SUTARTIES OBJEKTAS</w:t>
      </w:r>
    </w:p>
    <w:p w14:paraId="107ECCC0" w14:textId="77777777" w:rsidR="00530DE7" w:rsidRDefault="00530DE7">
      <w:pPr>
        <w:jc w:val="center"/>
        <w:rPr>
          <w:lang w:val="lt-LT"/>
        </w:rPr>
      </w:pPr>
    </w:p>
    <w:p w14:paraId="47674F81" w14:textId="77777777" w:rsidR="00E059CB" w:rsidRDefault="00F25A38">
      <w:pPr>
        <w:tabs>
          <w:tab w:val="left" w:pos="993"/>
        </w:tabs>
        <w:suppressAutoHyphens w:val="0"/>
        <w:jc w:val="both"/>
        <w:rPr>
          <w:b/>
          <w:lang w:val="lt-LT"/>
        </w:rPr>
      </w:pPr>
      <w:r>
        <w:rPr>
          <w:lang w:val="lt-LT"/>
        </w:rPr>
        <w:t>1. Paslaugų teikėjas įsipareigoja teikti Paslaugų gavėjui motorinių įrankių remonto ir profilaktinės priežiūros paslaugas.</w:t>
      </w:r>
    </w:p>
    <w:p w14:paraId="6161E5E6" w14:textId="77777777" w:rsidR="00E059CB" w:rsidRDefault="00F25A38">
      <w:pPr>
        <w:tabs>
          <w:tab w:val="left" w:pos="993"/>
        </w:tabs>
        <w:suppressAutoHyphens w:val="0"/>
        <w:jc w:val="center"/>
        <w:rPr>
          <w:lang w:val="lt-LT"/>
        </w:rPr>
      </w:pPr>
      <w:r>
        <w:rPr>
          <w:b/>
          <w:lang w:val="lt-LT"/>
        </w:rPr>
        <w:t>II. SUTARTIES ĮKAINIAI</w:t>
      </w:r>
    </w:p>
    <w:p w14:paraId="03BD80D3" w14:textId="77777777" w:rsidR="00E059CB" w:rsidRDefault="00F25A38">
      <w:pPr>
        <w:tabs>
          <w:tab w:val="left" w:pos="993"/>
        </w:tabs>
        <w:suppressAutoHyphens w:val="0"/>
      </w:pPr>
      <w:r>
        <w:rPr>
          <w:lang w:val="lt-LT"/>
        </w:rPr>
        <w:t>2.1. Paslaugų kaina: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0"/>
        <w:gridCol w:w="3940"/>
        <w:gridCol w:w="1690"/>
        <w:gridCol w:w="3462"/>
      </w:tblGrid>
      <w:tr w:rsidR="00E059CB" w14:paraId="54D25B79" w14:textId="77777777">
        <w:tc>
          <w:tcPr>
            <w:tcW w:w="560" w:type="dxa"/>
            <w:tcBorders>
              <w:top w:val="single" w:sz="1" w:space="0" w:color="000000"/>
              <w:left w:val="single" w:sz="1" w:space="0" w:color="000000"/>
              <w:bottom w:val="single" w:sz="1" w:space="0" w:color="000000"/>
            </w:tcBorders>
            <w:shd w:val="clear" w:color="auto" w:fill="auto"/>
            <w:vAlign w:val="center"/>
          </w:tcPr>
          <w:p w14:paraId="1803D115" w14:textId="77777777" w:rsidR="00E059CB" w:rsidRDefault="00F25A38">
            <w:pPr>
              <w:pStyle w:val="Lentelsturinys"/>
              <w:jc w:val="center"/>
            </w:pPr>
            <w:r>
              <w:t>Eil. Nr.</w:t>
            </w:r>
          </w:p>
        </w:tc>
        <w:tc>
          <w:tcPr>
            <w:tcW w:w="3940" w:type="dxa"/>
            <w:tcBorders>
              <w:top w:val="single" w:sz="1" w:space="0" w:color="000000"/>
              <w:left w:val="single" w:sz="1" w:space="0" w:color="000000"/>
              <w:bottom w:val="single" w:sz="1" w:space="0" w:color="000000"/>
            </w:tcBorders>
            <w:shd w:val="clear" w:color="auto" w:fill="auto"/>
            <w:vAlign w:val="center"/>
          </w:tcPr>
          <w:p w14:paraId="6578CF78" w14:textId="77777777" w:rsidR="00E059CB" w:rsidRPr="001E77CB" w:rsidRDefault="00F25A38">
            <w:pPr>
              <w:pStyle w:val="Lentelsturinys"/>
              <w:jc w:val="center"/>
              <w:rPr>
                <w:lang w:val="lt-LT"/>
              </w:rPr>
            </w:pPr>
            <w:r w:rsidRPr="001E77CB">
              <w:rPr>
                <w:lang w:val="lt-LT"/>
              </w:rPr>
              <w:t>Paslaugos pavadinimas</w:t>
            </w:r>
          </w:p>
        </w:tc>
        <w:tc>
          <w:tcPr>
            <w:tcW w:w="1690" w:type="dxa"/>
            <w:tcBorders>
              <w:top w:val="single" w:sz="1" w:space="0" w:color="000000"/>
              <w:left w:val="single" w:sz="1" w:space="0" w:color="000000"/>
              <w:bottom w:val="single" w:sz="1" w:space="0" w:color="000000"/>
            </w:tcBorders>
            <w:shd w:val="clear" w:color="auto" w:fill="auto"/>
            <w:vAlign w:val="center"/>
          </w:tcPr>
          <w:p w14:paraId="66BC1B50" w14:textId="77777777" w:rsidR="00E059CB" w:rsidRPr="001E77CB" w:rsidRDefault="00F25A38">
            <w:pPr>
              <w:pStyle w:val="Lentelsturinys"/>
              <w:jc w:val="center"/>
              <w:rPr>
                <w:lang w:val="lt-LT"/>
              </w:rPr>
            </w:pPr>
            <w:r w:rsidRPr="001E77CB">
              <w:rPr>
                <w:lang w:val="lt-LT"/>
              </w:rPr>
              <w:t>Mato vnt.</w:t>
            </w:r>
          </w:p>
        </w:tc>
        <w:tc>
          <w:tcPr>
            <w:tcW w:w="346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970BB68" w14:textId="77777777" w:rsidR="00E059CB" w:rsidRPr="001E77CB" w:rsidRDefault="00F25A38">
            <w:pPr>
              <w:pStyle w:val="Lentelsturinys"/>
              <w:jc w:val="center"/>
              <w:rPr>
                <w:lang w:val="lt-LT"/>
              </w:rPr>
            </w:pPr>
            <w:r w:rsidRPr="001E77CB">
              <w:rPr>
                <w:lang w:val="lt-LT"/>
              </w:rPr>
              <w:t>Vieneto kaina, Eur (su PVM)</w:t>
            </w:r>
          </w:p>
        </w:tc>
      </w:tr>
      <w:tr w:rsidR="00E059CB" w14:paraId="2FE55822" w14:textId="77777777">
        <w:tc>
          <w:tcPr>
            <w:tcW w:w="560" w:type="dxa"/>
            <w:tcBorders>
              <w:left w:val="single" w:sz="1" w:space="0" w:color="000000"/>
              <w:bottom w:val="single" w:sz="1" w:space="0" w:color="000000"/>
            </w:tcBorders>
            <w:shd w:val="clear" w:color="auto" w:fill="auto"/>
            <w:vAlign w:val="center"/>
          </w:tcPr>
          <w:p w14:paraId="250C10DE" w14:textId="65652632" w:rsidR="00E059CB" w:rsidRDefault="00F25A38">
            <w:pPr>
              <w:pStyle w:val="Lentelsturinys"/>
              <w:jc w:val="center"/>
            </w:pPr>
            <w:r>
              <w:t>1</w:t>
            </w:r>
            <w:r w:rsidR="00577FEC">
              <w:t>.</w:t>
            </w:r>
          </w:p>
        </w:tc>
        <w:tc>
          <w:tcPr>
            <w:tcW w:w="3940" w:type="dxa"/>
            <w:tcBorders>
              <w:left w:val="single" w:sz="1" w:space="0" w:color="000000"/>
              <w:bottom w:val="single" w:sz="1" w:space="0" w:color="000000"/>
            </w:tcBorders>
            <w:shd w:val="clear" w:color="auto" w:fill="auto"/>
            <w:vAlign w:val="center"/>
          </w:tcPr>
          <w:p w14:paraId="5AEFDB4E" w14:textId="6E301CBC" w:rsidR="00E059CB" w:rsidRPr="001E77CB" w:rsidRDefault="00F25A38" w:rsidP="00652174">
            <w:pPr>
              <w:pStyle w:val="Lentelsturinys"/>
              <w:rPr>
                <w:lang w:val="lt-LT"/>
              </w:rPr>
            </w:pPr>
            <w:r w:rsidRPr="001E77CB">
              <w:rPr>
                <w:lang w:val="lt-LT"/>
              </w:rPr>
              <w:t>Grandinės galandimas</w:t>
            </w:r>
          </w:p>
        </w:tc>
        <w:tc>
          <w:tcPr>
            <w:tcW w:w="1690" w:type="dxa"/>
            <w:tcBorders>
              <w:left w:val="single" w:sz="1" w:space="0" w:color="000000"/>
              <w:bottom w:val="single" w:sz="1" w:space="0" w:color="000000"/>
            </w:tcBorders>
            <w:shd w:val="clear" w:color="auto" w:fill="auto"/>
            <w:vAlign w:val="center"/>
          </w:tcPr>
          <w:p w14:paraId="3EBD2431" w14:textId="73800DB0" w:rsidR="00E059CB" w:rsidRPr="001E77CB" w:rsidRDefault="00577FEC">
            <w:pPr>
              <w:pStyle w:val="Lentelsturinys"/>
              <w:jc w:val="center"/>
              <w:rPr>
                <w:lang w:val="lt-LT"/>
              </w:rPr>
            </w:pPr>
            <w:r>
              <w:rPr>
                <w:lang w:val="lt-LT"/>
              </w:rPr>
              <w:t>v</w:t>
            </w:r>
            <w:r w:rsidR="00F25A38" w:rsidRPr="001E77CB">
              <w:rPr>
                <w:lang w:val="lt-LT"/>
              </w:rPr>
              <w:t>nt</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79223201" w14:textId="24E262EE" w:rsidR="00E059CB" w:rsidRPr="001E77CB" w:rsidRDefault="00945A1A">
            <w:pPr>
              <w:pStyle w:val="Lentelsturinys"/>
              <w:jc w:val="center"/>
              <w:rPr>
                <w:lang w:val="lt-LT"/>
              </w:rPr>
            </w:pPr>
            <w:r w:rsidRPr="001E77CB">
              <w:rPr>
                <w:lang w:val="lt-LT"/>
              </w:rPr>
              <w:t>2,50</w:t>
            </w:r>
          </w:p>
        </w:tc>
      </w:tr>
      <w:tr w:rsidR="00E059CB" w14:paraId="3FB86CCB" w14:textId="77777777">
        <w:tc>
          <w:tcPr>
            <w:tcW w:w="560" w:type="dxa"/>
            <w:tcBorders>
              <w:left w:val="single" w:sz="1" w:space="0" w:color="000000"/>
              <w:bottom w:val="single" w:sz="1" w:space="0" w:color="000000"/>
            </w:tcBorders>
            <w:shd w:val="clear" w:color="auto" w:fill="auto"/>
            <w:vAlign w:val="center"/>
          </w:tcPr>
          <w:p w14:paraId="0C72EF4A" w14:textId="74773330" w:rsidR="00E059CB" w:rsidRDefault="00F25A38">
            <w:pPr>
              <w:pStyle w:val="Lentelsturinys"/>
              <w:jc w:val="center"/>
            </w:pPr>
            <w:r>
              <w:t>2</w:t>
            </w:r>
            <w:r w:rsidR="00577FEC">
              <w:t>.</w:t>
            </w:r>
          </w:p>
        </w:tc>
        <w:tc>
          <w:tcPr>
            <w:tcW w:w="3940" w:type="dxa"/>
            <w:tcBorders>
              <w:left w:val="single" w:sz="1" w:space="0" w:color="000000"/>
              <w:bottom w:val="single" w:sz="1" w:space="0" w:color="000000"/>
            </w:tcBorders>
            <w:shd w:val="clear" w:color="auto" w:fill="auto"/>
            <w:vAlign w:val="center"/>
          </w:tcPr>
          <w:p w14:paraId="3052A2AE" w14:textId="77777777" w:rsidR="00E059CB" w:rsidRPr="001E77CB" w:rsidRDefault="00F25A38">
            <w:pPr>
              <w:pStyle w:val="Lentelsturinys"/>
              <w:rPr>
                <w:lang w:val="lt-LT"/>
              </w:rPr>
            </w:pPr>
            <w:r w:rsidRPr="001E77CB">
              <w:rPr>
                <w:lang w:val="lt-LT"/>
              </w:rPr>
              <w:t>Remonto darbai</w:t>
            </w:r>
          </w:p>
        </w:tc>
        <w:tc>
          <w:tcPr>
            <w:tcW w:w="1690" w:type="dxa"/>
            <w:tcBorders>
              <w:left w:val="single" w:sz="1" w:space="0" w:color="000000"/>
              <w:bottom w:val="single" w:sz="1" w:space="0" w:color="000000"/>
            </w:tcBorders>
            <w:shd w:val="clear" w:color="auto" w:fill="auto"/>
            <w:vAlign w:val="center"/>
          </w:tcPr>
          <w:p w14:paraId="6D37BAE9" w14:textId="1D3315DA" w:rsidR="00E059CB" w:rsidRPr="001E77CB" w:rsidRDefault="00577FEC">
            <w:pPr>
              <w:pStyle w:val="Lentelsturinys"/>
              <w:jc w:val="center"/>
              <w:rPr>
                <w:lang w:val="lt-LT"/>
              </w:rPr>
            </w:pPr>
            <w:r>
              <w:rPr>
                <w:lang w:val="lt-LT"/>
              </w:rPr>
              <w:t>v</w:t>
            </w:r>
            <w:r w:rsidR="00F25A38" w:rsidRPr="001E77CB">
              <w:rPr>
                <w:lang w:val="lt-LT"/>
              </w:rPr>
              <w:t>al</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0E0A6459" w14:textId="6AC348D7" w:rsidR="00E059CB" w:rsidRPr="001E77CB" w:rsidRDefault="00945A1A">
            <w:pPr>
              <w:pStyle w:val="Lentelsturinys"/>
              <w:jc w:val="center"/>
              <w:rPr>
                <w:lang w:val="lt-LT"/>
              </w:rPr>
            </w:pPr>
            <w:r w:rsidRPr="001E77CB">
              <w:rPr>
                <w:lang w:val="lt-LT"/>
              </w:rPr>
              <w:t>15,00</w:t>
            </w:r>
          </w:p>
        </w:tc>
      </w:tr>
      <w:tr w:rsidR="00E059CB" w14:paraId="218516EF" w14:textId="77777777">
        <w:tc>
          <w:tcPr>
            <w:tcW w:w="560" w:type="dxa"/>
            <w:tcBorders>
              <w:left w:val="single" w:sz="1" w:space="0" w:color="000000"/>
              <w:bottom w:val="single" w:sz="1" w:space="0" w:color="000000"/>
            </w:tcBorders>
            <w:shd w:val="clear" w:color="auto" w:fill="auto"/>
            <w:vAlign w:val="center"/>
          </w:tcPr>
          <w:p w14:paraId="21328602" w14:textId="1BF3AF47" w:rsidR="00E059CB" w:rsidRDefault="00F25A38">
            <w:pPr>
              <w:pStyle w:val="Lentelsturinys"/>
              <w:jc w:val="center"/>
            </w:pPr>
            <w:r>
              <w:t>3</w:t>
            </w:r>
            <w:r w:rsidR="00577FEC">
              <w:t>.</w:t>
            </w:r>
          </w:p>
        </w:tc>
        <w:tc>
          <w:tcPr>
            <w:tcW w:w="3940" w:type="dxa"/>
            <w:tcBorders>
              <w:left w:val="single" w:sz="1" w:space="0" w:color="000000"/>
              <w:bottom w:val="single" w:sz="1" w:space="0" w:color="000000"/>
            </w:tcBorders>
            <w:shd w:val="clear" w:color="auto" w:fill="auto"/>
            <w:vAlign w:val="center"/>
          </w:tcPr>
          <w:p w14:paraId="2A4BC189" w14:textId="77777777" w:rsidR="00E059CB" w:rsidRPr="001E77CB" w:rsidRDefault="00F25A38">
            <w:pPr>
              <w:pStyle w:val="Lentelsturinys"/>
              <w:rPr>
                <w:lang w:val="lt-LT"/>
              </w:rPr>
            </w:pPr>
            <w:r w:rsidRPr="001E77CB">
              <w:rPr>
                <w:lang w:val="lt-LT"/>
              </w:rPr>
              <w:t>Veleno tiesinimas</w:t>
            </w:r>
          </w:p>
        </w:tc>
        <w:tc>
          <w:tcPr>
            <w:tcW w:w="1690" w:type="dxa"/>
            <w:tcBorders>
              <w:left w:val="single" w:sz="1" w:space="0" w:color="000000"/>
              <w:bottom w:val="single" w:sz="1" w:space="0" w:color="000000"/>
            </w:tcBorders>
            <w:shd w:val="clear" w:color="auto" w:fill="auto"/>
            <w:vAlign w:val="center"/>
          </w:tcPr>
          <w:p w14:paraId="374C7132" w14:textId="3DCBBFED" w:rsidR="00E059CB" w:rsidRPr="001E77CB" w:rsidRDefault="00577FEC">
            <w:pPr>
              <w:pStyle w:val="Lentelsturinys"/>
              <w:jc w:val="center"/>
              <w:rPr>
                <w:lang w:val="lt-LT"/>
              </w:rPr>
            </w:pPr>
            <w:r>
              <w:rPr>
                <w:lang w:val="lt-LT"/>
              </w:rPr>
              <w:t>v</w:t>
            </w:r>
            <w:r w:rsidR="00F25A38" w:rsidRPr="001E77CB">
              <w:rPr>
                <w:lang w:val="lt-LT"/>
              </w:rPr>
              <w:t>nt</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0A9F6F7F" w14:textId="12AB481A" w:rsidR="00E059CB" w:rsidRPr="001E77CB" w:rsidRDefault="00945A1A">
            <w:pPr>
              <w:pStyle w:val="Lentelsturinys"/>
              <w:jc w:val="center"/>
              <w:rPr>
                <w:lang w:val="lt-LT"/>
              </w:rPr>
            </w:pPr>
            <w:r w:rsidRPr="001E77CB">
              <w:rPr>
                <w:lang w:val="lt-LT"/>
              </w:rPr>
              <w:t>35,00</w:t>
            </w:r>
          </w:p>
        </w:tc>
      </w:tr>
      <w:tr w:rsidR="00E059CB" w14:paraId="4C52CAF7" w14:textId="77777777">
        <w:tc>
          <w:tcPr>
            <w:tcW w:w="560" w:type="dxa"/>
            <w:tcBorders>
              <w:left w:val="single" w:sz="1" w:space="0" w:color="000000"/>
              <w:bottom w:val="single" w:sz="1" w:space="0" w:color="000000"/>
            </w:tcBorders>
            <w:shd w:val="clear" w:color="auto" w:fill="auto"/>
            <w:vAlign w:val="center"/>
          </w:tcPr>
          <w:p w14:paraId="09CD805B" w14:textId="6E97ED90" w:rsidR="00E059CB" w:rsidRDefault="00F25A38">
            <w:pPr>
              <w:pStyle w:val="Lentelsturinys"/>
              <w:jc w:val="center"/>
            </w:pPr>
            <w:r>
              <w:t>4</w:t>
            </w:r>
            <w:r w:rsidR="00577FEC">
              <w:t>.</w:t>
            </w:r>
          </w:p>
        </w:tc>
        <w:tc>
          <w:tcPr>
            <w:tcW w:w="3940" w:type="dxa"/>
            <w:tcBorders>
              <w:left w:val="single" w:sz="1" w:space="0" w:color="000000"/>
              <w:bottom w:val="single" w:sz="1" w:space="0" w:color="000000"/>
            </w:tcBorders>
            <w:shd w:val="clear" w:color="auto" w:fill="auto"/>
            <w:vAlign w:val="center"/>
          </w:tcPr>
          <w:p w14:paraId="2BC1D902" w14:textId="77777777" w:rsidR="00E059CB" w:rsidRPr="001E77CB" w:rsidRDefault="00F25A38">
            <w:pPr>
              <w:pStyle w:val="Lentelsturinys"/>
              <w:rPr>
                <w:lang w:val="lt-LT"/>
              </w:rPr>
            </w:pPr>
            <w:r w:rsidRPr="001E77CB">
              <w:rPr>
                <w:lang w:val="lt-LT"/>
              </w:rPr>
              <w:t>Karbiuratoriaus valymas, reguliavimas</w:t>
            </w:r>
          </w:p>
        </w:tc>
        <w:tc>
          <w:tcPr>
            <w:tcW w:w="1690" w:type="dxa"/>
            <w:tcBorders>
              <w:left w:val="single" w:sz="1" w:space="0" w:color="000000"/>
              <w:bottom w:val="single" w:sz="1" w:space="0" w:color="000000"/>
            </w:tcBorders>
            <w:shd w:val="clear" w:color="auto" w:fill="auto"/>
            <w:vAlign w:val="center"/>
          </w:tcPr>
          <w:p w14:paraId="46AEF32C" w14:textId="06548E19" w:rsidR="00E059CB" w:rsidRPr="001E77CB" w:rsidRDefault="00577FEC">
            <w:pPr>
              <w:pStyle w:val="Lentelsturinys"/>
              <w:jc w:val="center"/>
              <w:rPr>
                <w:lang w:val="lt-LT"/>
              </w:rPr>
            </w:pPr>
            <w:r>
              <w:rPr>
                <w:lang w:val="lt-LT"/>
              </w:rPr>
              <w:t>v</w:t>
            </w:r>
            <w:r w:rsidR="00F25A38" w:rsidRPr="001E77CB">
              <w:rPr>
                <w:lang w:val="lt-LT"/>
              </w:rPr>
              <w:t>nt</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40B3C9D5" w14:textId="67E4D8DC" w:rsidR="00E059CB" w:rsidRPr="001E77CB" w:rsidRDefault="00945A1A">
            <w:pPr>
              <w:pStyle w:val="Lentelsturinys"/>
              <w:jc w:val="center"/>
              <w:rPr>
                <w:lang w:val="lt-LT"/>
              </w:rPr>
            </w:pPr>
            <w:r w:rsidRPr="001E77CB">
              <w:rPr>
                <w:lang w:val="lt-LT"/>
              </w:rPr>
              <w:t>15,00</w:t>
            </w:r>
          </w:p>
        </w:tc>
      </w:tr>
      <w:tr w:rsidR="00E059CB" w14:paraId="5090E7FD" w14:textId="77777777">
        <w:tc>
          <w:tcPr>
            <w:tcW w:w="560" w:type="dxa"/>
            <w:tcBorders>
              <w:left w:val="single" w:sz="1" w:space="0" w:color="000000"/>
              <w:bottom w:val="single" w:sz="1" w:space="0" w:color="000000"/>
            </w:tcBorders>
            <w:shd w:val="clear" w:color="auto" w:fill="auto"/>
            <w:vAlign w:val="center"/>
          </w:tcPr>
          <w:p w14:paraId="1F4156BA" w14:textId="59108C42" w:rsidR="00E059CB" w:rsidRDefault="00F25A38" w:rsidP="00652174">
            <w:pPr>
              <w:pStyle w:val="Lentelsturinys"/>
              <w:jc w:val="center"/>
            </w:pPr>
            <w:r>
              <w:t>5</w:t>
            </w:r>
            <w:r w:rsidR="00577FEC">
              <w:t>.</w:t>
            </w:r>
          </w:p>
        </w:tc>
        <w:tc>
          <w:tcPr>
            <w:tcW w:w="3940" w:type="dxa"/>
            <w:tcBorders>
              <w:left w:val="single" w:sz="1" w:space="0" w:color="000000"/>
              <w:bottom w:val="single" w:sz="1" w:space="0" w:color="000000"/>
            </w:tcBorders>
            <w:shd w:val="clear" w:color="auto" w:fill="auto"/>
            <w:vAlign w:val="center"/>
          </w:tcPr>
          <w:p w14:paraId="28A8CDC0" w14:textId="77777777" w:rsidR="00E059CB" w:rsidRPr="001E77CB" w:rsidRDefault="00F25A38">
            <w:pPr>
              <w:pStyle w:val="Lentelsturinys"/>
              <w:rPr>
                <w:lang w:val="lt-LT"/>
              </w:rPr>
            </w:pPr>
            <w:r w:rsidRPr="001E77CB">
              <w:rPr>
                <w:lang w:val="lt-LT"/>
              </w:rPr>
              <w:t>Karbiuratoriaus valymas ultragarsu</w:t>
            </w:r>
          </w:p>
        </w:tc>
        <w:tc>
          <w:tcPr>
            <w:tcW w:w="1690" w:type="dxa"/>
            <w:tcBorders>
              <w:left w:val="single" w:sz="1" w:space="0" w:color="000000"/>
              <w:bottom w:val="single" w:sz="1" w:space="0" w:color="000000"/>
            </w:tcBorders>
            <w:shd w:val="clear" w:color="auto" w:fill="auto"/>
            <w:vAlign w:val="center"/>
          </w:tcPr>
          <w:p w14:paraId="6EEA10B8" w14:textId="390D3E71" w:rsidR="00E059CB" w:rsidRPr="001E77CB" w:rsidRDefault="00577FEC">
            <w:pPr>
              <w:pStyle w:val="Lentelsturinys"/>
              <w:jc w:val="center"/>
              <w:rPr>
                <w:lang w:val="lt-LT"/>
              </w:rPr>
            </w:pPr>
            <w:r>
              <w:rPr>
                <w:lang w:val="lt-LT"/>
              </w:rPr>
              <w:t>v</w:t>
            </w:r>
            <w:r w:rsidR="00F25A38" w:rsidRPr="001E77CB">
              <w:rPr>
                <w:lang w:val="lt-LT"/>
              </w:rPr>
              <w:t>nt</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2490581C" w14:textId="170C9670" w:rsidR="00E059CB" w:rsidRPr="001E77CB" w:rsidRDefault="00945A1A">
            <w:pPr>
              <w:pStyle w:val="Lentelsturinys"/>
              <w:jc w:val="center"/>
              <w:rPr>
                <w:lang w:val="lt-LT"/>
              </w:rPr>
            </w:pPr>
            <w:r w:rsidRPr="001E77CB">
              <w:rPr>
                <w:lang w:val="lt-LT"/>
              </w:rPr>
              <w:t>20,00</w:t>
            </w:r>
          </w:p>
        </w:tc>
      </w:tr>
      <w:tr w:rsidR="00E059CB" w14:paraId="2A3320C6" w14:textId="77777777">
        <w:tc>
          <w:tcPr>
            <w:tcW w:w="560" w:type="dxa"/>
            <w:tcBorders>
              <w:left w:val="single" w:sz="1" w:space="0" w:color="000000"/>
              <w:bottom w:val="single" w:sz="1" w:space="0" w:color="000000"/>
            </w:tcBorders>
            <w:shd w:val="clear" w:color="auto" w:fill="auto"/>
            <w:vAlign w:val="center"/>
          </w:tcPr>
          <w:p w14:paraId="6220A921" w14:textId="122D3F9D" w:rsidR="00E059CB" w:rsidRDefault="00F25A38">
            <w:pPr>
              <w:pStyle w:val="Lentelsturinys"/>
              <w:jc w:val="center"/>
            </w:pPr>
            <w:r>
              <w:t>6</w:t>
            </w:r>
            <w:r w:rsidR="00577FEC">
              <w:t>.</w:t>
            </w:r>
          </w:p>
        </w:tc>
        <w:tc>
          <w:tcPr>
            <w:tcW w:w="3940" w:type="dxa"/>
            <w:tcBorders>
              <w:left w:val="single" w:sz="1" w:space="0" w:color="000000"/>
              <w:bottom w:val="single" w:sz="1" w:space="0" w:color="000000"/>
            </w:tcBorders>
            <w:shd w:val="clear" w:color="auto" w:fill="auto"/>
            <w:vAlign w:val="center"/>
          </w:tcPr>
          <w:p w14:paraId="1A053720" w14:textId="77777777" w:rsidR="00E059CB" w:rsidRPr="001E77CB" w:rsidRDefault="00F25A38">
            <w:pPr>
              <w:pStyle w:val="Lentelsturinys"/>
              <w:rPr>
                <w:lang w:val="lt-LT"/>
              </w:rPr>
            </w:pPr>
            <w:r w:rsidRPr="001E77CB">
              <w:rPr>
                <w:lang w:val="lt-LT"/>
              </w:rPr>
              <w:t>Įrenginio reguliavimas</w:t>
            </w:r>
          </w:p>
        </w:tc>
        <w:tc>
          <w:tcPr>
            <w:tcW w:w="1690" w:type="dxa"/>
            <w:tcBorders>
              <w:left w:val="single" w:sz="1" w:space="0" w:color="000000"/>
              <w:bottom w:val="single" w:sz="1" w:space="0" w:color="000000"/>
            </w:tcBorders>
            <w:shd w:val="clear" w:color="auto" w:fill="auto"/>
            <w:vAlign w:val="center"/>
          </w:tcPr>
          <w:p w14:paraId="55207BD3" w14:textId="31333CA9" w:rsidR="00E059CB" w:rsidRPr="001E77CB" w:rsidRDefault="00577FEC">
            <w:pPr>
              <w:pStyle w:val="Lentelsturinys"/>
              <w:jc w:val="center"/>
              <w:rPr>
                <w:lang w:val="lt-LT"/>
              </w:rPr>
            </w:pPr>
            <w:r>
              <w:rPr>
                <w:lang w:val="lt-LT"/>
              </w:rPr>
              <w:t>v</w:t>
            </w:r>
            <w:r w:rsidR="00F25A38" w:rsidRPr="001E77CB">
              <w:rPr>
                <w:lang w:val="lt-LT"/>
              </w:rPr>
              <w:t>nt</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5A3B2624" w14:textId="6BD39235" w:rsidR="00E059CB" w:rsidRPr="001E77CB" w:rsidRDefault="00945A1A">
            <w:pPr>
              <w:pStyle w:val="Lentelsturinys"/>
              <w:jc w:val="center"/>
              <w:rPr>
                <w:lang w:val="lt-LT"/>
              </w:rPr>
            </w:pPr>
            <w:r w:rsidRPr="001E77CB">
              <w:rPr>
                <w:lang w:val="lt-LT"/>
              </w:rPr>
              <w:t>3,00</w:t>
            </w:r>
          </w:p>
        </w:tc>
      </w:tr>
      <w:tr w:rsidR="00E059CB" w14:paraId="50B0C0C5" w14:textId="77777777">
        <w:tc>
          <w:tcPr>
            <w:tcW w:w="560" w:type="dxa"/>
            <w:tcBorders>
              <w:left w:val="single" w:sz="1" w:space="0" w:color="000000"/>
              <w:bottom w:val="single" w:sz="1" w:space="0" w:color="000000"/>
            </w:tcBorders>
            <w:shd w:val="clear" w:color="auto" w:fill="auto"/>
            <w:vAlign w:val="center"/>
          </w:tcPr>
          <w:p w14:paraId="067D22C7" w14:textId="6CEE2C0B" w:rsidR="00E059CB" w:rsidRDefault="00F25A38">
            <w:pPr>
              <w:pStyle w:val="Lentelsturinys"/>
              <w:jc w:val="center"/>
            </w:pPr>
            <w:r>
              <w:t>7</w:t>
            </w:r>
            <w:r w:rsidR="00577FEC">
              <w:t>.</w:t>
            </w:r>
          </w:p>
        </w:tc>
        <w:tc>
          <w:tcPr>
            <w:tcW w:w="3940" w:type="dxa"/>
            <w:tcBorders>
              <w:left w:val="single" w:sz="1" w:space="0" w:color="000000"/>
              <w:bottom w:val="single" w:sz="1" w:space="0" w:color="000000"/>
            </w:tcBorders>
            <w:shd w:val="clear" w:color="auto" w:fill="auto"/>
            <w:vAlign w:val="center"/>
          </w:tcPr>
          <w:p w14:paraId="09ABCD6A" w14:textId="77777777" w:rsidR="00E059CB" w:rsidRPr="001E77CB" w:rsidRDefault="00F25A38">
            <w:pPr>
              <w:pStyle w:val="Lentelsturinys"/>
              <w:rPr>
                <w:lang w:val="lt-LT"/>
              </w:rPr>
            </w:pPr>
            <w:r w:rsidRPr="001E77CB">
              <w:rPr>
                <w:lang w:val="lt-LT"/>
              </w:rPr>
              <w:t>Tepalo keitimas</w:t>
            </w:r>
          </w:p>
        </w:tc>
        <w:tc>
          <w:tcPr>
            <w:tcW w:w="1690" w:type="dxa"/>
            <w:tcBorders>
              <w:left w:val="single" w:sz="1" w:space="0" w:color="000000"/>
              <w:bottom w:val="single" w:sz="1" w:space="0" w:color="000000"/>
            </w:tcBorders>
            <w:shd w:val="clear" w:color="auto" w:fill="auto"/>
            <w:vAlign w:val="center"/>
          </w:tcPr>
          <w:p w14:paraId="1EF419ED" w14:textId="5B33C3F3" w:rsidR="00E059CB" w:rsidRPr="001E77CB" w:rsidRDefault="00577FEC">
            <w:pPr>
              <w:pStyle w:val="Lentelsturinys"/>
              <w:jc w:val="center"/>
              <w:rPr>
                <w:lang w:val="lt-LT"/>
              </w:rPr>
            </w:pPr>
            <w:r>
              <w:rPr>
                <w:lang w:val="lt-LT"/>
              </w:rPr>
              <w:t>v</w:t>
            </w:r>
            <w:r w:rsidR="00F25A38" w:rsidRPr="001E77CB">
              <w:rPr>
                <w:lang w:val="lt-LT"/>
              </w:rPr>
              <w:t>nt</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15935857" w14:textId="5A5D073A" w:rsidR="00E059CB" w:rsidRPr="001E77CB" w:rsidRDefault="00945A1A">
            <w:pPr>
              <w:pStyle w:val="Lentelsturinys"/>
              <w:jc w:val="center"/>
              <w:rPr>
                <w:lang w:val="lt-LT"/>
              </w:rPr>
            </w:pPr>
            <w:r w:rsidRPr="001E77CB">
              <w:rPr>
                <w:lang w:val="lt-LT"/>
              </w:rPr>
              <w:t>7,00</w:t>
            </w:r>
          </w:p>
        </w:tc>
      </w:tr>
      <w:tr w:rsidR="00E059CB" w14:paraId="5D85CAD9" w14:textId="77777777">
        <w:tc>
          <w:tcPr>
            <w:tcW w:w="560" w:type="dxa"/>
            <w:tcBorders>
              <w:left w:val="single" w:sz="1" w:space="0" w:color="000000"/>
              <w:bottom w:val="single" w:sz="1" w:space="0" w:color="000000"/>
            </w:tcBorders>
            <w:shd w:val="clear" w:color="auto" w:fill="auto"/>
            <w:vAlign w:val="center"/>
          </w:tcPr>
          <w:p w14:paraId="27E02421" w14:textId="081CA32D" w:rsidR="00E059CB" w:rsidRDefault="00F25A38">
            <w:pPr>
              <w:pStyle w:val="Lentelsturinys"/>
              <w:jc w:val="center"/>
            </w:pPr>
            <w:r>
              <w:t>8</w:t>
            </w:r>
            <w:r w:rsidR="00577FEC">
              <w:t>.</w:t>
            </w:r>
          </w:p>
        </w:tc>
        <w:tc>
          <w:tcPr>
            <w:tcW w:w="3940" w:type="dxa"/>
            <w:tcBorders>
              <w:left w:val="single" w:sz="1" w:space="0" w:color="000000"/>
              <w:bottom w:val="single" w:sz="1" w:space="0" w:color="000000"/>
            </w:tcBorders>
            <w:shd w:val="clear" w:color="auto" w:fill="auto"/>
            <w:vAlign w:val="center"/>
          </w:tcPr>
          <w:p w14:paraId="5CD6C24E" w14:textId="7D3AEFDA" w:rsidR="00E059CB" w:rsidRPr="001E77CB" w:rsidRDefault="00652174">
            <w:pPr>
              <w:pStyle w:val="Lentelsturinys"/>
              <w:rPr>
                <w:lang w:val="lt-LT"/>
              </w:rPr>
            </w:pPr>
            <w:r>
              <w:rPr>
                <w:lang w:val="lt-LT"/>
              </w:rPr>
              <w:t>Peilio galandi</w:t>
            </w:r>
            <w:r w:rsidR="00F25A38" w:rsidRPr="001E77CB">
              <w:rPr>
                <w:lang w:val="lt-LT"/>
              </w:rPr>
              <w:t>mas, balansavimas</w:t>
            </w:r>
          </w:p>
        </w:tc>
        <w:tc>
          <w:tcPr>
            <w:tcW w:w="1690" w:type="dxa"/>
            <w:tcBorders>
              <w:left w:val="single" w:sz="1" w:space="0" w:color="000000"/>
              <w:bottom w:val="single" w:sz="1" w:space="0" w:color="000000"/>
            </w:tcBorders>
            <w:shd w:val="clear" w:color="auto" w:fill="auto"/>
            <w:vAlign w:val="center"/>
          </w:tcPr>
          <w:p w14:paraId="35E90CA5" w14:textId="1EE03A96" w:rsidR="00E059CB" w:rsidRPr="001E77CB" w:rsidRDefault="00577FEC">
            <w:pPr>
              <w:pStyle w:val="Lentelsturinys"/>
              <w:jc w:val="center"/>
              <w:rPr>
                <w:lang w:val="lt-LT"/>
              </w:rPr>
            </w:pPr>
            <w:r>
              <w:rPr>
                <w:lang w:val="lt-LT"/>
              </w:rPr>
              <w:t>v</w:t>
            </w:r>
            <w:r w:rsidR="00F25A38" w:rsidRPr="001E77CB">
              <w:rPr>
                <w:lang w:val="lt-LT"/>
              </w:rPr>
              <w:t>nt</w:t>
            </w:r>
            <w:r>
              <w:rPr>
                <w:lang w:val="lt-LT"/>
              </w:rPr>
              <w:t>.</w:t>
            </w:r>
          </w:p>
        </w:tc>
        <w:tc>
          <w:tcPr>
            <w:tcW w:w="3462" w:type="dxa"/>
            <w:tcBorders>
              <w:left w:val="single" w:sz="1" w:space="0" w:color="000000"/>
              <w:bottom w:val="single" w:sz="1" w:space="0" w:color="000000"/>
              <w:right w:val="single" w:sz="1" w:space="0" w:color="000000"/>
            </w:tcBorders>
            <w:shd w:val="clear" w:color="auto" w:fill="auto"/>
            <w:vAlign w:val="center"/>
          </w:tcPr>
          <w:p w14:paraId="4896D568" w14:textId="5E37B3A7" w:rsidR="00E059CB" w:rsidRPr="001E77CB" w:rsidRDefault="00945A1A">
            <w:pPr>
              <w:pStyle w:val="Lentelsturinys"/>
              <w:jc w:val="center"/>
              <w:rPr>
                <w:lang w:val="lt-LT"/>
              </w:rPr>
            </w:pPr>
            <w:r w:rsidRPr="001E77CB">
              <w:rPr>
                <w:lang w:val="lt-LT"/>
              </w:rPr>
              <w:t>7,00</w:t>
            </w:r>
          </w:p>
        </w:tc>
      </w:tr>
    </w:tbl>
    <w:p w14:paraId="70C3DF64" w14:textId="77777777" w:rsidR="00E059CB" w:rsidRDefault="00F25A38">
      <w:pPr>
        <w:jc w:val="both"/>
        <w:rPr>
          <w:lang w:val="lt-LT"/>
        </w:rPr>
      </w:pPr>
      <w:r>
        <w:rPr>
          <w:lang w:val="lt-LT"/>
        </w:rPr>
        <w:t>2.2. Dėl pasikeitusio (sumažėjusio arba padidėjusio) PVM tarifo perskaičiavimas atliekamas Paslaugų gavėjo iniciatyva per 10 darbo dienų po pasikeitusių mokesčių įsigaliojimo. Perskaičiuojama tik ta įkainio dalis, kuriai bus įsigyjamos paslaugos po pasikeitusio PVM tarifo įsigaliojimo dienos, t. y. paskelbimo Teisės aktų registre.</w:t>
      </w:r>
    </w:p>
    <w:p w14:paraId="38EC0491" w14:textId="43B25676" w:rsidR="0009388E" w:rsidRPr="00154359" w:rsidRDefault="0009388E" w:rsidP="0009388E">
      <w:pPr>
        <w:pStyle w:val="NoSpacing"/>
        <w:jc w:val="both"/>
      </w:pPr>
      <w:r w:rsidRPr="00154359">
        <w:t xml:space="preserve">2.3. Bendra paslaugų vertė sutarties galiojimo laikotarpiu neviršys </w:t>
      </w:r>
      <w:r w:rsidR="00154359" w:rsidRPr="00154359">
        <w:t>2</w:t>
      </w:r>
      <w:r w:rsidRPr="00154359">
        <w:t xml:space="preserve"> </w:t>
      </w:r>
      <w:r w:rsidR="004C4877" w:rsidRPr="00154359">
        <w:t>0</w:t>
      </w:r>
      <w:r w:rsidRPr="00154359">
        <w:t>00,00 Eur (su PVM).</w:t>
      </w:r>
    </w:p>
    <w:p w14:paraId="255DE322" w14:textId="0F8886CD" w:rsidR="00E059CB" w:rsidRDefault="00F25A38">
      <w:pPr>
        <w:jc w:val="both"/>
        <w:rPr>
          <w:lang w:val="lt-LT"/>
        </w:rPr>
      </w:pPr>
      <w:r>
        <w:rPr>
          <w:lang w:val="lt-LT"/>
        </w:rPr>
        <w:t>2.</w:t>
      </w:r>
      <w:r w:rsidR="0009388E">
        <w:rPr>
          <w:lang w:val="lt-LT"/>
        </w:rPr>
        <w:t>4</w:t>
      </w:r>
      <w:r>
        <w:rPr>
          <w:lang w:val="lt-LT"/>
        </w:rPr>
        <w:t>.</w:t>
      </w:r>
      <w:r w:rsidR="00A403A1">
        <w:rPr>
          <w:lang w:val="lt-LT"/>
        </w:rPr>
        <w:t xml:space="preserve"> </w:t>
      </w:r>
      <w:r>
        <w:rPr>
          <w:lang w:val="lt-LT"/>
        </w:rPr>
        <w:t>Įkainio pakeitimas įforminamas papildomu dvišaliu pasirašomu</w:t>
      </w:r>
      <w:r w:rsidR="0009388E">
        <w:rPr>
          <w:lang w:val="lt-LT"/>
        </w:rPr>
        <w:t xml:space="preserve"> naudojantis saugiais elektroniniais parašais</w:t>
      </w:r>
      <w:r>
        <w:rPr>
          <w:lang w:val="lt-LT"/>
        </w:rPr>
        <w:t xml:space="preserve"> susitarimu.</w:t>
      </w:r>
    </w:p>
    <w:p w14:paraId="1DDF6718" w14:textId="77777777" w:rsidR="00E059CB" w:rsidRDefault="00E059CB">
      <w:pPr>
        <w:suppressLineNumbers/>
        <w:jc w:val="both"/>
        <w:rPr>
          <w:lang w:val="lt-LT"/>
        </w:rPr>
      </w:pPr>
    </w:p>
    <w:p w14:paraId="1E82D219" w14:textId="77777777" w:rsidR="00E059CB" w:rsidRDefault="00F25A38">
      <w:pPr>
        <w:pStyle w:val="BodyText"/>
        <w:jc w:val="center"/>
        <w:rPr>
          <w:b/>
          <w:bCs w:val="0"/>
        </w:rPr>
      </w:pPr>
      <w:r>
        <w:rPr>
          <w:b/>
          <w:bCs w:val="0"/>
        </w:rPr>
        <w:t>III. SUTARTIES ŠALIŲ ĮSIPAREIGOJIMAI</w:t>
      </w:r>
    </w:p>
    <w:p w14:paraId="67E185BD" w14:textId="77777777" w:rsidR="00530DE7" w:rsidRDefault="00530DE7">
      <w:pPr>
        <w:pStyle w:val="BodyText"/>
        <w:jc w:val="center"/>
        <w:rPr>
          <w:color w:val="000000"/>
        </w:rPr>
      </w:pPr>
    </w:p>
    <w:p w14:paraId="1BC2BC69" w14:textId="77777777" w:rsidR="00E059CB" w:rsidRDefault="00F25A38">
      <w:pPr>
        <w:jc w:val="both"/>
        <w:rPr>
          <w:lang w:val="lt-LT"/>
        </w:rPr>
      </w:pPr>
      <w:r>
        <w:rPr>
          <w:color w:val="000000"/>
          <w:lang w:val="lt-LT"/>
        </w:rPr>
        <w:t xml:space="preserve">3.1. </w:t>
      </w:r>
      <w:r>
        <w:rPr>
          <w:b/>
          <w:color w:val="000000"/>
          <w:lang w:val="lt-LT"/>
        </w:rPr>
        <w:t>Paslaugų teikėjas įsipareigoja</w:t>
      </w:r>
      <w:r>
        <w:rPr>
          <w:color w:val="000000"/>
          <w:lang w:val="lt-LT"/>
        </w:rPr>
        <w:t>:</w:t>
      </w:r>
    </w:p>
    <w:p w14:paraId="18C2CBE2" w14:textId="78FAC8D7" w:rsidR="00E059CB" w:rsidRDefault="00F25A38">
      <w:pPr>
        <w:tabs>
          <w:tab w:val="left" w:pos="1080"/>
          <w:tab w:val="left" w:pos="1134"/>
        </w:tabs>
        <w:suppressAutoHyphens w:val="0"/>
        <w:jc w:val="both"/>
        <w:rPr>
          <w:color w:val="000000"/>
          <w:lang w:val="lt-LT"/>
        </w:rPr>
      </w:pPr>
      <w:r>
        <w:rPr>
          <w:lang w:val="lt-LT"/>
        </w:rPr>
        <w:t xml:space="preserve">3.1.1. </w:t>
      </w:r>
      <w:r>
        <w:rPr>
          <w:color w:val="000000"/>
          <w:lang w:val="lt-LT"/>
        </w:rPr>
        <w:t>atlikti visų Paslaugų gavėjui priklausančių motorinių įrankių remonto ir profilaktinės priežiūros paslaugas ne ilgiau kaip per 10 darbo dienų, naudodamas kokybiškas detales, kurios atitinka teisės aktų nustatytus reikalavimus. Naudojamos naujos atsarginės dalys turi būti tinkamos konkrečiai remontuojamam motoriniam įrankiui bei paženklintos pagal galiojančius reikalavimus. Jei remontui reikalingas dalis tenka užsak</w:t>
      </w:r>
      <w:r w:rsidR="00577FEC">
        <w:rPr>
          <w:color w:val="000000"/>
          <w:lang w:val="lt-LT"/>
        </w:rPr>
        <w:t>y</w:t>
      </w:r>
      <w:r>
        <w:rPr>
          <w:color w:val="000000"/>
          <w:lang w:val="lt-LT"/>
        </w:rPr>
        <w:t>ti, paslaug</w:t>
      </w:r>
      <w:r w:rsidR="00577FEC">
        <w:rPr>
          <w:color w:val="000000"/>
          <w:lang w:val="lt-LT"/>
        </w:rPr>
        <w:t>ų</w:t>
      </w:r>
      <w:r>
        <w:rPr>
          <w:color w:val="000000"/>
          <w:lang w:val="lt-LT"/>
        </w:rPr>
        <w:t xml:space="preserve"> terminas derinamas atskiru susitarimu;</w:t>
      </w:r>
    </w:p>
    <w:p w14:paraId="04145860" w14:textId="05CF8A7D" w:rsidR="00E059CB" w:rsidRDefault="00F25A38">
      <w:pPr>
        <w:tabs>
          <w:tab w:val="left" w:pos="1080"/>
          <w:tab w:val="left" w:pos="1134"/>
        </w:tabs>
        <w:suppressAutoHyphens w:val="0"/>
        <w:jc w:val="both"/>
        <w:rPr>
          <w:color w:val="000000"/>
          <w:lang w:val="lt-LT"/>
        </w:rPr>
      </w:pPr>
      <w:r>
        <w:rPr>
          <w:color w:val="000000"/>
          <w:lang w:val="lt-LT"/>
        </w:rPr>
        <w:t>3.1.2. naudoti naudotas atsargines dalis tik iš anksto suderin</w:t>
      </w:r>
      <w:r w:rsidR="00652174">
        <w:rPr>
          <w:color w:val="000000"/>
          <w:lang w:val="lt-LT"/>
        </w:rPr>
        <w:t>ę</w:t>
      </w:r>
      <w:r>
        <w:rPr>
          <w:color w:val="000000"/>
          <w:lang w:val="lt-LT"/>
        </w:rPr>
        <w:t>s su Paslaug</w:t>
      </w:r>
      <w:r w:rsidR="00577FEC">
        <w:rPr>
          <w:color w:val="000000"/>
          <w:lang w:val="lt-LT"/>
        </w:rPr>
        <w:t>ų</w:t>
      </w:r>
      <w:r>
        <w:rPr>
          <w:color w:val="000000"/>
          <w:lang w:val="lt-LT"/>
        </w:rPr>
        <w:t xml:space="preserve"> gavėju, tačiau atsak</w:t>
      </w:r>
      <w:r w:rsidR="00652174">
        <w:rPr>
          <w:color w:val="000000"/>
          <w:lang w:val="lt-LT"/>
        </w:rPr>
        <w:t>yti</w:t>
      </w:r>
      <w:r>
        <w:rPr>
          <w:color w:val="000000"/>
          <w:lang w:val="lt-LT"/>
        </w:rPr>
        <w:t xml:space="preserve"> už naudotų atsarginių dalių atitik</w:t>
      </w:r>
      <w:r w:rsidR="00652174">
        <w:rPr>
          <w:color w:val="000000"/>
          <w:lang w:val="lt-LT"/>
        </w:rPr>
        <w:t>tį</w:t>
      </w:r>
      <w:r>
        <w:rPr>
          <w:color w:val="000000"/>
          <w:lang w:val="lt-LT"/>
        </w:rPr>
        <w:t xml:space="preserve"> paskirčiai;</w:t>
      </w:r>
    </w:p>
    <w:p w14:paraId="1B8F01FD" w14:textId="35CC9DD3" w:rsidR="00E059CB" w:rsidRDefault="00F25A38">
      <w:pPr>
        <w:tabs>
          <w:tab w:val="left" w:pos="1080"/>
          <w:tab w:val="left" w:pos="1134"/>
        </w:tabs>
        <w:suppressAutoHyphens w:val="0"/>
        <w:jc w:val="both"/>
        <w:rPr>
          <w:color w:val="000000"/>
          <w:lang w:val="lt-LT"/>
        </w:rPr>
      </w:pPr>
      <w:r>
        <w:rPr>
          <w:color w:val="000000"/>
          <w:lang w:val="lt-LT"/>
        </w:rPr>
        <w:t xml:space="preserve">3.1.3. </w:t>
      </w:r>
      <w:r>
        <w:rPr>
          <w:rFonts w:eastAsia="Calibri"/>
          <w:lang w:val="lt-LT"/>
        </w:rPr>
        <w:t>naujas arba naudotas dalis, skirtas ne to modelio motoriniam įrankiui, montuoti tik iš anksto suderin</w:t>
      </w:r>
      <w:r w:rsidR="00652174">
        <w:rPr>
          <w:rFonts w:eastAsia="Calibri"/>
          <w:lang w:val="lt-LT"/>
        </w:rPr>
        <w:t>ę</w:t>
      </w:r>
      <w:r>
        <w:rPr>
          <w:rFonts w:eastAsia="Calibri"/>
          <w:lang w:val="lt-LT"/>
        </w:rPr>
        <w:t>s su Paslaugų gavėju;</w:t>
      </w:r>
    </w:p>
    <w:p w14:paraId="584C19B4" w14:textId="77777777" w:rsidR="00E059CB" w:rsidRDefault="00F25A38">
      <w:pPr>
        <w:jc w:val="both"/>
        <w:rPr>
          <w:color w:val="000000"/>
          <w:lang w:val="lt-LT"/>
        </w:rPr>
      </w:pPr>
      <w:r>
        <w:rPr>
          <w:color w:val="000000"/>
          <w:lang w:val="lt-LT"/>
        </w:rPr>
        <w:t>3.1.4. užtikrinti, kad motorinių įrankių remonto ir profilaktinės priežiūros paslaugas atliks kvalifikuoti meistrai;</w:t>
      </w:r>
    </w:p>
    <w:p w14:paraId="7A830393" w14:textId="77777777" w:rsidR="00E059CB" w:rsidRDefault="00F25A38">
      <w:pPr>
        <w:jc w:val="both"/>
        <w:rPr>
          <w:color w:val="000000"/>
          <w:lang w:val="lt-LT"/>
        </w:rPr>
      </w:pPr>
      <w:r>
        <w:rPr>
          <w:color w:val="000000"/>
          <w:lang w:val="lt-LT"/>
        </w:rPr>
        <w:t xml:space="preserve">3.1.5. paslaugų teikimo metu užtikrinti Paslaugų gavėjo motorinių įrankių saugumą; </w:t>
      </w:r>
    </w:p>
    <w:p w14:paraId="7AC97819" w14:textId="77777777" w:rsidR="00154359" w:rsidRDefault="00F25A38" w:rsidP="00154359">
      <w:pPr>
        <w:ind w:right="-720"/>
        <w:jc w:val="both"/>
        <w:rPr>
          <w:color w:val="000000"/>
          <w:lang w:val="lt-LT"/>
        </w:rPr>
      </w:pPr>
      <w:r>
        <w:rPr>
          <w:color w:val="000000"/>
          <w:lang w:val="lt-LT"/>
        </w:rPr>
        <w:t>3.1.6. atlikti motorinių įrankių remontą ir profilaktinę priežiūrą, laik</w:t>
      </w:r>
      <w:r w:rsidR="00652174">
        <w:rPr>
          <w:color w:val="000000"/>
          <w:lang w:val="lt-LT"/>
        </w:rPr>
        <w:t>ydamas</w:t>
      </w:r>
      <w:r>
        <w:rPr>
          <w:color w:val="000000"/>
          <w:lang w:val="lt-LT"/>
        </w:rPr>
        <w:t>is tinkamos ir techniniu</w:t>
      </w:r>
    </w:p>
    <w:p w14:paraId="19784DDF" w14:textId="77777777" w:rsidR="00154359" w:rsidRDefault="00F25A38" w:rsidP="00154359">
      <w:pPr>
        <w:ind w:right="-720"/>
        <w:jc w:val="both"/>
        <w:rPr>
          <w:color w:val="000000"/>
          <w:lang w:val="lt-LT"/>
        </w:rPr>
      </w:pPr>
      <w:r>
        <w:rPr>
          <w:color w:val="000000"/>
          <w:lang w:val="lt-LT"/>
        </w:rPr>
        <w:t xml:space="preserve"> požiūriu priimtinos remonto technologijos ir atitikti jų gamybos metu galiojusius techninius</w:t>
      </w:r>
    </w:p>
    <w:p w14:paraId="0F2D21E8" w14:textId="1E1151B5" w:rsidR="00E059CB" w:rsidRDefault="00F25A38" w:rsidP="00154359">
      <w:pPr>
        <w:ind w:right="-720"/>
        <w:jc w:val="both"/>
        <w:rPr>
          <w:color w:val="000000"/>
          <w:lang w:val="lt-LT"/>
        </w:rPr>
      </w:pPr>
      <w:r>
        <w:rPr>
          <w:color w:val="000000"/>
          <w:lang w:val="lt-LT"/>
        </w:rPr>
        <w:t xml:space="preserve"> reikalavimus;</w:t>
      </w:r>
    </w:p>
    <w:p w14:paraId="517A6C5D" w14:textId="269C058D" w:rsidR="00E059CB" w:rsidRDefault="00154359" w:rsidP="00154359">
      <w:pPr>
        <w:ind w:right="-720"/>
        <w:jc w:val="both"/>
        <w:rPr>
          <w:color w:val="000000"/>
          <w:lang w:val="lt-LT"/>
        </w:rPr>
      </w:pPr>
      <w:r>
        <w:rPr>
          <w:color w:val="000000"/>
          <w:lang w:val="lt-LT"/>
        </w:rPr>
        <w:lastRenderedPageBreak/>
        <w:t xml:space="preserve">             </w:t>
      </w:r>
      <w:r w:rsidR="00F25A38">
        <w:rPr>
          <w:color w:val="000000"/>
          <w:lang w:val="lt-LT"/>
        </w:rPr>
        <w:t>3.1.7. nekokybiškai atliktus darbus perdaryti savo sąskaita;</w:t>
      </w:r>
    </w:p>
    <w:p w14:paraId="609C16A2" w14:textId="36B26996" w:rsidR="00E059CB" w:rsidRDefault="00F25A38" w:rsidP="00577FEC">
      <w:pPr>
        <w:ind w:left="810" w:right="-720"/>
        <w:jc w:val="both"/>
        <w:rPr>
          <w:color w:val="000000"/>
          <w:lang w:val="lt-LT"/>
        </w:rPr>
      </w:pPr>
      <w:r>
        <w:rPr>
          <w:color w:val="000000"/>
          <w:lang w:val="lt-LT"/>
        </w:rPr>
        <w:t xml:space="preserve">3.1.8. visiems motorinių įrankių remonto darbams bei remonto metu pakeistoms motorinių įrankių dalims, išskyrus naudotas, </w:t>
      </w:r>
      <w:r w:rsidR="00652174">
        <w:rPr>
          <w:color w:val="000000"/>
          <w:lang w:val="lt-LT"/>
        </w:rPr>
        <w:t xml:space="preserve">suteikti ne </w:t>
      </w:r>
      <w:r>
        <w:rPr>
          <w:color w:val="000000"/>
          <w:lang w:val="lt-LT"/>
        </w:rPr>
        <w:t>mažesn</w:t>
      </w:r>
      <w:r w:rsidR="00652174">
        <w:rPr>
          <w:color w:val="000000"/>
          <w:lang w:val="lt-LT"/>
        </w:rPr>
        <w:t>į</w:t>
      </w:r>
      <w:r>
        <w:rPr>
          <w:color w:val="000000"/>
          <w:lang w:val="lt-LT"/>
        </w:rPr>
        <w:t xml:space="preserve"> negu 6 mėn. nuo remonto užbaigimo dienos</w:t>
      </w:r>
      <w:r w:rsidR="00652174" w:rsidRPr="00652174">
        <w:rPr>
          <w:color w:val="000000"/>
          <w:lang w:val="lt-LT"/>
        </w:rPr>
        <w:t xml:space="preserve"> </w:t>
      </w:r>
      <w:r w:rsidR="00652174">
        <w:rPr>
          <w:color w:val="000000"/>
          <w:lang w:val="lt-LT"/>
        </w:rPr>
        <w:t>garantinį laiką</w:t>
      </w:r>
      <w:r>
        <w:rPr>
          <w:color w:val="000000"/>
          <w:lang w:val="lt-LT"/>
        </w:rPr>
        <w:t>;</w:t>
      </w:r>
    </w:p>
    <w:p w14:paraId="5F1D1F70" w14:textId="79C08F8D" w:rsidR="00E059CB" w:rsidRDefault="00F25A38" w:rsidP="00577FEC">
      <w:pPr>
        <w:ind w:left="810" w:right="-720"/>
        <w:jc w:val="both"/>
        <w:rPr>
          <w:color w:val="000000"/>
          <w:lang w:val="lt-LT"/>
        </w:rPr>
      </w:pPr>
      <w:r>
        <w:rPr>
          <w:color w:val="000000"/>
          <w:lang w:val="lt-LT"/>
        </w:rPr>
        <w:t>3.1.9. sąskaitas pateikti naudo</w:t>
      </w:r>
      <w:r w:rsidR="00652174">
        <w:rPr>
          <w:color w:val="000000"/>
          <w:lang w:val="lt-LT"/>
        </w:rPr>
        <w:t>damas</w:t>
      </w:r>
      <w:r>
        <w:rPr>
          <w:color w:val="000000"/>
          <w:lang w:val="lt-LT"/>
        </w:rPr>
        <w:t>is informacinės sistemos „E. sąskaita“ priemonėmis.</w:t>
      </w:r>
    </w:p>
    <w:p w14:paraId="7B4BFCAD" w14:textId="77777777" w:rsidR="00E059CB" w:rsidRDefault="00F25A38" w:rsidP="00577FEC">
      <w:pPr>
        <w:ind w:left="810" w:right="-720"/>
        <w:jc w:val="both"/>
        <w:rPr>
          <w:color w:val="000000"/>
          <w:lang w:val="lt-LT"/>
        </w:rPr>
      </w:pPr>
      <w:r>
        <w:rPr>
          <w:color w:val="000000"/>
          <w:lang w:val="lt-LT"/>
        </w:rPr>
        <w:t xml:space="preserve">3.2. </w:t>
      </w:r>
      <w:r>
        <w:rPr>
          <w:b/>
          <w:color w:val="000000"/>
          <w:lang w:val="lt-LT"/>
        </w:rPr>
        <w:t>Paslaugų gavėjas įsipareigoja</w:t>
      </w:r>
      <w:r>
        <w:rPr>
          <w:color w:val="000000"/>
          <w:lang w:val="lt-LT"/>
        </w:rPr>
        <w:t>:</w:t>
      </w:r>
    </w:p>
    <w:p w14:paraId="2D2975C1" w14:textId="77777777" w:rsidR="00E059CB" w:rsidRDefault="00F25A38" w:rsidP="00577FEC">
      <w:pPr>
        <w:ind w:left="810" w:right="-720"/>
        <w:jc w:val="both"/>
        <w:rPr>
          <w:color w:val="000000"/>
          <w:lang w:val="lt-LT"/>
        </w:rPr>
      </w:pPr>
      <w:r>
        <w:rPr>
          <w:color w:val="000000"/>
          <w:lang w:val="lt-LT"/>
        </w:rPr>
        <w:t>3.2.1. atvykti sutartu laiku į paslaugų teikimo vietą;</w:t>
      </w:r>
    </w:p>
    <w:p w14:paraId="2A973F29" w14:textId="77777777" w:rsidR="00E059CB" w:rsidRDefault="00F25A38" w:rsidP="00577FEC">
      <w:pPr>
        <w:ind w:left="810" w:right="-720"/>
        <w:jc w:val="both"/>
        <w:rPr>
          <w:color w:val="000000"/>
          <w:lang w:val="lt-LT"/>
        </w:rPr>
      </w:pPr>
      <w:r>
        <w:rPr>
          <w:color w:val="000000"/>
          <w:lang w:val="lt-LT"/>
        </w:rPr>
        <w:t>3.2.2. užtikrinti gautos informacijos apie Paslaugų teikėjo paslaugų tarifus, įkainius, didmenines kainas konfidencialumą ir neteikti jos trečiosioms šalims, išskyrus teisės aktuose nustatytus atvejus, kai tokią informaciją privaloma atskleisti;</w:t>
      </w:r>
    </w:p>
    <w:p w14:paraId="075EDDC4" w14:textId="77777777" w:rsidR="00E059CB" w:rsidRDefault="00F25A38" w:rsidP="00577FEC">
      <w:pPr>
        <w:ind w:left="810" w:right="-720"/>
        <w:jc w:val="both"/>
        <w:rPr>
          <w:b/>
          <w:lang w:val="lt-LT"/>
        </w:rPr>
      </w:pPr>
      <w:r>
        <w:rPr>
          <w:color w:val="000000"/>
          <w:lang w:val="lt-LT"/>
        </w:rPr>
        <w:t>3.2.3. už suteiktas paslaugas atsiskaityti per 30 kalendorinių dienų nuo sąskaitos faktūros išrašymo dienos.</w:t>
      </w:r>
    </w:p>
    <w:p w14:paraId="5D6E61D2" w14:textId="77777777" w:rsidR="00E059CB" w:rsidRDefault="00F25A38" w:rsidP="00577FEC">
      <w:pPr>
        <w:ind w:left="810" w:right="-720"/>
        <w:jc w:val="center"/>
        <w:rPr>
          <w:b/>
          <w:lang w:val="lt-LT"/>
        </w:rPr>
      </w:pPr>
      <w:r>
        <w:rPr>
          <w:b/>
          <w:lang w:val="lt-LT"/>
        </w:rPr>
        <w:t>IV. SUTARTIES ŠALIŲ ATSAKOMYBĖ</w:t>
      </w:r>
    </w:p>
    <w:p w14:paraId="6046E484" w14:textId="77777777" w:rsidR="00530DE7" w:rsidRDefault="00530DE7" w:rsidP="00577FEC">
      <w:pPr>
        <w:ind w:left="810" w:right="-720"/>
        <w:jc w:val="center"/>
        <w:rPr>
          <w:lang w:val="lt-LT"/>
        </w:rPr>
      </w:pPr>
    </w:p>
    <w:p w14:paraId="6EABA947" w14:textId="494579DE" w:rsidR="00E059CB" w:rsidRDefault="00F25A38" w:rsidP="00577FEC">
      <w:pPr>
        <w:ind w:left="810" w:right="-720"/>
        <w:jc w:val="both"/>
        <w:rPr>
          <w:lang w:val="lt-LT"/>
        </w:rPr>
      </w:pPr>
      <w:r>
        <w:rPr>
          <w:lang w:val="lt-LT"/>
        </w:rPr>
        <w:t>4.1. Paslaugų teikėj</w:t>
      </w:r>
      <w:r w:rsidR="00652174">
        <w:rPr>
          <w:lang w:val="lt-LT"/>
        </w:rPr>
        <w:t>as,</w:t>
      </w:r>
      <w:r>
        <w:rPr>
          <w:lang w:val="lt-LT"/>
        </w:rPr>
        <w:t xml:space="preserve"> nevykdant</w:t>
      </w:r>
      <w:r w:rsidR="00652174">
        <w:rPr>
          <w:lang w:val="lt-LT"/>
        </w:rPr>
        <w:t>is</w:t>
      </w:r>
      <w:r>
        <w:rPr>
          <w:lang w:val="lt-LT"/>
        </w:rPr>
        <w:t xml:space="preserve"> </w:t>
      </w:r>
      <w:r w:rsidR="00652174">
        <w:rPr>
          <w:lang w:val="lt-LT"/>
        </w:rPr>
        <w:t xml:space="preserve">sutartinių įsipareigojimų </w:t>
      </w:r>
      <w:r>
        <w:rPr>
          <w:lang w:val="lt-LT"/>
        </w:rPr>
        <w:t xml:space="preserve">ar </w:t>
      </w:r>
      <w:r w:rsidR="00652174">
        <w:rPr>
          <w:lang w:val="lt-LT"/>
        </w:rPr>
        <w:t xml:space="preserve">juos vykdantis </w:t>
      </w:r>
      <w:r>
        <w:rPr>
          <w:lang w:val="lt-LT"/>
        </w:rPr>
        <w:t>netinkamai, moka Paslaugų gavėjui 30 Eur dydžio baudą ir atlygina visus dėl to Paslaug</w:t>
      </w:r>
      <w:r w:rsidR="00577FEC">
        <w:rPr>
          <w:lang w:val="lt-LT"/>
        </w:rPr>
        <w:t>ų</w:t>
      </w:r>
      <w:r>
        <w:rPr>
          <w:lang w:val="lt-LT"/>
        </w:rPr>
        <w:t xml:space="preserve"> gavėjo </w:t>
      </w:r>
      <w:r w:rsidR="00652174">
        <w:rPr>
          <w:lang w:val="lt-LT"/>
        </w:rPr>
        <w:t xml:space="preserve">patirtus </w:t>
      </w:r>
      <w:r>
        <w:rPr>
          <w:lang w:val="lt-LT"/>
        </w:rPr>
        <w:t>nuostolius, viršijančius baudą.</w:t>
      </w:r>
    </w:p>
    <w:p w14:paraId="4A89E986" w14:textId="6A9786B4" w:rsidR="00E059CB" w:rsidRDefault="00F25A38" w:rsidP="00577FEC">
      <w:pPr>
        <w:ind w:left="810" w:right="-720"/>
        <w:jc w:val="both"/>
        <w:rPr>
          <w:lang w:val="lt-LT"/>
        </w:rPr>
      </w:pPr>
      <w:r>
        <w:rPr>
          <w:lang w:val="lt-LT"/>
        </w:rPr>
        <w:t>4.2. Paslaug</w:t>
      </w:r>
      <w:r w:rsidR="00577FEC">
        <w:rPr>
          <w:lang w:val="lt-LT"/>
        </w:rPr>
        <w:t>ų</w:t>
      </w:r>
      <w:r>
        <w:rPr>
          <w:lang w:val="lt-LT"/>
        </w:rPr>
        <w:t xml:space="preserve"> gavėjas, nepagrįstai uždelsęs atsiskaityti už atliktas per Sutartyje nustatytą terminą, moka Paslaugų teikėjui 0,02 </w:t>
      </w:r>
      <w:r w:rsidR="00652174">
        <w:rPr>
          <w:lang w:val="lt-LT"/>
        </w:rPr>
        <w:t>proc.</w:t>
      </w:r>
      <w:r>
        <w:rPr>
          <w:lang w:val="lt-LT"/>
        </w:rPr>
        <w:t xml:space="preserve"> dydžio delspinigius nuo laiku nesumokėtos sumos už kiekvieną uždelstą dieną.</w:t>
      </w:r>
    </w:p>
    <w:p w14:paraId="27D0A6B4" w14:textId="77777777" w:rsidR="00E059CB" w:rsidRDefault="00F25A38" w:rsidP="00577FEC">
      <w:pPr>
        <w:ind w:left="810" w:right="-720"/>
        <w:jc w:val="both"/>
        <w:rPr>
          <w:b/>
          <w:lang w:val="lt-LT"/>
        </w:rPr>
      </w:pPr>
      <w:r>
        <w:rPr>
          <w:lang w:val="lt-LT"/>
        </w:rPr>
        <w:t>4.3. Šalys atleidžiamos nuo atsakomybės už Sutarties neįvykdymą, jeigu įrodo, jog Sutartis nebuvo įvykdyta dėl nenugalimos jėgos aplinkybių, kurių šalys negalėjo kontroliuoti ir kurių jos negalėjo protingai numatyti Sutarties sudarymo metu arba negalėjo užkirsti kelio šių aplinkybių ar jų pasekmių atsiradimui.</w:t>
      </w:r>
    </w:p>
    <w:p w14:paraId="0A9805E2" w14:textId="77777777" w:rsidR="00E059CB" w:rsidRDefault="00F25A38" w:rsidP="00577FEC">
      <w:pPr>
        <w:ind w:left="810" w:right="-720"/>
        <w:jc w:val="center"/>
        <w:rPr>
          <w:b/>
          <w:lang w:val="lt-LT"/>
        </w:rPr>
      </w:pPr>
      <w:r>
        <w:rPr>
          <w:b/>
          <w:lang w:val="lt-LT"/>
        </w:rPr>
        <w:t>V. SUTARTIES GALIOJIMO TERMINAS</w:t>
      </w:r>
    </w:p>
    <w:p w14:paraId="589AF666" w14:textId="77777777" w:rsidR="00530DE7" w:rsidRDefault="00530DE7" w:rsidP="00577FEC">
      <w:pPr>
        <w:ind w:left="810" w:right="-720"/>
        <w:jc w:val="center"/>
        <w:rPr>
          <w:lang w:val="lt-LT"/>
        </w:rPr>
      </w:pPr>
    </w:p>
    <w:p w14:paraId="05267550" w14:textId="45DA7801" w:rsidR="00E059CB" w:rsidRPr="00530DE7" w:rsidRDefault="00F25A38" w:rsidP="00577FEC">
      <w:pPr>
        <w:ind w:left="810" w:right="-720"/>
        <w:jc w:val="both"/>
        <w:rPr>
          <w:lang w:val="lt-LT"/>
        </w:rPr>
      </w:pPr>
      <w:r w:rsidRPr="00530DE7">
        <w:rPr>
          <w:lang w:val="lt-LT"/>
        </w:rPr>
        <w:t xml:space="preserve">5.1. Sutartis įsigalioja nuo jos pasirašymo dienos ir galioja </w:t>
      </w:r>
      <w:r w:rsidR="00EF2FB9">
        <w:rPr>
          <w:lang w:val="lt-LT"/>
        </w:rPr>
        <w:t>2</w:t>
      </w:r>
      <w:r w:rsidRPr="00530DE7">
        <w:rPr>
          <w:lang w:val="lt-LT"/>
        </w:rPr>
        <w:t xml:space="preserve"> metus.</w:t>
      </w:r>
    </w:p>
    <w:p w14:paraId="2865C6F2" w14:textId="1FB7E168" w:rsidR="00530DE7" w:rsidRPr="00A403A1" w:rsidRDefault="00530DE7" w:rsidP="00577FEC">
      <w:pPr>
        <w:ind w:left="810" w:right="-720"/>
        <w:jc w:val="both"/>
        <w:rPr>
          <w:lang w:val="lt-LT"/>
        </w:rPr>
      </w:pPr>
      <w:r w:rsidRPr="00A403A1">
        <w:rPr>
          <w:lang w:val="lt-LT"/>
        </w:rPr>
        <w:t>5.2. Bet kokie Sutarties pakeitimai ar papildymai galioja sudaryti tik raštu, pasirašant saugiais elektroniniais parašais. Žodinės išlygos neturi juridinės galios. Sutartis keičiama Lietuvos Respublikos viešųjų pirkimų įstatymo 89 straipsnio nustatyta tvarka.</w:t>
      </w:r>
    </w:p>
    <w:p w14:paraId="2F6F391B" w14:textId="77777777" w:rsidR="00E059CB" w:rsidRDefault="00F25A38" w:rsidP="00577FEC">
      <w:pPr>
        <w:ind w:left="810" w:right="-720"/>
        <w:jc w:val="both"/>
        <w:rPr>
          <w:lang w:val="lt-LT"/>
        </w:rPr>
      </w:pPr>
      <w:r w:rsidRPr="00A403A1">
        <w:rPr>
          <w:lang w:val="lt-LT"/>
        </w:rPr>
        <w:t>5.2. Bet kuri šalis turi teisę vienašališkai</w:t>
      </w:r>
      <w:r w:rsidRPr="00530DE7">
        <w:rPr>
          <w:lang w:val="lt-LT"/>
        </w:rPr>
        <w:t xml:space="preserve"> nutraukti Sutartį raštu įspėję viena kitą ne vėliau kaip prieš 20 darbo dienų. Sutartis taip pat gali būti nutraukta ir pagal Lietuvos</w:t>
      </w:r>
      <w:r>
        <w:rPr>
          <w:lang w:val="lt-LT"/>
        </w:rPr>
        <w:t xml:space="preserve"> Respublikos viešųjų pirkimų įstatymo 90 straipsnyje nurodytus atvejus ir tvarka.</w:t>
      </w:r>
    </w:p>
    <w:p w14:paraId="58EE9FBE" w14:textId="77777777" w:rsidR="00E059CB" w:rsidRDefault="00E059CB" w:rsidP="00577FEC">
      <w:pPr>
        <w:ind w:left="810" w:right="-720"/>
        <w:jc w:val="both"/>
        <w:rPr>
          <w:lang w:val="lt-LT"/>
        </w:rPr>
      </w:pPr>
    </w:p>
    <w:p w14:paraId="55731B2E" w14:textId="77777777" w:rsidR="00E059CB" w:rsidRDefault="00F25A38" w:rsidP="00577FEC">
      <w:pPr>
        <w:ind w:left="810" w:right="-720"/>
        <w:jc w:val="center"/>
        <w:rPr>
          <w:b/>
          <w:bCs/>
          <w:lang w:val="lt-LT"/>
        </w:rPr>
      </w:pPr>
      <w:r>
        <w:rPr>
          <w:b/>
          <w:bCs/>
          <w:lang w:val="lt-LT"/>
        </w:rPr>
        <w:t>VI. BAIGIAMOSIOS NUOSTATOS</w:t>
      </w:r>
    </w:p>
    <w:p w14:paraId="269F8D23" w14:textId="77777777" w:rsidR="00530DE7" w:rsidRDefault="00530DE7" w:rsidP="00577FEC">
      <w:pPr>
        <w:ind w:left="810" w:right="-720"/>
        <w:jc w:val="center"/>
        <w:rPr>
          <w:lang w:val="lt-LT"/>
        </w:rPr>
      </w:pPr>
    </w:p>
    <w:p w14:paraId="3BE6A7C7" w14:textId="77777777" w:rsidR="00E059CB" w:rsidRDefault="00F25A38" w:rsidP="00577FEC">
      <w:pPr>
        <w:ind w:left="810" w:right="-720"/>
        <w:jc w:val="both"/>
        <w:rPr>
          <w:lang w:val="lt-LT"/>
        </w:rPr>
      </w:pPr>
      <w:r>
        <w:rPr>
          <w:lang w:val="lt-LT"/>
        </w:rPr>
        <w:t>6.1. Visus Šalių tarpusavio santykius, atsirandančius iš šios Sutarties ir neaptartus jos sąlygose, reglamentuoja Lietuvos Respublikos įstatymai ir kiti teisės aktai.</w:t>
      </w:r>
    </w:p>
    <w:p w14:paraId="1ABF3EA2" w14:textId="77777777" w:rsidR="00E059CB" w:rsidRDefault="00F25A38" w:rsidP="00577FEC">
      <w:pPr>
        <w:ind w:left="810" w:right="-720"/>
        <w:jc w:val="both"/>
        <w:rPr>
          <w:lang w:val="lt-LT"/>
        </w:rPr>
      </w:pPr>
      <w:r>
        <w:rPr>
          <w:lang w:val="lt-LT"/>
        </w:rPr>
        <w:t>6.2. Ginčai tarp šalių sprendžiami derybomis, šalims nesusitarus – Lietuvos Respublikos teisme.</w:t>
      </w:r>
    </w:p>
    <w:p w14:paraId="1F012D4C" w14:textId="77777777" w:rsidR="00530DE7" w:rsidRPr="00530DE7" w:rsidRDefault="00F25A38" w:rsidP="00577FEC">
      <w:pPr>
        <w:ind w:left="810" w:right="-720"/>
        <w:jc w:val="both"/>
        <w:rPr>
          <w:lang w:val="lt-LT"/>
        </w:rPr>
      </w:pPr>
      <w:r w:rsidRPr="00530DE7">
        <w:rPr>
          <w:lang w:val="lt-LT"/>
        </w:rPr>
        <w:t xml:space="preserve">6.3. </w:t>
      </w:r>
      <w:r w:rsidR="00530DE7" w:rsidRPr="00530DE7">
        <w:rPr>
          <w:lang w:val="lt-LT"/>
        </w:rPr>
        <w:t>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0B339268" w14:textId="34B6525F" w:rsidR="00530DE7" w:rsidRPr="00530DE7" w:rsidRDefault="00530DE7" w:rsidP="00577FEC">
      <w:pPr>
        <w:ind w:left="810" w:right="-720"/>
        <w:jc w:val="both"/>
        <w:rPr>
          <w:lang w:val="lt-LT"/>
        </w:rPr>
      </w:pPr>
      <w:r>
        <w:rPr>
          <w:lang w:val="lt-LT"/>
        </w:rPr>
        <w:t>6</w:t>
      </w:r>
      <w:r w:rsidRPr="00530DE7">
        <w:rPr>
          <w:lang w:val="lt-LT"/>
        </w:rPr>
        <w:t>.</w:t>
      </w:r>
      <w:r>
        <w:rPr>
          <w:lang w:val="lt-LT"/>
        </w:rPr>
        <w:t>3</w:t>
      </w:r>
      <w:r w:rsidRPr="00530DE7">
        <w:rPr>
          <w:lang w:val="lt-LT"/>
        </w:rPr>
        <w:t>.1. Teikiant paslaugas laikytis aplinkos apsaugos reikalavimų: mažinti popieriaus sunaudojimą, atsisakyti nebūtino dokumentų kopijavimo ir spausdinimo, dokumentacija, atliktų darbų aktai Paslaugų gavėjui turi būti pateikiami elektroninių formatu ir pasirašomi elektroniniu būdu, sąskaitas faktūras už suteiktas paslaugas teikti tik elektroniniu būdu, Paslaug</w:t>
      </w:r>
      <w:r w:rsidR="00577FEC">
        <w:rPr>
          <w:lang w:val="lt-LT"/>
        </w:rPr>
        <w:t>ų</w:t>
      </w:r>
      <w:r w:rsidRPr="00530DE7">
        <w:rPr>
          <w:lang w:val="lt-LT"/>
        </w:rPr>
        <w:t xml:space="preserve"> gavėjo prašomą informaciją teikti tik elektroniniu būdu;</w:t>
      </w:r>
    </w:p>
    <w:p w14:paraId="5484526F" w14:textId="617E9E24" w:rsidR="00530DE7" w:rsidRPr="00530DE7" w:rsidRDefault="00530DE7" w:rsidP="00577FEC">
      <w:pPr>
        <w:ind w:left="810" w:right="-720"/>
        <w:jc w:val="both"/>
        <w:rPr>
          <w:lang w:val="lt-LT"/>
        </w:rPr>
      </w:pPr>
      <w:r>
        <w:rPr>
          <w:lang w:val="lt-LT"/>
        </w:rPr>
        <w:t>6</w:t>
      </w:r>
      <w:r w:rsidRPr="00530DE7">
        <w:rPr>
          <w:lang w:val="lt-LT"/>
        </w:rPr>
        <w:t>.</w:t>
      </w:r>
      <w:r>
        <w:rPr>
          <w:lang w:val="lt-LT"/>
        </w:rPr>
        <w:t>3</w:t>
      </w:r>
      <w:r w:rsidRPr="00530DE7">
        <w:rPr>
          <w:lang w:val="lt-LT"/>
        </w:rPr>
        <w:t>.2. Sutartis sudaryta lietuvių kalba vienu egzemplioriumi ir pasirašoma naudojantis saugiais elektroniniais parašais.</w:t>
      </w:r>
    </w:p>
    <w:p w14:paraId="69D0CE52" w14:textId="43D6DD0E" w:rsidR="00E059CB" w:rsidRDefault="00F25A38" w:rsidP="00577FEC">
      <w:pPr>
        <w:ind w:left="810" w:right="-720"/>
        <w:jc w:val="both"/>
        <w:rPr>
          <w:b/>
          <w:bCs/>
          <w:lang w:val="lt-LT"/>
        </w:rPr>
      </w:pPr>
      <w:r w:rsidRPr="00530DE7">
        <w:rPr>
          <w:lang w:val="lt-LT"/>
        </w:rPr>
        <w:t xml:space="preserve">6.4. Panevėžio rajono savivaldybės administracijos </w:t>
      </w:r>
      <w:r w:rsidR="00154359">
        <w:rPr>
          <w:lang w:val="lt-LT"/>
        </w:rPr>
        <w:t>Ramygal</w:t>
      </w:r>
      <w:r w:rsidR="004C4877">
        <w:rPr>
          <w:lang w:val="lt-LT"/>
        </w:rPr>
        <w:t>os</w:t>
      </w:r>
      <w:r w:rsidRPr="00530DE7">
        <w:rPr>
          <w:lang w:val="lt-LT"/>
        </w:rPr>
        <w:t xml:space="preserve"> seniūnijos seniūno pavaduotoja</w:t>
      </w:r>
      <w:r w:rsidR="004C4877">
        <w:rPr>
          <w:lang w:val="lt-LT"/>
        </w:rPr>
        <w:t xml:space="preserve"> </w:t>
      </w:r>
      <w:r w:rsidR="00154359">
        <w:rPr>
          <w:lang w:val="lt-LT"/>
        </w:rPr>
        <w:t>Lin</w:t>
      </w:r>
      <w:r w:rsidR="004C4877">
        <w:rPr>
          <w:lang w:val="lt-LT"/>
        </w:rPr>
        <w:t xml:space="preserve">a </w:t>
      </w:r>
      <w:r w:rsidR="00154359">
        <w:rPr>
          <w:lang w:val="lt-LT"/>
        </w:rPr>
        <w:t>Juozait</w:t>
      </w:r>
      <w:r w:rsidR="004C4877">
        <w:rPr>
          <w:lang w:val="lt-LT"/>
        </w:rPr>
        <w:t>ienė</w:t>
      </w:r>
      <w:r w:rsidRPr="00530DE7">
        <w:rPr>
          <w:lang w:val="lt-LT"/>
        </w:rPr>
        <w:t xml:space="preserve"> yra atsakinga už Sutarties vykdymą, Sutarties</w:t>
      </w:r>
      <w:r>
        <w:rPr>
          <w:lang w:val="lt-LT"/>
        </w:rPr>
        <w:t xml:space="preserve"> ir pakeitimų paskelbimą Pagal Lietuvos Respublikos viešųjų pirkimų įstatymo nuostatas.</w:t>
      </w:r>
    </w:p>
    <w:p w14:paraId="0A880CF7" w14:textId="77777777" w:rsidR="00E059CB" w:rsidRDefault="00E059CB">
      <w:pPr>
        <w:jc w:val="center"/>
        <w:rPr>
          <w:b/>
          <w:bCs/>
          <w:lang w:val="lt-LT"/>
        </w:rPr>
      </w:pPr>
    </w:p>
    <w:p w14:paraId="37351B70" w14:textId="77777777" w:rsidR="005B0C32" w:rsidRDefault="005B0C32">
      <w:pPr>
        <w:jc w:val="center"/>
        <w:rPr>
          <w:b/>
          <w:bCs/>
          <w:lang w:val="lt-LT"/>
        </w:rPr>
      </w:pPr>
    </w:p>
    <w:p w14:paraId="0A61BE72" w14:textId="77777777" w:rsidR="005B0C32" w:rsidRDefault="005B0C32">
      <w:pPr>
        <w:jc w:val="center"/>
        <w:rPr>
          <w:b/>
          <w:bCs/>
          <w:lang w:val="lt-LT"/>
        </w:rPr>
      </w:pPr>
    </w:p>
    <w:p w14:paraId="206605CC" w14:textId="0B6A5C40" w:rsidR="00E059CB" w:rsidRPr="005B0C32" w:rsidRDefault="00F25A38">
      <w:pPr>
        <w:jc w:val="center"/>
        <w:rPr>
          <w:b/>
          <w:bCs/>
          <w:lang w:val="lt-LT"/>
        </w:rPr>
      </w:pPr>
      <w:r>
        <w:rPr>
          <w:b/>
          <w:bCs/>
          <w:lang w:val="lt-LT"/>
        </w:rPr>
        <w:t>VII. SUTARTIES ŠALIŲ ADRESAI IR REKVIZITAI</w:t>
      </w:r>
    </w:p>
    <w:p w14:paraId="04F92114" w14:textId="77777777" w:rsidR="00E059CB" w:rsidRDefault="00E059CB">
      <w:pPr>
        <w:jc w:val="both"/>
        <w:rPr>
          <w:b/>
          <w:lang w:val="lt-LT"/>
        </w:rPr>
      </w:pPr>
    </w:p>
    <w:tbl>
      <w:tblPr>
        <w:tblW w:w="9924" w:type="dxa"/>
        <w:tblInd w:w="108" w:type="dxa"/>
        <w:tblLayout w:type="fixed"/>
        <w:tblLook w:val="0000" w:firstRow="0" w:lastRow="0" w:firstColumn="0" w:lastColumn="0" w:noHBand="0" w:noVBand="0"/>
      </w:tblPr>
      <w:tblGrid>
        <w:gridCol w:w="296"/>
        <w:gridCol w:w="5266"/>
        <w:gridCol w:w="4362"/>
      </w:tblGrid>
      <w:tr w:rsidR="00E059CB" w14:paraId="047DD87D" w14:textId="77777777" w:rsidTr="005B0C32">
        <w:trPr>
          <w:trHeight w:val="2006"/>
        </w:trPr>
        <w:tc>
          <w:tcPr>
            <w:tcW w:w="296" w:type="dxa"/>
            <w:shd w:val="clear" w:color="auto" w:fill="auto"/>
          </w:tcPr>
          <w:p w14:paraId="6476B80E" w14:textId="77777777" w:rsidR="00E059CB" w:rsidRDefault="00E059CB">
            <w:pPr>
              <w:snapToGrid w:val="0"/>
              <w:spacing w:before="200"/>
              <w:ind w:left="720"/>
              <w:rPr>
                <w:lang w:val="lt-LT"/>
              </w:rPr>
            </w:pPr>
          </w:p>
        </w:tc>
        <w:tc>
          <w:tcPr>
            <w:tcW w:w="5266" w:type="dxa"/>
            <w:shd w:val="clear" w:color="auto" w:fill="auto"/>
          </w:tcPr>
          <w:p w14:paraId="397FEF57" w14:textId="037135EA" w:rsidR="00E059CB" w:rsidRDefault="00F25A38">
            <w:pPr>
              <w:pStyle w:val="Stilius3"/>
              <w:spacing w:before="0"/>
            </w:pPr>
            <w:r>
              <w:rPr>
                <w:b/>
                <w:bCs/>
                <w:sz w:val="24"/>
                <w:szCs w:val="24"/>
              </w:rPr>
              <w:t>Paslaug</w:t>
            </w:r>
            <w:r w:rsidR="00577FEC">
              <w:rPr>
                <w:b/>
                <w:bCs/>
                <w:sz w:val="24"/>
                <w:szCs w:val="24"/>
              </w:rPr>
              <w:t>ų</w:t>
            </w:r>
            <w:r>
              <w:rPr>
                <w:b/>
                <w:bCs/>
                <w:sz w:val="24"/>
                <w:szCs w:val="24"/>
              </w:rPr>
              <w:t xml:space="preserve"> gavėjas</w:t>
            </w:r>
          </w:p>
          <w:p w14:paraId="7C0DB8EA" w14:textId="77777777" w:rsidR="00E059CB" w:rsidRDefault="00F25A38">
            <w:pPr>
              <w:jc w:val="both"/>
              <w:rPr>
                <w:lang w:val="lt-LT"/>
              </w:rPr>
            </w:pPr>
            <w:r>
              <w:rPr>
                <w:lang w:val="lt-LT"/>
              </w:rPr>
              <w:t>Panevėžio rajono savivaldybės administracija</w:t>
            </w:r>
          </w:p>
          <w:p w14:paraId="357BE0D2" w14:textId="77777777" w:rsidR="00E059CB" w:rsidRDefault="00F25A38">
            <w:pPr>
              <w:jc w:val="both"/>
              <w:rPr>
                <w:lang w:val="lt-LT"/>
              </w:rPr>
            </w:pPr>
            <w:r>
              <w:rPr>
                <w:lang w:val="lt-LT"/>
              </w:rPr>
              <w:t>Vasario 16-osios g. 27, 35185 Panevėžys</w:t>
            </w:r>
          </w:p>
          <w:p w14:paraId="6C6C9CD9" w14:textId="4612DD2C" w:rsidR="00E059CB" w:rsidRDefault="00F25A38">
            <w:pPr>
              <w:jc w:val="both"/>
              <w:rPr>
                <w:lang w:val="lt-LT"/>
              </w:rPr>
            </w:pPr>
            <w:r>
              <w:rPr>
                <w:lang w:val="lt-LT"/>
              </w:rPr>
              <w:t xml:space="preserve">Tel. </w:t>
            </w:r>
            <w:r w:rsidR="00577FEC">
              <w:rPr>
                <w:lang w:val="lt-LT"/>
              </w:rPr>
              <w:t>+370</w:t>
            </w:r>
            <w:r>
              <w:rPr>
                <w:lang w:val="lt-LT"/>
              </w:rPr>
              <w:t xml:space="preserve"> 45 </w:t>
            </w:r>
            <w:r w:rsidR="004C4877">
              <w:rPr>
                <w:lang w:val="lt-LT"/>
              </w:rPr>
              <w:t>59</w:t>
            </w:r>
            <w:r>
              <w:rPr>
                <w:lang w:val="lt-LT"/>
              </w:rPr>
              <w:t xml:space="preserve"> </w:t>
            </w:r>
            <w:r w:rsidR="004C4877">
              <w:rPr>
                <w:lang w:val="lt-LT"/>
              </w:rPr>
              <w:t>3</w:t>
            </w:r>
            <w:r>
              <w:rPr>
                <w:lang w:val="lt-LT"/>
              </w:rPr>
              <w:t xml:space="preserve">2 </w:t>
            </w:r>
            <w:r w:rsidR="004C4877">
              <w:rPr>
                <w:lang w:val="lt-LT"/>
              </w:rPr>
              <w:t>13, +370 686 61230</w:t>
            </w:r>
          </w:p>
          <w:p w14:paraId="1DCA1264" w14:textId="77777777" w:rsidR="00E059CB" w:rsidRDefault="00F25A38">
            <w:pPr>
              <w:jc w:val="both"/>
              <w:rPr>
                <w:lang w:val="lt-LT"/>
              </w:rPr>
            </w:pPr>
            <w:r>
              <w:rPr>
                <w:lang w:val="lt-LT"/>
              </w:rPr>
              <w:t>Įmonės kodas 188774594</w:t>
            </w:r>
          </w:p>
          <w:p w14:paraId="6C304CFC" w14:textId="46C923FC" w:rsidR="00E059CB" w:rsidRDefault="00F25A38">
            <w:pPr>
              <w:jc w:val="both"/>
              <w:rPr>
                <w:lang w:val="lt-LT"/>
              </w:rPr>
            </w:pPr>
            <w:r>
              <w:rPr>
                <w:lang w:val="lt-LT"/>
              </w:rPr>
              <w:t>A. s. LT</w:t>
            </w:r>
            <w:r w:rsidR="00154359" w:rsidRPr="00154359">
              <w:rPr>
                <w:lang w:val="lt-LT"/>
              </w:rPr>
              <w:t>124010051001877421</w:t>
            </w:r>
          </w:p>
          <w:p w14:paraId="14064467" w14:textId="77777777" w:rsidR="00E059CB" w:rsidRDefault="00F25A38">
            <w:pPr>
              <w:jc w:val="both"/>
              <w:rPr>
                <w:bCs/>
                <w:color w:val="000000"/>
                <w:lang w:val="lt-LT"/>
              </w:rPr>
            </w:pPr>
            <w:proofErr w:type="spellStart"/>
            <w:r>
              <w:rPr>
                <w:lang w:val="lt-LT"/>
              </w:rPr>
              <w:t>Luminor</w:t>
            </w:r>
            <w:proofErr w:type="spellEnd"/>
            <w:r>
              <w:rPr>
                <w:lang w:val="lt-LT"/>
              </w:rPr>
              <w:t xml:space="preserve"> Bank </w:t>
            </w:r>
            <w:r>
              <w:rPr>
                <w:bCs/>
                <w:color w:val="000000"/>
                <w:lang w:val="lt-LT"/>
              </w:rPr>
              <w:t>AS Lietuvos skyrius</w:t>
            </w:r>
          </w:p>
          <w:p w14:paraId="5A1257CD" w14:textId="5ED9B688" w:rsidR="00154359" w:rsidRDefault="00154359">
            <w:pPr>
              <w:jc w:val="both"/>
            </w:pPr>
            <w:r>
              <w:rPr>
                <w:bCs/>
                <w:color w:val="000000"/>
                <w:lang w:val="lt-LT"/>
              </w:rPr>
              <w:t>Tel.</w:t>
            </w:r>
            <w:r w:rsidR="00EF0951">
              <w:rPr>
                <w:bCs/>
                <w:color w:val="000000"/>
                <w:lang w:val="lt-LT"/>
              </w:rPr>
              <w:t xml:space="preserve"> </w:t>
            </w:r>
            <w:r>
              <w:rPr>
                <w:bCs/>
                <w:color w:val="000000"/>
                <w:lang w:val="lt-LT"/>
              </w:rPr>
              <w:t>(8 45) 59 22 23</w:t>
            </w:r>
          </w:p>
          <w:p w14:paraId="4F7AE9C6" w14:textId="3FD85B22" w:rsidR="00E059CB" w:rsidRDefault="00F25A38">
            <w:pPr>
              <w:jc w:val="both"/>
              <w:rPr>
                <w:b/>
                <w:bCs/>
              </w:rPr>
            </w:pPr>
            <w:r>
              <w:t xml:space="preserve">El. p. </w:t>
            </w:r>
            <w:r w:rsidR="00154359">
              <w:t>ramygalos_seniunija</w:t>
            </w:r>
            <w:r>
              <w:t>@panrs.lt</w:t>
            </w:r>
          </w:p>
          <w:p w14:paraId="39674046" w14:textId="77777777" w:rsidR="00E059CB" w:rsidRDefault="00E059CB">
            <w:pPr>
              <w:jc w:val="both"/>
              <w:rPr>
                <w:b/>
                <w:bCs/>
              </w:rPr>
            </w:pPr>
          </w:p>
          <w:p w14:paraId="4919941F" w14:textId="77777777" w:rsidR="00E059CB" w:rsidRDefault="00F25A38">
            <w:pPr>
              <w:jc w:val="both"/>
              <w:rPr>
                <w:lang w:val="lt-LT"/>
              </w:rPr>
            </w:pPr>
            <w:r>
              <w:rPr>
                <w:b/>
                <w:bCs/>
              </w:rPr>
              <w:t xml:space="preserve"> </w:t>
            </w:r>
          </w:p>
          <w:p w14:paraId="7554492B" w14:textId="6998ED07" w:rsidR="00E059CB" w:rsidRDefault="00EF0951">
            <w:pPr>
              <w:jc w:val="both"/>
              <w:rPr>
                <w:lang w:val="lt-LT"/>
              </w:rPr>
            </w:pPr>
            <w:r>
              <w:rPr>
                <w:lang w:val="lt-LT"/>
              </w:rPr>
              <w:t>Ramygal</w:t>
            </w:r>
            <w:r w:rsidR="003E66AE">
              <w:rPr>
                <w:lang w:val="lt-LT"/>
              </w:rPr>
              <w:t>os</w:t>
            </w:r>
            <w:r w:rsidR="00F25A38">
              <w:rPr>
                <w:lang w:val="lt-LT"/>
              </w:rPr>
              <w:t xml:space="preserve"> seniūnijos seniūnas</w:t>
            </w:r>
          </w:p>
          <w:p w14:paraId="2134EF82" w14:textId="073FFB4E" w:rsidR="00E059CB" w:rsidRDefault="003E66AE">
            <w:pPr>
              <w:jc w:val="both"/>
              <w:rPr>
                <w:lang w:val="lt-LT"/>
              </w:rPr>
            </w:pPr>
            <w:r>
              <w:rPr>
                <w:lang w:val="lt-LT"/>
              </w:rPr>
              <w:t>Va</w:t>
            </w:r>
            <w:r w:rsidR="00154359">
              <w:rPr>
                <w:lang w:val="lt-LT"/>
              </w:rPr>
              <w:t>l</w:t>
            </w:r>
            <w:r>
              <w:rPr>
                <w:lang w:val="lt-LT"/>
              </w:rPr>
              <w:t xml:space="preserve">das </w:t>
            </w:r>
            <w:proofErr w:type="spellStart"/>
            <w:r w:rsidR="00154359">
              <w:rPr>
                <w:lang w:val="lt-LT"/>
              </w:rPr>
              <w:t>Chirv</w:t>
            </w:r>
            <w:proofErr w:type="spellEnd"/>
          </w:p>
        </w:tc>
        <w:tc>
          <w:tcPr>
            <w:tcW w:w="4362" w:type="dxa"/>
            <w:shd w:val="clear" w:color="auto" w:fill="auto"/>
          </w:tcPr>
          <w:p w14:paraId="06D51B68" w14:textId="62B838B2" w:rsidR="00E059CB" w:rsidRDefault="00F25A38">
            <w:pPr>
              <w:pStyle w:val="Stilius3"/>
              <w:spacing w:before="0"/>
              <w:rPr>
                <w:sz w:val="24"/>
                <w:szCs w:val="24"/>
              </w:rPr>
            </w:pPr>
            <w:r>
              <w:rPr>
                <w:b/>
                <w:bCs/>
                <w:sz w:val="24"/>
                <w:szCs w:val="24"/>
              </w:rPr>
              <w:t>Paslaug</w:t>
            </w:r>
            <w:r w:rsidR="00577FEC">
              <w:rPr>
                <w:b/>
                <w:bCs/>
                <w:sz w:val="24"/>
                <w:szCs w:val="24"/>
              </w:rPr>
              <w:t>ų</w:t>
            </w:r>
            <w:r>
              <w:rPr>
                <w:b/>
                <w:bCs/>
                <w:sz w:val="24"/>
                <w:szCs w:val="24"/>
              </w:rPr>
              <w:t xml:space="preserve"> teikėjas</w:t>
            </w:r>
          </w:p>
          <w:p w14:paraId="38891BB4" w14:textId="77777777" w:rsidR="00E059CB" w:rsidRDefault="00F25A38">
            <w:pPr>
              <w:pStyle w:val="Stilius3"/>
              <w:spacing w:before="0"/>
              <w:rPr>
                <w:sz w:val="24"/>
                <w:szCs w:val="24"/>
              </w:rPr>
            </w:pPr>
            <w:r>
              <w:rPr>
                <w:sz w:val="24"/>
                <w:szCs w:val="24"/>
              </w:rPr>
              <w:t>UAB „</w:t>
            </w:r>
            <w:proofErr w:type="spellStart"/>
            <w:r>
              <w:rPr>
                <w:sz w:val="24"/>
                <w:szCs w:val="24"/>
              </w:rPr>
              <w:t>Monvika</w:t>
            </w:r>
            <w:proofErr w:type="spellEnd"/>
            <w:r>
              <w:rPr>
                <w:sz w:val="24"/>
                <w:szCs w:val="24"/>
              </w:rPr>
              <w:t>“</w:t>
            </w:r>
          </w:p>
          <w:p w14:paraId="7EF8A7B2" w14:textId="77777777" w:rsidR="00E059CB" w:rsidRDefault="00F25A38">
            <w:pPr>
              <w:pStyle w:val="Stilius3"/>
              <w:spacing w:before="0"/>
              <w:rPr>
                <w:sz w:val="24"/>
                <w:szCs w:val="24"/>
              </w:rPr>
            </w:pPr>
            <w:r>
              <w:rPr>
                <w:sz w:val="24"/>
                <w:szCs w:val="24"/>
              </w:rPr>
              <w:t>Jurginų g. 1, Panevėžys</w:t>
            </w:r>
          </w:p>
          <w:p w14:paraId="244659AB" w14:textId="66633E9F" w:rsidR="00E059CB" w:rsidRDefault="00F25A38">
            <w:pPr>
              <w:pStyle w:val="Stilius3"/>
              <w:spacing w:before="0"/>
              <w:rPr>
                <w:sz w:val="24"/>
                <w:szCs w:val="24"/>
              </w:rPr>
            </w:pPr>
            <w:r>
              <w:rPr>
                <w:sz w:val="24"/>
                <w:szCs w:val="24"/>
              </w:rPr>
              <w:t xml:space="preserve">Tel. </w:t>
            </w:r>
            <w:r w:rsidR="00671BC6">
              <w:rPr>
                <w:sz w:val="24"/>
                <w:szCs w:val="24"/>
              </w:rPr>
              <w:t>+370 625 79155</w:t>
            </w:r>
          </w:p>
          <w:p w14:paraId="39EAAE4B" w14:textId="77777777" w:rsidR="00E059CB" w:rsidRDefault="00F25A38">
            <w:pPr>
              <w:pStyle w:val="Stilius3"/>
              <w:spacing w:before="0"/>
              <w:rPr>
                <w:sz w:val="24"/>
                <w:szCs w:val="24"/>
              </w:rPr>
            </w:pPr>
            <w:r>
              <w:rPr>
                <w:sz w:val="24"/>
                <w:szCs w:val="24"/>
              </w:rPr>
              <w:t>Įmonės kodas 148395519</w:t>
            </w:r>
          </w:p>
          <w:p w14:paraId="7B2D3D6C" w14:textId="1DE6EF12" w:rsidR="00E059CB" w:rsidRDefault="00F25A38">
            <w:pPr>
              <w:pStyle w:val="Stilius3"/>
              <w:spacing w:before="0"/>
              <w:rPr>
                <w:sz w:val="24"/>
                <w:szCs w:val="24"/>
              </w:rPr>
            </w:pPr>
            <w:r>
              <w:rPr>
                <w:sz w:val="24"/>
                <w:szCs w:val="24"/>
              </w:rPr>
              <w:t xml:space="preserve">PVM </w:t>
            </w:r>
            <w:r w:rsidR="00577FEC">
              <w:rPr>
                <w:sz w:val="24"/>
                <w:szCs w:val="24"/>
              </w:rPr>
              <w:t xml:space="preserve">mokėtojo </w:t>
            </w:r>
            <w:r>
              <w:rPr>
                <w:sz w:val="24"/>
                <w:szCs w:val="24"/>
              </w:rPr>
              <w:t>kodas LT483955113</w:t>
            </w:r>
          </w:p>
          <w:p w14:paraId="119A51B2" w14:textId="77777777" w:rsidR="00E059CB" w:rsidRDefault="00F25A38">
            <w:pPr>
              <w:pStyle w:val="Stilius3"/>
              <w:spacing w:before="0"/>
              <w:rPr>
                <w:sz w:val="24"/>
                <w:szCs w:val="24"/>
              </w:rPr>
            </w:pPr>
            <w:r>
              <w:rPr>
                <w:sz w:val="24"/>
                <w:szCs w:val="24"/>
              </w:rPr>
              <w:t>A. s. LT75 7044 0600 0275 5682</w:t>
            </w:r>
          </w:p>
          <w:p w14:paraId="683CDE12" w14:textId="77777777" w:rsidR="00E059CB" w:rsidRDefault="00F25A38">
            <w:pPr>
              <w:pStyle w:val="Stilius3"/>
              <w:spacing w:before="0"/>
              <w:rPr>
                <w:sz w:val="24"/>
                <w:szCs w:val="24"/>
              </w:rPr>
            </w:pPr>
            <w:r>
              <w:rPr>
                <w:sz w:val="24"/>
                <w:szCs w:val="24"/>
              </w:rPr>
              <w:t>AB SEB bankas</w:t>
            </w:r>
          </w:p>
          <w:p w14:paraId="02205287" w14:textId="7F40EE89" w:rsidR="00E059CB" w:rsidRDefault="00F25A38">
            <w:pPr>
              <w:pStyle w:val="Stilius3"/>
              <w:spacing w:before="0"/>
              <w:rPr>
                <w:sz w:val="24"/>
                <w:szCs w:val="24"/>
              </w:rPr>
            </w:pPr>
            <w:r>
              <w:rPr>
                <w:sz w:val="24"/>
                <w:szCs w:val="24"/>
              </w:rPr>
              <w:t xml:space="preserve">El. p. </w:t>
            </w:r>
            <w:r w:rsidR="005E3D6E">
              <w:rPr>
                <w:sz w:val="24"/>
                <w:szCs w:val="24"/>
              </w:rPr>
              <w:t>parduotuve</w:t>
            </w:r>
            <w:r>
              <w:rPr>
                <w:sz w:val="24"/>
                <w:szCs w:val="24"/>
              </w:rPr>
              <w:t>@monvika.lt</w:t>
            </w:r>
          </w:p>
          <w:p w14:paraId="2D0AAD6E" w14:textId="77777777" w:rsidR="00E059CB" w:rsidRDefault="00E059CB">
            <w:pPr>
              <w:pStyle w:val="Stilius3"/>
              <w:spacing w:before="0"/>
              <w:rPr>
                <w:sz w:val="24"/>
                <w:szCs w:val="24"/>
              </w:rPr>
            </w:pPr>
          </w:p>
          <w:p w14:paraId="0DAC2B22" w14:textId="42B09F32" w:rsidR="00E059CB" w:rsidRDefault="00F25A38">
            <w:pPr>
              <w:pStyle w:val="Stilius3"/>
              <w:spacing w:before="0"/>
              <w:rPr>
                <w:sz w:val="24"/>
                <w:szCs w:val="24"/>
              </w:rPr>
            </w:pPr>
            <w:r>
              <w:rPr>
                <w:sz w:val="24"/>
                <w:szCs w:val="24"/>
              </w:rPr>
              <w:t>Direktor</w:t>
            </w:r>
            <w:r w:rsidR="00EF2FB9">
              <w:rPr>
                <w:sz w:val="24"/>
                <w:szCs w:val="24"/>
              </w:rPr>
              <w:t>ė</w:t>
            </w:r>
          </w:p>
          <w:p w14:paraId="20FF7D7D" w14:textId="6A8BBC2A" w:rsidR="00E059CB" w:rsidRDefault="00EF2FB9">
            <w:pPr>
              <w:pStyle w:val="Stilius3"/>
              <w:spacing w:before="0"/>
            </w:pPr>
            <w:r>
              <w:rPr>
                <w:sz w:val="24"/>
                <w:szCs w:val="24"/>
              </w:rPr>
              <w:t>Monika Deveikienė</w:t>
            </w:r>
          </w:p>
        </w:tc>
      </w:tr>
    </w:tbl>
    <w:p w14:paraId="6AE6F01A" w14:textId="77777777" w:rsidR="00E059CB" w:rsidRDefault="00E059CB">
      <w:pPr>
        <w:sectPr w:rsidR="00E059CB" w:rsidSect="000C2BA7">
          <w:pgSz w:w="11906" w:h="16838"/>
          <w:pgMar w:top="623" w:right="746" w:bottom="776" w:left="1530" w:header="567" w:footer="720" w:gutter="0"/>
          <w:cols w:space="1296"/>
          <w:docGrid w:linePitch="600" w:charSpace="32768"/>
        </w:sectPr>
      </w:pPr>
    </w:p>
    <w:p w14:paraId="3895F43B" w14:textId="77777777" w:rsidR="005A34B1" w:rsidRDefault="005A34B1" w:rsidP="00C72A4B">
      <w:pPr>
        <w:jc w:val="both"/>
      </w:pPr>
    </w:p>
    <w:sectPr w:rsidR="005A34B1">
      <w:headerReference w:type="even" r:id="rId7"/>
      <w:headerReference w:type="default" r:id="rId8"/>
      <w:footerReference w:type="even" r:id="rId9"/>
      <w:footerReference w:type="default" r:id="rId10"/>
      <w:headerReference w:type="first" r:id="rId11"/>
      <w:footerReference w:type="first" r:id="rId12"/>
      <w:pgSz w:w="11906" w:h="16838"/>
      <w:pgMar w:top="623" w:right="567" w:bottom="776" w:left="1701" w:header="567"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49727" w14:textId="77777777" w:rsidR="000C2BA7" w:rsidRDefault="000C2BA7">
      <w:r>
        <w:separator/>
      </w:r>
    </w:p>
  </w:endnote>
  <w:endnote w:type="continuationSeparator" w:id="0">
    <w:p w14:paraId="589129C3" w14:textId="77777777" w:rsidR="000C2BA7" w:rsidRDefault="000C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D2B4F" w14:textId="77777777" w:rsidR="00E059CB" w:rsidRDefault="00E059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AD2D" w14:textId="77777777" w:rsidR="00E059CB" w:rsidRDefault="00E059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FDB1" w14:textId="77777777" w:rsidR="00E059CB" w:rsidRDefault="00E05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C5985" w14:textId="77777777" w:rsidR="000C2BA7" w:rsidRDefault="000C2BA7">
      <w:r>
        <w:separator/>
      </w:r>
    </w:p>
  </w:footnote>
  <w:footnote w:type="continuationSeparator" w:id="0">
    <w:p w14:paraId="1D427E90" w14:textId="77777777" w:rsidR="000C2BA7" w:rsidRDefault="000C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2068E" w14:textId="77777777" w:rsidR="00E059CB" w:rsidRDefault="00E059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7AA75" w14:textId="353437FD" w:rsidR="00E059CB" w:rsidRDefault="00E059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C44C" w14:textId="77777777" w:rsidR="00E059CB" w:rsidRDefault="00E059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Heading2"/>
      <w:lvlText w:val=".%2"/>
      <w:lvlJc w:val="left"/>
      <w:pPr>
        <w:tabs>
          <w:tab w:val="num" w:pos="0"/>
        </w:tabs>
        <w:ind w:left="1200" w:hanging="48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3406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CD"/>
    <w:rsid w:val="00023A05"/>
    <w:rsid w:val="0009388E"/>
    <w:rsid w:val="000C2BA7"/>
    <w:rsid w:val="00154359"/>
    <w:rsid w:val="001C2CA4"/>
    <w:rsid w:val="001D5DC3"/>
    <w:rsid w:val="001E77CB"/>
    <w:rsid w:val="003839EC"/>
    <w:rsid w:val="003A65BD"/>
    <w:rsid w:val="003E66AE"/>
    <w:rsid w:val="004C4877"/>
    <w:rsid w:val="00530DE7"/>
    <w:rsid w:val="00577FEC"/>
    <w:rsid w:val="005A0D6B"/>
    <w:rsid w:val="005A34B1"/>
    <w:rsid w:val="005B0C32"/>
    <w:rsid w:val="005E3D6E"/>
    <w:rsid w:val="005F6E2E"/>
    <w:rsid w:val="00652174"/>
    <w:rsid w:val="00671BC6"/>
    <w:rsid w:val="006A0CDF"/>
    <w:rsid w:val="008F3E50"/>
    <w:rsid w:val="00945A1A"/>
    <w:rsid w:val="00A403A1"/>
    <w:rsid w:val="00AA5A52"/>
    <w:rsid w:val="00B46065"/>
    <w:rsid w:val="00BB0E1C"/>
    <w:rsid w:val="00C72A4B"/>
    <w:rsid w:val="00D56FFB"/>
    <w:rsid w:val="00E059CB"/>
    <w:rsid w:val="00E121CD"/>
    <w:rsid w:val="00E51834"/>
    <w:rsid w:val="00E862BE"/>
    <w:rsid w:val="00EF0951"/>
    <w:rsid w:val="00EF2FB9"/>
    <w:rsid w:val="00F209F9"/>
    <w:rsid w:val="00F25A38"/>
    <w:rsid w:val="00F45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5F439A"/>
  <w15:chartTrackingRefBased/>
  <w15:docId w15:val="{52CFC761-6D2D-4C25-84CF-66C931CD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2">
    <w:name w:val="heading 2"/>
    <w:basedOn w:val="Normal"/>
    <w:next w:val="Normal"/>
    <w:qFormat/>
    <w:pPr>
      <w:keepNext/>
      <w:numPr>
        <w:ilvl w:val="1"/>
        <w:numId w:val="1"/>
      </w:numPr>
      <w:jc w:val="center"/>
      <w:outlineLvl w:val="1"/>
    </w:pPr>
    <w:rPr>
      <w:kern w:val="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val="0"/>
      <w:i w:val="0"/>
      <w:caps w:val="0"/>
      <w:smallCaps w:val="0"/>
      <w:strike w:val="0"/>
      <w:dstrike w:val="0"/>
      <w:color w:val="000000"/>
      <w:spacing w:val="20"/>
      <w:w w:val="100"/>
      <w:position w:val="0"/>
      <w:sz w:val="18"/>
      <w:u w:val="none"/>
      <w:vertAlign w:val="baseli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rPr>
      <w:rFonts w:hint="default"/>
      <w:color w:val="auto"/>
    </w:rPr>
  </w:style>
  <w:style w:type="character" w:customStyle="1" w:styleId="Numatytasispastraiposriftas1">
    <w:name w:val="Numatytasis pastraipos šriftas1"/>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Numatytasispastraiposriftas4">
    <w:name w:val="Numatytasis pastraipos šriftas4"/>
  </w:style>
  <w:style w:type="character" w:customStyle="1" w:styleId="WW-DefaultParagraphFont">
    <w:name w:val="WW-Default Paragraph Font"/>
  </w:style>
  <w:style w:type="character" w:customStyle="1" w:styleId="WW-DefaultParagraphFont1">
    <w:name w:val="WW-Default Paragraph Font1"/>
  </w:style>
  <w:style w:type="character" w:customStyle="1" w:styleId="Numeravimosimboliai">
    <w:name w:val="Numeravimo simboliai"/>
  </w:style>
  <w:style w:type="character" w:customStyle="1" w:styleId="NumberingSymbols">
    <w:name w:val="Numbering Symbols"/>
  </w:style>
  <w:style w:type="character" w:customStyle="1" w:styleId="Numeravimoenklai">
    <w:name w:val="Numeravimo ženklai"/>
  </w:style>
  <w:style w:type="character" w:customStyle="1" w:styleId="AntratsDiagrama">
    <w:name w:val="Antraštės Diagrama"/>
    <w:rPr>
      <w:sz w:val="24"/>
      <w:szCs w:val="24"/>
      <w:lang w:val="en-GB"/>
    </w:rPr>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jc w:val="both"/>
    </w:pPr>
    <w:rPr>
      <w:bCs/>
      <w:lang w:val="lt-LT"/>
    </w:rPr>
  </w:style>
  <w:style w:type="paragraph" w:styleId="List">
    <w:name w:val="List"/>
    <w:basedOn w:val="BodyText"/>
    <w:rPr>
      <w:rFonts w:cs="Tahoma"/>
    </w:rPr>
  </w:style>
  <w:style w:type="paragraph" w:customStyle="1" w:styleId="Pavadinimas5">
    <w:name w:val="Pavadinimas5"/>
    <w:basedOn w:val="Normal"/>
    <w:pPr>
      <w:suppressLineNumbers/>
      <w:spacing w:before="120" w:after="120"/>
    </w:pPr>
    <w:rPr>
      <w:rFonts w:cs="Lucida Sans"/>
      <w:i/>
      <w:iCs/>
    </w:rPr>
  </w:style>
  <w:style w:type="paragraph" w:customStyle="1" w:styleId="Rodykl">
    <w:name w:val="Rodyklė"/>
    <w:basedOn w:val="Normal"/>
    <w:pPr>
      <w:suppressLineNumbers/>
    </w:pPr>
    <w:rPr>
      <w:rFonts w:cs="Tahoma"/>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Antrat10">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rPr>
  </w:style>
  <w:style w:type="paragraph" w:styleId="Title">
    <w:name w:val="Title"/>
    <w:basedOn w:val="Normal"/>
    <w:next w:val="Subtitle"/>
    <w:qFormat/>
    <w:pPr>
      <w:jc w:val="center"/>
    </w:pPr>
    <w:rPr>
      <w:b/>
      <w:szCs w:val="20"/>
      <w:lang w:val="lt-LT"/>
    </w:rPr>
  </w:style>
  <w:style w:type="paragraph" w:styleId="Subtitle">
    <w:name w:val="Subtitle"/>
    <w:basedOn w:val="Antrat10"/>
    <w:next w:val="BodyText"/>
    <w:qFormat/>
    <w:pPr>
      <w:jc w:val="center"/>
    </w:pPr>
    <w:rPr>
      <w:i/>
      <w:iCs/>
    </w:rPr>
  </w:style>
  <w:style w:type="paragraph" w:customStyle="1" w:styleId="Dokumentostruktra1">
    <w:name w:val="Dokumento struktūra1"/>
    <w:basedOn w:val="Normal"/>
    <w:pPr>
      <w:shd w:val="clear" w:color="auto" w:fill="000080"/>
    </w:pPr>
    <w:rPr>
      <w:rFonts w:ascii="Tahoma" w:hAnsi="Tahoma" w:cs="Tahoma"/>
      <w:sz w:val="20"/>
      <w:szCs w:val="20"/>
    </w:rPr>
  </w:style>
  <w:style w:type="paragraph" w:customStyle="1" w:styleId="Stilius3">
    <w:name w:val="Stilius3"/>
    <w:basedOn w:val="Normal"/>
    <w:pPr>
      <w:suppressAutoHyphens w:val="0"/>
      <w:spacing w:before="200"/>
      <w:jc w:val="both"/>
    </w:pPr>
    <w:rPr>
      <w:sz w:val="22"/>
      <w:szCs w:val="22"/>
      <w:lang w:val="lt-LT"/>
    </w:rPr>
  </w:style>
  <w:style w:type="paragraph" w:customStyle="1" w:styleId="Bodytxt">
    <w:name w:val="Bodytxt"/>
    <w:basedOn w:val="Normal"/>
    <w:pPr>
      <w:keepNext/>
      <w:suppressAutoHyphens w:val="0"/>
      <w:jc w:val="both"/>
    </w:pPr>
    <w:rPr>
      <w:sz w:val="22"/>
      <w:szCs w:val="22"/>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819"/>
        <w:tab w:val="right" w:pos="9638"/>
      </w:tabs>
    </w:pPr>
  </w:style>
  <w:style w:type="paragraph" w:customStyle="1" w:styleId="Pagrindinistekstas21">
    <w:name w:val="Pagrindinis tekstas 21"/>
    <w:basedOn w:val="Normal"/>
    <w:pPr>
      <w:spacing w:after="120" w:line="480" w:lineRule="auto"/>
    </w:pPr>
  </w:style>
  <w:style w:type="paragraph" w:customStyle="1" w:styleId="Framecontents">
    <w:name w:val="Frame contents"/>
    <w:basedOn w:val="BodyText"/>
    <w:pPr>
      <w:jc w:val="left"/>
    </w:pPr>
    <w:rPr>
      <w:bCs w:val="0"/>
      <w:color w:val="000000"/>
      <w:kern w:val="1"/>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pPr>
      <w:tabs>
        <w:tab w:val="center" w:pos="4819"/>
        <w:tab w:val="right" w:pos="9638"/>
      </w:tabs>
    </w:pPr>
  </w:style>
  <w:style w:type="paragraph" w:styleId="NoSpacing">
    <w:name w:val="No Spacing"/>
    <w:qFormat/>
    <w:rsid w:val="0009388E"/>
    <w:pPr>
      <w:widowControl w:val="0"/>
      <w:suppressAutoHyphens/>
      <w:autoSpaceDE w:val="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4480</Words>
  <Characters>2555</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RANGOS SUTARTIS</vt:lpstr>
      <vt:lpstr>RANGOS SUTARTIS</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dc:title>
  <dc:subject/>
  <dc:creator>Alvydas Varkalis</dc:creator>
  <cp:keywords/>
  <cp:lastModifiedBy>Lina Juozaitienė</cp:lastModifiedBy>
  <cp:revision>5</cp:revision>
  <cp:lastPrinted>2016-05-17T08:59:00Z</cp:lastPrinted>
  <dcterms:created xsi:type="dcterms:W3CDTF">2024-03-14T14:17:00Z</dcterms:created>
  <dcterms:modified xsi:type="dcterms:W3CDTF">2024-04-05T11:49:00Z</dcterms:modified>
</cp:coreProperties>
</file>