
<file path=[Content_Types].xml><?xml version="1.0" encoding="utf-8"?>
<Types xmlns="http://schemas.openxmlformats.org/package/2006/content-types">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jc w:val="center"/>
        <w:tblLayout w:type="fixed"/>
        <w:tblLook w:val="0000" w:firstRow="0" w:lastRow="0" w:firstColumn="0" w:lastColumn="0" w:noHBand="0" w:noVBand="0"/>
      </w:tblPr>
      <w:tblGrid>
        <w:gridCol w:w="9880"/>
      </w:tblGrid>
      <w:tr w:rsidR="00471BF8" w14:paraId="74FD1C01" w14:textId="77777777" w:rsidTr="00605356">
        <w:trPr>
          <w:jc w:val="center"/>
        </w:trPr>
        <w:tc>
          <w:tcPr>
            <w:tcW w:w="9880" w:type="dxa"/>
          </w:tcPr>
          <w:p w14:paraId="5DE3533C" w14:textId="7DAAEF97" w:rsidR="00471BF8" w:rsidRDefault="00471BF8" w:rsidP="00605356">
            <w:pPr>
              <w:jc w:val="center"/>
              <w:rPr>
                <w:rFonts w:ascii="Helvetica" w:hAnsi="Helvetica"/>
                <w:bCs/>
                <w:iCs/>
                <w:sz w:val="20"/>
              </w:rPr>
            </w:pPr>
            <w:r>
              <w:rPr>
                <w:rFonts w:ascii="Helvetica" w:hAnsi="Helvetica"/>
                <w:bCs/>
                <w:iCs/>
                <w:noProof/>
                <w:sz w:val="20"/>
              </w:rPr>
              <w:drawing>
                <wp:inline distT="0" distB="0" distL="0" distR="0" wp14:anchorId="5FE7E259" wp14:editId="631D7F56">
                  <wp:extent cx="561975" cy="638175"/>
                  <wp:effectExtent l="0" t="0" r="9525" b="9525"/>
                  <wp:docPr id="125793294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1975" cy="638175"/>
                          </a:xfrm>
                          <a:prstGeom prst="rect">
                            <a:avLst/>
                          </a:prstGeom>
                          <a:noFill/>
                          <a:ln>
                            <a:noFill/>
                          </a:ln>
                        </pic:spPr>
                      </pic:pic>
                    </a:graphicData>
                  </a:graphic>
                </wp:inline>
              </w:drawing>
            </w:r>
          </w:p>
        </w:tc>
      </w:tr>
    </w:tbl>
    <w:p w14:paraId="2D285231" w14:textId="77777777" w:rsidR="00471BF8" w:rsidRDefault="00471BF8" w:rsidP="00471BF8">
      <w:pPr>
        <w:ind w:right="-341"/>
        <w:rPr>
          <w:rFonts w:ascii="Helvetica" w:hAnsi="Helvetica"/>
          <w:sz w:val="20"/>
        </w:rPr>
      </w:pPr>
    </w:p>
    <w:p w14:paraId="7EE5F724" w14:textId="77777777" w:rsidR="00471BF8" w:rsidRPr="00B140CA" w:rsidRDefault="00471BF8" w:rsidP="00471BF8">
      <w:pPr>
        <w:pStyle w:val="Pagrindinistekstas"/>
        <w:jc w:val="center"/>
        <w:rPr>
          <w:b/>
        </w:rPr>
      </w:pPr>
      <w:r>
        <w:rPr>
          <w:b/>
        </w:rPr>
        <w:t>KLAIPĖDOS VALSTYBINĖ KOLEGIJA</w:t>
      </w:r>
    </w:p>
    <w:p w14:paraId="57471C02" w14:textId="77777777" w:rsidR="00471BF8" w:rsidRDefault="00471BF8" w:rsidP="00471BF8">
      <w:pPr>
        <w:pStyle w:val="Pagrindinistekstas"/>
        <w:jc w:val="left"/>
        <w:rPr>
          <w:sz w:val="16"/>
        </w:rPr>
      </w:pPr>
    </w:p>
    <w:tbl>
      <w:tblPr>
        <w:tblW w:w="0" w:type="auto"/>
        <w:tblInd w:w="108" w:type="dxa"/>
        <w:tblBorders>
          <w:bottom w:val="single" w:sz="4" w:space="0" w:color="auto"/>
        </w:tblBorders>
        <w:tblLook w:val="0000" w:firstRow="0" w:lastRow="0" w:firstColumn="0" w:lastColumn="0" w:noHBand="0" w:noVBand="0"/>
      </w:tblPr>
      <w:tblGrid>
        <w:gridCol w:w="9530"/>
      </w:tblGrid>
      <w:tr w:rsidR="00471BF8" w14:paraId="0D5680BC" w14:textId="77777777" w:rsidTr="00605356">
        <w:trPr>
          <w:trHeight w:val="96"/>
        </w:trPr>
        <w:tc>
          <w:tcPr>
            <w:tcW w:w="9717" w:type="dxa"/>
          </w:tcPr>
          <w:p w14:paraId="5E0A6359" w14:textId="77777777" w:rsidR="00471BF8" w:rsidRPr="00540418" w:rsidRDefault="00471BF8" w:rsidP="00605356">
            <w:pPr>
              <w:pStyle w:val="Antrats"/>
              <w:tabs>
                <w:tab w:val="clear" w:pos="4153"/>
                <w:tab w:val="clear" w:pos="8306"/>
                <w:tab w:val="left" w:pos="4820"/>
                <w:tab w:val="left" w:pos="5103"/>
              </w:tabs>
              <w:jc w:val="center"/>
              <w:rPr>
                <w:sz w:val="20"/>
              </w:rPr>
            </w:pPr>
            <w:r w:rsidRPr="00540418">
              <w:rPr>
                <w:sz w:val="20"/>
              </w:rPr>
              <w:t xml:space="preserve">Viešoji įstaiga, Jaunystės g. 1, LT-91274 Klaipėda. </w:t>
            </w:r>
          </w:p>
          <w:p w14:paraId="4F923961" w14:textId="45AE201E" w:rsidR="00471BF8" w:rsidRPr="00540418" w:rsidRDefault="00471BF8" w:rsidP="00605356">
            <w:pPr>
              <w:pStyle w:val="Antrats"/>
              <w:tabs>
                <w:tab w:val="clear" w:pos="4153"/>
                <w:tab w:val="clear" w:pos="8306"/>
                <w:tab w:val="left" w:pos="4820"/>
                <w:tab w:val="left" w:pos="5103"/>
              </w:tabs>
              <w:jc w:val="center"/>
              <w:rPr>
                <w:sz w:val="20"/>
              </w:rPr>
            </w:pPr>
            <w:r w:rsidRPr="00540418">
              <w:rPr>
                <w:sz w:val="20"/>
              </w:rPr>
              <w:t>Tel.</w:t>
            </w:r>
            <w:r>
              <w:rPr>
                <w:sz w:val="20"/>
              </w:rPr>
              <w:t>+370 605 83155</w:t>
            </w:r>
            <w:r w:rsidRPr="00540418">
              <w:rPr>
                <w:sz w:val="20"/>
              </w:rPr>
              <w:t xml:space="preserve">, el. p. </w:t>
            </w:r>
            <w:hyperlink r:id="rId5" w:history="1">
              <w:r w:rsidRPr="00540418">
                <w:rPr>
                  <w:rStyle w:val="Hipersaitas"/>
                  <w:sz w:val="20"/>
                </w:rPr>
                <w:t>info@kvk.lt</w:t>
              </w:r>
            </w:hyperlink>
            <w:r w:rsidRPr="00540418">
              <w:rPr>
                <w:sz w:val="20"/>
              </w:rPr>
              <w:t xml:space="preserve">, </w:t>
            </w:r>
            <w:hyperlink r:id="rId6" w:history="1">
              <w:r w:rsidRPr="00540418">
                <w:rPr>
                  <w:rStyle w:val="Hipersaitas"/>
                  <w:sz w:val="20"/>
                </w:rPr>
                <w:t>http://www.kvk.lt</w:t>
              </w:r>
            </w:hyperlink>
            <w:r w:rsidRPr="00540418">
              <w:rPr>
                <w:sz w:val="20"/>
              </w:rPr>
              <w:t>.</w:t>
            </w:r>
          </w:p>
          <w:p w14:paraId="792B4DD9" w14:textId="4412F9F0" w:rsidR="00471BF8" w:rsidRDefault="00471BF8" w:rsidP="00471BF8">
            <w:pPr>
              <w:jc w:val="center"/>
            </w:pPr>
            <w:r w:rsidRPr="00540418">
              <w:rPr>
                <w:sz w:val="20"/>
              </w:rPr>
              <w:t>Duomenys kaupiami ir saugomi Juridinių asmenų registre, kodas 111968056, PVM kodas LT119680515</w:t>
            </w:r>
          </w:p>
        </w:tc>
      </w:tr>
    </w:tbl>
    <w:p w14:paraId="727C38BA" w14:textId="77777777" w:rsidR="004958F0" w:rsidRDefault="004958F0" w:rsidP="004958F0">
      <w:pPr>
        <w:widowControl w:val="0"/>
        <w:tabs>
          <w:tab w:val="center" w:pos="2520"/>
        </w:tabs>
        <w:jc w:val="both"/>
        <w:rPr>
          <w:szCs w:val="22"/>
          <w:u w:val="single"/>
        </w:rPr>
      </w:pPr>
    </w:p>
    <w:p w14:paraId="22992604" w14:textId="77777777" w:rsidR="004958F0" w:rsidRPr="005C68C8" w:rsidRDefault="004958F0" w:rsidP="004958F0">
      <w:pPr>
        <w:widowControl w:val="0"/>
        <w:tabs>
          <w:tab w:val="center" w:pos="2520"/>
        </w:tabs>
        <w:jc w:val="both"/>
        <w:rPr>
          <w:szCs w:val="22"/>
        </w:rPr>
      </w:pPr>
      <w:r w:rsidRPr="005C68C8">
        <w:rPr>
          <w:szCs w:val="22"/>
        </w:rPr>
        <w:t>Klaipėdos miesto savivaldybės administracijai</w:t>
      </w:r>
    </w:p>
    <w:p w14:paraId="01DE3CFE" w14:textId="77777777" w:rsidR="004958F0" w:rsidRDefault="004958F0" w:rsidP="004958F0">
      <w:pPr>
        <w:jc w:val="center"/>
        <w:rPr>
          <w:b/>
        </w:rPr>
      </w:pPr>
    </w:p>
    <w:p w14:paraId="1D1B2A27" w14:textId="77777777" w:rsidR="005C68C8" w:rsidRDefault="005C68C8" w:rsidP="004958F0">
      <w:pPr>
        <w:jc w:val="center"/>
        <w:rPr>
          <w:b/>
        </w:rPr>
      </w:pPr>
    </w:p>
    <w:p w14:paraId="45D69631" w14:textId="77777777" w:rsidR="004958F0" w:rsidRPr="003A1469" w:rsidRDefault="004958F0" w:rsidP="004958F0">
      <w:pPr>
        <w:jc w:val="center"/>
        <w:rPr>
          <w:b/>
        </w:rPr>
      </w:pPr>
      <w:r w:rsidRPr="003A1469">
        <w:rPr>
          <w:b/>
        </w:rPr>
        <w:t>PASIŪLYMAS</w:t>
      </w:r>
    </w:p>
    <w:p w14:paraId="544CBF4D" w14:textId="77777777" w:rsidR="004958F0" w:rsidRPr="0022544A" w:rsidRDefault="004958F0" w:rsidP="004958F0">
      <w:pPr>
        <w:shd w:val="clear" w:color="auto" w:fill="FFFFFF"/>
        <w:jc w:val="center"/>
        <w:rPr>
          <w:b/>
          <w:bCs/>
        </w:rPr>
      </w:pPr>
      <w:bookmarkStart w:id="0" w:name="_Hlk180135534"/>
      <w:r w:rsidRPr="008D3FC9">
        <w:rPr>
          <w:rFonts w:eastAsia="TimesNewRomanPS-BoldMT"/>
          <w:b/>
          <w:bCs/>
        </w:rPr>
        <w:t>PATALPŲ</w:t>
      </w:r>
      <w:r>
        <w:rPr>
          <w:rFonts w:eastAsia="TimesNewRomanPS-BoldMT"/>
          <w:b/>
          <w:bCs/>
        </w:rPr>
        <w:t xml:space="preserve">, </w:t>
      </w:r>
      <w:r w:rsidRPr="008D3FC9">
        <w:rPr>
          <w:rFonts w:eastAsia="TimesNewRomanPS-BoldMT"/>
          <w:b/>
          <w:bCs/>
        </w:rPr>
        <w:t xml:space="preserve"> SKIRTŲ </w:t>
      </w:r>
      <w:r>
        <w:rPr>
          <w:rFonts w:eastAsia="TimesNewRomanPS-BoldMT"/>
          <w:b/>
          <w:bCs/>
        </w:rPr>
        <w:t>MENINEI GIMNASTIKAI,</w:t>
      </w:r>
      <w:r w:rsidRPr="008D3FC9">
        <w:rPr>
          <w:rFonts w:eastAsia="TimesNewRomanPS-BoldMT"/>
          <w:b/>
          <w:bCs/>
        </w:rPr>
        <w:t xml:space="preserve"> NUOMOS</w:t>
      </w:r>
      <w:r w:rsidRPr="008D3FC9">
        <w:rPr>
          <w:rFonts w:eastAsiaTheme="minorHAnsi"/>
          <w:b/>
          <w:bCs/>
        </w:rPr>
        <w:t xml:space="preserve"> PASLAUGŲ</w:t>
      </w:r>
      <w:bookmarkEnd w:id="0"/>
      <w:r>
        <w:rPr>
          <w:rFonts w:eastAsiaTheme="minorHAnsi"/>
          <w:b/>
          <w:bCs/>
        </w:rPr>
        <w:t xml:space="preserve"> </w:t>
      </w:r>
      <w:r w:rsidRPr="00E00387">
        <w:rPr>
          <w:b/>
          <w:bCs/>
        </w:rPr>
        <w:t xml:space="preserve"> </w:t>
      </w:r>
      <w:r>
        <w:rPr>
          <w:b/>
          <w:bCs/>
        </w:rPr>
        <w:t>MAŽOS VERTĖS</w:t>
      </w:r>
      <w:r w:rsidRPr="00733246">
        <w:rPr>
          <w:rFonts w:eastAsiaTheme="minorHAnsi"/>
          <w:b/>
        </w:rPr>
        <w:t xml:space="preserve"> PIRKIMUI NESKELBIAMOS APKLAUSOS BŪDU </w:t>
      </w:r>
    </w:p>
    <w:p w14:paraId="1F53D43A" w14:textId="77777777" w:rsidR="004958F0" w:rsidRPr="00733246" w:rsidRDefault="004958F0" w:rsidP="004958F0">
      <w:pPr>
        <w:shd w:val="clear" w:color="auto" w:fill="FFFFFF"/>
        <w:jc w:val="center"/>
        <w:rPr>
          <w:rFonts w:eastAsiaTheme="minorHAnsi"/>
          <w:b/>
        </w:rPr>
      </w:pPr>
    </w:p>
    <w:p w14:paraId="6E017415" w14:textId="5D3D5557" w:rsidR="004958F0" w:rsidRPr="003A1469" w:rsidRDefault="00F543C4" w:rsidP="004958F0">
      <w:pPr>
        <w:shd w:val="clear" w:color="auto" w:fill="FFFFFF"/>
        <w:jc w:val="center"/>
        <w:rPr>
          <w:b/>
          <w:bCs/>
          <w:color w:val="000000"/>
        </w:rPr>
      </w:pPr>
      <w:r w:rsidRPr="00F543C4">
        <w:rPr>
          <w:u w:val="single"/>
        </w:rPr>
        <w:t>2024-10-21</w:t>
      </w:r>
      <w:r w:rsidR="004958F0" w:rsidRPr="003A1469">
        <w:rPr>
          <w:b/>
          <w:bCs/>
          <w:color w:val="000000"/>
        </w:rPr>
        <w:t xml:space="preserve"> </w:t>
      </w:r>
      <w:r w:rsidR="004958F0" w:rsidRPr="003A1469">
        <w:t>Nr.______</w:t>
      </w:r>
    </w:p>
    <w:p w14:paraId="48CF409D" w14:textId="77777777" w:rsidR="004958F0" w:rsidRPr="003A1469" w:rsidRDefault="004958F0" w:rsidP="005C68C8">
      <w:pPr>
        <w:shd w:val="clear" w:color="auto" w:fill="FFFFFF"/>
        <w:ind w:left="2592" w:firstLine="1803"/>
        <w:rPr>
          <w:bCs/>
          <w:color w:val="000000"/>
          <w:sz w:val="20"/>
          <w:szCs w:val="20"/>
        </w:rPr>
      </w:pPr>
      <w:r w:rsidRPr="003A1469">
        <w:rPr>
          <w:bCs/>
          <w:color w:val="000000"/>
          <w:sz w:val="20"/>
          <w:szCs w:val="20"/>
        </w:rPr>
        <w:t xml:space="preserve">    (Data)</w:t>
      </w:r>
    </w:p>
    <w:p w14:paraId="51EEB1F5" w14:textId="374919E9" w:rsidR="004958F0" w:rsidRPr="00F543C4" w:rsidRDefault="00F543C4" w:rsidP="004958F0">
      <w:pPr>
        <w:shd w:val="clear" w:color="auto" w:fill="FFFFFF"/>
        <w:jc w:val="center"/>
        <w:rPr>
          <w:bCs/>
          <w:color w:val="000000"/>
          <w:u w:val="single"/>
        </w:rPr>
      </w:pPr>
      <w:r w:rsidRPr="00F543C4">
        <w:rPr>
          <w:bCs/>
          <w:color w:val="000000"/>
          <w:u w:val="single"/>
        </w:rPr>
        <w:t>Klaipėda</w:t>
      </w:r>
    </w:p>
    <w:p w14:paraId="4D2DE58F" w14:textId="77777777" w:rsidR="004958F0" w:rsidRPr="003A1469" w:rsidRDefault="004958F0" w:rsidP="004958F0">
      <w:pPr>
        <w:shd w:val="clear" w:color="auto" w:fill="FFFFFF"/>
        <w:jc w:val="center"/>
        <w:rPr>
          <w:bCs/>
          <w:color w:val="000000"/>
          <w:sz w:val="20"/>
          <w:szCs w:val="20"/>
        </w:rPr>
      </w:pPr>
      <w:r w:rsidRPr="003A1469">
        <w:rPr>
          <w:bCs/>
          <w:color w:val="000000"/>
          <w:sz w:val="20"/>
          <w:szCs w:val="20"/>
        </w:rPr>
        <w:t>(Sudarymo vieta)</w:t>
      </w:r>
    </w:p>
    <w:p w14:paraId="74CC8BD1" w14:textId="77777777" w:rsidR="004958F0" w:rsidRPr="003A1469" w:rsidRDefault="004958F0" w:rsidP="004958F0">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16"/>
        <w:gridCol w:w="3112"/>
      </w:tblGrid>
      <w:tr w:rsidR="004958F0" w:rsidRPr="00F67B44" w14:paraId="41B1E17D" w14:textId="77777777" w:rsidTr="00AE7B37">
        <w:tc>
          <w:tcPr>
            <w:tcW w:w="3384"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61CCE34" w14:textId="77777777" w:rsidR="004958F0" w:rsidRPr="00F67B44" w:rsidRDefault="004958F0" w:rsidP="00AE7B37">
            <w:pPr>
              <w:jc w:val="both"/>
              <w:rPr>
                <w:i/>
              </w:rPr>
            </w:pPr>
            <w:r w:rsidRPr="0022544A">
              <w:rPr>
                <w:b/>
                <w:bCs/>
              </w:rPr>
              <w:t>Tiekėjo pavadinimas</w:t>
            </w:r>
            <w:r w:rsidRPr="00F67B44">
              <w:t xml:space="preserve"> </w:t>
            </w:r>
            <w:r w:rsidRPr="00F67B44">
              <w:rPr>
                <w:i/>
              </w:rPr>
              <w:t>(jeigu dalyvauja tiekėjų grupė, surašomi visi dalyvių pavadinimai)</w:t>
            </w:r>
          </w:p>
        </w:tc>
        <w:tc>
          <w:tcPr>
            <w:tcW w:w="1616" w:type="pct"/>
            <w:tcBorders>
              <w:top w:val="single" w:sz="4" w:space="0" w:color="auto"/>
              <w:left w:val="single" w:sz="4" w:space="0" w:color="auto"/>
              <w:bottom w:val="single" w:sz="4" w:space="0" w:color="auto"/>
              <w:right w:val="single" w:sz="4" w:space="0" w:color="auto"/>
            </w:tcBorders>
          </w:tcPr>
          <w:p w14:paraId="28BEFB0D" w14:textId="17C78E9A" w:rsidR="004958F0" w:rsidRPr="005C68C8" w:rsidRDefault="00F543C4" w:rsidP="005C68C8">
            <w:r w:rsidRPr="005C68C8">
              <w:rPr>
                <w:rFonts w:eastAsia="Calibri"/>
                <w:b/>
                <w:bCs/>
              </w:rPr>
              <w:t>Klaipėdos valstybinė kolegija</w:t>
            </w:r>
          </w:p>
        </w:tc>
      </w:tr>
      <w:tr w:rsidR="004958F0" w:rsidRPr="00F67B44" w14:paraId="1634DADA" w14:textId="77777777" w:rsidTr="00AE7B37">
        <w:tc>
          <w:tcPr>
            <w:tcW w:w="3384" w:type="pct"/>
            <w:tcBorders>
              <w:top w:val="single" w:sz="4" w:space="0" w:color="auto"/>
              <w:left w:val="single" w:sz="4" w:space="0" w:color="auto"/>
              <w:bottom w:val="single" w:sz="4" w:space="0" w:color="auto"/>
              <w:right w:val="single" w:sz="4" w:space="0" w:color="auto"/>
            </w:tcBorders>
            <w:hideMark/>
          </w:tcPr>
          <w:p w14:paraId="602441FD" w14:textId="77777777" w:rsidR="004958F0" w:rsidRPr="00F67B44" w:rsidRDefault="004958F0" w:rsidP="00AE7B37">
            <w:pPr>
              <w:jc w:val="both"/>
            </w:pPr>
            <w:r w:rsidRPr="00F67B44">
              <w:t>Tiekėjo adresas</w:t>
            </w:r>
            <w:r w:rsidRPr="00F67B44">
              <w:rPr>
                <w:i/>
              </w:rPr>
              <w:t xml:space="preserve"> (jeigu dalyvauja tiekėjų grupė, surašomi visi dalyvių adresai)</w:t>
            </w:r>
          </w:p>
        </w:tc>
        <w:tc>
          <w:tcPr>
            <w:tcW w:w="1616" w:type="pct"/>
            <w:tcBorders>
              <w:top w:val="single" w:sz="4" w:space="0" w:color="auto"/>
              <w:left w:val="single" w:sz="4" w:space="0" w:color="auto"/>
              <w:bottom w:val="single" w:sz="4" w:space="0" w:color="auto"/>
              <w:right w:val="single" w:sz="4" w:space="0" w:color="auto"/>
            </w:tcBorders>
          </w:tcPr>
          <w:p w14:paraId="6A046EFC" w14:textId="0B2EED10" w:rsidR="004958F0" w:rsidRPr="005C68C8" w:rsidRDefault="00F543C4" w:rsidP="005C68C8">
            <w:pPr>
              <w:ind w:right="29"/>
            </w:pPr>
            <w:r w:rsidRPr="005C68C8">
              <w:rPr>
                <w:rFonts w:eastAsia="Calibri"/>
              </w:rPr>
              <w:t>Jaunystės g. 1, LT-91274, Klaipėda</w:t>
            </w:r>
          </w:p>
          <w:p w14:paraId="47229EDA" w14:textId="77777777" w:rsidR="004958F0" w:rsidRPr="005C68C8" w:rsidRDefault="004958F0" w:rsidP="005C68C8"/>
        </w:tc>
      </w:tr>
      <w:tr w:rsidR="004958F0" w:rsidRPr="00F67B44" w14:paraId="78DC2EFA" w14:textId="77777777" w:rsidTr="00AE7B37">
        <w:tc>
          <w:tcPr>
            <w:tcW w:w="3384" w:type="pct"/>
            <w:tcBorders>
              <w:top w:val="single" w:sz="4" w:space="0" w:color="auto"/>
              <w:left w:val="single" w:sz="4" w:space="0" w:color="auto"/>
              <w:bottom w:val="single" w:sz="4" w:space="0" w:color="auto"/>
              <w:right w:val="single" w:sz="4" w:space="0" w:color="auto"/>
            </w:tcBorders>
            <w:hideMark/>
          </w:tcPr>
          <w:p w14:paraId="04BCA5E1" w14:textId="77777777" w:rsidR="004958F0" w:rsidRPr="00F67B44" w:rsidRDefault="004958F0" w:rsidP="00AE7B37">
            <w:pPr>
              <w:jc w:val="both"/>
            </w:pPr>
            <w:r w:rsidRPr="00F67B44">
              <w:t>Už pasiūlymą atsakingo asmens vardas, pavardė</w:t>
            </w:r>
          </w:p>
        </w:tc>
        <w:tc>
          <w:tcPr>
            <w:tcW w:w="1616" w:type="pct"/>
            <w:tcBorders>
              <w:top w:val="single" w:sz="4" w:space="0" w:color="auto"/>
              <w:left w:val="single" w:sz="4" w:space="0" w:color="auto"/>
              <w:bottom w:val="single" w:sz="4" w:space="0" w:color="auto"/>
              <w:right w:val="single" w:sz="4" w:space="0" w:color="auto"/>
            </w:tcBorders>
          </w:tcPr>
          <w:p w14:paraId="5434638E" w14:textId="556758C0" w:rsidR="004958F0" w:rsidRPr="005C68C8" w:rsidRDefault="00C56C0E" w:rsidP="005C68C8">
            <w:r w:rsidRPr="005C68C8">
              <w:t>Remigijus Kinderis</w:t>
            </w:r>
          </w:p>
        </w:tc>
      </w:tr>
      <w:tr w:rsidR="004958F0" w:rsidRPr="00F67B44" w14:paraId="44230AA2" w14:textId="77777777" w:rsidTr="00AE7B37">
        <w:tc>
          <w:tcPr>
            <w:tcW w:w="3384" w:type="pct"/>
            <w:tcBorders>
              <w:top w:val="single" w:sz="4" w:space="0" w:color="auto"/>
              <w:left w:val="single" w:sz="4" w:space="0" w:color="auto"/>
              <w:bottom w:val="single" w:sz="4" w:space="0" w:color="auto"/>
              <w:right w:val="single" w:sz="4" w:space="0" w:color="auto"/>
            </w:tcBorders>
            <w:hideMark/>
          </w:tcPr>
          <w:p w14:paraId="32031858" w14:textId="77777777" w:rsidR="004958F0" w:rsidRPr="00F67B44" w:rsidRDefault="004958F0" w:rsidP="00AE7B37">
            <w:pPr>
              <w:jc w:val="both"/>
            </w:pPr>
            <w:r w:rsidRPr="00F67B44">
              <w:t>Telefono numeris</w:t>
            </w:r>
          </w:p>
        </w:tc>
        <w:tc>
          <w:tcPr>
            <w:tcW w:w="1616" w:type="pct"/>
            <w:tcBorders>
              <w:top w:val="single" w:sz="4" w:space="0" w:color="auto"/>
              <w:left w:val="single" w:sz="4" w:space="0" w:color="auto"/>
              <w:bottom w:val="single" w:sz="4" w:space="0" w:color="auto"/>
              <w:right w:val="single" w:sz="4" w:space="0" w:color="auto"/>
            </w:tcBorders>
          </w:tcPr>
          <w:p w14:paraId="3BC9B49F" w14:textId="2A0B3CC4" w:rsidR="004958F0" w:rsidRPr="005C68C8" w:rsidRDefault="00872FCF" w:rsidP="005C68C8">
            <w:r w:rsidRPr="005C68C8">
              <w:rPr>
                <w:rFonts w:eastAsia="Calibri"/>
              </w:rPr>
              <w:t>+37060583155</w:t>
            </w:r>
          </w:p>
        </w:tc>
      </w:tr>
      <w:tr w:rsidR="004958F0" w:rsidRPr="00F67B44" w14:paraId="17D1C0C1" w14:textId="77777777" w:rsidTr="00AE7B37">
        <w:tc>
          <w:tcPr>
            <w:tcW w:w="3384" w:type="pct"/>
            <w:tcBorders>
              <w:top w:val="single" w:sz="4" w:space="0" w:color="auto"/>
              <w:left w:val="single" w:sz="4" w:space="0" w:color="auto"/>
              <w:bottom w:val="single" w:sz="4" w:space="0" w:color="auto"/>
              <w:right w:val="single" w:sz="4" w:space="0" w:color="auto"/>
            </w:tcBorders>
            <w:hideMark/>
          </w:tcPr>
          <w:p w14:paraId="0F5BBEA6" w14:textId="77777777" w:rsidR="004958F0" w:rsidRPr="00F67B44" w:rsidRDefault="004958F0" w:rsidP="00AE7B37">
            <w:pPr>
              <w:jc w:val="both"/>
            </w:pPr>
            <w:r w:rsidRPr="00F67B44">
              <w:t>El. pašto adresas</w:t>
            </w:r>
          </w:p>
        </w:tc>
        <w:tc>
          <w:tcPr>
            <w:tcW w:w="1616" w:type="pct"/>
            <w:tcBorders>
              <w:top w:val="single" w:sz="4" w:space="0" w:color="auto"/>
              <w:left w:val="single" w:sz="4" w:space="0" w:color="auto"/>
              <w:bottom w:val="single" w:sz="4" w:space="0" w:color="auto"/>
              <w:right w:val="single" w:sz="4" w:space="0" w:color="auto"/>
            </w:tcBorders>
          </w:tcPr>
          <w:p w14:paraId="4DAD98F5" w14:textId="41121E07" w:rsidR="004958F0" w:rsidRPr="005C68C8" w:rsidRDefault="00872FCF" w:rsidP="005C68C8">
            <w:hyperlink r:id="rId7" w:history="1">
              <w:r w:rsidRPr="005C68C8">
                <w:rPr>
                  <w:rStyle w:val="Hipersaitas"/>
                  <w:rFonts w:eastAsia="Calibri"/>
                </w:rPr>
                <w:t>info@kvk.lt</w:t>
              </w:r>
            </w:hyperlink>
          </w:p>
        </w:tc>
      </w:tr>
    </w:tbl>
    <w:p w14:paraId="64DC661B" w14:textId="77777777" w:rsidR="004958F0" w:rsidRPr="00F67B44" w:rsidRDefault="004958F0" w:rsidP="004958F0">
      <w:pPr>
        <w:jc w:val="both"/>
        <w:rPr>
          <w:i/>
        </w:rPr>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516"/>
        <w:gridCol w:w="3122"/>
      </w:tblGrid>
      <w:tr w:rsidR="004958F0" w:rsidRPr="00F67B44" w14:paraId="758D5330" w14:textId="77777777" w:rsidTr="00AE7B37">
        <w:trPr>
          <w:trHeight w:val="20"/>
        </w:trPr>
        <w:tc>
          <w:tcPr>
            <w:tcW w:w="651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460A46" w14:textId="77777777" w:rsidR="004958F0" w:rsidRPr="0022544A" w:rsidRDefault="004958F0" w:rsidP="00AE7B37">
            <w:pPr>
              <w:jc w:val="both"/>
              <w:rPr>
                <w:b/>
                <w:bCs/>
              </w:rPr>
            </w:pPr>
            <w:r w:rsidRPr="0022544A">
              <w:rPr>
                <w:b/>
                <w:bCs/>
              </w:rPr>
              <w:t>Subtiekėjo pavadinimas</w:t>
            </w:r>
          </w:p>
        </w:tc>
        <w:tc>
          <w:tcPr>
            <w:tcW w:w="3122" w:type="dxa"/>
            <w:tcBorders>
              <w:top w:val="single" w:sz="4" w:space="0" w:color="auto"/>
              <w:left w:val="single" w:sz="4" w:space="0" w:color="auto"/>
              <w:bottom w:val="single" w:sz="4" w:space="0" w:color="auto"/>
              <w:right w:val="single" w:sz="4" w:space="0" w:color="auto"/>
            </w:tcBorders>
          </w:tcPr>
          <w:p w14:paraId="780511EB" w14:textId="77777777" w:rsidR="004958F0" w:rsidRPr="00F67B44" w:rsidRDefault="004958F0" w:rsidP="00AE7B37">
            <w:pPr>
              <w:jc w:val="both"/>
            </w:pPr>
          </w:p>
        </w:tc>
      </w:tr>
      <w:tr w:rsidR="004958F0" w:rsidRPr="00F67B44" w14:paraId="52CCA531" w14:textId="77777777" w:rsidTr="00AE7B37">
        <w:trPr>
          <w:trHeight w:val="20"/>
        </w:trPr>
        <w:tc>
          <w:tcPr>
            <w:tcW w:w="6516" w:type="dxa"/>
            <w:tcBorders>
              <w:top w:val="single" w:sz="4" w:space="0" w:color="auto"/>
              <w:left w:val="single" w:sz="4" w:space="0" w:color="auto"/>
              <w:bottom w:val="single" w:sz="4" w:space="0" w:color="auto"/>
              <w:right w:val="single" w:sz="4" w:space="0" w:color="auto"/>
            </w:tcBorders>
          </w:tcPr>
          <w:p w14:paraId="49BD4B27" w14:textId="77777777" w:rsidR="004958F0" w:rsidRPr="00F67B44" w:rsidRDefault="004958F0" w:rsidP="00AE7B37">
            <w:pPr>
              <w:jc w:val="both"/>
            </w:pPr>
            <w:r w:rsidRPr="00F67B44">
              <w:t xml:space="preserve">Subtiekėjo adresas </w:t>
            </w:r>
          </w:p>
        </w:tc>
        <w:tc>
          <w:tcPr>
            <w:tcW w:w="3122" w:type="dxa"/>
            <w:tcBorders>
              <w:top w:val="single" w:sz="4" w:space="0" w:color="auto"/>
              <w:left w:val="single" w:sz="4" w:space="0" w:color="auto"/>
              <w:bottom w:val="single" w:sz="4" w:space="0" w:color="auto"/>
              <w:right w:val="single" w:sz="4" w:space="0" w:color="auto"/>
            </w:tcBorders>
          </w:tcPr>
          <w:p w14:paraId="7DF8F49A" w14:textId="77777777" w:rsidR="004958F0" w:rsidRPr="00F67B44" w:rsidRDefault="004958F0" w:rsidP="00AE7B37">
            <w:pPr>
              <w:jc w:val="both"/>
            </w:pPr>
          </w:p>
        </w:tc>
      </w:tr>
      <w:tr w:rsidR="004958F0" w:rsidRPr="00F67B44" w14:paraId="0D7E14D4" w14:textId="77777777" w:rsidTr="00AE7B37">
        <w:trPr>
          <w:trHeight w:val="20"/>
        </w:trPr>
        <w:tc>
          <w:tcPr>
            <w:tcW w:w="6516" w:type="dxa"/>
            <w:tcBorders>
              <w:top w:val="single" w:sz="4" w:space="0" w:color="auto"/>
              <w:left w:val="single" w:sz="4" w:space="0" w:color="auto"/>
              <w:bottom w:val="single" w:sz="4" w:space="0" w:color="auto"/>
              <w:right w:val="single" w:sz="4" w:space="0" w:color="auto"/>
            </w:tcBorders>
          </w:tcPr>
          <w:p w14:paraId="0FEA1C59" w14:textId="77777777" w:rsidR="004958F0" w:rsidRPr="00F67B44" w:rsidRDefault="004958F0" w:rsidP="00AE7B37">
            <w:pPr>
              <w:jc w:val="both"/>
            </w:pPr>
            <w:r w:rsidRPr="00F67B44">
              <w:t>Subtiekėjui perduodamos vykdyti sutartinės prievolės</w:t>
            </w:r>
          </w:p>
        </w:tc>
        <w:tc>
          <w:tcPr>
            <w:tcW w:w="3122" w:type="dxa"/>
            <w:tcBorders>
              <w:top w:val="single" w:sz="4" w:space="0" w:color="auto"/>
              <w:left w:val="single" w:sz="4" w:space="0" w:color="auto"/>
              <w:bottom w:val="single" w:sz="4" w:space="0" w:color="auto"/>
              <w:right w:val="single" w:sz="4" w:space="0" w:color="auto"/>
            </w:tcBorders>
          </w:tcPr>
          <w:p w14:paraId="234E4A1E" w14:textId="77777777" w:rsidR="004958F0" w:rsidRPr="00F67B44" w:rsidRDefault="004958F0" w:rsidP="00AE7B37">
            <w:pPr>
              <w:jc w:val="both"/>
            </w:pPr>
          </w:p>
        </w:tc>
      </w:tr>
    </w:tbl>
    <w:p w14:paraId="38F1B7C6" w14:textId="77777777" w:rsidR="004958F0" w:rsidRPr="00F67B44" w:rsidRDefault="004958F0" w:rsidP="004958F0">
      <w:pPr>
        <w:ind w:firstLine="567"/>
        <w:jc w:val="both"/>
        <w:rPr>
          <w:i/>
          <w:spacing w:val="-4"/>
        </w:rPr>
      </w:pPr>
      <w:r w:rsidRPr="00F67B44">
        <w:rPr>
          <w:i/>
          <w:iCs/>
          <w:color w:val="000000" w:themeColor="text1"/>
        </w:rPr>
        <w:t xml:space="preserve">Pastaba. Pildoma, jei tiekėjas sutartinėms prievolėms vykdyti pasitelkia </w:t>
      </w:r>
      <w:r w:rsidRPr="00F67B44">
        <w:rPr>
          <w:i/>
          <w:spacing w:val="-4"/>
        </w:rPr>
        <w:t>subtiekėją (-</w:t>
      </w:r>
      <w:proofErr w:type="spellStart"/>
      <w:r w:rsidRPr="00F67B44">
        <w:rPr>
          <w:i/>
          <w:spacing w:val="-4"/>
        </w:rPr>
        <w:t>us</w:t>
      </w:r>
      <w:proofErr w:type="spellEnd"/>
      <w:r w:rsidRPr="00F67B44">
        <w:rPr>
          <w:i/>
          <w:spacing w:val="-4"/>
        </w:rPr>
        <w:t>).</w:t>
      </w:r>
    </w:p>
    <w:p w14:paraId="2C23E798" w14:textId="77777777" w:rsidR="004958F0" w:rsidRPr="003A1469" w:rsidRDefault="004958F0" w:rsidP="004958F0">
      <w:pPr>
        <w:jc w:val="both"/>
        <w:rPr>
          <w:rFonts w:eastAsia="Calibri"/>
        </w:rPr>
      </w:pPr>
    </w:p>
    <w:p w14:paraId="787882B0" w14:textId="77777777" w:rsidR="004958F0" w:rsidRPr="003A1469" w:rsidRDefault="004958F0" w:rsidP="004958F0">
      <w:pPr>
        <w:ind w:left="-142" w:firstLine="851"/>
        <w:jc w:val="both"/>
        <w:rPr>
          <w:rFonts w:eastAsia="Calibri"/>
        </w:rPr>
      </w:pPr>
      <w:r w:rsidRPr="003A1469">
        <w:rPr>
          <w:rFonts w:eastAsia="Calibri"/>
        </w:rPr>
        <w:t>Šiuo pasiūlymu pažymime, kad sutinkame su visomis pirkimo sąlygomis, nustatytomis mažos vertės pirkimo dokumentuose (jų paaiškinimuose, papildymuose).</w:t>
      </w:r>
    </w:p>
    <w:p w14:paraId="423A9D49" w14:textId="77777777" w:rsidR="004958F0" w:rsidRDefault="004958F0" w:rsidP="004958F0">
      <w:pPr>
        <w:jc w:val="both"/>
        <w:rPr>
          <w:i/>
          <w:lang w:eastAsia="lt-LT"/>
        </w:rPr>
      </w:pPr>
    </w:p>
    <w:p w14:paraId="5DB0E364" w14:textId="77777777" w:rsidR="004958F0" w:rsidRDefault="004958F0" w:rsidP="004958F0">
      <w:pPr>
        <w:widowControl w:val="0"/>
        <w:ind w:firstLine="709"/>
        <w:jc w:val="both"/>
        <w:rPr>
          <w:b/>
          <w:bCs/>
          <w:lang w:eastAsia="lt-LT"/>
        </w:rPr>
      </w:pPr>
      <w:r w:rsidRPr="00404E62">
        <w:rPr>
          <w:b/>
          <w:bCs/>
        </w:rPr>
        <w:t xml:space="preserve">Mes siūlome </w:t>
      </w:r>
      <w:r w:rsidRPr="00404E62">
        <w:rPr>
          <w:b/>
          <w:bCs/>
          <w:lang w:eastAsia="lt-LT"/>
        </w:rPr>
        <w:t>šias paslaugas:</w:t>
      </w:r>
    </w:p>
    <w:p w14:paraId="6610666A" w14:textId="77777777" w:rsidR="004958F0" w:rsidRDefault="004958F0" w:rsidP="004958F0">
      <w:pPr>
        <w:widowControl w:val="0"/>
        <w:ind w:firstLine="709"/>
        <w:jc w:val="both"/>
        <w:rPr>
          <w:b/>
          <w:bCs/>
          <w:lang w:eastAsia="lt-LT"/>
        </w:rPr>
      </w:pPr>
    </w:p>
    <w:tbl>
      <w:tblPr>
        <w:tblW w:w="9641" w:type="dxa"/>
        <w:tblInd w:w="-12" w:type="dxa"/>
        <w:tblLayout w:type="fixed"/>
        <w:tblCellMar>
          <w:left w:w="0" w:type="dxa"/>
          <w:right w:w="0" w:type="dxa"/>
        </w:tblCellMar>
        <w:tblLook w:val="04A0" w:firstRow="1" w:lastRow="0" w:firstColumn="1" w:lastColumn="0" w:noHBand="0" w:noVBand="1"/>
      </w:tblPr>
      <w:tblGrid>
        <w:gridCol w:w="700"/>
        <w:gridCol w:w="3130"/>
        <w:gridCol w:w="850"/>
        <w:gridCol w:w="1134"/>
        <w:gridCol w:w="1276"/>
        <w:gridCol w:w="1276"/>
        <w:gridCol w:w="1275"/>
      </w:tblGrid>
      <w:tr w:rsidR="004958F0" w:rsidRPr="00993B53" w14:paraId="68EE6018" w14:textId="77777777" w:rsidTr="00AE7B37">
        <w:trPr>
          <w:trHeight w:val="799"/>
        </w:trPr>
        <w:tc>
          <w:tcPr>
            <w:tcW w:w="700" w:type="dxa"/>
            <w:vMerge w:val="restart"/>
            <w:tcBorders>
              <w:top w:val="single" w:sz="8" w:space="0" w:color="000000"/>
              <w:left w:val="single" w:sz="8" w:space="0" w:color="000000"/>
              <w:bottom w:val="single" w:sz="8" w:space="0" w:color="000000"/>
              <w:right w:val="single" w:sz="8" w:space="0" w:color="000000"/>
            </w:tcBorders>
            <w:shd w:val="clear" w:color="auto" w:fill="F2F2F2"/>
            <w:tcMar>
              <w:top w:w="18" w:type="dxa"/>
              <w:left w:w="12" w:type="dxa"/>
              <w:bottom w:w="7" w:type="dxa"/>
              <w:right w:w="13" w:type="dxa"/>
            </w:tcMar>
            <w:vAlign w:val="center"/>
            <w:hideMark/>
          </w:tcPr>
          <w:p w14:paraId="1E35F0B6" w14:textId="77777777" w:rsidR="004958F0" w:rsidRPr="00871812" w:rsidRDefault="004958F0" w:rsidP="00AE7B37">
            <w:pPr>
              <w:ind w:left="104"/>
              <w:jc w:val="center"/>
              <w:rPr>
                <w:b/>
                <w:bCs/>
                <w:sz w:val="22"/>
                <w:szCs w:val="22"/>
              </w:rPr>
            </w:pPr>
            <w:r w:rsidRPr="00871812">
              <w:rPr>
                <w:b/>
                <w:bCs/>
                <w:sz w:val="22"/>
                <w:szCs w:val="22"/>
              </w:rPr>
              <w:t>Eil.  Nr.</w:t>
            </w:r>
          </w:p>
        </w:tc>
        <w:tc>
          <w:tcPr>
            <w:tcW w:w="3130" w:type="dxa"/>
            <w:vMerge w:val="restart"/>
            <w:tcBorders>
              <w:top w:val="single" w:sz="8" w:space="0" w:color="000000"/>
              <w:left w:val="nil"/>
              <w:bottom w:val="single" w:sz="8" w:space="0" w:color="000000"/>
              <w:right w:val="single" w:sz="8" w:space="0" w:color="000000"/>
            </w:tcBorders>
            <w:shd w:val="clear" w:color="auto" w:fill="F2F2F2"/>
            <w:tcMar>
              <w:top w:w="18" w:type="dxa"/>
              <w:left w:w="12" w:type="dxa"/>
              <w:bottom w:w="7" w:type="dxa"/>
              <w:right w:w="13" w:type="dxa"/>
            </w:tcMar>
            <w:vAlign w:val="center"/>
            <w:hideMark/>
          </w:tcPr>
          <w:p w14:paraId="166047CB" w14:textId="77777777" w:rsidR="004958F0" w:rsidRPr="00871812" w:rsidRDefault="004958F0" w:rsidP="00AE7B37">
            <w:pPr>
              <w:ind w:left="5"/>
              <w:jc w:val="center"/>
              <w:rPr>
                <w:sz w:val="22"/>
                <w:szCs w:val="22"/>
              </w:rPr>
            </w:pPr>
            <w:r w:rsidRPr="00871812">
              <w:rPr>
                <w:b/>
                <w:bCs/>
                <w:color w:val="000000"/>
                <w:sz w:val="22"/>
                <w:szCs w:val="22"/>
              </w:rPr>
              <w:t>Paslaugų pavadinimas</w:t>
            </w:r>
          </w:p>
        </w:tc>
        <w:tc>
          <w:tcPr>
            <w:tcW w:w="850" w:type="dxa"/>
            <w:vMerge w:val="restart"/>
            <w:tcBorders>
              <w:top w:val="single" w:sz="8" w:space="0" w:color="000000"/>
              <w:left w:val="nil"/>
              <w:bottom w:val="single" w:sz="8" w:space="0" w:color="000000"/>
              <w:right w:val="single" w:sz="8" w:space="0" w:color="000000"/>
            </w:tcBorders>
            <w:shd w:val="clear" w:color="auto" w:fill="F2F2F2"/>
            <w:tcMar>
              <w:top w:w="18" w:type="dxa"/>
              <w:left w:w="12" w:type="dxa"/>
              <w:bottom w:w="7" w:type="dxa"/>
              <w:right w:w="13" w:type="dxa"/>
            </w:tcMar>
            <w:vAlign w:val="center"/>
            <w:hideMark/>
          </w:tcPr>
          <w:p w14:paraId="06AEE9C7" w14:textId="77777777" w:rsidR="004958F0" w:rsidRPr="00871812" w:rsidRDefault="004958F0" w:rsidP="00AE7B37">
            <w:pPr>
              <w:ind w:left="17" w:right="12"/>
              <w:jc w:val="center"/>
              <w:rPr>
                <w:sz w:val="22"/>
                <w:szCs w:val="22"/>
              </w:rPr>
            </w:pPr>
            <w:r w:rsidRPr="00871812">
              <w:rPr>
                <w:b/>
                <w:bCs/>
                <w:color w:val="000000"/>
                <w:sz w:val="22"/>
                <w:szCs w:val="22"/>
              </w:rPr>
              <w:t>Mato vnt.</w:t>
            </w:r>
          </w:p>
        </w:tc>
        <w:tc>
          <w:tcPr>
            <w:tcW w:w="2410" w:type="dxa"/>
            <w:gridSpan w:val="2"/>
            <w:tcBorders>
              <w:top w:val="single" w:sz="8" w:space="0" w:color="000000"/>
              <w:left w:val="nil"/>
              <w:bottom w:val="single" w:sz="8" w:space="0" w:color="000000"/>
              <w:right w:val="single" w:sz="8" w:space="0" w:color="000000"/>
            </w:tcBorders>
            <w:shd w:val="clear" w:color="auto" w:fill="F2F2F2"/>
            <w:tcMar>
              <w:top w:w="18" w:type="dxa"/>
              <w:left w:w="12" w:type="dxa"/>
              <w:bottom w:w="7" w:type="dxa"/>
              <w:right w:w="13" w:type="dxa"/>
            </w:tcMar>
            <w:vAlign w:val="center"/>
            <w:hideMark/>
          </w:tcPr>
          <w:p w14:paraId="7F4B1F27" w14:textId="77777777" w:rsidR="004958F0" w:rsidRPr="00871812" w:rsidRDefault="004958F0" w:rsidP="00AE7B37">
            <w:pPr>
              <w:ind w:left="4"/>
              <w:jc w:val="center"/>
              <w:rPr>
                <w:sz w:val="22"/>
                <w:szCs w:val="22"/>
              </w:rPr>
            </w:pPr>
            <w:r w:rsidRPr="00871812">
              <w:rPr>
                <w:b/>
                <w:bCs/>
                <w:color w:val="000000"/>
                <w:sz w:val="22"/>
                <w:szCs w:val="22"/>
              </w:rPr>
              <w:t>Fiksuotas 1 val. nuomos įkainis Eur</w:t>
            </w:r>
            <w:r>
              <w:rPr>
                <w:b/>
                <w:bCs/>
                <w:color w:val="000000"/>
                <w:sz w:val="22"/>
                <w:szCs w:val="22"/>
              </w:rPr>
              <w:t>*</w:t>
            </w:r>
          </w:p>
        </w:tc>
        <w:tc>
          <w:tcPr>
            <w:tcW w:w="1276" w:type="dxa"/>
            <w:vMerge w:val="restart"/>
            <w:tcBorders>
              <w:top w:val="single" w:sz="8" w:space="0" w:color="000000"/>
              <w:left w:val="nil"/>
              <w:bottom w:val="single" w:sz="8" w:space="0" w:color="000000"/>
              <w:right w:val="single" w:sz="8" w:space="0" w:color="000000"/>
            </w:tcBorders>
            <w:shd w:val="clear" w:color="auto" w:fill="F2F2F2"/>
            <w:tcMar>
              <w:top w:w="18" w:type="dxa"/>
              <w:left w:w="12" w:type="dxa"/>
              <w:bottom w:w="7" w:type="dxa"/>
              <w:right w:w="13" w:type="dxa"/>
            </w:tcMar>
            <w:vAlign w:val="center"/>
            <w:hideMark/>
          </w:tcPr>
          <w:p w14:paraId="7FF70D48" w14:textId="77777777" w:rsidR="004958F0" w:rsidRPr="00871812" w:rsidRDefault="004958F0" w:rsidP="00AE7B37">
            <w:pPr>
              <w:jc w:val="center"/>
              <w:rPr>
                <w:sz w:val="22"/>
                <w:szCs w:val="22"/>
              </w:rPr>
            </w:pPr>
            <w:r w:rsidRPr="00871812">
              <w:rPr>
                <w:b/>
                <w:bCs/>
                <w:sz w:val="22"/>
                <w:szCs w:val="22"/>
              </w:rPr>
              <w:t>Preliminarus nuomos valandų skaičius (12 mėn.)</w:t>
            </w:r>
          </w:p>
        </w:tc>
        <w:tc>
          <w:tcPr>
            <w:tcW w:w="1275" w:type="dxa"/>
            <w:vMerge w:val="restart"/>
            <w:tcBorders>
              <w:top w:val="single" w:sz="8" w:space="0" w:color="000000"/>
              <w:left w:val="nil"/>
              <w:bottom w:val="single" w:sz="8" w:space="0" w:color="000000"/>
              <w:right w:val="single" w:sz="8" w:space="0" w:color="000000"/>
            </w:tcBorders>
            <w:shd w:val="clear" w:color="auto" w:fill="F2F2F2"/>
            <w:tcMar>
              <w:top w:w="18" w:type="dxa"/>
              <w:left w:w="12" w:type="dxa"/>
              <w:bottom w:w="7" w:type="dxa"/>
              <w:right w:w="13" w:type="dxa"/>
            </w:tcMar>
            <w:vAlign w:val="center"/>
            <w:hideMark/>
          </w:tcPr>
          <w:p w14:paraId="43C57592" w14:textId="77777777" w:rsidR="004958F0" w:rsidRPr="00871812" w:rsidRDefault="004958F0" w:rsidP="00AE7B37">
            <w:pPr>
              <w:spacing w:line="264" w:lineRule="auto"/>
              <w:jc w:val="center"/>
              <w:rPr>
                <w:sz w:val="22"/>
                <w:szCs w:val="22"/>
              </w:rPr>
            </w:pPr>
            <w:r w:rsidRPr="00871812">
              <w:rPr>
                <w:b/>
                <w:bCs/>
                <w:color w:val="000000"/>
                <w:sz w:val="22"/>
                <w:szCs w:val="22"/>
              </w:rPr>
              <w:t>Preliminari paslaugų kaina 12 mėn. Eur su</w:t>
            </w:r>
          </w:p>
          <w:p w14:paraId="093C49F8" w14:textId="77777777" w:rsidR="004958F0" w:rsidRPr="00871812" w:rsidRDefault="004958F0" w:rsidP="00AE7B37">
            <w:pPr>
              <w:ind w:left="5"/>
              <w:jc w:val="center"/>
              <w:rPr>
                <w:sz w:val="22"/>
                <w:szCs w:val="22"/>
              </w:rPr>
            </w:pPr>
            <w:r w:rsidRPr="00871812">
              <w:rPr>
                <w:b/>
                <w:bCs/>
                <w:color w:val="000000"/>
                <w:sz w:val="22"/>
                <w:szCs w:val="22"/>
              </w:rPr>
              <w:t>PVM</w:t>
            </w:r>
          </w:p>
        </w:tc>
      </w:tr>
      <w:tr w:rsidR="004958F0" w:rsidRPr="00993B53" w14:paraId="5DEA52EA" w14:textId="77777777" w:rsidTr="00AE7B37">
        <w:trPr>
          <w:trHeight w:val="650"/>
        </w:trPr>
        <w:tc>
          <w:tcPr>
            <w:tcW w:w="700" w:type="dxa"/>
            <w:vMerge/>
            <w:tcBorders>
              <w:top w:val="single" w:sz="8" w:space="0" w:color="000000"/>
              <w:left w:val="single" w:sz="8" w:space="0" w:color="000000"/>
              <w:bottom w:val="single" w:sz="8" w:space="0" w:color="000000"/>
              <w:right w:val="single" w:sz="8" w:space="0" w:color="000000"/>
            </w:tcBorders>
            <w:vAlign w:val="center"/>
            <w:hideMark/>
          </w:tcPr>
          <w:p w14:paraId="1BE970FB" w14:textId="77777777" w:rsidR="004958F0" w:rsidRPr="00871812" w:rsidRDefault="004958F0" w:rsidP="00AE7B37">
            <w:pPr>
              <w:rPr>
                <w:rFonts w:eastAsiaTheme="minorHAnsi"/>
                <w:sz w:val="22"/>
                <w:szCs w:val="22"/>
              </w:rPr>
            </w:pPr>
          </w:p>
        </w:tc>
        <w:tc>
          <w:tcPr>
            <w:tcW w:w="3130" w:type="dxa"/>
            <w:vMerge/>
            <w:tcBorders>
              <w:top w:val="single" w:sz="8" w:space="0" w:color="000000"/>
              <w:left w:val="nil"/>
              <w:bottom w:val="single" w:sz="8" w:space="0" w:color="000000"/>
              <w:right w:val="single" w:sz="8" w:space="0" w:color="000000"/>
            </w:tcBorders>
            <w:vAlign w:val="center"/>
            <w:hideMark/>
          </w:tcPr>
          <w:p w14:paraId="65A0151D" w14:textId="77777777" w:rsidR="004958F0" w:rsidRPr="00871812" w:rsidRDefault="004958F0" w:rsidP="00AE7B37">
            <w:pPr>
              <w:rPr>
                <w:rFonts w:eastAsiaTheme="minorHAnsi"/>
                <w:sz w:val="22"/>
                <w:szCs w:val="22"/>
              </w:rPr>
            </w:pPr>
          </w:p>
        </w:tc>
        <w:tc>
          <w:tcPr>
            <w:tcW w:w="850" w:type="dxa"/>
            <w:vMerge/>
            <w:tcBorders>
              <w:top w:val="single" w:sz="8" w:space="0" w:color="000000"/>
              <w:left w:val="nil"/>
              <w:bottom w:val="single" w:sz="8" w:space="0" w:color="000000"/>
              <w:right w:val="single" w:sz="8" w:space="0" w:color="000000"/>
            </w:tcBorders>
            <w:vAlign w:val="center"/>
            <w:hideMark/>
          </w:tcPr>
          <w:p w14:paraId="4956E1C3" w14:textId="77777777" w:rsidR="004958F0" w:rsidRPr="00871812" w:rsidRDefault="004958F0" w:rsidP="00AE7B37">
            <w:pPr>
              <w:rPr>
                <w:rFonts w:eastAsiaTheme="minorHAnsi"/>
                <w:sz w:val="22"/>
                <w:szCs w:val="22"/>
              </w:rPr>
            </w:pPr>
          </w:p>
        </w:tc>
        <w:tc>
          <w:tcPr>
            <w:tcW w:w="1134" w:type="dxa"/>
            <w:tcBorders>
              <w:top w:val="nil"/>
              <w:left w:val="nil"/>
              <w:bottom w:val="single" w:sz="8" w:space="0" w:color="000000"/>
              <w:right w:val="single" w:sz="8" w:space="0" w:color="000000"/>
            </w:tcBorders>
            <w:shd w:val="clear" w:color="auto" w:fill="F2F2F2"/>
            <w:tcMar>
              <w:top w:w="18" w:type="dxa"/>
              <w:left w:w="12" w:type="dxa"/>
              <w:bottom w:w="7" w:type="dxa"/>
              <w:right w:w="13" w:type="dxa"/>
            </w:tcMar>
            <w:vAlign w:val="center"/>
            <w:hideMark/>
          </w:tcPr>
          <w:p w14:paraId="251FC2B8" w14:textId="77777777" w:rsidR="004958F0" w:rsidRPr="00871812" w:rsidRDefault="004958F0" w:rsidP="00AE7B37">
            <w:pPr>
              <w:ind w:left="134"/>
              <w:jc w:val="center"/>
              <w:rPr>
                <w:sz w:val="22"/>
                <w:szCs w:val="22"/>
              </w:rPr>
            </w:pPr>
            <w:r w:rsidRPr="00871812">
              <w:rPr>
                <w:b/>
                <w:bCs/>
                <w:color w:val="000000"/>
                <w:sz w:val="22"/>
                <w:szCs w:val="22"/>
              </w:rPr>
              <w:t>Eur be PVM</w:t>
            </w:r>
            <w:r>
              <w:rPr>
                <w:b/>
                <w:bCs/>
                <w:color w:val="000000"/>
                <w:sz w:val="22"/>
                <w:szCs w:val="22"/>
              </w:rPr>
              <w:t>*</w:t>
            </w:r>
          </w:p>
        </w:tc>
        <w:tc>
          <w:tcPr>
            <w:tcW w:w="1276" w:type="dxa"/>
            <w:tcBorders>
              <w:top w:val="nil"/>
              <w:left w:val="nil"/>
              <w:bottom w:val="single" w:sz="8" w:space="0" w:color="000000"/>
              <w:right w:val="single" w:sz="8" w:space="0" w:color="000000"/>
            </w:tcBorders>
            <w:shd w:val="clear" w:color="auto" w:fill="F2F2F2"/>
            <w:tcMar>
              <w:top w:w="18" w:type="dxa"/>
              <w:left w:w="12" w:type="dxa"/>
              <w:bottom w:w="7" w:type="dxa"/>
              <w:right w:w="13" w:type="dxa"/>
            </w:tcMar>
            <w:vAlign w:val="center"/>
            <w:hideMark/>
          </w:tcPr>
          <w:p w14:paraId="4E7DCE41" w14:textId="77777777" w:rsidR="004958F0" w:rsidRPr="00871812" w:rsidRDefault="004958F0" w:rsidP="00AE7B37">
            <w:pPr>
              <w:ind w:left="212"/>
              <w:jc w:val="center"/>
              <w:rPr>
                <w:b/>
                <w:bCs/>
                <w:color w:val="000000"/>
                <w:sz w:val="22"/>
                <w:szCs w:val="22"/>
              </w:rPr>
            </w:pPr>
            <w:r w:rsidRPr="00871812">
              <w:rPr>
                <w:b/>
                <w:bCs/>
                <w:color w:val="000000"/>
                <w:sz w:val="22"/>
                <w:szCs w:val="22"/>
              </w:rPr>
              <w:t>Eur su PVM</w:t>
            </w:r>
            <w:r>
              <w:rPr>
                <w:b/>
                <w:bCs/>
                <w:color w:val="000000"/>
                <w:sz w:val="22"/>
                <w:szCs w:val="22"/>
              </w:rPr>
              <w:t>*</w:t>
            </w:r>
          </w:p>
        </w:tc>
        <w:tc>
          <w:tcPr>
            <w:tcW w:w="1276" w:type="dxa"/>
            <w:vMerge/>
            <w:tcBorders>
              <w:top w:val="nil"/>
              <w:left w:val="nil"/>
              <w:bottom w:val="single" w:sz="8" w:space="0" w:color="000000"/>
              <w:right w:val="single" w:sz="8" w:space="0" w:color="000000"/>
            </w:tcBorders>
            <w:vAlign w:val="center"/>
            <w:hideMark/>
          </w:tcPr>
          <w:p w14:paraId="4B5E8368" w14:textId="77777777" w:rsidR="004958F0" w:rsidRPr="00871812" w:rsidRDefault="004958F0" w:rsidP="00AE7B37">
            <w:pPr>
              <w:rPr>
                <w:rFonts w:eastAsiaTheme="minorHAnsi"/>
                <w:sz w:val="22"/>
                <w:szCs w:val="22"/>
              </w:rPr>
            </w:pPr>
          </w:p>
        </w:tc>
        <w:tc>
          <w:tcPr>
            <w:tcW w:w="1275" w:type="dxa"/>
            <w:vMerge/>
            <w:tcBorders>
              <w:top w:val="single" w:sz="8" w:space="0" w:color="000000"/>
              <w:left w:val="nil"/>
              <w:bottom w:val="single" w:sz="8" w:space="0" w:color="000000"/>
              <w:right w:val="single" w:sz="8" w:space="0" w:color="000000"/>
            </w:tcBorders>
            <w:vAlign w:val="center"/>
            <w:hideMark/>
          </w:tcPr>
          <w:p w14:paraId="03E406ED" w14:textId="77777777" w:rsidR="004958F0" w:rsidRPr="00871812" w:rsidRDefault="004958F0" w:rsidP="00AE7B37">
            <w:pPr>
              <w:rPr>
                <w:rFonts w:eastAsiaTheme="minorHAnsi"/>
                <w:sz w:val="22"/>
                <w:szCs w:val="22"/>
              </w:rPr>
            </w:pPr>
          </w:p>
        </w:tc>
      </w:tr>
      <w:tr w:rsidR="004958F0" w:rsidRPr="00993B53" w14:paraId="64BA8FB1" w14:textId="77777777" w:rsidTr="00AE7B37">
        <w:trPr>
          <w:trHeight w:val="275"/>
        </w:trPr>
        <w:tc>
          <w:tcPr>
            <w:tcW w:w="700" w:type="dxa"/>
            <w:tcBorders>
              <w:top w:val="nil"/>
              <w:left w:val="single" w:sz="8" w:space="0" w:color="000000"/>
              <w:bottom w:val="single" w:sz="8" w:space="0" w:color="000000"/>
              <w:right w:val="single" w:sz="8" w:space="0" w:color="000000"/>
            </w:tcBorders>
            <w:shd w:val="clear" w:color="auto" w:fill="F2F2F2"/>
            <w:tcMar>
              <w:top w:w="18" w:type="dxa"/>
              <w:left w:w="12" w:type="dxa"/>
              <w:bottom w:w="7" w:type="dxa"/>
              <w:right w:w="13" w:type="dxa"/>
            </w:tcMar>
            <w:hideMark/>
          </w:tcPr>
          <w:p w14:paraId="017BCA48" w14:textId="77777777" w:rsidR="004958F0" w:rsidRPr="00871812" w:rsidRDefault="004958F0" w:rsidP="00AE7B37">
            <w:pPr>
              <w:ind w:right="11"/>
              <w:jc w:val="center"/>
              <w:rPr>
                <w:sz w:val="22"/>
                <w:szCs w:val="22"/>
              </w:rPr>
            </w:pPr>
            <w:r w:rsidRPr="00871812">
              <w:rPr>
                <w:i/>
                <w:iCs/>
                <w:color w:val="000000"/>
                <w:sz w:val="22"/>
                <w:szCs w:val="22"/>
              </w:rPr>
              <w:t>1</w:t>
            </w:r>
          </w:p>
        </w:tc>
        <w:tc>
          <w:tcPr>
            <w:tcW w:w="3130" w:type="dxa"/>
            <w:tcBorders>
              <w:top w:val="nil"/>
              <w:left w:val="nil"/>
              <w:bottom w:val="single" w:sz="8" w:space="0" w:color="000000"/>
              <w:right w:val="single" w:sz="8" w:space="0" w:color="000000"/>
            </w:tcBorders>
            <w:shd w:val="clear" w:color="auto" w:fill="F2F2F2"/>
            <w:tcMar>
              <w:top w:w="18" w:type="dxa"/>
              <w:left w:w="12" w:type="dxa"/>
              <w:bottom w:w="7" w:type="dxa"/>
              <w:right w:w="13" w:type="dxa"/>
            </w:tcMar>
            <w:hideMark/>
          </w:tcPr>
          <w:p w14:paraId="050BD585" w14:textId="77777777" w:rsidR="004958F0" w:rsidRPr="00871812" w:rsidRDefault="004958F0" w:rsidP="00AE7B37">
            <w:pPr>
              <w:ind w:right="13"/>
              <w:jc w:val="center"/>
              <w:rPr>
                <w:sz w:val="22"/>
                <w:szCs w:val="22"/>
              </w:rPr>
            </w:pPr>
            <w:r w:rsidRPr="00871812">
              <w:rPr>
                <w:i/>
                <w:iCs/>
                <w:color w:val="000000"/>
                <w:sz w:val="22"/>
                <w:szCs w:val="22"/>
              </w:rPr>
              <w:t>2</w:t>
            </w:r>
          </w:p>
        </w:tc>
        <w:tc>
          <w:tcPr>
            <w:tcW w:w="850" w:type="dxa"/>
            <w:tcBorders>
              <w:top w:val="nil"/>
              <w:left w:val="nil"/>
              <w:bottom w:val="single" w:sz="8" w:space="0" w:color="000000"/>
              <w:right w:val="single" w:sz="8" w:space="0" w:color="000000"/>
            </w:tcBorders>
            <w:shd w:val="clear" w:color="auto" w:fill="F2F2F2"/>
            <w:tcMar>
              <w:top w:w="18" w:type="dxa"/>
              <w:left w:w="12" w:type="dxa"/>
              <w:bottom w:w="7" w:type="dxa"/>
              <w:right w:w="13" w:type="dxa"/>
            </w:tcMar>
            <w:hideMark/>
          </w:tcPr>
          <w:p w14:paraId="320B0CFC" w14:textId="77777777" w:rsidR="004958F0" w:rsidRPr="00871812" w:rsidRDefault="004958F0" w:rsidP="00AE7B37">
            <w:pPr>
              <w:ind w:right="13"/>
              <w:jc w:val="center"/>
              <w:rPr>
                <w:sz w:val="22"/>
                <w:szCs w:val="22"/>
              </w:rPr>
            </w:pPr>
            <w:r w:rsidRPr="00871812">
              <w:rPr>
                <w:i/>
                <w:iCs/>
                <w:color w:val="000000"/>
                <w:sz w:val="22"/>
                <w:szCs w:val="22"/>
              </w:rPr>
              <w:t>3</w:t>
            </w:r>
          </w:p>
        </w:tc>
        <w:tc>
          <w:tcPr>
            <w:tcW w:w="1134" w:type="dxa"/>
            <w:tcBorders>
              <w:top w:val="nil"/>
              <w:left w:val="nil"/>
              <w:bottom w:val="single" w:sz="8" w:space="0" w:color="000000"/>
              <w:right w:val="single" w:sz="8" w:space="0" w:color="000000"/>
            </w:tcBorders>
            <w:shd w:val="clear" w:color="auto" w:fill="F2F2F2"/>
            <w:tcMar>
              <w:top w:w="18" w:type="dxa"/>
              <w:left w:w="12" w:type="dxa"/>
              <w:bottom w:w="7" w:type="dxa"/>
              <w:right w:w="13" w:type="dxa"/>
            </w:tcMar>
            <w:hideMark/>
          </w:tcPr>
          <w:p w14:paraId="6CFDF153" w14:textId="77777777" w:rsidR="004958F0" w:rsidRPr="00871812" w:rsidRDefault="004958F0" w:rsidP="00AE7B37">
            <w:pPr>
              <w:ind w:right="13"/>
              <w:jc w:val="center"/>
              <w:rPr>
                <w:sz w:val="22"/>
                <w:szCs w:val="22"/>
              </w:rPr>
            </w:pPr>
            <w:r w:rsidRPr="00871812">
              <w:rPr>
                <w:i/>
                <w:iCs/>
                <w:color w:val="000000"/>
                <w:sz w:val="22"/>
                <w:szCs w:val="22"/>
              </w:rPr>
              <w:t>4</w:t>
            </w:r>
          </w:p>
        </w:tc>
        <w:tc>
          <w:tcPr>
            <w:tcW w:w="1276" w:type="dxa"/>
            <w:tcBorders>
              <w:top w:val="nil"/>
              <w:left w:val="nil"/>
              <w:bottom w:val="single" w:sz="8" w:space="0" w:color="000000"/>
              <w:right w:val="single" w:sz="8" w:space="0" w:color="000000"/>
            </w:tcBorders>
            <w:shd w:val="clear" w:color="auto" w:fill="F2F2F2"/>
            <w:tcMar>
              <w:top w:w="18" w:type="dxa"/>
              <w:left w:w="12" w:type="dxa"/>
              <w:bottom w:w="7" w:type="dxa"/>
              <w:right w:w="13" w:type="dxa"/>
            </w:tcMar>
            <w:hideMark/>
          </w:tcPr>
          <w:p w14:paraId="651FEC88" w14:textId="77777777" w:rsidR="004958F0" w:rsidRPr="00871812" w:rsidRDefault="004958F0" w:rsidP="00AE7B37">
            <w:pPr>
              <w:ind w:right="13"/>
              <w:jc w:val="center"/>
              <w:rPr>
                <w:sz w:val="22"/>
                <w:szCs w:val="22"/>
              </w:rPr>
            </w:pPr>
            <w:r w:rsidRPr="00871812">
              <w:rPr>
                <w:i/>
                <w:iCs/>
                <w:color w:val="000000"/>
                <w:sz w:val="22"/>
                <w:szCs w:val="22"/>
              </w:rPr>
              <w:t>5</w:t>
            </w:r>
          </w:p>
        </w:tc>
        <w:tc>
          <w:tcPr>
            <w:tcW w:w="1276" w:type="dxa"/>
            <w:tcBorders>
              <w:top w:val="nil"/>
              <w:left w:val="nil"/>
              <w:bottom w:val="single" w:sz="8" w:space="0" w:color="000000"/>
              <w:right w:val="single" w:sz="8" w:space="0" w:color="000000"/>
            </w:tcBorders>
            <w:shd w:val="clear" w:color="auto" w:fill="F2F2F2"/>
            <w:tcMar>
              <w:top w:w="18" w:type="dxa"/>
              <w:left w:w="12" w:type="dxa"/>
              <w:bottom w:w="7" w:type="dxa"/>
              <w:right w:w="13" w:type="dxa"/>
            </w:tcMar>
            <w:hideMark/>
          </w:tcPr>
          <w:p w14:paraId="14C20AE1" w14:textId="77777777" w:rsidR="004958F0" w:rsidRPr="00871812" w:rsidRDefault="004958F0" w:rsidP="00AE7B37">
            <w:pPr>
              <w:ind w:right="15"/>
              <w:jc w:val="center"/>
              <w:rPr>
                <w:sz w:val="22"/>
                <w:szCs w:val="22"/>
              </w:rPr>
            </w:pPr>
            <w:r w:rsidRPr="00871812">
              <w:rPr>
                <w:i/>
                <w:iCs/>
                <w:color w:val="000000"/>
                <w:sz w:val="22"/>
                <w:szCs w:val="22"/>
              </w:rPr>
              <w:t>6</w:t>
            </w:r>
          </w:p>
        </w:tc>
        <w:tc>
          <w:tcPr>
            <w:tcW w:w="1275" w:type="dxa"/>
            <w:tcBorders>
              <w:top w:val="nil"/>
              <w:left w:val="nil"/>
              <w:bottom w:val="single" w:sz="8" w:space="0" w:color="000000"/>
              <w:right w:val="single" w:sz="8" w:space="0" w:color="000000"/>
            </w:tcBorders>
            <w:shd w:val="clear" w:color="auto" w:fill="F2F2F2"/>
            <w:tcMar>
              <w:top w:w="18" w:type="dxa"/>
              <w:left w:w="12" w:type="dxa"/>
              <w:bottom w:w="7" w:type="dxa"/>
              <w:right w:w="13" w:type="dxa"/>
            </w:tcMar>
            <w:hideMark/>
          </w:tcPr>
          <w:p w14:paraId="73281BAC" w14:textId="77777777" w:rsidR="004958F0" w:rsidRPr="00871812" w:rsidRDefault="004958F0" w:rsidP="00AE7B37">
            <w:pPr>
              <w:ind w:right="15"/>
              <w:jc w:val="center"/>
              <w:rPr>
                <w:sz w:val="22"/>
                <w:szCs w:val="22"/>
              </w:rPr>
            </w:pPr>
            <w:r w:rsidRPr="00871812">
              <w:rPr>
                <w:i/>
                <w:iCs/>
                <w:color w:val="000000"/>
                <w:sz w:val="22"/>
                <w:szCs w:val="22"/>
              </w:rPr>
              <w:t>7=5x6</w:t>
            </w:r>
          </w:p>
        </w:tc>
      </w:tr>
      <w:tr w:rsidR="004958F0" w:rsidRPr="003B1523" w14:paraId="5DEC8557" w14:textId="77777777" w:rsidTr="00AE7B37">
        <w:trPr>
          <w:trHeight w:val="1041"/>
        </w:trPr>
        <w:tc>
          <w:tcPr>
            <w:tcW w:w="700" w:type="dxa"/>
            <w:tcBorders>
              <w:top w:val="nil"/>
              <w:left w:val="single" w:sz="8" w:space="0" w:color="000000"/>
              <w:bottom w:val="single" w:sz="8" w:space="0" w:color="000000"/>
              <w:right w:val="single" w:sz="8" w:space="0" w:color="000000"/>
            </w:tcBorders>
            <w:tcMar>
              <w:top w:w="18" w:type="dxa"/>
              <w:left w:w="12" w:type="dxa"/>
              <w:bottom w:w="7" w:type="dxa"/>
              <w:right w:w="13" w:type="dxa"/>
            </w:tcMar>
            <w:vAlign w:val="center"/>
            <w:hideMark/>
          </w:tcPr>
          <w:p w14:paraId="64275D07" w14:textId="77777777" w:rsidR="004958F0" w:rsidRPr="00871812" w:rsidRDefault="004958F0" w:rsidP="00AE7B37">
            <w:pPr>
              <w:ind w:left="5"/>
              <w:jc w:val="center"/>
              <w:rPr>
                <w:sz w:val="22"/>
                <w:szCs w:val="22"/>
              </w:rPr>
            </w:pPr>
            <w:r w:rsidRPr="00871812">
              <w:rPr>
                <w:sz w:val="22"/>
                <w:szCs w:val="22"/>
              </w:rPr>
              <w:lastRenderedPageBreak/>
              <w:t>1.</w:t>
            </w:r>
          </w:p>
        </w:tc>
        <w:tc>
          <w:tcPr>
            <w:tcW w:w="3130" w:type="dxa"/>
            <w:tcBorders>
              <w:top w:val="nil"/>
              <w:left w:val="nil"/>
              <w:bottom w:val="single" w:sz="8" w:space="0" w:color="000000"/>
              <w:right w:val="single" w:sz="8" w:space="0" w:color="000000"/>
            </w:tcBorders>
            <w:tcMar>
              <w:top w:w="18" w:type="dxa"/>
              <w:left w:w="12" w:type="dxa"/>
              <w:bottom w:w="7" w:type="dxa"/>
              <w:right w:w="13" w:type="dxa"/>
            </w:tcMar>
          </w:tcPr>
          <w:p w14:paraId="5528CCAE" w14:textId="77777777" w:rsidR="004958F0" w:rsidRPr="00871812" w:rsidRDefault="004958F0" w:rsidP="00AE7B37">
            <w:pPr>
              <w:ind w:left="98" w:right="93"/>
              <w:rPr>
                <w:sz w:val="22"/>
                <w:szCs w:val="22"/>
              </w:rPr>
            </w:pPr>
          </w:p>
          <w:p w14:paraId="194101B6" w14:textId="77777777" w:rsidR="004958F0" w:rsidRPr="00871812" w:rsidRDefault="004958F0" w:rsidP="00AE7B37">
            <w:pPr>
              <w:ind w:left="98" w:right="93"/>
              <w:rPr>
                <w:sz w:val="22"/>
                <w:szCs w:val="22"/>
              </w:rPr>
            </w:pPr>
            <w:r w:rsidRPr="00871812">
              <w:rPr>
                <w:color w:val="000000"/>
                <w:sz w:val="22"/>
                <w:szCs w:val="22"/>
                <w:shd w:val="clear" w:color="auto" w:fill="FFFFFF"/>
              </w:rPr>
              <w:t>Patalpų, skirtų meninei gimnastikai, nuoma 12 mėn.</w:t>
            </w:r>
          </w:p>
        </w:tc>
        <w:tc>
          <w:tcPr>
            <w:tcW w:w="850" w:type="dxa"/>
            <w:tcBorders>
              <w:top w:val="nil"/>
              <w:left w:val="nil"/>
              <w:bottom w:val="single" w:sz="8" w:space="0" w:color="000000"/>
              <w:right w:val="single" w:sz="8" w:space="0" w:color="000000"/>
            </w:tcBorders>
            <w:tcMar>
              <w:top w:w="18" w:type="dxa"/>
              <w:left w:w="12" w:type="dxa"/>
              <w:bottom w:w="7" w:type="dxa"/>
              <w:right w:w="13" w:type="dxa"/>
            </w:tcMar>
            <w:vAlign w:val="center"/>
            <w:hideMark/>
          </w:tcPr>
          <w:p w14:paraId="6DEB5611" w14:textId="77777777" w:rsidR="004958F0" w:rsidRPr="00871812" w:rsidRDefault="004958F0" w:rsidP="00AE7B37">
            <w:pPr>
              <w:ind w:left="5"/>
              <w:jc w:val="center"/>
              <w:rPr>
                <w:sz w:val="22"/>
                <w:szCs w:val="22"/>
              </w:rPr>
            </w:pPr>
            <w:r w:rsidRPr="00871812">
              <w:rPr>
                <w:sz w:val="22"/>
                <w:szCs w:val="22"/>
              </w:rPr>
              <w:t xml:space="preserve">Val. </w:t>
            </w:r>
          </w:p>
        </w:tc>
        <w:tc>
          <w:tcPr>
            <w:tcW w:w="1134" w:type="dxa"/>
            <w:tcBorders>
              <w:top w:val="nil"/>
              <w:left w:val="nil"/>
              <w:bottom w:val="single" w:sz="8" w:space="0" w:color="000000"/>
              <w:right w:val="single" w:sz="8" w:space="0" w:color="000000"/>
            </w:tcBorders>
            <w:tcMar>
              <w:top w:w="18" w:type="dxa"/>
              <w:left w:w="12" w:type="dxa"/>
              <w:bottom w:w="7" w:type="dxa"/>
              <w:right w:w="13" w:type="dxa"/>
            </w:tcMar>
            <w:vAlign w:val="center"/>
          </w:tcPr>
          <w:p w14:paraId="7851B7CB" w14:textId="34D92B3F" w:rsidR="004958F0" w:rsidRPr="00871812" w:rsidRDefault="00B57C3D" w:rsidP="00AE7B37">
            <w:pPr>
              <w:jc w:val="center"/>
              <w:rPr>
                <w:i/>
                <w:iCs/>
                <w:sz w:val="22"/>
                <w:szCs w:val="22"/>
              </w:rPr>
            </w:pPr>
            <w:r>
              <w:rPr>
                <w:i/>
                <w:iCs/>
                <w:sz w:val="22"/>
                <w:szCs w:val="22"/>
              </w:rPr>
              <w:t>16,53</w:t>
            </w:r>
          </w:p>
        </w:tc>
        <w:tc>
          <w:tcPr>
            <w:tcW w:w="1276" w:type="dxa"/>
            <w:tcBorders>
              <w:top w:val="nil"/>
              <w:left w:val="nil"/>
              <w:bottom w:val="single" w:sz="8" w:space="0" w:color="000000"/>
              <w:right w:val="single" w:sz="8" w:space="0" w:color="000000"/>
            </w:tcBorders>
            <w:tcMar>
              <w:top w:w="18" w:type="dxa"/>
              <w:left w:w="12" w:type="dxa"/>
              <w:bottom w:w="7" w:type="dxa"/>
              <w:right w:w="13" w:type="dxa"/>
            </w:tcMar>
            <w:vAlign w:val="center"/>
          </w:tcPr>
          <w:p w14:paraId="7204DD0E" w14:textId="2DA1BAFC" w:rsidR="004958F0" w:rsidRPr="00871812" w:rsidRDefault="00946DC8" w:rsidP="00AE7B37">
            <w:pPr>
              <w:jc w:val="center"/>
              <w:rPr>
                <w:i/>
                <w:iCs/>
                <w:sz w:val="22"/>
                <w:szCs w:val="22"/>
              </w:rPr>
            </w:pPr>
            <w:r>
              <w:rPr>
                <w:i/>
                <w:iCs/>
                <w:sz w:val="22"/>
                <w:szCs w:val="22"/>
              </w:rPr>
              <w:t>20,00</w:t>
            </w:r>
          </w:p>
        </w:tc>
        <w:tc>
          <w:tcPr>
            <w:tcW w:w="1276" w:type="dxa"/>
            <w:tcBorders>
              <w:top w:val="nil"/>
              <w:left w:val="nil"/>
              <w:bottom w:val="single" w:sz="8" w:space="0" w:color="000000"/>
              <w:right w:val="single" w:sz="8" w:space="0" w:color="000000"/>
            </w:tcBorders>
            <w:tcMar>
              <w:top w:w="18" w:type="dxa"/>
              <w:left w:w="12" w:type="dxa"/>
              <w:bottom w:w="7" w:type="dxa"/>
              <w:right w:w="13" w:type="dxa"/>
            </w:tcMar>
            <w:vAlign w:val="center"/>
            <w:hideMark/>
          </w:tcPr>
          <w:p w14:paraId="3FA15B18" w14:textId="77777777" w:rsidR="004958F0" w:rsidRPr="00871812" w:rsidRDefault="004958F0" w:rsidP="00AE7B37">
            <w:pPr>
              <w:ind w:left="5"/>
              <w:jc w:val="center"/>
              <w:rPr>
                <w:sz w:val="22"/>
                <w:szCs w:val="22"/>
              </w:rPr>
            </w:pPr>
            <w:r w:rsidRPr="00871812">
              <w:rPr>
                <w:i/>
                <w:iCs/>
                <w:sz w:val="22"/>
                <w:szCs w:val="22"/>
              </w:rPr>
              <w:t>2048 val.</w:t>
            </w:r>
          </w:p>
        </w:tc>
        <w:tc>
          <w:tcPr>
            <w:tcW w:w="1275" w:type="dxa"/>
            <w:tcBorders>
              <w:top w:val="nil"/>
              <w:left w:val="nil"/>
              <w:bottom w:val="single" w:sz="8" w:space="0" w:color="000000"/>
              <w:right w:val="single" w:sz="8" w:space="0" w:color="000000"/>
            </w:tcBorders>
            <w:tcMar>
              <w:top w:w="18" w:type="dxa"/>
              <w:left w:w="12" w:type="dxa"/>
              <w:bottom w:w="7" w:type="dxa"/>
              <w:right w:w="13" w:type="dxa"/>
            </w:tcMar>
            <w:vAlign w:val="center"/>
          </w:tcPr>
          <w:p w14:paraId="2C308F0C" w14:textId="0FBBC9B7" w:rsidR="004958F0" w:rsidRPr="00871812" w:rsidRDefault="00DD375F" w:rsidP="00AE7B37">
            <w:pPr>
              <w:jc w:val="center"/>
              <w:rPr>
                <w:sz w:val="22"/>
                <w:szCs w:val="22"/>
              </w:rPr>
            </w:pPr>
            <w:r>
              <w:rPr>
                <w:i/>
                <w:sz w:val="22"/>
                <w:szCs w:val="22"/>
              </w:rPr>
              <w:t>40960,00</w:t>
            </w:r>
          </w:p>
        </w:tc>
      </w:tr>
      <w:tr w:rsidR="004958F0" w:rsidRPr="003B1523" w14:paraId="42860BDD" w14:textId="77777777" w:rsidTr="00AE7B37">
        <w:trPr>
          <w:trHeight w:val="864"/>
        </w:trPr>
        <w:tc>
          <w:tcPr>
            <w:tcW w:w="8366" w:type="dxa"/>
            <w:gridSpan w:val="6"/>
            <w:tcBorders>
              <w:top w:val="nil"/>
              <w:left w:val="single" w:sz="8" w:space="0" w:color="000000"/>
              <w:bottom w:val="single" w:sz="8" w:space="0" w:color="000000"/>
              <w:right w:val="single" w:sz="8" w:space="0" w:color="000000"/>
            </w:tcBorders>
            <w:shd w:val="clear" w:color="auto" w:fill="F2F2F2" w:themeFill="background1" w:themeFillShade="F2"/>
            <w:tcMar>
              <w:top w:w="18" w:type="dxa"/>
              <w:left w:w="12" w:type="dxa"/>
              <w:bottom w:w="7" w:type="dxa"/>
              <w:right w:w="13" w:type="dxa"/>
            </w:tcMar>
            <w:vAlign w:val="center"/>
          </w:tcPr>
          <w:p w14:paraId="55C44D78" w14:textId="77777777" w:rsidR="004958F0" w:rsidRPr="00871812" w:rsidRDefault="004958F0" w:rsidP="00AE7B37">
            <w:pPr>
              <w:ind w:left="5"/>
              <w:jc w:val="right"/>
              <w:rPr>
                <w:sz w:val="22"/>
                <w:szCs w:val="22"/>
              </w:rPr>
            </w:pPr>
            <w:r w:rsidRPr="00871812">
              <w:rPr>
                <w:b/>
                <w:bCs/>
                <w:sz w:val="22"/>
                <w:szCs w:val="22"/>
              </w:rPr>
              <w:t xml:space="preserve">Bendra preliminari </w:t>
            </w:r>
            <w:r>
              <w:rPr>
                <w:b/>
                <w:bCs/>
                <w:sz w:val="22"/>
                <w:szCs w:val="22"/>
              </w:rPr>
              <w:t>pasiūlymo</w:t>
            </w:r>
            <w:r w:rsidRPr="00871812">
              <w:rPr>
                <w:b/>
                <w:bCs/>
                <w:sz w:val="22"/>
                <w:szCs w:val="22"/>
              </w:rPr>
              <w:t xml:space="preserve"> kaina </w:t>
            </w:r>
            <w:r>
              <w:rPr>
                <w:b/>
                <w:bCs/>
                <w:sz w:val="22"/>
                <w:szCs w:val="22"/>
              </w:rPr>
              <w:t>12</w:t>
            </w:r>
            <w:r w:rsidRPr="00871812">
              <w:rPr>
                <w:b/>
                <w:bCs/>
                <w:sz w:val="22"/>
                <w:szCs w:val="22"/>
              </w:rPr>
              <w:t xml:space="preserve"> mėn. Eur su PVM: </w:t>
            </w:r>
          </w:p>
        </w:tc>
        <w:tc>
          <w:tcPr>
            <w:tcW w:w="1275" w:type="dxa"/>
            <w:tcBorders>
              <w:top w:val="nil"/>
              <w:left w:val="nil"/>
              <w:bottom w:val="single" w:sz="8" w:space="0" w:color="000000"/>
              <w:right w:val="single" w:sz="8" w:space="0" w:color="000000"/>
            </w:tcBorders>
            <w:tcMar>
              <w:top w:w="18" w:type="dxa"/>
              <w:left w:w="12" w:type="dxa"/>
              <w:bottom w:w="7" w:type="dxa"/>
              <w:right w:w="13" w:type="dxa"/>
            </w:tcMar>
            <w:vAlign w:val="center"/>
          </w:tcPr>
          <w:p w14:paraId="66DCDFE4" w14:textId="4425D619" w:rsidR="004958F0" w:rsidRPr="00871812" w:rsidRDefault="008A1507" w:rsidP="00AE7B37">
            <w:pPr>
              <w:jc w:val="center"/>
              <w:rPr>
                <w:sz w:val="22"/>
                <w:szCs w:val="22"/>
              </w:rPr>
            </w:pPr>
            <w:r>
              <w:rPr>
                <w:i/>
                <w:sz w:val="22"/>
                <w:szCs w:val="22"/>
              </w:rPr>
              <w:t>40960,00</w:t>
            </w:r>
          </w:p>
        </w:tc>
      </w:tr>
    </w:tbl>
    <w:p w14:paraId="2B81F58D" w14:textId="77777777" w:rsidR="004958F0" w:rsidRPr="00404E62" w:rsidRDefault="004958F0" w:rsidP="004958F0">
      <w:pPr>
        <w:widowControl w:val="0"/>
        <w:ind w:firstLine="709"/>
        <w:jc w:val="both"/>
        <w:rPr>
          <w:rFonts w:eastAsiaTheme="minorHAnsi"/>
          <w:b/>
          <w:bCs/>
          <w:color w:val="000000"/>
          <w:u w:val="single"/>
        </w:rPr>
      </w:pPr>
      <w:r w:rsidRPr="00404E62">
        <w:rPr>
          <w:b/>
          <w:bCs/>
          <w:u w:val="single"/>
          <w:lang w:eastAsia="lt-LT"/>
        </w:rPr>
        <w:t>*</w:t>
      </w:r>
      <w:r w:rsidRPr="00404E62">
        <w:rPr>
          <w:rFonts w:eastAsiaTheme="minorHAnsi"/>
          <w:b/>
          <w:bCs/>
          <w:color w:val="000000"/>
          <w:u w:val="single"/>
        </w:rPr>
        <w:t xml:space="preserve">patalpų nuomos </w:t>
      </w:r>
      <w:r>
        <w:rPr>
          <w:rFonts w:eastAsiaTheme="minorHAnsi"/>
          <w:b/>
          <w:bCs/>
          <w:color w:val="000000"/>
          <w:u w:val="single"/>
        </w:rPr>
        <w:t>1 val.</w:t>
      </w:r>
      <w:r w:rsidRPr="00404E62">
        <w:rPr>
          <w:rFonts w:eastAsiaTheme="minorHAnsi"/>
          <w:b/>
          <w:bCs/>
          <w:color w:val="000000"/>
          <w:u w:val="single"/>
        </w:rPr>
        <w:t xml:space="preserve"> </w:t>
      </w:r>
      <w:r>
        <w:rPr>
          <w:rFonts w:eastAsiaTheme="minorHAnsi"/>
          <w:b/>
          <w:bCs/>
          <w:color w:val="000000"/>
          <w:u w:val="single"/>
        </w:rPr>
        <w:t>įkainis</w:t>
      </w:r>
      <w:r w:rsidRPr="00404E62">
        <w:rPr>
          <w:rFonts w:eastAsiaTheme="minorHAnsi"/>
          <w:b/>
          <w:bCs/>
          <w:color w:val="000000"/>
          <w:u w:val="single"/>
        </w:rPr>
        <w:t xml:space="preserve"> negali būti didesn</w:t>
      </w:r>
      <w:r>
        <w:rPr>
          <w:rFonts w:eastAsiaTheme="minorHAnsi"/>
          <w:b/>
          <w:bCs/>
          <w:color w:val="000000"/>
          <w:u w:val="single"/>
        </w:rPr>
        <w:t>is</w:t>
      </w:r>
      <w:r w:rsidRPr="00404E62">
        <w:rPr>
          <w:rFonts w:eastAsiaTheme="minorHAnsi"/>
          <w:b/>
          <w:bCs/>
          <w:color w:val="000000"/>
          <w:u w:val="single"/>
        </w:rPr>
        <w:t xml:space="preserve"> nei 20</w:t>
      </w:r>
      <w:r>
        <w:rPr>
          <w:rFonts w:eastAsiaTheme="minorHAnsi"/>
          <w:b/>
          <w:bCs/>
          <w:color w:val="000000"/>
          <w:u w:val="single"/>
        </w:rPr>
        <w:t>,00</w:t>
      </w:r>
      <w:r w:rsidRPr="00404E62">
        <w:rPr>
          <w:rFonts w:eastAsiaTheme="minorHAnsi"/>
          <w:b/>
          <w:bCs/>
          <w:color w:val="000000"/>
          <w:u w:val="single"/>
        </w:rPr>
        <w:t xml:space="preserve"> Eur</w:t>
      </w:r>
      <w:r>
        <w:rPr>
          <w:rFonts w:eastAsiaTheme="minorHAnsi"/>
          <w:b/>
          <w:bCs/>
          <w:color w:val="000000"/>
          <w:u w:val="single"/>
        </w:rPr>
        <w:t xml:space="preserve"> su</w:t>
      </w:r>
      <w:r w:rsidRPr="00F714F1">
        <w:rPr>
          <w:rFonts w:eastAsiaTheme="minorHAnsi"/>
          <w:b/>
          <w:bCs/>
          <w:color w:val="000000"/>
          <w:u w:val="single"/>
        </w:rPr>
        <w:t xml:space="preserve"> PVM</w:t>
      </w:r>
      <w:r w:rsidRPr="00F714F1">
        <w:rPr>
          <w:rFonts w:eastAsiaTheme="minorHAnsi"/>
          <w:b/>
          <w:bCs/>
          <w:color w:val="000000"/>
        </w:rPr>
        <w:t xml:space="preserve"> </w:t>
      </w:r>
      <w:r w:rsidRPr="00F714F1">
        <w:rPr>
          <w:rFonts w:eastAsiaTheme="minorHAnsi"/>
          <w:color w:val="000000"/>
        </w:rPr>
        <w:t xml:space="preserve">(arba 16,53 Eur be PVM, </w:t>
      </w:r>
      <w:r w:rsidRPr="00F714F1">
        <w:t>jei tiekėjas yra ne PVM mokėtojas ar paslaugos neapmokestinamos PVM, ar dėl kitų priežasčių Perkančiosios organizacijos galutinė tiekėjui mokėtina suma bus be PVM)</w:t>
      </w:r>
    </w:p>
    <w:p w14:paraId="33B5FB04" w14:textId="77777777" w:rsidR="004958F0" w:rsidRDefault="004958F0" w:rsidP="004958F0">
      <w:pPr>
        <w:widowControl w:val="0"/>
        <w:ind w:firstLine="709"/>
        <w:rPr>
          <w:rFonts w:eastAsiaTheme="minorHAnsi"/>
          <w:color w:val="000000"/>
        </w:rPr>
      </w:pPr>
    </w:p>
    <w:p w14:paraId="676B854B" w14:textId="77777777" w:rsidR="004958F0" w:rsidRDefault="004958F0" w:rsidP="004958F0">
      <w:pPr>
        <w:widowControl w:val="0"/>
        <w:ind w:firstLine="709"/>
        <w:rPr>
          <w:i/>
        </w:rPr>
      </w:pPr>
      <w:r w:rsidRPr="00132574">
        <w:rPr>
          <w:i/>
        </w:rPr>
        <w:t>Pastabos:</w:t>
      </w:r>
    </w:p>
    <w:p w14:paraId="22E57AF8" w14:textId="77777777" w:rsidR="004958F0" w:rsidRDefault="004958F0" w:rsidP="004958F0">
      <w:pPr>
        <w:widowControl w:val="0"/>
        <w:ind w:firstLine="567"/>
        <w:rPr>
          <w:i/>
        </w:rPr>
      </w:pPr>
      <w:r>
        <w:rPr>
          <w:i/>
        </w:rPr>
        <w:t xml:space="preserve">- įkainiai, </w:t>
      </w:r>
      <w:r w:rsidRPr="00132574">
        <w:rPr>
          <w:i/>
        </w:rPr>
        <w:t>kainos pasiūlyme nurodomos paliekant du skaitmenis po kablelio;</w:t>
      </w:r>
    </w:p>
    <w:p w14:paraId="58AB4513" w14:textId="77777777" w:rsidR="004958F0" w:rsidRPr="007A0BE3" w:rsidRDefault="004958F0" w:rsidP="004958F0">
      <w:pPr>
        <w:widowControl w:val="0"/>
        <w:ind w:firstLine="709"/>
        <w:jc w:val="both"/>
        <w:rPr>
          <w:i/>
        </w:rPr>
      </w:pPr>
      <w:r w:rsidRPr="007A0BE3">
        <w:rPr>
          <w:i/>
        </w:rPr>
        <w:t>- tais atvejais, kai pagal galiojančius teisės aktus tiekėjui nereikia mokėti PVM, jis įkainius, kainas nurodo be PVM ir nurodo priežastis, dėl kurių PVM nemoka;</w:t>
      </w:r>
    </w:p>
    <w:p w14:paraId="3D85C098" w14:textId="77777777" w:rsidR="004958F0" w:rsidRPr="001210D1" w:rsidRDefault="004958F0" w:rsidP="004958F0">
      <w:pPr>
        <w:widowControl w:val="0"/>
        <w:ind w:firstLine="567"/>
        <w:jc w:val="both"/>
        <w:rPr>
          <w:b/>
          <w:bCs/>
          <w:i/>
          <w:u w:val="single"/>
        </w:rPr>
      </w:pPr>
      <w:r w:rsidRPr="00492D76">
        <w:rPr>
          <w:i/>
        </w:rPr>
        <w:t>-</w:t>
      </w:r>
      <w:r w:rsidRPr="001210D1">
        <w:rPr>
          <w:b/>
          <w:bCs/>
          <w:i/>
        </w:rPr>
        <w:t xml:space="preserve"> Sutarties vykdymo metu pagal Perkančiosios organizacijos poreikį gali būti mažinami arba gali būti didinami. Maksimaliai paslaugų gali būti užsakoma už ne daugiau kaip 41 140,00 Eur su PVM (arba 34 000,00 Eur be PVM, jei tiekėjas yra ne PVM mokėtojas ar paslaugos neapmokestinamos PVM, ar dėl kitų priežasčių Perkančiosios organizacijos galutinė tiekėjui mokėtina suma bus be PVM). Išsamesnė informacija bei reikalavimai pateikiami techninėje specifikacijoje (Paslaugų Sutarties projekto 1 priedas).</w:t>
      </w:r>
    </w:p>
    <w:p w14:paraId="4F3A6720" w14:textId="77777777" w:rsidR="004958F0" w:rsidRDefault="004958F0" w:rsidP="004958F0">
      <w:pPr>
        <w:ind w:firstLine="851"/>
        <w:jc w:val="both"/>
      </w:pPr>
    </w:p>
    <w:p w14:paraId="0E9323A6" w14:textId="77777777" w:rsidR="004958F0" w:rsidRPr="007A0BE3" w:rsidRDefault="004958F0" w:rsidP="004958F0">
      <w:pPr>
        <w:widowControl w:val="0"/>
        <w:ind w:firstLine="709"/>
        <w:jc w:val="both"/>
        <w:rPr>
          <w:iCs/>
        </w:rPr>
      </w:pPr>
      <w:r w:rsidRPr="007A0BE3">
        <w:rPr>
          <w:iCs/>
        </w:rPr>
        <w:t>Patvirtiname, kad visa mūsų pasiūlyme pateikta informacija yra teisinga ir, kad mes nenuslėpėme jokios informacijos, kurią buvo prašoma pateikti pirkimo dokumentuose. Sutinkame su pirkimo dokumentuose pateiktais reikalavimais ir patvirtiname, kad tenkiname visus šiuos reikalavimus.</w:t>
      </w:r>
    </w:p>
    <w:p w14:paraId="3DCB55CC" w14:textId="77777777" w:rsidR="004958F0" w:rsidRPr="007A0BE3" w:rsidRDefault="004958F0" w:rsidP="004958F0">
      <w:pPr>
        <w:widowControl w:val="0"/>
        <w:ind w:firstLine="709"/>
        <w:jc w:val="both"/>
        <w:rPr>
          <w:iCs/>
        </w:rPr>
      </w:pPr>
    </w:p>
    <w:p w14:paraId="3CA73951" w14:textId="77777777" w:rsidR="004958F0" w:rsidRPr="007A0BE3" w:rsidRDefault="004958F0" w:rsidP="004958F0">
      <w:pPr>
        <w:widowControl w:val="0"/>
        <w:ind w:firstLine="709"/>
        <w:jc w:val="both"/>
      </w:pPr>
      <w:r w:rsidRPr="007A0BE3">
        <w:t>Teikdami šį pasiūlymą mes patvirtiname, kad siūlomos paslaugos visiškai atitinka pirkimo dokumentuose nurodytus reikalavimus, į mūsų siūlomus įkainius įskaičiuotos visos išlaidos ir visi mokesčiai ir mes prisiimame riziką už visas išlaidas, kurias, teikdami pasiūlymą ir laikydamiesi pirkimo dokumentuose nustatytų reikalavimų, privalėjome įskaičiuoti į pasiūlymo įkainius.</w:t>
      </w:r>
    </w:p>
    <w:p w14:paraId="764EB9D4" w14:textId="77777777" w:rsidR="004958F0" w:rsidRPr="003A1469" w:rsidRDefault="004958F0" w:rsidP="004958F0">
      <w:pPr>
        <w:ind w:firstLine="720"/>
        <w:jc w:val="both"/>
        <w:rPr>
          <w:b/>
        </w:rPr>
      </w:pPr>
    </w:p>
    <w:p w14:paraId="453BFF50" w14:textId="77777777" w:rsidR="004958F0" w:rsidRDefault="004958F0" w:rsidP="004958F0">
      <w:pPr>
        <w:widowControl w:val="0"/>
        <w:ind w:firstLine="709"/>
        <w:jc w:val="both"/>
        <w:rPr>
          <w:b/>
        </w:rPr>
      </w:pPr>
      <w:r w:rsidRPr="00F934AF">
        <w:rPr>
          <w:b/>
        </w:rPr>
        <w:t xml:space="preserve">Sutartyje </w:t>
      </w:r>
      <w:r w:rsidRPr="007D030C">
        <w:rPr>
          <w:b/>
        </w:rPr>
        <w:t xml:space="preserve">nustatomas kainos </w:t>
      </w:r>
      <w:r w:rsidRPr="00C33CC0">
        <w:rPr>
          <w:b/>
        </w:rPr>
        <w:t xml:space="preserve">apskaičiavimo būdas – </w:t>
      </w:r>
      <w:r>
        <w:rPr>
          <w:b/>
        </w:rPr>
        <w:t>fiksuotas įkainis</w:t>
      </w:r>
      <w:r w:rsidRPr="007D030C">
        <w:rPr>
          <w:b/>
        </w:rPr>
        <w:t>.</w:t>
      </w:r>
    </w:p>
    <w:p w14:paraId="29BE7F4C" w14:textId="77777777" w:rsidR="004958F0" w:rsidRPr="005F5BB5" w:rsidRDefault="004958F0" w:rsidP="004958F0">
      <w:pPr>
        <w:ind w:firstLine="720"/>
        <w:jc w:val="both"/>
        <w:rPr>
          <w:b/>
        </w:rPr>
      </w:pPr>
    </w:p>
    <w:tbl>
      <w:tblPr>
        <w:tblW w:w="0" w:type="dxa"/>
        <w:tblCellMar>
          <w:left w:w="0" w:type="dxa"/>
          <w:right w:w="0" w:type="dxa"/>
        </w:tblCellMar>
        <w:tblLook w:val="04A0" w:firstRow="1" w:lastRow="0" w:firstColumn="1" w:lastColumn="0" w:noHBand="0" w:noVBand="1"/>
      </w:tblPr>
      <w:tblGrid>
        <w:gridCol w:w="9638"/>
      </w:tblGrid>
      <w:tr w:rsidR="004958F0" w14:paraId="5C7F13A4" w14:textId="77777777" w:rsidTr="00AE7B37">
        <w:trPr>
          <w:trHeight w:val="324"/>
        </w:trPr>
        <w:tc>
          <w:tcPr>
            <w:tcW w:w="9639" w:type="dxa"/>
            <w:tcMar>
              <w:top w:w="0" w:type="dxa"/>
              <w:left w:w="108" w:type="dxa"/>
              <w:bottom w:w="0" w:type="dxa"/>
              <w:right w:w="108" w:type="dxa"/>
            </w:tcMar>
            <w:hideMark/>
          </w:tcPr>
          <w:p w14:paraId="0C265B48" w14:textId="77777777" w:rsidR="004958F0" w:rsidRDefault="004958F0" w:rsidP="00AE7B37">
            <w:pPr>
              <w:spacing w:line="276" w:lineRule="auto"/>
              <w:ind w:firstLine="605"/>
              <w:jc w:val="both"/>
              <w:rPr>
                <w:sz w:val="22"/>
                <w:szCs w:val="22"/>
              </w:rPr>
            </w:pPr>
            <w:r>
              <w:t xml:space="preserve">Ši teikiamame pasiūlyme nurodyta informacija yra konfidenciali </w:t>
            </w:r>
            <w:r>
              <w:rPr>
                <w:i/>
                <w:iCs/>
              </w:rPr>
              <w:t>(</w:t>
            </w:r>
            <w:r w:rsidRPr="00FE504C">
              <w:rPr>
                <w:i/>
                <w:iCs/>
              </w:rPr>
              <w:t>kaip yra nurodyta kvietimo pateikti pasiūlymą 5 punkte</w:t>
            </w:r>
            <w:r>
              <w:t>):</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0"/>
              <w:gridCol w:w="4429"/>
              <w:gridCol w:w="4423"/>
            </w:tblGrid>
            <w:tr w:rsidR="004958F0" w14:paraId="42FD4520" w14:textId="77777777" w:rsidTr="00AE7B37">
              <w:trPr>
                <w:trHeight w:val="591"/>
              </w:trPr>
              <w:tc>
                <w:tcPr>
                  <w:tcW w:w="560" w:type="dxa"/>
                  <w:tcMar>
                    <w:top w:w="0" w:type="dxa"/>
                    <w:left w:w="108" w:type="dxa"/>
                    <w:bottom w:w="0" w:type="dxa"/>
                    <w:right w:w="108" w:type="dxa"/>
                  </w:tcMar>
                  <w:hideMark/>
                </w:tcPr>
                <w:p w14:paraId="36889660" w14:textId="77777777" w:rsidR="004958F0" w:rsidRDefault="004958F0" w:rsidP="00AE7B37">
                  <w:pPr>
                    <w:spacing w:line="276" w:lineRule="auto"/>
                  </w:pPr>
                  <w:r>
                    <w:t>Eil. Nr.</w:t>
                  </w:r>
                </w:p>
              </w:tc>
              <w:tc>
                <w:tcPr>
                  <w:tcW w:w="4483" w:type="dxa"/>
                  <w:tcMar>
                    <w:top w:w="0" w:type="dxa"/>
                    <w:left w:w="108" w:type="dxa"/>
                    <w:bottom w:w="0" w:type="dxa"/>
                    <w:right w:w="108" w:type="dxa"/>
                  </w:tcMar>
                  <w:vAlign w:val="center"/>
                  <w:hideMark/>
                </w:tcPr>
                <w:p w14:paraId="30FDA3B6" w14:textId="77777777" w:rsidR="004958F0" w:rsidRDefault="004958F0" w:rsidP="00AE7B37">
                  <w:pPr>
                    <w:jc w:val="center"/>
                  </w:pPr>
                  <w:r>
                    <w:t>Pateikto dokumento (ar jo dalies) pavadinimas (rekomenduojama pavadinime vartoti žodį „Konfidencialu“)</w:t>
                  </w:r>
                </w:p>
              </w:tc>
              <w:tc>
                <w:tcPr>
                  <w:tcW w:w="4483" w:type="dxa"/>
                  <w:tcMar>
                    <w:top w:w="0" w:type="dxa"/>
                    <w:left w:w="108" w:type="dxa"/>
                    <w:bottom w:w="0" w:type="dxa"/>
                    <w:right w:w="108" w:type="dxa"/>
                  </w:tcMar>
                  <w:vAlign w:val="center"/>
                  <w:hideMark/>
                </w:tcPr>
                <w:p w14:paraId="0D7E57DC" w14:textId="77777777" w:rsidR="004958F0" w:rsidRDefault="004958F0" w:rsidP="00AE7B37">
                  <w:pPr>
                    <w:jc w:val="center"/>
                  </w:pPr>
                  <w:r>
                    <w:t>Nurodytos konfidencialios informacijos pagrindimas (paaiškinimas, kuo remiantis nurodytas dokumentas ar jo dalis yra konfidencialūs)</w:t>
                  </w:r>
                </w:p>
              </w:tc>
            </w:tr>
            <w:tr w:rsidR="004958F0" w14:paraId="577F84B2" w14:textId="77777777" w:rsidTr="00AE7B37">
              <w:trPr>
                <w:trHeight w:val="158"/>
              </w:trPr>
              <w:tc>
                <w:tcPr>
                  <w:tcW w:w="560" w:type="dxa"/>
                  <w:tcMar>
                    <w:top w:w="0" w:type="dxa"/>
                    <w:left w:w="108" w:type="dxa"/>
                    <w:bottom w:w="0" w:type="dxa"/>
                    <w:right w:w="108" w:type="dxa"/>
                  </w:tcMar>
                </w:tcPr>
                <w:p w14:paraId="0951AAEE" w14:textId="77777777" w:rsidR="004958F0" w:rsidRDefault="004958F0" w:rsidP="00AE7B37">
                  <w:pPr>
                    <w:spacing w:line="276" w:lineRule="auto"/>
                  </w:pPr>
                </w:p>
              </w:tc>
              <w:tc>
                <w:tcPr>
                  <w:tcW w:w="4483" w:type="dxa"/>
                  <w:tcMar>
                    <w:top w:w="0" w:type="dxa"/>
                    <w:left w:w="108" w:type="dxa"/>
                    <w:bottom w:w="0" w:type="dxa"/>
                    <w:right w:w="108" w:type="dxa"/>
                  </w:tcMar>
                </w:tcPr>
                <w:p w14:paraId="1D1718D2" w14:textId="77777777" w:rsidR="004958F0" w:rsidRDefault="004958F0" w:rsidP="00AE7B37">
                  <w:pPr>
                    <w:spacing w:line="276" w:lineRule="auto"/>
                  </w:pPr>
                </w:p>
              </w:tc>
              <w:tc>
                <w:tcPr>
                  <w:tcW w:w="4483" w:type="dxa"/>
                  <w:tcMar>
                    <w:top w:w="0" w:type="dxa"/>
                    <w:left w:w="108" w:type="dxa"/>
                    <w:bottom w:w="0" w:type="dxa"/>
                    <w:right w:w="108" w:type="dxa"/>
                  </w:tcMar>
                </w:tcPr>
                <w:p w14:paraId="1A1FF826" w14:textId="77777777" w:rsidR="004958F0" w:rsidRDefault="004958F0" w:rsidP="00AE7B37">
                  <w:pPr>
                    <w:spacing w:line="276" w:lineRule="auto"/>
                  </w:pPr>
                </w:p>
              </w:tc>
            </w:tr>
            <w:tr w:rsidR="004958F0" w14:paraId="7804D802" w14:textId="77777777" w:rsidTr="00AE7B37">
              <w:trPr>
                <w:trHeight w:val="237"/>
              </w:trPr>
              <w:tc>
                <w:tcPr>
                  <w:tcW w:w="560" w:type="dxa"/>
                  <w:tcMar>
                    <w:top w:w="0" w:type="dxa"/>
                    <w:left w:w="108" w:type="dxa"/>
                    <w:bottom w:w="0" w:type="dxa"/>
                    <w:right w:w="108" w:type="dxa"/>
                  </w:tcMar>
                </w:tcPr>
                <w:p w14:paraId="52129806" w14:textId="77777777" w:rsidR="004958F0" w:rsidRDefault="004958F0" w:rsidP="00AE7B37">
                  <w:pPr>
                    <w:spacing w:line="276" w:lineRule="auto"/>
                  </w:pPr>
                </w:p>
              </w:tc>
              <w:tc>
                <w:tcPr>
                  <w:tcW w:w="4483" w:type="dxa"/>
                  <w:tcMar>
                    <w:top w:w="0" w:type="dxa"/>
                    <w:left w:w="108" w:type="dxa"/>
                    <w:bottom w:w="0" w:type="dxa"/>
                    <w:right w:w="108" w:type="dxa"/>
                  </w:tcMar>
                </w:tcPr>
                <w:p w14:paraId="2E5F0595" w14:textId="77777777" w:rsidR="004958F0" w:rsidRDefault="004958F0" w:rsidP="00AE7B37">
                  <w:pPr>
                    <w:spacing w:line="276" w:lineRule="auto"/>
                  </w:pPr>
                </w:p>
              </w:tc>
              <w:tc>
                <w:tcPr>
                  <w:tcW w:w="4483" w:type="dxa"/>
                  <w:tcMar>
                    <w:top w:w="0" w:type="dxa"/>
                    <w:left w:w="108" w:type="dxa"/>
                    <w:bottom w:w="0" w:type="dxa"/>
                    <w:right w:w="108" w:type="dxa"/>
                  </w:tcMar>
                </w:tcPr>
                <w:p w14:paraId="0E65F215" w14:textId="77777777" w:rsidR="004958F0" w:rsidRDefault="004958F0" w:rsidP="00AE7B37">
                  <w:pPr>
                    <w:spacing w:line="276" w:lineRule="auto"/>
                  </w:pPr>
                </w:p>
              </w:tc>
            </w:tr>
          </w:tbl>
          <w:p w14:paraId="6CDFB065" w14:textId="77777777" w:rsidR="004958F0" w:rsidRDefault="004958F0" w:rsidP="00AE7B37">
            <w:pPr>
              <w:rPr>
                <w:sz w:val="20"/>
                <w:szCs w:val="20"/>
                <w:lang w:eastAsia="lt-LT"/>
              </w:rPr>
            </w:pPr>
          </w:p>
        </w:tc>
      </w:tr>
    </w:tbl>
    <w:p w14:paraId="12216BA6" w14:textId="77777777" w:rsidR="004958F0" w:rsidRDefault="004958F0" w:rsidP="004958F0">
      <w:pPr>
        <w:ind w:firstLine="709"/>
        <w:jc w:val="both"/>
        <w:rPr>
          <w:rFonts w:ascii="Calibri" w:eastAsiaTheme="minorHAnsi" w:hAnsi="Calibri" w:cs="Calibri"/>
          <w:sz w:val="22"/>
          <w:szCs w:val="22"/>
        </w:rPr>
      </w:pPr>
      <w:r>
        <w:rPr>
          <w:i/>
          <w:iCs/>
        </w:rPr>
        <w:t>Pastabos:</w:t>
      </w:r>
    </w:p>
    <w:p w14:paraId="272B7674" w14:textId="77777777" w:rsidR="004958F0" w:rsidRDefault="004958F0" w:rsidP="004958F0">
      <w:pPr>
        <w:ind w:left="142" w:firstLine="567"/>
        <w:jc w:val="both"/>
        <w:rPr>
          <w:i/>
          <w:iCs/>
        </w:rPr>
      </w:pPr>
      <w:r>
        <w:rPr>
          <w:i/>
          <w:iCs/>
        </w:rPr>
        <w:t>- tiekėjas, nurodantis konfidencialią informaciją, privalo vadovautis Viešųjų pirkimų įstatymo 20 straipsnio 2 dalies nuostatomis bei Viešųjų pirkimų tarnybos paaiškinimais, paskelbtais informaciniame leidinyje „Konfidencialumas viešuosiuose pirkimuose“ (</w:t>
      </w:r>
      <w:hyperlink r:id="rId8" w:history="1">
        <w:r>
          <w:rPr>
            <w:rStyle w:val="Hipersaitas"/>
            <w:rFonts w:eastAsia="Calibri"/>
            <w:i/>
            <w:iCs/>
          </w:rPr>
          <w:t>http://www.vpt.lrv.lt/</w:t>
        </w:r>
      </w:hyperlink>
      <w:r>
        <w:rPr>
          <w:i/>
          <w:iCs/>
        </w:rPr>
        <w:t>).</w:t>
      </w:r>
    </w:p>
    <w:p w14:paraId="496C0DFE" w14:textId="77777777" w:rsidR="004958F0" w:rsidRDefault="004958F0" w:rsidP="004958F0">
      <w:pPr>
        <w:ind w:left="142" w:firstLine="567"/>
        <w:jc w:val="both"/>
        <w:rPr>
          <w:i/>
          <w:iCs/>
        </w:rPr>
      </w:pPr>
      <w:r>
        <w:rPr>
          <w:i/>
          <w:iCs/>
        </w:rPr>
        <w:t xml:space="preserve">- tiekėjas pilnai atsako už tai, kad jo pateiktame pasiūlyme nurodyta konfidenciali (neskelbtina) arba komercinę (gamybinę) paslaptį turinti informacija nepažeidžia Viešųjų pirkimų </w:t>
      </w:r>
      <w:r>
        <w:rPr>
          <w:i/>
          <w:iCs/>
        </w:rPr>
        <w:lastRenderedPageBreak/>
        <w:t>įstatyme įtvirtintų skaidrumo principų, draudžiančių nepagrįstai riboti teisę susipažinti su nekonfidencialia viešojo pirkimo informacija.</w:t>
      </w:r>
    </w:p>
    <w:p w14:paraId="5161988C" w14:textId="77777777" w:rsidR="004958F0" w:rsidRDefault="004958F0" w:rsidP="004958F0">
      <w:pPr>
        <w:ind w:left="142" w:firstLine="567"/>
        <w:jc w:val="both"/>
        <w:rPr>
          <w:i/>
          <w:iCs/>
        </w:rPr>
      </w:pPr>
      <w:r>
        <w:rPr>
          <w:i/>
          <w:iCs/>
        </w:rPr>
        <w:t>- Jeigu CPO kyla abejonių dėl tiekėjo pasiūlyme nurodytos informacijos konfidencialumo, ji privalo prašyti tiekėjo įrodyti, kodėl nurodyta informacija yra konfidenciali. Jeigu tiekėjas per CPO nurodytą terminą, kuris negali būti trumpesnis kaip 3 darbo dienos, nepateikia tokių įrodymų arba pateikia netinkamus įrodymus, laikoma, kad tokia informacija yra nekonfidenciali.</w:t>
      </w:r>
    </w:p>
    <w:p w14:paraId="28261372" w14:textId="77777777" w:rsidR="004958F0" w:rsidRDefault="004958F0" w:rsidP="004958F0">
      <w:pPr>
        <w:ind w:firstLine="720"/>
        <w:jc w:val="both"/>
      </w:pPr>
    </w:p>
    <w:p w14:paraId="57C4B50F" w14:textId="77777777" w:rsidR="004958F0" w:rsidRPr="005F5BB5" w:rsidRDefault="004958F0" w:rsidP="004958F0">
      <w:pPr>
        <w:ind w:firstLine="709"/>
        <w:jc w:val="both"/>
        <w:rPr>
          <w:rFonts w:eastAsia="Calibri"/>
        </w:rPr>
      </w:pPr>
      <w:r w:rsidRPr="005F5BB5">
        <w:rPr>
          <w:rFonts w:eastAsia="Calibri"/>
        </w:rPr>
        <w:t>Kartu su pasiūlymu pateikiami šie dokumentai:</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6508"/>
        <w:gridCol w:w="2452"/>
      </w:tblGrid>
      <w:tr w:rsidR="004958F0" w:rsidRPr="005F5BB5" w14:paraId="0286B04E" w14:textId="77777777" w:rsidTr="00AE7B37">
        <w:trPr>
          <w:trHeight w:val="602"/>
        </w:trPr>
        <w:tc>
          <w:tcPr>
            <w:tcW w:w="566" w:type="dxa"/>
            <w:tcBorders>
              <w:top w:val="single" w:sz="4" w:space="0" w:color="auto"/>
              <w:left w:val="single" w:sz="4" w:space="0" w:color="auto"/>
              <w:bottom w:val="single" w:sz="4" w:space="0" w:color="auto"/>
              <w:right w:val="single" w:sz="4" w:space="0" w:color="auto"/>
            </w:tcBorders>
            <w:hideMark/>
          </w:tcPr>
          <w:p w14:paraId="3062E694" w14:textId="77777777" w:rsidR="004958F0" w:rsidRPr="005F5BB5" w:rsidRDefault="004958F0" w:rsidP="00AE7B37">
            <w:pPr>
              <w:jc w:val="center"/>
              <w:rPr>
                <w:rFonts w:eastAsia="Calibri"/>
              </w:rPr>
            </w:pPr>
            <w:r w:rsidRPr="005F5BB5">
              <w:rPr>
                <w:rFonts w:eastAsia="Calibri"/>
              </w:rPr>
              <w:t>Eil. Nr.</w:t>
            </w:r>
          </w:p>
        </w:tc>
        <w:tc>
          <w:tcPr>
            <w:tcW w:w="6508" w:type="dxa"/>
            <w:tcBorders>
              <w:top w:val="single" w:sz="4" w:space="0" w:color="auto"/>
              <w:left w:val="single" w:sz="4" w:space="0" w:color="auto"/>
              <w:bottom w:val="single" w:sz="4" w:space="0" w:color="auto"/>
              <w:right w:val="single" w:sz="4" w:space="0" w:color="auto"/>
            </w:tcBorders>
            <w:vAlign w:val="center"/>
            <w:hideMark/>
          </w:tcPr>
          <w:p w14:paraId="5D348558" w14:textId="77777777" w:rsidR="004958F0" w:rsidRPr="005F5BB5" w:rsidRDefault="004958F0" w:rsidP="00AE7B37">
            <w:pPr>
              <w:jc w:val="center"/>
              <w:rPr>
                <w:rFonts w:eastAsia="Calibri"/>
              </w:rPr>
            </w:pPr>
            <w:r w:rsidRPr="005F5BB5">
              <w:rPr>
                <w:rFonts w:eastAsia="Calibri"/>
              </w:rPr>
              <w:t>Pateiktų dokumentų pavadinimas</w:t>
            </w:r>
          </w:p>
        </w:tc>
        <w:tc>
          <w:tcPr>
            <w:tcW w:w="2452" w:type="dxa"/>
            <w:tcBorders>
              <w:top w:val="single" w:sz="4" w:space="0" w:color="auto"/>
              <w:left w:val="single" w:sz="4" w:space="0" w:color="auto"/>
              <w:bottom w:val="single" w:sz="4" w:space="0" w:color="auto"/>
              <w:right w:val="single" w:sz="4" w:space="0" w:color="auto"/>
            </w:tcBorders>
            <w:hideMark/>
          </w:tcPr>
          <w:p w14:paraId="42EC690B" w14:textId="77777777" w:rsidR="004958F0" w:rsidRPr="005F5BB5" w:rsidRDefault="004958F0" w:rsidP="00AE7B37">
            <w:pPr>
              <w:jc w:val="center"/>
              <w:rPr>
                <w:rFonts w:eastAsia="Calibri"/>
              </w:rPr>
            </w:pPr>
            <w:r w:rsidRPr="005F5BB5">
              <w:rPr>
                <w:rFonts w:eastAsia="Calibri"/>
              </w:rPr>
              <w:t>Dokumento puslapių skaičius</w:t>
            </w:r>
          </w:p>
        </w:tc>
      </w:tr>
      <w:tr w:rsidR="004958F0" w:rsidRPr="005F5BB5" w14:paraId="6BE5CF26" w14:textId="77777777" w:rsidTr="00AE7B37">
        <w:trPr>
          <w:trHeight w:val="208"/>
        </w:trPr>
        <w:tc>
          <w:tcPr>
            <w:tcW w:w="566" w:type="dxa"/>
            <w:tcBorders>
              <w:top w:val="single" w:sz="4" w:space="0" w:color="auto"/>
              <w:left w:val="single" w:sz="4" w:space="0" w:color="auto"/>
              <w:bottom w:val="single" w:sz="4" w:space="0" w:color="auto"/>
              <w:right w:val="single" w:sz="4" w:space="0" w:color="auto"/>
            </w:tcBorders>
          </w:tcPr>
          <w:p w14:paraId="042643A2" w14:textId="77777777" w:rsidR="004958F0" w:rsidRPr="005F5BB5" w:rsidRDefault="004958F0" w:rsidP="00AE7B37">
            <w:pPr>
              <w:jc w:val="both"/>
              <w:rPr>
                <w:rFonts w:eastAsia="Calibri"/>
              </w:rPr>
            </w:pPr>
          </w:p>
        </w:tc>
        <w:tc>
          <w:tcPr>
            <w:tcW w:w="6508" w:type="dxa"/>
            <w:tcBorders>
              <w:top w:val="single" w:sz="4" w:space="0" w:color="auto"/>
              <w:left w:val="single" w:sz="4" w:space="0" w:color="auto"/>
              <w:bottom w:val="single" w:sz="4" w:space="0" w:color="auto"/>
              <w:right w:val="single" w:sz="4" w:space="0" w:color="auto"/>
            </w:tcBorders>
          </w:tcPr>
          <w:p w14:paraId="4AFD402C" w14:textId="77777777" w:rsidR="004958F0" w:rsidRPr="005F5BB5" w:rsidRDefault="004958F0" w:rsidP="00AE7B37">
            <w:pPr>
              <w:jc w:val="both"/>
              <w:rPr>
                <w:rFonts w:eastAsia="Calibri"/>
              </w:rPr>
            </w:pPr>
          </w:p>
        </w:tc>
        <w:tc>
          <w:tcPr>
            <w:tcW w:w="2452" w:type="dxa"/>
            <w:tcBorders>
              <w:top w:val="single" w:sz="4" w:space="0" w:color="auto"/>
              <w:left w:val="single" w:sz="4" w:space="0" w:color="auto"/>
              <w:bottom w:val="single" w:sz="4" w:space="0" w:color="auto"/>
              <w:right w:val="single" w:sz="4" w:space="0" w:color="auto"/>
            </w:tcBorders>
          </w:tcPr>
          <w:p w14:paraId="7093A9CB" w14:textId="77777777" w:rsidR="004958F0" w:rsidRPr="005F5BB5" w:rsidRDefault="004958F0" w:rsidP="00AE7B37">
            <w:pPr>
              <w:jc w:val="both"/>
              <w:rPr>
                <w:rFonts w:eastAsia="Calibri"/>
              </w:rPr>
            </w:pPr>
          </w:p>
        </w:tc>
      </w:tr>
      <w:tr w:rsidR="004958F0" w:rsidRPr="005F5BB5" w14:paraId="60643352" w14:textId="77777777" w:rsidTr="00AE7B37">
        <w:trPr>
          <w:trHeight w:val="212"/>
        </w:trPr>
        <w:tc>
          <w:tcPr>
            <w:tcW w:w="566" w:type="dxa"/>
            <w:tcBorders>
              <w:top w:val="single" w:sz="4" w:space="0" w:color="auto"/>
              <w:left w:val="single" w:sz="4" w:space="0" w:color="auto"/>
              <w:bottom w:val="single" w:sz="4" w:space="0" w:color="auto"/>
              <w:right w:val="single" w:sz="4" w:space="0" w:color="auto"/>
            </w:tcBorders>
          </w:tcPr>
          <w:p w14:paraId="6A48CF20" w14:textId="77777777" w:rsidR="004958F0" w:rsidRPr="005F5BB5" w:rsidRDefault="004958F0" w:rsidP="00AE7B37">
            <w:pPr>
              <w:jc w:val="both"/>
              <w:rPr>
                <w:rFonts w:eastAsia="Calibri"/>
              </w:rPr>
            </w:pPr>
          </w:p>
        </w:tc>
        <w:tc>
          <w:tcPr>
            <w:tcW w:w="6508" w:type="dxa"/>
            <w:tcBorders>
              <w:top w:val="single" w:sz="4" w:space="0" w:color="auto"/>
              <w:left w:val="single" w:sz="4" w:space="0" w:color="auto"/>
              <w:bottom w:val="single" w:sz="4" w:space="0" w:color="auto"/>
              <w:right w:val="single" w:sz="4" w:space="0" w:color="auto"/>
            </w:tcBorders>
          </w:tcPr>
          <w:p w14:paraId="063EF53E" w14:textId="77777777" w:rsidR="004958F0" w:rsidRPr="005F5BB5" w:rsidRDefault="004958F0" w:rsidP="00AE7B37">
            <w:pPr>
              <w:jc w:val="both"/>
              <w:rPr>
                <w:rFonts w:eastAsia="Calibri"/>
              </w:rPr>
            </w:pPr>
          </w:p>
        </w:tc>
        <w:tc>
          <w:tcPr>
            <w:tcW w:w="2452" w:type="dxa"/>
            <w:tcBorders>
              <w:top w:val="single" w:sz="4" w:space="0" w:color="auto"/>
              <w:left w:val="single" w:sz="4" w:space="0" w:color="auto"/>
              <w:bottom w:val="single" w:sz="4" w:space="0" w:color="auto"/>
              <w:right w:val="single" w:sz="4" w:space="0" w:color="auto"/>
            </w:tcBorders>
          </w:tcPr>
          <w:p w14:paraId="3852ED3E" w14:textId="77777777" w:rsidR="004958F0" w:rsidRPr="005F5BB5" w:rsidRDefault="004958F0" w:rsidP="00AE7B37">
            <w:pPr>
              <w:jc w:val="both"/>
              <w:rPr>
                <w:rFonts w:eastAsia="Calibri"/>
              </w:rPr>
            </w:pPr>
          </w:p>
        </w:tc>
      </w:tr>
    </w:tbl>
    <w:p w14:paraId="7F11BBC8" w14:textId="77777777" w:rsidR="004958F0" w:rsidRDefault="004958F0" w:rsidP="004958F0">
      <w:pPr>
        <w:shd w:val="clear" w:color="auto" w:fill="FFFFFF"/>
        <w:jc w:val="both"/>
        <w:rPr>
          <w:rFonts w:eastAsia="Calibri"/>
          <w:b/>
        </w:rPr>
      </w:pPr>
    </w:p>
    <w:p w14:paraId="665DF68B" w14:textId="77777777" w:rsidR="004958F0" w:rsidRDefault="004958F0" w:rsidP="004958F0">
      <w:pPr>
        <w:ind w:left="-142" w:firstLine="851"/>
        <w:jc w:val="both"/>
        <w:rPr>
          <w:rFonts w:eastAsia="Calibri"/>
          <w:szCs w:val="22"/>
        </w:rPr>
      </w:pPr>
      <w:r>
        <w:rPr>
          <w:rFonts w:eastAsia="Calibri"/>
          <w:spacing w:val="-4"/>
          <w:szCs w:val="22"/>
        </w:rPr>
        <w:t>Pasirašydamas pateiktą pasiūlymą patvirtinu, kad dokumentų skaitmeninės</w:t>
      </w:r>
      <w:r>
        <w:rPr>
          <w:rFonts w:eastAsia="Calibri"/>
          <w:szCs w:val="22"/>
        </w:rPr>
        <w:t xml:space="preserve"> kopijos ir pateikti duomenys yra tikri.</w:t>
      </w:r>
    </w:p>
    <w:p w14:paraId="3DC81B52" w14:textId="77777777" w:rsidR="004958F0" w:rsidRDefault="004958F0" w:rsidP="004958F0">
      <w:pPr>
        <w:ind w:left="-142" w:firstLine="851"/>
        <w:jc w:val="both"/>
        <w:rPr>
          <w:rFonts w:eastAsia="Calibri"/>
          <w:szCs w:val="22"/>
        </w:rPr>
      </w:pPr>
    </w:p>
    <w:p w14:paraId="40CCF70D" w14:textId="77777777" w:rsidR="004958F0" w:rsidRDefault="004958F0" w:rsidP="004958F0">
      <w:pPr>
        <w:ind w:right="-108" w:firstLine="720"/>
        <w:jc w:val="both"/>
        <w:rPr>
          <w:bCs/>
        </w:rPr>
      </w:pPr>
      <w:r w:rsidRPr="00102E80">
        <w:rPr>
          <w:bCs/>
        </w:rPr>
        <w:t>Pasiūlymas galioja 90 (devyniasdešimt) kalendorinių dienų nuo pasiūlymų pateikimo  termino pabaigos.</w:t>
      </w:r>
    </w:p>
    <w:p w14:paraId="122E7488" w14:textId="77777777" w:rsidR="004958F0" w:rsidRDefault="004958F0" w:rsidP="004958F0">
      <w:pPr>
        <w:ind w:right="-108" w:firstLine="720"/>
        <w:jc w:val="both"/>
        <w:rPr>
          <w:rFonts w:eastAsia="Calibri"/>
          <w:b/>
        </w:rPr>
      </w:pPr>
    </w:p>
    <w:p w14:paraId="1B3951D6" w14:textId="39AE07DB" w:rsidR="004958F0" w:rsidRPr="003A1469" w:rsidRDefault="004958F0" w:rsidP="00091957">
      <w:pPr>
        <w:shd w:val="clear" w:color="auto" w:fill="FFFFFF"/>
        <w:tabs>
          <w:tab w:val="left" w:pos="1296"/>
          <w:tab w:val="left" w:pos="8277"/>
        </w:tabs>
        <w:jc w:val="both"/>
        <w:rPr>
          <w:rFonts w:eastAsia="Calibri"/>
          <w:color w:val="000000"/>
          <w:sz w:val="20"/>
          <w:szCs w:val="20"/>
        </w:rPr>
      </w:pPr>
      <w:r w:rsidRPr="003A1469">
        <w:rPr>
          <w:rFonts w:eastAsia="Calibri"/>
          <w:b/>
          <w:szCs w:val="22"/>
        </w:rPr>
        <w:tab/>
      </w:r>
      <w:r w:rsidR="00091957">
        <w:rPr>
          <w:rFonts w:eastAsia="Calibri"/>
          <w:color w:val="000000"/>
        </w:rPr>
        <w:t>Direktorius                                                                           Remigijus Kinderis</w:t>
      </w:r>
    </w:p>
    <w:tbl>
      <w:tblPr>
        <w:tblW w:w="9828" w:type="dxa"/>
        <w:tblLayout w:type="fixed"/>
        <w:tblLook w:val="04A0" w:firstRow="1" w:lastRow="0" w:firstColumn="1" w:lastColumn="0" w:noHBand="0" w:noVBand="1"/>
      </w:tblPr>
      <w:tblGrid>
        <w:gridCol w:w="3284"/>
        <w:gridCol w:w="604"/>
        <w:gridCol w:w="1980"/>
        <w:gridCol w:w="701"/>
        <w:gridCol w:w="2611"/>
        <w:gridCol w:w="648"/>
      </w:tblGrid>
      <w:tr w:rsidR="004958F0" w:rsidRPr="003A1469" w14:paraId="160B77DD" w14:textId="77777777" w:rsidTr="00AE7B37">
        <w:trPr>
          <w:trHeight w:val="186"/>
        </w:trPr>
        <w:tc>
          <w:tcPr>
            <w:tcW w:w="3284" w:type="dxa"/>
            <w:tcBorders>
              <w:top w:val="single" w:sz="4" w:space="0" w:color="auto"/>
              <w:left w:val="nil"/>
              <w:bottom w:val="nil"/>
              <w:right w:val="nil"/>
            </w:tcBorders>
          </w:tcPr>
          <w:p w14:paraId="01053CB6" w14:textId="77777777" w:rsidR="004958F0" w:rsidRPr="003A1469" w:rsidRDefault="004958F0" w:rsidP="00AE7B37">
            <w:pPr>
              <w:snapToGrid w:val="0"/>
              <w:jc w:val="center"/>
              <w:rPr>
                <w:position w:val="6"/>
                <w:sz w:val="20"/>
                <w:szCs w:val="20"/>
              </w:rPr>
            </w:pPr>
            <w:r w:rsidRPr="003A1469">
              <w:rPr>
                <w:position w:val="6"/>
                <w:sz w:val="20"/>
                <w:szCs w:val="20"/>
              </w:rPr>
              <w:t>(Tiekėjo arba jo įgalioto asmens pareigų pavadinimas)</w:t>
            </w:r>
          </w:p>
          <w:p w14:paraId="40F6CDE9" w14:textId="77777777" w:rsidR="004958F0" w:rsidRDefault="004958F0" w:rsidP="00AE7B37">
            <w:pPr>
              <w:snapToGrid w:val="0"/>
              <w:rPr>
                <w:position w:val="6"/>
                <w:sz w:val="20"/>
                <w:szCs w:val="20"/>
              </w:rPr>
            </w:pPr>
          </w:p>
          <w:p w14:paraId="57463B89" w14:textId="77777777" w:rsidR="004958F0" w:rsidRDefault="004958F0" w:rsidP="00AE7B37">
            <w:pPr>
              <w:snapToGrid w:val="0"/>
              <w:rPr>
                <w:position w:val="6"/>
                <w:sz w:val="20"/>
                <w:szCs w:val="20"/>
              </w:rPr>
            </w:pPr>
          </w:p>
          <w:p w14:paraId="3C66DE8C" w14:textId="77777777" w:rsidR="004958F0" w:rsidRPr="003A1469" w:rsidRDefault="004958F0" w:rsidP="00AE7B37">
            <w:pPr>
              <w:snapToGrid w:val="0"/>
              <w:rPr>
                <w:position w:val="6"/>
                <w:sz w:val="20"/>
                <w:szCs w:val="20"/>
              </w:rPr>
            </w:pPr>
          </w:p>
        </w:tc>
        <w:tc>
          <w:tcPr>
            <w:tcW w:w="604" w:type="dxa"/>
          </w:tcPr>
          <w:p w14:paraId="51746A4A" w14:textId="77777777" w:rsidR="004958F0" w:rsidRPr="003A1469" w:rsidRDefault="004958F0" w:rsidP="00AE7B37">
            <w:pPr>
              <w:ind w:right="-1"/>
              <w:jc w:val="center"/>
              <w:rPr>
                <w:rFonts w:eastAsia="Calibri"/>
                <w:sz w:val="20"/>
                <w:szCs w:val="20"/>
              </w:rPr>
            </w:pPr>
          </w:p>
        </w:tc>
        <w:tc>
          <w:tcPr>
            <w:tcW w:w="1980" w:type="dxa"/>
            <w:tcBorders>
              <w:top w:val="single" w:sz="4" w:space="0" w:color="auto"/>
              <w:left w:val="nil"/>
              <w:bottom w:val="nil"/>
              <w:right w:val="nil"/>
            </w:tcBorders>
            <w:hideMark/>
          </w:tcPr>
          <w:p w14:paraId="7A1E7305" w14:textId="77777777" w:rsidR="004958F0" w:rsidRPr="003A1469" w:rsidRDefault="004958F0" w:rsidP="00AE7B37">
            <w:pPr>
              <w:ind w:right="-1"/>
              <w:jc w:val="center"/>
              <w:rPr>
                <w:rFonts w:eastAsia="Calibri"/>
                <w:sz w:val="20"/>
                <w:szCs w:val="20"/>
              </w:rPr>
            </w:pPr>
            <w:r w:rsidRPr="003A1469">
              <w:rPr>
                <w:rFonts w:eastAsia="Calibri"/>
                <w:position w:val="6"/>
                <w:sz w:val="20"/>
                <w:szCs w:val="20"/>
              </w:rPr>
              <w:t>(Parašas)</w:t>
            </w:r>
            <w:r w:rsidRPr="003A1469">
              <w:rPr>
                <w:rFonts w:eastAsia="Calibri"/>
                <w:i/>
                <w:sz w:val="20"/>
                <w:szCs w:val="20"/>
              </w:rPr>
              <w:t xml:space="preserve"> </w:t>
            </w:r>
          </w:p>
        </w:tc>
        <w:tc>
          <w:tcPr>
            <w:tcW w:w="701" w:type="dxa"/>
          </w:tcPr>
          <w:p w14:paraId="7D2F745C" w14:textId="77777777" w:rsidR="004958F0" w:rsidRPr="003A1469" w:rsidRDefault="004958F0" w:rsidP="00AE7B37">
            <w:pPr>
              <w:ind w:right="-1"/>
              <w:jc w:val="center"/>
              <w:rPr>
                <w:rFonts w:eastAsia="Calibri"/>
                <w:sz w:val="20"/>
                <w:szCs w:val="20"/>
              </w:rPr>
            </w:pPr>
          </w:p>
        </w:tc>
        <w:tc>
          <w:tcPr>
            <w:tcW w:w="2611" w:type="dxa"/>
            <w:tcBorders>
              <w:top w:val="single" w:sz="4" w:space="0" w:color="auto"/>
              <w:left w:val="nil"/>
              <w:bottom w:val="nil"/>
              <w:right w:val="nil"/>
            </w:tcBorders>
            <w:hideMark/>
          </w:tcPr>
          <w:p w14:paraId="208FDCD8" w14:textId="77777777" w:rsidR="004958F0" w:rsidRPr="003A1469" w:rsidRDefault="004958F0" w:rsidP="00AE7B37">
            <w:pPr>
              <w:ind w:right="-1"/>
              <w:jc w:val="center"/>
              <w:rPr>
                <w:rFonts w:eastAsia="Calibri"/>
                <w:sz w:val="20"/>
                <w:szCs w:val="20"/>
              </w:rPr>
            </w:pPr>
            <w:r w:rsidRPr="003A1469">
              <w:rPr>
                <w:rFonts w:eastAsia="Calibri"/>
                <w:position w:val="6"/>
                <w:sz w:val="20"/>
                <w:szCs w:val="20"/>
              </w:rPr>
              <w:t>(Vardas ir pavardė)</w:t>
            </w:r>
            <w:r w:rsidRPr="003A1469">
              <w:rPr>
                <w:rFonts w:eastAsia="Calibri"/>
                <w:i/>
                <w:sz w:val="20"/>
                <w:szCs w:val="20"/>
              </w:rPr>
              <w:t xml:space="preserve"> </w:t>
            </w:r>
          </w:p>
        </w:tc>
        <w:tc>
          <w:tcPr>
            <w:tcW w:w="648" w:type="dxa"/>
          </w:tcPr>
          <w:p w14:paraId="4A1801D7" w14:textId="77777777" w:rsidR="004958F0" w:rsidRPr="003A1469" w:rsidRDefault="004958F0" w:rsidP="00AE7B37">
            <w:pPr>
              <w:ind w:right="-1"/>
              <w:jc w:val="center"/>
              <w:rPr>
                <w:rFonts w:eastAsia="Calibri"/>
                <w:sz w:val="20"/>
                <w:szCs w:val="20"/>
              </w:rPr>
            </w:pPr>
          </w:p>
        </w:tc>
      </w:tr>
    </w:tbl>
    <w:p w14:paraId="1343BBC8" w14:textId="23AC84CF" w:rsidR="00644C03" w:rsidRDefault="00644C03"/>
    <w:sectPr w:rsidR="00644C0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8F0"/>
    <w:rsid w:val="00091957"/>
    <w:rsid w:val="00132C6D"/>
    <w:rsid w:val="00471BF8"/>
    <w:rsid w:val="004958F0"/>
    <w:rsid w:val="0056414C"/>
    <w:rsid w:val="00565497"/>
    <w:rsid w:val="005C68C8"/>
    <w:rsid w:val="00644C03"/>
    <w:rsid w:val="0066479B"/>
    <w:rsid w:val="00686C6D"/>
    <w:rsid w:val="00872FCF"/>
    <w:rsid w:val="008A1507"/>
    <w:rsid w:val="00916CFD"/>
    <w:rsid w:val="00946DC8"/>
    <w:rsid w:val="00954892"/>
    <w:rsid w:val="00B57C3D"/>
    <w:rsid w:val="00C30D3A"/>
    <w:rsid w:val="00C56C0E"/>
    <w:rsid w:val="00D83E5B"/>
    <w:rsid w:val="00DD375F"/>
    <w:rsid w:val="00F543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9965C"/>
  <w15:chartTrackingRefBased/>
  <w15:docId w15:val="{B059F4C8-8493-44A9-AE25-AF98F97B5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958F0"/>
    <w:pPr>
      <w:spacing w:after="0" w:line="240" w:lineRule="auto"/>
    </w:pPr>
    <w:rPr>
      <w:rFonts w:ascii="Times New Roman" w:eastAsia="Times New Roman" w:hAnsi="Times New Roman" w:cs="Times New Roman"/>
      <w:sz w:val="24"/>
      <w:szCs w:val="24"/>
    </w:rPr>
  </w:style>
  <w:style w:type="paragraph" w:styleId="Antrat3">
    <w:name w:val="heading 3"/>
    <w:basedOn w:val="prastasis"/>
    <w:next w:val="prastasis"/>
    <w:link w:val="Antrat3Diagrama"/>
    <w:qFormat/>
    <w:rsid w:val="00471BF8"/>
    <w:pPr>
      <w:keepNext/>
      <w:jc w:val="center"/>
      <w:outlineLvl w:val="2"/>
    </w:pPr>
    <w:rPr>
      <w:sz w:val="17"/>
      <w:u w:val="single"/>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nhideWhenUsed/>
    <w:rsid w:val="004958F0"/>
    <w:rPr>
      <w:color w:val="0000FF"/>
      <w:u w:val="single"/>
    </w:rPr>
  </w:style>
  <w:style w:type="character" w:styleId="Neapdorotaspaminjimas">
    <w:name w:val="Unresolved Mention"/>
    <w:basedOn w:val="Numatytasispastraiposriftas"/>
    <w:uiPriority w:val="99"/>
    <w:semiHidden/>
    <w:unhideWhenUsed/>
    <w:rsid w:val="0066479B"/>
    <w:rPr>
      <w:color w:val="605E5C"/>
      <w:shd w:val="clear" w:color="auto" w:fill="E1DFDD"/>
    </w:rPr>
  </w:style>
  <w:style w:type="character" w:customStyle="1" w:styleId="Antrat3Diagrama">
    <w:name w:val="Antraštė 3 Diagrama"/>
    <w:basedOn w:val="Numatytasispastraiposriftas"/>
    <w:link w:val="Antrat3"/>
    <w:rsid w:val="00471BF8"/>
    <w:rPr>
      <w:rFonts w:ascii="Times New Roman" w:eastAsia="Times New Roman" w:hAnsi="Times New Roman" w:cs="Times New Roman"/>
      <w:sz w:val="17"/>
      <w:szCs w:val="24"/>
      <w:u w:val="single"/>
      <w:lang w:val="en-GB"/>
    </w:rPr>
  </w:style>
  <w:style w:type="paragraph" w:styleId="Antrats">
    <w:name w:val="header"/>
    <w:basedOn w:val="prastasis"/>
    <w:link w:val="AntratsDiagrama"/>
    <w:rsid w:val="00471BF8"/>
    <w:pPr>
      <w:tabs>
        <w:tab w:val="center" w:pos="4153"/>
        <w:tab w:val="right" w:pos="8306"/>
      </w:tabs>
    </w:pPr>
    <w:rPr>
      <w:szCs w:val="20"/>
    </w:rPr>
  </w:style>
  <w:style w:type="character" w:customStyle="1" w:styleId="AntratsDiagrama">
    <w:name w:val="Antraštės Diagrama"/>
    <w:basedOn w:val="Numatytasispastraiposriftas"/>
    <w:link w:val="Antrats"/>
    <w:rsid w:val="00471BF8"/>
    <w:rPr>
      <w:rFonts w:ascii="Times New Roman" w:eastAsia="Times New Roman" w:hAnsi="Times New Roman" w:cs="Times New Roman"/>
      <w:sz w:val="24"/>
      <w:szCs w:val="20"/>
    </w:rPr>
  </w:style>
  <w:style w:type="paragraph" w:styleId="Pagrindinistekstas">
    <w:name w:val="Body Text"/>
    <w:basedOn w:val="prastasis"/>
    <w:link w:val="PagrindinistekstasDiagrama"/>
    <w:rsid w:val="00471BF8"/>
    <w:pPr>
      <w:jc w:val="both"/>
    </w:pPr>
    <w:rPr>
      <w:szCs w:val="20"/>
    </w:rPr>
  </w:style>
  <w:style w:type="character" w:customStyle="1" w:styleId="PagrindinistekstasDiagrama">
    <w:name w:val="Pagrindinis tekstas Diagrama"/>
    <w:basedOn w:val="Numatytasispastraiposriftas"/>
    <w:link w:val="Pagrindinistekstas"/>
    <w:rsid w:val="00471BF8"/>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4978435">
      <w:bodyDiv w:val="1"/>
      <w:marLeft w:val="0"/>
      <w:marRight w:val="0"/>
      <w:marTop w:val="0"/>
      <w:marBottom w:val="0"/>
      <w:divBdr>
        <w:top w:val="none" w:sz="0" w:space="0" w:color="auto"/>
        <w:left w:val="none" w:sz="0" w:space="0" w:color="auto"/>
        <w:bottom w:val="none" w:sz="0" w:space="0" w:color="auto"/>
        <w:right w:val="none" w:sz="0" w:space="0" w:color="auto"/>
      </w:divBdr>
    </w:div>
    <w:div w:id="598949530">
      <w:bodyDiv w:val="1"/>
      <w:marLeft w:val="0"/>
      <w:marRight w:val="0"/>
      <w:marTop w:val="0"/>
      <w:marBottom w:val="0"/>
      <w:divBdr>
        <w:top w:val="none" w:sz="0" w:space="0" w:color="auto"/>
        <w:left w:val="none" w:sz="0" w:space="0" w:color="auto"/>
        <w:bottom w:val="none" w:sz="0" w:space="0" w:color="auto"/>
        <w:right w:val="none" w:sz="0" w:space="0" w:color="auto"/>
      </w:divBdr>
    </w:div>
    <w:div w:id="718675170">
      <w:bodyDiv w:val="1"/>
      <w:marLeft w:val="0"/>
      <w:marRight w:val="0"/>
      <w:marTop w:val="0"/>
      <w:marBottom w:val="0"/>
      <w:divBdr>
        <w:top w:val="none" w:sz="0" w:space="0" w:color="auto"/>
        <w:left w:val="none" w:sz="0" w:space="0" w:color="auto"/>
        <w:bottom w:val="none" w:sz="0" w:space="0" w:color="auto"/>
        <w:right w:val="none" w:sz="0" w:space="0" w:color="auto"/>
      </w:divBdr>
    </w:div>
    <w:div w:id="77281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10"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media/image1.wmf"
                 Type="http://schemas.openxmlformats.org/officeDocument/2006/relationships/image"/>
   <Relationship Id="rId5" Target="mailto:info@kvk.lt" TargetMode="External"
                 Type="http://schemas.openxmlformats.org/officeDocument/2006/relationships/hyperlink"/>
   <Relationship Id="rId6" Target="http://www.kvk.lt" TargetMode="External"
                 Type="http://schemas.openxmlformats.org/officeDocument/2006/relationships/hyperlink"/>
   <Relationship Id="rId7" Target="mailto:info@kvk.lt" TargetMode="External"
                 Type="http://schemas.openxmlformats.org/officeDocument/2006/relationships/hyperlink"/>
   <Relationship Id="rId8" Target="http://www.vpt.lrv.lt/" TargetMode="External"
                 Type="http://schemas.openxmlformats.org/officeDocument/2006/relationships/hyperlink"/>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3419</Words>
  <Characters>1949</Characters>
  <Application>Microsoft Office Word</Application>
  <DocSecurity>0</DocSecurity>
  <Lines>16</Lines>
  <Paragraphs>10</Paragraphs>
  <ScaleCrop>false</ScaleCrop>
  <Company>KMSA</Company>
  <LinksUpToDate>false</LinksUpToDate>
  <CharactersWithSpaces>5358</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2024-10-18T11:09:00Z</dcterms:created>
  <dc:creator>Gabija Viluckytė</dc:creator>
  <cp:lastModifiedBy>Alčauskytė Viktorija</cp:lastModifiedBy>
  <dcterms:modified xsi:type="dcterms:W3CDTF">2024-10-21T13:07:00Z</dcterms:modified>
  <cp:revision>16</cp:revision>
</cp:coreProperties>
</file>