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938E6" w14:textId="77777777" w:rsidR="000F5556" w:rsidRPr="006244A7" w:rsidRDefault="000F5556" w:rsidP="00CA0A5B">
      <w:pPr>
        <w:pStyle w:val="Pavadinimas"/>
        <w:rPr>
          <w:i w:val="0"/>
          <w:sz w:val="22"/>
          <w:szCs w:val="22"/>
        </w:rPr>
      </w:pPr>
    </w:p>
    <w:p w14:paraId="08211D3F" w14:textId="77777777" w:rsidR="000F5556" w:rsidRPr="006244A7" w:rsidRDefault="000F5556" w:rsidP="00CA0A5B">
      <w:pPr>
        <w:pStyle w:val="Pavadinimas"/>
        <w:rPr>
          <w:i w:val="0"/>
          <w:sz w:val="22"/>
          <w:szCs w:val="22"/>
        </w:rPr>
      </w:pPr>
    </w:p>
    <w:p w14:paraId="72598D13" w14:textId="5D70C22E" w:rsidR="00CA0A5B" w:rsidRPr="006244A7" w:rsidRDefault="00F17883" w:rsidP="00CA0A5B">
      <w:pPr>
        <w:pStyle w:val="Pavadinimas"/>
        <w:rPr>
          <w:i w:val="0"/>
          <w:sz w:val="22"/>
          <w:szCs w:val="22"/>
        </w:rPr>
      </w:pPr>
      <w:r w:rsidRPr="006244A7">
        <w:rPr>
          <w:i w:val="0"/>
          <w:sz w:val="22"/>
          <w:szCs w:val="22"/>
        </w:rPr>
        <w:t>KOMPIUTERINĖS ĮRANGOS</w:t>
      </w:r>
      <w:r w:rsidR="00F2246F" w:rsidRPr="006244A7">
        <w:rPr>
          <w:i w:val="0"/>
          <w:sz w:val="22"/>
          <w:szCs w:val="22"/>
        </w:rPr>
        <w:t xml:space="preserve"> </w:t>
      </w:r>
      <w:r w:rsidR="008D49EB" w:rsidRPr="006244A7">
        <w:rPr>
          <w:i w:val="0"/>
          <w:sz w:val="22"/>
          <w:szCs w:val="22"/>
        </w:rPr>
        <w:t>REMONTO PASLAUGŲ</w:t>
      </w:r>
      <w:r w:rsidR="00F2246F" w:rsidRPr="006244A7">
        <w:rPr>
          <w:i w:val="0"/>
          <w:sz w:val="22"/>
          <w:szCs w:val="22"/>
        </w:rPr>
        <w:t xml:space="preserve"> </w:t>
      </w:r>
      <w:r w:rsidR="0041648F" w:rsidRPr="006244A7">
        <w:rPr>
          <w:i w:val="0"/>
          <w:sz w:val="22"/>
          <w:szCs w:val="22"/>
        </w:rPr>
        <w:t xml:space="preserve">SUTARTIS Nr. </w:t>
      </w:r>
    </w:p>
    <w:p w14:paraId="70860A02" w14:textId="77777777" w:rsidR="00F2246F" w:rsidRPr="006244A7" w:rsidRDefault="00F2246F" w:rsidP="0041648F">
      <w:pPr>
        <w:spacing w:line="360" w:lineRule="auto"/>
        <w:jc w:val="both"/>
        <w:rPr>
          <w:bCs/>
          <w:sz w:val="22"/>
          <w:szCs w:val="22"/>
        </w:rPr>
      </w:pPr>
    </w:p>
    <w:p w14:paraId="613AF585" w14:textId="77777777" w:rsidR="00A800D6" w:rsidRPr="006244A7" w:rsidRDefault="004865AB" w:rsidP="00CA0A5B">
      <w:pPr>
        <w:pStyle w:val="Pavadinimas"/>
        <w:rPr>
          <w:b w:val="0"/>
          <w:i w:val="0"/>
          <w:sz w:val="22"/>
          <w:szCs w:val="22"/>
        </w:rPr>
      </w:pPr>
      <w:r w:rsidRPr="006244A7">
        <w:rPr>
          <w:b w:val="0"/>
          <w:i w:val="0"/>
          <w:sz w:val="22"/>
          <w:szCs w:val="22"/>
        </w:rPr>
        <w:tab/>
      </w:r>
      <w:r w:rsidRPr="006244A7">
        <w:rPr>
          <w:b w:val="0"/>
          <w:i w:val="0"/>
          <w:sz w:val="22"/>
          <w:szCs w:val="22"/>
        </w:rPr>
        <w:tab/>
      </w:r>
      <w:r w:rsidRPr="006244A7">
        <w:rPr>
          <w:b w:val="0"/>
          <w:i w:val="0"/>
          <w:sz w:val="22"/>
          <w:szCs w:val="22"/>
        </w:rPr>
        <w:tab/>
      </w:r>
    </w:p>
    <w:p w14:paraId="2DE9E6D4" w14:textId="38CCC926" w:rsidR="00CA0A5B" w:rsidRPr="006244A7" w:rsidRDefault="004865AB" w:rsidP="00CA0A5B">
      <w:pPr>
        <w:pStyle w:val="Pavadinimas"/>
        <w:rPr>
          <w:b w:val="0"/>
          <w:i w:val="0"/>
          <w:sz w:val="22"/>
          <w:szCs w:val="22"/>
        </w:rPr>
      </w:pPr>
      <w:r w:rsidRPr="006244A7">
        <w:rPr>
          <w:b w:val="0"/>
          <w:i w:val="0"/>
          <w:sz w:val="22"/>
          <w:szCs w:val="22"/>
        </w:rPr>
        <w:t xml:space="preserve">  </w:t>
      </w:r>
      <w:r w:rsidR="00330855" w:rsidRPr="006244A7">
        <w:rPr>
          <w:b w:val="0"/>
          <w:i w:val="0"/>
          <w:sz w:val="22"/>
          <w:szCs w:val="22"/>
        </w:rPr>
        <w:t>202</w:t>
      </w:r>
      <w:r w:rsidR="006A7DEE" w:rsidRPr="006244A7">
        <w:rPr>
          <w:b w:val="0"/>
          <w:i w:val="0"/>
          <w:sz w:val="22"/>
          <w:szCs w:val="22"/>
        </w:rPr>
        <w:t>4</w:t>
      </w:r>
      <w:r w:rsidR="00330855" w:rsidRPr="006244A7">
        <w:rPr>
          <w:b w:val="0"/>
          <w:i w:val="0"/>
          <w:sz w:val="22"/>
          <w:szCs w:val="22"/>
        </w:rPr>
        <w:t xml:space="preserve"> </w:t>
      </w:r>
      <w:r w:rsidR="00C85E13" w:rsidRPr="006244A7">
        <w:rPr>
          <w:b w:val="0"/>
          <w:i w:val="0"/>
          <w:sz w:val="22"/>
          <w:szCs w:val="22"/>
        </w:rPr>
        <w:t xml:space="preserve">m. </w:t>
      </w:r>
      <w:r w:rsidR="00F17883" w:rsidRPr="006244A7">
        <w:rPr>
          <w:b w:val="0"/>
          <w:i w:val="0"/>
          <w:sz w:val="22"/>
          <w:szCs w:val="22"/>
        </w:rPr>
        <w:t xml:space="preserve">             </w:t>
      </w:r>
      <w:r w:rsidR="00317A05" w:rsidRPr="006244A7">
        <w:rPr>
          <w:b w:val="0"/>
          <w:i w:val="0"/>
          <w:sz w:val="22"/>
          <w:szCs w:val="22"/>
        </w:rPr>
        <w:t xml:space="preserve"> </w:t>
      </w:r>
      <w:r w:rsidR="00286795" w:rsidRPr="006244A7">
        <w:rPr>
          <w:b w:val="0"/>
          <w:i w:val="0"/>
          <w:sz w:val="22"/>
          <w:szCs w:val="22"/>
        </w:rPr>
        <w:t xml:space="preserve">   </w:t>
      </w:r>
      <w:r w:rsidR="00317A05" w:rsidRPr="006244A7">
        <w:rPr>
          <w:b w:val="0"/>
          <w:i w:val="0"/>
          <w:sz w:val="22"/>
          <w:szCs w:val="22"/>
        </w:rPr>
        <w:t xml:space="preserve"> </w:t>
      </w:r>
      <w:r w:rsidR="00CA0A5B" w:rsidRPr="006244A7">
        <w:rPr>
          <w:b w:val="0"/>
          <w:i w:val="0"/>
          <w:sz w:val="22"/>
          <w:szCs w:val="22"/>
        </w:rPr>
        <w:t>d.</w:t>
      </w:r>
    </w:p>
    <w:p w14:paraId="014921FF" w14:textId="77777777" w:rsidR="001702F5" w:rsidRPr="006244A7" w:rsidRDefault="001702F5" w:rsidP="00CA0A5B">
      <w:pPr>
        <w:pStyle w:val="Pavadinimas"/>
        <w:rPr>
          <w:b w:val="0"/>
          <w:i w:val="0"/>
          <w:sz w:val="22"/>
          <w:szCs w:val="22"/>
        </w:rPr>
      </w:pPr>
      <w:r w:rsidRPr="006244A7">
        <w:rPr>
          <w:b w:val="0"/>
          <w:i w:val="0"/>
          <w:sz w:val="22"/>
          <w:szCs w:val="22"/>
        </w:rPr>
        <w:t>Neringa</w:t>
      </w:r>
    </w:p>
    <w:p w14:paraId="6DA9D1FB" w14:textId="77777777" w:rsidR="0041648F" w:rsidRPr="006244A7" w:rsidRDefault="0041648F" w:rsidP="00CA0A5B">
      <w:pPr>
        <w:pStyle w:val="Pavadinimas"/>
        <w:rPr>
          <w:b w:val="0"/>
          <w:bCs/>
          <w:i w:val="0"/>
          <w:sz w:val="22"/>
          <w:szCs w:val="22"/>
        </w:rPr>
      </w:pPr>
    </w:p>
    <w:p w14:paraId="26E979AE" w14:textId="634B6859" w:rsidR="0041648F" w:rsidRPr="006244A7" w:rsidRDefault="00437326" w:rsidP="005D3622">
      <w:pPr>
        <w:tabs>
          <w:tab w:val="left" w:pos="0"/>
          <w:tab w:val="left" w:pos="5387"/>
        </w:tabs>
        <w:spacing w:line="240" w:lineRule="atLeast"/>
        <w:ind w:right="142"/>
        <w:jc w:val="both"/>
        <w:rPr>
          <w:sz w:val="22"/>
          <w:szCs w:val="22"/>
        </w:rPr>
      </w:pPr>
      <w:r w:rsidRPr="006244A7">
        <w:rPr>
          <w:bCs/>
          <w:sz w:val="22"/>
          <w:szCs w:val="22"/>
        </w:rPr>
        <w:t xml:space="preserve">                  </w:t>
      </w:r>
      <w:r w:rsidR="004865AB" w:rsidRPr="006244A7">
        <w:rPr>
          <w:bCs/>
          <w:sz w:val="22"/>
          <w:szCs w:val="22"/>
        </w:rPr>
        <w:t xml:space="preserve"> Neringos savivaldybės administracija, atstovaujama</w:t>
      </w:r>
      <w:r w:rsidR="00C3394B" w:rsidRPr="006244A7">
        <w:rPr>
          <w:bCs/>
          <w:sz w:val="22"/>
          <w:szCs w:val="22"/>
        </w:rPr>
        <w:t xml:space="preserve"> </w:t>
      </w:r>
      <w:r w:rsidR="004865AB" w:rsidRPr="006244A7">
        <w:rPr>
          <w:bCs/>
          <w:sz w:val="22"/>
          <w:szCs w:val="22"/>
        </w:rPr>
        <w:t xml:space="preserve">direktoriaus </w:t>
      </w:r>
      <w:r w:rsidR="00E44CAA" w:rsidRPr="006244A7">
        <w:rPr>
          <w:bCs/>
          <w:sz w:val="22"/>
          <w:szCs w:val="22"/>
        </w:rPr>
        <w:t>Egidijaus Šakalio</w:t>
      </w:r>
      <w:r w:rsidR="007056AF" w:rsidRPr="006244A7">
        <w:rPr>
          <w:bCs/>
          <w:sz w:val="22"/>
          <w:szCs w:val="22"/>
        </w:rPr>
        <w:t xml:space="preserve">, </w:t>
      </w:r>
      <w:r w:rsidR="001C7073" w:rsidRPr="006244A7">
        <w:rPr>
          <w:bCs/>
          <w:sz w:val="22"/>
          <w:szCs w:val="22"/>
        </w:rPr>
        <w:t xml:space="preserve">veikiančio pagal įstaigos nuostatus </w:t>
      </w:r>
      <w:r w:rsidR="007056AF" w:rsidRPr="006244A7">
        <w:rPr>
          <w:bCs/>
          <w:sz w:val="22"/>
          <w:szCs w:val="22"/>
        </w:rPr>
        <w:t>(toliau –G</w:t>
      </w:r>
      <w:r w:rsidR="0041648F" w:rsidRPr="006244A7">
        <w:rPr>
          <w:bCs/>
          <w:sz w:val="22"/>
          <w:szCs w:val="22"/>
        </w:rPr>
        <w:t>avėjas)</w:t>
      </w:r>
      <w:r w:rsidR="0026302D" w:rsidRPr="006244A7">
        <w:rPr>
          <w:bCs/>
          <w:sz w:val="22"/>
          <w:szCs w:val="22"/>
        </w:rPr>
        <w:t xml:space="preserve"> ir </w:t>
      </w:r>
      <w:r w:rsidR="009C2AD6" w:rsidRPr="006244A7">
        <w:rPr>
          <w:bCs/>
          <w:sz w:val="22"/>
          <w:szCs w:val="22"/>
        </w:rPr>
        <w:t>UAB „ITDU“</w:t>
      </w:r>
      <w:r w:rsidR="0026302D" w:rsidRPr="006244A7">
        <w:rPr>
          <w:bCs/>
          <w:sz w:val="22"/>
          <w:szCs w:val="22"/>
        </w:rPr>
        <w:t xml:space="preserve">, </w:t>
      </w:r>
      <w:r w:rsidR="00087E9A" w:rsidRPr="006244A7">
        <w:rPr>
          <w:bCs/>
          <w:sz w:val="22"/>
          <w:szCs w:val="22"/>
        </w:rPr>
        <w:t xml:space="preserve">atstovaujama </w:t>
      </w:r>
      <w:r w:rsidR="009C2AD6" w:rsidRPr="006244A7">
        <w:rPr>
          <w:bCs/>
          <w:sz w:val="22"/>
          <w:szCs w:val="22"/>
        </w:rPr>
        <w:t>direktoriaus Tado Kurausko</w:t>
      </w:r>
      <w:r w:rsidR="00087E9A" w:rsidRPr="006244A7">
        <w:rPr>
          <w:bCs/>
          <w:sz w:val="22"/>
          <w:szCs w:val="22"/>
        </w:rPr>
        <w:t xml:space="preserve">, veikiančio pagal </w:t>
      </w:r>
      <w:r w:rsidR="009C2AD6" w:rsidRPr="006244A7">
        <w:rPr>
          <w:bCs/>
          <w:sz w:val="22"/>
          <w:szCs w:val="22"/>
        </w:rPr>
        <w:t>bendrovės įstatus</w:t>
      </w:r>
      <w:r w:rsidR="0026302D" w:rsidRPr="006244A7">
        <w:rPr>
          <w:bCs/>
          <w:sz w:val="22"/>
          <w:szCs w:val="22"/>
        </w:rPr>
        <w:t xml:space="preserve">, (toliau– Tiekėjas), </w:t>
      </w:r>
      <w:r w:rsidR="00C8293E" w:rsidRPr="006244A7">
        <w:rPr>
          <w:bCs/>
          <w:sz w:val="22"/>
          <w:szCs w:val="22"/>
        </w:rPr>
        <w:t>susitarė</w:t>
      </w:r>
      <w:r w:rsidR="0041648F" w:rsidRPr="006244A7">
        <w:rPr>
          <w:bCs/>
          <w:sz w:val="22"/>
          <w:szCs w:val="22"/>
        </w:rPr>
        <w:t xml:space="preserve"> taip:</w:t>
      </w:r>
    </w:p>
    <w:p w14:paraId="65EDD203" w14:textId="77777777" w:rsidR="0041648F" w:rsidRPr="006244A7" w:rsidRDefault="0041648F">
      <w:pPr>
        <w:rPr>
          <w:sz w:val="22"/>
          <w:szCs w:val="22"/>
        </w:rPr>
      </w:pPr>
    </w:p>
    <w:p w14:paraId="6F9EBA11" w14:textId="77777777" w:rsidR="0041648F" w:rsidRPr="006244A7" w:rsidRDefault="0041648F" w:rsidP="0041648F">
      <w:pPr>
        <w:tabs>
          <w:tab w:val="left" w:pos="900"/>
        </w:tabs>
        <w:spacing w:line="360" w:lineRule="auto"/>
        <w:ind w:left="360"/>
        <w:rPr>
          <w:b/>
          <w:sz w:val="22"/>
          <w:szCs w:val="22"/>
        </w:rPr>
      </w:pPr>
      <w:r w:rsidRPr="006244A7">
        <w:rPr>
          <w:b/>
          <w:sz w:val="22"/>
          <w:szCs w:val="22"/>
        </w:rPr>
        <w:t>1. SUTARTYJE VARTOJAMOS SĄVOKOS:</w:t>
      </w:r>
    </w:p>
    <w:p w14:paraId="37551D7B" w14:textId="42046336"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 xml:space="preserve">1.1. </w:t>
      </w:r>
      <w:r w:rsidRPr="006244A7">
        <w:rPr>
          <w:b/>
          <w:bCs/>
          <w:sz w:val="22"/>
          <w:szCs w:val="22"/>
        </w:rPr>
        <w:t>Sutartis</w:t>
      </w:r>
      <w:r w:rsidRPr="006244A7">
        <w:rPr>
          <w:bCs/>
          <w:sz w:val="22"/>
          <w:szCs w:val="22"/>
        </w:rPr>
        <w:t xml:space="preserve"> </w:t>
      </w:r>
      <w:r w:rsidR="00F0568F" w:rsidRPr="006244A7">
        <w:rPr>
          <w:bCs/>
          <w:sz w:val="22"/>
          <w:szCs w:val="22"/>
        </w:rPr>
        <w:t>–</w:t>
      </w:r>
      <w:r w:rsidRPr="006244A7">
        <w:rPr>
          <w:bCs/>
          <w:sz w:val="22"/>
          <w:szCs w:val="22"/>
        </w:rPr>
        <w:t xml:space="preserve">  ši sutartis, įskaitant jos pried</w:t>
      </w:r>
      <w:r w:rsidR="00313DCF" w:rsidRPr="006244A7">
        <w:rPr>
          <w:bCs/>
          <w:sz w:val="22"/>
          <w:szCs w:val="22"/>
        </w:rPr>
        <w:t xml:space="preserve">us, Paslaugos užsakymus, Darbų </w:t>
      </w:r>
      <w:r w:rsidRPr="006244A7">
        <w:rPr>
          <w:bCs/>
          <w:sz w:val="22"/>
          <w:szCs w:val="22"/>
        </w:rPr>
        <w:t xml:space="preserve">perdavimo </w:t>
      </w:r>
      <w:r w:rsidR="00F0568F" w:rsidRPr="006244A7">
        <w:rPr>
          <w:bCs/>
          <w:sz w:val="22"/>
          <w:szCs w:val="22"/>
        </w:rPr>
        <w:t>ir</w:t>
      </w:r>
      <w:r w:rsidRPr="006244A7">
        <w:rPr>
          <w:bCs/>
          <w:sz w:val="22"/>
          <w:szCs w:val="22"/>
        </w:rPr>
        <w:t xml:space="preserve"> priėmimo aktus.</w:t>
      </w:r>
    </w:p>
    <w:p w14:paraId="5758C289" w14:textId="3D5EE323"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 xml:space="preserve">1.2. </w:t>
      </w:r>
      <w:r w:rsidRPr="006244A7">
        <w:rPr>
          <w:b/>
          <w:bCs/>
          <w:sz w:val="22"/>
          <w:szCs w:val="22"/>
        </w:rPr>
        <w:t>Paslauga(-</w:t>
      </w:r>
      <w:proofErr w:type="spellStart"/>
      <w:r w:rsidRPr="006244A7">
        <w:rPr>
          <w:b/>
          <w:bCs/>
          <w:sz w:val="22"/>
          <w:szCs w:val="22"/>
        </w:rPr>
        <w:t>os</w:t>
      </w:r>
      <w:proofErr w:type="spellEnd"/>
      <w:r w:rsidRPr="006244A7">
        <w:rPr>
          <w:b/>
          <w:bCs/>
          <w:sz w:val="22"/>
          <w:szCs w:val="22"/>
        </w:rPr>
        <w:t>)</w:t>
      </w:r>
      <w:r w:rsidRPr="006244A7">
        <w:rPr>
          <w:sz w:val="22"/>
          <w:szCs w:val="22"/>
        </w:rPr>
        <w:t xml:space="preserve"> </w:t>
      </w:r>
      <w:r w:rsidR="00F0568F" w:rsidRPr="006244A7">
        <w:rPr>
          <w:sz w:val="22"/>
          <w:szCs w:val="22"/>
        </w:rPr>
        <w:t>–</w:t>
      </w:r>
      <w:r w:rsidRPr="006244A7">
        <w:rPr>
          <w:sz w:val="22"/>
          <w:szCs w:val="22"/>
        </w:rPr>
        <w:t xml:space="preserve"> </w:t>
      </w:r>
      <w:r w:rsidR="007056AF" w:rsidRPr="006244A7">
        <w:rPr>
          <w:sz w:val="22"/>
          <w:szCs w:val="22"/>
        </w:rPr>
        <w:t>Tiekėjo</w:t>
      </w:r>
      <w:r w:rsidRPr="006244A7">
        <w:rPr>
          <w:sz w:val="22"/>
          <w:szCs w:val="22"/>
        </w:rPr>
        <w:t xml:space="preserve"> atliekami </w:t>
      </w:r>
      <w:r w:rsidR="007056AF" w:rsidRPr="006244A7">
        <w:rPr>
          <w:sz w:val="22"/>
          <w:szCs w:val="22"/>
        </w:rPr>
        <w:t>Gavėjo</w:t>
      </w:r>
      <w:r w:rsidRPr="006244A7">
        <w:rPr>
          <w:sz w:val="22"/>
          <w:szCs w:val="22"/>
        </w:rPr>
        <w:t xml:space="preserve"> informacinių technologijų infrastruktūros priežiūros ir aptarnavimo darbai, nurodyti </w:t>
      </w:r>
      <w:r w:rsidR="00743A6F" w:rsidRPr="006244A7">
        <w:rPr>
          <w:sz w:val="22"/>
          <w:szCs w:val="22"/>
        </w:rPr>
        <w:t>Techninėje užduotyje</w:t>
      </w:r>
      <w:r w:rsidRPr="006244A7">
        <w:rPr>
          <w:sz w:val="22"/>
          <w:szCs w:val="22"/>
        </w:rPr>
        <w:t>.</w:t>
      </w:r>
    </w:p>
    <w:p w14:paraId="032BED39" w14:textId="7C3C8B5B" w:rsidR="0041648F" w:rsidRPr="006244A7" w:rsidRDefault="0041648F" w:rsidP="009D7EEE">
      <w:pPr>
        <w:tabs>
          <w:tab w:val="left" w:pos="0"/>
          <w:tab w:val="left" w:pos="5387"/>
        </w:tabs>
        <w:spacing w:line="240" w:lineRule="atLeast"/>
        <w:ind w:right="142"/>
        <w:jc w:val="both"/>
        <w:rPr>
          <w:sz w:val="22"/>
          <w:szCs w:val="22"/>
        </w:rPr>
      </w:pPr>
      <w:r w:rsidRPr="006244A7">
        <w:rPr>
          <w:bCs/>
          <w:sz w:val="22"/>
          <w:szCs w:val="22"/>
        </w:rPr>
        <w:t xml:space="preserve">1.3. </w:t>
      </w:r>
      <w:r w:rsidRPr="006244A7">
        <w:rPr>
          <w:b/>
          <w:bCs/>
          <w:sz w:val="22"/>
          <w:szCs w:val="22"/>
        </w:rPr>
        <w:t>Paslaugos(-ų) mokesčiai</w:t>
      </w:r>
      <w:r w:rsidRPr="006244A7">
        <w:rPr>
          <w:sz w:val="22"/>
          <w:szCs w:val="22"/>
        </w:rPr>
        <w:t xml:space="preserve"> </w:t>
      </w:r>
      <w:r w:rsidR="00F0568F" w:rsidRPr="006244A7">
        <w:rPr>
          <w:sz w:val="22"/>
          <w:szCs w:val="22"/>
        </w:rPr>
        <w:t>–</w:t>
      </w:r>
      <w:r w:rsidRPr="006244A7">
        <w:rPr>
          <w:sz w:val="22"/>
          <w:szCs w:val="22"/>
        </w:rPr>
        <w:t xml:space="preserve"> </w:t>
      </w:r>
      <w:r w:rsidR="007056AF" w:rsidRPr="006244A7">
        <w:rPr>
          <w:sz w:val="22"/>
          <w:szCs w:val="22"/>
        </w:rPr>
        <w:t>Tiekėjo</w:t>
      </w:r>
      <w:r w:rsidRPr="006244A7">
        <w:rPr>
          <w:sz w:val="22"/>
          <w:szCs w:val="22"/>
        </w:rPr>
        <w:t xml:space="preserve"> nustatytos kainos už naudojimąsi Paslauga(-</w:t>
      </w:r>
      <w:proofErr w:type="spellStart"/>
      <w:r w:rsidRPr="006244A7">
        <w:rPr>
          <w:sz w:val="22"/>
          <w:szCs w:val="22"/>
        </w:rPr>
        <w:t>omis</w:t>
      </w:r>
      <w:proofErr w:type="spellEnd"/>
      <w:r w:rsidRPr="006244A7">
        <w:rPr>
          <w:sz w:val="22"/>
          <w:szCs w:val="22"/>
        </w:rPr>
        <w:t>), nurodytos Sutarties prieduose.</w:t>
      </w:r>
    </w:p>
    <w:p w14:paraId="473842F4" w14:textId="58E7EFA3"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 xml:space="preserve">1.4. </w:t>
      </w:r>
      <w:r w:rsidRPr="006244A7">
        <w:rPr>
          <w:b/>
          <w:bCs/>
          <w:sz w:val="22"/>
          <w:szCs w:val="22"/>
        </w:rPr>
        <w:t>Sąskaita</w:t>
      </w:r>
      <w:r w:rsidRPr="006244A7">
        <w:rPr>
          <w:sz w:val="22"/>
          <w:szCs w:val="22"/>
        </w:rPr>
        <w:t xml:space="preserve"> </w:t>
      </w:r>
      <w:r w:rsidR="00F0568F" w:rsidRPr="006244A7">
        <w:rPr>
          <w:sz w:val="22"/>
          <w:szCs w:val="22"/>
        </w:rPr>
        <w:t>–</w:t>
      </w:r>
      <w:r w:rsidRPr="006244A7">
        <w:rPr>
          <w:sz w:val="22"/>
          <w:szCs w:val="22"/>
        </w:rPr>
        <w:t xml:space="preserve"> </w:t>
      </w:r>
      <w:r w:rsidR="007056AF" w:rsidRPr="006244A7">
        <w:rPr>
          <w:sz w:val="22"/>
          <w:szCs w:val="22"/>
        </w:rPr>
        <w:t>Tiekėjo</w:t>
      </w:r>
      <w:r w:rsidRPr="006244A7">
        <w:rPr>
          <w:sz w:val="22"/>
          <w:szCs w:val="22"/>
        </w:rPr>
        <w:t xml:space="preserve"> </w:t>
      </w:r>
      <w:r w:rsidR="007056AF" w:rsidRPr="006244A7">
        <w:rPr>
          <w:sz w:val="22"/>
          <w:szCs w:val="22"/>
        </w:rPr>
        <w:t>Gavėjui</w:t>
      </w:r>
      <w:r w:rsidRPr="006244A7">
        <w:rPr>
          <w:sz w:val="22"/>
          <w:szCs w:val="22"/>
        </w:rPr>
        <w:t xml:space="preserve"> išrašyta PVM sąskaita  faktūra arba kitas mokėjimo dokumentas.</w:t>
      </w:r>
    </w:p>
    <w:p w14:paraId="546D5AAA" w14:textId="5DA55ABE"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1.5.</w:t>
      </w:r>
      <w:r w:rsidRPr="006244A7">
        <w:rPr>
          <w:b/>
          <w:sz w:val="22"/>
          <w:szCs w:val="22"/>
        </w:rPr>
        <w:t xml:space="preserve">Informacinių technologijų (IT) infrastruktūra </w:t>
      </w:r>
      <w:r w:rsidR="00F0568F" w:rsidRPr="006244A7">
        <w:rPr>
          <w:sz w:val="22"/>
          <w:szCs w:val="22"/>
        </w:rPr>
        <w:t>–</w:t>
      </w:r>
      <w:r w:rsidRPr="006244A7">
        <w:rPr>
          <w:sz w:val="22"/>
          <w:szCs w:val="22"/>
        </w:rPr>
        <w:t xml:space="preserve"> visuma kompiuterinės programinės įrangos, išorinių kompiuterinių įrenginių, kompiuterinio tinklo elementų, užtikrinančių </w:t>
      </w:r>
      <w:r w:rsidR="007056AF" w:rsidRPr="006244A7">
        <w:rPr>
          <w:sz w:val="22"/>
          <w:szCs w:val="22"/>
        </w:rPr>
        <w:t>Gavėjo</w:t>
      </w:r>
      <w:r w:rsidRPr="006244A7">
        <w:rPr>
          <w:sz w:val="22"/>
          <w:szCs w:val="22"/>
        </w:rPr>
        <w:t xml:space="preserve"> darbą.</w:t>
      </w:r>
    </w:p>
    <w:p w14:paraId="023C1C4E" w14:textId="2B97211D"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 xml:space="preserve">1.6. </w:t>
      </w:r>
      <w:r w:rsidR="007056AF" w:rsidRPr="006244A7">
        <w:rPr>
          <w:b/>
          <w:sz w:val="22"/>
          <w:szCs w:val="22"/>
        </w:rPr>
        <w:t>Gavėjo</w:t>
      </w:r>
      <w:r w:rsidRPr="006244A7">
        <w:rPr>
          <w:b/>
          <w:sz w:val="22"/>
          <w:szCs w:val="22"/>
        </w:rPr>
        <w:t xml:space="preserve"> įranga</w:t>
      </w:r>
      <w:r w:rsidR="00F0568F" w:rsidRPr="006244A7">
        <w:rPr>
          <w:sz w:val="22"/>
          <w:szCs w:val="22"/>
        </w:rPr>
        <w:t>–</w:t>
      </w:r>
      <w:r w:rsidRPr="006244A7">
        <w:rPr>
          <w:sz w:val="22"/>
          <w:szCs w:val="22"/>
        </w:rPr>
        <w:t xml:space="preserve"> </w:t>
      </w:r>
      <w:r w:rsidR="007056AF" w:rsidRPr="006244A7">
        <w:rPr>
          <w:sz w:val="22"/>
          <w:szCs w:val="22"/>
        </w:rPr>
        <w:t>Tiekėjo</w:t>
      </w:r>
      <w:r w:rsidRPr="006244A7">
        <w:rPr>
          <w:sz w:val="22"/>
          <w:szCs w:val="22"/>
        </w:rPr>
        <w:t xml:space="preserve"> aptarnaujama ir prižiūrimą įrangą, kuri nurodyta </w:t>
      </w:r>
      <w:r w:rsidR="00C32D48" w:rsidRPr="006244A7">
        <w:rPr>
          <w:sz w:val="22"/>
          <w:szCs w:val="22"/>
        </w:rPr>
        <w:t>2.</w:t>
      </w:r>
      <w:r w:rsidR="00A800D6" w:rsidRPr="006244A7">
        <w:rPr>
          <w:sz w:val="22"/>
          <w:szCs w:val="22"/>
        </w:rPr>
        <w:t>1</w:t>
      </w:r>
      <w:r w:rsidR="00C32D48" w:rsidRPr="006244A7">
        <w:rPr>
          <w:sz w:val="22"/>
          <w:szCs w:val="22"/>
        </w:rPr>
        <w:t xml:space="preserve"> sutarties punkte.</w:t>
      </w:r>
    </w:p>
    <w:p w14:paraId="57168911" w14:textId="5FDE1333"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 xml:space="preserve">1.7. </w:t>
      </w:r>
      <w:r w:rsidRPr="006244A7">
        <w:rPr>
          <w:b/>
          <w:bCs/>
          <w:sz w:val="22"/>
          <w:szCs w:val="22"/>
        </w:rPr>
        <w:t xml:space="preserve">Paslaugos nutraukimo data </w:t>
      </w:r>
      <w:r w:rsidR="00F0568F" w:rsidRPr="006244A7">
        <w:rPr>
          <w:sz w:val="22"/>
          <w:szCs w:val="22"/>
        </w:rPr>
        <w:t>–</w:t>
      </w:r>
      <w:r w:rsidRPr="006244A7">
        <w:rPr>
          <w:sz w:val="22"/>
          <w:szCs w:val="22"/>
        </w:rPr>
        <w:t xml:space="preserve"> laikas, nuo kurio Paslaugos teikimas yra nutrauktas nenumatant jo atnaujinti, o </w:t>
      </w:r>
      <w:r w:rsidR="007056AF" w:rsidRPr="006244A7">
        <w:rPr>
          <w:sz w:val="22"/>
          <w:szCs w:val="22"/>
        </w:rPr>
        <w:t>Gavėjas</w:t>
      </w:r>
      <w:r w:rsidRPr="006244A7">
        <w:rPr>
          <w:sz w:val="22"/>
          <w:szCs w:val="22"/>
        </w:rPr>
        <w:t xml:space="preserve"> nebegali naudotis Paslauga.</w:t>
      </w:r>
    </w:p>
    <w:p w14:paraId="16953BE1" w14:textId="6593782C"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 xml:space="preserve">1.8. </w:t>
      </w:r>
      <w:r w:rsidRPr="006244A7">
        <w:rPr>
          <w:b/>
          <w:bCs/>
          <w:sz w:val="22"/>
          <w:szCs w:val="22"/>
        </w:rPr>
        <w:t>Minimalus naudojimosi paslauga laikotarpis</w:t>
      </w:r>
      <w:r w:rsidRPr="006244A7">
        <w:rPr>
          <w:sz w:val="22"/>
          <w:szCs w:val="22"/>
        </w:rPr>
        <w:t xml:space="preserve"> </w:t>
      </w:r>
      <w:r w:rsidR="00F0568F" w:rsidRPr="006244A7">
        <w:rPr>
          <w:sz w:val="22"/>
          <w:szCs w:val="22"/>
        </w:rPr>
        <w:t>–</w:t>
      </w:r>
      <w:r w:rsidRPr="006244A7">
        <w:rPr>
          <w:sz w:val="22"/>
          <w:szCs w:val="22"/>
        </w:rPr>
        <w:t xml:space="preserve"> trumpiausias naudojimosi Paslauga(-</w:t>
      </w:r>
      <w:proofErr w:type="spellStart"/>
      <w:r w:rsidRPr="006244A7">
        <w:rPr>
          <w:sz w:val="22"/>
          <w:szCs w:val="22"/>
        </w:rPr>
        <w:t>omis</w:t>
      </w:r>
      <w:proofErr w:type="spellEnd"/>
      <w:r w:rsidRPr="006244A7">
        <w:rPr>
          <w:sz w:val="22"/>
          <w:szCs w:val="22"/>
        </w:rPr>
        <w:t xml:space="preserve">) terminas, nurodytas </w:t>
      </w:r>
      <w:r w:rsidR="00C32D48" w:rsidRPr="006244A7">
        <w:rPr>
          <w:sz w:val="22"/>
          <w:szCs w:val="22"/>
        </w:rPr>
        <w:t>9.1 sutarties punkte.</w:t>
      </w:r>
    </w:p>
    <w:p w14:paraId="7626E407" w14:textId="77777777" w:rsidR="0041648F" w:rsidRPr="006244A7" w:rsidRDefault="0041648F" w:rsidP="009D7EEE">
      <w:pPr>
        <w:tabs>
          <w:tab w:val="left" w:pos="0"/>
          <w:tab w:val="left" w:pos="5387"/>
        </w:tabs>
        <w:spacing w:line="240" w:lineRule="atLeast"/>
        <w:ind w:right="142"/>
        <w:jc w:val="both"/>
        <w:rPr>
          <w:sz w:val="22"/>
          <w:szCs w:val="22"/>
        </w:rPr>
      </w:pPr>
      <w:r w:rsidRPr="006244A7">
        <w:rPr>
          <w:sz w:val="22"/>
          <w:szCs w:val="22"/>
        </w:rPr>
        <w:t>1.9. Kitos Sutartyje vartojamos sąvokos suprantamos taip, kaip jos apibrėžtos elektroninių ryšių veiklą reglamentuojančiuose ir kituose Lietuvos Respublikos teisės aktuose.</w:t>
      </w:r>
    </w:p>
    <w:p w14:paraId="4D06D0B6" w14:textId="77777777" w:rsidR="0041648F" w:rsidRPr="006244A7" w:rsidRDefault="0041648F" w:rsidP="0041648F">
      <w:pPr>
        <w:tabs>
          <w:tab w:val="left" w:pos="900"/>
        </w:tabs>
        <w:spacing w:line="360" w:lineRule="auto"/>
        <w:ind w:left="360"/>
        <w:jc w:val="both"/>
        <w:rPr>
          <w:b/>
          <w:sz w:val="22"/>
          <w:szCs w:val="22"/>
        </w:rPr>
      </w:pPr>
    </w:p>
    <w:p w14:paraId="1981ACD0" w14:textId="77777777" w:rsidR="0041648F" w:rsidRPr="006244A7" w:rsidRDefault="0041648F" w:rsidP="0041648F">
      <w:pPr>
        <w:tabs>
          <w:tab w:val="left" w:pos="360"/>
        </w:tabs>
        <w:spacing w:line="360" w:lineRule="auto"/>
        <w:ind w:left="360"/>
        <w:rPr>
          <w:b/>
          <w:sz w:val="22"/>
          <w:szCs w:val="22"/>
        </w:rPr>
      </w:pPr>
      <w:r w:rsidRPr="006244A7">
        <w:rPr>
          <w:b/>
          <w:sz w:val="22"/>
          <w:szCs w:val="22"/>
        </w:rPr>
        <w:t>2. SUTARTIES OBJEKTAS</w:t>
      </w:r>
    </w:p>
    <w:p w14:paraId="1ECF611C" w14:textId="1B53DEDE" w:rsidR="00BD05A6" w:rsidRPr="006244A7" w:rsidRDefault="00836EA4" w:rsidP="00B71B36">
      <w:pPr>
        <w:tabs>
          <w:tab w:val="left" w:pos="0"/>
          <w:tab w:val="left" w:pos="5387"/>
        </w:tabs>
        <w:spacing w:line="240" w:lineRule="atLeast"/>
        <w:ind w:right="142"/>
        <w:jc w:val="both"/>
        <w:rPr>
          <w:sz w:val="22"/>
          <w:szCs w:val="22"/>
        </w:rPr>
      </w:pPr>
      <w:r w:rsidRPr="006244A7">
        <w:rPr>
          <w:sz w:val="22"/>
          <w:szCs w:val="22"/>
        </w:rPr>
        <w:t xml:space="preserve">2.1. </w:t>
      </w:r>
      <w:r w:rsidR="00BD05A6" w:rsidRPr="006244A7">
        <w:rPr>
          <w:sz w:val="22"/>
          <w:szCs w:val="22"/>
        </w:rPr>
        <w:t>Gav</w:t>
      </w:r>
      <w:r w:rsidR="009B137A" w:rsidRPr="006244A7">
        <w:rPr>
          <w:sz w:val="22"/>
          <w:szCs w:val="22"/>
        </w:rPr>
        <w:t>ė</w:t>
      </w:r>
      <w:r w:rsidR="00BD05A6" w:rsidRPr="006244A7">
        <w:rPr>
          <w:sz w:val="22"/>
          <w:szCs w:val="22"/>
        </w:rPr>
        <w:t xml:space="preserve">jo </w:t>
      </w:r>
      <w:r w:rsidR="00F17883" w:rsidRPr="006244A7">
        <w:rPr>
          <w:sz w:val="22"/>
          <w:szCs w:val="22"/>
        </w:rPr>
        <w:t>kompiuterinės įrangos</w:t>
      </w:r>
      <w:r w:rsidR="00BD05A6" w:rsidRPr="006244A7">
        <w:rPr>
          <w:sz w:val="22"/>
          <w:szCs w:val="22"/>
        </w:rPr>
        <w:t xml:space="preserve"> </w:t>
      </w:r>
      <w:r w:rsidR="002F5C04" w:rsidRPr="006244A7">
        <w:rPr>
          <w:sz w:val="22"/>
          <w:szCs w:val="22"/>
        </w:rPr>
        <w:t>remontas</w:t>
      </w:r>
      <w:r w:rsidR="009B137A" w:rsidRPr="006244A7">
        <w:rPr>
          <w:sz w:val="22"/>
          <w:szCs w:val="22"/>
        </w:rPr>
        <w:t>.</w:t>
      </w:r>
      <w:r w:rsidR="00EF7D02" w:rsidRPr="006244A7">
        <w:rPr>
          <w:sz w:val="22"/>
          <w:szCs w:val="22"/>
        </w:rPr>
        <w:t xml:space="preserve"> </w:t>
      </w:r>
      <w:r w:rsidR="00A800D6" w:rsidRPr="006244A7">
        <w:rPr>
          <w:sz w:val="22"/>
          <w:szCs w:val="22"/>
        </w:rPr>
        <w:t>Gavėjo IT ūkį sudaro:</w:t>
      </w:r>
    </w:p>
    <w:p w14:paraId="207393F5" w14:textId="0CFFDDC5" w:rsidR="00F17883" w:rsidRPr="006244A7" w:rsidRDefault="00F17883" w:rsidP="00B71B36">
      <w:pPr>
        <w:tabs>
          <w:tab w:val="left" w:pos="0"/>
          <w:tab w:val="left" w:pos="5387"/>
        </w:tabs>
        <w:spacing w:line="240" w:lineRule="atLeast"/>
        <w:ind w:right="142"/>
        <w:jc w:val="both"/>
        <w:rPr>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230"/>
        <w:gridCol w:w="1446"/>
      </w:tblGrid>
      <w:tr w:rsidR="003B6ADE" w:rsidRPr="006244A7" w14:paraId="7C42FEC1" w14:textId="77777777" w:rsidTr="00D84440">
        <w:trPr>
          <w:trHeight w:val="144"/>
        </w:trPr>
        <w:tc>
          <w:tcPr>
            <w:tcW w:w="817" w:type="dxa"/>
            <w:tcBorders>
              <w:top w:val="single" w:sz="4" w:space="0" w:color="000000"/>
              <w:left w:val="single" w:sz="4" w:space="0" w:color="000000"/>
              <w:bottom w:val="single" w:sz="4" w:space="0" w:color="000000"/>
              <w:right w:val="single" w:sz="4" w:space="0" w:color="000000"/>
            </w:tcBorders>
            <w:hideMark/>
          </w:tcPr>
          <w:p w14:paraId="24D142DA" w14:textId="77777777" w:rsidR="003B6ADE" w:rsidRPr="006244A7" w:rsidRDefault="003B6ADE" w:rsidP="00D84440">
            <w:pPr>
              <w:jc w:val="center"/>
              <w:rPr>
                <w:b/>
                <w:bCs/>
                <w:sz w:val="22"/>
                <w:szCs w:val="22"/>
              </w:rPr>
            </w:pPr>
            <w:r w:rsidRPr="006244A7">
              <w:rPr>
                <w:b/>
                <w:bCs/>
                <w:sz w:val="22"/>
                <w:szCs w:val="22"/>
              </w:rPr>
              <w:t>Eilės Nr.</w:t>
            </w:r>
          </w:p>
        </w:tc>
        <w:tc>
          <w:tcPr>
            <w:tcW w:w="7230" w:type="dxa"/>
            <w:tcBorders>
              <w:top w:val="single" w:sz="4" w:space="0" w:color="000000"/>
              <w:left w:val="single" w:sz="4" w:space="0" w:color="000000"/>
              <w:bottom w:val="single" w:sz="4" w:space="0" w:color="000000"/>
              <w:right w:val="single" w:sz="4" w:space="0" w:color="000000"/>
            </w:tcBorders>
            <w:hideMark/>
          </w:tcPr>
          <w:p w14:paraId="0AFE791E" w14:textId="77777777" w:rsidR="003B6ADE" w:rsidRPr="006244A7" w:rsidRDefault="003B6ADE" w:rsidP="00D84440">
            <w:pPr>
              <w:jc w:val="center"/>
              <w:rPr>
                <w:b/>
                <w:bCs/>
                <w:sz w:val="22"/>
                <w:szCs w:val="22"/>
              </w:rPr>
            </w:pPr>
            <w:r w:rsidRPr="006244A7">
              <w:rPr>
                <w:b/>
                <w:bCs/>
                <w:sz w:val="22"/>
                <w:szCs w:val="22"/>
              </w:rPr>
              <w:t>Įranga kuriai taikoma paslauga</w:t>
            </w:r>
          </w:p>
        </w:tc>
        <w:tc>
          <w:tcPr>
            <w:tcW w:w="1446" w:type="dxa"/>
            <w:tcBorders>
              <w:top w:val="single" w:sz="4" w:space="0" w:color="000000"/>
              <w:left w:val="single" w:sz="4" w:space="0" w:color="000000"/>
              <w:bottom w:val="single" w:sz="4" w:space="0" w:color="000000"/>
              <w:right w:val="single" w:sz="4" w:space="0" w:color="000000"/>
            </w:tcBorders>
            <w:hideMark/>
          </w:tcPr>
          <w:p w14:paraId="5F793828" w14:textId="77777777" w:rsidR="003B6ADE" w:rsidRPr="006244A7" w:rsidRDefault="003B6ADE" w:rsidP="00D84440">
            <w:pPr>
              <w:jc w:val="center"/>
              <w:rPr>
                <w:b/>
                <w:bCs/>
                <w:sz w:val="22"/>
                <w:szCs w:val="22"/>
              </w:rPr>
            </w:pPr>
            <w:r w:rsidRPr="006244A7">
              <w:rPr>
                <w:b/>
                <w:bCs/>
                <w:sz w:val="22"/>
                <w:szCs w:val="22"/>
              </w:rPr>
              <w:t>Įrangos kiekis</w:t>
            </w:r>
          </w:p>
          <w:p w14:paraId="486C4294" w14:textId="77777777" w:rsidR="003B6ADE" w:rsidRPr="006244A7" w:rsidRDefault="003B6ADE" w:rsidP="00D84440">
            <w:pPr>
              <w:jc w:val="center"/>
              <w:rPr>
                <w:b/>
                <w:bCs/>
                <w:sz w:val="22"/>
                <w:szCs w:val="22"/>
              </w:rPr>
            </w:pPr>
            <w:r w:rsidRPr="006244A7">
              <w:rPr>
                <w:b/>
                <w:bCs/>
                <w:sz w:val="22"/>
                <w:szCs w:val="22"/>
              </w:rPr>
              <w:t>(vnt.)</w:t>
            </w:r>
          </w:p>
        </w:tc>
      </w:tr>
      <w:tr w:rsidR="003B6ADE" w:rsidRPr="006244A7" w14:paraId="15AE0339" w14:textId="77777777" w:rsidTr="00D84440">
        <w:trPr>
          <w:trHeight w:val="194"/>
        </w:trPr>
        <w:tc>
          <w:tcPr>
            <w:tcW w:w="817" w:type="dxa"/>
            <w:tcBorders>
              <w:top w:val="single" w:sz="4" w:space="0" w:color="000000"/>
              <w:left w:val="single" w:sz="4" w:space="0" w:color="000000"/>
              <w:bottom w:val="single" w:sz="4" w:space="0" w:color="000000"/>
              <w:right w:val="single" w:sz="4" w:space="0" w:color="000000"/>
            </w:tcBorders>
            <w:hideMark/>
          </w:tcPr>
          <w:p w14:paraId="31342DE5" w14:textId="77777777" w:rsidR="003B6ADE" w:rsidRPr="006244A7" w:rsidRDefault="003B6ADE" w:rsidP="00D84440">
            <w:pPr>
              <w:jc w:val="center"/>
              <w:rPr>
                <w:i/>
                <w:sz w:val="22"/>
                <w:szCs w:val="22"/>
              </w:rPr>
            </w:pPr>
            <w:r w:rsidRPr="006244A7">
              <w:rPr>
                <w:i/>
                <w:sz w:val="22"/>
                <w:szCs w:val="22"/>
              </w:rPr>
              <w:t>1</w:t>
            </w:r>
          </w:p>
        </w:tc>
        <w:tc>
          <w:tcPr>
            <w:tcW w:w="7230" w:type="dxa"/>
            <w:tcBorders>
              <w:top w:val="single" w:sz="4" w:space="0" w:color="000000"/>
              <w:left w:val="single" w:sz="4" w:space="0" w:color="000000"/>
              <w:bottom w:val="single" w:sz="4" w:space="0" w:color="000000"/>
              <w:right w:val="single" w:sz="4" w:space="0" w:color="000000"/>
            </w:tcBorders>
            <w:hideMark/>
          </w:tcPr>
          <w:p w14:paraId="39D186BB" w14:textId="77777777" w:rsidR="003B6ADE" w:rsidRPr="006244A7" w:rsidRDefault="003B6ADE" w:rsidP="00D84440">
            <w:pPr>
              <w:jc w:val="center"/>
              <w:rPr>
                <w:i/>
                <w:sz w:val="22"/>
                <w:szCs w:val="22"/>
              </w:rPr>
            </w:pPr>
            <w:r w:rsidRPr="006244A7">
              <w:rPr>
                <w:i/>
                <w:sz w:val="22"/>
                <w:szCs w:val="22"/>
              </w:rPr>
              <w:t>2</w:t>
            </w:r>
          </w:p>
        </w:tc>
        <w:tc>
          <w:tcPr>
            <w:tcW w:w="1446" w:type="dxa"/>
            <w:tcBorders>
              <w:top w:val="single" w:sz="4" w:space="0" w:color="000000"/>
              <w:left w:val="single" w:sz="4" w:space="0" w:color="000000"/>
              <w:bottom w:val="single" w:sz="4" w:space="0" w:color="000000"/>
              <w:right w:val="single" w:sz="4" w:space="0" w:color="000000"/>
            </w:tcBorders>
            <w:hideMark/>
          </w:tcPr>
          <w:p w14:paraId="362A73EC" w14:textId="77777777" w:rsidR="003B6ADE" w:rsidRPr="006244A7" w:rsidRDefault="003B6ADE" w:rsidP="00D84440">
            <w:pPr>
              <w:jc w:val="center"/>
              <w:rPr>
                <w:i/>
                <w:sz w:val="22"/>
                <w:szCs w:val="22"/>
              </w:rPr>
            </w:pPr>
            <w:r w:rsidRPr="006244A7">
              <w:rPr>
                <w:i/>
                <w:sz w:val="22"/>
                <w:szCs w:val="22"/>
              </w:rPr>
              <w:t>3</w:t>
            </w:r>
          </w:p>
        </w:tc>
      </w:tr>
      <w:tr w:rsidR="003B6ADE" w:rsidRPr="006244A7" w14:paraId="53A27296" w14:textId="77777777" w:rsidTr="00D84440">
        <w:trPr>
          <w:trHeight w:val="198"/>
        </w:trPr>
        <w:tc>
          <w:tcPr>
            <w:tcW w:w="817" w:type="dxa"/>
            <w:tcBorders>
              <w:top w:val="single" w:sz="4" w:space="0" w:color="000000"/>
              <w:left w:val="single" w:sz="4" w:space="0" w:color="000000"/>
              <w:bottom w:val="single" w:sz="4" w:space="0" w:color="000000"/>
              <w:right w:val="single" w:sz="4" w:space="0" w:color="000000"/>
            </w:tcBorders>
            <w:vAlign w:val="bottom"/>
          </w:tcPr>
          <w:p w14:paraId="4FBE570E" w14:textId="77777777" w:rsidR="003B6ADE" w:rsidRPr="006244A7" w:rsidRDefault="003B6ADE" w:rsidP="00D84440">
            <w:pPr>
              <w:rPr>
                <w:sz w:val="22"/>
                <w:szCs w:val="22"/>
              </w:rPr>
            </w:pPr>
            <w:r w:rsidRPr="006244A7">
              <w:rPr>
                <w:sz w:val="22"/>
                <w:szCs w:val="22"/>
              </w:rPr>
              <w:t>1</w:t>
            </w:r>
          </w:p>
        </w:tc>
        <w:tc>
          <w:tcPr>
            <w:tcW w:w="7230" w:type="dxa"/>
            <w:tcBorders>
              <w:top w:val="single" w:sz="4" w:space="0" w:color="000000"/>
              <w:left w:val="single" w:sz="4" w:space="0" w:color="000000"/>
              <w:bottom w:val="single" w:sz="4" w:space="0" w:color="000000"/>
              <w:right w:val="single" w:sz="4" w:space="0" w:color="000000"/>
            </w:tcBorders>
            <w:vAlign w:val="bottom"/>
          </w:tcPr>
          <w:p w14:paraId="541E9A83" w14:textId="77777777" w:rsidR="003B6ADE" w:rsidRPr="006244A7" w:rsidRDefault="003B6ADE" w:rsidP="00D84440">
            <w:pPr>
              <w:rPr>
                <w:sz w:val="22"/>
                <w:szCs w:val="22"/>
              </w:rPr>
            </w:pPr>
            <w:r w:rsidRPr="006244A7">
              <w:rPr>
                <w:sz w:val="22"/>
                <w:szCs w:val="22"/>
              </w:rPr>
              <w:t xml:space="preserve">Fizinis serveris </w:t>
            </w:r>
          </w:p>
        </w:tc>
        <w:tc>
          <w:tcPr>
            <w:tcW w:w="1446" w:type="dxa"/>
            <w:tcBorders>
              <w:top w:val="single" w:sz="4" w:space="0" w:color="000000"/>
              <w:left w:val="single" w:sz="4" w:space="0" w:color="000000"/>
              <w:bottom w:val="single" w:sz="4" w:space="0" w:color="000000"/>
              <w:right w:val="single" w:sz="4" w:space="0" w:color="000000"/>
            </w:tcBorders>
          </w:tcPr>
          <w:p w14:paraId="351A790B" w14:textId="77777777" w:rsidR="003B6ADE" w:rsidRPr="006244A7" w:rsidRDefault="003B6ADE" w:rsidP="00D84440">
            <w:pPr>
              <w:jc w:val="center"/>
              <w:rPr>
                <w:sz w:val="22"/>
                <w:szCs w:val="22"/>
              </w:rPr>
            </w:pPr>
            <w:r w:rsidRPr="006244A7">
              <w:rPr>
                <w:sz w:val="22"/>
                <w:szCs w:val="22"/>
              </w:rPr>
              <w:t>3</w:t>
            </w:r>
          </w:p>
        </w:tc>
      </w:tr>
      <w:tr w:rsidR="003B6ADE" w:rsidRPr="006244A7" w14:paraId="13DE8E58" w14:textId="77777777" w:rsidTr="00D84440">
        <w:trPr>
          <w:trHeight w:val="339"/>
        </w:trPr>
        <w:tc>
          <w:tcPr>
            <w:tcW w:w="817" w:type="dxa"/>
            <w:tcBorders>
              <w:top w:val="single" w:sz="4" w:space="0" w:color="000000"/>
              <w:left w:val="single" w:sz="4" w:space="0" w:color="000000"/>
              <w:bottom w:val="single" w:sz="4" w:space="0" w:color="000000"/>
              <w:right w:val="single" w:sz="4" w:space="0" w:color="000000"/>
            </w:tcBorders>
            <w:vAlign w:val="bottom"/>
            <w:hideMark/>
          </w:tcPr>
          <w:p w14:paraId="1A12CB4C" w14:textId="77777777" w:rsidR="003B6ADE" w:rsidRPr="006244A7" w:rsidRDefault="003B6ADE" w:rsidP="00D84440">
            <w:pPr>
              <w:rPr>
                <w:sz w:val="22"/>
                <w:szCs w:val="22"/>
              </w:rPr>
            </w:pPr>
            <w:r w:rsidRPr="006244A7">
              <w:rPr>
                <w:sz w:val="22"/>
                <w:szCs w:val="22"/>
              </w:rPr>
              <w:t>2</w:t>
            </w:r>
          </w:p>
        </w:tc>
        <w:tc>
          <w:tcPr>
            <w:tcW w:w="7230" w:type="dxa"/>
            <w:tcBorders>
              <w:top w:val="single" w:sz="4" w:space="0" w:color="000000"/>
              <w:left w:val="single" w:sz="4" w:space="0" w:color="000000"/>
              <w:bottom w:val="single" w:sz="4" w:space="0" w:color="000000"/>
              <w:right w:val="single" w:sz="4" w:space="0" w:color="000000"/>
            </w:tcBorders>
            <w:vAlign w:val="bottom"/>
            <w:hideMark/>
          </w:tcPr>
          <w:p w14:paraId="5E0DDE2D" w14:textId="77777777" w:rsidR="003B6ADE" w:rsidRPr="006244A7" w:rsidRDefault="003B6ADE" w:rsidP="00D84440">
            <w:pPr>
              <w:rPr>
                <w:sz w:val="22"/>
                <w:szCs w:val="22"/>
              </w:rPr>
            </w:pPr>
            <w:r w:rsidRPr="006244A7">
              <w:rPr>
                <w:sz w:val="22"/>
                <w:szCs w:val="22"/>
              </w:rPr>
              <w:t xml:space="preserve">Virtualūs serveriai </w:t>
            </w:r>
            <w:proofErr w:type="spellStart"/>
            <w:r w:rsidRPr="006244A7">
              <w:rPr>
                <w:sz w:val="22"/>
                <w:szCs w:val="22"/>
              </w:rPr>
              <w:t>Hyper</w:t>
            </w:r>
            <w:proofErr w:type="spellEnd"/>
            <w:r w:rsidRPr="006244A7">
              <w:rPr>
                <w:sz w:val="22"/>
                <w:szCs w:val="22"/>
              </w:rPr>
              <w:t>-V Windows Server OS, Linux</w:t>
            </w:r>
          </w:p>
        </w:tc>
        <w:tc>
          <w:tcPr>
            <w:tcW w:w="1446" w:type="dxa"/>
            <w:tcBorders>
              <w:top w:val="single" w:sz="4" w:space="0" w:color="000000"/>
              <w:left w:val="single" w:sz="4" w:space="0" w:color="000000"/>
              <w:bottom w:val="single" w:sz="4" w:space="0" w:color="000000"/>
              <w:right w:val="single" w:sz="4" w:space="0" w:color="000000"/>
            </w:tcBorders>
            <w:hideMark/>
          </w:tcPr>
          <w:p w14:paraId="55114DB2" w14:textId="43865973" w:rsidR="003B6ADE" w:rsidRPr="006244A7" w:rsidRDefault="006D733F" w:rsidP="00D84440">
            <w:pPr>
              <w:jc w:val="center"/>
              <w:rPr>
                <w:sz w:val="22"/>
                <w:szCs w:val="22"/>
              </w:rPr>
            </w:pPr>
            <w:r w:rsidRPr="006244A7">
              <w:rPr>
                <w:sz w:val="22"/>
                <w:szCs w:val="22"/>
              </w:rPr>
              <w:t>11</w:t>
            </w:r>
          </w:p>
        </w:tc>
      </w:tr>
      <w:tr w:rsidR="003B6ADE" w:rsidRPr="006244A7" w14:paraId="474DE113" w14:textId="77777777" w:rsidTr="00D84440">
        <w:trPr>
          <w:trHeight w:val="339"/>
        </w:trPr>
        <w:tc>
          <w:tcPr>
            <w:tcW w:w="817" w:type="dxa"/>
            <w:tcBorders>
              <w:top w:val="single" w:sz="4" w:space="0" w:color="000000"/>
              <w:left w:val="single" w:sz="4" w:space="0" w:color="000000"/>
              <w:bottom w:val="single" w:sz="4" w:space="0" w:color="000000"/>
              <w:right w:val="single" w:sz="4" w:space="0" w:color="000000"/>
            </w:tcBorders>
            <w:vAlign w:val="bottom"/>
          </w:tcPr>
          <w:p w14:paraId="5C076FED" w14:textId="77777777" w:rsidR="003B6ADE" w:rsidRPr="006244A7" w:rsidRDefault="003B6ADE" w:rsidP="00D84440">
            <w:pPr>
              <w:rPr>
                <w:sz w:val="22"/>
                <w:szCs w:val="22"/>
              </w:rPr>
            </w:pPr>
            <w:r w:rsidRPr="006244A7">
              <w:rPr>
                <w:sz w:val="22"/>
                <w:szCs w:val="22"/>
              </w:rPr>
              <w:t>3</w:t>
            </w:r>
          </w:p>
        </w:tc>
        <w:tc>
          <w:tcPr>
            <w:tcW w:w="7230" w:type="dxa"/>
            <w:tcBorders>
              <w:top w:val="single" w:sz="4" w:space="0" w:color="000000"/>
              <w:left w:val="single" w:sz="4" w:space="0" w:color="000000"/>
              <w:bottom w:val="single" w:sz="4" w:space="0" w:color="000000"/>
              <w:right w:val="single" w:sz="4" w:space="0" w:color="000000"/>
            </w:tcBorders>
            <w:vAlign w:val="bottom"/>
          </w:tcPr>
          <w:p w14:paraId="245DCC83" w14:textId="77777777" w:rsidR="003B6ADE" w:rsidRPr="006244A7" w:rsidRDefault="003B6ADE" w:rsidP="00D84440">
            <w:pPr>
              <w:rPr>
                <w:sz w:val="22"/>
                <w:szCs w:val="22"/>
              </w:rPr>
            </w:pPr>
            <w:r w:rsidRPr="006244A7">
              <w:rPr>
                <w:sz w:val="22"/>
                <w:szCs w:val="22"/>
              </w:rPr>
              <w:t>Bevielė interneto įranga (</w:t>
            </w:r>
            <w:proofErr w:type="spellStart"/>
            <w:r w:rsidRPr="006244A7">
              <w:rPr>
                <w:sz w:val="22"/>
                <w:szCs w:val="22"/>
              </w:rPr>
              <w:t>Ubiquity</w:t>
            </w:r>
            <w:proofErr w:type="spellEnd"/>
            <w:r w:rsidRPr="006244A7">
              <w:rPr>
                <w:sz w:val="22"/>
                <w:szCs w:val="22"/>
              </w:rPr>
              <w:t xml:space="preserve"> </w:t>
            </w:r>
            <w:proofErr w:type="spellStart"/>
            <w:r w:rsidRPr="006244A7">
              <w:rPr>
                <w:sz w:val="22"/>
                <w:szCs w:val="22"/>
              </w:rPr>
              <w:t>Unifi</w:t>
            </w:r>
            <w:proofErr w:type="spellEnd"/>
            <w:r w:rsidRPr="006244A7">
              <w:rPr>
                <w:sz w:val="22"/>
                <w:szCs w:val="22"/>
              </w:rPr>
              <w:t xml:space="preserve"> </w:t>
            </w:r>
            <w:proofErr w:type="spellStart"/>
            <w:r w:rsidRPr="006244A7">
              <w:rPr>
                <w:sz w:val="22"/>
                <w:szCs w:val="22"/>
              </w:rPr>
              <w:t>Wifi</w:t>
            </w:r>
            <w:proofErr w:type="spellEnd"/>
            <w:r w:rsidRPr="006244A7">
              <w:rPr>
                <w:sz w:val="22"/>
                <w:szCs w:val="22"/>
              </w:rPr>
              <w:t>)</w:t>
            </w:r>
          </w:p>
        </w:tc>
        <w:tc>
          <w:tcPr>
            <w:tcW w:w="1446" w:type="dxa"/>
            <w:tcBorders>
              <w:top w:val="single" w:sz="4" w:space="0" w:color="000000"/>
              <w:left w:val="single" w:sz="4" w:space="0" w:color="000000"/>
              <w:bottom w:val="single" w:sz="4" w:space="0" w:color="000000"/>
              <w:right w:val="single" w:sz="4" w:space="0" w:color="000000"/>
            </w:tcBorders>
          </w:tcPr>
          <w:p w14:paraId="3D7B8945" w14:textId="77777777" w:rsidR="003B6ADE" w:rsidRPr="006244A7" w:rsidRDefault="003B6ADE" w:rsidP="00D84440">
            <w:pPr>
              <w:jc w:val="center"/>
              <w:rPr>
                <w:sz w:val="22"/>
                <w:szCs w:val="22"/>
              </w:rPr>
            </w:pPr>
            <w:r w:rsidRPr="006244A7">
              <w:rPr>
                <w:sz w:val="22"/>
                <w:szCs w:val="22"/>
              </w:rPr>
              <w:t>3</w:t>
            </w:r>
          </w:p>
        </w:tc>
      </w:tr>
      <w:tr w:rsidR="003B6ADE" w:rsidRPr="006244A7" w14:paraId="73408885" w14:textId="77777777" w:rsidTr="00D84440">
        <w:tc>
          <w:tcPr>
            <w:tcW w:w="817" w:type="dxa"/>
            <w:tcBorders>
              <w:top w:val="single" w:sz="4" w:space="0" w:color="000000"/>
              <w:left w:val="single" w:sz="4" w:space="0" w:color="000000"/>
              <w:bottom w:val="single" w:sz="4" w:space="0" w:color="000000"/>
              <w:right w:val="single" w:sz="4" w:space="0" w:color="000000"/>
            </w:tcBorders>
            <w:vAlign w:val="bottom"/>
          </w:tcPr>
          <w:p w14:paraId="11C07AE9" w14:textId="77777777" w:rsidR="003B6ADE" w:rsidRPr="006244A7" w:rsidRDefault="003B6ADE" w:rsidP="00D84440">
            <w:pPr>
              <w:rPr>
                <w:sz w:val="22"/>
                <w:szCs w:val="22"/>
              </w:rPr>
            </w:pPr>
            <w:r w:rsidRPr="006244A7">
              <w:rPr>
                <w:sz w:val="22"/>
                <w:szCs w:val="22"/>
              </w:rPr>
              <w:t>4</w:t>
            </w:r>
          </w:p>
        </w:tc>
        <w:tc>
          <w:tcPr>
            <w:tcW w:w="7230" w:type="dxa"/>
            <w:tcBorders>
              <w:top w:val="single" w:sz="4" w:space="0" w:color="000000"/>
              <w:left w:val="single" w:sz="4" w:space="0" w:color="000000"/>
              <w:bottom w:val="single" w:sz="4" w:space="0" w:color="000000"/>
              <w:right w:val="single" w:sz="4" w:space="0" w:color="000000"/>
            </w:tcBorders>
            <w:vAlign w:val="bottom"/>
          </w:tcPr>
          <w:p w14:paraId="2037EA6E" w14:textId="77777777" w:rsidR="003B6ADE" w:rsidRPr="006244A7" w:rsidRDefault="003B6ADE" w:rsidP="00D84440">
            <w:pPr>
              <w:shd w:val="clear" w:color="auto" w:fill="FFFFFF"/>
              <w:rPr>
                <w:sz w:val="22"/>
                <w:szCs w:val="22"/>
              </w:rPr>
            </w:pPr>
            <w:r w:rsidRPr="006244A7">
              <w:rPr>
                <w:sz w:val="22"/>
                <w:szCs w:val="22"/>
              </w:rPr>
              <w:t xml:space="preserve">Duomenų kopijų talpykla </w:t>
            </w:r>
          </w:p>
        </w:tc>
        <w:tc>
          <w:tcPr>
            <w:tcW w:w="1446" w:type="dxa"/>
            <w:tcBorders>
              <w:top w:val="single" w:sz="4" w:space="0" w:color="000000"/>
              <w:left w:val="single" w:sz="4" w:space="0" w:color="000000"/>
              <w:bottom w:val="single" w:sz="4" w:space="0" w:color="000000"/>
              <w:right w:val="single" w:sz="4" w:space="0" w:color="000000"/>
            </w:tcBorders>
            <w:hideMark/>
          </w:tcPr>
          <w:p w14:paraId="1C2930C4" w14:textId="77777777" w:rsidR="003B6ADE" w:rsidRPr="006244A7" w:rsidRDefault="003B6ADE" w:rsidP="00D84440">
            <w:pPr>
              <w:jc w:val="center"/>
              <w:rPr>
                <w:sz w:val="22"/>
                <w:szCs w:val="22"/>
              </w:rPr>
            </w:pPr>
            <w:r w:rsidRPr="006244A7">
              <w:rPr>
                <w:sz w:val="22"/>
                <w:szCs w:val="22"/>
              </w:rPr>
              <w:t>2</w:t>
            </w:r>
          </w:p>
        </w:tc>
      </w:tr>
      <w:tr w:rsidR="003B6ADE" w:rsidRPr="006244A7" w14:paraId="2E549FAF" w14:textId="77777777" w:rsidTr="00D84440">
        <w:tc>
          <w:tcPr>
            <w:tcW w:w="817" w:type="dxa"/>
            <w:tcBorders>
              <w:top w:val="single" w:sz="4" w:space="0" w:color="000000"/>
              <w:left w:val="single" w:sz="4" w:space="0" w:color="000000"/>
              <w:bottom w:val="single" w:sz="4" w:space="0" w:color="000000"/>
              <w:right w:val="single" w:sz="4" w:space="0" w:color="000000"/>
            </w:tcBorders>
            <w:vAlign w:val="bottom"/>
          </w:tcPr>
          <w:p w14:paraId="0DC254CC" w14:textId="77777777" w:rsidR="003B6ADE" w:rsidRPr="006244A7" w:rsidRDefault="003B6ADE" w:rsidP="00D84440">
            <w:pPr>
              <w:rPr>
                <w:sz w:val="22"/>
                <w:szCs w:val="22"/>
              </w:rPr>
            </w:pPr>
            <w:r w:rsidRPr="006244A7">
              <w:rPr>
                <w:sz w:val="22"/>
                <w:szCs w:val="22"/>
              </w:rPr>
              <w:t>5</w:t>
            </w:r>
          </w:p>
        </w:tc>
        <w:tc>
          <w:tcPr>
            <w:tcW w:w="7230" w:type="dxa"/>
            <w:tcBorders>
              <w:top w:val="single" w:sz="4" w:space="0" w:color="000000"/>
              <w:left w:val="single" w:sz="4" w:space="0" w:color="000000"/>
              <w:bottom w:val="single" w:sz="4" w:space="0" w:color="000000"/>
              <w:right w:val="single" w:sz="4" w:space="0" w:color="000000"/>
            </w:tcBorders>
            <w:vAlign w:val="bottom"/>
          </w:tcPr>
          <w:p w14:paraId="733BE0F6" w14:textId="77777777" w:rsidR="003B6ADE" w:rsidRPr="006244A7" w:rsidRDefault="003B6ADE" w:rsidP="00D84440">
            <w:pPr>
              <w:shd w:val="clear" w:color="auto" w:fill="FFFFFF"/>
              <w:rPr>
                <w:sz w:val="22"/>
                <w:szCs w:val="22"/>
              </w:rPr>
            </w:pPr>
            <w:r w:rsidRPr="006244A7">
              <w:rPr>
                <w:sz w:val="22"/>
                <w:szCs w:val="22"/>
              </w:rPr>
              <w:t>Kompiuteriai</w:t>
            </w:r>
          </w:p>
        </w:tc>
        <w:tc>
          <w:tcPr>
            <w:tcW w:w="1446" w:type="dxa"/>
            <w:tcBorders>
              <w:top w:val="single" w:sz="4" w:space="0" w:color="000000"/>
              <w:left w:val="single" w:sz="4" w:space="0" w:color="000000"/>
              <w:bottom w:val="single" w:sz="4" w:space="0" w:color="000000"/>
              <w:right w:val="single" w:sz="4" w:space="0" w:color="000000"/>
            </w:tcBorders>
          </w:tcPr>
          <w:p w14:paraId="5B3228D0" w14:textId="09323B5A" w:rsidR="003B6ADE" w:rsidRPr="006244A7" w:rsidRDefault="006A7DEE" w:rsidP="00D84440">
            <w:pPr>
              <w:jc w:val="center"/>
              <w:rPr>
                <w:sz w:val="22"/>
                <w:szCs w:val="22"/>
              </w:rPr>
            </w:pPr>
            <w:r w:rsidRPr="006244A7">
              <w:rPr>
                <w:sz w:val="22"/>
                <w:szCs w:val="22"/>
              </w:rPr>
              <w:t>71</w:t>
            </w:r>
          </w:p>
        </w:tc>
      </w:tr>
      <w:tr w:rsidR="003B6ADE" w:rsidRPr="006244A7" w14:paraId="51F056B1" w14:textId="77777777" w:rsidTr="00D84440">
        <w:tc>
          <w:tcPr>
            <w:tcW w:w="817" w:type="dxa"/>
            <w:tcBorders>
              <w:top w:val="single" w:sz="4" w:space="0" w:color="000000"/>
              <w:left w:val="single" w:sz="4" w:space="0" w:color="000000"/>
              <w:bottom w:val="single" w:sz="4" w:space="0" w:color="000000"/>
              <w:right w:val="single" w:sz="4" w:space="0" w:color="000000"/>
            </w:tcBorders>
            <w:vAlign w:val="bottom"/>
          </w:tcPr>
          <w:p w14:paraId="7F7EDA88" w14:textId="77777777" w:rsidR="003B6ADE" w:rsidRPr="006244A7" w:rsidRDefault="003B6ADE" w:rsidP="00D84440">
            <w:pPr>
              <w:rPr>
                <w:sz w:val="22"/>
                <w:szCs w:val="22"/>
              </w:rPr>
            </w:pPr>
            <w:r w:rsidRPr="006244A7">
              <w:rPr>
                <w:sz w:val="22"/>
                <w:szCs w:val="22"/>
              </w:rPr>
              <w:t>6</w:t>
            </w:r>
          </w:p>
        </w:tc>
        <w:tc>
          <w:tcPr>
            <w:tcW w:w="7230" w:type="dxa"/>
            <w:tcBorders>
              <w:top w:val="single" w:sz="4" w:space="0" w:color="000000"/>
              <w:left w:val="single" w:sz="4" w:space="0" w:color="000000"/>
              <w:bottom w:val="single" w:sz="4" w:space="0" w:color="000000"/>
              <w:right w:val="single" w:sz="4" w:space="0" w:color="000000"/>
            </w:tcBorders>
            <w:vAlign w:val="bottom"/>
          </w:tcPr>
          <w:p w14:paraId="40928B11" w14:textId="77777777" w:rsidR="003B6ADE" w:rsidRPr="006244A7" w:rsidRDefault="003B6ADE" w:rsidP="00D84440">
            <w:pPr>
              <w:shd w:val="clear" w:color="auto" w:fill="FFFFFF"/>
              <w:rPr>
                <w:sz w:val="22"/>
                <w:szCs w:val="22"/>
              </w:rPr>
            </w:pPr>
            <w:r w:rsidRPr="006244A7">
              <w:rPr>
                <w:sz w:val="22"/>
                <w:szCs w:val="22"/>
              </w:rPr>
              <w:t>Spausdintuvai bei daugiafunkciniai įrenginiai</w:t>
            </w:r>
          </w:p>
        </w:tc>
        <w:tc>
          <w:tcPr>
            <w:tcW w:w="1446" w:type="dxa"/>
            <w:tcBorders>
              <w:top w:val="single" w:sz="4" w:space="0" w:color="000000"/>
              <w:left w:val="single" w:sz="4" w:space="0" w:color="000000"/>
              <w:bottom w:val="single" w:sz="4" w:space="0" w:color="000000"/>
              <w:right w:val="single" w:sz="4" w:space="0" w:color="000000"/>
            </w:tcBorders>
          </w:tcPr>
          <w:p w14:paraId="50EDE829" w14:textId="7A2EFA47" w:rsidR="003B6ADE" w:rsidRPr="006244A7" w:rsidRDefault="006A7DEE" w:rsidP="00D84440">
            <w:pPr>
              <w:jc w:val="center"/>
              <w:rPr>
                <w:sz w:val="22"/>
                <w:szCs w:val="22"/>
              </w:rPr>
            </w:pPr>
            <w:r w:rsidRPr="006244A7">
              <w:rPr>
                <w:sz w:val="22"/>
                <w:szCs w:val="22"/>
              </w:rPr>
              <w:t>37</w:t>
            </w:r>
          </w:p>
        </w:tc>
      </w:tr>
      <w:tr w:rsidR="003B6ADE" w:rsidRPr="006244A7" w14:paraId="0B46E3C8" w14:textId="77777777" w:rsidTr="00D84440">
        <w:tc>
          <w:tcPr>
            <w:tcW w:w="817" w:type="dxa"/>
            <w:tcBorders>
              <w:top w:val="single" w:sz="4" w:space="0" w:color="000000"/>
              <w:left w:val="single" w:sz="4" w:space="0" w:color="000000"/>
              <w:bottom w:val="single" w:sz="4" w:space="0" w:color="000000"/>
              <w:right w:val="single" w:sz="4" w:space="0" w:color="000000"/>
            </w:tcBorders>
            <w:vAlign w:val="bottom"/>
          </w:tcPr>
          <w:p w14:paraId="0C3AB06D" w14:textId="77777777" w:rsidR="003B6ADE" w:rsidRPr="006244A7" w:rsidRDefault="003B6ADE" w:rsidP="00D84440">
            <w:pPr>
              <w:rPr>
                <w:sz w:val="22"/>
                <w:szCs w:val="22"/>
              </w:rPr>
            </w:pPr>
            <w:r w:rsidRPr="006244A7">
              <w:rPr>
                <w:sz w:val="22"/>
                <w:szCs w:val="22"/>
              </w:rPr>
              <w:t>7</w:t>
            </w:r>
          </w:p>
        </w:tc>
        <w:tc>
          <w:tcPr>
            <w:tcW w:w="7230" w:type="dxa"/>
            <w:tcBorders>
              <w:top w:val="single" w:sz="4" w:space="0" w:color="000000"/>
              <w:left w:val="single" w:sz="4" w:space="0" w:color="000000"/>
              <w:bottom w:val="single" w:sz="4" w:space="0" w:color="000000"/>
              <w:right w:val="single" w:sz="4" w:space="0" w:color="000000"/>
            </w:tcBorders>
            <w:vAlign w:val="bottom"/>
          </w:tcPr>
          <w:p w14:paraId="428EFD32" w14:textId="77777777" w:rsidR="003B6ADE" w:rsidRPr="006244A7" w:rsidRDefault="003B6ADE" w:rsidP="00D84440">
            <w:pPr>
              <w:shd w:val="clear" w:color="auto" w:fill="FFFFFF"/>
              <w:rPr>
                <w:sz w:val="22"/>
                <w:szCs w:val="22"/>
              </w:rPr>
            </w:pPr>
            <w:r w:rsidRPr="006244A7">
              <w:rPr>
                <w:sz w:val="22"/>
                <w:szCs w:val="22"/>
              </w:rPr>
              <w:t>Skeneriai</w:t>
            </w:r>
          </w:p>
        </w:tc>
        <w:tc>
          <w:tcPr>
            <w:tcW w:w="1446" w:type="dxa"/>
            <w:tcBorders>
              <w:top w:val="single" w:sz="4" w:space="0" w:color="000000"/>
              <w:left w:val="single" w:sz="4" w:space="0" w:color="000000"/>
              <w:bottom w:val="single" w:sz="4" w:space="0" w:color="000000"/>
              <w:right w:val="single" w:sz="4" w:space="0" w:color="000000"/>
            </w:tcBorders>
          </w:tcPr>
          <w:p w14:paraId="02943877" w14:textId="15BDA86D" w:rsidR="003B6ADE" w:rsidRPr="006244A7" w:rsidRDefault="006A7DEE" w:rsidP="00D84440">
            <w:pPr>
              <w:jc w:val="center"/>
              <w:rPr>
                <w:sz w:val="22"/>
                <w:szCs w:val="22"/>
              </w:rPr>
            </w:pPr>
            <w:r w:rsidRPr="006244A7">
              <w:rPr>
                <w:sz w:val="22"/>
                <w:szCs w:val="22"/>
              </w:rPr>
              <w:t>5</w:t>
            </w:r>
          </w:p>
        </w:tc>
      </w:tr>
    </w:tbl>
    <w:p w14:paraId="4EEB9825" w14:textId="77777777" w:rsidR="00F17883" w:rsidRPr="006244A7" w:rsidRDefault="00F17883" w:rsidP="00B71B36">
      <w:pPr>
        <w:tabs>
          <w:tab w:val="left" w:pos="0"/>
          <w:tab w:val="left" w:pos="5387"/>
        </w:tabs>
        <w:spacing w:line="240" w:lineRule="atLeast"/>
        <w:ind w:right="142"/>
        <w:jc w:val="both"/>
        <w:rPr>
          <w:sz w:val="22"/>
          <w:szCs w:val="22"/>
        </w:rPr>
      </w:pPr>
    </w:p>
    <w:p w14:paraId="4AF63DDC" w14:textId="77777777" w:rsidR="00975972" w:rsidRPr="006244A7" w:rsidRDefault="00975972" w:rsidP="0041648F">
      <w:pPr>
        <w:tabs>
          <w:tab w:val="left" w:pos="360"/>
          <w:tab w:val="left" w:pos="900"/>
          <w:tab w:val="left" w:pos="1080"/>
        </w:tabs>
        <w:spacing w:line="360" w:lineRule="auto"/>
        <w:rPr>
          <w:b/>
          <w:sz w:val="22"/>
          <w:szCs w:val="22"/>
        </w:rPr>
      </w:pPr>
    </w:p>
    <w:p w14:paraId="3CFADBA7" w14:textId="219E24CB" w:rsidR="0041648F" w:rsidRPr="006244A7" w:rsidRDefault="0041648F" w:rsidP="0041648F">
      <w:pPr>
        <w:tabs>
          <w:tab w:val="left" w:pos="360"/>
          <w:tab w:val="left" w:pos="900"/>
          <w:tab w:val="left" w:pos="1080"/>
        </w:tabs>
        <w:spacing w:line="360" w:lineRule="auto"/>
        <w:rPr>
          <w:b/>
          <w:sz w:val="22"/>
          <w:szCs w:val="22"/>
        </w:rPr>
      </w:pPr>
      <w:r w:rsidRPr="006244A7">
        <w:rPr>
          <w:b/>
          <w:sz w:val="22"/>
          <w:szCs w:val="22"/>
        </w:rPr>
        <w:t>3. ŠALIŲ ĮSIPAREIGOJIMAI</w:t>
      </w:r>
    </w:p>
    <w:p w14:paraId="7EC96B3C" w14:textId="77777777" w:rsidR="00BD05A6" w:rsidRPr="006244A7" w:rsidRDefault="00BD05A6" w:rsidP="0041648F">
      <w:pPr>
        <w:tabs>
          <w:tab w:val="left" w:pos="0"/>
          <w:tab w:val="left" w:pos="5387"/>
        </w:tabs>
        <w:spacing w:line="240" w:lineRule="atLeast"/>
        <w:ind w:right="142"/>
        <w:jc w:val="both"/>
        <w:rPr>
          <w:sz w:val="22"/>
          <w:szCs w:val="22"/>
        </w:rPr>
      </w:pPr>
    </w:p>
    <w:p w14:paraId="1023C746" w14:textId="77777777" w:rsidR="00BD05A6" w:rsidRPr="006244A7" w:rsidRDefault="009C6CF8" w:rsidP="00B71B36">
      <w:pPr>
        <w:tabs>
          <w:tab w:val="left" w:pos="0"/>
          <w:tab w:val="left" w:pos="5387"/>
        </w:tabs>
        <w:spacing w:line="240" w:lineRule="atLeast"/>
        <w:ind w:right="142"/>
        <w:jc w:val="both"/>
        <w:rPr>
          <w:sz w:val="22"/>
          <w:szCs w:val="22"/>
        </w:rPr>
      </w:pPr>
      <w:r w:rsidRPr="006244A7">
        <w:rPr>
          <w:sz w:val="22"/>
          <w:szCs w:val="22"/>
        </w:rPr>
        <w:t>3</w:t>
      </w:r>
      <w:r w:rsidR="00BD05A6" w:rsidRPr="006244A7">
        <w:rPr>
          <w:sz w:val="22"/>
          <w:szCs w:val="22"/>
        </w:rPr>
        <w:t>.1. Tiekėjas įsipareigoja teikti Paslaugas Gavėjui, o Gavėjas įsipareigoja naudotis Paslaugomis ir atsiskaityti už jas Sutartyje nustatyta tvarka ir sąlygomis.</w:t>
      </w:r>
    </w:p>
    <w:p w14:paraId="47A08040" w14:textId="54EE910E" w:rsidR="00F355E3" w:rsidRPr="006244A7" w:rsidRDefault="0041648F" w:rsidP="00B71B36">
      <w:pPr>
        <w:tabs>
          <w:tab w:val="left" w:pos="0"/>
          <w:tab w:val="left" w:pos="5387"/>
        </w:tabs>
        <w:spacing w:line="240" w:lineRule="atLeast"/>
        <w:ind w:right="142"/>
        <w:jc w:val="both"/>
        <w:rPr>
          <w:sz w:val="22"/>
          <w:szCs w:val="22"/>
          <w:u w:val="single"/>
        </w:rPr>
      </w:pPr>
      <w:r w:rsidRPr="006244A7">
        <w:rPr>
          <w:sz w:val="22"/>
          <w:szCs w:val="22"/>
          <w:u w:val="single"/>
        </w:rPr>
        <w:t>3.</w:t>
      </w:r>
      <w:r w:rsidR="009C6CF8" w:rsidRPr="006244A7">
        <w:rPr>
          <w:sz w:val="22"/>
          <w:szCs w:val="22"/>
          <w:u w:val="single"/>
        </w:rPr>
        <w:t>2</w:t>
      </w:r>
      <w:r w:rsidRPr="006244A7">
        <w:rPr>
          <w:sz w:val="22"/>
          <w:szCs w:val="22"/>
          <w:u w:val="single"/>
        </w:rPr>
        <w:t xml:space="preserve">. </w:t>
      </w:r>
      <w:r w:rsidR="007056AF" w:rsidRPr="006244A7">
        <w:rPr>
          <w:sz w:val="22"/>
          <w:szCs w:val="22"/>
          <w:u w:val="single"/>
        </w:rPr>
        <w:t>Tiekėjas</w:t>
      </w:r>
      <w:r w:rsidRPr="006244A7">
        <w:rPr>
          <w:sz w:val="22"/>
          <w:szCs w:val="22"/>
          <w:u w:val="single"/>
        </w:rPr>
        <w:t xml:space="preserve"> įsipareigoja</w:t>
      </w:r>
      <w:r w:rsidR="00F17883" w:rsidRPr="006244A7">
        <w:rPr>
          <w:sz w:val="22"/>
          <w:szCs w:val="22"/>
          <w:u w:val="single"/>
        </w:rPr>
        <w:t xml:space="preserve"> atlikti </w:t>
      </w:r>
      <w:r w:rsidR="00314F52" w:rsidRPr="006244A7">
        <w:rPr>
          <w:sz w:val="22"/>
          <w:szCs w:val="22"/>
          <w:u w:val="single"/>
        </w:rPr>
        <w:t>šiuos darbus</w:t>
      </w:r>
      <w:r w:rsidR="00F355E3" w:rsidRPr="006244A7">
        <w:rPr>
          <w:sz w:val="22"/>
          <w:szCs w:val="22"/>
          <w:u w:val="single"/>
        </w:rPr>
        <w:t>:</w:t>
      </w:r>
    </w:p>
    <w:p w14:paraId="7E42EA56" w14:textId="7FA1E45E" w:rsidR="004A4DF6" w:rsidRPr="006244A7" w:rsidRDefault="003B6ADE" w:rsidP="004A4DF6">
      <w:pPr>
        <w:pStyle w:val="Sraopastraipa"/>
        <w:numPr>
          <w:ilvl w:val="0"/>
          <w:numId w:val="20"/>
        </w:numPr>
        <w:tabs>
          <w:tab w:val="left" w:pos="993"/>
        </w:tabs>
        <w:ind w:left="284" w:firstLine="65"/>
        <w:rPr>
          <w:sz w:val="22"/>
          <w:szCs w:val="22"/>
        </w:rPr>
      </w:pPr>
      <w:r w:rsidRPr="006244A7">
        <w:rPr>
          <w:sz w:val="22"/>
          <w:szCs w:val="22"/>
        </w:rPr>
        <w:t xml:space="preserve">. Kompiuterinės įrangos ir periferinių įrenginių remontas (kompiuterių, spausdintuvų, </w:t>
      </w:r>
      <w:proofErr w:type="spellStart"/>
      <w:r w:rsidRPr="006244A7">
        <w:rPr>
          <w:sz w:val="22"/>
          <w:szCs w:val="22"/>
        </w:rPr>
        <w:t>kopijuoklių</w:t>
      </w:r>
      <w:proofErr w:type="spellEnd"/>
      <w:r w:rsidRPr="006244A7">
        <w:rPr>
          <w:sz w:val="22"/>
          <w:szCs w:val="22"/>
        </w:rPr>
        <w:t>, skenerių, komutatorių ir kt.)</w:t>
      </w:r>
      <w:r w:rsidR="004A4DF6" w:rsidRPr="006244A7">
        <w:rPr>
          <w:sz w:val="22"/>
          <w:szCs w:val="22"/>
        </w:rPr>
        <w:t>.</w:t>
      </w:r>
    </w:p>
    <w:p w14:paraId="5A3E0A8D" w14:textId="2DF48361" w:rsidR="004A4DF6" w:rsidRPr="006244A7" w:rsidRDefault="003B6ADE" w:rsidP="004A4DF6">
      <w:pPr>
        <w:pStyle w:val="Sraopastraipa"/>
        <w:numPr>
          <w:ilvl w:val="0"/>
          <w:numId w:val="20"/>
        </w:numPr>
        <w:tabs>
          <w:tab w:val="left" w:pos="993"/>
        </w:tabs>
        <w:ind w:left="284" w:firstLine="65"/>
        <w:rPr>
          <w:sz w:val="22"/>
          <w:szCs w:val="22"/>
        </w:rPr>
      </w:pPr>
      <w:r w:rsidRPr="006244A7">
        <w:rPr>
          <w:sz w:val="22"/>
          <w:szCs w:val="22"/>
        </w:rPr>
        <w:t>2 .Kompiuterinės ir programinės įrangos auditas(atliekamas kartą per metus), pateikiant esamos kompiuterinės ir programinės įrangos analizę, išvadas ir pasiūlymus dėl įrangos atnaujinimo.</w:t>
      </w:r>
      <w:r w:rsidR="004A4DF6" w:rsidRPr="006244A7">
        <w:rPr>
          <w:sz w:val="22"/>
          <w:szCs w:val="22"/>
        </w:rPr>
        <w:t>.</w:t>
      </w:r>
    </w:p>
    <w:p w14:paraId="03404DDB" w14:textId="73481B8B" w:rsidR="004A4DF6" w:rsidRPr="006244A7" w:rsidRDefault="004A4DF6" w:rsidP="004A4DF6">
      <w:pPr>
        <w:pStyle w:val="Sraopastraipa"/>
        <w:numPr>
          <w:ilvl w:val="0"/>
          <w:numId w:val="20"/>
        </w:numPr>
        <w:tabs>
          <w:tab w:val="left" w:pos="993"/>
        </w:tabs>
        <w:ind w:left="284" w:firstLine="65"/>
        <w:rPr>
          <w:sz w:val="22"/>
          <w:szCs w:val="22"/>
        </w:rPr>
      </w:pPr>
      <w:r w:rsidRPr="006244A7">
        <w:rPr>
          <w:sz w:val="22"/>
          <w:szCs w:val="22"/>
        </w:rPr>
        <w:lastRenderedPageBreak/>
        <w:t>Techninės priežiūros paslaugas</w:t>
      </w:r>
      <w:r w:rsidR="00E44DEE" w:rsidRPr="006244A7">
        <w:rPr>
          <w:sz w:val="22"/>
          <w:szCs w:val="22"/>
        </w:rPr>
        <w:t>,</w:t>
      </w:r>
      <w:r w:rsidRPr="006244A7">
        <w:rPr>
          <w:sz w:val="22"/>
          <w:szCs w:val="22"/>
        </w:rPr>
        <w:t xml:space="preserve"> numatytas šios sutarties 1 priede „Serverinės, kompiuterinės</w:t>
      </w:r>
      <w:r w:rsidR="007067A5" w:rsidRPr="006244A7">
        <w:rPr>
          <w:sz w:val="22"/>
          <w:szCs w:val="22"/>
        </w:rPr>
        <w:t>, periferinės</w:t>
      </w:r>
      <w:r w:rsidRPr="006244A7">
        <w:rPr>
          <w:sz w:val="22"/>
          <w:szCs w:val="22"/>
        </w:rPr>
        <w:t xml:space="preserve"> technikos ir programinės įrangos sąrašas“ .</w:t>
      </w:r>
    </w:p>
    <w:p w14:paraId="316BB594" w14:textId="77777777" w:rsidR="00E44DEE" w:rsidRPr="006244A7" w:rsidRDefault="00E44DEE" w:rsidP="004A4DF6">
      <w:pPr>
        <w:pStyle w:val="Sraopastraipa"/>
        <w:numPr>
          <w:ilvl w:val="0"/>
          <w:numId w:val="20"/>
        </w:numPr>
        <w:tabs>
          <w:tab w:val="left" w:pos="993"/>
        </w:tabs>
        <w:ind w:left="284" w:firstLine="65"/>
        <w:rPr>
          <w:sz w:val="22"/>
          <w:szCs w:val="22"/>
        </w:rPr>
      </w:pPr>
      <w:r w:rsidRPr="006244A7">
        <w:rPr>
          <w:bCs/>
          <w:sz w:val="22"/>
          <w:szCs w:val="22"/>
        </w:rPr>
        <w:t>Pirkėjo IT gerinimo ir naujų technologijų diegimo pasiūlymų teikimą, atsakingų darbuotojų konsultavimą.</w:t>
      </w:r>
    </w:p>
    <w:p w14:paraId="24AB3077" w14:textId="77777777" w:rsidR="00E44DEE" w:rsidRPr="006244A7" w:rsidRDefault="00E44DEE" w:rsidP="004A4DF6">
      <w:pPr>
        <w:pStyle w:val="Sraopastraipa"/>
        <w:numPr>
          <w:ilvl w:val="0"/>
          <w:numId w:val="20"/>
        </w:numPr>
        <w:tabs>
          <w:tab w:val="left" w:pos="993"/>
        </w:tabs>
        <w:ind w:left="284" w:firstLine="65"/>
        <w:rPr>
          <w:sz w:val="22"/>
          <w:szCs w:val="22"/>
        </w:rPr>
      </w:pPr>
      <w:r w:rsidRPr="006244A7">
        <w:rPr>
          <w:bCs/>
          <w:sz w:val="22"/>
          <w:szCs w:val="22"/>
        </w:rPr>
        <w:t>Serverinės, kompiuterinės technikos gedimų  šalinimą.</w:t>
      </w:r>
    </w:p>
    <w:p w14:paraId="63857FB5" w14:textId="7BDA4ACA" w:rsidR="004A4DF6" w:rsidRPr="006244A7" w:rsidRDefault="00E44DEE" w:rsidP="00E44DEE">
      <w:pPr>
        <w:pStyle w:val="Sraopastraipa"/>
        <w:numPr>
          <w:ilvl w:val="0"/>
          <w:numId w:val="20"/>
        </w:numPr>
        <w:tabs>
          <w:tab w:val="left" w:pos="993"/>
        </w:tabs>
        <w:ind w:left="284" w:firstLine="65"/>
        <w:rPr>
          <w:sz w:val="22"/>
          <w:szCs w:val="22"/>
        </w:rPr>
      </w:pPr>
      <w:r w:rsidRPr="006244A7">
        <w:rPr>
          <w:bCs/>
          <w:sz w:val="22"/>
          <w:szCs w:val="22"/>
        </w:rPr>
        <w:t>Rekomendacijų teikimas dėl įrangos praplėtimo ar naujos įrangos įsigijimo.</w:t>
      </w:r>
      <w:r w:rsidR="004A4DF6" w:rsidRPr="006244A7">
        <w:rPr>
          <w:sz w:val="22"/>
          <w:szCs w:val="22"/>
        </w:rPr>
        <w:t>.</w:t>
      </w:r>
    </w:p>
    <w:p w14:paraId="13811C39" w14:textId="583000B4" w:rsidR="004A4DF6" w:rsidRPr="006244A7" w:rsidRDefault="004A4DF6" w:rsidP="00E44DEE">
      <w:pPr>
        <w:pStyle w:val="Sraopastraipa"/>
        <w:numPr>
          <w:ilvl w:val="0"/>
          <w:numId w:val="20"/>
        </w:numPr>
        <w:tabs>
          <w:tab w:val="left" w:pos="851"/>
          <w:tab w:val="left" w:pos="993"/>
        </w:tabs>
        <w:ind w:left="284" w:firstLine="65"/>
        <w:rPr>
          <w:sz w:val="22"/>
          <w:szCs w:val="22"/>
        </w:rPr>
      </w:pPr>
      <w:r w:rsidRPr="006244A7">
        <w:rPr>
          <w:sz w:val="22"/>
          <w:szCs w:val="22"/>
        </w:rPr>
        <w:t xml:space="preserve">Tiekėjas privalo turėti  IT priežiūros kompetenciją įrodančius dokumentus (Microsoft, </w:t>
      </w:r>
      <w:proofErr w:type="spellStart"/>
      <w:r w:rsidRPr="006244A7">
        <w:rPr>
          <w:sz w:val="22"/>
          <w:szCs w:val="22"/>
        </w:rPr>
        <w:t>Cisco</w:t>
      </w:r>
      <w:proofErr w:type="spellEnd"/>
      <w:r w:rsidRPr="006244A7">
        <w:rPr>
          <w:sz w:val="22"/>
          <w:szCs w:val="22"/>
        </w:rPr>
        <w:t xml:space="preserve"> sertifikatai)</w:t>
      </w:r>
    </w:p>
    <w:p w14:paraId="74E5A8AF" w14:textId="77777777" w:rsidR="0041648F" w:rsidRPr="006244A7" w:rsidRDefault="0041648F" w:rsidP="00F1012B">
      <w:pPr>
        <w:tabs>
          <w:tab w:val="left" w:pos="0"/>
          <w:tab w:val="left" w:pos="426"/>
          <w:tab w:val="left" w:pos="5387"/>
        </w:tabs>
        <w:spacing w:line="240" w:lineRule="atLeast"/>
        <w:ind w:right="142"/>
        <w:jc w:val="both"/>
        <w:rPr>
          <w:sz w:val="22"/>
          <w:szCs w:val="22"/>
          <w:u w:val="single"/>
        </w:rPr>
      </w:pPr>
      <w:r w:rsidRPr="006244A7">
        <w:rPr>
          <w:sz w:val="22"/>
          <w:szCs w:val="22"/>
          <w:u w:val="single"/>
        </w:rPr>
        <w:t>3.</w:t>
      </w:r>
      <w:r w:rsidR="009C6CF8" w:rsidRPr="006244A7">
        <w:rPr>
          <w:sz w:val="22"/>
          <w:szCs w:val="22"/>
          <w:u w:val="single"/>
        </w:rPr>
        <w:t>3</w:t>
      </w:r>
      <w:r w:rsidRPr="006244A7">
        <w:rPr>
          <w:sz w:val="22"/>
          <w:szCs w:val="22"/>
          <w:u w:val="single"/>
        </w:rPr>
        <w:t xml:space="preserve">. </w:t>
      </w:r>
      <w:r w:rsidR="007056AF" w:rsidRPr="006244A7">
        <w:rPr>
          <w:sz w:val="22"/>
          <w:szCs w:val="22"/>
          <w:u w:val="single"/>
        </w:rPr>
        <w:t>Gavėjas</w:t>
      </w:r>
      <w:r w:rsidRPr="006244A7">
        <w:rPr>
          <w:sz w:val="22"/>
          <w:szCs w:val="22"/>
          <w:u w:val="single"/>
        </w:rPr>
        <w:t xml:space="preserve"> įsipareigoja:</w:t>
      </w:r>
    </w:p>
    <w:p w14:paraId="29852C46" w14:textId="797FECBF" w:rsidR="0041648F" w:rsidRPr="006244A7" w:rsidRDefault="0041648F" w:rsidP="00314F52">
      <w:pPr>
        <w:pStyle w:val="Sraopastraipa"/>
        <w:numPr>
          <w:ilvl w:val="0"/>
          <w:numId w:val="21"/>
        </w:numPr>
        <w:tabs>
          <w:tab w:val="left" w:pos="426"/>
          <w:tab w:val="left" w:pos="993"/>
        </w:tabs>
        <w:spacing w:line="240" w:lineRule="atLeast"/>
        <w:ind w:left="851" w:right="142" w:hanging="425"/>
        <w:jc w:val="both"/>
        <w:rPr>
          <w:sz w:val="22"/>
          <w:szCs w:val="22"/>
        </w:rPr>
      </w:pPr>
      <w:r w:rsidRPr="006244A7">
        <w:rPr>
          <w:sz w:val="22"/>
          <w:szCs w:val="22"/>
        </w:rPr>
        <w:t xml:space="preserve">sudaryti sąlygas </w:t>
      </w:r>
      <w:r w:rsidR="007056AF" w:rsidRPr="006244A7">
        <w:rPr>
          <w:sz w:val="22"/>
          <w:szCs w:val="22"/>
        </w:rPr>
        <w:t>Tiekėjo</w:t>
      </w:r>
      <w:r w:rsidRPr="006244A7">
        <w:rPr>
          <w:sz w:val="22"/>
          <w:szCs w:val="22"/>
        </w:rPr>
        <w:t xml:space="preserve"> įgaliotiems darbuotojams suteikti šioje </w:t>
      </w:r>
      <w:r w:rsidR="007E03D3" w:rsidRPr="006244A7">
        <w:rPr>
          <w:sz w:val="22"/>
          <w:szCs w:val="22"/>
        </w:rPr>
        <w:t>S</w:t>
      </w:r>
      <w:r w:rsidRPr="006244A7">
        <w:rPr>
          <w:sz w:val="22"/>
          <w:szCs w:val="22"/>
        </w:rPr>
        <w:t>utartyje numatytas paslaugas</w:t>
      </w:r>
      <w:r w:rsidR="00353021" w:rsidRPr="006244A7">
        <w:rPr>
          <w:sz w:val="22"/>
          <w:szCs w:val="22"/>
        </w:rPr>
        <w:t>;</w:t>
      </w:r>
    </w:p>
    <w:p w14:paraId="3BAA4868" w14:textId="68315D87" w:rsidR="00F1012B" w:rsidRPr="006244A7" w:rsidRDefault="00F1012B" w:rsidP="009A4A6B">
      <w:pPr>
        <w:pStyle w:val="Sraopastraipa"/>
        <w:numPr>
          <w:ilvl w:val="0"/>
          <w:numId w:val="21"/>
        </w:numPr>
        <w:tabs>
          <w:tab w:val="left" w:pos="426"/>
          <w:tab w:val="left" w:pos="993"/>
        </w:tabs>
        <w:spacing w:line="240" w:lineRule="atLeast"/>
        <w:ind w:left="426" w:right="142" w:firstLine="0"/>
        <w:jc w:val="both"/>
        <w:rPr>
          <w:sz w:val="22"/>
          <w:szCs w:val="22"/>
        </w:rPr>
      </w:pPr>
      <w:r w:rsidRPr="006244A7">
        <w:rPr>
          <w:sz w:val="22"/>
          <w:szCs w:val="22"/>
        </w:rPr>
        <w:t>informuoti Tiekėją apie Gavėjo įrangos skaičiaus ir buvimo vietos pakeitimą ne vėliau kaip per 5 darbo dienas raštu;</w:t>
      </w:r>
    </w:p>
    <w:p w14:paraId="79AA6000" w14:textId="52EE4A9C" w:rsidR="0041648F" w:rsidRPr="006244A7" w:rsidRDefault="00F1012B" w:rsidP="009A4A6B">
      <w:pPr>
        <w:pStyle w:val="Sraopastraipa"/>
        <w:numPr>
          <w:ilvl w:val="0"/>
          <w:numId w:val="21"/>
        </w:numPr>
        <w:tabs>
          <w:tab w:val="left" w:pos="426"/>
          <w:tab w:val="left" w:pos="993"/>
        </w:tabs>
        <w:spacing w:line="240" w:lineRule="atLeast"/>
        <w:ind w:left="426" w:right="142" w:firstLine="0"/>
        <w:jc w:val="both"/>
        <w:rPr>
          <w:sz w:val="22"/>
          <w:szCs w:val="22"/>
        </w:rPr>
      </w:pPr>
      <w:r w:rsidRPr="006244A7">
        <w:rPr>
          <w:sz w:val="22"/>
          <w:szCs w:val="22"/>
        </w:rPr>
        <w:t>atsiskaityti už suteiktas paslaugas pagal šioje Sutartyje aptartas kainas ir tvarką;</w:t>
      </w:r>
      <w:r w:rsidR="009C6CF8" w:rsidRPr="006244A7">
        <w:rPr>
          <w:sz w:val="22"/>
          <w:szCs w:val="22"/>
        </w:rPr>
        <w:t xml:space="preserve">3.2.5. </w:t>
      </w:r>
      <w:r w:rsidR="0041648F" w:rsidRPr="006244A7">
        <w:rPr>
          <w:sz w:val="22"/>
          <w:szCs w:val="22"/>
        </w:rPr>
        <w:t>naudotis paslaugomis ne trumpiau nei Minimalus</w:t>
      </w:r>
      <w:r w:rsidR="000C6763" w:rsidRPr="006244A7">
        <w:rPr>
          <w:sz w:val="22"/>
          <w:szCs w:val="22"/>
        </w:rPr>
        <w:t xml:space="preserve"> </w:t>
      </w:r>
      <w:r w:rsidR="0041648F" w:rsidRPr="006244A7">
        <w:rPr>
          <w:sz w:val="22"/>
          <w:szCs w:val="22"/>
        </w:rPr>
        <w:t>naudojimosi paslauga laikotarpis</w:t>
      </w:r>
      <w:r w:rsidR="00200D5C" w:rsidRPr="006244A7">
        <w:rPr>
          <w:sz w:val="22"/>
          <w:szCs w:val="22"/>
        </w:rPr>
        <w:t xml:space="preserve"> arba kol bus viršyta bendra pasiūlymo kaina</w:t>
      </w:r>
      <w:r w:rsidR="00353021" w:rsidRPr="006244A7">
        <w:rPr>
          <w:sz w:val="22"/>
          <w:szCs w:val="22"/>
        </w:rPr>
        <w:t>.</w:t>
      </w:r>
    </w:p>
    <w:p w14:paraId="1831CFDF" w14:textId="30D0C82A" w:rsidR="0041648F" w:rsidRPr="006244A7" w:rsidRDefault="0041648F" w:rsidP="00B71B36">
      <w:pPr>
        <w:tabs>
          <w:tab w:val="left" w:pos="0"/>
          <w:tab w:val="left" w:pos="5387"/>
        </w:tabs>
        <w:spacing w:line="240" w:lineRule="atLeast"/>
        <w:ind w:right="142"/>
        <w:jc w:val="both"/>
        <w:rPr>
          <w:sz w:val="22"/>
          <w:szCs w:val="22"/>
        </w:rPr>
      </w:pPr>
      <w:r w:rsidRPr="006244A7">
        <w:rPr>
          <w:sz w:val="22"/>
          <w:szCs w:val="22"/>
        </w:rPr>
        <w:t>3.</w:t>
      </w:r>
      <w:r w:rsidR="009C6CF8" w:rsidRPr="006244A7">
        <w:rPr>
          <w:sz w:val="22"/>
          <w:szCs w:val="22"/>
        </w:rPr>
        <w:t>4</w:t>
      </w:r>
      <w:r w:rsidRPr="006244A7">
        <w:rPr>
          <w:sz w:val="22"/>
          <w:szCs w:val="22"/>
        </w:rPr>
        <w:t xml:space="preserve">. Šalių materialinė atsakomybė už </w:t>
      </w:r>
      <w:r w:rsidR="007E03D3" w:rsidRPr="006244A7">
        <w:rPr>
          <w:sz w:val="22"/>
          <w:szCs w:val="22"/>
        </w:rPr>
        <w:t>S</w:t>
      </w:r>
      <w:r w:rsidRPr="006244A7">
        <w:rPr>
          <w:sz w:val="22"/>
          <w:szCs w:val="22"/>
        </w:rPr>
        <w:t>utarties įsipareigojimų nevykdymą arba netinkamą vykdymą nustatoma, vadovaujantis veikiančiais Lietuvos Respublikoje įstatymais.</w:t>
      </w:r>
    </w:p>
    <w:p w14:paraId="4A0058D5" w14:textId="77777777" w:rsidR="0041648F" w:rsidRPr="006244A7" w:rsidRDefault="0041648F" w:rsidP="00B71B36">
      <w:pPr>
        <w:tabs>
          <w:tab w:val="left" w:pos="0"/>
          <w:tab w:val="left" w:pos="5387"/>
        </w:tabs>
        <w:spacing w:line="240" w:lineRule="atLeast"/>
        <w:ind w:right="142"/>
        <w:jc w:val="both"/>
        <w:rPr>
          <w:sz w:val="22"/>
          <w:szCs w:val="22"/>
        </w:rPr>
      </w:pPr>
      <w:r w:rsidRPr="006244A7">
        <w:rPr>
          <w:sz w:val="22"/>
          <w:szCs w:val="22"/>
        </w:rPr>
        <w:t>3.</w:t>
      </w:r>
      <w:r w:rsidR="009C6CF8" w:rsidRPr="006244A7">
        <w:rPr>
          <w:sz w:val="22"/>
          <w:szCs w:val="22"/>
        </w:rPr>
        <w:t>5</w:t>
      </w:r>
      <w:r w:rsidRPr="006244A7">
        <w:rPr>
          <w:sz w:val="22"/>
          <w:szCs w:val="22"/>
        </w:rPr>
        <w:t xml:space="preserve">. </w:t>
      </w:r>
      <w:r w:rsidR="007056AF" w:rsidRPr="006244A7">
        <w:rPr>
          <w:sz w:val="22"/>
          <w:szCs w:val="22"/>
        </w:rPr>
        <w:t>Tiekėjas</w:t>
      </w:r>
      <w:r w:rsidRPr="006244A7">
        <w:rPr>
          <w:sz w:val="22"/>
          <w:szCs w:val="22"/>
        </w:rPr>
        <w:t xml:space="preserve"> už aptarnaujamos </w:t>
      </w:r>
      <w:r w:rsidR="007056AF" w:rsidRPr="006244A7">
        <w:rPr>
          <w:sz w:val="22"/>
          <w:szCs w:val="22"/>
        </w:rPr>
        <w:t>Gavėjo</w:t>
      </w:r>
      <w:r w:rsidRPr="006244A7">
        <w:rPr>
          <w:sz w:val="22"/>
          <w:szCs w:val="22"/>
        </w:rPr>
        <w:t xml:space="preserve"> įrangos legalumą neatsako.</w:t>
      </w:r>
    </w:p>
    <w:p w14:paraId="0A5CAD69" w14:textId="77777777" w:rsidR="0041648F" w:rsidRPr="006244A7" w:rsidRDefault="0041648F" w:rsidP="0041648F">
      <w:pPr>
        <w:tabs>
          <w:tab w:val="left" w:pos="1080"/>
        </w:tabs>
        <w:spacing w:line="360" w:lineRule="auto"/>
        <w:jc w:val="both"/>
        <w:rPr>
          <w:sz w:val="22"/>
          <w:szCs w:val="22"/>
        </w:rPr>
      </w:pPr>
    </w:p>
    <w:p w14:paraId="20755A4E" w14:textId="77777777" w:rsidR="0041648F" w:rsidRPr="006244A7" w:rsidRDefault="0041648F" w:rsidP="0041648F">
      <w:pPr>
        <w:tabs>
          <w:tab w:val="left" w:pos="1080"/>
        </w:tabs>
        <w:spacing w:line="360" w:lineRule="auto"/>
        <w:ind w:firstLine="540"/>
        <w:jc w:val="both"/>
        <w:rPr>
          <w:b/>
          <w:sz w:val="22"/>
          <w:szCs w:val="22"/>
        </w:rPr>
      </w:pPr>
      <w:r w:rsidRPr="006244A7">
        <w:rPr>
          <w:b/>
          <w:sz w:val="22"/>
          <w:szCs w:val="22"/>
        </w:rPr>
        <w:t>4. KONFIDENCIALUMAS</w:t>
      </w:r>
    </w:p>
    <w:p w14:paraId="51162EE9"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4.1. </w:t>
      </w:r>
      <w:r w:rsidR="007056AF" w:rsidRPr="006244A7">
        <w:rPr>
          <w:sz w:val="22"/>
          <w:szCs w:val="22"/>
        </w:rPr>
        <w:t>Tiekėjas</w:t>
      </w:r>
      <w:r w:rsidRPr="006244A7">
        <w:rPr>
          <w:sz w:val="22"/>
          <w:szCs w:val="22"/>
        </w:rPr>
        <w:t xml:space="preserve"> sutinka, kad visa techninė ir komercinė informacija, bet kokia forma gauta iš </w:t>
      </w:r>
      <w:r w:rsidR="007056AF" w:rsidRPr="006244A7">
        <w:rPr>
          <w:sz w:val="22"/>
          <w:szCs w:val="22"/>
        </w:rPr>
        <w:t>Gavėjo</w:t>
      </w:r>
      <w:r w:rsidRPr="006244A7">
        <w:rPr>
          <w:sz w:val="22"/>
          <w:szCs w:val="22"/>
        </w:rPr>
        <w:t xml:space="preserve"> bus laikoma konfidencialia ir nebus </w:t>
      </w:r>
      <w:r w:rsidR="007056AF" w:rsidRPr="006244A7">
        <w:rPr>
          <w:sz w:val="22"/>
          <w:szCs w:val="22"/>
        </w:rPr>
        <w:t>Tiekėjo</w:t>
      </w:r>
      <w:r w:rsidRPr="006244A7">
        <w:rPr>
          <w:sz w:val="22"/>
          <w:szCs w:val="22"/>
        </w:rPr>
        <w:t xml:space="preserve"> atskleista trečiai šaliai be raštiško </w:t>
      </w:r>
      <w:r w:rsidR="007056AF" w:rsidRPr="006244A7">
        <w:rPr>
          <w:sz w:val="22"/>
          <w:szCs w:val="22"/>
        </w:rPr>
        <w:t>Gavėjo</w:t>
      </w:r>
      <w:r w:rsidRPr="006244A7">
        <w:rPr>
          <w:sz w:val="22"/>
          <w:szCs w:val="22"/>
        </w:rPr>
        <w:t xml:space="preserve"> sutikimo. Konfidencialumo įsipareigojimai nebus taikomi informacijai, kuri skelbiama viešai, nepažeidžiant šio punkto sąlygų.</w:t>
      </w:r>
    </w:p>
    <w:p w14:paraId="5B1292E9"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4.2. </w:t>
      </w:r>
      <w:r w:rsidR="007056AF" w:rsidRPr="006244A7">
        <w:rPr>
          <w:sz w:val="22"/>
          <w:szCs w:val="22"/>
        </w:rPr>
        <w:t>Tiekėjas</w:t>
      </w:r>
      <w:r w:rsidRPr="006244A7">
        <w:rPr>
          <w:sz w:val="22"/>
          <w:szCs w:val="22"/>
        </w:rPr>
        <w:t xml:space="preserve"> įsipareigoja naudoti </w:t>
      </w:r>
      <w:r w:rsidR="007056AF" w:rsidRPr="006244A7">
        <w:rPr>
          <w:sz w:val="22"/>
          <w:szCs w:val="22"/>
        </w:rPr>
        <w:t>Gavėjo</w:t>
      </w:r>
      <w:r w:rsidRPr="006244A7">
        <w:rPr>
          <w:sz w:val="22"/>
          <w:szCs w:val="22"/>
        </w:rPr>
        <w:t xml:space="preserve"> pateiktą konfidencialią informaciją tik tiek, kiek reikalinga šioje sutartyje numatytiems įsipareigojimams vykdyti, nenaudoti informacijos nesąžiningai konkurencijai ar naudos gavimui bet kokioje komercinėje veikloje, kuri nesusijusi su tiesioginiu šioje sutartyje numatytų įsipareigojimų vykdymu.</w:t>
      </w:r>
    </w:p>
    <w:p w14:paraId="729ACE8E" w14:textId="77EA0BD2"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4.3. Konfidencialumas garantuojamas iš </w:t>
      </w:r>
      <w:r w:rsidR="007056AF" w:rsidRPr="006244A7">
        <w:rPr>
          <w:sz w:val="22"/>
          <w:szCs w:val="22"/>
        </w:rPr>
        <w:t>Tiekėjo</w:t>
      </w:r>
      <w:r w:rsidRPr="006244A7">
        <w:rPr>
          <w:sz w:val="22"/>
          <w:szCs w:val="22"/>
        </w:rPr>
        <w:t xml:space="preserve"> pusės prisijungiant prie </w:t>
      </w:r>
      <w:r w:rsidR="007056AF" w:rsidRPr="006244A7">
        <w:rPr>
          <w:sz w:val="22"/>
          <w:szCs w:val="22"/>
        </w:rPr>
        <w:t>Gavėjo</w:t>
      </w:r>
      <w:r w:rsidRPr="006244A7">
        <w:rPr>
          <w:sz w:val="22"/>
          <w:szCs w:val="22"/>
        </w:rPr>
        <w:t xml:space="preserve"> į</w:t>
      </w:r>
      <w:r w:rsidR="00661380" w:rsidRPr="006244A7">
        <w:rPr>
          <w:sz w:val="22"/>
          <w:szCs w:val="22"/>
        </w:rPr>
        <w:t>rangos nuotoliniu būdu. G</w:t>
      </w:r>
      <w:r w:rsidRPr="006244A7">
        <w:rPr>
          <w:sz w:val="22"/>
          <w:szCs w:val="22"/>
        </w:rPr>
        <w:t>avėjas</w:t>
      </w:r>
      <w:r w:rsidR="003E7F17" w:rsidRPr="006244A7">
        <w:rPr>
          <w:sz w:val="22"/>
          <w:szCs w:val="22"/>
        </w:rPr>
        <w:t>,</w:t>
      </w:r>
      <w:r w:rsidRPr="006244A7">
        <w:rPr>
          <w:sz w:val="22"/>
          <w:szCs w:val="22"/>
        </w:rPr>
        <w:t xml:space="preserve"> pasirašydamas šią </w:t>
      </w:r>
      <w:r w:rsidR="007E03D3" w:rsidRPr="006244A7">
        <w:rPr>
          <w:sz w:val="22"/>
          <w:szCs w:val="22"/>
        </w:rPr>
        <w:t>S</w:t>
      </w:r>
      <w:r w:rsidRPr="006244A7">
        <w:rPr>
          <w:sz w:val="22"/>
          <w:szCs w:val="22"/>
        </w:rPr>
        <w:t>utartį</w:t>
      </w:r>
      <w:r w:rsidR="003E7F17" w:rsidRPr="006244A7">
        <w:rPr>
          <w:sz w:val="22"/>
          <w:szCs w:val="22"/>
        </w:rPr>
        <w:t>,</w:t>
      </w:r>
      <w:r w:rsidRPr="006244A7">
        <w:rPr>
          <w:sz w:val="22"/>
          <w:szCs w:val="22"/>
        </w:rPr>
        <w:t xml:space="preserve"> išreiškia savo sutikimą, kad </w:t>
      </w:r>
      <w:r w:rsidR="007056AF" w:rsidRPr="006244A7">
        <w:rPr>
          <w:sz w:val="22"/>
          <w:szCs w:val="22"/>
        </w:rPr>
        <w:t>Tiekėjas</w:t>
      </w:r>
      <w:r w:rsidRPr="006244A7">
        <w:rPr>
          <w:sz w:val="22"/>
          <w:szCs w:val="22"/>
        </w:rPr>
        <w:t xml:space="preserve"> vykdydamas šia </w:t>
      </w:r>
      <w:r w:rsidR="007E03D3" w:rsidRPr="006244A7">
        <w:rPr>
          <w:sz w:val="22"/>
          <w:szCs w:val="22"/>
        </w:rPr>
        <w:t>S</w:t>
      </w:r>
      <w:r w:rsidRPr="006244A7">
        <w:rPr>
          <w:sz w:val="22"/>
          <w:szCs w:val="22"/>
        </w:rPr>
        <w:t xml:space="preserve">utartimi prisiimtus įsipareigojimus prisijungtų prie </w:t>
      </w:r>
      <w:r w:rsidR="007056AF" w:rsidRPr="006244A7">
        <w:rPr>
          <w:sz w:val="22"/>
          <w:szCs w:val="22"/>
        </w:rPr>
        <w:t>Gavėjo</w:t>
      </w:r>
      <w:r w:rsidRPr="006244A7">
        <w:rPr>
          <w:sz w:val="22"/>
          <w:szCs w:val="22"/>
        </w:rPr>
        <w:t xml:space="preserve"> įrangos nuotoliniu būdu.</w:t>
      </w:r>
    </w:p>
    <w:p w14:paraId="37F31C97" w14:textId="68D46C40"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4.4. </w:t>
      </w:r>
      <w:r w:rsidR="007056AF" w:rsidRPr="006244A7">
        <w:rPr>
          <w:sz w:val="22"/>
          <w:szCs w:val="22"/>
        </w:rPr>
        <w:t>Tiekėjas</w:t>
      </w:r>
      <w:r w:rsidRPr="006244A7">
        <w:rPr>
          <w:sz w:val="22"/>
          <w:szCs w:val="22"/>
        </w:rPr>
        <w:t xml:space="preserve"> įsipareigoja po šioje </w:t>
      </w:r>
      <w:r w:rsidR="007E03D3" w:rsidRPr="006244A7">
        <w:rPr>
          <w:sz w:val="22"/>
          <w:szCs w:val="22"/>
        </w:rPr>
        <w:t>S</w:t>
      </w:r>
      <w:r w:rsidRPr="006244A7">
        <w:rPr>
          <w:sz w:val="22"/>
          <w:szCs w:val="22"/>
        </w:rPr>
        <w:t xml:space="preserve">utartyje numatytų įsipareigojimų įvykdymo nedelsiant sugrąžinti arba tinkamai sunaikinti visą </w:t>
      </w:r>
      <w:r w:rsidR="007056AF" w:rsidRPr="006244A7">
        <w:rPr>
          <w:sz w:val="22"/>
          <w:szCs w:val="22"/>
        </w:rPr>
        <w:t>Gavėjo</w:t>
      </w:r>
      <w:r w:rsidRPr="006244A7">
        <w:rPr>
          <w:sz w:val="22"/>
          <w:szCs w:val="22"/>
        </w:rPr>
        <w:t xml:space="preserve"> pateiktą konfidencialią informaciją.</w:t>
      </w:r>
    </w:p>
    <w:p w14:paraId="049CA234"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4.5. </w:t>
      </w:r>
      <w:r w:rsidR="007056AF" w:rsidRPr="006244A7">
        <w:rPr>
          <w:sz w:val="22"/>
          <w:szCs w:val="22"/>
        </w:rPr>
        <w:t>Tiekėjas</w:t>
      </w:r>
      <w:r w:rsidRPr="006244A7">
        <w:rPr>
          <w:sz w:val="22"/>
          <w:szCs w:val="22"/>
        </w:rPr>
        <w:t xml:space="preserve"> supranta, kad bet koks šios konfidencialumo nuostatų pažeidimas ar netinkamas vykdymas gali sukelti nepageidautinų pasekmių bei nuostolių </w:t>
      </w:r>
      <w:r w:rsidR="007056AF" w:rsidRPr="006244A7">
        <w:rPr>
          <w:sz w:val="22"/>
          <w:szCs w:val="22"/>
        </w:rPr>
        <w:t>Gavėjui</w:t>
      </w:r>
      <w:r w:rsidRPr="006244A7">
        <w:rPr>
          <w:sz w:val="22"/>
          <w:szCs w:val="22"/>
        </w:rPr>
        <w:t xml:space="preserve">, kurių dydį nustatyti yra pakankamai sunku. Tokiu atveju, </w:t>
      </w:r>
      <w:r w:rsidR="007056AF" w:rsidRPr="006244A7">
        <w:rPr>
          <w:sz w:val="22"/>
          <w:szCs w:val="22"/>
        </w:rPr>
        <w:t>Gavėjas</w:t>
      </w:r>
      <w:r w:rsidRPr="006244A7">
        <w:rPr>
          <w:sz w:val="22"/>
          <w:szCs w:val="22"/>
        </w:rPr>
        <w:t xml:space="preserve"> turi teisę kreiptis į teismą dėl nuostolių atlyginimo, jeigu </w:t>
      </w:r>
      <w:r w:rsidR="007056AF" w:rsidRPr="006244A7">
        <w:rPr>
          <w:sz w:val="22"/>
          <w:szCs w:val="22"/>
        </w:rPr>
        <w:t>Tiekėjas</w:t>
      </w:r>
      <w:r w:rsidRPr="006244A7">
        <w:rPr>
          <w:sz w:val="22"/>
          <w:szCs w:val="22"/>
        </w:rPr>
        <w:t xml:space="preserve"> nesutinka savo noru atlyginti </w:t>
      </w:r>
      <w:r w:rsidR="007056AF" w:rsidRPr="006244A7">
        <w:rPr>
          <w:sz w:val="22"/>
          <w:szCs w:val="22"/>
        </w:rPr>
        <w:t>Gavėjui</w:t>
      </w:r>
      <w:r w:rsidRPr="006244A7">
        <w:rPr>
          <w:sz w:val="22"/>
          <w:szCs w:val="22"/>
        </w:rPr>
        <w:t xml:space="preserve"> nuostolių, patirtų dėl konfidencialumo įsipareigojimo pažeidimo.</w:t>
      </w:r>
    </w:p>
    <w:p w14:paraId="27F8CAB9" w14:textId="349D326A" w:rsidR="003E7F17" w:rsidRPr="006244A7" w:rsidRDefault="003E7F17" w:rsidP="005D3622">
      <w:pPr>
        <w:tabs>
          <w:tab w:val="left" w:pos="0"/>
          <w:tab w:val="left" w:pos="5387"/>
        </w:tabs>
        <w:spacing w:line="240" w:lineRule="atLeast"/>
        <w:ind w:right="142"/>
        <w:jc w:val="both"/>
        <w:rPr>
          <w:sz w:val="22"/>
          <w:szCs w:val="22"/>
        </w:rPr>
      </w:pPr>
      <w:r w:rsidRPr="006244A7">
        <w:rPr>
          <w:sz w:val="22"/>
          <w:szCs w:val="22"/>
        </w:rPr>
        <w:t>4.6.  Tiekėjas įsipareigoja laikytis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32EDF4AE" w14:textId="6DD077A6" w:rsidR="003E7F17" w:rsidRPr="006244A7" w:rsidRDefault="003E7F17" w:rsidP="0041648F">
      <w:pPr>
        <w:tabs>
          <w:tab w:val="left" w:pos="0"/>
          <w:tab w:val="left" w:pos="5387"/>
        </w:tabs>
        <w:spacing w:line="240" w:lineRule="atLeast"/>
        <w:ind w:right="142"/>
        <w:jc w:val="both"/>
        <w:rPr>
          <w:sz w:val="22"/>
          <w:szCs w:val="22"/>
        </w:rPr>
      </w:pPr>
    </w:p>
    <w:p w14:paraId="08075419" w14:textId="77777777" w:rsidR="0041648F" w:rsidRPr="006244A7" w:rsidRDefault="0041648F" w:rsidP="0041648F">
      <w:pPr>
        <w:spacing w:line="360" w:lineRule="auto"/>
        <w:ind w:firstLine="540"/>
        <w:jc w:val="both"/>
        <w:rPr>
          <w:b/>
          <w:sz w:val="22"/>
          <w:szCs w:val="22"/>
        </w:rPr>
      </w:pPr>
    </w:p>
    <w:p w14:paraId="1C320732" w14:textId="3849C1EB" w:rsidR="0041648F" w:rsidRPr="006244A7" w:rsidRDefault="00277E7E" w:rsidP="005D3622">
      <w:pPr>
        <w:pStyle w:val="Sraopastraipa"/>
        <w:numPr>
          <w:ilvl w:val="0"/>
          <w:numId w:val="9"/>
        </w:numPr>
        <w:spacing w:line="360" w:lineRule="auto"/>
        <w:jc w:val="both"/>
        <w:rPr>
          <w:b/>
          <w:sz w:val="22"/>
          <w:szCs w:val="22"/>
        </w:rPr>
      </w:pPr>
      <w:r w:rsidRPr="006244A7">
        <w:rPr>
          <w:b/>
          <w:sz w:val="22"/>
          <w:szCs w:val="22"/>
        </w:rPr>
        <w:t>Į</w:t>
      </w:r>
      <w:r w:rsidR="0041648F" w:rsidRPr="006244A7">
        <w:rPr>
          <w:b/>
          <w:sz w:val="22"/>
          <w:szCs w:val="22"/>
        </w:rPr>
        <w:t>KAIN</w:t>
      </w:r>
      <w:r w:rsidRPr="006244A7">
        <w:rPr>
          <w:b/>
          <w:sz w:val="22"/>
          <w:szCs w:val="22"/>
        </w:rPr>
        <w:t>IAI</w:t>
      </w:r>
      <w:r w:rsidR="0041648F" w:rsidRPr="006244A7">
        <w:rPr>
          <w:b/>
          <w:sz w:val="22"/>
          <w:szCs w:val="22"/>
        </w:rPr>
        <w:t xml:space="preserve"> IR ATSISKAITYMO TVARKA</w:t>
      </w:r>
    </w:p>
    <w:p w14:paraId="1D30CE47" w14:textId="77777777" w:rsidR="006B0C87" w:rsidRPr="006244A7" w:rsidRDefault="006B0C87" w:rsidP="005D3622">
      <w:pPr>
        <w:spacing w:line="360" w:lineRule="auto"/>
        <w:jc w:val="both"/>
        <w:rPr>
          <w:b/>
          <w:sz w:val="22"/>
          <w:szCs w:val="22"/>
        </w:rPr>
      </w:pPr>
    </w:p>
    <w:p w14:paraId="6FC3BD8C" w14:textId="77777777" w:rsidR="006B0C87" w:rsidRPr="006244A7" w:rsidRDefault="006B0C87" w:rsidP="005D3622">
      <w:pPr>
        <w:spacing w:line="360" w:lineRule="auto"/>
        <w:jc w:val="both"/>
        <w:rPr>
          <w:b/>
          <w:sz w:val="22"/>
          <w:szCs w:val="22"/>
        </w:rPr>
      </w:pPr>
    </w:p>
    <w:p w14:paraId="47635140" w14:textId="77777777" w:rsidR="006B0C87" w:rsidRPr="006244A7" w:rsidRDefault="006B0C87" w:rsidP="006B0C87">
      <w:pPr>
        <w:pStyle w:val="Porat"/>
        <w:numPr>
          <w:ilvl w:val="1"/>
          <w:numId w:val="9"/>
        </w:numPr>
        <w:tabs>
          <w:tab w:val="clear" w:pos="4819"/>
          <w:tab w:val="clear" w:pos="9638"/>
          <w:tab w:val="left" w:pos="567"/>
        </w:tabs>
        <w:ind w:left="0" w:firstLine="0"/>
        <w:jc w:val="both"/>
        <w:rPr>
          <w:sz w:val="22"/>
          <w:szCs w:val="22"/>
        </w:rPr>
      </w:pPr>
      <w:r w:rsidRPr="006244A7">
        <w:rPr>
          <w:sz w:val="22"/>
          <w:szCs w:val="22"/>
        </w:rPr>
        <w:t>Sutartyje aptartų paslaugų įkainiai:</w:t>
      </w:r>
    </w:p>
    <w:p w14:paraId="434BA0C4" w14:textId="77777777" w:rsidR="006B0C87" w:rsidRPr="006244A7" w:rsidRDefault="006B0C87" w:rsidP="005D3622">
      <w:pPr>
        <w:spacing w:line="360" w:lineRule="auto"/>
        <w:jc w:val="both"/>
        <w:rPr>
          <w:b/>
          <w:sz w:val="22"/>
          <w:szCs w:val="22"/>
        </w:rPr>
      </w:pPr>
    </w:p>
    <w:tbl>
      <w:tblPr>
        <w:tblpPr w:leftFromText="180" w:rightFromText="180" w:vertAnchor="text" w:horzAnchor="margin" w:tblpXSpec="center" w:tblpY="-32"/>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214"/>
        <w:gridCol w:w="1900"/>
        <w:gridCol w:w="1268"/>
        <w:gridCol w:w="1266"/>
        <w:gridCol w:w="1395"/>
        <w:gridCol w:w="2281"/>
      </w:tblGrid>
      <w:tr w:rsidR="00E71988" w:rsidRPr="006244A7" w14:paraId="6E83DEE4" w14:textId="77777777" w:rsidTr="00D84440">
        <w:trPr>
          <w:trHeight w:val="205"/>
        </w:trPr>
        <w:tc>
          <w:tcPr>
            <w:tcW w:w="543" w:type="dxa"/>
            <w:shd w:val="clear" w:color="auto" w:fill="auto"/>
            <w:noWrap/>
            <w:hideMark/>
          </w:tcPr>
          <w:p w14:paraId="5742B1EA" w14:textId="77777777" w:rsidR="00E71988" w:rsidRPr="006244A7" w:rsidRDefault="00E71988" w:rsidP="00D84440">
            <w:pPr>
              <w:rPr>
                <w:b/>
                <w:bCs/>
                <w:i/>
                <w:iCs/>
                <w:color w:val="000000"/>
                <w:sz w:val="22"/>
                <w:szCs w:val="22"/>
              </w:rPr>
            </w:pPr>
            <w:r w:rsidRPr="006244A7">
              <w:rPr>
                <w:b/>
                <w:bCs/>
                <w:i/>
                <w:iCs/>
                <w:color w:val="000000"/>
                <w:sz w:val="22"/>
                <w:szCs w:val="22"/>
              </w:rPr>
              <w:lastRenderedPageBreak/>
              <w:t>Eil. Nr.</w:t>
            </w:r>
          </w:p>
        </w:tc>
        <w:tc>
          <w:tcPr>
            <w:tcW w:w="2214" w:type="dxa"/>
            <w:shd w:val="clear" w:color="auto" w:fill="auto"/>
            <w:noWrap/>
            <w:hideMark/>
          </w:tcPr>
          <w:p w14:paraId="34B0336D" w14:textId="77777777" w:rsidR="00E71988" w:rsidRPr="006244A7" w:rsidRDefault="00E71988" w:rsidP="00D84440">
            <w:pPr>
              <w:rPr>
                <w:b/>
                <w:bCs/>
                <w:i/>
                <w:iCs/>
                <w:color w:val="000000"/>
                <w:sz w:val="22"/>
                <w:szCs w:val="22"/>
              </w:rPr>
            </w:pPr>
            <w:r w:rsidRPr="006244A7">
              <w:rPr>
                <w:b/>
                <w:bCs/>
                <w:i/>
                <w:iCs/>
                <w:color w:val="000000"/>
                <w:sz w:val="22"/>
                <w:szCs w:val="22"/>
              </w:rPr>
              <w:t>Pavadinimas</w:t>
            </w:r>
          </w:p>
          <w:p w14:paraId="66B1B922" w14:textId="77777777" w:rsidR="00E71988" w:rsidRPr="006244A7" w:rsidRDefault="00E71988" w:rsidP="00D84440">
            <w:pPr>
              <w:rPr>
                <w:b/>
                <w:bCs/>
                <w:i/>
                <w:iCs/>
                <w:color w:val="000000"/>
                <w:sz w:val="22"/>
                <w:szCs w:val="22"/>
              </w:rPr>
            </w:pPr>
            <w:r w:rsidRPr="006244A7">
              <w:rPr>
                <w:b/>
                <w:bCs/>
                <w:i/>
                <w:iCs/>
                <w:color w:val="000000"/>
                <w:sz w:val="22"/>
                <w:szCs w:val="22"/>
              </w:rPr>
              <w:t> </w:t>
            </w:r>
          </w:p>
        </w:tc>
        <w:tc>
          <w:tcPr>
            <w:tcW w:w="1900" w:type="dxa"/>
            <w:shd w:val="clear" w:color="auto" w:fill="auto"/>
            <w:noWrap/>
            <w:hideMark/>
          </w:tcPr>
          <w:p w14:paraId="4B1833B4" w14:textId="77777777" w:rsidR="00E71988" w:rsidRPr="006244A7" w:rsidRDefault="00E71988" w:rsidP="00D84440">
            <w:pPr>
              <w:rPr>
                <w:b/>
                <w:bCs/>
                <w:i/>
                <w:iCs/>
                <w:color w:val="000000"/>
                <w:sz w:val="22"/>
                <w:szCs w:val="22"/>
              </w:rPr>
            </w:pPr>
            <w:r w:rsidRPr="006244A7">
              <w:rPr>
                <w:b/>
                <w:bCs/>
                <w:i/>
                <w:iCs/>
                <w:color w:val="000000"/>
                <w:sz w:val="22"/>
                <w:szCs w:val="22"/>
              </w:rPr>
              <w:t>Kiekis</w:t>
            </w:r>
          </w:p>
        </w:tc>
        <w:tc>
          <w:tcPr>
            <w:tcW w:w="1268" w:type="dxa"/>
            <w:shd w:val="clear" w:color="auto" w:fill="auto"/>
            <w:noWrap/>
            <w:hideMark/>
          </w:tcPr>
          <w:p w14:paraId="7A845EDF" w14:textId="77777777" w:rsidR="00E71988" w:rsidRPr="006244A7" w:rsidRDefault="00E71988" w:rsidP="00D84440">
            <w:pPr>
              <w:rPr>
                <w:b/>
                <w:bCs/>
                <w:i/>
                <w:iCs/>
                <w:color w:val="000000"/>
                <w:sz w:val="22"/>
                <w:szCs w:val="22"/>
              </w:rPr>
            </w:pPr>
            <w:r w:rsidRPr="006244A7">
              <w:rPr>
                <w:b/>
                <w:bCs/>
                <w:i/>
                <w:iCs/>
                <w:color w:val="000000"/>
                <w:sz w:val="22"/>
                <w:szCs w:val="22"/>
              </w:rPr>
              <w:t>Mato vienetas</w:t>
            </w:r>
          </w:p>
        </w:tc>
        <w:tc>
          <w:tcPr>
            <w:tcW w:w="1266" w:type="dxa"/>
            <w:shd w:val="clear" w:color="auto" w:fill="auto"/>
            <w:noWrap/>
            <w:hideMark/>
          </w:tcPr>
          <w:p w14:paraId="43389316" w14:textId="77777777" w:rsidR="00E71988" w:rsidRPr="006244A7" w:rsidRDefault="00E71988" w:rsidP="00D84440">
            <w:pPr>
              <w:rPr>
                <w:b/>
                <w:bCs/>
                <w:i/>
                <w:iCs/>
                <w:color w:val="000000"/>
                <w:sz w:val="22"/>
                <w:szCs w:val="22"/>
              </w:rPr>
            </w:pPr>
            <w:r w:rsidRPr="006244A7">
              <w:rPr>
                <w:b/>
                <w:bCs/>
                <w:i/>
                <w:iCs/>
                <w:color w:val="000000"/>
                <w:sz w:val="22"/>
                <w:szCs w:val="22"/>
              </w:rPr>
              <w:t>Fiksuotas vieneto įkainis Eur  (be PVM)</w:t>
            </w:r>
          </w:p>
        </w:tc>
        <w:tc>
          <w:tcPr>
            <w:tcW w:w="1395" w:type="dxa"/>
            <w:shd w:val="clear" w:color="auto" w:fill="auto"/>
            <w:noWrap/>
          </w:tcPr>
          <w:p w14:paraId="6C6F996B" w14:textId="2B1C06E1" w:rsidR="00E71988" w:rsidRPr="006244A7" w:rsidRDefault="00E71988" w:rsidP="00D84440">
            <w:pPr>
              <w:rPr>
                <w:b/>
                <w:bCs/>
                <w:i/>
                <w:iCs/>
                <w:color w:val="000000"/>
                <w:sz w:val="22"/>
                <w:szCs w:val="22"/>
              </w:rPr>
            </w:pPr>
            <w:r w:rsidRPr="006244A7">
              <w:rPr>
                <w:b/>
                <w:bCs/>
                <w:i/>
                <w:iCs/>
                <w:color w:val="000000"/>
                <w:sz w:val="22"/>
                <w:szCs w:val="22"/>
              </w:rPr>
              <w:t>Preliminarus, planuojamas pirkti kiekis per 18 mėn.</w:t>
            </w:r>
          </w:p>
        </w:tc>
        <w:tc>
          <w:tcPr>
            <w:tcW w:w="2281" w:type="dxa"/>
          </w:tcPr>
          <w:p w14:paraId="105D8354" w14:textId="77777777" w:rsidR="00E71988" w:rsidRPr="006244A7" w:rsidRDefault="00E71988" w:rsidP="00D84440">
            <w:pPr>
              <w:rPr>
                <w:b/>
                <w:bCs/>
                <w:i/>
                <w:iCs/>
                <w:color w:val="000000"/>
                <w:sz w:val="22"/>
                <w:szCs w:val="22"/>
              </w:rPr>
            </w:pPr>
            <w:r w:rsidRPr="006244A7">
              <w:rPr>
                <w:b/>
                <w:bCs/>
                <w:i/>
                <w:iCs/>
                <w:color w:val="000000"/>
                <w:sz w:val="22"/>
                <w:szCs w:val="22"/>
              </w:rPr>
              <w:t>Suma Eur  be PVM (5 ir 6 stulpelio sandauga)</w:t>
            </w:r>
          </w:p>
        </w:tc>
      </w:tr>
      <w:tr w:rsidR="00E71988" w:rsidRPr="006244A7" w14:paraId="7B1FF222" w14:textId="77777777" w:rsidTr="00D84440">
        <w:trPr>
          <w:trHeight w:val="205"/>
        </w:trPr>
        <w:tc>
          <w:tcPr>
            <w:tcW w:w="543" w:type="dxa"/>
            <w:shd w:val="clear" w:color="auto" w:fill="auto"/>
            <w:noWrap/>
          </w:tcPr>
          <w:p w14:paraId="540AC591" w14:textId="77777777" w:rsidR="00E71988" w:rsidRPr="006244A7" w:rsidRDefault="00E71988" w:rsidP="00D84440">
            <w:pPr>
              <w:jc w:val="center"/>
              <w:rPr>
                <w:bCs/>
                <w:iCs/>
                <w:color w:val="000000"/>
                <w:sz w:val="22"/>
                <w:szCs w:val="22"/>
              </w:rPr>
            </w:pPr>
            <w:r w:rsidRPr="006244A7">
              <w:rPr>
                <w:bCs/>
                <w:iCs/>
                <w:color w:val="000000"/>
                <w:sz w:val="22"/>
                <w:szCs w:val="22"/>
              </w:rPr>
              <w:t>1</w:t>
            </w:r>
          </w:p>
        </w:tc>
        <w:tc>
          <w:tcPr>
            <w:tcW w:w="2214" w:type="dxa"/>
            <w:shd w:val="clear" w:color="auto" w:fill="auto"/>
            <w:noWrap/>
          </w:tcPr>
          <w:p w14:paraId="3C4A2584" w14:textId="77777777" w:rsidR="00E71988" w:rsidRPr="006244A7" w:rsidRDefault="00E71988" w:rsidP="00D84440">
            <w:pPr>
              <w:jc w:val="center"/>
              <w:rPr>
                <w:sz w:val="22"/>
                <w:szCs w:val="22"/>
              </w:rPr>
            </w:pPr>
            <w:r w:rsidRPr="006244A7">
              <w:rPr>
                <w:sz w:val="22"/>
                <w:szCs w:val="22"/>
              </w:rPr>
              <w:t>2</w:t>
            </w:r>
          </w:p>
        </w:tc>
        <w:tc>
          <w:tcPr>
            <w:tcW w:w="1900" w:type="dxa"/>
            <w:shd w:val="clear" w:color="auto" w:fill="auto"/>
            <w:noWrap/>
          </w:tcPr>
          <w:p w14:paraId="038E0AA1" w14:textId="77777777" w:rsidR="00E71988" w:rsidRPr="006244A7" w:rsidRDefault="00E71988" w:rsidP="00D84440">
            <w:pPr>
              <w:jc w:val="center"/>
              <w:rPr>
                <w:sz w:val="22"/>
                <w:szCs w:val="22"/>
              </w:rPr>
            </w:pPr>
            <w:r w:rsidRPr="006244A7">
              <w:rPr>
                <w:sz w:val="22"/>
                <w:szCs w:val="22"/>
              </w:rPr>
              <w:t>3</w:t>
            </w:r>
          </w:p>
        </w:tc>
        <w:tc>
          <w:tcPr>
            <w:tcW w:w="1268" w:type="dxa"/>
            <w:shd w:val="clear" w:color="auto" w:fill="auto"/>
            <w:noWrap/>
          </w:tcPr>
          <w:p w14:paraId="7B3A7583" w14:textId="77777777" w:rsidR="00E71988" w:rsidRPr="006244A7" w:rsidRDefault="00E71988" w:rsidP="00D84440">
            <w:pPr>
              <w:jc w:val="center"/>
              <w:rPr>
                <w:sz w:val="22"/>
                <w:szCs w:val="22"/>
              </w:rPr>
            </w:pPr>
            <w:r w:rsidRPr="006244A7">
              <w:rPr>
                <w:sz w:val="22"/>
                <w:szCs w:val="22"/>
              </w:rPr>
              <w:t>4</w:t>
            </w:r>
          </w:p>
        </w:tc>
        <w:tc>
          <w:tcPr>
            <w:tcW w:w="1266" w:type="dxa"/>
            <w:shd w:val="clear" w:color="auto" w:fill="auto"/>
            <w:noWrap/>
          </w:tcPr>
          <w:p w14:paraId="0CBB172F" w14:textId="77777777" w:rsidR="00E71988" w:rsidRPr="006244A7" w:rsidRDefault="00E71988" w:rsidP="00D84440">
            <w:pPr>
              <w:jc w:val="center"/>
              <w:rPr>
                <w:sz w:val="22"/>
                <w:szCs w:val="22"/>
              </w:rPr>
            </w:pPr>
            <w:r w:rsidRPr="006244A7">
              <w:rPr>
                <w:sz w:val="22"/>
                <w:szCs w:val="22"/>
              </w:rPr>
              <w:t>5</w:t>
            </w:r>
          </w:p>
        </w:tc>
        <w:tc>
          <w:tcPr>
            <w:tcW w:w="1395" w:type="dxa"/>
            <w:shd w:val="clear" w:color="auto" w:fill="auto"/>
            <w:noWrap/>
          </w:tcPr>
          <w:p w14:paraId="00750B78" w14:textId="77777777" w:rsidR="00E71988" w:rsidRPr="006244A7" w:rsidRDefault="00E71988" w:rsidP="00D84440">
            <w:pPr>
              <w:jc w:val="center"/>
              <w:rPr>
                <w:color w:val="000000"/>
                <w:sz w:val="22"/>
                <w:szCs w:val="22"/>
              </w:rPr>
            </w:pPr>
            <w:r w:rsidRPr="006244A7">
              <w:rPr>
                <w:color w:val="000000"/>
                <w:sz w:val="22"/>
                <w:szCs w:val="22"/>
              </w:rPr>
              <w:t>6</w:t>
            </w:r>
          </w:p>
        </w:tc>
        <w:tc>
          <w:tcPr>
            <w:tcW w:w="2281" w:type="dxa"/>
          </w:tcPr>
          <w:p w14:paraId="2545A036" w14:textId="77777777" w:rsidR="00E71988" w:rsidRPr="006244A7" w:rsidRDefault="00E71988" w:rsidP="00D84440">
            <w:pPr>
              <w:jc w:val="center"/>
              <w:rPr>
                <w:color w:val="000000"/>
                <w:sz w:val="22"/>
                <w:szCs w:val="22"/>
              </w:rPr>
            </w:pPr>
            <w:r w:rsidRPr="006244A7">
              <w:rPr>
                <w:color w:val="000000"/>
                <w:sz w:val="22"/>
                <w:szCs w:val="22"/>
              </w:rPr>
              <w:t>7</w:t>
            </w:r>
          </w:p>
        </w:tc>
      </w:tr>
      <w:tr w:rsidR="00E71988" w:rsidRPr="006244A7" w14:paraId="6DA35DE5" w14:textId="77777777" w:rsidTr="00D84440">
        <w:trPr>
          <w:trHeight w:val="215"/>
        </w:trPr>
        <w:tc>
          <w:tcPr>
            <w:tcW w:w="543" w:type="dxa"/>
            <w:shd w:val="clear" w:color="auto" w:fill="auto"/>
            <w:noWrap/>
            <w:hideMark/>
          </w:tcPr>
          <w:p w14:paraId="139908BD" w14:textId="77777777" w:rsidR="00E71988" w:rsidRPr="006244A7" w:rsidRDefault="00E71988" w:rsidP="00D84440">
            <w:pPr>
              <w:jc w:val="center"/>
              <w:rPr>
                <w:b/>
                <w:bCs/>
                <w:i/>
                <w:iCs/>
                <w:color w:val="000000"/>
                <w:sz w:val="22"/>
                <w:szCs w:val="22"/>
              </w:rPr>
            </w:pPr>
            <w:r w:rsidRPr="006244A7">
              <w:rPr>
                <w:b/>
                <w:bCs/>
                <w:i/>
                <w:iCs/>
                <w:color w:val="000000"/>
                <w:sz w:val="22"/>
                <w:szCs w:val="22"/>
              </w:rPr>
              <w:t>1</w:t>
            </w:r>
          </w:p>
        </w:tc>
        <w:tc>
          <w:tcPr>
            <w:tcW w:w="2214" w:type="dxa"/>
            <w:shd w:val="clear" w:color="auto" w:fill="auto"/>
            <w:noWrap/>
            <w:hideMark/>
          </w:tcPr>
          <w:p w14:paraId="70F0F8A0" w14:textId="77777777" w:rsidR="00E71988" w:rsidRPr="006244A7" w:rsidRDefault="00E71988" w:rsidP="00D84440">
            <w:pPr>
              <w:rPr>
                <w:sz w:val="22"/>
                <w:szCs w:val="22"/>
              </w:rPr>
            </w:pPr>
            <w:r w:rsidRPr="006244A7">
              <w:rPr>
                <w:sz w:val="22"/>
                <w:szCs w:val="22"/>
              </w:rPr>
              <w:t>Atvykimas pas klientą pagal iškvietimą (skubus 2–4 val.)</w:t>
            </w:r>
          </w:p>
        </w:tc>
        <w:tc>
          <w:tcPr>
            <w:tcW w:w="1900" w:type="dxa"/>
            <w:shd w:val="clear" w:color="auto" w:fill="auto"/>
            <w:noWrap/>
            <w:hideMark/>
          </w:tcPr>
          <w:p w14:paraId="677EF447" w14:textId="77777777" w:rsidR="00E71988" w:rsidRPr="006244A7" w:rsidRDefault="00E71988" w:rsidP="00D84440">
            <w:pPr>
              <w:jc w:val="center"/>
              <w:rPr>
                <w:sz w:val="22"/>
                <w:szCs w:val="22"/>
              </w:rPr>
            </w:pPr>
            <w:r w:rsidRPr="006244A7">
              <w:rPr>
                <w:sz w:val="22"/>
                <w:szCs w:val="22"/>
              </w:rPr>
              <w:t>vienkartinis</w:t>
            </w:r>
          </w:p>
        </w:tc>
        <w:tc>
          <w:tcPr>
            <w:tcW w:w="1268" w:type="dxa"/>
            <w:shd w:val="clear" w:color="auto" w:fill="auto"/>
            <w:noWrap/>
            <w:hideMark/>
          </w:tcPr>
          <w:p w14:paraId="0C6E4633" w14:textId="77777777" w:rsidR="00E71988" w:rsidRPr="006244A7" w:rsidRDefault="00E71988" w:rsidP="00D84440">
            <w:pPr>
              <w:jc w:val="center"/>
              <w:rPr>
                <w:sz w:val="22"/>
                <w:szCs w:val="22"/>
              </w:rPr>
            </w:pPr>
            <w:r w:rsidRPr="006244A7">
              <w:rPr>
                <w:sz w:val="22"/>
                <w:szCs w:val="22"/>
              </w:rPr>
              <w:t>Eur</w:t>
            </w:r>
          </w:p>
        </w:tc>
        <w:tc>
          <w:tcPr>
            <w:tcW w:w="1266" w:type="dxa"/>
            <w:shd w:val="clear" w:color="auto" w:fill="auto"/>
            <w:noWrap/>
          </w:tcPr>
          <w:p w14:paraId="7D87D669" w14:textId="13A77FA6" w:rsidR="00E71988" w:rsidRPr="006244A7" w:rsidRDefault="009C2AD6" w:rsidP="00D84440">
            <w:pPr>
              <w:jc w:val="center"/>
              <w:rPr>
                <w:sz w:val="22"/>
                <w:szCs w:val="22"/>
              </w:rPr>
            </w:pPr>
            <w:r w:rsidRPr="006244A7">
              <w:rPr>
                <w:sz w:val="22"/>
                <w:szCs w:val="22"/>
              </w:rPr>
              <w:t>60</w:t>
            </w:r>
          </w:p>
        </w:tc>
        <w:tc>
          <w:tcPr>
            <w:tcW w:w="1395" w:type="dxa"/>
            <w:shd w:val="clear" w:color="auto" w:fill="auto"/>
            <w:noWrap/>
          </w:tcPr>
          <w:p w14:paraId="5F3969B6" w14:textId="64E34663" w:rsidR="00E71988" w:rsidRPr="006244A7" w:rsidRDefault="00E71988" w:rsidP="00D84440">
            <w:pPr>
              <w:jc w:val="center"/>
              <w:rPr>
                <w:color w:val="000000"/>
                <w:sz w:val="22"/>
                <w:szCs w:val="22"/>
              </w:rPr>
            </w:pPr>
            <w:r w:rsidRPr="006244A7">
              <w:rPr>
                <w:color w:val="000000"/>
                <w:sz w:val="22"/>
                <w:szCs w:val="22"/>
              </w:rPr>
              <w:t>3</w:t>
            </w:r>
          </w:p>
        </w:tc>
        <w:tc>
          <w:tcPr>
            <w:tcW w:w="2281" w:type="dxa"/>
          </w:tcPr>
          <w:p w14:paraId="389956CA" w14:textId="213AC3CB" w:rsidR="00E71988" w:rsidRPr="006244A7" w:rsidRDefault="009C2AD6" w:rsidP="00D84440">
            <w:pPr>
              <w:jc w:val="center"/>
              <w:rPr>
                <w:color w:val="000000"/>
                <w:sz w:val="22"/>
                <w:szCs w:val="22"/>
              </w:rPr>
            </w:pPr>
            <w:r w:rsidRPr="006244A7">
              <w:rPr>
                <w:color w:val="000000"/>
                <w:sz w:val="22"/>
                <w:szCs w:val="22"/>
              </w:rPr>
              <w:t>180,00</w:t>
            </w:r>
          </w:p>
        </w:tc>
      </w:tr>
      <w:tr w:rsidR="00E71988" w:rsidRPr="006244A7" w14:paraId="5E9A519B" w14:textId="77777777" w:rsidTr="00D84440">
        <w:trPr>
          <w:trHeight w:val="215"/>
        </w:trPr>
        <w:tc>
          <w:tcPr>
            <w:tcW w:w="543" w:type="dxa"/>
            <w:shd w:val="clear" w:color="auto" w:fill="auto"/>
            <w:noWrap/>
            <w:hideMark/>
          </w:tcPr>
          <w:p w14:paraId="2F560437" w14:textId="77777777" w:rsidR="00E71988" w:rsidRPr="006244A7" w:rsidRDefault="00E71988" w:rsidP="00D84440">
            <w:pPr>
              <w:jc w:val="center"/>
              <w:rPr>
                <w:b/>
                <w:bCs/>
                <w:i/>
                <w:iCs/>
                <w:color w:val="000000"/>
                <w:sz w:val="22"/>
                <w:szCs w:val="22"/>
              </w:rPr>
            </w:pPr>
            <w:r w:rsidRPr="006244A7">
              <w:rPr>
                <w:b/>
                <w:bCs/>
                <w:i/>
                <w:iCs/>
                <w:color w:val="000000"/>
                <w:sz w:val="22"/>
                <w:szCs w:val="22"/>
              </w:rPr>
              <w:t>2</w:t>
            </w:r>
          </w:p>
        </w:tc>
        <w:tc>
          <w:tcPr>
            <w:tcW w:w="2214" w:type="dxa"/>
            <w:shd w:val="clear" w:color="auto" w:fill="auto"/>
            <w:noWrap/>
            <w:hideMark/>
          </w:tcPr>
          <w:p w14:paraId="11EC8CB9" w14:textId="77777777" w:rsidR="00E71988" w:rsidRPr="006244A7" w:rsidRDefault="00E71988" w:rsidP="00D84440">
            <w:pPr>
              <w:rPr>
                <w:sz w:val="22"/>
                <w:szCs w:val="22"/>
              </w:rPr>
            </w:pPr>
            <w:r w:rsidRPr="006244A7">
              <w:rPr>
                <w:sz w:val="22"/>
                <w:szCs w:val="22"/>
              </w:rPr>
              <w:t>Atvykimas pas klientą pagal iškvietimą (neskubus, 1–2 d. d.)</w:t>
            </w:r>
          </w:p>
        </w:tc>
        <w:tc>
          <w:tcPr>
            <w:tcW w:w="1900" w:type="dxa"/>
            <w:shd w:val="clear" w:color="auto" w:fill="auto"/>
            <w:noWrap/>
            <w:hideMark/>
          </w:tcPr>
          <w:p w14:paraId="3ADF4769" w14:textId="77777777" w:rsidR="00E71988" w:rsidRPr="006244A7" w:rsidRDefault="00E71988" w:rsidP="00D84440">
            <w:pPr>
              <w:jc w:val="center"/>
              <w:rPr>
                <w:sz w:val="22"/>
                <w:szCs w:val="22"/>
              </w:rPr>
            </w:pPr>
            <w:r w:rsidRPr="006244A7">
              <w:rPr>
                <w:sz w:val="22"/>
                <w:szCs w:val="22"/>
              </w:rPr>
              <w:t>vienkartinis</w:t>
            </w:r>
          </w:p>
        </w:tc>
        <w:tc>
          <w:tcPr>
            <w:tcW w:w="1268" w:type="dxa"/>
            <w:shd w:val="clear" w:color="auto" w:fill="auto"/>
            <w:noWrap/>
            <w:hideMark/>
          </w:tcPr>
          <w:p w14:paraId="22C35572" w14:textId="77777777" w:rsidR="00E71988" w:rsidRPr="006244A7" w:rsidRDefault="00E71988" w:rsidP="00D84440">
            <w:pPr>
              <w:jc w:val="center"/>
              <w:rPr>
                <w:sz w:val="22"/>
                <w:szCs w:val="22"/>
              </w:rPr>
            </w:pPr>
            <w:r w:rsidRPr="006244A7">
              <w:rPr>
                <w:sz w:val="22"/>
                <w:szCs w:val="22"/>
              </w:rPr>
              <w:t>Eur</w:t>
            </w:r>
          </w:p>
        </w:tc>
        <w:tc>
          <w:tcPr>
            <w:tcW w:w="1266" w:type="dxa"/>
            <w:shd w:val="clear" w:color="auto" w:fill="auto"/>
            <w:noWrap/>
          </w:tcPr>
          <w:p w14:paraId="3AB1C923" w14:textId="59DAB331" w:rsidR="00E71988" w:rsidRPr="006244A7" w:rsidRDefault="009C2AD6" w:rsidP="00D84440">
            <w:pPr>
              <w:jc w:val="center"/>
              <w:rPr>
                <w:sz w:val="22"/>
                <w:szCs w:val="22"/>
              </w:rPr>
            </w:pPr>
            <w:r w:rsidRPr="006244A7">
              <w:rPr>
                <w:sz w:val="22"/>
                <w:szCs w:val="22"/>
              </w:rPr>
              <w:t>15</w:t>
            </w:r>
          </w:p>
        </w:tc>
        <w:tc>
          <w:tcPr>
            <w:tcW w:w="1395" w:type="dxa"/>
            <w:shd w:val="clear" w:color="auto" w:fill="auto"/>
            <w:noWrap/>
          </w:tcPr>
          <w:p w14:paraId="517E0B92" w14:textId="39DB30CB" w:rsidR="00E71988" w:rsidRPr="006244A7" w:rsidRDefault="00E71988" w:rsidP="00D84440">
            <w:pPr>
              <w:jc w:val="center"/>
              <w:rPr>
                <w:color w:val="000000"/>
                <w:sz w:val="22"/>
                <w:szCs w:val="22"/>
              </w:rPr>
            </w:pPr>
            <w:r w:rsidRPr="006244A7">
              <w:rPr>
                <w:color w:val="000000"/>
                <w:sz w:val="22"/>
                <w:szCs w:val="22"/>
              </w:rPr>
              <w:t>8</w:t>
            </w:r>
          </w:p>
        </w:tc>
        <w:tc>
          <w:tcPr>
            <w:tcW w:w="2281" w:type="dxa"/>
          </w:tcPr>
          <w:p w14:paraId="6B8EC14B" w14:textId="41191B14" w:rsidR="00E71988" w:rsidRPr="006244A7" w:rsidRDefault="009C2AD6" w:rsidP="00D84440">
            <w:pPr>
              <w:jc w:val="center"/>
              <w:rPr>
                <w:color w:val="000000"/>
                <w:sz w:val="22"/>
                <w:szCs w:val="22"/>
              </w:rPr>
            </w:pPr>
            <w:r w:rsidRPr="006244A7">
              <w:rPr>
                <w:color w:val="000000"/>
                <w:sz w:val="22"/>
                <w:szCs w:val="22"/>
              </w:rPr>
              <w:t>120,00</w:t>
            </w:r>
          </w:p>
        </w:tc>
      </w:tr>
      <w:tr w:rsidR="00E71988" w:rsidRPr="006244A7" w14:paraId="1F4846E6" w14:textId="77777777" w:rsidTr="00D84440">
        <w:trPr>
          <w:trHeight w:val="205"/>
        </w:trPr>
        <w:tc>
          <w:tcPr>
            <w:tcW w:w="543" w:type="dxa"/>
            <w:shd w:val="clear" w:color="auto" w:fill="auto"/>
            <w:noWrap/>
            <w:hideMark/>
          </w:tcPr>
          <w:p w14:paraId="61398EC8" w14:textId="77777777" w:rsidR="00E71988" w:rsidRPr="006244A7" w:rsidRDefault="00E71988" w:rsidP="00D84440">
            <w:pPr>
              <w:jc w:val="center"/>
              <w:rPr>
                <w:b/>
                <w:bCs/>
                <w:i/>
                <w:iCs/>
                <w:color w:val="000000"/>
                <w:sz w:val="22"/>
                <w:szCs w:val="22"/>
              </w:rPr>
            </w:pPr>
            <w:r w:rsidRPr="006244A7">
              <w:rPr>
                <w:b/>
                <w:bCs/>
                <w:i/>
                <w:iCs/>
                <w:color w:val="000000"/>
                <w:sz w:val="22"/>
                <w:szCs w:val="22"/>
              </w:rPr>
              <w:t>3</w:t>
            </w:r>
          </w:p>
        </w:tc>
        <w:tc>
          <w:tcPr>
            <w:tcW w:w="2214" w:type="dxa"/>
            <w:shd w:val="clear" w:color="auto" w:fill="auto"/>
            <w:noWrap/>
            <w:hideMark/>
          </w:tcPr>
          <w:p w14:paraId="782788F0" w14:textId="27BA33BF" w:rsidR="00E71988" w:rsidRPr="006244A7" w:rsidRDefault="00E71988" w:rsidP="00D84440">
            <w:pPr>
              <w:rPr>
                <w:sz w:val="22"/>
                <w:szCs w:val="22"/>
              </w:rPr>
            </w:pPr>
            <w:r w:rsidRPr="006244A7">
              <w:rPr>
                <w:sz w:val="22"/>
                <w:szCs w:val="22"/>
              </w:rPr>
              <w:t>Serverio remonto valandinis įkainis *</w:t>
            </w:r>
          </w:p>
        </w:tc>
        <w:tc>
          <w:tcPr>
            <w:tcW w:w="1900" w:type="dxa"/>
            <w:shd w:val="clear" w:color="auto" w:fill="auto"/>
            <w:noWrap/>
            <w:hideMark/>
          </w:tcPr>
          <w:p w14:paraId="1FBD49D0" w14:textId="71C6B3E3" w:rsidR="00E71988" w:rsidRPr="006244A7" w:rsidRDefault="00E71988" w:rsidP="00D84440">
            <w:pPr>
              <w:jc w:val="center"/>
              <w:rPr>
                <w:sz w:val="22"/>
                <w:szCs w:val="22"/>
              </w:rPr>
            </w:pPr>
            <w:r w:rsidRPr="006244A7">
              <w:rPr>
                <w:sz w:val="22"/>
                <w:szCs w:val="22"/>
              </w:rPr>
              <w:t xml:space="preserve">1 </w:t>
            </w:r>
          </w:p>
        </w:tc>
        <w:tc>
          <w:tcPr>
            <w:tcW w:w="1268" w:type="dxa"/>
            <w:shd w:val="clear" w:color="auto" w:fill="auto"/>
            <w:noWrap/>
            <w:hideMark/>
          </w:tcPr>
          <w:p w14:paraId="3BC57652" w14:textId="3CE593FA" w:rsidR="00E71988" w:rsidRPr="006244A7" w:rsidRDefault="00E71988" w:rsidP="00D84440">
            <w:pPr>
              <w:jc w:val="center"/>
              <w:rPr>
                <w:sz w:val="22"/>
                <w:szCs w:val="22"/>
              </w:rPr>
            </w:pPr>
            <w:r w:rsidRPr="006244A7">
              <w:rPr>
                <w:sz w:val="22"/>
                <w:szCs w:val="22"/>
              </w:rPr>
              <w:t>Eur/val.</w:t>
            </w:r>
          </w:p>
        </w:tc>
        <w:tc>
          <w:tcPr>
            <w:tcW w:w="1266" w:type="dxa"/>
            <w:shd w:val="clear" w:color="auto" w:fill="auto"/>
            <w:noWrap/>
          </w:tcPr>
          <w:p w14:paraId="215905C0" w14:textId="253E025C" w:rsidR="00E71988" w:rsidRPr="006244A7" w:rsidRDefault="009C2AD6" w:rsidP="00D84440">
            <w:pPr>
              <w:jc w:val="center"/>
              <w:rPr>
                <w:sz w:val="22"/>
                <w:szCs w:val="22"/>
              </w:rPr>
            </w:pPr>
            <w:r w:rsidRPr="006244A7">
              <w:rPr>
                <w:sz w:val="22"/>
                <w:szCs w:val="22"/>
              </w:rPr>
              <w:t>100</w:t>
            </w:r>
          </w:p>
        </w:tc>
        <w:tc>
          <w:tcPr>
            <w:tcW w:w="1395" w:type="dxa"/>
            <w:shd w:val="clear" w:color="auto" w:fill="auto"/>
            <w:noWrap/>
          </w:tcPr>
          <w:p w14:paraId="6F3E680B" w14:textId="586401FC" w:rsidR="00E71988" w:rsidRPr="006244A7" w:rsidRDefault="00E71988" w:rsidP="00D84440">
            <w:pPr>
              <w:jc w:val="center"/>
              <w:rPr>
                <w:color w:val="000000"/>
                <w:sz w:val="22"/>
                <w:szCs w:val="22"/>
              </w:rPr>
            </w:pPr>
            <w:r w:rsidRPr="006244A7">
              <w:rPr>
                <w:color w:val="000000"/>
                <w:sz w:val="22"/>
                <w:szCs w:val="22"/>
              </w:rPr>
              <w:t>80</w:t>
            </w:r>
          </w:p>
        </w:tc>
        <w:tc>
          <w:tcPr>
            <w:tcW w:w="2281" w:type="dxa"/>
          </w:tcPr>
          <w:p w14:paraId="482A7145" w14:textId="31842257" w:rsidR="00E71988" w:rsidRPr="006244A7" w:rsidRDefault="009C2AD6" w:rsidP="00D84440">
            <w:pPr>
              <w:jc w:val="center"/>
              <w:rPr>
                <w:color w:val="000000"/>
                <w:sz w:val="22"/>
                <w:szCs w:val="22"/>
              </w:rPr>
            </w:pPr>
            <w:r w:rsidRPr="006244A7">
              <w:rPr>
                <w:color w:val="000000"/>
                <w:sz w:val="22"/>
                <w:szCs w:val="22"/>
              </w:rPr>
              <w:t>8000,00</w:t>
            </w:r>
          </w:p>
        </w:tc>
      </w:tr>
      <w:tr w:rsidR="00E71988" w:rsidRPr="006244A7" w14:paraId="17E92B13" w14:textId="77777777" w:rsidTr="00D84440">
        <w:trPr>
          <w:trHeight w:val="205"/>
        </w:trPr>
        <w:tc>
          <w:tcPr>
            <w:tcW w:w="543" w:type="dxa"/>
            <w:shd w:val="clear" w:color="auto" w:fill="auto"/>
            <w:noWrap/>
            <w:hideMark/>
          </w:tcPr>
          <w:p w14:paraId="32D4AF6F" w14:textId="77777777" w:rsidR="00E71988" w:rsidRPr="006244A7" w:rsidRDefault="00E71988" w:rsidP="00D84440">
            <w:pPr>
              <w:jc w:val="center"/>
              <w:rPr>
                <w:b/>
                <w:bCs/>
                <w:i/>
                <w:iCs/>
                <w:color w:val="000000"/>
                <w:sz w:val="22"/>
                <w:szCs w:val="22"/>
              </w:rPr>
            </w:pPr>
            <w:r w:rsidRPr="006244A7">
              <w:rPr>
                <w:b/>
                <w:bCs/>
                <w:i/>
                <w:iCs/>
                <w:color w:val="000000"/>
                <w:sz w:val="22"/>
                <w:szCs w:val="22"/>
              </w:rPr>
              <w:t>4</w:t>
            </w:r>
          </w:p>
        </w:tc>
        <w:tc>
          <w:tcPr>
            <w:tcW w:w="2214" w:type="dxa"/>
            <w:shd w:val="clear" w:color="auto" w:fill="auto"/>
            <w:noWrap/>
            <w:hideMark/>
          </w:tcPr>
          <w:p w14:paraId="245B12E9" w14:textId="1AF22873" w:rsidR="00E71988" w:rsidRPr="006244A7" w:rsidRDefault="00E71988" w:rsidP="00D84440">
            <w:pPr>
              <w:rPr>
                <w:sz w:val="22"/>
                <w:szCs w:val="22"/>
              </w:rPr>
            </w:pPr>
            <w:r w:rsidRPr="006244A7">
              <w:rPr>
                <w:sz w:val="22"/>
                <w:szCs w:val="22"/>
              </w:rPr>
              <w:t>Kompiuterinės įrangos remontas*</w:t>
            </w:r>
          </w:p>
        </w:tc>
        <w:tc>
          <w:tcPr>
            <w:tcW w:w="1900" w:type="dxa"/>
            <w:shd w:val="clear" w:color="auto" w:fill="auto"/>
            <w:noWrap/>
            <w:hideMark/>
          </w:tcPr>
          <w:p w14:paraId="54F14976" w14:textId="6EF00033" w:rsidR="00E71988" w:rsidRPr="006244A7" w:rsidRDefault="00E71988" w:rsidP="00D84440">
            <w:pPr>
              <w:jc w:val="center"/>
              <w:rPr>
                <w:sz w:val="22"/>
                <w:szCs w:val="22"/>
              </w:rPr>
            </w:pPr>
            <w:r w:rsidRPr="006244A7">
              <w:rPr>
                <w:sz w:val="22"/>
                <w:szCs w:val="22"/>
              </w:rPr>
              <w:t xml:space="preserve">1 </w:t>
            </w:r>
          </w:p>
        </w:tc>
        <w:tc>
          <w:tcPr>
            <w:tcW w:w="1268" w:type="dxa"/>
            <w:shd w:val="clear" w:color="auto" w:fill="auto"/>
            <w:noWrap/>
            <w:hideMark/>
          </w:tcPr>
          <w:p w14:paraId="479C2562" w14:textId="267BFEB5" w:rsidR="00E71988" w:rsidRPr="006244A7" w:rsidRDefault="00E71988" w:rsidP="00D84440">
            <w:pPr>
              <w:jc w:val="center"/>
              <w:rPr>
                <w:sz w:val="22"/>
                <w:szCs w:val="22"/>
              </w:rPr>
            </w:pPr>
            <w:r w:rsidRPr="006244A7">
              <w:rPr>
                <w:sz w:val="22"/>
                <w:szCs w:val="22"/>
              </w:rPr>
              <w:t>Eur/val.</w:t>
            </w:r>
          </w:p>
        </w:tc>
        <w:tc>
          <w:tcPr>
            <w:tcW w:w="1266" w:type="dxa"/>
            <w:shd w:val="clear" w:color="auto" w:fill="auto"/>
            <w:noWrap/>
          </w:tcPr>
          <w:p w14:paraId="4C53018F" w14:textId="17B6C896" w:rsidR="00E71988" w:rsidRPr="006244A7" w:rsidRDefault="009C2AD6" w:rsidP="00D84440">
            <w:pPr>
              <w:jc w:val="center"/>
              <w:rPr>
                <w:sz w:val="22"/>
                <w:szCs w:val="22"/>
              </w:rPr>
            </w:pPr>
            <w:r w:rsidRPr="006244A7">
              <w:rPr>
                <w:sz w:val="22"/>
                <w:szCs w:val="22"/>
              </w:rPr>
              <w:t>35</w:t>
            </w:r>
          </w:p>
        </w:tc>
        <w:tc>
          <w:tcPr>
            <w:tcW w:w="1395" w:type="dxa"/>
            <w:shd w:val="clear" w:color="auto" w:fill="auto"/>
            <w:noWrap/>
          </w:tcPr>
          <w:p w14:paraId="276FA670" w14:textId="32A0E237" w:rsidR="00E71988" w:rsidRPr="006244A7" w:rsidRDefault="00E71988" w:rsidP="00D84440">
            <w:pPr>
              <w:jc w:val="center"/>
              <w:rPr>
                <w:color w:val="000000"/>
                <w:sz w:val="22"/>
                <w:szCs w:val="22"/>
              </w:rPr>
            </w:pPr>
            <w:r w:rsidRPr="006244A7">
              <w:rPr>
                <w:color w:val="000000"/>
                <w:sz w:val="22"/>
                <w:szCs w:val="22"/>
              </w:rPr>
              <w:t>90</w:t>
            </w:r>
          </w:p>
        </w:tc>
        <w:tc>
          <w:tcPr>
            <w:tcW w:w="2281" w:type="dxa"/>
          </w:tcPr>
          <w:p w14:paraId="0150E837" w14:textId="4030637D" w:rsidR="00E71988" w:rsidRPr="006244A7" w:rsidRDefault="009C2AD6" w:rsidP="00D84440">
            <w:pPr>
              <w:jc w:val="center"/>
              <w:rPr>
                <w:color w:val="000000"/>
                <w:sz w:val="22"/>
                <w:szCs w:val="22"/>
              </w:rPr>
            </w:pPr>
            <w:r w:rsidRPr="006244A7">
              <w:rPr>
                <w:color w:val="000000"/>
                <w:sz w:val="22"/>
                <w:szCs w:val="22"/>
              </w:rPr>
              <w:t>3150,00</w:t>
            </w:r>
          </w:p>
        </w:tc>
      </w:tr>
      <w:tr w:rsidR="00E71988" w:rsidRPr="006244A7" w14:paraId="0C7B1AC4" w14:textId="77777777" w:rsidTr="00D84440">
        <w:trPr>
          <w:trHeight w:val="215"/>
        </w:trPr>
        <w:tc>
          <w:tcPr>
            <w:tcW w:w="543" w:type="dxa"/>
            <w:shd w:val="clear" w:color="auto" w:fill="auto"/>
            <w:noWrap/>
            <w:hideMark/>
          </w:tcPr>
          <w:p w14:paraId="67262801" w14:textId="77777777" w:rsidR="00E71988" w:rsidRPr="006244A7" w:rsidRDefault="00E71988" w:rsidP="00D84440">
            <w:pPr>
              <w:jc w:val="center"/>
              <w:rPr>
                <w:b/>
                <w:bCs/>
                <w:i/>
                <w:iCs/>
                <w:color w:val="000000"/>
                <w:sz w:val="22"/>
                <w:szCs w:val="22"/>
              </w:rPr>
            </w:pPr>
            <w:r w:rsidRPr="006244A7">
              <w:rPr>
                <w:b/>
                <w:bCs/>
                <w:i/>
                <w:iCs/>
                <w:color w:val="000000"/>
                <w:sz w:val="22"/>
                <w:szCs w:val="22"/>
              </w:rPr>
              <w:t>5</w:t>
            </w:r>
          </w:p>
        </w:tc>
        <w:tc>
          <w:tcPr>
            <w:tcW w:w="2214" w:type="dxa"/>
            <w:shd w:val="clear" w:color="auto" w:fill="auto"/>
            <w:noWrap/>
            <w:hideMark/>
          </w:tcPr>
          <w:p w14:paraId="3DD9AB3B" w14:textId="34787E32" w:rsidR="00E71988" w:rsidRPr="006244A7" w:rsidRDefault="00E71988" w:rsidP="00D84440">
            <w:pPr>
              <w:rPr>
                <w:sz w:val="22"/>
                <w:szCs w:val="22"/>
              </w:rPr>
            </w:pPr>
            <w:r w:rsidRPr="006244A7">
              <w:rPr>
                <w:sz w:val="22"/>
                <w:szCs w:val="22"/>
              </w:rPr>
              <w:t xml:space="preserve">Periferinės įrangos remonto*  valandinis įkainis </w:t>
            </w:r>
          </w:p>
        </w:tc>
        <w:tc>
          <w:tcPr>
            <w:tcW w:w="1900" w:type="dxa"/>
            <w:shd w:val="clear" w:color="auto" w:fill="auto"/>
            <w:noWrap/>
            <w:hideMark/>
          </w:tcPr>
          <w:p w14:paraId="628AD823" w14:textId="0844A4BC" w:rsidR="00E71988" w:rsidRPr="006244A7" w:rsidRDefault="00E71988" w:rsidP="00D84440">
            <w:pPr>
              <w:jc w:val="center"/>
              <w:rPr>
                <w:sz w:val="22"/>
                <w:szCs w:val="22"/>
              </w:rPr>
            </w:pPr>
            <w:r w:rsidRPr="006244A7">
              <w:rPr>
                <w:sz w:val="22"/>
                <w:szCs w:val="22"/>
              </w:rPr>
              <w:t xml:space="preserve">1 </w:t>
            </w:r>
          </w:p>
        </w:tc>
        <w:tc>
          <w:tcPr>
            <w:tcW w:w="1268" w:type="dxa"/>
            <w:shd w:val="clear" w:color="auto" w:fill="auto"/>
            <w:noWrap/>
            <w:hideMark/>
          </w:tcPr>
          <w:p w14:paraId="0392B187" w14:textId="2DE69CE4" w:rsidR="00E71988" w:rsidRPr="006244A7" w:rsidRDefault="00E71988" w:rsidP="00D84440">
            <w:pPr>
              <w:jc w:val="center"/>
              <w:rPr>
                <w:sz w:val="22"/>
                <w:szCs w:val="22"/>
              </w:rPr>
            </w:pPr>
            <w:r w:rsidRPr="006244A7">
              <w:rPr>
                <w:sz w:val="22"/>
                <w:szCs w:val="22"/>
              </w:rPr>
              <w:t>Eur/val.</w:t>
            </w:r>
          </w:p>
        </w:tc>
        <w:tc>
          <w:tcPr>
            <w:tcW w:w="1266" w:type="dxa"/>
            <w:shd w:val="clear" w:color="auto" w:fill="auto"/>
            <w:noWrap/>
          </w:tcPr>
          <w:p w14:paraId="0198E243" w14:textId="2001D919" w:rsidR="00E71988" w:rsidRPr="006244A7" w:rsidRDefault="009C2AD6" w:rsidP="006A7DEE">
            <w:pPr>
              <w:jc w:val="center"/>
              <w:rPr>
                <w:sz w:val="22"/>
                <w:szCs w:val="22"/>
              </w:rPr>
            </w:pPr>
            <w:r w:rsidRPr="006244A7">
              <w:rPr>
                <w:sz w:val="22"/>
                <w:szCs w:val="22"/>
              </w:rPr>
              <w:t>30</w:t>
            </w:r>
          </w:p>
        </w:tc>
        <w:tc>
          <w:tcPr>
            <w:tcW w:w="1395" w:type="dxa"/>
            <w:shd w:val="clear" w:color="auto" w:fill="auto"/>
            <w:noWrap/>
          </w:tcPr>
          <w:p w14:paraId="612CD797" w14:textId="72FCE3E6" w:rsidR="00E71988" w:rsidRPr="006244A7" w:rsidRDefault="00E71988" w:rsidP="00D84440">
            <w:pPr>
              <w:jc w:val="center"/>
              <w:rPr>
                <w:color w:val="000000"/>
                <w:sz w:val="22"/>
                <w:szCs w:val="22"/>
              </w:rPr>
            </w:pPr>
            <w:r w:rsidRPr="006244A7">
              <w:rPr>
                <w:color w:val="000000"/>
                <w:sz w:val="22"/>
                <w:szCs w:val="22"/>
              </w:rPr>
              <w:t>105</w:t>
            </w:r>
          </w:p>
        </w:tc>
        <w:tc>
          <w:tcPr>
            <w:tcW w:w="2281" w:type="dxa"/>
          </w:tcPr>
          <w:p w14:paraId="10579EFD" w14:textId="63AC885A" w:rsidR="00E71988" w:rsidRPr="006244A7" w:rsidRDefault="009C2AD6" w:rsidP="00D84440">
            <w:pPr>
              <w:jc w:val="center"/>
              <w:rPr>
                <w:color w:val="000000"/>
                <w:sz w:val="22"/>
                <w:szCs w:val="22"/>
              </w:rPr>
            </w:pPr>
            <w:r w:rsidRPr="006244A7">
              <w:rPr>
                <w:color w:val="000000"/>
                <w:sz w:val="22"/>
                <w:szCs w:val="22"/>
              </w:rPr>
              <w:t>3150,00</w:t>
            </w:r>
          </w:p>
        </w:tc>
      </w:tr>
      <w:tr w:rsidR="00E71988" w:rsidRPr="006244A7" w14:paraId="1DCD3262" w14:textId="77777777" w:rsidTr="00D84440">
        <w:trPr>
          <w:trHeight w:val="215"/>
        </w:trPr>
        <w:tc>
          <w:tcPr>
            <w:tcW w:w="543" w:type="dxa"/>
            <w:shd w:val="clear" w:color="auto" w:fill="auto"/>
            <w:noWrap/>
          </w:tcPr>
          <w:p w14:paraId="7D92FA02" w14:textId="6412994A" w:rsidR="00E71988" w:rsidRPr="006244A7" w:rsidRDefault="00E71988" w:rsidP="00D84440">
            <w:pPr>
              <w:jc w:val="center"/>
              <w:rPr>
                <w:b/>
                <w:bCs/>
                <w:i/>
                <w:iCs/>
                <w:color w:val="000000"/>
                <w:sz w:val="22"/>
                <w:szCs w:val="22"/>
              </w:rPr>
            </w:pPr>
            <w:r w:rsidRPr="006244A7">
              <w:rPr>
                <w:b/>
                <w:bCs/>
                <w:i/>
                <w:iCs/>
                <w:color w:val="000000"/>
                <w:sz w:val="22"/>
                <w:szCs w:val="22"/>
              </w:rPr>
              <w:t>6</w:t>
            </w:r>
          </w:p>
        </w:tc>
        <w:tc>
          <w:tcPr>
            <w:tcW w:w="2214" w:type="dxa"/>
            <w:shd w:val="clear" w:color="auto" w:fill="auto"/>
            <w:noWrap/>
          </w:tcPr>
          <w:p w14:paraId="0A8E2A9F" w14:textId="69CBBFD0" w:rsidR="00E71988" w:rsidRPr="006244A7" w:rsidRDefault="00E71988" w:rsidP="00D84440">
            <w:pPr>
              <w:rPr>
                <w:sz w:val="22"/>
                <w:szCs w:val="22"/>
              </w:rPr>
            </w:pPr>
            <w:r w:rsidRPr="006244A7">
              <w:rPr>
                <w:sz w:val="22"/>
                <w:szCs w:val="22"/>
              </w:rPr>
              <w:t>Pilnas esamos IT įrangos metinis auditas</w:t>
            </w:r>
          </w:p>
        </w:tc>
        <w:tc>
          <w:tcPr>
            <w:tcW w:w="1900" w:type="dxa"/>
            <w:shd w:val="clear" w:color="auto" w:fill="auto"/>
            <w:noWrap/>
          </w:tcPr>
          <w:p w14:paraId="0B05CE09" w14:textId="488A81F4" w:rsidR="00E71988" w:rsidRPr="006244A7" w:rsidRDefault="00E71988" w:rsidP="00D84440">
            <w:pPr>
              <w:jc w:val="center"/>
              <w:rPr>
                <w:sz w:val="22"/>
                <w:szCs w:val="22"/>
              </w:rPr>
            </w:pPr>
            <w:r w:rsidRPr="006244A7">
              <w:rPr>
                <w:sz w:val="22"/>
                <w:szCs w:val="22"/>
              </w:rPr>
              <w:t>1</w:t>
            </w:r>
          </w:p>
        </w:tc>
        <w:tc>
          <w:tcPr>
            <w:tcW w:w="1268" w:type="dxa"/>
            <w:shd w:val="clear" w:color="auto" w:fill="auto"/>
            <w:noWrap/>
          </w:tcPr>
          <w:p w14:paraId="78BDF28D" w14:textId="4427B4F4" w:rsidR="00E71988" w:rsidRPr="006244A7" w:rsidRDefault="00E71988" w:rsidP="00D84440">
            <w:pPr>
              <w:jc w:val="center"/>
              <w:rPr>
                <w:sz w:val="22"/>
                <w:szCs w:val="22"/>
              </w:rPr>
            </w:pPr>
            <w:r w:rsidRPr="006244A7">
              <w:rPr>
                <w:sz w:val="22"/>
                <w:szCs w:val="22"/>
              </w:rPr>
              <w:t>Eur/metus</w:t>
            </w:r>
          </w:p>
        </w:tc>
        <w:tc>
          <w:tcPr>
            <w:tcW w:w="1266" w:type="dxa"/>
            <w:shd w:val="clear" w:color="auto" w:fill="auto"/>
            <w:noWrap/>
          </w:tcPr>
          <w:p w14:paraId="2A0F0FC6" w14:textId="796367C6" w:rsidR="00E71988" w:rsidRPr="006244A7" w:rsidRDefault="00E71988" w:rsidP="00D84440">
            <w:pPr>
              <w:jc w:val="center"/>
              <w:rPr>
                <w:sz w:val="22"/>
                <w:szCs w:val="22"/>
              </w:rPr>
            </w:pPr>
          </w:p>
        </w:tc>
        <w:tc>
          <w:tcPr>
            <w:tcW w:w="1395" w:type="dxa"/>
            <w:shd w:val="clear" w:color="auto" w:fill="auto"/>
            <w:noWrap/>
          </w:tcPr>
          <w:p w14:paraId="1EDCDED9" w14:textId="319AEA2F" w:rsidR="00E71988" w:rsidRPr="006244A7" w:rsidRDefault="00E71988" w:rsidP="00D84440">
            <w:pPr>
              <w:jc w:val="center"/>
              <w:rPr>
                <w:color w:val="000000"/>
                <w:sz w:val="22"/>
                <w:szCs w:val="22"/>
              </w:rPr>
            </w:pPr>
            <w:r w:rsidRPr="006244A7">
              <w:rPr>
                <w:color w:val="000000"/>
                <w:sz w:val="22"/>
                <w:szCs w:val="22"/>
              </w:rPr>
              <w:t>1</w:t>
            </w:r>
          </w:p>
        </w:tc>
        <w:tc>
          <w:tcPr>
            <w:tcW w:w="2281" w:type="dxa"/>
          </w:tcPr>
          <w:p w14:paraId="1A5DDBFD" w14:textId="31BDD8BB" w:rsidR="00E71988" w:rsidRPr="006244A7" w:rsidRDefault="00E71988" w:rsidP="00D84440">
            <w:pPr>
              <w:jc w:val="center"/>
              <w:rPr>
                <w:color w:val="000000"/>
                <w:sz w:val="22"/>
                <w:szCs w:val="22"/>
              </w:rPr>
            </w:pPr>
          </w:p>
        </w:tc>
      </w:tr>
      <w:tr w:rsidR="00E71988" w:rsidRPr="006244A7" w14:paraId="490562A6" w14:textId="77777777" w:rsidTr="00D84440">
        <w:trPr>
          <w:trHeight w:val="347"/>
        </w:trPr>
        <w:tc>
          <w:tcPr>
            <w:tcW w:w="8586" w:type="dxa"/>
            <w:gridSpan w:val="6"/>
            <w:shd w:val="clear" w:color="auto" w:fill="auto"/>
            <w:hideMark/>
          </w:tcPr>
          <w:p w14:paraId="69BE9649" w14:textId="77777777" w:rsidR="00E71988" w:rsidRPr="006244A7" w:rsidRDefault="00E71988" w:rsidP="00D84440">
            <w:pPr>
              <w:jc w:val="right"/>
              <w:rPr>
                <w:sz w:val="22"/>
                <w:szCs w:val="22"/>
              </w:rPr>
            </w:pPr>
            <w:r w:rsidRPr="006244A7">
              <w:rPr>
                <w:sz w:val="22"/>
                <w:szCs w:val="22"/>
              </w:rPr>
              <w:t>Iš viso Eur be PVM: </w:t>
            </w:r>
          </w:p>
          <w:p w14:paraId="4F985A7E" w14:textId="77777777" w:rsidR="00E71988" w:rsidRPr="006244A7" w:rsidRDefault="00E71988" w:rsidP="00D84440">
            <w:pPr>
              <w:rPr>
                <w:color w:val="000000"/>
                <w:sz w:val="22"/>
                <w:szCs w:val="22"/>
              </w:rPr>
            </w:pPr>
            <w:r w:rsidRPr="006244A7">
              <w:rPr>
                <w:sz w:val="22"/>
                <w:szCs w:val="22"/>
              </w:rPr>
              <w:t xml:space="preserve">                        </w:t>
            </w:r>
          </w:p>
        </w:tc>
        <w:tc>
          <w:tcPr>
            <w:tcW w:w="2281" w:type="dxa"/>
          </w:tcPr>
          <w:p w14:paraId="22D463CD" w14:textId="448490A1" w:rsidR="00E71988" w:rsidRPr="006244A7" w:rsidRDefault="009C2AD6" w:rsidP="00D84440">
            <w:pPr>
              <w:jc w:val="center"/>
              <w:rPr>
                <w:color w:val="000000"/>
                <w:sz w:val="22"/>
                <w:szCs w:val="22"/>
              </w:rPr>
            </w:pPr>
            <w:r w:rsidRPr="006244A7">
              <w:rPr>
                <w:color w:val="000000"/>
                <w:sz w:val="22"/>
                <w:szCs w:val="22"/>
              </w:rPr>
              <w:t>14600,00</w:t>
            </w:r>
          </w:p>
        </w:tc>
      </w:tr>
      <w:tr w:rsidR="00E71988" w:rsidRPr="006244A7" w14:paraId="5DADC19C" w14:textId="77777777" w:rsidTr="00D84440">
        <w:trPr>
          <w:trHeight w:val="347"/>
        </w:trPr>
        <w:tc>
          <w:tcPr>
            <w:tcW w:w="8586" w:type="dxa"/>
            <w:gridSpan w:val="6"/>
            <w:shd w:val="clear" w:color="auto" w:fill="auto"/>
          </w:tcPr>
          <w:p w14:paraId="6EA65677" w14:textId="77777777" w:rsidR="00E71988" w:rsidRPr="006244A7" w:rsidRDefault="00E71988" w:rsidP="00D84440">
            <w:pPr>
              <w:jc w:val="right"/>
              <w:rPr>
                <w:sz w:val="22"/>
                <w:szCs w:val="22"/>
                <w:lang w:val="en-US"/>
              </w:rPr>
            </w:pPr>
            <w:r w:rsidRPr="006244A7">
              <w:rPr>
                <w:sz w:val="22"/>
                <w:szCs w:val="22"/>
              </w:rPr>
              <w:t>21</w:t>
            </w:r>
            <w:r w:rsidRPr="006244A7">
              <w:rPr>
                <w:sz w:val="22"/>
                <w:szCs w:val="22"/>
                <w:lang w:val="en-US"/>
              </w:rPr>
              <w:t>% PVM:</w:t>
            </w:r>
          </w:p>
        </w:tc>
        <w:tc>
          <w:tcPr>
            <w:tcW w:w="2281" w:type="dxa"/>
          </w:tcPr>
          <w:p w14:paraId="7E4FFD1A" w14:textId="36B953DF" w:rsidR="00E71988" w:rsidRPr="006244A7" w:rsidRDefault="009C2AD6" w:rsidP="00D84440">
            <w:pPr>
              <w:jc w:val="center"/>
              <w:rPr>
                <w:color w:val="000000"/>
                <w:sz w:val="22"/>
                <w:szCs w:val="22"/>
              </w:rPr>
            </w:pPr>
            <w:r w:rsidRPr="006244A7">
              <w:rPr>
                <w:color w:val="000000"/>
                <w:sz w:val="22"/>
                <w:szCs w:val="22"/>
              </w:rPr>
              <w:t>3066,00</w:t>
            </w:r>
          </w:p>
        </w:tc>
      </w:tr>
      <w:tr w:rsidR="00E71988" w:rsidRPr="006244A7" w14:paraId="3F3DDB74" w14:textId="77777777" w:rsidTr="00D84440">
        <w:trPr>
          <w:trHeight w:val="347"/>
        </w:trPr>
        <w:tc>
          <w:tcPr>
            <w:tcW w:w="8586" w:type="dxa"/>
            <w:gridSpan w:val="6"/>
            <w:shd w:val="clear" w:color="auto" w:fill="auto"/>
          </w:tcPr>
          <w:p w14:paraId="6DE95E8D" w14:textId="77777777" w:rsidR="00E71988" w:rsidRPr="006244A7" w:rsidRDefault="00E71988" w:rsidP="00D84440">
            <w:pPr>
              <w:jc w:val="right"/>
              <w:rPr>
                <w:sz w:val="22"/>
                <w:szCs w:val="22"/>
              </w:rPr>
            </w:pPr>
            <w:r w:rsidRPr="006244A7">
              <w:rPr>
                <w:sz w:val="22"/>
                <w:szCs w:val="22"/>
              </w:rPr>
              <w:t>Bendra pasiūlymo kaina Eur su PVM:</w:t>
            </w:r>
          </w:p>
        </w:tc>
        <w:tc>
          <w:tcPr>
            <w:tcW w:w="2281" w:type="dxa"/>
          </w:tcPr>
          <w:p w14:paraId="2CDD421B" w14:textId="504703AC" w:rsidR="00E71988" w:rsidRPr="006244A7" w:rsidRDefault="009C2AD6" w:rsidP="00D84440">
            <w:pPr>
              <w:jc w:val="center"/>
              <w:rPr>
                <w:color w:val="000000"/>
                <w:sz w:val="22"/>
                <w:szCs w:val="22"/>
              </w:rPr>
            </w:pPr>
            <w:r w:rsidRPr="006244A7">
              <w:rPr>
                <w:color w:val="000000"/>
                <w:sz w:val="22"/>
                <w:szCs w:val="22"/>
              </w:rPr>
              <w:t>17666,00</w:t>
            </w:r>
          </w:p>
        </w:tc>
      </w:tr>
    </w:tbl>
    <w:p w14:paraId="464AC0E9" w14:textId="42527E5E" w:rsidR="00277E7E" w:rsidRPr="006244A7" w:rsidRDefault="00E71988" w:rsidP="00286795">
      <w:pPr>
        <w:pStyle w:val="Porat"/>
        <w:tabs>
          <w:tab w:val="clear" w:pos="4819"/>
          <w:tab w:val="clear" w:pos="9638"/>
          <w:tab w:val="left" w:pos="567"/>
        </w:tabs>
        <w:jc w:val="both"/>
        <w:rPr>
          <w:sz w:val="22"/>
          <w:szCs w:val="22"/>
        </w:rPr>
      </w:pPr>
      <w:r w:rsidRPr="006244A7">
        <w:rPr>
          <w:sz w:val="22"/>
          <w:szCs w:val="22"/>
        </w:rPr>
        <w:t>*be keičiamų dalių kainos</w:t>
      </w:r>
    </w:p>
    <w:p w14:paraId="243A9856" w14:textId="77777777" w:rsidR="00277E7E" w:rsidRPr="006244A7" w:rsidRDefault="00277E7E" w:rsidP="00277E7E">
      <w:pPr>
        <w:pStyle w:val="Porat"/>
        <w:spacing w:line="360" w:lineRule="auto"/>
        <w:ind w:firstLine="539"/>
        <w:jc w:val="both"/>
        <w:rPr>
          <w:sz w:val="22"/>
          <w:szCs w:val="22"/>
        </w:rPr>
      </w:pPr>
    </w:p>
    <w:p w14:paraId="76F2F0CF" w14:textId="73A257DB" w:rsidR="00277E7E" w:rsidRPr="006244A7" w:rsidRDefault="009C6CF8" w:rsidP="009A4A6B">
      <w:pPr>
        <w:pStyle w:val="Porat"/>
        <w:tabs>
          <w:tab w:val="clear" w:pos="4819"/>
          <w:tab w:val="left" w:pos="567"/>
        </w:tabs>
        <w:jc w:val="both"/>
        <w:rPr>
          <w:sz w:val="22"/>
          <w:szCs w:val="22"/>
        </w:rPr>
      </w:pPr>
      <w:r w:rsidRPr="006244A7">
        <w:rPr>
          <w:sz w:val="22"/>
          <w:szCs w:val="22"/>
        </w:rPr>
        <w:t xml:space="preserve">5.2. </w:t>
      </w:r>
      <w:r w:rsidR="00277E7E" w:rsidRPr="006244A7">
        <w:rPr>
          <w:sz w:val="22"/>
          <w:szCs w:val="22"/>
        </w:rPr>
        <w:t xml:space="preserve">Bendras mėnesio mokestis priklauso </w:t>
      </w:r>
      <w:r w:rsidRPr="006244A7">
        <w:rPr>
          <w:sz w:val="22"/>
          <w:szCs w:val="22"/>
        </w:rPr>
        <w:t xml:space="preserve">nuo </w:t>
      </w:r>
      <w:r w:rsidR="00783BB7" w:rsidRPr="006244A7">
        <w:rPr>
          <w:sz w:val="22"/>
          <w:szCs w:val="22"/>
        </w:rPr>
        <w:t>atliktų darbų skaičiaus</w:t>
      </w:r>
      <w:r w:rsidRPr="006244A7">
        <w:rPr>
          <w:sz w:val="22"/>
          <w:szCs w:val="22"/>
        </w:rPr>
        <w:t xml:space="preserve"> </w:t>
      </w:r>
      <w:r w:rsidR="00277E7E" w:rsidRPr="006244A7">
        <w:rPr>
          <w:sz w:val="22"/>
          <w:szCs w:val="22"/>
        </w:rPr>
        <w:t>ir yra nurodomas Tiekėjo išrašytoje sąskaitoje</w:t>
      </w:r>
      <w:r w:rsidR="00353021" w:rsidRPr="006244A7">
        <w:rPr>
          <w:sz w:val="22"/>
          <w:szCs w:val="22"/>
        </w:rPr>
        <w:t xml:space="preserve"> </w:t>
      </w:r>
      <w:r w:rsidR="00277E7E" w:rsidRPr="006244A7">
        <w:rPr>
          <w:sz w:val="22"/>
          <w:szCs w:val="22"/>
        </w:rPr>
        <w:t>faktūroje, pateikiamoje pagal šioje sutartyje aptartas sąlygas ir terminus.</w:t>
      </w:r>
    </w:p>
    <w:p w14:paraId="164E9268" w14:textId="77777777" w:rsidR="009A4A6B" w:rsidRPr="006244A7" w:rsidRDefault="009C6CF8" w:rsidP="009A4A6B">
      <w:pPr>
        <w:pStyle w:val="Porat"/>
        <w:jc w:val="both"/>
        <w:rPr>
          <w:sz w:val="22"/>
          <w:szCs w:val="22"/>
        </w:rPr>
      </w:pPr>
      <w:r w:rsidRPr="006244A7">
        <w:rPr>
          <w:sz w:val="22"/>
          <w:szCs w:val="22"/>
        </w:rPr>
        <w:t xml:space="preserve">5.3. </w:t>
      </w:r>
      <w:r w:rsidR="00277E7E" w:rsidRPr="006244A7">
        <w:rPr>
          <w:sz w:val="22"/>
          <w:szCs w:val="22"/>
        </w:rPr>
        <w:t>IT  infrastruktūros eksploatavimo klausimais Tiekėjas suteikia konsultacijas telefonu nemokamai.</w:t>
      </w:r>
    </w:p>
    <w:p w14:paraId="4F84E7AB" w14:textId="225E4A21" w:rsidR="00277E7E" w:rsidRPr="006244A7" w:rsidRDefault="003D0C03" w:rsidP="009A4A6B">
      <w:pPr>
        <w:pStyle w:val="Porat"/>
        <w:jc w:val="both"/>
        <w:rPr>
          <w:sz w:val="22"/>
          <w:szCs w:val="22"/>
        </w:rPr>
      </w:pPr>
      <w:r w:rsidRPr="006244A7">
        <w:rPr>
          <w:sz w:val="22"/>
          <w:szCs w:val="22"/>
        </w:rPr>
        <w:t xml:space="preserve">5.4. </w:t>
      </w:r>
      <w:r w:rsidR="00277E7E" w:rsidRPr="006244A7">
        <w:rPr>
          <w:sz w:val="22"/>
          <w:szCs w:val="22"/>
        </w:rPr>
        <w:t>Paslaugos teikiamos nuotoliniu būdu. Nepavykus gedimo sutvarkyti per nuotolį</w:t>
      </w:r>
      <w:r w:rsidR="00FF399F" w:rsidRPr="006244A7">
        <w:rPr>
          <w:sz w:val="22"/>
          <w:szCs w:val="22"/>
        </w:rPr>
        <w:t>,</w:t>
      </w:r>
      <w:r w:rsidR="00277E7E" w:rsidRPr="006244A7">
        <w:rPr>
          <w:sz w:val="22"/>
          <w:szCs w:val="22"/>
        </w:rPr>
        <w:t xml:space="preserve"> gedimas šalinamas atvykstant į vietą.    </w:t>
      </w:r>
    </w:p>
    <w:p w14:paraId="38B87153" w14:textId="77777777" w:rsidR="00F750FE" w:rsidRPr="006244A7" w:rsidRDefault="003D0C03" w:rsidP="00F750FE">
      <w:pPr>
        <w:autoSpaceDE w:val="0"/>
        <w:autoSpaceDN w:val="0"/>
        <w:adjustRightInd w:val="0"/>
        <w:rPr>
          <w:sz w:val="22"/>
          <w:szCs w:val="22"/>
        </w:rPr>
      </w:pPr>
      <w:r w:rsidRPr="006244A7">
        <w:rPr>
          <w:sz w:val="22"/>
          <w:szCs w:val="22"/>
        </w:rPr>
        <w:t xml:space="preserve">5.5. </w:t>
      </w:r>
      <w:r w:rsidR="00F750FE" w:rsidRPr="006244A7">
        <w:rPr>
          <w:sz w:val="22"/>
          <w:szCs w:val="22"/>
        </w:rPr>
        <w:t>Ged</w:t>
      </w:r>
      <w:r w:rsidRPr="006244A7">
        <w:rPr>
          <w:sz w:val="22"/>
          <w:szCs w:val="22"/>
        </w:rPr>
        <w:t>imų šalinimas, reakcijos laikai:</w:t>
      </w:r>
      <w:r w:rsidR="00F750FE" w:rsidRPr="006244A7">
        <w:rPr>
          <w:sz w:val="22"/>
          <w:szCs w:val="22"/>
        </w:rPr>
        <w:t xml:space="preserve"> </w:t>
      </w:r>
    </w:p>
    <w:p w14:paraId="16E04DB4" w14:textId="77777777" w:rsidR="000F1A20" w:rsidRPr="006244A7" w:rsidRDefault="00D83CE3" w:rsidP="003D0C03">
      <w:pPr>
        <w:numPr>
          <w:ilvl w:val="0"/>
          <w:numId w:val="11"/>
        </w:numPr>
        <w:autoSpaceDE w:val="0"/>
        <w:autoSpaceDN w:val="0"/>
        <w:adjustRightInd w:val="0"/>
        <w:rPr>
          <w:sz w:val="22"/>
          <w:szCs w:val="22"/>
        </w:rPr>
      </w:pPr>
      <w:r w:rsidRPr="006244A7">
        <w:rPr>
          <w:sz w:val="22"/>
          <w:szCs w:val="22"/>
        </w:rPr>
        <w:t xml:space="preserve">4 valandų reakcijos laikas į gedimą darbo </w:t>
      </w:r>
      <w:r w:rsidR="00F750FE" w:rsidRPr="006244A7">
        <w:rPr>
          <w:sz w:val="22"/>
          <w:szCs w:val="22"/>
        </w:rPr>
        <w:t>dienomis</w:t>
      </w:r>
      <w:r w:rsidR="00FF399F" w:rsidRPr="006244A7">
        <w:rPr>
          <w:sz w:val="22"/>
          <w:szCs w:val="22"/>
        </w:rPr>
        <w:t>;</w:t>
      </w:r>
    </w:p>
    <w:p w14:paraId="3611AFFC" w14:textId="77777777" w:rsidR="00593121" w:rsidRPr="006244A7" w:rsidRDefault="00593121" w:rsidP="003D0C03">
      <w:pPr>
        <w:numPr>
          <w:ilvl w:val="0"/>
          <w:numId w:val="11"/>
        </w:numPr>
        <w:autoSpaceDE w:val="0"/>
        <w:autoSpaceDN w:val="0"/>
        <w:adjustRightInd w:val="0"/>
        <w:rPr>
          <w:sz w:val="22"/>
          <w:szCs w:val="22"/>
        </w:rPr>
      </w:pPr>
      <w:r w:rsidRPr="006244A7">
        <w:rPr>
          <w:sz w:val="22"/>
          <w:szCs w:val="22"/>
        </w:rPr>
        <w:t>1</w:t>
      </w:r>
      <w:r w:rsidR="00F750FE" w:rsidRPr="006244A7">
        <w:rPr>
          <w:sz w:val="22"/>
          <w:szCs w:val="22"/>
        </w:rPr>
        <w:t>4 valandų nedarbo dienomis</w:t>
      </w:r>
      <w:r w:rsidR="00FF399F" w:rsidRPr="006244A7">
        <w:rPr>
          <w:sz w:val="22"/>
          <w:szCs w:val="22"/>
        </w:rPr>
        <w:t>;</w:t>
      </w:r>
    </w:p>
    <w:p w14:paraId="5F9915DC" w14:textId="77777777" w:rsidR="00593121" w:rsidRPr="006244A7" w:rsidRDefault="00593121" w:rsidP="003D0C03">
      <w:pPr>
        <w:numPr>
          <w:ilvl w:val="0"/>
          <w:numId w:val="11"/>
        </w:numPr>
        <w:autoSpaceDE w:val="0"/>
        <w:autoSpaceDN w:val="0"/>
        <w:adjustRightInd w:val="0"/>
        <w:rPr>
          <w:sz w:val="22"/>
          <w:szCs w:val="22"/>
        </w:rPr>
      </w:pPr>
      <w:r w:rsidRPr="006244A7">
        <w:rPr>
          <w:sz w:val="22"/>
          <w:szCs w:val="22"/>
        </w:rPr>
        <w:t>Įrenginio darbingumo atstatymo laikas</w:t>
      </w:r>
      <w:r w:rsidR="004475FE" w:rsidRPr="006244A7">
        <w:rPr>
          <w:sz w:val="22"/>
          <w:szCs w:val="22"/>
        </w:rPr>
        <w:t>:</w:t>
      </w:r>
      <w:r w:rsidR="003D0C03" w:rsidRPr="006244A7">
        <w:rPr>
          <w:sz w:val="22"/>
          <w:szCs w:val="22"/>
        </w:rPr>
        <w:t xml:space="preserve"> j</w:t>
      </w:r>
      <w:r w:rsidRPr="006244A7">
        <w:rPr>
          <w:sz w:val="22"/>
          <w:szCs w:val="22"/>
        </w:rPr>
        <w:t>eigu pranešimas apie gedimą perduotas iki 15.00 val., tai paslaugos nurodytu adresu turi būti suteiktos iki kitos darbo dienos 16.00 val., jeigu pranešimas perduotas po 15.00 val. – per 2 (dvi) darbo dienas, iki antros dienos 16.00 val.</w:t>
      </w:r>
      <w:r w:rsidR="00FF399F" w:rsidRPr="006244A7">
        <w:rPr>
          <w:sz w:val="22"/>
          <w:szCs w:val="22"/>
        </w:rPr>
        <w:t>;</w:t>
      </w:r>
    </w:p>
    <w:p w14:paraId="0EE8856C" w14:textId="77777777" w:rsidR="00F750FE" w:rsidRPr="006244A7" w:rsidRDefault="004475FE" w:rsidP="003D0C03">
      <w:pPr>
        <w:numPr>
          <w:ilvl w:val="0"/>
          <w:numId w:val="11"/>
        </w:numPr>
        <w:autoSpaceDE w:val="0"/>
        <w:autoSpaceDN w:val="0"/>
        <w:adjustRightInd w:val="0"/>
        <w:rPr>
          <w:sz w:val="22"/>
          <w:szCs w:val="22"/>
        </w:rPr>
      </w:pPr>
      <w:r w:rsidRPr="006244A7">
        <w:rPr>
          <w:sz w:val="22"/>
          <w:szCs w:val="22"/>
        </w:rPr>
        <w:t>Jei gedimo nepavyksta pašalinti per darbingumo atstatymo laiką, Tiekėjas užtikrina p</w:t>
      </w:r>
      <w:r w:rsidR="00F750FE" w:rsidRPr="006244A7">
        <w:rPr>
          <w:sz w:val="22"/>
          <w:szCs w:val="22"/>
        </w:rPr>
        <w:t xml:space="preserve">akaitinės </w:t>
      </w:r>
      <w:r w:rsidRPr="006244A7">
        <w:rPr>
          <w:sz w:val="22"/>
          <w:szCs w:val="22"/>
        </w:rPr>
        <w:t xml:space="preserve">alternatyvios </w:t>
      </w:r>
      <w:r w:rsidR="00F750FE" w:rsidRPr="006244A7">
        <w:rPr>
          <w:sz w:val="22"/>
          <w:szCs w:val="22"/>
        </w:rPr>
        <w:t>įrangos</w:t>
      </w:r>
      <w:r w:rsidRPr="006244A7">
        <w:rPr>
          <w:sz w:val="22"/>
          <w:szCs w:val="22"/>
        </w:rPr>
        <w:t>, pakankamos sugedusio įrengimo funkcijai atlikti, pristatymą ir instaliavimą</w:t>
      </w:r>
      <w:r w:rsidR="00F750FE" w:rsidRPr="006244A7">
        <w:rPr>
          <w:sz w:val="22"/>
          <w:szCs w:val="22"/>
        </w:rPr>
        <w:t xml:space="preserve"> </w:t>
      </w:r>
      <w:r w:rsidRPr="006244A7">
        <w:rPr>
          <w:sz w:val="22"/>
          <w:szCs w:val="22"/>
        </w:rPr>
        <w:t xml:space="preserve">Gavėjo objektuose. </w:t>
      </w:r>
      <w:r w:rsidR="0036157E" w:rsidRPr="006244A7">
        <w:rPr>
          <w:sz w:val="22"/>
          <w:szCs w:val="22"/>
        </w:rPr>
        <w:t>Tai atliekama už</w:t>
      </w:r>
      <w:r w:rsidR="00727A24" w:rsidRPr="006244A7">
        <w:rPr>
          <w:sz w:val="22"/>
          <w:szCs w:val="22"/>
        </w:rPr>
        <w:t xml:space="preserve"> papildomą mokestį (įrangos nuoma)</w:t>
      </w:r>
      <w:r w:rsidR="00FF399F" w:rsidRPr="006244A7">
        <w:rPr>
          <w:sz w:val="22"/>
          <w:szCs w:val="22"/>
        </w:rPr>
        <w:t>.</w:t>
      </w:r>
    </w:p>
    <w:p w14:paraId="09533450" w14:textId="1DDA45C6" w:rsidR="00277E7E" w:rsidRPr="006244A7" w:rsidRDefault="003C5BB7" w:rsidP="003C5BB7">
      <w:pPr>
        <w:pStyle w:val="Porat"/>
        <w:jc w:val="both"/>
        <w:rPr>
          <w:sz w:val="22"/>
          <w:szCs w:val="22"/>
        </w:rPr>
      </w:pPr>
      <w:r w:rsidRPr="006244A7">
        <w:rPr>
          <w:sz w:val="22"/>
          <w:szCs w:val="22"/>
        </w:rPr>
        <w:t>5.6.</w:t>
      </w:r>
      <w:r w:rsidR="00277E7E" w:rsidRPr="006244A7">
        <w:rPr>
          <w:sz w:val="22"/>
          <w:szCs w:val="22"/>
        </w:rPr>
        <w:t xml:space="preserve"> Paslaugos, numatytos šioje </w:t>
      </w:r>
      <w:r w:rsidR="006B0C87" w:rsidRPr="006244A7">
        <w:rPr>
          <w:sz w:val="22"/>
          <w:szCs w:val="22"/>
        </w:rPr>
        <w:t>S</w:t>
      </w:r>
      <w:r w:rsidR="00277E7E" w:rsidRPr="006244A7">
        <w:rPr>
          <w:sz w:val="22"/>
          <w:szCs w:val="22"/>
        </w:rPr>
        <w:t>utartyje, suteikiamos darbo dienomis, nuo 8.00 val. iki 17.00 val. Įvykus nenumatytiems atvejams, paslaugos gali būti suteiktos ir nedarbo metu.</w:t>
      </w:r>
      <w:r w:rsidR="00277E7E" w:rsidRPr="006244A7">
        <w:rPr>
          <w:color w:val="FF0000"/>
          <w:sz w:val="22"/>
          <w:szCs w:val="22"/>
        </w:rPr>
        <w:t xml:space="preserve"> </w:t>
      </w:r>
    </w:p>
    <w:p w14:paraId="580A9DC1" w14:textId="77777777" w:rsidR="00277E7E" w:rsidRPr="006244A7" w:rsidRDefault="00AA77BB" w:rsidP="003C5BB7">
      <w:pPr>
        <w:pStyle w:val="Porat"/>
        <w:jc w:val="both"/>
        <w:rPr>
          <w:sz w:val="22"/>
          <w:szCs w:val="22"/>
        </w:rPr>
      </w:pPr>
      <w:r w:rsidRPr="006244A7">
        <w:rPr>
          <w:sz w:val="22"/>
          <w:szCs w:val="22"/>
        </w:rPr>
        <w:t>5.7</w:t>
      </w:r>
      <w:r w:rsidR="00277E7E" w:rsidRPr="006244A7">
        <w:rPr>
          <w:sz w:val="22"/>
          <w:szCs w:val="22"/>
        </w:rPr>
        <w:t xml:space="preserve">. Už medžiagas ir detales, reikalingas Paslaugoms suteikti, apmokama pagal pirkimo dieną Tiekėjo nustatytus oficialius kainininkus ir šioje sutartyje numatytas sąlygas. Įrangos remontui reikalingas prekes Gavėjas pirks pagal faktinį poreikį. </w:t>
      </w:r>
    </w:p>
    <w:p w14:paraId="2A52D3E6" w14:textId="77777777" w:rsidR="00277E7E" w:rsidRPr="006244A7" w:rsidRDefault="00AA77BB" w:rsidP="003C5BB7">
      <w:pPr>
        <w:pStyle w:val="Porat"/>
        <w:jc w:val="both"/>
        <w:rPr>
          <w:sz w:val="22"/>
          <w:szCs w:val="22"/>
        </w:rPr>
      </w:pPr>
      <w:r w:rsidRPr="006244A7">
        <w:rPr>
          <w:sz w:val="22"/>
          <w:szCs w:val="22"/>
        </w:rPr>
        <w:t>5.8</w:t>
      </w:r>
      <w:r w:rsidR="003C5BB7" w:rsidRPr="006244A7">
        <w:rPr>
          <w:sz w:val="22"/>
          <w:szCs w:val="22"/>
        </w:rPr>
        <w:t xml:space="preserve">. </w:t>
      </w:r>
      <w:r w:rsidR="00277E7E" w:rsidRPr="006244A7">
        <w:rPr>
          <w:sz w:val="22"/>
          <w:szCs w:val="22"/>
        </w:rPr>
        <w:t>Perkančiajai organizacijai įsigijus naujos biuro įrangos, jos priežiūra ir remontas atliekamas tomis pačiomis sąlygomis ir kainomis (įkainiais) ne didesnėmis, negu buvo pateikti konkurso laimėtojo pasiūlyme.</w:t>
      </w:r>
    </w:p>
    <w:p w14:paraId="4697EFC7" w14:textId="5C90AEEB" w:rsidR="00727A24" w:rsidRPr="006244A7" w:rsidRDefault="00AA77BB" w:rsidP="003C5BB7">
      <w:pPr>
        <w:pStyle w:val="Porat"/>
        <w:jc w:val="both"/>
        <w:rPr>
          <w:sz w:val="22"/>
          <w:szCs w:val="22"/>
        </w:rPr>
      </w:pPr>
      <w:r w:rsidRPr="006244A7">
        <w:rPr>
          <w:sz w:val="22"/>
          <w:szCs w:val="22"/>
        </w:rPr>
        <w:t>5.9</w:t>
      </w:r>
      <w:r w:rsidR="00277E7E" w:rsidRPr="006244A7">
        <w:rPr>
          <w:sz w:val="22"/>
          <w:szCs w:val="22"/>
        </w:rPr>
        <w:t xml:space="preserve">. Šioje </w:t>
      </w:r>
      <w:r w:rsidR="007E03D3" w:rsidRPr="006244A7">
        <w:rPr>
          <w:sz w:val="22"/>
          <w:szCs w:val="22"/>
        </w:rPr>
        <w:t>S</w:t>
      </w:r>
      <w:r w:rsidR="00277E7E" w:rsidRPr="006244A7">
        <w:rPr>
          <w:sz w:val="22"/>
          <w:szCs w:val="22"/>
        </w:rPr>
        <w:t xml:space="preserve">utartyje numatytas </w:t>
      </w:r>
      <w:r w:rsidR="00027729" w:rsidRPr="006244A7">
        <w:rPr>
          <w:bCs/>
          <w:sz w:val="22"/>
          <w:szCs w:val="22"/>
        </w:rPr>
        <w:t>kompiuterinės įrangos remonto</w:t>
      </w:r>
      <w:r w:rsidR="00277E7E" w:rsidRPr="006244A7">
        <w:rPr>
          <w:bCs/>
          <w:i/>
          <w:sz w:val="22"/>
          <w:szCs w:val="22"/>
        </w:rPr>
        <w:t xml:space="preserve"> </w:t>
      </w:r>
      <w:r w:rsidR="00277E7E" w:rsidRPr="006244A7">
        <w:rPr>
          <w:sz w:val="22"/>
          <w:szCs w:val="22"/>
        </w:rPr>
        <w:t xml:space="preserve">paslaugas užsako </w:t>
      </w:r>
      <w:r w:rsidR="00F750FE" w:rsidRPr="006244A7">
        <w:rPr>
          <w:sz w:val="22"/>
          <w:szCs w:val="22"/>
        </w:rPr>
        <w:t xml:space="preserve">ar pranešimus apie gedimą teikia </w:t>
      </w:r>
      <w:r w:rsidR="00277E7E" w:rsidRPr="006244A7">
        <w:rPr>
          <w:sz w:val="22"/>
          <w:szCs w:val="22"/>
        </w:rPr>
        <w:t>Paslaugos gavėjo įgalioti asmenys telefonu</w:t>
      </w:r>
      <w:r w:rsidR="003C5BB7" w:rsidRPr="006244A7">
        <w:rPr>
          <w:sz w:val="22"/>
          <w:szCs w:val="22"/>
        </w:rPr>
        <w:t xml:space="preserve"> (</w:t>
      </w:r>
      <w:r w:rsidR="00E3457D" w:rsidRPr="006244A7">
        <w:rPr>
          <w:sz w:val="22"/>
          <w:szCs w:val="22"/>
        </w:rPr>
        <w:t>+370 682 38002)</w:t>
      </w:r>
      <w:r w:rsidR="00F00BBD" w:rsidRPr="006244A7">
        <w:rPr>
          <w:sz w:val="22"/>
          <w:szCs w:val="22"/>
        </w:rPr>
        <w:t xml:space="preserve"> </w:t>
      </w:r>
      <w:r w:rsidR="00277E7E" w:rsidRPr="006244A7">
        <w:rPr>
          <w:sz w:val="22"/>
          <w:szCs w:val="22"/>
        </w:rPr>
        <w:t xml:space="preserve">el. </w:t>
      </w:r>
      <w:r w:rsidR="00FF399F" w:rsidRPr="006244A7">
        <w:rPr>
          <w:sz w:val="22"/>
          <w:szCs w:val="22"/>
        </w:rPr>
        <w:t>p</w:t>
      </w:r>
      <w:r w:rsidR="00277E7E" w:rsidRPr="006244A7">
        <w:rPr>
          <w:sz w:val="22"/>
          <w:szCs w:val="22"/>
        </w:rPr>
        <w:t>aštu</w:t>
      </w:r>
      <w:r w:rsidR="003C5BB7" w:rsidRPr="006244A7">
        <w:rPr>
          <w:sz w:val="22"/>
          <w:szCs w:val="22"/>
        </w:rPr>
        <w:t xml:space="preserve"> </w:t>
      </w:r>
      <w:r w:rsidR="00027729" w:rsidRPr="006244A7">
        <w:rPr>
          <w:sz w:val="22"/>
          <w:szCs w:val="22"/>
        </w:rPr>
        <w:t xml:space="preserve"> </w:t>
      </w:r>
      <w:r w:rsidR="00E3457D" w:rsidRPr="006244A7">
        <w:rPr>
          <w:sz w:val="22"/>
          <w:szCs w:val="22"/>
        </w:rPr>
        <w:t>tadas@it2.t</w:t>
      </w:r>
      <w:r w:rsidR="00437326" w:rsidRPr="006244A7">
        <w:rPr>
          <w:sz w:val="22"/>
          <w:szCs w:val="22"/>
        </w:rPr>
        <w:t>)</w:t>
      </w:r>
      <w:r w:rsidR="007E03D3" w:rsidRPr="006244A7">
        <w:rPr>
          <w:sz w:val="22"/>
          <w:szCs w:val="22"/>
        </w:rPr>
        <w:t>.</w:t>
      </w:r>
      <w:r w:rsidR="00027729" w:rsidRPr="006244A7">
        <w:rPr>
          <w:sz w:val="22"/>
          <w:szCs w:val="22"/>
        </w:rPr>
        <w:t xml:space="preserve"> </w:t>
      </w:r>
      <w:r w:rsidR="007E03D3" w:rsidRPr="006244A7">
        <w:rPr>
          <w:sz w:val="22"/>
          <w:szCs w:val="22"/>
        </w:rPr>
        <w:t>Gavėjo atstovas, atsakingas už Sutarties vykdymą,</w:t>
      </w:r>
      <w:r w:rsidR="006244A7" w:rsidRPr="006244A7">
        <w:rPr>
          <w:sz w:val="22"/>
          <w:szCs w:val="22"/>
        </w:rPr>
        <w:t xml:space="preserve"> </w:t>
      </w:r>
      <w:r w:rsidR="006244A7" w:rsidRPr="006244A7">
        <w:rPr>
          <w:sz w:val="22"/>
          <w:szCs w:val="22"/>
        </w:rPr>
        <w:t xml:space="preserve">sutarties bei jos pakeitimų paskelbimą pagal Viešųjų pirkimų įstatymo 86 straipsnio 9 dalies nuostatas, </w:t>
      </w:r>
      <w:r w:rsidR="007E03D3" w:rsidRPr="006244A7">
        <w:rPr>
          <w:sz w:val="22"/>
          <w:szCs w:val="22"/>
        </w:rPr>
        <w:t xml:space="preserve"> Neringos savivaldybės administracijos Informacinių technologijų </w:t>
      </w:r>
      <w:r w:rsidR="00956BC5" w:rsidRPr="006244A7">
        <w:rPr>
          <w:sz w:val="22"/>
          <w:szCs w:val="22"/>
        </w:rPr>
        <w:t>ir civilinės saugos</w:t>
      </w:r>
      <w:r w:rsidR="007E03D3" w:rsidRPr="006244A7">
        <w:rPr>
          <w:sz w:val="22"/>
          <w:szCs w:val="22"/>
        </w:rPr>
        <w:t xml:space="preserve"> skyriaus vedėja Tatjana Pokoniečnaja, tel. +370 469 5</w:t>
      </w:r>
      <w:r w:rsidR="006D733F" w:rsidRPr="006244A7">
        <w:rPr>
          <w:sz w:val="22"/>
          <w:szCs w:val="22"/>
        </w:rPr>
        <w:t>2</w:t>
      </w:r>
      <w:r w:rsidR="007E03D3" w:rsidRPr="006244A7">
        <w:rPr>
          <w:sz w:val="22"/>
          <w:szCs w:val="22"/>
        </w:rPr>
        <w:t xml:space="preserve">057, </w:t>
      </w:r>
      <w:proofErr w:type="spellStart"/>
      <w:r w:rsidR="007E03D3" w:rsidRPr="006244A7">
        <w:rPr>
          <w:sz w:val="22"/>
          <w:szCs w:val="22"/>
        </w:rPr>
        <w:t>el.p</w:t>
      </w:r>
      <w:proofErr w:type="spellEnd"/>
      <w:r w:rsidR="007E03D3" w:rsidRPr="006244A7">
        <w:rPr>
          <w:sz w:val="22"/>
          <w:szCs w:val="22"/>
        </w:rPr>
        <w:t xml:space="preserve">. </w:t>
      </w:r>
      <w:hyperlink r:id="rId8" w:history="1">
        <w:r w:rsidR="00CF34CE" w:rsidRPr="006244A7">
          <w:rPr>
            <w:rStyle w:val="Hipersaitas"/>
            <w:sz w:val="22"/>
            <w:szCs w:val="22"/>
          </w:rPr>
          <w:t>tatjana.pokoniecnaja@neringa.lt</w:t>
        </w:r>
      </w:hyperlink>
      <w:r w:rsidR="007E03D3" w:rsidRPr="006244A7">
        <w:rPr>
          <w:sz w:val="22"/>
          <w:szCs w:val="22"/>
        </w:rPr>
        <w:t>.</w:t>
      </w:r>
      <w:r w:rsidR="00727A24" w:rsidRPr="006244A7">
        <w:rPr>
          <w:sz w:val="22"/>
          <w:szCs w:val="22"/>
        </w:rPr>
        <w:t xml:space="preserve"> </w:t>
      </w:r>
    </w:p>
    <w:p w14:paraId="4DD67B3C" w14:textId="77777777" w:rsidR="003C5BB7" w:rsidRPr="006244A7" w:rsidRDefault="00AA77BB" w:rsidP="003C5BB7">
      <w:pPr>
        <w:rPr>
          <w:strike/>
          <w:sz w:val="22"/>
          <w:szCs w:val="22"/>
        </w:rPr>
      </w:pPr>
      <w:r w:rsidRPr="006244A7">
        <w:rPr>
          <w:sz w:val="22"/>
          <w:szCs w:val="22"/>
        </w:rPr>
        <w:t>5.10</w:t>
      </w:r>
      <w:r w:rsidR="003C5BB7" w:rsidRPr="006244A7">
        <w:rPr>
          <w:sz w:val="22"/>
          <w:szCs w:val="22"/>
        </w:rPr>
        <w:t>. S</w:t>
      </w:r>
      <w:r w:rsidR="00B66CEA" w:rsidRPr="006244A7">
        <w:rPr>
          <w:sz w:val="22"/>
          <w:szCs w:val="22"/>
        </w:rPr>
        <w:t xml:space="preserve">utarties sąlygos </w:t>
      </w:r>
      <w:r w:rsidR="000C6763" w:rsidRPr="006244A7">
        <w:rPr>
          <w:sz w:val="22"/>
          <w:szCs w:val="22"/>
        </w:rPr>
        <w:t>negali būti keičiam</w:t>
      </w:r>
      <w:r w:rsidR="00B66CEA" w:rsidRPr="006244A7">
        <w:rPr>
          <w:sz w:val="22"/>
          <w:szCs w:val="22"/>
        </w:rPr>
        <w:t>os</w:t>
      </w:r>
      <w:r w:rsidR="000C6763" w:rsidRPr="006244A7">
        <w:rPr>
          <w:sz w:val="22"/>
          <w:szCs w:val="22"/>
        </w:rPr>
        <w:t xml:space="preserve"> visą sutarties galiojimo laikotarpį, išskyrus </w:t>
      </w:r>
      <w:r w:rsidR="0096523E" w:rsidRPr="006244A7">
        <w:rPr>
          <w:sz w:val="22"/>
          <w:szCs w:val="22"/>
        </w:rPr>
        <w:t xml:space="preserve">šiais </w:t>
      </w:r>
      <w:r w:rsidR="000C6763" w:rsidRPr="006244A7">
        <w:rPr>
          <w:sz w:val="22"/>
          <w:szCs w:val="22"/>
        </w:rPr>
        <w:t>numatytais atvejais</w:t>
      </w:r>
      <w:r w:rsidR="009113B2" w:rsidRPr="006244A7">
        <w:rPr>
          <w:sz w:val="22"/>
          <w:szCs w:val="22"/>
        </w:rPr>
        <w:t>:</w:t>
      </w:r>
      <w:r w:rsidR="000C6763" w:rsidRPr="006244A7">
        <w:rPr>
          <w:sz w:val="22"/>
          <w:szCs w:val="22"/>
        </w:rPr>
        <w:t xml:space="preserve"> </w:t>
      </w:r>
    </w:p>
    <w:p w14:paraId="384293C0" w14:textId="3C2125DC" w:rsidR="0041648F" w:rsidRPr="006244A7" w:rsidRDefault="009113B2" w:rsidP="00A97BBC">
      <w:pPr>
        <w:tabs>
          <w:tab w:val="left" w:pos="0"/>
          <w:tab w:val="left" w:pos="5387"/>
        </w:tabs>
        <w:spacing w:line="240" w:lineRule="atLeast"/>
        <w:ind w:right="142"/>
        <w:jc w:val="both"/>
        <w:rPr>
          <w:sz w:val="22"/>
          <w:szCs w:val="22"/>
        </w:rPr>
      </w:pPr>
      <w:r w:rsidRPr="006244A7">
        <w:rPr>
          <w:sz w:val="22"/>
          <w:szCs w:val="22"/>
        </w:rPr>
        <w:t>5.</w:t>
      </w:r>
      <w:r w:rsidR="003C5BB7" w:rsidRPr="006244A7">
        <w:rPr>
          <w:sz w:val="22"/>
          <w:szCs w:val="22"/>
        </w:rPr>
        <w:t>1</w:t>
      </w:r>
      <w:r w:rsidR="00AA77BB" w:rsidRPr="006244A7">
        <w:rPr>
          <w:sz w:val="22"/>
          <w:szCs w:val="22"/>
        </w:rPr>
        <w:t>0</w:t>
      </w:r>
      <w:r w:rsidRPr="006244A7">
        <w:rPr>
          <w:sz w:val="22"/>
          <w:szCs w:val="22"/>
        </w:rPr>
        <w:t xml:space="preserve">.1 </w:t>
      </w:r>
      <w:r w:rsidR="007E03D3" w:rsidRPr="006244A7">
        <w:rPr>
          <w:sz w:val="22"/>
          <w:szCs w:val="22"/>
        </w:rPr>
        <w:t>S</w:t>
      </w:r>
      <w:r w:rsidRPr="006244A7">
        <w:rPr>
          <w:sz w:val="22"/>
          <w:szCs w:val="22"/>
        </w:rPr>
        <w:t xml:space="preserve">utarties galiojimo laikotarpiu paslaugų teikimo įkainiai, sutarties šalims susitarus, gali būti perskaičiuojami pasikeitus (sumažėjus ar padidėjus) pridėtinės vertės mokesčiui (toliau – PVM), kuris turėjo tiesioginės įtakos </w:t>
      </w:r>
      <w:r w:rsidRPr="006244A7">
        <w:rPr>
          <w:sz w:val="22"/>
          <w:szCs w:val="22"/>
        </w:rPr>
        <w:lastRenderedPageBreak/>
        <w:t xml:space="preserve">paslaugų įkainiams (perskaičiuojama tik ta paslaugų įkainių dalis, kuriai turėjo įtakos pasikeitęs PVM ir tik pasikeitusio mokesčio dydžiu). Perskaičiuotus paslaugų įkainius </w:t>
      </w:r>
      <w:r w:rsidR="007E03D3" w:rsidRPr="006244A7">
        <w:rPr>
          <w:sz w:val="22"/>
          <w:szCs w:val="22"/>
        </w:rPr>
        <w:t>S</w:t>
      </w:r>
      <w:r w:rsidRPr="006244A7">
        <w:rPr>
          <w:sz w:val="22"/>
          <w:szCs w:val="22"/>
        </w:rPr>
        <w:t xml:space="preserve">utarties šalys įformina pasirašydamos protokolą, kuriame turi būti nustatyta ir perskaičiuotų įkainių įsigaliojimo data. Paslaugų įkainių perskaičiavimą dėl pasikeitusio (padidėjusio ar sumažėjusio) PVM inicijuoja paslaugų teikėjas, kreipdamasis į </w:t>
      </w:r>
      <w:r w:rsidR="009F5CC6" w:rsidRPr="006244A7">
        <w:rPr>
          <w:sz w:val="22"/>
          <w:szCs w:val="22"/>
        </w:rPr>
        <w:t>Gavėją</w:t>
      </w:r>
      <w:r w:rsidRPr="006244A7">
        <w:rPr>
          <w:sz w:val="22"/>
          <w:szCs w:val="22"/>
        </w:rPr>
        <w:t xml:space="preserve"> raštu ir pateikdamas konkrečius skaičiavimus dėl pasikeitusio PVM įtakos paslaugų įkainių daliai. </w:t>
      </w:r>
      <w:r w:rsidR="009F5CC6" w:rsidRPr="006244A7">
        <w:rPr>
          <w:sz w:val="22"/>
          <w:szCs w:val="22"/>
        </w:rPr>
        <w:t>Gavėjas</w:t>
      </w:r>
      <w:r w:rsidRPr="006244A7">
        <w:rPr>
          <w:sz w:val="22"/>
          <w:szCs w:val="22"/>
        </w:rPr>
        <w:t xml:space="preserve"> taip pat turi teisę inicijuoti paslaugų įkainių perskaičiavimą dėl pasikeitusio PVM. Paslaugų teikimo įkainiai dėl bendro kainų lygio pasikeitimo neperskaičiuojami.</w:t>
      </w:r>
    </w:p>
    <w:p w14:paraId="6D2AF641" w14:textId="41CB3988"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5.</w:t>
      </w:r>
      <w:r w:rsidR="003C5BB7" w:rsidRPr="006244A7">
        <w:rPr>
          <w:sz w:val="22"/>
          <w:szCs w:val="22"/>
        </w:rPr>
        <w:t>1</w:t>
      </w:r>
      <w:r w:rsidR="00AA77BB" w:rsidRPr="006244A7">
        <w:rPr>
          <w:sz w:val="22"/>
          <w:szCs w:val="22"/>
        </w:rPr>
        <w:t>1</w:t>
      </w:r>
      <w:r w:rsidRPr="006244A7">
        <w:rPr>
          <w:sz w:val="22"/>
          <w:szCs w:val="22"/>
        </w:rPr>
        <w:t xml:space="preserve">. </w:t>
      </w:r>
      <w:r w:rsidR="007056AF" w:rsidRPr="006244A7">
        <w:rPr>
          <w:sz w:val="22"/>
          <w:szCs w:val="22"/>
        </w:rPr>
        <w:t>Tiekėjui</w:t>
      </w:r>
      <w:r w:rsidRPr="006244A7">
        <w:rPr>
          <w:sz w:val="22"/>
          <w:szCs w:val="22"/>
        </w:rPr>
        <w:t xml:space="preserve"> atlikus </w:t>
      </w:r>
      <w:r w:rsidR="007056AF" w:rsidRPr="006244A7">
        <w:rPr>
          <w:sz w:val="22"/>
          <w:szCs w:val="22"/>
        </w:rPr>
        <w:t>Gavėjo</w:t>
      </w:r>
      <w:r w:rsidRPr="006244A7">
        <w:rPr>
          <w:sz w:val="22"/>
          <w:szCs w:val="22"/>
        </w:rPr>
        <w:t xml:space="preserve"> IT infrastruktūros priežiūros ir aptarnavimo </w:t>
      </w:r>
      <w:r w:rsidR="008C63F0" w:rsidRPr="006244A7">
        <w:rPr>
          <w:sz w:val="22"/>
          <w:szCs w:val="22"/>
        </w:rPr>
        <w:t xml:space="preserve">vienkartinius </w:t>
      </w:r>
      <w:r w:rsidRPr="006244A7">
        <w:rPr>
          <w:sz w:val="22"/>
          <w:szCs w:val="22"/>
        </w:rPr>
        <w:t>darbus, šalys pasirašo darbų priėmimo</w:t>
      </w:r>
      <w:r w:rsidR="00353021" w:rsidRPr="006244A7">
        <w:rPr>
          <w:sz w:val="22"/>
          <w:szCs w:val="22"/>
        </w:rPr>
        <w:t xml:space="preserve"> ir </w:t>
      </w:r>
      <w:r w:rsidRPr="006244A7">
        <w:rPr>
          <w:sz w:val="22"/>
          <w:szCs w:val="22"/>
        </w:rPr>
        <w:t>perdavimo aktą</w:t>
      </w:r>
      <w:r w:rsidR="003C5BB7" w:rsidRPr="006244A7">
        <w:rPr>
          <w:sz w:val="22"/>
          <w:szCs w:val="22"/>
        </w:rPr>
        <w:t>.</w:t>
      </w:r>
      <w:r w:rsidRPr="006244A7">
        <w:rPr>
          <w:sz w:val="22"/>
          <w:szCs w:val="22"/>
        </w:rPr>
        <w:t xml:space="preserve"> Priėmimo</w:t>
      </w:r>
      <w:r w:rsidR="00353021" w:rsidRPr="006244A7">
        <w:rPr>
          <w:sz w:val="22"/>
          <w:szCs w:val="22"/>
        </w:rPr>
        <w:t xml:space="preserve"> ir </w:t>
      </w:r>
      <w:r w:rsidRPr="006244A7">
        <w:rPr>
          <w:sz w:val="22"/>
          <w:szCs w:val="22"/>
        </w:rPr>
        <w:t>perdavimo aktas yra pagrindas PVM sąskaitos</w:t>
      </w:r>
      <w:r w:rsidR="00353021" w:rsidRPr="006244A7">
        <w:rPr>
          <w:sz w:val="22"/>
          <w:szCs w:val="22"/>
        </w:rPr>
        <w:t xml:space="preserve"> </w:t>
      </w:r>
      <w:r w:rsidRPr="006244A7">
        <w:rPr>
          <w:sz w:val="22"/>
          <w:szCs w:val="22"/>
        </w:rPr>
        <w:t xml:space="preserve">faktūros išrašymui. </w:t>
      </w:r>
    </w:p>
    <w:p w14:paraId="2435FCB9" w14:textId="113C4089"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5.</w:t>
      </w:r>
      <w:r w:rsidR="003C5BB7" w:rsidRPr="006244A7">
        <w:rPr>
          <w:sz w:val="22"/>
          <w:szCs w:val="22"/>
        </w:rPr>
        <w:t>1</w:t>
      </w:r>
      <w:r w:rsidR="00AA77BB" w:rsidRPr="006244A7">
        <w:rPr>
          <w:sz w:val="22"/>
          <w:szCs w:val="22"/>
        </w:rPr>
        <w:t>2</w:t>
      </w:r>
      <w:r w:rsidRPr="006244A7">
        <w:rPr>
          <w:sz w:val="22"/>
          <w:szCs w:val="22"/>
        </w:rPr>
        <w:t xml:space="preserve">. </w:t>
      </w:r>
      <w:r w:rsidR="007056AF" w:rsidRPr="006244A7">
        <w:rPr>
          <w:sz w:val="22"/>
          <w:szCs w:val="22"/>
        </w:rPr>
        <w:t>Tiekėjas</w:t>
      </w:r>
      <w:r w:rsidRPr="006244A7">
        <w:rPr>
          <w:sz w:val="22"/>
          <w:szCs w:val="22"/>
        </w:rPr>
        <w:t xml:space="preserve"> iki  kiekvieno kalendorinio mėnesio </w:t>
      </w:r>
      <w:r w:rsidR="00030E5F" w:rsidRPr="006244A7">
        <w:rPr>
          <w:sz w:val="22"/>
          <w:szCs w:val="22"/>
        </w:rPr>
        <w:t xml:space="preserve">10 </w:t>
      </w:r>
      <w:r w:rsidRPr="006244A7">
        <w:rPr>
          <w:sz w:val="22"/>
          <w:szCs w:val="22"/>
        </w:rPr>
        <w:t xml:space="preserve">dienos išrašo </w:t>
      </w:r>
      <w:r w:rsidR="00054797" w:rsidRPr="006244A7">
        <w:rPr>
          <w:sz w:val="22"/>
          <w:szCs w:val="22"/>
        </w:rPr>
        <w:t>PVM sąskaitą</w:t>
      </w:r>
      <w:r w:rsidR="00030E5F" w:rsidRPr="006244A7">
        <w:rPr>
          <w:sz w:val="22"/>
          <w:szCs w:val="22"/>
        </w:rPr>
        <w:t xml:space="preserve"> </w:t>
      </w:r>
      <w:r w:rsidR="00054797" w:rsidRPr="006244A7">
        <w:rPr>
          <w:sz w:val="22"/>
          <w:szCs w:val="22"/>
        </w:rPr>
        <w:t>faktūrą / sąskaitą</w:t>
      </w:r>
      <w:r w:rsidR="00030E5F" w:rsidRPr="006244A7">
        <w:rPr>
          <w:sz w:val="22"/>
          <w:szCs w:val="22"/>
        </w:rPr>
        <w:t xml:space="preserve"> </w:t>
      </w:r>
      <w:r w:rsidR="00054797" w:rsidRPr="006244A7">
        <w:rPr>
          <w:sz w:val="22"/>
          <w:szCs w:val="22"/>
        </w:rPr>
        <w:t xml:space="preserve">faktūrą </w:t>
      </w:r>
      <w:r w:rsidR="004925B9" w:rsidRPr="006244A7">
        <w:rPr>
          <w:sz w:val="22"/>
          <w:szCs w:val="22"/>
        </w:rPr>
        <w:t>ir</w:t>
      </w:r>
      <w:r w:rsidR="00054797" w:rsidRPr="006244A7">
        <w:rPr>
          <w:sz w:val="22"/>
          <w:szCs w:val="22"/>
        </w:rPr>
        <w:t xml:space="preserve"> pateik</w:t>
      </w:r>
      <w:r w:rsidR="004925B9" w:rsidRPr="006244A7">
        <w:rPr>
          <w:sz w:val="22"/>
          <w:szCs w:val="22"/>
        </w:rPr>
        <w:t>ia ją Gavėjui</w:t>
      </w:r>
      <w:r w:rsidR="00054797" w:rsidRPr="006244A7">
        <w:rPr>
          <w:sz w:val="22"/>
          <w:szCs w:val="22"/>
        </w:rPr>
        <w:t xml:space="preserve"> naudojantis elektronine paslauga „</w:t>
      </w:r>
      <w:r w:rsidR="006A7DEE" w:rsidRPr="006244A7">
        <w:rPr>
          <w:sz w:val="22"/>
          <w:szCs w:val="22"/>
        </w:rPr>
        <w:t>SABIS</w:t>
      </w:r>
      <w:r w:rsidR="00054797" w:rsidRPr="006244A7">
        <w:rPr>
          <w:sz w:val="22"/>
          <w:szCs w:val="22"/>
        </w:rPr>
        <w:t xml:space="preserve">“ </w:t>
      </w:r>
      <w:r w:rsidR="006A7DEE" w:rsidRPr="006244A7">
        <w:rPr>
          <w:sz w:val="22"/>
          <w:szCs w:val="22"/>
        </w:rPr>
        <w:t>.</w:t>
      </w:r>
    </w:p>
    <w:p w14:paraId="462D0845" w14:textId="278FCC7B"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5.</w:t>
      </w:r>
      <w:r w:rsidR="003C5BB7" w:rsidRPr="006244A7">
        <w:rPr>
          <w:sz w:val="22"/>
          <w:szCs w:val="22"/>
        </w:rPr>
        <w:t>1</w:t>
      </w:r>
      <w:r w:rsidR="00AA77BB" w:rsidRPr="006244A7">
        <w:rPr>
          <w:sz w:val="22"/>
          <w:szCs w:val="22"/>
        </w:rPr>
        <w:t>3</w:t>
      </w:r>
      <w:r w:rsidRPr="006244A7">
        <w:rPr>
          <w:sz w:val="22"/>
          <w:szCs w:val="22"/>
        </w:rPr>
        <w:t xml:space="preserve">. </w:t>
      </w:r>
      <w:r w:rsidR="007056AF" w:rsidRPr="006244A7">
        <w:rPr>
          <w:sz w:val="22"/>
          <w:szCs w:val="22"/>
        </w:rPr>
        <w:t>Gavėjas</w:t>
      </w:r>
      <w:r w:rsidRPr="006244A7">
        <w:rPr>
          <w:sz w:val="22"/>
          <w:szCs w:val="22"/>
        </w:rPr>
        <w:t xml:space="preserve"> įsipareigoja atsiskaityti pagal </w:t>
      </w:r>
      <w:r w:rsidR="007056AF" w:rsidRPr="006244A7">
        <w:rPr>
          <w:sz w:val="22"/>
          <w:szCs w:val="22"/>
        </w:rPr>
        <w:t>Tiekėjo</w:t>
      </w:r>
      <w:r w:rsidRPr="006244A7">
        <w:rPr>
          <w:sz w:val="22"/>
          <w:szCs w:val="22"/>
        </w:rPr>
        <w:t xml:space="preserve"> pateiktą Sąskaitą už suteiktas paslaugas per </w:t>
      </w:r>
      <w:r w:rsidR="00A97BBC" w:rsidRPr="006244A7">
        <w:rPr>
          <w:sz w:val="22"/>
          <w:szCs w:val="22"/>
        </w:rPr>
        <w:t>14</w:t>
      </w:r>
      <w:r w:rsidRPr="006244A7">
        <w:rPr>
          <w:sz w:val="22"/>
          <w:szCs w:val="22"/>
        </w:rPr>
        <w:t xml:space="preserve"> </w:t>
      </w:r>
      <w:r w:rsidR="00A97BBC" w:rsidRPr="006244A7">
        <w:rPr>
          <w:sz w:val="22"/>
          <w:szCs w:val="22"/>
        </w:rPr>
        <w:t>kalendorinių</w:t>
      </w:r>
      <w:r w:rsidRPr="006244A7">
        <w:rPr>
          <w:sz w:val="22"/>
          <w:szCs w:val="22"/>
        </w:rPr>
        <w:t xml:space="preserve"> dienų nuo </w:t>
      </w:r>
      <w:r w:rsidR="007E03D3" w:rsidRPr="006244A7">
        <w:rPr>
          <w:sz w:val="22"/>
          <w:szCs w:val="22"/>
        </w:rPr>
        <w:t>S</w:t>
      </w:r>
      <w:r w:rsidRPr="006244A7">
        <w:rPr>
          <w:sz w:val="22"/>
          <w:szCs w:val="22"/>
        </w:rPr>
        <w:t xml:space="preserve">ąskaitos </w:t>
      </w:r>
      <w:r w:rsidR="00B66CEA" w:rsidRPr="006244A7">
        <w:rPr>
          <w:sz w:val="22"/>
          <w:szCs w:val="22"/>
        </w:rPr>
        <w:t>pateikimo</w:t>
      </w:r>
      <w:r w:rsidRPr="006244A7">
        <w:rPr>
          <w:sz w:val="22"/>
          <w:szCs w:val="22"/>
        </w:rPr>
        <w:t xml:space="preserve"> datos.</w:t>
      </w:r>
      <w:r w:rsidRPr="006244A7" w:rsidDel="007F0F0D">
        <w:rPr>
          <w:sz w:val="22"/>
          <w:szCs w:val="22"/>
        </w:rPr>
        <w:t xml:space="preserve"> </w:t>
      </w:r>
      <w:r w:rsidRPr="006244A7">
        <w:rPr>
          <w:sz w:val="22"/>
          <w:szCs w:val="22"/>
        </w:rPr>
        <w:t>Mokėjimų netikslumai taisomi kito ataskaitinio laikotarpio Sąskaitoje.</w:t>
      </w:r>
    </w:p>
    <w:p w14:paraId="48A30859"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5.</w:t>
      </w:r>
      <w:r w:rsidR="00AA77BB" w:rsidRPr="006244A7">
        <w:rPr>
          <w:sz w:val="22"/>
          <w:szCs w:val="22"/>
        </w:rPr>
        <w:t>14</w:t>
      </w:r>
      <w:r w:rsidRPr="006244A7">
        <w:rPr>
          <w:sz w:val="22"/>
          <w:szCs w:val="22"/>
        </w:rPr>
        <w:t xml:space="preserve">. Jei </w:t>
      </w:r>
      <w:r w:rsidR="007056AF" w:rsidRPr="006244A7">
        <w:rPr>
          <w:sz w:val="22"/>
          <w:szCs w:val="22"/>
        </w:rPr>
        <w:t>Gavėjas</w:t>
      </w:r>
      <w:r w:rsidRPr="006244A7">
        <w:rPr>
          <w:sz w:val="22"/>
          <w:szCs w:val="22"/>
        </w:rPr>
        <w:t xml:space="preserve"> tinkamai neatsiskaito su </w:t>
      </w:r>
      <w:r w:rsidR="007056AF" w:rsidRPr="006244A7">
        <w:rPr>
          <w:sz w:val="22"/>
          <w:szCs w:val="22"/>
        </w:rPr>
        <w:t>Tiekėju</w:t>
      </w:r>
      <w:r w:rsidRPr="006244A7">
        <w:rPr>
          <w:sz w:val="22"/>
          <w:szCs w:val="22"/>
        </w:rPr>
        <w:t xml:space="preserve">, </w:t>
      </w:r>
      <w:r w:rsidR="007056AF" w:rsidRPr="006244A7">
        <w:rPr>
          <w:sz w:val="22"/>
          <w:szCs w:val="22"/>
        </w:rPr>
        <w:t>Gavėjas</w:t>
      </w:r>
      <w:r w:rsidRPr="006244A7">
        <w:rPr>
          <w:sz w:val="22"/>
          <w:szCs w:val="22"/>
        </w:rPr>
        <w:t xml:space="preserve"> </w:t>
      </w:r>
      <w:r w:rsidR="007056AF" w:rsidRPr="006244A7">
        <w:rPr>
          <w:sz w:val="22"/>
          <w:szCs w:val="22"/>
        </w:rPr>
        <w:t>Tiekėjui</w:t>
      </w:r>
      <w:r w:rsidR="00010458" w:rsidRPr="006244A7">
        <w:rPr>
          <w:sz w:val="22"/>
          <w:szCs w:val="22"/>
        </w:rPr>
        <w:t xml:space="preserve"> moka 0,2</w:t>
      </w:r>
      <w:r w:rsidRPr="006244A7">
        <w:rPr>
          <w:sz w:val="22"/>
          <w:szCs w:val="22"/>
        </w:rPr>
        <w:t xml:space="preserve"> proc. delspinigių nuo visos laiku nesumokėtos sumos už kiekvieną pradelstą kalendorinę dieną. </w:t>
      </w:r>
      <w:r w:rsidR="007056AF" w:rsidRPr="006244A7">
        <w:rPr>
          <w:sz w:val="22"/>
          <w:szCs w:val="22"/>
        </w:rPr>
        <w:t>Tiekėjas</w:t>
      </w:r>
      <w:r w:rsidRPr="006244A7">
        <w:rPr>
          <w:sz w:val="22"/>
          <w:szCs w:val="22"/>
        </w:rPr>
        <w:t xml:space="preserve"> turi teisę taikyti priverstinio išieškojimo procedūrą, perleidžiant reikalavimo teisę trečiam asmeniui. Papildomos išlaidos, susijusios su įsiskolinimų išieškojimu, yra dengiamos </w:t>
      </w:r>
      <w:r w:rsidR="007056AF" w:rsidRPr="006244A7">
        <w:rPr>
          <w:sz w:val="22"/>
          <w:szCs w:val="22"/>
        </w:rPr>
        <w:t>Gavėjo</w:t>
      </w:r>
      <w:r w:rsidRPr="006244A7">
        <w:rPr>
          <w:sz w:val="22"/>
          <w:szCs w:val="22"/>
        </w:rPr>
        <w:t xml:space="preserve"> sąskaita.</w:t>
      </w:r>
    </w:p>
    <w:p w14:paraId="31840A89" w14:textId="77777777" w:rsidR="000F1A20" w:rsidRPr="006244A7" w:rsidRDefault="000F1A20" w:rsidP="004475FE">
      <w:pPr>
        <w:tabs>
          <w:tab w:val="left" w:pos="0"/>
          <w:tab w:val="left" w:pos="5387"/>
        </w:tabs>
        <w:spacing w:line="240" w:lineRule="atLeast"/>
        <w:ind w:right="142"/>
        <w:jc w:val="both"/>
        <w:rPr>
          <w:sz w:val="22"/>
          <w:szCs w:val="22"/>
        </w:rPr>
      </w:pPr>
    </w:p>
    <w:p w14:paraId="3B28BB52" w14:textId="52A460B3" w:rsidR="0041648F" w:rsidRPr="006244A7" w:rsidRDefault="0041648F" w:rsidP="0041648F">
      <w:pPr>
        <w:pStyle w:val="Pagrindiniotekstotrauka"/>
        <w:spacing w:line="360" w:lineRule="auto"/>
        <w:ind w:left="0" w:firstLine="540"/>
        <w:rPr>
          <w:b/>
          <w:sz w:val="22"/>
          <w:szCs w:val="22"/>
          <w:lang w:val="lt-LT"/>
        </w:rPr>
      </w:pPr>
      <w:r w:rsidRPr="006244A7">
        <w:rPr>
          <w:b/>
          <w:sz w:val="22"/>
          <w:szCs w:val="22"/>
          <w:lang w:val="lt-LT"/>
        </w:rPr>
        <w:t>6. NENUGALIMOS JĖGOS (FORCE MAJEURE) APLINKYBĖS</w:t>
      </w:r>
    </w:p>
    <w:p w14:paraId="24A70F8F" w14:textId="3D114FA9"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6.1. </w:t>
      </w:r>
      <w:r w:rsidR="00F52E33" w:rsidRPr="006244A7">
        <w:rPr>
          <w:sz w:val="22"/>
          <w:szCs w:val="22"/>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79B14C4" w14:textId="4C097174" w:rsidR="0041648F" w:rsidRPr="006244A7" w:rsidRDefault="0041648F" w:rsidP="00F52E33">
      <w:pPr>
        <w:tabs>
          <w:tab w:val="left" w:pos="0"/>
          <w:tab w:val="left" w:pos="5387"/>
        </w:tabs>
        <w:spacing w:line="240" w:lineRule="atLeast"/>
        <w:ind w:right="142"/>
        <w:jc w:val="both"/>
        <w:rPr>
          <w:sz w:val="22"/>
          <w:szCs w:val="22"/>
        </w:rPr>
      </w:pPr>
      <w:r w:rsidRPr="006244A7">
        <w:rPr>
          <w:sz w:val="22"/>
          <w:szCs w:val="22"/>
        </w:rPr>
        <w:t xml:space="preserve">6.2. </w:t>
      </w:r>
      <w:r w:rsidR="00F52E33" w:rsidRPr="006244A7">
        <w:rPr>
          <w:sz w:val="22"/>
          <w:szCs w:val="22"/>
        </w:rPr>
        <w:t>. Įvykus nenugalimos jėgos (</w:t>
      </w:r>
      <w:r w:rsidR="00F52E33" w:rsidRPr="006244A7">
        <w:rPr>
          <w:i/>
          <w:iCs/>
          <w:sz w:val="22"/>
          <w:szCs w:val="22"/>
        </w:rPr>
        <w:t>Force Majeure</w:t>
      </w:r>
      <w:r w:rsidR="00F52E33" w:rsidRPr="006244A7">
        <w:rPr>
          <w:sz w:val="22"/>
          <w:szCs w:val="22"/>
        </w:rPr>
        <w:t>) aplinkybėms šalių santykiams taikomos Atleidimo nuo atsakomybės esant nenugalimos jėgos (</w:t>
      </w:r>
      <w:r w:rsidR="00F52E33" w:rsidRPr="006244A7">
        <w:rPr>
          <w:i/>
          <w:iCs/>
          <w:sz w:val="22"/>
          <w:szCs w:val="22"/>
        </w:rPr>
        <w:t>Force Majeure</w:t>
      </w:r>
      <w:r w:rsidR="00F52E33" w:rsidRPr="006244A7">
        <w:rPr>
          <w:sz w:val="22"/>
          <w:szCs w:val="22"/>
        </w:rPr>
        <w:t>) aplinkybėms taisyklės, patvirtintos Lietuvos Respublikos Vyriausybės 1996 m. liepos 15 d. nutarimu Nr. 840 „Dėl Atleidimo nuo atsakomybės esant nenugalimos jėgos (</w:t>
      </w:r>
      <w:r w:rsidR="00F52E33" w:rsidRPr="006244A7">
        <w:rPr>
          <w:i/>
          <w:iCs/>
          <w:sz w:val="22"/>
          <w:szCs w:val="22"/>
        </w:rPr>
        <w:t>Force Majeure</w:t>
      </w:r>
      <w:r w:rsidR="00F52E33" w:rsidRPr="006244A7">
        <w:rPr>
          <w:sz w:val="22"/>
          <w:szCs w:val="22"/>
        </w:rPr>
        <w:t>) aplinkybėms taisyklių patvirtinimo“.</w:t>
      </w:r>
    </w:p>
    <w:p w14:paraId="1F845FAC" w14:textId="77777777" w:rsidR="00F52E33" w:rsidRPr="006244A7" w:rsidRDefault="00F52E33" w:rsidP="005D3622">
      <w:pPr>
        <w:tabs>
          <w:tab w:val="left" w:pos="0"/>
          <w:tab w:val="left" w:pos="5387"/>
        </w:tabs>
        <w:spacing w:line="240" w:lineRule="atLeast"/>
        <w:ind w:right="142"/>
        <w:jc w:val="both"/>
        <w:rPr>
          <w:sz w:val="22"/>
          <w:szCs w:val="22"/>
        </w:rPr>
      </w:pPr>
    </w:p>
    <w:p w14:paraId="7378886E" w14:textId="77777777" w:rsidR="0041648F" w:rsidRPr="006244A7" w:rsidRDefault="0041648F" w:rsidP="0041648F">
      <w:pPr>
        <w:tabs>
          <w:tab w:val="left" w:pos="0"/>
          <w:tab w:val="left" w:pos="540"/>
        </w:tabs>
        <w:spacing w:line="240" w:lineRule="atLeast"/>
        <w:ind w:right="76"/>
        <w:rPr>
          <w:b/>
          <w:bCs/>
          <w:sz w:val="22"/>
          <w:szCs w:val="22"/>
        </w:rPr>
      </w:pPr>
      <w:r w:rsidRPr="006244A7">
        <w:rPr>
          <w:b/>
          <w:bCs/>
          <w:sz w:val="22"/>
          <w:szCs w:val="22"/>
        </w:rPr>
        <w:tab/>
        <w:t>7. PASLAUGOS SUSTABDYMAS</w:t>
      </w:r>
    </w:p>
    <w:p w14:paraId="7216CD02" w14:textId="77777777" w:rsidR="0041648F" w:rsidRPr="006244A7" w:rsidRDefault="0041648F" w:rsidP="0041648F">
      <w:pPr>
        <w:tabs>
          <w:tab w:val="left" w:pos="0"/>
          <w:tab w:val="left" w:pos="540"/>
        </w:tabs>
        <w:spacing w:line="240" w:lineRule="atLeast"/>
        <w:ind w:right="76"/>
        <w:rPr>
          <w:b/>
          <w:bCs/>
          <w:sz w:val="22"/>
          <w:szCs w:val="22"/>
        </w:rPr>
      </w:pPr>
    </w:p>
    <w:p w14:paraId="6FC3B90A"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7.1. </w:t>
      </w:r>
      <w:r w:rsidR="007056AF" w:rsidRPr="006244A7">
        <w:rPr>
          <w:sz w:val="22"/>
          <w:szCs w:val="22"/>
        </w:rPr>
        <w:t>Tiekėjas</w:t>
      </w:r>
      <w:r w:rsidRPr="006244A7">
        <w:rPr>
          <w:sz w:val="22"/>
          <w:szCs w:val="22"/>
        </w:rPr>
        <w:t xml:space="preserve"> turi teisę nedelsiant sustabdyti Paslaugų teikimą ir pranešti apie tai </w:t>
      </w:r>
      <w:r w:rsidR="007056AF" w:rsidRPr="006244A7">
        <w:rPr>
          <w:sz w:val="22"/>
          <w:szCs w:val="22"/>
        </w:rPr>
        <w:t>Gavėjui</w:t>
      </w:r>
      <w:r w:rsidRPr="006244A7">
        <w:rPr>
          <w:sz w:val="22"/>
          <w:szCs w:val="22"/>
        </w:rPr>
        <w:t xml:space="preserve"> raštu, jeigu </w:t>
      </w:r>
      <w:r w:rsidR="007056AF" w:rsidRPr="006244A7">
        <w:rPr>
          <w:sz w:val="22"/>
          <w:szCs w:val="22"/>
        </w:rPr>
        <w:t>Gavėjas</w:t>
      </w:r>
      <w:r w:rsidRPr="006244A7">
        <w:rPr>
          <w:sz w:val="22"/>
          <w:szCs w:val="22"/>
        </w:rPr>
        <w:t>:</w:t>
      </w:r>
    </w:p>
    <w:p w14:paraId="429EA374"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7.1.1.  2 mėnesius iš eilės tinkamai nesumoka Paslaugų mokesčių;</w:t>
      </w:r>
    </w:p>
    <w:p w14:paraId="5AF1657E"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7.1.2.  pažeidžia kitas esmines Sutarties sąlygas. </w:t>
      </w:r>
    </w:p>
    <w:p w14:paraId="79CF7022"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7.2. Sustabdžius Paslaugų teikimą Sutarties 7.1 punkto pagrindu, </w:t>
      </w:r>
      <w:r w:rsidR="007056AF" w:rsidRPr="006244A7">
        <w:rPr>
          <w:sz w:val="22"/>
          <w:szCs w:val="22"/>
        </w:rPr>
        <w:t>Gavėjas</w:t>
      </w:r>
      <w:r w:rsidRPr="006244A7">
        <w:rPr>
          <w:sz w:val="22"/>
          <w:szCs w:val="22"/>
        </w:rPr>
        <w:t xml:space="preserve"> neatleidžiamas nuo Paslaugų mokesčių mokėjimo ir tai laikoma </w:t>
      </w:r>
      <w:r w:rsidR="007056AF" w:rsidRPr="006244A7">
        <w:rPr>
          <w:sz w:val="22"/>
          <w:szCs w:val="22"/>
        </w:rPr>
        <w:t>Tiekėjo</w:t>
      </w:r>
      <w:r w:rsidRPr="006244A7">
        <w:rPr>
          <w:sz w:val="22"/>
          <w:szCs w:val="22"/>
        </w:rPr>
        <w:t xml:space="preserve"> nuostolių atlyginimu. Kitais atvejais </w:t>
      </w:r>
      <w:r w:rsidR="007056AF" w:rsidRPr="006244A7">
        <w:rPr>
          <w:sz w:val="22"/>
          <w:szCs w:val="22"/>
        </w:rPr>
        <w:t>Tiekėjas</w:t>
      </w:r>
      <w:r w:rsidRPr="006244A7">
        <w:rPr>
          <w:sz w:val="22"/>
          <w:szCs w:val="22"/>
        </w:rPr>
        <w:t xml:space="preserve"> neskaičiuoja Paslaugų mokesčių už Paslaugų sustabdymo laikotarpį.</w:t>
      </w:r>
    </w:p>
    <w:p w14:paraId="260DAEA1" w14:textId="21525352"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7.3. </w:t>
      </w:r>
      <w:r w:rsidR="007056AF" w:rsidRPr="006244A7">
        <w:rPr>
          <w:sz w:val="22"/>
          <w:szCs w:val="22"/>
        </w:rPr>
        <w:t>Tiekėjas</w:t>
      </w:r>
      <w:r w:rsidRPr="006244A7">
        <w:rPr>
          <w:sz w:val="22"/>
          <w:szCs w:val="22"/>
        </w:rPr>
        <w:t xml:space="preserve"> turi teisę sustabdyti Paslaugų teikimą</w:t>
      </w:r>
      <w:r w:rsidR="00D42655" w:rsidRPr="006244A7">
        <w:rPr>
          <w:sz w:val="22"/>
          <w:szCs w:val="22"/>
        </w:rPr>
        <w:t>,</w:t>
      </w:r>
      <w:r w:rsidRPr="006244A7">
        <w:rPr>
          <w:sz w:val="22"/>
          <w:szCs w:val="22"/>
        </w:rPr>
        <w:t xml:space="preserve"> </w:t>
      </w:r>
      <w:r w:rsidR="007056AF" w:rsidRPr="006244A7">
        <w:rPr>
          <w:sz w:val="22"/>
          <w:szCs w:val="22"/>
        </w:rPr>
        <w:t>Gavėjui</w:t>
      </w:r>
      <w:r w:rsidRPr="006244A7">
        <w:rPr>
          <w:sz w:val="22"/>
          <w:szCs w:val="22"/>
        </w:rPr>
        <w:t xml:space="preserve"> pateikus išankstinį rašytinį prašymą. Jei prašyme nenurodyta Paslaugų teikimo sustabdymo pradžia, Paslaugų teikimas sustabdomas </w:t>
      </w:r>
      <w:r w:rsidR="00030E5F" w:rsidRPr="006244A7">
        <w:rPr>
          <w:sz w:val="22"/>
          <w:szCs w:val="22"/>
        </w:rPr>
        <w:t xml:space="preserve">kitą </w:t>
      </w:r>
      <w:r w:rsidRPr="006244A7">
        <w:rPr>
          <w:sz w:val="22"/>
          <w:szCs w:val="22"/>
        </w:rPr>
        <w:t xml:space="preserve">darbo dieną po prašymo gavimo. Jei prašyme nenurodytas Paslaugų teikimo sustabdymo laikotarpis, Paslaugų teikimas sustabdomas maksimaliam Paslaugų teikimo sustabdymo laikotarpiui. </w:t>
      </w:r>
    </w:p>
    <w:p w14:paraId="75F12E14"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7.4. Paslaugų teikimas atnaujinamas per 1 darbo dieną po to, kai buvo panaikintos Paslaugų teikimo sustabdymo priežastys arba pasibaigė Paslaugų teikimo sustabdymo laikotarpis, nustatytas pagal Sutarties 7.3 punktą. </w:t>
      </w:r>
    </w:p>
    <w:p w14:paraId="40819C11"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7.5. Maksimalus Paslaugų teikimo sustabdymo pagal Sutarties 7.3 punktą laikotarpis yra 2 mėnesiai per vienerius Sutarties galiojimo metus. Pasibaigus šiam laikotarpiui, </w:t>
      </w:r>
      <w:r w:rsidR="007056AF" w:rsidRPr="006244A7">
        <w:rPr>
          <w:sz w:val="22"/>
          <w:szCs w:val="22"/>
        </w:rPr>
        <w:t>Tiekėjas</w:t>
      </w:r>
      <w:r w:rsidRPr="006244A7">
        <w:rPr>
          <w:sz w:val="22"/>
          <w:szCs w:val="22"/>
        </w:rPr>
        <w:t xml:space="preserve"> automatiškai atnaujina Paslaugų teikimą.</w:t>
      </w:r>
    </w:p>
    <w:p w14:paraId="474D1A1B" w14:textId="6E534502"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7.6. Paslaugų teikimo sustabdymo laikotarpis neįskaitomas į </w:t>
      </w:r>
      <w:r w:rsidR="00030E5F" w:rsidRPr="006244A7">
        <w:rPr>
          <w:sz w:val="22"/>
          <w:szCs w:val="22"/>
        </w:rPr>
        <w:t xml:space="preserve">minimalaus </w:t>
      </w:r>
      <w:r w:rsidRPr="006244A7">
        <w:rPr>
          <w:sz w:val="22"/>
          <w:szCs w:val="22"/>
        </w:rPr>
        <w:t xml:space="preserve">naudojimosi Paslauga laikotarpį </w:t>
      </w:r>
      <w:r w:rsidR="00C13784" w:rsidRPr="006244A7">
        <w:rPr>
          <w:sz w:val="22"/>
          <w:szCs w:val="22"/>
        </w:rPr>
        <w:t xml:space="preserve">– </w:t>
      </w:r>
      <w:r w:rsidRPr="006244A7">
        <w:rPr>
          <w:sz w:val="22"/>
          <w:szCs w:val="22"/>
        </w:rPr>
        <w:t>pastarasis pratęsiamas tiek dienų, kiek truko Paslaugos teikimo sustabdymas.</w:t>
      </w:r>
    </w:p>
    <w:p w14:paraId="73EF6728" w14:textId="77777777" w:rsidR="0041648F" w:rsidRPr="006244A7" w:rsidRDefault="0041648F" w:rsidP="0041648F">
      <w:pPr>
        <w:tabs>
          <w:tab w:val="left" w:pos="0"/>
          <w:tab w:val="left" w:pos="540"/>
        </w:tabs>
        <w:spacing w:line="240" w:lineRule="atLeast"/>
        <w:ind w:right="76"/>
        <w:rPr>
          <w:b/>
          <w:sz w:val="22"/>
          <w:szCs w:val="22"/>
        </w:rPr>
      </w:pPr>
    </w:p>
    <w:p w14:paraId="42555235" w14:textId="77777777" w:rsidR="0041648F" w:rsidRPr="006244A7" w:rsidRDefault="0041648F" w:rsidP="0041648F">
      <w:pPr>
        <w:tabs>
          <w:tab w:val="left" w:pos="0"/>
          <w:tab w:val="left" w:pos="540"/>
        </w:tabs>
        <w:spacing w:line="240" w:lineRule="atLeast"/>
        <w:ind w:right="76"/>
        <w:rPr>
          <w:b/>
          <w:sz w:val="22"/>
          <w:szCs w:val="22"/>
        </w:rPr>
      </w:pPr>
      <w:r w:rsidRPr="006244A7">
        <w:rPr>
          <w:b/>
          <w:sz w:val="22"/>
          <w:szCs w:val="22"/>
        </w:rPr>
        <w:tab/>
        <w:t>8. ATSAKOMYBĖ</w:t>
      </w:r>
    </w:p>
    <w:p w14:paraId="5E3F8BA7" w14:textId="77777777" w:rsidR="0041648F" w:rsidRPr="006244A7" w:rsidRDefault="0041648F" w:rsidP="0041648F">
      <w:pPr>
        <w:tabs>
          <w:tab w:val="left" w:pos="0"/>
          <w:tab w:val="left" w:pos="540"/>
        </w:tabs>
        <w:spacing w:line="240" w:lineRule="atLeast"/>
        <w:ind w:right="76"/>
        <w:rPr>
          <w:b/>
          <w:sz w:val="22"/>
          <w:szCs w:val="22"/>
        </w:rPr>
      </w:pPr>
    </w:p>
    <w:p w14:paraId="46DD5BB0"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8.1. </w:t>
      </w:r>
      <w:r w:rsidR="007056AF" w:rsidRPr="006244A7">
        <w:rPr>
          <w:sz w:val="22"/>
          <w:szCs w:val="22"/>
        </w:rPr>
        <w:t>Tiekėjas</w:t>
      </w:r>
      <w:r w:rsidRPr="006244A7">
        <w:rPr>
          <w:sz w:val="22"/>
          <w:szCs w:val="22"/>
        </w:rPr>
        <w:t xml:space="preserve"> imasi priemonių, kad užtikrintų </w:t>
      </w:r>
      <w:r w:rsidR="007056AF" w:rsidRPr="006244A7">
        <w:rPr>
          <w:sz w:val="22"/>
          <w:szCs w:val="22"/>
        </w:rPr>
        <w:t>Gavėjo</w:t>
      </w:r>
      <w:r w:rsidRPr="006244A7">
        <w:rPr>
          <w:sz w:val="22"/>
          <w:szCs w:val="22"/>
        </w:rPr>
        <w:t xml:space="preserve"> įrangos saugumą, tačiau neatsako už bet kokių kompiuterių virusų siuntimą ir dėl šių virusų ar trečiųjų asmenų neteisėtos veiklos (įsilaužimų, nepageidaujamų žinučių siuntimo ir pan.) </w:t>
      </w:r>
      <w:r w:rsidR="007056AF" w:rsidRPr="006244A7">
        <w:rPr>
          <w:sz w:val="22"/>
          <w:szCs w:val="22"/>
        </w:rPr>
        <w:t>Gavėjui</w:t>
      </w:r>
      <w:r w:rsidRPr="006244A7">
        <w:rPr>
          <w:sz w:val="22"/>
          <w:szCs w:val="22"/>
        </w:rPr>
        <w:t xml:space="preserve"> padarytą žalą.</w:t>
      </w:r>
    </w:p>
    <w:p w14:paraId="3513367F"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8.2. </w:t>
      </w:r>
      <w:r w:rsidR="007056AF" w:rsidRPr="006244A7">
        <w:rPr>
          <w:sz w:val="22"/>
          <w:szCs w:val="22"/>
        </w:rPr>
        <w:t>Tiekėjas</w:t>
      </w:r>
      <w:r w:rsidRPr="006244A7">
        <w:rPr>
          <w:sz w:val="22"/>
          <w:szCs w:val="22"/>
        </w:rPr>
        <w:t xml:space="preserve"> neatsako už Paslaugos teikimo nutraukimą, Paslaugos teikimo sutrikimus ar nekokybišką Paslaugos teikimą ir </w:t>
      </w:r>
      <w:r w:rsidR="007056AF" w:rsidRPr="006244A7">
        <w:rPr>
          <w:sz w:val="22"/>
          <w:szCs w:val="22"/>
        </w:rPr>
        <w:t>Gavėjui</w:t>
      </w:r>
      <w:r w:rsidRPr="006244A7">
        <w:rPr>
          <w:sz w:val="22"/>
          <w:szCs w:val="22"/>
        </w:rPr>
        <w:t xml:space="preserve"> tuo padarytą žalą, jeigu Paslaugos teikimas nutrūko arba Paslauga buvo teikiama nekokybiškai dėl </w:t>
      </w:r>
      <w:r w:rsidR="007056AF" w:rsidRPr="006244A7">
        <w:rPr>
          <w:sz w:val="22"/>
          <w:szCs w:val="22"/>
        </w:rPr>
        <w:t>Gavėjo</w:t>
      </w:r>
      <w:r w:rsidRPr="006244A7">
        <w:rPr>
          <w:sz w:val="22"/>
          <w:szCs w:val="22"/>
        </w:rPr>
        <w:t xml:space="preserve"> ar trečiųjų asmenų kaltės.</w:t>
      </w:r>
    </w:p>
    <w:p w14:paraId="3D1E6B85"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8.3. </w:t>
      </w:r>
      <w:r w:rsidR="007056AF" w:rsidRPr="006244A7">
        <w:rPr>
          <w:sz w:val="22"/>
          <w:szCs w:val="22"/>
        </w:rPr>
        <w:t>Gavėjas</w:t>
      </w:r>
      <w:r w:rsidRPr="006244A7">
        <w:rPr>
          <w:sz w:val="22"/>
          <w:szCs w:val="22"/>
        </w:rPr>
        <w:t>, naudodamasis Paslauga, visiškai atsako už savo ir Paslaugos vartotojų veiksmus bei Lietuvos Respublikos teisės aktų, reglamentuojančių intelektinę nuosavybę, asmens duomenų apsaugą, reklamos paslaugų teikimą ir t. t., pažeidimus, atsiradusius dėl jo kaltės.</w:t>
      </w:r>
    </w:p>
    <w:p w14:paraId="530FAECC"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lastRenderedPageBreak/>
        <w:t xml:space="preserve">8.4. Paslaugai teikti </w:t>
      </w:r>
      <w:r w:rsidR="007056AF" w:rsidRPr="006244A7">
        <w:rPr>
          <w:sz w:val="22"/>
          <w:szCs w:val="22"/>
        </w:rPr>
        <w:t>Gavėjui</w:t>
      </w:r>
      <w:r w:rsidRPr="006244A7">
        <w:rPr>
          <w:sz w:val="22"/>
          <w:szCs w:val="22"/>
        </w:rPr>
        <w:t xml:space="preserve"> perduota </w:t>
      </w:r>
      <w:r w:rsidR="007056AF" w:rsidRPr="006244A7">
        <w:rPr>
          <w:sz w:val="22"/>
          <w:szCs w:val="22"/>
        </w:rPr>
        <w:t>Tiekėjo</w:t>
      </w:r>
      <w:r w:rsidRPr="006244A7">
        <w:rPr>
          <w:sz w:val="22"/>
          <w:szCs w:val="22"/>
        </w:rPr>
        <w:t xml:space="preserve"> galinė įranga, programinė įranga bei bet kokia su ja susijusi techninė dokumentacija gali būti </w:t>
      </w:r>
      <w:r w:rsidR="007056AF" w:rsidRPr="006244A7">
        <w:rPr>
          <w:sz w:val="22"/>
          <w:szCs w:val="22"/>
        </w:rPr>
        <w:t>Gavėjo</w:t>
      </w:r>
      <w:r w:rsidRPr="006244A7">
        <w:rPr>
          <w:sz w:val="22"/>
          <w:szCs w:val="22"/>
        </w:rPr>
        <w:t xml:space="preserve"> naudojama tik tiek, kiek tai susiję su užsakytos Paslaugos naudojimu ir be </w:t>
      </w:r>
      <w:r w:rsidR="007056AF" w:rsidRPr="006244A7">
        <w:rPr>
          <w:sz w:val="22"/>
          <w:szCs w:val="22"/>
        </w:rPr>
        <w:t>Tiekėjo</w:t>
      </w:r>
      <w:r w:rsidRPr="006244A7">
        <w:rPr>
          <w:sz w:val="22"/>
          <w:szCs w:val="22"/>
        </w:rPr>
        <w:t xml:space="preserve"> raštiško sutikimo negali būti perduota tretiesiems asmenims, kopijuojama, keičiama ar naudojama kitiems nei šioje Sutartyje nustatytiems tikslams.</w:t>
      </w:r>
    </w:p>
    <w:p w14:paraId="1BB1AE04" w14:textId="73ACC66C" w:rsidR="0003513C" w:rsidRPr="006244A7" w:rsidRDefault="0003513C" w:rsidP="0003513C">
      <w:pPr>
        <w:pStyle w:val="Betarp"/>
        <w:spacing w:line="240" w:lineRule="atLeast"/>
        <w:jc w:val="both"/>
        <w:rPr>
          <w:rFonts w:eastAsia="Times New Roman"/>
          <w:sz w:val="22"/>
          <w:lang w:eastAsia="lt-LT"/>
        </w:rPr>
      </w:pPr>
      <w:r w:rsidRPr="006244A7">
        <w:rPr>
          <w:sz w:val="22"/>
        </w:rPr>
        <w:t xml:space="preserve">8.5. </w:t>
      </w:r>
      <w:r w:rsidRPr="006244A7">
        <w:rPr>
          <w:rFonts w:eastAsia="Times New Roman"/>
          <w:sz w:val="22"/>
          <w:lang w:eastAsia="lt-LT"/>
        </w:rPr>
        <w:t>Atsakingu už šios sutarties vykdymą</w:t>
      </w:r>
      <w:r w:rsidR="009C24DF" w:rsidRPr="006244A7">
        <w:rPr>
          <w:rFonts w:eastAsia="Times New Roman"/>
          <w:sz w:val="22"/>
          <w:lang w:eastAsia="lt-LT"/>
        </w:rPr>
        <w:t xml:space="preserve">, sutarties ir pakeitimų paskelbimą </w:t>
      </w:r>
      <w:r w:rsidRPr="006244A7">
        <w:rPr>
          <w:rFonts w:eastAsia="Times New Roman"/>
          <w:sz w:val="22"/>
          <w:lang w:eastAsia="lt-LT"/>
        </w:rPr>
        <w:t xml:space="preserve">iš Gavėjo pusės Gavėjas paskiria Neringos savivaldybės administracijos Informacinių technologijų plėtros skyriaus vedėją Tatjaną </w:t>
      </w:r>
      <w:proofErr w:type="spellStart"/>
      <w:r w:rsidRPr="006244A7">
        <w:rPr>
          <w:rFonts w:eastAsia="Times New Roman"/>
          <w:sz w:val="22"/>
          <w:lang w:eastAsia="lt-LT"/>
        </w:rPr>
        <w:t>Pokoniečnają</w:t>
      </w:r>
      <w:proofErr w:type="spellEnd"/>
      <w:r w:rsidRPr="006244A7">
        <w:rPr>
          <w:rFonts w:eastAsia="Times New Roman"/>
          <w:sz w:val="22"/>
          <w:lang w:eastAsia="lt-LT"/>
        </w:rPr>
        <w:t xml:space="preserve">, </w:t>
      </w:r>
      <w:proofErr w:type="spellStart"/>
      <w:r w:rsidRPr="006244A7">
        <w:rPr>
          <w:rFonts w:eastAsia="Times New Roman"/>
          <w:sz w:val="22"/>
          <w:lang w:eastAsia="lt-LT"/>
        </w:rPr>
        <w:t>el.p</w:t>
      </w:r>
      <w:proofErr w:type="spellEnd"/>
      <w:r w:rsidRPr="006244A7">
        <w:rPr>
          <w:rFonts w:eastAsia="Times New Roman"/>
          <w:sz w:val="22"/>
          <w:lang w:eastAsia="lt-LT"/>
        </w:rPr>
        <w:t xml:space="preserve">. </w:t>
      </w:r>
      <w:hyperlink r:id="rId9" w:history="1">
        <w:r w:rsidRPr="006244A7">
          <w:rPr>
            <w:rFonts w:eastAsia="Times New Roman"/>
            <w:sz w:val="22"/>
            <w:lang w:eastAsia="lt-LT"/>
          </w:rPr>
          <w:t>tatjana.pokoniecnaja@neringa.lt</w:t>
        </w:r>
      </w:hyperlink>
      <w:r w:rsidRPr="006244A7">
        <w:rPr>
          <w:rFonts w:eastAsia="Times New Roman"/>
          <w:sz w:val="22"/>
          <w:lang w:eastAsia="lt-LT"/>
        </w:rPr>
        <w:t xml:space="preserve">  (toliau – Gavėjo atstovas). Gavėjo atstovas yra įgaliotas Pirkėjo vardu priimti sprendimus, susijusius su šios sutarties įgyvendinimu, išskyrus sprendimus dėl sutarties nutraukimo, jos pakeitimų ir papildymų.</w:t>
      </w:r>
    </w:p>
    <w:p w14:paraId="0A6D8422" w14:textId="77777777" w:rsidR="0003513C" w:rsidRPr="006244A7" w:rsidRDefault="0003513C" w:rsidP="0041648F">
      <w:pPr>
        <w:tabs>
          <w:tab w:val="left" w:pos="0"/>
          <w:tab w:val="left" w:pos="5387"/>
        </w:tabs>
        <w:spacing w:line="240" w:lineRule="atLeast"/>
        <w:ind w:right="142"/>
        <w:jc w:val="both"/>
        <w:rPr>
          <w:sz w:val="22"/>
          <w:szCs w:val="22"/>
        </w:rPr>
      </w:pPr>
    </w:p>
    <w:p w14:paraId="1972ADFF" w14:textId="77777777" w:rsidR="0041648F" w:rsidRPr="006244A7" w:rsidRDefault="0041648F" w:rsidP="0041648F">
      <w:pPr>
        <w:pStyle w:val="Pagrindiniotekstotrauka"/>
        <w:spacing w:line="360" w:lineRule="auto"/>
        <w:ind w:left="0" w:firstLine="540"/>
        <w:rPr>
          <w:b/>
          <w:sz w:val="22"/>
          <w:szCs w:val="22"/>
          <w:lang w:val="lt-LT"/>
        </w:rPr>
      </w:pPr>
      <w:r w:rsidRPr="006244A7">
        <w:rPr>
          <w:b/>
          <w:sz w:val="22"/>
          <w:szCs w:val="22"/>
          <w:lang w:val="lt-LT"/>
        </w:rPr>
        <w:t>9. SUTARTIES GALIOJIMAS</w:t>
      </w:r>
    </w:p>
    <w:p w14:paraId="5F89BD7E" w14:textId="4E8C8D08"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9.1 Sutartis įsigalioja </w:t>
      </w:r>
      <w:r w:rsidR="0000495F" w:rsidRPr="006244A7">
        <w:rPr>
          <w:sz w:val="22"/>
          <w:szCs w:val="22"/>
        </w:rPr>
        <w:t xml:space="preserve">po </w:t>
      </w:r>
      <w:r w:rsidRPr="006244A7">
        <w:rPr>
          <w:sz w:val="22"/>
          <w:szCs w:val="22"/>
        </w:rPr>
        <w:t xml:space="preserve">jos pasirašymo </w:t>
      </w:r>
      <w:r w:rsidR="00010458" w:rsidRPr="006244A7">
        <w:rPr>
          <w:sz w:val="22"/>
          <w:szCs w:val="22"/>
        </w:rPr>
        <w:t xml:space="preserve">ir galioja </w:t>
      </w:r>
      <w:r w:rsidR="00A800D6" w:rsidRPr="006244A7">
        <w:rPr>
          <w:sz w:val="22"/>
          <w:szCs w:val="22"/>
        </w:rPr>
        <w:t>1</w:t>
      </w:r>
      <w:r w:rsidR="005A5580" w:rsidRPr="006244A7">
        <w:rPr>
          <w:sz w:val="22"/>
          <w:szCs w:val="22"/>
        </w:rPr>
        <w:t>8</w:t>
      </w:r>
      <w:r w:rsidR="00010458" w:rsidRPr="006244A7">
        <w:rPr>
          <w:sz w:val="22"/>
          <w:szCs w:val="22"/>
        </w:rPr>
        <w:t xml:space="preserve"> mėnes</w:t>
      </w:r>
      <w:r w:rsidR="00A800D6" w:rsidRPr="006244A7">
        <w:rPr>
          <w:sz w:val="22"/>
          <w:szCs w:val="22"/>
        </w:rPr>
        <w:t>ių</w:t>
      </w:r>
      <w:r w:rsidR="00010458" w:rsidRPr="006244A7">
        <w:rPr>
          <w:sz w:val="22"/>
          <w:szCs w:val="22"/>
        </w:rPr>
        <w:t>.</w:t>
      </w:r>
    </w:p>
    <w:p w14:paraId="42376AE8" w14:textId="2775D969"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9.2. Kiekviena Šalis turi teisę nutraukti Sutartį vienašališkai, atsisakyti Paslaugos ar nutraukti Paslaugos teikimą įspėjusi kitą Šalį raštu ne vėliau kaip prieš 30 (trisdešimt) dienų, jei Sutartyje nenumatytas kitoks terminas. Paslaugos(</w:t>
      </w:r>
      <w:r w:rsidR="00F0568F" w:rsidRPr="006244A7">
        <w:rPr>
          <w:sz w:val="22"/>
          <w:szCs w:val="22"/>
        </w:rPr>
        <w:t>–</w:t>
      </w:r>
      <w:r w:rsidRPr="006244A7">
        <w:rPr>
          <w:sz w:val="22"/>
          <w:szCs w:val="22"/>
        </w:rPr>
        <w:t>ų) teikimas nutraukiamas ne anksčiau nei pasibaigs įspėjimui numatytas terminas.</w:t>
      </w:r>
    </w:p>
    <w:p w14:paraId="630D21D8"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9.3. Jei Sutartis ar Paslaugos teikimas nutraukiamas </w:t>
      </w:r>
      <w:r w:rsidR="007056AF" w:rsidRPr="006244A7">
        <w:rPr>
          <w:sz w:val="22"/>
          <w:szCs w:val="22"/>
        </w:rPr>
        <w:t>Gavėjo</w:t>
      </w:r>
      <w:r w:rsidRPr="006244A7">
        <w:rPr>
          <w:sz w:val="22"/>
          <w:szCs w:val="22"/>
        </w:rPr>
        <w:t xml:space="preserve"> iniciatyva arba dėl </w:t>
      </w:r>
      <w:r w:rsidR="007056AF" w:rsidRPr="006244A7">
        <w:rPr>
          <w:sz w:val="22"/>
          <w:szCs w:val="22"/>
        </w:rPr>
        <w:t>Gavėjo</w:t>
      </w:r>
      <w:r w:rsidRPr="006244A7">
        <w:rPr>
          <w:sz w:val="22"/>
          <w:szCs w:val="22"/>
        </w:rPr>
        <w:t xml:space="preserve"> kaltės nepraėjus naudojimosi paslauga laikotarpiui, </w:t>
      </w:r>
      <w:r w:rsidR="007056AF" w:rsidRPr="006244A7">
        <w:rPr>
          <w:sz w:val="22"/>
          <w:szCs w:val="22"/>
        </w:rPr>
        <w:t>Gavėjas</w:t>
      </w:r>
      <w:r w:rsidRPr="006244A7">
        <w:rPr>
          <w:sz w:val="22"/>
          <w:szCs w:val="22"/>
        </w:rPr>
        <w:t xml:space="preserve"> sumoka </w:t>
      </w:r>
      <w:r w:rsidR="007056AF" w:rsidRPr="006244A7">
        <w:rPr>
          <w:sz w:val="22"/>
          <w:szCs w:val="22"/>
        </w:rPr>
        <w:t>Tiekėjui</w:t>
      </w:r>
      <w:r w:rsidRPr="006244A7">
        <w:rPr>
          <w:sz w:val="22"/>
          <w:szCs w:val="22"/>
        </w:rPr>
        <w:t xml:space="preserve"> kompensaciją, lygią Paslaugos mėnesinių mokesčių nuo atsisakymo dienos iki Minimalaus naudojimosi paslauga laikotarpio pabaigos sumai.</w:t>
      </w:r>
    </w:p>
    <w:p w14:paraId="09D833F6"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9.4. </w:t>
      </w:r>
      <w:r w:rsidR="007056AF" w:rsidRPr="006244A7">
        <w:rPr>
          <w:sz w:val="22"/>
          <w:szCs w:val="22"/>
        </w:rPr>
        <w:t>Gavėjas</w:t>
      </w:r>
      <w:r w:rsidRPr="006244A7">
        <w:rPr>
          <w:sz w:val="22"/>
          <w:szCs w:val="22"/>
        </w:rPr>
        <w:t xml:space="preserve">, įspėjęs </w:t>
      </w:r>
      <w:r w:rsidR="007056AF" w:rsidRPr="006244A7">
        <w:rPr>
          <w:sz w:val="22"/>
          <w:szCs w:val="22"/>
        </w:rPr>
        <w:t>Tiekėją</w:t>
      </w:r>
      <w:r w:rsidRPr="006244A7">
        <w:rPr>
          <w:sz w:val="22"/>
          <w:szCs w:val="22"/>
        </w:rPr>
        <w:t xml:space="preserve"> raštu prieš 3 dienas, turi teisę vienašališkai nutraukti Sutartį ar atsisakyti Paslaugos, netaikant 9.3 p. nustatytos sankcijos, jei:</w:t>
      </w:r>
    </w:p>
    <w:p w14:paraId="464E2BB3"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9.4.1. </w:t>
      </w:r>
      <w:r w:rsidR="00AE4EA7" w:rsidRPr="006244A7">
        <w:rPr>
          <w:sz w:val="22"/>
          <w:szCs w:val="22"/>
        </w:rPr>
        <w:t>Tiekėjas nevykdo savo įsipareigojimų pagal sutartį arba vykdo juos kitomis sąlygomis, negu buvo nurodęs savo pasiūlyme arba keičiamos detalės yra nekokybiškos</w:t>
      </w:r>
      <w:r w:rsidRPr="006244A7">
        <w:rPr>
          <w:sz w:val="22"/>
          <w:szCs w:val="22"/>
        </w:rPr>
        <w:t>;</w:t>
      </w:r>
    </w:p>
    <w:p w14:paraId="3FEF48DF" w14:textId="77777777" w:rsidR="00AE4EA7"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9.4.2. </w:t>
      </w:r>
      <w:r w:rsidR="007056AF" w:rsidRPr="006244A7">
        <w:rPr>
          <w:sz w:val="22"/>
          <w:szCs w:val="22"/>
        </w:rPr>
        <w:t>Tiekėjas</w:t>
      </w:r>
      <w:r w:rsidRPr="006244A7">
        <w:rPr>
          <w:sz w:val="22"/>
          <w:szCs w:val="22"/>
        </w:rPr>
        <w:t xml:space="preserve"> teikia Paslaugas, neatitinkančias </w:t>
      </w:r>
      <w:r w:rsidR="001357C5" w:rsidRPr="006244A7">
        <w:rPr>
          <w:sz w:val="22"/>
          <w:szCs w:val="22"/>
        </w:rPr>
        <w:t>šioje sutartyje nurodytų specifikacijų;</w:t>
      </w:r>
    </w:p>
    <w:p w14:paraId="59CB5A7E" w14:textId="77777777" w:rsidR="0041648F" w:rsidRPr="006244A7" w:rsidRDefault="00AE4EA7" w:rsidP="0041648F">
      <w:pPr>
        <w:tabs>
          <w:tab w:val="left" w:pos="0"/>
          <w:tab w:val="left" w:pos="5387"/>
        </w:tabs>
        <w:spacing w:line="240" w:lineRule="atLeast"/>
        <w:ind w:right="142"/>
        <w:jc w:val="both"/>
        <w:rPr>
          <w:sz w:val="22"/>
          <w:szCs w:val="22"/>
        </w:rPr>
      </w:pPr>
      <w:r w:rsidRPr="006244A7">
        <w:rPr>
          <w:sz w:val="22"/>
          <w:szCs w:val="22"/>
        </w:rPr>
        <w:t xml:space="preserve">9.4.3. pažeidžia </w:t>
      </w:r>
      <w:r w:rsidR="0041648F" w:rsidRPr="006244A7">
        <w:rPr>
          <w:sz w:val="22"/>
          <w:szCs w:val="22"/>
        </w:rPr>
        <w:t xml:space="preserve">Paslaugos teikimo terminus ir nepašalina šių pažeidimų per </w:t>
      </w:r>
      <w:r w:rsidR="00C3394B" w:rsidRPr="006244A7">
        <w:rPr>
          <w:sz w:val="22"/>
          <w:szCs w:val="22"/>
        </w:rPr>
        <w:t>5</w:t>
      </w:r>
      <w:r w:rsidR="0041648F" w:rsidRPr="006244A7">
        <w:rPr>
          <w:sz w:val="22"/>
          <w:szCs w:val="22"/>
        </w:rPr>
        <w:t xml:space="preserve"> dienas nuo </w:t>
      </w:r>
      <w:r w:rsidR="007056AF" w:rsidRPr="006244A7">
        <w:rPr>
          <w:sz w:val="22"/>
          <w:szCs w:val="22"/>
        </w:rPr>
        <w:t>Gavėjo</w:t>
      </w:r>
      <w:r w:rsidR="0041648F" w:rsidRPr="006244A7">
        <w:rPr>
          <w:sz w:val="22"/>
          <w:szCs w:val="22"/>
        </w:rPr>
        <w:t xml:space="preserve"> rašytinės pretenzijos gavimo dienos.</w:t>
      </w:r>
    </w:p>
    <w:p w14:paraId="695B788D"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9.5. </w:t>
      </w:r>
      <w:r w:rsidR="007056AF" w:rsidRPr="006244A7">
        <w:rPr>
          <w:sz w:val="22"/>
          <w:szCs w:val="22"/>
        </w:rPr>
        <w:t>Tiekėjas</w:t>
      </w:r>
      <w:r w:rsidRPr="006244A7">
        <w:rPr>
          <w:sz w:val="22"/>
          <w:szCs w:val="22"/>
        </w:rPr>
        <w:t xml:space="preserve"> turi teisę vienašališkai nutraukti Sutartį, įspėjęs </w:t>
      </w:r>
      <w:r w:rsidR="007056AF" w:rsidRPr="006244A7">
        <w:rPr>
          <w:sz w:val="22"/>
          <w:szCs w:val="22"/>
        </w:rPr>
        <w:t>Gavėją</w:t>
      </w:r>
      <w:r w:rsidRPr="006244A7">
        <w:rPr>
          <w:sz w:val="22"/>
          <w:szCs w:val="22"/>
        </w:rPr>
        <w:t xml:space="preserve"> raštu ne vėliau kaip prieš 3 dienas, jei:</w:t>
      </w:r>
    </w:p>
    <w:p w14:paraId="752C9ED3"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9.5.1. </w:t>
      </w:r>
      <w:r w:rsidR="007056AF" w:rsidRPr="006244A7">
        <w:rPr>
          <w:sz w:val="22"/>
          <w:szCs w:val="22"/>
        </w:rPr>
        <w:t>Gavėjas</w:t>
      </w:r>
      <w:r w:rsidRPr="006244A7">
        <w:rPr>
          <w:sz w:val="22"/>
          <w:szCs w:val="22"/>
        </w:rPr>
        <w:t xml:space="preserve"> 2 mėnesius iš eilės tinkamai nesumoka Paslaugų mokesčių ir nepašalina šio pažeidimo per 15 dienų nuo </w:t>
      </w:r>
      <w:r w:rsidR="007056AF" w:rsidRPr="006244A7">
        <w:rPr>
          <w:sz w:val="22"/>
          <w:szCs w:val="22"/>
        </w:rPr>
        <w:t>Tiekėjo</w:t>
      </w:r>
      <w:r w:rsidRPr="006244A7">
        <w:rPr>
          <w:sz w:val="22"/>
          <w:szCs w:val="22"/>
        </w:rPr>
        <w:t xml:space="preserve"> pretenzinio rašto išsiuntimo dienos;</w:t>
      </w:r>
    </w:p>
    <w:p w14:paraId="4BD5EA2E"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9.5.2. </w:t>
      </w:r>
      <w:r w:rsidR="007056AF" w:rsidRPr="006244A7">
        <w:rPr>
          <w:sz w:val="22"/>
          <w:szCs w:val="22"/>
        </w:rPr>
        <w:t>Gavėjas</w:t>
      </w:r>
      <w:r w:rsidRPr="006244A7">
        <w:rPr>
          <w:sz w:val="22"/>
          <w:szCs w:val="22"/>
        </w:rPr>
        <w:t xml:space="preserve"> pažeidžia kitas esmines Sutarties sąlygas ir nepašalina šių pažeidimų per 15 dienų nuo </w:t>
      </w:r>
      <w:r w:rsidR="007056AF" w:rsidRPr="006244A7">
        <w:rPr>
          <w:sz w:val="22"/>
          <w:szCs w:val="22"/>
        </w:rPr>
        <w:t>Tiekėjo</w:t>
      </w:r>
      <w:r w:rsidRPr="006244A7">
        <w:rPr>
          <w:sz w:val="22"/>
          <w:szCs w:val="22"/>
        </w:rPr>
        <w:t xml:space="preserve"> pretenzinio rašto išsiuntimo dienos;</w:t>
      </w:r>
    </w:p>
    <w:p w14:paraId="6885C558"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9.5.3. </w:t>
      </w:r>
      <w:r w:rsidR="007056AF" w:rsidRPr="006244A7">
        <w:rPr>
          <w:sz w:val="22"/>
          <w:szCs w:val="22"/>
        </w:rPr>
        <w:t>Tiekėjas</w:t>
      </w:r>
      <w:r w:rsidRPr="006244A7">
        <w:rPr>
          <w:sz w:val="22"/>
          <w:szCs w:val="22"/>
        </w:rPr>
        <w:t xml:space="preserve"> turi pagrindą manyti, kad </w:t>
      </w:r>
      <w:r w:rsidR="007056AF" w:rsidRPr="006244A7">
        <w:rPr>
          <w:sz w:val="22"/>
          <w:szCs w:val="22"/>
        </w:rPr>
        <w:t>Gavėjas</w:t>
      </w:r>
      <w:r w:rsidRPr="006244A7">
        <w:rPr>
          <w:sz w:val="22"/>
          <w:szCs w:val="22"/>
        </w:rPr>
        <w:t xml:space="preserve"> nevykdys Sutarties sąlygų, įskaitant, bet neapsiribojant atvejais, kai </w:t>
      </w:r>
      <w:r w:rsidR="007056AF" w:rsidRPr="006244A7">
        <w:rPr>
          <w:sz w:val="22"/>
          <w:szCs w:val="22"/>
        </w:rPr>
        <w:t>Gavėjas</w:t>
      </w:r>
      <w:r w:rsidRPr="006244A7">
        <w:rPr>
          <w:sz w:val="22"/>
          <w:szCs w:val="22"/>
        </w:rPr>
        <w:t xml:space="preserve"> yra nemokus, įgijęs likviduojamo ar bankrutuojančio juridinio asmens statusą.</w:t>
      </w:r>
    </w:p>
    <w:p w14:paraId="6EF0AA9D"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9.</w:t>
      </w:r>
      <w:r w:rsidR="00FA7A38" w:rsidRPr="006244A7">
        <w:rPr>
          <w:sz w:val="22"/>
          <w:szCs w:val="22"/>
        </w:rPr>
        <w:t>6</w:t>
      </w:r>
      <w:r w:rsidRPr="006244A7">
        <w:rPr>
          <w:sz w:val="22"/>
          <w:szCs w:val="22"/>
        </w:rPr>
        <w:t xml:space="preserve">. Šalis, pažeidusi Sutartį, kitai šaliai privalo atlyginti tik tiesioginius jos patirtus nuostolius, tačiau neatlygina jokių kitos Šalies nuostolių, kilusių iš kitos Šalies įsipareigojimų tretiesiems asmenims. </w:t>
      </w:r>
    </w:p>
    <w:p w14:paraId="21CE4D96" w14:textId="77777777" w:rsidR="00CA0A5B" w:rsidRPr="006244A7" w:rsidRDefault="00CA0A5B" w:rsidP="0041648F">
      <w:pPr>
        <w:tabs>
          <w:tab w:val="left" w:pos="0"/>
          <w:tab w:val="left" w:pos="5387"/>
        </w:tabs>
        <w:spacing w:line="360" w:lineRule="auto"/>
        <w:ind w:right="74"/>
        <w:jc w:val="both"/>
        <w:rPr>
          <w:sz w:val="22"/>
          <w:szCs w:val="22"/>
        </w:rPr>
      </w:pPr>
    </w:p>
    <w:p w14:paraId="02833369" w14:textId="77777777" w:rsidR="0041648F" w:rsidRPr="006244A7" w:rsidRDefault="0041648F" w:rsidP="0041648F">
      <w:pPr>
        <w:pStyle w:val="Pagrindiniotekstotrauka"/>
        <w:tabs>
          <w:tab w:val="left" w:pos="360"/>
        </w:tabs>
        <w:spacing w:line="360" w:lineRule="auto"/>
        <w:ind w:left="0" w:firstLine="540"/>
        <w:rPr>
          <w:b/>
          <w:sz w:val="22"/>
          <w:szCs w:val="22"/>
          <w:lang w:val="lt-LT"/>
        </w:rPr>
      </w:pPr>
      <w:r w:rsidRPr="006244A7">
        <w:rPr>
          <w:b/>
          <w:sz w:val="22"/>
          <w:szCs w:val="22"/>
          <w:lang w:val="lt-LT"/>
        </w:rPr>
        <w:t>10. KITOS SĄLYGOS</w:t>
      </w:r>
    </w:p>
    <w:p w14:paraId="7E57F44B" w14:textId="77777777" w:rsidR="00AE4EA7" w:rsidRPr="006244A7" w:rsidRDefault="0096523E" w:rsidP="0096523E">
      <w:pPr>
        <w:rPr>
          <w:sz w:val="22"/>
          <w:szCs w:val="22"/>
        </w:rPr>
      </w:pPr>
      <w:r w:rsidRPr="006244A7">
        <w:rPr>
          <w:sz w:val="22"/>
          <w:szCs w:val="22"/>
        </w:rPr>
        <w:t xml:space="preserve">10.1. </w:t>
      </w:r>
      <w:r w:rsidR="00AE4EA7" w:rsidRPr="006244A7">
        <w:rPr>
          <w:sz w:val="22"/>
          <w:szCs w:val="22"/>
        </w:rPr>
        <w:t>Garantiniai įsipareigojimai:</w:t>
      </w:r>
    </w:p>
    <w:p w14:paraId="0F43E773" w14:textId="1310BE05" w:rsidR="000F1A20" w:rsidRPr="006244A7" w:rsidRDefault="00EC656B" w:rsidP="00B66CEA">
      <w:pPr>
        <w:ind w:firstLine="709"/>
        <w:rPr>
          <w:sz w:val="22"/>
          <w:szCs w:val="22"/>
        </w:rPr>
      </w:pPr>
      <w:r w:rsidRPr="006244A7">
        <w:rPr>
          <w:sz w:val="22"/>
          <w:szCs w:val="22"/>
        </w:rPr>
        <w:t xml:space="preserve">- </w:t>
      </w:r>
      <w:r w:rsidR="000F1A20" w:rsidRPr="006244A7">
        <w:rPr>
          <w:sz w:val="22"/>
          <w:szCs w:val="22"/>
        </w:rPr>
        <w:t xml:space="preserve">Priklausomai nuo </w:t>
      </w:r>
      <w:r w:rsidR="00F750FE" w:rsidRPr="006244A7">
        <w:rPr>
          <w:sz w:val="22"/>
          <w:szCs w:val="22"/>
        </w:rPr>
        <w:t xml:space="preserve">gedimo </w:t>
      </w:r>
      <w:r w:rsidR="000F1A20" w:rsidRPr="006244A7">
        <w:rPr>
          <w:sz w:val="22"/>
          <w:szCs w:val="22"/>
        </w:rPr>
        <w:t xml:space="preserve">pobūdžio Remonto darbams </w:t>
      </w:r>
      <w:r w:rsidR="00F750FE" w:rsidRPr="006244A7">
        <w:rPr>
          <w:sz w:val="22"/>
          <w:szCs w:val="22"/>
        </w:rPr>
        <w:t>Tiekėjas suteikia garantiją</w:t>
      </w:r>
      <w:r w:rsidR="000F1A20" w:rsidRPr="006244A7">
        <w:rPr>
          <w:sz w:val="22"/>
          <w:szCs w:val="22"/>
        </w:rPr>
        <w:t xml:space="preserve"> nuo 2 iki 8 savaičių</w:t>
      </w:r>
      <w:r w:rsidR="00FA7A38" w:rsidRPr="006244A7">
        <w:rPr>
          <w:sz w:val="22"/>
          <w:szCs w:val="22"/>
        </w:rPr>
        <w:t>.</w:t>
      </w:r>
      <w:r w:rsidR="00F750FE" w:rsidRPr="006244A7">
        <w:rPr>
          <w:sz w:val="22"/>
          <w:szCs w:val="22"/>
        </w:rPr>
        <w:t xml:space="preserve"> </w:t>
      </w:r>
      <w:r w:rsidR="00FA7A38" w:rsidRPr="006244A7">
        <w:rPr>
          <w:sz w:val="22"/>
          <w:szCs w:val="22"/>
        </w:rPr>
        <w:t xml:space="preserve">Konkretus terminas nurodomas darbų priėmimo </w:t>
      </w:r>
      <w:r w:rsidRPr="006244A7">
        <w:rPr>
          <w:sz w:val="22"/>
          <w:szCs w:val="22"/>
        </w:rPr>
        <w:t xml:space="preserve">ir </w:t>
      </w:r>
      <w:r w:rsidR="00FA7A38" w:rsidRPr="006244A7">
        <w:rPr>
          <w:sz w:val="22"/>
          <w:szCs w:val="22"/>
        </w:rPr>
        <w:t>perdavimo akte</w:t>
      </w:r>
      <w:r w:rsidR="00F750FE" w:rsidRPr="006244A7">
        <w:rPr>
          <w:sz w:val="22"/>
          <w:szCs w:val="22"/>
        </w:rPr>
        <w:t>.</w:t>
      </w:r>
    </w:p>
    <w:p w14:paraId="3B12D71B" w14:textId="045681B0" w:rsidR="00B66CEA" w:rsidRPr="006244A7" w:rsidRDefault="00EC656B" w:rsidP="000F1A20">
      <w:pPr>
        <w:ind w:firstLine="709"/>
        <w:rPr>
          <w:sz w:val="22"/>
          <w:szCs w:val="22"/>
        </w:rPr>
      </w:pPr>
      <w:r w:rsidRPr="006244A7">
        <w:rPr>
          <w:sz w:val="22"/>
          <w:szCs w:val="22"/>
        </w:rPr>
        <w:t xml:space="preserve">- </w:t>
      </w:r>
      <w:r w:rsidR="0096523E" w:rsidRPr="006244A7">
        <w:rPr>
          <w:sz w:val="22"/>
          <w:szCs w:val="22"/>
        </w:rPr>
        <w:t>T</w:t>
      </w:r>
      <w:r w:rsidR="00B66CEA" w:rsidRPr="006244A7">
        <w:rPr>
          <w:sz w:val="22"/>
          <w:szCs w:val="22"/>
        </w:rPr>
        <w:t xml:space="preserve">iekėjo garantiniai įsipareigojimai </w:t>
      </w:r>
      <w:r w:rsidR="0096523E" w:rsidRPr="006244A7">
        <w:rPr>
          <w:sz w:val="22"/>
          <w:szCs w:val="22"/>
        </w:rPr>
        <w:t xml:space="preserve">keičiamoms </w:t>
      </w:r>
      <w:r w:rsidR="00B66CEA" w:rsidRPr="006244A7">
        <w:rPr>
          <w:sz w:val="22"/>
          <w:szCs w:val="22"/>
        </w:rPr>
        <w:t>detalėms yra ne mažesni nei gamintojo suteiktos garantijos;</w:t>
      </w:r>
    </w:p>
    <w:p w14:paraId="5CD306B7" w14:textId="05B9F570" w:rsidR="00B66CEA" w:rsidRPr="006244A7" w:rsidRDefault="00EC656B" w:rsidP="00B66CEA">
      <w:pPr>
        <w:ind w:firstLine="709"/>
        <w:rPr>
          <w:sz w:val="22"/>
          <w:szCs w:val="22"/>
        </w:rPr>
      </w:pPr>
      <w:r w:rsidRPr="006244A7">
        <w:rPr>
          <w:sz w:val="22"/>
          <w:szCs w:val="22"/>
        </w:rPr>
        <w:t xml:space="preserve">- </w:t>
      </w:r>
      <w:r w:rsidR="0096523E" w:rsidRPr="006244A7">
        <w:rPr>
          <w:sz w:val="22"/>
          <w:szCs w:val="22"/>
        </w:rPr>
        <w:t>T</w:t>
      </w:r>
      <w:r w:rsidR="00B66CEA" w:rsidRPr="006244A7">
        <w:rPr>
          <w:sz w:val="22"/>
          <w:szCs w:val="22"/>
        </w:rPr>
        <w:t xml:space="preserve">iekėjas garantuoja, kad su </w:t>
      </w:r>
      <w:r w:rsidR="0096523E" w:rsidRPr="006244A7">
        <w:rPr>
          <w:sz w:val="22"/>
          <w:szCs w:val="22"/>
        </w:rPr>
        <w:t>T</w:t>
      </w:r>
      <w:r w:rsidR="00B66CEA" w:rsidRPr="006244A7">
        <w:rPr>
          <w:sz w:val="22"/>
          <w:szCs w:val="22"/>
        </w:rPr>
        <w:t>iekėjo pakeistomis detalėmis kopijavimo ir spausdinimo įranga padarys ne mažiau kopijų, negu numatyta įrangos techninėse sąlygose;</w:t>
      </w:r>
    </w:p>
    <w:p w14:paraId="26B58781" w14:textId="4A097B84" w:rsidR="00B66CEA" w:rsidRPr="006244A7" w:rsidRDefault="00EC656B" w:rsidP="00B66CEA">
      <w:pPr>
        <w:ind w:firstLine="709"/>
        <w:rPr>
          <w:sz w:val="22"/>
          <w:szCs w:val="22"/>
        </w:rPr>
      </w:pPr>
      <w:r w:rsidRPr="006244A7">
        <w:rPr>
          <w:sz w:val="22"/>
          <w:szCs w:val="22"/>
        </w:rPr>
        <w:t xml:space="preserve">- </w:t>
      </w:r>
      <w:r w:rsidR="0096523E" w:rsidRPr="006244A7">
        <w:rPr>
          <w:sz w:val="22"/>
          <w:szCs w:val="22"/>
        </w:rPr>
        <w:t>T</w:t>
      </w:r>
      <w:r w:rsidR="00B66CEA" w:rsidRPr="006244A7">
        <w:rPr>
          <w:sz w:val="22"/>
          <w:szCs w:val="22"/>
        </w:rPr>
        <w:t xml:space="preserve">iekėjas yra atsakingas už </w:t>
      </w:r>
      <w:r w:rsidR="0096523E" w:rsidRPr="006244A7">
        <w:rPr>
          <w:sz w:val="22"/>
          <w:szCs w:val="22"/>
        </w:rPr>
        <w:t xml:space="preserve">keičiamų ar </w:t>
      </w:r>
      <w:r w:rsidR="00B66CEA" w:rsidRPr="006244A7">
        <w:rPr>
          <w:sz w:val="22"/>
          <w:szCs w:val="22"/>
        </w:rPr>
        <w:t>parduodamų detalių kokybę;</w:t>
      </w:r>
    </w:p>
    <w:p w14:paraId="1D1C1E5B" w14:textId="32F8BB42" w:rsidR="00B66CEA" w:rsidRPr="006244A7" w:rsidRDefault="00EC656B" w:rsidP="00B66CEA">
      <w:pPr>
        <w:ind w:firstLine="709"/>
        <w:rPr>
          <w:sz w:val="22"/>
          <w:szCs w:val="22"/>
        </w:rPr>
      </w:pPr>
      <w:r w:rsidRPr="006244A7">
        <w:rPr>
          <w:sz w:val="22"/>
          <w:szCs w:val="22"/>
        </w:rPr>
        <w:t xml:space="preserve">- </w:t>
      </w:r>
      <w:r w:rsidR="0096523E" w:rsidRPr="006244A7">
        <w:rPr>
          <w:sz w:val="22"/>
          <w:szCs w:val="22"/>
        </w:rPr>
        <w:t>T</w:t>
      </w:r>
      <w:r w:rsidR="00B66CEA" w:rsidRPr="006244A7">
        <w:rPr>
          <w:sz w:val="22"/>
          <w:szCs w:val="22"/>
        </w:rPr>
        <w:t>iekėjas įsipareigoja užtikrinti garantinį remontą savo sąskaita</w:t>
      </w:r>
      <w:r w:rsidRPr="006244A7">
        <w:rPr>
          <w:sz w:val="22"/>
          <w:szCs w:val="22"/>
        </w:rPr>
        <w:t>.</w:t>
      </w:r>
    </w:p>
    <w:p w14:paraId="5AC54F44" w14:textId="3A429DED" w:rsidR="00B66CEA" w:rsidRPr="006244A7" w:rsidRDefault="003D0C03" w:rsidP="0041648F">
      <w:pPr>
        <w:tabs>
          <w:tab w:val="left" w:pos="0"/>
          <w:tab w:val="left" w:pos="5387"/>
        </w:tabs>
        <w:spacing w:line="240" w:lineRule="atLeast"/>
        <w:ind w:right="142"/>
        <w:jc w:val="both"/>
        <w:rPr>
          <w:sz w:val="22"/>
          <w:szCs w:val="22"/>
        </w:rPr>
      </w:pPr>
      <w:r w:rsidRPr="006244A7">
        <w:rPr>
          <w:sz w:val="22"/>
          <w:szCs w:val="22"/>
        </w:rPr>
        <w:t xml:space="preserve">10.2. </w:t>
      </w:r>
      <w:r w:rsidR="00B66CEA" w:rsidRPr="006244A7">
        <w:rPr>
          <w:sz w:val="22"/>
          <w:szCs w:val="22"/>
        </w:rPr>
        <w:t>Sutarties vykdymo metu visi iškilę klausimai derinami su</w:t>
      </w:r>
      <w:r w:rsidR="0036157E" w:rsidRPr="006244A7">
        <w:rPr>
          <w:sz w:val="22"/>
          <w:szCs w:val="22"/>
        </w:rPr>
        <w:t xml:space="preserve"> </w:t>
      </w:r>
      <w:r w:rsidR="00286795" w:rsidRPr="006244A7">
        <w:rPr>
          <w:sz w:val="22"/>
          <w:szCs w:val="22"/>
        </w:rPr>
        <w:t xml:space="preserve">pardavimų vadybininku </w:t>
      </w:r>
      <w:r w:rsidR="00153B55" w:rsidRPr="006244A7">
        <w:rPr>
          <w:sz w:val="22"/>
          <w:szCs w:val="22"/>
        </w:rPr>
        <w:t>V</w:t>
      </w:r>
      <w:r w:rsidR="00CD054A" w:rsidRPr="006244A7">
        <w:rPr>
          <w:sz w:val="22"/>
          <w:szCs w:val="22"/>
        </w:rPr>
        <w:t>al</w:t>
      </w:r>
      <w:r w:rsidR="00153B55" w:rsidRPr="006244A7">
        <w:rPr>
          <w:sz w:val="22"/>
          <w:szCs w:val="22"/>
        </w:rPr>
        <w:t>du Kazlausku</w:t>
      </w:r>
      <w:r w:rsidR="00B66CEA" w:rsidRPr="006244A7">
        <w:rPr>
          <w:sz w:val="22"/>
          <w:szCs w:val="22"/>
        </w:rPr>
        <w:t>.</w:t>
      </w:r>
    </w:p>
    <w:p w14:paraId="5E7EC51C"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10.</w:t>
      </w:r>
      <w:r w:rsidR="003D0C03" w:rsidRPr="006244A7">
        <w:rPr>
          <w:sz w:val="22"/>
          <w:szCs w:val="22"/>
        </w:rPr>
        <w:t>3</w:t>
      </w:r>
      <w:r w:rsidRPr="006244A7">
        <w:rPr>
          <w:sz w:val="22"/>
          <w:szCs w:val="22"/>
        </w:rPr>
        <w:t>. Ši Sutartis</w:t>
      </w:r>
      <w:r w:rsidR="009113B2" w:rsidRPr="006244A7">
        <w:rPr>
          <w:sz w:val="22"/>
          <w:szCs w:val="22"/>
        </w:rPr>
        <w:t>,</w:t>
      </w:r>
      <w:r w:rsidRPr="006244A7">
        <w:rPr>
          <w:sz w:val="22"/>
          <w:szCs w:val="22"/>
        </w:rPr>
        <w:t xml:space="preserve"> </w:t>
      </w:r>
      <w:r w:rsidR="00AA0935" w:rsidRPr="006244A7">
        <w:rPr>
          <w:sz w:val="22"/>
          <w:szCs w:val="22"/>
        </w:rPr>
        <w:t>sutartyje numatytais atvejais</w:t>
      </w:r>
      <w:r w:rsidR="009113B2" w:rsidRPr="006244A7">
        <w:rPr>
          <w:sz w:val="22"/>
          <w:szCs w:val="22"/>
        </w:rPr>
        <w:t>,</w:t>
      </w:r>
      <w:r w:rsidR="00AA0935" w:rsidRPr="006244A7">
        <w:rPr>
          <w:sz w:val="22"/>
          <w:szCs w:val="22"/>
        </w:rPr>
        <w:t xml:space="preserve"> </w:t>
      </w:r>
      <w:r w:rsidRPr="006244A7">
        <w:rPr>
          <w:sz w:val="22"/>
          <w:szCs w:val="22"/>
        </w:rPr>
        <w:t>gali būti pakeista raštišku abiejų šalių susitarimu. Visi ginčai ir nesutarimai, kylantys iš šios sutarties ar susiję su jos vykdymu, sprendžiami Lietuvos Respublikos įstatymų nustatyta tvarka.</w:t>
      </w:r>
    </w:p>
    <w:p w14:paraId="405CA21B" w14:textId="177AF70F"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10.</w:t>
      </w:r>
      <w:r w:rsidR="003D0C03" w:rsidRPr="006244A7">
        <w:rPr>
          <w:sz w:val="22"/>
          <w:szCs w:val="22"/>
        </w:rPr>
        <w:t>4</w:t>
      </w:r>
      <w:r w:rsidRPr="006244A7">
        <w:rPr>
          <w:sz w:val="22"/>
          <w:szCs w:val="22"/>
        </w:rPr>
        <w:t xml:space="preserve">. Šios </w:t>
      </w:r>
      <w:r w:rsidR="006B0C87" w:rsidRPr="006244A7">
        <w:rPr>
          <w:sz w:val="22"/>
          <w:szCs w:val="22"/>
        </w:rPr>
        <w:t>S</w:t>
      </w:r>
      <w:r w:rsidRPr="006244A7">
        <w:rPr>
          <w:sz w:val="22"/>
          <w:szCs w:val="22"/>
        </w:rPr>
        <w:t xml:space="preserve">utarties priedai, arba pakeitimai yra neatskiriama šios </w:t>
      </w:r>
      <w:r w:rsidR="006B0C87" w:rsidRPr="006244A7">
        <w:rPr>
          <w:sz w:val="22"/>
          <w:szCs w:val="22"/>
        </w:rPr>
        <w:t>S</w:t>
      </w:r>
      <w:r w:rsidRPr="006244A7">
        <w:rPr>
          <w:sz w:val="22"/>
          <w:szCs w:val="22"/>
        </w:rPr>
        <w:t>utarties dalis.</w:t>
      </w:r>
    </w:p>
    <w:p w14:paraId="3CC3C4F8" w14:textId="28DB89FC"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10.</w:t>
      </w:r>
      <w:r w:rsidR="003D0C03" w:rsidRPr="006244A7">
        <w:rPr>
          <w:sz w:val="22"/>
          <w:szCs w:val="22"/>
        </w:rPr>
        <w:t>5</w:t>
      </w:r>
      <w:r w:rsidRPr="006244A7">
        <w:rPr>
          <w:sz w:val="22"/>
          <w:szCs w:val="22"/>
        </w:rPr>
        <w:t xml:space="preserve">. Ši </w:t>
      </w:r>
      <w:r w:rsidR="006B0C87" w:rsidRPr="006244A7">
        <w:rPr>
          <w:sz w:val="22"/>
          <w:szCs w:val="22"/>
        </w:rPr>
        <w:t>S</w:t>
      </w:r>
      <w:r w:rsidRPr="006244A7">
        <w:rPr>
          <w:sz w:val="22"/>
          <w:szCs w:val="22"/>
        </w:rPr>
        <w:t xml:space="preserve">utartis sudaryta dviem vienodą juridinę galią turinčiais egzemplioriais </w:t>
      </w:r>
      <w:r w:rsidR="00F0568F" w:rsidRPr="006244A7">
        <w:rPr>
          <w:sz w:val="22"/>
          <w:szCs w:val="22"/>
        </w:rPr>
        <w:t>–</w:t>
      </w:r>
      <w:r w:rsidRPr="006244A7">
        <w:rPr>
          <w:sz w:val="22"/>
          <w:szCs w:val="22"/>
        </w:rPr>
        <w:t xml:space="preserve"> po vieną kiekvienai šaliai.</w:t>
      </w:r>
    </w:p>
    <w:p w14:paraId="3D682BCB" w14:textId="094962EA"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 xml:space="preserve">10.5. Bet kurios šios </w:t>
      </w:r>
      <w:r w:rsidR="006B0C87" w:rsidRPr="006244A7">
        <w:rPr>
          <w:sz w:val="22"/>
          <w:szCs w:val="22"/>
        </w:rPr>
        <w:t>S</w:t>
      </w:r>
      <w:r w:rsidRPr="006244A7">
        <w:rPr>
          <w:sz w:val="22"/>
          <w:szCs w:val="22"/>
        </w:rPr>
        <w:t>utarties sąlygos netikslingumas savaime nedaro negaliojančios visos sutarties. Netiksli sąlyga turi būti pakeičiama artimiausia pagal turinį sutarties esmei nauja sąlyga.</w:t>
      </w:r>
    </w:p>
    <w:p w14:paraId="6064F272"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10.6. Šalys neturi teisės perduoti savo įsipareigojimų trečiajai šaliai be raštiško abipusio susitarimo.</w:t>
      </w:r>
    </w:p>
    <w:p w14:paraId="1BB5E83E" w14:textId="77777777" w:rsidR="0041648F" w:rsidRPr="006244A7" w:rsidRDefault="0041648F" w:rsidP="0041648F">
      <w:pPr>
        <w:tabs>
          <w:tab w:val="left" w:pos="0"/>
          <w:tab w:val="left" w:pos="5387"/>
        </w:tabs>
        <w:spacing w:line="240" w:lineRule="atLeast"/>
        <w:ind w:right="142"/>
        <w:jc w:val="both"/>
        <w:rPr>
          <w:sz w:val="22"/>
          <w:szCs w:val="22"/>
        </w:rPr>
      </w:pPr>
      <w:r w:rsidRPr="006244A7">
        <w:rPr>
          <w:sz w:val="22"/>
          <w:szCs w:val="22"/>
        </w:rPr>
        <w:t>11. Sutarties priedai</w:t>
      </w:r>
      <w:r w:rsidR="00AA0935" w:rsidRPr="006244A7">
        <w:rPr>
          <w:sz w:val="22"/>
          <w:szCs w:val="22"/>
        </w:rPr>
        <w:t>:</w:t>
      </w:r>
    </w:p>
    <w:p w14:paraId="2C9B4A6C" w14:textId="5F6460BB" w:rsidR="00AA0935" w:rsidRPr="006244A7" w:rsidRDefault="001357C5" w:rsidP="0041648F">
      <w:pPr>
        <w:tabs>
          <w:tab w:val="left" w:pos="0"/>
          <w:tab w:val="left" w:pos="5387"/>
        </w:tabs>
        <w:spacing w:line="240" w:lineRule="atLeast"/>
        <w:ind w:right="142"/>
        <w:jc w:val="both"/>
        <w:rPr>
          <w:color w:val="000000"/>
          <w:sz w:val="22"/>
          <w:szCs w:val="22"/>
        </w:rPr>
      </w:pPr>
      <w:r w:rsidRPr="006244A7">
        <w:rPr>
          <w:color w:val="000000"/>
          <w:sz w:val="22"/>
          <w:szCs w:val="22"/>
        </w:rPr>
        <w:t>1</w:t>
      </w:r>
      <w:r w:rsidR="00AA0935" w:rsidRPr="006244A7">
        <w:rPr>
          <w:color w:val="000000"/>
          <w:sz w:val="22"/>
          <w:szCs w:val="22"/>
        </w:rPr>
        <w:t xml:space="preserve"> priedas</w:t>
      </w:r>
      <w:r w:rsidR="009D7EEE" w:rsidRPr="006244A7">
        <w:rPr>
          <w:color w:val="000000"/>
          <w:sz w:val="22"/>
          <w:szCs w:val="22"/>
        </w:rPr>
        <w:t xml:space="preserve"> </w:t>
      </w:r>
      <w:r w:rsidR="00F0568F" w:rsidRPr="006244A7">
        <w:rPr>
          <w:color w:val="000000"/>
          <w:sz w:val="22"/>
          <w:szCs w:val="22"/>
        </w:rPr>
        <w:t>–</w:t>
      </w:r>
      <w:r w:rsidR="009D7EEE" w:rsidRPr="006244A7">
        <w:rPr>
          <w:color w:val="000000"/>
          <w:sz w:val="22"/>
          <w:szCs w:val="22"/>
        </w:rPr>
        <w:t xml:space="preserve"> Sąrašas darbuotojų, įgaliotų atlikti sutartyje numatytus darbus</w:t>
      </w:r>
      <w:r w:rsidR="00FA7A38" w:rsidRPr="006244A7">
        <w:rPr>
          <w:color w:val="000000"/>
          <w:sz w:val="22"/>
          <w:szCs w:val="22"/>
        </w:rPr>
        <w:t>.</w:t>
      </w:r>
    </w:p>
    <w:p w14:paraId="5C82D80A" w14:textId="418A4EAE" w:rsidR="00FA7A38" w:rsidRPr="006244A7" w:rsidRDefault="00FA7A38" w:rsidP="0041648F">
      <w:pPr>
        <w:tabs>
          <w:tab w:val="left" w:pos="0"/>
          <w:tab w:val="left" w:pos="5387"/>
        </w:tabs>
        <w:spacing w:line="240" w:lineRule="atLeast"/>
        <w:ind w:right="142"/>
        <w:jc w:val="both"/>
        <w:rPr>
          <w:color w:val="000000"/>
          <w:sz w:val="22"/>
          <w:szCs w:val="22"/>
        </w:rPr>
      </w:pPr>
      <w:r w:rsidRPr="006244A7">
        <w:rPr>
          <w:color w:val="000000"/>
          <w:sz w:val="22"/>
          <w:szCs w:val="22"/>
        </w:rPr>
        <w:lastRenderedPageBreak/>
        <w:t xml:space="preserve">Informacinių technologijų infrastruktūros priežiūros ir aptarnavimo sutarties techninė užduotis yra neatskiriama </w:t>
      </w:r>
      <w:r w:rsidR="006B0C87" w:rsidRPr="006244A7">
        <w:rPr>
          <w:color w:val="000000"/>
          <w:sz w:val="22"/>
          <w:szCs w:val="22"/>
        </w:rPr>
        <w:t>S</w:t>
      </w:r>
      <w:r w:rsidRPr="006244A7">
        <w:rPr>
          <w:color w:val="000000"/>
          <w:sz w:val="22"/>
          <w:szCs w:val="22"/>
        </w:rPr>
        <w:t>utarties dalis.</w:t>
      </w:r>
    </w:p>
    <w:p w14:paraId="71F93A35" w14:textId="013AEAA9" w:rsidR="00E14D6B" w:rsidRPr="006244A7" w:rsidRDefault="00E14D6B" w:rsidP="0041648F">
      <w:pPr>
        <w:tabs>
          <w:tab w:val="left" w:pos="0"/>
          <w:tab w:val="left" w:pos="5387"/>
        </w:tabs>
        <w:spacing w:line="240" w:lineRule="atLeast"/>
        <w:ind w:right="142"/>
        <w:jc w:val="both"/>
        <w:rPr>
          <w:color w:val="000000"/>
          <w:sz w:val="22"/>
          <w:szCs w:val="22"/>
        </w:rPr>
      </w:pPr>
    </w:p>
    <w:p w14:paraId="4C48FBFB" w14:textId="26F7BAEE" w:rsidR="00E14D6B" w:rsidRPr="006244A7" w:rsidRDefault="00E14D6B" w:rsidP="0041648F">
      <w:pPr>
        <w:tabs>
          <w:tab w:val="left" w:pos="0"/>
          <w:tab w:val="left" w:pos="5387"/>
        </w:tabs>
        <w:spacing w:line="240" w:lineRule="atLeast"/>
        <w:ind w:right="142"/>
        <w:jc w:val="both"/>
        <w:rPr>
          <w:color w:val="000000"/>
          <w:sz w:val="22"/>
          <w:szCs w:val="22"/>
        </w:rPr>
      </w:pPr>
    </w:p>
    <w:p w14:paraId="08CB0D3D" w14:textId="77777777" w:rsidR="00E14D6B" w:rsidRPr="006244A7" w:rsidRDefault="00E14D6B" w:rsidP="0041648F">
      <w:pPr>
        <w:tabs>
          <w:tab w:val="left" w:pos="0"/>
          <w:tab w:val="left" w:pos="5387"/>
        </w:tabs>
        <w:spacing w:line="240" w:lineRule="atLeast"/>
        <w:ind w:right="142"/>
        <w:jc w:val="both"/>
        <w:rPr>
          <w:color w:val="000000"/>
          <w:sz w:val="22"/>
          <w:szCs w:val="22"/>
        </w:rPr>
      </w:pPr>
    </w:p>
    <w:p w14:paraId="22A6EA6D" w14:textId="77777777" w:rsidR="0041648F" w:rsidRPr="006244A7" w:rsidRDefault="0041648F" w:rsidP="0041648F">
      <w:pPr>
        <w:tabs>
          <w:tab w:val="left" w:pos="0"/>
          <w:tab w:val="left" w:pos="5387"/>
        </w:tabs>
        <w:spacing w:line="240" w:lineRule="atLeast"/>
        <w:ind w:right="76"/>
        <w:jc w:val="both"/>
        <w:rPr>
          <w:sz w:val="22"/>
          <w:szCs w:val="22"/>
        </w:rPr>
      </w:pPr>
    </w:p>
    <w:p w14:paraId="2A461476" w14:textId="77777777" w:rsidR="0041648F" w:rsidRPr="006244A7" w:rsidRDefault="0041648F" w:rsidP="0041648F">
      <w:pPr>
        <w:pStyle w:val="Pagrindiniotekstotrauka"/>
        <w:spacing w:line="360" w:lineRule="auto"/>
        <w:ind w:left="0" w:firstLine="540"/>
        <w:rPr>
          <w:b/>
          <w:caps/>
          <w:sz w:val="22"/>
          <w:szCs w:val="22"/>
          <w:lang w:val="lt-LT"/>
        </w:rPr>
      </w:pPr>
      <w:r w:rsidRPr="006244A7">
        <w:rPr>
          <w:b/>
          <w:bCs/>
          <w:sz w:val="22"/>
          <w:szCs w:val="22"/>
          <w:lang w:val="lt-LT"/>
        </w:rPr>
        <w:t>12</w:t>
      </w:r>
      <w:r w:rsidRPr="006244A7">
        <w:rPr>
          <w:b/>
          <w:caps/>
          <w:sz w:val="22"/>
          <w:szCs w:val="22"/>
          <w:lang w:val="lt-LT"/>
        </w:rPr>
        <w:t>. Šalių juridiniai adresai ir parašai:</w:t>
      </w:r>
    </w:p>
    <w:p w14:paraId="52A16252" w14:textId="77777777" w:rsidR="0092773A" w:rsidRPr="006244A7" w:rsidRDefault="0092773A" w:rsidP="0041648F">
      <w:pPr>
        <w:pStyle w:val="Pagrindiniotekstotrauka"/>
        <w:spacing w:line="360" w:lineRule="auto"/>
        <w:ind w:left="0" w:firstLine="540"/>
        <w:rPr>
          <w:b/>
          <w:caps/>
          <w:sz w:val="22"/>
          <w:szCs w:val="22"/>
          <w:lang w:val="lt-LT"/>
        </w:rPr>
      </w:pPr>
    </w:p>
    <w:p w14:paraId="62C11016" w14:textId="7B6A5646" w:rsidR="0026796D" w:rsidRPr="006244A7" w:rsidRDefault="0026796D" w:rsidP="0026796D">
      <w:pPr>
        <w:rPr>
          <w:color w:val="000000"/>
          <w:sz w:val="22"/>
          <w:szCs w:val="22"/>
        </w:rPr>
      </w:pPr>
      <w:r w:rsidRPr="006244A7">
        <w:rPr>
          <w:b/>
          <w:color w:val="000000"/>
          <w:sz w:val="22"/>
          <w:szCs w:val="22"/>
          <w:lang w:eastAsia="en-US"/>
        </w:rPr>
        <w:t>Gavėjas:</w:t>
      </w:r>
      <w:r w:rsidRPr="006244A7">
        <w:rPr>
          <w:b/>
          <w:color w:val="000000"/>
          <w:sz w:val="22"/>
          <w:szCs w:val="22"/>
          <w:lang w:eastAsia="en-US"/>
        </w:rPr>
        <w:tab/>
      </w:r>
      <w:r w:rsidRPr="006244A7">
        <w:rPr>
          <w:b/>
          <w:color w:val="000000"/>
          <w:sz w:val="22"/>
          <w:szCs w:val="22"/>
          <w:lang w:eastAsia="en-US"/>
        </w:rPr>
        <w:tab/>
      </w:r>
      <w:r w:rsidRPr="006244A7">
        <w:rPr>
          <w:b/>
          <w:color w:val="000000"/>
          <w:sz w:val="22"/>
          <w:szCs w:val="22"/>
          <w:lang w:eastAsia="en-US"/>
        </w:rPr>
        <w:tab/>
      </w:r>
      <w:r w:rsidRPr="006244A7">
        <w:rPr>
          <w:b/>
          <w:color w:val="000000"/>
          <w:sz w:val="22"/>
          <w:szCs w:val="22"/>
          <w:lang w:eastAsia="en-US"/>
        </w:rPr>
        <w:tab/>
      </w:r>
      <w:r w:rsidRPr="006244A7">
        <w:rPr>
          <w:color w:val="000000"/>
          <w:sz w:val="22"/>
          <w:szCs w:val="22"/>
        </w:rPr>
        <w:t xml:space="preserve"> Tiekėjas:</w:t>
      </w:r>
    </w:p>
    <w:p w14:paraId="2393008C" w14:textId="77777777" w:rsidR="0026796D" w:rsidRPr="006244A7" w:rsidRDefault="0026796D" w:rsidP="0026796D">
      <w:pPr>
        <w:rPr>
          <w:color w:val="000000"/>
          <w:sz w:val="22"/>
          <w:szCs w:val="22"/>
        </w:rPr>
      </w:pPr>
    </w:p>
    <w:p w14:paraId="0AE04D8B" w14:textId="77777777" w:rsidR="00CF34CE" w:rsidRPr="006244A7" w:rsidRDefault="002F5C04" w:rsidP="00CF34CE">
      <w:pPr>
        <w:rPr>
          <w:color w:val="000000"/>
          <w:sz w:val="22"/>
          <w:szCs w:val="22"/>
        </w:rPr>
      </w:pPr>
      <w:r w:rsidRPr="006244A7">
        <w:rPr>
          <w:color w:val="000000"/>
          <w:sz w:val="22"/>
          <w:szCs w:val="22"/>
        </w:rPr>
        <w:t xml:space="preserve">Neringos savivaldybės administracija                          </w:t>
      </w:r>
      <w:r w:rsidR="00CF34CE" w:rsidRPr="006244A7">
        <w:rPr>
          <w:color w:val="000000"/>
          <w:sz w:val="22"/>
          <w:szCs w:val="22"/>
        </w:rPr>
        <w:t>UAB „ITDU“</w:t>
      </w:r>
    </w:p>
    <w:p w14:paraId="29CFD9EA" w14:textId="22235FDD" w:rsidR="002F5C04" w:rsidRPr="006244A7" w:rsidRDefault="002F5C04" w:rsidP="00CF34CE">
      <w:pPr>
        <w:rPr>
          <w:color w:val="000000"/>
          <w:sz w:val="22"/>
          <w:szCs w:val="22"/>
        </w:rPr>
      </w:pPr>
      <w:r w:rsidRPr="006244A7">
        <w:rPr>
          <w:color w:val="000000"/>
          <w:sz w:val="22"/>
          <w:szCs w:val="22"/>
        </w:rPr>
        <w:t xml:space="preserve">Taikos g. 2, LT 93123 Neringa        </w:t>
      </w:r>
      <w:r w:rsidRPr="006244A7">
        <w:rPr>
          <w:color w:val="000000"/>
          <w:sz w:val="22"/>
          <w:szCs w:val="22"/>
        </w:rPr>
        <w:tab/>
        <w:t xml:space="preserve">              </w:t>
      </w:r>
      <w:r w:rsidR="00CF34CE" w:rsidRPr="006244A7">
        <w:rPr>
          <w:color w:val="000000"/>
          <w:sz w:val="22"/>
          <w:szCs w:val="22"/>
        </w:rPr>
        <w:tab/>
        <w:t>Taikos g. 45, LT 93123 Neringa</w:t>
      </w:r>
      <w:r w:rsidRPr="006244A7">
        <w:rPr>
          <w:color w:val="000000"/>
          <w:sz w:val="22"/>
          <w:szCs w:val="22"/>
        </w:rPr>
        <w:tab/>
      </w:r>
    </w:p>
    <w:p w14:paraId="096AE55B" w14:textId="77777777" w:rsidR="00CF34CE"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r w:rsidRPr="006244A7">
        <w:rPr>
          <w:color w:val="000000"/>
          <w:sz w:val="22"/>
          <w:szCs w:val="22"/>
        </w:rPr>
        <w:t>Kodas 188754378</w:t>
      </w:r>
      <w:r w:rsidRPr="006244A7">
        <w:rPr>
          <w:color w:val="000000"/>
          <w:sz w:val="22"/>
          <w:szCs w:val="22"/>
        </w:rPr>
        <w:tab/>
      </w:r>
      <w:r w:rsidRPr="006244A7">
        <w:rPr>
          <w:color w:val="000000"/>
          <w:sz w:val="22"/>
          <w:szCs w:val="22"/>
        </w:rPr>
        <w:tab/>
      </w:r>
      <w:r w:rsidRPr="006244A7">
        <w:rPr>
          <w:color w:val="000000"/>
          <w:sz w:val="22"/>
          <w:szCs w:val="22"/>
        </w:rPr>
        <w:tab/>
        <w:t xml:space="preserve">               Kodas </w:t>
      </w:r>
      <w:r w:rsidR="00CF34CE" w:rsidRPr="006244A7">
        <w:rPr>
          <w:color w:val="000000"/>
          <w:sz w:val="22"/>
          <w:szCs w:val="22"/>
        </w:rPr>
        <w:t>301678537</w:t>
      </w:r>
    </w:p>
    <w:p w14:paraId="45870736" w14:textId="28F23BE5"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highlight w:val="yellow"/>
        </w:rPr>
      </w:pPr>
      <w:r w:rsidRPr="006244A7">
        <w:rPr>
          <w:color w:val="000000"/>
          <w:sz w:val="22"/>
          <w:szCs w:val="22"/>
        </w:rPr>
        <w:t>Ne PVM mokėtojas</w:t>
      </w:r>
      <w:r w:rsidRPr="006244A7">
        <w:rPr>
          <w:color w:val="000000"/>
          <w:sz w:val="22"/>
          <w:szCs w:val="22"/>
        </w:rPr>
        <w:tab/>
      </w:r>
      <w:r w:rsidRPr="006244A7">
        <w:rPr>
          <w:color w:val="000000"/>
          <w:sz w:val="22"/>
          <w:szCs w:val="22"/>
        </w:rPr>
        <w:tab/>
        <w:t xml:space="preserve">                             PVM mokėtojo kodas </w:t>
      </w:r>
      <w:r w:rsidR="00CF34CE" w:rsidRPr="006244A7">
        <w:rPr>
          <w:color w:val="000000"/>
          <w:sz w:val="22"/>
          <w:szCs w:val="22"/>
        </w:rPr>
        <w:t>LT100003993017</w:t>
      </w:r>
    </w:p>
    <w:p w14:paraId="682C8AD7" w14:textId="11A21BF2"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highlight w:val="yellow"/>
        </w:rPr>
      </w:pPr>
      <w:proofErr w:type="spellStart"/>
      <w:r w:rsidRPr="006244A7">
        <w:rPr>
          <w:color w:val="000000"/>
          <w:sz w:val="22"/>
          <w:szCs w:val="22"/>
        </w:rPr>
        <w:t>A.s</w:t>
      </w:r>
      <w:proofErr w:type="spellEnd"/>
      <w:r w:rsidRPr="006244A7">
        <w:rPr>
          <w:color w:val="000000"/>
          <w:sz w:val="22"/>
          <w:szCs w:val="22"/>
        </w:rPr>
        <w:t xml:space="preserve">. LT 21 4010 0423 0120 4821                                 </w:t>
      </w:r>
      <w:proofErr w:type="spellStart"/>
      <w:r w:rsidRPr="006244A7">
        <w:rPr>
          <w:color w:val="000000"/>
          <w:sz w:val="22"/>
          <w:szCs w:val="22"/>
        </w:rPr>
        <w:t>A.s</w:t>
      </w:r>
      <w:proofErr w:type="spellEnd"/>
      <w:r w:rsidRPr="006244A7">
        <w:rPr>
          <w:color w:val="000000"/>
          <w:sz w:val="22"/>
          <w:szCs w:val="22"/>
        </w:rPr>
        <w:t xml:space="preserve">. LT </w:t>
      </w:r>
      <w:proofErr w:type="spellStart"/>
      <w:r w:rsidR="00CF34CE" w:rsidRPr="006244A7">
        <w:rPr>
          <w:color w:val="000000"/>
          <w:sz w:val="22"/>
          <w:szCs w:val="22"/>
        </w:rPr>
        <w:t>LT</w:t>
      </w:r>
      <w:proofErr w:type="spellEnd"/>
      <w:r w:rsidR="00CF34CE" w:rsidRPr="006244A7">
        <w:rPr>
          <w:color w:val="000000"/>
          <w:sz w:val="22"/>
          <w:szCs w:val="22"/>
        </w:rPr>
        <w:t xml:space="preserve"> 26 3500 0399 3017</w:t>
      </w:r>
    </w:p>
    <w:p w14:paraId="3A8082A8" w14:textId="77777777" w:rsidR="00CF34CE" w:rsidRPr="006244A7" w:rsidRDefault="002F5C04" w:rsidP="00CF34CE">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r w:rsidRPr="006244A7">
        <w:rPr>
          <w:color w:val="000000"/>
          <w:sz w:val="22"/>
          <w:szCs w:val="22"/>
        </w:rPr>
        <w:t xml:space="preserve">Bankas AB </w:t>
      </w:r>
      <w:proofErr w:type="spellStart"/>
      <w:r w:rsidRPr="006244A7">
        <w:rPr>
          <w:color w:val="000000"/>
          <w:sz w:val="22"/>
          <w:szCs w:val="22"/>
        </w:rPr>
        <w:t>Luminor</w:t>
      </w:r>
      <w:proofErr w:type="spellEnd"/>
      <w:r w:rsidRPr="006244A7">
        <w:rPr>
          <w:color w:val="000000"/>
          <w:sz w:val="22"/>
          <w:szCs w:val="22"/>
        </w:rPr>
        <w:tab/>
      </w:r>
      <w:r w:rsidRPr="006244A7">
        <w:rPr>
          <w:color w:val="000000"/>
          <w:sz w:val="22"/>
          <w:szCs w:val="22"/>
        </w:rPr>
        <w:tab/>
      </w:r>
      <w:r w:rsidRPr="006244A7">
        <w:rPr>
          <w:color w:val="000000"/>
          <w:sz w:val="22"/>
          <w:szCs w:val="22"/>
        </w:rPr>
        <w:tab/>
      </w:r>
      <w:r w:rsidRPr="006244A7">
        <w:rPr>
          <w:color w:val="000000"/>
          <w:sz w:val="22"/>
          <w:szCs w:val="22"/>
        </w:rPr>
        <w:tab/>
        <w:t xml:space="preserve"> </w:t>
      </w:r>
      <w:r w:rsidR="006A7DEE" w:rsidRPr="006244A7">
        <w:rPr>
          <w:color w:val="000000"/>
          <w:sz w:val="22"/>
          <w:szCs w:val="22"/>
        </w:rPr>
        <w:t xml:space="preserve">Bankas </w:t>
      </w:r>
      <w:r w:rsidR="00CF34CE" w:rsidRPr="006244A7">
        <w:rPr>
          <w:color w:val="000000"/>
          <w:sz w:val="22"/>
          <w:szCs w:val="22"/>
        </w:rPr>
        <w:t>EVP International, UAB</w:t>
      </w:r>
    </w:p>
    <w:p w14:paraId="51BF10BE" w14:textId="6EE013E4" w:rsidR="002F5C04" w:rsidRPr="006244A7" w:rsidRDefault="002F5C04" w:rsidP="00CF34CE">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highlight w:val="yellow"/>
        </w:rPr>
      </w:pPr>
      <w:r w:rsidRPr="006244A7">
        <w:rPr>
          <w:color w:val="000000"/>
          <w:sz w:val="22"/>
          <w:szCs w:val="22"/>
        </w:rPr>
        <w:t>Tel.: (8 469)  52348</w:t>
      </w:r>
      <w:r w:rsidRPr="006244A7">
        <w:rPr>
          <w:color w:val="000000"/>
          <w:sz w:val="22"/>
          <w:szCs w:val="22"/>
        </w:rPr>
        <w:tab/>
        <w:t xml:space="preserve">                  </w:t>
      </w:r>
      <w:r w:rsidRPr="006244A7">
        <w:rPr>
          <w:color w:val="000000"/>
          <w:sz w:val="22"/>
          <w:szCs w:val="22"/>
        </w:rPr>
        <w:tab/>
        <w:t xml:space="preserve">                Tel.: </w:t>
      </w:r>
      <w:r w:rsidR="006A7DEE" w:rsidRPr="006244A7">
        <w:rPr>
          <w:color w:val="000000"/>
          <w:sz w:val="22"/>
          <w:szCs w:val="22"/>
        </w:rPr>
        <w:t xml:space="preserve"> </w:t>
      </w:r>
      <w:r w:rsidR="00CF34CE" w:rsidRPr="006244A7">
        <w:rPr>
          <w:color w:val="000000"/>
          <w:sz w:val="22"/>
          <w:szCs w:val="22"/>
        </w:rPr>
        <w:t>(+370 46) 497597</w:t>
      </w:r>
    </w:p>
    <w:p w14:paraId="29F238D1" w14:textId="77777777"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r w:rsidRPr="006244A7">
        <w:rPr>
          <w:color w:val="000000"/>
          <w:sz w:val="22"/>
          <w:szCs w:val="22"/>
        </w:rPr>
        <w:t>Faks.: (8 469) 52572</w:t>
      </w:r>
      <w:r w:rsidRPr="006244A7">
        <w:rPr>
          <w:color w:val="000000"/>
          <w:sz w:val="22"/>
          <w:szCs w:val="22"/>
        </w:rPr>
        <w:tab/>
      </w:r>
      <w:r w:rsidRPr="006244A7">
        <w:rPr>
          <w:color w:val="000000"/>
          <w:sz w:val="22"/>
          <w:szCs w:val="22"/>
        </w:rPr>
        <w:tab/>
      </w:r>
      <w:r w:rsidRPr="006244A7">
        <w:rPr>
          <w:color w:val="000000"/>
          <w:sz w:val="22"/>
          <w:szCs w:val="22"/>
        </w:rPr>
        <w:tab/>
      </w:r>
      <w:r w:rsidRPr="006244A7">
        <w:rPr>
          <w:color w:val="000000"/>
          <w:sz w:val="22"/>
          <w:szCs w:val="22"/>
        </w:rPr>
        <w:tab/>
      </w:r>
      <w:r w:rsidRPr="006244A7">
        <w:rPr>
          <w:color w:val="000000"/>
          <w:sz w:val="22"/>
          <w:szCs w:val="22"/>
        </w:rPr>
        <w:tab/>
      </w:r>
      <w:r w:rsidRPr="006244A7">
        <w:rPr>
          <w:color w:val="000000"/>
          <w:sz w:val="22"/>
          <w:szCs w:val="22"/>
        </w:rPr>
        <w:tab/>
      </w:r>
    </w:p>
    <w:p w14:paraId="4C7A8410" w14:textId="77777777"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p>
    <w:p w14:paraId="1329475C" w14:textId="77777777" w:rsidR="002F5C04" w:rsidRPr="006244A7" w:rsidRDefault="002F5C04" w:rsidP="002F5C04">
      <w:pPr>
        <w:ind w:right="43"/>
        <w:rPr>
          <w:color w:val="000000"/>
          <w:sz w:val="22"/>
          <w:szCs w:val="22"/>
        </w:rPr>
      </w:pPr>
    </w:p>
    <w:p w14:paraId="31A35D54" w14:textId="4A1C1E5E"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r w:rsidRPr="006244A7">
        <w:rPr>
          <w:color w:val="000000"/>
          <w:sz w:val="22"/>
          <w:szCs w:val="22"/>
        </w:rPr>
        <w:t xml:space="preserve">Neringos savivaldybės administracijos                         </w:t>
      </w:r>
      <w:r w:rsidR="00CF34CE" w:rsidRPr="006244A7">
        <w:rPr>
          <w:color w:val="000000"/>
          <w:sz w:val="22"/>
          <w:szCs w:val="22"/>
        </w:rPr>
        <w:t>Direktorius</w:t>
      </w:r>
    </w:p>
    <w:p w14:paraId="63402F3D" w14:textId="0B33BD8C"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r w:rsidRPr="006244A7">
        <w:rPr>
          <w:color w:val="000000"/>
          <w:sz w:val="22"/>
          <w:szCs w:val="22"/>
        </w:rPr>
        <w:t>direktorius</w:t>
      </w:r>
      <w:r w:rsidRPr="006244A7">
        <w:rPr>
          <w:color w:val="000000"/>
          <w:sz w:val="22"/>
          <w:szCs w:val="22"/>
        </w:rPr>
        <w:tab/>
      </w:r>
      <w:r w:rsidRPr="006244A7">
        <w:rPr>
          <w:color w:val="000000"/>
          <w:sz w:val="22"/>
          <w:szCs w:val="22"/>
        </w:rPr>
        <w:tab/>
      </w:r>
      <w:r w:rsidRPr="006244A7">
        <w:rPr>
          <w:color w:val="000000"/>
          <w:sz w:val="22"/>
          <w:szCs w:val="22"/>
        </w:rPr>
        <w:tab/>
      </w:r>
      <w:r w:rsidRPr="006244A7">
        <w:rPr>
          <w:color w:val="000000"/>
          <w:sz w:val="22"/>
          <w:szCs w:val="22"/>
        </w:rPr>
        <w:tab/>
        <w:t xml:space="preserve">      </w:t>
      </w:r>
      <w:r w:rsidRPr="006244A7">
        <w:rPr>
          <w:color w:val="000000"/>
          <w:sz w:val="22"/>
          <w:szCs w:val="22"/>
        </w:rPr>
        <w:tab/>
        <w:t xml:space="preserve">  </w:t>
      </w:r>
      <w:r w:rsidR="00CF34CE" w:rsidRPr="006244A7">
        <w:rPr>
          <w:color w:val="000000"/>
          <w:sz w:val="22"/>
          <w:szCs w:val="22"/>
        </w:rPr>
        <w:t>Tadas Kurauskas</w:t>
      </w:r>
    </w:p>
    <w:p w14:paraId="30611B31" w14:textId="77777777" w:rsidR="002F5C04" w:rsidRPr="006244A7" w:rsidRDefault="002F5C04" w:rsidP="002F5C04">
      <w:pPr>
        <w:tabs>
          <w:tab w:val="left" w:pos="851"/>
          <w:tab w:val="left" w:pos="1702"/>
          <w:tab w:val="left" w:pos="2553"/>
          <w:tab w:val="left" w:pos="3404"/>
          <w:tab w:val="left" w:pos="4255"/>
          <w:tab w:val="left" w:pos="5106"/>
          <w:tab w:val="left" w:pos="5957"/>
          <w:tab w:val="left" w:pos="6808"/>
          <w:tab w:val="left" w:pos="7659"/>
          <w:tab w:val="left" w:pos="8510"/>
          <w:tab w:val="left" w:pos="9361"/>
        </w:tabs>
        <w:rPr>
          <w:color w:val="000000"/>
          <w:sz w:val="22"/>
          <w:szCs w:val="22"/>
        </w:rPr>
      </w:pPr>
      <w:r w:rsidRPr="006244A7">
        <w:rPr>
          <w:color w:val="000000"/>
          <w:sz w:val="22"/>
          <w:szCs w:val="22"/>
        </w:rPr>
        <w:t>Egidijus Šakalys</w:t>
      </w:r>
    </w:p>
    <w:p w14:paraId="2E5061A0" w14:textId="77777777" w:rsidR="0026796D" w:rsidRPr="006244A7" w:rsidRDefault="0026796D" w:rsidP="0026796D">
      <w:pPr>
        <w:spacing w:before="19" w:after="120" w:line="360" w:lineRule="auto"/>
        <w:ind w:firstLine="540"/>
        <w:jc w:val="center"/>
        <w:rPr>
          <w:b/>
          <w:caps/>
          <w:sz w:val="22"/>
          <w:szCs w:val="22"/>
          <w:lang w:eastAsia="ru-RU"/>
        </w:rPr>
      </w:pPr>
    </w:p>
    <w:p w14:paraId="5CBDFFBB" w14:textId="77777777" w:rsidR="0026796D" w:rsidRPr="006244A7" w:rsidRDefault="0026796D" w:rsidP="0026796D">
      <w:pPr>
        <w:rPr>
          <w:color w:val="000000"/>
          <w:sz w:val="22"/>
          <w:szCs w:val="22"/>
          <w:lang w:eastAsia="en-US"/>
        </w:rPr>
      </w:pPr>
    </w:p>
    <w:p w14:paraId="00088327" w14:textId="77777777" w:rsidR="0026796D" w:rsidRPr="006244A7" w:rsidRDefault="0026796D" w:rsidP="0026796D">
      <w:pPr>
        <w:rPr>
          <w:color w:val="000000"/>
          <w:sz w:val="22"/>
          <w:szCs w:val="22"/>
          <w:lang w:eastAsia="en-US"/>
        </w:rPr>
      </w:pPr>
      <w:r w:rsidRPr="006244A7">
        <w:rPr>
          <w:color w:val="000000"/>
          <w:sz w:val="22"/>
          <w:szCs w:val="22"/>
          <w:lang w:eastAsia="en-US"/>
        </w:rPr>
        <w:t>__________________________                             ___________________________</w:t>
      </w:r>
    </w:p>
    <w:p w14:paraId="23F560AC" w14:textId="0DB66C3E" w:rsidR="0041648F" w:rsidRPr="006244A7" w:rsidRDefault="0026796D" w:rsidP="007562F6">
      <w:pPr>
        <w:ind w:firstLine="900"/>
        <w:rPr>
          <w:color w:val="000000"/>
          <w:sz w:val="22"/>
          <w:szCs w:val="22"/>
          <w:lang w:eastAsia="en-US"/>
        </w:rPr>
      </w:pPr>
      <w:r w:rsidRPr="006244A7">
        <w:rPr>
          <w:color w:val="000000"/>
          <w:sz w:val="22"/>
          <w:szCs w:val="22"/>
          <w:lang w:eastAsia="en-US"/>
        </w:rPr>
        <w:t>(parašas)</w:t>
      </w:r>
      <w:r w:rsidRPr="006244A7">
        <w:rPr>
          <w:color w:val="000000"/>
          <w:sz w:val="22"/>
          <w:szCs w:val="22"/>
          <w:lang w:eastAsia="en-US"/>
        </w:rPr>
        <w:tab/>
        <w:t>A.V.</w:t>
      </w:r>
      <w:r w:rsidRPr="006244A7">
        <w:rPr>
          <w:color w:val="000000"/>
          <w:sz w:val="22"/>
          <w:szCs w:val="22"/>
          <w:lang w:eastAsia="en-US"/>
        </w:rPr>
        <w:tab/>
      </w:r>
      <w:r w:rsidRPr="006244A7">
        <w:rPr>
          <w:color w:val="000000"/>
          <w:sz w:val="22"/>
          <w:szCs w:val="22"/>
          <w:lang w:eastAsia="en-US"/>
        </w:rPr>
        <w:tab/>
        <w:t>(parašas)</w:t>
      </w:r>
      <w:r w:rsidRPr="006244A7">
        <w:rPr>
          <w:color w:val="000000"/>
          <w:sz w:val="22"/>
          <w:szCs w:val="22"/>
          <w:lang w:eastAsia="en-US"/>
        </w:rPr>
        <w:tab/>
        <w:t>A.V.</w:t>
      </w:r>
    </w:p>
    <w:p w14:paraId="2A63325C" w14:textId="3A8FB0DD" w:rsidR="00EC52B9" w:rsidRPr="006244A7" w:rsidRDefault="00EC52B9" w:rsidP="007562F6">
      <w:pPr>
        <w:ind w:firstLine="900"/>
        <w:rPr>
          <w:color w:val="000000"/>
          <w:sz w:val="22"/>
          <w:szCs w:val="22"/>
          <w:lang w:eastAsia="en-US"/>
        </w:rPr>
      </w:pPr>
    </w:p>
    <w:p w14:paraId="3580E607" w14:textId="2D0568EB" w:rsidR="00EC52B9" w:rsidRPr="006244A7" w:rsidRDefault="00EC52B9" w:rsidP="007562F6">
      <w:pPr>
        <w:ind w:firstLine="900"/>
        <w:rPr>
          <w:color w:val="000000"/>
          <w:sz w:val="22"/>
          <w:szCs w:val="22"/>
          <w:lang w:eastAsia="en-US"/>
        </w:rPr>
      </w:pPr>
    </w:p>
    <w:p w14:paraId="4396D90F" w14:textId="0D11FE8D" w:rsidR="00EC52B9" w:rsidRPr="006244A7" w:rsidRDefault="00EC52B9" w:rsidP="007562F6">
      <w:pPr>
        <w:ind w:firstLine="900"/>
        <w:rPr>
          <w:color w:val="000000"/>
          <w:sz w:val="22"/>
          <w:szCs w:val="22"/>
          <w:lang w:eastAsia="en-US"/>
        </w:rPr>
      </w:pPr>
    </w:p>
    <w:p w14:paraId="065F227F" w14:textId="0ABB0941" w:rsidR="00EC52B9" w:rsidRPr="006244A7" w:rsidRDefault="00EC52B9" w:rsidP="007562F6">
      <w:pPr>
        <w:ind w:firstLine="900"/>
        <w:rPr>
          <w:color w:val="000000"/>
          <w:sz w:val="22"/>
          <w:szCs w:val="22"/>
          <w:lang w:eastAsia="en-US"/>
        </w:rPr>
      </w:pPr>
    </w:p>
    <w:p w14:paraId="445EAF0C" w14:textId="7F6E2E2E" w:rsidR="00EC52B9" w:rsidRPr="006244A7" w:rsidRDefault="00EC52B9" w:rsidP="007562F6">
      <w:pPr>
        <w:ind w:firstLine="900"/>
        <w:rPr>
          <w:color w:val="000000"/>
          <w:sz w:val="22"/>
          <w:szCs w:val="22"/>
          <w:lang w:eastAsia="en-US"/>
        </w:rPr>
      </w:pPr>
    </w:p>
    <w:p w14:paraId="40EE9E36" w14:textId="1D384F11" w:rsidR="00EC52B9" w:rsidRPr="006244A7" w:rsidRDefault="00EC52B9" w:rsidP="007562F6">
      <w:pPr>
        <w:ind w:firstLine="900"/>
        <w:rPr>
          <w:color w:val="000000"/>
          <w:sz w:val="22"/>
          <w:szCs w:val="22"/>
          <w:lang w:eastAsia="en-US"/>
        </w:rPr>
      </w:pPr>
    </w:p>
    <w:p w14:paraId="143E03AA" w14:textId="2A1F44FC" w:rsidR="00EC52B9" w:rsidRPr="006244A7" w:rsidRDefault="00EC52B9" w:rsidP="007562F6">
      <w:pPr>
        <w:ind w:firstLine="900"/>
        <w:rPr>
          <w:color w:val="000000"/>
          <w:sz w:val="22"/>
          <w:szCs w:val="22"/>
          <w:lang w:eastAsia="en-US"/>
        </w:rPr>
      </w:pPr>
    </w:p>
    <w:p w14:paraId="0CA6422E" w14:textId="61458EE3" w:rsidR="00EC52B9" w:rsidRPr="006244A7" w:rsidRDefault="00EC52B9" w:rsidP="007562F6">
      <w:pPr>
        <w:ind w:firstLine="900"/>
        <w:rPr>
          <w:color w:val="000000"/>
          <w:sz w:val="22"/>
          <w:szCs w:val="22"/>
          <w:lang w:eastAsia="en-US"/>
        </w:rPr>
      </w:pPr>
    </w:p>
    <w:p w14:paraId="448792CD" w14:textId="20179160" w:rsidR="00EC52B9" w:rsidRPr="006244A7" w:rsidRDefault="00EC52B9" w:rsidP="007562F6">
      <w:pPr>
        <w:ind w:firstLine="900"/>
        <w:rPr>
          <w:color w:val="000000"/>
          <w:sz w:val="22"/>
          <w:szCs w:val="22"/>
          <w:lang w:eastAsia="en-US"/>
        </w:rPr>
      </w:pPr>
    </w:p>
    <w:p w14:paraId="4330CD9E" w14:textId="424CF3A6" w:rsidR="00EC52B9" w:rsidRPr="006244A7" w:rsidRDefault="00EC52B9" w:rsidP="007562F6">
      <w:pPr>
        <w:ind w:firstLine="900"/>
        <w:rPr>
          <w:color w:val="000000"/>
          <w:sz w:val="22"/>
          <w:szCs w:val="22"/>
          <w:lang w:eastAsia="en-US"/>
        </w:rPr>
      </w:pPr>
    </w:p>
    <w:p w14:paraId="1D2C0B90" w14:textId="3DC44823" w:rsidR="00EC52B9" w:rsidRPr="006244A7" w:rsidRDefault="00EC52B9" w:rsidP="007562F6">
      <w:pPr>
        <w:ind w:firstLine="900"/>
        <w:rPr>
          <w:color w:val="000000"/>
          <w:sz w:val="22"/>
          <w:szCs w:val="22"/>
          <w:lang w:eastAsia="en-US"/>
        </w:rPr>
      </w:pPr>
    </w:p>
    <w:p w14:paraId="2E1042BA" w14:textId="40DCB582" w:rsidR="00EC52B9" w:rsidRPr="006244A7" w:rsidRDefault="00EC52B9" w:rsidP="007562F6">
      <w:pPr>
        <w:ind w:firstLine="900"/>
        <w:rPr>
          <w:color w:val="000000"/>
          <w:sz w:val="22"/>
          <w:szCs w:val="22"/>
          <w:lang w:eastAsia="en-US"/>
        </w:rPr>
      </w:pPr>
    </w:p>
    <w:p w14:paraId="6E2C1131" w14:textId="0B06CA23" w:rsidR="00EC52B9" w:rsidRPr="006244A7" w:rsidRDefault="00EC52B9" w:rsidP="007562F6">
      <w:pPr>
        <w:ind w:firstLine="900"/>
        <w:rPr>
          <w:color w:val="000000"/>
          <w:sz w:val="22"/>
          <w:szCs w:val="22"/>
          <w:lang w:eastAsia="en-US"/>
        </w:rPr>
      </w:pPr>
    </w:p>
    <w:p w14:paraId="1E855E02" w14:textId="7D743C87" w:rsidR="009A4A6B" w:rsidRPr="006244A7" w:rsidRDefault="009A4A6B" w:rsidP="007562F6">
      <w:pPr>
        <w:ind w:firstLine="900"/>
        <w:rPr>
          <w:color w:val="000000"/>
          <w:sz w:val="22"/>
          <w:szCs w:val="22"/>
          <w:lang w:eastAsia="en-US"/>
        </w:rPr>
      </w:pPr>
    </w:p>
    <w:p w14:paraId="6F430405" w14:textId="78FE331E" w:rsidR="009A4A6B" w:rsidRPr="006244A7" w:rsidRDefault="009A4A6B" w:rsidP="007562F6">
      <w:pPr>
        <w:ind w:firstLine="900"/>
        <w:rPr>
          <w:color w:val="000000"/>
          <w:sz w:val="22"/>
          <w:szCs w:val="22"/>
          <w:lang w:eastAsia="en-US"/>
        </w:rPr>
      </w:pPr>
    </w:p>
    <w:p w14:paraId="4AFBF71D" w14:textId="3F43FF0F" w:rsidR="009A4A6B" w:rsidRPr="006244A7" w:rsidRDefault="009A4A6B" w:rsidP="007562F6">
      <w:pPr>
        <w:ind w:firstLine="900"/>
        <w:rPr>
          <w:color w:val="000000"/>
          <w:sz w:val="22"/>
          <w:szCs w:val="22"/>
          <w:lang w:eastAsia="en-US"/>
        </w:rPr>
      </w:pPr>
    </w:p>
    <w:p w14:paraId="2E9CAF07" w14:textId="4BF36B72" w:rsidR="009A4A6B" w:rsidRPr="006244A7" w:rsidRDefault="009A4A6B" w:rsidP="007562F6">
      <w:pPr>
        <w:ind w:firstLine="900"/>
        <w:rPr>
          <w:color w:val="000000"/>
          <w:sz w:val="22"/>
          <w:szCs w:val="22"/>
          <w:lang w:eastAsia="en-US"/>
        </w:rPr>
      </w:pPr>
    </w:p>
    <w:p w14:paraId="546DCE54" w14:textId="77777777" w:rsidR="009A4A6B" w:rsidRPr="006244A7" w:rsidRDefault="009A4A6B" w:rsidP="007562F6">
      <w:pPr>
        <w:ind w:firstLine="900"/>
        <w:rPr>
          <w:color w:val="000000"/>
          <w:sz w:val="22"/>
          <w:szCs w:val="22"/>
          <w:lang w:eastAsia="en-US"/>
        </w:rPr>
      </w:pPr>
    </w:p>
    <w:p w14:paraId="56A10521" w14:textId="77777777" w:rsidR="006A7DEE" w:rsidRPr="006244A7" w:rsidRDefault="006A7DEE" w:rsidP="007562F6">
      <w:pPr>
        <w:ind w:firstLine="900"/>
        <w:rPr>
          <w:color w:val="000000"/>
          <w:sz w:val="22"/>
          <w:szCs w:val="22"/>
          <w:lang w:eastAsia="en-US"/>
        </w:rPr>
      </w:pPr>
    </w:p>
    <w:p w14:paraId="348466F5" w14:textId="77777777" w:rsidR="006A7DEE" w:rsidRPr="006244A7" w:rsidRDefault="006A7DEE" w:rsidP="007562F6">
      <w:pPr>
        <w:ind w:firstLine="900"/>
        <w:rPr>
          <w:color w:val="000000"/>
          <w:sz w:val="22"/>
          <w:szCs w:val="22"/>
          <w:lang w:eastAsia="en-US"/>
        </w:rPr>
      </w:pPr>
    </w:p>
    <w:p w14:paraId="2E8A8A68" w14:textId="70C7894A" w:rsidR="00EC52B9" w:rsidRPr="006244A7" w:rsidRDefault="00EC52B9" w:rsidP="007562F6">
      <w:pPr>
        <w:ind w:firstLine="900"/>
        <w:rPr>
          <w:color w:val="000000"/>
          <w:sz w:val="22"/>
          <w:szCs w:val="22"/>
          <w:lang w:eastAsia="en-US"/>
        </w:rPr>
      </w:pPr>
    </w:p>
    <w:p w14:paraId="31EADB90" w14:textId="19F5EA92" w:rsidR="00E14D6B" w:rsidRPr="006244A7" w:rsidRDefault="00E14D6B" w:rsidP="007562F6">
      <w:pPr>
        <w:ind w:firstLine="900"/>
        <w:rPr>
          <w:color w:val="000000"/>
          <w:sz w:val="22"/>
          <w:szCs w:val="22"/>
          <w:lang w:eastAsia="en-US"/>
        </w:rPr>
      </w:pPr>
    </w:p>
    <w:p w14:paraId="0A34B2EB" w14:textId="22C0869D" w:rsidR="00E14D6B" w:rsidRPr="006244A7" w:rsidRDefault="00E14D6B" w:rsidP="007562F6">
      <w:pPr>
        <w:ind w:firstLine="900"/>
        <w:rPr>
          <w:color w:val="000000"/>
          <w:sz w:val="22"/>
          <w:szCs w:val="22"/>
          <w:lang w:eastAsia="en-US"/>
        </w:rPr>
      </w:pPr>
    </w:p>
    <w:p w14:paraId="4EF8F313" w14:textId="77777777" w:rsidR="00E14D6B" w:rsidRPr="006244A7" w:rsidRDefault="00E14D6B" w:rsidP="007562F6">
      <w:pPr>
        <w:ind w:firstLine="900"/>
        <w:rPr>
          <w:color w:val="000000"/>
          <w:sz w:val="22"/>
          <w:szCs w:val="22"/>
          <w:lang w:eastAsia="en-US"/>
        </w:rPr>
      </w:pPr>
    </w:p>
    <w:p w14:paraId="7142E47B" w14:textId="2E443207" w:rsidR="00EC52B9" w:rsidRPr="006244A7" w:rsidRDefault="00EC52B9" w:rsidP="007562F6">
      <w:pPr>
        <w:ind w:firstLine="900"/>
        <w:rPr>
          <w:color w:val="000000"/>
          <w:sz w:val="22"/>
          <w:szCs w:val="22"/>
          <w:lang w:eastAsia="en-US"/>
        </w:rPr>
      </w:pPr>
    </w:p>
    <w:p w14:paraId="09400D63" w14:textId="794E5671" w:rsidR="00EC52B9" w:rsidRPr="006244A7" w:rsidRDefault="00EC52B9" w:rsidP="007562F6">
      <w:pPr>
        <w:ind w:firstLine="900"/>
        <w:rPr>
          <w:color w:val="000000"/>
          <w:sz w:val="22"/>
          <w:szCs w:val="22"/>
          <w:lang w:eastAsia="en-US"/>
        </w:rPr>
      </w:pPr>
    </w:p>
    <w:p w14:paraId="393FE6CF" w14:textId="3E5F8B78" w:rsidR="00EC52B9" w:rsidRPr="006244A7" w:rsidRDefault="00EC52B9" w:rsidP="006B3B11">
      <w:pPr>
        <w:ind w:left="5184" w:firstLine="1053"/>
        <w:rPr>
          <w:sz w:val="22"/>
          <w:szCs w:val="22"/>
        </w:rPr>
      </w:pPr>
      <w:r w:rsidRPr="006244A7">
        <w:rPr>
          <w:color w:val="000000"/>
          <w:sz w:val="22"/>
          <w:szCs w:val="22"/>
          <w:lang w:eastAsia="en-US"/>
        </w:rPr>
        <w:t xml:space="preserve">Kompiuterinės įrangos </w:t>
      </w:r>
      <w:r w:rsidRPr="006244A7">
        <w:rPr>
          <w:sz w:val="22"/>
          <w:szCs w:val="22"/>
        </w:rPr>
        <w:t xml:space="preserve"> </w:t>
      </w:r>
      <w:r w:rsidR="003B6ADE" w:rsidRPr="006244A7">
        <w:rPr>
          <w:sz w:val="22"/>
          <w:szCs w:val="22"/>
        </w:rPr>
        <w:t>remonto</w:t>
      </w:r>
    </w:p>
    <w:p w14:paraId="63866D1C" w14:textId="60712550" w:rsidR="00EC52B9" w:rsidRPr="006244A7" w:rsidRDefault="00EC52B9" w:rsidP="006B3B11">
      <w:pPr>
        <w:ind w:left="2085" w:firstLine="4011"/>
        <w:rPr>
          <w:sz w:val="22"/>
          <w:szCs w:val="22"/>
        </w:rPr>
      </w:pPr>
      <w:r w:rsidRPr="006244A7">
        <w:rPr>
          <w:sz w:val="22"/>
          <w:szCs w:val="22"/>
        </w:rPr>
        <w:t xml:space="preserve"> </w:t>
      </w:r>
      <w:r w:rsidR="00E14D6B" w:rsidRPr="006244A7">
        <w:rPr>
          <w:sz w:val="22"/>
          <w:szCs w:val="22"/>
        </w:rPr>
        <w:t>p</w:t>
      </w:r>
      <w:r w:rsidR="006B3B11" w:rsidRPr="006244A7">
        <w:rPr>
          <w:sz w:val="22"/>
          <w:szCs w:val="22"/>
        </w:rPr>
        <w:t xml:space="preserve">aslaugų </w:t>
      </w:r>
      <w:r w:rsidRPr="006244A7">
        <w:rPr>
          <w:sz w:val="22"/>
          <w:szCs w:val="22"/>
        </w:rPr>
        <w:t>sutarties Nr._____  1 priedas</w:t>
      </w:r>
    </w:p>
    <w:p w14:paraId="630B0807" w14:textId="1E2942A2" w:rsidR="00EC52B9" w:rsidRPr="006244A7" w:rsidRDefault="00EC52B9" w:rsidP="007562F6">
      <w:pPr>
        <w:ind w:firstLine="900"/>
        <w:rPr>
          <w:color w:val="000000"/>
          <w:sz w:val="22"/>
          <w:szCs w:val="22"/>
          <w:lang w:eastAsia="en-US"/>
        </w:rPr>
      </w:pPr>
    </w:p>
    <w:p w14:paraId="4BBF800C" w14:textId="338A1AD2" w:rsidR="003B6ADE" w:rsidRPr="006244A7" w:rsidRDefault="003B6ADE" w:rsidP="003B6ADE">
      <w:pPr>
        <w:rPr>
          <w:b/>
          <w:i/>
          <w:iCs/>
          <w:sz w:val="22"/>
          <w:szCs w:val="22"/>
        </w:rPr>
      </w:pPr>
      <w:r w:rsidRPr="006244A7">
        <w:rPr>
          <w:b/>
          <w:i/>
          <w:iCs/>
          <w:sz w:val="22"/>
          <w:szCs w:val="22"/>
        </w:rPr>
        <w:t>Serverinės, kompiuterinės, periferinės technikos ir programinės įrangos sąrašas</w:t>
      </w:r>
    </w:p>
    <w:p w14:paraId="0CA01F29" w14:textId="77777777" w:rsidR="003B6ADE" w:rsidRPr="006244A7" w:rsidRDefault="003B6ADE" w:rsidP="003B6ADE">
      <w:pPr>
        <w:rPr>
          <w:b/>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7259"/>
      </w:tblGrid>
      <w:tr w:rsidR="003B6ADE" w:rsidRPr="006244A7" w14:paraId="16736D76" w14:textId="77777777" w:rsidTr="00D84440">
        <w:tc>
          <w:tcPr>
            <w:tcW w:w="3085" w:type="dxa"/>
            <w:shd w:val="clear" w:color="auto" w:fill="auto"/>
          </w:tcPr>
          <w:p w14:paraId="75D8105A" w14:textId="77777777" w:rsidR="003B6ADE" w:rsidRPr="006244A7" w:rsidRDefault="003B6ADE" w:rsidP="00D84440">
            <w:pPr>
              <w:rPr>
                <w:sz w:val="22"/>
                <w:szCs w:val="22"/>
              </w:rPr>
            </w:pPr>
            <w:r w:rsidRPr="006244A7">
              <w:rPr>
                <w:sz w:val="22"/>
                <w:szCs w:val="22"/>
              </w:rPr>
              <w:t>Stacionarių kompiuterių priežiūros paslaugos:</w:t>
            </w:r>
          </w:p>
        </w:tc>
        <w:tc>
          <w:tcPr>
            <w:tcW w:w="7796" w:type="dxa"/>
            <w:shd w:val="clear" w:color="auto" w:fill="auto"/>
          </w:tcPr>
          <w:p w14:paraId="7CF85031" w14:textId="77777777" w:rsidR="003B6ADE" w:rsidRPr="006244A7" w:rsidRDefault="003B6ADE" w:rsidP="00D84440">
            <w:pPr>
              <w:rPr>
                <w:sz w:val="22"/>
                <w:szCs w:val="22"/>
              </w:rPr>
            </w:pPr>
            <w:r w:rsidRPr="006244A7">
              <w:rPr>
                <w:sz w:val="22"/>
                <w:szCs w:val="22"/>
              </w:rPr>
              <w:t>Kompiuterių įrangos bei jų komponentų remontas, modernizavimas ir profilaktika</w:t>
            </w:r>
          </w:p>
          <w:p w14:paraId="5D295F9C" w14:textId="77777777" w:rsidR="003B6ADE" w:rsidRPr="006244A7" w:rsidRDefault="003B6ADE" w:rsidP="00D84440">
            <w:pPr>
              <w:rPr>
                <w:sz w:val="22"/>
                <w:szCs w:val="22"/>
              </w:rPr>
            </w:pPr>
            <w:r w:rsidRPr="006244A7">
              <w:rPr>
                <w:sz w:val="22"/>
                <w:szCs w:val="22"/>
              </w:rPr>
              <w:t xml:space="preserve">Kompiuterių sisteminės programinės įrangos konfigūravimas, modernizavimas, priežiūra, trikdžių šalinimas, komponentų konfigūravimas, profilaktika, įvairios programinės įrangos instaliavimas, konfigūravimas, modernizavimas ir priežiūra, duomenų atsarginių kopijų vadyba, kompiuterinės apsaugos užtikrinimas, integravimas į lokalų kompiuterių tinklą bei sklandaus darbo jame užtikrinimas </w:t>
            </w:r>
          </w:p>
          <w:p w14:paraId="1745CE99" w14:textId="77777777" w:rsidR="003B6ADE" w:rsidRPr="006244A7" w:rsidRDefault="003B6ADE" w:rsidP="00D84440">
            <w:pPr>
              <w:rPr>
                <w:sz w:val="22"/>
                <w:szCs w:val="22"/>
              </w:rPr>
            </w:pPr>
            <w:r w:rsidRPr="006244A7">
              <w:rPr>
                <w:sz w:val="22"/>
                <w:szCs w:val="22"/>
              </w:rPr>
              <w:t>Gamintojo palaikomos kompiuterinės Microsoft Windows sistemos</w:t>
            </w:r>
          </w:p>
          <w:p w14:paraId="6C137EC6" w14:textId="77777777" w:rsidR="003B6ADE" w:rsidRPr="006244A7" w:rsidRDefault="003B6ADE" w:rsidP="00D84440">
            <w:pPr>
              <w:rPr>
                <w:sz w:val="22"/>
                <w:szCs w:val="22"/>
              </w:rPr>
            </w:pPr>
            <w:r w:rsidRPr="006244A7">
              <w:rPr>
                <w:sz w:val="22"/>
                <w:szCs w:val="22"/>
              </w:rPr>
              <w:t>Gamintojo palaikomi Microsoft Office paketai ir kita biuro įranga</w:t>
            </w:r>
          </w:p>
          <w:p w14:paraId="42F35ECD" w14:textId="77777777" w:rsidR="003B6ADE" w:rsidRPr="006244A7" w:rsidRDefault="003B6ADE" w:rsidP="00D84440">
            <w:pPr>
              <w:rPr>
                <w:sz w:val="22"/>
                <w:szCs w:val="22"/>
              </w:rPr>
            </w:pPr>
            <w:r w:rsidRPr="006244A7">
              <w:rPr>
                <w:sz w:val="22"/>
                <w:szCs w:val="22"/>
              </w:rPr>
              <w:t>Interneto naršyklės</w:t>
            </w:r>
          </w:p>
          <w:p w14:paraId="0D88B578" w14:textId="77777777" w:rsidR="003B6ADE" w:rsidRPr="006244A7" w:rsidRDefault="003B6ADE" w:rsidP="00D84440">
            <w:pPr>
              <w:rPr>
                <w:sz w:val="22"/>
                <w:szCs w:val="22"/>
              </w:rPr>
            </w:pPr>
            <w:r w:rsidRPr="006244A7">
              <w:rPr>
                <w:sz w:val="22"/>
                <w:szCs w:val="22"/>
              </w:rPr>
              <w:t>Antivirusinė programinė įranga serveriams ir kompiuteriams</w:t>
            </w:r>
          </w:p>
          <w:p w14:paraId="50A66BA6" w14:textId="77777777" w:rsidR="003B6ADE" w:rsidRPr="006244A7" w:rsidRDefault="003B6ADE" w:rsidP="00D84440">
            <w:pPr>
              <w:rPr>
                <w:sz w:val="22"/>
                <w:szCs w:val="22"/>
              </w:rPr>
            </w:pPr>
            <w:r w:rsidRPr="006244A7">
              <w:rPr>
                <w:sz w:val="22"/>
                <w:szCs w:val="22"/>
              </w:rPr>
              <w:t>Elektroninio pašto sistema</w:t>
            </w:r>
          </w:p>
          <w:p w14:paraId="1B7C9BD8" w14:textId="77777777" w:rsidR="003B6ADE" w:rsidRPr="006244A7" w:rsidRDefault="003B6ADE" w:rsidP="00D84440">
            <w:pPr>
              <w:rPr>
                <w:sz w:val="22"/>
                <w:szCs w:val="22"/>
              </w:rPr>
            </w:pPr>
          </w:p>
        </w:tc>
      </w:tr>
      <w:tr w:rsidR="003B6ADE" w:rsidRPr="006244A7" w14:paraId="664763CD" w14:textId="77777777" w:rsidTr="00D84440">
        <w:tc>
          <w:tcPr>
            <w:tcW w:w="3085" w:type="dxa"/>
            <w:shd w:val="clear" w:color="auto" w:fill="auto"/>
          </w:tcPr>
          <w:p w14:paraId="653AFFFD" w14:textId="77777777" w:rsidR="003B6ADE" w:rsidRPr="006244A7" w:rsidRDefault="003B6ADE" w:rsidP="00D84440">
            <w:pPr>
              <w:rPr>
                <w:sz w:val="22"/>
                <w:szCs w:val="22"/>
              </w:rPr>
            </w:pPr>
            <w:r w:rsidRPr="006244A7">
              <w:rPr>
                <w:sz w:val="22"/>
                <w:szCs w:val="22"/>
              </w:rPr>
              <w:t>Fizinių serverių techninės priežiūros paslaugos:</w:t>
            </w:r>
          </w:p>
        </w:tc>
        <w:tc>
          <w:tcPr>
            <w:tcW w:w="7796" w:type="dxa"/>
            <w:shd w:val="clear" w:color="auto" w:fill="auto"/>
          </w:tcPr>
          <w:p w14:paraId="237B68A0" w14:textId="77777777" w:rsidR="003B6ADE" w:rsidRPr="006244A7" w:rsidRDefault="003B6ADE" w:rsidP="00D84440">
            <w:pPr>
              <w:rPr>
                <w:sz w:val="22"/>
                <w:szCs w:val="22"/>
              </w:rPr>
            </w:pPr>
            <w:r w:rsidRPr="006244A7">
              <w:rPr>
                <w:sz w:val="22"/>
                <w:szCs w:val="22"/>
              </w:rPr>
              <w:t>Sisteminių žurnalų kritinių įrašų priežiūra (</w:t>
            </w:r>
            <w:proofErr w:type="spellStart"/>
            <w:r w:rsidRPr="006244A7">
              <w:rPr>
                <w:sz w:val="22"/>
                <w:szCs w:val="22"/>
              </w:rPr>
              <w:t>systemlog</w:t>
            </w:r>
            <w:proofErr w:type="spellEnd"/>
            <w:r w:rsidRPr="006244A7">
              <w:rPr>
                <w:sz w:val="22"/>
                <w:szCs w:val="22"/>
              </w:rPr>
              <w:t xml:space="preserve">, </w:t>
            </w:r>
            <w:proofErr w:type="spellStart"/>
            <w:r w:rsidRPr="006244A7">
              <w:rPr>
                <w:sz w:val="22"/>
                <w:szCs w:val="22"/>
              </w:rPr>
              <w:t>applicationlog</w:t>
            </w:r>
            <w:proofErr w:type="spellEnd"/>
            <w:r w:rsidRPr="006244A7">
              <w:rPr>
                <w:sz w:val="22"/>
                <w:szCs w:val="22"/>
              </w:rPr>
              <w:t xml:space="preserve">, </w:t>
            </w:r>
            <w:proofErr w:type="spellStart"/>
            <w:r w:rsidRPr="006244A7">
              <w:rPr>
                <w:sz w:val="22"/>
                <w:szCs w:val="22"/>
              </w:rPr>
              <w:t>securitylog</w:t>
            </w:r>
            <w:proofErr w:type="spellEnd"/>
            <w:r w:rsidRPr="006244A7">
              <w:rPr>
                <w:sz w:val="22"/>
                <w:szCs w:val="22"/>
              </w:rPr>
              <w:t xml:space="preserve"> ir pan.) ir pastebėtų gedimų šalinimas</w:t>
            </w:r>
          </w:p>
          <w:p w14:paraId="50698230" w14:textId="77777777" w:rsidR="003B6ADE" w:rsidRPr="006244A7" w:rsidRDefault="003B6ADE" w:rsidP="00D84440">
            <w:pPr>
              <w:rPr>
                <w:sz w:val="22"/>
                <w:szCs w:val="22"/>
              </w:rPr>
            </w:pPr>
            <w:r w:rsidRPr="006244A7">
              <w:rPr>
                <w:sz w:val="22"/>
                <w:szCs w:val="22"/>
              </w:rPr>
              <w:t>Aparatinės įrangos komponentų darbingumo būklės vertinimas (diskai, diskų masyvai, dubliuoti mazgai – procesoriai, ventiliatoriai ir pan.) kritinių problemų pašalinimo darbų plano paruošimas ir sutvarkymas.</w:t>
            </w:r>
          </w:p>
          <w:p w14:paraId="7AB450E3" w14:textId="77777777" w:rsidR="003B6ADE" w:rsidRPr="006244A7" w:rsidRDefault="003B6ADE" w:rsidP="00D84440">
            <w:pPr>
              <w:rPr>
                <w:sz w:val="22"/>
                <w:szCs w:val="22"/>
              </w:rPr>
            </w:pPr>
            <w:r w:rsidRPr="006244A7">
              <w:rPr>
                <w:sz w:val="22"/>
                <w:szCs w:val="22"/>
              </w:rPr>
              <w:t>Sistemos našumo parametrų verčių (laisvų diskų vietos, naudojamos atminties kiekio, procesorių užimtumo ir pan.) vertinimas, kritinių problemų pašalimo darbų plano paruošimas ir sutvarkymas.</w:t>
            </w:r>
          </w:p>
          <w:p w14:paraId="7290126B" w14:textId="77777777" w:rsidR="003B6ADE" w:rsidRPr="006244A7" w:rsidRDefault="003B6ADE" w:rsidP="00D84440">
            <w:pPr>
              <w:rPr>
                <w:sz w:val="22"/>
                <w:szCs w:val="22"/>
              </w:rPr>
            </w:pPr>
            <w:r w:rsidRPr="006244A7">
              <w:rPr>
                <w:sz w:val="22"/>
                <w:szCs w:val="22"/>
              </w:rPr>
              <w:t>Antivirusinės programinės įrangos atnaujinimų paketų naujumo patikra ir naujinimas</w:t>
            </w:r>
          </w:p>
          <w:p w14:paraId="1C1F79C0" w14:textId="77777777" w:rsidR="003B6ADE" w:rsidRPr="006244A7" w:rsidRDefault="003B6ADE" w:rsidP="00D84440">
            <w:pPr>
              <w:rPr>
                <w:sz w:val="22"/>
                <w:szCs w:val="22"/>
              </w:rPr>
            </w:pPr>
            <w:r w:rsidRPr="006244A7">
              <w:rPr>
                <w:sz w:val="22"/>
                <w:szCs w:val="22"/>
              </w:rPr>
              <w:t>Operacinės sistemos atnaujinimų ir pakeitimų diegimas užtikrinant, kad techninėje įrangoje būtų sudiegtos ne senesnės nei priešpaskutinės galimos versijos. Saugumo naujinimai diegiami nedelsiant.</w:t>
            </w:r>
          </w:p>
          <w:p w14:paraId="7E8E7D5C" w14:textId="77777777" w:rsidR="003B6ADE" w:rsidRPr="006244A7" w:rsidRDefault="003B6ADE" w:rsidP="00D84440">
            <w:pPr>
              <w:rPr>
                <w:sz w:val="22"/>
                <w:szCs w:val="22"/>
              </w:rPr>
            </w:pPr>
            <w:r w:rsidRPr="006244A7">
              <w:rPr>
                <w:sz w:val="22"/>
                <w:szCs w:val="22"/>
              </w:rPr>
              <w:t>Fizinių tarnybinių stočių stebėsenos programinės įrangos ir duomenų archyvavimo įrangos darbingumo priežiūra.</w:t>
            </w:r>
          </w:p>
          <w:p w14:paraId="3B6C1E9E" w14:textId="77777777" w:rsidR="003B6ADE" w:rsidRPr="006244A7" w:rsidRDefault="003B6ADE" w:rsidP="00D84440">
            <w:pPr>
              <w:rPr>
                <w:sz w:val="22"/>
                <w:szCs w:val="22"/>
              </w:rPr>
            </w:pPr>
            <w:r w:rsidRPr="006244A7">
              <w:rPr>
                <w:sz w:val="22"/>
                <w:szCs w:val="22"/>
              </w:rPr>
              <w:t>Įrangos komponentus kontroliuojančios sisteminės įrangos (</w:t>
            </w:r>
            <w:proofErr w:type="spellStart"/>
            <w:r w:rsidRPr="006244A7">
              <w:rPr>
                <w:sz w:val="22"/>
                <w:szCs w:val="22"/>
              </w:rPr>
              <w:t>firmware</w:t>
            </w:r>
            <w:proofErr w:type="spellEnd"/>
            <w:r w:rsidRPr="006244A7">
              <w:rPr>
                <w:sz w:val="22"/>
                <w:szCs w:val="22"/>
              </w:rPr>
              <w:t>) peržiūra ir naujinimas.</w:t>
            </w:r>
          </w:p>
          <w:p w14:paraId="3DDF7854" w14:textId="77777777" w:rsidR="003B6ADE" w:rsidRPr="006244A7" w:rsidRDefault="003B6ADE" w:rsidP="00D84440">
            <w:pPr>
              <w:rPr>
                <w:sz w:val="22"/>
                <w:szCs w:val="22"/>
              </w:rPr>
            </w:pPr>
            <w:r w:rsidRPr="006244A7">
              <w:rPr>
                <w:sz w:val="22"/>
                <w:szCs w:val="22"/>
              </w:rPr>
              <w:t>Operacinės sistemos atnaujinimų ir pakeitimų priežiūra.</w:t>
            </w:r>
          </w:p>
          <w:p w14:paraId="4117FBB1" w14:textId="77777777" w:rsidR="003B6ADE" w:rsidRPr="006244A7" w:rsidRDefault="003B6ADE" w:rsidP="00D84440">
            <w:pPr>
              <w:rPr>
                <w:sz w:val="22"/>
                <w:szCs w:val="22"/>
              </w:rPr>
            </w:pPr>
            <w:r w:rsidRPr="006244A7">
              <w:rPr>
                <w:sz w:val="22"/>
                <w:szCs w:val="22"/>
              </w:rPr>
              <w:t>Rezervinio duomenų kopijavimo proceso priežiūra ir užtikrinimas</w:t>
            </w:r>
          </w:p>
          <w:p w14:paraId="501F9296" w14:textId="77777777" w:rsidR="003B6ADE" w:rsidRPr="006244A7" w:rsidRDefault="003B6ADE" w:rsidP="00D84440">
            <w:pPr>
              <w:rPr>
                <w:sz w:val="22"/>
                <w:szCs w:val="22"/>
              </w:rPr>
            </w:pPr>
            <w:r w:rsidRPr="006244A7">
              <w:rPr>
                <w:sz w:val="22"/>
                <w:szCs w:val="22"/>
              </w:rPr>
              <w:t xml:space="preserve">Fizinių serverių </w:t>
            </w:r>
            <w:proofErr w:type="spellStart"/>
            <w:r w:rsidRPr="006244A7">
              <w:rPr>
                <w:sz w:val="22"/>
                <w:szCs w:val="22"/>
              </w:rPr>
              <w:t>virtualizavimas</w:t>
            </w:r>
            <w:proofErr w:type="spellEnd"/>
            <w:r w:rsidRPr="006244A7">
              <w:rPr>
                <w:sz w:val="22"/>
                <w:szCs w:val="22"/>
              </w:rPr>
              <w:t xml:space="preserve"> pagal poreikį</w:t>
            </w:r>
          </w:p>
        </w:tc>
      </w:tr>
      <w:tr w:rsidR="003B6ADE" w:rsidRPr="006244A7" w14:paraId="018F5734" w14:textId="77777777" w:rsidTr="00D84440">
        <w:tc>
          <w:tcPr>
            <w:tcW w:w="3085" w:type="dxa"/>
            <w:shd w:val="clear" w:color="auto" w:fill="auto"/>
          </w:tcPr>
          <w:p w14:paraId="5BCC8B1C" w14:textId="77777777" w:rsidR="003B6ADE" w:rsidRPr="006244A7" w:rsidRDefault="003B6ADE" w:rsidP="00D84440">
            <w:pPr>
              <w:rPr>
                <w:sz w:val="22"/>
                <w:szCs w:val="22"/>
              </w:rPr>
            </w:pPr>
            <w:r w:rsidRPr="006244A7">
              <w:rPr>
                <w:sz w:val="22"/>
                <w:szCs w:val="22"/>
              </w:rPr>
              <w:t>Virtualių serverių techninės priežiūros paslaugos:</w:t>
            </w:r>
          </w:p>
        </w:tc>
        <w:tc>
          <w:tcPr>
            <w:tcW w:w="7796" w:type="dxa"/>
            <w:shd w:val="clear" w:color="auto" w:fill="auto"/>
          </w:tcPr>
          <w:p w14:paraId="510190A1" w14:textId="77777777" w:rsidR="003B6ADE" w:rsidRPr="006244A7" w:rsidRDefault="003B6ADE" w:rsidP="00D84440">
            <w:pPr>
              <w:rPr>
                <w:sz w:val="22"/>
                <w:szCs w:val="22"/>
              </w:rPr>
            </w:pPr>
            <w:r w:rsidRPr="006244A7">
              <w:rPr>
                <w:sz w:val="22"/>
                <w:szCs w:val="22"/>
              </w:rPr>
              <w:t>Sisteminių žurnalų įrašų (</w:t>
            </w:r>
            <w:proofErr w:type="spellStart"/>
            <w:r w:rsidRPr="006244A7">
              <w:rPr>
                <w:sz w:val="22"/>
                <w:szCs w:val="22"/>
              </w:rPr>
              <w:t>systemlog</w:t>
            </w:r>
            <w:proofErr w:type="spellEnd"/>
            <w:r w:rsidRPr="006244A7">
              <w:rPr>
                <w:sz w:val="22"/>
                <w:szCs w:val="22"/>
              </w:rPr>
              <w:t xml:space="preserve">, </w:t>
            </w:r>
            <w:proofErr w:type="spellStart"/>
            <w:r w:rsidRPr="006244A7">
              <w:rPr>
                <w:sz w:val="22"/>
                <w:szCs w:val="22"/>
              </w:rPr>
              <w:t>applicationlog</w:t>
            </w:r>
            <w:proofErr w:type="spellEnd"/>
            <w:r w:rsidRPr="006244A7">
              <w:rPr>
                <w:sz w:val="22"/>
                <w:szCs w:val="22"/>
              </w:rPr>
              <w:t xml:space="preserve">, </w:t>
            </w:r>
            <w:proofErr w:type="spellStart"/>
            <w:r w:rsidRPr="006244A7">
              <w:rPr>
                <w:sz w:val="22"/>
                <w:szCs w:val="22"/>
              </w:rPr>
              <w:t>securitylog</w:t>
            </w:r>
            <w:proofErr w:type="spellEnd"/>
            <w:r w:rsidRPr="006244A7">
              <w:rPr>
                <w:sz w:val="22"/>
                <w:szCs w:val="22"/>
              </w:rPr>
              <w:t xml:space="preserve"> ir pan.) peržiūra ir pastebėtų gedimų šalinimas.</w:t>
            </w:r>
          </w:p>
          <w:p w14:paraId="44165A10" w14:textId="77777777" w:rsidR="003B6ADE" w:rsidRPr="006244A7" w:rsidRDefault="003B6ADE" w:rsidP="00D84440">
            <w:pPr>
              <w:rPr>
                <w:sz w:val="22"/>
                <w:szCs w:val="22"/>
              </w:rPr>
            </w:pPr>
            <w:r w:rsidRPr="006244A7">
              <w:rPr>
                <w:sz w:val="22"/>
                <w:szCs w:val="22"/>
              </w:rPr>
              <w:t>Sistemos našumo parametrų verčių (laisvos diskų vietos, naudojamos atminties kiekio, procesorių užimtumo ir pan.) vertinimas, kritinių problemų pašalinimo darbų plano paruošimas ir sutvarkymas. Saugumo naujinimai diegiami nedelsiant.</w:t>
            </w:r>
          </w:p>
          <w:p w14:paraId="2889EF08" w14:textId="77777777" w:rsidR="003B6ADE" w:rsidRPr="006244A7" w:rsidRDefault="003B6ADE" w:rsidP="00D84440">
            <w:pPr>
              <w:rPr>
                <w:sz w:val="22"/>
                <w:szCs w:val="22"/>
              </w:rPr>
            </w:pPr>
            <w:r w:rsidRPr="006244A7">
              <w:rPr>
                <w:sz w:val="22"/>
                <w:szCs w:val="22"/>
              </w:rPr>
              <w:t>Įrangos komponentus kontroliuojančios sisteminės įrangos (</w:t>
            </w:r>
            <w:proofErr w:type="spellStart"/>
            <w:r w:rsidRPr="006244A7">
              <w:rPr>
                <w:sz w:val="22"/>
                <w:szCs w:val="22"/>
              </w:rPr>
              <w:t>firmware</w:t>
            </w:r>
            <w:proofErr w:type="spellEnd"/>
            <w:r w:rsidRPr="006244A7">
              <w:rPr>
                <w:sz w:val="22"/>
                <w:szCs w:val="22"/>
              </w:rPr>
              <w:t>) peržiūra ir naujinimas.</w:t>
            </w:r>
          </w:p>
          <w:p w14:paraId="4EA3C9DE" w14:textId="77777777" w:rsidR="003B6ADE" w:rsidRPr="006244A7" w:rsidRDefault="003B6ADE" w:rsidP="00D84440">
            <w:pPr>
              <w:rPr>
                <w:sz w:val="22"/>
                <w:szCs w:val="22"/>
              </w:rPr>
            </w:pPr>
            <w:r w:rsidRPr="006244A7">
              <w:rPr>
                <w:sz w:val="22"/>
                <w:szCs w:val="22"/>
              </w:rPr>
              <w:t>Operacinės sistemos atnaujinimų ir pakeitimų priežiūra</w:t>
            </w:r>
          </w:p>
          <w:p w14:paraId="7C8419D1" w14:textId="77777777" w:rsidR="003B6ADE" w:rsidRPr="006244A7" w:rsidRDefault="003B6ADE" w:rsidP="00D84440">
            <w:pPr>
              <w:rPr>
                <w:sz w:val="22"/>
                <w:szCs w:val="22"/>
              </w:rPr>
            </w:pPr>
            <w:r w:rsidRPr="006244A7">
              <w:rPr>
                <w:sz w:val="22"/>
                <w:szCs w:val="22"/>
              </w:rPr>
              <w:t>Rezervinio duomenų kopijavimo proceso priežiūra ir užtikrinimas</w:t>
            </w:r>
          </w:p>
          <w:p w14:paraId="72DF74C3" w14:textId="77777777" w:rsidR="003B6ADE" w:rsidRPr="006244A7" w:rsidRDefault="003B6ADE" w:rsidP="00D84440">
            <w:pPr>
              <w:rPr>
                <w:sz w:val="22"/>
                <w:szCs w:val="22"/>
              </w:rPr>
            </w:pPr>
            <w:r w:rsidRPr="006244A7">
              <w:rPr>
                <w:sz w:val="22"/>
                <w:szCs w:val="22"/>
              </w:rPr>
              <w:t xml:space="preserve">Virtualių serverių perkėlimas į skirtingus serverius ir skirtingas platformas (iš </w:t>
            </w:r>
            <w:proofErr w:type="spellStart"/>
            <w:r w:rsidRPr="006244A7">
              <w:rPr>
                <w:sz w:val="22"/>
                <w:szCs w:val="22"/>
              </w:rPr>
              <w:t>VmWare</w:t>
            </w:r>
            <w:proofErr w:type="spellEnd"/>
            <w:r w:rsidRPr="006244A7">
              <w:rPr>
                <w:sz w:val="22"/>
                <w:szCs w:val="22"/>
              </w:rPr>
              <w:t xml:space="preserve"> į </w:t>
            </w:r>
            <w:proofErr w:type="spellStart"/>
            <w:r w:rsidRPr="006244A7">
              <w:rPr>
                <w:sz w:val="22"/>
                <w:szCs w:val="22"/>
              </w:rPr>
              <w:t>Hyper</w:t>
            </w:r>
            <w:proofErr w:type="spellEnd"/>
            <w:r w:rsidRPr="006244A7">
              <w:rPr>
                <w:sz w:val="22"/>
                <w:szCs w:val="22"/>
              </w:rPr>
              <w:t>-V ir pan.) – pagal poreikį.</w:t>
            </w:r>
          </w:p>
        </w:tc>
      </w:tr>
      <w:tr w:rsidR="003B6ADE" w:rsidRPr="006244A7" w14:paraId="0B8B8D62" w14:textId="77777777" w:rsidTr="00D84440">
        <w:tc>
          <w:tcPr>
            <w:tcW w:w="3085" w:type="dxa"/>
            <w:shd w:val="clear" w:color="auto" w:fill="auto"/>
          </w:tcPr>
          <w:p w14:paraId="73110AD4" w14:textId="77777777" w:rsidR="003B6ADE" w:rsidRPr="006244A7" w:rsidRDefault="003B6ADE" w:rsidP="00D84440">
            <w:pPr>
              <w:rPr>
                <w:sz w:val="22"/>
                <w:szCs w:val="22"/>
              </w:rPr>
            </w:pPr>
            <w:r w:rsidRPr="006244A7">
              <w:rPr>
                <w:sz w:val="22"/>
                <w:szCs w:val="22"/>
              </w:rPr>
              <w:t>Serverių programinės įrangos techninės priežiūros paslaugos:</w:t>
            </w:r>
          </w:p>
        </w:tc>
        <w:tc>
          <w:tcPr>
            <w:tcW w:w="7796" w:type="dxa"/>
            <w:shd w:val="clear" w:color="auto" w:fill="auto"/>
          </w:tcPr>
          <w:p w14:paraId="6FD955E8" w14:textId="77777777" w:rsidR="003B6ADE" w:rsidRPr="006244A7" w:rsidRDefault="003B6ADE" w:rsidP="00D84440">
            <w:pPr>
              <w:rPr>
                <w:sz w:val="22"/>
                <w:szCs w:val="22"/>
              </w:rPr>
            </w:pPr>
            <w:r w:rsidRPr="006244A7">
              <w:rPr>
                <w:sz w:val="22"/>
                <w:szCs w:val="22"/>
              </w:rPr>
              <w:t>Failų serverio priežiūra (naujų katalogų bei priėjimo nuorodų (</w:t>
            </w:r>
            <w:proofErr w:type="spellStart"/>
            <w:r w:rsidRPr="006244A7">
              <w:rPr>
                <w:sz w:val="22"/>
                <w:szCs w:val="22"/>
              </w:rPr>
              <w:t>shares</w:t>
            </w:r>
            <w:proofErr w:type="spellEnd"/>
            <w:r w:rsidRPr="006244A7">
              <w:rPr>
                <w:sz w:val="22"/>
                <w:szCs w:val="22"/>
              </w:rPr>
              <w:t>, DFS) sukūrimas, atitinkamų teisių jiems priskyrimas. Esamų katalogų bei priėjimo nuorodų koregavimas (pavadinimai, teisės). Nebereikalingų katalogų bei priėjimo nuorodų panaikinimas).</w:t>
            </w:r>
          </w:p>
          <w:p w14:paraId="7FC1AA6D" w14:textId="77777777" w:rsidR="003B6ADE" w:rsidRPr="006244A7" w:rsidRDefault="003B6ADE" w:rsidP="00D84440">
            <w:pPr>
              <w:rPr>
                <w:sz w:val="22"/>
                <w:szCs w:val="22"/>
              </w:rPr>
            </w:pPr>
            <w:r w:rsidRPr="006244A7">
              <w:rPr>
                <w:sz w:val="22"/>
                <w:szCs w:val="22"/>
              </w:rPr>
              <w:t>Servisų (vidinis DNS, DHCP, WSUS, AD) nustatymų priežiūra.</w:t>
            </w:r>
          </w:p>
          <w:p w14:paraId="43B40F42" w14:textId="77777777" w:rsidR="003B6ADE" w:rsidRPr="006244A7" w:rsidRDefault="003B6ADE" w:rsidP="00D84440">
            <w:pPr>
              <w:rPr>
                <w:sz w:val="22"/>
                <w:szCs w:val="22"/>
              </w:rPr>
            </w:pPr>
            <w:r w:rsidRPr="006244A7">
              <w:rPr>
                <w:sz w:val="22"/>
                <w:szCs w:val="22"/>
              </w:rPr>
              <w:t>Kitos serverių MS programinės įrangos (</w:t>
            </w:r>
            <w:proofErr w:type="spellStart"/>
            <w:r w:rsidRPr="006244A7">
              <w:rPr>
                <w:sz w:val="22"/>
                <w:szCs w:val="22"/>
              </w:rPr>
              <w:t>Hyper</w:t>
            </w:r>
            <w:proofErr w:type="spellEnd"/>
            <w:r w:rsidRPr="006244A7">
              <w:rPr>
                <w:sz w:val="22"/>
                <w:szCs w:val="22"/>
              </w:rPr>
              <w:t xml:space="preserve"> V, IIS ir kt.) Linux programinės įrangos priežiūra.</w:t>
            </w:r>
          </w:p>
          <w:p w14:paraId="6DBA33F6" w14:textId="77777777" w:rsidR="003B6ADE" w:rsidRPr="006244A7" w:rsidRDefault="003B6ADE" w:rsidP="00D84440">
            <w:pPr>
              <w:rPr>
                <w:sz w:val="22"/>
                <w:szCs w:val="22"/>
              </w:rPr>
            </w:pPr>
            <w:r w:rsidRPr="006244A7">
              <w:rPr>
                <w:sz w:val="22"/>
                <w:szCs w:val="22"/>
              </w:rPr>
              <w:t xml:space="preserve">Atsarginio kopijavimo programinės įrangos priežiūra </w:t>
            </w:r>
            <w:proofErr w:type="spellStart"/>
            <w:r w:rsidRPr="006244A7">
              <w:rPr>
                <w:sz w:val="22"/>
                <w:szCs w:val="22"/>
              </w:rPr>
              <w:t>VeemBackup</w:t>
            </w:r>
            <w:proofErr w:type="spellEnd"/>
            <w:r w:rsidRPr="006244A7">
              <w:rPr>
                <w:sz w:val="22"/>
                <w:szCs w:val="22"/>
              </w:rPr>
              <w:t xml:space="preserve"> ir </w:t>
            </w:r>
            <w:proofErr w:type="spellStart"/>
            <w:r w:rsidRPr="006244A7">
              <w:rPr>
                <w:sz w:val="22"/>
                <w:szCs w:val="22"/>
              </w:rPr>
              <w:t>kt</w:t>
            </w:r>
            <w:proofErr w:type="spellEnd"/>
            <w:r w:rsidRPr="006244A7">
              <w:rPr>
                <w:sz w:val="22"/>
                <w:szCs w:val="22"/>
              </w:rPr>
              <w:t xml:space="preserve">, naujinimas, rezervinio kopijavimo grafikų keitimas bei sėkmingų kopijavimo </w:t>
            </w:r>
            <w:r w:rsidRPr="006244A7">
              <w:rPr>
                <w:sz w:val="22"/>
                <w:szCs w:val="22"/>
              </w:rPr>
              <w:lastRenderedPageBreak/>
              <w:t>sesijų stebėjimas, o nesėkmingų pakartotinas inicijavimas. Serverių, duomenų bazių, failų atstatymas pagal poreikį</w:t>
            </w:r>
          </w:p>
          <w:p w14:paraId="1B684E2B" w14:textId="77777777" w:rsidR="003B6ADE" w:rsidRPr="006244A7" w:rsidRDefault="003B6ADE" w:rsidP="00D84440">
            <w:pPr>
              <w:rPr>
                <w:sz w:val="22"/>
                <w:szCs w:val="22"/>
              </w:rPr>
            </w:pPr>
            <w:r w:rsidRPr="006244A7">
              <w:rPr>
                <w:sz w:val="22"/>
                <w:szCs w:val="22"/>
              </w:rPr>
              <w:t>Vartotojų teisių valdymas</w:t>
            </w:r>
          </w:p>
        </w:tc>
      </w:tr>
      <w:tr w:rsidR="003B6ADE" w:rsidRPr="006244A7" w14:paraId="4E699C90" w14:textId="77777777" w:rsidTr="00D84440">
        <w:tc>
          <w:tcPr>
            <w:tcW w:w="3085" w:type="dxa"/>
            <w:shd w:val="clear" w:color="auto" w:fill="auto"/>
          </w:tcPr>
          <w:p w14:paraId="03BBA034" w14:textId="77777777" w:rsidR="003B6ADE" w:rsidRPr="006244A7" w:rsidRDefault="003B6ADE" w:rsidP="00D84440">
            <w:pPr>
              <w:rPr>
                <w:sz w:val="22"/>
                <w:szCs w:val="22"/>
              </w:rPr>
            </w:pPr>
            <w:r w:rsidRPr="006244A7">
              <w:rPr>
                <w:sz w:val="22"/>
                <w:szCs w:val="22"/>
              </w:rPr>
              <w:lastRenderedPageBreak/>
              <w:t>Disko masyvų remonto paslaugos:</w:t>
            </w:r>
          </w:p>
        </w:tc>
        <w:tc>
          <w:tcPr>
            <w:tcW w:w="7796" w:type="dxa"/>
            <w:shd w:val="clear" w:color="auto" w:fill="auto"/>
          </w:tcPr>
          <w:p w14:paraId="4FFD95D3" w14:textId="77777777" w:rsidR="003B6ADE" w:rsidRPr="006244A7" w:rsidRDefault="003B6ADE" w:rsidP="00D84440">
            <w:pPr>
              <w:rPr>
                <w:sz w:val="22"/>
                <w:szCs w:val="22"/>
              </w:rPr>
            </w:pPr>
            <w:r w:rsidRPr="006244A7">
              <w:rPr>
                <w:sz w:val="22"/>
                <w:szCs w:val="22"/>
              </w:rPr>
              <w:t>Kritinių ar būtinų programinės įrangos atnaujinimų diegimas pagal gamintojo rekomendacijas (tik gedimų atveju)</w:t>
            </w:r>
          </w:p>
        </w:tc>
      </w:tr>
      <w:tr w:rsidR="003B6ADE" w:rsidRPr="006244A7" w14:paraId="398FA1F0" w14:textId="77777777" w:rsidTr="00D84440">
        <w:tc>
          <w:tcPr>
            <w:tcW w:w="3085" w:type="dxa"/>
            <w:shd w:val="clear" w:color="auto" w:fill="auto"/>
          </w:tcPr>
          <w:p w14:paraId="44A82325" w14:textId="77777777" w:rsidR="003B6ADE" w:rsidRPr="006244A7" w:rsidRDefault="003B6ADE" w:rsidP="00D84440">
            <w:pPr>
              <w:rPr>
                <w:sz w:val="22"/>
                <w:szCs w:val="22"/>
              </w:rPr>
            </w:pPr>
            <w:r w:rsidRPr="006244A7">
              <w:rPr>
                <w:sz w:val="22"/>
                <w:szCs w:val="22"/>
              </w:rPr>
              <w:t>Tinklo įrangos techninės priežiūros paslaugos:</w:t>
            </w:r>
          </w:p>
        </w:tc>
        <w:tc>
          <w:tcPr>
            <w:tcW w:w="7796" w:type="dxa"/>
            <w:shd w:val="clear" w:color="auto" w:fill="auto"/>
          </w:tcPr>
          <w:p w14:paraId="01590C53" w14:textId="77777777" w:rsidR="003B6ADE" w:rsidRPr="006244A7" w:rsidRDefault="003B6ADE" w:rsidP="00D84440">
            <w:pPr>
              <w:rPr>
                <w:sz w:val="22"/>
                <w:szCs w:val="22"/>
              </w:rPr>
            </w:pPr>
            <w:r w:rsidRPr="006244A7">
              <w:rPr>
                <w:sz w:val="22"/>
                <w:szCs w:val="22"/>
              </w:rPr>
              <w:t>Tinklo įrangos priežiūra (gedimo atveju tinklo įrenginių žurnalų peržiūra ir darbingumo bei klaidų patikrinimas)</w:t>
            </w:r>
          </w:p>
          <w:p w14:paraId="503A8360" w14:textId="77777777" w:rsidR="003B6ADE" w:rsidRPr="006244A7" w:rsidRDefault="003B6ADE" w:rsidP="00D84440">
            <w:pPr>
              <w:rPr>
                <w:sz w:val="22"/>
                <w:szCs w:val="22"/>
              </w:rPr>
            </w:pPr>
            <w:r w:rsidRPr="006244A7">
              <w:rPr>
                <w:sz w:val="22"/>
                <w:szCs w:val="22"/>
              </w:rPr>
              <w:t>Tinklo apkrovų statistikos peržiūra ir analizė</w:t>
            </w:r>
          </w:p>
          <w:p w14:paraId="6FCECEB1" w14:textId="77777777" w:rsidR="003B6ADE" w:rsidRPr="006244A7" w:rsidRDefault="003B6ADE" w:rsidP="00D84440">
            <w:pPr>
              <w:rPr>
                <w:sz w:val="22"/>
                <w:szCs w:val="22"/>
              </w:rPr>
            </w:pPr>
            <w:r w:rsidRPr="006244A7">
              <w:rPr>
                <w:sz w:val="22"/>
                <w:szCs w:val="22"/>
              </w:rPr>
              <w:t>Tinklo įrenginius kontroliuojančios sisteminės įrangos (</w:t>
            </w:r>
            <w:proofErr w:type="spellStart"/>
            <w:r w:rsidRPr="006244A7">
              <w:rPr>
                <w:sz w:val="22"/>
                <w:szCs w:val="22"/>
              </w:rPr>
              <w:t>firmware</w:t>
            </w:r>
            <w:proofErr w:type="spellEnd"/>
            <w:r w:rsidRPr="006244A7">
              <w:rPr>
                <w:sz w:val="22"/>
                <w:szCs w:val="22"/>
              </w:rPr>
              <w:t>) peržiūra ir atnaujinimas</w:t>
            </w:r>
          </w:p>
          <w:p w14:paraId="6BDC5947" w14:textId="77777777" w:rsidR="003B6ADE" w:rsidRPr="006244A7" w:rsidRDefault="003B6ADE" w:rsidP="00D84440">
            <w:pPr>
              <w:rPr>
                <w:sz w:val="22"/>
                <w:szCs w:val="22"/>
              </w:rPr>
            </w:pPr>
            <w:r w:rsidRPr="006244A7">
              <w:rPr>
                <w:sz w:val="22"/>
                <w:szCs w:val="22"/>
              </w:rPr>
              <w:t xml:space="preserve">Ugniasienių </w:t>
            </w:r>
            <w:proofErr w:type="spellStart"/>
            <w:r w:rsidRPr="006244A7">
              <w:rPr>
                <w:sz w:val="22"/>
                <w:szCs w:val="22"/>
              </w:rPr>
              <w:t>maršrutizavimo</w:t>
            </w:r>
            <w:proofErr w:type="spellEnd"/>
            <w:r w:rsidRPr="006244A7">
              <w:rPr>
                <w:sz w:val="22"/>
                <w:szCs w:val="22"/>
              </w:rPr>
              <w:t xml:space="preserve"> taisyklių konfigūravimas ir optimizavimas</w:t>
            </w:r>
          </w:p>
          <w:p w14:paraId="7F59F818" w14:textId="77777777" w:rsidR="003B6ADE" w:rsidRPr="006244A7" w:rsidRDefault="003B6ADE" w:rsidP="00D84440">
            <w:pPr>
              <w:rPr>
                <w:sz w:val="22"/>
                <w:szCs w:val="22"/>
              </w:rPr>
            </w:pPr>
            <w:r w:rsidRPr="006244A7">
              <w:rPr>
                <w:sz w:val="22"/>
                <w:szCs w:val="22"/>
              </w:rPr>
              <w:t>Nutolusių taškų pajungimas, konfigūravimas, konsultavimas</w:t>
            </w:r>
          </w:p>
        </w:tc>
      </w:tr>
      <w:tr w:rsidR="003B6ADE" w:rsidRPr="006244A7" w14:paraId="755FD18B" w14:textId="77777777" w:rsidTr="00D84440">
        <w:tc>
          <w:tcPr>
            <w:tcW w:w="3085" w:type="dxa"/>
            <w:shd w:val="clear" w:color="auto" w:fill="auto"/>
          </w:tcPr>
          <w:p w14:paraId="56443958" w14:textId="77777777" w:rsidR="003B6ADE" w:rsidRPr="006244A7" w:rsidRDefault="003B6ADE" w:rsidP="00D84440">
            <w:pPr>
              <w:rPr>
                <w:sz w:val="22"/>
                <w:szCs w:val="22"/>
              </w:rPr>
            </w:pPr>
            <w:r w:rsidRPr="006244A7">
              <w:rPr>
                <w:sz w:val="22"/>
                <w:szCs w:val="22"/>
              </w:rPr>
              <w:t>Spausdintuvų remonto paslaugos</w:t>
            </w:r>
          </w:p>
        </w:tc>
        <w:tc>
          <w:tcPr>
            <w:tcW w:w="7796" w:type="dxa"/>
            <w:shd w:val="clear" w:color="auto" w:fill="auto"/>
          </w:tcPr>
          <w:p w14:paraId="1258D7E9" w14:textId="77777777" w:rsidR="003B6ADE" w:rsidRPr="006244A7" w:rsidRDefault="003B6ADE" w:rsidP="00D84440">
            <w:pPr>
              <w:rPr>
                <w:sz w:val="22"/>
                <w:szCs w:val="22"/>
              </w:rPr>
            </w:pPr>
            <w:r w:rsidRPr="006244A7">
              <w:rPr>
                <w:sz w:val="22"/>
                <w:szCs w:val="22"/>
              </w:rPr>
              <w:t>Spausdintuvų bei daugiafunkcinių įrenginių techninė priežiūra bei remontas.</w:t>
            </w:r>
          </w:p>
        </w:tc>
      </w:tr>
    </w:tbl>
    <w:p w14:paraId="2FEE0004" w14:textId="58837803" w:rsidR="00EC52B9" w:rsidRPr="006244A7" w:rsidRDefault="00EC52B9" w:rsidP="007562F6">
      <w:pPr>
        <w:ind w:firstLine="900"/>
        <w:rPr>
          <w:color w:val="000000"/>
          <w:sz w:val="22"/>
          <w:szCs w:val="22"/>
          <w:lang w:eastAsia="en-US"/>
        </w:rPr>
      </w:pPr>
    </w:p>
    <w:sectPr w:rsidR="00EC52B9" w:rsidRPr="006244A7" w:rsidSect="0041648F">
      <w:pgSz w:w="11906" w:h="16838"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91229" w14:textId="77777777" w:rsidR="00651087" w:rsidRDefault="00651087">
      <w:r>
        <w:separator/>
      </w:r>
    </w:p>
  </w:endnote>
  <w:endnote w:type="continuationSeparator" w:id="0">
    <w:p w14:paraId="4C857168" w14:textId="77777777" w:rsidR="00651087" w:rsidRDefault="0065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1FA23" w14:textId="77777777" w:rsidR="00651087" w:rsidRDefault="00651087">
      <w:r>
        <w:separator/>
      </w:r>
    </w:p>
  </w:footnote>
  <w:footnote w:type="continuationSeparator" w:id="0">
    <w:p w14:paraId="1BC7CE88" w14:textId="77777777" w:rsidR="00651087" w:rsidRDefault="0065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5CFC"/>
    <w:multiLevelType w:val="hybridMultilevel"/>
    <w:tmpl w:val="8402B7D6"/>
    <w:lvl w:ilvl="0" w:tplc="0B3201F6">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73351A6"/>
    <w:multiLevelType w:val="hybridMultilevel"/>
    <w:tmpl w:val="2CF05836"/>
    <w:lvl w:ilvl="0" w:tplc="67B0376C">
      <w:start w:val="1"/>
      <w:numFmt w:val="decimal"/>
      <w:lvlText w:val="3.2.%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3B2F"/>
    <w:multiLevelType w:val="hybridMultilevel"/>
    <w:tmpl w:val="689ECB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 w15:restartNumberingAfterBreak="0">
    <w:nsid w:val="0CA965C7"/>
    <w:multiLevelType w:val="hybridMultilevel"/>
    <w:tmpl w:val="AC9C6D00"/>
    <w:lvl w:ilvl="0" w:tplc="84D8C420">
      <w:start w:val="1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137E7AF5"/>
    <w:multiLevelType w:val="hybridMultilevel"/>
    <w:tmpl w:val="A080DD36"/>
    <w:lvl w:ilvl="0" w:tplc="0427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93248BF"/>
    <w:multiLevelType w:val="hybridMultilevel"/>
    <w:tmpl w:val="3572E274"/>
    <w:lvl w:ilvl="0" w:tplc="B93CDCB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A04732"/>
    <w:multiLevelType w:val="hybridMultilevel"/>
    <w:tmpl w:val="63504FC8"/>
    <w:lvl w:ilvl="0" w:tplc="36FA671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B90715D"/>
    <w:multiLevelType w:val="multilevel"/>
    <w:tmpl w:val="6A0A5E36"/>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i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3B0D2668"/>
    <w:multiLevelType w:val="hybridMultilevel"/>
    <w:tmpl w:val="528C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E34BB"/>
    <w:multiLevelType w:val="hybridMultilevel"/>
    <w:tmpl w:val="649C422E"/>
    <w:lvl w:ilvl="0" w:tplc="94B08F22">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CE0F31"/>
    <w:multiLevelType w:val="multilevel"/>
    <w:tmpl w:val="18CA4FF4"/>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4"/>
      <w:numFmt w:val="decimal"/>
      <w:lvlText w:val="%1.%2.%3."/>
      <w:lvlJc w:val="left"/>
      <w:pPr>
        <w:tabs>
          <w:tab w:val="num" w:pos="375"/>
        </w:tabs>
        <w:ind w:left="375" w:hanging="3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4B53710E"/>
    <w:multiLevelType w:val="hybridMultilevel"/>
    <w:tmpl w:val="CEE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24AEF"/>
    <w:multiLevelType w:val="multilevel"/>
    <w:tmpl w:val="E8DE3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7B5A89"/>
    <w:multiLevelType w:val="hybridMultilevel"/>
    <w:tmpl w:val="1132245E"/>
    <w:lvl w:ilvl="0" w:tplc="6BE6D33A">
      <w:start w:val="1"/>
      <w:numFmt w:val="decimal"/>
      <w:lvlText w:val="1.2.%1."/>
      <w:lvlJc w:val="left"/>
      <w:pPr>
        <w:ind w:left="720" w:hanging="360"/>
      </w:pPr>
      <w:rPr>
        <w:rFonts w:hint="default"/>
      </w:rPr>
    </w:lvl>
    <w:lvl w:ilvl="1" w:tplc="5BD6A536">
      <w:start w:val="1"/>
      <w:numFmt w:val="decimal"/>
      <w:lvlText w:val="2.%2."/>
      <w:lvlJc w:val="left"/>
      <w:pPr>
        <w:ind w:left="1211"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4D4CC1"/>
    <w:multiLevelType w:val="multilevel"/>
    <w:tmpl w:val="A7FC02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42C4B42"/>
    <w:multiLevelType w:val="hybridMultilevel"/>
    <w:tmpl w:val="A726CEF8"/>
    <w:lvl w:ilvl="0" w:tplc="B1E89DE8">
      <w:start w:val="1"/>
      <w:numFmt w:val="decimal"/>
      <w:lvlText w:val="3.3.%1."/>
      <w:lvlJc w:val="left"/>
      <w:pPr>
        <w:ind w:left="1146"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D460A"/>
    <w:multiLevelType w:val="hybridMultilevel"/>
    <w:tmpl w:val="93104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883E04"/>
    <w:multiLevelType w:val="hybridMultilevel"/>
    <w:tmpl w:val="C1C4F05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B1E1EE0"/>
    <w:multiLevelType w:val="hybridMultilevel"/>
    <w:tmpl w:val="49E2B244"/>
    <w:lvl w:ilvl="0" w:tplc="48207B58">
      <w:start w:val="1"/>
      <w:numFmt w:val="decimal"/>
      <w:lvlText w:val="1.1.%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6F642A"/>
    <w:multiLevelType w:val="hybridMultilevel"/>
    <w:tmpl w:val="B50ACB14"/>
    <w:lvl w:ilvl="0" w:tplc="84D8C420">
      <w:start w:val="1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838829">
    <w:abstractNumId w:val="10"/>
  </w:num>
  <w:num w:numId="2" w16cid:durableId="335041779">
    <w:abstractNumId w:val="17"/>
  </w:num>
  <w:num w:numId="3" w16cid:durableId="1479302916">
    <w:abstractNumId w:val="2"/>
  </w:num>
  <w:num w:numId="4" w16cid:durableId="1498962792">
    <w:abstractNumId w:val="6"/>
  </w:num>
  <w:num w:numId="5" w16cid:durableId="168564295">
    <w:abstractNumId w:val="0"/>
  </w:num>
  <w:num w:numId="6" w16cid:durableId="1566261166">
    <w:abstractNumId w:val="7"/>
  </w:num>
  <w:num w:numId="7" w16cid:durableId="1478844058">
    <w:abstractNumId w:val="4"/>
  </w:num>
  <w:num w:numId="8" w16cid:durableId="1249924408">
    <w:abstractNumId w:val="16"/>
  </w:num>
  <w:num w:numId="9" w16cid:durableId="1995835558">
    <w:abstractNumId w:val="12"/>
  </w:num>
  <w:num w:numId="10" w16cid:durableId="1038505490">
    <w:abstractNumId w:val="3"/>
  </w:num>
  <w:num w:numId="11" w16cid:durableId="975261061">
    <w:abstractNumId w:val="19"/>
  </w:num>
  <w:num w:numId="12" w16cid:durableId="1437673768">
    <w:abstractNumId w:val="4"/>
  </w:num>
  <w:num w:numId="13" w16cid:durableId="476804114">
    <w:abstractNumId w:val="13"/>
  </w:num>
  <w:num w:numId="14" w16cid:durableId="553469472">
    <w:abstractNumId w:val="5"/>
  </w:num>
  <w:num w:numId="15" w16cid:durableId="1730880331">
    <w:abstractNumId w:val="18"/>
  </w:num>
  <w:num w:numId="16" w16cid:durableId="404106920">
    <w:abstractNumId w:val="11"/>
  </w:num>
  <w:num w:numId="17" w16cid:durableId="1771969889">
    <w:abstractNumId w:val="8"/>
  </w:num>
  <w:num w:numId="18" w16cid:durableId="2073262466">
    <w:abstractNumId w:val="9"/>
  </w:num>
  <w:num w:numId="19" w16cid:durableId="1313949614">
    <w:abstractNumId w:val="14"/>
  </w:num>
  <w:num w:numId="20" w16cid:durableId="1271206686">
    <w:abstractNumId w:val="1"/>
  </w:num>
  <w:num w:numId="21" w16cid:durableId="1350791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8F"/>
    <w:rsid w:val="0000495F"/>
    <w:rsid w:val="00010458"/>
    <w:rsid w:val="00013E1A"/>
    <w:rsid w:val="000148B5"/>
    <w:rsid w:val="00015516"/>
    <w:rsid w:val="00027729"/>
    <w:rsid w:val="00030E5F"/>
    <w:rsid w:val="0003513C"/>
    <w:rsid w:val="000431D0"/>
    <w:rsid w:val="00045B8D"/>
    <w:rsid w:val="000476D2"/>
    <w:rsid w:val="00054797"/>
    <w:rsid w:val="0007061C"/>
    <w:rsid w:val="00087E9A"/>
    <w:rsid w:val="000B02C2"/>
    <w:rsid w:val="000C198F"/>
    <w:rsid w:val="000C6763"/>
    <w:rsid w:val="000E38F4"/>
    <w:rsid w:val="000F1A20"/>
    <w:rsid w:val="000F5556"/>
    <w:rsid w:val="00103722"/>
    <w:rsid w:val="001044E7"/>
    <w:rsid w:val="001107D0"/>
    <w:rsid w:val="0011134B"/>
    <w:rsid w:val="001162E8"/>
    <w:rsid w:val="001357C5"/>
    <w:rsid w:val="00153B55"/>
    <w:rsid w:val="001702F5"/>
    <w:rsid w:val="00181255"/>
    <w:rsid w:val="0019044F"/>
    <w:rsid w:val="001A2B70"/>
    <w:rsid w:val="001A60C8"/>
    <w:rsid w:val="001B411F"/>
    <w:rsid w:val="001B533E"/>
    <w:rsid w:val="001C00CA"/>
    <w:rsid w:val="001C7073"/>
    <w:rsid w:val="001E055E"/>
    <w:rsid w:val="001F78AD"/>
    <w:rsid w:val="00200D5C"/>
    <w:rsid w:val="0020103F"/>
    <w:rsid w:val="00210046"/>
    <w:rsid w:val="00212D4D"/>
    <w:rsid w:val="00221736"/>
    <w:rsid w:val="00222986"/>
    <w:rsid w:val="002415AC"/>
    <w:rsid w:val="0026302D"/>
    <w:rsid w:val="0026796D"/>
    <w:rsid w:val="00277572"/>
    <w:rsid w:val="00277E7E"/>
    <w:rsid w:val="002803E0"/>
    <w:rsid w:val="00286795"/>
    <w:rsid w:val="00296F54"/>
    <w:rsid w:val="002A096E"/>
    <w:rsid w:val="002A0DB7"/>
    <w:rsid w:val="002A2336"/>
    <w:rsid w:val="002A7256"/>
    <w:rsid w:val="002D4A12"/>
    <w:rsid w:val="002F0047"/>
    <w:rsid w:val="002F10ED"/>
    <w:rsid w:val="002F2EE8"/>
    <w:rsid w:val="002F5C04"/>
    <w:rsid w:val="00313DCF"/>
    <w:rsid w:val="00314F52"/>
    <w:rsid w:val="00317A05"/>
    <w:rsid w:val="00330855"/>
    <w:rsid w:val="00343E72"/>
    <w:rsid w:val="00353021"/>
    <w:rsid w:val="00355278"/>
    <w:rsid w:val="0036157E"/>
    <w:rsid w:val="0036326C"/>
    <w:rsid w:val="003901A7"/>
    <w:rsid w:val="0039100F"/>
    <w:rsid w:val="003B25AD"/>
    <w:rsid w:val="003B6ADE"/>
    <w:rsid w:val="003C2E60"/>
    <w:rsid w:val="003C5BB7"/>
    <w:rsid w:val="003C7B57"/>
    <w:rsid w:val="003D0C03"/>
    <w:rsid w:val="003E7F17"/>
    <w:rsid w:val="00400D93"/>
    <w:rsid w:val="00412396"/>
    <w:rsid w:val="0041648F"/>
    <w:rsid w:val="0042359C"/>
    <w:rsid w:val="00433ED0"/>
    <w:rsid w:val="00437326"/>
    <w:rsid w:val="00441A67"/>
    <w:rsid w:val="004475FE"/>
    <w:rsid w:val="00453B80"/>
    <w:rsid w:val="004662D1"/>
    <w:rsid w:val="004865AB"/>
    <w:rsid w:val="00487871"/>
    <w:rsid w:val="004925B9"/>
    <w:rsid w:val="00495231"/>
    <w:rsid w:val="004A4DF6"/>
    <w:rsid w:val="004E416C"/>
    <w:rsid w:val="004E43C3"/>
    <w:rsid w:val="005161E7"/>
    <w:rsid w:val="00522305"/>
    <w:rsid w:val="00525315"/>
    <w:rsid w:val="00534336"/>
    <w:rsid w:val="00542788"/>
    <w:rsid w:val="00543DDC"/>
    <w:rsid w:val="00572425"/>
    <w:rsid w:val="00573DAD"/>
    <w:rsid w:val="00591EFD"/>
    <w:rsid w:val="00593121"/>
    <w:rsid w:val="005A5580"/>
    <w:rsid w:val="005C63B3"/>
    <w:rsid w:val="005D060F"/>
    <w:rsid w:val="005D34A0"/>
    <w:rsid w:val="005D3622"/>
    <w:rsid w:val="005E20A1"/>
    <w:rsid w:val="005E2C34"/>
    <w:rsid w:val="005E6929"/>
    <w:rsid w:val="00617504"/>
    <w:rsid w:val="006244A7"/>
    <w:rsid w:val="00633BAF"/>
    <w:rsid w:val="00641047"/>
    <w:rsid w:val="00641A6E"/>
    <w:rsid w:val="00651087"/>
    <w:rsid w:val="00656DB9"/>
    <w:rsid w:val="00661380"/>
    <w:rsid w:val="00674BF9"/>
    <w:rsid w:val="00680F93"/>
    <w:rsid w:val="006A7DEE"/>
    <w:rsid w:val="006B0936"/>
    <w:rsid w:val="006B0C87"/>
    <w:rsid w:val="006B3B11"/>
    <w:rsid w:val="006C5847"/>
    <w:rsid w:val="006D25DA"/>
    <w:rsid w:val="006D733F"/>
    <w:rsid w:val="006F3D67"/>
    <w:rsid w:val="006F420A"/>
    <w:rsid w:val="007054B3"/>
    <w:rsid w:val="007056AF"/>
    <w:rsid w:val="007067A5"/>
    <w:rsid w:val="00710FD8"/>
    <w:rsid w:val="007111BD"/>
    <w:rsid w:val="0072473B"/>
    <w:rsid w:val="007255AE"/>
    <w:rsid w:val="00727A24"/>
    <w:rsid w:val="007334C5"/>
    <w:rsid w:val="00742F2D"/>
    <w:rsid w:val="00743A6F"/>
    <w:rsid w:val="007562F6"/>
    <w:rsid w:val="00762BF8"/>
    <w:rsid w:val="00783BB7"/>
    <w:rsid w:val="00787911"/>
    <w:rsid w:val="007B0F83"/>
    <w:rsid w:val="007B3E2D"/>
    <w:rsid w:val="007D6C82"/>
    <w:rsid w:val="007E03D3"/>
    <w:rsid w:val="00807F67"/>
    <w:rsid w:val="008177BE"/>
    <w:rsid w:val="00836EA4"/>
    <w:rsid w:val="0083740E"/>
    <w:rsid w:val="0085753B"/>
    <w:rsid w:val="00874AA7"/>
    <w:rsid w:val="00876371"/>
    <w:rsid w:val="008862DE"/>
    <w:rsid w:val="008877B0"/>
    <w:rsid w:val="008A4BA0"/>
    <w:rsid w:val="008A4DA1"/>
    <w:rsid w:val="008B4D28"/>
    <w:rsid w:val="008B62F1"/>
    <w:rsid w:val="008C63F0"/>
    <w:rsid w:val="008D4662"/>
    <w:rsid w:val="008D49EB"/>
    <w:rsid w:val="008E4B97"/>
    <w:rsid w:val="008F6C73"/>
    <w:rsid w:val="008F71E0"/>
    <w:rsid w:val="009113B2"/>
    <w:rsid w:val="009121C0"/>
    <w:rsid w:val="00914E62"/>
    <w:rsid w:val="0092773A"/>
    <w:rsid w:val="00952274"/>
    <w:rsid w:val="009543C8"/>
    <w:rsid w:val="00956BC5"/>
    <w:rsid w:val="00964BDE"/>
    <w:rsid w:val="0096523E"/>
    <w:rsid w:val="009726DD"/>
    <w:rsid w:val="00975972"/>
    <w:rsid w:val="00980678"/>
    <w:rsid w:val="009A4A6B"/>
    <w:rsid w:val="009A5F57"/>
    <w:rsid w:val="009B137A"/>
    <w:rsid w:val="009B44CD"/>
    <w:rsid w:val="009C24DF"/>
    <w:rsid w:val="009C2AD6"/>
    <w:rsid w:val="009C6CF8"/>
    <w:rsid w:val="009C6DDE"/>
    <w:rsid w:val="009D7EEE"/>
    <w:rsid w:val="009E0262"/>
    <w:rsid w:val="009F5CC6"/>
    <w:rsid w:val="00A00355"/>
    <w:rsid w:val="00A2542E"/>
    <w:rsid w:val="00A65E2B"/>
    <w:rsid w:val="00A76BFF"/>
    <w:rsid w:val="00A800D6"/>
    <w:rsid w:val="00A90BE2"/>
    <w:rsid w:val="00A97BBC"/>
    <w:rsid w:val="00AA0935"/>
    <w:rsid w:val="00AA77BB"/>
    <w:rsid w:val="00AB1C9B"/>
    <w:rsid w:val="00AB204E"/>
    <w:rsid w:val="00AB7400"/>
    <w:rsid w:val="00AE4EA7"/>
    <w:rsid w:val="00AF0A68"/>
    <w:rsid w:val="00B00E05"/>
    <w:rsid w:val="00B1473D"/>
    <w:rsid w:val="00B2365A"/>
    <w:rsid w:val="00B3242C"/>
    <w:rsid w:val="00B36082"/>
    <w:rsid w:val="00B416CF"/>
    <w:rsid w:val="00B51FED"/>
    <w:rsid w:val="00B57FF6"/>
    <w:rsid w:val="00B62A41"/>
    <w:rsid w:val="00B66CEA"/>
    <w:rsid w:val="00B71B36"/>
    <w:rsid w:val="00B91355"/>
    <w:rsid w:val="00B97D91"/>
    <w:rsid w:val="00BA45FF"/>
    <w:rsid w:val="00BB22B8"/>
    <w:rsid w:val="00BC5C89"/>
    <w:rsid w:val="00BD05A6"/>
    <w:rsid w:val="00BD528D"/>
    <w:rsid w:val="00BF184B"/>
    <w:rsid w:val="00C13784"/>
    <w:rsid w:val="00C22E12"/>
    <w:rsid w:val="00C25BD1"/>
    <w:rsid w:val="00C26C90"/>
    <w:rsid w:val="00C32D48"/>
    <w:rsid w:val="00C3394B"/>
    <w:rsid w:val="00C36B29"/>
    <w:rsid w:val="00C51084"/>
    <w:rsid w:val="00C8293E"/>
    <w:rsid w:val="00C85E13"/>
    <w:rsid w:val="00CA0A5B"/>
    <w:rsid w:val="00CB201F"/>
    <w:rsid w:val="00CB31C8"/>
    <w:rsid w:val="00CD054A"/>
    <w:rsid w:val="00CD40ED"/>
    <w:rsid w:val="00CE6D7B"/>
    <w:rsid w:val="00CF0C77"/>
    <w:rsid w:val="00CF34CE"/>
    <w:rsid w:val="00D0545A"/>
    <w:rsid w:val="00D13B04"/>
    <w:rsid w:val="00D17ACA"/>
    <w:rsid w:val="00D260D1"/>
    <w:rsid w:val="00D270AF"/>
    <w:rsid w:val="00D42655"/>
    <w:rsid w:val="00D46F95"/>
    <w:rsid w:val="00D56940"/>
    <w:rsid w:val="00D63C83"/>
    <w:rsid w:val="00D80CA7"/>
    <w:rsid w:val="00D83CE3"/>
    <w:rsid w:val="00D8456B"/>
    <w:rsid w:val="00D97AA0"/>
    <w:rsid w:val="00DB1FD7"/>
    <w:rsid w:val="00DE3AD9"/>
    <w:rsid w:val="00DF67A0"/>
    <w:rsid w:val="00E00884"/>
    <w:rsid w:val="00E14D6B"/>
    <w:rsid w:val="00E324AA"/>
    <w:rsid w:val="00E3457D"/>
    <w:rsid w:val="00E37B62"/>
    <w:rsid w:val="00E407FE"/>
    <w:rsid w:val="00E44B76"/>
    <w:rsid w:val="00E44CAA"/>
    <w:rsid w:val="00E44DEE"/>
    <w:rsid w:val="00E71988"/>
    <w:rsid w:val="00E8003D"/>
    <w:rsid w:val="00E875B8"/>
    <w:rsid w:val="00EA34D4"/>
    <w:rsid w:val="00EA6817"/>
    <w:rsid w:val="00EC24DF"/>
    <w:rsid w:val="00EC46C1"/>
    <w:rsid w:val="00EC52B9"/>
    <w:rsid w:val="00EC52EF"/>
    <w:rsid w:val="00EC656B"/>
    <w:rsid w:val="00EE1461"/>
    <w:rsid w:val="00EF4096"/>
    <w:rsid w:val="00EF7D02"/>
    <w:rsid w:val="00F00BBD"/>
    <w:rsid w:val="00F0465D"/>
    <w:rsid w:val="00F0568F"/>
    <w:rsid w:val="00F1012B"/>
    <w:rsid w:val="00F11873"/>
    <w:rsid w:val="00F13DF5"/>
    <w:rsid w:val="00F17883"/>
    <w:rsid w:val="00F2246F"/>
    <w:rsid w:val="00F355E3"/>
    <w:rsid w:val="00F471A7"/>
    <w:rsid w:val="00F51C22"/>
    <w:rsid w:val="00F52E33"/>
    <w:rsid w:val="00F61DB5"/>
    <w:rsid w:val="00F750FE"/>
    <w:rsid w:val="00FA7A38"/>
    <w:rsid w:val="00FC0709"/>
    <w:rsid w:val="00FE0348"/>
    <w:rsid w:val="00F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4F36D"/>
  <w15:docId w15:val="{F5B4DD35-60FA-4274-B900-2B6DA74C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41648F"/>
    <w:pPr>
      <w:jc w:val="center"/>
    </w:pPr>
    <w:rPr>
      <w:b/>
      <w:i/>
      <w:lang w:eastAsia="en-US"/>
    </w:rPr>
  </w:style>
  <w:style w:type="paragraph" w:styleId="Antrats">
    <w:name w:val="header"/>
    <w:basedOn w:val="prastasis"/>
    <w:rsid w:val="0041648F"/>
    <w:pPr>
      <w:tabs>
        <w:tab w:val="center" w:pos="4819"/>
        <w:tab w:val="right" w:pos="9638"/>
      </w:tabs>
    </w:pPr>
  </w:style>
  <w:style w:type="paragraph" w:styleId="Porat">
    <w:name w:val="footer"/>
    <w:basedOn w:val="prastasis"/>
    <w:rsid w:val="0041648F"/>
    <w:pPr>
      <w:tabs>
        <w:tab w:val="center" w:pos="4819"/>
        <w:tab w:val="right" w:pos="9638"/>
      </w:tabs>
    </w:pPr>
  </w:style>
  <w:style w:type="paragraph" w:styleId="Pagrindinistekstas">
    <w:name w:val="Body Text"/>
    <w:basedOn w:val="prastasis"/>
    <w:rsid w:val="0041648F"/>
    <w:pPr>
      <w:jc w:val="center"/>
    </w:pPr>
    <w:rPr>
      <w:b/>
      <w:bCs/>
      <w:lang w:eastAsia="en-US"/>
    </w:rPr>
  </w:style>
  <w:style w:type="paragraph" w:customStyle="1" w:styleId="Style1">
    <w:name w:val="Style 1"/>
    <w:basedOn w:val="prastasis"/>
    <w:rsid w:val="0041648F"/>
    <w:pPr>
      <w:widowControl w:val="0"/>
      <w:jc w:val="both"/>
    </w:pPr>
    <w:rPr>
      <w:noProof/>
      <w:color w:val="000000"/>
      <w:sz w:val="20"/>
      <w:szCs w:val="20"/>
      <w:lang w:val="en-US" w:eastAsia="en-US"/>
    </w:rPr>
  </w:style>
  <w:style w:type="paragraph" w:styleId="Pagrindiniotekstotrauka">
    <w:name w:val="Body Text Indent"/>
    <w:basedOn w:val="prastasis"/>
    <w:rsid w:val="0041648F"/>
    <w:pPr>
      <w:spacing w:after="120"/>
      <w:ind w:left="283"/>
    </w:pPr>
    <w:rPr>
      <w:lang w:val="ru-RU" w:eastAsia="ru-RU"/>
    </w:rPr>
  </w:style>
  <w:style w:type="paragraph" w:styleId="Debesliotekstas">
    <w:name w:val="Balloon Text"/>
    <w:basedOn w:val="prastasis"/>
    <w:semiHidden/>
    <w:rsid w:val="0041648F"/>
    <w:rPr>
      <w:rFonts w:ascii="Tahoma" w:hAnsi="Tahoma" w:cs="Tahoma"/>
      <w:sz w:val="16"/>
      <w:szCs w:val="16"/>
    </w:rPr>
  </w:style>
  <w:style w:type="table" w:styleId="Lentelstinklelis">
    <w:name w:val="Table Grid"/>
    <w:basedOn w:val="prastojilentel"/>
    <w:rsid w:val="0041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kehead1">
    <w:name w:val="prekehead1"/>
    <w:rsid w:val="00C13784"/>
    <w:rPr>
      <w:rFonts w:ascii="Arial" w:hAnsi="Arial" w:cs="Arial" w:hint="default"/>
      <w:b/>
      <w:bCs/>
      <w:color w:val="000000"/>
      <w:sz w:val="17"/>
      <w:szCs w:val="17"/>
    </w:rPr>
  </w:style>
  <w:style w:type="character" w:customStyle="1" w:styleId="preke1">
    <w:name w:val="preke1"/>
    <w:rsid w:val="00C13784"/>
    <w:rPr>
      <w:rFonts w:ascii="Arial" w:hAnsi="Arial" w:cs="Arial" w:hint="default"/>
      <w:color w:val="000000"/>
      <w:sz w:val="18"/>
      <w:szCs w:val="18"/>
    </w:rPr>
  </w:style>
  <w:style w:type="paragraph" w:styleId="prastasiniatinklio">
    <w:name w:val="Normal (Web)"/>
    <w:basedOn w:val="prastasis"/>
    <w:uiPriority w:val="99"/>
    <w:unhideWhenUsed/>
    <w:rsid w:val="000F1A20"/>
    <w:pPr>
      <w:spacing w:before="100" w:beforeAutospacing="1" w:after="100" w:afterAutospacing="1"/>
    </w:pPr>
  </w:style>
  <w:style w:type="character" w:styleId="Hipersaitas">
    <w:name w:val="Hyperlink"/>
    <w:rsid w:val="00661380"/>
    <w:rPr>
      <w:color w:val="0000FF"/>
      <w:u w:val="single"/>
    </w:rPr>
  </w:style>
  <w:style w:type="paragraph" w:customStyle="1" w:styleId="Style9">
    <w:name w:val="Style9"/>
    <w:basedOn w:val="prastasis"/>
    <w:rsid w:val="00010458"/>
    <w:pPr>
      <w:widowControl w:val="0"/>
      <w:autoSpaceDE w:val="0"/>
      <w:autoSpaceDN w:val="0"/>
      <w:adjustRightInd w:val="0"/>
    </w:pPr>
  </w:style>
  <w:style w:type="character" w:customStyle="1" w:styleId="FontStyle16">
    <w:name w:val="Font Style16"/>
    <w:rsid w:val="00010458"/>
    <w:rPr>
      <w:rFonts w:ascii="Times New Roman" w:hAnsi="Times New Roman" w:cs="Times New Roman"/>
      <w:b/>
      <w:bCs/>
      <w:sz w:val="22"/>
      <w:szCs w:val="22"/>
    </w:rPr>
  </w:style>
  <w:style w:type="character" w:customStyle="1" w:styleId="UnresolvedMention1">
    <w:name w:val="Unresolved Mention1"/>
    <w:uiPriority w:val="99"/>
    <w:semiHidden/>
    <w:unhideWhenUsed/>
    <w:rsid w:val="00FF399F"/>
    <w:rPr>
      <w:color w:val="808080"/>
      <w:shd w:val="clear" w:color="auto" w:fill="E6E6E6"/>
    </w:rPr>
  </w:style>
  <w:style w:type="paragraph" w:styleId="Betarp">
    <w:name w:val="No Spacing"/>
    <w:uiPriority w:val="1"/>
    <w:qFormat/>
    <w:rsid w:val="0003513C"/>
    <w:rPr>
      <w:rFonts w:eastAsia="Calibri"/>
      <w:sz w:val="24"/>
      <w:szCs w:val="22"/>
      <w:lang w:val="lt-LT"/>
    </w:rPr>
  </w:style>
  <w:style w:type="character" w:styleId="Komentaronuoroda">
    <w:name w:val="annotation reference"/>
    <w:basedOn w:val="Numatytasispastraiposriftas"/>
    <w:rsid w:val="00030E5F"/>
    <w:rPr>
      <w:sz w:val="16"/>
      <w:szCs w:val="16"/>
    </w:rPr>
  </w:style>
  <w:style w:type="paragraph" w:styleId="Komentarotekstas">
    <w:name w:val="annotation text"/>
    <w:basedOn w:val="prastasis"/>
    <w:link w:val="KomentarotekstasDiagrama"/>
    <w:rsid w:val="00030E5F"/>
    <w:rPr>
      <w:sz w:val="20"/>
      <w:szCs w:val="20"/>
    </w:rPr>
  </w:style>
  <w:style w:type="character" w:customStyle="1" w:styleId="KomentarotekstasDiagrama">
    <w:name w:val="Komentaro tekstas Diagrama"/>
    <w:basedOn w:val="Numatytasispastraiposriftas"/>
    <w:link w:val="Komentarotekstas"/>
    <w:rsid w:val="00030E5F"/>
    <w:rPr>
      <w:lang w:val="lt-LT" w:eastAsia="lt-LT"/>
    </w:rPr>
  </w:style>
  <w:style w:type="paragraph" w:styleId="Komentarotema">
    <w:name w:val="annotation subject"/>
    <w:basedOn w:val="Komentarotekstas"/>
    <w:next w:val="Komentarotekstas"/>
    <w:link w:val="KomentarotemaDiagrama"/>
    <w:rsid w:val="00030E5F"/>
    <w:rPr>
      <w:b/>
      <w:bCs/>
    </w:rPr>
  </w:style>
  <w:style w:type="character" w:customStyle="1" w:styleId="KomentarotemaDiagrama">
    <w:name w:val="Komentaro tema Diagrama"/>
    <w:basedOn w:val="KomentarotekstasDiagrama"/>
    <w:link w:val="Komentarotema"/>
    <w:rsid w:val="00030E5F"/>
    <w:rPr>
      <w:b/>
      <w:bCs/>
      <w:lang w:val="lt-LT" w:eastAsia="lt-LT"/>
    </w:rPr>
  </w:style>
  <w:style w:type="paragraph" w:styleId="Pataisymai">
    <w:name w:val="Revision"/>
    <w:hidden/>
    <w:uiPriority w:val="99"/>
    <w:semiHidden/>
    <w:rsid w:val="00EC656B"/>
    <w:rPr>
      <w:sz w:val="24"/>
      <w:szCs w:val="24"/>
      <w:lang w:val="lt-LT" w:eastAsia="lt-LT"/>
    </w:rPr>
  </w:style>
  <w:style w:type="paragraph" w:customStyle="1" w:styleId="PRIEDOPAVADINIMAS">
    <w:name w:val="PRIEDO PAVADINIMAS"/>
    <w:basedOn w:val="prastasis"/>
    <w:rsid w:val="000F5556"/>
    <w:pPr>
      <w:keepNext/>
      <w:tabs>
        <w:tab w:val="left" w:pos="720"/>
      </w:tabs>
      <w:spacing w:before="360" w:after="240"/>
      <w:jc w:val="center"/>
      <w:outlineLvl w:val="0"/>
    </w:pPr>
    <w:rPr>
      <w:b/>
      <w:caps/>
      <w:lang w:eastAsia="en-US"/>
    </w:rPr>
  </w:style>
  <w:style w:type="paragraph" w:styleId="Pagrindiniotekstotrauka3">
    <w:name w:val="Body Text Indent 3"/>
    <w:basedOn w:val="prastasis"/>
    <w:link w:val="Pagrindiniotekstotrauka3Diagrama"/>
    <w:semiHidden/>
    <w:unhideWhenUsed/>
    <w:rsid w:val="007E03D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7E03D3"/>
    <w:rPr>
      <w:sz w:val="16"/>
      <w:szCs w:val="16"/>
      <w:lang w:val="lt-LT" w:eastAsia="lt-LT"/>
    </w:rPr>
  </w:style>
  <w:style w:type="paragraph" w:styleId="Sraopastraipa">
    <w:name w:val="List Paragraph"/>
    <w:basedOn w:val="prastasis"/>
    <w:uiPriority w:val="34"/>
    <w:qFormat/>
    <w:rsid w:val="006B0C87"/>
    <w:pPr>
      <w:ind w:left="720"/>
      <w:contextualSpacing/>
    </w:pPr>
  </w:style>
  <w:style w:type="character" w:customStyle="1" w:styleId="UnresolvedMention2">
    <w:name w:val="Unresolved Mention2"/>
    <w:basedOn w:val="Numatytasispastraiposriftas"/>
    <w:uiPriority w:val="99"/>
    <w:semiHidden/>
    <w:unhideWhenUsed/>
    <w:rsid w:val="00F00BBD"/>
    <w:rPr>
      <w:color w:val="605E5C"/>
      <w:shd w:val="clear" w:color="auto" w:fill="E1DFDD"/>
    </w:rPr>
  </w:style>
  <w:style w:type="character" w:styleId="Neapdorotaspaminjimas">
    <w:name w:val="Unresolved Mention"/>
    <w:basedOn w:val="Numatytasispastraiposriftas"/>
    <w:uiPriority w:val="99"/>
    <w:semiHidden/>
    <w:unhideWhenUsed/>
    <w:rsid w:val="00027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7550">
      <w:bodyDiv w:val="1"/>
      <w:marLeft w:val="0"/>
      <w:marRight w:val="0"/>
      <w:marTop w:val="0"/>
      <w:marBottom w:val="0"/>
      <w:divBdr>
        <w:top w:val="none" w:sz="0" w:space="0" w:color="auto"/>
        <w:left w:val="none" w:sz="0" w:space="0" w:color="auto"/>
        <w:bottom w:val="none" w:sz="0" w:space="0" w:color="auto"/>
        <w:right w:val="none" w:sz="0" w:space="0" w:color="auto"/>
      </w:divBdr>
    </w:div>
    <w:div w:id="216018253">
      <w:bodyDiv w:val="1"/>
      <w:marLeft w:val="0"/>
      <w:marRight w:val="0"/>
      <w:marTop w:val="0"/>
      <w:marBottom w:val="0"/>
      <w:divBdr>
        <w:top w:val="none" w:sz="0" w:space="0" w:color="auto"/>
        <w:left w:val="none" w:sz="0" w:space="0" w:color="auto"/>
        <w:bottom w:val="none" w:sz="0" w:space="0" w:color="auto"/>
        <w:right w:val="none" w:sz="0" w:space="0" w:color="auto"/>
      </w:divBdr>
      <w:divsChild>
        <w:div w:id="333148882">
          <w:marLeft w:val="0"/>
          <w:marRight w:val="0"/>
          <w:marTop w:val="0"/>
          <w:marBottom w:val="0"/>
          <w:divBdr>
            <w:top w:val="none" w:sz="0" w:space="0" w:color="auto"/>
            <w:left w:val="none" w:sz="0" w:space="0" w:color="auto"/>
            <w:bottom w:val="none" w:sz="0" w:space="0" w:color="auto"/>
            <w:right w:val="none" w:sz="0" w:space="0" w:color="auto"/>
          </w:divBdr>
          <w:divsChild>
            <w:div w:id="8847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2801">
      <w:bodyDiv w:val="1"/>
      <w:marLeft w:val="0"/>
      <w:marRight w:val="0"/>
      <w:marTop w:val="0"/>
      <w:marBottom w:val="0"/>
      <w:divBdr>
        <w:top w:val="none" w:sz="0" w:space="0" w:color="auto"/>
        <w:left w:val="none" w:sz="0" w:space="0" w:color="auto"/>
        <w:bottom w:val="none" w:sz="0" w:space="0" w:color="auto"/>
        <w:right w:val="none" w:sz="0" w:space="0" w:color="auto"/>
      </w:divBdr>
    </w:div>
    <w:div w:id="622854241">
      <w:bodyDiv w:val="1"/>
      <w:marLeft w:val="0"/>
      <w:marRight w:val="0"/>
      <w:marTop w:val="0"/>
      <w:marBottom w:val="0"/>
      <w:divBdr>
        <w:top w:val="none" w:sz="0" w:space="0" w:color="auto"/>
        <w:left w:val="none" w:sz="0" w:space="0" w:color="auto"/>
        <w:bottom w:val="none" w:sz="0" w:space="0" w:color="auto"/>
        <w:right w:val="none" w:sz="0" w:space="0" w:color="auto"/>
      </w:divBdr>
      <w:divsChild>
        <w:div w:id="2137530408">
          <w:marLeft w:val="0"/>
          <w:marRight w:val="0"/>
          <w:marTop w:val="0"/>
          <w:marBottom w:val="0"/>
          <w:divBdr>
            <w:top w:val="none" w:sz="0" w:space="0" w:color="auto"/>
            <w:left w:val="none" w:sz="0" w:space="0" w:color="auto"/>
            <w:bottom w:val="none" w:sz="0" w:space="0" w:color="auto"/>
            <w:right w:val="none" w:sz="0" w:space="0" w:color="auto"/>
          </w:divBdr>
          <w:divsChild>
            <w:div w:id="591865268">
              <w:marLeft w:val="0"/>
              <w:marRight w:val="0"/>
              <w:marTop w:val="0"/>
              <w:marBottom w:val="0"/>
              <w:divBdr>
                <w:top w:val="none" w:sz="0" w:space="0" w:color="auto"/>
                <w:left w:val="none" w:sz="0" w:space="0" w:color="auto"/>
                <w:bottom w:val="none" w:sz="0" w:space="0" w:color="auto"/>
                <w:right w:val="none" w:sz="0" w:space="0" w:color="auto"/>
              </w:divBdr>
              <w:divsChild>
                <w:div w:id="875654012">
                  <w:marLeft w:val="0"/>
                  <w:marRight w:val="0"/>
                  <w:marTop w:val="0"/>
                  <w:marBottom w:val="0"/>
                  <w:divBdr>
                    <w:top w:val="none" w:sz="0" w:space="0" w:color="auto"/>
                    <w:left w:val="none" w:sz="0" w:space="0" w:color="auto"/>
                    <w:bottom w:val="none" w:sz="0" w:space="0" w:color="auto"/>
                    <w:right w:val="none" w:sz="0" w:space="0" w:color="auto"/>
                  </w:divBdr>
                  <w:divsChild>
                    <w:div w:id="1171605680">
                      <w:marLeft w:val="0"/>
                      <w:marRight w:val="0"/>
                      <w:marTop w:val="0"/>
                      <w:marBottom w:val="0"/>
                      <w:divBdr>
                        <w:top w:val="none" w:sz="0" w:space="0" w:color="auto"/>
                        <w:left w:val="none" w:sz="0" w:space="0" w:color="auto"/>
                        <w:bottom w:val="none" w:sz="0" w:space="0" w:color="auto"/>
                        <w:right w:val="none" w:sz="0" w:space="0" w:color="auto"/>
                      </w:divBdr>
                      <w:divsChild>
                        <w:div w:id="9802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341849">
      <w:bodyDiv w:val="1"/>
      <w:marLeft w:val="0"/>
      <w:marRight w:val="0"/>
      <w:marTop w:val="0"/>
      <w:marBottom w:val="0"/>
      <w:divBdr>
        <w:top w:val="none" w:sz="0" w:space="0" w:color="auto"/>
        <w:left w:val="none" w:sz="0" w:space="0" w:color="auto"/>
        <w:bottom w:val="none" w:sz="0" w:space="0" w:color="auto"/>
        <w:right w:val="none" w:sz="0" w:space="0" w:color="auto"/>
      </w:divBdr>
    </w:div>
    <w:div w:id="19586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pokoniecnaja@ner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jana.pokoniecnaja@ner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F3C7-FD55-4767-913B-7A92B02C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15197</Words>
  <Characters>8663</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INFORMACINIŲ TECHNOLOGIJŲ INFRASTRUKTŪROS PRIEŽIŪROS IR APTARNAVIMO</vt:lpstr>
      <vt:lpstr>INFORMACINIŲ TECHNOLOGIJŲ INFRASTRUKTŪROS PRIEŽIŪROS IR APTARNAVIMO</vt:lpstr>
    </vt:vector>
  </TitlesOfParts>
  <Company/>
  <LinksUpToDate>false</LinksUpToDate>
  <CharactersWithSpaces>23813</CharactersWithSpaces>
  <SharedDoc>false</SharedDoc>
  <HLinks>
    <vt:vector size="24" baseType="variant">
      <vt:variant>
        <vt:i4>458868</vt:i4>
      </vt:variant>
      <vt:variant>
        <vt:i4>9</vt:i4>
      </vt:variant>
      <vt:variant>
        <vt:i4>0</vt:i4>
      </vt:variant>
      <vt:variant>
        <vt:i4>5</vt:i4>
      </vt:variant>
      <vt:variant>
        <vt:lpwstr>mailto:tatjana.pokoniecnaja@neringa.lt</vt:lpwstr>
      </vt:variant>
      <vt:variant>
        <vt:lpwstr/>
      </vt:variant>
      <vt:variant>
        <vt:i4>393246</vt:i4>
      </vt:variant>
      <vt:variant>
        <vt:i4>6</vt:i4>
      </vt:variant>
      <vt:variant>
        <vt:i4>0</vt:i4>
      </vt:variant>
      <vt:variant>
        <vt:i4>5</vt:i4>
      </vt:variant>
      <vt:variant>
        <vt:lpwstr>http://www.esaskaita.eu/</vt:lpwstr>
      </vt:variant>
      <vt:variant>
        <vt:lpwstr/>
      </vt:variant>
      <vt:variant>
        <vt:i4>3539024</vt:i4>
      </vt:variant>
      <vt:variant>
        <vt:i4>3</vt:i4>
      </vt:variant>
      <vt:variant>
        <vt:i4>0</vt:i4>
      </vt:variant>
      <vt:variant>
        <vt:i4>5</vt:i4>
      </vt:variant>
      <vt:variant>
        <vt:lpwstr>mailto:tadas@it2.lt</vt:lpwstr>
      </vt:variant>
      <vt:variant>
        <vt:lpwstr/>
      </vt:variant>
      <vt:variant>
        <vt:i4>6422578</vt:i4>
      </vt:variant>
      <vt:variant>
        <vt:i4>0</vt:i4>
      </vt:variant>
      <vt:variant>
        <vt:i4>0</vt:i4>
      </vt:variant>
      <vt:variant>
        <vt:i4>5</vt:i4>
      </vt:variant>
      <vt:variant>
        <vt:lpwstr>mailto:xxx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INFORMACINIŲ TECHNOLOGIJŲ INFRASTRUKTŪROS PRIEŽIŪROS IR APTARNAVIMO</dc:title>
  <dc:creator>Tatjana Pokoniecnaja</dc:creator>
  <cp:lastModifiedBy>Viktorija Budvytytė-Bedalienė</cp:lastModifiedBy>
  <cp:revision>2</cp:revision>
  <cp:lastPrinted>2018-01-04T08:00:00Z</cp:lastPrinted>
  <dcterms:created xsi:type="dcterms:W3CDTF">2024-10-24T04:35:00Z</dcterms:created>
  <dcterms:modified xsi:type="dcterms:W3CDTF">2024-10-24T04:35:00Z</dcterms:modified>
</cp:coreProperties>
</file>