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F81C" w14:textId="77777777" w:rsidR="00661194" w:rsidRPr="00661194" w:rsidRDefault="00661194" w:rsidP="00661194">
      <w:pPr>
        <w:spacing w:after="0" w:line="240" w:lineRule="auto"/>
        <w:jc w:val="center"/>
        <w:rPr>
          <w:rFonts w:ascii="Times New Roman" w:eastAsia="Times New Roman" w:hAnsi="Times New Roman" w:cs="Times New Roman"/>
          <w:b/>
          <w:bCs/>
          <w:caps/>
          <w:sz w:val="24"/>
          <w:szCs w:val="24"/>
        </w:rPr>
      </w:pPr>
      <w:r w:rsidRPr="00661194">
        <w:rPr>
          <w:rFonts w:ascii="Times New Roman" w:eastAsia="Calibri" w:hAnsi="Times New Roman" w:cs="Times New Roman"/>
          <w:b/>
          <w:sz w:val="24"/>
        </w:rPr>
        <w:t xml:space="preserve">PROJEKTO </w:t>
      </w:r>
      <w:r w:rsidRPr="00661194">
        <w:rPr>
          <w:rFonts w:ascii="Times New Roman" w:eastAsia="Calibri" w:hAnsi="Times New Roman" w:cs="Times New Roman"/>
          <w:b/>
          <w:sz w:val="24"/>
          <w:szCs w:val="24"/>
        </w:rPr>
        <w:t xml:space="preserve">„NEĮGALIŲJŲ IR SENYVO AMŽIAUS ASMENŲ INTEGRACIJA Į VISUOMENĘ“ NR. 08.6.1-ESFA-T-927-01-0293 </w:t>
      </w:r>
      <w:r w:rsidRPr="00661194">
        <w:rPr>
          <w:rFonts w:ascii="Times New Roman" w:eastAsia="Calibri" w:hAnsi="Times New Roman" w:cs="Times New Roman"/>
          <w:b/>
          <w:sz w:val="24"/>
        </w:rPr>
        <w:t>ADMINISTRAVIMO PASLAUGŲ</w:t>
      </w:r>
      <w:r w:rsidRPr="00661194">
        <w:rPr>
          <w:rFonts w:ascii="Times New Roman" w:eastAsia="Times New Roman" w:hAnsi="Times New Roman" w:cs="Times New Roman"/>
          <w:b/>
          <w:bCs/>
          <w:caps/>
          <w:sz w:val="24"/>
          <w:szCs w:val="24"/>
        </w:rPr>
        <w:t xml:space="preserve"> viešojo pirkimo-pardavimo SUTARTIS nr. </w:t>
      </w:r>
      <w:r w:rsidRPr="005C31A8">
        <w:rPr>
          <w:rFonts w:ascii="Times New Roman" w:eastAsia="Times New Roman" w:hAnsi="Times New Roman" w:cs="Times New Roman"/>
          <w:b/>
          <w:bCs/>
          <w:caps/>
          <w:sz w:val="24"/>
          <w:szCs w:val="24"/>
        </w:rPr>
        <w:t>dps-</w:t>
      </w:r>
      <w:r w:rsidR="00AB171F" w:rsidRPr="005C31A8">
        <w:rPr>
          <w:rFonts w:ascii="Times New Roman" w:eastAsia="Times New Roman" w:hAnsi="Times New Roman" w:cs="Times New Roman"/>
          <w:b/>
          <w:bCs/>
          <w:caps/>
          <w:sz w:val="24"/>
          <w:szCs w:val="24"/>
        </w:rPr>
        <w:t>20/019</w:t>
      </w:r>
    </w:p>
    <w:p w14:paraId="33404608" w14:textId="77777777" w:rsidR="00661194" w:rsidRPr="00661194" w:rsidRDefault="00661194" w:rsidP="00661194">
      <w:pPr>
        <w:spacing w:after="0" w:line="360" w:lineRule="auto"/>
        <w:jc w:val="center"/>
        <w:rPr>
          <w:rFonts w:ascii="Times New Roman" w:eastAsia="Calibri" w:hAnsi="Times New Roman" w:cs="Times New Roman"/>
          <w:sz w:val="24"/>
          <w:szCs w:val="24"/>
        </w:rPr>
      </w:pPr>
    </w:p>
    <w:p w14:paraId="43CB5E0C" w14:textId="77777777" w:rsidR="00661194" w:rsidRPr="00661194" w:rsidRDefault="00661194" w:rsidP="00661194">
      <w:pPr>
        <w:spacing w:after="0" w:line="360" w:lineRule="auto"/>
        <w:jc w:val="center"/>
        <w:rPr>
          <w:rFonts w:ascii="Times New Roman" w:eastAsia="Calibri" w:hAnsi="Times New Roman" w:cs="Times New Roman"/>
          <w:sz w:val="24"/>
          <w:szCs w:val="24"/>
        </w:rPr>
      </w:pPr>
      <w:r w:rsidRPr="00661194">
        <w:rPr>
          <w:rFonts w:ascii="Times New Roman" w:eastAsia="Calibri" w:hAnsi="Times New Roman" w:cs="Times New Roman"/>
          <w:sz w:val="24"/>
          <w:szCs w:val="24"/>
        </w:rPr>
        <w:t>Du tūkstančiai dvidešimtųjų metų liepos mėnesio</w:t>
      </w:r>
      <w:r w:rsidR="003F4568">
        <w:rPr>
          <w:rFonts w:ascii="Times New Roman" w:eastAsia="Calibri" w:hAnsi="Times New Roman" w:cs="Times New Roman"/>
          <w:sz w:val="24"/>
          <w:szCs w:val="24"/>
        </w:rPr>
        <w:t xml:space="preserve"> septyniolikta </w:t>
      </w:r>
      <w:r w:rsidRPr="00661194">
        <w:rPr>
          <w:rFonts w:ascii="Times New Roman" w:eastAsia="Calibri" w:hAnsi="Times New Roman" w:cs="Times New Roman"/>
          <w:sz w:val="24"/>
          <w:szCs w:val="24"/>
        </w:rPr>
        <w:t>diena</w:t>
      </w:r>
    </w:p>
    <w:p w14:paraId="6BE3D497" w14:textId="77777777" w:rsidR="00661194" w:rsidRPr="00661194" w:rsidRDefault="00661194" w:rsidP="00661194">
      <w:pPr>
        <w:spacing w:after="0" w:line="360" w:lineRule="auto"/>
        <w:jc w:val="center"/>
        <w:rPr>
          <w:rFonts w:ascii="Times New Roman" w:eastAsia="Calibri" w:hAnsi="Times New Roman" w:cs="Times New Roman"/>
          <w:sz w:val="24"/>
          <w:szCs w:val="24"/>
        </w:rPr>
      </w:pPr>
      <w:r w:rsidRPr="00661194">
        <w:rPr>
          <w:rFonts w:ascii="Times New Roman" w:eastAsia="Calibri" w:hAnsi="Times New Roman" w:cs="Times New Roman"/>
          <w:sz w:val="24"/>
          <w:szCs w:val="24"/>
        </w:rPr>
        <w:t>Marijampolė</w:t>
      </w:r>
    </w:p>
    <w:p w14:paraId="1E5F83B8" w14:textId="77777777" w:rsidR="00661194" w:rsidRPr="00661194" w:rsidRDefault="00661194" w:rsidP="00661194">
      <w:pPr>
        <w:spacing w:after="0" w:line="360" w:lineRule="auto"/>
        <w:jc w:val="center"/>
        <w:rPr>
          <w:rFonts w:ascii="Times New Roman" w:eastAsia="Calibri" w:hAnsi="Times New Roman" w:cs="Times New Roman"/>
          <w:sz w:val="24"/>
          <w:szCs w:val="24"/>
        </w:rPr>
      </w:pPr>
    </w:p>
    <w:p w14:paraId="514CDBD2" w14:textId="77777777" w:rsidR="00661194" w:rsidRPr="00661194" w:rsidRDefault="00661194" w:rsidP="00661194">
      <w:pPr>
        <w:spacing w:after="0" w:line="360" w:lineRule="auto"/>
        <w:ind w:firstLine="851"/>
        <w:jc w:val="both"/>
        <w:rPr>
          <w:rFonts w:ascii="Times New Roman" w:eastAsia="Calibri" w:hAnsi="Times New Roman" w:cs="Times New Roman"/>
          <w:sz w:val="24"/>
          <w:szCs w:val="24"/>
        </w:rPr>
      </w:pPr>
      <w:r w:rsidRPr="00661194">
        <w:rPr>
          <w:rFonts w:ascii="Times New Roman" w:eastAsia="Calibri" w:hAnsi="Times New Roman" w:cs="Times New Roman"/>
          <w:bCs/>
          <w:sz w:val="24"/>
          <w:szCs w:val="24"/>
        </w:rPr>
        <w:t>Marijampolės specialieji socialinės globos namai,</w:t>
      </w:r>
      <w:r w:rsidRPr="00661194">
        <w:rPr>
          <w:rFonts w:ascii="Times New Roman" w:eastAsia="Calibri" w:hAnsi="Times New Roman" w:cs="Times New Roman"/>
          <w:sz w:val="24"/>
          <w:szCs w:val="24"/>
        </w:rPr>
        <w:t xml:space="preserve"> juridinio asmens kodas 300663201, kurių registruota buveinė yra Bažnyčios g. 23A, LT-68298 Marijampolė, duomenys apie įstaigą kaupiami ir saugomi Lietuvos Respublikos juridinių asmenų registre, atstovaujami direktorės </w:t>
      </w:r>
      <w:proofErr w:type="spellStart"/>
      <w:r w:rsidRPr="00661194">
        <w:rPr>
          <w:rFonts w:ascii="Times New Roman" w:eastAsia="Calibri" w:hAnsi="Times New Roman" w:cs="Times New Roman"/>
          <w:sz w:val="24"/>
          <w:szCs w:val="24"/>
        </w:rPr>
        <w:t>Vidutos</w:t>
      </w:r>
      <w:proofErr w:type="spellEnd"/>
      <w:r w:rsidRPr="00661194">
        <w:rPr>
          <w:rFonts w:ascii="Times New Roman" w:eastAsia="Calibri" w:hAnsi="Times New Roman" w:cs="Times New Roman"/>
          <w:sz w:val="24"/>
          <w:szCs w:val="24"/>
        </w:rPr>
        <w:t xml:space="preserve"> </w:t>
      </w:r>
      <w:proofErr w:type="spellStart"/>
      <w:r w:rsidRPr="00661194">
        <w:rPr>
          <w:rFonts w:ascii="Times New Roman" w:eastAsia="Calibri" w:hAnsi="Times New Roman" w:cs="Times New Roman"/>
          <w:sz w:val="24"/>
          <w:szCs w:val="24"/>
        </w:rPr>
        <w:t>Bačkierienės</w:t>
      </w:r>
      <w:proofErr w:type="spellEnd"/>
      <w:r w:rsidRPr="00661194">
        <w:rPr>
          <w:rFonts w:ascii="Times New Roman" w:eastAsia="Calibri" w:hAnsi="Times New Roman" w:cs="Times New Roman"/>
          <w:sz w:val="24"/>
          <w:szCs w:val="24"/>
        </w:rPr>
        <w:t xml:space="preserve">, veikiančios pagal Marijampolės specialiųjų socialinės globos namų nuostatus (toliau – užsakovas), </w:t>
      </w:r>
    </w:p>
    <w:p w14:paraId="0C99E70D" w14:textId="58F58550"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Calibri" w:hAnsi="Times New Roman" w:cs="Times New Roman"/>
          <w:sz w:val="24"/>
          <w:szCs w:val="24"/>
        </w:rPr>
        <w:t>ir</w:t>
      </w:r>
      <w:r w:rsidRPr="00661194">
        <w:rPr>
          <w:rFonts w:ascii="Times New Roman" w:eastAsia="Times New Roman" w:hAnsi="Times New Roman" w:cs="Times New Roman"/>
          <w:sz w:val="24"/>
          <w:szCs w:val="24"/>
        </w:rPr>
        <w:t xml:space="preserve"> </w:t>
      </w:r>
      <w:r w:rsidR="008D1B9F">
        <w:rPr>
          <w:rFonts w:ascii="Times New Roman" w:eastAsia="Times New Roman" w:hAnsi="Times New Roman" w:cs="Times New Roman"/>
          <w:sz w:val="24"/>
          <w:szCs w:val="24"/>
        </w:rPr>
        <w:t>uždaroji akcinė bendrovė „</w:t>
      </w:r>
      <w:proofErr w:type="spellStart"/>
      <w:r w:rsidR="008D1B9F">
        <w:rPr>
          <w:rFonts w:ascii="Times New Roman" w:eastAsia="Times New Roman" w:hAnsi="Times New Roman" w:cs="Times New Roman"/>
          <w:sz w:val="24"/>
          <w:szCs w:val="24"/>
        </w:rPr>
        <w:t>Konsultus</w:t>
      </w:r>
      <w:proofErr w:type="spellEnd"/>
      <w:r w:rsidR="008D1B9F">
        <w:rPr>
          <w:rFonts w:ascii="Times New Roman" w:eastAsia="Times New Roman" w:hAnsi="Times New Roman" w:cs="Times New Roman"/>
          <w:sz w:val="24"/>
          <w:szCs w:val="24"/>
        </w:rPr>
        <w:t>“</w:t>
      </w:r>
      <w:r w:rsidRPr="00661194">
        <w:rPr>
          <w:rFonts w:ascii="Times New Roman" w:eastAsia="Times New Roman" w:hAnsi="Times New Roman" w:cs="Times New Roman"/>
          <w:sz w:val="24"/>
          <w:szCs w:val="24"/>
        </w:rPr>
        <w:t xml:space="preserve">, juridinio asmens kodas </w:t>
      </w:r>
      <w:r w:rsidR="008D1B9F">
        <w:rPr>
          <w:rFonts w:ascii="Times New Roman" w:eastAsia="Times New Roman" w:hAnsi="Times New Roman" w:cs="Times New Roman"/>
          <w:sz w:val="24"/>
          <w:szCs w:val="24"/>
        </w:rPr>
        <w:t>300614026</w:t>
      </w:r>
      <w:r w:rsidRPr="00661194">
        <w:rPr>
          <w:rFonts w:ascii="Times New Roman" w:eastAsia="Times New Roman" w:hAnsi="Times New Roman" w:cs="Times New Roman"/>
          <w:sz w:val="24"/>
          <w:szCs w:val="24"/>
        </w:rPr>
        <w:t xml:space="preserve">, kurio registruota buveinė yra </w:t>
      </w:r>
      <w:r w:rsidR="008D1B9F">
        <w:rPr>
          <w:rFonts w:ascii="Times New Roman" w:eastAsia="Times New Roman" w:hAnsi="Times New Roman" w:cs="Times New Roman"/>
          <w:sz w:val="24"/>
          <w:szCs w:val="24"/>
        </w:rPr>
        <w:t>P. Cvirkos g. 6, LT-68181 Marijampolė</w:t>
      </w:r>
      <w:r w:rsidRPr="00661194">
        <w:rPr>
          <w:rFonts w:ascii="Times New Roman" w:eastAsia="Times New Roman" w:hAnsi="Times New Roman" w:cs="Times New Roman"/>
          <w:sz w:val="24"/>
          <w:szCs w:val="24"/>
        </w:rPr>
        <w:t>, duomenys apie įmonę kaupiami ir saugomi Lietuvos Respublikos juridinių asmenų registre, atstovaujama</w:t>
      </w:r>
      <w:r w:rsidR="008D1B9F">
        <w:rPr>
          <w:rFonts w:ascii="Times New Roman" w:eastAsia="Times New Roman" w:hAnsi="Times New Roman" w:cs="Times New Roman"/>
          <w:sz w:val="24"/>
          <w:szCs w:val="24"/>
        </w:rPr>
        <w:t xml:space="preserve"> direktoriaus Žilvino Gelgotos</w:t>
      </w:r>
      <w:r w:rsidRPr="00661194">
        <w:rPr>
          <w:rFonts w:ascii="Times New Roman" w:eastAsia="Times New Roman" w:hAnsi="Times New Roman" w:cs="Times New Roman"/>
          <w:sz w:val="24"/>
          <w:szCs w:val="24"/>
        </w:rPr>
        <w:t xml:space="preserve">, veikiančio pagal </w:t>
      </w:r>
      <w:r w:rsidR="00653E77" w:rsidRPr="00634D2A">
        <w:rPr>
          <w:rFonts w:ascii="Times New Roman" w:eastAsia="Times New Roman" w:hAnsi="Times New Roman" w:cs="Times New Roman"/>
          <w:sz w:val="24"/>
          <w:szCs w:val="24"/>
        </w:rPr>
        <w:t xml:space="preserve">įmonės </w:t>
      </w:r>
      <w:r w:rsidR="003F4568" w:rsidRPr="00634D2A">
        <w:rPr>
          <w:rFonts w:ascii="Times New Roman" w:eastAsia="Times New Roman" w:hAnsi="Times New Roman" w:cs="Times New Roman"/>
          <w:sz w:val="24"/>
          <w:szCs w:val="24"/>
        </w:rPr>
        <w:t>įstatus</w:t>
      </w:r>
      <w:r w:rsidRPr="00634D2A">
        <w:rPr>
          <w:rFonts w:ascii="Times New Roman" w:eastAsia="Times New Roman" w:hAnsi="Times New Roman" w:cs="Times New Roman"/>
          <w:sz w:val="24"/>
          <w:szCs w:val="24"/>
        </w:rPr>
        <w:t xml:space="preserve"> (toliau – vykdytojas</w:t>
      </w:r>
      <w:r w:rsidRPr="00661194">
        <w:rPr>
          <w:rFonts w:ascii="Times New Roman" w:eastAsia="Times New Roman" w:hAnsi="Times New Roman" w:cs="Times New Roman"/>
          <w:sz w:val="24"/>
          <w:szCs w:val="24"/>
        </w:rPr>
        <w:t xml:space="preserve">), </w:t>
      </w:r>
    </w:p>
    <w:p w14:paraId="07419672" w14:textId="77777777" w:rsidR="00661194" w:rsidRPr="00661194" w:rsidRDefault="00661194" w:rsidP="00661194">
      <w:pPr>
        <w:spacing w:after="0" w:line="360" w:lineRule="auto"/>
        <w:jc w:val="both"/>
        <w:rPr>
          <w:rFonts w:ascii="Times New Roman" w:eastAsia="Calibri" w:hAnsi="Times New Roman" w:cs="Times New Roman"/>
          <w:sz w:val="24"/>
          <w:szCs w:val="24"/>
        </w:rPr>
      </w:pPr>
      <w:r w:rsidRPr="00661194">
        <w:rPr>
          <w:rFonts w:ascii="Times New Roman" w:eastAsia="Calibri" w:hAnsi="Times New Roman" w:cs="Times New Roman"/>
          <w:sz w:val="24"/>
          <w:szCs w:val="24"/>
        </w:rPr>
        <w:t xml:space="preserve">toliau kartu šioje </w:t>
      </w:r>
      <w:r w:rsidRPr="00661194">
        <w:rPr>
          <w:rFonts w:ascii="Times New Roman" w:eastAsia="Calibri" w:hAnsi="Times New Roman" w:cs="Times New Roman"/>
          <w:bCs/>
          <w:sz w:val="24"/>
          <w:szCs w:val="24"/>
        </w:rPr>
        <w:t>Projekto „</w:t>
      </w:r>
      <w:bookmarkStart w:id="0" w:name="_Hlk45626330"/>
      <w:r w:rsidRPr="00661194">
        <w:rPr>
          <w:rFonts w:ascii="Times New Roman" w:eastAsia="Calibri" w:hAnsi="Times New Roman" w:cs="Times New Roman"/>
          <w:bCs/>
          <w:sz w:val="24"/>
          <w:szCs w:val="24"/>
        </w:rPr>
        <w:t>Neįgalių ir senyvo amžiaus asmenų integracija į visuomenę“ Nr. 08.6.1-ESFA-T-927-01-0293</w:t>
      </w:r>
      <w:bookmarkEnd w:id="0"/>
      <w:r w:rsidRPr="00661194">
        <w:rPr>
          <w:rFonts w:ascii="Times New Roman" w:eastAsia="Calibri" w:hAnsi="Times New Roman" w:cs="Times New Roman"/>
          <w:bCs/>
          <w:sz w:val="24"/>
          <w:szCs w:val="24"/>
        </w:rPr>
        <w:t xml:space="preserve"> administravimo paslaugų </w:t>
      </w:r>
      <w:r w:rsidRPr="00661194">
        <w:rPr>
          <w:rFonts w:ascii="Times New Roman" w:eastAsia="Calibri" w:hAnsi="Times New Roman" w:cs="Times New Roman"/>
          <w:sz w:val="24"/>
          <w:szCs w:val="24"/>
        </w:rPr>
        <w:t xml:space="preserve">viešojo pirkimo – pardavimo sutartyje vadinami „šalimis“, o kiekvienas atskirai – „šalimi“, </w:t>
      </w:r>
    </w:p>
    <w:p w14:paraId="7A355A25" w14:textId="77777777" w:rsidR="00661194" w:rsidRPr="00661194" w:rsidRDefault="00661194" w:rsidP="00661194">
      <w:pPr>
        <w:spacing w:after="0" w:line="360" w:lineRule="auto"/>
        <w:jc w:val="both"/>
        <w:rPr>
          <w:rFonts w:ascii="Times New Roman" w:eastAsia="Calibri" w:hAnsi="Times New Roman" w:cs="Times New Roman"/>
          <w:sz w:val="24"/>
          <w:szCs w:val="24"/>
        </w:rPr>
      </w:pPr>
      <w:r w:rsidRPr="00661194">
        <w:rPr>
          <w:rFonts w:ascii="Times New Roman" w:eastAsia="Calibri" w:hAnsi="Times New Roman" w:cs="Times New Roman"/>
          <w:sz w:val="24"/>
          <w:szCs w:val="24"/>
        </w:rPr>
        <w:t xml:space="preserve">sudarė šią </w:t>
      </w:r>
      <w:r w:rsidRPr="00661194">
        <w:rPr>
          <w:rFonts w:ascii="Times New Roman" w:eastAsia="Calibri" w:hAnsi="Times New Roman" w:cs="Times New Roman"/>
          <w:bCs/>
          <w:sz w:val="24"/>
          <w:szCs w:val="24"/>
        </w:rPr>
        <w:t xml:space="preserve">Projekto „Neįgalių ir senyvo amžiaus asmenų integracija į visuomenę“ Nr. 08.6.1-ESFA-T-927-01-0293 administravimo paslaugų </w:t>
      </w:r>
      <w:r w:rsidRPr="00661194">
        <w:rPr>
          <w:rFonts w:ascii="Times New Roman" w:eastAsia="Calibri" w:hAnsi="Times New Roman" w:cs="Times New Roman"/>
          <w:sz w:val="24"/>
          <w:szCs w:val="24"/>
        </w:rPr>
        <w:t>viešojo pirkimo – pardavimo sutartį, toliau vadinamą „sutartimi“, ir susitarė dėl toliau išvardintų sąlygų.</w:t>
      </w:r>
    </w:p>
    <w:p w14:paraId="6BD02943" w14:textId="77777777" w:rsidR="00661194" w:rsidRPr="00661194" w:rsidRDefault="00661194" w:rsidP="00661194">
      <w:pPr>
        <w:spacing w:after="0" w:line="360" w:lineRule="auto"/>
        <w:ind w:left="-360" w:firstLine="360"/>
        <w:jc w:val="both"/>
        <w:rPr>
          <w:rFonts w:ascii="Times New Roman" w:eastAsia="Times New Roman" w:hAnsi="Times New Roman" w:cs="Times New Roman"/>
          <w:b/>
          <w:bCs/>
          <w:sz w:val="24"/>
          <w:szCs w:val="24"/>
        </w:rPr>
      </w:pPr>
    </w:p>
    <w:p w14:paraId="2BCBD7DE" w14:textId="77777777" w:rsidR="00661194" w:rsidRPr="00661194" w:rsidRDefault="00661194" w:rsidP="00661194">
      <w:pPr>
        <w:keepNext/>
        <w:numPr>
          <w:ilvl w:val="0"/>
          <w:numId w:val="1"/>
        </w:numPr>
        <w:suppressAutoHyphens/>
        <w:spacing w:after="0" w:line="360" w:lineRule="auto"/>
        <w:jc w:val="center"/>
        <w:outlineLvl w:val="0"/>
        <w:rPr>
          <w:rFonts w:ascii="Times New Roman" w:eastAsia="Times New Roman" w:hAnsi="Times New Roman" w:cs="Times New Roman"/>
          <w:b/>
          <w:iCs/>
          <w:sz w:val="24"/>
          <w:szCs w:val="24"/>
          <w:lang w:eastAsia="zh-CN"/>
        </w:rPr>
      </w:pPr>
      <w:r w:rsidRPr="00661194">
        <w:rPr>
          <w:rFonts w:ascii="Times New Roman" w:eastAsia="Times New Roman" w:hAnsi="Times New Roman" w:cs="Times New Roman"/>
          <w:b/>
          <w:bCs/>
          <w:iCs/>
          <w:sz w:val="24"/>
          <w:szCs w:val="24"/>
          <w:lang w:eastAsia="zh-CN"/>
        </w:rPr>
        <w:t>SUTARTIES OBJEKTAS</w:t>
      </w:r>
    </w:p>
    <w:p w14:paraId="4625221C" w14:textId="77777777" w:rsidR="00661194" w:rsidRPr="00661194" w:rsidRDefault="00661194" w:rsidP="00661194">
      <w:pPr>
        <w:suppressAutoHyphens/>
        <w:spacing w:after="0" w:line="360" w:lineRule="auto"/>
        <w:rPr>
          <w:rFonts w:ascii="Times New Roman" w:eastAsia="Times New Roman" w:hAnsi="Times New Roman" w:cs="Times New Roman"/>
          <w:b/>
          <w:sz w:val="24"/>
          <w:szCs w:val="24"/>
          <w:lang w:eastAsia="zh-CN"/>
        </w:rPr>
      </w:pPr>
    </w:p>
    <w:p w14:paraId="199A6A6F" w14:textId="77777777" w:rsidR="00661194" w:rsidRPr="00661194" w:rsidRDefault="00661194" w:rsidP="00661194">
      <w:pPr>
        <w:spacing w:after="0" w:line="360" w:lineRule="auto"/>
        <w:ind w:firstLine="851"/>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lang w:eastAsia="zh-CN"/>
        </w:rPr>
        <w:t>1.1</w:t>
      </w:r>
      <w:r w:rsidRPr="00661194">
        <w:rPr>
          <w:rFonts w:ascii="Times New Roman" w:eastAsia="Times New Roman" w:hAnsi="Times New Roman" w:cs="Times New Roman"/>
          <w:sz w:val="24"/>
          <w:szCs w:val="24"/>
        </w:rPr>
        <w:t xml:space="preserve"> Šia sutartimi vykdytojas</w:t>
      </w:r>
      <w:r w:rsidR="003F4568" w:rsidRPr="00653E77">
        <w:rPr>
          <w:rFonts w:ascii="Times New Roman" w:eastAsia="Times New Roman" w:hAnsi="Times New Roman" w:cs="Times New Roman"/>
          <w:sz w:val="24"/>
          <w:szCs w:val="24"/>
        </w:rPr>
        <w:t xml:space="preserve">, </w:t>
      </w:r>
      <w:r w:rsidR="003F4568" w:rsidRPr="00653E77">
        <w:rPr>
          <w:rFonts w:ascii="Times New Roman" w:hAnsi="Times New Roman" w:cs="Times New Roman"/>
          <w:sz w:val="24"/>
          <w:szCs w:val="24"/>
        </w:rPr>
        <w:t xml:space="preserve">nustatytas pagal supaprastinto mažos vertės </w:t>
      </w:r>
      <w:r w:rsidR="00B55310" w:rsidRPr="00653E77">
        <w:rPr>
          <w:rFonts w:ascii="Times New Roman" w:hAnsi="Times New Roman" w:cs="Times New Roman"/>
          <w:sz w:val="24"/>
          <w:szCs w:val="24"/>
        </w:rPr>
        <w:t xml:space="preserve">projekto </w:t>
      </w:r>
      <w:r w:rsidR="003F4568" w:rsidRPr="00653E77">
        <w:rPr>
          <w:rFonts w:ascii="Times New Roman" w:hAnsi="Times New Roman" w:cs="Times New Roman"/>
          <w:sz w:val="24"/>
          <w:szCs w:val="24"/>
        </w:rPr>
        <w:t>„</w:t>
      </w:r>
      <w:r w:rsidR="003F4568" w:rsidRPr="00653E77">
        <w:rPr>
          <w:rFonts w:ascii="Times New Roman" w:hAnsi="Times New Roman" w:cs="Times New Roman"/>
          <w:sz w:val="24"/>
          <w:szCs w:val="24"/>
          <w:lang w:eastAsia="ar-SA"/>
        </w:rPr>
        <w:t>Neįgalių ir senyvo amžiaus asmenų integracija į visuomenę“ Nr. 08.6.1-ESFA-T-927-01-0293</w:t>
      </w:r>
      <w:r w:rsidR="003F4568" w:rsidRPr="00653E77">
        <w:rPr>
          <w:rFonts w:ascii="Times New Roman" w:hAnsi="Times New Roman" w:cs="Times New Roman"/>
          <w:sz w:val="24"/>
          <w:szCs w:val="24"/>
        </w:rPr>
        <w:t>“</w:t>
      </w:r>
      <w:r w:rsidR="00B55310" w:rsidRPr="00653E77">
        <w:rPr>
          <w:rFonts w:ascii="Times New Roman" w:hAnsi="Times New Roman" w:cs="Times New Roman"/>
          <w:sz w:val="24"/>
          <w:szCs w:val="24"/>
        </w:rPr>
        <w:t xml:space="preserve"> elektroninio pirkimo, </w:t>
      </w:r>
      <w:r w:rsidR="003F4568" w:rsidRPr="00653E77">
        <w:rPr>
          <w:rFonts w:ascii="Times New Roman" w:hAnsi="Times New Roman" w:cs="Times New Roman"/>
          <w:sz w:val="24"/>
          <w:szCs w:val="24"/>
        </w:rPr>
        <w:t xml:space="preserve">atliekamo neskelbiamos apklausos būdu, 2020 m. </w:t>
      </w:r>
      <w:r w:rsidR="00B55310" w:rsidRPr="00653E77">
        <w:rPr>
          <w:rFonts w:ascii="Times New Roman" w:hAnsi="Times New Roman" w:cs="Times New Roman"/>
          <w:sz w:val="24"/>
          <w:szCs w:val="24"/>
        </w:rPr>
        <w:t>liepos</w:t>
      </w:r>
      <w:r w:rsidR="003F4568" w:rsidRPr="00653E77">
        <w:rPr>
          <w:rFonts w:ascii="Times New Roman" w:hAnsi="Times New Roman" w:cs="Times New Roman"/>
          <w:sz w:val="24"/>
          <w:szCs w:val="24"/>
        </w:rPr>
        <w:t xml:space="preserve"> 1</w:t>
      </w:r>
      <w:r w:rsidR="00B55310" w:rsidRPr="00653E77">
        <w:rPr>
          <w:rFonts w:ascii="Times New Roman" w:hAnsi="Times New Roman" w:cs="Times New Roman"/>
          <w:sz w:val="24"/>
          <w:szCs w:val="24"/>
        </w:rPr>
        <w:t>7</w:t>
      </w:r>
      <w:r w:rsidR="003F4568" w:rsidRPr="00653E77">
        <w:rPr>
          <w:rFonts w:ascii="Times New Roman" w:hAnsi="Times New Roman" w:cs="Times New Roman"/>
          <w:sz w:val="24"/>
          <w:szCs w:val="24"/>
        </w:rPr>
        <w:t xml:space="preserve"> d. rezultatus,</w:t>
      </w:r>
      <w:r w:rsidRPr="00653E77">
        <w:rPr>
          <w:rFonts w:ascii="Times New Roman" w:eastAsia="Times New Roman" w:hAnsi="Times New Roman" w:cs="Times New Roman"/>
          <w:sz w:val="24"/>
          <w:szCs w:val="24"/>
        </w:rPr>
        <w:t xml:space="preserve"> įsipareigoja</w:t>
      </w:r>
      <w:r w:rsidRPr="00661194">
        <w:rPr>
          <w:rFonts w:ascii="Times New Roman" w:eastAsia="Times New Roman" w:hAnsi="Times New Roman" w:cs="Times New Roman"/>
          <w:sz w:val="24"/>
          <w:szCs w:val="24"/>
        </w:rPr>
        <w:t xml:space="preserve"> savo jėgomis, rizika ir atsakomybe kokybiškai ir šioje sutartyje numatytais terminais atlikti p</w:t>
      </w:r>
      <w:r w:rsidRPr="00661194">
        <w:rPr>
          <w:rFonts w:ascii="Times New Roman" w:eastAsia="Calibri" w:hAnsi="Times New Roman" w:cs="Times New Roman"/>
          <w:bCs/>
          <w:sz w:val="24"/>
          <w:szCs w:val="24"/>
        </w:rPr>
        <w:t xml:space="preserve">rojekto „Neįgalių ir senyvo amžiaus asmenų integracija į visuomenę“ Nr. 08.6.1-ESFA-T-927-01-0293 administravimo paslaugas </w:t>
      </w:r>
      <w:r w:rsidRPr="00661194">
        <w:rPr>
          <w:rFonts w:ascii="Times New Roman" w:eastAsia="Times New Roman" w:hAnsi="Times New Roman" w:cs="Times New Roman"/>
          <w:sz w:val="24"/>
          <w:szCs w:val="24"/>
        </w:rPr>
        <w:t xml:space="preserve">(toliau – paslaugos), kai projektas įgyvendinamas pagal 2014-2020 metų Europos Sąjungos fondų investicijų veiksmų programos 8 prioriteto „Socialinės įtraukties didinimas ir kova su skurdu“ Nr. 08.6.1-ESFA-T-927 priemonę „Spartesnis vietos plėtros strategijų įgyvendinimas“ (toliau – projektas), pagal techninę specifikaciją, kuri yra priedas prie sutarties, o užsakovas įsipareigoja sumokėti už kokybiškai ir laiku atliktas paslaugas sutartyje numatytais terminais ir tvarka. </w:t>
      </w:r>
    </w:p>
    <w:p w14:paraId="53F1EB2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bCs/>
          <w:sz w:val="24"/>
          <w:szCs w:val="24"/>
          <w:lang w:eastAsia="zh-CN"/>
        </w:rPr>
      </w:pPr>
      <w:r w:rsidRPr="00661194">
        <w:rPr>
          <w:rFonts w:ascii="Times New Roman" w:eastAsia="Times New Roman" w:hAnsi="Times New Roman" w:cs="Times New Roman"/>
          <w:sz w:val="24"/>
          <w:szCs w:val="24"/>
          <w:lang w:eastAsia="zh-CN"/>
        </w:rPr>
        <w:lastRenderedPageBreak/>
        <w:t xml:space="preserve">1.2. </w:t>
      </w:r>
      <w:r w:rsidRPr="00661194">
        <w:rPr>
          <w:rFonts w:ascii="Times New Roman" w:eastAsia="Times New Roman" w:hAnsi="Times New Roman" w:cs="Times New Roman"/>
          <w:iCs/>
          <w:sz w:val="24"/>
          <w:szCs w:val="24"/>
          <w:lang w:eastAsia="zh-CN"/>
        </w:rPr>
        <w:t>Vykdytojas</w:t>
      </w:r>
      <w:r w:rsidRPr="00661194">
        <w:rPr>
          <w:rFonts w:ascii="Times New Roman" w:eastAsia="Times New Roman" w:hAnsi="Times New Roman" w:cs="Times New Roman"/>
          <w:sz w:val="24"/>
          <w:szCs w:val="24"/>
          <w:lang w:eastAsia="zh-CN"/>
        </w:rPr>
        <w:t xml:space="preserve"> paslaugas</w:t>
      </w:r>
      <w:r w:rsidRPr="00661194">
        <w:rPr>
          <w:rFonts w:ascii="Times New Roman" w:eastAsia="Times New Roman" w:hAnsi="Times New Roman" w:cs="Times New Roman"/>
          <w:spacing w:val="-5"/>
          <w:sz w:val="24"/>
          <w:szCs w:val="24"/>
          <w:lang w:eastAsia="zh-CN"/>
        </w:rPr>
        <w:t xml:space="preserve"> atlieka kol bus įgyvendinamas ir užbaigtas projektas. </w:t>
      </w:r>
      <w:r w:rsidRPr="00661194">
        <w:rPr>
          <w:rFonts w:ascii="Times New Roman" w:eastAsia="Times New Roman" w:hAnsi="Times New Roman" w:cs="Times New Roman"/>
          <w:bCs/>
          <w:sz w:val="24"/>
          <w:szCs w:val="24"/>
          <w:lang w:eastAsia="zh-CN"/>
        </w:rPr>
        <w:t xml:space="preserve"> </w:t>
      </w:r>
    </w:p>
    <w:p w14:paraId="02D643C8"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p>
    <w:p w14:paraId="70F30D9F" w14:textId="77777777" w:rsidR="00661194" w:rsidRPr="00661194" w:rsidRDefault="00661194" w:rsidP="00661194">
      <w:pPr>
        <w:suppressAutoHyphens/>
        <w:spacing w:after="0" w:line="360" w:lineRule="auto"/>
        <w:jc w:val="center"/>
        <w:rPr>
          <w:rFonts w:ascii="Times New Roman" w:eastAsia="Times New Roman" w:hAnsi="Times New Roman" w:cs="Times New Roman"/>
          <w:b/>
          <w:bCs/>
          <w:iCs/>
          <w:sz w:val="24"/>
          <w:szCs w:val="24"/>
          <w:lang w:eastAsia="zh-CN"/>
        </w:rPr>
      </w:pPr>
      <w:r w:rsidRPr="00661194">
        <w:rPr>
          <w:rFonts w:ascii="Times New Roman" w:eastAsia="Times New Roman" w:hAnsi="Times New Roman" w:cs="Times New Roman"/>
          <w:b/>
          <w:bCs/>
          <w:iCs/>
          <w:sz w:val="24"/>
          <w:szCs w:val="24"/>
          <w:lang w:eastAsia="zh-CN"/>
        </w:rPr>
        <w:t>II. PASLAUGŲ KAINA IR ATSISKAITYMO TVARKA</w:t>
      </w:r>
    </w:p>
    <w:p w14:paraId="375E6EEC" w14:textId="77777777" w:rsidR="00661194" w:rsidRPr="00661194" w:rsidRDefault="00661194" w:rsidP="00661194">
      <w:pPr>
        <w:suppressAutoHyphens/>
        <w:spacing w:after="0" w:line="360" w:lineRule="auto"/>
        <w:jc w:val="center"/>
        <w:rPr>
          <w:rFonts w:ascii="Times New Roman" w:eastAsia="Times New Roman" w:hAnsi="Times New Roman" w:cs="Times New Roman"/>
          <w:b/>
          <w:bCs/>
          <w:iCs/>
          <w:sz w:val="24"/>
          <w:szCs w:val="24"/>
          <w:lang w:eastAsia="zh-CN"/>
        </w:rPr>
      </w:pPr>
    </w:p>
    <w:p w14:paraId="3CD21C57" w14:textId="20D75968" w:rsidR="00661194" w:rsidRPr="00661194" w:rsidRDefault="00661194" w:rsidP="00661194">
      <w:pPr>
        <w:suppressAutoHyphens/>
        <w:spacing w:after="0" w:line="360" w:lineRule="auto"/>
        <w:ind w:firstLine="851"/>
        <w:jc w:val="both"/>
        <w:rPr>
          <w:rFonts w:ascii="Times New Roman" w:eastAsia="Times New Roman" w:hAnsi="Times New Roman" w:cs="Times New Roman"/>
          <w:color w:val="000000"/>
          <w:sz w:val="24"/>
          <w:szCs w:val="24"/>
          <w:lang w:eastAsia="zh-CN"/>
        </w:rPr>
      </w:pPr>
      <w:r w:rsidRPr="00661194">
        <w:rPr>
          <w:rFonts w:ascii="Times New Roman" w:eastAsia="Times New Roman" w:hAnsi="Times New Roman" w:cs="Times New Roman"/>
          <w:sz w:val="24"/>
          <w:szCs w:val="24"/>
          <w:lang w:eastAsia="zh-CN"/>
        </w:rPr>
        <w:t xml:space="preserve">2.1. Pirkimo sutartis yra fiksuotos kainos sutartis, kurios paslaugų kaina yra </w:t>
      </w:r>
      <w:r w:rsidR="00B55310" w:rsidRPr="00B55310">
        <w:rPr>
          <w:rFonts w:ascii="Times New Roman" w:eastAsia="Times New Roman" w:hAnsi="Times New Roman" w:cs="Times New Roman"/>
          <w:b/>
          <w:bCs/>
          <w:sz w:val="24"/>
          <w:szCs w:val="24"/>
          <w:lang w:eastAsia="zh-CN"/>
        </w:rPr>
        <w:t>6000</w:t>
      </w:r>
      <w:r w:rsidR="00A63E9E">
        <w:rPr>
          <w:rFonts w:ascii="Times New Roman" w:eastAsia="Times New Roman" w:hAnsi="Times New Roman" w:cs="Times New Roman"/>
          <w:b/>
          <w:bCs/>
          <w:sz w:val="24"/>
          <w:szCs w:val="24"/>
          <w:lang w:eastAsia="zh-CN"/>
        </w:rPr>
        <w:t>,00</w:t>
      </w:r>
      <w:r w:rsidR="00B55310">
        <w:rPr>
          <w:rFonts w:ascii="Times New Roman" w:eastAsia="Times New Roman" w:hAnsi="Times New Roman" w:cs="Times New Roman"/>
          <w:sz w:val="24"/>
          <w:szCs w:val="24"/>
          <w:lang w:eastAsia="zh-CN"/>
        </w:rPr>
        <w:t xml:space="preserve"> </w:t>
      </w:r>
      <w:r w:rsidRPr="00661194">
        <w:rPr>
          <w:rFonts w:ascii="Times New Roman" w:eastAsia="Times New Roman" w:hAnsi="Times New Roman" w:cs="Times New Roman"/>
          <w:sz w:val="24"/>
          <w:szCs w:val="24"/>
          <w:lang w:eastAsia="zh-CN"/>
        </w:rPr>
        <w:t>Eur</w:t>
      </w:r>
      <w:r w:rsidRPr="00661194">
        <w:rPr>
          <w:rFonts w:ascii="Times New Roman" w:eastAsia="Times New Roman" w:hAnsi="Times New Roman" w:cs="Times New Roman"/>
          <w:color w:val="000000"/>
          <w:sz w:val="24"/>
          <w:szCs w:val="24"/>
          <w:lang w:eastAsia="zh-CN"/>
        </w:rPr>
        <w:t xml:space="preserve"> (</w:t>
      </w:r>
      <w:r w:rsidR="00B55310">
        <w:rPr>
          <w:rFonts w:ascii="Times New Roman" w:eastAsia="Times New Roman" w:hAnsi="Times New Roman" w:cs="Times New Roman"/>
          <w:color w:val="000000"/>
          <w:sz w:val="24"/>
          <w:szCs w:val="24"/>
          <w:lang w:eastAsia="zh-CN"/>
        </w:rPr>
        <w:t>šeši tūkstančiai eurų</w:t>
      </w:r>
      <w:r w:rsidR="00A63E9E">
        <w:rPr>
          <w:rFonts w:ascii="Times New Roman" w:eastAsia="Times New Roman" w:hAnsi="Times New Roman" w:cs="Times New Roman"/>
          <w:color w:val="000000"/>
          <w:sz w:val="24"/>
          <w:szCs w:val="24"/>
          <w:lang w:eastAsia="zh-CN"/>
        </w:rPr>
        <w:t xml:space="preserve"> ir 00 euro centų</w:t>
      </w:r>
      <w:r w:rsidRPr="00661194">
        <w:rPr>
          <w:rFonts w:ascii="Times New Roman" w:eastAsia="Times New Roman" w:hAnsi="Times New Roman" w:cs="Times New Roman"/>
          <w:color w:val="000000"/>
          <w:sz w:val="24"/>
          <w:szCs w:val="24"/>
          <w:lang w:eastAsia="zh-CN"/>
        </w:rPr>
        <w:t>) su PVM.</w:t>
      </w:r>
      <w:r w:rsidRPr="00661194">
        <w:rPr>
          <w:rFonts w:ascii="Times New Roman" w:eastAsia="Times New Roman" w:hAnsi="Times New Roman" w:cs="Times New Roman"/>
          <w:sz w:val="24"/>
          <w:szCs w:val="24"/>
          <w:lang w:eastAsia="zh-CN"/>
        </w:rPr>
        <w:t xml:space="preserve"> </w:t>
      </w:r>
    </w:p>
    <w:p w14:paraId="63960FD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2.2. Į sutarties kainą įskaitomi visi mokesčiai ir rinkliavos bei kitos išmokos, susijusios su tinkamu sutarties vykdymu.</w:t>
      </w:r>
    </w:p>
    <w:p w14:paraId="0EE9B97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2.3.</w:t>
      </w:r>
      <w:r w:rsidRPr="00661194">
        <w:rPr>
          <w:rFonts w:ascii="Times New Roman" w:eastAsia="Times New Roman" w:hAnsi="Times New Roman" w:cs="Times New Roman"/>
          <w:sz w:val="24"/>
          <w:szCs w:val="24"/>
          <w:lang w:eastAsia="zh-CN"/>
        </w:rPr>
        <w:tab/>
        <w:t xml:space="preserve">Sutarties kaina yra fiksuota ir nekeičiama per visą sutarties galiojimo trukmę. </w:t>
      </w:r>
    </w:p>
    <w:p w14:paraId="377BE8D6"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 xml:space="preserve">2.4. Sutarties kainos perskaičiavimas dėl bendro kainų lygio kitimo ar kitais atvejais nebus atliekamas. </w:t>
      </w:r>
    </w:p>
    <w:p w14:paraId="27A029D8"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2.5.</w:t>
      </w:r>
      <w:r w:rsidRPr="00661194">
        <w:rPr>
          <w:rFonts w:ascii="Times New Roman" w:eastAsia="Times New Roman" w:hAnsi="Times New Roman" w:cs="Times New Roman"/>
          <w:sz w:val="24"/>
          <w:szCs w:val="24"/>
          <w:lang w:eastAsia="zh-CN"/>
        </w:rPr>
        <w:tab/>
        <w:t>Atsiskaitymas už paslaugas atliekamas per 60 (šešiasdešimt) dienų nuo sąskaitos faktūros išrašymo ir paslaugų priėmimo perdavimo akto pasirašymo dienos.</w:t>
      </w:r>
    </w:p>
    <w:p w14:paraId="4671FD9D"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2.6. Visi sutarties mokėjimų dokumentai yra teikiami naudojantis informacinės sistemos „</w:t>
      </w:r>
      <w:proofErr w:type="spellStart"/>
      <w:r w:rsidRPr="00661194">
        <w:rPr>
          <w:rFonts w:ascii="Times New Roman" w:eastAsia="Times New Roman" w:hAnsi="Times New Roman" w:cs="Times New Roman"/>
          <w:sz w:val="24"/>
          <w:szCs w:val="24"/>
          <w:lang w:eastAsia="zh-CN"/>
        </w:rPr>
        <w:t>E.sąskaita</w:t>
      </w:r>
      <w:proofErr w:type="spellEnd"/>
      <w:r w:rsidRPr="00661194">
        <w:rPr>
          <w:rFonts w:ascii="Times New Roman" w:eastAsia="Times New Roman" w:hAnsi="Times New Roman" w:cs="Times New Roman"/>
          <w:sz w:val="24"/>
          <w:szCs w:val="24"/>
          <w:lang w:eastAsia="zh-CN"/>
        </w:rPr>
        <w:t>“ priemonėmis. Pasikeitus teisės aktų nuostatoms dėl mokėjimo dokumentų pateikimo naudojantis informacine sistema „</w:t>
      </w:r>
      <w:proofErr w:type="spellStart"/>
      <w:r w:rsidRPr="00661194">
        <w:rPr>
          <w:rFonts w:ascii="Times New Roman" w:eastAsia="Times New Roman" w:hAnsi="Times New Roman" w:cs="Times New Roman"/>
          <w:sz w:val="24"/>
          <w:szCs w:val="24"/>
          <w:lang w:eastAsia="zh-CN"/>
        </w:rPr>
        <w:t>E.sąskaita</w:t>
      </w:r>
      <w:proofErr w:type="spellEnd"/>
      <w:r w:rsidRPr="00661194">
        <w:rPr>
          <w:rFonts w:ascii="Times New Roman" w:eastAsia="Times New Roman" w:hAnsi="Times New Roman" w:cs="Times New Roman"/>
          <w:sz w:val="24"/>
          <w:szCs w:val="24"/>
          <w:lang w:eastAsia="zh-CN"/>
        </w:rPr>
        <w:t>“, atitinkamai taikomas tuo metu galiojantis teisinis reguliavimas.</w:t>
      </w:r>
    </w:p>
    <w:p w14:paraId="1E1B4814" w14:textId="77777777" w:rsidR="00661194" w:rsidRPr="00661194" w:rsidRDefault="00661194" w:rsidP="00661194">
      <w:pPr>
        <w:suppressAutoHyphens/>
        <w:spacing w:after="0" w:line="240" w:lineRule="auto"/>
        <w:rPr>
          <w:rFonts w:ascii="Times New Roman" w:eastAsia="Times New Roman" w:hAnsi="Times New Roman" w:cs="Times New Roman"/>
          <w:sz w:val="24"/>
          <w:szCs w:val="24"/>
          <w:lang w:eastAsia="zh-CN"/>
        </w:rPr>
      </w:pPr>
    </w:p>
    <w:p w14:paraId="17A8EB27" w14:textId="77777777" w:rsidR="00661194" w:rsidRPr="00661194" w:rsidRDefault="00661194" w:rsidP="00661194">
      <w:pPr>
        <w:suppressAutoHyphens/>
        <w:spacing w:after="0" w:line="360" w:lineRule="auto"/>
        <w:jc w:val="center"/>
        <w:rPr>
          <w:rFonts w:ascii="Times New Roman" w:eastAsia="Times New Roman" w:hAnsi="Times New Roman" w:cs="Times New Roman"/>
          <w:b/>
          <w:bCs/>
          <w:iCs/>
          <w:sz w:val="24"/>
          <w:szCs w:val="24"/>
          <w:lang w:eastAsia="zh-CN"/>
        </w:rPr>
      </w:pPr>
      <w:r w:rsidRPr="00661194">
        <w:rPr>
          <w:rFonts w:ascii="Times New Roman" w:eastAsia="Times New Roman" w:hAnsi="Times New Roman" w:cs="Times New Roman"/>
          <w:b/>
          <w:bCs/>
          <w:iCs/>
          <w:sz w:val="24"/>
          <w:szCs w:val="24"/>
          <w:lang w:eastAsia="zh-CN"/>
        </w:rPr>
        <w:t>III. ŠALIŲ TEISĖS IR PAREIGOS</w:t>
      </w:r>
    </w:p>
    <w:p w14:paraId="4652005F" w14:textId="77777777" w:rsidR="00661194" w:rsidRPr="00661194" w:rsidRDefault="00661194" w:rsidP="00661194">
      <w:pPr>
        <w:suppressAutoHyphens/>
        <w:spacing w:after="0" w:line="360" w:lineRule="auto"/>
        <w:jc w:val="center"/>
        <w:rPr>
          <w:rFonts w:ascii="Times New Roman" w:eastAsia="Times New Roman" w:hAnsi="Times New Roman" w:cs="Times New Roman"/>
          <w:b/>
          <w:bCs/>
          <w:iCs/>
          <w:sz w:val="24"/>
          <w:szCs w:val="24"/>
          <w:lang w:eastAsia="zh-CN"/>
        </w:rPr>
      </w:pPr>
    </w:p>
    <w:p w14:paraId="52E5281C"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3.1. Vykdytojas įsipareigoja iki 2023 m. kovo 1 d. suteikti sutarties 1.1. ir 3.2 punktuose numatytas paslaugas, pagal priede nurodytą aprašymą. Pratęsus Projekto įgyvendinimo laikotarpį, tokiam pat laikotarpiui yra pratęsiama ir ši sutartis.</w:t>
      </w:r>
    </w:p>
    <w:p w14:paraId="3C408DB8"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 xml:space="preserve">3.2. Paslaugos apima šias veiklas: </w:t>
      </w:r>
    </w:p>
    <w:p w14:paraId="138993A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3.2.1. mokėjimo prašymų ir mokėjimo prašymo grafikų rengimas. Projekto finansinės apskaitos priežiūra;</w:t>
      </w:r>
    </w:p>
    <w:p w14:paraId="1FF13B6A"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3.2.2. informacijos apie projekto veiklų dalyvius pateikimas per DMS;</w:t>
      </w:r>
    </w:p>
    <w:p w14:paraId="048126A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3.2.3. administracinė projekto priežiūra.</w:t>
      </w:r>
    </w:p>
    <w:p w14:paraId="69B3AF26"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3.</w:t>
      </w:r>
      <w:r w:rsidR="00B55310">
        <w:rPr>
          <w:rFonts w:ascii="Times New Roman" w:eastAsia="Times New Roman" w:hAnsi="Times New Roman" w:cs="Times New Roman"/>
          <w:sz w:val="24"/>
          <w:szCs w:val="24"/>
          <w:lang w:eastAsia="zh-CN"/>
        </w:rPr>
        <w:t>3</w:t>
      </w:r>
      <w:r w:rsidRPr="00661194">
        <w:rPr>
          <w:rFonts w:ascii="Times New Roman" w:eastAsia="Times New Roman" w:hAnsi="Times New Roman" w:cs="Times New Roman"/>
          <w:sz w:val="24"/>
          <w:szCs w:val="24"/>
          <w:lang w:eastAsia="zh-CN"/>
        </w:rPr>
        <w:t>. Vykdytojas privalo užtikrinti savalaikį užsakovo informavimą raštu, apie aplinkybes ir priežastis, trukdančias tinkamai įvykdyti sutartį.</w:t>
      </w:r>
    </w:p>
    <w:p w14:paraId="2D533BA4"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3.</w:t>
      </w:r>
      <w:r w:rsidR="00B55310">
        <w:rPr>
          <w:rFonts w:ascii="Times New Roman" w:eastAsia="Times New Roman" w:hAnsi="Times New Roman" w:cs="Times New Roman"/>
          <w:sz w:val="24"/>
          <w:szCs w:val="24"/>
          <w:lang w:eastAsia="zh-CN"/>
        </w:rPr>
        <w:t>4</w:t>
      </w:r>
      <w:r w:rsidRPr="00661194">
        <w:rPr>
          <w:rFonts w:ascii="Times New Roman" w:eastAsia="Times New Roman" w:hAnsi="Times New Roman" w:cs="Times New Roman"/>
          <w:sz w:val="24"/>
          <w:szCs w:val="24"/>
          <w:lang w:eastAsia="zh-CN"/>
        </w:rPr>
        <w:t xml:space="preserve">. Vykdytojas įsipareigoja laikyti paslaptyje konfidencialią informaciją, kurią sužinojo ar galėjo sužinoti, atlikdamas šioje sutartyje numatytas paslaugas. Šios informacijos atskleidimas galimas tik įstatymų nustatytais atvejais ir tvarka. Savo veikloje vadovautis įstatymais ir kitais teisės aktais. </w:t>
      </w:r>
    </w:p>
    <w:p w14:paraId="6D23DF90"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lastRenderedPageBreak/>
        <w:t>3.</w:t>
      </w:r>
      <w:r w:rsidR="00B55310">
        <w:rPr>
          <w:rFonts w:ascii="Times New Roman" w:eastAsia="Times New Roman" w:hAnsi="Times New Roman" w:cs="Times New Roman"/>
          <w:sz w:val="24"/>
          <w:szCs w:val="24"/>
          <w:lang w:eastAsia="zh-CN"/>
        </w:rPr>
        <w:t>5</w:t>
      </w:r>
      <w:r w:rsidRPr="00661194">
        <w:rPr>
          <w:rFonts w:ascii="Times New Roman" w:eastAsia="Times New Roman" w:hAnsi="Times New Roman" w:cs="Times New Roman"/>
          <w:sz w:val="24"/>
          <w:szCs w:val="24"/>
          <w:lang w:eastAsia="zh-CN"/>
        </w:rPr>
        <w:t>. Vykdytojas turi teisę, nepažeisdamas įstatymų, gauti iš užsakovo ir trečiųjų asmenų informaciją bei duomenis, reikalingus šiai sutarčiai įvykdyti, taip pat naudotis valstybės ir valdžios institucijų bei įmonių vieša informacija, pasitelkti reikalingus specialistus bei ekspertus.</w:t>
      </w:r>
    </w:p>
    <w:p w14:paraId="1444811D" w14:textId="77777777" w:rsidR="00661194" w:rsidRPr="00661194" w:rsidRDefault="00661194" w:rsidP="00661194">
      <w:pPr>
        <w:tabs>
          <w:tab w:val="num" w:pos="0"/>
        </w:tabs>
        <w:suppressAutoHyphens/>
        <w:spacing w:after="0" w:line="360" w:lineRule="auto"/>
        <w:ind w:firstLine="851"/>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lang w:eastAsia="zh-CN"/>
        </w:rPr>
        <w:t>3.</w:t>
      </w:r>
      <w:r w:rsidR="00B55310">
        <w:rPr>
          <w:rFonts w:ascii="Times New Roman" w:eastAsia="Times New Roman" w:hAnsi="Times New Roman" w:cs="Times New Roman"/>
          <w:sz w:val="24"/>
          <w:szCs w:val="24"/>
          <w:lang w:eastAsia="zh-CN"/>
        </w:rPr>
        <w:t>6</w:t>
      </w:r>
      <w:r w:rsidRPr="00661194">
        <w:rPr>
          <w:rFonts w:ascii="Times New Roman" w:eastAsia="Times New Roman" w:hAnsi="Times New Roman" w:cs="Times New Roman"/>
          <w:sz w:val="24"/>
          <w:szCs w:val="24"/>
          <w:lang w:eastAsia="zh-CN"/>
        </w:rPr>
        <w:t xml:space="preserve">. </w:t>
      </w:r>
      <w:r w:rsidRPr="00661194">
        <w:rPr>
          <w:rFonts w:ascii="Times New Roman" w:eastAsia="Times New Roman" w:hAnsi="Times New Roman" w:cs="Times New Roman"/>
          <w:iCs/>
          <w:sz w:val="24"/>
          <w:szCs w:val="24"/>
          <w:lang w:eastAsia="zh-CN"/>
        </w:rPr>
        <w:t>Užsakovas įsipareigoja</w:t>
      </w:r>
      <w:r w:rsidRPr="00661194">
        <w:rPr>
          <w:rFonts w:ascii="Times New Roman" w:eastAsia="Times New Roman" w:hAnsi="Times New Roman" w:cs="Times New Roman"/>
          <w:sz w:val="24"/>
          <w:szCs w:val="24"/>
        </w:rPr>
        <w:t xml:space="preserve"> pateikti techninę, finansinę bei projekto vykdymo dokumentaciją, tokią kaip patirtų išlaidų įrodymo dokumentai, dalyvių dalyvavimo projekte įrodymo dokumentai ir pan., reikalingą vykdytojui kokybiškai ir laiku suteikti šioje sutartyje numatytas paslaugas bei paskirti atsakingus asmenis bendravimui ir informacijos pateikimui vykdytojui ne vėliau kaip per 2 darbo dienas nuo sutarties pasirašymo. Papildomą informaciją pateikti ne vėliau kaip per 3 darbo dienas nuo jos pareikalavimo. Atsakyti už pateiktos informacijos bei duomenų išsamumą bei teisingumą.</w:t>
      </w:r>
    </w:p>
    <w:p w14:paraId="2319FB4C" w14:textId="77777777" w:rsidR="00661194" w:rsidRPr="00661194" w:rsidRDefault="00661194" w:rsidP="00661194">
      <w:pPr>
        <w:tabs>
          <w:tab w:val="num" w:pos="0"/>
        </w:tabs>
        <w:suppressAutoHyphens/>
        <w:spacing w:after="0" w:line="360" w:lineRule="auto"/>
        <w:ind w:firstLine="851"/>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3.</w:t>
      </w:r>
      <w:r w:rsidR="00B55310">
        <w:rPr>
          <w:rFonts w:ascii="Times New Roman" w:eastAsia="Times New Roman" w:hAnsi="Times New Roman" w:cs="Times New Roman"/>
          <w:sz w:val="24"/>
          <w:szCs w:val="24"/>
        </w:rPr>
        <w:t>7</w:t>
      </w:r>
      <w:r w:rsidRPr="00661194">
        <w:rPr>
          <w:rFonts w:ascii="Times New Roman" w:eastAsia="Times New Roman" w:hAnsi="Times New Roman" w:cs="Times New Roman"/>
          <w:sz w:val="24"/>
          <w:szCs w:val="24"/>
        </w:rPr>
        <w:t>. Užsakovas įsipareigoja kokybiškai atliktas paslaugas priimti ir atsiskaityti už jas.</w:t>
      </w:r>
    </w:p>
    <w:p w14:paraId="36CA4A35" w14:textId="77777777" w:rsidR="00661194" w:rsidRPr="00661194" w:rsidRDefault="00661194" w:rsidP="00661194">
      <w:pPr>
        <w:tabs>
          <w:tab w:val="num" w:pos="0"/>
        </w:tabs>
        <w:suppressAutoHyphens/>
        <w:spacing w:after="0" w:line="360" w:lineRule="auto"/>
        <w:ind w:firstLine="851"/>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3.</w:t>
      </w:r>
      <w:r w:rsidR="00B55310">
        <w:rPr>
          <w:rFonts w:ascii="Times New Roman" w:eastAsia="Times New Roman" w:hAnsi="Times New Roman" w:cs="Times New Roman"/>
          <w:sz w:val="24"/>
          <w:szCs w:val="24"/>
        </w:rPr>
        <w:t>8</w:t>
      </w:r>
      <w:r w:rsidRPr="00661194">
        <w:rPr>
          <w:rFonts w:ascii="Times New Roman" w:eastAsia="Times New Roman" w:hAnsi="Times New Roman" w:cs="Times New Roman"/>
          <w:sz w:val="24"/>
          <w:szCs w:val="24"/>
        </w:rPr>
        <w:t xml:space="preserve">. Užsakovas, be pagrindo nutraukęs sutartį arba pažeidęs savo įsipareigojimus ir vykdytojo teises, ko pasėkoje vykdytojas nebegali laiku (arba sutartomis kitomis sąlygomis) įgyvendinti savo įsipareigojimų užsakovui, kompensuoja vykdytojui patirtas sąnaudas, kurios nustatomos pagal atliktų paslaugų laipsnį, atitinkamai koreguojant vykdytojo įsipareigojimų įvykdymo terminus. </w:t>
      </w:r>
    </w:p>
    <w:p w14:paraId="098DA48E" w14:textId="77777777" w:rsidR="00661194" w:rsidRPr="00661194" w:rsidRDefault="00661194" w:rsidP="00661194">
      <w:pPr>
        <w:tabs>
          <w:tab w:val="num" w:pos="0"/>
        </w:tabs>
        <w:suppressAutoHyphens/>
        <w:spacing w:after="0" w:line="360" w:lineRule="auto"/>
        <w:ind w:firstLine="851"/>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3.</w:t>
      </w:r>
      <w:r w:rsidR="00B55310">
        <w:rPr>
          <w:rFonts w:ascii="Times New Roman" w:eastAsia="Times New Roman" w:hAnsi="Times New Roman" w:cs="Times New Roman"/>
          <w:sz w:val="24"/>
          <w:szCs w:val="24"/>
        </w:rPr>
        <w:t>9</w:t>
      </w:r>
      <w:r w:rsidRPr="00661194">
        <w:rPr>
          <w:rFonts w:ascii="Times New Roman" w:eastAsia="Times New Roman" w:hAnsi="Times New Roman" w:cs="Times New Roman"/>
          <w:sz w:val="24"/>
          <w:szCs w:val="24"/>
        </w:rPr>
        <w:t>. Informuoti raštu vykdytoją apie pateikiamos informacijos konfidencialumą ir apie visus užsakovo rekvizitų pasikeitimus.</w:t>
      </w:r>
    </w:p>
    <w:p w14:paraId="19EE9223" w14:textId="77777777" w:rsidR="00661194" w:rsidRPr="00661194" w:rsidRDefault="00661194" w:rsidP="00661194">
      <w:pPr>
        <w:keepNext/>
        <w:numPr>
          <w:ilvl w:val="8"/>
          <w:numId w:val="0"/>
        </w:numPr>
        <w:tabs>
          <w:tab w:val="num" w:pos="1584"/>
        </w:tabs>
        <w:suppressAutoHyphens/>
        <w:spacing w:after="0" w:line="360" w:lineRule="auto"/>
        <w:ind w:left="1584" w:hanging="1584"/>
        <w:jc w:val="center"/>
        <w:outlineLvl w:val="8"/>
        <w:rPr>
          <w:rFonts w:ascii="Times New Roman" w:eastAsia="Times New Roman" w:hAnsi="Times New Roman" w:cs="Times New Roman"/>
          <w:b/>
          <w:bCs/>
          <w:iCs/>
          <w:sz w:val="24"/>
          <w:szCs w:val="24"/>
          <w:lang w:eastAsia="zh-CN"/>
        </w:rPr>
      </w:pPr>
    </w:p>
    <w:p w14:paraId="7069052E" w14:textId="77777777" w:rsidR="00661194" w:rsidRPr="00661194" w:rsidRDefault="00661194" w:rsidP="00661194">
      <w:pPr>
        <w:keepNext/>
        <w:numPr>
          <w:ilvl w:val="8"/>
          <w:numId w:val="0"/>
        </w:numPr>
        <w:tabs>
          <w:tab w:val="num" w:pos="1584"/>
        </w:tabs>
        <w:suppressAutoHyphens/>
        <w:spacing w:after="0" w:line="360" w:lineRule="auto"/>
        <w:ind w:left="1584" w:hanging="1584"/>
        <w:jc w:val="center"/>
        <w:outlineLvl w:val="8"/>
        <w:rPr>
          <w:rFonts w:ascii="Times New Roman" w:eastAsia="Times New Roman" w:hAnsi="Times New Roman" w:cs="Times New Roman"/>
          <w:b/>
          <w:bCs/>
          <w:i/>
          <w:iCs/>
          <w:sz w:val="24"/>
          <w:szCs w:val="24"/>
          <w:lang w:eastAsia="zh-CN"/>
        </w:rPr>
      </w:pPr>
      <w:r w:rsidRPr="00661194">
        <w:rPr>
          <w:rFonts w:ascii="Times New Roman" w:eastAsia="Times New Roman" w:hAnsi="Times New Roman" w:cs="Times New Roman"/>
          <w:b/>
          <w:bCs/>
          <w:iCs/>
          <w:sz w:val="24"/>
          <w:szCs w:val="24"/>
          <w:lang w:eastAsia="zh-CN"/>
        </w:rPr>
        <w:t>IV. ŠALIŲ ATSAKOMYBĖ</w:t>
      </w:r>
    </w:p>
    <w:p w14:paraId="07F8A5F5" w14:textId="77777777" w:rsidR="00661194" w:rsidRPr="00661194" w:rsidRDefault="00661194" w:rsidP="00661194">
      <w:pPr>
        <w:suppressAutoHyphens/>
        <w:spacing w:after="0" w:line="240" w:lineRule="auto"/>
        <w:rPr>
          <w:rFonts w:ascii="Times New Roman" w:eastAsia="Times New Roman" w:hAnsi="Times New Roman" w:cs="Times New Roman"/>
          <w:sz w:val="24"/>
          <w:szCs w:val="24"/>
          <w:lang w:eastAsia="zh-CN"/>
        </w:rPr>
      </w:pPr>
    </w:p>
    <w:p w14:paraId="69035F60"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4.1.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16EC8A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 xml:space="preserve">4.2. Jei vykdytojas nevykdo ar netinkamai vykdo savo įsipareigojimus sutartyje nustatytais terminais, užsakovas turi teisę be oficialaus įspėjimo ir neribodamas kitų savo teisių gynimo priemonių, pradėti skaičiuoti 0,03 % delspinigius nuo visos sutarties kainos už kiekvieną uždelstą dieną. Užsakovas priskaičiuotą delspinigių sumą turi teisę išskaičiuoti iš vykdytojui mokėtinų sumų. </w:t>
      </w:r>
    </w:p>
    <w:p w14:paraId="5213B1C3"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4.3. Užsakovui nesumokėjus vykdytojo pateiktoje sąskaitoje nurodytos sumos, vykdytojas gali reikalauti iš užsakovo 0,03% nuo vėluojamos sumokėti sumos dydžio delspinigių už kiekvieną praleistą dieną. Delspinigiai skaičiuojami nuo mokėjimo termino pasibaigimo dienos (ši diena neįskaitoma) iki dienos, kurią buvo gautas apmokėjimas (ši diena neįskaitoma), tačiau šalys privalo atsižvelgti į finansavimą ir jo</w:t>
      </w:r>
      <w:r w:rsidR="00B55310">
        <w:rPr>
          <w:rFonts w:ascii="Times New Roman" w:eastAsia="Times New Roman" w:hAnsi="Times New Roman" w:cs="Times New Roman"/>
          <w:sz w:val="24"/>
          <w:szCs w:val="24"/>
          <w:lang w:eastAsia="zh-CN"/>
        </w:rPr>
        <w:t xml:space="preserve"> </w:t>
      </w:r>
      <w:r w:rsidRPr="00661194">
        <w:rPr>
          <w:rFonts w:ascii="Times New Roman" w:eastAsia="Times New Roman" w:hAnsi="Times New Roman" w:cs="Times New Roman"/>
          <w:sz w:val="24"/>
          <w:szCs w:val="24"/>
          <w:lang w:eastAsia="zh-CN"/>
        </w:rPr>
        <w:t>terminus.</w:t>
      </w:r>
    </w:p>
    <w:p w14:paraId="5897678C"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lastRenderedPageBreak/>
        <w:t xml:space="preserve">4.4. Jeigu nustatomi paslaugų trūkumai, </w:t>
      </w:r>
      <w:r w:rsidRPr="00661194">
        <w:rPr>
          <w:rFonts w:ascii="Times New Roman" w:eastAsia="Times New Roman" w:hAnsi="Times New Roman" w:cs="Times New Roman"/>
          <w:iCs/>
          <w:sz w:val="24"/>
          <w:szCs w:val="24"/>
          <w:lang w:eastAsia="zh-CN"/>
        </w:rPr>
        <w:t>vykdytojas</w:t>
      </w:r>
      <w:r w:rsidRPr="00661194">
        <w:rPr>
          <w:rFonts w:ascii="Times New Roman" w:eastAsia="Times New Roman" w:hAnsi="Times New Roman" w:cs="Times New Roman"/>
          <w:sz w:val="24"/>
          <w:szCs w:val="24"/>
          <w:lang w:eastAsia="zh-CN"/>
        </w:rPr>
        <w:t xml:space="preserve"> privalo neatlygintinai ištaisyti trūkumus ar iš naujo atlikti paslaugas bei atlyginti u</w:t>
      </w:r>
      <w:r w:rsidRPr="00661194">
        <w:rPr>
          <w:rFonts w:ascii="Times New Roman" w:eastAsia="Times New Roman" w:hAnsi="Times New Roman" w:cs="Times New Roman"/>
          <w:iCs/>
          <w:sz w:val="24"/>
          <w:szCs w:val="24"/>
          <w:lang w:eastAsia="zh-CN"/>
        </w:rPr>
        <w:t>žsakovui</w:t>
      </w:r>
      <w:r w:rsidRPr="00661194">
        <w:rPr>
          <w:rFonts w:ascii="Times New Roman" w:eastAsia="Times New Roman" w:hAnsi="Times New Roman" w:cs="Times New Roman"/>
          <w:sz w:val="24"/>
          <w:szCs w:val="24"/>
          <w:lang w:eastAsia="zh-CN"/>
        </w:rPr>
        <w:t xml:space="preserve"> nuostolius.</w:t>
      </w:r>
    </w:p>
    <w:p w14:paraId="436C3A4E"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 xml:space="preserve">4.5.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2A059103"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p>
    <w:p w14:paraId="3298EF4A" w14:textId="77777777" w:rsidR="00661194" w:rsidRPr="00661194" w:rsidRDefault="00661194" w:rsidP="00661194">
      <w:pPr>
        <w:keepNext/>
        <w:numPr>
          <w:ilvl w:val="2"/>
          <w:numId w:val="0"/>
        </w:numPr>
        <w:tabs>
          <w:tab w:val="num" w:pos="720"/>
        </w:tabs>
        <w:suppressAutoHyphens/>
        <w:spacing w:after="0" w:line="360" w:lineRule="auto"/>
        <w:jc w:val="center"/>
        <w:outlineLvl w:val="2"/>
        <w:rPr>
          <w:rFonts w:ascii="Times New Roman" w:eastAsia="Times New Roman" w:hAnsi="Times New Roman" w:cs="Times New Roman"/>
          <w:i/>
          <w:iCs/>
          <w:sz w:val="24"/>
          <w:szCs w:val="24"/>
          <w:lang w:eastAsia="zh-CN"/>
        </w:rPr>
      </w:pPr>
      <w:r w:rsidRPr="00661194">
        <w:rPr>
          <w:rFonts w:ascii="Times New Roman" w:eastAsia="Times New Roman" w:hAnsi="Times New Roman" w:cs="Times New Roman"/>
          <w:b/>
          <w:bCs/>
          <w:iCs/>
          <w:sz w:val="24"/>
          <w:szCs w:val="24"/>
          <w:lang w:eastAsia="zh-CN"/>
        </w:rPr>
        <w:t>V. SUTARTIES GALIOJIMAS, PAKEITIMAS IR NUTRAUKIMAS</w:t>
      </w:r>
    </w:p>
    <w:p w14:paraId="3020C380" w14:textId="77777777" w:rsidR="00661194" w:rsidRPr="00661194" w:rsidRDefault="00661194" w:rsidP="00661194">
      <w:pPr>
        <w:suppressAutoHyphens/>
        <w:spacing w:after="0" w:line="240" w:lineRule="auto"/>
        <w:rPr>
          <w:rFonts w:ascii="Times New Roman" w:eastAsia="Times New Roman" w:hAnsi="Times New Roman" w:cs="Times New Roman"/>
          <w:sz w:val="24"/>
          <w:szCs w:val="24"/>
          <w:lang w:eastAsia="zh-CN"/>
        </w:rPr>
      </w:pPr>
    </w:p>
    <w:p w14:paraId="73F8C244" w14:textId="77777777" w:rsidR="00661194" w:rsidRPr="00661194" w:rsidRDefault="00661194" w:rsidP="00661194">
      <w:pPr>
        <w:numPr>
          <w:ilvl w:val="1"/>
          <w:numId w:val="0"/>
        </w:numPr>
        <w:tabs>
          <w:tab w:val="num" w:pos="576"/>
        </w:tabs>
        <w:suppressAutoHyphens/>
        <w:spacing w:after="0" w:line="360" w:lineRule="auto"/>
        <w:ind w:firstLine="851"/>
        <w:jc w:val="both"/>
        <w:outlineLvl w:val="1"/>
        <w:rPr>
          <w:rFonts w:ascii="Times New Roman" w:eastAsia="Times New Roman" w:hAnsi="Times New Roman" w:cs="Times New Roman"/>
          <w:iCs/>
          <w:sz w:val="24"/>
          <w:szCs w:val="24"/>
          <w:lang w:eastAsia="zh-CN"/>
        </w:rPr>
      </w:pPr>
      <w:r w:rsidRPr="00661194">
        <w:rPr>
          <w:rFonts w:ascii="Times New Roman" w:eastAsia="Times New Roman" w:hAnsi="Times New Roman" w:cs="Times New Roman"/>
          <w:iCs/>
          <w:sz w:val="24"/>
          <w:szCs w:val="24"/>
          <w:lang w:eastAsia="zh-CN"/>
        </w:rPr>
        <w:t xml:space="preserve">5.1. Sutartis </w:t>
      </w:r>
      <w:r w:rsidRPr="00653E77">
        <w:rPr>
          <w:rFonts w:ascii="Times New Roman" w:eastAsia="Times New Roman" w:hAnsi="Times New Roman" w:cs="Times New Roman"/>
          <w:iCs/>
          <w:sz w:val="24"/>
          <w:szCs w:val="24"/>
          <w:lang w:eastAsia="zh-CN"/>
        </w:rPr>
        <w:t>įsigalioja, kai ją pasirašo abi sutarties šalys.</w:t>
      </w:r>
    </w:p>
    <w:p w14:paraId="29419075" w14:textId="77777777" w:rsidR="00661194" w:rsidRPr="00661194" w:rsidRDefault="00661194" w:rsidP="00661194">
      <w:pPr>
        <w:numPr>
          <w:ilvl w:val="1"/>
          <w:numId w:val="0"/>
        </w:numPr>
        <w:tabs>
          <w:tab w:val="num" w:pos="576"/>
        </w:tabs>
        <w:suppressAutoHyphens/>
        <w:spacing w:after="0" w:line="360" w:lineRule="auto"/>
        <w:ind w:firstLine="851"/>
        <w:jc w:val="both"/>
        <w:outlineLvl w:val="1"/>
        <w:rPr>
          <w:rFonts w:ascii="Times New Roman" w:eastAsia="Times New Roman" w:hAnsi="Times New Roman" w:cs="Times New Roman"/>
          <w:iCs/>
          <w:sz w:val="24"/>
          <w:szCs w:val="24"/>
          <w:lang w:eastAsia="zh-CN"/>
        </w:rPr>
      </w:pPr>
      <w:r w:rsidRPr="00661194">
        <w:rPr>
          <w:rFonts w:ascii="Times New Roman" w:eastAsia="Times New Roman" w:hAnsi="Times New Roman" w:cs="Times New Roman"/>
          <w:iCs/>
          <w:sz w:val="24"/>
          <w:szCs w:val="24"/>
          <w:lang w:eastAsia="zh-CN"/>
        </w:rPr>
        <w:t xml:space="preserve">5.2. Sutartis galioja iki galutinio sutartinių įsipareigojimų įvykdymo ir šalių tarpusavio atsiskaitymo dienos arba iki bus nutraukta ši sutartis. Sutarties galiojimas baigiasi, kai vykdytojas pagal šią sutartį įvykdo savo įsipareigojimus užsakovui, jeigu ji yra tinkamai įvykdyta ir visiškai apmokėta už suteiktas paslaugas, kai ji nutraukiama sutartyje nustatyta tvarka, taip pat esant atitinkamam teismo sprendimui. </w:t>
      </w:r>
    </w:p>
    <w:p w14:paraId="534FA5C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5.3. Visi sutarties pakeitimai įforminami atskiru rašytiniu šalių susitarimu.</w:t>
      </w:r>
    </w:p>
    <w:p w14:paraId="3196C15E"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 xml:space="preserve">5.4. Užsakovas turi teisę vienašališkai nutraukti sutartį ir pareikalauti iš vykdytojo atlyginti </w:t>
      </w:r>
      <w:r w:rsidR="001B03D7">
        <w:rPr>
          <w:rFonts w:ascii="Times New Roman" w:eastAsia="Times New Roman" w:hAnsi="Times New Roman" w:cs="Times New Roman"/>
          <w:sz w:val="24"/>
          <w:szCs w:val="24"/>
          <w:lang w:eastAsia="zh-CN"/>
        </w:rPr>
        <w:t>u</w:t>
      </w:r>
      <w:r w:rsidRPr="00661194">
        <w:rPr>
          <w:rFonts w:ascii="Times New Roman" w:eastAsia="Times New Roman" w:hAnsi="Times New Roman" w:cs="Times New Roman"/>
          <w:sz w:val="24"/>
          <w:szCs w:val="24"/>
          <w:lang w:eastAsia="zh-CN"/>
        </w:rPr>
        <w:t>žsakovo nuostolius, jeigu:</w:t>
      </w:r>
    </w:p>
    <w:p w14:paraId="7F850E55"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5.4.1. Vykdytojui iškeliama bankroto arba restruktūrizavimo byla, arba jei vykdytojas laikinai sustabdo savo veiklą ar vykdytojo veikla ne vykdytojo iniciatyva yra sustabdoma.</w:t>
      </w:r>
    </w:p>
    <w:p w14:paraId="2E83D541"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5.4.2. Vykdytojas daugiau nei mėnesį vėluoja užbaigti teikti paslaugas.</w:t>
      </w:r>
    </w:p>
    <w:p w14:paraId="1298FA8E"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5.4.3. Po raštiško užsakovo įspėjimo vykdytojas nevykdo reikalavimų dėl paslaugų kokybės ar kitų šios sutarties sąlygų, po raštiško užsakovo įspėjimo jas dar kartą pažeidžia.</w:t>
      </w:r>
    </w:p>
    <w:p w14:paraId="11D0C832"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5.5.</w:t>
      </w:r>
      <w:r w:rsidRPr="00661194">
        <w:rPr>
          <w:rFonts w:ascii="Times New Roman" w:eastAsia="Times New Roman" w:hAnsi="Times New Roman" w:cs="Times New Roman"/>
          <w:sz w:val="24"/>
          <w:szCs w:val="24"/>
          <w:lang w:eastAsia="zh-CN"/>
        </w:rPr>
        <w:tab/>
        <w:t xml:space="preserve">Vykdytojas turi teisę vienašališkai nutraukti sutartį ir pareikalauti atlyginti nuostolius, jei užsakovas </w:t>
      </w:r>
      <w:r w:rsidRPr="00653E77">
        <w:rPr>
          <w:rFonts w:ascii="Times New Roman" w:eastAsia="Times New Roman" w:hAnsi="Times New Roman" w:cs="Times New Roman"/>
          <w:sz w:val="24"/>
          <w:szCs w:val="24"/>
          <w:lang w:eastAsia="zh-CN"/>
        </w:rPr>
        <w:t>daugiau kaip mėnesį vėluoja</w:t>
      </w:r>
      <w:r w:rsidRPr="00661194">
        <w:rPr>
          <w:rFonts w:ascii="Times New Roman" w:eastAsia="Times New Roman" w:hAnsi="Times New Roman" w:cs="Times New Roman"/>
          <w:sz w:val="24"/>
          <w:szCs w:val="24"/>
          <w:lang w:eastAsia="zh-CN"/>
        </w:rPr>
        <w:t xml:space="preserve"> apmokėti už suteiktas paslaugas pagal sutartį.</w:t>
      </w:r>
    </w:p>
    <w:p w14:paraId="119CD8E5"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5.6.</w:t>
      </w:r>
      <w:r w:rsidRPr="00661194">
        <w:rPr>
          <w:rFonts w:ascii="Times New Roman" w:eastAsia="Times New Roman" w:hAnsi="Times New Roman" w:cs="Times New Roman"/>
          <w:sz w:val="24"/>
          <w:szCs w:val="24"/>
          <w:lang w:eastAsia="zh-CN"/>
        </w:rPr>
        <w:tab/>
        <w:t>Užsakovui arba vykdytojui vienašališkai nutraukus sutartį, vykdytojas privalo perduoti visas iki sutarties nutraukimo suteiktas paslaugas, pasirašant priėmimo – perdavimo aktą. Užsakovas privalo už paslaugas apmokėti (jeigu sutartis nutraukta dėl vykdytojo kaltės, iš mokėtinos sumos išskaičiavęs netesybas ir nuostolius).</w:t>
      </w:r>
    </w:p>
    <w:p w14:paraId="49397B8B" w14:textId="77777777" w:rsidR="00661194" w:rsidRPr="00661194" w:rsidRDefault="00661194" w:rsidP="00661194">
      <w:pPr>
        <w:suppressAutoHyphens/>
        <w:spacing w:after="0" w:line="360" w:lineRule="auto"/>
        <w:ind w:firstLine="851"/>
        <w:jc w:val="both"/>
        <w:rPr>
          <w:rFonts w:ascii="Times New Roman" w:eastAsia="Times New Roman" w:hAnsi="Times New Roman" w:cs="Times New Roman"/>
          <w:sz w:val="24"/>
          <w:szCs w:val="24"/>
          <w:lang w:eastAsia="zh-CN"/>
        </w:rPr>
      </w:pPr>
      <w:r w:rsidRPr="00661194">
        <w:rPr>
          <w:rFonts w:ascii="Times New Roman" w:eastAsia="Times New Roman" w:hAnsi="Times New Roman" w:cs="Times New Roman"/>
          <w:sz w:val="24"/>
          <w:szCs w:val="24"/>
          <w:lang w:eastAsia="zh-CN"/>
        </w:rPr>
        <w:t xml:space="preserve">5.7. Sutartis gali būti nutraukta abipusiu rašytiniu šalių sutarimu. </w:t>
      </w:r>
    </w:p>
    <w:p w14:paraId="3D455FBC" w14:textId="77777777" w:rsidR="00661194" w:rsidRPr="00661194" w:rsidRDefault="00661194" w:rsidP="00661194">
      <w:pPr>
        <w:keepNext/>
        <w:tabs>
          <w:tab w:val="left" w:pos="480"/>
        </w:tabs>
        <w:suppressAutoHyphens/>
        <w:spacing w:before="360" w:after="360" w:line="360" w:lineRule="auto"/>
        <w:ind w:left="360"/>
        <w:jc w:val="center"/>
        <w:rPr>
          <w:rFonts w:ascii="Times New Roman" w:eastAsia="Calibri" w:hAnsi="Times New Roman" w:cs="Times New Roman"/>
          <w:sz w:val="24"/>
          <w:szCs w:val="24"/>
          <w:lang w:eastAsia="zh-CN"/>
        </w:rPr>
      </w:pPr>
      <w:r w:rsidRPr="00661194">
        <w:rPr>
          <w:rFonts w:ascii="Times New Roman" w:eastAsia="Calibri" w:hAnsi="Times New Roman" w:cs="Times New Roman"/>
          <w:b/>
          <w:sz w:val="24"/>
          <w:szCs w:val="24"/>
          <w:lang w:eastAsia="lt-LT"/>
        </w:rPr>
        <w:lastRenderedPageBreak/>
        <w:t>VI. NENUGALIMOS JĖGOS APLINKYBĖS</w:t>
      </w:r>
    </w:p>
    <w:p w14:paraId="297679C7" w14:textId="008DB21E" w:rsidR="00661194" w:rsidRPr="00661194" w:rsidRDefault="00661194" w:rsidP="00661194">
      <w:pPr>
        <w:suppressAutoHyphens/>
        <w:spacing w:after="0" w:line="360" w:lineRule="auto"/>
        <w:ind w:firstLine="709"/>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6.1. Sutarties šalys atleidžiamos nuo atsakomybės už šia sutartimi prisiimtų prievolių nevykdymą, jeigu jos įrodo, kad prievolės nebuvo įvykdytos dėl nenugalimos jėgos aplinkybių, vadovaujantis  Lietuvos Respublikos civilinio kodekso 6.212 straipsniu ir Atleidimo nuo atsakomybės esant nenugalimos jėgos (force majeure) aplinkybėms taisyklėmis, patvirtintomis 1996 m. liepos 15 d. Lietuvos Respublikos Vyriausybės nutarimu Nr.</w:t>
      </w:r>
      <w:r w:rsidR="00A63E9E">
        <w:rPr>
          <w:rFonts w:ascii="Times New Roman" w:eastAsia="Calibri" w:hAnsi="Times New Roman" w:cs="Times New Roman"/>
          <w:sz w:val="24"/>
          <w:szCs w:val="24"/>
          <w:lang w:eastAsia="zh-CN"/>
        </w:rPr>
        <w:t xml:space="preserve"> </w:t>
      </w:r>
      <w:r w:rsidRPr="00661194">
        <w:rPr>
          <w:rFonts w:ascii="Times New Roman" w:eastAsia="Calibri" w:hAnsi="Times New Roman" w:cs="Times New Roman"/>
          <w:sz w:val="24"/>
          <w:szCs w:val="24"/>
          <w:lang w:eastAsia="zh-CN"/>
        </w:rPr>
        <w:t>840.</w:t>
      </w:r>
    </w:p>
    <w:p w14:paraId="412A8FE6" w14:textId="77777777" w:rsidR="00661194" w:rsidRPr="00661194" w:rsidRDefault="00661194" w:rsidP="00661194">
      <w:pPr>
        <w:suppressAutoHyphens/>
        <w:spacing w:after="0" w:line="360" w:lineRule="auto"/>
        <w:ind w:firstLine="709"/>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 xml:space="preserve">6.2. Šalis, negalinti vykdyti savo įsipareigojimų dėl nenugalimos jėgos aplinkybių, turi kuo skubiau (bet ne vėliau kaip per 3 darbo dienas) apie tai pranešti kitai šaliai raštu. Būtina pranešti ir tuomet, kai išnyksta pagrindas nevykdyti įsipareigojimų pagal sutartį. </w:t>
      </w:r>
    </w:p>
    <w:p w14:paraId="18DF44C5" w14:textId="77777777" w:rsidR="00661194" w:rsidRPr="00661194" w:rsidRDefault="00661194" w:rsidP="00661194">
      <w:pPr>
        <w:suppressAutoHyphens/>
        <w:spacing w:after="0" w:line="360" w:lineRule="auto"/>
        <w:ind w:firstLine="709"/>
        <w:jc w:val="both"/>
        <w:rPr>
          <w:rFonts w:ascii="Times New Roman" w:eastAsia="Calibri" w:hAnsi="Times New Roman" w:cs="Times New Roman"/>
          <w:b/>
          <w:bCs/>
          <w:sz w:val="24"/>
          <w:szCs w:val="24"/>
          <w:lang w:eastAsia="zh-CN"/>
        </w:rPr>
      </w:pPr>
      <w:r w:rsidRPr="00661194">
        <w:rPr>
          <w:rFonts w:ascii="Times New Roman" w:eastAsia="Calibri" w:hAnsi="Times New Roman" w:cs="Times New Roman"/>
          <w:sz w:val="24"/>
          <w:szCs w:val="24"/>
          <w:lang w:eastAsia="zh-CN"/>
        </w:rPr>
        <w:t>6.3. Pagrindas atleisti nuo atsakomybės atsiranda nuo nenugalimos jėgos aplinkybių atsiradimo momento arba nuo pranešimo apie nenugalimos jėgos aplinkybių atsiradimą momento. Laiku nepranešusi, įsipareigojimų nevykdanti šalis tampa atsakinga už nuostolių, kurių priešingu atveju būtų buvę išvengta, atlyginimą.</w:t>
      </w:r>
    </w:p>
    <w:p w14:paraId="485E07B7" w14:textId="77777777" w:rsidR="00661194" w:rsidRPr="00661194" w:rsidRDefault="00661194" w:rsidP="00661194">
      <w:pPr>
        <w:suppressAutoHyphens/>
        <w:spacing w:after="0" w:line="360" w:lineRule="auto"/>
        <w:jc w:val="center"/>
        <w:rPr>
          <w:rFonts w:ascii="Times New Roman" w:eastAsia="Calibri" w:hAnsi="Times New Roman" w:cs="Times New Roman"/>
          <w:b/>
          <w:bCs/>
          <w:sz w:val="24"/>
          <w:szCs w:val="24"/>
          <w:lang w:eastAsia="zh-CN"/>
        </w:rPr>
      </w:pPr>
    </w:p>
    <w:p w14:paraId="5A5AE2A0" w14:textId="77777777" w:rsidR="00661194" w:rsidRPr="00661194" w:rsidRDefault="00661194" w:rsidP="00661194">
      <w:pPr>
        <w:suppressAutoHyphens/>
        <w:spacing w:after="0" w:line="360" w:lineRule="auto"/>
        <w:jc w:val="center"/>
        <w:rPr>
          <w:rFonts w:ascii="Times New Roman" w:eastAsia="Calibri" w:hAnsi="Times New Roman" w:cs="Times New Roman"/>
          <w:b/>
          <w:bCs/>
          <w:sz w:val="24"/>
          <w:szCs w:val="24"/>
          <w:lang w:eastAsia="zh-CN"/>
        </w:rPr>
      </w:pPr>
      <w:r w:rsidRPr="00661194">
        <w:rPr>
          <w:rFonts w:ascii="Times New Roman" w:eastAsia="Calibri" w:hAnsi="Times New Roman" w:cs="Times New Roman"/>
          <w:b/>
          <w:bCs/>
          <w:sz w:val="24"/>
          <w:szCs w:val="24"/>
          <w:lang w:eastAsia="zh-CN"/>
        </w:rPr>
        <w:t>VII. TAIKYTINA TEISĖ IR GINČŲ SPRENDIMAS</w:t>
      </w:r>
    </w:p>
    <w:p w14:paraId="6BB50A96" w14:textId="77777777" w:rsidR="00661194" w:rsidRPr="00661194" w:rsidRDefault="00661194" w:rsidP="00661194">
      <w:pPr>
        <w:suppressAutoHyphens/>
        <w:spacing w:after="0" w:line="360" w:lineRule="auto"/>
        <w:jc w:val="center"/>
        <w:rPr>
          <w:rFonts w:ascii="Times New Roman" w:eastAsia="Calibri" w:hAnsi="Times New Roman" w:cs="Times New Roman"/>
          <w:b/>
          <w:bCs/>
          <w:sz w:val="24"/>
          <w:szCs w:val="24"/>
          <w:lang w:eastAsia="zh-CN"/>
        </w:rPr>
      </w:pPr>
    </w:p>
    <w:p w14:paraId="1B63FD01" w14:textId="77777777" w:rsidR="00661194" w:rsidRPr="00661194" w:rsidRDefault="00661194" w:rsidP="00661194">
      <w:pPr>
        <w:suppressAutoHyphens/>
        <w:spacing w:after="0" w:line="360" w:lineRule="auto"/>
        <w:ind w:firstLine="709"/>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7.1. Visiems santykiams atsiradusiems dėl šios sutarties taikoma Lietuvos Respublikos teisė.</w:t>
      </w:r>
    </w:p>
    <w:p w14:paraId="65EDC10A" w14:textId="77777777" w:rsidR="00661194" w:rsidRPr="00661194" w:rsidRDefault="00661194" w:rsidP="00661194">
      <w:pPr>
        <w:suppressAutoHyphens/>
        <w:spacing w:after="0" w:line="360" w:lineRule="auto"/>
        <w:ind w:firstLine="709"/>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 xml:space="preserve">7.2. Visi su šia sutartimi susiję ginčai sprendžiami derybų būdu. </w:t>
      </w:r>
    </w:p>
    <w:p w14:paraId="6D1386E1" w14:textId="77777777" w:rsidR="00661194" w:rsidRPr="00661194" w:rsidRDefault="00661194" w:rsidP="00661194">
      <w:pPr>
        <w:suppressAutoHyphens/>
        <w:spacing w:after="0" w:line="360" w:lineRule="auto"/>
        <w:ind w:firstLine="709"/>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 xml:space="preserve">7.3. Jei ginčo negalima išspręsti derybomis per 20 (dvidešimt) darbo dienų laikotarpį nuo dienos, kai ginčas buvo pateiktas sprendimui, ginčas perduodamas spręsti Lietuvos Respublikos teismui. </w:t>
      </w:r>
    </w:p>
    <w:p w14:paraId="212A554F" w14:textId="77777777" w:rsidR="00661194" w:rsidRDefault="00661194" w:rsidP="00661194">
      <w:pPr>
        <w:spacing w:after="0" w:line="360" w:lineRule="auto"/>
        <w:ind w:firstLine="851"/>
        <w:jc w:val="center"/>
        <w:rPr>
          <w:rFonts w:ascii="Times New Roman" w:eastAsia="Calibri" w:hAnsi="Times New Roman" w:cs="Times New Roman"/>
          <w:b/>
          <w:sz w:val="24"/>
          <w:szCs w:val="24"/>
        </w:rPr>
      </w:pPr>
    </w:p>
    <w:p w14:paraId="70177D01" w14:textId="77777777" w:rsidR="00661194" w:rsidRPr="00661194" w:rsidRDefault="00661194" w:rsidP="00661194">
      <w:pPr>
        <w:spacing w:after="0" w:line="360" w:lineRule="auto"/>
        <w:ind w:firstLine="851"/>
        <w:jc w:val="center"/>
        <w:rPr>
          <w:rFonts w:ascii="Times New Roman" w:eastAsia="Calibri" w:hAnsi="Times New Roman" w:cs="Times New Roman"/>
          <w:b/>
          <w:sz w:val="24"/>
          <w:szCs w:val="24"/>
        </w:rPr>
      </w:pPr>
      <w:r w:rsidRPr="00661194">
        <w:rPr>
          <w:rFonts w:ascii="Times New Roman" w:eastAsia="Calibri" w:hAnsi="Times New Roman" w:cs="Times New Roman"/>
          <w:b/>
          <w:sz w:val="24"/>
          <w:szCs w:val="24"/>
        </w:rPr>
        <w:t>VIII. ASMENS DUOMENŲ TVARKYMAS</w:t>
      </w:r>
    </w:p>
    <w:p w14:paraId="5023903D" w14:textId="77777777" w:rsidR="00661194" w:rsidRPr="00661194" w:rsidRDefault="00661194" w:rsidP="00661194">
      <w:pPr>
        <w:spacing w:after="0" w:line="360" w:lineRule="auto"/>
        <w:ind w:firstLine="851"/>
        <w:jc w:val="center"/>
        <w:rPr>
          <w:rFonts w:ascii="Times New Roman" w:eastAsia="Calibri" w:hAnsi="Times New Roman" w:cs="Times New Roman"/>
          <w:b/>
          <w:sz w:val="24"/>
          <w:szCs w:val="24"/>
        </w:rPr>
      </w:pPr>
    </w:p>
    <w:p w14:paraId="7F615E2E" w14:textId="77777777" w:rsidR="00661194" w:rsidRPr="00661194" w:rsidRDefault="00661194" w:rsidP="00661194">
      <w:pPr>
        <w:numPr>
          <w:ilvl w:val="1"/>
          <w:numId w:val="2"/>
        </w:numPr>
        <w:spacing w:after="120" w:line="360" w:lineRule="auto"/>
        <w:ind w:left="0" w:firstLine="851"/>
        <w:contextualSpacing/>
        <w:jc w:val="both"/>
        <w:rPr>
          <w:rFonts w:ascii="Times New Roman" w:eastAsia="Calibri" w:hAnsi="Times New Roman" w:cs="Times New Roman"/>
          <w:sz w:val="24"/>
          <w:szCs w:val="24"/>
          <w:lang w:val="x-none"/>
        </w:rPr>
      </w:pPr>
      <w:r w:rsidRPr="00661194">
        <w:rPr>
          <w:rFonts w:ascii="Times New Roman" w:eastAsia="Calibri" w:hAnsi="Times New Roman" w:cs="Times New Roman"/>
          <w:sz w:val="24"/>
          <w:szCs w:val="24"/>
          <w:lang w:val="x-none"/>
        </w:rPr>
        <w:t xml:space="preserve">Vykdydamos </w:t>
      </w:r>
      <w:r w:rsidRPr="00661194">
        <w:rPr>
          <w:rFonts w:ascii="Times New Roman" w:eastAsia="Calibri" w:hAnsi="Times New Roman" w:cs="Times New Roman"/>
          <w:sz w:val="24"/>
          <w:szCs w:val="24"/>
        </w:rPr>
        <w:t>sutartį šalys</w:t>
      </w:r>
      <w:r w:rsidRPr="00661194">
        <w:rPr>
          <w:rFonts w:ascii="Times New Roman" w:eastAsia="Calibri" w:hAnsi="Times New Roman" w:cs="Times New Roman"/>
          <w:sz w:val="24"/>
          <w:szCs w:val="24"/>
          <w:lang w:val="x-none"/>
        </w:rPr>
        <w:t xml:space="preserve">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w:t>
      </w:r>
      <w:r w:rsidRPr="00661194">
        <w:rPr>
          <w:rFonts w:ascii="Times New Roman" w:eastAsia="Calibri" w:hAnsi="Times New Roman" w:cs="Times New Roman"/>
          <w:sz w:val="24"/>
          <w:szCs w:val="24"/>
        </w:rPr>
        <w:t xml:space="preserve">sutarčiai </w:t>
      </w:r>
      <w:r w:rsidRPr="00661194">
        <w:rPr>
          <w:rFonts w:ascii="Times New Roman" w:eastAsia="Calibri" w:hAnsi="Times New Roman" w:cs="Times New Roman"/>
          <w:sz w:val="24"/>
          <w:szCs w:val="24"/>
          <w:lang w:val="x-none"/>
        </w:rPr>
        <w:t xml:space="preserve">vykdyti duomenų tvarkymo teisėtumas grindžiamas būtinybe įvykdyti </w:t>
      </w:r>
      <w:r w:rsidRPr="00661194">
        <w:rPr>
          <w:rFonts w:ascii="Times New Roman" w:eastAsia="Calibri" w:hAnsi="Times New Roman" w:cs="Times New Roman"/>
          <w:sz w:val="24"/>
          <w:szCs w:val="24"/>
        </w:rPr>
        <w:t>sutartį</w:t>
      </w:r>
      <w:r w:rsidRPr="00661194">
        <w:rPr>
          <w:rFonts w:ascii="Times New Roman" w:eastAsia="Calibri" w:hAnsi="Times New Roman" w:cs="Times New Roman"/>
          <w:sz w:val="24"/>
          <w:szCs w:val="24"/>
          <w:lang w:val="x-none"/>
        </w:rPr>
        <w:t>. Šalys įsipareigoja tinkamai informuoti visus fizinius asmenis (darbuotojus</w:t>
      </w:r>
      <w:r w:rsidRPr="00661194">
        <w:rPr>
          <w:rFonts w:ascii="Times New Roman" w:eastAsia="Calibri" w:hAnsi="Times New Roman" w:cs="Times New Roman"/>
          <w:sz w:val="24"/>
          <w:szCs w:val="24"/>
        </w:rPr>
        <w:t xml:space="preserve"> </w:t>
      </w:r>
      <w:r w:rsidRPr="00661194">
        <w:rPr>
          <w:rFonts w:ascii="Times New Roman" w:eastAsia="Calibri" w:hAnsi="Times New Roman" w:cs="Times New Roman"/>
          <w:sz w:val="24"/>
          <w:szCs w:val="24"/>
          <w:lang w:val="x-none"/>
        </w:rPr>
        <w:t xml:space="preserve">ir kitus atstovus), kurie bus pasitelkti </w:t>
      </w:r>
      <w:r w:rsidRPr="00661194">
        <w:rPr>
          <w:rFonts w:ascii="Times New Roman" w:eastAsia="Calibri" w:hAnsi="Times New Roman" w:cs="Times New Roman"/>
          <w:sz w:val="24"/>
          <w:szCs w:val="24"/>
        </w:rPr>
        <w:t>sutarčiai</w:t>
      </w:r>
      <w:r w:rsidRPr="00661194">
        <w:rPr>
          <w:rFonts w:ascii="Times New Roman" w:eastAsia="Calibri" w:hAnsi="Times New Roman" w:cs="Times New Roman"/>
          <w:sz w:val="24"/>
          <w:szCs w:val="24"/>
          <w:lang w:val="x-none"/>
        </w:rPr>
        <w:t xml:space="preserve"> vykdyti, apie tai, kad jų asmens duomenys bus </w:t>
      </w:r>
      <w:r w:rsidRPr="00661194">
        <w:rPr>
          <w:rFonts w:ascii="Times New Roman" w:eastAsia="Calibri" w:hAnsi="Times New Roman" w:cs="Times New Roman"/>
          <w:sz w:val="24"/>
          <w:szCs w:val="24"/>
        </w:rPr>
        <w:t>šalių</w:t>
      </w:r>
      <w:r w:rsidRPr="00661194">
        <w:rPr>
          <w:rFonts w:ascii="Times New Roman" w:eastAsia="Calibri" w:hAnsi="Times New Roman" w:cs="Times New Roman"/>
          <w:sz w:val="24"/>
          <w:szCs w:val="24"/>
          <w:lang w:val="x-none"/>
        </w:rPr>
        <w:t xml:space="preserve"> tvarkomi </w:t>
      </w:r>
      <w:r w:rsidRPr="00661194">
        <w:rPr>
          <w:rFonts w:ascii="Times New Roman" w:eastAsia="Calibri" w:hAnsi="Times New Roman" w:cs="Times New Roman"/>
          <w:sz w:val="24"/>
          <w:szCs w:val="24"/>
        </w:rPr>
        <w:t xml:space="preserve"> sutarties</w:t>
      </w:r>
      <w:r w:rsidRPr="00661194">
        <w:rPr>
          <w:rFonts w:ascii="Times New Roman" w:eastAsia="Calibri" w:hAnsi="Times New Roman" w:cs="Times New Roman"/>
          <w:sz w:val="24"/>
          <w:szCs w:val="24"/>
          <w:lang w:val="x-none"/>
        </w:rPr>
        <w:t xml:space="preserve"> vykdymo tikslais. Šalys pažymi, kad fiziniai asmenys, kurie yra pasitelkti </w:t>
      </w:r>
      <w:r w:rsidRPr="00661194">
        <w:rPr>
          <w:rFonts w:ascii="Times New Roman" w:eastAsia="Calibri" w:hAnsi="Times New Roman" w:cs="Times New Roman"/>
          <w:sz w:val="24"/>
          <w:szCs w:val="24"/>
        </w:rPr>
        <w:t>sutarčiai</w:t>
      </w:r>
      <w:r w:rsidRPr="00661194">
        <w:rPr>
          <w:rFonts w:ascii="Times New Roman" w:eastAsia="Calibri" w:hAnsi="Times New Roman" w:cs="Times New Roman"/>
          <w:sz w:val="24"/>
          <w:szCs w:val="24"/>
          <w:lang w:val="x-none"/>
        </w:rPr>
        <w:t xml:space="preserve"> su </w:t>
      </w:r>
      <w:r w:rsidRPr="00661194">
        <w:rPr>
          <w:rFonts w:ascii="Times New Roman" w:eastAsia="Calibri" w:hAnsi="Times New Roman" w:cs="Times New Roman"/>
          <w:sz w:val="24"/>
          <w:szCs w:val="24"/>
        </w:rPr>
        <w:t>šalimi</w:t>
      </w:r>
      <w:r w:rsidRPr="00661194">
        <w:rPr>
          <w:rFonts w:ascii="Times New Roman" w:eastAsia="Calibri" w:hAnsi="Times New Roman" w:cs="Times New Roman"/>
          <w:sz w:val="24"/>
          <w:szCs w:val="24"/>
          <w:lang w:val="x-none"/>
        </w:rPr>
        <w:t xml:space="preserve">s vykdyti ir išvardinti </w:t>
      </w:r>
      <w:r w:rsidRPr="00661194">
        <w:rPr>
          <w:rFonts w:ascii="Times New Roman" w:eastAsia="Calibri" w:hAnsi="Times New Roman" w:cs="Times New Roman"/>
          <w:sz w:val="24"/>
          <w:szCs w:val="24"/>
        </w:rPr>
        <w:t>sutartyje</w:t>
      </w:r>
      <w:r w:rsidRPr="00661194">
        <w:rPr>
          <w:rFonts w:ascii="Times New Roman" w:eastAsia="Calibri" w:hAnsi="Times New Roman" w:cs="Times New Roman"/>
          <w:sz w:val="24"/>
          <w:szCs w:val="24"/>
          <w:lang w:val="x-none"/>
        </w:rPr>
        <w:t xml:space="preserve"> yra supažindinti su </w:t>
      </w:r>
      <w:r w:rsidRPr="00661194">
        <w:rPr>
          <w:rFonts w:ascii="Times New Roman" w:eastAsia="Calibri" w:hAnsi="Times New Roman" w:cs="Times New Roman"/>
          <w:sz w:val="24"/>
          <w:szCs w:val="24"/>
        </w:rPr>
        <w:t>sutartyje</w:t>
      </w:r>
      <w:r w:rsidRPr="00661194">
        <w:rPr>
          <w:rFonts w:ascii="Times New Roman" w:eastAsia="Calibri" w:hAnsi="Times New Roman" w:cs="Times New Roman"/>
          <w:sz w:val="24"/>
          <w:szCs w:val="24"/>
          <w:lang w:val="x-none"/>
        </w:rPr>
        <w:t xml:space="preserve"> pateiktais jų asmeniniais duomenimis</w:t>
      </w:r>
      <w:r w:rsidRPr="00661194">
        <w:rPr>
          <w:rFonts w:ascii="Times New Roman" w:eastAsia="Calibri" w:hAnsi="Times New Roman" w:cs="Times New Roman"/>
          <w:sz w:val="24"/>
          <w:szCs w:val="24"/>
        </w:rPr>
        <w:t xml:space="preserve"> </w:t>
      </w:r>
      <w:r w:rsidRPr="00661194">
        <w:rPr>
          <w:rFonts w:ascii="Times New Roman" w:eastAsia="Calibri" w:hAnsi="Times New Roman" w:cs="Times New Roman"/>
          <w:sz w:val="24"/>
          <w:szCs w:val="24"/>
          <w:lang w:val="x-none"/>
        </w:rPr>
        <w:t xml:space="preserve">ir </w:t>
      </w:r>
      <w:r w:rsidRPr="00661194">
        <w:rPr>
          <w:rFonts w:ascii="Times New Roman" w:eastAsia="Calibri" w:hAnsi="Times New Roman" w:cs="Times New Roman"/>
          <w:sz w:val="24"/>
          <w:szCs w:val="24"/>
        </w:rPr>
        <w:t xml:space="preserve">šalies nustatyta </w:t>
      </w:r>
      <w:r w:rsidRPr="00661194">
        <w:rPr>
          <w:rFonts w:ascii="Times New Roman" w:eastAsia="Calibri" w:hAnsi="Times New Roman" w:cs="Times New Roman"/>
          <w:sz w:val="24"/>
          <w:szCs w:val="24"/>
          <w:lang w:val="x-none"/>
        </w:rPr>
        <w:t xml:space="preserve">tvarka tam davė </w:t>
      </w:r>
      <w:r w:rsidRPr="00661194">
        <w:rPr>
          <w:rFonts w:ascii="Times New Roman" w:eastAsia="Calibri" w:hAnsi="Times New Roman" w:cs="Times New Roman"/>
          <w:sz w:val="24"/>
          <w:szCs w:val="24"/>
        </w:rPr>
        <w:t xml:space="preserve">tam </w:t>
      </w:r>
      <w:r w:rsidRPr="00661194">
        <w:rPr>
          <w:rFonts w:ascii="Times New Roman" w:eastAsia="Calibri" w:hAnsi="Times New Roman" w:cs="Times New Roman"/>
          <w:sz w:val="24"/>
          <w:szCs w:val="24"/>
          <w:lang w:val="x-none"/>
        </w:rPr>
        <w:t>sutikimą.</w:t>
      </w:r>
    </w:p>
    <w:p w14:paraId="55670BBD" w14:textId="77777777" w:rsidR="00661194" w:rsidRPr="00661194" w:rsidRDefault="00661194" w:rsidP="00661194">
      <w:pPr>
        <w:suppressAutoHyphens/>
        <w:spacing w:after="0" w:line="360" w:lineRule="auto"/>
        <w:jc w:val="center"/>
        <w:rPr>
          <w:rFonts w:ascii="Times New Roman" w:eastAsia="Calibri" w:hAnsi="Times New Roman" w:cs="Times New Roman"/>
          <w:b/>
          <w:bCs/>
          <w:sz w:val="24"/>
          <w:szCs w:val="24"/>
          <w:lang w:eastAsia="zh-CN"/>
        </w:rPr>
      </w:pPr>
      <w:r w:rsidRPr="00661194">
        <w:rPr>
          <w:rFonts w:ascii="Times New Roman" w:eastAsia="Calibri" w:hAnsi="Times New Roman" w:cs="Times New Roman"/>
          <w:b/>
          <w:bCs/>
          <w:sz w:val="24"/>
          <w:szCs w:val="24"/>
          <w:lang w:eastAsia="zh-CN"/>
        </w:rPr>
        <w:lastRenderedPageBreak/>
        <w:t>IX. KITOS SĄLYGOS</w:t>
      </w:r>
    </w:p>
    <w:p w14:paraId="6D3A2368" w14:textId="77777777" w:rsidR="00661194" w:rsidRPr="00661194" w:rsidRDefault="00661194" w:rsidP="00661194">
      <w:pPr>
        <w:suppressAutoHyphens/>
        <w:spacing w:after="0" w:line="360" w:lineRule="auto"/>
        <w:jc w:val="center"/>
        <w:rPr>
          <w:rFonts w:ascii="Times New Roman" w:eastAsia="Calibri" w:hAnsi="Times New Roman" w:cs="Times New Roman"/>
          <w:b/>
          <w:bCs/>
          <w:sz w:val="24"/>
          <w:szCs w:val="24"/>
          <w:lang w:eastAsia="zh-CN"/>
        </w:rPr>
      </w:pPr>
    </w:p>
    <w:p w14:paraId="6A6D2D23" w14:textId="77777777" w:rsidR="00661194" w:rsidRPr="00661194" w:rsidRDefault="00661194" w:rsidP="00661194">
      <w:pPr>
        <w:suppressAutoHyphens/>
        <w:spacing w:after="0" w:line="360" w:lineRule="auto"/>
        <w:ind w:firstLine="851"/>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9.1. Be raštiško kitos šalies sutikimo nei viena šalis neturi teisės perleisti savo įsipareigojimų trečioms šalims.</w:t>
      </w:r>
    </w:p>
    <w:p w14:paraId="79698854" w14:textId="77777777" w:rsidR="00661194" w:rsidRPr="00661194" w:rsidRDefault="00661194" w:rsidP="00661194">
      <w:pPr>
        <w:suppressAutoHyphens/>
        <w:spacing w:after="0" w:line="360" w:lineRule="auto"/>
        <w:ind w:firstLine="851"/>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 xml:space="preserve">9.2. Sutartis yra vieša. Šalys laiko paslaptyje savo kontrahento darbo veiklos principus ir metodus, kuriuos sužinojo vykdant sutartį, išskyrus atvejus, kai ši informacija yra vieša arba turi būti atskleista įstatymų nustatytais atvejais. </w:t>
      </w:r>
    </w:p>
    <w:p w14:paraId="609FFEF1" w14:textId="77777777" w:rsidR="00661194" w:rsidRPr="00661194" w:rsidRDefault="00661194" w:rsidP="00661194">
      <w:pPr>
        <w:suppressAutoHyphens/>
        <w:spacing w:after="0" w:line="360" w:lineRule="auto"/>
        <w:ind w:firstLine="851"/>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sutartyje nurodytu adresu, kitais adresais, kuriuos nurodė viena šalis, pateikdama pranešimą.</w:t>
      </w:r>
    </w:p>
    <w:p w14:paraId="75044A46" w14:textId="77777777" w:rsidR="00661194" w:rsidRPr="00661194" w:rsidRDefault="00661194" w:rsidP="00661194">
      <w:pPr>
        <w:suppressAutoHyphens/>
        <w:spacing w:after="0" w:line="360" w:lineRule="auto"/>
        <w:ind w:firstLine="851"/>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9.4. Jei pasikeičia šalies adresas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A260C2" w14:textId="77777777" w:rsidR="00661194" w:rsidRPr="00661194" w:rsidRDefault="00661194" w:rsidP="00661194">
      <w:pPr>
        <w:suppressAutoHyphens/>
        <w:spacing w:after="0" w:line="360" w:lineRule="auto"/>
        <w:ind w:firstLine="851"/>
        <w:jc w:val="both"/>
        <w:rPr>
          <w:rFonts w:ascii="Times New Roman" w:eastAsia="Calibri" w:hAnsi="Times New Roman" w:cs="Times New Roman"/>
          <w:sz w:val="24"/>
          <w:szCs w:val="24"/>
          <w:lang w:eastAsia="zh-CN"/>
        </w:rPr>
      </w:pPr>
      <w:r w:rsidRPr="00661194">
        <w:rPr>
          <w:rFonts w:ascii="Times New Roman" w:eastAsia="Calibri" w:hAnsi="Times New Roman" w:cs="Times New Roman"/>
          <w:sz w:val="24"/>
          <w:szCs w:val="24"/>
          <w:lang w:eastAsia="zh-CN"/>
        </w:rPr>
        <w:t>9.5. Ši sutartis sudaryta dviem originaliais egzemplioriais lietuvių kalba, po vieną kiekvienai šaliai.</w:t>
      </w:r>
    </w:p>
    <w:p w14:paraId="3066B9BC" w14:textId="77777777" w:rsidR="00661194" w:rsidRPr="00661194" w:rsidRDefault="00661194" w:rsidP="00AB171F">
      <w:pPr>
        <w:spacing w:after="0" w:line="360" w:lineRule="auto"/>
        <w:ind w:firstLine="851"/>
        <w:jc w:val="both"/>
        <w:rPr>
          <w:rFonts w:ascii="Times New Roman" w:eastAsia="Calibri" w:hAnsi="Times New Roman" w:cs="Times New Roman"/>
          <w:b/>
          <w:sz w:val="24"/>
          <w:szCs w:val="24"/>
          <w:lang w:eastAsia="x-none"/>
        </w:rPr>
      </w:pPr>
      <w:r w:rsidRPr="00661194">
        <w:rPr>
          <w:rFonts w:ascii="Times New Roman" w:eastAsia="Calibri" w:hAnsi="Times New Roman" w:cs="Times New Roman"/>
          <w:sz w:val="24"/>
          <w:szCs w:val="24"/>
          <w:lang w:eastAsia="zh-CN"/>
        </w:rPr>
        <w:t>9.6. Šalys patvirtina, kad sutartį perskaitė, suprato jos turinį ir pasekmes, priėmė ją kaip atitinkančią jų tikslus ir pasirašė aukščiau nurodyta data.</w:t>
      </w:r>
      <w:r w:rsidRPr="00661194">
        <w:rPr>
          <w:rFonts w:ascii="Times New Roman" w:eastAsia="Calibri" w:hAnsi="Times New Roman" w:cs="Times New Roman"/>
          <w:b/>
          <w:sz w:val="24"/>
          <w:szCs w:val="24"/>
          <w:lang w:eastAsia="x-none"/>
        </w:rPr>
        <w:t xml:space="preserve"> </w:t>
      </w:r>
    </w:p>
    <w:p w14:paraId="6FF0312B" w14:textId="77777777" w:rsidR="00661194" w:rsidRPr="00661194" w:rsidRDefault="00661194" w:rsidP="00661194">
      <w:pPr>
        <w:spacing w:after="0" w:line="360" w:lineRule="auto"/>
        <w:ind w:firstLine="851"/>
        <w:rPr>
          <w:rFonts w:ascii="Times New Roman" w:eastAsia="Calibri" w:hAnsi="Times New Roman" w:cs="Times New Roman"/>
          <w:b/>
          <w:sz w:val="24"/>
          <w:szCs w:val="24"/>
          <w:lang w:eastAsia="x-none"/>
        </w:rPr>
      </w:pPr>
    </w:p>
    <w:p w14:paraId="6C9B3096" w14:textId="77777777" w:rsidR="00661194" w:rsidRPr="00661194" w:rsidRDefault="00661194" w:rsidP="00661194">
      <w:pPr>
        <w:spacing w:after="0" w:line="360" w:lineRule="auto"/>
        <w:ind w:firstLine="851"/>
        <w:jc w:val="center"/>
        <w:rPr>
          <w:rFonts w:ascii="Times New Roman" w:eastAsia="Calibri" w:hAnsi="Times New Roman" w:cs="Times New Roman"/>
          <w:b/>
          <w:sz w:val="24"/>
          <w:szCs w:val="24"/>
          <w:lang w:eastAsia="x-none"/>
        </w:rPr>
      </w:pPr>
      <w:r w:rsidRPr="00661194">
        <w:rPr>
          <w:rFonts w:ascii="Times New Roman" w:eastAsia="Calibri" w:hAnsi="Times New Roman" w:cs="Times New Roman"/>
          <w:b/>
          <w:sz w:val="24"/>
          <w:szCs w:val="24"/>
          <w:lang w:eastAsia="x-none"/>
        </w:rPr>
        <w:t>X. UŽ SUTARTIES VYKDYMĄ ATSAKINGI ASMENYS</w:t>
      </w:r>
    </w:p>
    <w:p w14:paraId="18A3CEF9" w14:textId="77777777" w:rsidR="00661194" w:rsidRPr="00661194" w:rsidRDefault="00661194" w:rsidP="00661194">
      <w:pPr>
        <w:spacing w:after="0" w:line="360" w:lineRule="auto"/>
        <w:ind w:firstLine="851"/>
        <w:jc w:val="center"/>
        <w:rPr>
          <w:rFonts w:ascii="Times New Roman" w:eastAsia="Calibri" w:hAnsi="Times New Roman" w:cs="Times New Roman"/>
          <w:b/>
          <w:sz w:val="24"/>
          <w:szCs w:val="24"/>
          <w:lang w:eastAsia="x-none"/>
        </w:rPr>
      </w:pPr>
    </w:p>
    <w:tbl>
      <w:tblPr>
        <w:tblStyle w:val="TableGrid1"/>
        <w:tblW w:w="0" w:type="auto"/>
        <w:tblLook w:val="04A0" w:firstRow="1" w:lastRow="0" w:firstColumn="1" w:lastColumn="0" w:noHBand="0" w:noVBand="1"/>
      </w:tblPr>
      <w:tblGrid>
        <w:gridCol w:w="1907"/>
        <w:gridCol w:w="3970"/>
        <w:gridCol w:w="3740"/>
      </w:tblGrid>
      <w:tr w:rsidR="00661194" w:rsidRPr="00661194" w14:paraId="7FA991B0" w14:textId="77777777" w:rsidTr="00820851">
        <w:tc>
          <w:tcPr>
            <w:tcW w:w="1907" w:type="dxa"/>
          </w:tcPr>
          <w:p w14:paraId="5F47F043" w14:textId="77777777" w:rsidR="00661194" w:rsidRPr="00661194" w:rsidRDefault="00661194" w:rsidP="00661194">
            <w:pPr>
              <w:spacing w:after="0"/>
              <w:jc w:val="both"/>
              <w:rPr>
                <w:rFonts w:eastAsia="Calibri"/>
                <w:sz w:val="24"/>
                <w:szCs w:val="24"/>
              </w:rPr>
            </w:pPr>
          </w:p>
        </w:tc>
        <w:tc>
          <w:tcPr>
            <w:tcW w:w="3970" w:type="dxa"/>
          </w:tcPr>
          <w:p w14:paraId="65D910F4" w14:textId="77777777" w:rsidR="00661194" w:rsidRPr="00661194" w:rsidRDefault="00661194" w:rsidP="00661194">
            <w:pPr>
              <w:spacing w:after="0"/>
              <w:rPr>
                <w:rFonts w:eastAsia="Calibri"/>
                <w:sz w:val="24"/>
                <w:szCs w:val="24"/>
              </w:rPr>
            </w:pPr>
            <w:proofErr w:type="spellStart"/>
            <w:r w:rsidRPr="00661194">
              <w:rPr>
                <w:rFonts w:eastAsia="Calibri"/>
                <w:sz w:val="24"/>
                <w:szCs w:val="24"/>
              </w:rPr>
              <w:t>Užsakovo</w:t>
            </w:r>
            <w:proofErr w:type="spellEnd"/>
            <w:r w:rsidRPr="00661194">
              <w:rPr>
                <w:rFonts w:eastAsia="Calibri"/>
                <w:sz w:val="24"/>
                <w:szCs w:val="24"/>
              </w:rPr>
              <w:t xml:space="preserve"> </w:t>
            </w:r>
            <w:proofErr w:type="spellStart"/>
            <w:r w:rsidRPr="00661194">
              <w:rPr>
                <w:rFonts w:eastAsia="Calibri"/>
                <w:sz w:val="24"/>
                <w:szCs w:val="24"/>
              </w:rPr>
              <w:t>atstovas</w:t>
            </w:r>
            <w:proofErr w:type="spellEnd"/>
            <w:r w:rsidRPr="00661194">
              <w:rPr>
                <w:rFonts w:eastAsia="Calibri"/>
                <w:sz w:val="24"/>
                <w:szCs w:val="24"/>
              </w:rPr>
              <w:t xml:space="preserve">, </w:t>
            </w:r>
            <w:proofErr w:type="spellStart"/>
            <w:r w:rsidRPr="00661194">
              <w:rPr>
                <w:rFonts w:eastAsia="Calibri"/>
                <w:sz w:val="24"/>
                <w:szCs w:val="24"/>
              </w:rPr>
              <w:t>atsakingas</w:t>
            </w:r>
            <w:proofErr w:type="spellEnd"/>
            <w:r w:rsidRPr="00661194">
              <w:rPr>
                <w:rFonts w:eastAsia="Calibri"/>
                <w:sz w:val="24"/>
                <w:szCs w:val="24"/>
              </w:rPr>
              <w:t xml:space="preserve"> </w:t>
            </w:r>
            <w:proofErr w:type="spellStart"/>
            <w:r w:rsidRPr="00661194">
              <w:rPr>
                <w:rFonts w:eastAsia="Calibri"/>
                <w:sz w:val="24"/>
                <w:szCs w:val="24"/>
              </w:rPr>
              <w:t>už</w:t>
            </w:r>
            <w:proofErr w:type="spellEnd"/>
            <w:r w:rsidRPr="00661194">
              <w:rPr>
                <w:rFonts w:eastAsia="Calibri"/>
                <w:sz w:val="24"/>
                <w:szCs w:val="24"/>
              </w:rPr>
              <w:t xml:space="preserve"> </w:t>
            </w:r>
            <w:proofErr w:type="spellStart"/>
            <w:r w:rsidRPr="00661194">
              <w:rPr>
                <w:rFonts w:eastAsia="Calibri"/>
                <w:sz w:val="24"/>
                <w:szCs w:val="24"/>
              </w:rPr>
              <w:t>sutarties</w:t>
            </w:r>
            <w:proofErr w:type="spellEnd"/>
            <w:r w:rsidRPr="00661194">
              <w:rPr>
                <w:rFonts w:eastAsia="Calibri"/>
                <w:sz w:val="24"/>
                <w:szCs w:val="24"/>
              </w:rPr>
              <w:t xml:space="preserve"> </w:t>
            </w:r>
            <w:proofErr w:type="spellStart"/>
            <w:r w:rsidRPr="00661194">
              <w:rPr>
                <w:rFonts w:eastAsia="Calibri"/>
                <w:sz w:val="24"/>
                <w:szCs w:val="24"/>
              </w:rPr>
              <w:t>vykdymą</w:t>
            </w:r>
            <w:proofErr w:type="spellEnd"/>
          </w:p>
        </w:tc>
        <w:tc>
          <w:tcPr>
            <w:tcW w:w="3740" w:type="dxa"/>
          </w:tcPr>
          <w:p w14:paraId="536C5FF1" w14:textId="77777777" w:rsidR="00661194" w:rsidRPr="00D817CD" w:rsidRDefault="00661194" w:rsidP="00661194">
            <w:pPr>
              <w:spacing w:after="0"/>
              <w:rPr>
                <w:rFonts w:eastAsia="Calibri"/>
                <w:sz w:val="24"/>
                <w:szCs w:val="24"/>
              </w:rPr>
            </w:pPr>
            <w:proofErr w:type="spellStart"/>
            <w:r w:rsidRPr="00D817CD">
              <w:rPr>
                <w:rFonts w:eastAsia="Calibri"/>
                <w:sz w:val="24"/>
                <w:szCs w:val="24"/>
              </w:rPr>
              <w:t>Vykdytojo</w:t>
            </w:r>
            <w:proofErr w:type="spellEnd"/>
            <w:r w:rsidRPr="00D817CD">
              <w:rPr>
                <w:rFonts w:eastAsia="Calibri"/>
                <w:sz w:val="24"/>
                <w:szCs w:val="24"/>
              </w:rPr>
              <w:t xml:space="preserve"> </w:t>
            </w:r>
            <w:proofErr w:type="spellStart"/>
            <w:r w:rsidRPr="00D817CD">
              <w:rPr>
                <w:rFonts w:eastAsia="Calibri"/>
                <w:sz w:val="24"/>
                <w:szCs w:val="24"/>
              </w:rPr>
              <w:t>atstovas</w:t>
            </w:r>
            <w:proofErr w:type="spellEnd"/>
            <w:r w:rsidRPr="00D817CD">
              <w:rPr>
                <w:rFonts w:eastAsia="Calibri"/>
                <w:sz w:val="24"/>
                <w:szCs w:val="24"/>
              </w:rPr>
              <w:t xml:space="preserve">, </w:t>
            </w:r>
            <w:proofErr w:type="spellStart"/>
            <w:r w:rsidRPr="00D817CD">
              <w:rPr>
                <w:rFonts w:eastAsia="Calibri"/>
                <w:sz w:val="24"/>
                <w:szCs w:val="24"/>
              </w:rPr>
              <w:t>atsakingas</w:t>
            </w:r>
            <w:proofErr w:type="spellEnd"/>
            <w:r w:rsidRPr="00D817CD">
              <w:rPr>
                <w:rFonts w:eastAsia="Calibri"/>
                <w:sz w:val="24"/>
                <w:szCs w:val="24"/>
              </w:rPr>
              <w:t xml:space="preserve"> </w:t>
            </w:r>
            <w:proofErr w:type="spellStart"/>
            <w:r w:rsidRPr="00D817CD">
              <w:rPr>
                <w:rFonts w:eastAsia="Calibri"/>
                <w:sz w:val="24"/>
                <w:szCs w:val="24"/>
              </w:rPr>
              <w:t>už</w:t>
            </w:r>
            <w:proofErr w:type="spellEnd"/>
            <w:r w:rsidRPr="00D817CD">
              <w:rPr>
                <w:rFonts w:eastAsia="Calibri"/>
                <w:sz w:val="24"/>
                <w:szCs w:val="24"/>
              </w:rPr>
              <w:t xml:space="preserve"> </w:t>
            </w:r>
            <w:proofErr w:type="spellStart"/>
            <w:r w:rsidRPr="00D817CD">
              <w:rPr>
                <w:rFonts w:eastAsia="Calibri"/>
                <w:sz w:val="24"/>
                <w:szCs w:val="24"/>
              </w:rPr>
              <w:t>sutarties</w:t>
            </w:r>
            <w:proofErr w:type="spellEnd"/>
            <w:r w:rsidRPr="00D817CD">
              <w:rPr>
                <w:rFonts w:eastAsia="Calibri"/>
                <w:sz w:val="24"/>
                <w:szCs w:val="24"/>
              </w:rPr>
              <w:t xml:space="preserve"> </w:t>
            </w:r>
            <w:proofErr w:type="spellStart"/>
            <w:r w:rsidRPr="00D817CD">
              <w:rPr>
                <w:rFonts w:eastAsia="Calibri"/>
                <w:sz w:val="24"/>
                <w:szCs w:val="24"/>
              </w:rPr>
              <w:t>vykdymą</w:t>
            </w:r>
            <w:proofErr w:type="spellEnd"/>
          </w:p>
        </w:tc>
      </w:tr>
      <w:tr w:rsidR="00661194" w:rsidRPr="00661194" w14:paraId="641B83FC" w14:textId="77777777" w:rsidTr="00820851">
        <w:tc>
          <w:tcPr>
            <w:tcW w:w="1907" w:type="dxa"/>
          </w:tcPr>
          <w:p w14:paraId="274717C8" w14:textId="77777777" w:rsidR="00661194" w:rsidRPr="00661194" w:rsidRDefault="00661194" w:rsidP="00661194">
            <w:pPr>
              <w:spacing w:after="0"/>
              <w:rPr>
                <w:rFonts w:eastAsia="Calibri"/>
                <w:sz w:val="24"/>
                <w:szCs w:val="24"/>
              </w:rPr>
            </w:pPr>
            <w:proofErr w:type="spellStart"/>
            <w:r w:rsidRPr="00661194">
              <w:rPr>
                <w:rFonts w:eastAsia="Calibri"/>
                <w:sz w:val="24"/>
                <w:szCs w:val="24"/>
              </w:rPr>
              <w:t>Pareigos</w:t>
            </w:r>
            <w:proofErr w:type="spellEnd"/>
            <w:r w:rsidRPr="00661194">
              <w:rPr>
                <w:rFonts w:eastAsia="Calibri"/>
                <w:sz w:val="24"/>
                <w:szCs w:val="24"/>
              </w:rPr>
              <w:t>:</w:t>
            </w:r>
          </w:p>
        </w:tc>
        <w:tc>
          <w:tcPr>
            <w:tcW w:w="3970" w:type="dxa"/>
          </w:tcPr>
          <w:p w14:paraId="6D681D75" w14:textId="77777777" w:rsidR="00661194" w:rsidRPr="00661194" w:rsidRDefault="00661194" w:rsidP="00661194">
            <w:pPr>
              <w:spacing w:after="0"/>
              <w:jc w:val="both"/>
              <w:rPr>
                <w:rFonts w:eastAsia="Calibri"/>
                <w:sz w:val="24"/>
                <w:szCs w:val="24"/>
              </w:rPr>
            </w:pPr>
            <w:proofErr w:type="spellStart"/>
            <w:r w:rsidRPr="00661194">
              <w:rPr>
                <w:rFonts w:eastAsia="Calibri"/>
                <w:sz w:val="24"/>
                <w:szCs w:val="24"/>
              </w:rPr>
              <w:t>Bendrųjų</w:t>
            </w:r>
            <w:proofErr w:type="spellEnd"/>
            <w:r w:rsidRPr="00661194">
              <w:rPr>
                <w:rFonts w:eastAsia="Calibri"/>
                <w:sz w:val="24"/>
                <w:szCs w:val="24"/>
              </w:rPr>
              <w:t xml:space="preserve"> </w:t>
            </w:r>
            <w:proofErr w:type="spellStart"/>
            <w:r w:rsidRPr="00661194">
              <w:rPr>
                <w:rFonts w:eastAsia="Calibri"/>
                <w:sz w:val="24"/>
                <w:szCs w:val="24"/>
              </w:rPr>
              <w:t>reikalų</w:t>
            </w:r>
            <w:proofErr w:type="spellEnd"/>
            <w:r w:rsidRPr="00661194">
              <w:rPr>
                <w:rFonts w:eastAsia="Calibri"/>
                <w:sz w:val="24"/>
                <w:szCs w:val="24"/>
              </w:rPr>
              <w:t xml:space="preserve"> </w:t>
            </w:r>
            <w:proofErr w:type="spellStart"/>
            <w:r w:rsidRPr="00661194">
              <w:rPr>
                <w:rFonts w:eastAsia="Calibri"/>
                <w:sz w:val="24"/>
                <w:szCs w:val="24"/>
              </w:rPr>
              <w:t>padalinio</w:t>
            </w:r>
            <w:proofErr w:type="spellEnd"/>
            <w:r w:rsidRPr="00661194">
              <w:rPr>
                <w:rFonts w:eastAsia="Calibri"/>
                <w:sz w:val="24"/>
                <w:szCs w:val="24"/>
              </w:rPr>
              <w:t xml:space="preserve"> </w:t>
            </w:r>
            <w:proofErr w:type="spellStart"/>
            <w:r w:rsidRPr="00661194">
              <w:rPr>
                <w:rFonts w:eastAsia="Calibri"/>
                <w:sz w:val="24"/>
                <w:szCs w:val="24"/>
              </w:rPr>
              <w:t>teisininkė</w:t>
            </w:r>
            <w:proofErr w:type="spellEnd"/>
          </w:p>
        </w:tc>
        <w:tc>
          <w:tcPr>
            <w:tcW w:w="3740" w:type="dxa"/>
          </w:tcPr>
          <w:p w14:paraId="4E3F0E7C" w14:textId="55A17BE2" w:rsidR="00661194" w:rsidRPr="00D817CD" w:rsidRDefault="00D817CD" w:rsidP="00661194">
            <w:pPr>
              <w:spacing w:after="0"/>
              <w:jc w:val="both"/>
              <w:rPr>
                <w:rFonts w:eastAsia="Calibri"/>
                <w:sz w:val="24"/>
                <w:szCs w:val="24"/>
              </w:rPr>
            </w:pPr>
            <w:proofErr w:type="spellStart"/>
            <w:r w:rsidRPr="00D817CD">
              <w:rPr>
                <w:rFonts w:eastAsia="Calibri"/>
                <w:sz w:val="24"/>
                <w:szCs w:val="24"/>
              </w:rPr>
              <w:t>Konsultantė</w:t>
            </w:r>
            <w:proofErr w:type="spellEnd"/>
          </w:p>
        </w:tc>
      </w:tr>
      <w:tr w:rsidR="00661194" w:rsidRPr="00661194" w14:paraId="73990897" w14:textId="77777777" w:rsidTr="00820851">
        <w:tc>
          <w:tcPr>
            <w:tcW w:w="1907" w:type="dxa"/>
          </w:tcPr>
          <w:p w14:paraId="0EA34BB1" w14:textId="196F7B19" w:rsidR="00661194" w:rsidRPr="00661194" w:rsidRDefault="00D817CD" w:rsidP="00661194">
            <w:pPr>
              <w:spacing w:after="0"/>
              <w:rPr>
                <w:rFonts w:eastAsia="Calibri"/>
                <w:sz w:val="24"/>
                <w:szCs w:val="24"/>
              </w:rPr>
            </w:pPr>
            <w:r>
              <w:rPr>
                <w:rFonts w:eastAsia="Calibri"/>
                <w:sz w:val="24"/>
                <w:szCs w:val="24"/>
              </w:rPr>
              <w:t>Elinga</w:t>
            </w:r>
          </w:p>
        </w:tc>
        <w:tc>
          <w:tcPr>
            <w:tcW w:w="3970" w:type="dxa"/>
          </w:tcPr>
          <w:p w14:paraId="299B836B" w14:textId="77777777" w:rsidR="00661194" w:rsidRPr="00661194" w:rsidRDefault="00661194" w:rsidP="00661194">
            <w:pPr>
              <w:spacing w:after="0"/>
              <w:jc w:val="both"/>
              <w:rPr>
                <w:rFonts w:eastAsia="Calibri"/>
                <w:sz w:val="24"/>
                <w:szCs w:val="24"/>
              </w:rPr>
            </w:pPr>
            <w:r w:rsidRPr="00661194">
              <w:rPr>
                <w:rFonts w:eastAsia="Calibri"/>
                <w:sz w:val="24"/>
                <w:szCs w:val="24"/>
              </w:rPr>
              <w:t>Rita Navickienė</w:t>
            </w:r>
          </w:p>
        </w:tc>
        <w:tc>
          <w:tcPr>
            <w:tcW w:w="3740" w:type="dxa"/>
          </w:tcPr>
          <w:p w14:paraId="4E0D699A" w14:textId="0DD21A8C" w:rsidR="00661194" w:rsidRPr="00D817CD" w:rsidRDefault="00D817CD" w:rsidP="00661194">
            <w:pPr>
              <w:spacing w:after="0"/>
              <w:jc w:val="both"/>
              <w:rPr>
                <w:rFonts w:eastAsia="Calibri"/>
                <w:sz w:val="24"/>
                <w:szCs w:val="24"/>
              </w:rPr>
            </w:pPr>
            <w:r w:rsidRPr="00D817CD">
              <w:rPr>
                <w:rFonts w:eastAsia="Calibri"/>
                <w:sz w:val="24"/>
                <w:szCs w:val="24"/>
              </w:rPr>
              <w:t>Elinga Laurinėnienė</w:t>
            </w:r>
          </w:p>
        </w:tc>
      </w:tr>
      <w:tr w:rsidR="00661194" w:rsidRPr="00661194" w14:paraId="0395ED8C" w14:textId="77777777" w:rsidTr="00820851">
        <w:tc>
          <w:tcPr>
            <w:tcW w:w="1907" w:type="dxa"/>
          </w:tcPr>
          <w:p w14:paraId="50EB8C47" w14:textId="77777777" w:rsidR="00661194" w:rsidRPr="00661194" w:rsidRDefault="00661194" w:rsidP="00661194">
            <w:pPr>
              <w:tabs>
                <w:tab w:val="center" w:pos="1587"/>
              </w:tabs>
              <w:spacing w:after="0"/>
              <w:rPr>
                <w:rFonts w:eastAsia="Calibri"/>
                <w:sz w:val="24"/>
                <w:szCs w:val="24"/>
              </w:rPr>
            </w:pPr>
            <w:r w:rsidRPr="00661194">
              <w:rPr>
                <w:rFonts w:eastAsia="Calibri"/>
                <w:sz w:val="24"/>
                <w:szCs w:val="24"/>
              </w:rPr>
              <w:t>Tel.:</w:t>
            </w:r>
          </w:p>
        </w:tc>
        <w:tc>
          <w:tcPr>
            <w:tcW w:w="3970" w:type="dxa"/>
          </w:tcPr>
          <w:p w14:paraId="777170B5" w14:textId="77777777" w:rsidR="00661194" w:rsidRPr="00661194" w:rsidRDefault="00661194" w:rsidP="00661194">
            <w:pPr>
              <w:spacing w:after="0"/>
              <w:jc w:val="both"/>
              <w:rPr>
                <w:rFonts w:eastAsia="Calibri"/>
                <w:sz w:val="24"/>
                <w:szCs w:val="24"/>
              </w:rPr>
            </w:pPr>
            <w:r w:rsidRPr="00661194">
              <w:rPr>
                <w:rFonts w:eastAsia="Calibri"/>
                <w:sz w:val="24"/>
                <w:szCs w:val="24"/>
              </w:rPr>
              <w:t>+370 343 69290</w:t>
            </w:r>
          </w:p>
        </w:tc>
        <w:tc>
          <w:tcPr>
            <w:tcW w:w="3740" w:type="dxa"/>
          </w:tcPr>
          <w:p w14:paraId="55FDC5B1" w14:textId="6D77717E" w:rsidR="00661194" w:rsidRPr="00D817CD" w:rsidRDefault="00D817CD" w:rsidP="00661194">
            <w:pPr>
              <w:spacing w:after="0"/>
              <w:jc w:val="both"/>
              <w:rPr>
                <w:rFonts w:eastAsia="Calibri"/>
                <w:sz w:val="24"/>
                <w:szCs w:val="24"/>
              </w:rPr>
            </w:pPr>
            <w:r w:rsidRPr="00D817CD">
              <w:rPr>
                <w:rFonts w:eastAsia="Calibri"/>
                <w:sz w:val="24"/>
                <w:szCs w:val="24"/>
              </w:rPr>
              <w:t>+370</w:t>
            </w:r>
            <w:r w:rsidR="0023535E">
              <w:rPr>
                <w:rFonts w:eastAsia="Calibri"/>
                <w:sz w:val="24"/>
                <w:szCs w:val="24"/>
              </w:rPr>
              <w:t> </w:t>
            </w:r>
            <w:r w:rsidRPr="00D817CD">
              <w:rPr>
                <w:rFonts w:eastAsia="Calibri"/>
                <w:sz w:val="24"/>
                <w:szCs w:val="24"/>
              </w:rPr>
              <w:t>652</w:t>
            </w:r>
            <w:r w:rsidR="0023535E">
              <w:rPr>
                <w:rFonts w:eastAsia="Calibri"/>
                <w:sz w:val="24"/>
                <w:szCs w:val="24"/>
              </w:rPr>
              <w:t xml:space="preserve"> </w:t>
            </w:r>
            <w:r w:rsidRPr="00D817CD">
              <w:rPr>
                <w:rFonts w:eastAsia="Calibri"/>
                <w:sz w:val="24"/>
                <w:szCs w:val="24"/>
              </w:rPr>
              <w:t>02109</w:t>
            </w:r>
          </w:p>
        </w:tc>
      </w:tr>
      <w:tr w:rsidR="00661194" w:rsidRPr="00661194" w14:paraId="3A1B4761" w14:textId="77777777" w:rsidTr="00820851">
        <w:tc>
          <w:tcPr>
            <w:tcW w:w="1907" w:type="dxa"/>
          </w:tcPr>
          <w:p w14:paraId="29C6C9F6" w14:textId="77777777" w:rsidR="00661194" w:rsidRPr="00661194" w:rsidRDefault="00661194" w:rsidP="00661194">
            <w:pPr>
              <w:spacing w:after="0"/>
              <w:rPr>
                <w:rFonts w:eastAsia="Calibri"/>
                <w:sz w:val="24"/>
                <w:szCs w:val="24"/>
              </w:rPr>
            </w:pPr>
            <w:r w:rsidRPr="00661194">
              <w:rPr>
                <w:rFonts w:eastAsia="Calibri"/>
                <w:sz w:val="24"/>
                <w:szCs w:val="24"/>
              </w:rPr>
              <w:t>El. p.:</w:t>
            </w:r>
          </w:p>
        </w:tc>
        <w:tc>
          <w:tcPr>
            <w:tcW w:w="3970" w:type="dxa"/>
          </w:tcPr>
          <w:p w14:paraId="4A3E9B63" w14:textId="77777777" w:rsidR="00661194" w:rsidRPr="00661194" w:rsidRDefault="00661194" w:rsidP="00661194">
            <w:pPr>
              <w:spacing w:after="0"/>
              <w:jc w:val="both"/>
              <w:rPr>
                <w:rFonts w:eastAsia="Calibri"/>
                <w:sz w:val="24"/>
                <w:szCs w:val="24"/>
              </w:rPr>
            </w:pPr>
            <w:r w:rsidRPr="00661194">
              <w:rPr>
                <w:rFonts w:eastAsia="Calibri"/>
                <w:sz w:val="24"/>
                <w:szCs w:val="24"/>
              </w:rPr>
              <w:t>rita.navickiene@msgn.lt</w:t>
            </w:r>
          </w:p>
        </w:tc>
        <w:tc>
          <w:tcPr>
            <w:tcW w:w="3740" w:type="dxa"/>
          </w:tcPr>
          <w:p w14:paraId="5EDC0792" w14:textId="5ACBB22B" w:rsidR="00661194" w:rsidRPr="00D817CD" w:rsidRDefault="00D817CD" w:rsidP="00661194">
            <w:pPr>
              <w:spacing w:after="0"/>
              <w:jc w:val="both"/>
              <w:rPr>
                <w:rFonts w:eastAsia="Calibri"/>
                <w:sz w:val="24"/>
                <w:szCs w:val="24"/>
              </w:rPr>
            </w:pPr>
            <w:r w:rsidRPr="00D817CD">
              <w:rPr>
                <w:rFonts w:eastAsia="Calibri"/>
                <w:sz w:val="24"/>
                <w:szCs w:val="24"/>
              </w:rPr>
              <w:t>elinga@konsultus.lt</w:t>
            </w:r>
          </w:p>
        </w:tc>
      </w:tr>
    </w:tbl>
    <w:p w14:paraId="438E17D3" w14:textId="77777777" w:rsidR="00661194" w:rsidRDefault="00661194" w:rsidP="00661194">
      <w:pPr>
        <w:suppressAutoHyphens/>
        <w:spacing w:after="0" w:line="360" w:lineRule="auto"/>
        <w:jc w:val="center"/>
        <w:rPr>
          <w:rFonts w:ascii="Times New Roman" w:eastAsia="Calibri" w:hAnsi="Times New Roman" w:cs="Times New Roman"/>
          <w:b/>
          <w:sz w:val="24"/>
          <w:szCs w:val="24"/>
          <w:lang w:eastAsia="zh-CN"/>
        </w:rPr>
      </w:pPr>
    </w:p>
    <w:p w14:paraId="3D34CD59" w14:textId="77777777" w:rsidR="008D1B9F" w:rsidRDefault="008D1B9F" w:rsidP="00661194">
      <w:pPr>
        <w:suppressAutoHyphens/>
        <w:spacing w:after="0" w:line="360" w:lineRule="auto"/>
        <w:jc w:val="center"/>
        <w:rPr>
          <w:rFonts w:ascii="Times New Roman" w:eastAsia="Calibri" w:hAnsi="Times New Roman" w:cs="Times New Roman"/>
          <w:b/>
          <w:sz w:val="24"/>
          <w:szCs w:val="24"/>
          <w:lang w:eastAsia="zh-CN"/>
        </w:rPr>
      </w:pPr>
    </w:p>
    <w:p w14:paraId="2DB6A50D" w14:textId="77777777" w:rsidR="008D1B9F" w:rsidRDefault="008D1B9F" w:rsidP="00661194">
      <w:pPr>
        <w:suppressAutoHyphens/>
        <w:spacing w:after="0" w:line="360" w:lineRule="auto"/>
        <w:jc w:val="center"/>
        <w:rPr>
          <w:rFonts w:ascii="Times New Roman" w:eastAsia="Calibri" w:hAnsi="Times New Roman" w:cs="Times New Roman"/>
          <w:b/>
          <w:sz w:val="24"/>
          <w:szCs w:val="24"/>
          <w:lang w:eastAsia="zh-CN"/>
        </w:rPr>
      </w:pPr>
    </w:p>
    <w:p w14:paraId="52E6B5C5" w14:textId="77777777" w:rsidR="00AB171F" w:rsidRDefault="00AB171F" w:rsidP="00661194">
      <w:pPr>
        <w:suppressAutoHyphens/>
        <w:spacing w:after="0" w:line="360" w:lineRule="auto"/>
        <w:jc w:val="center"/>
        <w:rPr>
          <w:rFonts w:ascii="Times New Roman" w:eastAsia="Calibri" w:hAnsi="Times New Roman" w:cs="Times New Roman"/>
          <w:b/>
          <w:sz w:val="24"/>
          <w:szCs w:val="24"/>
          <w:lang w:eastAsia="zh-CN"/>
        </w:rPr>
      </w:pPr>
    </w:p>
    <w:p w14:paraId="77D81C6E" w14:textId="77777777" w:rsidR="008D1B9F" w:rsidRPr="00661194" w:rsidRDefault="008D1B9F" w:rsidP="00661194">
      <w:pPr>
        <w:suppressAutoHyphens/>
        <w:spacing w:after="0" w:line="360" w:lineRule="auto"/>
        <w:jc w:val="center"/>
        <w:rPr>
          <w:rFonts w:ascii="Times New Roman" w:eastAsia="Calibri" w:hAnsi="Times New Roman" w:cs="Times New Roman"/>
          <w:b/>
          <w:sz w:val="24"/>
          <w:szCs w:val="24"/>
          <w:lang w:eastAsia="zh-CN"/>
        </w:rPr>
      </w:pPr>
    </w:p>
    <w:p w14:paraId="38C7AE4F" w14:textId="77777777" w:rsidR="00661194" w:rsidRPr="00661194" w:rsidRDefault="00661194" w:rsidP="00661194">
      <w:pPr>
        <w:suppressAutoHyphens/>
        <w:spacing w:after="0" w:line="360" w:lineRule="auto"/>
        <w:jc w:val="center"/>
        <w:rPr>
          <w:rFonts w:ascii="Times New Roman" w:eastAsia="Calibri" w:hAnsi="Times New Roman" w:cs="Times New Roman"/>
          <w:b/>
          <w:sz w:val="24"/>
          <w:szCs w:val="24"/>
          <w:lang w:eastAsia="zh-CN"/>
        </w:rPr>
      </w:pPr>
      <w:r w:rsidRPr="00661194">
        <w:rPr>
          <w:rFonts w:ascii="Times New Roman" w:eastAsia="Calibri" w:hAnsi="Times New Roman" w:cs="Times New Roman"/>
          <w:b/>
          <w:sz w:val="24"/>
          <w:szCs w:val="24"/>
          <w:lang w:eastAsia="zh-CN"/>
        </w:rPr>
        <w:lastRenderedPageBreak/>
        <w:t>XI. SUTARTIES PRIEDAI</w:t>
      </w:r>
    </w:p>
    <w:p w14:paraId="5F76DA66" w14:textId="77777777" w:rsidR="00661194" w:rsidRPr="00661194" w:rsidRDefault="00661194" w:rsidP="00661194">
      <w:pPr>
        <w:suppressAutoHyphens/>
        <w:spacing w:after="0" w:line="360" w:lineRule="auto"/>
        <w:jc w:val="center"/>
        <w:rPr>
          <w:rFonts w:ascii="Times New Roman" w:eastAsia="Calibri" w:hAnsi="Times New Roman" w:cs="Times New Roman"/>
          <w:b/>
          <w:sz w:val="24"/>
          <w:szCs w:val="24"/>
          <w:lang w:eastAsia="zh-CN"/>
        </w:rPr>
      </w:pPr>
    </w:p>
    <w:p w14:paraId="7CCA6EEF" w14:textId="10D2C224" w:rsidR="00094C36" w:rsidRPr="00094C36" w:rsidRDefault="00094C36" w:rsidP="00653E77">
      <w:pPr>
        <w:suppressAutoHyphens/>
        <w:spacing w:after="0" w:line="360" w:lineRule="auto"/>
        <w:ind w:firstLine="851"/>
        <w:jc w:val="both"/>
        <w:rPr>
          <w:rFonts w:ascii="Times New Roman" w:eastAsia="Calibri" w:hAnsi="Times New Roman" w:cs="Times New Roman"/>
          <w:sz w:val="24"/>
          <w:szCs w:val="24"/>
          <w:lang w:eastAsia="zh-CN"/>
        </w:rPr>
      </w:pPr>
      <w:r w:rsidRPr="00094C36">
        <w:rPr>
          <w:rFonts w:ascii="Times New Roman" w:eastAsia="Calibri" w:hAnsi="Times New Roman" w:cs="Times New Roman"/>
          <w:sz w:val="24"/>
          <w:szCs w:val="24"/>
          <w:lang w:eastAsia="zh-CN"/>
        </w:rPr>
        <w:t xml:space="preserve">Priedas – Projekto </w:t>
      </w:r>
      <w:r w:rsidRPr="00094C36">
        <w:rPr>
          <w:rFonts w:ascii="Times New Roman" w:eastAsia="Calibri" w:hAnsi="Times New Roman" w:cs="Times New Roman"/>
          <w:bCs/>
          <w:sz w:val="24"/>
          <w:szCs w:val="24"/>
        </w:rPr>
        <w:t>„Neįgalių ir senyvo amžiaus asmenų integracija į visuomenę“ Nr. 08.6.1-ESFA-T-927-01-0293 administravimo paslaugų techninė specifikacija, 1</w:t>
      </w:r>
      <w:r w:rsidRPr="00094C36">
        <w:rPr>
          <w:rFonts w:ascii="Times New Roman" w:eastAsia="Calibri" w:hAnsi="Times New Roman" w:cs="Times New Roman"/>
          <w:sz w:val="24"/>
          <w:szCs w:val="24"/>
          <w:lang w:eastAsia="zh-CN"/>
        </w:rPr>
        <w:t xml:space="preserve"> lapas.</w:t>
      </w:r>
    </w:p>
    <w:p w14:paraId="7D0ECB85" w14:textId="77777777" w:rsidR="00094C36" w:rsidRPr="00094C36" w:rsidRDefault="00094C36" w:rsidP="00094C36">
      <w:pPr>
        <w:pStyle w:val="Sraopastraipa"/>
        <w:tabs>
          <w:tab w:val="left" w:pos="1080"/>
        </w:tabs>
        <w:suppressAutoHyphens/>
        <w:spacing w:after="0" w:line="360" w:lineRule="auto"/>
        <w:jc w:val="both"/>
        <w:rPr>
          <w:rFonts w:ascii="Times New Roman" w:eastAsia="Calibri" w:hAnsi="Times New Roman" w:cs="Times New Roman"/>
          <w:sz w:val="24"/>
          <w:szCs w:val="24"/>
          <w:lang w:eastAsia="zh-CN"/>
        </w:rPr>
      </w:pPr>
    </w:p>
    <w:p w14:paraId="3BA2A188" w14:textId="77777777" w:rsidR="00661194" w:rsidRPr="00661194" w:rsidRDefault="00661194" w:rsidP="00661194">
      <w:pPr>
        <w:tabs>
          <w:tab w:val="left" w:pos="1080"/>
        </w:tabs>
        <w:suppressAutoHyphens/>
        <w:spacing w:after="0" w:line="360" w:lineRule="auto"/>
        <w:jc w:val="both"/>
        <w:rPr>
          <w:rFonts w:ascii="Times New Roman" w:eastAsia="Calibri" w:hAnsi="Times New Roman" w:cs="Times New Roman"/>
          <w:sz w:val="24"/>
          <w:szCs w:val="24"/>
          <w:lang w:eastAsia="zh-CN"/>
        </w:rPr>
      </w:pPr>
    </w:p>
    <w:p w14:paraId="691BADC1" w14:textId="77777777" w:rsidR="00661194" w:rsidRDefault="00661194" w:rsidP="00661194">
      <w:pPr>
        <w:keepNext/>
        <w:suppressAutoHyphens/>
        <w:spacing w:after="0" w:line="360" w:lineRule="auto"/>
        <w:jc w:val="center"/>
        <w:rPr>
          <w:rFonts w:ascii="Times New Roman" w:eastAsia="Calibri" w:hAnsi="Times New Roman" w:cs="Times New Roman"/>
          <w:b/>
          <w:sz w:val="24"/>
          <w:szCs w:val="24"/>
          <w:lang w:eastAsia="lt-LT"/>
        </w:rPr>
      </w:pPr>
      <w:r w:rsidRPr="00661194">
        <w:rPr>
          <w:rFonts w:ascii="Times New Roman" w:eastAsia="Calibri" w:hAnsi="Times New Roman" w:cs="Times New Roman"/>
          <w:b/>
          <w:sz w:val="24"/>
          <w:szCs w:val="24"/>
          <w:lang w:eastAsia="lt-LT"/>
        </w:rPr>
        <w:t>XII. ŠALIŲ REKVIZITAI IR PARAŠAI</w:t>
      </w:r>
    </w:p>
    <w:p w14:paraId="65E5ACAA" w14:textId="77777777" w:rsidR="008D1B9F" w:rsidRPr="00661194" w:rsidRDefault="008D1B9F" w:rsidP="00661194">
      <w:pPr>
        <w:keepNext/>
        <w:suppressAutoHyphens/>
        <w:spacing w:after="0" w:line="360" w:lineRule="auto"/>
        <w:jc w:val="center"/>
        <w:rPr>
          <w:rFonts w:ascii="Times New Roman" w:eastAsia="Calibri" w:hAnsi="Times New Roman" w:cs="Times New Roman"/>
          <w:b/>
          <w:sz w:val="24"/>
          <w:szCs w:val="24"/>
          <w:lang w:eastAsia="lt-LT"/>
        </w:rPr>
      </w:pPr>
    </w:p>
    <w:tbl>
      <w:tblPr>
        <w:tblW w:w="9970" w:type="dxa"/>
        <w:tblInd w:w="-142" w:type="dxa"/>
        <w:tblLayout w:type="fixed"/>
        <w:tblLook w:val="0000" w:firstRow="0" w:lastRow="0" w:firstColumn="0" w:lastColumn="0" w:noHBand="0" w:noVBand="0"/>
      </w:tblPr>
      <w:tblGrid>
        <w:gridCol w:w="5245"/>
        <w:gridCol w:w="4725"/>
      </w:tblGrid>
      <w:tr w:rsidR="00661194" w:rsidRPr="00661194" w14:paraId="06814B7A" w14:textId="77777777" w:rsidTr="00820851">
        <w:tc>
          <w:tcPr>
            <w:tcW w:w="5245" w:type="dxa"/>
          </w:tcPr>
          <w:p w14:paraId="371DD0A6" w14:textId="77777777" w:rsidR="00661194" w:rsidRPr="00661194" w:rsidRDefault="00661194" w:rsidP="00661194">
            <w:pPr>
              <w:spacing w:after="0" w:line="360" w:lineRule="auto"/>
              <w:jc w:val="both"/>
              <w:rPr>
                <w:rFonts w:ascii="Times New Roman" w:eastAsia="Times New Roman" w:hAnsi="Times New Roman" w:cs="Times New Roman"/>
                <w:b/>
                <w:sz w:val="24"/>
                <w:szCs w:val="24"/>
              </w:rPr>
            </w:pPr>
            <w:bookmarkStart w:id="1" w:name="_Hlk479275363"/>
            <w:bookmarkEnd w:id="1"/>
            <w:r w:rsidRPr="00661194">
              <w:rPr>
                <w:rFonts w:ascii="Times New Roman" w:eastAsia="Times New Roman" w:hAnsi="Times New Roman" w:cs="Times New Roman"/>
                <w:b/>
                <w:sz w:val="24"/>
                <w:szCs w:val="24"/>
              </w:rPr>
              <w:t>Užsakovas</w:t>
            </w:r>
          </w:p>
        </w:tc>
        <w:tc>
          <w:tcPr>
            <w:tcW w:w="4725" w:type="dxa"/>
          </w:tcPr>
          <w:p w14:paraId="0DDA3072" w14:textId="77777777" w:rsidR="00661194" w:rsidRPr="00661194" w:rsidRDefault="00661194" w:rsidP="00661194">
            <w:pPr>
              <w:spacing w:after="0" w:line="360" w:lineRule="auto"/>
              <w:jc w:val="both"/>
              <w:rPr>
                <w:rFonts w:ascii="Times New Roman" w:eastAsia="Times New Roman" w:hAnsi="Times New Roman" w:cs="Times New Roman"/>
                <w:b/>
                <w:sz w:val="24"/>
                <w:szCs w:val="24"/>
              </w:rPr>
            </w:pPr>
            <w:r w:rsidRPr="00661194">
              <w:rPr>
                <w:rFonts w:ascii="Times New Roman" w:eastAsia="Times New Roman" w:hAnsi="Times New Roman" w:cs="Times New Roman"/>
                <w:b/>
                <w:sz w:val="24"/>
                <w:szCs w:val="24"/>
              </w:rPr>
              <w:t>Vykdytojas</w:t>
            </w:r>
          </w:p>
        </w:tc>
      </w:tr>
      <w:tr w:rsidR="00661194" w:rsidRPr="00661194" w14:paraId="30FF2A57" w14:textId="77777777" w:rsidTr="00820851">
        <w:tc>
          <w:tcPr>
            <w:tcW w:w="5245" w:type="dxa"/>
          </w:tcPr>
          <w:p w14:paraId="2939346E" w14:textId="77777777" w:rsidR="00661194" w:rsidRPr="00661194" w:rsidRDefault="00661194" w:rsidP="00661194">
            <w:pPr>
              <w:spacing w:after="0" w:line="360" w:lineRule="auto"/>
              <w:ind w:right="319"/>
              <w:jc w:val="both"/>
              <w:rPr>
                <w:rFonts w:ascii="Times New Roman" w:eastAsia="Times New Roman" w:hAnsi="Times New Roman" w:cs="Times New Roman"/>
                <w:bCs/>
                <w:sz w:val="24"/>
                <w:szCs w:val="24"/>
              </w:rPr>
            </w:pPr>
            <w:r w:rsidRPr="00661194">
              <w:rPr>
                <w:rFonts w:ascii="Times New Roman" w:eastAsia="Times New Roman" w:hAnsi="Times New Roman" w:cs="Times New Roman"/>
                <w:bCs/>
                <w:sz w:val="24"/>
                <w:szCs w:val="24"/>
              </w:rPr>
              <w:t>Marijampolės specialieji socialinės globos namai</w:t>
            </w:r>
          </w:p>
        </w:tc>
        <w:tc>
          <w:tcPr>
            <w:tcW w:w="4725" w:type="dxa"/>
          </w:tcPr>
          <w:p w14:paraId="129D20C7" w14:textId="77777777" w:rsidR="00661194" w:rsidRPr="00661194" w:rsidRDefault="008D1B9F" w:rsidP="006611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Uždaroji akcinė bendrovė „</w:t>
            </w:r>
            <w:proofErr w:type="spellStart"/>
            <w:r>
              <w:rPr>
                <w:rFonts w:ascii="Times New Roman" w:eastAsia="Times New Roman" w:hAnsi="Times New Roman" w:cs="Times New Roman"/>
                <w:sz w:val="24"/>
                <w:szCs w:val="24"/>
              </w:rPr>
              <w:t>Konsultus</w:t>
            </w:r>
            <w:proofErr w:type="spellEnd"/>
            <w:r>
              <w:rPr>
                <w:rFonts w:ascii="Times New Roman" w:eastAsia="Times New Roman" w:hAnsi="Times New Roman" w:cs="Times New Roman"/>
                <w:sz w:val="24"/>
                <w:szCs w:val="24"/>
              </w:rPr>
              <w:t>“</w:t>
            </w:r>
          </w:p>
        </w:tc>
      </w:tr>
      <w:tr w:rsidR="00661194" w:rsidRPr="00661194" w14:paraId="4738FCD1" w14:textId="77777777" w:rsidTr="00820851">
        <w:tc>
          <w:tcPr>
            <w:tcW w:w="5245" w:type="dxa"/>
          </w:tcPr>
          <w:p w14:paraId="48082059"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Bažnyčios g. 23A, LT-68298 Marijampolė</w:t>
            </w:r>
          </w:p>
        </w:tc>
        <w:tc>
          <w:tcPr>
            <w:tcW w:w="4725" w:type="dxa"/>
          </w:tcPr>
          <w:p w14:paraId="7ACDE0E0" w14:textId="77777777" w:rsidR="00661194" w:rsidRPr="00661194" w:rsidRDefault="008D1B9F" w:rsidP="006611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Cvirkos g. 6, LT-68181 Marijampolė</w:t>
            </w:r>
          </w:p>
        </w:tc>
      </w:tr>
      <w:tr w:rsidR="00661194" w:rsidRPr="00661194" w14:paraId="57A0565B" w14:textId="77777777" w:rsidTr="00820851">
        <w:tc>
          <w:tcPr>
            <w:tcW w:w="5245" w:type="dxa"/>
          </w:tcPr>
          <w:p w14:paraId="7047B91C"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Juridinio asmens kodas 300663201</w:t>
            </w:r>
          </w:p>
          <w:p w14:paraId="0A95698D"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Tel. (8 343) 56 459, (8 343) 69 290</w:t>
            </w:r>
          </w:p>
        </w:tc>
        <w:tc>
          <w:tcPr>
            <w:tcW w:w="4725" w:type="dxa"/>
          </w:tcPr>
          <w:p w14:paraId="20FEFBCC" w14:textId="77777777" w:rsidR="00661194" w:rsidRDefault="008D1B9F" w:rsidP="006611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 kodas 300614026</w:t>
            </w:r>
          </w:p>
          <w:p w14:paraId="710E9613" w14:textId="77777777" w:rsidR="008D1B9F" w:rsidRPr="00661194" w:rsidRDefault="008D1B9F" w:rsidP="006611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(8 640) 15 111</w:t>
            </w:r>
          </w:p>
        </w:tc>
      </w:tr>
      <w:tr w:rsidR="00661194" w:rsidRPr="00661194" w14:paraId="7EC0A74D" w14:textId="77777777" w:rsidTr="00820851">
        <w:trPr>
          <w:trHeight w:val="227"/>
        </w:trPr>
        <w:tc>
          <w:tcPr>
            <w:tcW w:w="5245" w:type="dxa"/>
          </w:tcPr>
          <w:p w14:paraId="3D1DB9D9" w14:textId="77777777" w:rsidR="00661194" w:rsidRPr="00661194" w:rsidRDefault="008D1B9F" w:rsidP="006611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hyperlink r:id="rId7" w:history="1">
              <w:r w:rsidRPr="002229B7">
                <w:rPr>
                  <w:rStyle w:val="Hipersaitas"/>
                  <w:rFonts w:ascii="Times New Roman" w:eastAsia="Times New Roman" w:hAnsi="Times New Roman" w:cs="Times New Roman"/>
                  <w:sz w:val="24"/>
                  <w:szCs w:val="24"/>
                </w:rPr>
                <w:t>msgn@msgn.lt</w:t>
              </w:r>
            </w:hyperlink>
            <w:r>
              <w:rPr>
                <w:rFonts w:ascii="Times New Roman" w:eastAsia="Times New Roman" w:hAnsi="Times New Roman" w:cs="Times New Roman"/>
                <w:sz w:val="24"/>
                <w:szCs w:val="24"/>
              </w:rPr>
              <w:t>, rita.navickiene@msgn.lt</w:t>
            </w:r>
          </w:p>
          <w:p w14:paraId="386F9D0A"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AB Swedbank bankas</w:t>
            </w:r>
          </w:p>
        </w:tc>
        <w:tc>
          <w:tcPr>
            <w:tcW w:w="4725" w:type="dxa"/>
          </w:tcPr>
          <w:p w14:paraId="2CE84EFE" w14:textId="77777777" w:rsidR="00661194" w:rsidRPr="00D817CD" w:rsidRDefault="008D1B9F" w:rsidP="00661194">
            <w:pPr>
              <w:spacing w:after="0" w:line="360" w:lineRule="auto"/>
              <w:jc w:val="both"/>
              <w:rPr>
                <w:rFonts w:ascii="Times New Roman" w:eastAsia="Times New Roman" w:hAnsi="Times New Roman" w:cs="Times New Roman"/>
                <w:sz w:val="24"/>
                <w:szCs w:val="24"/>
              </w:rPr>
            </w:pPr>
            <w:r w:rsidRPr="00D817CD">
              <w:rPr>
                <w:rFonts w:ascii="Times New Roman" w:eastAsia="Times New Roman" w:hAnsi="Times New Roman" w:cs="Times New Roman"/>
                <w:sz w:val="24"/>
                <w:szCs w:val="24"/>
              </w:rPr>
              <w:t xml:space="preserve">El. p. </w:t>
            </w:r>
            <w:hyperlink r:id="rId8" w:history="1">
              <w:r w:rsidRPr="00D817CD">
                <w:rPr>
                  <w:rStyle w:val="Hipersaitas"/>
                  <w:rFonts w:ascii="Times New Roman" w:eastAsia="Times New Roman" w:hAnsi="Times New Roman" w:cs="Times New Roman"/>
                  <w:sz w:val="24"/>
                  <w:szCs w:val="24"/>
                </w:rPr>
                <w:t>info@konsultus.lt</w:t>
              </w:r>
            </w:hyperlink>
          </w:p>
          <w:p w14:paraId="672B2F40" w14:textId="3DC03E7C" w:rsidR="008D1B9F" w:rsidRPr="00D817CD" w:rsidRDefault="008D1B9F" w:rsidP="00661194">
            <w:pPr>
              <w:spacing w:after="0" w:line="360" w:lineRule="auto"/>
              <w:jc w:val="both"/>
              <w:rPr>
                <w:rFonts w:ascii="Times New Roman" w:eastAsia="Times New Roman" w:hAnsi="Times New Roman" w:cs="Times New Roman"/>
                <w:sz w:val="24"/>
                <w:szCs w:val="24"/>
              </w:rPr>
            </w:pPr>
            <w:r w:rsidRPr="00D817CD">
              <w:rPr>
                <w:rFonts w:ascii="Times New Roman" w:eastAsia="Times New Roman" w:hAnsi="Times New Roman" w:cs="Times New Roman"/>
                <w:sz w:val="24"/>
                <w:szCs w:val="24"/>
              </w:rPr>
              <w:t xml:space="preserve">AB </w:t>
            </w:r>
            <w:r w:rsidR="00D817CD" w:rsidRPr="00D817CD">
              <w:rPr>
                <w:rFonts w:ascii="Times New Roman" w:eastAsia="Times New Roman" w:hAnsi="Times New Roman" w:cs="Times New Roman"/>
                <w:sz w:val="24"/>
                <w:szCs w:val="24"/>
              </w:rPr>
              <w:t>SEB bankas</w:t>
            </w:r>
          </w:p>
        </w:tc>
      </w:tr>
      <w:tr w:rsidR="00661194" w:rsidRPr="00661194" w14:paraId="3832075A" w14:textId="77777777" w:rsidTr="00820851">
        <w:trPr>
          <w:trHeight w:val="227"/>
        </w:trPr>
        <w:tc>
          <w:tcPr>
            <w:tcW w:w="5245" w:type="dxa"/>
          </w:tcPr>
          <w:p w14:paraId="3FDF3B3F"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A. s. Nr. LT53 7300 0101 0045 8122</w:t>
            </w:r>
          </w:p>
        </w:tc>
        <w:tc>
          <w:tcPr>
            <w:tcW w:w="4725" w:type="dxa"/>
          </w:tcPr>
          <w:p w14:paraId="71F0A68B" w14:textId="0CD467A0" w:rsidR="00661194" w:rsidRPr="00D817CD" w:rsidRDefault="008D1B9F" w:rsidP="00661194">
            <w:pPr>
              <w:spacing w:after="0" w:line="360" w:lineRule="auto"/>
              <w:jc w:val="both"/>
              <w:rPr>
                <w:rFonts w:ascii="Times New Roman" w:eastAsia="Times New Roman" w:hAnsi="Times New Roman" w:cs="Times New Roman"/>
                <w:sz w:val="24"/>
                <w:szCs w:val="24"/>
              </w:rPr>
            </w:pPr>
            <w:r w:rsidRPr="00D817CD">
              <w:rPr>
                <w:rFonts w:ascii="Times New Roman" w:eastAsia="Times New Roman" w:hAnsi="Times New Roman" w:cs="Times New Roman"/>
                <w:sz w:val="24"/>
                <w:szCs w:val="24"/>
              </w:rPr>
              <w:t>A. s. Nr. LT</w:t>
            </w:r>
            <w:r w:rsidR="00D817CD" w:rsidRPr="00D817CD">
              <w:rPr>
                <w:rFonts w:ascii="Times New Roman" w:eastAsia="Times New Roman" w:hAnsi="Times New Roman" w:cs="Times New Roman"/>
                <w:sz w:val="24"/>
                <w:szCs w:val="24"/>
              </w:rPr>
              <w:t>22 7044 0600 0576 0726</w:t>
            </w:r>
          </w:p>
        </w:tc>
      </w:tr>
      <w:tr w:rsidR="00661194" w:rsidRPr="00661194" w14:paraId="408B3B05" w14:textId="77777777" w:rsidTr="00820851">
        <w:trPr>
          <w:trHeight w:val="381"/>
        </w:trPr>
        <w:tc>
          <w:tcPr>
            <w:tcW w:w="5245" w:type="dxa"/>
          </w:tcPr>
          <w:p w14:paraId="7250CE0D"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Direktorė</w:t>
            </w:r>
          </w:p>
        </w:tc>
        <w:tc>
          <w:tcPr>
            <w:tcW w:w="4725" w:type="dxa"/>
          </w:tcPr>
          <w:p w14:paraId="20FDB811" w14:textId="77777777" w:rsidR="00661194" w:rsidRPr="00D817CD" w:rsidRDefault="008D1B9F" w:rsidP="00661194">
            <w:pPr>
              <w:spacing w:after="0" w:line="360" w:lineRule="auto"/>
              <w:rPr>
                <w:rFonts w:ascii="Times New Roman" w:eastAsia="Times New Roman" w:hAnsi="Times New Roman" w:cs="Times New Roman"/>
                <w:sz w:val="24"/>
                <w:szCs w:val="24"/>
              </w:rPr>
            </w:pPr>
            <w:r w:rsidRPr="00D817CD">
              <w:rPr>
                <w:rFonts w:ascii="Times New Roman" w:eastAsia="Times New Roman" w:hAnsi="Times New Roman" w:cs="Times New Roman"/>
                <w:sz w:val="24"/>
                <w:szCs w:val="24"/>
              </w:rPr>
              <w:t>Direktorius</w:t>
            </w:r>
          </w:p>
        </w:tc>
      </w:tr>
      <w:tr w:rsidR="00661194" w:rsidRPr="00661194" w14:paraId="2AB80992" w14:textId="77777777" w:rsidTr="00820851">
        <w:trPr>
          <w:trHeight w:val="80"/>
        </w:trPr>
        <w:tc>
          <w:tcPr>
            <w:tcW w:w="5245" w:type="dxa"/>
          </w:tcPr>
          <w:p w14:paraId="3863F64C"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Viduta Bačkierienė</w:t>
            </w:r>
          </w:p>
        </w:tc>
        <w:tc>
          <w:tcPr>
            <w:tcW w:w="4725" w:type="dxa"/>
          </w:tcPr>
          <w:p w14:paraId="6DECA663" w14:textId="77777777" w:rsidR="00661194" w:rsidRPr="00D817CD" w:rsidRDefault="008D1B9F" w:rsidP="00661194">
            <w:pPr>
              <w:spacing w:after="0" w:line="360" w:lineRule="auto"/>
              <w:rPr>
                <w:rFonts w:ascii="Times New Roman" w:eastAsia="Times New Roman" w:hAnsi="Times New Roman" w:cs="Times New Roman"/>
                <w:sz w:val="24"/>
                <w:szCs w:val="24"/>
              </w:rPr>
            </w:pPr>
            <w:r w:rsidRPr="00D817CD">
              <w:rPr>
                <w:rFonts w:ascii="Times New Roman" w:eastAsia="Times New Roman" w:hAnsi="Times New Roman" w:cs="Times New Roman"/>
                <w:sz w:val="24"/>
                <w:szCs w:val="24"/>
              </w:rPr>
              <w:t>Žilvinas Gelgota</w:t>
            </w:r>
          </w:p>
        </w:tc>
      </w:tr>
    </w:tbl>
    <w:p w14:paraId="7153E533"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p>
    <w:p w14:paraId="3A8CDA73"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_____________________                                              _____________________</w:t>
      </w:r>
    </w:p>
    <w:p w14:paraId="48A5509C" w14:textId="77777777" w:rsidR="00661194" w:rsidRPr="00661194" w:rsidRDefault="00661194" w:rsidP="00661194">
      <w:pPr>
        <w:spacing w:after="0" w:line="360" w:lineRule="auto"/>
        <w:jc w:val="both"/>
        <w:rPr>
          <w:rFonts w:ascii="Times New Roman" w:eastAsia="Times New Roman" w:hAnsi="Times New Roman" w:cs="Times New Roman"/>
          <w:sz w:val="24"/>
          <w:szCs w:val="24"/>
        </w:rPr>
      </w:pPr>
      <w:r w:rsidRPr="00661194">
        <w:rPr>
          <w:rFonts w:ascii="Times New Roman" w:eastAsia="Times New Roman" w:hAnsi="Times New Roman" w:cs="Times New Roman"/>
          <w:sz w:val="24"/>
          <w:szCs w:val="24"/>
        </w:rPr>
        <w:t>A.V. (parašas)</w:t>
      </w:r>
      <w:r w:rsidRPr="00661194">
        <w:rPr>
          <w:rFonts w:ascii="Times New Roman" w:eastAsia="Times New Roman" w:hAnsi="Times New Roman" w:cs="Times New Roman"/>
          <w:sz w:val="24"/>
          <w:szCs w:val="24"/>
        </w:rPr>
        <w:tab/>
      </w:r>
      <w:r w:rsidRPr="00661194">
        <w:rPr>
          <w:rFonts w:ascii="Times New Roman" w:eastAsia="Times New Roman" w:hAnsi="Times New Roman" w:cs="Times New Roman"/>
          <w:sz w:val="24"/>
          <w:szCs w:val="24"/>
        </w:rPr>
        <w:tab/>
        <w:t xml:space="preserve">                        A.V.  (parašas)</w:t>
      </w:r>
    </w:p>
    <w:p w14:paraId="09123A8E" w14:textId="77777777" w:rsidR="00661194" w:rsidRPr="00661194" w:rsidRDefault="00661194" w:rsidP="00661194">
      <w:pPr>
        <w:spacing w:after="0" w:line="276" w:lineRule="auto"/>
        <w:jc w:val="center"/>
        <w:rPr>
          <w:rFonts w:ascii="Times New Roman" w:eastAsia="Calibri" w:hAnsi="Times New Roman" w:cs="Times New Roman"/>
          <w:b/>
          <w:sz w:val="24"/>
          <w:szCs w:val="24"/>
        </w:rPr>
      </w:pPr>
    </w:p>
    <w:p w14:paraId="1B5D10D0" w14:textId="77777777" w:rsidR="00D21C78" w:rsidRDefault="00D21C78"/>
    <w:p w14:paraId="5C5AAA04" w14:textId="77777777" w:rsidR="00AB171F" w:rsidRDefault="00AB171F"/>
    <w:p w14:paraId="1D394CF9" w14:textId="77777777" w:rsidR="00AB171F" w:rsidRDefault="00AB171F"/>
    <w:p w14:paraId="3A4AA70D" w14:textId="77777777" w:rsidR="00AB171F" w:rsidRDefault="00AB171F"/>
    <w:p w14:paraId="5CF77935" w14:textId="77777777" w:rsidR="00AB171F" w:rsidRDefault="00AB171F"/>
    <w:p w14:paraId="1CF1DE24" w14:textId="77777777" w:rsidR="00AB171F" w:rsidRDefault="00AB171F"/>
    <w:p w14:paraId="05E3D689" w14:textId="77777777" w:rsidR="00AB171F" w:rsidRDefault="00AB171F"/>
    <w:p w14:paraId="10A9F5E0" w14:textId="77777777" w:rsidR="00AB171F" w:rsidRDefault="00AB171F"/>
    <w:p w14:paraId="6A45B53D" w14:textId="77777777" w:rsidR="00AB171F" w:rsidRDefault="00AB171F">
      <w:pPr>
        <w:rPr>
          <w:rFonts w:ascii="Times New Roman" w:hAnsi="Times New Roman" w:cs="Times New Roman"/>
          <w:sz w:val="24"/>
          <w:szCs w:val="24"/>
        </w:rPr>
      </w:pPr>
    </w:p>
    <w:p w14:paraId="0F46CCF0" w14:textId="77777777" w:rsidR="00AB171F" w:rsidRDefault="00AB171F">
      <w:pPr>
        <w:rPr>
          <w:rFonts w:ascii="Times New Roman" w:hAnsi="Times New Roman" w:cs="Times New Roman"/>
          <w:sz w:val="24"/>
          <w:szCs w:val="24"/>
        </w:rPr>
      </w:pPr>
    </w:p>
    <w:p w14:paraId="552FD9D2" w14:textId="77777777" w:rsidR="00AB171F" w:rsidRPr="00AB171F" w:rsidRDefault="00AB171F" w:rsidP="00AB171F">
      <w:pPr>
        <w:spacing w:after="0" w:line="240" w:lineRule="auto"/>
        <w:ind w:left="5387"/>
        <w:rPr>
          <w:rFonts w:ascii="Times New Roman" w:hAnsi="Times New Roman" w:cs="Times New Roman"/>
          <w:sz w:val="24"/>
          <w:szCs w:val="24"/>
        </w:rPr>
      </w:pPr>
      <w:r w:rsidRPr="00AB171F">
        <w:rPr>
          <w:rFonts w:ascii="Times New Roman" w:hAnsi="Times New Roman" w:cs="Times New Roman"/>
          <w:sz w:val="24"/>
          <w:szCs w:val="24"/>
        </w:rPr>
        <w:lastRenderedPageBreak/>
        <w:t xml:space="preserve">2020 m. liepos 17 d. Projekto „Neįgaliųjų ir senyvo amžiaus asmenų integracija į visuomenę“ Nr. 08.6.1-ESFA-T-927-01-0293 administravimo paslaugų viešojo pirkimo-pardavimo sutarties </w:t>
      </w:r>
      <w:r w:rsidRPr="005C31A8">
        <w:rPr>
          <w:rFonts w:ascii="Times New Roman" w:hAnsi="Times New Roman" w:cs="Times New Roman"/>
          <w:sz w:val="24"/>
          <w:szCs w:val="24"/>
        </w:rPr>
        <w:t>DPS-20/019</w:t>
      </w:r>
    </w:p>
    <w:p w14:paraId="27C4282E" w14:textId="2E6632D6" w:rsidR="00AB171F" w:rsidRPr="00AB171F" w:rsidRDefault="00AB171F" w:rsidP="00AB171F">
      <w:pPr>
        <w:spacing w:after="0" w:line="240" w:lineRule="auto"/>
        <w:ind w:firstLine="5387"/>
        <w:rPr>
          <w:rFonts w:ascii="Times New Roman" w:hAnsi="Times New Roman" w:cs="Times New Roman"/>
          <w:sz w:val="24"/>
          <w:szCs w:val="24"/>
        </w:rPr>
      </w:pPr>
      <w:r w:rsidRPr="00AB171F">
        <w:rPr>
          <w:rFonts w:ascii="Times New Roman" w:hAnsi="Times New Roman" w:cs="Times New Roman"/>
          <w:sz w:val="24"/>
          <w:szCs w:val="24"/>
        </w:rPr>
        <w:t xml:space="preserve">priedas </w:t>
      </w:r>
    </w:p>
    <w:p w14:paraId="3E336D41" w14:textId="77777777" w:rsidR="00AB171F" w:rsidRPr="00AB171F" w:rsidRDefault="00AB171F" w:rsidP="00094C36">
      <w:pPr>
        <w:spacing w:after="0" w:line="240" w:lineRule="auto"/>
        <w:jc w:val="center"/>
        <w:rPr>
          <w:rFonts w:ascii="Times New Roman" w:hAnsi="Times New Roman" w:cs="Times New Roman"/>
          <w:b/>
          <w:sz w:val="24"/>
          <w:szCs w:val="24"/>
        </w:rPr>
      </w:pPr>
      <w:r w:rsidRPr="00AB171F">
        <w:rPr>
          <w:rFonts w:ascii="Times New Roman" w:hAnsi="Times New Roman" w:cs="Times New Roman"/>
          <w:b/>
          <w:sz w:val="24"/>
          <w:szCs w:val="24"/>
        </w:rPr>
        <w:t>PROJEKTO „NEĮGALIŲJŲ IR SENYVO AMŽIAUS ASMENŲ INTEGRACIJA Į VISUOMENĘ“ NR. 08.6.1-ESFA-T-927-01-0293 ADMINISTRAVIMO PASLAUGŲ</w:t>
      </w:r>
      <w:r w:rsidR="00094C36">
        <w:rPr>
          <w:rFonts w:ascii="Times New Roman" w:hAnsi="Times New Roman" w:cs="Times New Roman"/>
          <w:b/>
          <w:sz w:val="24"/>
          <w:szCs w:val="24"/>
        </w:rPr>
        <w:t xml:space="preserve"> </w:t>
      </w:r>
      <w:r w:rsidRPr="00AB171F">
        <w:rPr>
          <w:rFonts w:ascii="Times New Roman" w:hAnsi="Times New Roman" w:cs="Times New Roman"/>
          <w:b/>
          <w:sz w:val="24"/>
          <w:szCs w:val="24"/>
        </w:rPr>
        <w:t>TECHNINĖ SPECIFIKACIJA</w:t>
      </w:r>
    </w:p>
    <w:p w14:paraId="55F32A15" w14:textId="77777777" w:rsidR="00AB171F" w:rsidRPr="00AB171F" w:rsidRDefault="00AB171F" w:rsidP="00AB171F">
      <w:pPr>
        <w:spacing w:after="0" w:line="240" w:lineRule="auto"/>
        <w:jc w:val="both"/>
        <w:rPr>
          <w:rFonts w:ascii="Times New Roman" w:eastAsia="Times New Roman" w:hAnsi="Times New Roman" w:cs="Times New Roman"/>
          <w:b/>
          <w:sz w:val="24"/>
          <w:szCs w:val="24"/>
        </w:rPr>
      </w:pPr>
    </w:p>
    <w:p w14:paraId="6CA24ECE" w14:textId="3A82A88B" w:rsidR="00AB171F" w:rsidRPr="00AB171F" w:rsidRDefault="00653E77" w:rsidP="00AB171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Vykdytojas</w:t>
      </w:r>
      <w:r w:rsidR="00AB171F" w:rsidRPr="00AB171F">
        <w:rPr>
          <w:rFonts w:ascii="Times New Roman" w:eastAsia="Times New Roman" w:hAnsi="Times New Roman" w:cs="Times New Roman"/>
          <w:b/>
          <w:sz w:val="24"/>
          <w:szCs w:val="24"/>
        </w:rPr>
        <w:t xml:space="preserve"> privalės atlikti:</w:t>
      </w:r>
    </w:p>
    <w:p w14:paraId="29B6133F" w14:textId="77777777" w:rsidR="00AB171F" w:rsidRPr="00AB171F" w:rsidRDefault="00AB171F" w:rsidP="00AB171F">
      <w:pPr>
        <w:numPr>
          <w:ilvl w:val="0"/>
          <w:numId w:val="3"/>
        </w:numPr>
        <w:spacing w:after="0" w:line="240" w:lineRule="auto"/>
        <w:ind w:left="714" w:hanging="357"/>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Mokėjimo prašymų ir ataskaitų rengimą. Projekto finansinės apskaitos priežiūrą.</w:t>
      </w:r>
    </w:p>
    <w:p w14:paraId="490D2CA1" w14:textId="77777777" w:rsidR="00AB171F" w:rsidRPr="00AB171F" w:rsidRDefault="00AB171F" w:rsidP="00AB171F">
      <w:pPr>
        <w:numPr>
          <w:ilvl w:val="0"/>
          <w:numId w:val="3"/>
        </w:numPr>
        <w:spacing w:after="0" w:line="240" w:lineRule="auto"/>
        <w:ind w:left="714" w:hanging="357"/>
        <w:jc w:val="both"/>
        <w:rPr>
          <w:rFonts w:ascii="Times New Roman" w:eastAsia="Times New Roman" w:hAnsi="Times New Roman" w:cs="Times New Roman"/>
          <w:sz w:val="24"/>
          <w:szCs w:val="24"/>
        </w:rPr>
      </w:pPr>
      <w:r w:rsidRPr="00AB171F">
        <w:rPr>
          <w:rFonts w:ascii="Times New Roman" w:eastAsia="Times New Roman" w:hAnsi="Times New Roman" w:cs="Times New Roman"/>
          <w:snapToGrid w:val="0"/>
          <w:sz w:val="24"/>
          <w:szCs w:val="24"/>
        </w:rPr>
        <w:t>Informacijos apie projekto veiklų dalyvius pateikimą per DMS.</w:t>
      </w:r>
    </w:p>
    <w:p w14:paraId="1976070A" w14:textId="77777777" w:rsidR="00AB171F" w:rsidRPr="00AB171F" w:rsidRDefault="00AB171F" w:rsidP="00A63E9E">
      <w:pPr>
        <w:numPr>
          <w:ilvl w:val="0"/>
          <w:numId w:val="3"/>
        </w:numPr>
        <w:spacing w:after="0" w:line="240" w:lineRule="auto"/>
        <w:ind w:left="714" w:hanging="357"/>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Administracinę projekto priežiūrą.</w:t>
      </w:r>
    </w:p>
    <w:p w14:paraId="5FF8C959" w14:textId="77777777" w:rsidR="00AB171F" w:rsidRPr="00AB171F" w:rsidRDefault="00AB171F" w:rsidP="00A63E9E">
      <w:pPr>
        <w:numPr>
          <w:ilvl w:val="0"/>
          <w:numId w:val="4"/>
        </w:numPr>
        <w:tabs>
          <w:tab w:val="left" w:pos="0"/>
          <w:tab w:val="left" w:pos="284"/>
        </w:tabs>
        <w:spacing w:before="120" w:after="0" w:line="240" w:lineRule="auto"/>
        <w:ind w:left="284"/>
        <w:jc w:val="both"/>
        <w:rPr>
          <w:rFonts w:ascii="Times New Roman" w:eastAsia="Times New Roman" w:hAnsi="Times New Roman" w:cs="Times New Roman"/>
          <w:b/>
          <w:sz w:val="24"/>
          <w:szCs w:val="24"/>
        </w:rPr>
      </w:pPr>
      <w:r w:rsidRPr="00AB171F">
        <w:rPr>
          <w:rFonts w:ascii="Times New Roman" w:eastAsia="Times New Roman" w:hAnsi="Times New Roman" w:cs="Times New Roman"/>
          <w:b/>
          <w:sz w:val="24"/>
          <w:szCs w:val="24"/>
        </w:rPr>
        <w:t>Veiklų aprašymas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8222"/>
      </w:tblGrid>
      <w:tr w:rsidR="00AB171F" w:rsidRPr="00AB171F" w14:paraId="7A59D08F" w14:textId="77777777" w:rsidTr="00094C36">
        <w:tc>
          <w:tcPr>
            <w:tcW w:w="712" w:type="pct"/>
          </w:tcPr>
          <w:p w14:paraId="66513671" w14:textId="77777777" w:rsidR="00AB171F" w:rsidRPr="00AB171F" w:rsidRDefault="00AB171F" w:rsidP="00CC164B">
            <w:pPr>
              <w:spacing w:after="0" w:line="240" w:lineRule="auto"/>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Veikla</w:t>
            </w:r>
          </w:p>
        </w:tc>
        <w:tc>
          <w:tcPr>
            <w:tcW w:w="4288" w:type="pct"/>
          </w:tcPr>
          <w:p w14:paraId="54A28875" w14:textId="77777777" w:rsidR="00AB171F" w:rsidRPr="00AB171F" w:rsidRDefault="00AB171F" w:rsidP="00CC164B">
            <w:pPr>
              <w:spacing w:after="0" w:line="240" w:lineRule="auto"/>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Veiklos aprašymas</w:t>
            </w:r>
          </w:p>
        </w:tc>
      </w:tr>
      <w:tr w:rsidR="00AB171F" w:rsidRPr="00AB171F" w14:paraId="315F50EC" w14:textId="77777777" w:rsidTr="00094C36">
        <w:tc>
          <w:tcPr>
            <w:tcW w:w="712" w:type="pct"/>
          </w:tcPr>
          <w:p w14:paraId="62A2F8E8" w14:textId="77777777" w:rsidR="00AB171F" w:rsidRPr="00AB171F" w:rsidRDefault="00AB171F" w:rsidP="00CC164B">
            <w:pPr>
              <w:spacing w:after="0" w:line="240" w:lineRule="auto"/>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I veikla.</w:t>
            </w:r>
          </w:p>
          <w:p w14:paraId="2133B8F8" w14:textId="77777777" w:rsidR="00AB171F" w:rsidRPr="00AB171F" w:rsidRDefault="00AB171F" w:rsidP="00CC164B">
            <w:pPr>
              <w:spacing w:after="0" w:line="240" w:lineRule="auto"/>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Mokėjimo prašymų ir mokėjimo prašymų grafikų rengimas. Projekto finansinės apskaitos priežiūra.</w:t>
            </w:r>
          </w:p>
        </w:tc>
        <w:tc>
          <w:tcPr>
            <w:tcW w:w="4288" w:type="pct"/>
          </w:tcPr>
          <w:p w14:paraId="584BD005" w14:textId="3AF6E934" w:rsidR="00AB171F" w:rsidRPr="00AB171F" w:rsidRDefault="00653E77" w:rsidP="00CC16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Vykdytojo</w:t>
            </w:r>
            <w:r w:rsidR="00AB171F" w:rsidRPr="00AB171F">
              <w:rPr>
                <w:rFonts w:ascii="Times New Roman" w:eastAsia="Times New Roman" w:hAnsi="Times New Roman" w:cs="Times New Roman"/>
                <w:sz w:val="24"/>
                <w:szCs w:val="24"/>
              </w:rPr>
              <w:t xml:space="preserve"> atliekamos funkcijos:</w:t>
            </w:r>
          </w:p>
          <w:p w14:paraId="6F78260E"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projekto įgyvendinimo išlaidas pagrindžiančių bei veiklas patvirtinančių dokumentų analizė;</w:t>
            </w:r>
          </w:p>
          <w:p w14:paraId="6F58E9E8"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tarpinių mokėjimo prašymų formavimas, rengimas bei, prireikus, koregavimas. Mokėjimų prašymų mokėjimo būdas: sąskaitų apmokėjimas arba/ir išlaidų kompensavimas;</w:t>
            </w:r>
          </w:p>
          <w:p w14:paraId="41126F2E"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mokėjimo prašymų grafikų rengimas bei, prireikus, koregavimas;</w:t>
            </w:r>
          </w:p>
          <w:p w14:paraId="7B4001F6"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galutinės ataskaitos parengimas pagal jos rengimo metu turimus duomenis ir finansinius dokumentus;</w:t>
            </w:r>
          </w:p>
          <w:p w14:paraId="61983ACB"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konsultacijos projekto finansinės apskaitos vedimo ir mokėjimų vykdymo klausimais;</w:t>
            </w:r>
          </w:p>
          <w:p w14:paraId="28146479"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konsultacijos projekto finansinių dokumentų tvarkymo bei saugojimo klausimais.</w:t>
            </w:r>
          </w:p>
        </w:tc>
      </w:tr>
      <w:tr w:rsidR="00AB171F" w:rsidRPr="00AB171F" w14:paraId="4B991F30" w14:textId="77777777" w:rsidTr="00094C36">
        <w:tc>
          <w:tcPr>
            <w:tcW w:w="712" w:type="pct"/>
          </w:tcPr>
          <w:p w14:paraId="30B034D8" w14:textId="77777777" w:rsidR="00AB171F" w:rsidRPr="00AB171F" w:rsidRDefault="00AB171F" w:rsidP="00CC164B">
            <w:pPr>
              <w:spacing w:after="0" w:line="240" w:lineRule="auto"/>
              <w:rPr>
                <w:rFonts w:ascii="Times New Roman" w:eastAsia="Times New Roman" w:hAnsi="Times New Roman" w:cs="Times New Roman"/>
                <w:snapToGrid w:val="0"/>
                <w:sz w:val="24"/>
                <w:szCs w:val="24"/>
              </w:rPr>
            </w:pPr>
            <w:r w:rsidRPr="00AB171F">
              <w:rPr>
                <w:rFonts w:ascii="Times New Roman" w:eastAsia="Times New Roman" w:hAnsi="Times New Roman" w:cs="Times New Roman"/>
                <w:snapToGrid w:val="0"/>
                <w:sz w:val="24"/>
                <w:szCs w:val="24"/>
              </w:rPr>
              <w:t>II veikla.</w:t>
            </w:r>
          </w:p>
          <w:p w14:paraId="72E80467" w14:textId="77777777" w:rsidR="00AB171F" w:rsidRPr="00AB171F" w:rsidRDefault="00AB171F" w:rsidP="00CC164B">
            <w:pPr>
              <w:spacing w:after="0" w:line="240" w:lineRule="auto"/>
              <w:rPr>
                <w:rFonts w:ascii="Times New Roman" w:eastAsia="Times New Roman" w:hAnsi="Times New Roman" w:cs="Times New Roman"/>
                <w:sz w:val="24"/>
                <w:szCs w:val="24"/>
              </w:rPr>
            </w:pPr>
            <w:r w:rsidRPr="00AB171F">
              <w:rPr>
                <w:rFonts w:ascii="Times New Roman" w:eastAsia="Times New Roman" w:hAnsi="Times New Roman" w:cs="Times New Roman"/>
                <w:snapToGrid w:val="0"/>
                <w:sz w:val="24"/>
                <w:szCs w:val="24"/>
              </w:rPr>
              <w:t>Informacijos apie projekto veiklų dalyvius pateikimas per DMS</w:t>
            </w:r>
          </w:p>
        </w:tc>
        <w:tc>
          <w:tcPr>
            <w:tcW w:w="4288" w:type="pct"/>
          </w:tcPr>
          <w:p w14:paraId="49FDDDA0" w14:textId="546EA950" w:rsidR="00AB171F" w:rsidRPr="00AB171F" w:rsidRDefault="00653E77" w:rsidP="00CC16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Vykdytojo</w:t>
            </w:r>
            <w:r w:rsidR="00AB171F" w:rsidRPr="00AB171F">
              <w:rPr>
                <w:rFonts w:ascii="Times New Roman" w:eastAsia="Times New Roman" w:hAnsi="Times New Roman" w:cs="Times New Roman"/>
                <w:sz w:val="24"/>
                <w:szCs w:val="24"/>
              </w:rPr>
              <w:t xml:space="preserve"> atliekamos funkcijos:</w:t>
            </w:r>
          </w:p>
          <w:p w14:paraId="2B2C26DB" w14:textId="77777777" w:rsidR="00AB171F" w:rsidRPr="00AB171F" w:rsidRDefault="00AB171F" w:rsidP="00CC164B">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užsakovo parengtų veiklų grafikų pateikimas per DMS;</w:t>
            </w:r>
          </w:p>
          <w:p w14:paraId="57DB7055"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p</w:t>
            </w:r>
            <w:r w:rsidRPr="00AB171F">
              <w:rPr>
                <w:rFonts w:ascii="Times New Roman" w:eastAsia="Times New Roman" w:hAnsi="Times New Roman" w:cs="Times New Roman"/>
                <w:snapToGrid w:val="0"/>
                <w:sz w:val="24"/>
                <w:szCs w:val="24"/>
              </w:rPr>
              <w:t>rojekto veiklų dalyvių anketinių duomenų pateikimas per DMS</w:t>
            </w:r>
            <w:r w:rsidRPr="00AB171F">
              <w:rPr>
                <w:rFonts w:ascii="Times New Roman" w:eastAsia="Times New Roman" w:hAnsi="Times New Roman" w:cs="Times New Roman"/>
                <w:sz w:val="24"/>
                <w:szCs w:val="24"/>
              </w:rPr>
              <w:t>;</w:t>
            </w:r>
          </w:p>
          <w:p w14:paraId="18713F61"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dalyvių baigusių dalyvavimą veiklose duomenų pateikimas per DMS.</w:t>
            </w:r>
          </w:p>
        </w:tc>
      </w:tr>
      <w:tr w:rsidR="00AB171F" w:rsidRPr="00AB171F" w14:paraId="37CFAD4D" w14:textId="77777777" w:rsidTr="00094C36">
        <w:tc>
          <w:tcPr>
            <w:tcW w:w="712" w:type="pct"/>
          </w:tcPr>
          <w:p w14:paraId="4C4E620F" w14:textId="77777777" w:rsidR="00AB171F" w:rsidRPr="00AB171F" w:rsidRDefault="00AB171F" w:rsidP="00CC164B">
            <w:pPr>
              <w:spacing w:after="0" w:line="240" w:lineRule="auto"/>
              <w:rPr>
                <w:rFonts w:ascii="Times New Roman" w:eastAsia="Times New Roman" w:hAnsi="Times New Roman" w:cs="Times New Roman"/>
                <w:snapToGrid w:val="0"/>
                <w:sz w:val="24"/>
                <w:szCs w:val="24"/>
              </w:rPr>
            </w:pPr>
            <w:r w:rsidRPr="00AB171F">
              <w:rPr>
                <w:rFonts w:ascii="Times New Roman" w:eastAsia="Times New Roman" w:hAnsi="Times New Roman" w:cs="Times New Roman"/>
                <w:snapToGrid w:val="0"/>
                <w:sz w:val="24"/>
                <w:szCs w:val="24"/>
              </w:rPr>
              <w:t>III veikla. Administracinė projekto priežiūra.</w:t>
            </w:r>
          </w:p>
          <w:p w14:paraId="7614A952" w14:textId="77777777" w:rsidR="00AB171F" w:rsidRPr="00AB171F" w:rsidRDefault="00AB171F" w:rsidP="00CC164B">
            <w:pPr>
              <w:spacing w:after="0" w:line="240" w:lineRule="auto"/>
              <w:rPr>
                <w:rFonts w:ascii="Times New Roman" w:eastAsia="Times New Roman" w:hAnsi="Times New Roman" w:cs="Times New Roman"/>
                <w:sz w:val="24"/>
                <w:szCs w:val="24"/>
              </w:rPr>
            </w:pPr>
          </w:p>
        </w:tc>
        <w:tc>
          <w:tcPr>
            <w:tcW w:w="4288" w:type="pct"/>
          </w:tcPr>
          <w:p w14:paraId="11B0A0C2" w14:textId="435F5F44" w:rsidR="00AB171F" w:rsidRPr="00AB171F" w:rsidRDefault="00653E77" w:rsidP="00CC16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Vykdytojo</w:t>
            </w:r>
            <w:r w:rsidR="00AB171F" w:rsidRPr="00AB171F">
              <w:rPr>
                <w:rFonts w:ascii="Times New Roman" w:eastAsia="Times New Roman" w:hAnsi="Times New Roman" w:cs="Times New Roman"/>
                <w:sz w:val="24"/>
                <w:szCs w:val="24"/>
              </w:rPr>
              <w:t xml:space="preserve"> atliekamos funkcijos:</w:t>
            </w:r>
          </w:p>
          <w:p w14:paraId="4013F098"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dalyvavimas užsakovo patikrose;</w:t>
            </w:r>
          </w:p>
          <w:p w14:paraId="5801C0F2"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projekto vykdytojo interesų derinimas ir atstovavimas projekto įgyvendinimą kontroliuojančiose institucijose;</w:t>
            </w:r>
          </w:p>
          <w:p w14:paraId="5653F9ED"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bendravimas ir susirašinėjimas su projekto veikla suinteresuotomis institucijomis;</w:t>
            </w:r>
          </w:p>
          <w:p w14:paraId="6EA7D628" w14:textId="77777777" w:rsidR="00AB171F" w:rsidRPr="00AB171F" w:rsidRDefault="00AB171F" w:rsidP="00CC164B">
            <w:pPr>
              <w:spacing w:after="0" w:line="240" w:lineRule="auto"/>
              <w:jc w:val="both"/>
              <w:rPr>
                <w:rFonts w:ascii="Times New Roman" w:eastAsia="Times New Roman" w:hAnsi="Times New Roman" w:cs="Times New Roman"/>
                <w:sz w:val="24"/>
                <w:szCs w:val="24"/>
              </w:rPr>
            </w:pPr>
            <w:r w:rsidRPr="00AB171F">
              <w:rPr>
                <w:rFonts w:ascii="Times New Roman" w:eastAsia="Times New Roman" w:hAnsi="Times New Roman" w:cs="Times New Roman"/>
                <w:sz w:val="24"/>
                <w:szCs w:val="24"/>
              </w:rPr>
              <w:t>- pranešimų apie galimus nukrypimus nuo projekto tikslo, apimties ir terminų rengimas ir derinimas su užsakovu. Esant būtinybei, finansavimo sutarties ir jos priedų keitimų rengimas.</w:t>
            </w:r>
          </w:p>
        </w:tc>
      </w:tr>
    </w:tbl>
    <w:p w14:paraId="45E432E1" w14:textId="3109BC36" w:rsidR="00AB171F" w:rsidRPr="005975F9" w:rsidRDefault="00AB171F" w:rsidP="00653E77">
      <w:pPr>
        <w:spacing w:after="0" w:line="240" w:lineRule="auto"/>
        <w:rPr>
          <w:rFonts w:ascii="Times New Roman" w:hAnsi="Times New Roman" w:cs="Times New Roman"/>
          <w:b/>
          <w:bCs/>
          <w:sz w:val="24"/>
          <w:szCs w:val="24"/>
        </w:rPr>
      </w:pPr>
      <w:r w:rsidRPr="005975F9">
        <w:rPr>
          <w:rFonts w:ascii="Times New Roman" w:hAnsi="Times New Roman" w:cs="Times New Roman"/>
          <w:b/>
          <w:bCs/>
          <w:sz w:val="24"/>
          <w:szCs w:val="24"/>
        </w:rPr>
        <w:t>Užsakovas</w:t>
      </w:r>
      <w:r w:rsidRPr="005975F9">
        <w:rPr>
          <w:rFonts w:ascii="Times New Roman" w:hAnsi="Times New Roman" w:cs="Times New Roman"/>
          <w:b/>
          <w:bCs/>
          <w:sz w:val="24"/>
          <w:szCs w:val="24"/>
        </w:rPr>
        <w:tab/>
      </w:r>
      <w:r w:rsidRPr="005975F9">
        <w:rPr>
          <w:rFonts w:ascii="Times New Roman" w:hAnsi="Times New Roman" w:cs="Times New Roman"/>
          <w:b/>
          <w:bCs/>
          <w:sz w:val="24"/>
          <w:szCs w:val="24"/>
        </w:rPr>
        <w:tab/>
      </w:r>
      <w:r w:rsidRPr="005975F9">
        <w:rPr>
          <w:rFonts w:ascii="Times New Roman" w:hAnsi="Times New Roman" w:cs="Times New Roman"/>
          <w:b/>
          <w:bCs/>
          <w:sz w:val="24"/>
          <w:szCs w:val="24"/>
        </w:rPr>
        <w:tab/>
      </w:r>
      <w:r w:rsidRPr="005975F9">
        <w:rPr>
          <w:rFonts w:ascii="Times New Roman" w:hAnsi="Times New Roman" w:cs="Times New Roman"/>
          <w:b/>
          <w:bCs/>
          <w:sz w:val="24"/>
          <w:szCs w:val="24"/>
        </w:rPr>
        <w:tab/>
        <w:t>Vykdytojas</w:t>
      </w:r>
    </w:p>
    <w:p w14:paraId="5E80AB64" w14:textId="77777777" w:rsidR="00AB171F" w:rsidRPr="00AB171F" w:rsidRDefault="00AB171F" w:rsidP="00653E77">
      <w:pPr>
        <w:spacing w:after="0" w:line="240" w:lineRule="auto"/>
        <w:rPr>
          <w:rFonts w:ascii="Times New Roman" w:hAnsi="Times New Roman" w:cs="Times New Roman"/>
          <w:sz w:val="24"/>
          <w:szCs w:val="24"/>
        </w:rPr>
      </w:pPr>
      <w:r w:rsidRPr="00AB171F">
        <w:rPr>
          <w:rFonts w:ascii="Times New Roman" w:hAnsi="Times New Roman" w:cs="Times New Roman"/>
          <w:sz w:val="24"/>
          <w:szCs w:val="24"/>
        </w:rPr>
        <w:t>Direktorė</w:t>
      </w:r>
      <w:r w:rsidRPr="00AB171F">
        <w:rPr>
          <w:rFonts w:ascii="Times New Roman" w:hAnsi="Times New Roman" w:cs="Times New Roman"/>
          <w:sz w:val="24"/>
          <w:szCs w:val="24"/>
        </w:rPr>
        <w:tab/>
      </w:r>
      <w:r w:rsidRPr="00AB171F">
        <w:rPr>
          <w:rFonts w:ascii="Times New Roman" w:hAnsi="Times New Roman" w:cs="Times New Roman"/>
          <w:sz w:val="24"/>
          <w:szCs w:val="24"/>
        </w:rPr>
        <w:tab/>
      </w:r>
      <w:r w:rsidRPr="00AB171F">
        <w:rPr>
          <w:rFonts w:ascii="Times New Roman" w:hAnsi="Times New Roman" w:cs="Times New Roman"/>
          <w:sz w:val="24"/>
          <w:szCs w:val="24"/>
        </w:rPr>
        <w:tab/>
      </w:r>
      <w:r w:rsidRPr="00AB171F">
        <w:rPr>
          <w:rFonts w:ascii="Times New Roman" w:hAnsi="Times New Roman" w:cs="Times New Roman"/>
          <w:sz w:val="24"/>
          <w:szCs w:val="24"/>
        </w:rPr>
        <w:tab/>
        <w:t>Direktorius</w:t>
      </w:r>
    </w:p>
    <w:p w14:paraId="093C0A60" w14:textId="7E13AFA9" w:rsidR="00AB171F" w:rsidRDefault="00AB171F" w:rsidP="00653E77">
      <w:pPr>
        <w:spacing w:after="0" w:line="240" w:lineRule="auto"/>
        <w:rPr>
          <w:rFonts w:ascii="Times New Roman" w:hAnsi="Times New Roman" w:cs="Times New Roman"/>
          <w:sz w:val="24"/>
          <w:szCs w:val="24"/>
        </w:rPr>
      </w:pPr>
      <w:r w:rsidRPr="00AB171F">
        <w:rPr>
          <w:rFonts w:ascii="Times New Roman" w:hAnsi="Times New Roman" w:cs="Times New Roman"/>
          <w:sz w:val="24"/>
          <w:szCs w:val="24"/>
        </w:rPr>
        <w:t>Viduta Bačkierienė</w:t>
      </w:r>
      <w:r w:rsidRPr="00AB171F">
        <w:rPr>
          <w:rFonts w:ascii="Times New Roman" w:hAnsi="Times New Roman" w:cs="Times New Roman"/>
          <w:sz w:val="24"/>
          <w:szCs w:val="24"/>
        </w:rPr>
        <w:tab/>
      </w:r>
      <w:r w:rsidRPr="00AB171F">
        <w:rPr>
          <w:rFonts w:ascii="Times New Roman" w:hAnsi="Times New Roman" w:cs="Times New Roman"/>
          <w:sz w:val="24"/>
          <w:szCs w:val="24"/>
        </w:rPr>
        <w:tab/>
      </w:r>
      <w:r w:rsidRPr="00AB171F">
        <w:rPr>
          <w:rFonts w:ascii="Times New Roman" w:hAnsi="Times New Roman" w:cs="Times New Roman"/>
          <w:sz w:val="24"/>
          <w:szCs w:val="24"/>
        </w:rPr>
        <w:tab/>
        <w:t>Žilvinas Gelgota</w:t>
      </w:r>
    </w:p>
    <w:p w14:paraId="5446E459" w14:textId="77777777" w:rsidR="005975F9" w:rsidRPr="00AB171F" w:rsidRDefault="005975F9" w:rsidP="00653E77">
      <w:pPr>
        <w:spacing w:after="0" w:line="240" w:lineRule="auto"/>
        <w:rPr>
          <w:rFonts w:ascii="Times New Roman" w:hAnsi="Times New Roman" w:cs="Times New Roman"/>
          <w:sz w:val="24"/>
          <w:szCs w:val="24"/>
        </w:rPr>
      </w:pPr>
    </w:p>
    <w:p w14:paraId="5F66BFB1" w14:textId="77777777" w:rsidR="00AB171F" w:rsidRPr="00AB171F" w:rsidRDefault="00AB171F" w:rsidP="00AB171F">
      <w:pPr>
        <w:rPr>
          <w:rFonts w:ascii="Times New Roman" w:hAnsi="Times New Roman" w:cs="Times New Roman"/>
          <w:sz w:val="24"/>
          <w:szCs w:val="24"/>
        </w:rPr>
      </w:pPr>
      <w:r w:rsidRPr="00AB171F">
        <w:rPr>
          <w:rFonts w:ascii="Times New Roman" w:hAnsi="Times New Roman" w:cs="Times New Roman"/>
          <w:sz w:val="24"/>
          <w:szCs w:val="24"/>
        </w:rPr>
        <w:t xml:space="preserve">_____________________                                     </w:t>
      </w:r>
      <w:r w:rsidRPr="00AB171F">
        <w:rPr>
          <w:rFonts w:ascii="Times New Roman" w:hAnsi="Times New Roman" w:cs="Times New Roman"/>
          <w:sz w:val="24"/>
          <w:szCs w:val="24"/>
        </w:rPr>
        <w:tab/>
        <w:t>_____________________</w:t>
      </w:r>
    </w:p>
    <w:p w14:paraId="6099D93A" w14:textId="3EB31135" w:rsidR="00AB171F" w:rsidRPr="00AB171F" w:rsidRDefault="00AB171F">
      <w:pPr>
        <w:rPr>
          <w:rFonts w:ascii="Times New Roman" w:hAnsi="Times New Roman" w:cs="Times New Roman"/>
          <w:sz w:val="24"/>
          <w:szCs w:val="24"/>
        </w:rPr>
      </w:pPr>
      <w:r w:rsidRPr="00AB171F">
        <w:rPr>
          <w:rFonts w:ascii="Times New Roman" w:hAnsi="Times New Roman" w:cs="Times New Roman"/>
          <w:sz w:val="24"/>
          <w:szCs w:val="24"/>
        </w:rPr>
        <w:t>A.V. (parašas)</w:t>
      </w:r>
      <w:r w:rsidRPr="00AB171F">
        <w:rPr>
          <w:rFonts w:ascii="Times New Roman" w:hAnsi="Times New Roman" w:cs="Times New Roman"/>
          <w:sz w:val="24"/>
          <w:szCs w:val="24"/>
        </w:rPr>
        <w:tab/>
      </w:r>
      <w:r w:rsidRPr="00AB171F">
        <w:rPr>
          <w:rFonts w:ascii="Times New Roman" w:hAnsi="Times New Roman" w:cs="Times New Roman"/>
          <w:sz w:val="24"/>
          <w:szCs w:val="24"/>
        </w:rPr>
        <w:tab/>
        <w:t xml:space="preserve">               </w:t>
      </w:r>
      <w:r w:rsidRPr="00AB171F">
        <w:rPr>
          <w:rFonts w:ascii="Times New Roman" w:hAnsi="Times New Roman" w:cs="Times New Roman"/>
          <w:sz w:val="24"/>
          <w:szCs w:val="24"/>
        </w:rPr>
        <w:tab/>
        <w:t>A.V. (parašas)</w:t>
      </w:r>
    </w:p>
    <w:sectPr w:rsidR="00AB171F" w:rsidRPr="00AB171F" w:rsidSect="00A5686F">
      <w:headerReference w:type="default" r:id="rId9"/>
      <w:pgSz w:w="12240" w:h="15840"/>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6CA0E" w14:textId="77777777" w:rsidR="007C720D" w:rsidRDefault="007C720D">
      <w:pPr>
        <w:spacing w:after="0" w:line="240" w:lineRule="auto"/>
      </w:pPr>
      <w:r>
        <w:separator/>
      </w:r>
    </w:p>
  </w:endnote>
  <w:endnote w:type="continuationSeparator" w:id="0">
    <w:p w14:paraId="4D11D6DA" w14:textId="77777777" w:rsidR="007C720D" w:rsidRDefault="007C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67566" w14:textId="77777777" w:rsidR="007C720D" w:rsidRDefault="007C720D">
      <w:pPr>
        <w:spacing w:after="0" w:line="240" w:lineRule="auto"/>
      </w:pPr>
      <w:r>
        <w:separator/>
      </w:r>
    </w:p>
  </w:footnote>
  <w:footnote w:type="continuationSeparator" w:id="0">
    <w:p w14:paraId="35C83693" w14:textId="77777777" w:rsidR="007C720D" w:rsidRDefault="007C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F7857" w14:textId="77777777" w:rsidR="00D236E0" w:rsidRDefault="00661194">
    <w:pPr>
      <w:pStyle w:val="Antrats"/>
      <w:jc w:val="center"/>
    </w:pPr>
    <w:r>
      <w:fldChar w:fldCharType="begin"/>
    </w:r>
    <w:r>
      <w:instrText xml:space="preserve"> PAGE   \* MERGEFORMAT </w:instrText>
    </w:r>
    <w:r>
      <w:fldChar w:fldCharType="separate"/>
    </w:r>
    <w:r>
      <w:rPr>
        <w:noProof/>
      </w:rPr>
      <w:t>22</w:t>
    </w:r>
    <w:r>
      <w:fldChar w:fldCharType="end"/>
    </w:r>
  </w:p>
  <w:p w14:paraId="7D285527" w14:textId="77777777" w:rsidR="00D236E0" w:rsidRDefault="007C72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4"/>
    <w:lvl w:ilvl="0">
      <w:start w:val="1"/>
      <w:numFmt w:val="upperRoman"/>
      <w:lvlText w:val="%1."/>
      <w:lvlJc w:val="left"/>
      <w:pPr>
        <w:tabs>
          <w:tab w:val="num" w:pos="0"/>
        </w:tabs>
        <w:ind w:left="1080" w:hanging="720"/>
      </w:pPr>
    </w:lvl>
  </w:abstractNum>
  <w:abstractNum w:abstractNumId="1" w15:restartNumberingAfterBreak="0">
    <w:nsid w:val="1FF5425D"/>
    <w:multiLevelType w:val="hybridMultilevel"/>
    <w:tmpl w:val="0EB0C1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C41020"/>
    <w:multiLevelType w:val="multilevel"/>
    <w:tmpl w:val="A5DEE7A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C9F3176"/>
    <w:multiLevelType w:val="hybridMultilevel"/>
    <w:tmpl w:val="152EF1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850BA"/>
    <w:multiLevelType w:val="hybridMultilevel"/>
    <w:tmpl w:val="D02E0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94"/>
    <w:rsid w:val="00094C36"/>
    <w:rsid w:val="001B03D7"/>
    <w:rsid w:val="0023535E"/>
    <w:rsid w:val="003663DE"/>
    <w:rsid w:val="003A2F14"/>
    <w:rsid w:val="003F4568"/>
    <w:rsid w:val="00556FFE"/>
    <w:rsid w:val="005975F9"/>
    <w:rsid w:val="005C31A8"/>
    <w:rsid w:val="00634D2A"/>
    <w:rsid w:val="00653E77"/>
    <w:rsid w:val="00661194"/>
    <w:rsid w:val="007C720D"/>
    <w:rsid w:val="008D1B9F"/>
    <w:rsid w:val="0093280C"/>
    <w:rsid w:val="00A63E9E"/>
    <w:rsid w:val="00AB171F"/>
    <w:rsid w:val="00B55310"/>
    <w:rsid w:val="00D21C78"/>
    <w:rsid w:val="00D624F4"/>
    <w:rsid w:val="00D817CD"/>
    <w:rsid w:val="00E56934"/>
    <w:rsid w:val="00ED019C"/>
    <w:rsid w:val="00F701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1744"/>
  <w15:chartTrackingRefBased/>
  <w15:docId w15:val="{C4051024-A606-4573-BA56-2FC4FC8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6119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61194"/>
  </w:style>
  <w:style w:type="table" w:customStyle="1" w:styleId="TableGrid1">
    <w:name w:val="Table Grid1"/>
    <w:basedOn w:val="prastojilentel"/>
    <w:next w:val="Lentelstinklelis"/>
    <w:uiPriority w:val="59"/>
    <w:rsid w:val="00661194"/>
    <w:pPr>
      <w:spacing w:after="20" w:line="240" w:lineRule="auto"/>
      <w:jc w:val="center"/>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6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D01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019C"/>
    <w:rPr>
      <w:rFonts w:ascii="Segoe UI" w:hAnsi="Segoe UI" w:cs="Segoe UI"/>
      <w:sz w:val="18"/>
      <w:szCs w:val="18"/>
    </w:rPr>
  </w:style>
  <w:style w:type="character" w:styleId="Hipersaitas">
    <w:name w:val="Hyperlink"/>
    <w:basedOn w:val="Numatytasispastraiposriftas"/>
    <w:uiPriority w:val="99"/>
    <w:unhideWhenUsed/>
    <w:rsid w:val="008D1B9F"/>
    <w:rPr>
      <w:color w:val="0563C1" w:themeColor="hyperlink"/>
      <w:u w:val="single"/>
    </w:rPr>
  </w:style>
  <w:style w:type="character" w:styleId="Neapdorotaspaminjimas">
    <w:name w:val="Unresolved Mention"/>
    <w:basedOn w:val="Numatytasispastraiposriftas"/>
    <w:uiPriority w:val="99"/>
    <w:semiHidden/>
    <w:unhideWhenUsed/>
    <w:rsid w:val="008D1B9F"/>
    <w:rPr>
      <w:color w:val="605E5C"/>
      <w:shd w:val="clear" w:color="auto" w:fill="E1DFDD"/>
    </w:rPr>
  </w:style>
  <w:style w:type="paragraph" w:styleId="Sraopastraipa">
    <w:name w:val="List Paragraph"/>
    <w:basedOn w:val="prastasis"/>
    <w:uiPriority w:val="34"/>
    <w:qFormat/>
    <w:rsid w:val="00094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nsultus.lt" TargetMode="External"/><Relationship Id="rId3" Type="http://schemas.openxmlformats.org/officeDocument/2006/relationships/settings" Target="settings.xml"/><Relationship Id="rId7" Type="http://schemas.openxmlformats.org/officeDocument/2006/relationships/hyperlink" Target="mailto:msgn@msg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10703</Words>
  <Characters>6102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Juristas</cp:lastModifiedBy>
  <cp:revision>2</cp:revision>
  <cp:lastPrinted>2020-07-14T06:09:00Z</cp:lastPrinted>
  <dcterms:created xsi:type="dcterms:W3CDTF">2020-07-17T08:17:00Z</dcterms:created>
  <dcterms:modified xsi:type="dcterms:W3CDTF">2020-07-17T08:17:00Z</dcterms:modified>
</cp:coreProperties>
</file>