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FCF2" w14:textId="77777777" w:rsidR="003C1946" w:rsidRPr="00EB2D8A" w:rsidRDefault="003C1946" w:rsidP="003C1946">
      <w:pPr>
        <w:jc w:val="center"/>
        <w:rPr>
          <w:szCs w:val="24"/>
        </w:rPr>
      </w:pPr>
      <w:r w:rsidRPr="00EB2D8A">
        <w:rPr>
          <w:b/>
          <w:szCs w:val="24"/>
        </w:rPr>
        <w:t>PASLAUGŲ VIEŠOJO PIRKIMO-PARDAVIMO SUTARTIS</w:t>
      </w:r>
    </w:p>
    <w:p w14:paraId="1F5CA6D5" w14:textId="77777777" w:rsidR="003C1946" w:rsidRPr="00EB2D8A" w:rsidRDefault="003C1946" w:rsidP="003C1946">
      <w:pPr>
        <w:jc w:val="center"/>
        <w:rPr>
          <w:b/>
          <w:szCs w:val="24"/>
        </w:rPr>
      </w:pPr>
    </w:p>
    <w:p w14:paraId="407907D4" w14:textId="0213B09A" w:rsidR="003C1946" w:rsidRPr="00EB2D8A" w:rsidRDefault="003C1946" w:rsidP="003C1946">
      <w:pPr>
        <w:suppressAutoHyphens/>
        <w:jc w:val="center"/>
        <w:rPr>
          <w:szCs w:val="24"/>
        </w:rPr>
      </w:pPr>
      <w:r w:rsidRPr="00EB2D8A">
        <w:rPr>
          <w:szCs w:val="24"/>
        </w:rPr>
        <w:t>20</w:t>
      </w:r>
      <w:r w:rsidR="00787D78">
        <w:rPr>
          <w:szCs w:val="24"/>
        </w:rPr>
        <w:t>2</w:t>
      </w:r>
      <w:r w:rsidR="003D0EE0">
        <w:rPr>
          <w:szCs w:val="24"/>
        </w:rPr>
        <w:t>5</w:t>
      </w:r>
      <w:r w:rsidR="00787D78">
        <w:rPr>
          <w:szCs w:val="24"/>
        </w:rPr>
        <w:t xml:space="preserve"> </w:t>
      </w:r>
      <w:r w:rsidRPr="00EB2D8A">
        <w:rPr>
          <w:szCs w:val="24"/>
        </w:rPr>
        <w:t xml:space="preserve">m. </w:t>
      </w:r>
      <w:r w:rsidR="003D0EE0">
        <w:rPr>
          <w:szCs w:val="24"/>
        </w:rPr>
        <w:t>rugsėjo</w:t>
      </w:r>
      <w:r w:rsidR="00787D78">
        <w:rPr>
          <w:szCs w:val="24"/>
        </w:rPr>
        <w:t xml:space="preserve"> 30</w:t>
      </w:r>
      <w:r w:rsidRPr="00EB2D8A">
        <w:rPr>
          <w:szCs w:val="24"/>
        </w:rPr>
        <w:t xml:space="preserve"> d. Nr. ___________</w:t>
      </w:r>
    </w:p>
    <w:p w14:paraId="7E2E30AB" w14:textId="77777777" w:rsidR="003C1946" w:rsidRPr="00EB2D8A" w:rsidRDefault="003C1946" w:rsidP="003C1946">
      <w:pPr>
        <w:suppressAutoHyphens/>
        <w:jc w:val="center"/>
        <w:rPr>
          <w:szCs w:val="24"/>
        </w:rPr>
      </w:pPr>
      <w:r w:rsidRPr="00EB2D8A">
        <w:rPr>
          <w:szCs w:val="24"/>
        </w:rPr>
        <w:t>Naujoji Akmenė</w:t>
      </w:r>
    </w:p>
    <w:p w14:paraId="4D0E1C76" w14:textId="77777777" w:rsidR="003C1946" w:rsidRPr="00EB2D8A" w:rsidRDefault="003C1946" w:rsidP="003C1946">
      <w:pPr>
        <w:tabs>
          <w:tab w:val="left" w:pos="900"/>
        </w:tabs>
        <w:jc w:val="both"/>
        <w:rPr>
          <w:szCs w:val="24"/>
        </w:rPr>
      </w:pPr>
    </w:p>
    <w:p w14:paraId="3166BCF3" w14:textId="77777777" w:rsidR="003C1946" w:rsidRPr="00EB2D8A" w:rsidRDefault="003C1946" w:rsidP="003C1946">
      <w:pPr>
        <w:jc w:val="center"/>
        <w:rPr>
          <w:b/>
          <w:szCs w:val="24"/>
        </w:rPr>
      </w:pPr>
      <w:r w:rsidRPr="00EB2D8A">
        <w:rPr>
          <w:b/>
          <w:szCs w:val="24"/>
        </w:rPr>
        <w:t>I SKYRIUS</w:t>
      </w:r>
    </w:p>
    <w:p w14:paraId="4D6B8733" w14:textId="77777777" w:rsidR="003C1946" w:rsidRPr="00EB2D8A" w:rsidRDefault="003C1946" w:rsidP="003C1946">
      <w:pPr>
        <w:jc w:val="center"/>
        <w:rPr>
          <w:b/>
          <w:szCs w:val="24"/>
        </w:rPr>
      </w:pPr>
      <w:r w:rsidRPr="00EB2D8A">
        <w:rPr>
          <w:b/>
          <w:szCs w:val="24"/>
        </w:rPr>
        <w:t xml:space="preserve"> SUTARTIES ŠALYS</w:t>
      </w:r>
    </w:p>
    <w:p w14:paraId="312E8FF6" w14:textId="77777777" w:rsidR="003C1946" w:rsidRPr="00EB2D8A" w:rsidRDefault="003C1946" w:rsidP="003C1946">
      <w:pPr>
        <w:jc w:val="center"/>
        <w:rPr>
          <w:b/>
          <w:szCs w:val="24"/>
        </w:rPr>
      </w:pPr>
    </w:p>
    <w:p w14:paraId="6255A170" w14:textId="5790EF84" w:rsidR="003C1946" w:rsidRPr="00EB2D8A" w:rsidRDefault="003C1946" w:rsidP="009142BF">
      <w:pPr>
        <w:ind w:firstLine="709"/>
        <w:contextualSpacing/>
        <w:jc w:val="both"/>
        <w:rPr>
          <w:szCs w:val="24"/>
        </w:rPr>
      </w:pPr>
      <w:r w:rsidRPr="00EB2D8A">
        <w:rPr>
          <w:szCs w:val="24"/>
        </w:rPr>
        <w:t xml:space="preserve">1. </w:t>
      </w:r>
      <w:r w:rsidR="009142BF" w:rsidRPr="00EB2D8A">
        <w:rPr>
          <w:szCs w:val="24"/>
        </w:rPr>
        <w:t>Daugiabučių gyvenamųjų namų butų ir kitų patalpų savininkai, atstovaujami administratoriaus viešosios</w:t>
      </w:r>
      <w:r w:rsidR="00DB2B99" w:rsidRPr="00EB2D8A">
        <w:rPr>
          <w:szCs w:val="24"/>
        </w:rPr>
        <w:t xml:space="preserve"> įstaig</w:t>
      </w:r>
      <w:r w:rsidR="009142BF" w:rsidRPr="00EB2D8A">
        <w:rPr>
          <w:szCs w:val="24"/>
        </w:rPr>
        <w:t>os</w:t>
      </w:r>
      <w:r w:rsidR="00DB2B99" w:rsidRPr="00EB2D8A">
        <w:rPr>
          <w:szCs w:val="24"/>
        </w:rPr>
        <w:t xml:space="preserve"> „Akmenės būstas“ (kodas Juridinių asmenų registre 153259061), atstovaujam</w:t>
      </w:r>
      <w:r w:rsidR="009142BF" w:rsidRPr="00EB2D8A">
        <w:rPr>
          <w:szCs w:val="24"/>
        </w:rPr>
        <w:t>os</w:t>
      </w:r>
      <w:r w:rsidR="00DB2B99" w:rsidRPr="00EB2D8A">
        <w:rPr>
          <w:szCs w:val="24"/>
        </w:rPr>
        <w:t xml:space="preserve"> viešosios įstaigos „Akmenės būstas“ direktorės </w:t>
      </w:r>
      <w:r w:rsidR="00DB2B99" w:rsidRPr="00EB2D8A">
        <w:rPr>
          <w:szCs w:val="24"/>
          <w:lang w:eastAsia="lt-LT"/>
        </w:rPr>
        <w:t xml:space="preserve">Dalios </w:t>
      </w:r>
      <w:proofErr w:type="spellStart"/>
      <w:r w:rsidR="00DB2B99" w:rsidRPr="00EB2D8A">
        <w:rPr>
          <w:szCs w:val="24"/>
          <w:lang w:eastAsia="lt-LT"/>
        </w:rPr>
        <w:t>Noraitės-Borusienės</w:t>
      </w:r>
      <w:proofErr w:type="spellEnd"/>
      <w:r w:rsidR="00DB2B99" w:rsidRPr="00EB2D8A">
        <w:rPr>
          <w:szCs w:val="24"/>
        </w:rPr>
        <w:t xml:space="preserve">, veikiančios pagal įstatus </w:t>
      </w:r>
      <w:r w:rsidRPr="00EB2D8A">
        <w:rPr>
          <w:szCs w:val="24"/>
        </w:rPr>
        <w:t xml:space="preserve">(toliau – Užsakovas), ir </w:t>
      </w:r>
      <w:r w:rsidR="00CB2F3E" w:rsidRPr="0088675E">
        <w:rPr>
          <w:iCs/>
          <w:szCs w:val="24"/>
          <w:lang w:eastAsia="lt-LT"/>
        </w:rPr>
        <w:t xml:space="preserve">Donatas </w:t>
      </w:r>
      <w:proofErr w:type="spellStart"/>
      <w:r w:rsidR="00CB2F3E" w:rsidRPr="0088675E">
        <w:rPr>
          <w:iCs/>
          <w:szCs w:val="24"/>
          <w:lang w:eastAsia="lt-LT"/>
        </w:rPr>
        <w:t>Veseliūnas</w:t>
      </w:r>
      <w:proofErr w:type="spellEnd"/>
      <w:r w:rsidR="00CB2F3E" w:rsidRPr="0088675E">
        <w:rPr>
          <w:iCs/>
          <w:szCs w:val="24"/>
          <w:lang w:eastAsia="lt-LT"/>
        </w:rPr>
        <w:t xml:space="preserve"> individuali veikla (kodas Juridinių asmenų registre 1178684), atstovaujama individualios veiklos vykdytojo Donato </w:t>
      </w:r>
      <w:proofErr w:type="spellStart"/>
      <w:r w:rsidR="00CB2F3E" w:rsidRPr="0088675E">
        <w:rPr>
          <w:iCs/>
          <w:szCs w:val="24"/>
          <w:lang w:eastAsia="lt-LT"/>
        </w:rPr>
        <w:t>Veseliūno</w:t>
      </w:r>
      <w:proofErr w:type="spellEnd"/>
      <w:r w:rsidR="00CB2F3E" w:rsidRPr="0088675E">
        <w:rPr>
          <w:iCs/>
          <w:szCs w:val="24"/>
          <w:lang w:eastAsia="lt-LT"/>
        </w:rPr>
        <w:t xml:space="preserve"> (toliau – Teikėjas), veikiančio pagal (individualią veiklą), sudarė šią Paslaugų viešojo pirkimo-pardavimo sutartį (toliau – Sutartis).</w:t>
      </w:r>
    </w:p>
    <w:p w14:paraId="0A1F340F" w14:textId="77777777" w:rsidR="003C1946" w:rsidRPr="00EB2D8A" w:rsidRDefault="003C1946" w:rsidP="003C1946">
      <w:pPr>
        <w:tabs>
          <w:tab w:val="left" w:pos="0"/>
          <w:tab w:val="left" w:pos="993"/>
        </w:tabs>
        <w:contextualSpacing/>
        <w:jc w:val="both"/>
        <w:rPr>
          <w:szCs w:val="24"/>
        </w:rPr>
      </w:pPr>
    </w:p>
    <w:p w14:paraId="6A1CEC47" w14:textId="77777777" w:rsidR="003C1946" w:rsidRPr="00EB2D8A" w:rsidRDefault="003C1946" w:rsidP="003C1946">
      <w:pPr>
        <w:jc w:val="center"/>
        <w:rPr>
          <w:b/>
          <w:szCs w:val="24"/>
        </w:rPr>
      </w:pPr>
      <w:r w:rsidRPr="00EB2D8A">
        <w:rPr>
          <w:b/>
          <w:szCs w:val="24"/>
        </w:rPr>
        <w:t>II SKYRIUS</w:t>
      </w:r>
    </w:p>
    <w:p w14:paraId="72A14EE9" w14:textId="77777777" w:rsidR="003C1946" w:rsidRPr="00EB2D8A" w:rsidRDefault="003C1946" w:rsidP="003C1946">
      <w:pPr>
        <w:jc w:val="center"/>
        <w:rPr>
          <w:b/>
          <w:szCs w:val="24"/>
        </w:rPr>
      </w:pPr>
      <w:r w:rsidRPr="00EB2D8A">
        <w:rPr>
          <w:b/>
          <w:szCs w:val="24"/>
        </w:rPr>
        <w:t>SUTARTIES OBJEKTAS</w:t>
      </w:r>
    </w:p>
    <w:p w14:paraId="315D28CC" w14:textId="77777777" w:rsidR="003C1946" w:rsidRPr="00EB2D8A" w:rsidRDefault="003C1946" w:rsidP="003C1946">
      <w:pPr>
        <w:jc w:val="center"/>
        <w:rPr>
          <w:b/>
          <w:szCs w:val="24"/>
        </w:rPr>
      </w:pPr>
    </w:p>
    <w:p w14:paraId="5DF2E02A" w14:textId="77777777" w:rsidR="003C1946" w:rsidRPr="00EB2D8A" w:rsidRDefault="003C1946" w:rsidP="00A27729">
      <w:pPr>
        <w:ind w:firstLine="709"/>
        <w:contextualSpacing/>
        <w:jc w:val="both"/>
        <w:rPr>
          <w:szCs w:val="24"/>
        </w:rPr>
      </w:pPr>
      <w:r w:rsidRPr="00EB2D8A">
        <w:rPr>
          <w:szCs w:val="24"/>
        </w:rPr>
        <w:t xml:space="preserve">2. Vadovaujantis šioje Sutartyje nustatytomis sąlygomis ir tvarka Užsakovas paveda, o Teikėjas įsipareigoja suteikti </w:t>
      </w:r>
      <w:r w:rsidR="00A27729" w:rsidRPr="00EB2D8A">
        <w:rPr>
          <w:b/>
          <w:bCs/>
          <w:szCs w:val="24"/>
        </w:rPr>
        <w:t xml:space="preserve">daugiabučių gyvenamųjų namų laiptinių valymo </w:t>
      </w:r>
      <w:r w:rsidRPr="00EB2D8A">
        <w:rPr>
          <w:b/>
          <w:bCs/>
          <w:szCs w:val="24"/>
        </w:rPr>
        <w:t>paslaugas</w:t>
      </w:r>
      <w:r w:rsidRPr="00EB2D8A">
        <w:rPr>
          <w:szCs w:val="24"/>
        </w:rPr>
        <w:t xml:space="preserve"> (toliau – Paslaugos). </w:t>
      </w:r>
    </w:p>
    <w:p w14:paraId="498EA517" w14:textId="77777777" w:rsidR="00065E26" w:rsidRPr="00976869" w:rsidRDefault="00065E26" w:rsidP="00A27729">
      <w:pPr>
        <w:ind w:firstLine="709"/>
        <w:contextualSpacing/>
        <w:jc w:val="both"/>
        <w:rPr>
          <w:color w:val="auto"/>
          <w:szCs w:val="24"/>
        </w:rPr>
      </w:pPr>
      <w:r w:rsidRPr="00EB2D8A">
        <w:rPr>
          <w:szCs w:val="24"/>
        </w:rPr>
        <w:t xml:space="preserve">Atliekamoms paslaugoms </w:t>
      </w:r>
      <w:r w:rsidR="00A036AE" w:rsidRPr="00EB2D8A">
        <w:rPr>
          <w:szCs w:val="24"/>
        </w:rPr>
        <w:t xml:space="preserve">keliami reikalavimai apibrėžti </w:t>
      </w:r>
      <w:r w:rsidR="00460CD3" w:rsidRPr="00EB2D8A">
        <w:rPr>
          <w:szCs w:val="24"/>
        </w:rPr>
        <w:t>Daugiabučių gyvenamųjų namų, laiptinių valymo techninėje specifikacijoje (</w:t>
      </w:r>
      <w:r w:rsidR="00460CD3" w:rsidRPr="00976869">
        <w:rPr>
          <w:color w:val="auto"/>
          <w:szCs w:val="24"/>
        </w:rPr>
        <w:t>toliau – Techninė specifikacija, Sutarties 1 priedas)</w:t>
      </w:r>
      <w:r w:rsidR="0045353B" w:rsidRPr="00976869">
        <w:rPr>
          <w:color w:val="auto"/>
          <w:szCs w:val="24"/>
        </w:rPr>
        <w:t xml:space="preserve">, kuri yra neatskiriama Sutarties dalis ir turi ją atitikti. </w:t>
      </w:r>
    </w:p>
    <w:p w14:paraId="20908A48" w14:textId="77777777" w:rsidR="00354553" w:rsidRDefault="003C1946" w:rsidP="00B37B3B">
      <w:pPr>
        <w:tabs>
          <w:tab w:val="left" w:pos="284"/>
          <w:tab w:val="left" w:pos="993"/>
          <w:tab w:val="left" w:pos="1560"/>
        </w:tabs>
        <w:ind w:firstLine="709"/>
        <w:contextualSpacing/>
        <w:jc w:val="both"/>
        <w:rPr>
          <w:rFonts w:eastAsia="Calibri"/>
          <w:i/>
          <w:color w:val="auto"/>
          <w:szCs w:val="24"/>
        </w:rPr>
      </w:pPr>
      <w:r w:rsidRPr="00976869">
        <w:rPr>
          <w:rFonts w:eastAsia="Calibri"/>
          <w:color w:val="auto"/>
          <w:szCs w:val="24"/>
        </w:rPr>
        <w:t>3</w:t>
      </w:r>
      <w:r w:rsidRPr="00976869">
        <w:rPr>
          <w:color w:val="auto"/>
          <w:szCs w:val="24"/>
        </w:rPr>
        <w:t xml:space="preserve">. </w:t>
      </w:r>
      <w:r w:rsidRPr="00976869">
        <w:rPr>
          <w:rFonts w:eastAsia="Calibri"/>
          <w:color w:val="auto"/>
          <w:szCs w:val="24"/>
        </w:rPr>
        <w:t>Teikėjas Paslaugas pradeda teikti nuo Sutarties įsigaliojimo dienos</w:t>
      </w:r>
      <w:r w:rsidR="00C672AE" w:rsidRPr="00976869">
        <w:rPr>
          <w:rFonts w:eastAsia="Calibri"/>
          <w:color w:val="auto"/>
          <w:szCs w:val="24"/>
        </w:rPr>
        <w:t xml:space="preserve"> </w:t>
      </w:r>
      <w:r w:rsidR="00C672AE" w:rsidRPr="00976869">
        <w:rPr>
          <w:rFonts w:eastAsia="Calibri"/>
          <w:b/>
          <w:bCs/>
          <w:color w:val="auto"/>
          <w:szCs w:val="24"/>
        </w:rPr>
        <w:t>202</w:t>
      </w:r>
      <w:r w:rsidR="00432BDF">
        <w:rPr>
          <w:rFonts w:eastAsia="Calibri"/>
          <w:b/>
          <w:bCs/>
          <w:color w:val="auto"/>
          <w:szCs w:val="24"/>
        </w:rPr>
        <w:t>5</w:t>
      </w:r>
      <w:r w:rsidR="00C672AE" w:rsidRPr="00976869">
        <w:rPr>
          <w:rFonts w:eastAsia="Calibri"/>
          <w:b/>
          <w:bCs/>
          <w:color w:val="auto"/>
          <w:szCs w:val="24"/>
        </w:rPr>
        <w:t xml:space="preserve"> m. </w:t>
      </w:r>
      <w:r w:rsidR="00432BDF">
        <w:rPr>
          <w:rFonts w:eastAsia="Calibri"/>
          <w:b/>
          <w:bCs/>
          <w:color w:val="auto"/>
          <w:szCs w:val="24"/>
        </w:rPr>
        <w:t>spalio</w:t>
      </w:r>
      <w:r w:rsidR="00C672AE" w:rsidRPr="00976869">
        <w:rPr>
          <w:rFonts w:eastAsia="Calibri"/>
          <w:b/>
          <w:bCs/>
          <w:color w:val="auto"/>
          <w:szCs w:val="24"/>
        </w:rPr>
        <w:t xml:space="preserve"> </w:t>
      </w:r>
      <w:r w:rsidR="00432BDF">
        <w:rPr>
          <w:rFonts w:eastAsia="Calibri"/>
          <w:b/>
          <w:bCs/>
          <w:color w:val="auto"/>
          <w:szCs w:val="24"/>
        </w:rPr>
        <w:t>1</w:t>
      </w:r>
      <w:r w:rsidR="00C672AE" w:rsidRPr="00976869">
        <w:rPr>
          <w:rFonts w:eastAsia="Calibri"/>
          <w:b/>
          <w:bCs/>
          <w:color w:val="auto"/>
          <w:szCs w:val="24"/>
        </w:rPr>
        <w:t xml:space="preserve"> d. </w:t>
      </w:r>
      <w:r w:rsidRPr="00976869">
        <w:rPr>
          <w:rFonts w:eastAsia="Calibri"/>
          <w:color w:val="auto"/>
          <w:szCs w:val="24"/>
        </w:rPr>
        <w:t xml:space="preserve">Paslaugos, numatytos Sutartyje, turi būti suteiktos </w:t>
      </w:r>
      <w:r w:rsidR="00112F85" w:rsidRPr="00976869">
        <w:rPr>
          <w:rFonts w:eastAsia="Calibri"/>
          <w:color w:val="auto"/>
          <w:szCs w:val="24"/>
        </w:rPr>
        <w:t>pagal iš anksto su Užsakovu suderintą grafiką. Grafikas Užsakovui turi būti pateiktas ne vėliau kaip 14 k. d. iki Paslaugų teikimo pradžios</w:t>
      </w:r>
      <w:r w:rsidR="006E0FA2" w:rsidRPr="00976869">
        <w:rPr>
          <w:rFonts w:eastAsia="Calibri"/>
          <w:color w:val="auto"/>
          <w:szCs w:val="24"/>
        </w:rPr>
        <w:t xml:space="preserve"> (grafiko įsigaliojimo pradžios)</w:t>
      </w:r>
      <w:r w:rsidR="00112F85" w:rsidRPr="00976869">
        <w:rPr>
          <w:rFonts w:eastAsia="Calibri"/>
          <w:color w:val="auto"/>
          <w:szCs w:val="24"/>
        </w:rPr>
        <w:t xml:space="preserve">. </w:t>
      </w:r>
      <w:r w:rsidR="00354553" w:rsidRPr="00976869">
        <w:rPr>
          <w:rFonts w:eastAsia="Calibri"/>
          <w:color w:val="auto"/>
          <w:szCs w:val="24"/>
        </w:rPr>
        <w:t xml:space="preserve">Paslaugos, numatytos Sutartyje teikiamos </w:t>
      </w:r>
      <w:r w:rsidR="00354553" w:rsidRPr="008C3503">
        <w:rPr>
          <w:rFonts w:eastAsia="Calibri"/>
          <w:color w:val="auto"/>
          <w:szCs w:val="24"/>
        </w:rPr>
        <w:t xml:space="preserve"> </w:t>
      </w:r>
      <w:r w:rsidR="00354553">
        <w:rPr>
          <w:rFonts w:eastAsia="Calibri"/>
          <w:color w:val="auto"/>
          <w:szCs w:val="24"/>
        </w:rPr>
        <w:t xml:space="preserve">iki </w:t>
      </w:r>
      <w:r w:rsidR="00354553" w:rsidRPr="00AD20A2">
        <w:rPr>
          <w:rFonts w:eastAsia="Calibri"/>
          <w:b/>
          <w:bCs/>
          <w:color w:val="auto"/>
          <w:szCs w:val="24"/>
        </w:rPr>
        <w:t xml:space="preserve">2025 m. </w:t>
      </w:r>
      <w:r w:rsidR="00354553">
        <w:rPr>
          <w:rFonts w:eastAsia="Calibri"/>
          <w:b/>
          <w:bCs/>
          <w:color w:val="auto"/>
          <w:szCs w:val="24"/>
        </w:rPr>
        <w:t>gruodžio</w:t>
      </w:r>
      <w:r w:rsidR="00354553" w:rsidRPr="00AD20A2">
        <w:rPr>
          <w:rFonts w:eastAsia="Calibri"/>
          <w:b/>
          <w:bCs/>
          <w:color w:val="auto"/>
          <w:szCs w:val="24"/>
        </w:rPr>
        <w:t xml:space="preserve"> 3</w:t>
      </w:r>
      <w:r w:rsidR="00354553">
        <w:rPr>
          <w:rFonts w:eastAsia="Calibri"/>
          <w:b/>
          <w:bCs/>
          <w:color w:val="auto"/>
          <w:szCs w:val="24"/>
        </w:rPr>
        <w:t>1</w:t>
      </w:r>
      <w:r w:rsidR="00354553" w:rsidRPr="00AD20A2">
        <w:rPr>
          <w:rFonts w:eastAsia="Calibri"/>
          <w:b/>
          <w:bCs/>
          <w:color w:val="auto"/>
          <w:szCs w:val="24"/>
        </w:rPr>
        <w:t xml:space="preserve"> d</w:t>
      </w:r>
      <w:r w:rsidR="00354553" w:rsidRPr="008C3503">
        <w:rPr>
          <w:rFonts w:eastAsia="Calibri"/>
          <w:color w:val="auto"/>
          <w:szCs w:val="24"/>
        </w:rPr>
        <w:t xml:space="preserve">. </w:t>
      </w:r>
      <w:r w:rsidR="00354553" w:rsidRPr="00976869">
        <w:rPr>
          <w:rFonts w:eastAsia="Calibri"/>
          <w:color w:val="auto"/>
          <w:szCs w:val="24"/>
        </w:rPr>
        <w:t>įskaitant 30 k. d. atsiskaitymo terminą</w:t>
      </w:r>
      <w:r w:rsidR="00354553" w:rsidRPr="00976869">
        <w:rPr>
          <w:rFonts w:eastAsia="Calibri"/>
          <w:i/>
          <w:color w:val="auto"/>
          <w:szCs w:val="24"/>
        </w:rPr>
        <w:t xml:space="preserve">. </w:t>
      </w:r>
    </w:p>
    <w:p w14:paraId="091821D2" w14:textId="28996A52" w:rsidR="00B37B3B" w:rsidRPr="00976869" w:rsidRDefault="003C1946" w:rsidP="00B37B3B">
      <w:pPr>
        <w:tabs>
          <w:tab w:val="left" w:pos="284"/>
          <w:tab w:val="left" w:pos="993"/>
          <w:tab w:val="left" w:pos="1560"/>
        </w:tabs>
        <w:ind w:firstLine="709"/>
        <w:contextualSpacing/>
        <w:jc w:val="both"/>
        <w:rPr>
          <w:rFonts w:eastAsia="Calibri"/>
          <w:color w:val="auto"/>
          <w:szCs w:val="24"/>
        </w:rPr>
      </w:pPr>
      <w:r w:rsidRPr="00976869">
        <w:rPr>
          <w:rFonts w:eastAsia="Calibri"/>
          <w:color w:val="auto"/>
          <w:szCs w:val="24"/>
        </w:rPr>
        <w:t xml:space="preserve">4. </w:t>
      </w:r>
      <w:r w:rsidRPr="00976869">
        <w:rPr>
          <w:color w:val="auto"/>
          <w:szCs w:val="24"/>
        </w:rPr>
        <w:t xml:space="preserve">Paslaugų perdavimas įforminamas Paslaugų perdavimo-priėmimo aktu, kurį rengia Teikėjas, o Paslaugų perdavimo metu jį pasirašo įgalioti Užsakovo (už Sutarties vykdymo kontrolę paskirtas asmuo) ir Teikėjo atstovai. </w:t>
      </w:r>
    </w:p>
    <w:p w14:paraId="7DD623AB" w14:textId="77777777" w:rsidR="003C1946" w:rsidRDefault="003C1946" w:rsidP="00B37B3B">
      <w:pPr>
        <w:tabs>
          <w:tab w:val="left" w:pos="284"/>
          <w:tab w:val="left" w:pos="993"/>
          <w:tab w:val="left" w:pos="1560"/>
        </w:tabs>
        <w:ind w:firstLine="709"/>
        <w:contextualSpacing/>
        <w:jc w:val="both"/>
        <w:rPr>
          <w:rFonts w:eastAsia="Calibri"/>
          <w:color w:val="auto"/>
          <w:szCs w:val="24"/>
        </w:rPr>
      </w:pPr>
      <w:r w:rsidRPr="00976869">
        <w:rPr>
          <w:rFonts w:eastAsia="Calibri"/>
          <w:color w:val="auto"/>
          <w:szCs w:val="24"/>
        </w:rPr>
        <w:t>5. Paslaugų teikimo vieta</w:t>
      </w:r>
      <w:r w:rsidR="0056589E" w:rsidRPr="00976869">
        <w:rPr>
          <w:rFonts w:eastAsia="Calibri"/>
          <w:color w:val="auto"/>
          <w:szCs w:val="24"/>
        </w:rPr>
        <w:t xml:space="preserve"> nurodyta Sutarties 2 priede</w:t>
      </w:r>
      <w:r w:rsidRPr="00976869">
        <w:rPr>
          <w:rFonts w:eastAsia="Calibri"/>
          <w:color w:val="auto"/>
          <w:szCs w:val="24"/>
        </w:rPr>
        <w:t>.</w:t>
      </w:r>
    </w:p>
    <w:p w14:paraId="47129790" w14:textId="18DA38DB" w:rsidR="00317BBB" w:rsidRDefault="00317BBB" w:rsidP="00B37B3B">
      <w:pPr>
        <w:tabs>
          <w:tab w:val="left" w:pos="284"/>
          <w:tab w:val="left" w:pos="993"/>
          <w:tab w:val="left" w:pos="1560"/>
        </w:tabs>
        <w:ind w:firstLine="709"/>
        <w:contextualSpacing/>
        <w:jc w:val="both"/>
        <w:rPr>
          <w:rFonts w:eastAsia="Calibri"/>
          <w:color w:val="auto"/>
          <w:szCs w:val="24"/>
        </w:rPr>
      </w:pPr>
      <w:r>
        <w:rPr>
          <w:rFonts w:eastAsia="Calibri"/>
          <w:color w:val="auto"/>
          <w:szCs w:val="24"/>
        </w:rPr>
        <w:t xml:space="preserve">5.1. </w:t>
      </w:r>
      <w:r w:rsidR="00696512">
        <w:rPr>
          <w:rFonts w:eastAsia="Calibri"/>
          <w:color w:val="auto"/>
          <w:szCs w:val="24"/>
        </w:rPr>
        <w:t>Paslaugų teikimo vieta</w:t>
      </w:r>
      <w:r>
        <w:rPr>
          <w:rFonts w:eastAsia="Calibri"/>
          <w:color w:val="auto"/>
          <w:szCs w:val="24"/>
        </w:rPr>
        <w:t xml:space="preserve"> rašytiniu Šalių susitarimu gali būti </w:t>
      </w:r>
      <w:r w:rsidR="008E34DA">
        <w:rPr>
          <w:rFonts w:eastAsia="Calibri"/>
          <w:color w:val="auto"/>
          <w:szCs w:val="24"/>
        </w:rPr>
        <w:t>keičiama</w:t>
      </w:r>
      <w:r w:rsidR="00B50E8A">
        <w:rPr>
          <w:rFonts w:eastAsia="Calibri"/>
          <w:color w:val="auto"/>
          <w:szCs w:val="24"/>
        </w:rPr>
        <w:t xml:space="preserve"> arba papildoma</w:t>
      </w:r>
      <w:r w:rsidR="00696512">
        <w:rPr>
          <w:rFonts w:eastAsia="Calibri"/>
          <w:color w:val="auto"/>
          <w:szCs w:val="24"/>
        </w:rPr>
        <w:t>, gavus naujus daugiabučių gyvenamųjų namų butų ir kitų patalpų savininkų prašymus</w:t>
      </w:r>
      <w:r w:rsidR="00572827">
        <w:rPr>
          <w:rFonts w:eastAsia="Calibri"/>
          <w:color w:val="auto"/>
          <w:szCs w:val="24"/>
        </w:rPr>
        <w:t xml:space="preserve"> ar</w:t>
      </w:r>
      <w:r w:rsidR="008E7CB9">
        <w:rPr>
          <w:rFonts w:eastAsia="Calibri"/>
          <w:color w:val="auto"/>
          <w:szCs w:val="24"/>
        </w:rPr>
        <w:t>ba</w:t>
      </w:r>
      <w:r w:rsidR="00572827">
        <w:rPr>
          <w:rFonts w:eastAsia="Calibri"/>
          <w:color w:val="auto"/>
          <w:szCs w:val="24"/>
        </w:rPr>
        <w:t xml:space="preserve"> </w:t>
      </w:r>
      <w:r w:rsidR="008E34DA">
        <w:rPr>
          <w:rFonts w:eastAsia="Calibri"/>
          <w:color w:val="auto"/>
          <w:szCs w:val="24"/>
        </w:rPr>
        <w:t>skundus</w:t>
      </w:r>
      <w:r w:rsidR="00696512">
        <w:rPr>
          <w:rFonts w:eastAsia="Calibri"/>
          <w:color w:val="auto"/>
          <w:szCs w:val="24"/>
        </w:rPr>
        <w:t xml:space="preserve">, dėl laiptinių valymo paslaugos teikimo. </w:t>
      </w:r>
    </w:p>
    <w:p w14:paraId="28D15EE8" w14:textId="5147E32C" w:rsidR="00D037A7" w:rsidRPr="00976869" w:rsidRDefault="00D037A7" w:rsidP="00B37B3B">
      <w:pPr>
        <w:tabs>
          <w:tab w:val="left" w:pos="284"/>
          <w:tab w:val="left" w:pos="993"/>
          <w:tab w:val="left" w:pos="1560"/>
        </w:tabs>
        <w:ind w:firstLine="709"/>
        <w:contextualSpacing/>
        <w:jc w:val="both"/>
        <w:rPr>
          <w:rFonts w:eastAsia="Calibri"/>
          <w:color w:val="auto"/>
          <w:szCs w:val="24"/>
        </w:rPr>
      </w:pPr>
      <w:r>
        <w:rPr>
          <w:rFonts w:eastAsia="Calibri"/>
          <w:color w:val="auto"/>
          <w:szCs w:val="24"/>
        </w:rPr>
        <w:t>5.2. Visi pagrindinės sutarties pakeitimai įforminami atskiru Šalių susitarimu.</w:t>
      </w:r>
    </w:p>
    <w:p w14:paraId="1B23500C" w14:textId="77777777" w:rsidR="003C1946" w:rsidRPr="00EB2D8A" w:rsidRDefault="003C1946" w:rsidP="003C1946">
      <w:pPr>
        <w:tabs>
          <w:tab w:val="left" w:pos="284"/>
          <w:tab w:val="left" w:pos="993"/>
          <w:tab w:val="left" w:pos="1560"/>
        </w:tabs>
        <w:contextualSpacing/>
        <w:jc w:val="both"/>
        <w:rPr>
          <w:szCs w:val="24"/>
        </w:rPr>
      </w:pPr>
    </w:p>
    <w:p w14:paraId="34C2AD82" w14:textId="77777777" w:rsidR="003C1946" w:rsidRPr="00EB2D8A" w:rsidRDefault="003C1946" w:rsidP="003C1946">
      <w:pPr>
        <w:pStyle w:val="Sraopastraipa"/>
        <w:ind w:left="0"/>
        <w:jc w:val="center"/>
        <w:rPr>
          <w:b/>
          <w:sz w:val="24"/>
          <w:szCs w:val="24"/>
          <w:lang w:val="lt-LT"/>
        </w:rPr>
      </w:pPr>
      <w:r w:rsidRPr="00EB2D8A">
        <w:rPr>
          <w:b/>
          <w:sz w:val="24"/>
          <w:szCs w:val="24"/>
          <w:lang w:val="lt-LT"/>
        </w:rPr>
        <w:t>III SKYRIUS</w:t>
      </w:r>
    </w:p>
    <w:p w14:paraId="2B872334" w14:textId="77777777" w:rsidR="003C1946" w:rsidRPr="00EB2D8A" w:rsidRDefault="003C1946" w:rsidP="003C1946">
      <w:pPr>
        <w:pStyle w:val="Sraopastraipa"/>
        <w:ind w:left="0"/>
        <w:jc w:val="center"/>
        <w:rPr>
          <w:b/>
          <w:sz w:val="24"/>
          <w:szCs w:val="24"/>
          <w:lang w:val="lt-LT"/>
        </w:rPr>
      </w:pPr>
      <w:r w:rsidRPr="00EB2D8A">
        <w:rPr>
          <w:b/>
          <w:sz w:val="24"/>
          <w:szCs w:val="24"/>
          <w:lang w:val="lt-LT"/>
        </w:rPr>
        <w:t xml:space="preserve"> KAINA IR ATSISKAITYMO TVARKA</w:t>
      </w:r>
    </w:p>
    <w:p w14:paraId="7A5E4699" w14:textId="77777777" w:rsidR="003C1946" w:rsidRPr="00EB2D8A" w:rsidRDefault="003C1946" w:rsidP="003C1946">
      <w:pPr>
        <w:pStyle w:val="Sraopastraipa"/>
        <w:ind w:left="0"/>
        <w:jc w:val="center"/>
        <w:rPr>
          <w:b/>
          <w:sz w:val="24"/>
          <w:szCs w:val="24"/>
          <w:lang w:val="lt-LT"/>
        </w:rPr>
      </w:pPr>
    </w:p>
    <w:p w14:paraId="0DC74B14" w14:textId="77777777" w:rsidR="003C1946" w:rsidRPr="00EB2D8A" w:rsidRDefault="003C1946" w:rsidP="00354553">
      <w:pPr>
        <w:ind w:firstLine="709"/>
        <w:contextualSpacing/>
        <w:jc w:val="both"/>
        <w:rPr>
          <w:szCs w:val="24"/>
        </w:rPr>
      </w:pPr>
      <w:r w:rsidRPr="00EB2D8A">
        <w:rPr>
          <w:szCs w:val="24"/>
        </w:rPr>
        <w:t>6. Sutartyje yra pasirinktas šis kainos apskaičiavimo būdas: fiksuoto įkainio.</w:t>
      </w:r>
    </w:p>
    <w:p w14:paraId="4365FEE1" w14:textId="550CDD2A" w:rsidR="004312AF" w:rsidRPr="00311487" w:rsidRDefault="003C1946" w:rsidP="00354553">
      <w:pPr>
        <w:ind w:firstLine="709"/>
        <w:jc w:val="both"/>
        <w:rPr>
          <w:szCs w:val="24"/>
        </w:rPr>
      </w:pPr>
      <w:r w:rsidRPr="00EB2D8A">
        <w:rPr>
          <w:szCs w:val="24"/>
        </w:rPr>
        <w:t xml:space="preserve">7. </w:t>
      </w:r>
      <w:bookmarkStart w:id="0" w:name="_Hlk128732254"/>
      <w:r w:rsidR="004312AF" w:rsidRPr="00311487">
        <w:t xml:space="preserve">Pradinės sutarties vertė lygi maksimaliai pirkimui skirtai lėšų sumai be PVM pirkimo dokumentuose ir Sutartyje nurodytų </w:t>
      </w:r>
      <w:r w:rsidR="004312AF" w:rsidRPr="00311487">
        <w:rPr>
          <w:szCs w:val="24"/>
        </w:rPr>
        <w:t xml:space="preserve">Paslaugų įsigijimui Tiekėjo pasiūlyme nurodytais įkainiais be PVM, kuri sudaro: </w:t>
      </w:r>
      <w:r w:rsidR="000F32F9">
        <w:rPr>
          <w:szCs w:val="24"/>
        </w:rPr>
        <w:t>14</w:t>
      </w:r>
      <w:r w:rsidR="004C2691">
        <w:rPr>
          <w:szCs w:val="24"/>
        </w:rPr>
        <w:t xml:space="preserve"> </w:t>
      </w:r>
      <w:r w:rsidR="000F32F9">
        <w:rPr>
          <w:szCs w:val="24"/>
        </w:rPr>
        <w:t>90</w:t>
      </w:r>
      <w:r w:rsidR="004C2691">
        <w:rPr>
          <w:szCs w:val="24"/>
        </w:rPr>
        <w:t>0</w:t>
      </w:r>
      <w:r w:rsidR="004312AF" w:rsidRPr="00311487">
        <w:rPr>
          <w:szCs w:val="24"/>
        </w:rPr>
        <w:t>,00 (</w:t>
      </w:r>
      <w:r w:rsidR="000F32F9">
        <w:rPr>
          <w:szCs w:val="24"/>
        </w:rPr>
        <w:t>keturiolika tūkstančių devyni šimtai</w:t>
      </w:r>
      <w:r w:rsidR="004312AF" w:rsidRPr="00311487">
        <w:rPr>
          <w:szCs w:val="24"/>
        </w:rPr>
        <w:t xml:space="preserve"> 00 ct), Eur be PVM, PVM sudaro </w:t>
      </w:r>
      <w:r w:rsidR="004C2691">
        <w:rPr>
          <w:szCs w:val="24"/>
        </w:rPr>
        <w:t>0</w:t>
      </w:r>
      <w:r w:rsidR="004312AF" w:rsidRPr="00311487">
        <w:rPr>
          <w:szCs w:val="24"/>
        </w:rPr>
        <w:t xml:space="preserve"> </w:t>
      </w:r>
      <w:r w:rsidR="004C2691">
        <w:rPr>
          <w:szCs w:val="24"/>
        </w:rPr>
        <w:t xml:space="preserve">Eur, </w:t>
      </w:r>
      <w:r w:rsidR="004312AF" w:rsidRPr="00311487">
        <w:rPr>
          <w:szCs w:val="24"/>
        </w:rPr>
        <w:t xml:space="preserve">su PVM yra </w:t>
      </w:r>
      <w:r w:rsidR="004C2691" w:rsidRPr="00311487">
        <w:rPr>
          <w:szCs w:val="24"/>
        </w:rPr>
        <w:t>1</w:t>
      </w:r>
      <w:r w:rsidR="000F32F9">
        <w:rPr>
          <w:szCs w:val="24"/>
        </w:rPr>
        <w:t>4 90</w:t>
      </w:r>
      <w:r w:rsidR="004C2691">
        <w:rPr>
          <w:szCs w:val="24"/>
        </w:rPr>
        <w:t>0</w:t>
      </w:r>
      <w:r w:rsidR="004C2691" w:rsidRPr="00311487">
        <w:rPr>
          <w:szCs w:val="24"/>
        </w:rPr>
        <w:t>,00 (</w:t>
      </w:r>
      <w:r w:rsidR="000F32F9">
        <w:rPr>
          <w:szCs w:val="24"/>
        </w:rPr>
        <w:t>keturiolika tūkstančių devyni šimtai</w:t>
      </w:r>
      <w:r w:rsidR="000F32F9" w:rsidRPr="00311487">
        <w:rPr>
          <w:szCs w:val="24"/>
        </w:rPr>
        <w:t xml:space="preserve"> </w:t>
      </w:r>
      <w:r w:rsidR="004C2691" w:rsidRPr="00311487">
        <w:rPr>
          <w:szCs w:val="24"/>
        </w:rPr>
        <w:t>00 ct</w:t>
      </w:r>
      <w:r w:rsidR="004312AF" w:rsidRPr="00311487">
        <w:rPr>
          <w:szCs w:val="24"/>
        </w:rPr>
        <w:t xml:space="preserve">). </w:t>
      </w:r>
    </w:p>
    <w:p w14:paraId="3AEFCD76" w14:textId="77777777" w:rsidR="004312AF" w:rsidRPr="00311487" w:rsidRDefault="004312AF" w:rsidP="00354553">
      <w:pPr>
        <w:pStyle w:val="Paprastasistekstas"/>
        <w:jc w:val="both"/>
        <w:rPr>
          <w:rFonts w:ascii="Times New Roman" w:hAnsi="Times New Roman" w:cs="Times New Roman"/>
          <w:sz w:val="24"/>
          <w:szCs w:val="24"/>
        </w:rPr>
      </w:pPr>
      <w:r w:rsidRPr="00311487">
        <w:rPr>
          <w:rFonts w:ascii="Times New Roman" w:hAnsi="Times New Roman" w:cs="Times New Roman"/>
          <w:sz w:val="24"/>
          <w:szCs w:val="24"/>
        </w:rPr>
        <w:t>Jei fiksuotas įkainis ir (ar) Pradinės sutarties vertė buvo peržiūrėta pagal Sutartyje nurodytas kainų peržiūros sąlygas, atitinkamai patikslinami (didėja arba mažėja) Pradinėje sutartyje numatyti įkainių be PVM dydžiai ir, esant poreikiui, patikslinama (didėja arba mažėja) Pradinės sutarties vertė.</w:t>
      </w:r>
    </w:p>
    <w:p w14:paraId="2EBFC513" w14:textId="0DC13890" w:rsidR="003C1946" w:rsidRPr="00EB2D8A" w:rsidRDefault="003C1946" w:rsidP="00C30CE2">
      <w:pPr>
        <w:ind w:firstLine="709"/>
        <w:contextualSpacing/>
        <w:jc w:val="both"/>
        <w:rPr>
          <w:szCs w:val="24"/>
        </w:rPr>
      </w:pPr>
      <w:r w:rsidRPr="00EB2D8A">
        <w:rPr>
          <w:color w:val="auto"/>
          <w:szCs w:val="24"/>
        </w:rPr>
        <w:t xml:space="preserve">8. </w:t>
      </w:r>
      <w:r w:rsidR="00C67A88" w:rsidRPr="00EB2D8A">
        <w:rPr>
          <w:color w:val="auto"/>
          <w:szCs w:val="24"/>
        </w:rPr>
        <w:t xml:space="preserve">Paslaugos perkamos pagal šiuos įkainius: </w:t>
      </w:r>
    </w:p>
    <w:tbl>
      <w:tblPr>
        <w:tblStyle w:val="Lentelstinklelis"/>
        <w:tblW w:w="5000" w:type="pct"/>
        <w:tblLook w:val="04A0" w:firstRow="1" w:lastRow="0" w:firstColumn="1" w:lastColumn="0" w:noHBand="0" w:noVBand="1"/>
      </w:tblPr>
      <w:tblGrid>
        <w:gridCol w:w="807"/>
        <w:gridCol w:w="5012"/>
        <w:gridCol w:w="1804"/>
        <w:gridCol w:w="2005"/>
      </w:tblGrid>
      <w:tr w:rsidR="00A91CE7" w:rsidRPr="00EB2D8A" w14:paraId="13E15FCF" w14:textId="77777777" w:rsidTr="001A58B2">
        <w:tc>
          <w:tcPr>
            <w:tcW w:w="419" w:type="pct"/>
            <w:vAlign w:val="center"/>
          </w:tcPr>
          <w:p w14:paraId="0DF83150" w14:textId="77777777" w:rsidR="00A91CE7" w:rsidRPr="00EB2D8A" w:rsidRDefault="00A91CE7" w:rsidP="001A58B2">
            <w:pPr>
              <w:tabs>
                <w:tab w:val="left" w:pos="1134"/>
              </w:tabs>
              <w:jc w:val="center"/>
              <w:rPr>
                <w:rFonts w:eastAsia="Calibri"/>
                <w:b/>
                <w:bCs/>
                <w:i/>
                <w:szCs w:val="24"/>
              </w:rPr>
            </w:pPr>
            <w:r w:rsidRPr="00EB2D8A">
              <w:rPr>
                <w:rFonts w:eastAsia="Calibri"/>
                <w:b/>
                <w:bCs/>
                <w:i/>
                <w:szCs w:val="24"/>
              </w:rPr>
              <w:t>Eil.</w:t>
            </w:r>
          </w:p>
          <w:p w14:paraId="05888183" w14:textId="77777777" w:rsidR="00A91CE7" w:rsidRPr="00EB2D8A" w:rsidRDefault="00A91CE7" w:rsidP="001A58B2">
            <w:pPr>
              <w:tabs>
                <w:tab w:val="left" w:pos="1134"/>
              </w:tabs>
              <w:jc w:val="center"/>
              <w:rPr>
                <w:rFonts w:eastAsia="Calibri"/>
                <w:b/>
                <w:bCs/>
                <w:i/>
                <w:szCs w:val="24"/>
              </w:rPr>
            </w:pPr>
            <w:r w:rsidRPr="00EB2D8A">
              <w:rPr>
                <w:rFonts w:eastAsia="Calibri"/>
                <w:b/>
                <w:bCs/>
                <w:i/>
                <w:szCs w:val="24"/>
              </w:rPr>
              <w:lastRenderedPageBreak/>
              <w:t>Nr.</w:t>
            </w:r>
          </w:p>
        </w:tc>
        <w:tc>
          <w:tcPr>
            <w:tcW w:w="2603" w:type="pct"/>
            <w:vAlign w:val="center"/>
          </w:tcPr>
          <w:p w14:paraId="60DD41F3" w14:textId="77777777" w:rsidR="00A91CE7" w:rsidRPr="00EB2D8A" w:rsidRDefault="00A91CE7" w:rsidP="001A58B2">
            <w:pPr>
              <w:tabs>
                <w:tab w:val="left" w:pos="1134"/>
              </w:tabs>
              <w:jc w:val="center"/>
              <w:rPr>
                <w:rFonts w:eastAsia="Calibri"/>
                <w:b/>
                <w:bCs/>
                <w:i/>
                <w:szCs w:val="24"/>
              </w:rPr>
            </w:pPr>
            <w:r w:rsidRPr="00EB2D8A">
              <w:rPr>
                <w:rFonts w:eastAsia="Calibri"/>
                <w:b/>
                <w:bCs/>
                <w:i/>
                <w:szCs w:val="24"/>
              </w:rPr>
              <w:lastRenderedPageBreak/>
              <w:t>Paslaugos</w:t>
            </w:r>
          </w:p>
        </w:tc>
        <w:tc>
          <w:tcPr>
            <w:tcW w:w="937" w:type="pct"/>
            <w:vAlign w:val="center"/>
          </w:tcPr>
          <w:p w14:paraId="2337EC6F" w14:textId="77777777" w:rsidR="00A91CE7" w:rsidRPr="00EB2D8A" w:rsidRDefault="00A91CE7" w:rsidP="001A58B2">
            <w:pPr>
              <w:tabs>
                <w:tab w:val="left" w:pos="1134"/>
              </w:tabs>
              <w:jc w:val="center"/>
              <w:rPr>
                <w:rFonts w:eastAsia="Calibri"/>
                <w:b/>
                <w:bCs/>
                <w:i/>
                <w:szCs w:val="24"/>
              </w:rPr>
            </w:pPr>
            <w:r w:rsidRPr="00EB2D8A">
              <w:rPr>
                <w:rFonts w:eastAsia="Calibri"/>
                <w:b/>
                <w:bCs/>
                <w:i/>
                <w:szCs w:val="24"/>
              </w:rPr>
              <w:t>Mato vnt.</w:t>
            </w:r>
          </w:p>
        </w:tc>
        <w:tc>
          <w:tcPr>
            <w:tcW w:w="1041" w:type="pct"/>
            <w:vAlign w:val="center"/>
          </w:tcPr>
          <w:p w14:paraId="33761A0B" w14:textId="77777777" w:rsidR="00A91CE7" w:rsidRPr="00EB2D8A" w:rsidRDefault="00A91CE7" w:rsidP="001A58B2">
            <w:pPr>
              <w:tabs>
                <w:tab w:val="left" w:pos="1134"/>
              </w:tabs>
              <w:jc w:val="center"/>
              <w:rPr>
                <w:rFonts w:eastAsia="Calibri"/>
                <w:b/>
                <w:bCs/>
                <w:i/>
                <w:szCs w:val="24"/>
              </w:rPr>
            </w:pPr>
            <w:r w:rsidRPr="00EB2D8A">
              <w:rPr>
                <w:rFonts w:eastAsia="Calibri"/>
                <w:b/>
                <w:bCs/>
                <w:i/>
                <w:szCs w:val="24"/>
              </w:rPr>
              <w:t>Įkainis</w:t>
            </w:r>
          </w:p>
          <w:p w14:paraId="54D1E8EB" w14:textId="77777777" w:rsidR="00A91CE7" w:rsidRPr="00EB2D8A" w:rsidRDefault="00A91CE7" w:rsidP="001A58B2">
            <w:pPr>
              <w:tabs>
                <w:tab w:val="left" w:pos="1134"/>
              </w:tabs>
              <w:jc w:val="center"/>
              <w:rPr>
                <w:rFonts w:eastAsia="Calibri"/>
                <w:b/>
                <w:bCs/>
                <w:i/>
                <w:szCs w:val="24"/>
              </w:rPr>
            </w:pPr>
            <w:r w:rsidRPr="00EB2D8A">
              <w:rPr>
                <w:rFonts w:eastAsia="Calibri"/>
                <w:b/>
                <w:bCs/>
                <w:i/>
                <w:szCs w:val="24"/>
              </w:rPr>
              <w:lastRenderedPageBreak/>
              <w:t>be PVM</w:t>
            </w:r>
          </w:p>
        </w:tc>
      </w:tr>
      <w:tr w:rsidR="00A91CE7" w:rsidRPr="00EB2D8A" w14:paraId="7E5A33D6" w14:textId="77777777" w:rsidTr="00A91CE7">
        <w:tc>
          <w:tcPr>
            <w:tcW w:w="419" w:type="pct"/>
          </w:tcPr>
          <w:p w14:paraId="482532E8" w14:textId="77777777" w:rsidR="00A91CE7" w:rsidRPr="00EB2D8A" w:rsidRDefault="00323ABA" w:rsidP="003469FF">
            <w:pPr>
              <w:tabs>
                <w:tab w:val="left" w:pos="1134"/>
              </w:tabs>
              <w:jc w:val="both"/>
              <w:rPr>
                <w:rFonts w:eastAsia="Calibri"/>
                <w:bCs/>
                <w:szCs w:val="24"/>
              </w:rPr>
            </w:pPr>
            <w:r w:rsidRPr="00EB2D8A">
              <w:rPr>
                <w:rFonts w:eastAsia="Calibri"/>
                <w:bCs/>
                <w:szCs w:val="24"/>
              </w:rPr>
              <w:lastRenderedPageBreak/>
              <w:t>1.</w:t>
            </w:r>
          </w:p>
        </w:tc>
        <w:tc>
          <w:tcPr>
            <w:tcW w:w="2603" w:type="pct"/>
          </w:tcPr>
          <w:p w14:paraId="561EDCA6" w14:textId="77777777" w:rsidR="00A91CE7" w:rsidRPr="00EB2D8A" w:rsidRDefault="00A91CE7" w:rsidP="003469FF">
            <w:pPr>
              <w:tabs>
                <w:tab w:val="left" w:pos="1134"/>
              </w:tabs>
              <w:jc w:val="both"/>
              <w:rPr>
                <w:rFonts w:eastAsia="Calibri"/>
                <w:bCs/>
                <w:szCs w:val="24"/>
              </w:rPr>
            </w:pPr>
            <w:r w:rsidRPr="00EB2D8A">
              <w:rPr>
                <w:rFonts w:eastAsia="Calibri"/>
                <w:bCs/>
                <w:szCs w:val="24"/>
              </w:rPr>
              <w:t>Laiptinės valymo įkainis</w:t>
            </w:r>
          </w:p>
        </w:tc>
        <w:tc>
          <w:tcPr>
            <w:tcW w:w="937" w:type="pct"/>
          </w:tcPr>
          <w:p w14:paraId="7903BB7F" w14:textId="77777777" w:rsidR="00A91CE7" w:rsidRPr="00EB2D8A" w:rsidRDefault="00A91CE7" w:rsidP="00787D78">
            <w:pPr>
              <w:tabs>
                <w:tab w:val="left" w:pos="1134"/>
              </w:tabs>
              <w:jc w:val="center"/>
              <w:rPr>
                <w:rFonts w:eastAsia="Calibri"/>
                <w:bCs/>
                <w:szCs w:val="24"/>
              </w:rPr>
            </w:pPr>
            <w:r w:rsidRPr="00EB2D8A">
              <w:rPr>
                <w:rFonts w:eastAsia="Calibri"/>
                <w:bCs/>
                <w:szCs w:val="24"/>
              </w:rPr>
              <w:t>butas</w:t>
            </w:r>
          </w:p>
        </w:tc>
        <w:tc>
          <w:tcPr>
            <w:tcW w:w="1041" w:type="pct"/>
          </w:tcPr>
          <w:p w14:paraId="1F3CE642" w14:textId="2F687B31" w:rsidR="00A91CE7" w:rsidRPr="00EB2D8A" w:rsidRDefault="00787D78" w:rsidP="00787D78">
            <w:pPr>
              <w:tabs>
                <w:tab w:val="left" w:pos="1134"/>
              </w:tabs>
              <w:jc w:val="center"/>
              <w:rPr>
                <w:rFonts w:eastAsia="Calibri"/>
                <w:bCs/>
                <w:szCs w:val="24"/>
              </w:rPr>
            </w:pPr>
            <w:r>
              <w:rPr>
                <w:rFonts w:eastAsia="Calibri"/>
                <w:bCs/>
                <w:szCs w:val="24"/>
              </w:rPr>
              <w:t>4,</w:t>
            </w:r>
            <w:r w:rsidR="00354553">
              <w:rPr>
                <w:rFonts w:eastAsia="Calibri"/>
                <w:bCs/>
                <w:szCs w:val="24"/>
              </w:rPr>
              <w:t>8</w:t>
            </w:r>
            <w:r>
              <w:rPr>
                <w:rFonts w:eastAsia="Calibri"/>
                <w:bCs/>
                <w:szCs w:val="24"/>
              </w:rPr>
              <w:t>0 Eur</w:t>
            </w:r>
          </w:p>
        </w:tc>
      </w:tr>
    </w:tbl>
    <w:p w14:paraId="65838BFB" w14:textId="77777777" w:rsidR="003C1946" w:rsidRPr="00EB2D8A" w:rsidRDefault="003C1946" w:rsidP="003C1946">
      <w:pPr>
        <w:tabs>
          <w:tab w:val="left" w:pos="1134"/>
        </w:tabs>
        <w:ind w:firstLine="851"/>
        <w:jc w:val="both"/>
        <w:rPr>
          <w:szCs w:val="24"/>
        </w:rPr>
      </w:pPr>
    </w:p>
    <w:p w14:paraId="029E041D" w14:textId="77777777" w:rsidR="003C1946" w:rsidRPr="00EB2D8A" w:rsidRDefault="003C1946" w:rsidP="003C1946">
      <w:pPr>
        <w:tabs>
          <w:tab w:val="left" w:pos="1134"/>
        </w:tabs>
        <w:ind w:firstLine="709"/>
        <w:jc w:val="both"/>
      </w:pPr>
      <w:r w:rsidRPr="00EB2D8A">
        <w:rPr>
          <w:rFonts w:eastAsia="Calibri"/>
          <w:bCs/>
          <w:szCs w:val="24"/>
        </w:rPr>
        <w:t>Užsakovas</w:t>
      </w:r>
      <w:r w:rsidRPr="00EB2D8A">
        <w:rPr>
          <w:szCs w:val="24"/>
        </w:rPr>
        <w:t xml:space="preserve"> neįsipareigoja sumokėti visos Pradinės sutarties vertės, numatytos Sutarties 7 punkte.</w:t>
      </w:r>
      <w:r w:rsidRPr="00EB2D8A">
        <w:rPr>
          <w:rFonts w:eastAsia="Calibri"/>
          <w:bCs/>
          <w:szCs w:val="24"/>
        </w:rPr>
        <w:t xml:space="preserve"> </w:t>
      </w:r>
      <w:r w:rsidRPr="00EB2D8A">
        <w:t>Sutarties vykdymo metu įsigyjami kiekiai, taip pat Sutarties kaina, kuri turės būti sumokėta Teikėjui, priklauso nuo faktinių užsakymų.</w:t>
      </w:r>
    </w:p>
    <w:bookmarkEnd w:id="0"/>
    <w:p w14:paraId="03107D8B" w14:textId="77777777" w:rsidR="003C1946" w:rsidRPr="00EB2D8A" w:rsidRDefault="003C1946" w:rsidP="003C1946">
      <w:pPr>
        <w:tabs>
          <w:tab w:val="left" w:pos="1134"/>
        </w:tabs>
        <w:ind w:firstLine="709"/>
        <w:jc w:val="both"/>
        <w:rPr>
          <w:szCs w:val="24"/>
        </w:rPr>
      </w:pPr>
      <w:r w:rsidRPr="00EB2D8A">
        <w:rPr>
          <w:rFonts w:eastAsia="Calibri"/>
          <w:bCs/>
          <w:szCs w:val="24"/>
        </w:rPr>
        <w:t>9. Paslaugų</w:t>
      </w:r>
      <w:r w:rsidRPr="00EB2D8A">
        <w:rPr>
          <w:szCs w:val="24"/>
        </w:rPr>
        <w:t xml:space="preserve"> įkainiai, nurodyti Sutarties 8 punkte, yra galutiniai ir apima visas tiesiogines ir netiesiogines išlaidas.</w:t>
      </w:r>
      <w:r w:rsidRPr="00EB2D8A">
        <w:rPr>
          <w:rFonts w:eastAsia="Calibri"/>
          <w:bCs/>
          <w:szCs w:val="24"/>
        </w:rPr>
        <w:t xml:space="preserve"> </w:t>
      </w:r>
      <w:r w:rsidRPr="00EB2D8A">
        <w:rPr>
          <w:szCs w:val="24"/>
        </w:rPr>
        <w:t xml:space="preserve">Paslaugų įkainiams įtakos negali turėti terminų pažeidimas, darbo užmokesčio ir kitų panašių išlaidų išaugimas. </w:t>
      </w:r>
    </w:p>
    <w:p w14:paraId="2AACE909" w14:textId="77777777" w:rsidR="003C1946" w:rsidRPr="00EB2D8A" w:rsidRDefault="003C1946" w:rsidP="003C1946">
      <w:pPr>
        <w:ind w:firstLine="709"/>
        <w:contextualSpacing/>
        <w:jc w:val="both"/>
        <w:rPr>
          <w:rFonts w:eastAsia="+mn-ea"/>
          <w:i/>
          <w:color w:val="auto"/>
          <w:kern w:val="24"/>
          <w:szCs w:val="24"/>
          <w:highlight w:val="lightGray"/>
          <w:lang w:eastAsia="lt-LT"/>
        </w:rPr>
      </w:pPr>
      <w:r w:rsidRPr="00EB2D8A">
        <w:rPr>
          <w:szCs w:val="24"/>
        </w:rPr>
        <w:t>10.</w:t>
      </w:r>
      <w:r w:rsidRPr="00EB2D8A">
        <w:rPr>
          <w:szCs w:val="24"/>
          <w:lang w:eastAsia="lt-LT"/>
        </w:rPr>
        <w:t xml:space="preserve"> </w:t>
      </w:r>
      <w:r w:rsidRPr="00EB2D8A">
        <w:rPr>
          <w:szCs w:val="24"/>
        </w:rPr>
        <w:t xml:space="preserve">Atsižvelgiant į Sutarties pobūdį ir ypatumus, Šalys susitaria, kad už Paslaugas Užsakovas sumoka Teikėjui per </w:t>
      </w:r>
      <w:r w:rsidR="00BB23C6" w:rsidRPr="00EB2D8A">
        <w:rPr>
          <w:szCs w:val="24"/>
        </w:rPr>
        <w:t xml:space="preserve">30 </w:t>
      </w:r>
      <w:r w:rsidRPr="00EB2D8A">
        <w:rPr>
          <w:szCs w:val="24"/>
        </w:rPr>
        <w:t>(</w:t>
      </w:r>
      <w:r w:rsidR="00BB23C6" w:rsidRPr="00EB2D8A">
        <w:rPr>
          <w:iCs/>
          <w:szCs w:val="24"/>
        </w:rPr>
        <w:t>trisdešimt</w:t>
      </w:r>
      <w:r w:rsidRPr="00EB2D8A">
        <w:rPr>
          <w:szCs w:val="24"/>
        </w:rPr>
        <w:t xml:space="preserve">) </w:t>
      </w:r>
      <w:r w:rsidR="00BB23C6" w:rsidRPr="00EB2D8A">
        <w:rPr>
          <w:szCs w:val="24"/>
        </w:rPr>
        <w:t xml:space="preserve">kalendorinių dienų </w:t>
      </w:r>
      <w:r w:rsidRPr="00EB2D8A">
        <w:rPr>
          <w:szCs w:val="24"/>
        </w:rPr>
        <w:t xml:space="preserve">nuo dienos, kai Užsakovas pasirašo Paslaugų priėmimo-perdavimo aktą ir gauna sąskaitą-faktūrą arba lygiavertį dokumentą (toliau – sąskaita–faktūra). </w:t>
      </w:r>
    </w:p>
    <w:p w14:paraId="4674B6D6" w14:textId="77777777" w:rsidR="003C1946" w:rsidRPr="00EB2D8A" w:rsidRDefault="003C1946" w:rsidP="003C1946">
      <w:pPr>
        <w:ind w:firstLine="709"/>
        <w:contextualSpacing/>
        <w:jc w:val="both"/>
        <w:rPr>
          <w:szCs w:val="24"/>
        </w:rPr>
      </w:pPr>
      <w:r w:rsidRPr="00EB2D8A">
        <w:rPr>
          <w:bCs/>
          <w:szCs w:val="24"/>
          <w:lang w:eastAsia="lt-LT"/>
        </w:rPr>
        <w:t>11. Paslaugų</w:t>
      </w:r>
      <w:r w:rsidRPr="00EB2D8A">
        <w:rPr>
          <w:szCs w:val="24"/>
        </w:rPr>
        <w:t xml:space="preserve"> įkainiai </w:t>
      </w:r>
      <w:r w:rsidRPr="00EB2D8A">
        <w:rPr>
          <w:bCs/>
          <w:szCs w:val="24"/>
        </w:rPr>
        <w:t xml:space="preserve">dėl pasikeitusių mokesčių </w:t>
      </w:r>
      <w:r w:rsidRPr="00EB2D8A">
        <w:rPr>
          <w:szCs w:val="24"/>
        </w:rPr>
        <w:t>perskaičiuojami tokia tvarka:</w:t>
      </w:r>
    </w:p>
    <w:p w14:paraId="06970743" w14:textId="77777777" w:rsidR="003C1946" w:rsidRPr="00EB2D8A" w:rsidRDefault="003C1946" w:rsidP="003C1946">
      <w:pPr>
        <w:pStyle w:val="Default"/>
        <w:ind w:right="-1" w:firstLine="709"/>
        <w:jc w:val="both"/>
        <w:rPr>
          <w:color w:val="auto"/>
        </w:rPr>
      </w:pPr>
      <w:r w:rsidRPr="00EB2D8A">
        <w:rPr>
          <w:color w:val="auto"/>
        </w:rPr>
        <w:t>11.1. mokestis, kuriam pasikeitus perskaičiuojami įkainiai: pridėtinės vertės mokestis (PVM). Pasikeitus kitiems mokesčiams įkainiai neperskaičiuojami;</w:t>
      </w:r>
    </w:p>
    <w:p w14:paraId="6AFE4ECF" w14:textId="77777777" w:rsidR="003C1946" w:rsidRPr="00EB2D8A" w:rsidRDefault="003C1946" w:rsidP="003C1946">
      <w:pPr>
        <w:pStyle w:val="Default"/>
        <w:ind w:right="-1" w:firstLine="709"/>
        <w:jc w:val="both"/>
        <w:rPr>
          <w:color w:val="auto"/>
        </w:rPr>
      </w:pPr>
      <w:r w:rsidRPr="00EB2D8A">
        <w:rPr>
          <w:color w:val="auto"/>
        </w:rPr>
        <w:t>11.2. perskaičiavimas atliekamas per 10 (dešimt) kalendorinių dienų įsigaliojus Lietuvos Respublikos pridėtinės vertės mokesčio įstatymo pakeitimo įstatymui, kuriuo keičiasi mokesčio tarifas;</w:t>
      </w:r>
    </w:p>
    <w:p w14:paraId="39224141" w14:textId="77777777" w:rsidR="003C1946" w:rsidRPr="00EB2D8A" w:rsidRDefault="003C1946" w:rsidP="003C1946">
      <w:pPr>
        <w:pStyle w:val="Default"/>
        <w:ind w:right="-1" w:firstLine="709"/>
        <w:jc w:val="both"/>
        <w:rPr>
          <w:color w:val="auto"/>
        </w:rPr>
      </w:pPr>
      <w:r w:rsidRPr="00EB2D8A">
        <w:rPr>
          <w:color w:val="auto"/>
        </w:rPr>
        <w:t>11.3. perskaičiavimo formulė: pasikeitus PVM tarifo dydžiui, įkainiuose esantis PVM tarifas nesuteiktoms Paslaugoms keičiamas (mažinamas ar didinamas) pagal Lietuvos Respublikos galiojančius teisės aktus;</w:t>
      </w:r>
    </w:p>
    <w:p w14:paraId="722E1D5F" w14:textId="77777777" w:rsidR="003C1946" w:rsidRPr="00EB2D8A" w:rsidRDefault="003C1946" w:rsidP="003C1946">
      <w:pPr>
        <w:pStyle w:val="Default"/>
        <w:ind w:right="-1" w:firstLine="709"/>
        <w:jc w:val="both"/>
        <w:rPr>
          <w:color w:val="auto"/>
        </w:rPr>
      </w:pPr>
      <w:r w:rsidRPr="00EB2D8A">
        <w:rPr>
          <w:color w:val="auto"/>
        </w:rPr>
        <w:t>11.4. įkainių pakeitimas įforminamas papildomu Šalių susitarimu;</w:t>
      </w:r>
    </w:p>
    <w:p w14:paraId="6E29BFA4" w14:textId="77777777" w:rsidR="00A44D47" w:rsidRPr="00EB2D8A" w:rsidRDefault="003C1946" w:rsidP="00A44D47">
      <w:pPr>
        <w:pStyle w:val="Default"/>
        <w:ind w:right="-1" w:firstLine="709"/>
        <w:jc w:val="both"/>
        <w:rPr>
          <w:color w:val="auto"/>
        </w:rPr>
      </w:pPr>
      <w:r w:rsidRPr="00EB2D8A">
        <w:rPr>
          <w:color w:val="auto"/>
        </w:rPr>
        <w:t>11.5. perskaičiuoti įkainiai pradedami taikyti nuo Lietuvos Respublikos pridėtinės vertės mokesčio įstatymo pakeitimo įstatyme, kuriuo keičiasi šio mokesčio tarifas, nurodytos tarifo įsigaliojimo dienos.</w:t>
      </w:r>
      <w:r w:rsidR="00A44D47" w:rsidRPr="00EB2D8A">
        <w:rPr>
          <w:color w:val="auto"/>
        </w:rPr>
        <w:t xml:space="preserve"> </w:t>
      </w:r>
    </w:p>
    <w:p w14:paraId="52A9F9C7" w14:textId="77777777" w:rsidR="003C1946" w:rsidRPr="00EB2D8A" w:rsidRDefault="003C1946" w:rsidP="00A44D47">
      <w:pPr>
        <w:pStyle w:val="Default"/>
        <w:ind w:right="-1" w:firstLine="709"/>
        <w:jc w:val="both"/>
        <w:rPr>
          <w:color w:val="auto"/>
        </w:rPr>
      </w:pPr>
      <w:r w:rsidRPr="00EB2D8A">
        <w:t>12.</w:t>
      </w:r>
      <w:r w:rsidRPr="00EB2D8A">
        <w:rPr>
          <w:color w:val="auto"/>
        </w:rPr>
        <w:t xml:space="preserve"> Bet kuri Sutarties Šalis Sutarties galiojimo metu turi teisę inicijuoti Sutartyje numatytų įkainių perskaičiavimą (keitimą) ne anksčiau kaip po </w:t>
      </w:r>
      <w:r w:rsidR="00D970D9" w:rsidRPr="00EB2D8A">
        <w:rPr>
          <w:color w:val="auto"/>
        </w:rPr>
        <w:t>6</w:t>
      </w:r>
      <w:r w:rsidRPr="00EB2D8A">
        <w:rPr>
          <w:color w:val="auto"/>
        </w:rPr>
        <w:t xml:space="preserve"> (</w:t>
      </w:r>
      <w:r w:rsidR="00D970D9" w:rsidRPr="00EB2D8A">
        <w:rPr>
          <w:color w:val="auto"/>
        </w:rPr>
        <w:t>šešių</w:t>
      </w:r>
      <w:r w:rsidRPr="00EB2D8A">
        <w:rPr>
          <w:color w:val="auto"/>
        </w:rPr>
        <w:t>) mėnesių</w:t>
      </w:r>
      <w:r w:rsidRPr="00EB2D8A">
        <w:rPr>
          <w:color w:val="FF0000"/>
        </w:rPr>
        <w:t xml:space="preserve"> </w:t>
      </w:r>
      <w:r w:rsidRPr="00EB2D8A">
        <w:rPr>
          <w:color w:val="auto"/>
        </w:rPr>
        <w:t xml:space="preserve">nuo </w:t>
      </w:r>
      <w:sdt>
        <w:sdtPr>
          <w:rPr>
            <w:color w:val="auto"/>
          </w:rPr>
          <w:alias w:val="Pasirinkite"/>
          <w:tag w:val="Pasirinkite"/>
          <w:id w:val="1041859961"/>
          <w:placeholder>
            <w:docPart w:val="BA108DC1797A4F8298B3E64EC89138E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2D8A">
            <w:rPr>
              <w:color w:val="auto"/>
            </w:rPr>
            <w:t>Sutarties įsigaliojimo dienos</w:t>
          </w:r>
        </w:sdtContent>
      </w:sdt>
      <w:r w:rsidRPr="00EB2D8A">
        <w:rPr>
          <w:color w:val="auto"/>
        </w:rPr>
        <w:t xml:space="preserve"> (</w:t>
      </w:r>
      <w:r w:rsidRPr="00EB2D8A">
        <w:rPr>
          <w:iCs/>
          <w:color w:val="auto"/>
        </w:rPr>
        <w:t>jeigu perskaičiavimas jau buvo atliktas – nuo paskutinio perskaičiavimo pagal šį punktą dienos</w:t>
      </w:r>
      <w:r w:rsidRPr="00EB2D8A">
        <w:rPr>
          <w:color w:val="auto"/>
        </w:rPr>
        <w:t>), jeigu Vartojimo prekių ir paslaugų kainų pokytis (k), apskaičiuotas kaip nustatyta 12.3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vykdomas:</w:t>
      </w:r>
    </w:p>
    <w:p w14:paraId="5DE0233A"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12.1. Šalys privalo susitarime nurodyti indekso reikšmę laikotarpio pradžioje ir jos nustatymo datą, indekso reikšmę laikotarpio pabaigoje ir jos nustatymo datą, kainų pokytį (k), perskaičiuotus įkainius, perskaičiuotą Pradinės sutarties vertę;</w:t>
      </w:r>
    </w:p>
    <w:p w14:paraId="7AB46366"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12.2. perskaičiuotieji įkainiai taikomi užsakymams, pateiktiems po to, kai Šalys sudaro susitarimą dėl įkainių perskaičiavimo;</w:t>
      </w:r>
    </w:p>
    <w:p w14:paraId="75563F81"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12.3. nauji įkainiai apskaičiuojami pagal formulę:</w:t>
      </w:r>
    </w:p>
    <w:p w14:paraId="08CF3705" w14:textId="77777777" w:rsidR="003C1946" w:rsidRPr="00EB2D8A" w:rsidRDefault="00000000" w:rsidP="003C1946">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rPr>
            </m:ctrlPr>
          </m:dPr>
          <m:e>
            <m:f>
              <m:fPr>
                <m:ctrlPr>
                  <w:rPr>
                    <w:rFonts w:ascii="Cambria Math" w:hAnsi="Cambria Math"/>
                    <w:i/>
                    <w:color w:val="auto"/>
                    <w:szCs w:val="24"/>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3C1946" w:rsidRPr="00EB2D8A">
        <w:rPr>
          <w:i/>
          <w:color w:val="auto"/>
          <w:szCs w:val="24"/>
        </w:rPr>
        <w:t>, kur</w:t>
      </w:r>
    </w:p>
    <w:p w14:paraId="107E77BD" w14:textId="77777777" w:rsidR="003C1946" w:rsidRPr="00EB2D8A" w:rsidRDefault="003C1946" w:rsidP="003C1946">
      <w:pPr>
        <w:jc w:val="both"/>
        <w:rPr>
          <w:rFonts w:eastAsia="Calibri"/>
          <w:color w:val="auto"/>
          <w:szCs w:val="24"/>
        </w:rPr>
      </w:pPr>
      <w:r w:rsidRPr="00EB2D8A">
        <w:rPr>
          <w:rFonts w:eastAsia="Calibri"/>
          <w:color w:val="auto"/>
          <w:szCs w:val="24"/>
        </w:rPr>
        <w:t>a – įkainis (Eur be PVM) (jei jis jau buvo perskaičiuotas, tai po paskutinio perskaičiavimo).</w:t>
      </w:r>
    </w:p>
    <w:p w14:paraId="5EC4349F" w14:textId="77777777" w:rsidR="003C1946" w:rsidRPr="00EB2D8A" w:rsidRDefault="003C1946" w:rsidP="003C1946">
      <w:pPr>
        <w:jc w:val="both"/>
        <w:rPr>
          <w:rFonts w:eastAsia="Calibri"/>
          <w:color w:val="auto"/>
          <w:szCs w:val="24"/>
        </w:rPr>
      </w:pPr>
      <w:r w:rsidRPr="00EB2D8A">
        <w:rPr>
          <w:rFonts w:eastAsia="Calibri"/>
          <w:color w:val="auto"/>
          <w:szCs w:val="24"/>
        </w:rPr>
        <w:t>a</w:t>
      </w:r>
      <w:r w:rsidRPr="00EB2D8A">
        <w:rPr>
          <w:rFonts w:eastAsia="Calibri"/>
          <w:color w:val="auto"/>
          <w:szCs w:val="24"/>
          <w:vertAlign w:val="subscript"/>
        </w:rPr>
        <w:t>1</w:t>
      </w:r>
      <w:r w:rsidRPr="00EB2D8A">
        <w:rPr>
          <w:rFonts w:eastAsia="Calibri"/>
          <w:color w:val="auto"/>
          <w:szCs w:val="24"/>
        </w:rPr>
        <w:t xml:space="preserve"> – perskaičiuotas (pakeistas) įkainis (Eur be PVM)</w:t>
      </w:r>
    </w:p>
    <w:p w14:paraId="2823A2FC" w14:textId="77777777" w:rsidR="003C1946" w:rsidRPr="00EB2D8A" w:rsidRDefault="003C1946" w:rsidP="003C1946">
      <w:pPr>
        <w:jc w:val="both"/>
        <w:rPr>
          <w:rFonts w:eastAsia="Calibri"/>
          <w:color w:val="auto"/>
          <w:szCs w:val="24"/>
        </w:rPr>
      </w:pPr>
      <w:r w:rsidRPr="00EB2D8A">
        <w:rPr>
          <w:rFonts w:eastAsia="Calibri"/>
          <w:color w:val="auto"/>
          <w:szCs w:val="24"/>
        </w:rPr>
        <w:t>k – pagal vartotojų kainų indeksą (</w:t>
      </w:r>
      <w:r w:rsidRPr="00EB2D8A">
        <w:rPr>
          <w:rFonts w:eastAsia="Calibri"/>
          <w:i/>
          <w:iCs/>
          <w:color w:val="auto"/>
          <w:szCs w:val="24"/>
        </w:rPr>
        <w:t>pasirenkamas bendras „Vartojimo prekės ir paslaugos“</w:t>
      </w:r>
      <w:r w:rsidRPr="00EB2D8A">
        <w:rPr>
          <w:rFonts w:eastAsia="Calibri"/>
          <w:color w:val="auto"/>
          <w:szCs w:val="24"/>
        </w:rPr>
        <w:t xml:space="preserve">) apskaičiuotas Vartojimo prekių ir paslaugų kainų pokytis (padidėjimas arba sumažėjimas) (%). „k“ reikšmė skaičiuojama pagal formulę: </w:t>
      </w:r>
    </w:p>
    <w:p w14:paraId="7A30749C" w14:textId="77777777" w:rsidR="003C1946" w:rsidRPr="00EB2D8A" w:rsidRDefault="003C1946" w:rsidP="003C1946">
      <w:pPr>
        <w:jc w:val="both"/>
        <w:rPr>
          <w:rFonts w:eastAsia="Calibri"/>
          <w:color w:val="auto"/>
          <w:szCs w:val="24"/>
        </w:rPr>
      </w:pPr>
      <w:r w:rsidRPr="00EB2D8A">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EB2D8A">
        <w:rPr>
          <w:color w:val="auto"/>
          <w:szCs w:val="24"/>
        </w:rPr>
        <w:t>, (proc.) kur</w:t>
      </w:r>
    </w:p>
    <w:p w14:paraId="2FF6876C" w14:textId="77777777" w:rsidR="003C1946" w:rsidRPr="00EB2D8A" w:rsidRDefault="003C1946" w:rsidP="003C1946">
      <w:pPr>
        <w:jc w:val="both"/>
        <w:rPr>
          <w:rFonts w:eastAsia="Calibri"/>
          <w:color w:val="auto"/>
          <w:szCs w:val="24"/>
        </w:rPr>
      </w:pPr>
      <w:proofErr w:type="spellStart"/>
      <w:r w:rsidRPr="00EB2D8A">
        <w:rPr>
          <w:rFonts w:eastAsia="Calibri"/>
          <w:color w:val="auto"/>
          <w:szCs w:val="24"/>
        </w:rPr>
        <w:t>Ind</w:t>
      </w:r>
      <w:r w:rsidRPr="00EB2D8A">
        <w:rPr>
          <w:rFonts w:eastAsia="Calibri"/>
          <w:color w:val="auto"/>
          <w:szCs w:val="24"/>
          <w:vertAlign w:val="subscript"/>
        </w:rPr>
        <w:t>naujausias</w:t>
      </w:r>
      <w:proofErr w:type="spellEnd"/>
      <w:r w:rsidRPr="00EB2D8A">
        <w:rPr>
          <w:rFonts w:eastAsia="Calibri"/>
          <w:color w:val="auto"/>
          <w:szCs w:val="24"/>
        </w:rPr>
        <w:t xml:space="preserve"> – kreipimosi dėl kainos perskaičiavimo išsiuntimo kitai šaliai datą naujausias paskelbtas vartojimo prekių ir paslaugų indeksas (</w:t>
      </w:r>
      <w:r w:rsidRPr="00EB2D8A">
        <w:rPr>
          <w:rFonts w:eastAsia="Calibri"/>
          <w:i/>
          <w:iCs/>
          <w:color w:val="auto"/>
          <w:szCs w:val="24"/>
        </w:rPr>
        <w:t>pasirenkamas bendras „Vartojimo prekės ir paslaugos</w:t>
      </w:r>
      <w:r w:rsidR="00CE7F9B" w:rsidRPr="00EB2D8A">
        <w:rPr>
          <w:rFonts w:eastAsia="Calibri"/>
          <w:i/>
          <w:iCs/>
          <w:color w:val="auto"/>
          <w:szCs w:val="24"/>
        </w:rPr>
        <w:t>“</w:t>
      </w:r>
      <w:r w:rsidRPr="00EB2D8A">
        <w:rPr>
          <w:rFonts w:eastAsia="Calibri"/>
          <w:color w:val="auto"/>
          <w:szCs w:val="24"/>
        </w:rPr>
        <w:t>).</w:t>
      </w:r>
    </w:p>
    <w:p w14:paraId="1FB612BA" w14:textId="77777777" w:rsidR="003C1946" w:rsidRPr="00EB2D8A" w:rsidRDefault="003C1946" w:rsidP="003C1946">
      <w:pPr>
        <w:jc w:val="both"/>
        <w:rPr>
          <w:rFonts w:eastAsia="Calibri"/>
          <w:color w:val="auto"/>
          <w:szCs w:val="24"/>
        </w:rPr>
      </w:pPr>
      <w:proofErr w:type="spellStart"/>
      <w:r w:rsidRPr="00EB2D8A">
        <w:rPr>
          <w:rFonts w:eastAsia="Calibri"/>
          <w:color w:val="auto"/>
          <w:szCs w:val="24"/>
        </w:rPr>
        <w:t>Ind</w:t>
      </w:r>
      <w:r w:rsidRPr="00EB2D8A">
        <w:rPr>
          <w:rFonts w:eastAsia="Calibri"/>
          <w:color w:val="auto"/>
          <w:szCs w:val="24"/>
          <w:vertAlign w:val="subscript"/>
        </w:rPr>
        <w:t>pradžia</w:t>
      </w:r>
      <w:proofErr w:type="spellEnd"/>
      <w:r w:rsidRPr="00EB2D8A">
        <w:rPr>
          <w:rFonts w:eastAsia="Calibri"/>
          <w:color w:val="auto"/>
          <w:szCs w:val="24"/>
        </w:rPr>
        <w:t xml:space="preserve"> – laikotarpio pradžios datos (mėnesio) vartojimo prekių ir paslaugų indeksas (</w:t>
      </w:r>
      <w:r w:rsidRPr="00EB2D8A">
        <w:rPr>
          <w:rFonts w:eastAsia="Calibri"/>
          <w:i/>
          <w:iCs/>
          <w:color w:val="auto"/>
          <w:szCs w:val="24"/>
        </w:rPr>
        <w:t>pasirenkamas bendras „Vartojimo prekės ir paslaugos“</w:t>
      </w:r>
      <w:r w:rsidRPr="00EB2D8A">
        <w:rPr>
          <w:rFonts w:eastAsia="Calibri"/>
          <w:color w:val="auto"/>
          <w:szCs w:val="24"/>
        </w:rPr>
        <w:t xml:space="preserve">). Pirmojo perskaičiavimo atveju laikotarpio pradžia </w:t>
      </w:r>
      <w:r w:rsidRPr="00EB2D8A">
        <w:rPr>
          <w:rFonts w:eastAsia="Calibri"/>
          <w:color w:val="auto"/>
          <w:szCs w:val="24"/>
        </w:rPr>
        <w:lastRenderedPageBreak/>
        <w:t xml:space="preserve">(mėnuo) yra </w:t>
      </w:r>
      <w:sdt>
        <w:sdtPr>
          <w:rPr>
            <w:rFonts w:eastAsia="Calibri"/>
            <w:color w:val="auto"/>
            <w:szCs w:val="24"/>
          </w:rPr>
          <w:alias w:val="Pasirinkite"/>
          <w:tag w:val="Pasirinkite"/>
          <w:id w:val="1747219186"/>
          <w:placeholder>
            <w:docPart w:val="A94566A0AEBC40F2999FCBBE4AE3FB3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2D8A">
            <w:rPr>
              <w:rFonts w:eastAsia="Calibri"/>
              <w:color w:val="auto"/>
              <w:szCs w:val="24"/>
            </w:rPr>
            <w:t>Sutarties įsigaliojimo dienos</w:t>
          </w:r>
        </w:sdtContent>
      </w:sdt>
      <w:r w:rsidRPr="00EB2D8A">
        <w:rPr>
          <w:rFonts w:eastAsia="Calibri"/>
          <w:color w:val="auto"/>
          <w:szCs w:val="24"/>
        </w:rPr>
        <w:t xml:space="preserve"> mėnuo. Antrojo ir vėlesnių perskaičiavimų atveju laikotarpio pradžia (mėnuo) yra paskutinio perskaičiavimo metu naudotos paskelbto atitinkamo indekso reikšmės mėnuo; </w:t>
      </w:r>
    </w:p>
    <w:p w14:paraId="26F930E7"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 xml:space="preserve">12.4. skaičiavimams indeksų reikšmės imamos </w:t>
      </w:r>
      <w:r w:rsidRPr="00EB2D8A">
        <w:rPr>
          <w:rFonts w:eastAsia="Calibri"/>
          <w:b/>
          <w:bCs/>
          <w:color w:val="auto"/>
          <w:szCs w:val="24"/>
        </w:rPr>
        <w:t>keturių</w:t>
      </w:r>
      <w:r w:rsidRPr="00EB2D8A">
        <w:rPr>
          <w:rFonts w:eastAsia="Calibri"/>
          <w:color w:val="auto"/>
          <w:szCs w:val="24"/>
        </w:rPr>
        <w:t xml:space="preserve"> skaitmenų po kablelio tikslumu. Apskaičiuotas pokytis (k) tolimesniems skaičiavimams naudojamas suapvalinus iki </w:t>
      </w:r>
      <w:r w:rsidRPr="00EB2D8A">
        <w:rPr>
          <w:rFonts w:eastAsia="Calibri"/>
          <w:b/>
          <w:bCs/>
          <w:color w:val="auto"/>
          <w:szCs w:val="24"/>
        </w:rPr>
        <w:t>vieno</w:t>
      </w:r>
      <w:r w:rsidRPr="00EB2D8A">
        <w:rPr>
          <w:rFonts w:eastAsia="Calibri"/>
          <w:color w:val="auto"/>
          <w:szCs w:val="24"/>
        </w:rPr>
        <w:t xml:space="preserve"> </w:t>
      </w:r>
      <w:r w:rsidRPr="00EB2D8A">
        <w:rPr>
          <w:rFonts w:eastAsia="Calibri"/>
          <w:i/>
          <w:iCs/>
          <w:color w:val="FF0000"/>
          <w:szCs w:val="24"/>
        </w:rPr>
        <w:t xml:space="preserve"> </w:t>
      </w:r>
      <w:r w:rsidRPr="00EB2D8A">
        <w:rPr>
          <w:rFonts w:eastAsia="Calibri"/>
          <w:color w:val="auto"/>
          <w:szCs w:val="24"/>
        </w:rPr>
        <w:t xml:space="preserve">skaitmens po kablelio, o apskaičiuotas įkainis „a“ suapvalinamas iki </w:t>
      </w:r>
      <w:r w:rsidRPr="00EB2D8A">
        <w:rPr>
          <w:rFonts w:eastAsia="Calibri"/>
          <w:b/>
          <w:bCs/>
          <w:color w:val="auto"/>
          <w:szCs w:val="24"/>
        </w:rPr>
        <w:t>dviejų</w:t>
      </w:r>
      <w:r w:rsidRPr="00EB2D8A">
        <w:rPr>
          <w:rFonts w:eastAsia="Calibri"/>
          <w:color w:val="auto"/>
          <w:szCs w:val="24"/>
        </w:rPr>
        <w:t xml:space="preserve"> skaitmenų po kablelio. </w:t>
      </w:r>
    </w:p>
    <w:p w14:paraId="40D5E4C3"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 xml:space="preserve">12.5. vėlesnis įkainių perskaičiavimas negali apimti laikotarpio, už kurį jau buvo atliktas perskaičiavimas. </w:t>
      </w:r>
    </w:p>
    <w:p w14:paraId="68B5D452" w14:textId="3DD248E8" w:rsidR="003C1946" w:rsidRPr="00EB2D8A" w:rsidRDefault="003C1946" w:rsidP="003C1946">
      <w:pPr>
        <w:ind w:firstLine="709"/>
        <w:contextualSpacing/>
        <w:jc w:val="both"/>
        <w:rPr>
          <w:color w:val="auto"/>
          <w:szCs w:val="24"/>
        </w:rPr>
      </w:pPr>
      <w:r w:rsidRPr="00EB2D8A">
        <w:rPr>
          <w:color w:val="auto"/>
          <w:szCs w:val="24"/>
        </w:rPr>
        <w:t>13. Teikėjas sąskaitą–faktūrą ir ją pagrindžiančius dokumentus (jei tokie yra), privalo pateikti Užsakovui naudojantis elektronine paslauga „</w:t>
      </w:r>
      <w:r w:rsidR="008C3503">
        <w:rPr>
          <w:color w:val="auto"/>
          <w:szCs w:val="24"/>
        </w:rPr>
        <w:t>SABIS</w:t>
      </w:r>
      <w:r w:rsidRPr="00EB2D8A">
        <w:rPr>
          <w:color w:val="auto"/>
          <w:szCs w:val="24"/>
        </w:rPr>
        <w:t xml:space="preserve">“ </w:t>
      </w:r>
      <w:r w:rsidR="008C3503" w:rsidRPr="00957EB4">
        <w:rPr>
          <w:color w:val="auto"/>
          <w:szCs w:val="24"/>
        </w:rPr>
        <w:t xml:space="preserve">(elektroninės paslaugos „SABIS“ svetainė pasiekiama adresu </w:t>
      </w:r>
      <w:hyperlink r:id="rId5" w:history="1">
        <w:r w:rsidR="008C3503" w:rsidRPr="0085673C">
          <w:rPr>
            <w:sz w:val="30"/>
            <w:szCs w:val="30"/>
            <w:shd w:val="clear" w:color="auto" w:fill="FFFFFF"/>
          </w:rPr>
          <w:t xml:space="preserve"> </w:t>
        </w:r>
        <w:hyperlink r:id="rId6" w:history="1">
          <w:r w:rsidR="008C3503" w:rsidRPr="0085673C">
            <w:rPr>
              <w:rStyle w:val="Hipersaitas"/>
              <w:szCs w:val="24"/>
              <w:shd w:val="clear" w:color="auto" w:fill="FFFFFF"/>
            </w:rPr>
            <w:t>https://sabis.nbfc.lt/</w:t>
          </w:r>
        </w:hyperlink>
        <w:r w:rsidR="008C3503" w:rsidRPr="00957EB4">
          <w:rPr>
            <w:rStyle w:val="Hipersaitas"/>
            <w:color w:val="auto"/>
            <w:szCs w:val="24"/>
            <w:u w:val="none"/>
          </w:rPr>
          <w:t>)</w:t>
        </w:r>
      </w:hyperlink>
      <w:r w:rsidR="008C3503" w:rsidRPr="00957EB4">
        <w:rPr>
          <w:color w:val="auto"/>
          <w:szCs w:val="24"/>
        </w:rPr>
        <w:t>.</w:t>
      </w:r>
    </w:p>
    <w:p w14:paraId="229F3292" w14:textId="77777777" w:rsidR="003C1946" w:rsidRPr="00EB2D8A" w:rsidRDefault="003C1946" w:rsidP="003C1946">
      <w:pPr>
        <w:ind w:firstLine="709"/>
        <w:contextualSpacing/>
        <w:jc w:val="both"/>
        <w:rPr>
          <w:rFonts w:eastAsiaTheme="minorHAnsi"/>
          <w:color w:val="auto"/>
          <w:szCs w:val="24"/>
        </w:rPr>
      </w:pPr>
      <w:r w:rsidRPr="00EB2D8A">
        <w:rPr>
          <w:color w:val="auto"/>
          <w:szCs w:val="24"/>
        </w:rPr>
        <w:t xml:space="preserve">14. </w:t>
      </w:r>
      <w:r w:rsidRPr="00EB2D8A">
        <w:rPr>
          <w:rFonts w:eastAsiaTheme="minorHAnsi"/>
          <w:color w:val="auto"/>
          <w:szCs w:val="24"/>
        </w:rPr>
        <w:t>Užsakovas numato tiesioginio atsiskaitymo galimybę su Sutartyje nurodytu (-</w:t>
      </w:r>
      <w:proofErr w:type="spellStart"/>
      <w:r w:rsidRPr="00EB2D8A">
        <w:rPr>
          <w:rFonts w:eastAsiaTheme="minorHAnsi"/>
          <w:color w:val="auto"/>
          <w:szCs w:val="24"/>
        </w:rPr>
        <w:t>ais</w:t>
      </w:r>
      <w:proofErr w:type="spellEnd"/>
      <w:r w:rsidRPr="00EB2D8A">
        <w:rPr>
          <w:rFonts w:eastAsiaTheme="minorHAnsi"/>
          <w:color w:val="auto"/>
          <w:szCs w:val="24"/>
        </w:rPr>
        <w:t>) subteikėju (-</w:t>
      </w:r>
      <w:proofErr w:type="spellStart"/>
      <w:r w:rsidRPr="00EB2D8A">
        <w:rPr>
          <w:rFonts w:eastAsiaTheme="minorHAnsi"/>
          <w:color w:val="auto"/>
          <w:szCs w:val="24"/>
        </w:rPr>
        <w:t>ais</w:t>
      </w:r>
      <w:proofErr w:type="spellEnd"/>
      <w:r w:rsidRPr="00EB2D8A">
        <w:rPr>
          <w:rFonts w:eastAsiaTheme="minorHAnsi"/>
          <w:color w:val="auto"/>
          <w:szCs w:val="24"/>
        </w:rPr>
        <w:t>; toliau – subteikėjas/subteikėjai) tokiomis sąlygomis:</w:t>
      </w:r>
    </w:p>
    <w:p w14:paraId="5063CA47" w14:textId="77777777" w:rsidR="003C1946" w:rsidRPr="00EB2D8A" w:rsidRDefault="003C1946" w:rsidP="003C1946">
      <w:pPr>
        <w:ind w:firstLine="709"/>
        <w:contextualSpacing/>
        <w:jc w:val="both"/>
        <w:rPr>
          <w:rFonts w:eastAsiaTheme="minorHAnsi"/>
          <w:color w:val="auto"/>
          <w:szCs w:val="24"/>
        </w:rPr>
      </w:pPr>
      <w:r w:rsidRPr="00EB2D8A">
        <w:rPr>
          <w:rFonts w:eastAsiaTheme="minorHAnsi"/>
          <w:color w:val="auto"/>
          <w:szCs w:val="24"/>
        </w:rPr>
        <w:t xml:space="preserve">14.1. </w:t>
      </w:r>
      <w:r w:rsidRPr="00EB2D8A">
        <w:rPr>
          <w:color w:val="auto"/>
          <w:szCs w:val="24"/>
        </w:rPr>
        <w:t xml:space="preserve">Užsakovas ne vėliau, kaip per 3 (tris) darbo dienas po Sutarties įsigaliojimo (jei yra žinomi subteikėjai) arba po informacijos apie juos gavimo raštu informuoja subteikėjus apie </w:t>
      </w:r>
      <w:r w:rsidRPr="00EB2D8A">
        <w:rPr>
          <w:rFonts w:eastAsiaTheme="minorHAnsi"/>
          <w:color w:val="auto"/>
          <w:szCs w:val="24"/>
        </w:rPr>
        <w:t>tiesioginio atsiskaitymo galimybę;</w:t>
      </w:r>
    </w:p>
    <w:p w14:paraId="1F53EB53" w14:textId="77777777" w:rsidR="003C1946" w:rsidRPr="00EB2D8A" w:rsidRDefault="003C1946" w:rsidP="003C1946">
      <w:pPr>
        <w:ind w:firstLine="709"/>
        <w:contextualSpacing/>
        <w:jc w:val="both"/>
        <w:rPr>
          <w:color w:val="auto"/>
          <w:szCs w:val="24"/>
        </w:rPr>
      </w:pPr>
      <w:r w:rsidRPr="00EB2D8A">
        <w:rPr>
          <w:color w:val="auto"/>
          <w:szCs w:val="24"/>
        </w:rPr>
        <w:t xml:space="preserve">14.2.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w:t>
      </w:r>
      <w:proofErr w:type="spellStart"/>
      <w:r w:rsidRPr="00EB2D8A">
        <w:rPr>
          <w:color w:val="auto"/>
          <w:szCs w:val="24"/>
        </w:rPr>
        <w:t>subteikimo</w:t>
      </w:r>
      <w:proofErr w:type="spellEnd"/>
      <w:r w:rsidRPr="00EB2D8A">
        <w:rPr>
          <w:color w:val="auto"/>
          <w:szCs w:val="24"/>
        </w:rPr>
        <w:t xml:space="preserve">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71778759" w14:textId="77777777" w:rsidR="00F23672" w:rsidRPr="00EB2D8A" w:rsidRDefault="003C1946" w:rsidP="00F23672">
      <w:pPr>
        <w:ind w:firstLine="709"/>
        <w:contextualSpacing/>
        <w:jc w:val="both"/>
        <w:rPr>
          <w:color w:val="auto"/>
          <w:szCs w:val="24"/>
        </w:rPr>
      </w:pPr>
      <w:r w:rsidRPr="00EB2D8A">
        <w:rPr>
          <w:color w:val="auto"/>
          <w:szCs w:val="24"/>
        </w:rPr>
        <w:t>14.3. tiesioginio atsiskaitymo su subteikėju galimybė nekeičia Teikėjo atsakomybės dėl Sutarties vykdymo.</w:t>
      </w:r>
      <w:r w:rsidR="00F23672" w:rsidRPr="00EB2D8A">
        <w:rPr>
          <w:color w:val="auto"/>
          <w:szCs w:val="24"/>
        </w:rPr>
        <w:t xml:space="preserve"> </w:t>
      </w:r>
    </w:p>
    <w:p w14:paraId="11904404" w14:textId="77777777" w:rsidR="003C1946" w:rsidRPr="00EB2D8A" w:rsidRDefault="003C1946" w:rsidP="00F23672">
      <w:pPr>
        <w:ind w:firstLine="709"/>
        <w:contextualSpacing/>
        <w:jc w:val="both"/>
        <w:rPr>
          <w:color w:val="auto"/>
          <w:szCs w:val="24"/>
        </w:rPr>
      </w:pPr>
      <w:r w:rsidRPr="00EB2D8A">
        <w:rPr>
          <w:color w:val="auto"/>
          <w:szCs w:val="24"/>
        </w:rPr>
        <w:t xml:space="preserve">15. Teikėjas negali perleisti tretiesiems asmenims visų ar dalies savo teisių, išskyrus piniginius reikalavimus, kaip numatyta Sutartyje. </w:t>
      </w:r>
    </w:p>
    <w:p w14:paraId="668E0978" w14:textId="77777777" w:rsidR="003C1946" w:rsidRPr="00EB2D8A" w:rsidRDefault="003C1946" w:rsidP="003C1946">
      <w:pPr>
        <w:tabs>
          <w:tab w:val="left" w:pos="0"/>
          <w:tab w:val="left" w:pos="567"/>
        </w:tabs>
        <w:contextualSpacing/>
        <w:jc w:val="both"/>
        <w:rPr>
          <w:szCs w:val="24"/>
        </w:rPr>
      </w:pPr>
    </w:p>
    <w:p w14:paraId="720E2D63" w14:textId="77777777" w:rsidR="003C1946" w:rsidRPr="00EB2D8A" w:rsidRDefault="003C1946" w:rsidP="003C1946">
      <w:pPr>
        <w:tabs>
          <w:tab w:val="left" w:pos="0"/>
        </w:tabs>
        <w:jc w:val="center"/>
        <w:outlineLvl w:val="8"/>
        <w:rPr>
          <w:b/>
          <w:color w:val="auto"/>
          <w:szCs w:val="24"/>
          <w:lang w:eastAsia="lt-LT"/>
        </w:rPr>
      </w:pPr>
      <w:r w:rsidRPr="00EB2D8A">
        <w:rPr>
          <w:b/>
          <w:color w:val="auto"/>
          <w:szCs w:val="24"/>
          <w:lang w:eastAsia="lt-LT"/>
        </w:rPr>
        <w:t>IV SKYRIUS</w:t>
      </w:r>
    </w:p>
    <w:p w14:paraId="24F02547" w14:textId="77777777" w:rsidR="003C1946" w:rsidRPr="00EB2D8A" w:rsidRDefault="003C1946" w:rsidP="003C1946">
      <w:pPr>
        <w:tabs>
          <w:tab w:val="left" w:pos="0"/>
        </w:tabs>
        <w:jc w:val="center"/>
        <w:outlineLvl w:val="8"/>
        <w:rPr>
          <w:b/>
          <w:color w:val="auto"/>
          <w:szCs w:val="24"/>
          <w:lang w:eastAsia="lt-LT"/>
        </w:rPr>
      </w:pPr>
      <w:r w:rsidRPr="00EB2D8A">
        <w:rPr>
          <w:b/>
          <w:color w:val="auto"/>
          <w:szCs w:val="24"/>
          <w:lang w:eastAsia="lt-LT"/>
        </w:rPr>
        <w:t xml:space="preserve"> ŠALIŲ ĮSIPAREIGOJIMAI</w:t>
      </w:r>
    </w:p>
    <w:p w14:paraId="2BD2E771" w14:textId="77777777" w:rsidR="003C1946" w:rsidRPr="00EB2D8A" w:rsidRDefault="003C1946" w:rsidP="003C1946">
      <w:pPr>
        <w:tabs>
          <w:tab w:val="left" w:pos="0"/>
        </w:tabs>
        <w:jc w:val="center"/>
        <w:outlineLvl w:val="8"/>
        <w:rPr>
          <w:b/>
          <w:color w:val="auto"/>
          <w:szCs w:val="24"/>
          <w:lang w:eastAsia="lt-LT"/>
        </w:rPr>
      </w:pPr>
    </w:p>
    <w:p w14:paraId="55059AF0" w14:textId="77777777" w:rsidR="003C1946" w:rsidRPr="00EB2D8A" w:rsidRDefault="003C1946" w:rsidP="003C1946">
      <w:pPr>
        <w:tabs>
          <w:tab w:val="left" w:pos="0"/>
        </w:tabs>
        <w:ind w:firstLine="709"/>
        <w:contextualSpacing/>
        <w:jc w:val="both"/>
        <w:rPr>
          <w:color w:val="auto"/>
          <w:szCs w:val="24"/>
        </w:rPr>
      </w:pPr>
      <w:r w:rsidRPr="00EB2D8A">
        <w:rPr>
          <w:color w:val="auto"/>
          <w:szCs w:val="24"/>
        </w:rPr>
        <w:t>16. Užsakovas įsipareigoja:</w:t>
      </w:r>
    </w:p>
    <w:p w14:paraId="5315CE91" w14:textId="77777777" w:rsidR="003C1946" w:rsidRPr="00EB2D8A" w:rsidRDefault="003C1946" w:rsidP="003C1946">
      <w:pPr>
        <w:tabs>
          <w:tab w:val="left" w:pos="0"/>
        </w:tabs>
        <w:ind w:firstLine="709"/>
        <w:contextualSpacing/>
        <w:jc w:val="both"/>
        <w:rPr>
          <w:color w:val="auto"/>
          <w:szCs w:val="24"/>
        </w:rPr>
      </w:pPr>
      <w:r w:rsidRPr="00EB2D8A">
        <w:rPr>
          <w:color w:val="auto"/>
          <w:szCs w:val="24"/>
        </w:rPr>
        <w:t>16.1. suteikti Teikėjui visą informaciją, reikalingą Sutartyje numatytoms Paslaugoms suteikti;</w:t>
      </w:r>
    </w:p>
    <w:p w14:paraId="06A2614D" w14:textId="77777777" w:rsidR="003C1946" w:rsidRPr="00EB2D8A" w:rsidRDefault="003C1946" w:rsidP="003C1946">
      <w:pPr>
        <w:tabs>
          <w:tab w:val="left" w:pos="0"/>
        </w:tabs>
        <w:ind w:firstLine="709"/>
        <w:contextualSpacing/>
        <w:jc w:val="both"/>
        <w:rPr>
          <w:color w:val="auto"/>
          <w:szCs w:val="24"/>
        </w:rPr>
      </w:pPr>
      <w:r w:rsidRPr="00EB2D8A">
        <w:rPr>
          <w:color w:val="auto"/>
          <w:szCs w:val="24"/>
        </w:rPr>
        <w:t>16.2. vykdyti teikiamų Paslaugų priežiūrą;</w:t>
      </w:r>
    </w:p>
    <w:p w14:paraId="1E7B8B89" w14:textId="77777777" w:rsidR="003C1946" w:rsidRPr="00EB2D8A" w:rsidRDefault="003C1946" w:rsidP="003C1946">
      <w:pPr>
        <w:tabs>
          <w:tab w:val="left" w:pos="0"/>
          <w:tab w:val="left" w:pos="709"/>
          <w:tab w:val="left" w:pos="993"/>
        </w:tabs>
        <w:contextualSpacing/>
        <w:jc w:val="both"/>
        <w:rPr>
          <w:color w:val="auto"/>
          <w:szCs w:val="24"/>
        </w:rPr>
      </w:pPr>
      <w:r w:rsidRPr="00EB2D8A">
        <w:rPr>
          <w:color w:val="auto"/>
          <w:szCs w:val="24"/>
        </w:rPr>
        <w:tab/>
        <w:t>16.3. priimti tinkamai ir kokybiškai suteiktas Paslaugas;</w:t>
      </w:r>
    </w:p>
    <w:p w14:paraId="04A4C1F8" w14:textId="77777777" w:rsidR="003C1946" w:rsidRPr="00EB2D8A" w:rsidRDefault="003C1946" w:rsidP="003C1946">
      <w:pPr>
        <w:tabs>
          <w:tab w:val="left" w:pos="0"/>
          <w:tab w:val="left" w:pos="993"/>
        </w:tabs>
        <w:ind w:firstLine="709"/>
        <w:contextualSpacing/>
        <w:jc w:val="both"/>
        <w:rPr>
          <w:color w:val="auto"/>
          <w:szCs w:val="24"/>
        </w:rPr>
      </w:pPr>
      <w:r w:rsidRPr="00EB2D8A">
        <w:rPr>
          <w:color w:val="auto"/>
          <w:szCs w:val="24"/>
        </w:rPr>
        <w:t>16.4. už kokybiškai ir laiku suteiktas Paslaugas sumokėti Teikėjui šioje Sutartyje numatytomis sąlygomis ir terminais pagal pateiktą sąskaitą-faktūrą.</w:t>
      </w:r>
    </w:p>
    <w:p w14:paraId="3FB1E73D" w14:textId="77777777" w:rsidR="003C1946" w:rsidRPr="00EB2D8A" w:rsidRDefault="003C1946" w:rsidP="003C1946">
      <w:pPr>
        <w:tabs>
          <w:tab w:val="left" w:pos="0"/>
          <w:tab w:val="left" w:pos="993"/>
        </w:tabs>
        <w:ind w:firstLine="709"/>
        <w:contextualSpacing/>
        <w:jc w:val="both"/>
        <w:rPr>
          <w:color w:val="auto"/>
          <w:szCs w:val="24"/>
        </w:rPr>
      </w:pPr>
      <w:r w:rsidRPr="00EB2D8A">
        <w:rPr>
          <w:color w:val="auto"/>
          <w:szCs w:val="24"/>
        </w:rPr>
        <w:t>17. Teikėjas įsipareigoja:</w:t>
      </w:r>
    </w:p>
    <w:p w14:paraId="2700E614" w14:textId="77777777" w:rsidR="003C1946" w:rsidRPr="00EB2D8A" w:rsidRDefault="003C1946" w:rsidP="003C1946">
      <w:pPr>
        <w:tabs>
          <w:tab w:val="left" w:pos="0"/>
        </w:tabs>
        <w:ind w:firstLine="709"/>
        <w:contextualSpacing/>
        <w:jc w:val="both"/>
        <w:rPr>
          <w:szCs w:val="24"/>
        </w:rPr>
      </w:pPr>
      <w:r w:rsidRPr="00EB2D8A">
        <w:rPr>
          <w:szCs w:val="24"/>
        </w:rPr>
        <w:t>17.1. tinkamai, kokybiškai ir laiku suteikti Paslaugas pagal Sutartyje ir Techninėje specifikacijoje nurodytus reikalavimus;</w:t>
      </w:r>
    </w:p>
    <w:p w14:paraId="68875BB7" w14:textId="77777777" w:rsidR="003C1946" w:rsidRPr="00EB2D8A" w:rsidRDefault="003C1946" w:rsidP="003C1946">
      <w:pPr>
        <w:tabs>
          <w:tab w:val="left" w:pos="0"/>
        </w:tabs>
        <w:ind w:firstLine="709"/>
        <w:contextualSpacing/>
        <w:jc w:val="both"/>
        <w:rPr>
          <w:color w:val="auto"/>
          <w:szCs w:val="24"/>
        </w:rPr>
      </w:pPr>
      <w:r w:rsidRPr="00EB2D8A">
        <w:rPr>
          <w:color w:val="auto"/>
          <w:szCs w:val="24"/>
        </w:rPr>
        <w:t>17.2. atlyginti Užsakovui ir tretiesiems asmenims atsiradusius nuostolius dėl netinkamo Sutarties vykdymo ar nevykdymo;</w:t>
      </w:r>
    </w:p>
    <w:p w14:paraId="2BD65C24" w14:textId="77777777" w:rsidR="00734938" w:rsidRPr="00EB2D8A" w:rsidRDefault="003C1946" w:rsidP="00734938">
      <w:pPr>
        <w:tabs>
          <w:tab w:val="left" w:pos="0"/>
        </w:tabs>
        <w:ind w:firstLine="709"/>
        <w:contextualSpacing/>
        <w:jc w:val="both"/>
        <w:rPr>
          <w:color w:val="auto"/>
          <w:szCs w:val="24"/>
        </w:rPr>
      </w:pPr>
      <w:r w:rsidRPr="00EB2D8A">
        <w:rPr>
          <w:color w:val="auto"/>
          <w:szCs w:val="24"/>
        </w:rPr>
        <w:t>17.3. jeigu Teikėjo kvalifikacija dėl teisės verstis atitinkama veikla nebuvo tikrinama arba tikrinama ne visa apimtimi, Teikėjas Užsakovui įsipareigoja, kad Sutartį vykdys tik tokią teisę turintys asmenys;</w:t>
      </w:r>
      <w:r w:rsidR="00734938" w:rsidRPr="00EB2D8A">
        <w:rPr>
          <w:color w:val="auto"/>
          <w:szCs w:val="24"/>
        </w:rPr>
        <w:t xml:space="preserve"> </w:t>
      </w:r>
    </w:p>
    <w:p w14:paraId="599990B1" w14:textId="77777777" w:rsidR="003C1946" w:rsidRDefault="003C1946" w:rsidP="00734938">
      <w:pPr>
        <w:tabs>
          <w:tab w:val="left" w:pos="0"/>
        </w:tabs>
        <w:ind w:firstLine="709"/>
        <w:contextualSpacing/>
        <w:jc w:val="both"/>
        <w:rPr>
          <w:szCs w:val="24"/>
        </w:rPr>
      </w:pPr>
      <w:r w:rsidRPr="00EB2D8A">
        <w:rPr>
          <w:szCs w:val="24"/>
        </w:rPr>
        <w:t>17.4. Teikėjas per 5 (penkias) darbo dienas po Sutarties įsigaliojimo privalo pateikti su Užsakovu suderintą Paslaugų teikimo grafiką ir jo laikytis;</w:t>
      </w:r>
    </w:p>
    <w:p w14:paraId="3429E19D" w14:textId="77777777" w:rsidR="003E3ADD" w:rsidRDefault="004A7C4B" w:rsidP="00734938">
      <w:pPr>
        <w:tabs>
          <w:tab w:val="left" w:pos="0"/>
        </w:tabs>
        <w:ind w:firstLine="709"/>
        <w:contextualSpacing/>
        <w:jc w:val="both"/>
        <w:rPr>
          <w:szCs w:val="24"/>
        </w:rPr>
      </w:pPr>
      <w:r>
        <w:rPr>
          <w:szCs w:val="24"/>
        </w:rPr>
        <w:t xml:space="preserve">17.5. </w:t>
      </w:r>
      <w:r w:rsidR="00731F34" w:rsidRPr="00731F34">
        <w:rPr>
          <w:szCs w:val="24"/>
        </w:rPr>
        <w:t xml:space="preserve">Teikiant paslaugą laikytis šių aplinkos apsaugos reikalavimų: </w:t>
      </w:r>
    </w:p>
    <w:p w14:paraId="2E33728F" w14:textId="45A8DD81" w:rsidR="003E3ADD" w:rsidRDefault="003E3ADD" w:rsidP="00734938">
      <w:pPr>
        <w:tabs>
          <w:tab w:val="left" w:pos="0"/>
        </w:tabs>
        <w:ind w:firstLine="709"/>
        <w:contextualSpacing/>
        <w:jc w:val="both"/>
        <w:rPr>
          <w:szCs w:val="24"/>
        </w:rPr>
      </w:pPr>
      <w:r>
        <w:rPr>
          <w:szCs w:val="24"/>
        </w:rPr>
        <w:t>17.5.1. U</w:t>
      </w:r>
      <w:r w:rsidR="00731F34" w:rsidRPr="00731F34">
        <w:rPr>
          <w:szCs w:val="24"/>
        </w:rPr>
        <w:t>tilizuoti susidariusias atliekas teisės aktų nustatyta tvarka</w:t>
      </w:r>
      <w:r>
        <w:rPr>
          <w:szCs w:val="24"/>
        </w:rPr>
        <w:t>;</w:t>
      </w:r>
      <w:r w:rsidR="00731F34" w:rsidRPr="00731F34">
        <w:rPr>
          <w:szCs w:val="24"/>
        </w:rPr>
        <w:t xml:space="preserve"> </w:t>
      </w:r>
    </w:p>
    <w:p w14:paraId="619A461D" w14:textId="39B5AF00" w:rsidR="005E4BA0" w:rsidRDefault="005E4BA0" w:rsidP="005E4BA0">
      <w:pPr>
        <w:tabs>
          <w:tab w:val="left" w:pos="0"/>
        </w:tabs>
        <w:ind w:firstLine="709"/>
        <w:contextualSpacing/>
        <w:jc w:val="both"/>
        <w:rPr>
          <w:szCs w:val="24"/>
        </w:rPr>
      </w:pPr>
      <w:r>
        <w:lastRenderedPageBreak/>
        <w:t>17.5.2. Valymo paslaugai pagal sutartį atlikti naudojamos priemonės turi tenkinti atitinkamus</w:t>
      </w:r>
      <w:r>
        <w:rPr>
          <w:spacing w:val="1"/>
        </w:rPr>
        <w:t xml:space="preserve"> </w:t>
      </w:r>
      <w:r>
        <w:t>minimalius</w:t>
      </w:r>
      <w:r>
        <w:rPr>
          <w:spacing w:val="-3"/>
        </w:rPr>
        <w:t xml:space="preserve"> </w:t>
      </w:r>
      <w:r>
        <w:t>aplinkos</w:t>
      </w:r>
      <w:r>
        <w:rPr>
          <w:spacing w:val="-3"/>
        </w:rPr>
        <w:t xml:space="preserve"> </w:t>
      </w:r>
      <w:r>
        <w:t>apsaugos</w:t>
      </w:r>
      <w:r>
        <w:rPr>
          <w:spacing w:val="-3"/>
        </w:rPr>
        <w:t xml:space="preserve"> </w:t>
      </w:r>
      <w:r>
        <w:t>kriterijus;</w:t>
      </w:r>
    </w:p>
    <w:p w14:paraId="7F33E5FC" w14:textId="56F90788" w:rsidR="003E3ADD" w:rsidRDefault="003E3ADD" w:rsidP="00734938">
      <w:pPr>
        <w:tabs>
          <w:tab w:val="left" w:pos="0"/>
        </w:tabs>
        <w:ind w:firstLine="709"/>
        <w:contextualSpacing/>
        <w:jc w:val="both"/>
        <w:rPr>
          <w:szCs w:val="24"/>
        </w:rPr>
      </w:pPr>
      <w:r>
        <w:rPr>
          <w:szCs w:val="24"/>
        </w:rPr>
        <w:t>17.5.</w:t>
      </w:r>
      <w:r w:rsidR="005E4BA0">
        <w:rPr>
          <w:szCs w:val="24"/>
        </w:rPr>
        <w:t>3</w:t>
      </w:r>
      <w:r>
        <w:rPr>
          <w:szCs w:val="24"/>
        </w:rPr>
        <w:t xml:space="preserve">. </w:t>
      </w:r>
      <w:r w:rsidR="00731F34" w:rsidRPr="00731F34">
        <w:rPr>
          <w:szCs w:val="24"/>
        </w:rPr>
        <w:t>Siekti, kad teikiant paslaugas būtų sunaudojama mažiau gamtos išteklių</w:t>
      </w:r>
      <w:r w:rsidR="00731F34">
        <w:rPr>
          <w:szCs w:val="24"/>
        </w:rPr>
        <w:t>,</w:t>
      </w:r>
      <w:r w:rsidR="00731F34" w:rsidRPr="00731F34">
        <w:rPr>
          <w:szCs w:val="24"/>
        </w:rPr>
        <w:t xml:space="preserve"> </w:t>
      </w:r>
    </w:p>
    <w:p w14:paraId="3C579DA0" w14:textId="41C18EE1" w:rsidR="005E12FC" w:rsidRDefault="003E3ADD" w:rsidP="00734938">
      <w:pPr>
        <w:tabs>
          <w:tab w:val="left" w:pos="0"/>
        </w:tabs>
        <w:ind w:firstLine="709"/>
        <w:contextualSpacing/>
        <w:jc w:val="both"/>
        <w:rPr>
          <w:szCs w:val="24"/>
        </w:rPr>
      </w:pPr>
      <w:r>
        <w:rPr>
          <w:szCs w:val="24"/>
        </w:rPr>
        <w:t>17.5.</w:t>
      </w:r>
      <w:r w:rsidR="005E4BA0">
        <w:rPr>
          <w:szCs w:val="24"/>
        </w:rPr>
        <w:t>4</w:t>
      </w:r>
      <w:r>
        <w:rPr>
          <w:szCs w:val="24"/>
        </w:rPr>
        <w:t xml:space="preserve">. </w:t>
      </w:r>
      <w:r w:rsidR="005E12FC">
        <w:rPr>
          <w:szCs w:val="24"/>
        </w:rPr>
        <w:t>T</w:t>
      </w:r>
      <w:r w:rsidR="00731F34" w:rsidRPr="00731F34">
        <w:rPr>
          <w:szCs w:val="24"/>
        </w:rPr>
        <w:t>iekėjas atvykimui į paslaugos teikimo vietą</w:t>
      </w:r>
      <w:r w:rsidR="00731F34">
        <w:rPr>
          <w:szCs w:val="24"/>
        </w:rPr>
        <w:t>,</w:t>
      </w:r>
      <w:r w:rsidR="00731F34" w:rsidRPr="00731F34">
        <w:rPr>
          <w:szCs w:val="24"/>
        </w:rPr>
        <w:t xml:space="preserve"> pasirinktų optimalų maršrutą ir rinktųsi netaršias transporto priemones, </w:t>
      </w:r>
    </w:p>
    <w:p w14:paraId="4244AEA1" w14:textId="5B096577" w:rsidR="005E12FC" w:rsidRDefault="005E12FC" w:rsidP="00734938">
      <w:pPr>
        <w:tabs>
          <w:tab w:val="left" w:pos="0"/>
        </w:tabs>
        <w:ind w:firstLine="709"/>
        <w:contextualSpacing/>
        <w:jc w:val="both"/>
        <w:rPr>
          <w:szCs w:val="24"/>
        </w:rPr>
      </w:pPr>
      <w:r>
        <w:rPr>
          <w:szCs w:val="24"/>
        </w:rPr>
        <w:t>17.5.</w:t>
      </w:r>
      <w:r w:rsidR="005E4BA0">
        <w:rPr>
          <w:szCs w:val="24"/>
        </w:rPr>
        <w:t>5</w:t>
      </w:r>
      <w:r>
        <w:rPr>
          <w:szCs w:val="24"/>
        </w:rPr>
        <w:t>. P</w:t>
      </w:r>
      <w:r w:rsidR="00731F34" w:rsidRPr="00731F34">
        <w:rPr>
          <w:szCs w:val="24"/>
        </w:rPr>
        <w:t xml:space="preserve">aslaugos teikimo metu nebūtų teršiama aplinka ir keliamas pavojus sveikatai. </w:t>
      </w:r>
    </w:p>
    <w:p w14:paraId="0BD8C63E" w14:textId="4AA7271D" w:rsidR="004A7C4B" w:rsidRPr="00EB2D8A" w:rsidRDefault="005E12FC" w:rsidP="00734938">
      <w:pPr>
        <w:tabs>
          <w:tab w:val="left" w:pos="0"/>
        </w:tabs>
        <w:ind w:firstLine="709"/>
        <w:contextualSpacing/>
        <w:jc w:val="both"/>
        <w:rPr>
          <w:color w:val="auto"/>
          <w:szCs w:val="24"/>
        </w:rPr>
      </w:pPr>
      <w:r>
        <w:rPr>
          <w:szCs w:val="24"/>
        </w:rPr>
        <w:t>17.5.</w:t>
      </w:r>
      <w:r w:rsidR="005E4BA0">
        <w:rPr>
          <w:szCs w:val="24"/>
        </w:rPr>
        <w:t>6</w:t>
      </w:r>
      <w:r>
        <w:rPr>
          <w:szCs w:val="24"/>
        </w:rPr>
        <w:t>.</w:t>
      </w:r>
      <w:r w:rsidR="00445BEA">
        <w:rPr>
          <w:szCs w:val="24"/>
        </w:rPr>
        <w:t xml:space="preserve"> E</w:t>
      </w:r>
      <w:r w:rsidR="00731F34" w:rsidRPr="00731F34">
        <w:rPr>
          <w:szCs w:val="24"/>
        </w:rPr>
        <w:t>sant galimybei, kuo daugiau dokumentacijos rengti elektronine forma, sąskaitas-faktūras ir j</w:t>
      </w:r>
      <w:r w:rsidR="00701639">
        <w:rPr>
          <w:szCs w:val="24"/>
        </w:rPr>
        <w:t>as</w:t>
      </w:r>
      <w:r w:rsidR="00731F34" w:rsidRPr="00731F34">
        <w:rPr>
          <w:szCs w:val="24"/>
        </w:rPr>
        <w:t xml:space="preserve"> pagrindžiančius dokumentus (jei tokie yra), privalo pateikti naudojantis elektronine paslauga "</w:t>
      </w:r>
      <w:r w:rsidR="008C3503">
        <w:rPr>
          <w:szCs w:val="24"/>
        </w:rPr>
        <w:t>SABIS</w:t>
      </w:r>
      <w:r w:rsidR="00731F34" w:rsidRPr="00731F34">
        <w:rPr>
          <w:szCs w:val="24"/>
        </w:rPr>
        <w:t>".</w:t>
      </w:r>
    </w:p>
    <w:p w14:paraId="7350B84E" w14:textId="0544F1E3" w:rsidR="004E2C0E" w:rsidRPr="00EB2D8A" w:rsidRDefault="003C1946" w:rsidP="004E2C0E">
      <w:pPr>
        <w:ind w:firstLine="709"/>
        <w:contextualSpacing/>
        <w:jc w:val="both"/>
        <w:rPr>
          <w:szCs w:val="24"/>
        </w:rPr>
      </w:pPr>
      <w:r w:rsidRPr="00EB2D8A">
        <w:rPr>
          <w:szCs w:val="24"/>
        </w:rPr>
        <w:t>18. Sutarčiai vykdyti subteikėjai nepasitelkiami</w:t>
      </w:r>
      <w:r w:rsidRPr="00EB2D8A">
        <w:rPr>
          <w:i/>
          <w:iCs/>
          <w:szCs w:val="24"/>
        </w:rPr>
        <w:t>.</w:t>
      </w:r>
      <w:r w:rsidRPr="00EB2D8A">
        <w:rPr>
          <w:szCs w:val="24"/>
        </w:rPr>
        <w:t xml:space="preserve"> </w:t>
      </w:r>
    </w:p>
    <w:p w14:paraId="7ABB78A6" w14:textId="77777777" w:rsidR="003C1946" w:rsidRPr="00EB2D8A" w:rsidRDefault="003C1946" w:rsidP="004E2C0E">
      <w:pPr>
        <w:ind w:firstLine="709"/>
        <w:contextualSpacing/>
        <w:jc w:val="both"/>
        <w:rPr>
          <w:szCs w:val="24"/>
        </w:rPr>
      </w:pPr>
      <w:r w:rsidRPr="00EB2D8A">
        <w:rPr>
          <w:color w:val="auto"/>
          <w:szCs w:val="24"/>
        </w:rPr>
        <w:t xml:space="preserve">Teikėjas įsipareigoja ne vėliau kaip iki Sutarties vykdymo pradžios raštu pranešti Užsakovo atstovui subteikėjų kontaktinius duomenis ir subteikėjų atstovus. Jei Sutarčiai vykdyti </w:t>
      </w:r>
      <w:r w:rsidRPr="00EB2D8A">
        <w:rPr>
          <w:iCs/>
          <w:color w:val="auto"/>
          <w:szCs w:val="24"/>
        </w:rPr>
        <w:t>nepasitelkiami</w:t>
      </w:r>
      <w:r w:rsidRPr="00EB2D8A">
        <w:rPr>
          <w:color w:val="auto"/>
          <w:szCs w:val="24"/>
        </w:rPr>
        <w:t xml:space="preserve"> subteikėjai, tokiu atveju Sutarties sąlygos dėl </w:t>
      </w:r>
      <w:proofErr w:type="spellStart"/>
      <w:r w:rsidRPr="00EB2D8A">
        <w:rPr>
          <w:color w:val="auto"/>
          <w:szCs w:val="24"/>
        </w:rPr>
        <w:t>subteikimo</w:t>
      </w:r>
      <w:proofErr w:type="spellEnd"/>
      <w:r w:rsidRPr="00EB2D8A">
        <w:rPr>
          <w:color w:val="auto"/>
          <w:szCs w:val="24"/>
        </w:rPr>
        <w:t xml:space="preserve"> neaktualios ir vykdant Sutartį nebus taikomos.</w:t>
      </w:r>
    </w:p>
    <w:p w14:paraId="0510834D" w14:textId="77777777" w:rsidR="003C1946" w:rsidRPr="00EB2D8A" w:rsidRDefault="003C1946" w:rsidP="003C1946">
      <w:pPr>
        <w:ind w:firstLine="709"/>
        <w:contextualSpacing/>
        <w:jc w:val="both"/>
        <w:rPr>
          <w:strike/>
          <w:color w:val="auto"/>
          <w:szCs w:val="24"/>
          <w:lang w:eastAsia="zh-CN"/>
        </w:rPr>
      </w:pPr>
      <w:r w:rsidRPr="00EB2D8A">
        <w:rPr>
          <w:color w:val="auto"/>
          <w:szCs w:val="24"/>
        </w:rPr>
        <w:t>19.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589D259" w14:textId="77777777" w:rsidR="003C1946" w:rsidRPr="00EB2D8A" w:rsidRDefault="003C1946" w:rsidP="003C1946">
      <w:pPr>
        <w:ind w:firstLine="709"/>
        <w:contextualSpacing/>
        <w:jc w:val="both"/>
        <w:rPr>
          <w:strike/>
          <w:color w:val="auto"/>
          <w:szCs w:val="24"/>
        </w:rPr>
      </w:pPr>
      <w:r w:rsidRPr="00EB2D8A">
        <w:rPr>
          <w:color w:val="auto"/>
          <w:szCs w:val="24"/>
        </w:rPr>
        <w:t>20.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73579511" w14:textId="77777777" w:rsidR="003C1946" w:rsidRPr="00EB2D8A" w:rsidRDefault="003C1946" w:rsidP="003C1946">
      <w:pPr>
        <w:ind w:firstLine="709"/>
        <w:contextualSpacing/>
        <w:jc w:val="both"/>
        <w:rPr>
          <w:color w:val="auto"/>
          <w:szCs w:val="24"/>
        </w:rPr>
      </w:pPr>
      <w:r w:rsidRPr="00EB2D8A">
        <w:rPr>
          <w:color w:val="auto"/>
          <w:szCs w:val="24"/>
        </w:rPr>
        <w:t>21. Papildomai ar naujai pasitelkiamu subteikėju negali būti viešojo pirkimo dalyvis ar pasiūlymą viešajame pirkime teikusios tiekėjų grupės partneris.</w:t>
      </w:r>
    </w:p>
    <w:p w14:paraId="01FEAD3B" w14:textId="77777777" w:rsidR="003C1946" w:rsidRPr="00EB2D8A" w:rsidRDefault="003C1946" w:rsidP="003C1946">
      <w:pPr>
        <w:ind w:firstLine="709"/>
        <w:contextualSpacing/>
        <w:jc w:val="both"/>
        <w:rPr>
          <w:color w:val="auto"/>
          <w:szCs w:val="24"/>
        </w:rPr>
      </w:pPr>
      <w:r w:rsidRPr="00EB2D8A">
        <w:rPr>
          <w:color w:val="auto"/>
          <w:szCs w:val="24"/>
        </w:rPr>
        <w:t>22.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2248743F" w14:textId="77777777" w:rsidR="003C1946" w:rsidRPr="00EB2D8A" w:rsidRDefault="003C1946" w:rsidP="003C1946">
      <w:pPr>
        <w:tabs>
          <w:tab w:val="left" w:pos="0"/>
        </w:tabs>
        <w:contextualSpacing/>
        <w:jc w:val="both"/>
        <w:rPr>
          <w:szCs w:val="24"/>
        </w:rPr>
      </w:pPr>
    </w:p>
    <w:p w14:paraId="50A05720" w14:textId="77777777" w:rsidR="003C1946" w:rsidRPr="00EB2D8A" w:rsidRDefault="003C1946" w:rsidP="003C1946">
      <w:pPr>
        <w:jc w:val="center"/>
        <w:rPr>
          <w:b/>
          <w:szCs w:val="24"/>
        </w:rPr>
      </w:pPr>
      <w:r w:rsidRPr="00EB2D8A">
        <w:rPr>
          <w:b/>
          <w:szCs w:val="24"/>
        </w:rPr>
        <w:t>V SKYRIUS</w:t>
      </w:r>
    </w:p>
    <w:p w14:paraId="323B46FC" w14:textId="77777777" w:rsidR="003C1946" w:rsidRPr="00EB2D8A" w:rsidRDefault="003C1946" w:rsidP="003C1946">
      <w:pPr>
        <w:jc w:val="center"/>
        <w:rPr>
          <w:b/>
          <w:szCs w:val="24"/>
        </w:rPr>
      </w:pPr>
      <w:r w:rsidRPr="00EB2D8A">
        <w:rPr>
          <w:b/>
          <w:szCs w:val="24"/>
        </w:rPr>
        <w:t xml:space="preserve"> ŠALIŲ ATSAKOMYBĖ</w:t>
      </w:r>
    </w:p>
    <w:p w14:paraId="271EFBA7" w14:textId="77777777" w:rsidR="003C1946" w:rsidRPr="00EB2D8A" w:rsidRDefault="003C1946" w:rsidP="003C1946">
      <w:pPr>
        <w:jc w:val="center"/>
        <w:rPr>
          <w:b/>
          <w:szCs w:val="24"/>
        </w:rPr>
      </w:pPr>
    </w:p>
    <w:p w14:paraId="6AA901CB" w14:textId="77777777" w:rsidR="003C1946" w:rsidRPr="00EB2D8A" w:rsidRDefault="003C1946" w:rsidP="003C1946">
      <w:pPr>
        <w:ind w:firstLine="709"/>
        <w:contextualSpacing/>
        <w:jc w:val="both"/>
        <w:rPr>
          <w:rFonts w:eastAsiaTheme="minorHAnsi"/>
          <w:szCs w:val="24"/>
          <w:lang w:eastAsia="lt-LT"/>
        </w:rPr>
      </w:pPr>
      <w:r w:rsidRPr="00EB2D8A">
        <w:rPr>
          <w:szCs w:val="24"/>
        </w:rPr>
        <w:t xml:space="preserve">23. </w:t>
      </w:r>
      <w:r w:rsidRPr="00EB2D8A">
        <w:rPr>
          <w:szCs w:val="24"/>
          <w:lang w:eastAsia="lt-LT"/>
        </w:rPr>
        <w:t xml:space="preserve">Kiekvienu atveju Teikėjui praleidus bet kurios prievolės įvykdymo terminą, nustatytą šioje Sutartyje, Teikėjas, be atskiro Užsakovo įspėjimo, moka Užsakovui </w:t>
      </w:r>
      <w:r w:rsidRPr="00EB2D8A">
        <w:rPr>
          <w:rFonts w:eastAsiaTheme="minorHAnsi"/>
          <w:iCs/>
          <w:szCs w:val="24"/>
          <w:lang w:eastAsia="lt-LT"/>
        </w:rPr>
        <w:t xml:space="preserve">0,05 procento delspinigius nuo Sutarties 7 punkte nurodytos </w:t>
      </w:r>
      <w:r w:rsidRPr="00EB2D8A">
        <w:rPr>
          <w:rFonts w:eastAsia="Calibri"/>
          <w:bCs/>
          <w:iCs/>
          <w:color w:val="auto"/>
          <w:szCs w:val="24"/>
        </w:rPr>
        <w:t>Pradinės sutarties vertės</w:t>
      </w:r>
      <w:r w:rsidRPr="00EB2D8A">
        <w:rPr>
          <w:rFonts w:eastAsiaTheme="minorHAnsi"/>
          <w:iCs/>
          <w:szCs w:val="24"/>
          <w:lang w:eastAsia="lt-LT"/>
        </w:rPr>
        <w:t xml:space="preserve"> be PVM už kiekvieną uždelstą dieną. </w:t>
      </w:r>
      <w:r w:rsidRPr="00EB2D8A">
        <w:rPr>
          <w:rFonts w:eastAsiaTheme="minorHAnsi"/>
          <w:szCs w:val="24"/>
          <w:lang w:eastAsia="lt-LT"/>
        </w:rPr>
        <w:t>Užsakovas neprivalo įrodyti Teikėjui, kad patyrė nuostolių.</w:t>
      </w:r>
    </w:p>
    <w:p w14:paraId="70B6B790" w14:textId="77777777" w:rsidR="003C1946" w:rsidRPr="00EB2D8A" w:rsidRDefault="003C1946" w:rsidP="003C1946">
      <w:pPr>
        <w:ind w:firstLine="709"/>
        <w:contextualSpacing/>
        <w:jc w:val="both"/>
        <w:rPr>
          <w:szCs w:val="24"/>
          <w:lang w:eastAsia="lt-LT"/>
        </w:rPr>
      </w:pPr>
      <w:r w:rsidRPr="00EB2D8A">
        <w:rPr>
          <w:szCs w:val="24"/>
        </w:rPr>
        <w:t xml:space="preserve">24. </w:t>
      </w:r>
      <w:r w:rsidRPr="00EB2D8A">
        <w:rPr>
          <w:szCs w:val="24"/>
          <w:lang w:eastAsia="lt-LT"/>
        </w:rPr>
        <w:t>Uždelsus laiku atsiskaityti už suteiktas Paslaugas, Užsakovas, Teikėjui reikalaujant, moka 0,05 procento delspinigius nuo laiku neapmokėtos sumos už kiekvieną vėlavimo dieną</w:t>
      </w:r>
      <w:r w:rsidRPr="00EB2D8A">
        <w:rPr>
          <w:rFonts w:eastAsiaTheme="minorHAnsi"/>
          <w:szCs w:val="24"/>
          <w:lang w:eastAsia="lt-LT"/>
        </w:rPr>
        <w:t>.</w:t>
      </w:r>
    </w:p>
    <w:p w14:paraId="2CAD01F4" w14:textId="77777777" w:rsidR="003C1946" w:rsidRPr="00EB2D8A" w:rsidRDefault="003C1946" w:rsidP="003C1946">
      <w:pPr>
        <w:ind w:firstLine="709"/>
        <w:contextualSpacing/>
        <w:jc w:val="both"/>
        <w:rPr>
          <w:color w:val="auto"/>
          <w:szCs w:val="24"/>
        </w:rPr>
      </w:pPr>
      <w:r w:rsidRPr="00EB2D8A">
        <w:rPr>
          <w:szCs w:val="24"/>
        </w:rPr>
        <w:t xml:space="preserve">25. </w:t>
      </w:r>
      <w:r w:rsidRPr="00EB2D8A">
        <w:rPr>
          <w:color w:val="auto"/>
          <w:szCs w:val="24"/>
        </w:rPr>
        <w:t xml:space="preserve">Jei Teikėjas nekokybiškai, ne pagal Sutarties sąlygų reikalavimus, teikia Sutartyje numatytas Paslaugas, Užsakovas surašo Sutarties pažeidimo aktą. Šio akto pagrindu Užsakovas taiko Teikėjui </w:t>
      </w:r>
      <w:r w:rsidRPr="00EB2D8A">
        <w:rPr>
          <w:rFonts w:eastAsiaTheme="minorHAnsi"/>
          <w:iCs/>
          <w:szCs w:val="24"/>
        </w:rPr>
        <w:t>5 proc. nuo Sutarties 7 punkte nurodytos Pradinės sutarties vertės be PVM</w:t>
      </w:r>
      <w:r w:rsidRPr="00EB2D8A">
        <w:rPr>
          <w:rFonts w:eastAsiaTheme="minorHAnsi"/>
          <w:i/>
          <w:szCs w:val="24"/>
        </w:rPr>
        <w:t xml:space="preserve"> </w:t>
      </w:r>
      <w:r w:rsidRPr="00EB2D8A">
        <w:rPr>
          <w:rFonts w:eastAsiaTheme="minorHAnsi"/>
          <w:szCs w:val="24"/>
        </w:rPr>
        <w:t>baudą už kiekvieną pažeidimą.</w:t>
      </w:r>
      <w:r w:rsidRPr="00EB2D8A">
        <w:rPr>
          <w:color w:val="FF0000"/>
          <w:szCs w:val="24"/>
        </w:rPr>
        <w:t xml:space="preserve"> </w:t>
      </w:r>
      <w:r w:rsidRPr="00EB2D8A">
        <w:rPr>
          <w:color w:val="auto"/>
          <w:szCs w:val="24"/>
        </w:rPr>
        <w:t xml:space="preserve">Nustatytus pažeidimus Teikėjas privalo pašalinti savo sąskaita. </w:t>
      </w:r>
    </w:p>
    <w:p w14:paraId="0430C430" w14:textId="77777777" w:rsidR="003C1946" w:rsidRPr="00EB2D8A" w:rsidRDefault="003C1946" w:rsidP="003C1946">
      <w:pPr>
        <w:ind w:firstLine="709"/>
        <w:contextualSpacing/>
        <w:jc w:val="both"/>
        <w:rPr>
          <w:color w:val="auto"/>
          <w:szCs w:val="24"/>
        </w:rPr>
      </w:pPr>
      <w:r w:rsidRPr="00EB2D8A">
        <w:rPr>
          <w:color w:val="auto"/>
          <w:szCs w:val="24"/>
        </w:rPr>
        <w:t xml:space="preserve">26. Užsakovas taip pat turi teisę nevykdyti mokėjimo Teikėjui, kol nebus pašalinti nustatyti pažeidimai, taip pat išskaičiuoti netesybų (baudas, delspinigius) sumas iš Teikėjui mokėtinų sumų, jeigu Teikėjas netesybų nesumoka pats per jam Užsakovo nurodytą terminą. </w:t>
      </w:r>
    </w:p>
    <w:p w14:paraId="5DE3110B" w14:textId="77777777" w:rsidR="003C1946" w:rsidRPr="00EB2D8A" w:rsidRDefault="003C1946" w:rsidP="003C1946">
      <w:pPr>
        <w:ind w:firstLine="709"/>
        <w:contextualSpacing/>
        <w:jc w:val="both"/>
        <w:rPr>
          <w:rFonts w:eastAsiaTheme="minorHAnsi"/>
          <w:szCs w:val="24"/>
          <w:lang w:eastAsia="lt-LT"/>
        </w:rPr>
      </w:pPr>
      <w:r w:rsidRPr="00EB2D8A">
        <w:rPr>
          <w:szCs w:val="24"/>
        </w:rPr>
        <w:t xml:space="preserve">27. Nutraukus Sutartį 43 punkte nustatytais pagrindais (išskyrus 43.2 papunktį) </w:t>
      </w:r>
      <w:r w:rsidRPr="00EB2D8A">
        <w:rPr>
          <w:color w:val="auto"/>
          <w:szCs w:val="24"/>
        </w:rPr>
        <w:t xml:space="preserve">Teikėjas privalo ne vėliau kaip per 5 (penkias) darbo dienas nuo Užsakovo pareikalavimo pateikimo dienos sumokėti </w:t>
      </w:r>
      <w:r w:rsidRPr="00EB2D8A">
        <w:rPr>
          <w:iCs/>
          <w:szCs w:val="24"/>
        </w:rPr>
        <w:t>10 procentų nuo Pradinės sutarties vertės be PVM</w:t>
      </w:r>
      <w:r w:rsidRPr="00EB2D8A">
        <w:rPr>
          <w:color w:val="auto"/>
          <w:szCs w:val="24"/>
        </w:rPr>
        <w:t xml:space="preserve"> dydžio baudą. </w:t>
      </w:r>
      <w:r w:rsidRPr="00EB2D8A">
        <w:rPr>
          <w:rFonts w:eastAsiaTheme="minorHAnsi"/>
          <w:szCs w:val="24"/>
          <w:lang w:eastAsia="lt-LT"/>
        </w:rPr>
        <w:t>Užsakovas neprivalo įrodyti Teikėjui, kad patyrė nuostolių.</w:t>
      </w:r>
    </w:p>
    <w:p w14:paraId="6B11C842" w14:textId="77777777" w:rsidR="003C1946" w:rsidRPr="00EB2D8A" w:rsidRDefault="003C1946" w:rsidP="003C1946">
      <w:pPr>
        <w:ind w:firstLine="709"/>
        <w:contextualSpacing/>
        <w:jc w:val="both"/>
        <w:rPr>
          <w:color w:val="auto"/>
          <w:szCs w:val="24"/>
        </w:rPr>
      </w:pPr>
      <w:r w:rsidRPr="00EB2D8A">
        <w:rPr>
          <w:color w:val="auto"/>
          <w:szCs w:val="24"/>
        </w:rPr>
        <w:lastRenderedPageBreak/>
        <w:t>28. Šalys susitaria, kad kilus teisminiam ginčui dėl atsiskaitymo už suteiktas Paslaugas, Teikėjas gali reikalauti priteisti ne didesnes kaip 5 (penkių) procentų metines palūkanas nuo nesumokėtos sumos, kaip tai numatyta LR CK 6.210 str. 1 d.</w:t>
      </w:r>
    </w:p>
    <w:p w14:paraId="243C7015" w14:textId="77777777" w:rsidR="003C1946" w:rsidRPr="00EB2D8A" w:rsidRDefault="003C1946" w:rsidP="003C1946">
      <w:pPr>
        <w:ind w:firstLine="709"/>
        <w:contextualSpacing/>
        <w:jc w:val="both"/>
        <w:rPr>
          <w:color w:val="auto"/>
          <w:szCs w:val="24"/>
        </w:rPr>
      </w:pPr>
      <w:r w:rsidRPr="00EB2D8A">
        <w:rPr>
          <w:color w:val="auto"/>
          <w:szCs w:val="24"/>
        </w:rPr>
        <w:t>29. Šalys atleidžiamos nuo atsakomybės esant nenugalimos jėgos (</w:t>
      </w:r>
      <w:r w:rsidRPr="00EB2D8A">
        <w:rPr>
          <w:i/>
          <w:color w:val="auto"/>
          <w:szCs w:val="24"/>
        </w:rPr>
        <w:t>force majeure</w:t>
      </w:r>
      <w:r w:rsidRPr="00EB2D8A">
        <w:rPr>
          <w:color w:val="auto"/>
          <w:szCs w:val="24"/>
        </w:rPr>
        <w:t xml:space="preserve">) aplinkybėms pagal LR CK 6.212 str. </w:t>
      </w:r>
    </w:p>
    <w:p w14:paraId="3DA4A2E1" w14:textId="77777777" w:rsidR="003C1946" w:rsidRPr="00EB2D8A" w:rsidRDefault="003C1946" w:rsidP="003C1946">
      <w:pPr>
        <w:ind w:firstLine="851"/>
        <w:contextualSpacing/>
        <w:jc w:val="both"/>
        <w:rPr>
          <w:color w:val="auto"/>
          <w:szCs w:val="24"/>
        </w:rPr>
      </w:pPr>
    </w:p>
    <w:p w14:paraId="700975FD" w14:textId="77777777" w:rsidR="003C1946" w:rsidRPr="00EB2D8A" w:rsidRDefault="003C1946" w:rsidP="003C1946">
      <w:pPr>
        <w:tabs>
          <w:tab w:val="left" w:pos="284"/>
          <w:tab w:val="left" w:pos="426"/>
          <w:tab w:val="left" w:pos="567"/>
        </w:tabs>
        <w:spacing w:after="160"/>
        <w:contextualSpacing/>
        <w:jc w:val="center"/>
        <w:rPr>
          <w:rFonts w:eastAsia="Calibri"/>
          <w:b/>
          <w:color w:val="auto"/>
          <w:szCs w:val="24"/>
        </w:rPr>
      </w:pPr>
      <w:r w:rsidRPr="00EB2D8A">
        <w:rPr>
          <w:rFonts w:eastAsia="Calibri"/>
          <w:b/>
          <w:color w:val="auto"/>
          <w:szCs w:val="24"/>
        </w:rPr>
        <w:t>VI SKYRIUS</w:t>
      </w:r>
    </w:p>
    <w:p w14:paraId="36006C76" w14:textId="77777777" w:rsidR="003C1946" w:rsidRPr="00EB2D8A" w:rsidRDefault="003C1946" w:rsidP="003C1946">
      <w:pPr>
        <w:tabs>
          <w:tab w:val="left" w:pos="284"/>
          <w:tab w:val="left" w:pos="426"/>
          <w:tab w:val="left" w:pos="567"/>
        </w:tabs>
        <w:spacing w:after="160"/>
        <w:contextualSpacing/>
        <w:jc w:val="center"/>
        <w:rPr>
          <w:rFonts w:eastAsia="Calibri"/>
          <w:b/>
          <w:color w:val="auto"/>
          <w:szCs w:val="24"/>
        </w:rPr>
      </w:pPr>
      <w:r w:rsidRPr="00EB2D8A">
        <w:rPr>
          <w:rFonts w:eastAsia="Calibri"/>
          <w:b/>
          <w:color w:val="auto"/>
          <w:szCs w:val="24"/>
        </w:rPr>
        <w:tab/>
        <w:t>ASMENS DUOMENŲ TVARKYMAS</w:t>
      </w:r>
    </w:p>
    <w:p w14:paraId="494DC6F4" w14:textId="77777777" w:rsidR="003C1946" w:rsidRPr="00EB2D8A" w:rsidRDefault="003C1946" w:rsidP="003C1946">
      <w:pPr>
        <w:tabs>
          <w:tab w:val="left" w:pos="284"/>
          <w:tab w:val="left" w:pos="426"/>
          <w:tab w:val="left" w:pos="567"/>
        </w:tabs>
        <w:spacing w:after="160"/>
        <w:contextualSpacing/>
        <w:jc w:val="center"/>
        <w:rPr>
          <w:rFonts w:eastAsia="Calibri"/>
          <w:b/>
          <w:color w:val="auto"/>
          <w:szCs w:val="24"/>
        </w:rPr>
      </w:pPr>
    </w:p>
    <w:p w14:paraId="47D6618C" w14:textId="77777777" w:rsidR="003C1946" w:rsidRPr="00EB2D8A" w:rsidRDefault="003C1946" w:rsidP="003C1946">
      <w:pPr>
        <w:tabs>
          <w:tab w:val="left" w:pos="284"/>
          <w:tab w:val="left" w:pos="426"/>
          <w:tab w:val="left" w:pos="567"/>
          <w:tab w:val="left" w:pos="709"/>
        </w:tabs>
        <w:spacing w:after="160"/>
        <w:contextualSpacing/>
        <w:jc w:val="both"/>
        <w:rPr>
          <w:rFonts w:eastAsia="Calibri"/>
          <w:color w:val="auto"/>
          <w:szCs w:val="24"/>
        </w:rPr>
      </w:pPr>
      <w:r w:rsidRPr="00EB2D8A">
        <w:rPr>
          <w:rFonts w:eastAsia="Calibri"/>
          <w:color w:val="auto"/>
          <w:szCs w:val="24"/>
        </w:rPr>
        <w:t xml:space="preserve">            30.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66908B6" w14:textId="77777777" w:rsidR="003C1946" w:rsidRPr="00EB2D8A" w:rsidRDefault="003C1946" w:rsidP="003C1946">
      <w:pPr>
        <w:tabs>
          <w:tab w:val="left" w:pos="284"/>
          <w:tab w:val="left" w:pos="426"/>
          <w:tab w:val="left" w:pos="567"/>
          <w:tab w:val="left" w:pos="709"/>
          <w:tab w:val="left" w:pos="851"/>
          <w:tab w:val="left" w:pos="1134"/>
        </w:tabs>
        <w:spacing w:after="160"/>
        <w:contextualSpacing/>
        <w:jc w:val="both"/>
        <w:rPr>
          <w:rFonts w:eastAsia="Calibri"/>
          <w:color w:val="auto"/>
          <w:szCs w:val="24"/>
        </w:rPr>
      </w:pPr>
      <w:r w:rsidRPr="00EB2D8A">
        <w:rPr>
          <w:rFonts w:eastAsia="Calibri"/>
          <w:color w:val="auto"/>
          <w:szCs w:val="24"/>
        </w:rPr>
        <w:t xml:space="preserve">            31.</w:t>
      </w:r>
      <w:r w:rsidRPr="00EB2D8A">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067FE139" w14:textId="77777777" w:rsidR="003C1946" w:rsidRPr="00EB2D8A" w:rsidRDefault="003C1946" w:rsidP="003C1946">
      <w:pPr>
        <w:tabs>
          <w:tab w:val="left" w:pos="284"/>
          <w:tab w:val="left" w:pos="426"/>
          <w:tab w:val="left" w:pos="567"/>
          <w:tab w:val="left" w:pos="851"/>
        </w:tabs>
        <w:spacing w:after="160"/>
        <w:contextualSpacing/>
        <w:jc w:val="both"/>
        <w:rPr>
          <w:rFonts w:eastAsia="Calibri"/>
          <w:color w:val="auto"/>
          <w:szCs w:val="24"/>
        </w:rPr>
      </w:pPr>
      <w:r w:rsidRPr="00EB2D8A">
        <w:rPr>
          <w:rFonts w:eastAsia="Calibri"/>
          <w:color w:val="auto"/>
          <w:szCs w:val="24"/>
        </w:rPr>
        <w:t xml:space="preserve">            32.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2EFF689" w14:textId="77777777" w:rsidR="003C1946" w:rsidRPr="00EB2D8A" w:rsidRDefault="003C1946" w:rsidP="003C1946">
      <w:pPr>
        <w:tabs>
          <w:tab w:val="left" w:pos="284"/>
          <w:tab w:val="left" w:pos="426"/>
          <w:tab w:val="left" w:pos="567"/>
          <w:tab w:val="left" w:pos="709"/>
          <w:tab w:val="left" w:pos="851"/>
        </w:tabs>
        <w:spacing w:after="160"/>
        <w:contextualSpacing/>
        <w:jc w:val="both"/>
        <w:rPr>
          <w:rFonts w:eastAsia="Calibri"/>
          <w:color w:val="auto"/>
          <w:szCs w:val="24"/>
        </w:rPr>
      </w:pPr>
      <w:r w:rsidRPr="00EB2D8A">
        <w:rPr>
          <w:rFonts w:eastAsia="Calibri"/>
          <w:color w:val="auto"/>
          <w:szCs w:val="24"/>
        </w:rPr>
        <w:t xml:space="preserve">            33.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D1D3C3" w14:textId="77777777" w:rsidR="003C1946" w:rsidRPr="00EB2D8A" w:rsidRDefault="003C1946" w:rsidP="003C1946">
      <w:pPr>
        <w:tabs>
          <w:tab w:val="left" w:pos="284"/>
          <w:tab w:val="left" w:pos="426"/>
          <w:tab w:val="left" w:pos="567"/>
          <w:tab w:val="left" w:pos="851"/>
        </w:tabs>
        <w:spacing w:after="160"/>
        <w:contextualSpacing/>
        <w:jc w:val="both"/>
        <w:rPr>
          <w:rFonts w:eastAsia="Calibri"/>
          <w:color w:val="auto"/>
          <w:szCs w:val="24"/>
        </w:rPr>
      </w:pPr>
      <w:r w:rsidRPr="00EB2D8A">
        <w:rPr>
          <w:rFonts w:eastAsia="Calibri"/>
          <w:color w:val="auto"/>
          <w:szCs w:val="24"/>
        </w:rPr>
        <w:tab/>
      </w:r>
      <w:r w:rsidRPr="00EB2D8A">
        <w:rPr>
          <w:rFonts w:eastAsia="Calibri"/>
          <w:color w:val="auto"/>
          <w:szCs w:val="24"/>
        </w:rPr>
        <w:tab/>
        <w:t xml:space="preserve">     34.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EB5D28E" w14:textId="77777777" w:rsidR="003C1946" w:rsidRPr="00EB2D8A" w:rsidRDefault="003C1946" w:rsidP="003C1946">
      <w:pPr>
        <w:tabs>
          <w:tab w:val="left" w:pos="284"/>
          <w:tab w:val="left" w:pos="426"/>
          <w:tab w:val="left" w:pos="567"/>
          <w:tab w:val="left" w:pos="1134"/>
        </w:tabs>
        <w:spacing w:after="160"/>
        <w:contextualSpacing/>
        <w:jc w:val="both"/>
        <w:rPr>
          <w:rFonts w:eastAsia="Calibri"/>
          <w:color w:val="auto"/>
          <w:szCs w:val="24"/>
        </w:rPr>
      </w:pPr>
      <w:r w:rsidRPr="00EB2D8A">
        <w:rPr>
          <w:rFonts w:eastAsia="Calibri"/>
          <w:color w:val="auto"/>
          <w:szCs w:val="24"/>
        </w:rPr>
        <w:t xml:space="preserve">            35.</w:t>
      </w:r>
      <w:r w:rsidRPr="00EB2D8A">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05B6F07" w14:textId="77777777" w:rsidR="003C1946" w:rsidRPr="00EB2D8A" w:rsidRDefault="003C1946" w:rsidP="003C1946">
      <w:pPr>
        <w:tabs>
          <w:tab w:val="left" w:pos="284"/>
          <w:tab w:val="left" w:pos="426"/>
          <w:tab w:val="left" w:pos="567"/>
          <w:tab w:val="left" w:pos="709"/>
          <w:tab w:val="left" w:pos="1134"/>
        </w:tabs>
        <w:spacing w:after="160"/>
        <w:contextualSpacing/>
        <w:jc w:val="both"/>
        <w:rPr>
          <w:rFonts w:eastAsia="Calibri"/>
          <w:color w:val="auto"/>
          <w:szCs w:val="24"/>
        </w:rPr>
      </w:pPr>
      <w:r w:rsidRPr="00EB2D8A">
        <w:rPr>
          <w:rFonts w:eastAsia="Calibri"/>
          <w:color w:val="auto"/>
          <w:szCs w:val="24"/>
        </w:rPr>
        <w:t xml:space="preserve">            36.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EBF0010" w14:textId="77777777" w:rsidR="003C1946" w:rsidRPr="00EB2D8A" w:rsidRDefault="003C1946" w:rsidP="003C1946">
      <w:pPr>
        <w:tabs>
          <w:tab w:val="left" w:pos="284"/>
          <w:tab w:val="left" w:pos="426"/>
          <w:tab w:val="left" w:pos="567"/>
          <w:tab w:val="left" w:pos="1134"/>
        </w:tabs>
        <w:spacing w:after="160"/>
        <w:contextualSpacing/>
        <w:jc w:val="both"/>
        <w:rPr>
          <w:rFonts w:eastAsia="Calibri"/>
          <w:color w:val="auto"/>
          <w:szCs w:val="24"/>
        </w:rPr>
      </w:pPr>
      <w:r w:rsidRPr="00EB2D8A">
        <w:rPr>
          <w:rFonts w:eastAsia="Calibri"/>
          <w:color w:val="auto"/>
          <w:szCs w:val="24"/>
        </w:rPr>
        <w:t xml:space="preserve">            37.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0723936" w14:textId="77777777" w:rsidR="003C1946" w:rsidRPr="00EB2D8A" w:rsidRDefault="003C1946" w:rsidP="003C1946">
      <w:pPr>
        <w:tabs>
          <w:tab w:val="left" w:pos="284"/>
          <w:tab w:val="left" w:pos="426"/>
          <w:tab w:val="left" w:pos="567"/>
        </w:tabs>
        <w:spacing w:after="160"/>
        <w:contextualSpacing/>
        <w:jc w:val="both"/>
        <w:rPr>
          <w:rFonts w:eastAsia="Calibri"/>
          <w:color w:val="auto"/>
          <w:szCs w:val="24"/>
        </w:rPr>
      </w:pPr>
      <w:r w:rsidRPr="00EB2D8A">
        <w:rPr>
          <w:rFonts w:eastAsia="Calibri"/>
          <w:color w:val="auto"/>
          <w:szCs w:val="24"/>
        </w:rPr>
        <w:t xml:space="preserve">            38.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EB2D8A">
        <w:rPr>
          <w:rFonts w:eastAsia="Calibri"/>
          <w:color w:val="auto"/>
          <w:szCs w:val="24"/>
        </w:rPr>
        <w:t>perkeliamumą</w:t>
      </w:r>
      <w:proofErr w:type="spellEnd"/>
      <w:r w:rsidRPr="00EB2D8A">
        <w:rPr>
          <w:rFonts w:eastAsia="Calibri"/>
          <w:color w:val="auto"/>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r w:rsidRPr="00EB2D8A">
        <w:rPr>
          <w:rFonts w:eastAsia="Calibri"/>
          <w:color w:val="auto"/>
          <w:szCs w:val="24"/>
        </w:rPr>
        <w:lastRenderedPageBreak/>
        <w:t>Informuodamos Sutarčiai vykdyti pasitelktus fizinius asmenis apie jų asmens duomenų tvarkymą, Šalys įsipareigoja pateikti jiems šiame Sutarties punkte nurodytą informaciją apie jų teises.</w:t>
      </w:r>
    </w:p>
    <w:p w14:paraId="090994DA" w14:textId="77777777" w:rsidR="003C1946" w:rsidRPr="00EB2D8A" w:rsidRDefault="003C1946" w:rsidP="003C1946">
      <w:pPr>
        <w:tabs>
          <w:tab w:val="left" w:pos="0"/>
        </w:tabs>
        <w:rPr>
          <w:b/>
          <w:szCs w:val="24"/>
        </w:rPr>
      </w:pPr>
    </w:p>
    <w:p w14:paraId="79B7DF5D" w14:textId="77777777" w:rsidR="00752FE5" w:rsidRDefault="00752FE5" w:rsidP="003C1946">
      <w:pPr>
        <w:tabs>
          <w:tab w:val="left" w:pos="0"/>
        </w:tabs>
        <w:jc w:val="center"/>
        <w:rPr>
          <w:b/>
          <w:szCs w:val="24"/>
        </w:rPr>
      </w:pPr>
    </w:p>
    <w:p w14:paraId="4FA02691" w14:textId="29F0108E" w:rsidR="003C1946" w:rsidRPr="00EB2D8A" w:rsidRDefault="003C1946" w:rsidP="003C1946">
      <w:pPr>
        <w:tabs>
          <w:tab w:val="left" w:pos="0"/>
        </w:tabs>
        <w:jc w:val="center"/>
        <w:rPr>
          <w:b/>
          <w:szCs w:val="24"/>
        </w:rPr>
      </w:pPr>
      <w:r w:rsidRPr="00EB2D8A">
        <w:rPr>
          <w:b/>
          <w:szCs w:val="24"/>
        </w:rPr>
        <w:t>VII SKYRIUS</w:t>
      </w:r>
    </w:p>
    <w:p w14:paraId="4DF46B6E" w14:textId="77777777" w:rsidR="003C1946" w:rsidRPr="00EB2D8A" w:rsidRDefault="003C1946" w:rsidP="003C1946">
      <w:pPr>
        <w:tabs>
          <w:tab w:val="left" w:pos="0"/>
        </w:tabs>
        <w:jc w:val="center"/>
        <w:rPr>
          <w:b/>
          <w:szCs w:val="24"/>
        </w:rPr>
      </w:pPr>
      <w:r w:rsidRPr="00EB2D8A">
        <w:rPr>
          <w:b/>
          <w:szCs w:val="24"/>
        </w:rPr>
        <w:t xml:space="preserve"> KITOS SĄLYGOS</w:t>
      </w:r>
    </w:p>
    <w:p w14:paraId="34CA443C" w14:textId="77777777" w:rsidR="003C1946" w:rsidRPr="00EB2D8A" w:rsidRDefault="003C1946" w:rsidP="003C1946">
      <w:pPr>
        <w:tabs>
          <w:tab w:val="left" w:pos="0"/>
        </w:tabs>
        <w:jc w:val="center"/>
        <w:rPr>
          <w:b/>
          <w:szCs w:val="24"/>
        </w:rPr>
      </w:pPr>
    </w:p>
    <w:p w14:paraId="4EA89381" w14:textId="77777777" w:rsidR="003C1946" w:rsidRPr="00EB2D8A" w:rsidRDefault="003C1946" w:rsidP="003C1946">
      <w:pPr>
        <w:ind w:firstLine="709"/>
        <w:contextualSpacing/>
        <w:jc w:val="both"/>
        <w:rPr>
          <w:rFonts w:eastAsiaTheme="minorHAnsi"/>
          <w:color w:val="auto"/>
          <w:szCs w:val="24"/>
        </w:rPr>
      </w:pPr>
      <w:r w:rsidRPr="00EB2D8A">
        <w:rPr>
          <w:color w:val="auto"/>
          <w:szCs w:val="24"/>
          <w:lang w:eastAsia="lt-LT"/>
        </w:rPr>
        <w:t xml:space="preserve">39. </w:t>
      </w:r>
      <w:r w:rsidRPr="00EB2D8A">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342F904F" w14:textId="77777777" w:rsidR="003C1946" w:rsidRPr="00EB2D8A" w:rsidRDefault="003C1946" w:rsidP="003C1946">
      <w:pPr>
        <w:ind w:firstLine="709"/>
        <w:contextualSpacing/>
        <w:jc w:val="both"/>
        <w:rPr>
          <w:color w:val="auto"/>
          <w:szCs w:val="24"/>
          <w:lang w:eastAsia="lt-LT"/>
        </w:rPr>
      </w:pPr>
      <w:r w:rsidRPr="00EB2D8A">
        <w:rPr>
          <w:color w:val="auto"/>
          <w:szCs w:val="24"/>
        </w:rPr>
        <w:t>40. Paslaugų pirkimo dokumentai (</w:t>
      </w:r>
      <w:r w:rsidR="00223640" w:rsidRPr="00EB2D8A">
        <w:rPr>
          <w:color w:val="auto"/>
          <w:szCs w:val="24"/>
        </w:rPr>
        <w:t>Techninė specifikacija</w:t>
      </w:r>
      <w:r w:rsidR="00F610AC" w:rsidRPr="00EB2D8A">
        <w:rPr>
          <w:color w:val="auto"/>
          <w:szCs w:val="24"/>
        </w:rPr>
        <w:t>, Paslaugų teikimo vietų sąrašas, Teikėjo pateiktas pasiūlymas,</w:t>
      </w:r>
      <w:r w:rsidR="00223640" w:rsidRPr="00EB2D8A">
        <w:rPr>
          <w:color w:val="auto"/>
          <w:szCs w:val="24"/>
        </w:rPr>
        <w:t>)</w:t>
      </w:r>
      <w:r w:rsidRPr="00EB2D8A">
        <w:rPr>
          <w:color w:val="auto"/>
          <w:szCs w:val="24"/>
        </w:rPr>
        <w:t xml:space="preserve"> yra neatskiriama šios Sutarties dalis.</w:t>
      </w:r>
    </w:p>
    <w:p w14:paraId="1FBFF560" w14:textId="77777777" w:rsidR="003C1946" w:rsidRPr="00EB2D8A" w:rsidRDefault="003C1946" w:rsidP="003C1946">
      <w:pPr>
        <w:tabs>
          <w:tab w:val="left" w:pos="0"/>
        </w:tabs>
        <w:ind w:firstLine="709"/>
        <w:contextualSpacing/>
        <w:jc w:val="both"/>
        <w:rPr>
          <w:rFonts w:eastAsiaTheme="minorHAnsi"/>
          <w:color w:val="auto"/>
          <w:szCs w:val="24"/>
        </w:rPr>
      </w:pPr>
      <w:r w:rsidRPr="00EB2D8A">
        <w:rPr>
          <w:color w:val="auto"/>
          <w:szCs w:val="24"/>
        </w:rPr>
        <w:t xml:space="preserve">41. Sutarties sąlygos gali būti keičiamos vadovaujantis Lietuvos Respublikos viešųjų pirkimų įstatymo 89 straipsnio nuostatomis. </w:t>
      </w:r>
      <w:r w:rsidRPr="00EB2D8A">
        <w:rPr>
          <w:rFonts w:eastAsiaTheme="minorHAnsi"/>
          <w:color w:val="auto"/>
          <w:szCs w:val="24"/>
        </w:rPr>
        <w:t>Sutarties sąlygų pakeitimas įforminamas Šalių susitarimu.</w:t>
      </w:r>
    </w:p>
    <w:p w14:paraId="22353314" w14:textId="77777777" w:rsidR="003C1946" w:rsidRPr="00EB2D8A" w:rsidRDefault="003C1946" w:rsidP="003C1946">
      <w:pPr>
        <w:ind w:firstLine="709"/>
        <w:jc w:val="both"/>
        <w:rPr>
          <w:rFonts w:eastAsiaTheme="minorHAnsi"/>
          <w:color w:val="auto"/>
          <w:szCs w:val="24"/>
        </w:rPr>
      </w:pPr>
      <w:r w:rsidRPr="00EB2D8A">
        <w:rPr>
          <w:color w:val="auto"/>
          <w:szCs w:val="24"/>
        </w:rPr>
        <w:t xml:space="preserve">42. </w:t>
      </w:r>
      <w:r w:rsidRPr="00EB2D8A">
        <w:rPr>
          <w:rFonts w:eastAsiaTheme="minorHAnsi"/>
          <w:color w:val="auto"/>
          <w:szCs w:val="24"/>
        </w:rPr>
        <w:t>Sutartis gali būti nutraukta:</w:t>
      </w:r>
    </w:p>
    <w:p w14:paraId="6DF53984" w14:textId="77777777" w:rsidR="003C1946" w:rsidRPr="00EB2D8A" w:rsidRDefault="003C1946" w:rsidP="003C1946">
      <w:pPr>
        <w:ind w:firstLine="709"/>
        <w:jc w:val="both"/>
        <w:rPr>
          <w:rFonts w:eastAsiaTheme="minorHAnsi"/>
          <w:color w:val="auto"/>
          <w:szCs w:val="24"/>
        </w:rPr>
      </w:pPr>
      <w:r w:rsidRPr="00EB2D8A">
        <w:rPr>
          <w:rFonts w:eastAsiaTheme="minorHAnsi"/>
          <w:color w:val="auto"/>
          <w:szCs w:val="24"/>
        </w:rPr>
        <w:t>42.1. abiejų Šalių rašytiniu susitarimu;</w:t>
      </w:r>
    </w:p>
    <w:p w14:paraId="73AC6015" w14:textId="77777777" w:rsidR="003C1946" w:rsidRPr="00EB2D8A" w:rsidRDefault="003C1946" w:rsidP="003C1946">
      <w:pPr>
        <w:ind w:firstLine="709"/>
        <w:jc w:val="both"/>
        <w:rPr>
          <w:rFonts w:eastAsiaTheme="minorHAnsi"/>
          <w:color w:val="auto"/>
          <w:szCs w:val="24"/>
        </w:rPr>
      </w:pPr>
      <w:r w:rsidRPr="00EB2D8A">
        <w:rPr>
          <w:rFonts w:eastAsiaTheme="minorHAnsi"/>
          <w:color w:val="auto"/>
          <w:szCs w:val="24"/>
        </w:rPr>
        <w:t>42.2. vienos iš Šalių iniciatyva;</w:t>
      </w:r>
    </w:p>
    <w:p w14:paraId="36EEEB75" w14:textId="77777777" w:rsidR="003C1946" w:rsidRPr="00EB2D8A" w:rsidRDefault="003C1946" w:rsidP="003C1946">
      <w:pPr>
        <w:ind w:firstLine="709"/>
        <w:jc w:val="both"/>
        <w:rPr>
          <w:rFonts w:eastAsiaTheme="minorHAnsi"/>
          <w:color w:val="auto"/>
          <w:szCs w:val="24"/>
        </w:rPr>
      </w:pPr>
      <w:r w:rsidRPr="00EB2D8A">
        <w:rPr>
          <w:rFonts w:eastAsiaTheme="minorHAnsi"/>
          <w:color w:val="auto"/>
          <w:szCs w:val="24"/>
        </w:rPr>
        <w:t>42.3. kitais Lietuvos Respublikos civiliniame kodekse nustatytais atvejais ir tvarka.</w:t>
      </w:r>
    </w:p>
    <w:p w14:paraId="06CBBBA7" w14:textId="77777777" w:rsidR="003C1946" w:rsidRPr="00EB2D8A" w:rsidRDefault="003C1946" w:rsidP="003C1946">
      <w:pPr>
        <w:ind w:firstLine="709"/>
        <w:jc w:val="both"/>
        <w:rPr>
          <w:rFonts w:eastAsiaTheme="minorHAnsi"/>
          <w:color w:val="auto"/>
          <w:szCs w:val="24"/>
        </w:rPr>
      </w:pPr>
      <w:r w:rsidRPr="00EB2D8A">
        <w:rPr>
          <w:rFonts w:eastAsiaTheme="minorHAnsi"/>
          <w:color w:val="auto"/>
          <w:szCs w:val="24"/>
        </w:rPr>
        <w:t>43. Užsakovas turi teisę vienašališkai nutraukti Sutartį, jeigu:</w:t>
      </w:r>
    </w:p>
    <w:p w14:paraId="50EAA878" w14:textId="77777777" w:rsidR="00EB2D8A" w:rsidRPr="00EB2D8A" w:rsidRDefault="003C1946" w:rsidP="00EB2D8A">
      <w:pPr>
        <w:ind w:firstLine="709"/>
        <w:jc w:val="both"/>
        <w:rPr>
          <w:rFonts w:eastAsiaTheme="minorHAnsi"/>
          <w:color w:val="auto"/>
          <w:szCs w:val="24"/>
        </w:rPr>
      </w:pPr>
      <w:r w:rsidRPr="00EB2D8A">
        <w:rPr>
          <w:rFonts w:eastAsiaTheme="minorHAnsi"/>
          <w:color w:val="auto"/>
          <w:szCs w:val="24"/>
        </w:rPr>
        <w:t xml:space="preserve">43.1. paaiškėja aplinkybės, numatytos </w:t>
      </w:r>
      <w:r w:rsidRPr="00EB2D8A">
        <w:rPr>
          <w:color w:val="auto"/>
          <w:szCs w:val="24"/>
        </w:rPr>
        <w:t>Lietuvos Respublikos v</w:t>
      </w:r>
      <w:r w:rsidRPr="00EB2D8A">
        <w:rPr>
          <w:rFonts w:eastAsiaTheme="minorHAnsi"/>
          <w:color w:val="auto"/>
          <w:szCs w:val="24"/>
        </w:rPr>
        <w:t>iešųjų pirkimų įstatymo 90 straipsnio 1 dalyje;</w:t>
      </w:r>
    </w:p>
    <w:p w14:paraId="554DE347" w14:textId="77777777" w:rsidR="003C1946" w:rsidRPr="00EB2D8A" w:rsidRDefault="003C1946" w:rsidP="00EB2D8A">
      <w:pPr>
        <w:ind w:firstLine="709"/>
        <w:jc w:val="both"/>
        <w:rPr>
          <w:rFonts w:eastAsiaTheme="minorHAnsi"/>
          <w:color w:val="auto"/>
          <w:szCs w:val="24"/>
        </w:rPr>
      </w:pPr>
      <w:r w:rsidRPr="00EB2D8A">
        <w:rPr>
          <w:rFonts w:eastAsiaTheme="minorHAnsi"/>
          <w:color w:val="auto"/>
          <w:szCs w:val="24"/>
        </w:rPr>
        <w:t xml:space="preserve">43.2. Teikėjas </w:t>
      </w:r>
      <w:r w:rsidRPr="00EB2D8A">
        <w:rPr>
          <w:rFonts w:eastAsia="Arial Unicode MS"/>
          <w:color w:val="auto"/>
          <w:szCs w:val="24"/>
        </w:rPr>
        <w:t>bankrutuoja arba yra likviduojamas, sustabdo ūkinę veiklą arba teisės aktuose nustatyta tvarka susidaro analogiška situacija;</w:t>
      </w:r>
    </w:p>
    <w:p w14:paraId="2814F2E9" w14:textId="77777777" w:rsidR="003C1946" w:rsidRPr="00EB2D8A" w:rsidRDefault="003C1946" w:rsidP="003C1946">
      <w:pPr>
        <w:pStyle w:val="Body2"/>
        <w:spacing w:after="0"/>
        <w:ind w:left="744"/>
        <w:rPr>
          <w:rFonts w:eastAsia="Arial Unicode MS"/>
          <w:color w:val="auto"/>
          <w:sz w:val="24"/>
          <w:szCs w:val="24"/>
        </w:rPr>
      </w:pPr>
      <w:r w:rsidRPr="00EB2D8A">
        <w:rPr>
          <w:rFonts w:eastAsia="Arial Unicode MS"/>
          <w:color w:val="auto"/>
          <w:sz w:val="24"/>
          <w:szCs w:val="24"/>
        </w:rPr>
        <w:t>43.3.Teikėjas iš esmės pažeidė Sutartį.</w:t>
      </w:r>
    </w:p>
    <w:p w14:paraId="46B79F7F" w14:textId="77777777" w:rsidR="003C1946" w:rsidRPr="00EB2D8A" w:rsidRDefault="003C1946" w:rsidP="003C1946">
      <w:pPr>
        <w:pStyle w:val="Sraopastraipa"/>
        <w:numPr>
          <w:ilvl w:val="0"/>
          <w:numId w:val="18"/>
        </w:numPr>
        <w:tabs>
          <w:tab w:val="left" w:pos="1134"/>
        </w:tabs>
        <w:ind w:hanging="11"/>
        <w:jc w:val="both"/>
        <w:rPr>
          <w:rFonts w:eastAsia="Arial Unicode MS"/>
          <w:sz w:val="24"/>
          <w:szCs w:val="24"/>
          <w:lang w:val="lt-LT"/>
        </w:rPr>
      </w:pPr>
      <w:r w:rsidRPr="00EB2D8A">
        <w:rPr>
          <w:sz w:val="24"/>
          <w:szCs w:val="24"/>
          <w:lang w:val="lt-LT"/>
        </w:rPr>
        <w:t>Teikėjas turi teisę vienašališkai nutraukti Sutartį:</w:t>
      </w:r>
    </w:p>
    <w:p w14:paraId="0D6EB696" w14:textId="77777777" w:rsidR="003C1946" w:rsidRPr="00EB2D8A" w:rsidRDefault="003C1946" w:rsidP="003C1946">
      <w:pPr>
        <w:pStyle w:val="Sraopastraipa"/>
        <w:tabs>
          <w:tab w:val="left" w:pos="1134"/>
        </w:tabs>
        <w:ind w:left="0" w:firstLine="709"/>
        <w:jc w:val="both"/>
        <w:rPr>
          <w:sz w:val="24"/>
          <w:szCs w:val="24"/>
          <w:lang w:val="lt-LT"/>
        </w:rPr>
      </w:pPr>
      <w:r w:rsidRPr="00EB2D8A">
        <w:rPr>
          <w:sz w:val="24"/>
          <w:szCs w:val="24"/>
          <w:lang w:val="lt-LT"/>
        </w:rPr>
        <w:t>44.1. Užsakovas pažeidžia atsiskaitymo terminus daugiau nei 20 (dvidešimt) kalendorinių dienų ir jeigu Teikėjas apie vėlavimą prieš tai raštu pranešė Užsakovui;</w:t>
      </w:r>
    </w:p>
    <w:p w14:paraId="6B5F5E19" w14:textId="77777777" w:rsidR="00EB2D8A" w:rsidRPr="00EB2D8A" w:rsidRDefault="003C1946" w:rsidP="00EB2D8A">
      <w:pPr>
        <w:pStyle w:val="Sraopastraipa"/>
        <w:tabs>
          <w:tab w:val="left" w:pos="1134"/>
        </w:tabs>
        <w:ind w:left="0" w:firstLine="709"/>
        <w:jc w:val="both"/>
        <w:rPr>
          <w:sz w:val="24"/>
          <w:szCs w:val="24"/>
          <w:lang w:val="lt-LT" w:eastAsia="lt-LT"/>
        </w:rPr>
      </w:pPr>
      <w:r w:rsidRPr="00EB2D8A">
        <w:rPr>
          <w:sz w:val="24"/>
          <w:szCs w:val="24"/>
          <w:lang w:val="lt-LT"/>
        </w:rPr>
        <w:t xml:space="preserve">44.2. jei Užsakovas nevykdo sutartinių įsipareigojimų, vykdo juos netinkamai ar kitomis sąlygomis nei numatyta Sutartyje ir Užsakovas nustatytų pažeidimų neištaiso per Teikėjo reikalavime </w:t>
      </w:r>
      <w:r w:rsidRPr="00EB2D8A">
        <w:rPr>
          <w:sz w:val="24"/>
          <w:szCs w:val="24"/>
          <w:lang w:val="lt-LT" w:eastAsia="lt-LT"/>
        </w:rPr>
        <w:t>nustatytą protingą terminą.</w:t>
      </w:r>
      <w:r w:rsidR="00EB2D8A" w:rsidRPr="00EB2D8A">
        <w:rPr>
          <w:sz w:val="24"/>
          <w:szCs w:val="24"/>
          <w:lang w:val="lt-LT" w:eastAsia="lt-LT"/>
        </w:rPr>
        <w:t xml:space="preserve"> </w:t>
      </w:r>
    </w:p>
    <w:p w14:paraId="44A9DB78" w14:textId="77777777" w:rsidR="00DC3798" w:rsidRDefault="003C1946" w:rsidP="00DC3798">
      <w:pPr>
        <w:pStyle w:val="Sraopastraipa"/>
        <w:tabs>
          <w:tab w:val="left" w:pos="1134"/>
        </w:tabs>
        <w:ind w:left="0" w:firstLine="709"/>
        <w:jc w:val="both"/>
        <w:rPr>
          <w:sz w:val="24"/>
          <w:szCs w:val="24"/>
          <w:lang w:val="lt-LT"/>
        </w:rPr>
      </w:pPr>
      <w:r w:rsidRPr="00EB2D8A">
        <w:rPr>
          <w:sz w:val="24"/>
          <w:szCs w:val="24"/>
          <w:lang w:val="lt-LT"/>
        </w:rPr>
        <w:t xml:space="preserve">45. Šalis, ketinanti vienašališkai nutraukti Sutartį, prieš </w:t>
      </w:r>
      <w:r w:rsidR="00EB2D8A" w:rsidRPr="00EB2D8A">
        <w:rPr>
          <w:rFonts w:eastAsiaTheme="minorHAnsi"/>
          <w:sz w:val="24"/>
          <w:szCs w:val="24"/>
          <w:lang w:val="lt-LT"/>
        </w:rPr>
        <w:t xml:space="preserve">30 </w:t>
      </w:r>
      <w:r w:rsidRPr="00EB2D8A">
        <w:rPr>
          <w:rFonts w:eastAsiaTheme="minorHAnsi"/>
          <w:sz w:val="24"/>
          <w:szCs w:val="24"/>
          <w:lang w:val="lt-LT"/>
        </w:rPr>
        <w:t>kalendorinių</w:t>
      </w:r>
      <w:r w:rsidRPr="00EB2D8A">
        <w:rPr>
          <w:sz w:val="24"/>
          <w:szCs w:val="24"/>
          <w:lang w:val="lt-LT"/>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r w:rsidR="00DC3798">
        <w:rPr>
          <w:sz w:val="24"/>
          <w:szCs w:val="24"/>
          <w:lang w:val="lt-LT"/>
        </w:rPr>
        <w:t xml:space="preserve"> </w:t>
      </w:r>
    </w:p>
    <w:p w14:paraId="43556422" w14:textId="77777777" w:rsidR="00DC3798" w:rsidRPr="00DC3798" w:rsidRDefault="003C1946" w:rsidP="00DC3798">
      <w:pPr>
        <w:pStyle w:val="Sraopastraipa"/>
        <w:tabs>
          <w:tab w:val="left" w:pos="1134"/>
        </w:tabs>
        <w:ind w:left="0" w:firstLine="709"/>
        <w:jc w:val="both"/>
        <w:rPr>
          <w:rFonts w:eastAsiaTheme="minorHAnsi"/>
          <w:sz w:val="24"/>
          <w:szCs w:val="24"/>
          <w:lang w:val="lt-LT"/>
        </w:rPr>
      </w:pPr>
      <w:r w:rsidRPr="00DC3798">
        <w:rPr>
          <w:sz w:val="24"/>
          <w:szCs w:val="24"/>
          <w:lang w:val="lt-LT"/>
        </w:rPr>
        <w:t xml:space="preserve">46. </w:t>
      </w:r>
      <w:r w:rsidRPr="00DC3798">
        <w:rPr>
          <w:rFonts w:eastAsiaTheme="minorHAnsi"/>
          <w:sz w:val="24"/>
          <w:szCs w:val="24"/>
          <w:lang w:val="lt-LT"/>
        </w:rPr>
        <w:t>Sutarties</w:t>
      </w:r>
      <w:r w:rsidRPr="00DC3798">
        <w:rPr>
          <w:sz w:val="24"/>
          <w:szCs w:val="24"/>
          <w:lang w:val="lt-LT"/>
        </w:rPr>
        <w:t xml:space="preserve"> e</w:t>
      </w:r>
      <w:r w:rsidRPr="00DC3798">
        <w:rPr>
          <w:rFonts w:eastAsiaTheme="minorHAnsi"/>
          <w:sz w:val="24"/>
          <w:szCs w:val="24"/>
          <w:lang w:val="lt-LT"/>
        </w:rPr>
        <w:t>sminiu pažeidimu bus laikoma:</w:t>
      </w:r>
      <w:r w:rsidR="00DC3798" w:rsidRPr="00DC3798">
        <w:rPr>
          <w:rFonts w:eastAsiaTheme="minorHAnsi"/>
          <w:sz w:val="24"/>
          <w:szCs w:val="24"/>
          <w:lang w:val="lt-LT"/>
        </w:rPr>
        <w:t xml:space="preserve"> </w:t>
      </w:r>
    </w:p>
    <w:p w14:paraId="3DEF4884" w14:textId="77777777" w:rsidR="003C1946" w:rsidRPr="00DC3798" w:rsidRDefault="003C1946" w:rsidP="00DC3798">
      <w:pPr>
        <w:pStyle w:val="Sraopastraipa"/>
        <w:tabs>
          <w:tab w:val="left" w:pos="1134"/>
        </w:tabs>
        <w:ind w:left="0" w:firstLine="709"/>
        <w:jc w:val="both"/>
        <w:rPr>
          <w:sz w:val="24"/>
          <w:szCs w:val="24"/>
          <w:lang w:val="lt-LT" w:eastAsia="lt-LT"/>
        </w:rPr>
      </w:pPr>
      <w:r w:rsidRPr="00DC3798">
        <w:rPr>
          <w:rFonts w:eastAsiaTheme="minorHAnsi"/>
          <w:sz w:val="24"/>
          <w:szCs w:val="24"/>
          <w:lang w:val="lt-LT"/>
        </w:rPr>
        <w:t>46.1. Teikėjas neteikia Paslaugų arba teikia Paslaugas akivaizdžiai per lėtai, kad spėtų jas suteikti per Paslaugų terminą ir, gavęs Užsakovo pretenziją dėl vėlavimo nesiima jokių priemonių;</w:t>
      </w:r>
    </w:p>
    <w:p w14:paraId="1FBDB377" w14:textId="77777777" w:rsidR="003C1946" w:rsidRPr="00DC3798" w:rsidRDefault="003C1946" w:rsidP="003C1946">
      <w:pPr>
        <w:ind w:firstLine="709"/>
        <w:jc w:val="both"/>
        <w:rPr>
          <w:rFonts w:eastAsia="Arial Unicode MS"/>
          <w:iCs/>
          <w:color w:val="auto"/>
          <w:szCs w:val="24"/>
        </w:rPr>
      </w:pPr>
      <w:r w:rsidRPr="00DC3798">
        <w:rPr>
          <w:rFonts w:eastAsia="Arial Unicode MS"/>
          <w:iCs/>
          <w:color w:val="auto"/>
          <w:szCs w:val="24"/>
        </w:rPr>
        <w:t>46.2. Teikėjas nesuteikia Paslaugų per nustatytą terminą ir papildomą Užsakovo nustatytą laiką, per kurį skaičiuojami delspinigiai už vėlavimą;</w:t>
      </w:r>
    </w:p>
    <w:p w14:paraId="4B9AA8F5" w14:textId="77777777" w:rsidR="003C1946" w:rsidRPr="00EB2D8A" w:rsidRDefault="003C1946" w:rsidP="003C1946">
      <w:pPr>
        <w:ind w:firstLine="709"/>
        <w:jc w:val="both"/>
        <w:rPr>
          <w:rFonts w:eastAsia="Arial Unicode MS"/>
          <w:iCs/>
          <w:color w:val="auto"/>
          <w:szCs w:val="24"/>
        </w:rPr>
      </w:pPr>
      <w:r w:rsidRPr="00DC3798">
        <w:rPr>
          <w:iCs/>
          <w:color w:val="auto"/>
          <w:szCs w:val="24"/>
        </w:rPr>
        <w:t xml:space="preserve">46.3. </w:t>
      </w:r>
      <w:r w:rsidRPr="00DC3798">
        <w:rPr>
          <w:rFonts w:eastAsia="Arial Unicode MS"/>
          <w:iCs/>
          <w:color w:val="auto"/>
          <w:szCs w:val="24"/>
        </w:rPr>
        <w:t>jeigu Teikėjas siekia padidinti Sutarties įkainius (t. y. nevykdo Sutarties už Sutartyje nustatytą įkainius, išskyrus Sutartyje numatytus atvejus</w:t>
      </w:r>
      <w:r w:rsidRPr="00EB2D8A">
        <w:rPr>
          <w:rFonts w:eastAsia="Arial Unicode MS"/>
          <w:iCs/>
          <w:color w:val="auto"/>
          <w:szCs w:val="24"/>
        </w:rPr>
        <w:t>;</w:t>
      </w:r>
    </w:p>
    <w:p w14:paraId="075098D9" w14:textId="77777777" w:rsidR="003C1946" w:rsidRPr="00EB2D8A" w:rsidRDefault="003C1946" w:rsidP="003C1946">
      <w:pPr>
        <w:ind w:firstLine="709"/>
        <w:jc w:val="both"/>
        <w:rPr>
          <w:rFonts w:eastAsia="Arial Unicode MS"/>
          <w:color w:val="auto"/>
        </w:rPr>
      </w:pPr>
      <w:r w:rsidRPr="00EB2D8A">
        <w:rPr>
          <w:rFonts w:eastAsia="Arial Unicode MS"/>
          <w:color w:val="auto"/>
        </w:rPr>
        <w:t>46.4. jeigu Sutarties vykdymo metu Teikėjui priskaičiuotų baudų už Sutarties ir(arba) jos priedo (-ų) (jei yra) sąlygų pažeidimus suma pasiekia 10 (dešimt) proc. Pradinės sutarties vertės;</w:t>
      </w:r>
    </w:p>
    <w:p w14:paraId="3A046824" w14:textId="77777777" w:rsidR="003C1946" w:rsidRPr="00EB2D8A" w:rsidRDefault="003C1946" w:rsidP="003C1946">
      <w:pPr>
        <w:ind w:firstLine="709"/>
        <w:jc w:val="both"/>
        <w:rPr>
          <w:rFonts w:eastAsia="Arial Unicode MS"/>
          <w:color w:val="auto"/>
        </w:rPr>
      </w:pPr>
      <w:r w:rsidRPr="00EB2D8A">
        <w:rPr>
          <w:rFonts w:eastAsia="Arial Unicode MS"/>
          <w:color w:val="auto"/>
        </w:rPr>
        <w:t>46.5. Teikėjas be Užsakovo žinios pasitelkia Sutarčiai vykdyti naują subteikėją;</w:t>
      </w:r>
    </w:p>
    <w:p w14:paraId="561C0677" w14:textId="77777777" w:rsidR="003C1946" w:rsidRPr="00EB2D8A" w:rsidRDefault="003C1946" w:rsidP="003C1946">
      <w:pPr>
        <w:ind w:firstLine="709"/>
        <w:jc w:val="both"/>
        <w:rPr>
          <w:rFonts w:eastAsia="Arial Unicode MS"/>
          <w:color w:val="auto"/>
        </w:rPr>
      </w:pPr>
      <w:r w:rsidRPr="00EB2D8A">
        <w:rPr>
          <w:rFonts w:eastAsia="Arial Unicode MS"/>
          <w:color w:val="auto"/>
        </w:rPr>
        <w:t>46.6. jeigu teikiamos Paslaugos visiškai ar iš dalies (daugiau, kaip 50 proc.) neatitinka Sutartyje ir(arba) jos prieduose Paslaugoms keliamų reikalavimų;</w:t>
      </w:r>
    </w:p>
    <w:p w14:paraId="0C30F7D3" w14:textId="77777777" w:rsidR="003C1946" w:rsidRPr="00EB2D8A" w:rsidRDefault="003C1946" w:rsidP="003C1946">
      <w:pPr>
        <w:ind w:firstLine="709"/>
        <w:jc w:val="both"/>
        <w:rPr>
          <w:rFonts w:eastAsia="Arial Unicode MS"/>
          <w:color w:val="auto"/>
        </w:rPr>
      </w:pPr>
      <w:r w:rsidRPr="00EB2D8A">
        <w:rPr>
          <w:rFonts w:eastAsia="Arial Unicode MS"/>
          <w:color w:val="auto"/>
        </w:rPr>
        <w:t>46.7. pažeidžia Paslaugų terminus ir dėl Paslaugų suteikimo vėlavimo Paslaugos praranda prasmę Užsakovui, jeigu tokia sąlyga buvo nurodyta Užsakovo užduotyje;</w:t>
      </w:r>
    </w:p>
    <w:p w14:paraId="4D9FFF0B" w14:textId="77777777" w:rsidR="003C1946" w:rsidRPr="00EB2D8A" w:rsidRDefault="003C1946" w:rsidP="003C1946">
      <w:pPr>
        <w:ind w:firstLine="709"/>
        <w:jc w:val="both"/>
        <w:rPr>
          <w:rFonts w:eastAsia="Arial Unicode MS"/>
          <w:color w:val="auto"/>
        </w:rPr>
      </w:pPr>
      <w:r w:rsidRPr="00EB2D8A">
        <w:rPr>
          <w:rFonts w:eastAsiaTheme="minorHAnsi"/>
          <w:szCs w:val="24"/>
        </w:rPr>
        <w:t xml:space="preserve">46.8. pažeidimas, kuris atitinka Lietuvos Respublikos civilinio </w:t>
      </w:r>
      <w:r w:rsidRPr="00EB2D8A">
        <w:rPr>
          <w:rFonts w:eastAsiaTheme="minorHAnsi"/>
          <w:color w:val="auto"/>
          <w:szCs w:val="24"/>
        </w:rPr>
        <w:t>kodekso 6.217 straipsnio 2 dalyje nurodytas aplinkybes.</w:t>
      </w:r>
    </w:p>
    <w:p w14:paraId="0E0814FA" w14:textId="77777777" w:rsidR="003C1946" w:rsidRPr="00EB2D8A" w:rsidRDefault="003C1946" w:rsidP="003C1946">
      <w:pPr>
        <w:ind w:firstLine="709"/>
        <w:contextualSpacing/>
        <w:jc w:val="both"/>
        <w:rPr>
          <w:color w:val="auto"/>
          <w:szCs w:val="24"/>
        </w:rPr>
      </w:pPr>
      <w:r w:rsidRPr="00EB2D8A">
        <w:rPr>
          <w:color w:val="auto"/>
          <w:szCs w:val="24"/>
        </w:rPr>
        <w:t xml:space="preserve">47. </w:t>
      </w:r>
      <w:r w:rsidRPr="00EB2D8A">
        <w:rPr>
          <w:color w:val="auto"/>
          <w:szCs w:val="24"/>
          <w:lang w:eastAsia="lt-LT"/>
        </w:rPr>
        <w:t xml:space="preserve">Kiekvieną ginčą, nesutarimą ar reikalavimą, kylantį iš šios Sutarties ar susijusį su šia Sutartimi, jos sudarymu, galiojimu, vykdymu, pažeidimu, nutraukimu, Šalys spręs derybomis. Ginčo, </w:t>
      </w:r>
      <w:r w:rsidRPr="00EB2D8A">
        <w:rPr>
          <w:color w:val="auto"/>
          <w:szCs w:val="24"/>
          <w:lang w:eastAsia="lt-LT"/>
        </w:rPr>
        <w:lastRenderedPageBreak/>
        <w:t>nesutarimo ar reikalavimo nepavykus išspręsti derybomis per 30 (trisdešimt) kalendorinių dienų, ginčas bus sprendžiamas teisme pagal Užsakovo buveinės vietą.</w:t>
      </w:r>
      <w:r w:rsidRPr="00EB2D8A">
        <w:rPr>
          <w:color w:val="auto"/>
          <w:szCs w:val="24"/>
        </w:rPr>
        <w:t xml:space="preserve"> </w:t>
      </w:r>
    </w:p>
    <w:p w14:paraId="67197556" w14:textId="77777777" w:rsidR="00AD3AD9" w:rsidRDefault="003C1946" w:rsidP="00AD3AD9">
      <w:pPr>
        <w:ind w:firstLine="709"/>
        <w:contextualSpacing/>
        <w:jc w:val="both"/>
        <w:rPr>
          <w:color w:val="auto"/>
          <w:szCs w:val="24"/>
        </w:rPr>
      </w:pPr>
      <w:r w:rsidRPr="00EB2D8A">
        <w:rPr>
          <w:color w:val="auto"/>
          <w:szCs w:val="24"/>
        </w:rPr>
        <w:t>48. Asmenys, atsakingi už Sutarties vykdymą:</w:t>
      </w:r>
    </w:p>
    <w:p w14:paraId="0866ABBF" w14:textId="4D3D8580" w:rsidR="00BD59AB" w:rsidRDefault="003C1946" w:rsidP="00700AD6">
      <w:pPr>
        <w:ind w:firstLine="709"/>
        <w:contextualSpacing/>
        <w:jc w:val="both"/>
        <w:rPr>
          <w:szCs w:val="24"/>
        </w:rPr>
      </w:pPr>
      <w:r w:rsidRPr="00EB2D8A">
        <w:rPr>
          <w:szCs w:val="24"/>
        </w:rPr>
        <w:t xml:space="preserve">48.1. Užsakovo atstovai: už Sutarties vykdymą – </w:t>
      </w:r>
      <w:r w:rsidR="00AD3AD9">
        <w:rPr>
          <w:szCs w:val="24"/>
        </w:rPr>
        <w:t xml:space="preserve">vadybininkė </w:t>
      </w:r>
      <w:r w:rsidR="004C2691">
        <w:rPr>
          <w:szCs w:val="24"/>
        </w:rPr>
        <w:t>Kristina Urniežienė</w:t>
      </w:r>
      <w:r w:rsidR="00AD3AD9">
        <w:rPr>
          <w:szCs w:val="24"/>
        </w:rPr>
        <w:t xml:space="preserve">, el. p. </w:t>
      </w:r>
      <w:hyperlink r:id="rId7" w:history="1">
        <w:r w:rsidR="004C2691" w:rsidRPr="008D690C">
          <w:rPr>
            <w:rStyle w:val="Hipersaitas"/>
            <w:szCs w:val="24"/>
          </w:rPr>
          <w:t>kristina.urnieziene@akmenesbustas.lt</w:t>
        </w:r>
      </w:hyperlink>
      <w:r w:rsidR="00BD59AB">
        <w:rPr>
          <w:szCs w:val="24"/>
        </w:rPr>
        <w:t>, tel. +370 6</w:t>
      </w:r>
      <w:r w:rsidR="004C2691">
        <w:rPr>
          <w:szCs w:val="24"/>
        </w:rPr>
        <w:t>18</w:t>
      </w:r>
      <w:r w:rsidR="00BD59AB">
        <w:rPr>
          <w:szCs w:val="24"/>
        </w:rPr>
        <w:t> </w:t>
      </w:r>
      <w:r w:rsidR="004C2691">
        <w:rPr>
          <w:szCs w:val="24"/>
        </w:rPr>
        <w:t>74</w:t>
      </w:r>
      <w:r w:rsidR="00BD59AB">
        <w:rPr>
          <w:szCs w:val="24"/>
        </w:rPr>
        <w:t> </w:t>
      </w:r>
      <w:r w:rsidR="004C2691">
        <w:rPr>
          <w:szCs w:val="24"/>
        </w:rPr>
        <w:t>870</w:t>
      </w:r>
      <w:r w:rsidR="00BD59AB">
        <w:rPr>
          <w:szCs w:val="24"/>
        </w:rPr>
        <w:t>;</w:t>
      </w:r>
    </w:p>
    <w:p w14:paraId="551759BF" w14:textId="3D5C1A50" w:rsidR="00CB2F3E" w:rsidRPr="00BC47CA" w:rsidRDefault="00CB2F3E" w:rsidP="00CB2F3E">
      <w:pPr>
        <w:ind w:firstLine="709"/>
        <w:contextualSpacing/>
        <w:jc w:val="both"/>
        <w:rPr>
          <w:iCs/>
          <w:szCs w:val="24"/>
        </w:rPr>
      </w:pPr>
      <w:r w:rsidRPr="00EB2D8A">
        <w:rPr>
          <w:szCs w:val="24"/>
        </w:rPr>
        <w:t xml:space="preserve">48.2. Teikėjo atstovas, atsakingas už Sutarties vykdymą – </w:t>
      </w:r>
      <w:r w:rsidRPr="00BC47CA">
        <w:rPr>
          <w:iCs/>
          <w:szCs w:val="24"/>
        </w:rPr>
        <w:t xml:space="preserve">Donatas </w:t>
      </w:r>
      <w:proofErr w:type="spellStart"/>
      <w:r w:rsidRPr="00BC47CA">
        <w:rPr>
          <w:iCs/>
          <w:szCs w:val="24"/>
        </w:rPr>
        <w:t>Veseliūnas</w:t>
      </w:r>
      <w:proofErr w:type="spellEnd"/>
      <w:r w:rsidRPr="00BC47CA">
        <w:rPr>
          <w:iCs/>
          <w:szCs w:val="24"/>
        </w:rPr>
        <w:t xml:space="preserve">, tel. +370 637 79 955, el. p. </w:t>
      </w:r>
      <w:hyperlink r:id="rId8" w:history="1">
        <w:r w:rsidRPr="00BC47CA">
          <w:rPr>
            <w:rStyle w:val="Hipersaitas"/>
            <w:iCs/>
            <w:szCs w:val="24"/>
          </w:rPr>
          <w:t>dveseliunas@gmail.com</w:t>
        </w:r>
      </w:hyperlink>
      <w:r w:rsidRPr="00BC47CA">
        <w:rPr>
          <w:iCs/>
          <w:szCs w:val="24"/>
        </w:rPr>
        <w:t xml:space="preserve">. </w:t>
      </w:r>
    </w:p>
    <w:p w14:paraId="66813624" w14:textId="77777777" w:rsidR="00700AD6" w:rsidRDefault="003C1946" w:rsidP="00700AD6">
      <w:pPr>
        <w:ind w:firstLine="709"/>
        <w:contextualSpacing/>
        <w:jc w:val="both"/>
        <w:rPr>
          <w:szCs w:val="24"/>
        </w:rPr>
      </w:pPr>
      <w:r w:rsidRPr="00EB2D8A">
        <w:rPr>
          <w:spacing w:val="-3"/>
          <w:szCs w:val="24"/>
        </w:rPr>
        <w:t xml:space="preserve">49. Visi Šalių su Sutartimi susiję pranešimai, nurodymai, prašymai, kiti dokumentai ar susirašinėjimas (toliau visi kartu – dokumentai) turi būti siunčiami raštu </w:t>
      </w:r>
      <w:r w:rsidRPr="00EB2D8A">
        <w:rPr>
          <w:szCs w:val="24"/>
          <w:lang w:eastAsia="lt-LT"/>
        </w:rPr>
        <w:t>(elektroninėmis priemonėmis (patvirtinant gavimą) arba pasirašytinai per pašto paslaugos teikėją ar kitą tinkamą vežėją)</w:t>
      </w:r>
      <w:r w:rsidRPr="00EB2D8A">
        <w:rPr>
          <w:spacing w:val="-3"/>
          <w:szCs w:val="24"/>
        </w:rPr>
        <w:t xml:space="preserve">. Apie savo adreso ar kitų rekvizitų pasikeitimą kiekviena Šalis nedelsdama, tačiau ne vėliau kaip per 5 (penkias) kalendorines dienas nuo minėto pasikeitimo dienos, raštu privalo pranešti kitai Šaliai. </w:t>
      </w:r>
      <w:r w:rsidRPr="00EB2D8A">
        <w:rPr>
          <w:szCs w:val="24"/>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0607036F" w14:textId="77777777" w:rsidR="00700AD6" w:rsidRDefault="003C1946" w:rsidP="00700AD6">
      <w:pPr>
        <w:ind w:firstLine="709"/>
        <w:contextualSpacing/>
        <w:jc w:val="both"/>
        <w:rPr>
          <w:szCs w:val="24"/>
        </w:rPr>
      </w:pPr>
      <w:r w:rsidRPr="00EB2D8A">
        <w:rPr>
          <w:szCs w:val="24"/>
        </w:rPr>
        <w:t>50. Šalių vienos kitai teikiami dokumentai bus laikomi pateiktais tinkamai, jei jie bus siunčiami/atsiųsti Sutarties VIII skyriuje nurodytais Šalių kontaktais.</w:t>
      </w:r>
    </w:p>
    <w:p w14:paraId="561B7292" w14:textId="77777777" w:rsidR="00700AD6" w:rsidRDefault="003C1946" w:rsidP="00700AD6">
      <w:pPr>
        <w:ind w:firstLine="709"/>
        <w:contextualSpacing/>
        <w:jc w:val="both"/>
        <w:rPr>
          <w:color w:val="auto"/>
          <w:szCs w:val="24"/>
        </w:rPr>
      </w:pPr>
      <w:r w:rsidRPr="00EB2D8A">
        <w:rPr>
          <w:color w:val="auto"/>
          <w:szCs w:val="24"/>
        </w:rPr>
        <w:t>51. Sutarties Šalims yra žinoma, kad ši Sutartis yra vieša, išskyrus Sutartyje esančią konfidencialią informaciją. Konfidencialia informacija laikoma tik tokia informacija, kurios atskleidimas prieštarautų teisės aktams.</w:t>
      </w:r>
    </w:p>
    <w:p w14:paraId="76071C2F" w14:textId="77777777" w:rsidR="00DD0514" w:rsidRDefault="003C1946" w:rsidP="00DD0514">
      <w:pPr>
        <w:ind w:firstLine="709"/>
        <w:contextualSpacing/>
        <w:jc w:val="both"/>
        <w:rPr>
          <w:color w:val="auto"/>
          <w:szCs w:val="24"/>
        </w:rPr>
      </w:pPr>
      <w:r w:rsidRPr="00EB2D8A">
        <w:rPr>
          <w:szCs w:val="24"/>
        </w:rPr>
        <w:t xml:space="preserve">52. </w:t>
      </w:r>
      <w:r w:rsidRPr="00EB2D8A">
        <w:rPr>
          <w:spacing w:val="-3"/>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09D12C6A" w14:textId="77777777" w:rsidR="00DD0514" w:rsidRDefault="003C1946" w:rsidP="00DD0514">
      <w:pPr>
        <w:ind w:firstLine="709"/>
        <w:contextualSpacing/>
        <w:jc w:val="both"/>
        <w:rPr>
          <w:color w:val="auto"/>
          <w:szCs w:val="24"/>
        </w:rPr>
      </w:pPr>
      <w:r w:rsidRPr="00EB2D8A">
        <w:rPr>
          <w:color w:val="auto"/>
          <w:szCs w:val="24"/>
        </w:rPr>
        <w:t>53. Sutarčiai, iš jos kylantiems Šalių santykiams bei jų aiškinimui taikoma Lietuvos Respublikos teisė.</w:t>
      </w:r>
    </w:p>
    <w:p w14:paraId="38A1A35E" w14:textId="09945669" w:rsidR="00DD0514" w:rsidRDefault="003C1946" w:rsidP="00DD0514">
      <w:pPr>
        <w:ind w:firstLine="709"/>
        <w:contextualSpacing/>
        <w:jc w:val="both"/>
        <w:rPr>
          <w:color w:val="auto"/>
          <w:szCs w:val="24"/>
        </w:rPr>
      </w:pPr>
      <w:r w:rsidRPr="00EB2D8A">
        <w:rPr>
          <w:szCs w:val="24"/>
        </w:rPr>
        <w:t xml:space="preserve">54. </w:t>
      </w:r>
      <w:r w:rsidR="00445BEA">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sidR="005E4BA0">
        <w:t>.</w:t>
      </w:r>
    </w:p>
    <w:p w14:paraId="2C052437" w14:textId="77777777" w:rsidR="00DD0514" w:rsidRPr="00B82A29" w:rsidRDefault="003C1946" w:rsidP="00DD0514">
      <w:pPr>
        <w:ind w:firstLine="709"/>
        <w:contextualSpacing/>
        <w:jc w:val="both"/>
        <w:rPr>
          <w:color w:val="auto"/>
          <w:szCs w:val="24"/>
        </w:rPr>
      </w:pPr>
      <w:r w:rsidRPr="00EB2D8A">
        <w:rPr>
          <w:szCs w:val="24"/>
        </w:rPr>
        <w:t xml:space="preserve">55. </w:t>
      </w:r>
      <w:r w:rsidRPr="00B82A29">
        <w:rPr>
          <w:szCs w:val="24"/>
        </w:rPr>
        <w:t xml:space="preserve">Sutarties priedai: </w:t>
      </w:r>
    </w:p>
    <w:p w14:paraId="5C4B2E5E" w14:textId="77777777" w:rsidR="00DD0514" w:rsidRPr="00B82A29" w:rsidRDefault="003C1946" w:rsidP="00DD0514">
      <w:pPr>
        <w:ind w:firstLine="709"/>
        <w:contextualSpacing/>
        <w:jc w:val="both"/>
        <w:rPr>
          <w:color w:val="auto"/>
          <w:szCs w:val="24"/>
        </w:rPr>
      </w:pPr>
      <w:r w:rsidRPr="00B82A29">
        <w:rPr>
          <w:szCs w:val="24"/>
        </w:rPr>
        <w:t>55.1.Techninė specifikacija;</w:t>
      </w:r>
    </w:p>
    <w:p w14:paraId="4B3EA490" w14:textId="77777777" w:rsidR="00DD0514" w:rsidRPr="00B82A29" w:rsidRDefault="003C1946" w:rsidP="00DD0514">
      <w:pPr>
        <w:ind w:firstLine="709"/>
        <w:contextualSpacing/>
        <w:jc w:val="both"/>
        <w:rPr>
          <w:szCs w:val="24"/>
        </w:rPr>
      </w:pPr>
      <w:r w:rsidRPr="00B82A29">
        <w:rPr>
          <w:szCs w:val="24"/>
        </w:rPr>
        <w:t xml:space="preserve">55.2. </w:t>
      </w:r>
      <w:r w:rsidR="00F610AC" w:rsidRPr="00B82A29">
        <w:rPr>
          <w:szCs w:val="24"/>
        </w:rPr>
        <w:t xml:space="preserve">Paslaugų teikimo vietų sąrašas; </w:t>
      </w:r>
    </w:p>
    <w:p w14:paraId="4516B819" w14:textId="75261DFF" w:rsidR="00C30CE2" w:rsidRPr="00C30CE2" w:rsidRDefault="003C1946" w:rsidP="00C30CE2">
      <w:pPr>
        <w:ind w:firstLine="709"/>
        <w:contextualSpacing/>
        <w:jc w:val="both"/>
        <w:rPr>
          <w:szCs w:val="24"/>
        </w:rPr>
      </w:pPr>
      <w:r w:rsidRPr="00B82A29">
        <w:rPr>
          <w:szCs w:val="24"/>
        </w:rPr>
        <w:t xml:space="preserve">55.3. </w:t>
      </w:r>
      <w:r w:rsidR="00B82A29" w:rsidRPr="00B82A29">
        <w:rPr>
          <w:szCs w:val="24"/>
        </w:rPr>
        <w:t>Teikėjo pirkimui pateiktas pasiūlymas.</w:t>
      </w:r>
    </w:p>
    <w:p w14:paraId="2A616F05" w14:textId="77777777" w:rsidR="00BE1C6B" w:rsidRDefault="00BE1C6B" w:rsidP="003C1946">
      <w:pPr>
        <w:tabs>
          <w:tab w:val="left" w:pos="0"/>
        </w:tabs>
        <w:jc w:val="center"/>
        <w:rPr>
          <w:b/>
          <w:szCs w:val="24"/>
        </w:rPr>
      </w:pPr>
    </w:p>
    <w:p w14:paraId="2CF12DB1" w14:textId="46724F85" w:rsidR="003C1946" w:rsidRPr="00EB2D8A" w:rsidRDefault="003C1946" w:rsidP="003C1946">
      <w:pPr>
        <w:tabs>
          <w:tab w:val="left" w:pos="0"/>
        </w:tabs>
        <w:jc w:val="center"/>
        <w:rPr>
          <w:b/>
          <w:szCs w:val="24"/>
        </w:rPr>
      </w:pPr>
      <w:r w:rsidRPr="00EB2D8A">
        <w:rPr>
          <w:b/>
          <w:szCs w:val="24"/>
        </w:rPr>
        <w:t>VIII SKYRIUS</w:t>
      </w:r>
    </w:p>
    <w:p w14:paraId="3B72A13D" w14:textId="77777777" w:rsidR="003C1946" w:rsidRPr="00EB2D8A" w:rsidRDefault="003C1946" w:rsidP="003C1946">
      <w:pPr>
        <w:tabs>
          <w:tab w:val="left" w:pos="0"/>
        </w:tabs>
        <w:jc w:val="center"/>
        <w:rPr>
          <w:b/>
          <w:szCs w:val="24"/>
        </w:rPr>
      </w:pPr>
      <w:r w:rsidRPr="00EB2D8A">
        <w:rPr>
          <w:b/>
          <w:szCs w:val="24"/>
        </w:rPr>
        <w:t xml:space="preserve"> ŠALIŲ REKVIZITAI IR PARAŠAI</w:t>
      </w:r>
    </w:p>
    <w:p w14:paraId="37A07501" w14:textId="77777777" w:rsidR="003C1946" w:rsidRPr="007F1BB0" w:rsidRDefault="003C1946" w:rsidP="003C1946">
      <w:pPr>
        <w:tabs>
          <w:tab w:val="left" w:pos="0"/>
        </w:tabs>
        <w:jc w:val="center"/>
        <w:rPr>
          <w:bCs/>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284"/>
        <w:gridCol w:w="4677"/>
      </w:tblGrid>
      <w:tr w:rsidR="00CB2F3E" w:rsidRPr="004506B8" w14:paraId="69926C2D" w14:textId="77777777" w:rsidTr="00CB2F3E">
        <w:tc>
          <w:tcPr>
            <w:tcW w:w="2426" w:type="pct"/>
          </w:tcPr>
          <w:p w14:paraId="21B58B05" w14:textId="77777777" w:rsidR="00CB2F3E" w:rsidRPr="004506B8" w:rsidRDefault="00CB2F3E" w:rsidP="00CB2F3E">
            <w:pPr>
              <w:tabs>
                <w:tab w:val="left" w:pos="0"/>
              </w:tabs>
              <w:contextualSpacing/>
              <w:rPr>
                <w:bCs/>
                <w:szCs w:val="24"/>
              </w:rPr>
            </w:pPr>
            <w:r w:rsidRPr="004506B8">
              <w:rPr>
                <w:b/>
                <w:szCs w:val="24"/>
              </w:rPr>
              <w:t>Užsakovas</w:t>
            </w:r>
          </w:p>
        </w:tc>
        <w:tc>
          <w:tcPr>
            <w:tcW w:w="147" w:type="pct"/>
          </w:tcPr>
          <w:p w14:paraId="4CA3089F" w14:textId="77777777" w:rsidR="00CB2F3E" w:rsidRPr="004506B8" w:rsidRDefault="00CB2F3E" w:rsidP="00CB2F3E">
            <w:pPr>
              <w:tabs>
                <w:tab w:val="left" w:pos="0"/>
              </w:tabs>
              <w:contextualSpacing/>
              <w:jc w:val="center"/>
              <w:rPr>
                <w:bCs/>
                <w:szCs w:val="24"/>
              </w:rPr>
            </w:pPr>
          </w:p>
        </w:tc>
        <w:tc>
          <w:tcPr>
            <w:tcW w:w="2426" w:type="pct"/>
          </w:tcPr>
          <w:p w14:paraId="258E9261" w14:textId="23E20589" w:rsidR="00CB2F3E" w:rsidRPr="004506B8" w:rsidRDefault="00CB2F3E" w:rsidP="00CB2F3E">
            <w:pPr>
              <w:tabs>
                <w:tab w:val="left" w:pos="0"/>
              </w:tabs>
              <w:contextualSpacing/>
              <w:rPr>
                <w:bCs/>
                <w:szCs w:val="24"/>
              </w:rPr>
            </w:pPr>
            <w:r>
              <w:rPr>
                <w:rFonts w:eastAsiaTheme="minorHAnsi"/>
                <w:b/>
                <w:szCs w:val="24"/>
              </w:rPr>
              <w:t>Tiekėjas</w:t>
            </w:r>
          </w:p>
        </w:tc>
      </w:tr>
      <w:tr w:rsidR="00CB2F3E" w:rsidRPr="004506B8" w14:paraId="77B84F98" w14:textId="77777777" w:rsidTr="00CB2F3E">
        <w:tc>
          <w:tcPr>
            <w:tcW w:w="2426" w:type="pct"/>
          </w:tcPr>
          <w:p w14:paraId="314CEB7E" w14:textId="77777777" w:rsidR="00CB2F3E" w:rsidRPr="004506B8" w:rsidRDefault="00CB2F3E" w:rsidP="00CB2F3E">
            <w:pPr>
              <w:tabs>
                <w:tab w:val="left" w:pos="0"/>
              </w:tabs>
              <w:contextualSpacing/>
              <w:rPr>
                <w:bCs/>
                <w:szCs w:val="24"/>
              </w:rPr>
            </w:pPr>
            <w:r w:rsidRPr="004506B8">
              <w:rPr>
                <w:bCs/>
                <w:szCs w:val="24"/>
              </w:rPr>
              <w:t>VšĮ „Akmenės būstas“</w:t>
            </w:r>
          </w:p>
        </w:tc>
        <w:tc>
          <w:tcPr>
            <w:tcW w:w="147" w:type="pct"/>
          </w:tcPr>
          <w:p w14:paraId="6EF2FEE3" w14:textId="77777777" w:rsidR="00CB2F3E" w:rsidRPr="004506B8" w:rsidRDefault="00CB2F3E" w:rsidP="00CB2F3E">
            <w:pPr>
              <w:tabs>
                <w:tab w:val="left" w:pos="0"/>
              </w:tabs>
              <w:contextualSpacing/>
              <w:jc w:val="center"/>
              <w:rPr>
                <w:bCs/>
                <w:szCs w:val="24"/>
              </w:rPr>
            </w:pPr>
          </w:p>
        </w:tc>
        <w:tc>
          <w:tcPr>
            <w:tcW w:w="2426" w:type="pct"/>
          </w:tcPr>
          <w:p w14:paraId="7B293A8E" w14:textId="30FB2B6B" w:rsidR="00CB2F3E" w:rsidRPr="00842B37" w:rsidRDefault="00CB2F3E" w:rsidP="00CB2F3E">
            <w:pPr>
              <w:tabs>
                <w:tab w:val="left" w:pos="0"/>
              </w:tabs>
              <w:contextualSpacing/>
              <w:rPr>
                <w:szCs w:val="24"/>
              </w:rPr>
            </w:pPr>
            <w:r>
              <w:rPr>
                <w:szCs w:val="24"/>
              </w:rPr>
              <w:t xml:space="preserve">Donatas </w:t>
            </w:r>
            <w:proofErr w:type="spellStart"/>
            <w:r>
              <w:rPr>
                <w:szCs w:val="24"/>
              </w:rPr>
              <w:t>Veseliūnas</w:t>
            </w:r>
            <w:proofErr w:type="spellEnd"/>
            <w:r>
              <w:rPr>
                <w:szCs w:val="24"/>
              </w:rPr>
              <w:t xml:space="preserve"> individuali veikla</w:t>
            </w:r>
          </w:p>
        </w:tc>
      </w:tr>
      <w:tr w:rsidR="00CB2F3E" w:rsidRPr="004506B8" w14:paraId="04591266" w14:textId="77777777" w:rsidTr="00CB2F3E">
        <w:tc>
          <w:tcPr>
            <w:tcW w:w="2426" w:type="pct"/>
          </w:tcPr>
          <w:p w14:paraId="74D27DB7" w14:textId="77777777" w:rsidR="00CB2F3E" w:rsidRPr="004506B8" w:rsidRDefault="00CB2F3E" w:rsidP="00CB2F3E">
            <w:pPr>
              <w:tabs>
                <w:tab w:val="left" w:pos="0"/>
              </w:tabs>
              <w:contextualSpacing/>
              <w:rPr>
                <w:bCs/>
                <w:szCs w:val="24"/>
              </w:rPr>
            </w:pPr>
            <w:r w:rsidRPr="004506B8">
              <w:rPr>
                <w:szCs w:val="24"/>
              </w:rPr>
              <w:t>Kodas 153259061</w:t>
            </w:r>
          </w:p>
        </w:tc>
        <w:tc>
          <w:tcPr>
            <w:tcW w:w="147" w:type="pct"/>
          </w:tcPr>
          <w:p w14:paraId="4A2DCD4A" w14:textId="77777777" w:rsidR="00CB2F3E" w:rsidRPr="004506B8" w:rsidRDefault="00CB2F3E" w:rsidP="00CB2F3E">
            <w:pPr>
              <w:tabs>
                <w:tab w:val="left" w:pos="0"/>
              </w:tabs>
              <w:contextualSpacing/>
              <w:jc w:val="center"/>
              <w:rPr>
                <w:bCs/>
                <w:szCs w:val="24"/>
              </w:rPr>
            </w:pPr>
          </w:p>
        </w:tc>
        <w:tc>
          <w:tcPr>
            <w:tcW w:w="2426" w:type="pct"/>
          </w:tcPr>
          <w:p w14:paraId="5A297ACE" w14:textId="3368BFDB" w:rsidR="00CB2F3E" w:rsidRPr="00842B37" w:rsidRDefault="00CB2F3E" w:rsidP="00CB2F3E">
            <w:pPr>
              <w:tabs>
                <w:tab w:val="left" w:pos="0"/>
              </w:tabs>
              <w:contextualSpacing/>
              <w:rPr>
                <w:bCs/>
                <w:szCs w:val="24"/>
              </w:rPr>
            </w:pPr>
            <w:r w:rsidRPr="00842B37">
              <w:rPr>
                <w:szCs w:val="24"/>
              </w:rPr>
              <w:t xml:space="preserve">Kodas </w:t>
            </w:r>
            <w:r>
              <w:rPr>
                <w:szCs w:val="24"/>
              </w:rPr>
              <w:t>1178684</w:t>
            </w:r>
          </w:p>
        </w:tc>
      </w:tr>
      <w:tr w:rsidR="00CB2F3E" w:rsidRPr="004506B8" w14:paraId="0F2847F2" w14:textId="77777777" w:rsidTr="00CB2F3E">
        <w:tc>
          <w:tcPr>
            <w:tcW w:w="2426" w:type="pct"/>
          </w:tcPr>
          <w:p w14:paraId="68237332" w14:textId="77777777" w:rsidR="00CB2F3E" w:rsidRPr="004506B8" w:rsidRDefault="00CB2F3E" w:rsidP="00CB2F3E">
            <w:pPr>
              <w:tabs>
                <w:tab w:val="left" w:pos="0"/>
              </w:tabs>
              <w:contextualSpacing/>
              <w:rPr>
                <w:bCs/>
                <w:szCs w:val="24"/>
              </w:rPr>
            </w:pPr>
            <w:r w:rsidRPr="004506B8">
              <w:rPr>
                <w:szCs w:val="24"/>
              </w:rPr>
              <w:t>Respublikos g. 3</w:t>
            </w:r>
            <w:r>
              <w:rPr>
                <w:szCs w:val="24"/>
              </w:rPr>
              <w:t>B</w:t>
            </w:r>
            <w:r w:rsidRPr="004506B8">
              <w:rPr>
                <w:szCs w:val="24"/>
              </w:rPr>
              <w:t xml:space="preserve"> LT-85149, Naujoji Akmenė</w:t>
            </w:r>
          </w:p>
        </w:tc>
        <w:tc>
          <w:tcPr>
            <w:tcW w:w="147" w:type="pct"/>
          </w:tcPr>
          <w:p w14:paraId="33074272" w14:textId="77777777" w:rsidR="00CB2F3E" w:rsidRPr="004506B8" w:rsidRDefault="00CB2F3E" w:rsidP="00CB2F3E">
            <w:pPr>
              <w:tabs>
                <w:tab w:val="left" w:pos="0"/>
              </w:tabs>
              <w:contextualSpacing/>
              <w:jc w:val="center"/>
              <w:rPr>
                <w:bCs/>
                <w:szCs w:val="24"/>
              </w:rPr>
            </w:pPr>
          </w:p>
        </w:tc>
        <w:tc>
          <w:tcPr>
            <w:tcW w:w="2426" w:type="pct"/>
          </w:tcPr>
          <w:p w14:paraId="388CDDDD" w14:textId="5495052E" w:rsidR="00CB2F3E" w:rsidRPr="00842B37" w:rsidRDefault="00CB2F3E" w:rsidP="00CB2F3E">
            <w:pPr>
              <w:tabs>
                <w:tab w:val="left" w:pos="0"/>
              </w:tabs>
              <w:contextualSpacing/>
              <w:rPr>
                <w:bCs/>
                <w:szCs w:val="24"/>
              </w:rPr>
            </w:pPr>
            <w:proofErr w:type="spellStart"/>
            <w:r>
              <w:rPr>
                <w:bCs/>
                <w:szCs w:val="24"/>
              </w:rPr>
              <w:t>Krimslės</w:t>
            </w:r>
            <w:proofErr w:type="spellEnd"/>
            <w:r>
              <w:rPr>
                <w:bCs/>
                <w:szCs w:val="24"/>
              </w:rPr>
              <w:t xml:space="preserve"> g. 6, Geručių km., Radviliškio raj.</w:t>
            </w:r>
          </w:p>
        </w:tc>
      </w:tr>
      <w:tr w:rsidR="00CB2F3E" w:rsidRPr="004506B8" w14:paraId="4191E867" w14:textId="77777777" w:rsidTr="00CB2F3E">
        <w:tc>
          <w:tcPr>
            <w:tcW w:w="2426" w:type="pct"/>
          </w:tcPr>
          <w:p w14:paraId="175CCE88" w14:textId="77777777" w:rsidR="00CB2F3E" w:rsidRPr="004506B8" w:rsidRDefault="00CB2F3E" w:rsidP="00CB2F3E">
            <w:pPr>
              <w:tabs>
                <w:tab w:val="left" w:pos="0"/>
              </w:tabs>
              <w:contextualSpacing/>
              <w:rPr>
                <w:bCs/>
                <w:szCs w:val="24"/>
              </w:rPr>
            </w:pPr>
            <w:r w:rsidRPr="004506B8">
              <w:rPr>
                <w:szCs w:val="24"/>
              </w:rPr>
              <w:t>A. s LT65 4010</w:t>
            </w:r>
            <w:r>
              <w:rPr>
                <w:szCs w:val="24"/>
              </w:rPr>
              <w:t xml:space="preserve"> </w:t>
            </w:r>
            <w:r w:rsidRPr="004506B8">
              <w:rPr>
                <w:szCs w:val="24"/>
              </w:rPr>
              <w:t>0433 0001 0798</w:t>
            </w:r>
          </w:p>
        </w:tc>
        <w:tc>
          <w:tcPr>
            <w:tcW w:w="147" w:type="pct"/>
          </w:tcPr>
          <w:p w14:paraId="5E6BF30C" w14:textId="77777777" w:rsidR="00CB2F3E" w:rsidRPr="0028209E" w:rsidRDefault="00CB2F3E" w:rsidP="00CB2F3E">
            <w:pPr>
              <w:tabs>
                <w:tab w:val="left" w:pos="0"/>
              </w:tabs>
              <w:contextualSpacing/>
              <w:jc w:val="center"/>
              <w:rPr>
                <w:bCs/>
                <w:szCs w:val="24"/>
              </w:rPr>
            </w:pPr>
          </w:p>
        </w:tc>
        <w:tc>
          <w:tcPr>
            <w:tcW w:w="2426" w:type="pct"/>
          </w:tcPr>
          <w:p w14:paraId="6E5803AD" w14:textId="0AC34869" w:rsidR="00CB2F3E" w:rsidRPr="00842B37" w:rsidRDefault="00CB2F3E" w:rsidP="00CB2F3E">
            <w:pPr>
              <w:tabs>
                <w:tab w:val="left" w:pos="0"/>
              </w:tabs>
              <w:contextualSpacing/>
              <w:rPr>
                <w:bCs/>
                <w:szCs w:val="24"/>
                <w:lang w:val="en-US"/>
              </w:rPr>
            </w:pPr>
            <w:r w:rsidRPr="00842B37">
              <w:rPr>
                <w:szCs w:val="24"/>
              </w:rPr>
              <w:t xml:space="preserve">A. s </w:t>
            </w:r>
            <w:r>
              <w:rPr>
                <w:szCs w:val="24"/>
              </w:rPr>
              <w:t>GB51 REVO 0099 7042 1271 31</w:t>
            </w:r>
          </w:p>
        </w:tc>
      </w:tr>
      <w:tr w:rsidR="00CB2F3E" w:rsidRPr="004506B8" w14:paraId="210D09A2" w14:textId="77777777" w:rsidTr="00CB2F3E">
        <w:tc>
          <w:tcPr>
            <w:tcW w:w="2426" w:type="pct"/>
          </w:tcPr>
          <w:p w14:paraId="158D8845" w14:textId="77777777" w:rsidR="00CB2F3E" w:rsidRPr="004506B8" w:rsidRDefault="00CB2F3E" w:rsidP="00CB2F3E">
            <w:pPr>
              <w:contextualSpacing/>
              <w:rPr>
                <w:bCs/>
                <w:szCs w:val="24"/>
              </w:rPr>
            </w:pPr>
            <w:proofErr w:type="spellStart"/>
            <w:r>
              <w:rPr>
                <w:szCs w:val="24"/>
              </w:rPr>
              <w:t>Luminor</w:t>
            </w:r>
            <w:proofErr w:type="spellEnd"/>
            <w:r>
              <w:rPr>
                <w:szCs w:val="24"/>
              </w:rPr>
              <w:t xml:space="preserve"> Bank AS Lietuvos filialas</w:t>
            </w:r>
            <w:r w:rsidRPr="004506B8">
              <w:rPr>
                <w:szCs w:val="24"/>
              </w:rPr>
              <w:t>, banko kod</w:t>
            </w:r>
            <w:r>
              <w:rPr>
                <w:szCs w:val="24"/>
              </w:rPr>
              <w:t>as 40100</w:t>
            </w:r>
          </w:p>
        </w:tc>
        <w:tc>
          <w:tcPr>
            <w:tcW w:w="147" w:type="pct"/>
          </w:tcPr>
          <w:p w14:paraId="71B1722A" w14:textId="77777777" w:rsidR="00CB2F3E" w:rsidRPr="004506B8" w:rsidRDefault="00CB2F3E" w:rsidP="00CB2F3E">
            <w:pPr>
              <w:tabs>
                <w:tab w:val="left" w:pos="0"/>
              </w:tabs>
              <w:contextualSpacing/>
              <w:jc w:val="center"/>
              <w:rPr>
                <w:bCs/>
                <w:szCs w:val="24"/>
              </w:rPr>
            </w:pPr>
          </w:p>
        </w:tc>
        <w:tc>
          <w:tcPr>
            <w:tcW w:w="2426" w:type="pct"/>
          </w:tcPr>
          <w:p w14:paraId="00BDAACE" w14:textId="77777777" w:rsidR="00CB2F3E" w:rsidRDefault="00CB2F3E" w:rsidP="00CB2F3E">
            <w:pPr>
              <w:tabs>
                <w:tab w:val="left" w:pos="0"/>
              </w:tabs>
              <w:contextualSpacing/>
              <w:rPr>
                <w:bCs/>
                <w:szCs w:val="24"/>
                <w:lang w:val="en-US"/>
              </w:rPr>
            </w:pPr>
            <w:r>
              <w:rPr>
                <w:bCs/>
                <w:szCs w:val="24"/>
                <w:lang w:val="en-US"/>
              </w:rPr>
              <w:t>Revolut bank</w:t>
            </w:r>
          </w:p>
          <w:p w14:paraId="3F75B0D1" w14:textId="074E5F54" w:rsidR="00CB2F3E" w:rsidRPr="00842B37" w:rsidRDefault="00CB2F3E" w:rsidP="00CB2F3E">
            <w:pPr>
              <w:tabs>
                <w:tab w:val="left" w:pos="0"/>
              </w:tabs>
              <w:contextualSpacing/>
              <w:rPr>
                <w:bCs/>
                <w:szCs w:val="24"/>
                <w:lang w:val="en-US"/>
              </w:rPr>
            </w:pPr>
            <w:r>
              <w:rPr>
                <w:szCs w:val="24"/>
                <w:lang w:val="en-US"/>
              </w:rPr>
              <w:t>REVOGB21</w:t>
            </w:r>
          </w:p>
        </w:tc>
      </w:tr>
      <w:tr w:rsidR="00CB2F3E" w:rsidRPr="004506B8" w14:paraId="58A83E6A" w14:textId="77777777" w:rsidTr="00CB2F3E">
        <w:tc>
          <w:tcPr>
            <w:tcW w:w="2426" w:type="pct"/>
          </w:tcPr>
          <w:p w14:paraId="0C375F2D" w14:textId="77777777" w:rsidR="00CB2F3E" w:rsidRPr="004506B8" w:rsidRDefault="00CB2F3E" w:rsidP="00CB2F3E">
            <w:pPr>
              <w:tabs>
                <w:tab w:val="left" w:pos="0"/>
              </w:tabs>
              <w:contextualSpacing/>
              <w:rPr>
                <w:bCs/>
                <w:szCs w:val="24"/>
              </w:rPr>
            </w:pPr>
            <w:r w:rsidRPr="004506B8">
              <w:rPr>
                <w:szCs w:val="24"/>
              </w:rPr>
              <w:t>PVM mokėtojo kodas LT532590610</w:t>
            </w:r>
          </w:p>
        </w:tc>
        <w:tc>
          <w:tcPr>
            <w:tcW w:w="147" w:type="pct"/>
          </w:tcPr>
          <w:p w14:paraId="434AF439" w14:textId="77777777" w:rsidR="00CB2F3E" w:rsidRPr="004506B8" w:rsidRDefault="00CB2F3E" w:rsidP="00CB2F3E">
            <w:pPr>
              <w:tabs>
                <w:tab w:val="left" w:pos="0"/>
              </w:tabs>
              <w:contextualSpacing/>
              <w:jc w:val="center"/>
              <w:rPr>
                <w:bCs/>
                <w:szCs w:val="24"/>
              </w:rPr>
            </w:pPr>
          </w:p>
        </w:tc>
        <w:tc>
          <w:tcPr>
            <w:tcW w:w="2426" w:type="pct"/>
          </w:tcPr>
          <w:p w14:paraId="2D88155C" w14:textId="0A80B2D8" w:rsidR="00CB2F3E" w:rsidRPr="00842B37" w:rsidRDefault="00CB2F3E" w:rsidP="00CB2F3E">
            <w:pPr>
              <w:tabs>
                <w:tab w:val="left" w:pos="0"/>
              </w:tabs>
              <w:contextualSpacing/>
              <w:rPr>
                <w:bCs/>
                <w:szCs w:val="24"/>
              </w:rPr>
            </w:pPr>
            <w:r w:rsidRPr="00842B37">
              <w:rPr>
                <w:szCs w:val="24"/>
              </w:rPr>
              <w:t>PVM mokėtojo kodas</w:t>
            </w:r>
          </w:p>
        </w:tc>
      </w:tr>
      <w:tr w:rsidR="00CB2F3E" w:rsidRPr="004506B8" w14:paraId="22095F9E" w14:textId="77777777" w:rsidTr="00CB2F3E">
        <w:tc>
          <w:tcPr>
            <w:tcW w:w="2426" w:type="pct"/>
          </w:tcPr>
          <w:p w14:paraId="496F5A19" w14:textId="77777777" w:rsidR="00CB2F3E" w:rsidRPr="004506B8" w:rsidRDefault="00CB2F3E" w:rsidP="00CB2F3E">
            <w:pPr>
              <w:tabs>
                <w:tab w:val="left" w:pos="0"/>
              </w:tabs>
              <w:contextualSpacing/>
              <w:rPr>
                <w:bCs/>
                <w:szCs w:val="24"/>
              </w:rPr>
            </w:pPr>
            <w:r w:rsidRPr="004506B8">
              <w:rPr>
                <w:szCs w:val="24"/>
              </w:rPr>
              <w:t>Tel. (8 425) 56325</w:t>
            </w:r>
          </w:p>
        </w:tc>
        <w:tc>
          <w:tcPr>
            <w:tcW w:w="147" w:type="pct"/>
          </w:tcPr>
          <w:p w14:paraId="4FE05902" w14:textId="77777777" w:rsidR="00CB2F3E" w:rsidRPr="004506B8" w:rsidRDefault="00CB2F3E" w:rsidP="00CB2F3E">
            <w:pPr>
              <w:tabs>
                <w:tab w:val="left" w:pos="0"/>
              </w:tabs>
              <w:contextualSpacing/>
              <w:jc w:val="center"/>
              <w:rPr>
                <w:bCs/>
                <w:szCs w:val="24"/>
              </w:rPr>
            </w:pPr>
          </w:p>
        </w:tc>
        <w:tc>
          <w:tcPr>
            <w:tcW w:w="2426" w:type="pct"/>
          </w:tcPr>
          <w:p w14:paraId="6CC37917" w14:textId="3AC60D89" w:rsidR="00CB2F3E" w:rsidRPr="00842B37" w:rsidRDefault="00CB2F3E" w:rsidP="00CB2F3E">
            <w:pPr>
              <w:tabs>
                <w:tab w:val="left" w:pos="0"/>
              </w:tabs>
              <w:contextualSpacing/>
              <w:rPr>
                <w:bCs/>
                <w:szCs w:val="24"/>
              </w:rPr>
            </w:pPr>
            <w:r w:rsidRPr="00842B37">
              <w:rPr>
                <w:szCs w:val="24"/>
              </w:rPr>
              <w:t xml:space="preserve">Tel. </w:t>
            </w:r>
            <w:r>
              <w:rPr>
                <w:szCs w:val="24"/>
              </w:rPr>
              <w:t>+370 637 79 955</w:t>
            </w:r>
          </w:p>
        </w:tc>
      </w:tr>
      <w:tr w:rsidR="00CB2F3E" w:rsidRPr="004506B8" w14:paraId="18BF8689" w14:textId="77777777" w:rsidTr="00CB2F3E">
        <w:tc>
          <w:tcPr>
            <w:tcW w:w="2426" w:type="pct"/>
          </w:tcPr>
          <w:p w14:paraId="5CA5F867" w14:textId="77777777" w:rsidR="00CB2F3E" w:rsidRPr="004506B8" w:rsidRDefault="00CB2F3E" w:rsidP="00CB2F3E">
            <w:pPr>
              <w:tabs>
                <w:tab w:val="left" w:pos="0"/>
              </w:tabs>
              <w:contextualSpacing/>
              <w:rPr>
                <w:bCs/>
                <w:szCs w:val="24"/>
              </w:rPr>
            </w:pPr>
            <w:r w:rsidRPr="004506B8">
              <w:rPr>
                <w:szCs w:val="24"/>
              </w:rPr>
              <w:t xml:space="preserve">El. paštas </w:t>
            </w:r>
            <w:hyperlink r:id="rId9" w:history="1">
              <w:r w:rsidRPr="004506B8">
                <w:rPr>
                  <w:rStyle w:val="Hipersaitas"/>
                  <w:szCs w:val="24"/>
                </w:rPr>
                <w:t>info@akmenesbustas.lt</w:t>
              </w:r>
            </w:hyperlink>
          </w:p>
        </w:tc>
        <w:tc>
          <w:tcPr>
            <w:tcW w:w="147" w:type="pct"/>
          </w:tcPr>
          <w:p w14:paraId="6637769C" w14:textId="77777777" w:rsidR="00CB2F3E" w:rsidRPr="004506B8" w:rsidRDefault="00CB2F3E" w:rsidP="00CB2F3E">
            <w:pPr>
              <w:tabs>
                <w:tab w:val="left" w:pos="0"/>
              </w:tabs>
              <w:contextualSpacing/>
              <w:jc w:val="center"/>
              <w:rPr>
                <w:bCs/>
                <w:szCs w:val="24"/>
              </w:rPr>
            </w:pPr>
          </w:p>
        </w:tc>
        <w:tc>
          <w:tcPr>
            <w:tcW w:w="2426" w:type="pct"/>
          </w:tcPr>
          <w:p w14:paraId="78CE2DCA" w14:textId="793F95CD" w:rsidR="00CB2F3E" w:rsidRPr="00842B37" w:rsidRDefault="00CB2F3E" w:rsidP="00CB2F3E">
            <w:pPr>
              <w:tabs>
                <w:tab w:val="left" w:pos="0"/>
              </w:tabs>
              <w:contextualSpacing/>
              <w:rPr>
                <w:bCs/>
                <w:szCs w:val="24"/>
              </w:rPr>
            </w:pPr>
            <w:r w:rsidRPr="00842B37">
              <w:rPr>
                <w:szCs w:val="24"/>
              </w:rPr>
              <w:t xml:space="preserve">El. paštas </w:t>
            </w:r>
            <w:r>
              <w:rPr>
                <w:szCs w:val="24"/>
              </w:rPr>
              <w:t>dveseliunas@gmail.com</w:t>
            </w:r>
          </w:p>
        </w:tc>
      </w:tr>
      <w:tr w:rsidR="00CB2F3E" w:rsidRPr="004506B8" w14:paraId="523DB41E" w14:textId="77777777" w:rsidTr="00CB2F3E">
        <w:tc>
          <w:tcPr>
            <w:tcW w:w="2426" w:type="pct"/>
            <w:tcBorders>
              <w:bottom w:val="single" w:sz="4" w:space="0" w:color="auto"/>
            </w:tcBorders>
          </w:tcPr>
          <w:p w14:paraId="0698FBD5" w14:textId="77777777" w:rsidR="00CB2F3E" w:rsidRPr="004506B8" w:rsidRDefault="00CB2F3E" w:rsidP="00CB2F3E">
            <w:pPr>
              <w:tabs>
                <w:tab w:val="left" w:pos="0"/>
              </w:tabs>
              <w:contextualSpacing/>
              <w:rPr>
                <w:szCs w:val="24"/>
              </w:rPr>
            </w:pPr>
            <w:r>
              <w:rPr>
                <w:szCs w:val="24"/>
              </w:rPr>
              <w:t xml:space="preserve">Direktorė Dalia </w:t>
            </w:r>
            <w:proofErr w:type="spellStart"/>
            <w:r>
              <w:rPr>
                <w:szCs w:val="24"/>
              </w:rPr>
              <w:t>Noraitė-Borusienė</w:t>
            </w:r>
            <w:proofErr w:type="spellEnd"/>
          </w:p>
        </w:tc>
        <w:tc>
          <w:tcPr>
            <w:tcW w:w="147" w:type="pct"/>
          </w:tcPr>
          <w:p w14:paraId="3601C77D" w14:textId="77777777" w:rsidR="00CB2F3E" w:rsidRPr="004506B8" w:rsidRDefault="00CB2F3E" w:rsidP="00CB2F3E">
            <w:pPr>
              <w:tabs>
                <w:tab w:val="left" w:pos="0"/>
              </w:tabs>
              <w:contextualSpacing/>
              <w:jc w:val="center"/>
              <w:rPr>
                <w:bCs/>
                <w:szCs w:val="24"/>
              </w:rPr>
            </w:pPr>
          </w:p>
        </w:tc>
        <w:tc>
          <w:tcPr>
            <w:tcW w:w="2426" w:type="pct"/>
            <w:tcBorders>
              <w:bottom w:val="single" w:sz="4" w:space="0" w:color="auto"/>
            </w:tcBorders>
          </w:tcPr>
          <w:p w14:paraId="7D4EC738" w14:textId="1762C61F" w:rsidR="00CB2F3E" w:rsidRPr="00842B37" w:rsidRDefault="00CB2F3E" w:rsidP="00CB2F3E">
            <w:pPr>
              <w:tabs>
                <w:tab w:val="left" w:pos="0"/>
              </w:tabs>
              <w:contextualSpacing/>
              <w:rPr>
                <w:szCs w:val="24"/>
              </w:rPr>
            </w:pPr>
            <w:r>
              <w:rPr>
                <w:szCs w:val="24"/>
              </w:rPr>
              <w:t xml:space="preserve">Donatas </w:t>
            </w:r>
            <w:proofErr w:type="spellStart"/>
            <w:r>
              <w:rPr>
                <w:szCs w:val="24"/>
              </w:rPr>
              <w:t>Veseliūnas</w:t>
            </w:r>
            <w:proofErr w:type="spellEnd"/>
          </w:p>
        </w:tc>
      </w:tr>
      <w:tr w:rsidR="007F1BB0" w:rsidRPr="004506B8" w14:paraId="02254595" w14:textId="77777777" w:rsidTr="00CB2F3E">
        <w:tc>
          <w:tcPr>
            <w:tcW w:w="2426" w:type="pct"/>
            <w:tcBorders>
              <w:top w:val="single" w:sz="4" w:space="0" w:color="auto"/>
            </w:tcBorders>
          </w:tcPr>
          <w:p w14:paraId="2433B7A5" w14:textId="77777777" w:rsidR="007F1BB0" w:rsidRPr="00F657A0" w:rsidRDefault="007F1BB0" w:rsidP="006844B2">
            <w:pPr>
              <w:tabs>
                <w:tab w:val="left" w:pos="0"/>
              </w:tabs>
              <w:contextualSpacing/>
              <w:rPr>
                <w:bCs/>
                <w:sz w:val="16"/>
                <w:szCs w:val="16"/>
              </w:rPr>
            </w:pPr>
            <w:r w:rsidRPr="00F657A0">
              <w:rPr>
                <w:sz w:val="16"/>
                <w:szCs w:val="16"/>
              </w:rPr>
              <w:t>(pasirašančiojo pareigos, vardas, pavardė)</w:t>
            </w:r>
          </w:p>
        </w:tc>
        <w:tc>
          <w:tcPr>
            <w:tcW w:w="147" w:type="pct"/>
          </w:tcPr>
          <w:p w14:paraId="6F18F920" w14:textId="77777777" w:rsidR="007F1BB0" w:rsidRPr="00F657A0" w:rsidRDefault="007F1BB0" w:rsidP="006844B2">
            <w:pPr>
              <w:tabs>
                <w:tab w:val="left" w:pos="0"/>
              </w:tabs>
              <w:contextualSpacing/>
              <w:jc w:val="center"/>
              <w:rPr>
                <w:bCs/>
                <w:sz w:val="16"/>
                <w:szCs w:val="16"/>
              </w:rPr>
            </w:pPr>
          </w:p>
        </w:tc>
        <w:tc>
          <w:tcPr>
            <w:tcW w:w="2426" w:type="pct"/>
            <w:tcBorders>
              <w:top w:val="single" w:sz="4" w:space="0" w:color="auto"/>
            </w:tcBorders>
          </w:tcPr>
          <w:p w14:paraId="2C1A25B4" w14:textId="77777777" w:rsidR="007F1BB0" w:rsidRPr="007548A5" w:rsidRDefault="007F1BB0" w:rsidP="006844B2">
            <w:pPr>
              <w:contextualSpacing/>
              <w:rPr>
                <w:bCs/>
                <w:sz w:val="16"/>
                <w:szCs w:val="16"/>
              </w:rPr>
            </w:pPr>
            <w:r w:rsidRPr="007548A5">
              <w:rPr>
                <w:sz w:val="16"/>
                <w:szCs w:val="16"/>
              </w:rPr>
              <w:t>(pasirašančio pareigos, vardas, pavardė)</w:t>
            </w:r>
          </w:p>
        </w:tc>
      </w:tr>
    </w:tbl>
    <w:p w14:paraId="3B87530A" w14:textId="59074A4F" w:rsidR="00976869" w:rsidRPr="00C30CE2" w:rsidRDefault="00C30CE2" w:rsidP="00BE1C6B">
      <w:pPr>
        <w:tabs>
          <w:tab w:val="left" w:pos="5103"/>
          <w:tab w:val="center" w:pos="5529"/>
        </w:tabs>
        <w:spacing w:after="160" w:line="259" w:lineRule="auto"/>
        <w:ind w:firstLine="142"/>
        <w:rPr>
          <w:szCs w:val="24"/>
        </w:rPr>
      </w:pPr>
      <w:r>
        <w:rPr>
          <w:szCs w:val="24"/>
        </w:rPr>
        <w:t>A.V.</w:t>
      </w:r>
      <w:r>
        <w:rPr>
          <w:szCs w:val="24"/>
        </w:rPr>
        <w:tab/>
        <w:t>A.V.</w:t>
      </w:r>
    </w:p>
    <w:sectPr w:rsidR="00976869" w:rsidRPr="00C30CE2" w:rsidSect="0097686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panose1 w:val="00000000000000000000"/>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8E4"/>
    <w:multiLevelType w:val="hybridMultilevel"/>
    <w:tmpl w:val="D758CA5C"/>
    <w:lvl w:ilvl="0" w:tplc="9EBADF5C">
      <w:start w:val="1"/>
      <w:numFmt w:val="bullet"/>
      <w:lvlText w:val="•"/>
      <w:lvlJc w:val="left"/>
      <w:pPr>
        <w:tabs>
          <w:tab w:val="num" w:pos="720"/>
        </w:tabs>
        <w:ind w:left="720" w:hanging="360"/>
      </w:pPr>
      <w:rPr>
        <w:rFonts w:ascii="Arial" w:hAnsi="Arial" w:hint="default"/>
      </w:rPr>
    </w:lvl>
    <w:lvl w:ilvl="1" w:tplc="6FB015AE">
      <w:start w:val="1"/>
      <w:numFmt w:val="bullet"/>
      <w:lvlText w:val="•"/>
      <w:lvlJc w:val="left"/>
      <w:pPr>
        <w:tabs>
          <w:tab w:val="num" w:pos="1440"/>
        </w:tabs>
        <w:ind w:left="1440" w:hanging="360"/>
      </w:pPr>
      <w:rPr>
        <w:rFonts w:ascii="Arial" w:hAnsi="Arial" w:hint="default"/>
      </w:rPr>
    </w:lvl>
    <w:lvl w:ilvl="2" w:tplc="12B275C0">
      <w:numFmt w:val="bullet"/>
      <w:lvlText w:val="•"/>
      <w:lvlJc w:val="left"/>
      <w:pPr>
        <w:tabs>
          <w:tab w:val="num" w:pos="2160"/>
        </w:tabs>
        <w:ind w:left="2160" w:hanging="360"/>
      </w:pPr>
      <w:rPr>
        <w:rFonts w:ascii="Arial" w:hAnsi="Arial" w:hint="default"/>
      </w:rPr>
    </w:lvl>
    <w:lvl w:ilvl="3" w:tplc="D2744566" w:tentative="1">
      <w:start w:val="1"/>
      <w:numFmt w:val="bullet"/>
      <w:lvlText w:val="•"/>
      <w:lvlJc w:val="left"/>
      <w:pPr>
        <w:tabs>
          <w:tab w:val="num" w:pos="2880"/>
        </w:tabs>
        <w:ind w:left="2880" w:hanging="360"/>
      </w:pPr>
      <w:rPr>
        <w:rFonts w:ascii="Arial" w:hAnsi="Arial" w:hint="default"/>
      </w:rPr>
    </w:lvl>
    <w:lvl w:ilvl="4" w:tplc="CBBA2FFA" w:tentative="1">
      <w:start w:val="1"/>
      <w:numFmt w:val="bullet"/>
      <w:lvlText w:val="•"/>
      <w:lvlJc w:val="left"/>
      <w:pPr>
        <w:tabs>
          <w:tab w:val="num" w:pos="3600"/>
        </w:tabs>
        <w:ind w:left="3600" w:hanging="360"/>
      </w:pPr>
      <w:rPr>
        <w:rFonts w:ascii="Arial" w:hAnsi="Arial" w:hint="default"/>
      </w:rPr>
    </w:lvl>
    <w:lvl w:ilvl="5" w:tplc="F71EEFA4" w:tentative="1">
      <w:start w:val="1"/>
      <w:numFmt w:val="bullet"/>
      <w:lvlText w:val="•"/>
      <w:lvlJc w:val="left"/>
      <w:pPr>
        <w:tabs>
          <w:tab w:val="num" w:pos="4320"/>
        </w:tabs>
        <w:ind w:left="4320" w:hanging="360"/>
      </w:pPr>
      <w:rPr>
        <w:rFonts w:ascii="Arial" w:hAnsi="Arial" w:hint="default"/>
      </w:rPr>
    </w:lvl>
    <w:lvl w:ilvl="6" w:tplc="F976F0AA" w:tentative="1">
      <w:start w:val="1"/>
      <w:numFmt w:val="bullet"/>
      <w:lvlText w:val="•"/>
      <w:lvlJc w:val="left"/>
      <w:pPr>
        <w:tabs>
          <w:tab w:val="num" w:pos="5040"/>
        </w:tabs>
        <w:ind w:left="5040" w:hanging="360"/>
      </w:pPr>
      <w:rPr>
        <w:rFonts w:ascii="Arial" w:hAnsi="Arial" w:hint="default"/>
      </w:rPr>
    </w:lvl>
    <w:lvl w:ilvl="7" w:tplc="56FA348E" w:tentative="1">
      <w:start w:val="1"/>
      <w:numFmt w:val="bullet"/>
      <w:lvlText w:val="•"/>
      <w:lvlJc w:val="left"/>
      <w:pPr>
        <w:tabs>
          <w:tab w:val="num" w:pos="5760"/>
        </w:tabs>
        <w:ind w:left="5760" w:hanging="360"/>
      </w:pPr>
      <w:rPr>
        <w:rFonts w:ascii="Arial" w:hAnsi="Arial" w:hint="default"/>
      </w:rPr>
    </w:lvl>
    <w:lvl w:ilvl="8" w:tplc="AB08E4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2A0599"/>
    <w:multiLevelType w:val="hybridMultilevel"/>
    <w:tmpl w:val="99C81480"/>
    <w:lvl w:ilvl="0" w:tplc="0427000F">
      <w:start w:val="1"/>
      <w:numFmt w:val="decimal"/>
      <w:lvlText w:val="%1."/>
      <w:lvlJc w:val="left"/>
      <w:pPr>
        <w:ind w:left="720" w:hanging="360"/>
      </w:pPr>
      <w:rPr>
        <w:rFonts w:eastAsia="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987C34"/>
    <w:multiLevelType w:val="hybridMultilevel"/>
    <w:tmpl w:val="54EEAA02"/>
    <w:lvl w:ilvl="0" w:tplc="8028FA1E">
      <w:start w:val="1"/>
      <w:numFmt w:val="bullet"/>
      <w:lvlText w:val="•"/>
      <w:lvlJc w:val="left"/>
      <w:pPr>
        <w:tabs>
          <w:tab w:val="num" w:pos="720"/>
        </w:tabs>
        <w:ind w:left="720" w:hanging="360"/>
      </w:pPr>
      <w:rPr>
        <w:rFonts w:ascii="Arial" w:hAnsi="Arial" w:hint="default"/>
      </w:rPr>
    </w:lvl>
    <w:lvl w:ilvl="1" w:tplc="F77AC5D2" w:tentative="1">
      <w:start w:val="1"/>
      <w:numFmt w:val="bullet"/>
      <w:lvlText w:val="•"/>
      <w:lvlJc w:val="left"/>
      <w:pPr>
        <w:tabs>
          <w:tab w:val="num" w:pos="1440"/>
        </w:tabs>
        <w:ind w:left="1440" w:hanging="360"/>
      </w:pPr>
      <w:rPr>
        <w:rFonts w:ascii="Arial" w:hAnsi="Arial" w:hint="default"/>
      </w:rPr>
    </w:lvl>
    <w:lvl w:ilvl="2" w:tplc="BFE092E0" w:tentative="1">
      <w:start w:val="1"/>
      <w:numFmt w:val="bullet"/>
      <w:lvlText w:val="•"/>
      <w:lvlJc w:val="left"/>
      <w:pPr>
        <w:tabs>
          <w:tab w:val="num" w:pos="2160"/>
        </w:tabs>
        <w:ind w:left="2160" w:hanging="360"/>
      </w:pPr>
      <w:rPr>
        <w:rFonts w:ascii="Arial" w:hAnsi="Arial" w:hint="default"/>
      </w:rPr>
    </w:lvl>
    <w:lvl w:ilvl="3" w:tplc="48069854" w:tentative="1">
      <w:start w:val="1"/>
      <w:numFmt w:val="bullet"/>
      <w:lvlText w:val="•"/>
      <w:lvlJc w:val="left"/>
      <w:pPr>
        <w:tabs>
          <w:tab w:val="num" w:pos="2880"/>
        </w:tabs>
        <w:ind w:left="2880" w:hanging="360"/>
      </w:pPr>
      <w:rPr>
        <w:rFonts w:ascii="Arial" w:hAnsi="Arial" w:hint="default"/>
      </w:rPr>
    </w:lvl>
    <w:lvl w:ilvl="4" w:tplc="6226B1F0" w:tentative="1">
      <w:start w:val="1"/>
      <w:numFmt w:val="bullet"/>
      <w:lvlText w:val="•"/>
      <w:lvlJc w:val="left"/>
      <w:pPr>
        <w:tabs>
          <w:tab w:val="num" w:pos="3600"/>
        </w:tabs>
        <w:ind w:left="3600" w:hanging="360"/>
      </w:pPr>
      <w:rPr>
        <w:rFonts w:ascii="Arial" w:hAnsi="Arial" w:hint="default"/>
      </w:rPr>
    </w:lvl>
    <w:lvl w:ilvl="5" w:tplc="E6F04B16" w:tentative="1">
      <w:start w:val="1"/>
      <w:numFmt w:val="bullet"/>
      <w:lvlText w:val="•"/>
      <w:lvlJc w:val="left"/>
      <w:pPr>
        <w:tabs>
          <w:tab w:val="num" w:pos="4320"/>
        </w:tabs>
        <w:ind w:left="4320" w:hanging="360"/>
      </w:pPr>
      <w:rPr>
        <w:rFonts w:ascii="Arial" w:hAnsi="Arial" w:hint="default"/>
      </w:rPr>
    </w:lvl>
    <w:lvl w:ilvl="6" w:tplc="1E02A0AA" w:tentative="1">
      <w:start w:val="1"/>
      <w:numFmt w:val="bullet"/>
      <w:lvlText w:val="•"/>
      <w:lvlJc w:val="left"/>
      <w:pPr>
        <w:tabs>
          <w:tab w:val="num" w:pos="5040"/>
        </w:tabs>
        <w:ind w:left="5040" w:hanging="360"/>
      </w:pPr>
      <w:rPr>
        <w:rFonts w:ascii="Arial" w:hAnsi="Arial" w:hint="default"/>
      </w:rPr>
    </w:lvl>
    <w:lvl w:ilvl="7" w:tplc="23D29810" w:tentative="1">
      <w:start w:val="1"/>
      <w:numFmt w:val="bullet"/>
      <w:lvlText w:val="•"/>
      <w:lvlJc w:val="left"/>
      <w:pPr>
        <w:tabs>
          <w:tab w:val="num" w:pos="5760"/>
        </w:tabs>
        <w:ind w:left="5760" w:hanging="360"/>
      </w:pPr>
      <w:rPr>
        <w:rFonts w:ascii="Arial" w:hAnsi="Arial" w:hint="default"/>
      </w:rPr>
    </w:lvl>
    <w:lvl w:ilvl="8" w:tplc="1CE4B6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7D1C1B"/>
    <w:multiLevelType w:val="multilevel"/>
    <w:tmpl w:val="C5B8AA0E"/>
    <w:lvl w:ilvl="0">
      <w:start w:val="16"/>
      <w:numFmt w:val="decimal"/>
      <w:lvlText w:val="%1."/>
      <w:lvlJc w:val="left"/>
      <w:pPr>
        <w:ind w:left="480" w:hanging="480"/>
      </w:pPr>
      <w:rPr>
        <w:rFonts w:ascii="Times New Roman" w:hAnsi="Times New Roman" w:hint="default"/>
      </w:rPr>
    </w:lvl>
    <w:lvl w:ilvl="1">
      <w:start w:val="3"/>
      <w:numFmt w:val="decimal"/>
      <w:lvlText w:val="%1.%2."/>
      <w:lvlJc w:val="left"/>
      <w:pPr>
        <w:ind w:left="1212" w:hanging="480"/>
      </w:pPr>
      <w:rPr>
        <w:rFonts w:ascii="Times New Roman" w:hAnsi="Times New Roman" w:hint="default"/>
      </w:rPr>
    </w:lvl>
    <w:lvl w:ilvl="2">
      <w:start w:val="1"/>
      <w:numFmt w:val="decimal"/>
      <w:lvlText w:val="%1.%2.%3."/>
      <w:lvlJc w:val="left"/>
      <w:pPr>
        <w:ind w:left="2184" w:hanging="720"/>
      </w:pPr>
      <w:rPr>
        <w:rFonts w:ascii="Times New Roman" w:hAnsi="Times New Roman" w:hint="default"/>
      </w:rPr>
    </w:lvl>
    <w:lvl w:ilvl="3">
      <w:start w:val="1"/>
      <w:numFmt w:val="decimal"/>
      <w:lvlText w:val="%1.%2.%3.%4."/>
      <w:lvlJc w:val="left"/>
      <w:pPr>
        <w:ind w:left="2916" w:hanging="720"/>
      </w:pPr>
      <w:rPr>
        <w:rFonts w:ascii="Times New Roman" w:hAnsi="Times New Roman" w:hint="default"/>
      </w:rPr>
    </w:lvl>
    <w:lvl w:ilvl="4">
      <w:start w:val="1"/>
      <w:numFmt w:val="decimal"/>
      <w:lvlText w:val="%1.%2.%3.%4.%5."/>
      <w:lvlJc w:val="left"/>
      <w:pPr>
        <w:ind w:left="4008" w:hanging="1080"/>
      </w:pPr>
      <w:rPr>
        <w:rFonts w:ascii="Times New Roman" w:hAnsi="Times New Roman" w:hint="default"/>
      </w:rPr>
    </w:lvl>
    <w:lvl w:ilvl="5">
      <w:start w:val="1"/>
      <w:numFmt w:val="decimal"/>
      <w:lvlText w:val="%1.%2.%3.%4.%5.%6."/>
      <w:lvlJc w:val="left"/>
      <w:pPr>
        <w:ind w:left="4740" w:hanging="1080"/>
      </w:pPr>
      <w:rPr>
        <w:rFonts w:ascii="Times New Roman" w:hAnsi="Times New Roman" w:hint="default"/>
      </w:rPr>
    </w:lvl>
    <w:lvl w:ilvl="6">
      <w:start w:val="1"/>
      <w:numFmt w:val="decimal"/>
      <w:lvlText w:val="%1.%2.%3.%4.%5.%6.%7."/>
      <w:lvlJc w:val="left"/>
      <w:pPr>
        <w:ind w:left="5832" w:hanging="1440"/>
      </w:pPr>
      <w:rPr>
        <w:rFonts w:ascii="Times New Roman" w:hAnsi="Times New Roman" w:hint="default"/>
      </w:rPr>
    </w:lvl>
    <w:lvl w:ilvl="7">
      <w:start w:val="1"/>
      <w:numFmt w:val="decimal"/>
      <w:lvlText w:val="%1.%2.%3.%4.%5.%6.%7.%8."/>
      <w:lvlJc w:val="left"/>
      <w:pPr>
        <w:ind w:left="6564" w:hanging="1440"/>
      </w:pPr>
      <w:rPr>
        <w:rFonts w:ascii="Times New Roman" w:hAnsi="Times New Roman" w:hint="default"/>
      </w:rPr>
    </w:lvl>
    <w:lvl w:ilvl="8">
      <w:start w:val="1"/>
      <w:numFmt w:val="decimal"/>
      <w:lvlText w:val="%1.%2.%3.%4.%5.%6.%7.%8.%9."/>
      <w:lvlJc w:val="left"/>
      <w:pPr>
        <w:ind w:left="7656" w:hanging="1800"/>
      </w:pPr>
      <w:rPr>
        <w:rFonts w:ascii="Times New Roman" w:hAnsi="Times New Roman" w:hint="default"/>
      </w:rPr>
    </w:lvl>
  </w:abstractNum>
  <w:abstractNum w:abstractNumId="5" w15:restartNumberingAfterBreak="0">
    <w:nsid w:val="3ED1116A"/>
    <w:multiLevelType w:val="hybridMultilevel"/>
    <w:tmpl w:val="9AD08A78"/>
    <w:lvl w:ilvl="0" w:tplc="C8BC7D4C">
      <w:start w:val="1"/>
      <w:numFmt w:val="bullet"/>
      <w:lvlText w:val="•"/>
      <w:lvlJc w:val="left"/>
      <w:pPr>
        <w:tabs>
          <w:tab w:val="num" w:pos="720"/>
        </w:tabs>
        <w:ind w:left="720" w:hanging="360"/>
      </w:pPr>
      <w:rPr>
        <w:rFonts w:ascii="Arial" w:hAnsi="Arial" w:hint="default"/>
      </w:rPr>
    </w:lvl>
    <w:lvl w:ilvl="1" w:tplc="6D84ED20">
      <w:start w:val="1"/>
      <w:numFmt w:val="bullet"/>
      <w:lvlText w:val="•"/>
      <w:lvlJc w:val="left"/>
      <w:pPr>
        <w:tabs>
          <w:tab w:val="num" w:pos="1440"/>
        </w:tabs>
        <w:ind w:left="1440" w:hanging="360"/>
      </w:pPr>
      <w:rPr>
        <w:rFonts w:ascii="Arial" w:hAnsi="Arial" w:hint="default"/>
      </w:rPr>
    </w:lvl>
    <w:lvl w:ilvl="2" w:tplc="A83C89B2" w:tentative="1">
      <w:start w:val="1"/>
      <w:numFmt w:val="bullet"/>
      <w:lvlText w:val="•"/>
      <w:lvlJc w:val="left"/>
      <w:pPr>
        <w:tabs>
          <w:tab w:val="num" w:pos="2160"/>
        </w:tabs>
        <w:ind w:left="2160" w:hanging="360"/>
      </w:pPr>
      <w:rPr>
        <w:rFonts w:ascii="Arial" w:hAnsi="Arial" w:hint="default"/>
      </w:rPr>
    </w:lvl>
    <w:lvl w:ilvl="3" w:tplc="ED90365E" w:tentative="1">
      <w:start w:val="1"/>
      <w:numFmt w:val="bullet"/>
      <w:lvlText w:val="•"/>
      <w:lvlJc w:val="left"/>
      <w:pPr>
        <w:tabs>
          <w:tab w:val="num" w:pos="2880"/>
        </w:tabs>
        <w:ind w:left="2880" w:hanging="360"/>
      </w:pPr>
      <w:rPr>
        <w:rFonts w:ascii="Arial" w:hAnsi="Arial" w:hint="default"/>
      </w:rPr>
    </w:lvl>
    <w:lvl w:ilvl="4" w:tplc="29E48450" w:tentative="1">
      <w:start w:val="1"/>
      <w:numFmt w:val="bullet"/>
      <w:lvlText w:val="•"/>
      <w:lvlJc w:val="left"/>
      <w:pPr>
        <w:tabs>
          <w:tab w:val="num" w:pos="3600"/>
        </w:tabs>
        <w:ind w:left="3600" w:hanging="360"/>
      </w:pPr>
      <w:rPr>
        <w:rFonts w:ascii="Arial" w:hAnsi="Arial" w:hint="default"/>
      </w:rPr>
    </w:lvl>
    <w:lvl w:ilvl="5" w:tplc="7400B524" w:tentative="1">
      <w:start w:val="1"/>
      <w:numFmt w:val="bullet"/>
      <w:lvlText w:val="•"/>
      <w:lvlJc w:val="left"/>
      <w:pPr>
        <w:tabs>
          <w:tab w:val="num" w:pos="4320"/>
        </w:tabs>
        <w:ind w:left="4320" w:hanging="360"/>
      </w:pPr>
      <w:rPr>
        <w:rFonts w:ascii="Arial" w:hAnsi="Arial" w:hint="default"/>
      </w:rPr>
    </w:lvl>
    <w:lvl w:ilvl="6" w:tplc="A14A22F4" w:tentative="1">
      <w:start w:val="1"/>
      <w:numFmt w:val="bullet"/>
      <w:lvlText w:val="•"/>
      <w:lvlJc w:val="left"/>
      <w:pPr>
        <w:tabs>
          <w:tab w:val="num" w:pos="5040"/>
        </w:tabs>
        <w:ind w:left="5040" w:hanging="360"/>
      </w:pPr>
      <w:rPr>
        <w:rFonts w:ascii="Arial" w:hAnsi="Arial" w:hint="default"/>
      </w:rPr>
    </w:lvl>
    <w:lvl w:ilvl="7" w:tplc="56F8CEC6" w:tentative="1">
      <w:start w:val="1"/>
      <w:numFmt w:val="bullet"/>
      <w:lvlText w:val="•"/>
      <w:lvlJc w:val="left"/>
      <w:pPr>
        <w:tabs>
          <w:tab w:val="num" w:pos="5760"/>
        </w:tabs>
        <w:ind w:left="5760" w:hanging="360"/>
      </w:pPr>
      <w:rPr>
        <w:rFonts w:ascii="Arial" w:hAnsi="Arial" w:hint="default"/>
      </w:rPr>
    </w:lvl>
    <w:lvl w:ilvl="8" w:tplc="226607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612F30"/>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509530A4"/>
    <w:multiLevelType w:val="multilevel"/>
    <w:tmpl w:val="03263184"/>
    <w:lvl w:ilvl="0">
      <w:start w:val="1"/>
      <w:numFmt w:val="decimal"/>
      <w:lvlText w:val="%1."/>
      <w:lvlJc w:val="left"/>
      <w:pPr>
        <w:ind w:left="1080" w:hanging="360"/>
      </w:pPr>
      <w:rPr>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6063A"/>
    <w:multiLevelType w:val="hybridMultilevel"/>
    <w:tmpl w:val="AC1648BE"/>
    <w:lvl w:ilvl="0" w:tplc="FD6EFFA2">
      <w:start w:val="9"/>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515BB7"/>
    <w:multiLevelType w:val="hybridMultilevel"/>
    <w:tmpl w:val="9772821A"/>
    <w:lvl w:ilvl="0" w:tplc="B9383174">
      <w:start w:val="1"/>
      <w:numFmt w:val="bullet"/>
      <w:lvlText w:val="•"/>
      <w:lvlJc w:val="left"/>
      <w:pPr>
        <w:tabs>
          <w:tab w:val="num" w:pos="720"/>
        </w:tabs>
        <w:ind w:left="720" w:hanging="360"/>
      </w:pPr>
      <w:rPr>
        <w:rFonts w:ascii="Arial" w:hAnsi="Arial" w:hint="default"/>
      </w:rPr>
    </w:lvl>
    <w:lvl w:ilvl="1" w:tplc="8E4675EA">
      <w:start w:val="1"/>
      <w:numFmt w:val="bullet"/>
      <w:lvlText w:val="•"/>
      <w:lvlJc w:val="left"/>
      <w:pPr>
        <w:tabs>
          <w:tab w:val="num" w:pos="1440"/>
        </w:tabs>
        <w:ind w:left="1440" w:hanging="360"/>
      </w:pPr>
      <w:rPr>
        <w:rFonts w:ascii="Arial" w:hAnsi="Arial" w:hint="default"/>
      </w:rPr>
    </w:lvl>
    <w:lvl w:ilvl="2" w:tplc="0668002E">
      <w:numFmt w:val="bullet"/>
      <w:lvlText w:val="•"/>
      <w:lvlJc w:val="left"/>
      <w:pPr>
        <w:tabs>
          <w:tab w:val="num" w:pos="2160"/>
        </w:tabs>
        <w:ind w:left="2160" w:hanging="360"/>
      </w:pPr>
      <w:rPr>
        <w:rFonts w:ascii="Arial" w:hAnsi="Arial" w:hint="default"/>
      </w:rPr>
    </w:lvl>
    <w:lvl w:ilvl="3" w:tplc="2EB8CCA2" w:tentative="1">
      <w:start w:val="1"/>
      <w:numFmt w:val="bullet"/>
      <w:lvlText w:val="•"/>
      <w:lvlJc w:val="left"/>
      <w:pPr>
        <w:tabs>
          <w:tab w:val="num" w:pos="2880"/>
        </w:tabs>
        <w:ind w:left="2880" w:hanging="360"/>
      </w:pPr>
      <w:rPr>
        <w:rFonts w:ascii="Arial" w:hAnsi="Arial" w:hint="default"/>
      </w:rPr>
    </w:lvl>
    <w:lvl w:ilvl="4" w:tplc="1EBEB8C2" w:tentative="1">
      <w:start w:val="1"/>
      <w:numFmt w:val="bullet"/>
      <w:lvlText w:val="•"/>
      <w:lvlJc w:val="left"/>
      <w:pPr>
        <w:tabs>
          <w:tab w:val="num" w:pos="3600"/>
        </w:tabs>
        <w:ind w:left="3600" w:hanging="360"/>
      </w:pPr>
      <w:rPr>
        <w:rFonts w:ascii="Arial" w:hAnsi="Arial" w:hint="default"/>
      </w:rPr>
    </w:lvl>
    <w:lvl w:ilvl="5" w:tplc="90209BAA" w:tentative="1">
      <w:start w:val="1"/>
      <w:numFmt w:val="bullet"/>
      <w:lvlText w:val="•"/>
      <w:lvlJc w:val="left"/>
      <w:pPr>
        <w:tabs>
          <w:tab w:val="num" w:pos="4320"/>
        </w:tabs>
        <w:ind w:left="4320" w:hanging="360"/>
      </w:pPr>
      <w:rPr>
        <w:rFonts w:ascii="Arial" w:hAnsi="Arial" w:hint="default"/>
      </w:rPr>
    </w:lvl>
    <w:lvl w:ilvl="6" w:tplc="6D34F4F6" w:tentative="1">
      <w:start w:val="1"/>
      <w:numFmt w:val="bullet"/>
      <w:lvlText w:val="•"/>
      <w:lvlJc w:val="left"/>
      <w:pPr>
        <w:tabs>
          <w:tab w:val="num" w:pos="5040"/>
        </w:tabs>
        <w:ind w:left="5040" w:hanging="360"/>
      </w:pPr>
      <w:rPr>
        <w:rFonts w:ascii="Arial" w:hAnsi="Arial" w:hint="default"/>
      </w:rPr>
    </w:lvl>
    <w:lvl w:ilvl="7" w:tplc="32DEEF58" w:tentative="1">
      <w:start w:val="1"/>
      <w:numFmt w:val="bullet"/>
      <w:lvlText w:val="•"/>
      <w:lvlJc w:val="left"/>
      <w:pPr>
        <w:tabs>
          <w:tab w:val="num" w:pos="5760"/>
        </w:tabs>
        <w:ind w:left="5760" w:hanging="360"/>
      </w:pPr>
      <w:rPr>
        <w:rFonts w:ascii="Arial" w:hAnsi="Arial" w:hint="default"/>
      </w:rPr>
    </w:lvl>
    <w:lvl w:ilvl="8" w:tplc="B2F86F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12"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BE292C"/>
    <w:multiLevelType w:val="hybridMultilevel"/>
    <w:tmpl w:val="8C2A9E84"/>
    <w:lvl w:ilvl="0" w:tplc="B98840A8">
      <w:start w:val="1"/>
      <w:numFmt w:val="bullet"/>
      <w:lvlText w:val="•"/>
      <w:lvlJc w:val="left"/>
      <w:pPr>
        <w:tabs>
          <w:tab w:val="num" w:pos="720"/>
        </w:tabs>
        <w:ind w:left="720" w:hanging="360"/>
      </w:pPr>
      <w:rPr>
        <w:rFonts w:ascii="Arial" w:hAnsi="Arial" w:hint="default"/>
      </w:rPr>
    </w:lvl>
    <w:lvl w:ilvl="1" w:tplc="D3DC4994" w:tentative="1">
      <w:start w:val="1"/>
      <w:numFmt w:val="bullet"/>
      <w:lvlText w:val="•"/>
      <w:lvlJc w:val="left"/>
      <w:pPr>
        <w:tabs>
          <w:tab w:val="num" w:pos="1440"/>
        </w:tabs>
        <w:ind w:left="1440" w:hanging="360"/>
      </w:pPr>
      <w:rPr>
        <w:rFonts w:ascii="Arial" w:hAnsi="Arial" w:hint="default"/>
      </w:rPr>
    </w:lvl>
    <w:lvl w:ilvl="2" w:tplc="0C021DFA" w:tentative="1">
      <w:start w:val="1"/>
      <w:numFmt w:val="bullet"/>
      <w:lvlText w:val="•"/>
      <w:lvlJc w:val="left"/>
      <w:pPr>
        <w:tabs>
          <w:tab w:val="num" w:pos="2160"/>
        </w:tabs>
        <w:ind w:left="2160" w:hanging="360"/>
      </w:pPr>
      <w:rPr>
        <w:rFonts w:ascii="Arial" w:hAnsi="Arial" w:hint="default"/>
      </w:rPr>
    </w:lvl>
    <w:lvl w:ilvl="3" w:tplc="7C24DBF6" w:tentative="1">
      <w:start w:val="1"/>
      <w:numFmt w:val="bullet"/>
      <w:lvlText w:val="•"/>
      <w:lvlJc w:val="left"/>
      <w:pPr>
        <w:tabs>
          <w:tab w:val="num" w:pos="2880"/>
        </w:tabs>
        <w:ind w:left="2880" w:hanging="360"/>
      </w:pPr>
      <w:rPr>
        <w:rFonts w:ascii="Arial" w:hAnsi="Arial" w:hint="default"/>
      </w:rPr>
    </w:lvl>
    <w:lvl w:ilvl="4" w:tplc="FCF4BC72" w:tentative="1">
      <w:start w:val="1"/>
      <w:numFmt w:val="bullet"/>
      <w:lvlText w:val="•"/>
      <w:lvlJc w:val="left"/>
      <w:pPr>
        <w:tabs>
          <w:tab w:val="num" w:pos="3600"/>
        </w:tabs>
        <w:ind w:left="3600" w:hanging="360"/>
      </w:pPr>
      <w:rPr>
        <w:rFonts w:ascii="Arial" w:hAnsi="Arial" w:hint="default"/>
      </w:rPr>
    </w:lvl>
    <w:lvl w:ilvl="5" w:tplc="0B2AAA28" w:tentative="1">
      <w:start w:val="1"/>
      <w:numFmt w:val="bullet"/>
      <w:lvlText w:val="•"/>
      <w:lvlJc w:val="left"/>
      <w:pPr>
        <w:tabs>
          <w:tab w:val="num" w:pos="4320"/>
        </w:tabs>
        <w:ind w:left="4320" w:hanging="360"/>
      </w:pPr>
      <w:rPr>
        <w:rFonts w:ascii="Arial" w:hAnsi="Arial" w:hint="default"/>
      </w:rPr>
    </w:lvl>
    <w:lvl w:ilvl="6" w:tplc="6AC47B10" w:tentative="1">
      <w:start w:val="1"/>
      <w:numFmt w:val="bullet"/>
      <w:lvlText w:val="•"/>
      <w:lvlJc w:val="left"/>
      <w:pPr>
        <w:tabs>
          <w:tab w:val="num" w:pos="5040"/>
        </w:tabs>
        <w:ind w:left="5040" w:hanging="360"/>
      </w:pPr>
      <w:rPr>
        <w:rFonts w:ascii="Arial" w:hAnsi="Arial" w:hint="default"/>
      </w:rPr>
    </w:lvl>
    <w:lvl w:ilvl="7" w:tplc="93AA5960" w:tentative="1">
      <w:start w:val="1"/>
      <w:numFmt w:val="bullet"/>
      <w:lvlText w:val="•"/>
      <w:lvlJc w:val="left"/>
      <w:pPr>
        <w:tabs>
          <w:tab w:val="num" w:pos="5760"/>
        </w:tabs>
        <w:ind w:left="5760" w:hanging="360"/>
      </w:pPr>
      <w:rPr>
        <w:rFonts w:ascii="Arial" w:hAnsi="Arial" w:hint="default"/>
      </w:rPr>
    </w:lvl>
    <w:lvl w:ilvl="8" w:tplc="32E02F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222682"/>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2437C3"/>
    <w:multiLevelType w:val="hybridMultilevel"/>
    <w:tmpl w:val="D032843A"/>
    <w:lvl w:ilvl="0" w:tplc="40E89866">
      <w:start w:val="1"/>
      <w:numFmt w:val="bullet"/>
      <w:lvlText w:val="•"/>
      <w:lvlJc w:val="left"/>
      <w:pPr>
        <w:tabs>
          <w:tab w:val="num" w:pos="720"/>
        </w:tabs>
        <w:ind w:left="720" w:hanging="360"/>
      </w:pPr>
      <w:rPr>
        <w:rFonts w:ascii="Arial" w:hAnsi="Arial" w:hint="default"/>
      </w:rPr>
    </w:lvl>
    <w:lvl w:ilvl="1" w:tplc="1DB65602">
      <w:start w:val="1"/>
      <w:numFmt w:val="bullet"/>
      <w:lvlText w:val="•"/>
      <w:lvlJc w:val="left"/>
      <w:pPr>
        <w:tabs>
          <w:tab w:val="num" w:pos="1440"/>
        </w:tabs>
        <w:ind w:left="1440" w:hanging="360"/>
      </w:pPr>
      <w:rPr>
        <w:rFonts w:ascii="Arial" w:hAnsi="Arial" w:hint="default"/>
      </w:rPr>
    </w:lvl>
    <w:lvl w:ilvl="2" w:tplc="196ED87C">
      <w:numFmt w:val="bullet"/>
      <w:lvlText w:val="•"/>
      <w:lvlJc w:val="left"/>
      <w:pPr>
        <w:tabs>
          <w:tab w:val="num" w:pos="2160"/>
        </w:tabs>
        <w:ind w:left="2160" w:hanging="360"/>
      </w:pPr>
      <w:rPr>
        <w:rFonts w:ascii="Arial" w:hAnsi="Arial" w:hint="default"/>
      </w:rPr>
    </w:lvl>
    <w:lvl w:ilvl="3" w:tplc="8CA4E808" w:tentative="1">
      <w:start w:val="1"/>
      <w:numFmt w:val="bullet"/>
      <w:lvlText w:val="•"/>
      <w:lvlJc w:val="left"/>
      <w:pPr>
        <w:tabs>
          <w:tab w:val="num" w:pos="2880"/>
        </w:tabs>
        <w:ind w:left="2880" w:hanging="360"/>
      </w:pPr>
      <w:rPr>
        <w:rFonts w:ascii="Arial" w:hAnsi="Arial" w:hint="default"/>
      </w:rPr>
    </w:lvl>
    <w:lvl w:ilvl="4" w:tplc="3216C57A" w:tentative="1">
      <w:start w:val="1"/>
      <w:numFmt w:val="bullet"/>
      <w:lvlText w:val="•"/>
      <w:lvlJc w:val="left"/>
      <w:pPr>
        <w:tabs>
          <w:tab w:val="num" w:pos="3600"/>
        </w:tabs>
        <w:ind w:left="3600" w:hanging="360"/>
      </w:pPr>
      <w:rPr>
        <w:rFonts w:ascii="Arial" w:hAnsi="Arial" w:hint="default"/>
      </w:rPr>
    </w:lvl>
    <w:lvl w:ilvl="5" w:tplc="7110DB5A" w:tentative="1">
      <w:start w:val="1"/>
      <w:numFmt w:val="bullet"/>
      <w:lvlText w:val="•"/>
      <w:lvlJc w:val="left"/>
      <w:pPr>
        <w:tabs>
          <w:tab w:val="num" w:pos="4320"/>
        </w:tabs>
        <w:ind w:left="4320" w:hanging="360"/>
      </w:pPr>
      <w:rPr>
        <w:rFonts w:ascii="Arial" w:hAnsi="Arial" w:hint="default"/>
      </w:rPr>
    </w:lvl>
    <w:lvl w:ilvl="6" w:tplc="BD96D0AE" w:tentative="1">
      <w:start w:val="1"/>
      <w:numFmt w:val="bullet"/>
      <w:lvlText w:val="•"/>
      <w:lvlJc w:val="left"/>
      <w:pPr>
        <w:tabs>
          <w:tab w:val="num" w:pos="5040"/>
        </w:tabs>
        <w:ind w:left="5040" w:hanging="360"/>
      </w:pPr>
      <w:rPr>
        <w:rFonts w:ascii="Arial" w:hAnsi="Arial" w:hint="default"/>
      </w:rPr>
    </w:lvl>
    <w:lvl w:ilvl="7" w:tplc="1F5E9DD8" w:tentative="1">
      <w:start w:val="1"/>
      <w:numFmt w:val="bullet"/>
      <w:lvlText w:val="•"/>
      <w:lvlJc w:val="left"/>
      <w:pPr>
        <w:tabs>
          <w:tab w:val="num" w:pos="5760"/>
        </w:tabs>
        <w:ind w:left="5760" w:hanging="360"/>
      </w:pPr>
      <w:rPr>
        <w:rFonts w:ascii="Arial" w:hAnsi="Arial" w:hint="default"/>
      </w:rPr>
    </w:lvl>
    <w:lvl w:ilvl="8" w:tplc="09B489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717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2086442">
    <w:abstractNumId w:val="6"/>
  </w:num>
  <w:num w:numId="3" w16cid:durableId="1687514865">
    <w:abstractNumId w:val="15"/>
  </w:num>
  <w:num w:numId="4" w16cid:durableId="1096486107">
    <w:abstractNumId w:val="8"/>
  </w:num>
  <w:num w:numId="5" w16cid:durableId="560210437">
    <w:abstractNumId w:val="12"/>
  </w:num>
  <w:num w:numId="6" w16cid:durableId="1537812829">
    <w:abstractNumId w:val="9"/>
  </w:num>
  <w:num w:numId="7" w16cid:durableId="104689831">
    <w:abstractNumId w:val="2"/>
  </w:num>
  <w:num w:numId="8" w16cid:durableId="372072270">
    <w:abstractNumId w:val="17"/>
  </w:num>
  <w:num w:numId="9" w16cid:durableId="871961931">
    <w:abstractNumId w:val="4"/>
  </w:num>
  <w:num w:numId="10" w16cid:durableId="361905552">
    <w:abstractNumId w:val="3"/>
  </w:num>
  <w:num w:numId="11" w16cid:durableId="1484544698">
    <w:abstractNumId w:val="14"/>
  </w:num>
  <w:num w:numId="12" w16cid:durableId="1243762848">
    <w:abstractNumId w:val="5"/>
  </w:num>
  <w:num w:numId="13" w16cid:durableId="13964587">
    <w:abstractNumId w:val="16"/>
  </w:num>
  <w:num w:numId="14" w16cid:durableId="1374579158">
    <w:abstractNumId w:val="0"/>
  </w:num>
  <w:num w:numId="15" w16cid:durableId="799148584">
    <w:abstractNumId w:val="10"/>
  </w:num>
  <w:num w:numId="16" w16cid:durableId="592394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7327875">
    <w:abstractNumId w:val="11"/>
  </w:num>
  <w:num w:numId="18" w16cid:durableId="1942250778">
    <w:abstractNumId w:val="13"/>
  </w:num>
  <w:num w:numId="19" w16cid:durableId="1104036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46"/>
    <w:rsid w:val="00031B23"/>
    <w:rsid w:val="000332E6"/>
    <w:rsid w:val="00065E26"/>
    <w:rsid w:val="000F32F9"/>
    <w:rsid w:val="00112F85"/>
    <w:rsid w:val="001A58B2"/>
    <w:rsid w:val="00223640"/>
    <w:rsid w:val="002309D3"/>
    <w:rsid w:val="002515B9"/>
    <w:rsid w:val="002914BB"/>
    <w:rsid w:val="002E1AD3"/>
    <w:rsid w:val="003146B6"/>
    <w:rsid w:val="00317BBB"/>
    <w:rsid w:val="00323ABA"/>
    <w:rsid w:val="003309E1"/>
    <w:rsid w:val="0034013B"/>
    <w:rsid w:val="00354553"/>
    <w:rsid w:val="0039614A"/>
    <w:rsid w:val="003C1946"/>
    <w:rsid w:val="003D0EE0"/>
    <w:rsid w:val="003E3ADD"/>
    <w:rsid w:val="00407369"/>
    <w:rsid w:val="00422D33"/>
    <w:rsid w:val="00424692"/>
    <w:rsid w:val="004312AF"/>
    <w:rsid w:val="00432BDF"/>
    <w:rsid w:val="00434B69"/>
    <w:rsid w:val="00445BEA"/>
    <w:rsid w:val="0045353B"/>
    <w:rsid w:val="00457F5F"/>
    <w:rsid w:val="00460CD3"/>
    <w:rsid w:val="004A7C4B"/>
    <w:rsid w:val="004C2691"/>
    <w:rsid w:val="004E2C0E"/>
    <w:rsid w:val="004F63EC"/>
    <w:rsid w:val="00516A39"/>
    <w:rsid w:val="0056589E"/>
    <w:rsid w:val="00572827"/>
    <w:rsid w:val="005B59DC"/>
    <w:rsid w:val="005E12FC"/>
    <w:rsid w:val="005E4BA0"/>
    <w:rsid w:val="006117B9"/>
    <w:rsid w:val="00656993"/>
    <w:rsid w:val="006634F1"/>
    <w:rsid w:val="00696512"/>
    <w:rsid w:val="006D3EDD"/>
    <w:rsid w:val="006E0577"/>
    <w:rsid w:val="006E0FA2"/>
    <w:rsid w:val="00700AD6"/>
    <w:rsid w:val="00701639"/>
    <w:rsid w:val="00731F34"/>
    <w:rsid w:val="00734938"/>
    <w:rsid w:val="00752FE5"/>
    <w:rsid w:val="00766EB0"/>
    <w:rsid w:val="00787D78"/>
    <w:rsid w:val="007F18F2"/>
    <w:rsid w:val="007F1BB0"/>
    <w:rsid w:val="00805EB0"/>
    <w:rsid w:val="00842B37"/>
    <w:rsid w:val="00863AB9"/>
    <w:rsid w:val="008C3503"/>
    <w:rsid w:val="008C3FE1"/>
    <w:rsid w:val="008E34DA"/>
    <w:rsid w:val="008E7CB9"/>
    <w:rsid w:val="009142BF"/>
    <w:rsid w:val="00916C90"/>
    <w:rsid w:val="00953ADA"/>
    <w:rsid w:val="00976869"/>
    <w:rsid w:val="00A036AE"/>
    <w:rsid w:val="00A12CDF"/>
    <w:rsid w:val="00A27729"/>
    <w:rsid w:val="00A44D47"/>
    <w:rsid w:val="00A91CE7"/>
    <w:rsid w:val="00AD3AD9"/>
    <w:rsid w:val="00AE42AA"/>
    <w:rsid w:val="00AE4895"/>
    <w:rsid w:val="00B37B3B"/>
    <w:rsid w:val="00B50E8A"/>
    <w:rsid w:val="00B82A29"/>
    <w:rsid w:val="00BB23C6"/>
    <w:rsid w:val="00BD59AB"/>
    <w:rsid w:val="00BE0C8D"/>
    <w:rsid w:val="00BE1C6B"/>
    <w:rsid w:val="00C05D01"/>
    <w:rsid w:val="00C30CE2"/>
    <w:rsid w:val="00C568D1"/>
    <w:rsid w:val="00C672AE"/>
    <w:rsid w:val="00C67A88"/>
    <w:rsid w:val="00CB2F3E"/>
    <w:rsid w:val="00CE7F9B"/>
    <w:rsid w:val="00D01865"/>
    <w:rsid w:val="00D037A7"/>
    <w:rsid w:val="00D970D9"/>
    <w:rsid w:val="00DB2B99"/>
    <w:rsid w:val="00DC3798"/>
    <w:rsid w:val="00DD0514"/>
    <w:rsid w:val="00E02792"/>
    <w:rsid w:val="00E51F31"/>
    <w:rsid w:val="00E75B6E"/>
    <w:rsid w:val="00E822FA"/>
    <w:rsid w:val="00EB2D8A"/>
    <w:rsid w:val="00ED6C3E"/>
    <w:rsid w:val="00EE1A8F"/>
    <w:rsid w:val="00F23672"/>
    <w:rsid w:val="00F27ABD"/>
    <w:rsid w:val="00F610AC"/>
    <w:rsid w:val="00F94FAE"/>
    <w:rsid w:val="00FD2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7D76"/>
  <w15:chartTrackingRefBased/>
  <w15:docId w15:val="{BF76EDFE-3AF9-4FF9-A9E0-0549CAFC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1946"/>
    <w:pPr>
      <w:spacing w:after="0" w:line="240" w:lineRule="auto"/>
    </w:pPr>
    <w:rPr>
      <w:rFonts w:ascii="Times New Roman" w:eastAsia="Times New Roman" w:hAnsi="Times New Roman" w:cs="Times New Roman"/>
      <w:color w:val="000000"/>
      <w:kern w:val="0"/>
      <w:sz w:val="24"/>
      <w:szCs w:val="20"/>
      <w14:ligatures w14:val="none"/>
    </w:rPr>
  </w:style>
  <w:style w:type="paragraph" w:styleId="Antrat1">
    <w:name w:val="heading 1"/>
    <w:basedOn w:val="prastasis"/>
    <w:next w:val="prastasis"/>
    <w:link w:val="Antrat1Diagrama"/>
    <w:qFormat/>
    <w:rsid w:val="003C1946"/>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1946"/>
    <w:rPr>
      <w:rFonts w:ascii="Times New Roman" w:eastAsia="Times New Roman" w:hAnsi="Times New Roman" w:cs="Times New Roman"/>
      <w:b/>
      <w:bCs/>
      <w:noProof/>
      <w:color w:val="000000"/>
      <w:kern w:val="0"/>
      <w:sz w:val="24"/>
      <w:szCs w:val="20"/>
      <w:lang w:val="en-US"/>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C1946"/>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C1946"/>
    <w:pPr>
      <w:ind w:left="720"/>
      <w:contextualSpacing/>
    </w:pPr>
    <w:rPr>
      <w:color w:val="auto"/>
      <w:kern w:val="2"/>
      <w:sz w:val="20"/>
      <w:lang w:val="en-US"/>
      <w14:ligatures w14:val="standardContextual"/>
    </w:rPr>
  </w:style>
  <w:style w:type="character" w:styleId="Hipersaitas">
    <w:name w:val="Hyperlink"/>
    <w:basedOn w:val="Numatytasispastraiposriftas"/>
    <w:uiPriority w:val="99"/>
    <w:unhideWhenUsed/>
    <w:rsid w:val="003C1946"/>
    <w:rPr>
      <w:color w:val="0000FF"/>
      <w:u w:val="single"/>
    </w:rPr>
  </w:style>
  <w:style w:type="paragraph" w:customStyle="1" w:styleId="BodyText1">
    <w:name w:val="Body Text1"/>
    <w:rsid w:val="003C194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Antrats">
    <w:name w:val="header"/>
    <w:basedOn w:val="prastasis"/>
    <w:link w:val="AntratsDiagrama"/>
    <w:uiPriority w:val="99"/>
    <w:unhideWhenUsed/>
    <w:rsid w:val="003C1946"/>
    <w:pPr>
      <w:tabs>
        <w:tab w:val="center" w:pos="4819"/>
        <w:tab w:val="right" w:pos="9638"/>
      </w:tabs>
    </w:pPr>
  </w:style>
  <w:style w:type="character" w:customStyle="1" w:styleId="AntratsDiagrama">
    <w:name w:val="Antraštės Diagrama"/>
    <w:basedOn w:val="Numatytasispastraiposriftas"/>
    <w:link w:val="Antrats"/>
    <w:uiPriority w:val="99"/>
    <w:rsid w:val="003C1946"/>
    <w:rPr>
      <w:rFonts w:ascii="Times New Roman" w:eastAsia="Times New Roman" w:hAnsi="Times New Roman" w:cs="Times New Roman"/>
      <w:color w:val="000000"/>
      <w:kern w:val="0"/>
      <w:sz w:val="24"/>
      <w:szCs w:val="20"/>
      <w14:ligatures w14:val="none"/>
    </w:rPr>
  </w:style>
  <w:style w:type="paragraph" w:styleId="Porat">
    <w:name w:val="footer"/>
    <w:basedOn w:val="prastasis"/>
    <w:link w:val="PoratDiagrama"/>
    <w:uiPriority w:val="99"/>
    <w:unhideWhenUsed/>
    <w:rsid w:val="003C1946"/>
    <w:pPr>
      <w:tabs>
        <w:tab w:val="center" w:pos="4819"/>
        <w:tab w:val="right" w:pos="9638"/>
      </w:tabs>
    </w:pPr>
  </w:style>
  <w:style w:type="character" w:customStyle="1" w:styleId="PoratDiagrama">
    <w:name w:val="Poraštė Diagrama"/>
    <w:basedOn w:val="Numatytasispastraiposriftas"/>
    <w:link w:val="Porat"/>
    <w:uiPriority w:val="99"/>
    <w:rsid w:val="003C1946"/>
    <w:rPr>
      <w:rFonts w:ascii="Times New Roman" w:eastAsia="Times New Roman" w:hAnsi="Times New Roman" w:cs="Times New Roman"/>
      <w:color w:val="000000"/>
      <w:kern w:val="0"/>
      <w:sz w:val="24"/>
      <w:szCs w:val="20"/>
      <w14:ligatures w14:val="none"/>
    </w:rPr>
  </w:style>
  <w:style w:type="paragraph" w:customStyle="1" w:styleId="Default">
    <w:name w:val="Default"/>
    <w:rsid w:val="003C194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Komentaronuoroda">
    <w:name w:val="annotation reference"/>
    <w:basedOn w:val="Numatytasispastraiposriftas"/>
    <w:uiPriority w:val="99"/>
    <w:semiHidden/>
    <w:unhideWhenUsed/>
    <w:rsid w:val="003C1946"/>
    <w:rPr>
      <w:sz w:val="16"/>
      <w:szCs w:val="16"/>
    </w:rPr>
  </w:style>
  <w:style w:type="paragraph" w:styleId="Komentarotekstas">
    <w:name w:val="annotation text"/>
    <w:basedOn w:val="prastasis"/>
    <w:link w:val="KomentarotekstasDiagrama"/>
    <w:uiPriority w:val="99"/>
    <w:unhideWhenUsed/>
    <w:rsid w:val="003C1946"/>
    <w:rPr>
      <w:sz w:val="20"/>
    </w:rPr>
  </w:style>
  <w:style w:type="character" w:customStyle="1" w:styleId="KomentarotekstasDiagrama">
    <w:name w:val="Komentaro tekstas Diagrama"/>
    <w:basedOn w:val="Numatytasispastraiposriftas"/>
    <w:link w:val="Komentarotekstas"/>
    <w:uiPriority w:val="99"/>
    <w:rsid w:val="003C1946"/>
    <w:rPr>
      <w:rFonts w:ascii="Times New Roman" w:eastAsia="Times New Roman" w:hAnsi="Times New Roman" w:cs="Times New Roman"/>
      <w:color w:val="000000"/>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C1946"/>
    <w:rPr>
      <w:b/>
      <w:bCs/>
    </w:rPr>
  </w:style>
  <w:style w:type="character" w:customStyle="1" w:styleId="KomentarotemaDiagrama">
    <w:name w:val="Komentaro tema Diagrama"/>
    <w:basedOn w:val="KomentarotekstasDiagrama"/>
    <w:link w:val="Komentarotema"/>
    <w:uiPriority w:val="99"/>
    <w:semiHidden/>
    <w:rsid w:val="003C1946"/>
    <w:rPr>
      <w:rFonts w:ascii="Times New Roman" w:eastAsia="Times New Roman" w:hAnsi="Times New Roman" w:cs="Times New Roman"/>
      <w:b/>
      <w:bCs/>
      <w:color w:val="000000"/>
      <w:kern w:val="0"/>
      <w:sz w:val="20"/>
      <w:szCs w:val="20"/>
      <w14:ligatures w14:val="none"/>
    </w:rPr>
  </w:style>
  <w:style w:type="paragraph" w:styleId="Debesliotekstas">
    <w:name w:val="Balloon Text"/>
    <w:basedOn w:val="prastasis"/>
    <w:link w:val="DebesliotekstasDiagrama"/>
    <w:uiPriority w:val="99"/>
    <w:semiHidden/>
    <w:unhideWhenUsed/>
    <w:rsid w:val="003C19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1946"/>
    <w:rPr>
      <w:rFonts w:ascii="Segoe UI" w:eastAsia="Times New Roman" w:hAnsi="Segoe UI" w:cs="Segoe UI"/>
      <w:color w:val="000000"/>
      <w:kern w:val="0"/>
      <w:sz w:val="18"/>
      <w:szCs w:val="18"/>
      <w14:ligatures w14:val="none"/>
    </w:rPr>
  </w:style>
  <w:style w:type="table" w:styleId="Lentelstinklelis">
    <w:name w:val="Table Grid"/>
    <w:basedOn w:val="prastojilentel"/>
    <w:uiPriority w:val="39"/>
    <w:rsid w:val="003C19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3C1946"/>
    <w:pPr>
      <w:spacing w:before="200"/>
      <w:jc w:val="both"/>
    </w:pPr>
    <w:rPr>
      <w:color w:val="auto"/>
      <w:sz w:val="22"/>
      <w:szCs w:val="22"/>
    </w:rPr>
  </w:style>
  <w:style w:type="character" w:customStyle="1" w:styleId="Stilius3Diagrama">
    <w:name w:val="Stilius3 Diagrama"/>
    <w:link w:val="Stilius3"/>
    <w:locked/>
    <w:rsid w:val="003C1946"/>
    <w:rPr>
      <w:rFonts w:ascii="Times New Roman" w:eastAsia="Times New Roman" w:hAnsi="Times New Roman" w:cs="Times New Roman"/>
      <w:kern w:val="0"/>
      <w14:ligatures w14:val="none"/>
    </w:rPr>
  </w:style>
  <w:style w:type="paragraph" w:customStyle="1" w:styleId="Body2">
    <w:name w:val="Body 2"/>
    <w:rsid w:val="003C1946"/>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style>
  <w:style w:type="character" w:styleId="Emfaz">
    <w:name w:val="Emphasis"/>
    <w:basedOn w:val="Numatytasispastraiposriftas"/>
    <w:uiPriority w:val="20"/>
    <w:qFormat/>
    <w:rsid w:val="003C1946"/>
    <w:rPr>
      <w:i/>
      <w:iCs/>
    </w:rPr>
  </w:style>
  <w:style w:type="paragraph" w:styleId="Pataisymai">
    <w:name w:val="Revision"/>
    <w:hidden/>
    <w:uiPriority w:val="99"/>
    <w:semiHidden/>
    <w:rsid w:val="003C1946"/>
    <w:pPr>
      <w:spacing w:after="0" w:line="240" w:lineRule="auto"/>
    </w:pPr>
    <w:rPr>
      <w:rFonts w:ascii="Times New Roman" w:eastAsia="Times New Roman" w:hAnsi="Times New Roman" w:cs="Times New Roman"/>
      <w:color w:val="000000"/>
      <w:kern w:val="0"/>
      <w:sz w:val="24"/>
      <w:szCs w:val="20"/>
      <w14:ligatures w14:val="none"/>
    </w:rPr>
  </w:style>
  <w:style w:type="character" w:styleId="Neapdorotaspaminjimas">
    <w:name w:val="Unresolved Mention"/>
    <w:basedOn w:val="Numatytasispastraiposriftas"/>
    <w:uiPriority w:val="99"/>
    <w:semiHidden/>
    <w:unhideWhenUsed/>
    <w:rsid w:val="00AD3AD9"/>
    <w:rPr>
      <w:color w:val="605E5C"/>
      <w:shd w:val="clear" w:color="auto" w:fill="E1DFDD"/>
    </w:rPr>
  </w:style>
  <w:style w:type="paragraph" w:styleId="Paprastasistekstas">
    <w:name w:val="Plain Text"/>
    <w:basedOn w:val="prastasis"/>
    <w:link w:val="PaprastasistekstasDiagrama"/>
    <w:uiPriority w:val="99"/>
    <w:semiHidden/>
    <w:unhideWhenUsed/>
    <w:rsid w:val="004312AF"/>
    <w:rPr>
      <w:rFonts w:ascii="Calibri" w:hAnsi="Calibri" w:cstheme="minorBidi"/>
      <w:color w:val="auto"/>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4312AF"/>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2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eseliunas@gmail.com" TargetMode="External"/><Relationship Id="rId3" Type="http://schemas.openxmlformats.org/officeDocument/2006/relationships/settings" Target="settings.xml"/><Relationship Id="rId7" Type="http://schemas.openxmlformats.org/officeDocument/2006/relationships/hyperlink" Target="mailto:kristina.urnieziene@akmenesbust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11" Type="http://schemas.openxmlformats.org/officeDocument/2006/relationships/glossaryDocument" Target="glossary/document.xml"/><Relationship Id="rId5" Type="http://schemas.openxmlformats.org/officeDocument/2006/relationships/hyperlink" Target="http://www.esaskait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kmenesbust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108DC1797A4F8298B3E64EC89138E8"/>
        <w:category>
          <w:name w:val="Bendrosios nuostatos"/>
          <w:gallery w:val="placeholder"/>
        </w:category>
        <w:types>
          <w:type w:val="bbPlcHdr"/>
        </w:types>
        <w:behaviors>
          <w:behavior w:val="content"/>
        </w:behaviors>
        <w:guid w:val="{8C632B29-9803-42C4-A43C-3E6ED40E93DB}"/>
      </w:docPartPr>
      <w:docPartBody>
        <w:p w:rsidR="00FC1D3F" w:rsidRDefault="00FC1D3F" w:rsidP="00FC1D3F">
          <w:pPr>
            <w:pStyle w:val="BA108DC1797A4F8298B3E64EC89138E8"/>
          </w:pPr>
          <w:r w:rsidRPr="003158C8">
            <w:rPr>
              <w:rStyle w:val="Vietosrezervavimoenklotekstas"/>
            </w:rPr>
            <w:t>Choose an item.</w:t>
          </w:r>
        </w:p>
      </w:docPartBody>
    </w:docPart>
    <w:docPart>
      <w:docPartPr>
        <w:name w:val="A94566A0AEBC40F2999FCBBE4AE3FB38"/>
        <w:category>
          <w:name w:val="Bendrosios nuostatos"/>
          <w:gallery w:val="placeholder"/>
        </w:category>
        <w:types>
          <w:type w:val="bbPlcHdr"/>
        </w:types>
        <w:behaviors>
          <w:behavior w:val="content"/>
        </w:behaviors>
        <w:guid w:val="{E4B0B019-5887-4AC5-A22E-2EAE34F1DAC6}"/>
      </w:docPartPr>
      <w:docPartBody>
        <w:p w:rsidR="00FC1D3F" w:rsidRDefault="00FC1D3F" w:rsidP="00FC1D3F">
          <w:pPr>
            <w:pStyle w:val="A94566A0AEBC40F2999FCBBE4AE3FB3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panose1 w:val="00000000000000000000"/>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3F"/>
    <w:rsid w:val="00055CCF"/>
    <w:rsid w:val="000725C7"/>
    <w:rsid w:val="002515B9"/>
    <w:rsid w:val="003309E1"/>
    <w:rsid w:val="00407369"/>
    <w:rsid w:val="00434B69"/>
    <w:rsid w:val="00520093"/>
    <w:rsid w:val="006634F1"/>
    <w:rsid w:val="00863AB9"/>
    <w:rsid w:val="008C3FE1"/>
    <w:rsid w:val="00CD17F4"/>
    <w:rsid w:val="00E02792"/>
    <w:rsid w:val="00E51F31"/>
    <w:rsid w:val="00E822FA"/>
    <w:rsid w:val="00ED6C3E"/>
    <w:rsid w:val="00F27ABD"/>
    <w:rsid w:val="00F94FAE"/>
    <w:rsid w:val="00FC1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C1D3F"/>
    <w:rPr>
      <w:color w:val="808080"/>
    </w:rPr>
  </w:style>
  <w:style w:type="paragraph" w:customStyle="1" w:styleId="BA108DC1797A4F8298B3E64EC89138E8">
    <w:name w:val="BA108DC1797A4F8298B3E64EC89138E8"/>
    <w:rsid w:val="00FC1D3F"/>
  </w:style>
  <w:style w:type="paragraph" w:customStyle="1" w:styleId="A94566A0AEBC40F2999FCBBE4AE3FB38">
    <w:name w:val="A94566A0AEBC40F2999FCBBE4AE3FB38"/>
    <w:rsid w:val="00FC1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16327</Words>
  <Characters>9307</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Kristina</cp:lastModifiedBy>
  <cp:revision>6</cp:revision>
  <dcterms:created xsi:type="dcterms:W3CDTF">2024-10-30T07:08:00Z</dcterms:created>
  <dcterms:modified xsi:type="dcterms:W3CDTF">2025-09-30T08:19:00Z</dcterms:modified>
</cp:coreProperties>
</file>