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B742" w14:textId="77777777" w:rsidR="00CC30C7" w:rsidRPr="00DA1A9E" w:rsidRDefault="00C65C07" w:rsidP="00044107">
      <w:pPr>
        <w:jc w:val="center"/>
        <w:rPr>
          <w:b/>
        </w:rPr>
      </w:pPr>
      <w:r w:rsidRPr="00DA1A9E">
        <w:rPr>
          <w:b/>
        </w:rPr>
        <w:t xml:space="preserve"> </w:t>
      </w:r>
      <w:r w:rsidR="00CC30C7" w:rsidRPr="00DA1A9E">
        <w:rPr>
          <w:b/>
        </w:rPr>
        <w:t xml:space="preserve">UGNIASIENIŲ IR KONFIGŪRAVIMO DARBŲ </w:t>
      </w:r>
    </w:p>
    <w:p w14:paraId="2AA20C53" w14:textId="5674B6FD" w:rsidR="00044107" w:rsidRPr="00DA1A9E" w:rsidRDefault="00C65C07" w:rsidP="00044107">
      <w:pPr>
        <w:jc w:val="center"/>
        <w:rPr>
          <w:b/>
        </w:rPr>
      </w:pPr>
      <w:r w:rsidRPr="00DA1A9E">
        <w:rPr>
          <w:b/>
        </w:rPr>
        <w:t>TEIKIMO</w:t>
      </w:r>
      <w:r w:rsidR="00044107" w:rsidRPr="00DA1A9E">
        <w:rPr>
          <w:b/>
        </w:rPr>
        <w:t xml:space="preserve"> SUTARTIS Nr. </w:t>
      </w:r>
      <w:r w:rsidR="00CC28D3" w:rsidRPr="00DA1A9E">
        <w:rPr>
          <w:b/>
        </w:rPr>
        <w:t>EMPS</w:t>
      </w:r>
      <w:r w:rsidR="00640E1A" w:rsidRPr="00DA1A9E">
        <w:rPr>
          <w:b/>
        </w:rPr>
        <w:t>/</w:t>
      </w:r>
      <w:r w:rsidR="00CC28D3" w:rsidRPr="00DA1A9E">
        <w:rPr>
          <w:b/>
        </w:rPr>
        <w:t>2</w:t>
      </w:r>
      <w:r w:rsidR="00840C75" w:rsidRPr="00DA1A9E">
        <w:rPr>
          <w:b/>
        </w:rPr>
        <w:t>2</w:t>
      </w:r>
      <w:r w:rsidR="00CC28D3" w:rsidRPr="00DA1A9E">
        <w:rPr>
          <w:b/>
        </w:rPr>
        <w:t>-</w:t>
      </w:r>
      <w:r w:rsidR="00CC30C7" w:rsidRPr="00DA1A9E">
        <w:rPr>
          <w:b/>
        </w:rPr>
        <w:t>092801</w:t>
      </w:r>
      <w:r w:rsidR="00417EE1">
        <w:rPr>
          <w:b/>
        </w:rPr>
        <w:t>/128</w:t>
      </w:r>
    </w:p>
    <w:p w14:paraId="25BF907D" w14:textId="77777777" w:rsidR="00044107" w:rsidRPr="00DA1A9E" w:rsidRDefault="00044107" w:rsidP="00044107">
      <w:pPr>
        <w:ind w:right="283"/>
        <w:jc w:val="center"/>
        <w:rPr>
          <w:b/>
        </w:rPr>
      </w:pPr>
      <w:r w:rsidRPr="00DA1A9E">
        <w:rPr>
          <w:b/>
        </w:rPr>
        <w:t xml:space="preserve">       </w:t>
      </w:r>
    </w:p>
    <w:p w14:paraId="4116D810" w14:textId="335D58F3" w:rsidR="00044107" w:rsidRPr="00DA1A9E" w:rsidRDefault="00CC30C7" w:rsidP="00044107">
      <w:pPr>
        <w:jc w:val="center"/>
      </w:pPr>
      <w:r w:rsidRPr="00DA1A9E">
        <w:t>2022-</w:t>
      </w:r>
      <w:r w:rsidR="00417EE1">
        <w:t>10</w:t>
      </w:r>
      <w:r w:rsidRPr="00DA1A9E">
        <w:t>-</w:t>
      </w:r>
      <w:r w:rsidR="00417EE1">
        <w:t>03</w:t>
      </w:r>
    </w:p>
    <w:p w14:paraId="246BB0AF" w14:textId="37AE8A9A" w:rsidR="00044107" w:rsidRPr="00DA1A9E" w:rsidRDefault="002F0AD2" w:rsidP="00044107">
      <w:pPr>
        <w:jc w:val="center"/>
      </w:pPr>
      <w:r w:rsidRPr="00DA1A9E">
        <w:t>Vilnius</w:t>
      </w:r>
    </w:p>
    <w:p w14:paraId="5265FF5E" w14:textId="77777777" w:rsidR="00044107" w:rsidRPr="00DA1A9E" w:rsidRDefault="00044107" w:rsidP="00044107">
      <w:pPr>
        <w:jc w:val="center"/>
      </w:pPr>
    </w:p>
    <w:p w14:paraId="2E02922A" w14:textId="77777777" w:rsidR="00044107" w:rsidRPr="00DA1A9E" w:rsidRDefault="00044107" w:rsidP="00044107">
      <w:pPr>
        <w:jc w:val="center"/>
      </w:pPr>
    </w:p>
    <w:p w14:paraId="33AE2701" w14:textId="34E0E910" w:rsidR="00044107" w:rsidRPr="00DA1A9E" w:rsidRDefault="00044107" w:rsidP="00044107">
      <w:pPr>
        <w:ind w:firstLine="720"/>
        <w:jc w:val="both"/>
      </w:pPr>
      <w:r w:rsidRPr="00DA1A9E">
        <w:t>UAB ,,</w:t>
      </w:r>
      <w:r w:rsidR="004270C9" w:rsidRPr="00DA1A9E">
        <w:t xml:space="preserve"> </w:t>
      </w:r>
      <w:r w:rsidR="00C16A75" w:rsidRPr="00DA1A9E">
        <w:t>Tauragės vandenys</w:t>
      </w:r>
      <w:r w:rsidRPr="00DA1A9E">
        <w:t xml:space="preserve">“, kurios registruota buveinė </w:t>
      </w:r>
      <w:r w:rsidR="00C16A75" w:rsidRPr="00DA1A9E">
        <w:t xml:space="preserve">Šlaito g. 2 , LT-72107 Tauragė, </w:t>
      </w:r>
      <w:r w:rsidRPr="00DA1A9E">
        <w:t>įmonės kodas</w:t>
      </w:r>
      <w:r w:rsidR="00C16A75" w:rsidRPr="00DA1A9E">
        <w:t xml:space="preserve"> 179249836</w:t>
      </w:r>
      <w:r w:rsidRPr="00DA1A9E">
        <w:t xml:space="preserve">, toliau vadinama </w:t>
      </w:r>
      <w:r w:rsidR="00B14894" w:rsidRPr="00DA1A9E">
        <w:rPr>
          <w:b/>
          <w:bCs/>
        </w:rPr>
        <w:t>U</w:t>
      </w:r>
      <w:r w:rsidR="00C65C07" w:rsidRPr="00DA1A9E">
        <w:rPr>
          <w:b/>
          <w:bCs/>
        </w:rPr>
        <w:t>žsakov</w:t>
      </w:r>
      <w:r w:rsidRPr="00DA1A9E">
        <w:rPr>
          <w:b/>
          <w:bCs/>
        </w:rPr>
        <w:t>u</w:t>
      </w:r>
      <w:r w:rsidRPr="00DA1A9E">
        <w:t>, atstovaujama direktoriaus</w:t>
      </w:r>
      <w:r w:rsidR="00C16A75" w:rsidRPr="00DA1A9E">
        <w:t xml:space="preserve"> </w:t>
      </w:r>
      <w:r w:rsidR="00215878" w:rsidRPr="00DA1A9E">
        <w:t>Tado Paupario</w:t>
      </w:r>
      <w:r w:rsidR="00E4228C" w:rsidRPr="00DA1A9E">
        <w:t xml:space="preserve">, </w:t>
      </w:r>
      <w:r w:rsidRPr="00DA1A9E">
        <w:t xml:space="preserve">ir </w:t>
      </w:r>
      <w:r w:rsidR="00E4228C" w:rsidRPr="00DA1A9E">
        <w:t>UAB „</w:t>
      </w:r>
      <w:proofErr w:type="spellStart"/>
      <w:r w:rsidR="00E4228C" w:rsidRPr="00DA1A9E">
        <w:t>Emplos</w:t>
      </w:r>
      <w:proofErr w:type="spellEnd"/>
      <w:r w:rsidR="00E4228C" w:rsidRPr="00DA1A9E">
        <w:t>“</w:t>
      </w:r>
      <w:r w:rsidRPr="00DA1A9E">
        <w:t>, kurios registruota buveinė</w:t>
      </w:r>
      <w:r w:rsidR="00E4228C" w:rsidRPr="00DA1A9E">
        <w:t xml:space="preserve"> Ulonų g. 5, Vilnius</w:t>
      </w:r>
      <w:r w:rsidRPr="00DA1A9E">
        <w:t xml:space="preserve">, įmonės kodas </w:t>
      </w:r>
      <w:r w:rsidR="00E4228C" w:rsidRPr="00DA1A9E">
        <w:t>304488429</w:t>
      </w:r>
      <w:r w:rsidRPr="00DA1A9E">
        <w:t xml:space="preserve">, toliau vadinama </w:t>
      </w:r>
      <w:r w:rsidR="00B14894" w:rsidRPr="00DA1A9E">
        <w:t>Tiekėju</w:t>
      </w:r>
      <w:r w:rsidRPr="00DA1A9E">
        <w:t>, atstovaujama direktor</w:t>
      </w:r>
      <w:r w:rsidR="00E4228C" w:rsidRPr="00DA1A9E">
        <w:t xml:space="preserve">ės Vilmos </w:t>
      </w:r>
      <w:proofErr w:type="spellStart"/>
      <w:r w:rsidR="00E4228C" w:rsidRPr="00DA1A9E">
        <w:t>Škarnulytės</w:t>
      </w:r>
      <w:proofErr w:type="spellEnd"/>
      <w:r w:rsidRPr="00DA1A9E">
        <w:t xml:space="preserve">, toliau </w:t>
      </w:r>
      <w:r w:rsidR="00B14894" w:rsidRPr="00DA1A9E">
        <w:t>U</w:t>
      </w:r>
      <w:r w:rsidR="00C65C07" w:rsidRPr="00DA1A9E">
        <w:t>žsakov</w:t>
      </w:r>
      <w:r w:rsidRPr="00DA1A9E">
        <w:t xml:space="preserve">as ir </w:t>
      </w:r>
      <w:r w:rsidR="00B14894" w:rsidRPr="00DA1A9E">
        <w:t>Tiekėj</w:t>
      </w:r>
      <w:r w:rsidRPr="00DA1A9E">
        <w:t>as abu kartu gali būti įvardijami kaip šalys, o atskirai – kaip šalis, susitarė ir sudarė šią sutartį (toliau – sutartis):</w:t>
      </w:r>
    </w:p>
    <w:p w14:paraId="3B1B31B9" w14:textId="77777777" w:rsidR="00044107" w:rsidRPr="00DA1A9E" w:rsidRDefault="00044107" w:rsidP="00044107">
      <w:pPr>
        <w:jc w:val="both"/>
      </w:pPr>
    </w:p>
    <w:p w14:paraId="1D4F5050" w14:textId="77777777" w:rsidR="00044107" w:rsidRPr="00DA1A9E" w:rsidRDefault="00044107" w:rsidP="00044107">
      <w:pPr>
        <w:numPr>
          <w:ilvl w:val="0"/>
          <w:numId w:val="16"/>
        </w:numPr>
        <w:jc w:val="center"/>
        <w:rPr>
          <w:b/>
        </w:rPr>
      </w:pPr>
      <w:r w:rsidRPr="00DA1A9E">
        <w:rPr>
          <w:b/>
        </w:rPr>
        <w:t>SUTARTIES OBJEKTAS</w:t>
      </w:r>
    </w:p>
    <w:p w14:paraId="06C8D932" w14:textId="77777777" w:rsidR="00044107" w:rsidRPr="00DA1A9E" w:rsidRDefault="00044107" w:rsidP="00044107">
      <w:pPr>
        <w:ind w:left="1080"/>
        <w:jc w:val="center"/>
        <w:rPr>
          <w:b/>
        </w:rPr>
      </w:pPr>
    </w:p>
    <w:p w14:paraId="0C66BFE0" w14:textId="4198C79E" w:rsidR="00014A32" w:rsidRPr="00DA1A9E" w:rsidRDefault="00044107" w:rsidP="00B14894">
      <w:pPr>
        <w:ind w:right="-1" w:firstLine="709"/>
        <w:jc w:val="both"/>
      </w:pPr>
      <w:r w:rsidRPr="00DA1A9E">
        <w:t xml:space="preserve">1. </w:t>
      </w:r>
      <w:r w:rsidR="00B14894" w:rsidRPr="00DA1A9E">
        <w:t xml:space="preserve">Šia Sutartimi Tiekėjas įsipareigoja Užsakovui  parduoti </w:t>
      </w:r>
      <w:proofErr w:type="spellStart"/>
      <w:r w:rsidR="00CC30C7" w:rsidRPr="00DA1A9E">
        <w:t>WatchGuard</w:t>
      </w:r>
      <w:proofErr w:type="spellEnd"/>
      <w:r w:rsidR="00CC30C7" w:rsidRPr="00DA1A9E">
        <w:t xml:space="preserve"> u</w:t>
      </w:r>
      <w:r w:rsidR="00B14894" w:rsidRPr="00DA1A9E">
        <w:t>gniasienes (toliau -</w:t>
      </w:r>
      <w:r w:rsidR="00CC30C7" w:rsidRPr="00DA1A9E">
        <w:t>Ugniasienes</w:t>
      </w:r>
      <w:r w:rsidR="00B14894" w:rsidRPr="00DA1A9E">
        <w:t>) ir atlikti ugniasienių konfigūravimo darbus</w:t>
      </w:r>
      <w:r w:rsidR="00CC30C7" w:rsidRPr="00DA1A9E">
        <w:t xml:space="preserve"> (toliau – Darbus)</w:t>
      </w:r>
      <w:r w:rsidR="00B14894" w:rsidRPr="00DA1A9E">
        <w:t xml:space="preserve">, nurodytus šios Sutarties Priede, o Pirkėjas įsipareigoja mokėti Šalių sutartą mokestį už nupirktas </w:t>
      </w:r>
      <w:r w:rsidR="00432233" w:rsidRPr="00DA1A9E">
        <w:t>Ugniasienes</w:t>
      </w:r>
      <w:r w:rsidR="009B6BD4" w:rsidRPr="00DA1A9E">
        <w:t xml:space="preserve"> ir </w:t>
      </w:r>
      <w:r w:rsidR="00432233" w:rsidRPr="00DA1A9E">
        <w:t>D</w:t>
      </w:r>
      <w:r w:rsidR="009B6BD4" w:rsidRPr="00DA1A9E">
        <w:t>arbus</w:t>
      </w:r>
      <w:r w:rsidR="00B14894" w:rsidRPr="00DA1A9E">
        <w:t xml:space="preserve"> bei tinkamai vykdyti savo įsipareigojimus šios Sutarties numatytomis sąlygomis ir tvarka.</w:t>
      </w:r>
      <w:r w:rsidR="00014A32" w:rsidRPr="00DA1A9E">
        <w:rPr>
          <w:bCs/>
        </w:rPr>
        <w:t>.</w:t>
      </w:r>
    </w:p>
    <w:p w14:paraId="08997834" w14:textId="4FF97CB0" w:rsidR="00C65C07" w:rsidRPr="00DA1A9E" w:rsidRDefault="00014A32" w:rsidP="009909E1">
      <w:pPr>
        <w:tabs>
          <w:tab w:val="left" w:pos="567"/>
        </w:tabs>
        <w:autoSpaceDE w:val="0"/>
        <w:autoSpaceDN w:val="0"/>
        <w:ind w:firstLine="720"/>
        <w:jc w:val="both"/>
        <w:rPr>
          <w:iCs/>
        </w:rPr>
      </w:pPr>
      <w:r w:rsidRPr="00DA1A9E">
        <w:t xml:space="preserve">3. Reikalavimai </w:t>
      </w:r>
      <w:r w:rsidR="00CC30C7" w:rsidRPr="00DA1A9E">
        <w:t>Ugniasienės</w:t>
      </w:r>
      <w:r w:rsidR="009B6BD4" w:rsidRPr="00DA1A9E">
        <w:t xml:space="preserve"> ir Darbams</w:t>
      </w:r>
      <w:r w:rsidRPr="00DA1A9E">
        <w:t xml:space="preserve"> </w:t>
      </w:r>
      <w:r w:rsidR="009B6BD4" w:rsidRPr="00DA1A9E">
        <w:t>yra</w:t>
      </w:r>
      <w:r w:rsidRPr="00DA1A9E">
        <w:t xml:space="preserve"> nurodyti techninėje specifikacijoje, sutarties 1 priede.</w:t>
      </w:r>
    </w:p>
    <w:p w14:paraId="02A50716" w14:textId="77777777" w:rsidR="00C65C07" w:rsidRPr="00DA1A9E" w:rsidRDefault="00C65C07" w:rsidP="00C65C07">
      <w:pPr>
        <w:ind w:firstLine="720"/>
        <w:jc w:val="both"/>
        <w:rPr>
          <w:b/>
          <w:bCs/>
          <w:spacing w:val="-3"/>
          <w:lang w:eastAsia="ar-SA"/>
        </w:rPr>
      </w:pPr>
    </w:p>
    <w:p w14:paraId="100D8035" w14:textId="77777777" w:rsidR="00C65C07" w:rsidRPr="00DA1A9E" w:rsidRDefault="00C65C07" w:rsidP="00C65C07">
      <w:pPr>
        <w:suppressAutoHyphens/>
        <w:ind w:right="-1" w:firstLine="720"/>
        <w:jc w:val="center"/>
        <w:rPr>
          <w:lang w:eastAsia="ar-SA"/>
        </w:rPr>
      </w:pPr>
      <w:r w:rsidRPr="00DA1A9E">
        <w:rPr>
          <w:b/>
          <w:bCs/>
          <w:spacing w:val="-3"/>
          <w:lang w:eastAsia="ar-SA"/>
        </w:rPr>
        <w:t>II. SUTARTIES KAINA</w:t>
      </w:r>
    </w:p>
    <w:p w14:paraId="70FC20FC" w14:textId="77777777" w:rsidR="00C65C07" w:rsidRPr="00DA1A9E" w:rsidRDefault="00C65C07" w:rsidP="00C65C07">
      <w:pPr>
        <w:suppressAutoHyphens/>
        <w:ind w:right="-1"/>
        <w:jc w:val="center"/>
        <w:rPr>
          <w:lang w:eastAsia="ar-SA"/>
        </w:rPr>
      </w:pPr>
    </w:p>
    <w:p w14:paraId="77ADD1EA" w14:textId="609EB791" w:rsidR="00C65C07" w:rsidRPr="00DA1A9E" w:rsidRDefault="009909E1" w:rsidP="004279AC">
      <w:pPr>
        <w:ind w:firstLine="709"/>
        <w:jc w:val="both"/>
        <w:rPr>
          <w:lang w:eastAsia="ar-SA"/>
        </w:rPr>
      </w:pPr>
      <w:r w:rsidRPr="00DA1A9E">
        <w:rPr>
          <w:spacing w:val="-3"/>
          <w:lang w:eastAsia="ar-SA"/>
        </w:rPr>
        <w:t>4</w:t>
      </w:r>
      <w:r w:rsidR="00C65C07" w:rsidRPr="00DA1A9E">
        <w:rPr>
          <w:spacing w:val="-3"/>
          <w:lang w:eastAsia="ar-SA"/>
        </w:rPr>
        <w:t xml:space="preserve">. </w:t>
      </w:r>
      <w:r w:rsidR="004279AC" w:rsidRPr="00DA1A9E">
        <w:rPr>
          <w:spacing w:val="-3"/>
          <w:lang w:eastAsia="ar-SA"/>
        </w:rPr>
        <w:t>Sutarties kaina –</w:t>
      </w:r>
      <w:r w:rsidRPr="00DA1A9E">
        <w:rPr>
          <w:bCs/>
        </w:rPr>
        <w:t>yra nurodyta šios Sutarties priede Nr. 1 dalyje „</w:t>
      </w:r>
      <w:r w:rsidR="0055655E" w:rsidRPr="00DA1A9E">
        <w:rPr>
          <w:bCs/>
        </w:rPr>
        <w:t>Sutarties kaina</w:t>
      </w:r>
      <w:r w:rsidRPr="00DA1A9E">
        <w:rPr>
          <w:bCs/>
        </w:rPr>
        <w:t>“</w:t>
      </w:r>
      <w:r w:rsidR="00EF3C3D" w:rsidRPr="00DA1A9E">
        <w:rPr>
          <w:bCs/>
        </w:rPr>
        <w:t>.</w:t>
      </w:r>
    </w:p>
    <w:p w14:paraId="625AE3D5" w14:textId="4E03C334" w:rsidR="00C65C07" w:rsidRPr="00DA1A9E" w:rsidRDefault="00EF3C3D" w:rsidP="00C65C07">
      <w:pPr>
        <w:pBdr>
          <w:top w:val="nil"/>
          <w:left w:val="nil"/>
          <w:bottom w:val="nil"/>
          <w:right w:val="nil"/>
          <w:between w:val="nil"/>
          <w:bar w:val="nil"/>
        </w:pBdr>
        <w:tabs>
          <w:tab w:val="right" w:pos="0"/>
          <w:tab w:val="center" w:pos="4320"/>
          <w:tab w:val="right" w:pos="8640"/>
        </w:tabs>
        <w:ind w:firstLine="709"/>
        <w:jc w:val="both"/>
        <w:rPr>
          <w:spacing w:val="-3"/>
          <w:lang w:eastAsia="ar-SA"/>
        </w:rPr>
      </w:pPr>
      <w:r w:rsidRPr="00DA1A9E">
        <w:rPr>
          <w:spacing w:val="-3"/>
          <w:lang w:eastAsia="ar-SA"/>
        </w:rPr>
        <w:t>5</w:t>
      </w:r>
      <w:r w:rsidR="00C65C07" w:rsidRPr="00DA1A9E">
        <w:rPr>
          <w:spacing w:val="-3"/>
          <w:lang w:eastAsia="ar-SA"/>
        </w:rPr>
        <w:t xml:space="preserve">. </w:t>
      </w:r>
      <w:r w:rsidR="00C65C07" w:rsidRPr="00DA1A9E">
        <w:t xml:space="preserve">Sutarties kaina </w:t>
      </w:r>
      <w:r w:rsidR="00C65C07" w:rsidRPr="00DA1A9E">
        <w:rPr>
          <w:spacing w:val="-3"/>
          <w:lang w:eastAsia="ar-SA"/>
        </w:rPr>
        <w:t>apima visas tiesiogines ir netiesiogines išlaidas, susijusias su sutarties o</w:t>
      </w:r>
      <w:r w:rsidR="00C65C07" w:rsidRPr="00DA1A9E">
        <w:rPr>
          <w:bCs/>
          <w:lang w:eastAsia="ar-SA"/>
        </w:rPr>
        <w:t>bjektu</w:t>
      </w:r>
      <w:r w:rsidR="00C65C07" w:rsidRPr="00DA1A9E">
        <w:rPr>
          <w:spacing w:val="-3"/>
          <w:lang w:eastAsia="ar-SA"/>
        </w:rPr>
        <w:t>.</w:t>
      </w:r>
    </w:p>
    <w:p w14:paraId="283F79D2" w14:textId="09022E8E" w:rsidR="004279AC" w:rsidRPr="00DA1A9E" w:rsidRDefault="00EF3C3D" w:rsidP="004279AC">
      <w:pPr>
        <w:pBdr>
          <w:top w:val="nil"/>
          <w:left w:val="nil"/>
          <w:bottom w:val="nil"/>
          <w:right w:val="nil"/>
          <w:between w:val="nil"/>
          <w:bar w:val="nil"/>
        </w:pBdr>
        <w:tabs>
          <w:tab w:val="right" w:pos="0"/>
          <w:tab w:val="center" w:pos="4320"/>
          <w:tab w:val="right" w:pos="8640"/>
        </w:tabs>
        <w:ind w:firstLine="709"/>
        <w:jc w:val="both"/>
        <w:rPr>
          <w:bdr w:val="nil"/>
          <w:lang w:eastAsia="lt-LT"/>
          <w14:textOutline w14:w="0" w14:cap="flat" w14:cmpd="sng" w14:algn="ctr">
            <w14:noFill/>
            <w14:prstDash w14:val="solid"/>
            <w14:bevel/>
          </w14:textOutline>
        </w:rPr>
      </w:pPr>
      <w:r w:rsidRPr="00DA1A9E">
        <w:rPr>
          <w:lang w:eastAsia="ar-SA"/>
        </w:rPr>
        <w:t>6</w:t>
      </w:r>
      <w:r w:rsidR="004279AC" w:rsidRPr="00DA1A9E">
        <w:rPr>
          <w:lang w:eastAsia="ar-SA"/>
        </w:rPr>
        <w:t xml:space="preserve">. </w:t>
      </w:r>
      <w:r w:rsidR="004279AC" w:rsidRPr="00DA1A9E">
        <w:rPr>
          <w:bdr w:val="nil"/>
          <w:lang w:eastAsia="lt-LT"/>
          <w14:textOutline w14:w="0" w14:cap="flat" w14:cmpd="sng" w14:algn="ctr">
            <w14:noFill/>
            <w14:prstDash w14:val="solid"/>
            <w14:bevel/>
          </w14:textOutline>
        </w:rPr>
        <w:t>Sutarties kaina dėl kainų lygio pokyčio, mokesčių pasikeitimo nebus perskaičiuojama ir keičiama.</w:t>
      </w:r>
    </w:p>
    <w:p w14:paraId="4666A981" w14:textId="02610F79" w:rsidR="004279AC" w:rsidRPr="00DA1A9E" w:rsidRDefault="00EF3C3D" w:rsidP="004279AC">
      <w:pPr>
        <w:suppressAutoHyphens/>
        <w:ind w:right="-1" w:firstLine="720"/>
        <w:jc w:val="both"/>
        <w:rPr>
          <w:lang w:eastAsia="lt-LT"/>
        </w:rPr>
      </w:pPr>
      <w:r w:rsidRPr="00DA1A9E">
        <w:rPr>
          <w:rFonts w:eastAsia="Calibri"/>
        </w:rPr>
        <w:t>7</w:t>
      </w:r>
      <w:r w:rsidR="004279AC" w:rsidRPr="00DA1A9E">
        <w:rPr>
          <w:rFonts w:eastAsia="Calibri"/>
        </w:rPr>
        <w:t xml:space="preserve">. </w:t>
      </w:r>
      <w:r w:rsidR="004279AC" w:rsidRPr="00DA1A9E">
        <w:rPr>
          <w:lang w:eastAsia="lt-LT"/>
        </w:rPr>
        <w:t xml:space="preserve">Pridėtinės vertės mokestis skaičiuojamas pagal galiojančius Lietuvos Respublikos teisės aktus, susijusius su sutarties vykdymu. </w:t>
      </w:r>
    </w:p>
    <w:p w14:paraId="5B2DC80E" w14:textId="77777777" w:rsidR="00C65C07" w:rsidRPr="00DA1A9E" w:rsidRDefault="00C65C07" w:rsidP="00C65C07">
      <w:pPr>
        <w:suppressAutoHyphens/>
        <w:ind w:right="-62" w:firstLine="709"/>
        <w:jc w:val="both"/>
      </w:pPr>
    </w:p>
    <w:p w14:paraId="0660AD10" w14:textId="77777777" w:rsidR="00C65C07" w:rsidRPr="00DA1A9E" w:rsidRDefault="00C65C07" w:rsidP="00C65C07">
      <w:pPr>
        <w:jc w:val="center"/>
        <w:rPr>
          <w:b/>
        </w:rPr>
      </w:pPr>
      <w:r w:rsidRPr="00DA1A9E">
        <w:rPr>
          <w:b/>
        </w:rPr>
        <w:t>III. APMOKĖJIMO SĄLYGOS</w:t>
      </w:r>
    </w:p>
    <w:p w14:paraId="45DBE879" w14:textId="77777777" w:rsidR="00C65C07" w:rsidRPr="00DA1A9E" w:rsidRDefault="00C65C07" w:rsidP="00C65C07">
      <w:pPr>
        <w:jc w:val="center"/>
        <w:rPr>
          <w:b/>
        </w:rPr>
      </w:pPr>
    </w:p>
    <w:p w14:paraId="20724380" w14:textId="73DD1382" w:rsidR="00C65C07" w:rsidRPr="00DA1A9E" w:rsidRDefault="00EF3C3D" w:rsidP="00C65C07">
      <w:pPr>
        <w:ind w:right="-1" w:firstLine="709"/>
        <w:jc w:val="both"/>
      </w:pPr>
      <w:r w:rsidRPr="00DA1A9E">
        <w:t>8</w:t>
      </w:r>
      <w:r w:rsidR="00C65C07" w:rsidRPr="00DA1A9E">
        <w:t>. Apmokėjimas už paslaugas atliekamas per 30 dienų nuo paslaugų suteikimo ir PVM sąskaitos faktūros pateikimo dienos.</w:t>
      </w:r>
      <w:r w:rsidRPr="00DA1A9E">
        <w:t xml:space="preserve"> </w:t>
      </w:r>
      <w:r w:rsidR="0055655E" w:rsidRPr="00DA1A9E">
        <w:t xml:space="preserve">Sąskaita turi būti pateikta  portale „e-sąskaita“ portale.  </w:t>
      </w:r>
    </w:p>
    <w:p w14:paraId="5A943B4C" w14:textId="62C5BFD9" w:rsidR="00C65C07" w:rsidRPr="00DA1A9E" w:rsidRDefault="00EF3C3D" w:rsidP="00C65C07">
      <w:pPr>
        <w:ind w:right="-1" w:firstLine="709"/>
        <w:jc w:val="both"/>
      </w:pPr>
      <w:r w:rsidRPr="00DA1A9E">
        <w:t>9</w:t>
      </w:r>
      <w:r w:rsidR="00C65C07" w:rsidRPr="00DA1A9E">
        <w:t xml:space="preserve">. </w:t>
      </w:r>
      <w:r w:rsidR="00B14894" w:rsidRPr="00DA1A9E">
        <w:t>Tiekėj</w:t>
      </w:r>
      <w:r w:rsidR="00C65C07" w:rsidRPr="00DA1A9E">
        <w:t>ui avansas nemokamas.</w:t>
      </w:r>
      <w:r w:rsidRPr="00DA1A9E">
        <w:t xml:space="preserve"> </w:t>
      </w:r>
    </w:p>
    <w:p w14:paraId="03B3BC7D" w14:textId="43CD2A4B" w:rsidR="00C65C07" w:rsidRPr="00DA1A9E" w:rsidRDefault="00C65C07" w:rsidP="00C65C07">
      <w:pPr>
        <w:ind w:right="-1" w:firstLine="709"/>
        <w:jc w:val="both"/>
      </w:pPr>
      <w:r w:rsidRPr="00DA1A9E">
        <w:t>1</w:t>
      </w:r>
      <w:r w:rsidR="00EF3C3D" w:rsidRPr="00DA1A9E">
        <w:t>0</w:t>
      </w:r>
      <w:r w:rsidRPr="00DA1A9E">
        <w:t>. Užsakovas mokėjimus atlieka pavedimu į sutarties 1</w:t>
      </w:r>
      <w:r w:rsidR="005A7444" w:rsidRPr="00DA1A9E">
        <w:t>2</w:t>
      </w:r>
      <w:r w:rsidRPr="00DA1A9E">
        <w:t xml:space="preserve"> skyriuje „</w:t>
      </w:r>
      <w:r w:rsidRPr="00DA1A9E">
        <w:rPr>
          <w:bCs/>
        </w:rPr>
        <w:t>Šalių juridiniai adresai, rekvizitai ir parašai“</w:t>
      </w:r>
      <w:r w:rsidRPr="00DA1A9E">
        <w:t xml:space="preserve"> nurodytą </w:t>
      </w:r>
      <w:r w:rsidR="00B14894" w:rsidRPr="00DA1A9E">
        <w:t>Tiekėj</w:t>
      </w:r>
      <w:r w:rsidRPr="00DA1A9E">
        <w:t>o banko sąskaitą.</w:t>
      </w:r>
    </w:p>
    <w:p w14:paraId="2152ADC7" w14:textId="101EB4FF" w:rsidR="00C65C07" w:rsidRPr="00023AB0" w:rsidRDefault="00C65C07" w:rsidP="00C65C07">
      <w:pPr>
        <w:ind w:right="-1" w:firstLine="709"/>
        <w:jc w:val="both"/>
        <w:rPr>
          <w:bCs/>
        </w:rPr>
      </w:pPr>
      <w:r w:rsidRPr="00023AB0">
        <w:t>1</w:t>
      </w:r>
      <w:r w:rsidR="00EF3C3D" w:rsidRPr="00023AB0">
        <w:t>1</w:t>
      </w:r>
      <w:r w:rsidRPr="00023AB0">
        <w:t>. Užsakovas</w:t>
      </w:r>
      <w:r w:rsidRPr="00023AB0">
        <w:rPr>
          <w:bCs/>
        </w:rPr>
        <w:t xml:space="preserve"> turi teisę neatlikti atitinkamo mokėjimo kol </w:t>
      </w:r>
      <w:r w:rsidR="00B14894" w:rsidRPr="00023AB0">
        <w:rPr>
          <w:bCs/>
        </w:rPr>
        <w:t>Tiekėj</w:t>
      </w:r>
      <w:r w:rsidRPr="00023AB0">
        <w:rPr>
          <w:bCs/>
        </w:rPr>
        <w:t>as ištaisys trūkumus jeigu:</w:t>
      </w:r>
    </w:p>
    <w:p w14:paraId="7BE15EC4" w14:textId="3C9863B6" w:rsidR="00C65C07" w:rsidRPr="00023AB0" w:rsidRDefault="00C65C07" w:rsidP="00C65C07">
      <w:pPr>
        <w:ind w:right="-1" w:firstLine="709"/>
        <w:jc w:val="both"/>
        <w:rPr>
          <w:bCs/>
        </w:rPr>
      </w:pPr>
      <w:r w:rsidRPr="00023AB0">
        <w:rPr>
          <w:bCs/>
        </w:rPr>
        <w:t>1</w:t>
      </w:r>
      <w:r w:rsidR="00EF3C3D" w:rsidRPr="00023AB0">
        <w:rPr>
          <w:bCs/>
        </w:rPr>
        <w:t>1</w:t>
      </w:r>
      <w:r w:rsidRPr="00023AB0">
        <w:rPr>
          <w:bCs/>
        </w:rPr>
        <w:t>.1. sąskaitoje nenurodytas sutarties numeris ir jos sudarymo data ar nurodyta neteisinga suma;</w:t>
      </w:r>
    </w:p>
    <w:p w14:paraId="0FFD7D3E" w14:textId="5F40E4FE" w:rsidR="00C65C07" w:rsidRPr="00023AB0" w:rsidRDefault="00C65C07" w:rsidP="00C65C07">
      <w:pPr>
        <w:ind w:right="-1" w:firstLine="709"/>
        <w:jc w:val="both"/>
        <w:rPr>
          <w:bCs/>
        </w:rPr>
      </w:pPr>
      <w:r w:rsidRPr="00023AB0">
        <w:rPr>
          <w:bCs/>
        </w:rPr>
        <w:t>1</w:t>
      </w:r>
      <w:r w:rsidR="00EF3C3D" w:rsidRPr="00023AB0">
        <w:rPr>
          <w:bCs/>
        </w:rPr>
        <w:t>1</w:t>
      </w:r>
      <w:r w:rsidRPr="00023AB0">
        <w:rPr>
          <w:bCs/>
        </w:rPr>
        <w:t>.2. sąskaita pateikiama ne elektroninėmis priemonėmis;</w:t>
      </w:r>
    </w:p>
    <w:p w14:paraId="0ABA66B4" w14:textId="5CFA2905" w:rsidR="00C65C07" w:rsidRPr="00023AB0" w:rsidRDefault="00C65C07" w:rsidP="00C65C07">
      <w:pPr>
        <w:ind w:right="-1" w:firstLine="709"/>
        <w:jc w:val="both"/>
        <w:rPr>
          <w:bCs/>
        </w:rPr>
      </w:pPr>
      <w:r w:rsidRPr="00023AB0">
        <w:rPr>
          <w:bCs/>
        </w:rPr>
        <w:t>1</w:t>
      </w:r>
      <w:r w:rsidR="00EF3C3D" w:rsidRPr="00023AB0">
        <w:rPr>
          <w:bCs/>
        </w:rPr>
        <w:t>1</w:t>
      </w:r>
      <w:r w:rsidRPr="00023AB0">
        <w:rPr>
          <w:bCs/>
        </w:rPr>
        <w:t>.3. suteiktos paslaugos neatitinka sutartyje nustatytų reikalavimų;</w:t>
      </w:r>
    </w:p>
    <w:p w14:paraId="0020C451" w14:textId="238F7DE8" w:rsidR="00C65C07" w:rsidRPr="00023AB0" w:rsidRDefault="00C65C07" w:rsidP="00AB4C3C">
      <w:pPr>
        <w:ind w:right="-1" w:firstLine="709"/>
        <w:jc w:val="both"/>
        <w:rPr>
          <w:bCs/>
        </w:rPr>
      </w:pPr>
      <w:r w:rsidRPr="00023AB0">
        <w:rPr>
          <w:bCs/>
        </w:rPr>
        <w:t>1</w:t>
      </w:r>
      <w:r w:rsidR="00EF3C3D" w:rsidRPr="00023AB0">
        <w:rPr>
          <w:bCs/>
        </w:rPr>
        <w:t>1</w:t>
      </w:r>
      <w:r w:rsidRPr="00023AB0">
        <w:rPr>
          <w:bCs/>
        </w:rPr>
        <w:t>.4. kitais sutartyje nustatytais atvejais.</w:t>
      </w:r>
    </w:p>
    <w:p w14:paraId="0417FDCB" w14:textId="7F307C61" w:rsidR="00C65C07" w:rsidRPr="00023AB0" w:rsidRDefault="00C65C07" w:rsidP="00C65C07">
      <w:pPr>
        <w:suppressAutoHyphens/>
        <w:ind w:right="-1" w:firstLine="720"/>
        <w:jc w:val="both"/>
      </w:pPr>
      <w:r w:rsidRPr="00023AB0">
        <w:t xml:space="preserve"> </w:t>
      </w:r>
    </w:p>
    <w:p w14:paraId="2770083A" w14:textId="05DBA466" w:rsidR="00C65C07" w:rsidRPr="00023AB0" w:rsidRDefault="00C65C07" w:rsidP="00C65C07">
      <w:pPr>
        <w:jc w:val="center"/>
        <w:rPr>
          <w:b/>
        </w:rPr>
      </w:pPr>
      <w:r w:rsidRPr="00023AB0">
        <w:rPr>
          <w:b/>
        </w:rPr>
        <w:t>IV. PASLAUG</w:t>
      </w:r>
      <w:r w:rsidR="00014A32" w:rsidRPr="00023AB0">
        <w:rPr>
          <w:b/>
        </w:rPr>
        <w:t>OS</w:t>
      </w:r>
      <w:r w:rsidRPr="00023AB0">
        <w:rPr>
          <w:b/>
        </w:rPr>
        <w:t xml:space="preserve"> TEIKIMO TERMINAS IR VIETA</w:t>
      </w:r>
    </w:p>
    <w:p w14:paraId="0FF852C1" w14:textId="77777777" w:rsidR="00C65C07" w:rsidRPr="00023AB0" w:rsidRDefault="00C65C07" w:rsidP="00C65C07">
      <w:pPr>
        <w:ind w:firstLine="851"/>
        <w:jc w:val="both"/>
        <w:rPr>
          <w:b/>
          <w:strike/>
        </w:rPr>
      </w:pPr>
    </w:p>
    <w:p w14:paraId="1F7D1772" w14:textId="554A6196" w:rsidR="00014A32" w:rsidRPr="00023AB0" w:rsidRDefault="00C65C07" w:rsidP="00014A32">
      <w:pPr>
        <w:suppressAutoHyphens/>
        <w:ind w:right="-2" w:firstLine="709"/>
        <w:jc w:val="both"/>
        <w:rPr>
          <w:bCs/>
        </w:rPr>
      </w:pPr>
      <w:r w:rsidRPr="00023AB0">
        <w:rPr>
          <w:bCs/>
        </w:rPr>
        <w:lastRenderedPageBreak/>
        <w:t>1</w:t>
      </w:r>
      <w:r w:rsidR="00867928" w:rsidRPr="00023AB0">
        <w:rPr>
          <w:bCs/>
        </w:rPr>
        <w:t>2</w:t>
      </w:r>
      <w:r w:rsidR="004279AC" w:rsidRPr="00023AB0">
        <w:t xml:space="preserve">. </w:t>
      </w:r>
      <w:r w:rsidR="00E65637" w:rsidRPr="00023AB0">
        <w:t xml:space="preserve">Įranga pristatoma per 20 darbo dienų, </w:t>
      </w:r>
      <w:r w:rsidR="006D0F5B" w:rsidRPr="00023AB0">
        <w:rPr>
          <w:bCs/>
        </w:rPr>
        <w:t>Darbų</w:t>
      </w:r>
      <w:r w:rsidR="00014A32" w:rsidRPr="00023AB0">
        <w:rPr>
          <w:bCs/>
        </w:rPr>
        <w:t xml:space="preserve"> </w:t>
      </w:r>
      <w:r w:rsidR="00E65637" w:rsidRPr="00023AB0">
        <w:rPr>
          <w:bCs/>
        </w:rPr>
        <w:t>atlikimo</w:t>
      </w:r>
      <w:r w:rsidR="00014A32" w:rsidRPr="00023AB0">
        <w:rPr>
          <w:bCs/>
        </w:rPr>
        <w:t xml:space="preserve"> terminas – ne daugiau kaip </w:t>
      </w:r>
      <w:r w:rsidR="00E65637" w:rsidRPr="00023AB0">
        <w:rPr>
          <w:bCs/>
        </w:rPr>
        <w:t>40</w:t>
      </w:r>
      <w:r w:rsidR="00014A32" w:rsidRPr="00023AB0">
        <w:rPr>
          <w:bCs/>
        </w:rPr>
        <w:t xml:space="preserve"> </w:t>
      </w:r>
      <w:r w:rsidR="00E65637" w:rsidRPr="00023AB0">
        <w:rPr>
          <w:bCs/>
        </w:rPr>
        <w:t>darbo dienų</w:t>
      </w:r>
      <w:r w:rsidR="00014A32" w:rsidRPr="00023AB0">
        <w:rPr>
          <w:bCs/>
        </w:rPr>
        <w:t xml:space="preserve"> nuo sutarties pasirašymo dienos. </w:t>
      </w:r>
    </w:p>
    <w:p w14:paraId="1CF92FCE" w14:textId="3227BDA3" w:rsidR="00014A32" w:rsidRPr="00023AB0" w:rsidRDefault="00014A32" w:rsidP="00014A32">
      <w:pPr>
        <w:suppressAutoHyphens/>
        <w:ind w:right="-2" w:firstLine="709"/>
        <w:jc w:val="both"/>
        <w:rPr>
          <w:bCs/>
        </w:rPr>
      </w:pPr>
      <w:r w:rsidRPr="00023AB0">
        <w:rPr>
          <w:bCs/>
        </w:rPr>
        <w:t>1</w:t>
      </w:r>
      <w:r w:rsidR="00867928" w:rsidRPr="00023AB0">
        <w:rPr>
          <w:bCs/>
        </w:rPr>
        <w:t>3</w:t>
      </w:r>
      <w:r w:rsidRPr="00023AB0">
        <w:rPr>
          <w:bCs/>
        </w:rPr>
        <w:t xml:space="preserve">. </w:t>
      </w:r>
      <w:r w:rsidR="00432233" w:rsidRPr="00023AB0">
        <w:rPr>
          <w:bCs/>
        </w:rPr>
        <w:t>Ugniasien</w:t>
      </w:r>
      <w:r w:rsidR="006D0F5B" w:rsidRPr="00023AB0">
        <w:rPr>
          <w:bCs/>
        </w:rPr>
        <w:t>ių pristatymo ir Darbų</w:t>
      </w:r>
      <w:r w:rsidRPr="00023AB0">
        <w:rPr>
          <w:bCs/>
        </w:rPr>
        <w:t xml:space="preserve"> teikimo vieta –</w:t>
      </w:r>
      <w:r w:rsidR="001124DF" w:rsidRPr="00023AB0">
        <w:rPr>
          <w:bCs/>
        </w:rPr>
        <w:t>UAB „Tauragės vandenys</w:t>
      </w:r>
      <w:r w:rsidRPr="00023AB0">
        <w:rPr>
          <w:bCs/>
        </w:rPr>
        <w:t xml:space="preserve">“, </w:t>
      </w:r>
      <w:r w:rsidR="001124DF" w:rsidRPr="00023AB0">
        <w:t>Šlaito g. 2 , LT-72107 Tauragė.</w:t>
      </w:r>
    </w:p>
    <w:p w14:paraId="25E4730F" w14:textId="1EABBEF1" w:rsidR="004279AC" w:rsidRPr="00023AB0" w:rsidRDefault="004279AC" w:rsidP="00014A32">
      <w:pPr>
        <w:suppressAutoHyphens/>
        <w:ind w:right="-2" w:firstLine="709"/>
        <w:jc w:val="both"/>
        <w:rPr>
          <w:bCs/>
        </w:rPr>
      </w:pPr>
    </w:p>
    <w:p w14:paraId="350B772A" w14:textId="77777777" w:rsidR="00C65C07" w:rsidRPr="00023AB0" w:rsidRDefault="00C65C07" w:rsidP="00C65C07">
      <w:pPr>
        <w:suppressAutoHyphens/>
        <w:ind w:right="-1"/>
        <w:jc w:val="center"/>
        <w:rPr>
          <w:lang w:eastAsia="ar-SA"/>
        </w:rPr>
      </w:pPr>
      <w:r w:rsidRPr="00023AB0">
        <w:rPr>
          <w:b/>
        </w:rPr>
        <w:t xml:space="preserve">V. ŠALIŲ </w:t>
      </w:r>
      <w:r w:rsidRPr="00023AB0">
        <w:rPr>
          <w:b/>
          <w:szCs w:val="20"/>
          <w:lang w:eastAsia="ar-SA"/>
        </w:rPr>
        <w:t>TEISĖS IR PAREIGOS</w:t>
      </w:r>
    </w:p>
    <w:p w14:paraId="13E74ECB" w14:textId="77777777" w:rsidR="00C65C07" w:rsidRPr="00023AB0" w:rsidRDefault="00C65C07" w:rsidP="00C65C07">
      <w:pPr>
        <w:suppressAutoHyphens/>
        <w:ind w:left="1296" w:right="-1" w:firstLine="1296"/>
        <w:jc w:val="both"/>
        <w:rPr>
          <w:lang w:eastAsia="ar-SA"/>
        </w:rPr>
      </w:pPr>
    </w:p>
    <w:p w14:paraId="2BC66EA1" w14:textId="285E1EAB" w:rsidR="00C65C07" w:rsidRPr="00023AB0" w:rsidRDefault="005A7444" w:rsidP="00C65C07">
      <w:pPr>
        <w:ind w:firstLine="709"/>
        <w:jc w:val="both"/>
      </w:pPr>
      <w:r w:rsidRPr="00023AB0">
        <w:rPr>
          <w:lang w:eastAsia="ar-SA"/>
        </w:rPr>
        <w:t>1</w:t>
      </w:r>
      <w:r w:rsidR="00867928" w:rsidRPr="00023AB0">
        <w:rPr>
          <w:lang w:eastAsia="ar-SA"/>
        </w:rPr>
        <w:t>4</w:t>
      </w:r>
      <w:r w:rsidR="00C65C07" w:rsidRPr="00023AB0">
        <w:rPr>
          <w:lang w:eastAsia="ar-SA"/>
        </w:rPr>
        <w:t xml:space="preserve">. </w:t>
      </w:r>
      <w:r w:rsidR="00B14894" w:rsidRPr="00023AB0">
        <w:rPr>
          <w:lang w:eastAsia="ar-SA"/>
        </w:rPr>
        <w:t>Tiekėj</w:t>
      </w:r>
      <w:r w:rsidR="00C65C07" w:rsidRPr="00023AB0">
        <w:t>as, teikdamas</w:t>
      </w:r>
      <w:r w:rsidR="006D0F5B" w:rsidRPr="00023AB0">
        <w:t xml:space="preserve"> </w:t>
      </w:r>
      <w:r w:rsidR="00432233" w:rsidRPr="00023AB0">
        <w:t>Ugniasien</w:t>
      </w:r>
      <w:r w:rsidR="006D0F5B" w:rsidRPr="00023AB0">
        <w:t>es ir darbus</w:t>
      </w:r>
      <w:r w:rsidR="00C65C07" w:rsidRPr="00023AB0">
        <w:t>, įsipareigoja:</w:t>
      </w:r>
    </w:p>
    <w:p w14:paraId="768EE8C2" w14:textId="3E4CD09E" w:rsidR="00C65C07" w:rsidRPr="00023AB0" w:rsidRDefault="005A7444" w:rsidP="00C65C07">
      <w:pPr>
        <w:ind w:firstLine="709"/>
        <w:jc w:val="both"/>
      </w:pPr>
      <w:r w:rsidRPr="00023AB0">
        <w:t>1</w:t>
      </w:r>
      <w:r w:rsidR="00867928" w:rsidRPr="00023AB0">
        <w:t>4</w:t>
      </w:r>
      <w:r w:rsidR="00C65C07" w:rsidRPr="00023AB0">
        <w:t xml:space="preserve">.1. </w:t>
      </w:r>
      <w:r w:rsidR="006D0F5B" w:rsidRPr="00023AB0">
        <w:t xml:space="preserve">Pristatyti </w:t>
      </w:r>
      <w:r w:rsidR="00432233" w:rsidRPr="00023AB0">
        <w:t>Ugniasien</w:t>
      </w:r>
      <w:r w:rsidR="006D0F5B" w:rsidRPr="00023AB0">
        <w:t xml:space="preserve">es ir atlikti Darbus </w:t>
      </w:r>
      <w:r w:rsidR="00C65C07" w:rsidRPr="00023AB0">
        <w:t xml:space="preserve">šios sutarties nustatytomis sąlygomis ir tvarka; </w:t>
      </w:r>
    </w:p>
    <w:p w14:paraId="6384453F" w14:textId="3EEA4B8E" w:rsidR="00C65C07" w:rsidRPr="00023AB0" w:rsidRDefault="005A7444" w:rsidP="00C65C07">
      <w:pPr>
        <w:ind w:firstLine="709"/>
        <w:jc w:val="both"/>
      </w:pPr>
      <w:r w:rsidRPr="00023AB0">
        <w:t>1</w:t>
      </w:r>
      <w:r w:rsidR="00867928" w:rsidRPr="00023AB0">
        <w:t>4</w:t>
      </w:r>
      <w:r w:rsidR="00C65C07" w:rsidRPr="00023AB0">
        <w:t xml:space="preserve">.2. nedelsiant pranešti užsakovui raštu, jei jis negali </w:t>
      </w:r>
      <w:r w:rsidR="006D0F5B" w:rsidRPr="00023AB0">
        <w:t>įvykdyti įsipareigojimų</w:t>
      </w:r>
      <w:r w:rsidR="00C65C07" w:rsidRPr="00023AB0">
        <w:t xml:space="preserve"> sutartyje numatytais terminais, nurodant objektyvias priežastis, dėl ko vėluoja;</w:t>
      </w:r>
    </w:p>
    <w:p w14:paraId="64617BF1" w14:textId="7A87E4A4" w:rsidR="00C65C07" w:rsidRPr="00023AB0" w:rsidRDefault="005A7444" w:rsidP="00C65C07">
      <w:pPr>
        <w:ind w:firstLine="709"/>
        <w:jc w:val="both"/>
      </w:pPr>
      <w:r w:rsidRPr="00023AB0">
        <w:t>1</w:t>
      </w:r>
      <w:r w:rsidR="00867928" w:rsidRPr="00023AB0">
        <w:t>4</w:t>
      </w:r>
      <w:r w:rsidR="00C65C07" w:rsidRPr="00023AB0">
        <w:t>.3. atlyginti nuostolius, atsiradusius dėl jo įsipareigojimų nevykdymo ar netinkamo vykdymo;</w:t>
      </w:r>
    </w:p>
    <w:p w14:paraId="0ADCC8A3" w14:textId="317A6DFC" w:rsidR="00C65C07" w:rsidRPr="00023AB0" w:rsidRDefault="005A7444" w:rsidP="00C65C07">
      <w:pPr>
        <w:ind w:firstLine="709"/>
        <w:jc w:val="both"/>
        <w:rPr>
          <w:rFonts w:eastAsia="Arial Unicode MS"/>
          <w:bdr w:val="nil"/>
          <w:lang w:eastAsia="lt-LT"/>
          <w14:textOutline w14:w="0" w14:cap="flat" w14:cmpd="sng" w14:algn="ctr">
            <w14:noFill/>
            <w14:prstDash w14:val="solid"/>
            <w14:bevel/>
          </w14:textOutline>
        </w:rPr>
      </w:pPr>
      <w:r w:rsidRPr="00023AB0">
        <w:t>1</w:t>
      </w:r>
      <w:r w:rsidR="00867928" w:rsidRPr="00023AB0">
        <w:t>4</w:t>
      </w:r>
      <w:r w:rsidR="00C65C07" w:rsidRPr="00023AB0">
        <w:t xml:space="preserve">.4. </w:t>
      </w:r>
      <w:r w:rsidR="00C65C07" w:rsidRPr="00023AB0">
        <w:rPr>
          <w:rFonts w:eastAsia="Arial Unicode MS"/>
          <w:bdr w:val="nil"/>
          <w:lang w:eastAsia="lt-LT"/>
          <w14:textOutline w14:w="0" w14:cap="flat" w14:cmpd="sng" w14:algn="ctr">
            <w14:noFill/>
            <w14:prstDash w14:val="solid"/>
            <w14:bevel/>
          </w14:textOutline>
        </w:rPr>
        <w:t>užtikrinti, kad  sutartį vykdys tik tokią teisę turintys asmenys;</w:t>
      </w:r>
    </w:p>
    <w:p w14:paraId="5309C0E6" w14:textId="23E580E5" w:rsidR="00C65C07" w:rsidRPr="00023AB0" w:rsidRDefault="005A7444" w:rsidP="00C65C07">
      <w:pPr>
        <w:ind w:firstLine="709"/>
        <w:jc w:val="both"/>
      </w:pPr>
      <w:r w:rsidRPr="00023AB0">
        <w:t>1</w:t>
      </w:r>
      <w:r w:rsidR="00AB1345" w:rsidRPr="00023AB0">
        <w:t>4</w:t>
      </w:r>
      <w:r w:rsidR="00C65C07" w:rsidRPr="00023AB0">
        <w:t>.5. tinkamai vykdyti kitus įsipareigojimus, numatytus sutartyje.</w:t>
      </w:r>
    </w:p>
    <w:p w14:paraId="2621C838" w14:textId="18333B60" w:rsidR="00C65C07" w:rsidRPr="00023AB0" w:rsidRDefault="005A7444" w:rsidP="00C65C07">
      <w:pPr>
        <w:ind w:firstLine="709"/>
        <w:jc w:val="both"/>
      </w:pPr>
      <w:r w:rsidRPr="00023AB0">
        <w:t>1</w:t>
      </w:r>
      <w:r w:rsidR="00AB1345" w:rsidRPr="00023AB0">
        <w:t>5</w:t>
      </w:r>
      <w:r w:rsidR="00C65C07" w:rsidRPr="00023AB0">
        <w:t>. Užsakovas įsipareigoja:</w:t>
      </w:r>
    </w:p>
    <w:p w14:paraId="790AD9F7" w14:textId="63CCE187" w:rsidR="00C65C07" w:rsidRPr="00023AB0" w:rsidRDefault="005A7444" w:rsidP="00F4395F">
      <w:pPr>
        <w:ind w:firstLine="709"/>
        <w:jc w:val="both"/>
      </w:pPr>
      <w:r w:rsidRPr="00023AB0">
        <w:t>1</w:t>
      </w:r>
      <w:r w:rsidR="00AB1345" w:rsidRPr="00023AB0">
        <w:t>5</w:t>
      </w:r>
      <w:r w:rsidR="00C65C07" w:rsidRPr="00023AB0">
        <w:t xml:space="preserve">.1. sumokėti nustatytą kainą </w:t>
      </w:r>
      <w:r w:rsidR="006D0F5B" w:rsidRPr="00023AB0">
        <w:t>S</w:t>
      </w:r>
      <w:r w:rsidR="00C65C07" w:rsidRPr="00023AB0">
        <w:t>utart</w:t>
      </w:r>
      <w:r w:rsidR="006D0F5B" w:rsidRPr="00023AB0">
        <w:t>yje</w:t>
      </w:r>
      <w:r w:rsidR="00C65C07" w:rsidRPr="00023AB0">
        <w:t xml:space="preserve"> numatytomis sąlygomis ir tvarka;</w:t>
      </w:r>
    </w:p>
    <w:p w14:paraId="357E1D0F" w14:textId="62FA2017" w:rsidR="00C65C07" w:rsidRPr="00023AB0" w:rsidRDefault="005A7444" w:rsidP="00C65C07">
      <w:pPr>
        <w:ind w:firstLine="709"/>
        <w:jc w:val="both"/>
      </w:pPr>
      <w:r w:rsidRPr="00023AB0">
        <w:t>1</w:t>
      </w:r>
      <w:r w:rsidR="00AB1345" w:rsidRPr="00023AB0">
        <w:t>5</w:t>
      </w:r>
      <w:r w:rsidR="00C65C07" w:rsidRPr="00023AB0">
        <w:t xml:space="preserve">.2. </w:t>
      </w:r>
      <w:r w:rsidR="00C65C07" w:rsidRPr="00023AB0">
        <w:rPr>
          <w:bCs/>
        </w:rPr>
        <w:t>t</w:t>
      </w:r>
      <w:r w:rsidR="00C65C07" w:rsidRPr="00023AB0">
        <w:t>inkamai vykdyti kitus įsipareigojimus, numatytus sutartyje;</w:t>
      </w:r>
    </w:p>
    <w:p w14:paraId="100C60E2" w14:textId="5C277CA5" w:rsidR="00E4228C" w:rsidRPr="00023AB0" w:rsidRDefault="005A7444" w:rsidP="00E4228C">
      <w:pPr>
        <w:ind w:firstLine="720"/>
        <w:jc w:val="both"/>
      </w:pPr>
      <w:r w:rsidRPr="00023AB0">
        <w:t>1</w:t>
      </w:r>
      <w:r w:rsidR="00AB1345" w:rsidRPr="00023AB0">
        <w:t>5</w:t>
      </w:r>
      <w:r w:rsidR="00C65C07" w:rsidRPr="00023AB0">
        <w:t>.</w:t>
      </w:r>
      <w:r w:rsidR="00491084" w:rsidRPr="00023AB0">
        <w:t>3</w:t>
      </w:r>
      <w:r w:rsidR="00C65C07" w:rsidRPr="00023AB0">
        <w:t xml:space="preserve">. už </w:t>
      </w:r>
      <w:r w:rsidR="006D0F5B" w:rsidRPr="00023AB0">
        <w:t>S</w:t>
      </w:r>
      <w:r w:rsidR="00C65C07" w:rsidRPr="00023AB0">
        <w:t xml:space="preserve">utarties vykdymą paskirti atsakingą asmenį </w:t>
      </w:r>
      <w:r w:rsidR="001D2D57" w:rsidRPr="00023AB0">
        <w:t>–</w:t>
      </w:r>
      <w:r w:rsidR="0055655E" w:rsidRPr="00023AB0">
        <w:t xml:space="preserve"> </w:t>
      </w:r>
      <w:r w:rsidR="0031676F" w:rsidRPr="00023AB0">
        <w:t xml:space="preserve">Liucijų </w:t>
      </w:r>
      <w:proofErr w:type="spellStart"/>
      <w:r w:rsidR="0031676F" w:rsidRPr="00023AB0">
        <w:t>Urbutį</w:t>
      </w:r>
      <w:proofErr w:type="spellEnd"/>
      <w:r w:rsidR="0031676F" w:rsidRPr="00023AB0">
        <w:t>,</w:t>
      </w:r>
      <w:r w:rsidR="001D2D57" w:rsidRPr="00023AB0">
        <w:rPr>
          <w:highlight w:val="yellow"/>
        </w:rPr>
        <w:t xml:space="preserve"> </w:t>
      </w:r>
      <w:proofErr w:type="spellStart"/>
      <w:r w:rsidR="0031676F" w:rsidRPr="00023AB0">
        <w:t>liucijusu</w:t>
      </w:r>
      <w:proofErr w:type="spellEnd"/>
      <w:r w:rsidR="0031676F" w:rsidRPr="00023AB0">
        <w:rPr>
          <w:lang w:val="en-US"/>
        </w:rPr>
        <w:t>@tauragesvandenys.lt</w:t>
      </w:r>
      <w:r w:rsidR="001D2D57" w:rsidRPr="00023AB0">
        <w:t xml:space="preserve"> </w:t>
      </w:r>
    </w:p>
    <w:p w14:paraId="50D9908D" w14:textId="57327542" w:rsidR="00F4395F" w:rsidRPr="00023AB0" w:rsidRDefault="00F4395F" w:rsidP="00E4228C">
      <w:pPr>
        <w:ind w:firstLine="720"/>
        <w:jc w:val="both"/>
        <w:rPr>
          <w:rFonts w:eastAsia="SimSun"/>
        </w:rPr>
      </w:pPr>
      <w:r w:rsidRPr="00023AB0">
        <w:t>1</w:t>
      </w:r>
      <w:r w:rsidR="00AB1345" w:rsidRPr="00023AB0">
        <w:t>5</w:t>
      </w:r>
      <w:r w:rsidRPr="00023AB0">
        <w:t xml:space="preserve">.4. Teikti </w:t>
      </w:r>
      <w:r w:rsidR="006D0F5B" w:rsidRPr="00023AB0">
        <w:t>T</w:t>
      </w:r>
      <w:r w:rsidRPr="00023AB0">
        <w:t xml:space="preserve">iekėjui reikalingą informaciją, kad </w:t>
      </w:r>
      <w:r w:rsidR="006D0F5B" w:rsidRPr="00023AB0">
        <w:t>T</w:t>
      </w:r>
      <w:r w:rsidRPr="00023AB0">
        <w:t xml:space="preserve">iekėjas galėtų tinkamai įvykdyti  įsipareigojimus, ir užtikrinti tiekėjui galimybę pajungti </w:t>
      </w:r>
      <w:r w:rsidR="006D0F5B" w:rsidRPr="00023AB0">
        <w:t>Ugniasienes</w:t>
      </w:r>
      <w:r w:rsidRPr="00023AB0">
        <w:t xml:space="preserve"> į tinklą</w:t>
      </w:r>
      <w:r w:rsidR="006D0F5B" w:rsidRPr="00023AB0">
        <w:t xml:space="preserve"> ir gauti nuotolinį prisijungimą darbams atlikti. </w:t>
      </w:r>
      <w:r w:rsidRPr="00023AB0">
        <w:t xml:space="preserve">Jei </w:t>
      </w:r>
      <w:r w:rsidR="00CC30C7" w:rsidRPr="00023AB0">
        <w:t>U</w:t>
      </w:r>
      <w:r w:rsidRPr="00023AB0">
        <w:t xml:space="preserve">žsakovas vėluoja teikti informaciją arba nesuteikia galimybės prisijungti prie tinklo, </w:t>
      </w:r>
      <w:r w:rsidR="00CC30C7" w:rsidRPr="00023AB0">
        <w:t>darbų</w:t>
      </w:r>
      <w:r w:rsidRPr="00023AB0">
        <w:t xml:space="preserve"> vykdymo terminas yra pratęsiamas tokiam laikotarpiui kiek </w:t>
      </w:r>
      <w:r w:rsidR="00CC30C7" w:rsidRPr="00023AB0">
        <w:t>T</w:t>
      </w:r>
      <w:r w:rsidRPr="00023AB0">
        <w:t xml:space="preserve">iekėjas negalėjo vykdyti įsipareigojimų dėl </w:t>
      </w:r>
      <w:r w:rsidR="00CC30C7" w:rsidRPr="00023AB0">
        <w:t>Užsakovo</w:t>
      </w:r>
      <w:r w:rsidRPr="00023AB0">
        <w:t xml:space="preserve"> kaltės. </w:t>
      </w:r>
    </w:p>
    <w:p w14:paraId="70F9D2C2" w14:textId="77777777" w:rsidR="00E4228C" w:rsidRPr="00023AB0" w:rsidRDefault="00E4228C" w:rsidP="00C65C07">
      <w:pPr>
        <w:tabs>
          <w:tab w:val="left" w:pos="720"/>
        </w:tabs>
        <w:ind w:firstLine="709"/>
        <w:jc w:val="center"/>
        <w:rPr>
          <w:b/>
          <w:caps/>
        </w:rPr>
      </w:pPr>
    </w:p>
    <w:p w14:paraId="1DDE8D17" w14:textId="5AA46D16" w:rsidR="00C65C07" w:rsidRPr="00023AB0" w:rsidRDefault="00C65C07" w:rsidP="00C65C07">
      <w:pPr>
        <w:tabs>
          <w:tab w:val="left" w:pos="720"/>
        </w:tabs>
        <w:ind w:firstLine="709"/>
        <w:jc w:val="center"/>
        <w:rPr>
          <w:b/>
        </w:rPr>
      </w:pPr>
      <w:r w:rsidRPr="00023AB0">
        <w:rPr>
          <w:b/>
          <w:caps/>
        </w:rPr>
        <w:t>VI. ŠALIŲ ATSAKOMYBĖ</w:t>
      </w:r>
    </w:p>
    <w:p w14:paraId="7DD777C7" w14:textId="77777777" w:rsidR="00C65C07" w:rsidRPr="00023AB0" w:rsidRDefault="00C65C07" w:rsidP="00C65C07">
      <w:pPr>
        <w:tabs>
          <w:tab w:val="left" w:pos="1440"/>
        </w:tabs>
        <w:ind w:firstLine="709"/>
        <w:rPr>
          <w:b/>
        </w:rPr>
      </w:pPr>
    </w:p>
    <w:p w14:paraId="62F54957" w14:textId="472778FC" w:rsidR="00AB3F76" w:rsidRPr="00023AB0" w:rsidRDefault="00014A32" w:rsidP="00AB3F76">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rsidRPr="00023AB0">
        <w:t>1</w:t>
      </w:r>
      <w:r w:rsidR="00AB1345" w:rsidRPr="00023AB0">
        <w:t>6</w:t>
      </w:r>
      <w:r w:rsidR="00C65C07" w:rsidRPr="00023AB0">
        <w:t xml:space="preserve">. </w:t>
      </w:r>
      <w:r w:rsidR="00AB3F76" w:rsidRPr="00023AB0">
        <w:rPr>
          <w:rFonts w:eastAsia="Arial Unicode MS"/>
          <w:bdr w:val="nil"/>
          <w:lang w:eastAsia="lt-LT"/>
          <w14:textOutline w14:w="0" w14:cap="flat" w14:cmpd="sng" w14:algn="ctr">
            <w14:noFill/>
            <w14:prstDash w14:val="solid"/>
            <w14:bevel/>
          </w14:textOutline>
        </w:rPr>
        <w:t xml:space="preserve">Jei </w:t>
      </w:r>
      <w:r w:rsidR="00B14894" w:rsidRPr="00023AB0">
        <w:rPr>
          <w:rFonts w:eastAsia="Arial Unicode MS"/>
          <w:bdr w:val="nil"/>
          <w:lang w:eastAsia="lt-LT"/>
          <w14:textOutline w14:w="0" w14:cap="flat" w14:cmpd="sng" w14:algn="ctr">
            <w14:noFill/>
            <w14:prstDash w14:val="solid"/>
            <w14:bevel/>
          </w14:textOutline>
        </w:rPr>
        <w:t>Tiekėj</w:t>
      </w:r>
      <w:r w:rsidR="00AB3F76" w:rsidRPr="00023AB0">
        <w:rPr>
          <w:rFonts w:eastAsia="Arial Unicode MS"/>
          <w:bdr w:val="nil"/>
          <w:lang w:eastAsia="lt-LT"/>
          <w14:textOutline w14:w="0" w14:cap="flat" w14:cmpd="sng" w14:algn="ctr">
            <w14:noFill/>
            <w14:prstDash w14:val="solid"/>
            <w14:bevel/>
          </w14:textOutline>
        </w:rPr>
        <w:t>as vėluoja suteikti paslaug</w:t>
      </w:r>
      <w:r w:rsidRPr="00023AB0">
        <w:rPr>
          <w:rFonts w:eastAsia="Arial Unicode MS"/>
          <w:bdr w:val="nil"/>
          <w:lang w:eastAsia="lt-LT"/>
          <w14:textOutline w14:w="0" w14:cap="flat" w14:cmpd="sng" w14:algn="ctr">
            <w14:noFill/>
            <w14:prstDash w14:val="solid"/>
            <w14:bevel/>
          </w14:textOutline>
        </w:rPr>
        <w:t>ą</w:t>
      </w:r>
      <w:r w:rsidR="00AB3F76" w:rsidRPr="00023AB0">
        <w:rPr>
          <w:rFonts w:eastAsia="Arial Unicode MS"/>
          <w:bdr w:val="nil"/>
          <w:lang w:eastAsia="lt-LT"/>
          <w14:textOutline w14:w="0" w14:cap="flat" w14:cmpd="sng" w14:algn="ctr">
            <w14:noFill/>
            <w14:prstDash w14:val="solid"/>
            <w14:bevel/>
          </w14:textOutline>
        </w:rPr>
        <w:t xml:space="preserve"> arba įvykdyti garantinius įsipareigojimus sutartyje numatytais terminais, moka užsakovui 0,03 (trijų šimtųjų) procentų delspinigius nuo nesuteikt</w:t>
      </w:r>
      <w:r w:rsidRPr="00023AB0">
        <w:rPr>
          <w:rFonts w:eastAsia="Arial Unicode MS"/>
          <w:bdr w:val="nil"/>
          <w:lang w:eastAsia="lt-LT"/>
          <w14:textOutline w14:w="0" w14:cap="flat" w14:cmpd="sng" w14:algn="ctr">
            <w14:noFill/>
            <w14:prstDash w14:val="solid"/>
            <w14:bevel/>
          </w14:textOutline>
        </w:rPr>
        <w:t>os</w:t>
      </w:r>
      <w:r w:rsidR="00AB3F76" w:rsidRPr="00023AB0">
        <w:rPr>
          <w:rFonts w:eastAsia="Arial Unicode MS"/>
          <w:bdr w:val="nil"/>
          <w:lang w:eastAsia="lt-LT"/>
          <w14:textOutline w14:w="0" w14:cap="flat" w14:cmpd="sng" w14:algn="ctr">
            <w14:noFill/>
            <w14:prstDash w14:val="solid"/>
            <w14:bevel/>
          </w14:textOutline>
        </w:rPr>
        <w:t xml:space="preserve"> paslaug</w:t>
      </w:r>
      <w:r w:rsidRPr="00023AB0">
        <w:rPr>
          <w:rFonts w:eastAsia="Arial Unicode MS"/>
          <w:bdr w:val="nil"/>
          <w:lang w:eastAsia="lt-LT"/>
          <w14:textOutline w14:w="0" w14:cap="flat" w14:cmpd="sng" w14:algn="ctr">
            <w14:noFill/>
            <w14:prstDash w14:val="solid"/>
            <w14:bevel/>
          </w14:textOutline>
        </w:rPr>
        <w:t>os</w:t>
      </w:r>
      <w:r w:rsidR="00AB3F76" w:rsidRPr="00023AB0">
        <w:rPr>
          <w:rFonts w:eastAsia="Arial Unicode MS"/>
          <w:bdr w:val="nil"/>
          <w:lang w:eastAsia="lt-LT"/>
          <w14:textOutline w14:w="0" w14:cap="flat" w14:cmpd="sng" w14:algn="ctr">
            <w14:noFill/>
            <w14:prstDash w14:val="solid"/>
            <w14:bevel/>
          </w14:textOutline>
        </w:rPr>
        <w:t xml:space="preserve"> kainos už kiekvieną uždelstą dieną</w:t>
      </w:r>
      <w:r w:rsidR="00023AB0">
        <w:rPr>
          <w:rFonts w:eastAsia="Arial Unicode MS"/>
          <w:bdr w:val="nil"/>
          <w:lang w:eastAsia="lt-LT"/>
          <w14:textOutline w14:w="0" w14:cap="flat" w14:cmpd="sng" w14:algn="ctr">
            <w14:noFill/>
            <w14:prstDash w14:val="solid"/>
            <w14:bevel/>
          </w14:textOutline>
        </w:rPr>
        <w:t>, skaičiuojant nuo 41 po sutarties pasirašymo dienos</w:t>
      </w:r>
      <w:r w:rsidR="00AB3F76" w:rsidRPr="00023AB0">
        <w:rPr>
          <w:rFonts w:eastAsia="Arial Unicode MS"/>
          <w:bdr w:val="nil"/>
          <w:lang w:eastAsia="lt-LT"/>
          <w14:textOutline w14:w="0" w14:cap="flat" w14:cmpd="sng" w14:algn="ctr">
            <w14:noFill/>
            <w14:prstDash w14:val="solid"/>
            <w14:bevel/>
          </w14:textOutline>
        </w:rPr>
        <w:t xml:space="preserve">. Užsakovas turi teisę išskaičiuoti netesybų sumą iš </w:t>
      </w:r>
      <w:r w:rsidR="00B14894" w:rsidRPr="00023AB0">
        <w:rPr>
          <w:rFonts w:eastAsia="Arial Unicode MS"/>
          <w:bdr w:val="nil"/>
          <w:lang w:eastAsia="lt-LT"/>
          <w14:textOutline w14:w="0" w14:cap="flat" w14:cmpd="sng" w14:algn="ctr">
            <w14:noFill/>
            <w14:prstDash w14:val="solid"/>
            <w14:bevel/>
          </w14:textOutline>
        </w:rPr>
        <w:t>Tiekėj</w:t>
      </w:r>
      <w:r w:rsidR="00AB3F76" w:rsidRPr="00023AB0">
        <w:rPr>
          <w:rFonts w:eastAsia="Arial Unicode MS"/>
          <w:bdr w:val="nil"/>
          <w:lang w:eastAsia="lt-LT"/>
          <w14:textOutline w14:w="0" w14:cap="flat" w14:cmpd="sng" w14:algn="ctr">
            <w14:noFill/>
            <w14:prstDash w14:val="solid"/>
            <w14:bevel/>
          </w14:textOutline>
        </w:rPr>
        <w:t xml:space="preserve">ui mokėtinų sumų. </w:t>
      </w:r>
    </w:p>
    <w:p w14:paraId="770B7C39" w14:textId="3542E552" w:rsidR="00AB3F76" w:rsidRPr="00023AB0" w:rsidRDefault="00AB1345" w:rsidP="00AB3F76">
      <w:pPr>
        <w:tabs>
          <w:tab w:val="left" w:pos="9638"/>
        </w:tabs>
        <w:ind w:right="-1" w:firstLine="709"/>
        <w:jc w:val="both"/>
        <w:rPr>
          <w:bdr w:val="nil"/>
          <w:lang w:eastAsia="lt-LT"/>
          <w14:textOutline w14:w="0" w14:cap="flat" w14:cmpd="sng" w14:algn="ctr">
            <w14:noFill/>
            <w14:prstDash w14:val="solid"/>
            <w14:bevel/>
          </w14:textOutline>
        </w:rPr>
      </w:pPr>
      <w:r w:rsidRPr="00023AB0">
        <w:rPr>
          <w:noProof/>
        </w:rPr>
        <w:t>17</w:t>
      </w:r>
      <w:r w:rsidR="00AB3F76" w:rsidRPr="00023AB0">
        <w:rPr>
          <w:noProof/>
        </w:rPr>
        <w:t>.</w:t>
      </w:r>
      <w:r w:rsidR="00AB3F76" w:rsidRPr="00023AB0">
        <w:t xml:space="preserve"> </w:t>
      </w:r>
      <w:r w:rsidR="00AB3F76" w:rsidRPr="00023AB0">
        <w:rPr>
          <w:rFonts w:eastAsia="Arial Unicode MS"/>
          <w:bdr w:val="nil"/>
          <w:lang w:eastAsia="lt-LT"/>
          <w14:textOutline w14:w="0" w14:cap="flat" w14:cmpd="sng" w14:algn="ctr">
            <w14:noFill/>
            <w14:prstDash w14:val="solid"/>
            <w14:bevel/>
          </w14:textOutline>
        </w:rPr>
        <w:t xml:space="preserve">Jeigu užsakovas vėluoja sumokėti </w:t>
      </w:r>
      <w:r w:rsidR="00B14894" w:rsidRPr="00023AB0">
        <w:rPr>
          <w:rFonts w:eastAsia="Arial Unicode MS"/>
          <w:bdr w:val="nil"/>
          <w:lang w:eastAsia="lt-LT"/>
          <w14:textOutline w14:w="0" w14:cap="flat" w14:cmpd="sng" w14:algn="ctr">
            <w14:noFill/>
            <w14:prstDash w14:val="solid"/>
            <w14:bevel/>
          </w14:textOutline>
        </w:rPr>
        <w:t>Tiekėj</w:t>
      </w:r>
      <w:r w:rsidR="00AB3F76" w:rsidRPr="00023AB0">
        <w:rPr>
          <w:rFonts w:eastAsia="Arial Unicode MS"/>
          <w:bdr w:val="nil"/>
          <w:lang w:eastAsia="lt-LT"/>
          <w14:textOutline w14:w="0" w14:cap="flat" w14:cmpd="sng" w14:algn="ctr">
            <w14:noFill/>
            <w14:prstDash w14:val="solid"/>
            <w14:bevel/>
          </w14:textOutline>
        </w:rPr>
        <w:t xml:space="preserve">ui priklausančias sumas sutartyje nustatytais terminais, </w:t>
      </w:r>
      <w:r w:rsidR="00B14894" w:rsidRPr="00023AB0">
        <w:rPr>
          <w:rFonts w:eastAsia="Arial Unicode MS"/>
          <w:bdr w:val="nil"/>
          <w:lang w:eastAsia="lt-LT"/>
          <w14:textOutline w14:w="0" w14:cap="flat" w14:cmpd="sng" w14:algn="ctr">
            <w14:noFill/>
            <w14:prstDash w14:val="solid"/>
            <w14:bevel/>
          </w14:textOutline>
        </w:rPr>
        <w:t>Tiekėj</w:t>
      </w:r>
      <w:r w:rsidR="005A7444" w:rsidRPr="00023AB0">
        <w:rPr>
          <w:rFonts w:eastAsia="Arial Unicode MS"/>
          <w:bdr w:val="nil"/>
          <w:lang w:eastAsia="lt-LT"/>
          <w14:textOutline w14:w="0" w14:cap="flat" w14:cmpd="sng" w14:algn="ctr">
            <w14:noFill/>
            <w14:prstDash w14:val="solid"/>
            <w14:bevel/>
          </w14:textOutline>
        </w:rPr>
        <w:t>ui</w:t>
      </w:r>
      <w:r w:rsidR="00AB3F76" w:rsidRPr="00023AB0">
        <w:rPr>
          <w:rFonts w:eastAsia="Arial Unicode MS"/>
          <w:bdr w:val="nil"/>
          <w:lang w:eastAsia="lt-LT"/>
          <w14:textOutline w14:w="0" w14:cap="flat" w14:cmpd="sng" w14:algn="ctr">
            <w14:noFill/>
            <w14:prstDash w14:val="solid"/>
            <w14:bevel/>
          </w14:textOutline>
        </w:rPr>
        <w:t xml:space="preserve"> pareikalavus, moka </w:t>
      </w:r>
      <w:r w:rsidR="00B14894" w:rsidRPr="00023AB0">
        <w:rPr>
          <w:rFonts w:eastAsia="Arial Unicode MS"/>
          <w:bdr w:val="nil"/>
          <w:lang w:eastAsia="lt-LT"/>
          <w14:textOutline w14:w="0" w14:cap="flat" w14:cmpd="sng" w14:algn="ctr">
            <w14:noFill/>
            <w14:prstDash w14:val="solid"/>
            <w14:bevel/>
          </w14:textOutline>
        </w:rPr>
        <w:t>Tiekėj</w:t>
      </w:r>
      <w:r w:rsidR="00AB3F76" w:rsidRPr="00023AB0">
        <w:rPr>
          <w:rFonts w:eastAsia="Arial Unicode MS"/>
          <w:bdr w:val="nil"/>
          <w:lang w:eastAsia="lt-LT"/>
          <w14:textOutline w14:w="0" w14:cap="flat" w14:cmpd="sng" w14:algn="ctr">
            <w14:noFill/>
            <w14:prstDash w14:val="solid"/>
            <w14:bevel/>
          </w14:textOutline>
        </w:rPr>
        <w:t>ui 0,03 (trijų šimtųjų) procentų delspinigius nuo neapmokėtos sąskaitos dydžio, už kiekvieną uždelstą dieną</w:t>
      </w:r>
      <w:r w:rsidR="00023AB0" w:rsidRPr="00023AB0">
        <w:rPr>
          <w:rFonts w:eastAsia="Arial Unicode MS"/>
          <w:bdr w:val="nil"/>
          <w:lang w:eastAsia="lt-LT"/>
          <w14:textOutline w14:w="0" w14:cap="flat" w14:cmpd="sng" w14:algn="ctr">
            <w14:noFill/>
            <w14:prstDash w14:val="solid"/>
            <w14:bevel/>
          </w14:textOutline>
        </w:rPr>
        <w:t>, skaičiuojant nuo 31 po įrangos bei atliktų darbų perdavimo bei sąskaitos faktūros pateikimo dienos</w:t>
      </w:r>
      <w:r w:rsidR="00AB3F76" w:rsidRPr="00023AB0">
        <w:rPr>
          <w:rFonts w:eastAsia="Arial Unicode MS"/>
          <w:bdr w:val="nil"/>
          <w:lang w:eastAsia="lt-LT"/>
          <w14:textOutline w14:w="0" w14:cap="flat" w14:cmpd="sng" w14:algn="ctr">
            <w14:noFill/>
            <w14:prstDash w14:val="solid"/>
            <w14:bevel/>
          </w14:textOutline>
        </w:rPr>
        <w:t>.</w:t>
      </w:r>
    </w:p>
    <w:p w14:paraId="0EA98CF2" w14:textId="33F6B133" w:rsidR="00AB3F76" w:rsidRPr="00023AB0" w:rsidRDefault="00AB1345" w:rsidP="00AB3F76">
      <w:pPr>
        <w:tabs>
          <w:tab w:val="left" w:pos="-1440"/>
          <w:tab w:val="left" w:pos="9638"/>
        </w:tabs>
        <w:ind w:right="-1" w:firstLine="720"/>
        <w:jc w:val="both"/>
      </w:pPr>
      <w:r w:rsidRPr="00023AB0">
        <w:t>18</w:t>
      </w:r>
      <w:r w:rsidR="00AB3F76" w:rsidRPr="00023AB0">
        <w:t xml:space="preserve">. Jei viena iš šalių neįvykdo arba netinkamai įvykdo šioje sutartyje numatytus įsipareigojimus, kaltoji šalis turi atlyginti dėl sutarties sąlygų nevykdymo arba netinkamo vykdymo kitos šalies jos patirtus </w:t>
      </w:r>
      <w:r w:rsidRPr="00023AB0">
        <w:t xml:space="preserve">tiesioginius </w:t>
      </w:r>
      <w:r w:rsidR="00AB3F76" w:rsidRPr="00023AB0">
        <w:t>nuostolius.</w:t>
      </w:r>
    </w:p>
    <w:p w14:paraId="4E1B17FC" w14:textId="1FF01F0F" w:rsidR="00C65C07" w:rsidRPr="00023AB0" w:rsidRDefault="00C65C07" w:rsidP="00C65C07">
      <w:pPr>
        <w:tabs>
          <w:tab w:val="left" w:pos="-1440"/>
        </w:tabs>
        <w:suppressAutoHyphens/>
        <w:ind w:right="-1" w:firstLine="720"/>
        <w:jc w:val="both"/>
        <w:rPr>
          <w:lang w:eastAsia="ar-SA"/>
        </w:rPr>
      </w:pPr>
    </w:p>
    <w:p w14:paraId="66878E8A" w14:textId="77777777" w:rsidR="00C65C07" w:rsidRPr="00023AB0" w:rsidRDefault="00C65C07" w:rsidP="00C65C07">
      <w:pPr>
        <w:ind w:firstLine="1298"/>
        <w:jc w:val="center"/>
        <w:rPr>
          <w:b/>
          <w:bCs/>
          <w:lang w:eastAsia="lt-LT"/>
        </w:rPr>
      </w:pPr>
      <w:r w:rsidRPr="00023AB0">
        <w:rPr>
          <w:b/>
          <w:bCs/>
        </w:rPr>
        <w:t>VII. ATSAKOMYBĖS PAGAL SUTARTĮ NETAIKYMAS ARBA ATLEIDIMAS NUO ATSAKOMYBĖS</w:t>
      </w:r>
    </w:p>
    <w:p w14:paraId="79743233" w14:textId="77777777" w:rsidR="00C65C07" w:rsidRPr="00023AB0" w:rsidRDefault="00C65C07" w:rsidP="00C65C07">
      <w:pPr>
        <w:ind w:firstLine="709"/>
        <w:jc w:val="both"/>
      </w:pPr>
      <w:r w:rsidRPr="00023AB0">
        <w:rPr>
          <w:lang w:eastAsia="lt-LT"/>
        </w:rPr>
        <w:t xml:space="preserve"> </w:t>
      </w:r>
    </w:p>
    <w:p w14:paraId="79B6C835" w14:textId="016B8742" w:rsidR="00C65C07" w:rsidRPr="00023AB0" w:rsidRDefault="00AB1345" w:rsidP="00C65C07">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sidRPr="00023AB0">
        <w:rPr>
          <w:bdr w:val="nil"/>
          <w:lang w:eastAsia="lt-LT"/>
          <w14:textOutline w14:w="0" w14:cap="flat" w14:cmpd="sng" w14:algn="ctr">
            <w14:noFill/>
            <w14:prstDash w14:val="solid"/>
            <w14:bevel/>
          </w14:textOutline>
        </w:rPr>
        <w:t>19</w:t>
      </w:r>
      <w:r w:rsidR="00C65C07" w:rsidRPr="00023AB0">
        <w:rPr>
          <w:bdr w:val="nil"/>
          <w:lang w:eastAsia="lt-LT"/>
          <w14:textOutline w14:w="0" w14:cap="flat" w14:cmpd="sng" w14:algn="ctr">
            <w14:noFill/>
            <w14:prstDash w14:val="solid"/>
            <w14:bevel/>
          </w14:textOutline>
        </w:rPr>
        <w:t>. Atsakomybė pagal sutartį netaikoma, taip pat šalys gali būti visiškai ar iš dalies atleistos nuo civilinės atsakomybės šiais pagrindais:</w:t>
      </w:r>
    </w:p>
    <w:p w14:paraId="742B98DB" w14:textId="0D6F0C08" w:rsidR="00C65C07" w:rsidRPr="00023AB0" w:rsidRDefault="00AB1345" w:rsidP="00C65C07">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rsidRPr="00023AB0">
        <w:rPr>
          <w:bdr w:val="nil"/>
          <w:lang w:eastAsia="lt-LT"/>
          <w14:textOutline w14:w="0" w14:cap="flat" w14:cmpd="sng" w14:algn="ctr">
            <w14:noFill/>
            <w14:prstDash w14:val="solid"/>
            <w14:bevel/>
          </w14:textOutline>
        </w:rPr>
        <w:t>19</w:t>
      </w:r>
      <w:r w:rsidR="00C65C07" w:rsidRPr="00023AB0">
        <w:rPr>
          <w:bdr w:val="nil"/>
          <w:lang w:eastAsia="lt-LT"/>
          <w14:textOutline w14:w="0" w14:cap="flat" w14:cmpd="sng" w14:algn="ctr">
            <w14:noFill/>
            <w14:prstDash w14:val="solid"/>
            <w14:bevel/>
          </w14:textOutline>
        </w:rPr>
        <w:t>.1. dėl nenugalimos jėgos (</w:t>
      </w:r>
      <w:r w:rsidR="00C65C07" w:rsidRPr="00023AB0">
        <w:rPr>
          <w:i/>
          <w:iCs/>
          <w:bdr w:val="none" w:sz="0" w:space="0" w:color="auto" w:frame="1"/>
          <w:shd w:val="clear" w:color="auto" w:fill="FFFFFF"/>
          <w:lang w:eastAsia="lt-LT"/>
          <w14:textOutline w14:w="0" w14:cap="flat" w14:cmpd="sng" w14:algn="ctr">
            <w14:noFill/>
            <w14:prstDash w14:val="solid"/>
            <w14:bevel/>
          </w14:textOutline>
        </w:rPr>
        <w:t>force majeure</w:t>
      </w:r>
      <w:r w:rsidR="00C65C07" w:rsidRPr="00023AB0">
        <w:rPr>
          <w:bdr w:val="nil"/>
          <w:lang w:eastAsia="lt-LT"/>
          <w14:textOutline w14:w="0" w14:cap="flat" w14:cmpd="sng" w14:algn="ctr">
            <w14:noFill/>
            <w14:prstDash w14:val="solid"/>
            <w14:bevel/>
          </w14:textOutline>
        </w:rPr>
        <w:t xml:space="preserve">) – taikomos </w:t>
      </w:r>
      <w:r w:rsidR="00C65C07" w:rsidRPr="00023AB0">
        <w:rPr>
          <w:rFonts w:eastAsia="Arial Unicode MS"/>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8" w:history="1">
        <w:r w:rsidR="00C65C07" w:rsidRPr="00023AB0">
          <w:rPr>
            <w:rFonts w:eastAsia="Arial Unicode MS"/>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00C65C07" w:rsidRPr="00023AB0">
        <w:rPr>
          <w:rFonts w:eastAsia="Arial Unicode MS"/>
          <w:u w:val="single"/>
          <w:bdr w:val="nil"/>
          <w:lang w:eastAsia="lt-LT"/>
          <w14:textOutline w14:w="0" w14:cap="flat" w14:cmpd="sng" w14:algn="ctr">
            <w14:noFill/>
            <w14:prstDash w14:val="solid"/>
            <w14:bevel/>
          </w14:textOutline>
        </w:rPr>
        <w:t>ių patvirtinimo</w:t>
      </w:r>
      <w:r w:rsidR="00C65C07" w:rsidRPr="00023AB0">
        <w:rPr>
          <w:rFonts w:eastAsia="Arial Unicode MS"/>
          <w:bdr w:val="nil"/>
          <w:lang w:eastAsia="lt-LT"/>
          <w14:textOutline w14:w="0" w14:cap="flat" w14:cmpd="sng" w14:algn="ctr">
            <w14:noFill/>
            <w14:prstDash w14:val="solid"/>
            <w14:bevel/>
          </w14:textOutline>
        </w:rPr>
        <w:t xml:space="preserve">“ patvirtintų taisyklių nuostatos. Jeigu </w:t>
      </w:r>
      <w:r w:rsidR="00B14894" w:rsidRPr="00023AB0">
        <w:rPr>
          <w:rFonts w:eastAsia="Arial Unicode MS"/>
          <w:bdr w:val="nil"/>
          <w:lang w:eastAsia="lt-LT"/>
          <w14:textOutline w14:w="0" w14:cap="flat" w14:cmpd="sng" w14:algn="ctr">
            <w14:noFill/>
            <w14:prstDash w14:val="solid"/>
            <w14:bevel/>
          </w14:textOutline>
        </w:rPr>
        <w:t>Tiekėj</w:t>
      </w:r>
      <w:r w:rsidR="00C65C07" w:rsidRPr="00023AB0">
        <w:rPr>
          <w:rFonts w:eastAsia="Arial Unicode MS"/>
          <w:bdr w:val="nil"/>
          <w:lang w:eastAsia="lt-LT"/>
          <w14:textOutline w14:w="0" w14:cap="flat" w14:cmpd="sng" w14:algn="ctr">
            <w14:noFill/>
            <w14:prstDash w14:val="solid"/>
            <w14:bevel/>
          </w14:textOutline>
        </w:rPr>
        <w:t xml:space="preserve">o subteikėjas susiduria su nenugalimos jėgos aplinkybėmis, remtis šia sąlyga </w:t>
      </w:r>
      <w:r w:rsidR="00B14894" w:rsidRPr="00023AB0">
        <w:rPr>
          <w:rFonts w:eastAsia="Arial Unicode MS"/>
          <w:bdr w:val="nil"/>
          <w:lang w:eastAsia="lt-LT"/>
          <w14:textOutline w14:w="0" w14:cap="flat" w14:cmpd="sng" w14:algn="ctr">
            <w14:noFill/>
            <w14:prstDash w14:val="solid"/>
            <w14:bevel/>
          </w14:textOutline>
        </w:rPr>
        <w:t>Tiekėj</w:t>
      </w:r>
      <w:r w:rsidR="00C65C07" w:rsidRPr="00023AB0">
        <w:rPr>
          <w:rFonts w:eastAsia="Arial Unicode MS"/>
          <w:bdr w:val="nil"/>
          <w:lang w:eastAsia="lt-LT"/>
          <w14:textOutline w14:w="0" w14:cap="flat" w14:cmpd="sng" w14:algn="ctr">
            <w14:noFill/>
            <w14:prstDash w14:val="solid"/>
            <w14:bevel/>
          </w14:textOutline>
        </w:rPr>
        <w:t>as gali tik tokiu atveju, jei negali pasitelkti kito subteikėjo nepatirdamas nepagrįstų išlaidų;</w:t>
      </w:r>
    </w:p>
    <w:p w14:paraId="4793F049" w14:textId="3554CFE7" w:rsidR="00C65C07" w:rsidRPr="00023AB0" w:rsidRDefault="00AB1345" w:rsidP="00C65C07">
      <w:pPr>
        <w:pBdr>
          <w:top w:val="nil"/>
          <w:left w:val="nil"/>
          <w:bottom w:val="nil"/>
          <w:right w:val="nil"/>
          <w:between w:val="nil"/>
          <w:bar w:val="nil"/>
        </w:pBdr>
        <w:suppressAutoHyphens/>
        <w:ind w:firstLine="709"/>
        <w:jc w:val="both"/>
        <w:rPr>
          <w:bdr w:val="nil"/>
          <w:shd w:val="clear" w:color="auto" w:fill="FFFFFF"/>
          <w:lang w:eastAsia="lt-LT"/>
          <w14:textOutline w14:w="0" w14:cap="flat" w14:cmpd="sng" w14:algn="ctr">
            <w14:noFill/>
            <w14:prstDash w14:val="solid"/>
            <w14:bevel/>
          </w14:textOutline>
        </w:rPr>
      </w:pPr>
      <w:r w:rsidRPr="00023AB0">
        <w:rPr>
          <w:rFonts w:eastAsia="Arial Unicode MS"/>
          <w:bdr w:val="nil"/>
          <w:lang w:eastAsia="lt-LT"/>
          <w14:textOutline w14:w="0" w14:cap="flat" w14:cmpd="sng" w14:algn="ctr">
            <w14:noFill/>
            <w14:prstDash w14:val="solid"/>
            <w14:bevel/>
          </w14:textOutline>
        </w:rPr>
        <w:lastRenderedPageBreak/>
        <w:t>19</w:t>
      </w:r>
      <w:r w:rsidR="00C65C07" w:rsidRPr="00023AB0">
        <w:rPr>
          <w:rFonts w:eastAsia="Arial Unicode MS"/>
          <w:bdr w:val="nil"/>
          <w:lang w:eastAsia="lt-LT"/>
          <w14:textOutline w14:w="0" w14:cap="flat" w14:cmpd="sng" w14:algn="ctr">
            <w14:noFill/>
            <w14:prstDash w14:val="solid"/>
            <w14:bevel/>
          </w14:textOutline>
        </w:rPr>
        <w:t xml:space="preserve">.2. </w:t>
      </w:r>
      <w:r w:rsidR="00C65C07" w:rsidRPr="00023AB0">
        <w:rPr>
          <w:bdr w:val="nil"/>
          <w:lang w:eastAsia="lt-LT"/>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00C65C07" w:rsidRPr="00023AB0">
        <w:rPr>
          <w:bdr w:val="nil"/>
          <w:shd w:val="clear" w:color="auto" w:fill="FFFFFF"/>
          <w:lang w:eastAsia="lt-LT"/>
          <w14:textOutline w14:w="0" w14:cap="flat" w14:cmpd="sng" w14:algn="ctr">
            <w14:noFill/>
            <w14:prstDash w14:val="solid"/>
            <w14:bevel/>
          </w14:textOutline>
        </w:rPr>
        <w:t>negalėjo būti iš anksto numatyti;</w:t>
      </w:r>
    </w:p>
    <w:p w14:paraId="1175FB90" w14:textId="48A7DA5D" w:rsidR="00C65C07" w:rsidRPr="00023AB0" w:rsidRDefault="00AB1345" w:rsidP="00C65C07">
      <w:pPr>
        <w:pBdr>
          <w:top w:val="nil"/>
          <w:left w:val="nil"/>
          <w:bottom w:val="nil"/>
          <w:right w:val="nil"/>
          <w:between w:val="nil"/>
          <w:bar w:val="nil"/>
        </w:pBdr>
        <w:suppressAutoHyphens/>
        <w:ind w:firstLine="709"/>
        <w:jc w:val="both"/>
        <w:rPr>
          <w:lang w:eastAsia="lt-LT"/>
        </w:rPr>
      </w:pPr>
      <w:r w:rsidRPr="00023AB0">
        <w:rPr>
          <w:bdr w:val="nil"/>
          <w:shd w:val="clear" w:color="auto" w:fill="FFFFFF"/>
          <w:lang w:eastAsia="lt-LT"/>
          <w14:textOutline w14:w="0" w14:cap="flat" w14:cmpd="sng" w14:algn="ctr">
            <w14:noFill/>
            <w14:prstDash w14:val="solid"/>
            <w14:bevel/>
          </w14:textOutline>
        </w:rPr>
        <w:t>19</w:t>
      </w:r>
      <w:r w:rsidR="00C65C07" w:rsidRPr="00023AB0">
        <w:rPr>
          <w:bdr w:val="nil"/>
          <w:shd w:val="clear" w:color="auto" w:fill="FFFFFF"/>
          <w:lang w:eastAsia="lt-LT"/>
          <w14:textOutline w14:w="0" w14:cap="flat" w14:cmpd="sng" w14:algn="ctr">
            <w14:noFill/>
            <w14:prstDash w14:val="solid"/>
            <w14:bevel/>
          </w14:textOutline>
        </w:rPr>
        <w:t>.3. š</w:t>
      </w:r>
      <w:r w:rsidR="00C65C07" w:rsidRPr="00023AB0">
        <w:rPr>
          <w:lang w:eastAsia="lt-LT"/>
        </w:rPr>
        <w:t>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6406B06" w14:textId="00FEEE53" w:rsidR="00C65C07" w:rsidRPr="00023AB0" w:rsidRDefault="00AB1345" w:rsidP="00C65C07">
      <w:pPr>
        <w:pBdr>
          <w:top w:val="nil"/>
          <w:left w:val="nil"/>
          <w:bottom w:val="nil"/>
          <w:right w:val="nil"/>
          <w:between w:val="nil"/>
          <w:bar w:val="nil"/>
        </w:pBdr>
        <w:suppressAutoHyphens/>
        <w:ind w:firstLine="709"/>
        <w:jc w:val="both"/>
        <w:rPr>
          <w:lang w:eastAsia="lt-LT"/>
        </w:rPr>
      </w:pPr>
      <w:r w:rsidRPr="00023AB0">
        <w:rPr>
          <w:lang w:eastAsia="lt-LT"/>
        </w:rPr>
        <w:t>20</w:t>
      </w:r>
      <w:r w:rsidR="00C65C07" w:rsidRPr="00023AB0">
        <w:rPr>
          <w:lang w:eastAsia="lt-LT"/>
        </w:rPr>
        <w:t>. Pagrindas atleisti nuo atsakomybės atsiranda nuo kliūties atsiradimo momento arba jeigu apie ją nėra laiku pranešta – nuo pranešimo momento.</w:t>
      </w:r>
    </w:p>
    <w:p w14:paraId="2056A95C" w14:textId="77777777" w:rsidR="00C65C07" w:rsidRPr="00023AB0" w:rsidRDefault="00C65C07" w:rsidP="00C65C07">
      <w:pPr>
        <w:ind w:firstLine="1298"/>
        <w:jc w:val="both"/>
        <w:rPr>
          <w:spacing w:val="-22"/>
          <w:lang w:eastAsia="lt-LT"/>
        </w:rPr>
      </w:pPr>
    </w:p>
    <w:p w14:paraId="09A7F179" w14:textId="77777777" w:rsidR="00C65C07" w:rsidRPr="00023AB0" w:rsidRDefault="00C65C07" w:rsidP="00C65C07">
      <w:pPr>
        <w:suppressAutoHyphens/>
        <w:jc w:val="center"/>
        <w:rPr>
          <w:b/>
        </w:rPr>
      </w:pPr>
    </w:p>
    <w:p w14:paraId="0AE753FA" w14:textId="77777777" w:rsidR="00C65C07" w:rsidRPr="00023AB0" w:rsidRDefault="00C65C07" w:rsidP="00C65C07">
      <w:pPr>
        <w:tabs>
          <w:tab w:val="left" w:pos="9638"/>
        </w:tabs>
        <w:ind w:right="-1"/>
        <w:jc w:val="center"/>
        <w:rPr>
          <w:b/>
        </w:rPr>
      </w:pPr>
      <w:r w:rsidRPr="00023AB0">
        <w:rPr>
          <w:b/>
        </w:rPr>
        <w:t>IX. SUTARTIES GALIOJIMAS, KEITIMAS IR NUTRAUKIMAS</w:t>
      </w:r>
    </w:p>
    <w:p w14:paraId="678D46F4" w14:textId="77777777" w:rsidR="00C65C07" w:rsidRPr="00023AB0" w:rsidRDefault="00C65C07" w:rsidP="00C65C07">
      <w:pPr>
        <w:jc w:val="center"/>
        <w:rPr>
          <w:b/>
        </w:rPr>
      </w:pPr>
    </w:p>
    <w:p w14:paraId="31E7F421" w14:textId="3D01768D" w:rsidR="00C65C07" w:rsidRPr="00023AB0" w:rsidRDefault="002B644F" w:rsidP="002B644F">
      <w:pPr>
        <w:autoSpaceDE w:val="0"/>
        <w:autoSpaceDN w:val="0"/>
        <w:adjustRightInd w:val="0"/>
        <w:ind w:firstLine="851"/>
        <w:jc w:val="both"/>
      </w:pPr>
      <w:r w:rsidRPr="00023AB0">
        <w:t>2</w:t>
      </w:r>
      <w:r w:rsidR="00AB1345" w:rsidRPr="00023AB0">
        <w:t>1</w:t>
      </w:r>
      <w:r w:rsidR="00C65C07" w:rsidRPr="00023AB0">
        <w:t>. Sutartis įsigalioja nuo pasirašymo dienos ir galioja iki visiško įsipareigojimų įvykdymo.</w:t>
      </w:r>
    </w:p>
    <w:p w14:paraId="2A8D68A3" w14:textId="73EBAEA6" w:rsidR="00C65C07" w:rsidRPr="00023AB0" w:rsidRDefault="00AB1345" w:rsidP="002B644F">
      <w:pPr>
        <w:autoSpaceDE w:val="0"/>
        <w:autoSpaceDN w:val="0"/>
        <w:adjustRightInd w:val="0"/>
        <w:ind w:firstLine="851"/>
        <w:jc w:val="both"/>
      </w:pPr>
      <w:r w:rsidRPr="00023AB0">
        <w:t>22</w:t>
      </w:r>
      <w:r w:rsidR="00C65C07" w:rsidRPr="00023AB0">
        <w:t>. Sutarties sąlygos sutarties galiojimo laikotarpiu gali būti keičiamos vadovaujantis Lietuvos Respublikos pirkimų, atliekamų vandentvarkos, energetikos, transporto ar pašto paslaugų srities perkančiųjų subjektų, įstatymo 97 straipsnio nuostatomis.</w:t>
      </w:r>
      <w:r w:rsidR="00C65C07" w:rsidRPr="00023AB0">
        <w:rPr>
          <w:lang w:eastAsia="lt-LT"/>
        </w:rPr>
        <w:t xml:space="preserve"> </w:t>
      </w:r>
    </w:p>
    <w:p w14:paraId="0DF3F61B" w14:textId="4D157198" w:rsidR="00C65C07" w:rsidRPr="00023AB0" w:rsidRDefault="00AB1345" w:rsidP="002B644F">
      <w:pPr>
        <w:ind w:right="-1" w:firstLine="851"/>
        <w:jc w:val="both"/>
      </w:pPr>
      <w:r w:rsidRPr="00023AB0">
        <w:t>23</w:t>
      </w:r>
      <w:r w:rsidR="00C65C07" w:rsidRPr="00023AB0">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633528D2" w14:textId="716880EA" w:rsidR="00C65C07" w:rsidRPr="00023AB0" w:rsidRDefault="00AB1345" w:rsidP="002B644F">
      <w:pPr>
        <w:tabs>
          <w:tab w:val="left" w:pos="9638"/>
        </w:tabs>
        <w:ind w:right="-1" w:firstLine="851"/>
        <w:jc w:val="both"/>
        <w:rPr>
          <w:i/>
        </w:rPr>
      </w:pPr>
      <w:r w:rsidRPr="00023AB0">
        <w:t>24</w:t>
      </w:r>
      <w:r w:rsidR="00C65C07" w:rsidRPr="00023AB0">
        <w:t xml:space="preserve">. Užsakovas turi teisę vienašališkai nutraukti sutartį prieš 30 dienų raštu pranešęs apie tai </w:t>
      </w:r>
      <w:r w:rsidR="00B14894" w:rsidRPr="00023AB0">
        <w:t>Tiekėj</w:t>
      </w:r>
      <w:r w:rsidR="00C65C07" w:rsidRPr="00023AB0">
        <w:t xml:space="preserve">ui, jeigu </w:t>
      </w:r>
      <w:r w:rsidR="00B14894" w:rsidRPr="00023AB0">
        <w:t>Tiekėj</w:t>
      </w:r>
      <w:r w:rsidR="00C65C07" w:rsidRPr="00023AB0">
        <w:t>as nevykdo savo įsipareigojimų arba vykdo juos kitomis sąlygomis. Sutartinių reikalavimų nevykdymas ar netinkamas vykdymas laikomas esminiu sutarties sąlygų pažeidimu.</w:t>
      </w:r>
    </w:p>
    <w:p w14:paraId="096BF747" w14:textId="4D44D178" w:rsidR="00C65C07" w:rsidRPr="00023AB0" w:rsidRDefault="00AB1345" w:rsidP="002B644F">
      <w:pPr>
        <w:tabs>
          <w:tab w:val="left" w:pos="-1620"/>
          <w:tab w:val="left" w:pos="9638"/>
        </w:tabs>
        <w:ind w:right="-1" w:firstLine="851"/>
        <w:jc w:val="both"/>
      </w:pPr>
      <w:r w:rsidRPr="00023AB0">
        <w:t>25</w:t>
      </w:r>
      <w:r w:rsidR="00C65C07" w:rsidRPr="00023AB0">
        <w:t xml:space="preserve">. </w:t>
      </w:r>
      <w:r w:rsidR="00B14894" w:rsidRPr="00023AB0">
        <w:t>Tiekėj</w:t>
      </w:r>
      <w:r w:rsidR="00C65C07" w:rsidRPr="00023AB0">
        <w:t>as turi teisę vienašališkai nutraukti sutartį prieš 30 dienų raštu pranešęs apie tai užsakovui, jeigu užsakovas nevykdo savo įsipareigojimų arba vykdo juos kitomis sąlygomis.</w:t>
      </w:r>
    </w:p>
    <w:p w14:paraId="0DFA235B" w14:textId="1BFF52F9" w:rsidR="00C65C07" w:rsidRPr="00023AB0" w:rsidRDefault="00AB1345" w:rsidP="002B644F">
      <w:pPr>
        <w:tabs>
          <w:tab w:val="left" w:pos="-1620"/>
          <w:tab w:val="left" w:pos="9638"/>
        </w:tabs>
        <w:ind w:right="-1" w:firstLine="851"/>
        <w:jc w:val="both"/>
      </w:pPr>
      <w:r w:rsidRPr="00023AB0">
        <w:t>26</w:t>
      </w:r>
      <w:r w:rsidR="00C65C07" w:rsidRPr="00023AB0">
        <w:t>. Užsakovas gali vienašališkai nutraukti sutartį, jeigu:</w:t>
      </w:r>
    </w:p>
    <w:p w14:paraId="502B1540" w14:textId="1672E69E" w:rsidR="00C65C07" w:rsidRPr="00023AB0" w:rsidRDefault="00AB1345" w:rsidP="002B644F">
      <w:pPr>
        <w:tabs>
          <w:tab w:val="left" w:pos="-1620"/>
          <w:tab w:val="left" w:pos="9638"/>
        </w:tabs>
        <w:ind w:right="-1" w:firstLine="851"/>
        <w:jc w:val="both"/>
      </w:pPr>
      <w:r w:rsidRPr="00023AB0">
        <w:t>26</w:t>
      </w:r>
      <w:r w:rsidR="00C65C07" w:rsidRPr="00023AB0">
        <w:t xml:space="preserve">.1. sutartis buvo pakeista pažeidžiant Lietuvos Respublikos pirkimų, atliekamų vandentvarkos, energetikos, transporto ar pašto paslaugų srities perkančiųjų subjektų, įstatymo 97 straipsnį; </w:t>
      </w:r>
    </w:p>
    <w:p w14:paraId="1FDB2520" w14:textId="70219B0E" w:rsidR="00C65C07" w:rsidRPr="00023AB0" w:rsidRDefault="00AB1345" w:rsidP="002B644F">
      <w:pPr>
        <w:tabs>
          <w:tab w:val="left" w:pos="-1620"/>
          <w:tab w:val="left" w:pos="9638"/>
        </w:tabs>
        <w:ind w:right="-1" w:firstLine="851"/>
        <w:jc w:val="both"/>
      </w:pPr>
      <w:r w:rsidRPr="00023AB0">
        <w:t>26</w:t>
      </w:r>
      <w:r w:rsidR="00C65C07" w:rsidRPr="00023AB0">
        <w:t xml:space="preserve">.2. paaiškėjo, kad </w:t>
      </w:r>
      <w:r w:rsidR="00B14894" w:rsidRPr="00023AB0">
        <w:t>Tiekėj</w:t>
      </w:r>
      <w:r w:rsidR="00C65C07" w:rsidRPr="00023AB0">
        <w:t xml:space="preserve">as, su kuriuo sudaryta sutartis, turėjo būti pašalintas iš pirkimo procedūros pagal Viešųjų pirkimų įstatymo 46 straipsnio 1 dalį; </w:t>
      </w:r>
    </w:p>
    <w:p w14:paraId="352BED2E" w14:textId="2B2D1B4A" w:rsidR="00C65C07" w:rsidRPr="00023AB0" w:rsidRDefault="00AB1345" w:rsidP="002B644F">
      <w:pPr>
        <w:tabs>
          <w:tab w:val="left" w:pos="-1620"/>
          <w:tab w:val="left" w:pos="9638"/>
        </w:tabs>
        <w:ind w:right="-1" w:firstLine="851"/>
        <w:jc w:val="both"/>
      </w:pPr>
      <w:r w:rsidRPr="00023AB0">
        <w:t>26</w:t>
      </w:r>
      <w:r w:rsidR="00C65C07" w:rsidRPr="00023AB0">
        <w:t xml:space="preserve">.3. paaiškėjo, kad su </w:t>
      </w:r>
      <w:r w:rsidR="00B14894" w:rsidRPr="00023AB0">
        <w:t>Tiekėj</w:t>
      </w:r>
      <w:r w:rsidR="00C65C07" w:rsidRPr="00023AB0">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136CC28" w14:textId="382A5E18" w:rsidR="00C65C07" w:rsidRPr="00023AB0" w:rsidRDefault="00AB1345" w:rsidP="002B644F">
      <w:pPr>
        <w:tabs>
          <w:tab w:val="left" w:pos="-1620"/>
          <w:tab w:val="left" w:pos="9638"/>
        </w:tabs>
        <w:ind w:right="-1" w:firstLine="851"/>
        <w:jc w:val="both"/>
        <w:rPr>
          <w:lang w:eastAsia="lt-LT"/>
        </w:rPr>
      </w:pPr>
      <w:r w:rsidRPr="00023AB0">
        <w:t>27</w:t>
      </w:r>
      <w:r w:rsidR="002B644F" w:rsidRPr="00023AB0">
        <w:t xml:space="preserve">. </w:t>
      </w:r>
      <w:r w:rsidR="00C65C07" w:rsidRPr="00023AB0">
        <w:rPr>
          <w:lang w:eastAsia="lt-LT"/>
        </w:rPr>
        <w:t>Sutartis gali būti nutraukta šalių susitarimu.</w:t>
      </w:r>
    </w:p>
    <w:p w14:paraId="5E43218D" w14:textId="3AC380E2" w:rsidR="00C65C07" w:rsidRPr="00023AB0" w:rsidRDefault="00C65C07" w:rsidP="00C65C07">
      <w:pPr>
        <w:tabs>
          <w:tab w:val="left" w:pos="-1620"/>
          <w:tab w:val="left" w:pos="9638"/>
        </w:tabs>
        <w:ind w:right="-1" w:firstLine="720"/>
        <w:jc w:val="both"/>
        <w:rPr>
          <w:lang w:eastAsia="lt-LT"/>
        </w:rPr>
      </w:pPr>
    </w:p>
    <w:p w14:paraId="506B0459" w14:textId="77777777" w:rsidR="00C65C07" w:rsidRPr="00023AB0" w:rsidRDefault="00C65C07" w:rsidP="00C65C07">
      <w:pPr>
        <w:ind w:firstLine="1298"/>
        <w:jc w:val="center"/>
        <w:rPr>
          <w:b/>
          <w:bCs/>
          <w:spacing w:val="-3"/>
          <w:lang w:eastAsia="lt-LT"/>
        </w:rPr>
      </w:pPr>
      <w:r w:rsidRPr="00023AB0">
        <w:rPr>
          <w:b/>
          <w:bCs/>
          <w:spacing w:val="-17"/>
          <w:lang w:eastAsia="lt-LT"/>
        </w:rPr>
        <w:t>X</w:t>
      </w:r>
      <w:r w:rsidRPr="00023AB0">
        <w:rPr>
          <w:b/>
          <w:bCs/>
          <w:spacing w:val="-3"/>
          <w:lang w:eastAsia="lt-LT"/>
        </w:rPr>
        <w:t>. GINČŲ SPRENDIMO TVARKA</w:t>
      </w:r>
    </w:p>
    <w:p w14:paraId="3492BA47" w14:textId="77777777" w:rsidR="00C65C07" w:rsidRPr="00023AB0" w:rsidRDefault="00C65C07" w:rsidP="00C65C07">
      <w:pPr>
        <w:ind w:firstLine="1298"/>
        <w:jc w:val="center"/>
        <w:rPr>
          <w:lang w:eastAsia="lt-LT"/>
        </w:rPr>
      </w:pPr>
    </w:p>
    <w:p w14:paraId="7C00F780" w14:textId="655524BD" w:rsidR="00C65C07" w:rsidRPr="00023AB0" w:rsidRDefault="00AB1345" w:rsidP="002B644F">
      <w:pPr>
        <w:tabs>
          <w:tab w:val="left" w:pos="900"/>
          <w:tab w:val="left" w:pos="1298"/>
        </w:tabs>
        <w:ind w:firstLine="851"/>
        <w:jc w:val="both"/>
        <w:rPr>
          <w:lang w:eastAsia="lt-LT"/>
        </w:rPr>
      </w:pPr>
      <w:r w:rsidRPr="00023AB0">
        <w:rPr>
          <w:spacing w:val="-1"/>
          <w:lang w:eastAsia="lt-LT"/>
        </w:rPr>
        <w:t>28</w:t>
      </w:r>
      <w:r w:rsidR="00C65C07" w:rsidRPr="00023AB0">
        <w:rPr>
          <w:spacing w:val="-1"/>
          <w:lang w:eastAsia="lt-LT"/>
        </w:rPr>
        <w:t xml:space="preserve">. </w:t>
      </w:r>
      <w:r w:rsidR="00C65C07" w:rsidRPr="00023AB0">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C23F52A" w14:textId="77777777" w:rsidR="00C65C07" w:rsidRPr="00023AB0" w:rsidRDefault="00C65C07" w:rsidP="00C65C07">
      <w:pPr>
        <w:jc w:val="both"/>
      </w:pPr>
    </w:p>
    <w:p w14:paraId="1A813C47" w14:textId="77777777" w:rsidR="00C65C07" w:rsidRPr="00023AB0" w:rsidRDefault="00C65C07" w:rsidP="00C65C07">
      <w:pPr>
        <w:jc w:val="center"/>
        <w:rPr>
          <w:b/>
        </w:rPr>
      </w:pPr>
      <w:r w:rsidRPr="00023AB0">
        <w:rPr>
          <w:b/>
        </w:rPr>
        <w:t>XI. BAIGIAMOSIOS NUOSTATOS</w:t>
      </w:r>
    </w:p>
    <w:p w14:paraId="6AF23879" w14:textId="77777777" w:rsidR="00C65C07" w:rsidRPr="00023AB0" w:rsidRDefault="00C65C07" w:rsidP="00C65C07">
      <w:pPr>
        <w:jc w:val="both"/>
      </w:pPr>
    </w:p>
    <w:p w14:paraId="696D5B23" w14:textId="20353852" w:rsidR="00C65C07" w:rsidRPr="00023AB0" w:rsidRDefault="00AB1345" w:rsidP="002B644F">
      <w:pPr>
        <w:tabs>
          <w:tab w:val="left" w:pos="1140"/>
          <w:tab w:val="left" w:pos="1298"/>
        </w:tabs>
        <w:ind w:firstLine="851"/>
        <w:jc w:val="both"/>
        <w:rPr>
          <w:lang w:eastAsia="lt-LT"/>
        </w:rPr>
      </w:pPr>
      <w:r w:rsidRPr="00023AB0">
        <w:rPr>
          <w:rFonts w:cs="Arial Unicode MS"/>
          <w:lang w:eastAsia="x-none" w:bidi="km-KH"/>
        </w:rPr>
        <w:t>29</w:t>
      </w:r>
      <w:r w:rsidR="00C65C07" w:rsidRPr="00023AB0">
        <w:rPr>
          <w:rFonts w:cs="Arial Unicode MS"/>
          <w:lang w:eastAsia="x-none" w:bidi="km-KH"/>
        </w:rPr>
        <w:t xml:space="preserve">. </w:t>
      </w:r>
      <w:r w:rsidR="00C65C07" w:rsidRPr="00023AB0">
        <w:rPr>
          <w:lang w:eastAsia="lt-LT"/>
        </w:rPr>
        <w:t>Ši sutartis sudaryta 2 (dviem) vienodą juridinę galią turinčiais egzemplioriais – po vieną kiekvienai šios sutarties šaliai.</w:t>
      </w:r>
    </w:p>
    <w:p w14:paraId="234E3E2F" w14:textId="630970E8" w:rsidR="00C65C07" w:rsidRPr="00023AB0" w:rsidRDefault="00AB1345" w:rsidP="002B644F">
      <w:pPr>
        <w:tabs>
          <w:tab w:val="left" w:pos="1140"/>
          <w:tab w:val="left" w:pos="1298"/>
        </w:tabs>
        <w:ind w:firstLine="851"/>
        <w:jc w:val="both"/>
        <w:rPr>
          <w:lang w:eastAsia="lt-LT"/>
        </w:rPr>
      </w:pPr>
      <w:r w:rsidRPr="00023AB0">
        <w:rPr>
          <w:lang w:eastAsia="lt-LT"/>
        </w:rPr>
        <w:t>30</w:t>
      </w:r>
      <w:r w:rsidR="00C65C07" w:rsidRPr="00023AB0">
        <w:rPr>
          <w:lang w:eastAsia="lt-LT"/>
        </w:rPr>
        <w:t>. Bet kokie pranešimai ar prašymai, kurių reikalaujama ir kuriuos leidžiama pateikti pagal šią sutartį, pateikiami raštu.</w:t>
      </w:r>
    </w:p>
    <w:p w14:paraId="0BB45D34" w14:textId="258A5D63" w:rsidR="00C65C07" w:rsidRPr="00023AB0" w:rsidRDefault="00AB1345" w:rsidP="002B644F">
      <w:pPr>
        <w:tabs>
          <w:tab w:val="left" w:pos="1140"/>
          <w:tab w:val="left" w:pos="1298"/>
        </w:tabs>
        <w:ind w:firstLine="851"/>
        <w:jc w:val="both"/>
        <w:rPr>
          <w:lang w:eastAsia="lt-LT"/>
        </w:rPr>
      </w:pPr>
      <w:r w:rsidRPr="00023AB0">
        <w:rPr>
          <w:lang w:eastAsia="lt-LT"/>
        </w:rPr>
        <w:t>31</w:t>
      </w:r>
      <w:r w:rsidR="00C65C07" w:rsidRPr="00023AB0">
        <w:rPr>
          <w:lang w:eastAsia="lt-LT"/>
        </w:rPr>
        <w:t>. Šalys, vykdydamos sutarties įsipareigojimus, vadovaujasi Lietuvos Respublikos įstatymais, kitais norminiais dokumentais, šia sutartimi, pirkimo sąlygomis ir pateiktu pasiūlymu.</w:t>
      </w:r>
    </w:p>
    <w:p w14:paraId="21685C59" w14:textId="53553358" w:rsidR="00C65C07" w:rsidRPr="00023AB0" w:rsidRDefault="00AB1345" w:rsidP="002B644F">
      <w:pPr>
        <w:tabs>
          <w:tab w:val="left" w:pos="1140"/>
          <w:tab w:val="left" w:pos="1298"/>
        </w:tabs>
        <w:ind w:firstLine="851"/>
        <w:jc w:val="both"/>
        <w:rPr>
          <w:lang w:eastAsia="lt-LT"/>
        </w:rPr>
      </w:pPr>
      <w:r w:rsidRPr="00023AB0">
        <w:rPr>
          <w:lang w:eastAsia="lt-LT"/>
        </w:rPr>
        <w:t>32</w:t>
      </w:r>
      <w:r w:rsidR="00C65C07" w:rsidRPr="00023AB0">
        <w:rPr>
          <w:lang w:eastAsia="lt-LT"/>
        </w:rPr>
        <w:t>. Šaliai pakeitus šioje sutartyje nurodytus adresus ar kitus rekvizitus, ji privalo ne vėliau kaip per 5 (penkias) darbo dienas po tokio pakeitimo informuoti apie tai kitą šalį.</w:t>
      </w:r>
    </w:p>
    <w:p w14:paraId="3BAB8E9C" w14:textId="40951FB1" w:rsidR="00C65C07" w:rsidRDefault="00AB1345" w:rsidP="002B644F">
      <w:pPr>
        <w:tabs>
          <w:tab w:val="left" w:pos="1140"/>
          <w:tab w:val="left" w:pos="1298"/>
        </w:tabs>
        <w:ind w:firstLine="851"/>
        <w:jc w:val="both"/>
        <w:rPr>
          <w:lang w:eastAsia="lt-LT"/>
        </w:rPr>
      </w:pPr>
      <w:r w:rsidRPr="00023AB0">
        <w:rPr>
          <w:lang w:eastAsia="lt-LT"/>
        </w:rPr>
        <w:t>33</w:t>
      </w:r>
      <w:r w:rsidR="00C65C07" w:rsidRPr="00023AB0">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EDAF6E" w14:textId="1DFB2A2F" w:rsidR="00417EE1" w:rsidRPr="00023AB0" w:rsidRDefault="00417EE1" w:rsidP="002B644F">
      <w:pPr>
        <w:tabs>
          <w:tab w:val="left" w:pos="1140"/>
          <w:tab w:val="left" w:pos="1298"/>
        </w:tabs>
        <w:ind w:firstLine="851"/>
        <w:jc w:val="both"/>
        <w:rPr>
          <w:lang w:eastAsia="lt-LT"/>
        </w:rPr>
      </w:pPr>
      <w:r>
        <w:rPr>
          <w:lang w:eastAsia="lt-LT"/>
        </w:rPr>
        <w:t>34. Sutarties priedas Nr. 1 – techninė specifikacija ir sutarties kaina.</w:t>
      </w:r>
    </w:p>
    <w:p w14:paraId="3C8C15AB" w14:textId="2F952F64" w:rsidR="00E4228C" w:rsidRPr="00023AB0" w:rsidRDefault="00E4228C" w:rsidP="00E4228C">
      <w:pPr>
        <w:tabs>
          <w:tab w:val="left" w:pos="1140"/>
          <w:tab w:val="left" w:pos="1298"/>
        </w:tabs>
        <w:ind w:firstLine="709"/>
        <w:jc w:val="both"/>
      </w:pPr>
    </w:p>
    <w:p w14:paraId="44232DCE" w14:textId="6010C9CD" w:rsidR="00C65C07" w:rsidRPr="00023AB0" w:rsidRDefault="00C65C07" w:rsidP="005A7444">
      <w:pPr>
        <w:tabs>
          <w:tab w:val="left" w:pos="1134"/>
          <w:tab w:val="left" w:pos="1298"/>
        </w:tabs>
        <w:ind w:firstLine="709"/>
        <w:jc w:val="center"/>
        <w:rPr>
          <w:b/>
        </w:rPr>
      </w:pPr>
      <w:r w:rsidRPr="00023AB0">
        <w:rPr>
          <w:b/>
        </w:rPr>
        <w:t>XII.   ŠALIŲ JURIDINIAI ADRESAI, REKVIZITAI IR PARAŠAI</w:t>
      </w:r>
    </w:p>
    <w:p w14:paraId="14A10C95" w14:textId="77777777" w:rsidR="00C65C07" w:rsidRPr="00023AB0" w:rsidRDefault="00C65C07" w:rsidP="00C65C07">
      <w:pPr>
        <w:tabs>
          <w:tab w:val="left" w:pos="1140"/>
          <w:tab w:val="left" w:pos="1298"/>
        </w:tabs>
        <w:ind w:firstLine="709"/>
        <w:jc w:val="both"/>
        <w:rPr>
          <w:b/>
        </w:rPr>
      </w:pPr>
      <w:r w:rsidRPr="00023AB0">
        <w:t xml:space="preserve"> </w:t>
      </w:r>
    </w:p>
    <w:p w14:paraId="016C7451" w14:textId="58471437" w:rsidR="00C65C07" w:rsidRPr="00023AB0" w:rsidRDefault="00C65C07" w:rsidP="00C65C07">
      <w:pPr>
        <w:keepNext/>
        <w:tabs>
          <w:tab w:val="num" w:pos="1584"/>
        </w:tabs>
        <w:ind w:right="283"/>
        <w:outlineLvl w:val="3"/>
        <w:rPr>
          <w:b/>
          <w:lang w:eastAsia="lt-LT"/>
        </w:rPr>
      </w:pPr>
      <w:r w:rsidRPr="00023AB0">
        <w:rPr>
          <w:b/>
          <w:lang w:eastAsia="lt-LT"/>
        </w:rPr>
        <w:t>UŽSAKOVAS</w:t>
      </w:r>
      <w:r w:rsidRPr="00023AB0">
        <w:rPr>
          <w:b/>
          <w:lang w:eastAsia="lt-LT"/>
        </w:rPr>
        <w:tab/>
      </w:r>
      <w:r w:rsidRPr="00023AB0">
        <w:rPr>
          <w:b/>
          <w:lang w:eastAsia="lt-LT"/>
        </w:rPr>
        <w:tab/>
      </w:r>
      <w:r w:rsidRPr="00023AB0">
        <w:rPr>
          <w:b/>
          <w:lang w:eastAsia="lt-LT"/>
        </w:rPr>
        <w:tab/>
      </w:r>
      <w:r w:rsidRPr="00023AB0">
        <w:rPr>
          <w:b/>
          <w:lang w:eastAsia="lt-LT"/>
        </w:rPr>
        <w:tab/>
        <w:t xml:space="preserve"> </w:t>
      </w:r>
      <w:r w:rsidRPr="00023AB0">
        <w:rPr>
          <w:b/>
          <w:lang w:eastAsia="lt-LT"/>
        </w:rPr>
        <w:tab/>
      </w:r>
      <w:r w:rsidRPr="00023AB0">
        <w:rPr>
          <w:b/>
          <w:lang w:eastAsia="lt-LT"/>
        </w:rPr>
        <w:tab/>
      </w:r>
      <w:r w:rsidR="00B14894" w:rsidRPr="00023AB0">
        <w:rPr>
          <w:b/>
          <w:lang w:eastAsia="lt-LT"/>
        </w:rPr>
        <w:t>TIEKĖJ</w:t>
      </w:r>
      <w:r w:rsidRPr="00023AB0">
        <w:rPr>
          <w:b/>
          <w:lang w:eastAsia="lt-LT"/>
        </w:rPr>
        <w:t>AS</w:t>
      </w:r>
      <w:r w:rsidRPr="00023AB0">
        <w:rPr>
          <w:b/>
          <w:lang w:eastAsia="lt-LT"/>
        </w:rPr>
        <w:tab/>
      </w:r>
      <w:r w:rsidRPr="00023AB0">
        <w:rPr>
          <w:b/>
          <w:lang w:eastAsia="lt-LT"/>
        </w:rPr>
        <w:tab/>
      </w:r>
    </w:p>
    <w:p w14:paraId="38B70624" w14:textId="1B59DFF5" w:rsidR="00C65C07" w:rsidRPr="00023AB0" w:rsidRDefault="00C65C07" w:rsidP="00C65C07">
      <w:pPr>
        <w:keepNext/>
        <w:tabs>
          <w:tab w:val="num" w:pos="1584"/>
        </w:tabs>
        <w:ind w:right="283"/>
        <w:outlineLvl w:val="3"/>
        <w:rPr>
          <w:b/>
          <w:lang w:eastAsia="lt-LT"/>
        </w:rPr>
      </w:pPr>
      <w:r w:rsidRPr="00023AB0">
        <w:rPr>
          <w:b/>
          <w:lang w:eastAsia="lt-LT"/>
        </w:rPr>
        <w:t>UAB ,,</w:t>
      </w:r>
      <w:r w:rsidR="00C16A75" w:rsidRPr="00023AB0">
        <w:rPr>
          <w:b/>
          <w:lang w:eastAsia="lt-LT"/>
        </w:rPr>
        <w:t>Tauragės vandenys</w:t>
      </w:r>
      <w:r w:rsidRPr="00023AB0">
        <w:rPr>
          <w:b/>
          <w:lang w:eastAsia="lt-LT"/>
        </w:rPr>
        <w:t>“</w:t>
      </w:r>
      <w:r w:rsidRPr="00023AB0">
        <w:rPr>
          <w:b/>
          <w:lang w:eastAsia="lt-LT"/>
        </w:rPr>
        <w:tab/>
      </w:r>
      <w:r w:rsidRPr="00023AB0">
        <w:rPr>
          <w:b/>
          <w:lang w:eastAsia="lt-LT"/>
        </w:rPr>
        <w:tab/>
        <w:t xml:space="preserve"> </w:t>
      </w:r>
      <w:r w:rsidRPr="00023AB0">
        <w:rPr>
          <w:b/>
          <w:lang w:eastAsia="lt-LT"/>
        </w:rPr>
        <w:tab/>
      </w:r>
      <w:r w:rsidRPr="00023AB0">
        <w:rPr>
          <w:b/>
          <w:lang w:eastAsia="lt-LT"/>
        </w:rPr>
        <w:tab/>
      </w:r>
      <w:r w:rsidR="00E4228C" w:rsidRPr="00023AB0">
        <w:rPr>
          <w:b/>
          <w:lang w:eastAsia="lt-LT"/>
        </w:rPr>
        <w:t>UAB „</w:t>
      </w:r>
      <w:proofErr w:type="spellStart"/>
      <w:r w:rsidR="00E4228C" w:rsidRPr="00023AB0">
        <w:rPr>
          <w:b/>
          <w:lang w:eastAsia="lt-LT"/>
        </w:rPr>
        <w:t>Emplos</w:t>
      </w:r>
      <w:proofErr w:type="spellEnd"/>
      <w:r w:rsidR="00E4228C" w:rsidRPr="00023AB0">
        <w:rPr>
          <w:b/>
          <w:lang w:eastAsia="lt-LT"/>
        </w:rPr>
        <w:t>“</w:t>
      </w:r>
    </w:p>
    <w:p w14:paraId="60736E31" w14:textId="77777777" w:rsidR="00C65C07" w:rsidRPr="00023AB0" w:rsidRDefault="00C65C07" w:rsidP="00C65C07">
      <w:pPr>
        <w:ind w:right="283"/>
      </w:pPr>
    </w:p>
    <w:p w14:paraId="47572E4F" w14:textId="5627AFE3" w:rsidR="00C65C07" w:rsidRPr="00023AB0" w:rsidRDefault="00AB1345" w:rsidP="00C65C07">
      <w:pPr>
        <w:ind w:right="283"/>
        <w:jc w:val="both"/>
      </w:pPr>
      <w:proofErr w:type="spellStart"/>
      <w:r w:rsidRPr="00023AB0">
        <w:t>Adrs</w:t>
      </w:r>
      <w:proofErr w:type="spellEnd"/>
      <w:r w:rsidRPr="00023AB0">
        <w:t>.</w:t>
      </w:r>
      <w:r w:rsidRPr="00023AB0">
        <w:tab/>
      </w:r>
      <w:r w:rsidR="00C16A75" w:rsidRPr="00023AB0">
        <w:t>Šlaito g. 2 , LT-72107 Tauragė,</w:t>
      </w:r>
      <w:r w:rsidRPr="00023AB0">
        <w:tab/>
      </w:r>
      <w:r w:rsidR="001811FA" w:rsidRPr="00023AB0">
        <w:t xml:space="preserve">           </w:t>
      </w:r>
      <w:r w:rsidR="00DB175E" w:rsidRPr="00023AB0">
        <w:t xml:space="preserve"> </w:t>
      </w:r>
      <w:proofErr w:type="spellStart"/>
      <w:r w:rsidR="001F6406" w:rsidRPr="00023AB0">
        <w:t>Adrs</w:t>
      </w:r>
      <w:proofErr w:type="spellEnd"/>
      <w:r w:rsidR="001F6406" w:rsidRPr="00023AB0">
        <w:t xml:space="preserve">. </w:t>
      </w:r>
      <w:r w:rsidR="00E4228C" w:rsidRPr="00023AB0">
        <w:t xml:space="preserve">Ulonų g. </w:t>
      </w:r>
      <w:r w:rsidR="001811FA" w:rsidRPr="00023AB0">
        <w:t>5</w:t>
      </w:r>
      <w:r w:rsidR="00560810" w:rsidRPr="00023AB0">
        <w:t xml:space="preserve">, Vilnius </w:t>
      </w:r>
    </w:p>
    <w:p w14:paraId="769864BD" w14:textId="1C671D16" w:rsidR="00C65C07" w:rsidRPr="00023AB0" w:rsidRDefault="00C65C07" w:rsidP="00AB1345">
      <w:pPr>
        <w:tabs>
          <w:tab w:val="left" w:pos="5103"/>
        </w:tabs>
        <w:ind w:right="-2"/>
        <w:jc w:val="both"/>
      </w:pPr>
      <w:r w:rsidRPr="00023AB0">
        <w:t xml:space="preserve">Tel. </w:t>
      </w:r>
      <w:r w:rsidR="00560810" w:rsidRPr="00023AB0">
        <w:t>+370</w:t>
      </w:r>
      <w:r w:rsidR="00AB1345" w:rsidRPr="00023AB0">
        <w:t xml:space="preserve"> </w:t>
      </w:r>
      <w:r w:rsidR="00C16A75" w:rsidRPr="00023AB0">
        <w:rPr>
          <w:lang w:val="en-US"/>
        </w:rPr>
        <w:t>446</w:t>
      </w:r>
      <w:r w:rsidR="001124DF" w:rsidRPr="00023AB0">
        <w:rPr>
          <w:lang w:val="en-US"/>
        </w:rPr>
        <w:t xml:space="preserve"> </w:t>
      </w:r>
      <w:r w:rsidR="00C16A75" w:rsidRPr="00023AB0">
        <w:rPr>
          <w:lang w:val="en-US"/>
        </w:rPr>
        <w:t>61174</w:t>
      </w:r>
      <w:r w:rsidR="001811FA" w:rsidRPr="00023AB0">
        <w:t xml:space="preserve">                                                  </w:t>
      </w:r>
      <w:r w:rsidRPr="00023AB0">
        <w:t xml:space="preserve">Tel. </w:t>
      </w:r>
      <w:r w:rsidR="005E58A9" w:rsidRPr="00023AB0">
        <w:t>+370 612 92198</w:t>
      </w:r>
      <w:r w:rsidRPr="00023AB0">
        <w:t xml:space="preserve">  </w:t>
      </w:r>
    </w:p>
    <w:p w14:paraId="4F5D90E8" w14:textId="5FB51663" w:rsidR="00C65C07" w:rsidRPr="00023AB0" w:rsidRDefault="00C65C07" w:rsidP="00C65C07">
      <w:pPr>
        <w:keepNext/>
        <w:tabs>
          <w:tab w:val="num" w:pos="1872"/>
        </w:tabs>
        <w:ind w:right="283"/>
        <w:outlineLvl w:val="5"/>
        <w:rPr>
          <w:lang w:eastAsia="lt-LT"/>
        </w:rPr>
      </w:pPr>
      <w:r w:rsidRPr="00023AB0">
        <w:rPr>
          <w:lang w:eastAsia="lt-LT"/>
        </w:rPr>
        <w:t>Įmonės kodas</w:t>
      </w:r>
      <w:r w:rsidR="00C16A75" w:rsidRPr="00023AB0">
        <w:rPr>
          <w:lang w:eastAsia="lt-LT"/>
        </w:rPr>
        <w:t xml:space="preserve"> </w:t>
      </w:r>
      <w:r w:rsidR="00C16A75" w:rsidRPr="00023AB0">
        <w:t>179249836</w:t>
      </w:r>
      <w:r w:rsidRPr="00023AB0">
        <w:rPr>
          <w:lang w:eastAsia="lt-LT"/>
        </w:rPr>
        <w:tab/>
      </w:r>
      <w:r w:rsidRPr="00023AB0">
        <w:rPr>
          <w:lang w:eastAsia="lt-LT"/>
        </w:rPr>
        <w:tab/>
      </w:r>
      <w:r w:rsidRPr="00023AB0">
        <w:rPr>
          <w:lang w:eastAsia="lt-LT"/>
        </w:rPr>
        <w:tab/>
      </w:r>
      <w:r w:rsidRPr="00023AB0">
        <w:rPr>
          <w:lang w:eastAsia="lt-LT"/>
        </w:rPr>
        <w:tab/>
        <w:t>Įmonės kodas</w:t>
      </w:r>
      <w:r w:rsidR="005E58A9" w:rsidRPr="00023AB0">
        <w:rPr>
          <w:lang w:eastAsia="lt-LT"/>
        </w:rPr>
        <w:t xml:space="preserve"> </w:t>
      </w:r>
      <w:r w:rsidR="005E58A9" w:rsidRPr="00023AB0">
        <w:t>304488429</w:t>
      </w:r>
    </w:p>
    <w:p w14:paraId="538D0400" w14:textId="1891F0BD" w:rsidR="00C65C07" w:rsidRPr="00023AB0" w:rsidRDefault="00C65C07" w:rsidP="005E58A9">
      <w:pPr>
        <w:keepNext/>
        <w:tabs>
          <w:tab w:val="num" w:pos="1872"/>
        </w:tabs>
        <w:outlineLvl w:val="5"/>
        <w:rPr>
          <w:lang w:eastAsia="lt-LT"/>
        </w:rPr>
      </w:pPr>
      <w:r w:rsidRPr="00023AB0">
        <w:rPr>
          <w:lang w:eastAsia="lt-LT"/>
        </w:rPr>
        <w:t xml:space="preserve">PVM mokėtojo kodas </w:t>
      </w:r>
      <w:r w:rsidR="00AB1345" w:rsidRPr="00023AB0">
        <w:rPr>
          <w:lang w:eastAsia="lt-LT"/>
        </w:rPr>
        <w:t>LT</w:t>
      </w:r>
      <w:r w:rsidR="001F6406" w:rsidRPr="00023AB0">
        <w:rPr>
          <w:lang w:eastAsia="lt-LT"/>
        </w:rPr>
        <w:t xml:space="preserve"> </w:t>
      </w:r>
      <w:r w:rsidR="00C16A75" w:rsidRPr="00023AB0">
        <w:rPr>
          <w:lang w:eastAsia="lt-LT"/>
        </w:rPr>
        <w:t>792498314</w:t>
      </w:r>
      <w:r w:rsidRPr="00023AB0">
        <w:rPr>
          <w:lang w:eastAsia="lt-LT"/>
        </w:rPr>
        <w:tab/>
      </w:r>
      <w:r w:rsidRPr="00023AB0">
        <w:rPr>
          <w:lang w:eastAsia="lt-LT"/>
        </w:rPr>
        <w:tab/>
      </w:r>
      <w:r w:rsidRPr="00023AB0">
        <w:rPr>
          <w:lang w:eastAsia="lt-LT"/>
        </w:rPr>
        <w:tab/>
        <w:t>PVM mokėtojo kodas</w:t>
      </w:r>
      <w:r w:rsidR="005E58A9" w:rsidRPr="00023AB0">
        <w:rPr>
          <w:lang w:eastAsia="lt-LT"/>
        </w:rPr>
        <w:t xml:space="preserve"> </w:t>
      </w:r>
      <w:r w:rsidR="005E58A9" w:rsidRPr="00023AB0">
        <w:t>LT</w:t>
      </w:r>
      <w:r w:rsidR="001F6406" w:rsidRPr="00023AB0">
        <w:t xml:space="preserve"> </w:t>
      </w:r>
      <w:r w:rsidR="005E58A9" w:rsidRPr="00023AB0">
        <w:t>100013513018</w:t>
      </w:r>
    </w:p>
    <w:p w14:paraId="5AE80A36" w14:textId="05DED5D3" w:rsidR="001811FA" w:rsidRPr="00023AB0" w:rsidRDefault="001811FA" w:rsidP="001811FA">
      <w:pPr>
        <w:ind w:right="283"/>
      </w:pPr>
      <w:proofErr w:type="spellStart"/>
      <w:r w:rsidRPr="00023AB0">
        <w:t>a.</w:t>
      </w:r>
      <w:r w:rsidR="00C65C07" w:rsidRPr="00023AB0">
        <w:t>s</w:t>
      </w:r>
      <w:proofErr w:type="spellEnd"/>
      <w:r w:rsidR="00C65C07" w:rsidRPr="00023AB0">
        <w:t>. LT</w:t>
      </w:r>
      <w:r w:rsidRPr="00023AB0">
        <w:t>497044060002374746</w:t>
      </w:r>
      <w:r w:rsidRPr="00023AB0">
        <w:rPr>
          <w:rFonts w:ascii="Arial" w:hAnsi="Arial" w:cs="Arial"/>
          <w:sz w:val="21"/>
          <w:szCs w:val="21"/>
          <w:shd w:val="clear" w:color="auto" w:fill="FFFFFF"/>
        </w:rPr>
        <w:t xml:space="preserve">, </w:t>
      </w:r>
      <w:r w:rsidR="00560810" w:rsidRPr="00023AB0">
        <w:rPr>
          <w:rFonts w:ascii="Arial" w:hAnsi="Arial" w:cs="Arial"/>
          <w:sz w:val="21"/>
          <w:szCs w:val="21"/>
          <w:shd w:val="clear" w:color="auto" w:fill="FFFFFF"/>
        </w:rPr>
        <w:tab/>
      </w:r>
      <w:r w:rsidR="00560810" w:rsidRPr="00023AB0">
        <w:rPr>
          <w:rFonts w:ascii="Arial" w:hAnsi="Arial" w:cs="Arial"/>
          <w:sz w:val="21"/>
          <w:szCs w:val="21"/>
          <w:shd w:val="clear" w:color="auto" w:fill="FFFFFF"/>
        </w:rPr>
        <w:tab/>
      </w:r>
      <w:r w:rsidR="00560810" w:rsidRPr="00023AB0">
        <w:t xml:space="preserve">            </w:t>
      </w:r>
      <w:proofErr w:type="spellStart"/>
      <w:r w:rsidR="00560810" w:rsidRPr="00023AB0">
        <w:t>a.s</w:t>
      </w:r>
      <w:proofErr w:type="spellEnd"/>
      <w:r w:rsidR="00560810" w:rsidRPr="00023AB0">
        <w:t>. LT35 7180 3000 4446 7641</w:t>
      </w:r>
    </w:p>
    <w:p w14:paraId="63DF472B" w14:textId="5CC2E67B" w:rsidR="00C65C07" w:rsidRPr="00023AB0" w:rsidRDefault="00C65C07" w:rsidP="001811FA">
      <w:pPr>
        <w:ind w:left="360" w:right="283"/>
      </w:pPr>
      <w:r w:rsidRPr="00023AB0">
        <w:tab/>
      </w:r>
      <w:r w:rsidRPr="00023AB0">
        <w:tab/>
      </w:r>
      <w:r w:rsidRPr="00023AB0">
        <w:tab/>
        <w:t xml:space="preserve"> </w:t>
      </w:r>
    </w:p>
    <w:p w14:paraId="07BA2E4B" w14:textId="6F824C3C" w:rsidR="00C65C07" w:rsidRPr="00023AB0" w:rsidRDefault="00C65C07" w:rsidP="00C65C07">
      <w:pPr>
        <w:ind w:right="283"/>
        <w:jc w:val="both"/>
      </w:pPr>
      <w:r w:rsidRPr="00023AB0">
        <w:t>„</w:t>
      </w:r>
      <w:r w:rsidR="001811FA" w:rsidRPr="00023AB0">
        <w:t>SEB BANKAS</w:t>
      </w:r>
      <w:r w:rsidRPr="00023AB0">
        <w:t xml:space="preserve">“, AB </w:t>
      </w:r>
      <w:r w:rsidRPr="00023AB0">
        <w:tab/>
      </w:r>
      <w:r w:rsidRPr="00023AB0">
        <w:tab/>
      </w:r>
      <w:r w:rsidRPr="00023AB0">
        <w:tab/>
      </w:r>
      <w:r w:rsidRPr="00023AB0">
        <w:tab/>
      </w:r>
      <w:r w:rsidR="00DB175E" w:rsidRPr="00023AB0">
        <w:t>„</w:t>
      </w:r>
      <w:r w:rsidR="00CF2C54" w:rsidRPr="00023AB0">
        <w:t>Šiaulių bankas</w:t>
      </w:r>
      <w:r w:rsidR="00DB175E" w:rsidRPr="00023AB0">
        <w:t>“, AB</w:t>
      </w:r>
    </w:p>
    <w:p w14:paraId="0C8E956B" w14:textId="50FEFD50" w:rsidR="00C65C07" w:rsidRPr="00023AB0" w:rsidRDefault="001811FA" w:rsidP="00C65C07">
      <w:pPr>
        <w:ind w:right="283"/>
        <w:jc w:val="both"/>
      </w:pPr>
      <w:r w:rsidRPr="00023AB0">
        <w:t xml:space="preserve">Banko kodas </w:t>
      </w:r>
      <w:r w:rsidR="005F28AE" w:rsidRPr="00023AB0">
        <w:t>70440</w:t>
      </w:r>
      <w:r w:rsidR="00C65C07" w:rsidRPr="00023AB0">
        <w:tab/>
      </w:r>
      <w:r w:rsidR="00C65C07" w:rsidRPr="00023AB0">
        <w:tab/>
      </w:r>
      <w:r w:rsidR="00C65C07" w:rsidRPr="00023AB0">
        <w:tab/>
      </w:r>
      <w:r w:rsidR="00C65C07" w:rsidRPr="00023AB0">
        <w:tab/>
      </w:r>
      <w:r w:rsidRPr="00023AB0">
        <w:t xml:space="preserve">            </w:t>
      </w:r>
      <w:r w:rsidR="00C65C07" w:rsidRPr="00023AB0">
        <w:t xml:space="preserve">banko kodas </w:t>
      </w:r>
      <w:r w:rsidR="00CF2C54" w:rsidRPr="00023AB0">
        <w:t>71800</w:t>
      </w:r>
      <w:r w:rsidR="00C65C07" w:rsidRPr="00023AB0">
        <w:t xml:space="preserve">          </w:t>
      </w:r>
    </w:p>
    <w:p w14:paraId="5506D6C1" w14:textId="268F7829" w:rsidR="00C65C07" w:rsidRPr="00023AB0" w:rsidRDefault="00560810" w:rsidP="00C65C07">
      <w:pPr>
        <w:ind w:right="283"/>
        <w:jc w:val="both"/>
      </w:pPr>
      <w:proofErr w:type="spellStart"/>
      <w:r w:rsidRPr="00023AB0">
        <w:t>El.paštas</w:t>
      </w:r>
      <w:proofErr w:type="spellEnd"/>
      <w:r w:rsidRPr="00023AB0">
        <w:t xml:space="preserve"> </w:t>
      </w:r>
      <w:proofErr w:type="spellStart"/>
      <w:r w:rsidR="0074254A" w:rsidRPr="00023AB0">
        <w:t>administracija@tauragesvandenys.lt</w:t>
      </w:r>
      <w:proofErr w:type="spellEnd"/>
      <w:r w:rsidR="00C65C07" w:rsidRPr="00023AB0">
        <w:tab/>
        <w:t xml:space="preserve">el. paštas </w:t>
      </w:r>
      <w:hyperlink r:id="rId9" w:history="1">
        <w:r w:rsidR="005E58A9" w:rsidRPr="00023AB0">
          <w:rPr>
            <w:rStyle w:val="Hipersaitas"/>
            <w:color w:val="auto"/>
          </w:rPr>
          <w:t>vilma@emplos.lt</w:t>
        </w:r>
      </w:hyperlink>
    </w:p>
    <w:p w14:paraId="02697C63" w14:textId="77777777" w:rsidR="00C65C07" w:rsidRPr="00023AB0" w:rsidRDefault="00C65C07" w:rsidP="00C65C07">
      <w:pPr>
        <w:ind w:left="1418" w:right="283"/>
      </w:pPr>
    </w:p>
    <w:p w14:paraId="23D5A660" w14:textId="77777777" w:rsidR="00C65C07" w:rsidRPr="00023AB0" w:rsidRDefault="00C65C07" w:rsidP="00C65C07">
      <w:pPr>
        <w:ind w:right="-1"/>
      </w:pPr>
    </w:p>
    <w:p w14:paraId="565C847F" w14:textId="5D0F437B" w:rsidR="00C65C07" w:rsidRPr="00023AB0" w:rsidRDefault="00C65C07" w:rsidP="00C65C07">
      <w:pPr>
        <w:ind w:right="-1"/>
      </w:pPr>
      <w:r w:rsidRPr="00023AB0">
        <w:t>Direktorius</w:t>
      </w:r>
      <w:r w:rsidRPr="00023AB0">
        <w:tab/>
      </w:r>
      <w:r w:rsidRPr="00023AB0">
        <w:tab/>
      </w:r>
      <w:r w:rsidRPr="00023AB0">
        <w:tab/>
      </w:r>
      <w:r w:rsidRPr="00023AB0">
        <w:tab/>
      </w:r>
      <w:r w:rsidRPr="00023AB0">
        <w:tab/>
      </w:r>
      <w:r w:rsidRPr="00023AB0">
        <w:tab/>
        <w:t>Direktor</w:t>
      </w:r>
      <w:r w:rsidR="005E58A9" w:rsidRPr="00023AB0">
        <w:t>ė</w:t>
      </w:r>
    </w:p>
    <w:p w14:paraId="2AE59B95" w14:textId="6B97153F" w:rsidR="005E58A9" w:rsidRPr="00023AB0" w:rsidRDefault="005E58A9" w:rsidP="00C65C07">
      <w:pPr>
        <w:ind w:right="-1"/>
      </w:pPr>
    </w:p>
    <w:p w14:paraId="1E1707C0" w14:textId="1404778F" w:rsidR="005E58A9" w:rsidRPr="00023AB0" w:rsidRDefault="00215878" w:rsidP="00C65C07">
      <w:pPr>
        <w:ind w:right="-1"/>
      </w:pPr>
      <w:r w:rsidRPr="00023AB0">
        <w:t>Tadas Pauparis</w:t>
      </w:r>
      <w:r w:rsidR="005E58A9" w:rsidRPr="00023AB0">
        <w:tab/>
      </w:r>
      <w:r w:rsidR="005E58A9" w:rsidRPr="00023AB0">
        <w:tab/>
      </w:r>
      <w:r w:rsidR="005E58A9" w:rsidRPr="00023AB0">
        <w:tab/>
      </w:r>
      <w:r w:rsidR="005E58A9" w:rsidRPr="00023AB0">
        <w:tab/>
      </w:r>
      <w:r w:rsidR="00DB175E" w:rsidRPr="00023AB0">
        <w:t xml:space="preserve">            </w:t>
      </w:r>
      <w:r w:rsidR="005E58A9" w:rsidRPr="00023AB0">
        <w:t xml:space="preserve">Vilma </w:t>
      </w:r>
      <w:proofErr w:type="spellStart"/>
      <w:r w:rsidR="005E58A9" w:rsidRPr="00023AB0">
        <w:t>Škarnulytė</w:t>
      </w:r>
      <w:proofErr w:type="spellEnd"/>
    </w:p>
    <w:p w14:paraId="3653E1E4" w14:textId="77777777" w:rsidR="00C65C07" w:rsidRPr="00023AB0" w:rsidRDefault="00C65C07" w:rsidP="00C65C07">
      <w:pPr>
        <w:ind w:right="-1" w:firstLine="709"/>
        <w:jc w:val="both"/>
      </w:pPr>
    </w:p>
    <w:p w14:paraId="4B0DB4EE" w14:textId="77777777" w:rsidR="00C65C07" w:rsidRPr="00023AB0" w:rsidRDefault="00C65C07" w:rsidP="00C65C07">
      <w:pPr>
        <w:ind w:right="-1" w:firstLine="709"/>
        <w:jc w:val="both"/>
      </w:pPr>
    </w:p>
    <w:p w14:paraId="657ADB43" w14:textId="67E2E4C7" w:rsidR="00044107" w:rsidRPr="00023AB0" w:rsidRDefault="00044107" w:rsidP="00C65C07">
      <w:pPr>
        <w:ind w:right="-1" w:firstLine="709"/>
        <w:jc w:val="both"/>
        <w:rPr>
          <w:b/>
        </w:rPr>
      </w:pPr>
    </w:p>
    <w:p w14:paraId="55E7692B" w14:textId="1E0CF8AA" w:rsidR="0025430E" w:rsidRPr="00023AB0" w:rsidRDefault="0025430E" w:rsidP="00354720">
      <w:pPr>
        <w:ind w:left="7200" w:firstLine="30"/>
      </w:pPr>
    </w:p>
    <w:p w14:paraId="72AC5D95" w14:textId="598F1670" w:rsidR="005908B3" w:rsidRPr="00023AB0" w:rsidRDefault="005908B3" w:rsidP="00354720">
      <w:pPr>
        <w:ind w:left="7200" w:firstLine="30"/>
      </w:pPr>
    </w:p>
    <w:p w14:paraId="615CA386" w14:textId="39FA278B" w:rsidR="005908B3" w:rsidRPr="00023AB0" w:rsidRDefault="005908B3" w:rsidP="00354720">
      <w:pPr>
        <w:ind w:left="7200" w:firstLine="30"/>
      </w:pPr>
    </w:p>
    <w:p w14:paraId="4CCBCD7F" w14:textId="41975E59" w:rsidR="005908B3" w:rsidRPr="00023AB0" w:rsidRDefault="005908B3" w:rsidP="00354720">
      <w:pPr>
        <w:ind w:left="7200" w:firstLine="30"/>
      </w:pPr>
    </w:p>
    <w:p w14:paraId="670B54AC" w14:textId="38BC2A3E" w:rsidR="005908B3" w:rsidRPr="00023AB0" w:rsidRDefault="005908B3" w:rsidP="00354720">
      <w:pPr>
        <w:ind w:left="7200" w:firstLine="30"/>
      </w:pPr>
    </w:p>
    <w:p w14:paraId="25AD6B9C" w14:textId="09060668" w:rsidR="005908B3" w:rsidRPr="00023AB0" w:rsidRDefault="005908B3" w:rsidP="00354720">
      <w:pPr>
        <w:ind w:left="7200" w:firstLine="30"/>
      </w:pPr>
    </w:p>
    <w:p w14:paraId="4730893D" w14:textId="2C0DD19D" w:rsidR="005908B3" w:rsidRPr="00023AB0" w:rsidRDefault="005908B3" w:rsidP="00354720">
      <w:pPr>
        <w:ind w:left="7200" w:firstLine="30"/>
      </w:pPr>
    </w:p>
    <w:p w14:paraId="383A13FC" w14:textId="77777777" w:rsidR="00417EE1" w:rsidRDefault="00417EE1" w:rsidP="00417EE1">
      <w:pPr>
        <w:rPr>
          <w:color w:val="FF0000"/>
        </w:rPr>
      </w:pPr>
    </w:p>
    <w:p w14:paraId="0110BD2F" w14:textId="77777777" w:rsidR="00417EE1" w:rsidRDefault="00417EE1" w:rsidP="00417EE1">
      <w:pPr>
        <w:rPr>
          <w:color w:val="FF0000"/>
        </w:rPr>
      </w:pPr>
    </w:p>
    <w:p w14:paraId="13DEE185" w14:textId="77777777" w:rsidR="00417EE1" w:rsidRDefault="00417EE1" w:rsidP="00417EE1">
      <w:pPr>
        <w:rPr>
          <w:color w:val="FF0000"/>
        </w:rPr>
      </w:pPr>
    </w:p>
    <w:p w14:paraId="54BC4FC2" w14:textId="77777777" w:rsidR="00417EE1" w:rsidRDefault="00417EE1" w:rsidP="00417EE1">
      <w:pPr>
        <w:rPr>
          <w:color w:val="FF0000"/>
        </w:rPr>
      </w:pPr>
    </w:p>
    <w:p w14:paraId="35544C63" w14:textId="77777777" w:rsidR="00417EE1" w:rsidRDefault="00417EE1" w:rsidP="00417EE1">
      <w:pPr>
        <w:rPr>
          <w:color w:val="FF0000"/>
        </w:rPr>
      </w:pPr>
    </w:p>
    <w:p w14:paraId="5DA884B7" w14:textId="77777777" w:rsidR="00417EE1" w:rsidRDefault="00417EE1" w:rsidP="00417EE1">
      <w:pPr>
        <w:rPr>
          <w:color w:val="FF0000"/>
        </w:rPr>
      </w:pPr>
    </w:p>
    <w:p w14:paraId="6563051C" w14:textId="77777777" w:rsidR="00417EE1" w:rsidRDefault="00417EE1" w:rsidP="00417EE1">
      <w:pPr>
        <w:rPr>
          <w:color w:val="FF0000"/>
        </w:rPr>
      </w:pPr>
    </w:p>
    <w:p w14:paraId="5BBCC4F0" w14:textId="24F851B3" w:rsidR="005908B3" w:rsidRPr="00DA1A9E" w:rsidRDefault="00B93CEE" w:rsidP="00417EE1">
      <w:pPr>
        <w:ind w:left="5040" w:firstLine="720"/>
      </w:pPr>
      <w:r w:rsidRPr="00DA1A9E">
        <w:lastRenderedPageBreak/>
        <w:t>S</w:t>
      </w:r>
      <w:r w:rsidR="005908B3" w:rsidRPr="00DA1A9E">
        <w:t xml:space="preserve">utarties Nr. </w:t>
      </w:r>
      <w:r w:rsidR="00510160" w:rsidRPr="00DA1A9E">
        <w:rPr>
          <w:b/>
        </w:rPr>
        <w:t>EMPS/22-</w:t>
      </w:r>
      <w:r w:rsidR="00432233" w:rsidRPr="00DA1A9E">
        <w:rPr>
          <w:b/>
        </w:rPr>
        <w:t>092801</w:t>
      </w:r>
    </w:p>
    <w:p w14:paraId="009F4BF8" w14:textId="77777777" w:rsidR="00417EE1" w:rsidRDefault="00417EE1" w:rsidP="00510160">
      <w:pPr>
        <w:tabs>
          <w:tab w:val="left" w:pos="5670"/>
        </w:tabs>
      </w:pPr>
      <w:r>
        <w:tab/>
      </w:r>
    </w:p>
    <w:p w14:paraId="3E948069" w14:textId="7061F47E" w:rsidR="005908B3" w:rsidRPr="00DA1A9E" w:rsidRDefault="00417EE1" w:rsidP="00510160">
      <w:pPr>
        <w:tabs>
          <w:tab w:val="left" w:pos="5670"/>
        </w:tabs>
      </w:pPr>
      <w:r>
        <w:tab/>
      </w:r>
      <w:r w:rsidR="005908B3" w:rsidRPr="00DA1A9E">
        <w:t>1 priedas</w:t>
      </w:r>
    </w:p>
    <w:p w14:paraId="71B8F35F" w14:textId="32954B31" w:rsidR="005908B3" w:rsidRPr="00DA1A9E" w:rsidRDefault="005908B3" w:rsidP="00354720">
      <w:pPr>
        <w:ind w:left="7200" w:firstLine="30"/>
      </w:pPr>
    </w:p>
    <w:p w14:paraId="2321C27D" w14:textId="77777777" w:rsidR="005908B3" w:rsidRPr="00DA1A9E" w:rsidRDefault="005908B3" w:rsidP="005908B3">
      <w:pPr>
        <w:jc w:val="both"/>
      </w:pPr>
    </w:p>
    <w:p w14:paraId="06BF1342" w14:textId="7CFD1B66" w:rsidR="00F36AE4" w:rsidRPr="00DA1A9E" w:rsidRDefault="00F36AE4" w:rsidP="00F36AE4">
      <w:pPr>
        <w:ind w:firstLine="720"/>
        <w:jc w:val="center"/>
        <w:rPr>
          <w:b/>
        </w:rPr>
      </w:pPr>
      <w:r w:rsidRPr="00DA1A9E">
        <w:rPr>
          <w:b/>
        </w:rPr>
        <w:t>TECHNINĖ SPECIFIKACIJA</w:t>
      </w:r>
    </w:p>
    <w:p w14:paraId="15110FDE" w14:textId="77777777" w:rsidR="00E65637" w:rsidRPr="00DA1A9E" w:rsidRDefault="00E65637" w:rsidP="00F36AE4">
      <w:pPr>
        <w:ind w:firstLine="720"/>
        <w:jc w:val="center"/>
        <w:rPr>
          <w:b/>
        </w:rPr>
      </w:pPr>
    </w:p>
    <w:p w14:paraId="0C58574C" w14:textId="099A3C04" w:rsidR="00E65637" w:rsidRPr="00DA1A9E" w:rsidRDefault="00E65637" w:rsidP="00E65637">
      <w:pPr>
        <w:pStyle w:val="Sraopastraipa"/>
        <w:numPr>
          <w:ilvl w:val="0"/>
          <w:numId w:val="41"/>
        </w:numPr>
        <w:spacing w:after="160" w:line="259" w:lineRule="auto"/>
        <w:contextualSpacing/>
        <w:rPr>
          <w:rFonts w:ascii="Times New Roman" w:hAnsi="Times New Roman" w:cs="Times New Roman"/>
          <w:sz w:val="24"/>
          <w:szCs w:val="24"/>
          <w:lang w:val="lt-LT"/>
        </w:rPr>
      </w:pPr>
      <w:r w:rsidRPr="00DA1A9E">
        <w:rPr>
          <w:rFonts w:ascii="Times New Roman" w:hAnsi="Times New Roman" w:cs="Times New Roman"/>
          <w:sz w:val="24"/>
          <w:szCs w:val="24"/>
          <w:lang w:val="lt-LT"/>
        </w:rPr>
        <w:t>UAB „Tauragės vandenys“ (toliau – Perkančioji organizacija) įsigyja 2 ugniasienių įrenginius.</w:t>
      </w:r>
    </w:p>
    <w:p w14:paraId="3419B708" w14:textId="2A39C175" w:rsidR="00E65637" w:rsidRPr="00DA1A9E" w:rsidRDefault="00E65637" w:rsidP="00E65637">
      <w:pPr>
        <w:pStyle w:val="Sraopastraipa"/>
        <w:numPr>
          <w:ilvl w:val="0"/>
          <w:numId w:val="41"/>
        </w:numPr>
        <w:spacing w:after="160" w:line="259" w:lineRule="auto"/>
        <w:contextualSpacing/>
        <w:rPr>
          <w:rFonts w:ascii="Times New Roman" w:hAnsi="Times New Roman" w:cs="Times New Roman"/>
          <w:sz w:val="24"/>
          <w:szCs w:val="24"/>
          <w:lang w:val="lt-LT"/>
        </w:rPr>
      </w:pPr>
      <w:r w:rsidRPr="00DA1A9E">
        <w:rPr>
          <w:rFonts w:ascii="Times New Roman" w:hAnsi="Times New Roman" w:cs="Times New Roman"/>
          <w:sz w:val="24"/>
          <w:szCs w:val="24"/>
          <w:lang w:val="lt-LT"/>
        </w:rPr>
        <w:t>Perkama įranga yra būti nauja ir nenaudota, pateikiama originalioje gamintojo pakuotėje.</w:t>
      </w:r>
    </w:p>
    <w:p w14:paraId="36D611AB" w14:textId="77777777" w:rsidR="00E65637" w:rsidRPr="00DA1A9E" w:rsidRDefault="00E65637" w:rsidP="00E65637">
      <w:pPr>
        <w:pStyle w:val="Sraopastraipa"/>
        <w:numPr>
          <w:ilvl w:val="0"/>
          <w:numId w:val="41"/>
        </w:numPr>
        <w:spacing w:after="160" w:line="259" w:lineRule="auto"/>
        <w:contextualSpacing/>
        <w:rPr>
          <w:rFonts w:ascii="Times New Roman" w:hAnsi="Times New Roman" w:cs="Times New Roman"/>
          <w:sz w:val="24"/>
          <w:szCs w:val="24"/>
          <w:lang w:val="lt-LT"/>
        </w:rPr>
      </w:pPr>
      <w:r w:rsidRPr="00DA1A9E">
        <w:rPr>
          <w:rFonts w:ascii="Times New Roman" w:hAnsi="Times New Roman" w:cs="Times New Roman"/>
          <w:sz w:val="24"/>
          <w:szCs w:val="24"/>
          <w:lang w:val="lt-LT"/>
        </w:rPr>
        <w:t>Įranga pristatoma į UAB „Tauragės vandenys“ adresu: Šlaito g. 2,  72107 Tauragė, per 20 darbo dienų nuo sutarties sudarymo dienos.</w:t>
      </w:r>
    </w:p>
    <w:p w14:paraId="4D709A12" w14:textId="77777777" w:rsidR="00E65637" w:rsidRPr="00DA1A9E" w:rsidRDefault="00E65637" w:rsidP="00E65637">
      <w:pPr>
        <w:pStyle w:val="Sraopastraipa"/>
        <w:numPr>
          <w:ilvl w:val="0"/>
          <w:numId w:val="41"/>
        </w:numPr>
        <w:spacing w:after="160" w:line="259" w:lineRule="auto"/>
        <w:contextualSpacing/>
        <w:rPr>
          <w:rFonts w:ascii="Times New Roman" w:hAnsi="Times New Roman" w:cs="Times New Roman"/>
          <w:sz w:val="24"/>
          <w:szCs w:val="24"/>
          <w:lang w:val="lt-LT"/>
        </w:rPr>
      </w:pPr>
      <w:r w:rsidRPr="00DA1A9E">
        <w:rPr>
          <w:rFonts w:ascii="Times New Roman" w:hAnsi="Times New Roman" w:cs="Times New Roman"/>
          <w:sz w:val="24"/>
          <w:szCs w:val="24"/>
          <w:lang w:val="lt-LT"/>
        </w:rPr>
        <w:t>Tiekėjas turi atlikti pradinius įrenginio konfigūravimo darbus.</w:t>
      </w:r>
    </w:p>
    <w:p w14:paraId="73D39348" w14:textId="77777777" w:rsidR="00E65637" w:rsidRPr="00DA1A9E" w:rsidRDefault="00E65637" w:rsidP="00E65637">
      <w:pPr>
        <w:pStyle w:val="Sraopastraipa"/>
        <w:numPr>
          <w:ilvl w:val="0"/>
          <w:numId w:val="41"/>
        </w:numPr>
        <w:spacing w:after="160" w:line="259" w:lineRule="auto"/>
        <w:contextualSpacing/>
        <w:rPr>
          <w:rFonts w:ascii="Times New Roman" w:hAnsi="Times New Roman" w:cs="Times New Roman"/>
          <w:sz w:val="24"/>
          <w:szCs w:val="24"/>
          <w:lang w:val="lt-LT"/>
        </w:rPr>
      </w:pPr>
      <w:r w:rsidRPr="00DA1A9E">
        <w:rPr>
          <w:rFonts w:ascii="Times New Roman" w:hAnsi="Times New Roman" w:cs="Times New Roman"/>
          <w:sz w:val="24"/>
          <w:szCs w:val="24"/>
          <w:lang w:val="lt-LT"/>
        </w:rPr>
        <w:t>Tiekėjas turi atlikti perkančiosios įmonės darbuotojui mokymus.</w:t>
      </w:r>
    </w:p>
    <w:p w14:paraId="0408A4BC" w14:textId="77777777" w:rsidR="00E65637" w:rsidRPr="00DA1A9E" w:rsidRDefault="00E65637" w:rsidP="00E65637">
      <w:pPr>
        <w:pStyle w:val="Sraopastraipa"/>
      </w:pPr>
    </w:p>
    <w:tbl>
      <w:tblPr>
        <w:tblW w:w="9750" w:type="dxa"/>
        <w:tblInd w:w="-5" w:type="dxa"/>
        <w:tblLayout w:type="fixed"/>
        <w:tblCellMar>
          <w:left w:w="10" w:type="dxa"/>
          <w:right w:w="10" w:type="dxa"/>
        </w:tblCellMar>
        <w:tblLook w:val="04A0" w:firstRow="1" w:lastRow="0" w:firstColumn="1" w:lastColumn="0" w:noHBand="0" w:noVBand="1"/>
      </w:tblPr>
      <w:tblGrid>
        <w:gridCol w:w="447"/>
        <w:gridCol w:w="2159"/>
        <w:gridCol w:w="3791"/>
        <w:gridCol w:w="3353"/>
      </w:tblGrid>
      <w:tr w:rsidR="00DA1A9E" w:rsidRPr="00DA1A9E" w14:paraId="7EF327AC" w14:textId="77777777" w:rsidTr="00EB4709">
        <w:trPr>
          <w:trHeight w:val="465"/>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AA46BE7" w14:textId="77777777" w:rsidR="00E65637" w:rsidRPr="00DA1A9E" w:rsidRDefault="00E65637" w:rsidP="00EB4709">
            <w:pPr>
              <w:widowControl w:val="0"/>
              <w:suppressAutoHyphens/>
              <w:autoSpaceDN w:val="0"/>
              <w:jc w:val="center"/>
              <w:textAlignment w:val="baseline"/>
              <w:rPr>
                <w:b/>
                <w:bCs/>
                <w:lang w:eastAsia="lt-LT"/>
              </w:rPr>
            </w:pPr>
            <w:r w:rsidRPr="00DA1A9E">
              <w:rPr>
                <w:b/>
                <w:bCs/>
                <w:lang w:eastAsia="lt-LT"/>
              </w:rPr>
              <w:t>Eil. Nr.</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0CC722E" w14:textId="77777777" w:rsidR="00E65637" w:rsidRPr="00DA1A9E" w:rsidRDefault="00E65637" w:rsidP="00EB4709">
            <w:pPr>
              <w:widowControl w:val="0"/>
              <w:suppressAutoHyphens/>
              <w:autoSpaceDN w:val="0"/>
              <w:jc w:val="center"/>
              <w:textAlignment w:val="baseline"/>
              <w:rPr>
                <w:b/>
                <w:lang w:eastAsia="zh-CN"/>
              </w:rPr>
            </w:pPr>
            <w:r w:rsidRPr="00DA1A9E">
              <w:rPr>
                <w:b/>
                <w:lang w:eastAsia="zh-CN"/>
              </w:rPr>
              <w:t>Specifikacija</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vAlign w:val="center"/>
          </w:tcPr>
          <w:p w14:paraId="6E4532D0" w14:textId="77777777" w:rsidR="00E65637" w:rsidRPr="00DA1A9E" w:rsidRDefault="00E65637" w:rsidP="00EB4709">
            <w:pPr>
              <w:widowControl w:val="0"/>
              <w:suppressAutoHyphens/>
              <w:autoSpaceDN w:val="0"/>
              <w:jc w:val="center"/>
              <w:textAlignment w:val="center"/>
              <w:rPr>
                <w:b/>
                <w:lang w:eastAsia="zh-CN"/>
              </w:rPr>
            </w:pPr>
            <w:r w:rsidRPr="00DA1A9E">
              <w:rPr>
                <w:b/>
                <w:lang w:eastAsia="zh-CN"/>
              </w:rPr>
              <w:t>Reikalaujama charakteristika</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FBB492D" w14:textId="77777777" w:rsidR="00E65637" w:rsidRPr="00DA1A9E" w:rsidRDefault="00E65637" w:rsidP="00EB4709">
            <w:pPr>
              <w:widowControl w:val="0"/>
              <w:suppressAutoHyphens/>
              <w:autoSpaceDN w:val="0"/>
              <w:jc w:val="center"/>
              <w:textAlignment w:val="center"/>
              <w:rPr>
                <w:lang w:eastAsia="zh-CN"/>
              </w:rPr>
            </w:pPr>
            <w:r w:rsidRPr="00DA1A9E">
              <w:rPr>
                <w:b/>
                <w:lang w:eastAsia="zh-CN"/>
              </w:rPr>
              <w:t>Siūloma charakteristika*</w:t>
            </w:r>
          </w:p>
        </w:tc>
      </w:tr>
      <w:tr w:rsidR="00DA1A9E" w:rsidRPr="00DA1A9E" w14:paraId="219811D6" w14:textId="77777777" w:rsidTr="00EB4709">
        <w:trPr>
          <w:trHeight w:val="248"/>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145FA14" w14:textId="77777777" w:rsidR="00E65637" w:rsidRPr="00DA1A9E" w:rsidRDefault="00E65637" w:rsidP="00E65637">
            <w:pPr>
              <w:widowControl w:val="0"/>
              <w:numPr>
                <w:ilvl w:val="0"/>
                <w:numId w:val="43"/>
              </w:numPr>
              <w:suppressAutoHyphens/>
              <w:autoSpaceDN w:val="0"/>
              <w:ind w:left="720"/>
              <w:textAlignment w:val="baseline"/>
              <w:rPr>
                <w:bCs/>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497B034" w14:textId="77777777" w:rsidR="00E65637" w:rsidRPr="00DA1A9E" w:rsidRDefault="00E65637" w:rsidP="00EB4709">
            <w:pPr>
              <w:widowControl w:val="0"/>
              <w:suppressAutoHyphens/>
              <w:autoSpaceDN w:val="0"/>
              <w:textAlignment w:val="baseline"/>
              <w:rPr>
                <w:lang w:eastAsia="zh-CN"/>
              </w:rPr>
            </w:pPr>
            <w:r w:rsidRPr="00DA1A9E">
              <w:rPr>
                <w:lang w:eastAsia="zh-CN"/>
              </w:rPr>
              <w:t>Įrangos gamintojas</w:t>
            </w:r>
          </w:p>
          <w:p w14:paraId="4A4F73B0"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515F4A3" w14:textId="77777777" w:rsidR="00E65637" w:rsidRPr="00DA1A9E" w:rsidRDefault="00E65637" w:rsidP="00EB4709">
            <w:pPr>
              <w:widowControl w:val="0"/>
              <w:suppressAutoHyphens/>
              <w:autoSpaceDN w:val="0"/>
              <w:textAlignment w:val="baseline"/>
              <w:rPr>
                <w:lang w:eastAsia="lt-LT"/>
              </w:rPr>
            </w:pPr>
            <w:r w:rsidRPr="00DA1A9E">
              <w:rPr>
                <w:lang w:eastAsia="lt-LT"/>
              </w:rPr>
              <w:t>Nurodyti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656F8EB" w14:textId="77777777" w:rsidR="00E65637" w:rsidRPr="00DA1A9E" w:rsidRDefault="00E65637" w:rsidP="00EB4709">
            <w:pPr>
              <w:widowControl w:val="0"/>
              <w:suppressAutoHyphens/>
              <w:autoSpaceDN w:val="0"/>
              <w:textAlignment w:val="baseline"/>
              <w:rPr>
                <w:lang w:val="en-US" w:eastAsia="zh-CN"/>
              </w:rPr>
            </w:pPr>
            <w:r w:rsidRPr="00DA1A9E">
              <w:rPr>
                <w:lang w:val="en-US" w:eastAsia="zh-CN"/>
              </w:rPr>
              <w:t>WatchGuard Technologies, Inc.</w:t>
            </w:r>
          </w:p>
        </w:tc>
      </w:tr>
      <w:tr w:rsidR="00DA1A9E" w:rsidRPr="00DA1A9E" w14:paraId="75F99288" w14:textId="77777777" w:rsidTr="00EB4709">
        <w:trPr>
          <w:trHeight w:val="3285"/>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1F0F6A3"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432B862" w14:textId="77777777" w:rsidR="00E65637" w:rsidRPr="00DA1A9E" w:rsidRDefault="00E65637" w:rsidP="00EB4709">
            <w:pPr>
              <w:widowControl w:val="0"/>
              <w:suppressAutoHyphens/>
              <w:autoSpaceDN w:val="0"/>
              <w:textAlignment w:val="baseline"/>
              <w:rPr>
                <w:lang w:eastAsia="zh-CN"/>
              </w:rPr>
            </w:pPr>
            <w:r w:rsidRPr="00DA1A9E">
              <w:rPr>
                <w:lang w:eastAsia="zh-CN"/>
              </w:rPr>
              <w:t>Įrangos tipas</w:t>
            </w:r>
          </w:p>
          <w:p w14:paraId="58D87A64"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03DC32A9" w14:textId="77777777" w:rsidR="00E65637" w:rsidRPr="00DA1A9E" w:rsidRDefault="00E65637" w:rsidP="00EB4709">
            <w:pPr>
              <w:widowControl w:val="0"/>
              <w:suppressAutoHyphens/>
              <w:autoSpaceDN w:val="0"/>
              <w:textAlignment w:val="baseline"/>
              <w:rPr>
                <w:lang w:eastAsia="lt-LT"/>
              </w:rPr>
            </w:pPr>
            <w:r w:rsidRPr="00DA1A9E">
              <w:rPr>
                <w:lang w:eastAsia="lt-LT"/>
              </w:rPr>
              <w:t>Specializuotas prietaisas, kurį sudaro aparatinė ir programinė įranga. Visa prietaise įdiegta programinė įranga yra specializuota programinė įranga, skirta atlikti perimetro kontrolę, įsibrovimų aptikimą ir prevenciją, srautų turinio kontrolę, užtikrinančias prietaiso veikimo patikimumą ir saugumą. Siūlomos įrangos negalima įdiegti naudojant sprendimus, pagrįstus virtualizacijos platformomis.</w:t>
            </w:r>
          </w:p>
          <w:p w14:paraId="31903930" w14:textId="77777777" w:rsidR="00E65637" w:rsidRPr="00DA1A9E" w:rsidRDefault="00E65637" w:rsidP="00EB4709">
            <w:pPr>
              <w:widowControl w:val="0"/>
              <w:suppressAutoHyphens/>
              <w:autoSpaceDN w:val="0"/>
              <w:textAlignment w:val="baseline"/>
              <w:rPr>
                <w:lang w:eastAsia="lt-LT"/>
              </w:rPr>
            </w:pPr>
            <w:r w:rsidRPr="00DA1A9E">
              <w:rPr>
                <w:lang w:eastAsia="lt-LT"/>
              </w:rPr>
              <w:t xml:space="preserve">Sprendimas turi veikti kaip didelio prieinamumo sankaupa (angl. </w:t>
            </w:r>
            <w:r w:rsidRPr="00DA1A9E">
              <w:rPr>
                <w:lang w:val="en-US" w:eastAsia="lt-LT"/>
              </w:rPr>
              <w:t>cluster</w:t>
            </w:r>
            <w:r w:rsidRPr="00DA1A9E">
              <w:rPr>
                <w:lang w:eastAsia="lt-LT"/>
              </w:rPr>
              <w:t>) palaikant aktyvų/pasyvų ir aktyvų/aktyvų (su apkrovos balansavimu) režimus.</w:t>
            </w:r>
          </w:p>
          <w:p w14:paraId="04EEBE55" w14:textId="77777777" w:rsidR="00E65637" w:rsidRPr="00DA1A9E" w:rsidRDefault="00E65637" w:rsidP="00EB4709">
            <w:pPr>
              <w:widowControl w:val="0"/>
              <w:suppressAutoHyphens/>
              <w:autoSpaceDN w:val="0"/>
              <w:textAlignment w:val="baseline"/>
              <w:rPr>
                <w:lang w:eastAsia="lt-LT"/>
              </w:rPr>
            </w:pPr>
          </w:p>
          <w:p w14:paraId="560878D4" w14:textId="77777777" w:rsidR="00E65637" w:rsidRPr="00DA1A9E" w:rsidRDefault="00E65637" w:rsidP="00EB4709">
            <w:pPr>
              <w:widowControl w:val="0"/>
              <w:suppressAutoHyphens/>
              <w:autoSpaceDN w:val="0"/>
              <w:textAlignment w:val="baseline"/>
              <w:rPr>
                <w:lang w:eastAsia="lt-LT"/>
              </w:rPr>
            </w:pPr>
            <w:r w:rsidRPr="00DA1A9E">
              <w:rPr>
                <w:lang w:eastAsia="lt-LT"/>
              </w:rPr>
              <w:t>Pateikiamas srauto ir įrašų analizės įrankis turi būti pilnai suderinamas su pateikiamomis ugniasienėmis.</w:t>
            </w:r>
          </w:p>
          <w:p w14:paraId="1E102E77" w14:textId="77777777" w:rsidR="00E65637" w:rsidRPr="00DA1A9E" w:rsidRDefault="00E65637" w:rsidP="00EB4709">
            <w:pPr>
              <w:widowControl w:val="0"/>
              <w:suppressAutoHyphens/>
              <w:autoSpaceDN w:val="0"/>
              <w:textAlignment w:val="baseline"/>
              <w:rPr>
                <w:lang w:eastAsia="lt-LT"/>
              </w:rPr>
            </w:pPr>
          </w:p>
          <w:p w14:paraId="6DD34FB6" w14:textId="77777777" w:rsidR="00E65637" w:rsidRPr="00DA1A9E" w:rsidRDefault="00E65637" w:rsidP="00EB4709">
            <w:pPr>
              <w:widowControl w:val="0"/>
              <w:suppressAutoHyphens/>
              <w:autoSpaceDN w:val="0"/>
              <w:textAlignment w:val="baseline"/>
              <w:rPr>
                <w:lang w:eastAsia="lt-LT"/>
              </w:rPr>
            </w:pP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EA5FA11" w14:textId="77777777" w:rsidR="00E65637" w:rsidRPr="00DA1A9E" w:rsidRDefault="00E65637" w:rsidP="00EB4709">
            <w:pPr>
              <w:widowControl w:val="0"/>
              <w:suppressAutoHyphens/>
              <w:autoSpaceDN w:val="0"/>
              <w:textAlignment w:val="baseline"/>
              <w:rPr>
                <w:lang w:eastAsia="zh-CN"/>
              </w:rPr>
            </w:pPr>
            <w:proofErr w:type="spellStart"/>
            <w:r w:rsidRPr="00DA1A9E">
              <w:rPr>
                <w:lang w:eastAsia="zh-CN"/>
              </w:rPr>
              <w:t>WatchGuard</w:t>
            </w:r>
            <w:proofErr w:type="spellEnd"/>
            <w:r w:rsidRPr="00DA1A9E">
              <w:rPr>
                <w:lang w:eastAsia="zh-CN"/>
              </w:rPr>
              <w:t xml:space="preserve"> </w:t>
            </w:r>
            <w:proofErr w:type="spellStart"/>
            <w:r w:rsidRPr="00DA1A9E">
              <w:rPr>
                <w:lang w:eastAsia="zh-CN"/>
              </w:rPr>
              <w:t>Firebox</w:t>
            </w:r>
            <w:proofErr w:type="spellEnd"/>
            <w:r w:rsidRPr="00DA1A9E">
              <w:rPr>
                <w:lang w:eastAsia="zh-CN"/>
              </w:rPr>
              <w:t xml:space="preserve"> M290</w:t>
            </w:r>
          </w:p>
          <w:p w14:paraId="20774F3F" w14:textId="77777777" w:rsidR="00E65637" w:rsidRPr="00DA1A9E" w:rsidRDefault="00000000" w:rsidP="00EB4709">
            <w:pPr>
              <w:widowControl w:val="0"/>
              <w:suppressAutoHyphens/>
              <w:autoSpaceDN w:val="0"/>
              <w:textAlignment w:val="baseline"/>
              <w:rPr>
                <w:lang w:eastAsia="zh-CN"/>
              </w:rPr>
            </w:pPr>
            <w:hyperlink r:id="rId10" w:history="1">
              <w:r w:rsidR="00E65637" w:rsidRPr="00DA1A9E">
                <w:rPr>
                  <w:rStyle w:val="Hipersaitas"/>
                  <w:color w:val="auto"/>
                  <w:lang w:eastAsia="zh-CN"/>
                </w:rPr>
                <w:t>https://www.watchguard.com/help/docs/help-center/en-US/Content/en-US/Hardware-Guides/firebox-m290-390-590-690-hardware-guide.html?cshid=10005</w:t>
              </w:r>
            </w:hyperlink>
          </w:p>
          <w:p w14:paraId="1C27DB09" w14:textId="77777777" w:rsidR="00E65637" w:rsidRPr="00DA1A9E" w:rsidRDefault="00E65637" w:rsidP="00EB4709">
            <w:pPr>
              <w:widowControl w:val="0"/>
              <w:suppressAutoHyphens/>
              <w:autoSpaceDN w:val="0"/>
              <w:textAlignment w:val="baseline"/>
              <w:rPr>
                <w:lang w:eastAsia="zh-CN"/>
              </w:rPr>
            </w:pPr>
          </w:p>
          <w:p w14:paraId="400AB61F" w14:textId="77777777" w:rsidR="00E65637" w:rsidRPr="00DA1A9E" w:rsidRDefault="00E65637" w:rsidP="00EB4709">
            <w:pPr>
              <w:widowControl w:val="0"/>
              <w:suppressAutoHyphens/>
              <w:autoSpaceDN w:val="0"/>
              <w:textAlignment w:val="baseline"/>
              <w:rPr>
                <w:lang w:eastAsia="zh-CN"/>
              </w:rPr>
            </w:pPr>
          </w:p>
        </w:tc>
      </w:tr>
      <w:tr w:rsidR="00DA1A9E" w:rsidRPr="00DA1A9E" w14:paraId="3987C48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277725B"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B6AC5C8" w14:textId="77777777" w:rsidR="00E65637" w:rsidRPr="00DA1A9E" w:rsidRDefault="00E65637" w:rsidP="00EB4709">
            <w:pPr>
              <w:widowControl w:val="0"/>
              <w:suppressAutoHyphens/>
              <w:autoSpaceDN w:val="0"/>
              <w:textAlignment w:val="baseline"/>
              <w:rPr>
                <w:lang w:eastAsia="zh-CN"/>
              </w:rPr>
            </w:pPr>
            <w:r w:rsidRPr="00DA1A9E">
              <w:rPr>
                <w:lang w:eastAsia="zh-CN"/>
              </w:rPr>
              <w:t>Įrangos montavimas</w:t>
            </w:r>
          </w:p>
          <w:p w14:paraId="0A325065"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742E8CA" w14:textId="77777777" w:rsidR="00E65637" w:rsidRPr="00DA1A9E" w:rsidRDefault="00E65637" w:rsidP="00EB4709">
            <w:pPr>
              <w:widowControl w:val="0"/>
              <w:suppressAutoHyphens/>
              <w:autoSpaceDN w:val="0"/>
              <w:textAlignment w:val="baseline"/>
              <w:rPr>
                <w:lang w:eastAsia="zh-CN"/>
              </w:rPr>
            </w:pPr>
            <w:r w:rsidRPr="00DA1A9E">
              <w:rPr>
                <w:lang w:eastAsia="zh-CN"/>
              </w:rPr>
              <w:t>Įranga turi būti montuojama į standartinę 19 colių spintą.</w:t>
            </w:r>
          </w:p>
          <w:p w14:paraId="6CE96CC4" w14:textId="77777777" w:rsidR="00E65637" w:rsidRPr="00DA1A9E" w:rsidRDefault="00E65637" w:rsidP="00EB4709">
            <w:pPr>
              <w:widowControl w:val="0"/>
              <w:suppressAutoHyphens/>
              <w:autoSpaceDN w:val="0"/>
              <w:textAlignment w:val="baseline"/>
              <w:rPr>
                <w:lang w:eastAsia="zh-CN"/>
              </w:rPr>
            </w:pPr>
            <w:bookmarkStart w:id="0" w:name="_Hlk6368882211"/>
            <w:r w:rsidRPr="00DA1A9E">
              <w:rPr>
                <w:lang w:eastAsia="zh-CN"/>
              </w:rPr>
              <w:t>Visos reikalingos montavimui dalys turi būti pateiktos su įranga.</w:t>
            </w:r>
            <w:bookmarkEnd w:id="0"/>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1FE7DCF" w14:textId="77777777" w:rsidR="00E65637" w:rsidRPr="00DA1A9E" w:rsidRDefault="00E65637" w:rsidP="00EB4709">
            <w:pPr>
              <w:widowControl w:val="0"/>
              <w:suppressAutoHyphens/>
              <w:autoSpaceDN w:val="0"/>
              <w:textAlignment w:val="baseline"/>
              <w:rPr>
                <w:lang w:eastAsia="zh-CN"/>
              </w:rPr>
            </w:pPr>
            <w:r w:rsidRPr="00DA1A9E">
              <w:rPr>
                <w:lang w:eastAsia="zh-CN"/>
              </w:rPr>
              <w:t>Stovo bėgių komplektas įeina:</w:t>
            </w:r>
          </w:p>
          <w:p w14:paraId="2B2D498A" w14:textId="77777777" w:rsidR="00E65637" w:rsidRPr="00DA1A9E" w:rsidRDefault="00000000" w:rsidP="00EB4709">
            <w:pPr>
              <w:widowControl w:val="0"/>
              <w:suppressAutoHyphens/>
              <w:autoSpaceDN w:val="0"/>
              <w:textAlignment w:val="baseline"/>
              <w:rPr>
                <w:lang w:eastAsia="zh-CN"/>
              </w:rPr>
            </w:pPr>
            <w:hyperlink r:id="rId11" w:history="1">
              <w:r w:rsidR="00E65637" w:rsidRPr="00DA1A9E">
                <w:rPr>
                  <w:rStyle w:val="Hipersaitas"/>
                  <w:color w:val="auto"/>
                  <w:lang w:eastAsia="zh-CN"/>
                </w:rPr>
                <w:t>https://www.watchguard.com/help/docs/help-center/en-US/Content/en-US/Hardware-Guides/firebox-m290-390-590-690-hardware-guide.html?cshid=10005</w:t>
              </w:r>
            </w:hyperlink>
          </w:p>
          <w:p w14:paraId="036AF6B9" w14:textId="77777777" w:rsidR="00E65637" w:rsidRPr="00DA1A9E" w:rsidRDefault="00E65637" w:rsidP="00EB4709">
            <w:pPr>
              <w:widowControl w:val="0"/>
              <w:suppressAutoHyphens/>
              <w:autoSpaceDN w:val="0"/>
              <w:textAlignment w:val="baseline"/>
              <w:rPr>
                <w:lang w:eastAsia="zh-CN"/>
              </w:rPr>
            </w:pPr>
            <w:r w:rsidRPr="00DA1A9E">
              <w:rPr>
                <w:lang w:eastAsia="zh-CN"/>
              </w:rPr>
              <w:t>(</w:t>
            </w:r>
            <w:r w:rsidRPr="00DA1A9E">
              <w:rPr>
                <w:lang w:val="en-US" w:eastAsia="zh-CN"/>
              </w:rPr>
              <w:t>Rack Mount Installation)</w:t>
            </w:r>
          </w:p>
        </w:tc>
      </w:tr>
      <w:tr w:rsidR="00DA1A9E" w:rsidRPr="00DA1A9E" w14:paraId="4D1A6B11"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88BB7DA"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318F83F" w14:textId="77777777" w:rsidR="00E65637" w:rsidRPr="00DA1A9E" w:rsidRDefault="00E65637" w:rsidP="00EB4709">
            <w:pPr>
              <w:widowControl w:val="0"/>
              <w:suppressAutoHyphens/>
              <w:autoSpaceDN w:val="0"/>
              <w:textAlignment w:val="baseline"/>
              <w:rPr>
                <w:lang w:eastAsia="zh-CN"/>
              </w:rPr>
            </w:pPr>
            <w:r w:rsidRPr="00DA1A9E">
              <w:rPr>
                <w:lang w:eastAsia="zh-CN"/>
              </w:rPr>
              <w:t>Įrangos gabaritai</w:t>
            </w:r>
          </w:p>
          <w:p w14:paraId="3FF83864"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0983450" w14:textId="77777777" w:rsidR="00E65637" w:rsidRPr="00DA1A9E" w:rsidRDefault="00E65637" w:rsidP="00EB4709">
            <w:pPr>
              <w:widowControl w:val="0"/>
              <w:suppressAutoHyphens/>
              <w:autoSpaceDN w:val="0"/>
              <w:textAlignment w:val="baseline"/>
              <w:rPr>
                <w:lang w:eastAsia="zh-CN"/>
              </w:rPr>
            </w:pPr>
            <w:r w:rsidRPr="00DA1A9E">
              <w:rPr>
                <w:lang w:eastAsia="zh-CN"/>
              </w:rPr>
              <w:t>Įrangos gabaritai turi atitikti 1U pagal EIA-310 standarto specifiką.</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A1BAEB0" w14:textId="77777777" w:rsidR="00E65637" w:rsidRPr="00DA1A9E" w:rsidRDefault="00E65637" w:rsidP="00EB4709">
            <w:pPr>
              <w:widowControl w:val="0"/>
              <w:suppressAutoHyphens/>
              <w:autoSpaceDN w:val="0"/>
              <w:textAlignment w:val="baseline"/>
              <w:rPr>
                <w:lang w:eastAsia="zh-CN"/>
              </w:rPr>
            </w:pPr>
            <w:r w:rsidRPr="00DA1A9E">
              <w:rPr>
                <w:lang w:eastAsia="zh-CN"/>
              </w:rPr>
              <w:t>Įrangos gabaritai atitinka 1U pagal EIA-310 standarto specifiką.</w:t>
            </w:r>
          </w:p>
          <w:p w14:paraId="730976AB" w14:textId="77777777" w:rsidR="00E65637" w:rsidRPr="00DA1A9E" w:rsidRDefault="00000000" w:rsidP="00EB4709">
            <w:pPr>
              <w:widowControl w:val="0"/>
              <w:suppressAutoHyphens/>
              <w:autoSpaceDN w:val="0"/>
              <w:textAlignment w:val="baseline"/>
              <w:rPr>
                <w:lang w:eastAsia="zh-CN"/>
              </w:rPr>
            </w:pPr>
            <w:hyperlink r:id="rId12" w:history="1">
              <w:r w:rsidR="00E65637" w:rsidRPr="00DA1A9E">
                <w:rPr>
                  <w:rStyle w:val="Hipersaitas"/>
                  <w:color w:val="auto"/>
                  <w:lang w:eastAsia="zh-CN"/>
                </w:rPr>
                <w:t>https://www.watchguard.com/wgrd-products/firewall-appliances</w:t>
              </w:r>
            </w:hyperlink>
          </w:p>
        </w:tc>
      </w:tr>
      <w:tr w:rsidR="00DA1A9E" w:rsidRPr="00DA1A9E" w14:paraId="6A050E49"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98A4937"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92774E3" w14:textId="77777777" w:rsidR="00E65637" w:rsidRPr="00DA1A9E" w:rsidRDefault="00E65637" w:rsidP="00EB4709">
            <w:pPr>
              <w:widowControl w:val="0"/>
              <w:suppressAutoHyphens/>
              <w:autoSpaceDN w:val="0"/>
              <w:textAlignment w:val="baseline"/>
              <w:rPr>
                <w:lang w:eastAsia="zh-CN"/>
              </w:rPr>
            </w:pPr>
            <w:r w:rsidRPr="00DA1A9E">
              <w:rPr>
                <w:lang w:eastAsia="zh-CN"/>
              </w:rPr>
              <w:t>Įrangos maitinimas</w:t>
            </w:r>
          </w:p>
          <w:p w14:paraId="19BBDAE5"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6C94008" w14:textId="77777777" w:rsidR="00E65637" w:rsidRPr="00DA1A9E" w:rsidRDefault="00E65637" w:rsidP="00EB4709">
            <w:pPr>
              <w:widowControl w:val="0"/>
              <w:suppressAutoHyphens/>
              <w:autoSpaceDN w:val="0"/>
              <w:textAlignment w:val="baseline"/>
              <w:rPr>
                <w:lang w:eastAsia="zh-CN"/>
              </w:rPr>
            </w:pPr>
            <w:r w:rsidRPr="00DA1A9E">
              <w:rPr>
                <w:lang w:eastAsia="zh-CN"/>
              </w:rPr>
              <w:t>100 – 240 V, 50 – 60 Hz</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1AA5FA2" w14:textId="77777777" w:rsidR="00E65637" w:rsidRPr="00DA1A9E" w:rsidRDefault="00E65637" w:rsidP="00EB4709">
            <w:pPr>
              <w:widowControl w:val="0"/>
              <w:suppressAutoHyphens/>
              <w:autoSpaceDN w:val="0"/>
              <w:textAlignment w:val="baseline"/>
              <w:rPr>
                <w:lang w:eastAsia="zh-CN"/>
              </w:rPr>
            </w:pPr>
            <w:r w:rsidRPr="00DA1A9E">
              <w:rPr>
                <w:lang w:eastAsia="zh-CN"/>
              </w:rPr>
              <w:t>65W 90-264VAC, 47-63Hz</w:t>
            </w:r>
          </w:p>
          <w:p w14:paraId="00236C79" w14:textId="77777777" w:rsidR="00E65637" w:rsidRPr="00DA1A9E" w:rsidRDefault="00000000" w:rsidP="00EB4709">
            <w:pPr>
              <w:widowControl w:val="0"/>
              <w:suppressAutoHyphens/>
              <w:autoSpaceDN w:val="0"/>
              <w:textAlignment w:val="baseline"/>
              <w:rPr>
                <w:lang w:eastAsia="zh-CN"/>
              </w:rPr>
            </w:pPr>
            <w:hyperlink r:id="rId13" w:history="1">
              <w:r w:rsidR="00E65637" w:rsidRPr="00DA1A9E">
                <w:rPr>
                  <w:rStyle w:val="Hipersaitas"/>
                  <w:color w:val="auto"/>
                  <w:lang w:eastAsia="zh-CN"/>
                </w:rPr>
                <w:t>https://www.watchguard.com/help/docs/help-center/en-US/Content/en-US/Hardware-Guides/firebox-m290-390-590-690-hardware-guide.html?cshid=10005</w:t>
              </w:r>
            </w:hyperlink>
          </w:p>
        </w:tc>
      </w:tr>
      <w:tr w:rsidR="00DA1A9E" w:rsidRPr="00DA1A9E" w14:paraId="6A8A1BC0" w14:textId="77777777" w:rsidTr="00EB4709">
        <w:trPr>
          <w:trHeight w:val="320"/>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F01FD6C"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A64124A" w14:textId="77777777" w:rsidR="00E65637" w:rsidRPr="00DA1A9E" w:rsidRDefault="00E65637" w:rsidP="00EB4709">
            <w:pPr>
              <w:widowControl w:val="0"/>
              <w:suppressAutoHyphens/>
              <w:autoSpaceDN w:val="0"/>
              <w:textAlignment w:val="baseline"/>
              <w:rPr>
                <w:lang w:eastAsia="zh-CN"/>
              </w:rPr>
            </w:pPr>
            <w:r w:rsidRPr="00DA1A9E">
              <w:rPr>
                <w:lang w:eastAsia="zh-CN"/>
              </w:rPr>
              <w:t>Prievadai</w:t>
            </w:r>
          </w:p>
          <w:p w14:paraId="1C1E9CF7"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D7881C7" w14:textId="77777777" w:rsidR="00E65637" w:rsidRPr="00DA1A9E" w:rsidRDefault="00E65637" w:rsidP="00EB4709">
            <w:pPr>
              <w:widowControl w:val="0"/>
              <w:suppressAutoHyphens/>
              <w:autoSpaceDN w:val="0"/>
              <w:textAlignment w:val="baseline"/>
              <w:rPr>
                <w:lang w:eastAsia="zh-CN"/>
              </w:rPr>
            </w:pPr>
            <w:r w:rsidRPr="00DA1A9E">
              <w:rPr>
                <w:lang w:eastAsia="zh-CN"/>
              </w:rPr>
              <w:t>Ne mažiau 8 vnt. 1000 Base-TX (10/100/1000Mbps), 8vnt RJ45, 2vnt USB 2.0</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73178528" w14:textId="77777777" w:rsidR="00E65637" w:rsidRPr="00DA1A9E" w:rsidRDefault="00E65637" w:rsidP="00EB4709">
            <w:pPr>
              <w:widowControl w:val="0"/>
              <w:suppressAutoHyphens/>
              <w:autoSpaceDN w:val="0"/>
              <w:textAlignment w:val="baseline"/>
              <w:rPr>
                <w:lang w:eastAsia="zh-CN"/>
              </w:rPr>
            </w:pPr>
            <w:r w:rsidRPr="00DA1A9E">
              <w:rPr>
                <w:lang w:eastAsia="zh-CN"/>
              </w:rPr>
              <w:t>8 x 1000 Base-TX</w:t>
            </w:r>
          </w:p>
          <w:p w14:paraId="685C55E0" w14:textId="77777777" w:rsidR="00E65637" w:rsidRPr="00DA1A9E" w:rsidRDefault="00E65637" w:rsidP="00EB4709">
            <w:pPr>
              <w:widowControl w:val="0"/>
              <w:suppressAutoHyphens/>
              <w:autoSpaceDN w:val="0"/>
              <w:textAlignment w:val="baseline"/>
              <w:rPr>
                <w:lang w:eastAsia="zh-CN"/>
              </w:rPr>
            </w:pPr>
            <w:r w:rsidRPr="00DA1A9E">
              <w:rPr>
                <w:lang w:eastAsia="zh-CN"/>
              </w:rPr>
              <w:t>(10/100/1000Mbps</w:t>
            </w:r>
          </w:p>
          <w:p w14:paraId="39576671"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RJ45 </w:t>
            </w:r>
          </w:p>
          <w:p w14:paraId="6901BE63" w14:textId="77777777" w:rsidR="00E65637" w:rsidRPr="00DA1A9E" w:rsidRDefault="00E65637" w:rsidP="00EB4709">
            <w:pPr>
              <w:widowControl w:val="0"/>
              <w:suppressAutoHyphens/>
              <w:autoSpaceDN w:val="0"/>
              <w:textAlignment w:val="baseline"/>
              <w:rPr>
                <w:lang w:eastAsia="zh-CN"/>
              </w:rPr>
            </w:pPr>
            <w:r w:rsidRPr="00DA1A9E">
              <w:rPr>
                <w:lang w:eastAsia="zh-CN"/>
              </w:rPr>
              <w:t>2 x USB 3.0</w:t>
            </w:r>
          </w:p>
          <w:p w14:paraId="02F1C4CB" w14:textId="77777777" w:rsidR="00E65637" w:rsidRPr="00DA1A9E" w:rsidRDefault="00E65637" w:rsidP="00EB4709">
            <w:pPr>
              <w:widowControl w:val="0"/>
              <w:suppressAutoHyphens/>
              <w:autoSpaceDN w:val="0"/>
              <w:textAlignment w:val="baseline"/>
              <w:rPr>
                <w:lang w:eastAsia="zh-CN"/>
              </w:rPr>
            </w:pPr>
            <w:r w:rsidRPr="00DA1A9E">
              <w:rPr>
                <w:lang w:eastAsia="zh-CN"/>
              </w:rPr>
              <w:t>1 x RJ45 RS232</w:t>
            </w:r>
          </w:p>
          <w:p w14:paraId="101757A5" w14:textId="77777777" w:rsidR="00E65637" w:rsidRPr="00DA1A9E" w:rsidRDefault="00000000" w:rsidP="00EB4709">
            <w:pPr>
              <w:widowControl w:val="0"/>
              <w:suppressAutoHyphens/>
              <w:autoSpaceDN w:val="0"/>
              <w:textAlignment w:val="baseline"/>
              <w:rPr>
                <w:lang w:eastAsia="zh-CN"/>
              </w:rPr>
            </w:pPr>
            <w:hyperlink r:id="rId14" w:history="1">
              <w:r w:rsidR="00E65637" w:rsidRPr="00DA1A9E">
                <w:rPr>
                  <w:rStyle w:val="Hipersaitas"/>
                  <w:color w:val="auto"/>
                  <w:lang w:eastAsia="zh-CN"/>
                </w:rPr>
                <w:t>https://www.watchguard.com/help/docs/help-center/en-US/Content/en-US/Hardware-Guides/firebox-m290-390-590-690-hardware-guide.html?cshid=10005</w:t>
              </w:r>
            </w:hyperlink>
          </w:p>
        </w:tc>
      </w:tr>
      <w:tr w:rsidR="00DA1A9E" w:rsidRPr="00DA1A9E" w14:paraId="3B47AED3"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F57782E"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9AA57F9" w14:textId="77777777" w:rsidR="00E65637" w:rsidRPr="00DA1A9E" w:rsidRDefault="00E65637" w:rsidP="00EB4709">
            <w:pPr>
              <w:widowControl w:val="0"/>
              <w:suppressAutoHyphens/>
              <w:autoSpaceDN w:val="0"/>
              <w:textAlignment w:val="baseline"/>
              <w:rPr>
                <w:lang w:eastAsia="zh-CN"/>
              </w:rPr>
            </w:pPr>
            <w:r w:rsidRPr="00DA1A9E">
              <w:rPr>
                <w:lang w:eastAsia="zh-CN"/>
              </w:rPr>
              <w:t>Ugniasienės pralaidumas</w:t>
            </w:r>
          </w:p>
          <w:p w14:paraId="46FDCE70"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1E57682"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Ne mažiau 5 </w:t>
            </w:r>
            <w:proofErr w:type="spellStart"/>
            <w:r w:rsidRPr="00DA1A9E">
              <w:rPr>
                <w:lang w:eastAsia="zh-CN"/>
              </w:rPr>
              <w:t>Gbps</w:t>
            </w:r>
            <w:proofErr w:type="spellEnd"/>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B000835"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5.8 </w:t>
            </w:r>
            <w:proofErr w:type="spellStart"/>
            <w:r w:rsidRPr="00DA1A9E">
              <w:rPr>
                <w:lang w:eastAsia="zh-CN"/>
              </w:rPr>
              <w:t>Gbps</w:t>
            </w:r>
            <w:proofErr w:type="spellEnd"/>
          </w:p>
        </w:tc>
      </w:tr>
      <w:tr w:rsidR="00DA1A9E" w:rsidRPr="00DA1A9E" w14:paraId="7B3053C9"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80A98C3"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9934EF3" w14:textId="77777777" w:rsidR="00E65637" w:rsidRPr="00DA1A9E" w:rsidRDefault="00E65637" w:rsidP="00EB4709">
            <w:pPr>
              <w:widowControl w:val="0"/>
              <w:suppressAutoHyphens/>
              <w:autoSpaceDN w:val="0"/>
              <w:textAlignment w:val="baseline"/>
              <w:rPr>
                <w:lang w:eastAsia="zh-CN"/>
              </w:rPr>
            </w:pPr>
            <w:r w:rsidRPr="00DA1A9E">
              <w:rPr>
                <w:lang w:val="en-US" w:eastAsia="zh-CN"/>
              </w:rPr>
              <w:t>IPsec</w:t>
            </w:r>
            <w:r w:rsidRPr="00DA1A9E">
              <w:rPr>
                <w:lang w:eastAsia="zh-CN"/>
              </w:rPr>
              <w:t xml:space="preserve"> VPN pralaidumas</w:t>
            </w:r>
          </w:p>
          <w:p w14:paraId="03489F84"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41C3943"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Ne mažiau 1 </w:t>
            </w:r>
            <w:proofErr w:type="spellStart"/>
            <w:r w:rsidRPr="00DA1A9E">
              <w:rPr>
                <w:lang w:eastAsia="zh-CN"/>
              </w:rPr>
              <w:t>Gbps</w:t>
            </w:r>
            <w:proofErr w:type="spellEnd"/>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9CD7C90"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2.4 </w:t>
            </w:r>
            <w:proofErr w:type="spellStart"/>
            <w:r w:rsidRPr="00DA1A9E">
              <w:rPr>
                <w:lang w:eastAsia="zh-CN"/>
              </w:rPr>
              <w:t>Gbps</w:t>
            </w:r>
            <w:proofErr w:type="spellEnd"/>
          </w:p>
        </w:tc>
      </w:tr>
      <w:tr w:rsidR="00DA1A9E" w:rsidRPr="00DA1A9E" w14:paraId="04D305B7"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80B3E0F"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25878A0" w14:textId="77777777" w:rsidR="00E65637" w:rsidRPr="00DA1A9E" w:rsidRDefault="00E65637" w:rsidP="00EB4709">
            <w:pPr>
              <w:widowControl w:val="0"/>
              <w:suppressAutoHyphens/>
              <w:autoSpaceDN w:val="0"/>
              <w:textAlignment w:val="baseline"/>
              <w:rPr>
                <w:lang w:eastAsia="zh-CN"/>
              </w:rPr>
            </w:pPr>
            <w:r w:rsidRPr="00DA1A9E">
              <w:rPr>
                <w:lang w:eastAsia="zh-CN"/>
              </w:rPr>
              <w:t>Apsaugos nuo įsilaužimų sistemos.</w:t>
            </w:r>
          </w:p>
          <w:p w14:paraId="07186E4A" w14:textId="77777777" w:rsidR="00E65637" w:rsidRPr="00DA1A9E" w:rsidRDefault="00E65637" w:rsidP="00EB4709">
            <w:pPr>
              <w:widowControl w:val="0"/>
              <w:suppressAutoHyphens/>
              <w:autoSpaceDN w:val="0"/>
              <w:textAlignment w:val="baseline"/>
              <w:rPr>
                <w:lang w:val="en-US" w:eastAsia="zh-CN"/>
              </w:rPr>
            </w:pPr>
            <w:r w:rsidRPr="00DA1A9E">
              <w:rPr>
                <w:lang w:val="en-US" w:eastAsia="zh-CN"/>
              </w:rPr>
              <w:t>(IPS fast scan)</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F4BD065"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Ne mažiau 1 </w:t>
            </w:r>
            <w:proofErr w:type="spellStart"/>
            <w:r w:rsidRPr="00DA1A9E">
              <w:rPr>
                <w:lang w:eastAsia="zh-CN"/>
              </w:rPr>
              <w:t>Gbps</w:t>
            </w:r>
            <w:proofErr w:type="spellEnd"/>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A867F6B"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1.3 </w:t>
            </w:r>
            <w:proofErr w:type="spellStart"/>
            <w:r w:rsidRPr="00DA1A9E">
              <w:rPr>
                <w:lang w:eastAsia="zh-CN"/>
              </w:rPr>
              <w:t>Gbps</w:t>
            </w:r>
            <w:proofErr w:type="spellEnd"/>
          </w:p>
        </w:tc>
      </w:tr>
      <w:tr w:rsidR="00DA1A9E" w:rsidRPr="00DA1A9E" w14:paraId="5F02CF55"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E8EE8CA"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B8566C6" w14:textId="77777777" w:rsidR="00E65637" w:rsidRPr="00DA1A9E" w:rsidRDefault="00E65637" w:rsidP="00EB4709">
            <w:pPr>
              <w:widowControl w:val="0"/>
              <w:suppressAutoHyphens/>
              <w:autoSpaceDN w:val="0"/>
              <w:textAlignment w:val="baseline"/>
              <w:rPr>
                <w:lang w:eastAsia="zh-CN"/>
              </w:rPr>
            </w:pPr>
            <w:proofErr w:type="spellStart"/>
            <w:r w:rsidRPr="00DA1A9E">
              <w:rPr>
                <w:lang w:eastAsia="zh-CN"/>
              </w:rPr>
              <w:t>Antiviruso</w:t>
            </w:r>
            <w:proofErr w:type="spellEnd"/>
            <w:r w:rsidRPr="00DA1A9E">
              <w:rPr>
                <w:lang w:eastAsia="zh-CN"/>
              </w:rPr>
              <w:t xml:space="preserve"> pralaidumas</w:t>
            </w:r>
          </w:p>
          <w:p w14:paraId="07C48829"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9A83249"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Ne mažiau 1 </w:t>
            </w:r>
            <w:proofErr w:type="spellStart"/>
            <w:r w:rsidRPr="00DA1A9E">
              <w:rPr>
                <w:lang w:eastAsia="zh-CN"/>
              </w:rPr>
              <w:t>Gbps</w:t>
            </w:r>
            <w:proofErr w:type="spellEnd"/>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49DE67F"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1.47 </w:t>
            </w:r>
            <w:proofErr w:type="spellStart"/>
            <w:r w:rsidRPr="00DA1A9E">
              <w:rPr>
                <w:lang w:eastAsia="zh-CN"/>
              </w:rPr>
              <w:t>Gbps</w:t>
            </w:r>
            <w:proofErr w:type="spellEnd"/>
          </w:p>
          <w:p w14:paraId="18A07706" w14:textId="77777777" w:rsidR="00E65637" w:rsidRPr="00DA1A9E" w:rsidRDefault="00E65637" w:rsidP="00EB4709">
            <w:pPr>
              <w:rPr>
                <w:lang w:eastAsia="zh-CN"/>
              </w:rPr>
            </w:pPr>
          </w:p>
        </w:tc>
      </w:tr>
      <w:tr w:rsidR="00DA1A9E" w:rsidRPr="00DA1A9E" w14:paraId="04F9A62F" w14:textId="77777777" w:rsidTr="00EB4709">
        <w:trPr>
          <w:trHeight w:val="244"/>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9D8EBE4"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1DE2E8B" w14:textId="77777777" w:rsidR="00E65637" w:rsidRPr="00DA1A9E" w:rsidRDefault="00E65637" w:rsidP="00EB4709">
            <w:pPr>
              <w:widowControl w:val="0"/>
              <w:suppressAutoHyphens/>
              <w:autoSpaceDN w:val="0"/>
              <w:textAlignment w:val="baseline"/>
              <w:rPr>
                <w:lang w:eastAsia="zh-CN"/>
              </w:rPr>
            </w:pPr>
            <w:r w:rsidRPr="00DA1A9E">
              <w:rPr>
                <w:lang w:eastAsia="zh-CN"/>
              </w:rPr>
              <w:t>Lygiagrečių sesijų kiekis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3AC647D" w14:textId="77777777" w:rsidR="00E65637" w:rsidRPr="00DA1A9E" w:rsidRDefault="00E65637" w:rsidP="00EB4709">
            <w:pPr>
              <w:widowControl w:val="0"/>
              <w:suppressAutoHyphens/>
              <w:autoSpaceDN w:val="0"/>
              <w:textAlignment w:val="baseline"/>
              <w:rPr>
                <w:lang w:eastAsia="zh-CN"/>
              </w:rPr>
            </w:pPr>
            <w:r w:rsidRPr="00DA1A9E">
              <w:rPr>
                <w:lang w:eastAsia="zh-CN"/>
              </w:rPr>
              <w:t>Ne mažiau 3 mln.</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797C8A8" w14:textId="77777777" w:rsidR="00E65637" w:rsidRPr="00DA1A9E" w:rsidRDefault="00E65637" w:rsidP="00EB4709">
            <w:pPr>
              <w:widowControl w:val="0"/>
              <w:suppressAutoHyphens/>
              <w:autoSpaceDN w:val="0"/>
              <w:textAlignment w:val="baseline"/>
              <w:rPr>
                <w:lang w:eastAsia="zh-CN"/>
              </w:rPr>
            </w:pPr>
            <w:r w:rsidRPr="00DA1A9E">
              <w:rPr>
                <w:lang w:eastAsia="zh-CN"/>
              </w:rPr>
              <w:t>3500000</w:t>
            </w:r>
          </w:p>
        </w:tc>
      </w:tr>
      <w:tr w:rsidR="00DA1A9E" w:rsidRPr="00DA1A9E" w14:paraId="4050F433" w14:textId="77777777" w:rsidTr="00EB4709">
        <w:trPr>
          <w:trHeight w:val="244"/>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86901AF"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F7281A5" w14:textId="77777777" w:rsidR="00E65637" w:rsidRPr="00DA1A9E" w:rsidRDefault="00E65637" w:rsidP="00EB4709">
            <w:pPr>
              <w:widowControl w:val="0"/>
              <w:suppressAutoHyphens/>
              <w:autoSpaceDN w:val="0"/>
              <w:textAlignment w:val="baseline"/>
              <w:rPr>
                <w:lang w:eastAsia="zh-CN"/>
              </w:rPr>
            </w:pPr>
            <w:r w:rsidRPr="00DA1A9E">
              <w:rPr>
                <w:lang w:eastAsia="zh-CN"/>
              </w:rPr>
              <w:t>Naujų sesijų skaičius per sekundę</w:t>
            </w:r>
          </w:p>
          <w:p w14:paraId="16E48683" w14:textId="77777777" w:rsidR="00E65637" w:rsidRPr="00DA1A9E" w:rsidRDefault="00E65637" w:rsidP="00EB4709">
            <w:pPr>
              <w:widowControl w:val="0"/>
              <w:suppressAutoHyphens/>
              <w:autoSpaceDN w:val="0"/>
              <w:textAlignment w:val="baseline"/>
              <w:rPr>
                <w:b/>
                <w:bCs/>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80914E6" w14:textId="77777777" w:rsidR="00E65637" w:rsidRPr="00DA1A9E" w:rsidRDefault="00E65637" w:rsidP="00EB4709">
            <w:pPr>
              <w:widowControl w:val="0"/>
              <w:suppressAutoHyphens/>
              <w:autoSpaceDN w:val="0"/>
              <w:textAlignment w:val="baseline"/>
              <w:rPr>
                <w:lang w:eastAsia="zh-CN"/>
              </w:rPr>
            </w:pPr>
            <w:r w:rsidRPr="00DA1A9E">
              <w:rPr>
                <w:lang w:eastAsia="zh-CN"/>
              </w:rPr>
              <w:t>Ne mažiau 30 000</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F739611" w14:textId="77777777" w:rsidR="00E65637" w:rsidRPr="00DA1A9E" w:rsidRDefault="00E65637" w:rsidP="00EB4709">
            <w:pPr>
              <w:widowControl w:val="0"/>
              <w:suppressAutoHyphens/>
              <w:autoSpaceDN w:val="0"/>
              <w:textAlignment w:val="baseline"/>
              <w:rPr>
                <w:lang w:eastAsia="zh-CN"/>
              </w:rPr>
            </w:pPr>
            <w:r w:rsidRPr="00DA1A9E">
              <w:rPr>
                <w:lang w:eastAsia="zh-CN"/>
              </w:rPr>
              <w:t>34000</w:t>
            </w:r>
          </w:p>
        </w:tc>
      </w:tr>
      <w:tr w:rsidR="00DA1A9E" w:rsidRPr="00DA1A9E" w14:paraId="47E01BA6" w14:textId="77777777" w:rsidTr="00EB4709">
        <w:trPr>
          <w:trHeight w:val="244"/>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CB52343"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C16C045"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Vieningo grėsmių valdymo (angl. </w:t>
            </w:r>
            <w:r w:rsidRPr="00DA1A9E">
              <w:rPr>
                <w:lang w:val="en-US" w:eastAsia="zh-CN"/>
              </w:rPr>
              <w:t>Unified Threat Management, UTM)</w:t>
            </w:r>
            <w:r w:rsidRPr="00DA1A9E">
              <w:rPr>
                <w:lang w:eastAsia="zh-CN"/>
              </w:rPr>
              <w:t xml:space="preserve"> našumas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FDAE585" w14:textId="77777777" w:rsidR="00E65637" w:rsidRPr="00DA1A9E" w:rsidRDefault="00E65637" w:rsidP="00EB4709">
            <w:pPr>
              <w:widowControl w:val="0"/>
              <w:suppressAutoHyphens/>
              <w:autoSpaceDN w:val="0"/>
              <w:textAlignment w:val="baseline"/>
              <w:rPr>
                <w:lang w:eastAsia="zh-CN"/>
              </w:rPr>
            </w:pPr>
            <w:r w:rsidRPr="00DA1A9E">
              <w:rPr>
                <w:lang w:eastAsia="zh-CN"/>
              </w:rPr>
              <w:t>UTM pralaidumas matuojamas naudojant HTTP srautą, įjungus AV, IPS ir „</w:t>
            </w:r>
            <w:r w:rsidRPr="00DA1A9E">
              <w:rPr>
                <w:lang w:val="en-US" w:eastAsia="zh-CN"/>
              </w:rPr>
              <w:t>Application Control</w:t>
            </w:r>
            <w:r w:rsidRPr="00DA1A9E">
              <w:rPr>
                <w:lang w:eastAsia="zh-CN"/>
              </w:rPr>
              <w:t xml:space="preserve">“ ne mažesnis kaip 1 </w:t>
            </w:r>
            <w:proofErr w:type="spellStart"/>
            <w:r w:rsidRPr="00DA1A9E">
              <w:rPr>
                <w:lang w:eastAsia="zh-CN"/>
              </w:rPr>
              <w:t>Gbps</w:t>
            </w:r>
            <w:proofErr w:type="spellEnd"/>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BA3D99D"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1.18 </w:t>
            </w:r>
            <w:proofErr w:type="spellStart"/>
            <w:r w:rsidRPr="00DA1A9E">
              <w:rPr>
                <w:lang w:eastAsia="zh-CN"/>
              </w:rPr>
              <w:t>Gbps</w:t>
            </w:r>
            <w:proofErr w:type="spellEnd"/>
          </w:p>
        </w:tc>
      </w:tr>
      <w:tr w:rsidR="00DA1A9E" w:rsidRPr="00DA1A9E" w14:paraId="16CBE544" w14:textId="77777777" w:rsidTr="00EB4709">
        <w:trPr>
          <w:trHeight w:val="244"/>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B91914F"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A807405" w14:textId="77777777" w:rsidR="00E65637" w:rsidRPr="00DA1A9E" w:rsidRDefault="00E65637" w:rsidP="00EB4709">
            <w:pPr>
              <w:widowControl w:val="0"/>
              <w:suppressAutoHyphens/>
              <w:autoSpaceDN w:val="0"/>
              <w:textAlignment w:val="baseline"/>
              <w:rPr>
                <w:lang w:eastAsia="zh-CN"/>
              </w:rPr>
            </w:pPr>
            <w:r w:rsidRPr="00DA1A9E">
              <w:rPr>
                <w:lang w:eastAsia="zh-CN"/>
              </w:rPr>
              <w:t>Palaikomas vartotojų kiekis</w:t>
            </w:r>
          </w:p>
          <w:p w14:paraId="4CEFA215"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029D74C" w14:textId="77777777" w:rsidR="00E65637" w:rsidRPr="00DA1A9E" w:rsidRDefault="00E65637" w:rsidP="00EB4709">
            <w:pPr>
              <w:widowControl w:val="0"/>
              <w:suppressAutoHyphens/>
              <w:autoSpaceDN w:val="0"/>
              <w:textAlignment w:val="baseline"/>
              <w:rPr>
                <w:lang w:eastAsia="zh-CN"/>
              </w:rPr>
            </w:pPr>
            <w:r w:rsidRPr="00DA1A9E">
              <w:rPr>
                <w:lang w:eastAsia="zh-CN"/>
              </w:rPr>
              <w:t>Neribotas</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0354605" w14:textId="77777777" w:rsidR="00E65637" w:rsidRPr="00DA1A9E" w:rsidRDefault="00E65637" w:rsidP="00EB4709">
            <w:pPr>
              <w:widowControl w:val="0"/>
              <w:suppressAutoHyphens/>
              <w:autoSpaceDN w:val="0"/>
              <w:textAlignment w:val="baseline"/>
              <w:rPr>
                <w:lang w:eastAsia="zh-CN"/>
              </w:rPr>
            </w:pPr>
            <w:r w:rsidRPr="00DA1A9E">
              <w:rPr>
                <w:lang w:eastAsia="zh-CN"/>
              </w:rPr>
              <w:t>Neribotas</w:t>
            </w:r>
          </w:p>
        </w:tc>
      </w:tr>
      <w:tr w:rsidR="00DA1A9E" w:rsidRPr="00DA1A9E" w14:paraId="2FDB05AF"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727251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3C5CA56" w14:textId="77777777" w:rsidR="00E65637" w:rsidRPr="00DA1A9E" w:rsidRDefault="00E65637" w:rsidP="00EB4709">
            <w:pPr>
              <w:widowControl w:val="0"/>
              <w:suppressAutoHyphens/>
              <w:autoSpaceDN w:val="0"/>
              <w:textAlignment w:val="baseline"/>
              <w:rPr>
                <w:lang w:eastAsia="zh-CN"/>
              </w:rPr>
            </w:pPr>
            <w:r w:rsidRPr="00DA1A9E">
              <w:rPr>
                <w:lang w:eastAsia="zh-CN"/>
              </w:rPr>
              <w:t>Tikrinami duomenų perdavimo protokolai</w:t>
            </w:r>
          </w:p>
          <w:p w14:paraId="75F00407"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3D788FE" w14:textId="77777777" w:rsidR="00E65637" w:rsidRPr="00DA1A9E" w:rsidRDefault="00E65637" w:rsidP="00EB4709">
            <w:pPr>
              <w:widowControl w:val="0"/>
              <w:suppressAutoHyphens/>
              <w:autoSpaceDN w:val="0"/>
              <w:textAlignment w:val="baseline"/>
              <w:rPr>
                <w:lang w:eastAsia="zh-CN"/>
              </w:rPr>
            </w:pPr>
            <w:r w:rsidRPr="00DA1A9E">
              <w:rPr>
                <w:lang w:eastAsia="zh-CN"/>
              </w:rPr>
              <w:lastRenderedPageBreak/>
              <w:t xml:space="preserve">HTTP, HTTPS, FTP, DNS, TCP/UDP, POP3, SMTP, IMAPS, POP3S , </w:t>
            </w:r>
            <w:r w:rsidRPr="00DA1A9E">
              <w:rPr>
                <w:lang w:val="en-US" w:eastAsia="zh-CN"/>
              </w:rPr>
              <w:lastRenderedPageBreak/>
              <w:t>Explicit Proxy, H.323, SIP, call setup</w:t>
            </w:r>
            <w:r w:rsidRPr="00DA1A9E">
              <w:rPr>
                <w:lang w:eastAsia="zh-CN"/>
              </w:rPr>
              <w:t xml:space="preserve"> ir </w:t>
            </w:r>
            <w:r w:rsidRPr="00DA1A9E">
              <w:rPr>
                <w:lang w:val="en-US" w:eastAsia="zh-CN"/>
              </w:rPr>
              <w:t>session security</w:t>
            </w:r>
            <w:r w:rsidRPr="00DA1A9E">
              <w:rPr>
                <w:lang w:eastAsia="zh-CN"/>
              </w:rPr>
              <w:t xml:space="preserve"> arba lygiaverčiai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EAF22E8" w14:textId="77777777" w:rsidR="00E65637" w:rsidRPr="00DA1A9E" w:rsidRDefault="00E65637" w:rsidP="00EB4709">
            <w:pPr>
              <w:widowControl w:val="0"/>
              <w:suppressAutoHyphens/>
              <w:autoSpaceDN w:val="0"/>
              <w:textAlignment w:val="baseline"/>
              <w:rPr>
                <w:lang w:eastAsia="zh-CN"/>
              </w:rPr>
            </w:pPr>
            <w:r w:rsidRPr="00DA1A9E">
              <w:rPr>
                <w:lang w:eastAsia="zh-CN"/>
              </w:rPr>
              <w:lastRenderedPageBreak/>
              <w:t xml:space="preserve">HTTP, HTTPS, FTP, DNS, TCP/UDP, POP3, SMTP, </w:t>
            </w:r>
            <w:r w:rsidRPr="00DA1A9E">
              <w:rPr>
                <w:lang w:eastAsia="zh-CN"/>
              </w:rPr>
              <w:lastRenderedPageBreak/>
              <w:t xml:space="preserve">IMAPS, POP3S , </w:t>
            </w:r>
            <w:r w:rsidRPr="00DA1A9E">
              <w:rPr>
                <w:lang w:val="en-US" w:eastAsia="zh-CN"/>
              </w:rPr>
              <w:t>Explicit Proxy, H.323, SIP, call setup</w:t>
            </w:r>
            <w:r w:rsidRPr="00DA1A9E">
              <w:rPr>
                <w:lang w:eastAsia="zh-CN"/>
              </w:rPr>
              <w:t xml:space="preserve"> ir </w:t>
            </w:r>
            <w:r w:rsidRPr="00DA1A9E">
              <w:rPr>
                <w:lang w:val="en-US" w:eastAsia="zh-CN"/>
              </w:rPr>
              <w:t xml:space="preserve">session security </w:t>
            </w:r>
            <w:r w:rsidRPr="00DA1A9E">
              <w:rPr>
                <w:lang w:eastAsia="zh-CN"/>
              </w:rPr>
              <w:t>arba lygiaverčiai</w:t>
            </w:r>
          </w:p>
        </w:tc>
      </w:tr>
      <w:tr w:rsidR="00DA1A9E" w:rsidRPr="00DA1A9E" w14:paraId="4BAA9880"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075D788"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3DA1E6C" w14:textId="77777777" w:rsidR="00E65637" w:rsidRPr="00DA1A9E" w:rsidRDefault="00E65637" w:rsidP="00EB4709">
            <w:pPr>
              <w:widowControl w:val="0"/>
              <w:suppressAutoHyphens/>
              <w:autoSpaceDN w:val="0"/>
              <w:textAlignment w:val="baseline"/>
              <w:rPr>
                <w:lang w:eastAsia="zh-CN"/>
              </w:rPr>
            </w:pPr>
            <w:r w:rsidRPr="00DA1A9E">
              <w:rPr>
                <w:lang w:eastAsia="zh-CN"/>
              </w:rPr>
              <w:t>Nutolusių vartotojų duomenų bazių palaikymas</w:t>
            </w:r>
          </w:p>
          <w:p w14:paraId="21CE00E9"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7705AA41" w14:textId="77777777" w:rsidR="00E65637" w:rsidRPr="00DA1A9E" w:rsidRDefault="00E65637" w:rsidP="00EB4709">
            <w:pPr>
              <w:widowControl w:val="0"/>
              <w:suppressAutoHyphens/>
              <w:autoSpaceDN w:val="0"/>
              <w:textAlignment w:val="baseline"/>
              <w:rPr>
                <w:lang w:eastAsia="lt-LT"/>
              </w:rPr>
            </w:pPr>
            <w:r w:rsidRPr="00DA1A9E">
              <w:rPr>
                <w:lang w:val="en-US" w:eastAsia="lt-LT"/>
              </w:rPr>
              <w:t>RADIUS, LDAP, Windows Active Directory, VASCO, RSA SecurID, internal database, SAML 2.0, SMS Passcode</w:t>
            </w:r>
            <w:r w:rsidRPr="00DA1A9E">
              <w:rPr>
                <w:lang w:eastAsia="lt-LT"/>
              </w:rPr>
              <w:t xml:space="preserve"> arba lygiavertės, vidinė duomenų bazė</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F6187FC" w14:textId="77777777" w:rsidR="00E65637" w:rsidRPr="00DA1A9E" w:rsidRDefault="00E65637" w:rsidP="00EB4709">
            <w:pPr>
              <w:widowControl w:val="0"/>
              <w:suppressAutoHyphens/>
              <w:autoSpaceDN w:val="0"/>
              <w:textAlignment w:val="baseline"/>
              <w:rPr>
                <w:lang w:eastAsia="zh-CN"/>
              </w:rPr>
            </w:pPr>
            <w:r w:rsidRPr="00DA1A9E">
              <w:rPr>
                <w:lang w:val="en-US" w:eastAsia="lt-LT"/>
              </w:rPr>
              <w:t>RADIUS, LDAP, Windows Active Directory, VASCO, RSA SecurID, internal database, SAML 2.0, SMS Passcode</w:t>
            </w:r>
            <w:r w:rsidRPr="00DA1A9E">
              <w:rPr>
                <w:lang w:eastAsia="lt-LT"/>
              </w:rPr>
              <w:t xml:space="preserve"> arba lygiavertės, vidinė duomenų bazė</w:t>
            </w:r>
          </w:p>
        </w:tc>
      </w:tr>
      <w:tr w:rsidR="00DA1A9E" w:rsidRPr="00DA1A9E" w14:paraId="1C6B56D5"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AA94B0D"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BB128C8" w14:textId="77777777" w:rsidR="00E65637" w:rsidRPr="00DA1A9E" w:rsidRDefault="00E65637" w:rsidP="00EB4709">
            <w:pPr>
              <w:widowControl w:val="0"/>
              <w:suppressAutoHyphens/>
              <w:autoSpaceDN w:val="0"/>
              <w:textAlignment w:val="baseline"/>
              <w:rPr>
                <w:lang w:eastAsia="lt-LT"/>
              </w:rPr>
            </w:pPr>
            <w:r w:rsidRPr="00DA1A9E">
              <w:rPr>
                <w:lang w:eastAsia="lt-LT"/>
              </w:rPr>
              <w:t>Saugumo politikos įgyvendinimas aplikacijų (7 lygmenyje pagal OSI standarto specifiką)</w:t>
            </w:r>
          </w:p>
          <w:p w14:paraId="5676728C"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915424C"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F9D247D" w14:textId="77777777" w:rsidR="00E65637" w:rsidRPr="00DA1A9E" w:rsidRDefault="00E65637" w:rsidP="00EB4709">
            <w:pPr>
              <w:widowControl w:val="0"/>
              <w:suppressAutoHyphens/>
              <w:autoSpaceDN w:val="0"/>
              <w:textAlignment w:val="baseline"/>
              <w:rPr>
                <w:lang w:eastAsia="lt-LT"/>
              </w:rPr>
            </w:pPr>
            <w:r w:rsidRPr="00DA1A9E">
              <w:rPr>
                <w:lang w:eastAsia="lt-LT"/>
              </w:rPr>
              <w:t>Saugumo politikos įgyvendinimas aplikacijų (7 lygmenyje pagal OSI standarto specifiką)</w:t>
            </w:r>
          </w:p>
          <w:p w14:paraId="2A8DC92C" w14:textId="77777777" w:rsidR="00E65637" w:rsidRPr="00DA1A9E" w:rsidRDefault="00E65637" w:rsidP="00EB4709">
            <w:pPr>
              <w:widowControl w:val="0"/>
              <w:suppressAutoHyphens/>
              <w:autoSpaceDN w:val="0"/>
              <w:textAlignment w:val="baseline"/>
              <w:rPr>
                <w:lang w:eastAsia="zh-CN"/>
              </w:rPr>
            </w:pPr>
          </w:p>
        </w:tc>
      </w:tr>
      <w:tr w:rsidR="00DA1A9E" w:rsidRPr="00DA1A9E" w14:paraId="59C69B8C"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CEEE58B"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3E9003A"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Vieningojo autentifikavimo priemonė (angl. </w:t>
            </w:r>
            <w:r w:rsidRPr="00DA1A9E">
              <w:rPr>
                <w:lang w:val="en-US" w:eastAsia="zh-CN"/>
              </w:rPr>
              <w:t>Single Sign-on, SSO)</w:t>
            </w:r>
            <w:r w:rsidRPr="00DA1A9E">
              <w:rPr>
                <w:lang w:val="en-US" w:eastAsia="lt-LT"/>
              </w:rPr>
              <w:t>.</w:t>
            </w:r>
            <w:r w:rsidRPr="00DA1A9E">
              <w:rPr>
                <w:lang w:eastAsia="lt-LT"/>
              </w:rPr>
              <w:br/>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CBA9F24" w14:textId="77777777" w:rsidR="00E65637" w:rsidRPr="00DA1A9E" w:rsidRDefault="00E65637" w:rsidP="00EB4709">
            <w:pPr>
              <w:widowControl w:val="0"/>
              <w:suppressAutoHyphens/>
              <w:autoSpaceDN w:val="0"/>
              <w:textAlignment w:val="baseline"/>
              <w:rPr>
                <w:lang w:eastAsia="lt-LT"/>
              </w:rPr>
            </w:pPr>
            <w:r w:rsidRPr="00DA1A9E">
              <w:rPr>
                <w:lang w:eastAsia="lt-LT"/>
              </w:rPr>
              <w:t>Suderinama su Microsoft</w:t>
            </w:r>
          </w:p>
          <w:p w14:paraId="0E77FB67" w14:textId="77777777" w:rsidR="00E65637" w:rsidRPr="00DA1A9E" w:rsidRDefault="00E65637" w:rsidP="00EB4709">
            <w:pPr>
              <w:widowControl w:val="0"/>
              <w:suppressAutoHyphens/>
              <w:autoSpaceDN w:val="0"/>
              <w:textAlignment w:val="baseline"/>
              <w:rPr>
                <w:lang w:eastAsia="lt-LT"/>
              </w:rPr>
            </w:pPr>
            <w:r w:rsidRPr="00DA1A9E">
              <w:rPr>
                <w:lang w:eastAsia="lt-LT"/>
              </w:rPr>
              <w:t xml:space="preserve">Windows 10 Professional, Apple </w:t>
            </w:r>
            <w:r w:rsidRPr="00DA1A9E">
              <w:rPr>
                <w:lang w:val="en-US" w:eastAsia="lt-LT"/>
              </w:rPr>
              <w:t>macOS</w:t>
            </w:r>
            <w:r w:rsidRPr="00DA1A9E">
              <w:rPr>
                <w:lang w:eastAsia="lt-LT"/>
              </w:rPr>
              <w:t>, iOS, Android operacinėmis sistemomis</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BF4514C" w14:textId="77777777" w:rsidR="00E65637" w:rsidRPr="00DA1A9E" w:rsidRDefault="00E65637" w:rsidP="00EB4709">
            <w:pPr>
              <w:widowControl w:val="0"/>
              <w:suppressAutoHyphens/>
              <w:autoSpaceDN w:val="0"/>
              <w:textAlignment w:val="baseline"/>
              <w:rPr>
                <w:lang w:eastAsia="lt-LT"/>
              </w:rPr>
            </w:pPr>
            <w:r w:rsidRPr="00DA1A9E">
              <w:rPr>
                <w:lang w:eastAsia="lt-LT"/>
              </w:rPr>
              <w:t>Suderinama su Microsoft</w:t>
            </w:r>
          </w:p>
          <w:p w14:paraId="56DF90E6"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Windows 10 Professional, Apple </w:t>
            </w:r>
            <w:r w:rsidRPr="00DA1A9E">
              <w:rPr>
                <w:lang w:val="en-US" w:eastAsia="lt-LT"/>
              </w:rPr>
              <w:t>macOS</w:t>
            </w:r>
            <w:r w:rsidRPr="00DA1A9E">
              <w:rPr>
                <w:lang w:eastAsia="lt-LT"/>
              </w:rPr>
              <w:t>, iOS, Android operacinėmis sistemomis</w:t>
            </w:r>
          </w:p>
        </w:tc>
      </w:tr>
      <w:tr w:rsidR="00DA1A9E" w:rsidRPr="00DA1A9E" w14:paraId="28814F10"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34A3B74"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1D792B4" w14:textId="77777777" w:rsidR="00E65637" w:rsidRPr="00DA1A9E" w:rsidRDefault="00E65637" w:rsidP="00EB4709">
            <w:pPr>
              <w:widowControl w:val="0"/>
              <w:suppressAutoHyphens/>
              <w:autoSpaceDN w:val="0"/>
              <w:textAlignment w:val="baseline"/>
              <w:rPr>
                <w:lang w:eastAsia="lt-LT"/>
              </w:rPr>
            </w:pPr>
            <w:r w:rsidRPr="00DA1A9E">
              <w:rPr>
                <w:lang w:eastAsia="lt-LT"/>
              </w:rPr>
              <w:t>Interneto vartotojų skaičius</w:t>
            </w:r>
          </w:p>
          <w:p w14:paraId="0623DAC3"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88C1660" w14:textId="77777777" w:rsidR="00E65637" w:rsidRPr="00DA1A9E" w:rsidRDefault="00E65637" w:rsidP="00EB4709">
            <w:pPr>
              <w:widowControl w:val="0"/>
              <w:suppressAutoHyphens/>
              <w:autoSpaceDN w:val="0"/>
              <w:textAlignment w:val="baseline"/>
              <w:rPr>
                <w:lang w:eastAsia="lt-LT"/>
              </w:rPr>
            </w:pPr>
            <w:r w:rsidRPr="00DA1A9E">
              <w:rPr>
                <w:lang w:eastAsia="lt-LT"/>
              </w:rPr>
              <w:t>Neribotas</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14328CF" w14:textId="77777777" w:rsidR="00E65637" w:rsidRPr="00DA1A9E" w:rsidRDefault="00E65637" w:rsidP="00EB4709">
            <w:pPr>
              <w:widowControl w:val="0"/>
              <w:suppressAutoHyphens/>
              <w:autoSpaceDN w:val="0"/>
              <w:textAlignment w:val="baseline"/>
              <w:rPr>
                <w:lang w:eastAsia="zh-CN"/>
              </w:rPr>
            </w:pPr>
            <w:r w:rsidRPr="00DA1A9E">
              <w:rPr>
                <w:lang w:eastAsia="lt-LT"/>
              </w:rPr>
              <w:t>Neribotas</w:t>
            </w:r>
          </w:p>
        </w:tc>
      </w:tr>
      <w:tr w:rsidR="00DA1A9E" w:rsidRPr="00DA1A9E" w14:paraId="5507F9DF"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3C2E5B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6F278B6"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Apsauga nuo </w:t>
            </w:r>
            <w:r w:rsidRPr="00DA1A9E">
              <w:rPr>
                <w:lang w:val="en-US" w:eastAsia="zh-CN"/>
              </w:rPr>
              <w:t xml:space="preserve">Denial of Service </w:t>
            </w:r>
            <w:r w:rsidRPr="00DA1A9E">
              <w:rPr>
                <w:lang w:eastAsia="zh-CN"/>
              </w:rPr>
              <w:t>tipo atakų</w:t>
            </w:r>
          </w:p>
          <w:p w14:paraId="7F0DCDE8"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FA13DC8"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77CC0F46"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Apsauga nuo </w:t>
            </w:r>
            <w:r w:rsidRPr="00DA1A9E">
              <w:rPr>
                <w:lang w:val="en-US" w:eastAsia="zh-CN"/>
              </w:rPr>
              <w:t>Denial of Service</w:t>
            </w:r>
            <w:r w:rsidRPr="00DA1A9E">
              <w:rPr>
                <w:lang w:eastAsia="zh-CN"/>
              </w:rPr>
              <w:t xml:space="preserve"> tipo atakų</w:t>
            </w:r>
          </w:p>
          <w:p w14:paraId="6A72E6AA" w14:textId="77777777" w:rsidR="00E65637" w:rsidRPr="00DA1A9E" w:rsidRDefault="00E65637" w:rsidP="00EB4709">
            <w:pPr>
              <w:widowControl w:val="0"/>
              <w:suppressAutoHyphens/>
              <w:autoSpaceDN w:val="0"/>
              <w:textAlignment w:val="baseline"/>
              <w:rPr>
                <w:lang w:eastAsia="zh-CN"/>
              </w:rPr>
            </w:pPr>
          </w:p>
        </w:tc>
      </w:tr>
      <w:tr w:rsidR="00DA1A9E" w:rsidRPr="00DA1A9E" w14:paraId="7DD40ACD"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E09D25B"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9D7A794" w14:textId="77777777" w:rsidR="00E65637" w:rsidRPr="00DA1A9E" w:rsidRDefault="00E65637" w:rsidP="00EB4709">
            <w:pPr>
              <w:widowControl w:val="0"/>
              <w:suppressAutoHyphens/>
              <w:autoSpaceDN w:val="0"/>
              <w:textAlignment w:val="baseline"/>
              <w:rPr>
                <w:lang w:eastAsia="lt-LT"/>
              </w:rPr>
            </w:pPr>
            <w:r w:rsidRPr="00DA1A9E">
              <w:rPr>
                <w:lang w:eastAsia="lt-LT"/>
              </w:rPr>
              <w:t xml:space="preserve">DNS ir kitų bendrų protokolų anomalijų stebėjimo protokolas </w:t>
            </w:r>
            <w:r w:rsidRPr="00DA1A9E">
              <w:rPr>
                <w:lang w:val="en-US" w:eastAsia="lt-LT"/>
              </w:rPr>
              <w:t>Protocol Anomaly Detection – PAD</w:t>
            </w:r>
          </w:p>
          <w:p w14:paraId="7144AD48"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72B89F29"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FBED96A" w14:textId="77777777" w:rsidR="00E65637" w:rsidRPr="00DA1A9E" w:rsidRDefault="00E65637" w:rsidP="00EB4709">
            <w:pPr>
              <w:pStyle w:val="Standard"/>
              <w:widowControl w:val="0"/>
              <w:rPr>
                <w:sz w:val="24"/>
                <w:szCs w:val="24"/>
                <w:lang w:eastAsia="lt-LT"/>
              </w:rPr>
            </w:pPr>
            <w:r w:rsidRPr="00DA1A9E">
              <w:rPr>
                <w:sz w:val="24"/>
                <w:szCs w:val="24"/>
                <w:lang w:eastAsia="lt-LT"/>
              </w:rPr>
              <w:t xml:space="preserve">DNS ir kitų bendrų protokolų anomalijų stebėjimo protokolas </w:t>
            </w:r>
            <w:r w:rsidRPr="00DA1A9E">
              <w:rPr>
                <w:sz w:val="24"/>
                <w:szCs w:val="24"/>
                <w:lang w:val="en-US" w:eastAsia="lt-LT"/>
              </w:rPr>
              <w:t>Protocol Anomaly Detection – PAD</w:t>
            </w:r>
          </w:p>
          <w:p w14:paraId="47A7722D" w14:textId="77777777" w:rsidR="00E65637" w:rsidRPr="00DA1A9E" w:rsidRDefault="00E65637" w:rsidP="00EB4709">
            <w:pPr>
              <w:widowControl w:val="0"/>
              <w:suppressAutoHyphens/>
              <w:autoSpaceDN w:val="0"/>
              <w:textAlignment w:val="baseline"/>
              <w:rPr>
                <w:lang w:eastAsia="zh-CN"/>
              </w:rPr>
            </w:pPr>
          </w:p>
        </w:tc>
      </w:tr>
      <w:tr w:rsidR="00DA1A9E" w:rsidRPr="00DA1A9E" w14:paraId="4FBB662B"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AAF4E3D"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2594610" w14:textId="77777777" w:rsidR="00E65637" w:rsidRPr="00DA1A9E" w:rsidRDefault="00E65637" w:rsidP="00EB4709">
            <w:pPr>
              <w:widowControl w:val="0"/>
              <w:suppressAutoHyphens/>
              <w:autoSpaceDN w:val="0"/>
              <w:textAlignment w:val="baseline"/>
              <w:rPr>
                <w:lang w:eastAsia="zh-CN"/>
              </w:rPr>
            </w:pPr>
            <w:r w:rsidRPr="00DA1A9E">
              <w:rPr>
                <w:lang w:eastAsia="lt-LT"/>
              </w:rPr>
              <w:t>Nešiojamų įrenginių (</w:t>
            </w:r>
            <w:r w:rsidRPr="00DA1A9E">
              <w:rPr>
                <w:lang w:eastAsia="zh-CN"/>
              </w:rPr>
              <w:t>angl.</w:t>
            </w:r>
            <w:r w:rsidRPr="00DA1A9E">
              <w:rPr>
                <w:lang w:val="en-US" w:eastAsia="zh-CN"/>
              </w:rPr>
              <w:t xml:space="preserve"> </w:t>
            </w:r>
            <w:r w:rsidRPr="00DA1A9E">
              <w:rPr>
                <w:lang w:val="en-US" w:eastAsia="lt-LT"/>
              </w:rPr>
              <w:t>Mobile) VPNs</w:t>
            </w:r>
          </w:p>
          <w:p w14:paraId="75E1ADB9"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DD29135"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21999F6" w14:textId="77777777" w:rsidR="00E65637" w:rsidRPr="00DA1A9E" w:rsidRDefault="00E65637" w:rsidP="00EB4709">
            <w:pPr>
              <w:widowControl w:val="0"/>
              <w:suppressAutoHyphens/>
              <w:autoSpaceDN w:val="0"/>
              <w:textAlignment w:val="baseline"/>
              <w:rPr>
                <w:lang w:eastAsia="zh-CN"/>
              </w:rPr>
            </w:pPr>
            <w:r w:rsidRPr="00DA1A9E">
              <w:rPr>
                <w:lang w:eastAsia="lt-LT"/>
              </w:rPr>
              <w:t>Nešiojamų įrenginių (</w:t>
            </w:r>
            <w:r w:rsidRPr="00DA1A9E">
              <w:rPr>
                <w:lang w:eastAsia="zh-CN"/>
              </w:rPr>
              <w:t xml:space="preserve">angl. </w:t>
            </w:r>
            <w:r w:rsidRPr="00DA1A9E">
              <w:rPr>
                <w:lang w:val="en-US" w:eastAsia="lt-LT"/>
              </w:rPr>
              <w:t>Mobile) VPNs</w:t>
            </w:r>
          </w:p>
          <w:p w14:paraId="6B344802" w14:textId="77777777" w:rsidR="00E65637" w:rsidRPr="00DA1A9E" w:rsidRDefault="00E65637" w:rsidP="00EB4709">
            <w:pPr>
              <w:widowControl w:val="0"/>
              <w:suppressAutoHyphens/>
              <w:autoSpaceDN w:val="0"/>
              <w:textAlignment w:val="baseline"/>
              <w:rPr>
                <w:lang w:eastAsia="zh-CN"/>
              </w:rPr>
            </w:pPr>
          </w:p>
        </w:tc>
      </w:tr>
      <w:tr w:rsidR="00DA1A9E" w:rsidRPr="00DA1A9E" w14:paraId="7B3F0BA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34B59C2"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CBF5505"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Nešiojamų įrenginių </w:t>
            </w:r>
            <w:r w:rsidRPr="00DA1A9E">
              <w:rPr>
                <w:lang w:val="en-US" w:eastAsia="lt-LT"/>
              </w:rPr>
              <w:t xml:space="preserve">VPNs </w:t>
            </w:r>
            <w:r w:rsidRPr="00DA1A9E">
              <w:rPr>
                <w:lang w:eastAsia="lt-LT"/>
              </w:rPr>
              <w:t>su</w:t>
            </w:r>
            <w:r w:rsidRPr="00DA1A9E">
              <w:rPr>
                <w:lang w:val="en-US" w:eastAsia="lt-LT"/>
              </w:rPr>
              <w:t xml:space="preserve"> </w:t>
            </w:r>
            <w:r w:rsidRPr="00DA1A9E">
              <w:rPr>
                <w:bCs/>
                <w:lang w:val="en-US" w:eastAsia="lt-LT"/>
              </w:rPr>
              <w:t>IPsec</w:t>
            </w:r>
          </w:p>
          <w:p w14:paraId="332D9016"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75FD6BB7" w14:textId="77777777" w:rsidR="00E65637" w:rsidRPr="00DA1A9E" w:rsidRDefault="00E65637" w:rsidP="00EB4709">
            <w:pPr>
              <w:widowControl w:val="0"/>
              <w:suppressAutoHyphens/>
              <w:autoSpaceDN w:val="0"/>
              <w:textAlignment w:val="baseline"/>
              <w:rPr>
                <w:lang w:eastAsia="lt-LT"/>
              </w:rPr>
            </w:pPr>
            <w:r w:rsidRPr="00DA1A9E">
              <w:rPr>
                <w:lang w:eastAsia="lt-LT"/>
              </w:rPr>
              <w:t>Ne mažiau 70</w:t>
            </w:r>
          </w:p>
          <w:p w14:paraId="161A2F83" w14:textId="77777777" w:rsidR="00E65637" w:rsidRPr="00DA1A9E" w:rsidRDefault="00E65637" w:rsidP="00EB4709">
            <w:pPr>
              <w:widowControl w:val="0"/>
              <w:suppressAutoHyphens/>
              <w:autoSpaceDN w:val="0"/>
              <w:textAlignment w:val="baseline"/>
              <w:rPr>
                <w:lang w:eastAsia="lt-LT"/>
              </w:rPr>
            </w:pP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59D7AF4" w14:textId="77777777" w:rsidR="00E65637" w:rsidRPr="00DA1A9E" w:rsidRDefault="00E65637" w:rsidP="00EB4709">
            <w:pPr>
              <w:widowControl w:val="0"/>
              <w:suppressAutoHyphens/>
              <w:autoSpaceDN w:val="0"/>
              <w:textAlignment w:val="baseline"/>
              <w:rPr>
                <w:lang w:eastAsia="zh-CN"/>
              </w:rPr>
            </w:pPr>
            <w:r w:rsidRPr="00DA1A9E">
              <w:rPr>
                <w:lang w:eastAsia="zh-CN"/>
              </w:rPr>
              <w:t>75</w:t>
            </w:r>
          </w:p>
          <w:p w14:paraId="05828543" w14:textId="77777777" w:rsidR="00E65637" w:rsidRPr="00DA1A9E" w:rsidRDefault="00E65637" w:rsidP="00EB4709">
            <w:pPr>
              <w:ind w:firstLine="1296"/>
              <w:rPr>
                <w:lang w:eastAsia="zh-CN"/>
              </w:rPr>
            </w:pPr>
          </w:p>
        </w:tc>
      </w:tr>
      <w:tr w:rsidR="00DA1A9E" w:rsidRPr="00DA1A9E" w14:paraId="07E52E80"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CAF7F08"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3A91C91" w14:textId="77777777" w:rsidR="00E65637" w:rsidRPr="00DA1A9E" w:rsidRDefault="00E65637" w:rsidP="00EB4709">
            <w:pPr>
              <w:widowControl w:val="0"/>
              <w:suppressAutoHyphens/>
              <w:autoSpaceDN w:val="0"/>
              <w:textAlignment w:val="baseline"/>
              <w:rPr>
                <w:lang w:eastAsia="zh-CN"/>
              </w:rPr>
            </w:pPr>
            <w:r w:rsidRPr="00DA1A9E">
              <w:rPr>
                <w:lang w:val="en-US" w:eastAsia="zh-CN"/>
              </w:rPr>
              <w:t>IPsec</w:t>
            </w:r>
            <w:r w:rsidRPr="00DA1A9E">
              <w:rPr>
                <w:lang w:eastAsia="zh-CN"/>
              </w:rPr>
              <w:t xml:space="preserve"> tunelių skaičius įrenginys – įrenginys (angl. </w:t>
            </w:r>
            <w:r w:rsidRPr="00DA1A9E">
              <w:rPr>
                <w:lang w:val="en-US" w:eastAsia="zh-CN"/>
              </w:rPr>
              <w:t>Gateway-to-Gateway)</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79B9A52A" w14:textId="77777777" w:rsidR="00E65637" w:rsidRPr="00DA1A9E" w:rsidRDefault="00E65637" w:rsidP="00EB4709">
            <w:pPr>
              <w:widowControl w:val="0"/>
              <w:suppressAutoHyphens/>
              <w:autoSpaceDN w:val="0"/>
              <w:textAlignment w:val="baseline"/>
              <w:rPr>
                <w:lang w:eastAsia="lt-LT"/>
              </w:rPr>
            </w:pPr>
            <w:r w:rsidRPr="00DA1A9E">
              <w:rPr>
                <w:lang w:eastAsia="lt-LT"/>
              </w:rPr>
              <w:t>Ne mažiau 70</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20228D4" w14:textId="77777777" w:rsidR="00E65637" w:rsidRPr="00DA1A9E" w:rsidRDefault="00E65637" w:rsidP="00EB4709">
            <w:pPr>
              <w:widowControl w:val="0"/>
              <w:suppressAutoHyphens/>
              <w:autoSpaceDN w:val="0"/>
              <w:textAlignment w:val="baseline"/>
              <w:rPr>
                <w:lang w:eastAsia="zh-CN"/>
              </w:rPr>
            </w:pPr>
            <w:r w:rsidRPr="00DA1A9E">
              <w:rPr>
                <w:lang w:eastAsia="zh-CN"/>
              </w:rPr>
              <w:t>75</w:t>
            </w:r>
          </w:p>
        </w:tc>
      </w:tr>
      <w:tr w:rsidR="00DA1A9E" w:rsidRPr="00DA1A9E" w14:paraId="3FEBB3F8"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E35A409"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AE2EEAB"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Nešiojamų įrenginių  </w:t>
            </w:r>
            <w:r w:rsidRPr="00DA1A9E">
              <w:rPr>
                <w:bCs/>
                <w:lang w:eastAsia="lt-LT"/>
              </w:rPr>
              <w:t>SSL/L2TP VPN</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EEB0AA3" w14:textId="77777777" w:rsidR="00E65637" w:rsidRPr="00DA1A9E" w:rsidRDefault="00E65637" w:rsidP="00EB4709">
            <w:pPr>
              <w:widowControl w:val="0"/>
              <w:suppressAutoHyphens/>
              <w:autoSpaceDN w:val="0"/>
              <w:textAlignment w:val="baseline"/>
              <w:rPr>
                <w:lang w:eastAsia="lt-LT"/>
              </w:rPr>
            </w:pPr>
            <w:r w:rsidRPr="00DA1A9E">
              <w:rPr>
                <w:lang w:eastAsia="lt-LT"/>
              </w:rPr>
              <w:t>Ne mažiau 70</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A03D413" w14:textId="77777777" w:rsidR="00E65637" w:rsidRPr="00DA1A9E" w:rsidRDefault="00E65637" w:rsidP="00EB4709">
            <w:pPr>
              <w:widowControl w:val="0"/>
              <w:suppressAutoHyphens/>
              <w:autoSpaceDN w:val="0"/>
              <w:textAlignment w:val="baseline"/>
              <w:rPr>
                <w:lang w:eastAsia="zh-CN"/>
              </w:rPr>
            </w:pPr>
            <w:r w:rsidRPr="00DA1A9E">
              <w:rPr>
                <w:lang w:eastAsia="zh-CN"/>
              </w:rPr>
              <w:t>75</w:t>
            </w:r>
          </w:p>
        </w:tc>
      </w:tr>
      <w:tr w:rsidR="00DA1A9E" w:rsidRPr="00DA1A9E" w14:paraId="2123FF5E"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0640D7B"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966001A" w14:textId="77777777" w:rsidR="00E65637" w:rsidRPr="00DA1A9E" w:rsidRDefault="00E65637" w:rsidP="00EB4709">
            <w:pPr>
              <w:widowControl w:val="0"/>
              <w:suppressAutoHyphens/>
              <w:autoSpaceDN w:val="0"/>
              <w:textAlignment w:val="baseline"/>
              <w:rPr>
                <w:lang w:eastAsia="lt-LT"/>
              </w:rPr>
            </w:pPr>
            <w:r w:rsidRPr="00DA1A9E">
              <w:rPr>
                <w:lang w:eastAsia="lt-LT"/>
              </w:rPr>
              <w:t>SSL kliento programinės įrangos suderinamumas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91EA5CF" w14:textId="77777777" w:rsidR="00E65637" w:rsidRPr="00DA1A9E" w:rsidRDefault="00E65637" w:rsidP="00EB4709">
            <w:pPr>
              <w:widowControl w:val="0"/>
              <w:suppressAutoHyphens/>
              <w:autoSpaceDN w:val="0"/>
              <w:textAlignment w:val="baseline"/>
              <w:rPr>
                <w:lang w:eastAsia="lt-LT"/>
              </w:rPr>
            </w:pPr>
            <w:r w:rsidRPr="00DA1A9E">
              <w:rPr>
                <w:lang w:eastAsia="lt-LT"/>
              </w:rPr>
              <w:t xml:space="preserve">Windows XP, Windows Vista, Windows 7, Windows 10 ir </w:t>
            </w:r>
            <w:r w:rsidRPr="00DA1A9E">
              <w:rPr>
                <w:lang w:val="en-US" w:eastAsia="lt-LT"/>
              </w:rPr>
              <w:t>Mac</w:t>
            </w:r>
            <w:r w:rsidRPr="00DA1A9E">
              <w:rPr>
                <w:lang w:eastAsia="lt-LT"/>
              </w:rPr>
              <w:t xml:space="preserve"> OS</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7CBD12A"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Windows XP, Windows Vista, Windows 7, Windows 10 ir </w:t>
            </w:r>
            <w:r w:rsidRPr="00DA1A9E">
              <w:rPr>
                <w:lang w:val="en-US" w:eastAsia="lt-LT"/>
              </w:rPr>
              <w:t>Mac</w:t>
            </w:r>
            <w:r w:rsidRPr="00DA1A9E">
              <w:rPr>
                <w:lang w:eastAsia="lt-LT"/>
              </w:rPr>
              <w:t xml:space="preserve"> OS</w:t>
            </w:r>
          </w:p>
        </w:tc>
      </w:tr>
      <w:tr w:rsidR="00DA1A9E" w:rsidRPr="00DA1A9E" w14:paraId="5B12C646" w14:textId="77777777" w:rsidTr="00EB4709">
        <w:trPr>
          <w:trHeight w:val="210"/>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D087B15"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966CED6" w14:textId="77777777" w:rsidR="00E65637" w:rsidRPr="00DA1A9E" w:rsidRDefault="00E65637" w:rsidP="00EB4709">
            <w:pPr>
              <w:widowControl w:val="0"/>
              <w:suppressAutoHyphens/>
              <w:autoSpaceDN w:val="0"/>
              <w:textAlignment w:val="baseline"/>
              <w:rPr>
                <w:lang w:eastAsia="lt-LT"/>
              </w:rPr>
            </w:pPr>
            <w:proofErr w:type="spellStart"/>
            <w:r w:rsidRPr="00DA1A9E">
              <w:rPr>
                <w:lang w:eastAsia="lt-LT"/>
              </w:rPr>
              <w:t>Kriptavimo</w:t>
            </w:r>
            <w:proofErr w:type="spellEnd"/>
            <w:r w:rsidRPr="00DA1A9E">
              <w:rPr>
                <w:lang w:eastAsia="lt-LT"/>
              </w:rPr>
              <w:t xml:space="preserve"> algoritmai</w:t>
            </w:r>
          </w:p>
          <w:p w14:paraId="0819CB7A"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09FB1BA"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AES 256-128 </w:t>
            </w:r>
            <w:r w:rsidRPr="00DA1A9E">
              <w:rPr>
                <w:lang w:val="en-US" w:eastAsia="zh-CN"/>
              </w:rPr>
              <w:t>bit</w:t>
            </w:r>
            <w:r w:rsidRPr="00DA1A9E">
              <w:rPr>
                <w:lang w:eastAsia="zh-CN"/>
              </w:rPr>
              <w:t>, 3DES, DES, MD5, SHA-1, SHA-2 (SHA2-256,  SHA2-384, SHA2-512) arba lygiaverčiai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972256D"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AES 256-128 </w:t>
            </w:r>
            <w:r w:rsidRPr="00DA1A9E">
              <w:rPr>
                <w:lang w:val="en-US" w:eastAsia="zh-CN"/>
              </w:rPr>
              <w:t>bit</w:t>
            </w:r>
            <w:r w:rsidRPr="00DA1A9E">
              <w:rPr>
                <w:lang w:eastAsia="zh-CN"/>
              </w:rPr>
              <w:t xml:space="preserve">, 3DES, DES, MD5, SHA-1, SHA-2 (SHA2-256,  SHA2-384, SHA2-512) arba </w:t>
            </w:r>
            <w:r w:rsidRPr="00DA1A9E">
              <w:rPr>
                <w:lang w:eastAsia="zh-CN"/>
              </w:rPr>
              <w:lastRenderedPageBreak/>
              <w:t>lygiaverčiai</w:t>
            </w:r>
          </w:p>
        </w:tc>
      </w:tr>
      <w:tr w:rsidR="00DA1A9E" w:rsidRPr="00DA1A9E" w14:paraId="5927B37F"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A4D590C"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45E179A" w14:textId="77777777" w:rsidR="00E65637" w:rsidRPr="00DA1A9E" w:rsidRDefault="00E65637" w:rsidP="00EB4709">
            <w:pPr>
              <w:widowControl w:val="0"/>
              <w:suppressAutoHyphens/>
              <w:autoSpaceDN w:val="0"/>
              <w:ind w:right="129"/>
              <w:textAlignment w:val="baseline"/>
              <w:rPr>
                <w:lang w:eastAsia="lt-LT"/>
              </w:rPr>
            </w:pPr>
            <w:r w:rsidRPr="00DA1A9E">
              <w:rPr>
                <w:lang w:val="en-US" w:eastAsia="lt-LT"/>
              </w:rPr>
              <w:t>Generic Routing Encapsulation (GRE)</w:t>
            </w:r>
            <w:r w:rsidRPr="00DA1A9E">
              <w:rPr>
                <w:lang w:eastAsia="lt-LT"/>
              </w:rPr>
              <w:t xml:space="preserve"> tunelių palaikymas</w:t>
            </w:r>
          </w:p>
          <w:p w14:paraId="28BC1456" w14:textId="77777777" w:rsidR="00E65637" w:rsidRPr="00DA1A9E" w:rsidRDefault="00E65637" w:rsidP="00EB4709">
            <w:pPr>
              <w:widowControl w:val="0"/>
              <w:suppressAutoHyphens/>
              <w:autoSpaceDN w:val="0"/>
              <w:textAlignment w:val="baseline"/>
              <w:rPr>
                <w:shd w:val="clear" w:color="auto" w:fill="FFFF00"/>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264F338"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5D38C3B" w14:textId="77777777" w:rsidR="00E65637" w:rsidRPr="00DA1A9E" w:rsidRDefault="00E65637" w:rsidP="00EB4709">
            <w:pPr>
              <w:widowControl w:val="0"/>
              <w:suppressAutoHyphens/>
              <w:autoSpaceDN w:val="0"/>
              <w:ind w:right="129"/>
              <w:textAlignment w:val="baseline"/>
              <w:rPr>
                <w:lang w:eastAsia="lt-LT"/>
              </w:rPr>
            </w:pPr>
            <w:r w:rsidRPr="00DA1A9E">
              <w:rPr>
                <w:lang w:val="en-US" w:eastAsia="lt-LT"/>
              </w:rPr>
              <w:t>Generic Routing Encapsulation</w:t>
            </w:r>
            <w:r w:rsidRPr="00DA1A9E">
              <w:rPr>
                <w:lang w:eastAsia="lt-LT"/>
              </w:rPr>
              <w:t xml:space="preserve"> (GRE) tunelių palaikymas</w:t>
            </w:r>
          </w:p>
          <w:p w14:paraId="1FB76197" w14:textId="77777777" w:rsidR="00E65637" w:rsidRPr="00DA1A9E" w:rsidRDefault="00E65637" w:rsidP="00EB4709">
            <w:pPr>
              <w:widowControl w:val="0"/>
              <w:suppressAutoHyphens/>
              <w:autoSpaceDN w:val="0"/>
              <w:textAlignment w:val="baseline"/>
              <w:rPr>
                <w:lang w:eastAsia="zh-CN"/>
              </w:rPr>
            </w:pPr>
          </w:p>
        </w:tc>
      </w:tr>
      <w:tr w:rsidR="00DA1A9E" w:rsidRPr="00DA1A9E" w14:paraId="48A51A08"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31E0094"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10907C2" w14:textId="77777777" w:rsidR="00E65637" w:rsidRPr="00DA1A9E" w:rsidRDefault="00E65637" w:rsidP="00EB4709">
            <w:pPr>
              <w:widowControl w:val="0"/>
              <w:suppressAutoHyphens/>
              <w:autoSpaceDN w:val="0"/>
              <w:textAlignment w:val="baseline"/>
              <w:rPr>
                <w:lang w:eastAsia="lt-LT"/>
              </w:rPr>
            </w:pPr>
            <w:r w:rsidRPr="00DA1A9E">
              <w:rPr>
                <w:lang w:eastAsia="lt-LT"/>
              </w:rPr>
              <w:t xml:space="preserve">Nebeaktyvaus mazgo aptikimo (angl. </w:t>
            </w:r>
            <w:r w:rsidRPr="00DA1A9E">
              <w:rPr>
                <w:lang w:val="en-US" w:eastAsia="lt-LT"/>
              </w:rPr>
              <w:t>Dead peer detection</w:t>
            </w:r>
            <w:r w:rsidRPr="00DA1A9E">
              <w:rPr>
                <w:lang w:eastAsia="lt-LT"/>
              </w:rPr>
              <w:t>, DPD) palaikymas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27B56B9"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70BAC85A"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Nebeaktyvaus mazgo aptikimo (angl. </w:t>
            </w:r>
            <w:r w:rsidRPr="00DA1A9E">
              <w:rPr>
                <w:lang w:val="en-US" w:eastAsia="lt-LT"/>
              </w:rPr>
              <w:t>Dead peer detection</w:t>
            </w:r>
            <w:r w:rsidRPr="00DA1A9E">
              <w:rPr>
                <w:lang w:eastAsia="lt-LT"/>
              </w:rPr>
              <w:t>, DPD) palaikymas</w:t>
            </w:r>
          </w:p>
        </w:tc>
      </w:tr>
      <w:tr w:rsidR="00DA1A9E" w:rsidRPr="00DA1A9E" w14:paraId="27905B44" w14:textId="77777777" w:rsidTr="00EB4709">
        <w:trPr>
          <w:trHeight w:val="300"/>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0E49022"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B7A190E" w14:textId="77777777" w:rsidR="00E65637" w:rsidRPr="00DA1A9E" w:rsidRDefault="00E65637" w:rsidP="00EB4709">
            <w:pPr>
              <w:widowControl w:val="0"/>
              <w:suppressAutoHyphens/>
              <w:autoSpaceDN w:val="0"/>
              <w:textAlignment w:val="baseline"/>
              <w:rPr>
                <w:lang w:eastAsia="zh-CN"/>
              </w:rPr>
            </w:pPr>
            <w:r w:rsidRPr="00DA1A9E">
              <w:rPr>
                <w:lang w:val="en-US" w:eastAsia="zh-CN"/>
              </w:rPr>
              <w:t>VoIP</w:t>
            </w:r>
            <w:r w:rsidRPr="00DA1A9E">
              <w:rPr>
                <w:lang w:eastAsia="zh-CN"/>
              </w:rPr>
              <w:t xml:space="preserve"> palaikymas</w:t>
            </w:r>
          </w:p>
          <w:p w14:paraId="76200A79"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63EA7D6" w14:textId="77777777" w:rsidR="00E65637" w:rsidRPr="00DA1A9E" w:rsidRDefault="00E65637" w:rsidP="00EB4709">
            <w:pPr>
              <w:widowControl w:val="0"/>
              <w:suppressAutoHyphens/>
              <w:autoSpaceDN w:val="0"/>
              <w:textAlignment w:val="baseline"/>
              <w:rPr>
                <w:lang w:eastAsia="zh-CN"/>
              </w:rPr>
            </w:pPr>
            <w:r w:rsidRPr="00DA1A9E">
              <w:rPr>
                <w:lang w:eastAsia="zh-CN"/>
              </w:rPr>
              <w:t>SIP, H.323 (arba lygiaverčiai) ir skambučio sesijų saugumas</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CB99B86" w14:textId="77777777" w:rsidR="00E65637" w:rsidRPr="00DA1A9E" w:rsidRDefault="00E65637" w:rsidP="00EB4709">
            <w:pPr>
              <w:widowControl w:val="0"/>
              <w:suppressAutoHyphens/>
              <w:autoSpaceDN w:val="0"/>
              <w:textAlignment w:val="baseline"/>
              <w:rPr>
                <w:lang w:eastAsia="zh-CN"/>
              </w:rPr>
            </w:pPr>
            <w:r w:rsidRPr="00DA1A9E">
              <w:rPr>
                <w:lang w:eastAsia="zh-CN"/>
              </w:rPr>
              <w:t>SIP, H.323 (arba lygiaverčiai) ir skambučio sesijų saugumas</w:t>
            </w:r>
          </w:p>
        </w:tc>
      </w:tr>
      <w:tr w:rsidR="00DA1A9E" w:rsidRPr="00DA1A9E" w14:paraId="12906ECB"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80A15A5"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5ED41E4" w14:textId="77777777" w:rsidR="00E65637" w:rsidRPr="00DA1A9E" w:rsidRDefault="00E65637" w:rsidP="00EB4709">
            <w:pPr>
              <w:widowControl w:val="0"/>
              <w:suppressAutoHyphens/>
              <w:autoSpaceDN w:val="0"/>
              <w:textAlignment w:val="baseline"/>
              <w:rPr>
                <w:lang w:eastAsia="zh-CN"/>
              </w:rPr>
            </w:pPr>
            <w:r w:rsidRPr="00DA1A9E">
              <w:rPr>
                <w:lang w:eastAsia="zh-CN"/>
              </w:rPr>
              <w:t>Srauto ribojimas per ugniasienės taisyklę</w:t>
            </w:r>
          </w:p>
          <w:p w14:paraId="5A05B7B2"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86508C6"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70E56FE" w14:textId="77777777" w:rsidR="00E65637" w:rsidRPr="00DA1A9E" w:rsidRDefault="00E65637" w:rsidP="00EB4709">
            <w:pPr>
              <w:widowControl w:val="0"/>
              <w:suppressAutoHyphens/>
              <w:autoSpaceDN w:val="0"/>
              <w:textAlignment w:val="baseline"/>
              <w:rPr>
                <w:lang w:eastAsia="zh-CN"/>
              </w:rPr>
            </w:pPr>
            <w:r w:rsidRPr="00DA1A9E">
              <w:rPr>
                <w:lang w:eastAsia="zh-CN"/>
              </w:rPr>
              <w:t>Srauto ribojimas per ugniasienės taisyklę</w:t>
            </w:r>
          </w:p>
          <w:p w14:paraId="0C2C178F" w14:textId="77777777" w:rsidR="00E65637" w:rsidRPr="00DA1A9E" w:rsidRDefault="00E65637" w:rsidP="00EB4709">
            <w:pPr>
              <w:widowControl w:val="0"/>
              <w:suppressAutoHyphens/>
              <w:autoSpaceDN w:val="0"/>
              <w:textAlignment w:val="baseline"/>
              <w:rPr>
                <w:lang w:eastAsia="zh-CN"/>
              </w:rPr>
            </w:pPr>
          </w:p>
        </w:tc>
      </w:tr>
      <w:tr w:rsidR="00DA1A9E" w:rsidRPr="00DA1A9E" w14:paraId="448B156B"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9F70ACE"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5666F5B" w14:textId="77777777" w:rsidR="00E65637" w:rsidRPr="00DA1A9E" w:rsidRDefault="00E65637" w:rsidP="00EB4709">
            <w:pPr>
              <w:widowControl w:val="0"/>
              <w:suppressAutoHyphens/>
              <w:autoSpaceDN w:val="0"/>
              <w:textAlignment w:val="baseline"/>
              <w:rPr>
                <w:lang w:eastAsia="zh-CN"/>
              </w:rPr>
            </w:pPr>
            <w:r w:rsidRPr="00DA1A9E">
              <w:rPr>
                <w:lang w:eastAsia="zh-CN"/>
              </w:rPr>
              <w:t>Srauto ribojimas per IP adresą</w:t>
            </w:r>
          </w:p>
          <w:p w14:paraId="65CACCD3"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020A188"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EE1A0F1" w14:textId="77777777" w:rsidR="00E65637" w:rsidRPr="00DA1A9E" w:rsidRDefault="00E65637" w:rsidP="00EB4709">
            <w:pPr>
              <w:widowControl w:val="0"/>
              <w:suppressAutoHyphens/>
              <w:autoSpaceDN w:val="0"/>
              <w:textAlignment w:val="baseline"/>
              <w:rPr>
                <w:lang w:eastAsia="zh-CN"/>
              </w:rPr>
            </w:pPr>
            <w:r w:rsidRPr="00DA1A9E">
              <w:rPr>
                <w:lang w:eastAsia="zh-CN"/>
              </w:rPr>
              <w:t>Srauto ribojimas per IP adresą</w:t>
            </w:r>
          </w:p>
          <w:p w14:paraId="60E822C7" w14:textId="77777777" w:rsidR="00E65637" w:rsidRPr="00DA1A9E" w:rsidRDefault="00E65637" w:rsidP="00EB4709">
            <w:pPr>
              <w:widowControl w:val="0"/>
              <w:suppressAutoHyphens/>
              <w:autoSpaceDN w:val="0"/>
              <w:textAlignment w:val="baseline"/>
              <w:rPr>
                <w:lang w:eastAsia="zh-CN"/>
              </w:rPr>
            </w:pPr>
          </w:p>
        </w:tc>
      </w:tr>
      <w:tr w:rsidR="00DA1A9E" w:rsidRPr="00DA1A9E" w14:paraId="33B9F882"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6C17DA5"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7FDD943" w14:textId="77777777" w:rsidR="00E65637" w:rsidRPr="00DA1A9E" w:rsidRDefault="00E65637" w:rsidP="00EB4709">
            <w:pPr>
              <w:widowControl w:val="0"/>
              <w:suppressAutoHyphens/>
              <w:autoSpaceDN w:val="0"/>
              <w:textAlignment w:val="baseline"/>
              <w:rPr>
                <w:lang w:eastAsia="zh-CN"/>
              </w:rPr>
            </w:pPr>
            <w:r w:rsidRPr="00DA1A9E">
              <w:rPr>
                <w:lang w:eastAsia="zh-CN"/>
              </w:rPr>
              <w:t>Srauto ribojimas per aplikacijas</w:t>
            </w:r>
          </w:p>
          <w:p w14:paraId="1084D3A2"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2B79DBB"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92AEB65" w14:textId="77777777" w:rsidR="00E65637" w:rsidRPr="00DA1A9E" w:rsidRDefault="00E65637" w:rsidP="00EB4709">
            <w:pPr>
              <w:widowControl w:val="0"/>
              <w:suppressAutoHyphens/>
              <w:autoSpaceDN w:val="0"/>
              <w:textAlignment w:val="baseline"/>
              <w:rPr>
                <w:lang w:eastAsia="zh-CN"/>
              </w:rPr>
            </w:pPr>
            <w:r w:rsidRPr="00DA1A9E">
              <w:rPr>
                <w:lang w:eastAsia="zh-CN"/>
              </w:rPr>
              <w:t>Srauto ribojimas per aplikacijas</w:t>
            </w:r>
          </w:p>
          <w:p w14:paraId="2E956114" w14:textId="77777777" w:rsidR="00E65637" w:rsidRPr="00DA1A9E" w:rsidRDefault="00E65637" w:rsidP="00EB4709">
            <w:pPr>
              <w:widowControl w:val="0"/>
              <w:suppressAutoHyphens/>
              <w:autoSpaceDN w:val="0"/>
              <w:textAlignment w:val="baseline"/>
              <w:rPr>
                <w:lang w:eastAsia="zh-CN"/>
              </w:rPr>
            </w:pPr>
          </w:p>
        </w:tc>
      </w:tr>
      <w:tr w:rsidR="00DA1A9E" w:rsidRPr="00DA1A9E" w14:paraId="4E9A090E"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07F6E9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3C17443" w14:textId="77777777" w:rsidR="00E65637" w:rsidRPr="00DA1A9E" w:rsidRDefault="00E65637" w:rsidP="00EB4709">
            <w:pPr>
              <w:widowControl w:val="0"/>
              <w:suppressAutoHyphens/>
              <w:autoSpaceDN w:val="0"/>
              <w:textAlignment w:val="baseline"/>
              <w:rPr>
                <w:lang w:eastAsia="zh-CN"/>
              </w:rPr>
            </w:pPr>
            <w:r w:rsidRPr="00DA1A9E">
              <w:rPr>
                <w:lang w:eastAsia="zh-CN"/>
              </w:rPr>
              <w:t>Galimybė nurodyti garantuotą ir maksimalų srautą</w:t>
            </w:r>
          </w:p>
          <w:p w14:paraId="1F96020A"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8D8F47D"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628401C" w14:textId="77777777" w:rsidR="00E65637" w:rsidRPr="00DA1A9E" w:rsidRDefault="00E65637" w:rsidP="00EB4709">
            <w:pPr>
              <w:widowControl w:val="0"/>
              <w:suppressAutoHyphens/>
              <w:autoSpaceDN w:val="0"/>
              <w:textAlignment w:val="baseline"/>
              <w:rPr>
                <w:lang w:eastAsia="zh-CN"/>
              </w:rPr>
            </w:pPr>
            <w:r w:rsidRPr="00DA1A9E">
              <w:rPr>
                <w:lang w:eastAsia="zh-CN"/>
              </w:rPr>
              <w:t>Galimybė nurodyti garantuotą ir maksimalų srautą</w:t>
            </w:r>
          </w:p>
          <w:p w14:paraId="21302221" w14:textId="77777777" w:rsidR="00E65637" w:rsidRPr="00DA1A9E" w:rsidRDefault="00E65637" w:rsidP="00EB4709">
            <w:pPr>
              <w:widowControl w:val="0"/>
              <w:suppressAutoHyphens/>
              <w:autoSpaceDN w:val="0"/>
              <w:textAlignment w:val="baseline"/>
              <w:rPr>
                <w:lang w:eastAsia="zh-CN"/>
              </w:rPr>
            </w:pPr>
          </w:p>
        </w:tc>
      </w:tr>
      <w:tr w:rsidR="00DA1A9E" w:rsidRPr="00DA1A9E" w14:paraId="1304BB38"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65A395A"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E56EE50"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Atskirų paslaugų (angl. </w:t>
            </w:r>
            <w:proofErr w:type="spellStart"/>
            <w:r w:rsidRPr="00DA1A9E">
              <w:rPr>
                <w:lang w:eastAsia="zh-CN"/>
              </w:rPr>
              <w:t>Services</w:t>
            </w:r>
            <w:proofErr w:type="spellEnd"/>
            <w:r w:rsidRPr="00DA1A9E">
              <w:rPr>
                <w:lang w:eastAsia="zh-CN"/>
              </w:rPr>
              <w:t>) uždraudimas</w:t>
            </w:r>
          </w:p>
          <w:p w14:paraId="78014AE0"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4A26F14"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68C4E46"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Atskirų paslaugų (angl. </w:t>
            </w:r>
            <w:proofErr w:type="spellStart"/>
            <w:r w:rsidRPr="00DA1A9E">
              <w:rPr>
                <w:lang w:eastAsia="zh-CN"/>
              </w:rPr>
              <w:t>Services</w:t>
            </w:r>
            <w:proofErr w:type="spellEnd"/>
            <w:r w:rsidRPr="00DA1A9E">
              <w:rPr>
                <w:lang w:eastAsia="zh-CN"/>
              </w:rPr>
              <w:t>) uždraudimas</w:t>
            </w:r>
          </w:p>
          <w:p w14:paraId="0FA39E83" w14:textId="77777777" w:rsidR="00E65637" w:rsidRPr="00DA1A9E" w:rsidRDefault="00E65637" w:rsidP="00EB4709">
            <w:pPr>
              <w:widowControl w:val="0"/>
              <w:suppressAutoHyphens/>
              <w:autoSpaceDN w:val="0"/>
              <w:textAlignment w:val="baseline"/>
              <w:rPr>
                <w:lang w:eastAsia="zh-CN"/>
              </w:rPr>
            </w:pPr>
          </w:p>
        </w:tc>
      </w:tr>
      <w:tr w:rsidR="00DA1A9E" w:rsidRPr="00DA1A9E" w14:paraId="11459D38"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78F0C97"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5E2CE02" w14:textId="77777777" w:rsidR="00E65637" w:rsidRPr="00DA1A9E" w:rsidRDefault="00E65637" w:rsidP="00EB4709">
            <w:pPr>
              <w:widowControl w:val="0"/>
              <w:suppressAutoHyphens/>
              <w:autoSpaceDN w:val="0"/>
              <w:textAlignment w:val="baseline"/>
              <w:rPr>
                <w:lang w:eastAsia="zh-CN"/>
              </w:rPr>
            </w:pPr>
            <w:r w:rsidRPr="00DA1A9E">
              <w:rPr>
                <w:lang w:eastAsia="zh-CN"/>
              </w:rPr>
              <w:t>Atpažįstamų aplikacijų skaičius</w:t>
            </w:r>
          </w:p>
          <w:p w14:paraId="6905CB56"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E568D51" w14:textId="77777777" w:rsidR="00E65637" w:rsidRPr="00DA1A9E" w:rsidRDefault="00E65637" w:rsidP="00EB4709">
            <w:pPr>
              <w:widowControl w:val="0"/>
              <w:suppressAutoHyphens/>
              <w:autoSpaceDN w:val="0"/>
              <w:textAlignment w:val="baseline"/>
              <w:rPr>
                <w:lang w:eastAsia="zh-CN"/>
              </w:rPr>
            </w:pPr>
            <w:r w:rsidRPr="00DA1A9E">
              <w:rPr>
                <w:lang w:eastAsia="zh-CN"/>
              </w:rPr>
              <w:t>Ne mažiau 70</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7978258D" w14:textId="77777777" w:rsidR="00E65637" w:rsidRPr="00DA1A9E" w:rsidRDefault="00E65637" w:rsidP="00EB4709">
            <w:pPr>
              <w:widowControl w:val="0"/>
              <w:suppressAutoHyphens/>
              <w:autoSpaceDN w:val="0"/>
              <w:textAlignment w:val="baseline"/>
              <w:rPr>
                <w:lang w:eastAsia="zh-CN"/>
              </w:rPr>
            </w:pPr>
            <w:r w:rsidRPr="00DA1A9E">
              <w:rPr>
                <w:lang w:eastAsia="zh-CN"/>
              </w:rPr>
              <w:t>1000</w:t>
            </w:r>
          </w:p>
        </w:tc>
      </w:tr>
      <w:tr w:rsidR="00DA1A9E" w:rsidRPr="00DA1A9E" w14:paraId="554A3E0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6AD1EB9"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A806D95"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Aplikacijų blokavimas (angl. </w:t>
            </w:r>
            <w:r w:rsidRPr="00DA1A9E">
              <w:rPr>
                <w:lang w:val="en-US" w:eastAsia="zh-CN"/>
              </w:rPr>
              <w:t>Application Control)</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BF8C6D2"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1F02A07" w14:textId="77777777" w:rsidR="00E65637" w:rsidRPr="00DA1A9E" w:rsidRDefault="00E65637" w:rsidP="00EB4709">
            <w:pPr>
              <w:widowControl w:val="0"/>
              <w:suppressAutoHyphens/>
              <w:autoSpaceDN w:val="0"/>
              <w:textAlignment w:val="baseline"/>
              <w:rPr>
                <w:lang w:eastAsia="zh-CN"/>
              </w:rPr>
            </w:pPr>
            <w:r w:rsidRPr="00DA1A9E">
              <w:rPr>
                <w:lang w:eastAsia="zh-CN"/>
              </w:rPr>
              <w:t>Aplikacijų blokavimas</w:t>
            </w:r>
          </w:p>
          <w:p w14:paraId="658909CF" w14:textId="77777777" w:rsidR="00E65637" w:rsidRPr="00DA1A9E" w:rsidRDefault="00E65637" w:rsidP="00EB4709">
            <w:pPr>
              <w:widowControl w:val="0"/>
              <w:suppressAutoHyphens/>
              <w:autoSpaceDN w:val="0"/>
              <w:textAlignment w:val="baseline"/>
              <w:rPr>
                <w:lang w:eastAsia="zh-CN"/>
              </w:rPr>
            </w:pPr>
          </w:p>
        </w:tc>
      </w:tr>
      <w:tr w:rsidR="00DA1A9E" w:rsidRPr="00DA1A9E" w14:paraId="70DF5ACB"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C3AD86E"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88DC2CA" w14:textId="77777777" w:rsidR="00E65637" w:rsidRPr="00DA1A9E" w:rsidRDefault="00E65637" w:rsidP="00EB4709">
            <w:pPr>
              <w:widowControl w:val="0"/>
              <w:suppressAutoHyphens/>
              <w:autoSpaceDN w:val="0"/>
              <w:textAlignment w:val="baseline"/>
              <w:rPr>
                <w:lang w:eastAsia="zh-CN"/>
              </w:rPr>
            </w:pPr>
            <w:r w:rsidRPr="00DA1A9E">
              <w:rPr>
                <w:lang w:eastAsia="zh-CN"/>
              </w:rPr>
              <w:t>Virusų blokavimas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1767629"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89FADE8" w14:textId="77777777" w:rsidR="00E65637" w:rsidRPr="00DA1A9E" w:rsidRDefault="00E65637" w:rsidP="00EB4709">
            <w:pPr>
              <w:widowControl w:val="0"/>
              <w:suppressAutoHyphens/>
              <w:autoSpaceDN w:val="0"/>
              <w:textAlignment w:val="baseline"/>
              <w:rPr>
                <w:lang w:eastAsia="zh-CN"/>
              </w:rPr>
            </w:pPr>
            <w:r w:rsidRPr="00DA1A9E">
              <w:rPr>
                <w:lang w:eastAsia="zh-CN"/>
              </w:rPr>
              <w:t>Virusų blokavimas</w:t>
            </w:r>
          </w:p>
        </w:tc>
      </w:tr>
      <w:tr w:rsidR="00DA1A9E" w:rsidRPr="00DA1A9E" w14:paraId="28B28758"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3AB22D2"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7639C8C"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Šnipinėjimo programų (angl. </w:t>
            </w:r>
            <w:r w:rsidRPr="00DA1A9E">
              <w:rPr>
                <w:lang w:val="en-US" w:eastAsia="zh-CN"/>
              </w:rPr>
              <w:t>Spyware</w:t>
            </w:r>
            <w:r w:rsidRPr="00DA1A9E">
              <w:rPr>
                <w:lang w:eastAsia="zh-CN"/>
              </w:rPr>
              <w:t>) blokavimas</w:t>
            </w:r>
          </w:p>
          <w:p w14:paraId="63795A8F" w14:textId="77777777" w:rsidR="00E65637" w:rsidRPr="00DA1A9E" w:rsidRDefault="00E65637" w:rsidP="00EB4709">
            <w:pPr>
              <w:widowControl w:val="0"/>
              <w:suppressAutoHyphens/>
              <w:autoSpaceDN w:val="0"/>
              <w:textAlignment w:val="baseline"/>
              <w:rPr>
                <w:lang w:eastAsia="zh-CN"/>
              </w:rPr>
            </w:pPr>
          </w:p>
          <w:p w14:paraId="41940687"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6CB3611"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CE61FE4" w14:textId="77777777" w:rsidR="00E65637" w:rsidRPr="00DA1A9E" w:rsidRDefault="00E65637" w:rsidP="00EB4709">
            <w:pPr>
              <w:widowControl w:val="0"/>
              <w:suppressAutoHyphens/>
              <w:autoSpaceDN w:val="0"/>
              <w:textAlignment w:val="baseline"/>
              <w:rPr>
                <w:lang w:eastAsia="zh-CN"/>
              </w:rPr>
            </w:pPr>
            <w:r w:rsidRPr="00DA1A9E">
              <w:rPr>
                <w:lang w:eastAsia="zh-CN"/>
              </w:rPr>
              <w:t>Šnipinėjimo programų blokavimas</w:t>
            </w:r>
          </w:p>
          <w:p w14:paraId="43622F04" w14:textId="77777777" w:rsidR="00E65637" w:rsidRPr="00DA1A9E" w:rsidRDefault="00E65637" w:rsidP="00EB4709">
            <w:pPr>
              <w:widowControl w:val="0"/>
              <w:suppressAutoHyphens/>
              <w:autoSpaceDN w:val="0"/>
              <w:textAlignment w:val="baseline"/>
              <w:rPr>
                <w:lang w:eastAsia="zh-CN"/>
              </w:rPr>
            </w:pPr>
          </w:p>
        </w:tc>
      </w:tr>
      <w:tr w:rsidR="00DA1A9E" w:rsidRPr="00DA1A9E" w14:paraId="79A84C72"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3FEFB1B"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7F4273B"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„Kirminų“ (angl. </w:t>
            </w:r>
            <w:r w:rsidRPr="00DA1A9E">
              <w:rPr>
                <w:lang w:val="en-US" w:eastAsia="zh-CN"/>
              </w:rPr>
              <w:t>Worms</w:t>
            </w:r>
            <w:r w:rsidRPr="00DA1A9E">
              <w:rPr>
                <w:lang w:eastAsia="zh-CN"/>
              </w:rPr>
              <w:t>) blokavimas</w:t>
            </w:r>
          </w:p>
          <w:p w14:paraId="7C91D5E6"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01C7E619"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CD30533" w14:textId="77777777" w:rsidR="00E65637" w:rsidRPr="00DA1A9E" w:rsidRDefault="00E65637" w:rsidP="00EB4709">
            <w:pPr>
              <w:widowControl w:val="0"/>
              <w:suppressAutoHyphens/>
              <w:autoSpaceDN w:val="0"/>
              <w:textAlignment w:val="baseline"/>
              <w:rPr>
                <w:lang w:eastAsia="zh-CN"/>
              </w:rPr>
            </w:pPr>
            <w:r w:rsidRPr="00DA1A9E">
              <w:rPr>
                <w:lang w:eastAsia="zh-CN"/>
              </w:rPr>
              <w:t>„Kirminų“ blokavimas</w:t>
            </w:r>
          </w:p>
          <w:p w14:paraId="767B779A" w14:textId="77777777" w:rsidR="00E65637" w:rsidRPr="00DA1A9E" w:rsidRDefault="00E65637" w:rsidP="00EB4709">
            <w:pPr>
              <w:widowControl w:val="0"/>
              <w:suppressAutoHyphens/>
              <w:autoSpaceDN w:val="0"/>
              <w:textAlignment w:val="baseline"/>
              <w:rPr>
                <w:lang w:eastAsia="zh-CN"/>
              </w:rPr>
            </w:pPr>
          </w:p>
        </w:tc>
      </w:tr>
      <w:tr w:rsidR="00DA1A9E" w:rsidRPr="00DA1A9E" w14:paraId="2372175B"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889BB35"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6DFBB97"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„Trojos arklių“ (angl. </w:t>
            </w:r>
            <w:r w:rsidRPr="00DA1A9E">
              <w:rPr>
                <w:lang w:val="en-US" w:eastAsia="zh-CN"/>
              </w:rPr>
              <w:t>Trojan horses</w:t>
            </w:r>
            <w:r w:rsidRPr="00DA1A9E">
              <w:rPr>
                <w:lang w:eastAsia="zh-CN"/>
              </w:rPr>
              <w:t>) tipo kenksmingo programinės įrangos blokavimas</w:t>
            </w:r>
          </w:p>
          <w:p w14:paraId="302C79CE"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549A788"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5ACE21F" w14:textId="77777777" w:rsidR="00E65637" w:rsidRPr="00DA1A9E" w:rsidRDefault="00E65637" w:rsidP="00EB4709">
            <w:pPr>
              <w:widowControl w:val="0"/>
              <w:suppressAutoHyphens/>
              <w:autoSpaceDN w:val="0"/>
              <w:textAlignment w:val="baseline"/>
              <w:rPr>
                <w:lang w:eastAsia="zh-CN"/>
              </w:rPr>
            </w:pPr>
            <w:r w:rsidRPr="00DA1A9E">
              <w:rPr>
                <w:lang w:eastAsia="zh-CN"/>
              </w:rPr>
              <w:t>„Trojos arklių“ tipo kenksmingo programinės įrangos blokavimas</w:t>
            </w:r>
          </w:p>
          <w:p w14:paraId="346BB7AC" w14:textId="77777777" w:rsidR="00E65637" w:rsidRPr="00DA1A9E" w:rsidRDefault="00E65637" w:rsidP="00EB4709">
            <w:pPr>
              <w:widowControl w:val="0"/>
              <w:suppressAutoHyphens/>
              <w:autoSpaceDN w:val="0"/>
              <w:textAlignment w:val="baseline"/>
              <w:rPr>
                <w:lang w:eastAsia="zh-CN"/>
              </w:rPr>
            </w:pPr>
          </w:p>
        </w:tc>
      </w:tr>
      <w:tr w:rsidR="00DA1A9E" w:rsidRPr="00DA1A9E" w14:paraId="6FC1D23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AF6B7AD"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5F15BD7"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Klastočių (angl. </w:t>
            </w:r>
            <w:r w:rsidRPr="00DA1A9E">
              <w:rPr>
                <w:lang w:val="en-US" w:eastAsia="zh-CN"/>
              </w:rPr>
              <w:t>Phishing</w:t>
            </w:r>
            <w:r w:rsidRPr="00DA1A9E">
              <w:rPr>
                <w:lang w:eastAsia="zh-CN"/>
              </w:rPr>
              <w:t>) blokavimas</w:t>
            </w:r>
          </w:p>
          <w:p w14:paraId="675D0179" w14:textId="77777777" w:rsidR="00E65637" w:rsidRPr="00DA1A9E" w:rsidRDefault="00E65637" w:rsidP="00EB4709">
            <w:pPr>
              <w:widowControl w:val="0"/>
              <w:suppressAutoHyphens/>
              <w:autoSpaceDN w:val="0"/>
              <w:textAlignment w:val="baseline"/>
              <w:rPr>
                <w:lang w:eastAsia="zh-CN"/>
              </w:rPr>
            </w:pPr>
          </w:p>
          <w:p w14:paraId="760E6BE6"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24E5ACE"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2FE5B3E" w14:textId="77777777" w:rsidR="00E65637" w:rsidRPr="00DA1A9E" w:rsidRDefault="00E65637" w:rsidP="00EB4709">
            <w:pPr>
              <w:widowControl w:val="0"/>
              <w:suppressAutoHyphens/>
              <w:autoSpaceDN w:val="0"/>
              <w:textAlignment w:val="baseline"/>
              <w:rPr>
                <w:lang w:eastAsia="zh-CN"/>
              </w:rPr>
            </w:pPr>
            <w:r w:rsidRPr="00DA1A9E">
              <w:rPr>
                <w:lang w:eastAsia="zh-CN"/>
              </w:rPr>
              <w:t>Klastočių blokavimas</w:t>
            </w:r>
          </w:p>
          <w:p w14:paraId="62FF1B29" w14:textId="77777777" w:rsidR="00E65637" w:rsidRPr="00DA1A9E" w:rsidRDefault="00E65637" w:rsidP="00EB4709">
            <w:pPr>
              <w:widowControl w:val="0"/>
              <w:suppressAutoHyphens/>
              <w:autoSpaceDN w:val="0"/>
              <w:textAlignment w:val="baseline"/>
              <w:rPr>
                <w:lang w:eastAsia="zh-CN"/>
              </w:rPr>
            </w:pPr>
          </w:p>
        </w:tc>
      </w:tr>
      <w:tr w:rsidR="00DA1A9E" w:rsidRPr="00DA1A9E" w14:paraId="7C6FD643"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9AAEF35"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DA7B313"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Numerių </w:t>
            </w:r>
            <w:proofErr w:type="spellStart"/>
            <w:r w:rsidRPr="00DA1A9E">
              <w:rPr>
                <w:lang w:eastAsia="zh-CN"/>
              </w:rPr>
              <w:t>perrinkėjų</w:t>
            </w:r>
            <w:proofErr w:type="spellEnd"/>
            <w:r w:rsidRPr="00DA1A9E">
              <w:rPr>
                <w:lang w:eastAsia="zh-CN"/>
              </w:rPr>
              <w:t xml:space="preserve"> (angl. </w:t>
            </w:r>
            <w:r w:rsidRPr="00DA1A9E">
              <w:rPr>
                <w:lang w:val="en-US" w:eastAsia="zh-CN"/>
              </w:rPr>
              <w:t>Dialers</w:t>
            </w:r>
            <w:r w:rsidRPr="00DA1A9E">
              <w:rPr>
                <w:lang w:eastAsia="zh-CN"/>
              </w:rPr>
              <w:t>) blokavimas</w:t>
            </w:r>
          </w:p>
          <w:p w14:paraId="158DAC42"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771616F9"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57C34BC"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Numerių </w:t>
            </w:r>
            <w:proofErr w:type="spellStart"/>
            <w:r w:rsidRPr="00DA1A9E">
              <w:rPr>
                <w:lang w:eastAsia="zh-CN"/>
              </w:rPr>
              <w:t>perrinkėjų</w:t>
            </w:r>
            <w:proofErr w:type="spellEnd"/>
            <w:r w:rsidRPr="00DA1A9E">
              <w:rPr>
                <w:lang w:eastAsia="zh-CN"/>
              </w:rPr>
              <w:t xml:space="preserve"> blokavimas</w:t>
            </w:r>
          </w:p>
          <w:p w14:paraId="28FFE7E4" w14:textId="77777777" w:rsidR="00E65637" w:rsidRPr="00DA1A9E" w:rsidRDefault="00E65637" w:rsidP="00EB4709">
            <w:pPr>
              <w:widowControl w:val="0"/>
              <w:suppressAutoHyphens/>
              <w:autoSpaceDN w:val="0"/>
              <w:textAlignment w:val="baseline"/>
              <w:rPr>
                <w:lang w:eastAsia="zh-CN"/>
              </w:rPr>
            </w:pPr>
          </w:p>
        </w:tc>
      </w:tr>
      <w:tr w:rsidR="00DA1A9E" w:rsidRPr="00DA1A9E" w14:paraId="3538E169"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97BD0A2"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DFFC046"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Įsilaužimo priemonių (angl. </w:t>
            </w:r>
            <w:r w:rsidRPr="00DA1A9E">
              <w:rPr>
                <w:lang w:val="en-US" w:eastAsia="zh-CN"/>
              </w:rPr>
              <w:t>Hacking tools</w:t>
            </w:r>
            <w:r w:rsidRPr="00DA1A9E">
              <w:rPr>
                <w:lang w:eastAsia="zh-CN"/>
              </w:rPr>
              <w:t>) blokavimas</w:t>
            </w:r>
          </w:p>
          <w:p w14:paraId="67802D12"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B4DFE1B"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A1A213C" w14:textId="77777777" w:rsidR="00E65637" w:rsidRPr="00DA1A9E" w:rsidRDefault="00E65637" w:rsidP="00EB4709">
            <w:pPr>
              <w:widowControl w:val="0"/>
              <w:suppressAutoHyphens/>
              <w:autoSpaceDN w:val="0"/>
              <w:textAlignment w:val="baseline"/>
              <w:rPr>
                <w:lang w:eastAsia="zh-CN"/>
              </w:rPr>
            </w:pPr>
            <w:r w:rsidRPr="00DA1A9E">
              <w:rPr>
                <w:lang w:eastAsia="zh-CN"/>
              </w:rPr>
              <w:t>Įsilaužimo priemonių blokavimas</w:t>
            </w:r>
          </w:p>
          <w:p w14:paraId="1779C2F5" w14:textId="77777777" w:rsidR="00E65637" w:rsidRPr="00DA1A9E" w:rsidRDefault="00E65637" w:rsidP="00EB4709">
            <w:pPr>
              <w:widowControl w:val="0"/>
              <w:suppressAutoHyphens/>
              <w:autoSpaceDN w:val="0"/>
              <w:textAlignment w:val="baseline"/>
              <w:rPr>
                <w:lang w:eastAsia="zh-CN"/>
              </w:rPr>
            </w:pPr>
          </w:p>
        </w:tc>
      </w:tr>
      <w:tr w:rsidR="00DA1A9E" w:rsidRPr="00DA1A9E" w14:paraId="199981ED"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22C39A8"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5ACCAEE"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Apsauga nuo tarptinklinių scenarijaus atakų (angl. </w:t>
            </w:r>
            <w:r w:rsidRPr="00DA1A9E">
              <w:rPr>
                <w:lang w:val="en-US" w:eastAsia="zh-CN"/>
              </w:rPr>
              <w:t>Cross site scripting</w:t>
            </w:r>
            <w:r w:rsidRPr="00DA1A9E">
              <w:rPr>
                <w:lang w:eastAsia="zh-CN"/>
              </w:rPr>
              <w:t>, XSS)</w:t>
            </w:r>
          </w:p>
          <w:p w14:paraId="60F1F1B0"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5" w:type="dxa"/>
              <w:bottom w:w="15" w:type="dxa"/>
              <w:right w:w="15" w:type="dxa"/>
            </w:tcMar>
          </w:tcPr>
          <w:p w14:paraId="3CD1D5FD"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590B17B6" w14:textId="77777777" w:rsidR="00E65637" w:rsidRPr="00DA1A9E" w:rsidRDefault="00E65637" w:rsidP="00EB4709">
            <w:pPr>
              <w:widowControl w:val="0"/>
              <w:suppressAutoHyphens/>
              <w:autoSpaceDN w:val="0"/>
              <w:textAlignment w:val="baseline"/>
              <w:rPr>
                <w:lang w:eastAsia="zh-CN"/>
              </w:rPr>
            </w:pPr>
            <w:r w:rsidRPr="00DA1A9E">
              <w:rPr>
                <w:lang w:eastAsia="zh-CN"/>
              </w:rPr>
              <w:t>Apsauga nuo tarptinklinių scenarijaus atakų</w:t>
            </w:r>
          </w:p>
        </w:tc>
      </w:tr>
      <w:tr w:rsidR="00DA1A9E" w:rsidRPr="00DA1A9E" w14:paraId="4B4667C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11A2EA6"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47C7011" w14:textId="77777777" w:rsidR="00E65637" w:rsidRPr="00DA1A9E" w:rsidRDefault="00E65637" w:rsidP="00EB4709">
            <w:pPr>
              <w:widowControl w:val="0"/>
              <w:suppressAutoHyphens/>
              <w:autoSpaceDN w:val="0"/>
              <w:textAlignment w:val="baseline"/>
              <w:rPr>
                <w:lang w:eastAsia="zh-CN"/>
              </w:rPr>
            </w:pPr>
            <w:r w:rsidRPr="00DA1A9E">
              <w:rPr>
                <w:lang w:eastAsia="zh-CN"/>
              </w:rPr>
              <w:t>Anomalijų aptikimas</w:t>
            </w:r>
          </w:p>
          <w:p w14:paraId="44E42D3E" w14:textId="77777777" w:rsidR="00E65637" w:rsidRPr="00DA1A9E" w:rsidRDefault="00E65637" w:rsidP="00EB4709">
            <w:pPr>
              <w:widowControl w:val="0"/>
              <w:suppressAutoHyphens/>
              <w:autoSpaceDN w:val="0"/>
              <w:textAlignment w:val="baseline"/>
              <w:rPr>
                <w:lang w:eastAsia="zh-CN"/>
              </w:rPr>
            </w:pPr>
          </w:p>
          <w:p w14:paraId="00A8810A"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5" w:type="dxa"/>
              <w:bottom w:w="15" w:type="dxa"/>
              <w:right w:w="15" w:type="dxa"/>
            </w:tcMar>
          </w:tcPr>
          <w:p w14:paraId="5B6B041E" w14:textId="77777777" w:rsidR="00E65637" w:rsidRPr="00DA1A9E" w:rsidRDefault="00E65637" w:rsidP="00EB4709">
            <w:pPr>
              <w:widowControl w:val="0"/>
              <w:suppressAutoHyphens/>
              <w:autoSpaceDN w:val="0"/>
              <w:textAlignment w:val="baseline"/>
              <w:rPr>
                <w:lang w:eastAsia="zh-CN"/>
              </w:rPr>
            </w:pPr>
            <w:r w:rsidRPr="00DA1A9E">
              <w:rPr>
                <w:lang w:eastAsia="zh-CN"/>
              </w:rPr>
              <w:t>Turi būti protokolų anomalijų, sistemų elgesio anomalijų (</w:t>
            </w:r>
            <w:r w:rsidRPr="00DA1A9E">
              <w:rPr>
                <w:lang w:val="en-US" w:eastAsia="zh-CN"/>
              </w:rPr>
              <w:t>DoS</w:t>
            </w:r>
            <w:r w:rsidRPr="00DA1A9E">
              <w:rPr>
                <w:lang w:eastAsia="zh-CN"/>
              </w:rPr>
              <w:t xml:space="preserve">, </w:t>
            </w:r>
            <w:proofErr w:type="spellStart"/>
            <w:r w:rsidRPr="00DA1A9E">
              <w:rPr>
                <w:lang w:eastAsia="zh-CN"/>
              </w:rPr>
              <w:t>DDoS</w:t>
            </w:r>
            <w:proofErr w:type="spellEnd"/>
            <w:r w:rsidRPr="00DA1A9E">
              <w:rPr>
                <w:lang w:eastAsia="zh-CN"/>
              </w:rPr>
              <w:t xml:space="preserve">, prievadų ir adresų skenavimo, pan.) ir dėsningumų atitikimo (angl. </w:t>
            </w:r>
            <w:r w:rsidRPr="00DA1A9E">
              <w:rPr>
                <w:lang w:val="en-US" w:eastAsia="zh-CN"/>
              </w:rPr>
              <w:t>Pattern matching)</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3389E88A"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Anomalijų aptikimas. </w:t>
            </w:r>
          </w:p>
          <w:p w14:paraId="4CAABBD1"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Protokolų anomalijų, sistemų elgesio anomalijų </w:t>
            </w:r>
          </w:p>
          <w:p w14:paraId="4CF417EB" w14:textId="77777777" w:rsidR="00E65637" w:rsidRPr="00DA1A9E" w:rsidRDefault="00E65637" w:rsidP="00EB4709">
            <w:pPr>
              <w:widowControl w:val="0"/>
              <w:suppressAutoHyphens/>
              <w:autoSpaceDN w:val="0"/>
              <w:textAlignment w:val="baseline"/>
              <w:rPr>
                <w:lang w:eastAsia="zh-CN"/>
              </w:rPr>
            </w:pPr>
            <w:r w:rsidRPr="00DA1A9E">
              <w:rPr>
                <w:lang w:eastAsia="zh-CN"/>
              </w:rPr>
              <w:t>ir dėsningumų atitikimo.</w:t>
            </w:r>
          </w:p>
        </w:tc>
      </w:tr>
      <w:tr w:rsidR="00DA1A9E" w:rsidRPr="00DA1A9E" w14:paraId="367EDD60"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7088CEB"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E12F9B9"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Dinaminė ir statinė euristinė apsauga nuo </w:t>
            </w:r>
            <w:proofErr w:type="spellStart"/>
            <w:r w:rsidRPr="00DA1A9E">
              <w:rPr>
                <w:lang w:eastAsia="zh-CN"/>
              </w:rPr>
              <w:t>nekatalogizuotų</w:t>
            </w:r>
            <w:proofErr w:type="spellEnd"/>
            <w:r w:rsidRPr="00DA1A9E">
              <w:rPr>
                <w:lang w:eastAsia="zh-CN"/>
              </w:rPr>
              <w:t xml:space="preserve"> grėsmių</w:t>
            </w:r>
          </w:p>
          <w:p w14:paraId="49030CB1"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5" w:type="dxa"/>
              <w:bottom w:w="15" w:type="dxa"/>
              <w:right w:w="15" w:type="dxa"/>
            </w:tcMar>
          </w:tcPr>
          <w:p w14:paraId="150ABE04"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58285F84"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Dinaminė ir statinė euristinė apsauga nuo </w:t>
            </w:r>
            <w:proofErr w:type="spellStart"/>
            <w:r w:rsidRPr="00DA1A9E">
              <w:rPr>
                <w:lang w:eastAsia="zh-CN"/>
              </w:rPr>
              <w:t>nekatalogizuotų</w:t>
            </w:r>
            <w:proofErr w:type="spellEnd"/>
            <w:r w:rsidRPr="00DA1A9E">
              <w:rPr>
                <w:lang w:eastAsia="zh-CN"/>
              </w:rPr>
              <w:t xml:space="preserve"> grėsmių</w:t>
            </w:r>
          </w:p>
          <w:p w14:paraId="1FE53069" w14:textId="77777777" w:rsidR="00E65637" w:rsidRPr="00DA1A9E" w:rsidRDefault="00E65637" w:rsidP="00EB4709">
            <w:pPr>
              <w:widowControl w:val="0"/>
              <w:suppressAutoHyphens/>
              <w:autoSpaceDN w:val="0"/>
              <w:textAlignment w:val="baseline"/>
              <w:rPr>
                <w:lang w:eastAsia="zh-CN"/>
              </w:rPr>
            </w:pPr>
          </w:p>
        </w:tc>
      </w:tr>
      <w:tr w:rsidR="00DA1A9E" w:rsidRPr="00DA1A9E" w14:paraId="7C5761BC"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BFF6C50"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0EB1AFE" w14:textId="77777777" w:rsidR="00E65637" w:rsidRPr="00DA1A9E" w:rsidRDefault="00E65637" w:rsidP="00EB4709">
            <w:pPr>
              <w:widowControl w:val="0"/>
              <w:suppressAutoHyphens/>
              <w:autoSpaceDN w:val="0"/>
              <w:textAlignment w:val="baseline"/>
              <w:rPr>
                <w:lang w:eastAsia="zh-CN"/>
              </w:rPr>
            </w:pPr>
            <w:r w:rsidRPr="00DA1A9E">
              <w:rPr>
                <w:lang w:eastAsia="zh-CN"/>
              </w:rPr>
              <w:t>VLAN palaikymas</w:t>
            </w:r>
          </w:p>
          <w:p w14:paraId="66776B9F" w14:textId="77777777" w:rsidR="00E65637" w:rsidRPr="00DA1A9E" w:rsidRDefault="00E65637" w:rsidP="00EB4709">
            <w:pPr>
              <w:widowControl w:val="0"/>
              <w:suppressAutoHyphens/>
              <w:autoSpaceDN w:val="0"/>
              <w:textAlignment w:val="baseline"/>
              <w:rPr>
                <w:lang w:eastAsia="zh-CN"/>
              </w:rPr>
            </w:pPr>
          </w:p>
          <w:p w14:paraId="0E689B71" w14:textId="77777777" w:rsidR="00E65637" w:rsidRPr="00DA1A9E" w:rsidRDefault="00E65637" w:rsidP="00EB4709">
            <w:pPr>
              <w:widowControl w:val="0"/>
              <w:suppressAutoHyphens/>
              <w:autoSpaceDN w:val="0"/>
              <w:textAlignment w:val="baseline"/>
              <w:rPr>
                <w:lang w:eastAsia="zh-CN"/>
              </w:rPr>
            </w:pPr>
          </w:p>
          <w:p w14:paraId="5E1FE802" w14:textId="77777777" w:rsidR="00E65637" w:rsidRPr="00DA1A9E" w:rsidRDefault="00E65637" w:rsidP="00EB4709">
            <w:pPr>
              <w:widowControl w:val="0"/>
              <w:suppressAutoHyphens/>
              <w:autoSpaceDN w:val="0"/>
              <w:textAlignment w:val="baseline"/>
              <w:rPr>
                <w:lang w:eastAsia="zh-CN"/>
              </w:rPr>
            </w:pPr>
          </w:p>
          <w:p w14:paraId="09148A25" w14:textId="77777777" w:rsidR="00E65637" w:rsidRPr="00DA1A9E" w:rsidRDefault="00E65637" w:rsidP="00EB4709">
            <w:pPr>
              <w:widowControl w:val="0"/>
              <w:suppressAutoHyphens/>
              <w:autoSpaceDN w:val="0"/>
              <w:textAlignment w:val="baseline"/>
              <w:rPr>
                <w:lang w:eastAsia="zh-CN"/>
              </w:rPr>
            </w:pPr>
          </w:p>
          <w:p w14:paraId="740452C1"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4E7A17C" w14:textId="77777777" w:rsidR="00E65637" w:rsidRPr="00DA1A9E" w:rsidRDefault="00E65637" w:rsidP="00EB4709">
            <w:pPr>
              <w:widowControl w:val="0"/>
              <w:suppressAutoHyphens/>
              <w:autoSpaceDN w:val="0"/>
              <w:textAlignment w:val="baseline"/>
              <w:rPr>
                <w:lang w:eastAsia="zh-CN"/>
              </w:rPr>
            </w:pPr>
            <w:r w:rsidRPr="00DA1A9E">
              <w:rPr>
                <w:lang w:eastAsia="zh-CN"/>
              </w:rPr>
              <w:t>Ne mažiau 70</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52AF721" w14:textId="77777777" w:rsidR="00E65637" w:rsidRPr="00DA1A9E" w:rsidRDefault="00E65637" w:rsidP="00EB4709">
            <w:pPr>
              <w:widowControl w:val="0"/>
              <w:suppressAutoHyphens/>
              <w:autoSpaceDN w:val="0"/>
              <w:textAlignment w:val="baseline"/>
              <w:rPr>
                <w:lang w:eastAsia="zh-CN"/>
              </w:rPr>
            </w:pPr>
            <w:r w:rsidRPr="00DA1A9E">
              <w:rPr>
                <w:lang w:eastAsia="zh-CN"/>
              </w:rPr>
              <w:t>100</w:t>
            </w:r>
          </w:p>
        </w:tc>
      </w:tr>
      <w:tr w:rsidR="00DA1A9E" w:rsidRPr="00DA1A9E" w14:paraId="12D08EC5"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F4D64B4"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71D2D87" w14:textId="77777777" w:rsidR="00E65637" w:rsidRPr="00DA1A9E" w:rsidRDefault="00E65637" w:rsidP="00EB4709">
            <w:pPr>
              <w:widowControl w:val="0"/>
              <w:suppressAutoHyphens/>
              <w:autoSpaceDN w:val="0"/>
              <w:textAlignment w:val="baseline"/>
              <w:rPr>
                <w:lang w:eastAsia="lt-LT"/>
              </w:rPr>
            </w:pPr>
            <w:r w:rsidRPr="00DA1A9E">
              <w:rPr>
                <w:lang w:eastAsia="lt-LT"/>
              </w:rPr>
              <w:t>Vidinių tarnybinių stočių apkrovos balansavimo</w:t>
            </w:r>
          </w:p>
          <w:p w14:paraId="5568493E"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CCEA804"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F1068C9" w14:textId="77777777" w:rsidR="00E65637" w:rsidRPr="00DA1A9E" w:rsidRDefault="00E65637" w:rsidP="00EB4709">
            <w:pPr>
              <w:widowControl w:val="0"/>
              <w:suppressAutoHyphens/>
              <w:autoSpaceDN w:val="0"/>
              <w:textAlignment w:val="baseline"/>
              <w:rPr>
                <w:lang w:eastAsia="lt-LT"/>
              </w:rPr>
            </w:pPr>
            <w:r w:rsidRPr="00DA1A9E">
              <w:rPr>
                <w:lang w:eastAsia="lt-LT"/>
              </w:rPr>
              <w:t>Vidinių tarnybinių stočių apkrovos balansavimo</w:t>
            </w:r>
          </w:p>
          <w:p w14:paraId="7390BDDC" w14:textId="77777777" w:rsidR="00E65637" w:rsidRPr="00DA1A9E" w:rsidRDefault="00E65637" w:rsidP="00EB4709">
            <w:pPr>
              <w:widowControl w:val="0"/>
              <w:suppressAutoHyphens/>
              <w:autoSpaceDN w:val="0"/>
              <w:textAlignment w:val="baseline"/>
              <w:rPr>
                <w:lang w:eastAsia="zh-CN"/>
              </w:rPr>
            </w:pPr>
          </w:p>
        </w:tc>
      </w:tr>
      <w:tr w:rsidR="00DA1A9E" w:rsidRPr="00DA1A9E" w14:paraId="6EF3CE3B"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601DA2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01A1786" w14:textId="77777777" w:rsidR="00E65637" w:rsidRPr="00DA1A9E" w:rsidRDefault="00E65637" w:rsidP="00EB4709">
            <w:pPr>
              <w:widowControl w:val="0"/>
              <w:suppressAutoHyphens/>
              <w:autoSpaceDN w:val="0"/>
              <w:textAlignment w:val="baseline"/>
              <w:rPr>
                <w:lang w:eastAsia="zh-CN"/>
              </w:rPr>
            </w:pPr>
            <w:r w:rsidRPr="00DA1A9E">
              <w:rPr>
                <w:lang w:eastAsia="zh-CN"/>
              </w:rPr>
              <w:t>Tinklo adresų keitimas pakete</w:t>
            </w:r>
          </w:p>
          <w:p w14:paraId="34057354"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0263CE6" w14:textId="77777777" w:rsidR="00E65637" w:rsidRPr="00DA1A9E" w:rsidRDefault="00E65637" w:rsidP="00EB4709">
            <w:pPr>
              <w:widowControl w:val="0"/>
              <w:suppressAutoHyphens/>
              <w:autoSpaceDN w:val="0"/>
              <w:textAlignment w:val="baseline"/>
              <w:rPr>
                <w:lang w:eastAsia="lt-LT"/>
              </w:rPr>
            </w:pPr>
            <w:r w:rsidRPr="00DA1A9E">
              <w:rPr>
                <w:lang w:eastAsia="lt-LT"/>
              </w:rPr>
              <w:t>Statinis, dinaminis</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5FB2629" w14:textId="77777777" w:rsidR="00E65637" w:rsidRPr="00DA1A9E" w:rsidRDefault="00E65637" w:rsidP="00EB4709">
            <w:pPr>
              <w:widowControl w:val="0"/>
              <w:suppressAutoHyphens/>
              <w:autoSpaceDN w:val="0"/>
              <w:textAlignment w:val="baseline"/>
              <w:rPr>
                <w:lang w:eastAsia="lt-LT"/>
              </w:rPr>
            </w:pPr>
            <w:r w:rsidRPr="00DA1A9E">
              <w:rPr>
                <w:lang w:eastAsia="lt-LT"/>
              </w:rPr>
              <w:t>Statinis, dinaminis</w:t>
            </w:r>
          </w:p>
        </w:tc>
      </w:tr>
      <w:tr w:rsidR="00DA1A9E" w:rsidRPr="00DA1A9E" w14:paraId="1EBCA583"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A3B9763"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B2B5E71" w14:textId="77777777" w:rsidR="00E65637" w:rsidRPr="00DA1A9E" w:rsidRDefault="00E65637" w:rsidP="00EB4709">
            <w:pPr>
              <w:widowControl w:val="0"/>
              <w:suppressAutoHyphens/>
              <w:autoSpaceDN w:val="0"/>
              <w:textAlignment w:val="baseline"/>
              <w:rPr>
                <w:lang w:eastAsia="zh-CN"/>
              </w:rPr>
            </w:pPr>
            <w:r w:rsidRPr="00DA1A9E">
              <w:rPr>
                <w:lang w:eastAsia="zh-CN"/>
              </w:rPr>
              <w:t>Tinklo adresų keitimas pakete</w:t>
            </w:r>
            <w:r w:rsidRPr="00DA1A9E">
              <w:rPr>
                <w:lang w:eastAsia="lt-LT"/>
              </w:rPr>
              <w:t xml:space="preserve"> 1-to-1 palaikymas</w:t>
            </w:r>
          </w:p>
          <w:p w14:paraId="49D31F12"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35BBF7E"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1CE2954" w14:textId="77777777" w:rsidR="00E65637" w:rsidRPr="00DA1A9E" w:rsidRDefault="00E65637" w:rsidP="00EB4709">
            <w:pPr>
              <w:widowControl w:val="0"/>
              <w:suppressAutoHyphens/>
              <w:autoSpaceDN w:val="0"/>
              <w:textAlignment w:val="baseline"/>
              <w:rPr>
                <w:lang w:eastAsia="zh-CN"/>
              </w:rPr>
            </w:pPr>
            <w:r w:rsidRPr="00DA1A9E">
              <w:rPr>
                <w:lang w:eastAsia="zh-CN"/>
              </w:rPr>
              <w:t>Tinklo adresų keitimas pakete</w:t>
            </w:r>
            <w:r w:rsidRPr="00DA1A9E">
              <w:rPr>
                <w:lang w:eastAsia="lt-LT"/>
              </w:rPr>
              <w:t xml:space="preserve"> 1-to-1 palaikymas</w:t>
            </w:r>
          </w:p>
          <w:p w14:paraId="4D144C37" w14:textId="77777777" w:rsidR="00E65637" w:rsidRPr="00DA1A9E" w:rsidRDefault="00E65637" w:rsidP="00EB4709">
            <w:pPr>
              <w:widowControl w:val="0"/>
              <w:suppressAutoHyphens/>
              <w:autoSpaceDN w:val="0"/>
              <w:textAlignment w:val="baseline"/>
              <w:rPr>
                <w:lang w:eastAsia="zh-CN"/>
              </w:rPr>
            </w:pPr>
          </w:p>
        </w:tc>
      </w:tr>
      <w:tr w:rsidR="00DA1A9E" w:rsidRPr="00DA1A9E" w14:paraId="2536B779"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62649A9"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5E4C5A4" w14:textId="77777777" w:rsidR="00E65637" w:rsidRPr="00DA1A9E" w:rsidRDefault="00E65637" w:rsidP="00EB4709">
            <w:pPr>
              <w:widowControl w:val="0"/>
              <w:suppressAutoHyphens/>
              <w:autoSpaceDN w:val="0"/>
              <w:textAlignment w:val="baseline"/>
              <w:rPr>
                <w:lang w:eastAsia="zh-CN"/>
              </w:rPr>
            </w:pPr>
            <w:r w:rsidRPr="00DA1A9E">
              <w:rPr>
                <w:lang w:eastAsia="zh-CN"/>
              </w:rPr>
              <w:t>Tinklo adresų keitimas pakete pagal nustatytas taisykles</w:t>
            </w:r>
          </w:p>
          <w:p w14:paraId="747EF7F8"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5FBEBAA"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C8CBB49" w14:textId="77777777" w:rsidR="00E65637" w:rsidRPr="00DA1A9E" w:rsidRDefault="00E65637" w:rsidP="00EB4709">
            <w:pPr>
              <w:widowControl w:val="0"/>
              <w:suppressAutoHyphens/>
              <w:autoSpaceDN w:val="0"/>
              <w:textAlignment w:val="baseline"/>
              <w:rPr>
                <w:lang w:eastAsia="zh-CN"/>
              </w:rPr>
            </w:pPr>
            <w:r w:rsidRPr="00DA1A9E">
              <w:rPr>
                <w:lang w:eastAsia="zh-CN"/>
              </w:rPr>
              <w:t>Tinklo adresų keitimas pakete pagal nustatytas taisykles</w:t>
            </w:r>
          </w:p>
          <w:p w14:paraId="6DF9DA40" w14:textId="77777777" w:rsidR="00E65637" w:rsidRPr="00DA1A9E" w:rsidRDefault="00E65637" w:rsidP="00EB4709">
            <w:pPr>
              <w:widowControl w:val="0"/>
              <w:suppressAutoHyphens/>
              <w:autoSpaceDN w:val="0"/>
              <w:textAlignment w:val="baseline"/>
              <w:rPr>
                <w:lang w:eastAsia="zh-CN"/>
              </w:rPr>
            </w:pPr>
          </w:p>
        </w:tc>
      </w:tr>
      <w:tr w:rsidR="00DA1A9E" w:rsidRPr="00DA1A9E" w14:paraId="39FC2288"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F2957ED"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01EF711"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Virtualus IP serverių </w:t>
            </w:r>
            <w:r w:rsidRPr="00DA1A9E">
              <w:rPr>
                <w:lang w:eastAsia="zh-CN"/>
              </w:rPr>
              <w:lastRenderedPageBreak/>
              <w:t>apkrovos balansavimui</w:t>
            </w:r>
          </w:p>
          <w:p w14:paraId="2EF90418"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21EDA0C" w14:textId="77777777" w:rsidR="00E65637" w:rsidRPr="00DA1A9E" w:rsidRDefault="00E65637" w:rsidP="00EB4709">
            <w:pPr>
              <w:widowControl w:val="0"/>
              <w:suppressAutoHyphens/>
              <w:autoSpaceDN w:val="0"/>
              <w:textAlignment w:val="baseline"/>
              <w:rPr>
                <w:lang w:eastAsia="lt-LT"/>
              </w:rPr>
            </w:pPr>
            <w:r w:rsidRPr="00DA1A9E">
              <w:rPr>
                <w:lang w:eastAsia="lt-LT"/>
              </w:rPr>
              <w:lastRenderedPageBreak/>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49FC339"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Virtualus IP serverių apkrovos </w:t>
            </w:r>
            <w:r w:rsidRPr="00DA1A9E">
              <w:rPr>
                <w:lang w:eastAsia="zh-CN"/>
              </w:rPr>
              <w:lastRenderedPageBreak/>
              <w:t>balansavimui</w:t>
            </w:r>
          </w:p>
          <w:p w14:paraId="50111269" w14:textId="77777777" w:rsidR="00E65637" w:rsidRPr="00DA1A9E" w:rsidRDefault="00E65637" w:rsidP="00EB4709">
            <w:pPr>
              <w:widowControl w:val="0"/>
              <w:suppressAutoHyphens/>
              <w:autoSpaceDN w:val="0"/>
              <w:textAlignment w:val="baseline"/>
              <w:rPr>
                <w:lang w:eastAsia="zh-CN"/>
              </w:rPr>
            </w:pPr>
          </w:p>
        </w:tc>
      </w:tr>
      <w:tr w:rsidR="00DA1A9E" w:rsidRPr="00DA1A9E" w14:paraId="422B28DE"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8C593D3"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EC4C603" w14:textId="77777777" w:rsidR="00E65637" w:rsidRPr="00DA1A9E" w:rsidRDefault="00E65637" w:rsidP="00EB4709">
            <w:pPr>
              <w:widowControl w:val="0"/>
              <w:suppressAutoHyphens/>
              <w:autoSpaceDN w:val="0"/>
              <w:textAlignment w:val="baseline"/>
              <w:rPr>
                <w:lang w:eastAsia="lt-LT"/>
              </w:rPr>
            </w:pPr>
            <w:proofErr w:type="spellStart"/>
            <w:r w:rsidRPr="00DA1A9E">
              <w:rPr>
                <w:lang w:eastAsia="lt-LT"/>
              </w:rPr>
              <w:t>Maršrutizavimas</w:t>
            </w:r>
            <w:proofErr w:type="spellEnd"/>
          </w:p>
          <w:p w14:paraId="0DED626B" w14:textId="77777777" w:rsidR="00E65637" w:rsidRPr="00DA1A9E" w:rsidRDefault="00E65637" w:rsidP="00EB4709">
            <w:pPr>
              <w:widowControl w:val="0"/>
              <w:suppressAutoHyphens/>
              <w:autoSpaceDN w:val="0"/>
              <w:textAlignment w:val="baseline"/>
              <w:rPr>
                <w:lang w:eastAsia="lt-LT"/>
              </w:rPr>
            </w:pPr>
          </w:p>
          <w:p w14:paraId="66E56A20"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0A2543DE"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Statinis, Dinaminis (BGP4, OSPF, RIP v1/v2), SD-WAN </w:t>
            </w:r>
            <w:r w:rsidRPr="00DA1A9E">
              <w:rPr>
                <w:lang w:val="en-US" w:eastAsia="zh-CN"/>
              </w:rPr>
              <w:t>Dynamic Path Selection</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2A940E3"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Statinis, Dinaminis (BGP4, OSPF, RIP v1/v2), SD-WAN </w:t>
            </w:r>
            <w:r w:rsidRPr="00DA1A9E">
              <w:rPr>
                <w:lang w:val="en-US" w:eastAsia="zh-CN"/>
              </w:rPr>
              <w:t>Dynamic Path Selection</w:t>
            </w:r>
          </w:p>
        </w:tc>
      </w:tr>
      <w:tr w:rsidR="00DA1A9E" w:rsidRPr="00DA1A9E" w14:paraId="15C24A2B"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CCBB5C7"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E0940B2" w14:textId="77777777" w:rsidR="00E65637" w:rsidRPr="00DA1A9E" w:rsidRDefault="00E65637" w:rsidP="00EB4709">
            <w:pPr>
              <w:widowControl w:val="0"/>
              <w:suppressAutoHyphens/>
              <w:autoSpaceDN w:val="0"/>
              <w:textAlignment w:val="baseline"/>
              <w:rPr>
                <w:lang w:eastAsia="zh-CN"/>
              </w:rPr>
            </w:pPr>
            <w:r w:rsidRPr="00DA1A9E">
              <w:rPr>
                <w:lang w:eastAsia="zh-CN"/>
              </w:rPr>
              <w:t>IP adresų priskyrimas</w:t>
            </w:r>
          </w:p>
          <w:p w14:paraId="4403EFB7" w14:textId="77777777" w:rsidR="00E65637" w:rsidRPr="00DA1A9E" w:rsidRDefault="00E65637" w:rsidP="00EB4709">
            <w:pPr>
              <w:widowControl w:val="0"/>
              <w:suppressAutoHyphens/>
              <w:autoSpaceDN w:val="0"/>
              <w:textAlignment w:val="baseline"/>
              <w:rPr>
                <w:lang w:eastAsia="zh-CN"/>
              </w:rPr>
            </w:pPr>
          </w:p>
          <w:p w14:paraId="66100D7B"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0E204E6" w14:textId="77777777" w:rsidR="00E65637" w:rsidRPr="00DA1A9E" w:rsidRDefault="00E65637" w:rsidP="00EB4709">
            <w:pPr>
              <w:widowControl w:val="0"/>
              <w:suppressAutoHyphens/>
              <w:autoSpaceDN w:val="0"/>
              <w:textAlignment w:val="baseline"/>
              <w:rPr>
                <w:lang w:eastAsia="lt-LT"/>
              </w:rPr>
            </w:pPr>
            <w:r w:rsidRPr="00DA1A9E">
              <w:rPr>
                <w:lang w:val="en-US" w:eastAsia="lt-LT"/>
              </w:rPr>
              <w:t>Static, Dynamic</w:t>
            </w:r>
            <w:r w:rsidRPr="00DA1A9E">
              <w:rPr>
                <w:lang w:eastAsia="lt-LT"/>
              </w:rPr>
              <w:t xml:space="preserve"> (BGP4, OSPF, RIP v1/v2), SD-WAN </w:t>
            </w:r>
            <w:r w:rsidRPr="00DA1A9E">
              <w:rPr>
                <w:lang w:val="en-US" w:eastAsia="lt-LT"/>
              </w:rPr>
              <w:t>Dynamic Path Selection</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9E29D88" w14:textId="77777777" w:rsidR="00E65637" w:rsidRPr="00DA1A9E" w:rsidRDefault="00E65637" w:rsidP="00EB4709">
            <w:pPr>
              <w:widowControl w:val="0"/>
              <w:suppressAutoHyphens/>
              <w:autoSpaceDN w:val="0"/>
              <w:textAlignment w:val="baseline"/>
              <w:rPr>
                <w:lang w:eastAsia="zh-CN"/>
              </w:rPr>
            </w:pPr>
            <w:r w:rsidRPr="00DA1A9E">
              <w:rPr>
                <w:lang w:val="en-US" w:eastAsia="lt-LT"/>
              </w:rPr>
              <w:t>Static, Dynamic</w:t>
            </w:r>
            <w:r w:rsidRPr="00DA1A9E">
              <w:rPr>
                <w:lang w:eastAsia="lt-LT"/>
              </w:rPr>
              <w:t xml:space="preserve"> (BGP4, OSPF, RIP v1/v2), SD-WAN </w:t>
            </w:r>
            <w:r w:rsidRPr="00DA1A9E">
              <w:rPr>
                <w:lang w:val="en-US" w:eastAsia="lt-LT"/>
              </w:rPr>
              <w:t>Dynamic Path Selection</w:t>
            </w:r>
          </w:p>
        </w:tc>
      </w:tr>
      <w:tr w:rsidR="00DA1A9E" w:rsidRPr="00DA1A9E" w14:paraId="47612E9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9A40C57"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57A52B4"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Turinio filtravimo išimčių sąrašas (angl. </w:t>
            </w:r>
            <w:r w:rsidRPr="00DA1A9E">
              <w:rPr>
                <w:lang w:val="en-US" w:eastAsia="zh-CN"/>
              </w:rPr>
              <w:t>Whitelist)</w:t>
            </w:r>
          </w:p>
          <w:p w14:paraId="40C388D9"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865D549"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5B40CF0" w14:textId="77777777" w:rsidR="00E65637" w:rsidRPr="00DA1A9E" w:rsidRDefault="00E65637" w:rsidP="00EB4709">
            <w:pPr>
              <w:widowControl w:val="0"/>
              <w:suppressAutoHyphens/>
              <w:autoSpaceDN w:val="0"/>
              <w:textAlignment w:val="baseline"/>
              <w:rPr>
                <w:lang w:eastAsia="zh-CN"/>
              </w:rPr>
            </w:pPr>
            <w:r w:rsidRPr="00DA1A9E">
              <w:rPr>
                <w:lang w:eastAsia="zh-CN"/>
              </w:rPr>
              <w:t>Turinio filtravimo išimčių sąrašas</w:t>
            </w:r>
          </w:p>
        </w:tc>
      </w:tr>
      <w:tr w:rsidR="00DA1A9E" w:rsidRPr="00DA1A9E" w14:paraId="09D8E61B"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645947F"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65EC212" w14:textId="77777777" w:rsidR="00E65637" w:rsidRPr="00DA1A9E" w:rsidRDefault="00E65637" w:rsidP="00EB4709">
            <w:pPr>
              <w:widowControl w:val="0"/>
              <w:suppressAutoHyphens/>
              <w:autoSpaceDN w:val="0"/>
              <w:textAlignment w:val="baseline"/>
              <w:rPr>
                <w:lang w:eastAsia="zh-CN"/>
              </w:rPr>
            </w:pPr>
            <w:r w:rsidRPr="00DA1A9E">
              <w:rPr>
                <w:lang w:eastAsia="zh-CN"/>
              </w:rPr>
              <w:t>Įsibrovimo prevencija (DOS, DDOS, PAD, sąsajų filtravimas, maskuojamų išpuolių filtravimas, blokavimas)</w:t>
            </w:r>
          </w:p>
          <w:p w14:paraId="5C482925"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75F4CE7"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7E16194C" w14:textId="77777777" w:rsidR="00E65637" w:rsidRPr="00DA1A9E" w:rsidRDefault="00E65637" w:rsidP="00EB4709">
            <w:pPr>
              <w:widowControl w:val="0"/>
              <w:suppressAutoHyphens/>
              <w:autoSpaceDN w:val="0"/>
              <w:textAlignment w:val="baseline"/>
              <w:rPr>
                <w:lang w:eastAsia="zh-CN"/>
              </w:rPr>
            </w:pPr>
            <w:r w:rsidRPr="00DA1A9E">
              <w:rPr>
                <w:lang w:eastAsia="zh-CN"/>
              </w:rPr>
              <w:t>Įsibrovimo prevencija (DOS, DDOS, PAD, sąsajų filtravimas, maskuojamų išpuolių filtravimas, blokavimas)</w:t>
            </w:r>
          </w:p>
          <w:p w14:paraId="30D58194" w14:textId="77777777" w:rsidR="00E65637" w:rsidRPr="00DA1A9E" w:rsidRDefault="00E65637" w:rsidP="00EB4709">
            <w:pPr>
              <w:widowControl w:val="0"/>
              <w:suppressAutoHyphens/>
              <w:autoSpaceDN w:val="0"/>
              <w:textAlignment w:val="baseline"/>
              <w:rPr>
                <w:lang w:eastAsia="zh-CN"/>
              </w:rPr>
            </w:pPr>
          </w:p>
        </w:tc>
      </w:tr>
      <w:tr w:rsidR="00DA1A9E" w:rsidRPr="00DA1A9E" w14:paraId="0346AF7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1005D64"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60BBF62" w14:textId="77777777" w:rsidR="00E65637" w:rsidRPr="00DA1A9E" w:rsidRDefault="00E65637" w:rsidP="00EB4709">
            <w:pPr>
              <w:widowControl w:val="0"/>
              <w:suppressAutoHyphens/>
              <w:autoSpaceDN w:val="0"/>
              <w:textAlignment w:val="baseline"/>
              <w:rPr>
                <w:lang w:eastAsia="zh-CN"/>
              </w:rPr>
            </w:pPr>
            <w:r w:rsidRPr="00DA1A9E">
              <w:rPr>
                <w:lang w:eastAsia="zh-CN"/>
              </w:rPr>
              <w:t>Išsamus ir gilus paketų tikrinimas, Proxy ugniasienė</w:t>
            </w:r>
          </w:p>
          <w:p w14:paraId="6BBA0EAE"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BD2219F"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760A6B5" w14:textId="77777777" w:rsidR="00E65637" w:rsidRPr="00DA1A9E" w:rsidRDefault="00E65637" w:rsidP="00EB4709">
            <w:pPr>
              <w:widowControl w:val="0"/>
              <w:suppressAutoHyphens/>
              <w:autoSpaceDN w:val="0"/>
              <w:textAlignment w:val="baseline"/>
              <w:rPr>
                <w:lang w:eastAsia="zh-CN"/>
              </w:rPr>
            </w:pPr>
            <w:r w:rsidRPr="00DA1A9E">
              <w:rPr>
                <w:lang w:eastAsia="zh-CN"/>
              </w:rPr>
              <w:t>Išsamus ir gilus paketų tikrinimas, Proxy ugniasienė</w:t>
            </w:r>
          </w:p>
          <w:p w14:paraId="41E82E58" w14:textId="77777777" w:rsidR="00E65637" w:rsidRPr="00DA1A9E" w:rsidRDefault="00E65637" w:rsidP="00EB4709">
            <w:pPr>
              <w:widowControl w:val="0"/>
              <w:suppressAutoHyphens/>
              <w:autoSpaceDN w:val="0"/>
              <w:textAlignment w:val="baseline"/>
              <w:rPr>
                <w:lang w:eastAsia="zh-CN"/>
              </w:rPr>
            </w:pPr>
          </w:p>
        </w:tc>
      </w:tr>
      <w:tr w:rsidR="00DA1A9E" w:rsidRPr="00DA1A9E" w14:paraId="38F7801D"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9C69610"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277CD3D"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Atakų aprašų (angl. </w:t>
            </w:r>
            <w:r w:rsidRPr="00DA1A9E">
              <w:rPr>
                <w:lang w:val="en-US" w:eastAsia="zh-CN"/>
              </w:rPr>
              <w:t>Signatures</w:t>
            </w:r>
            <w:r w:rsidRPr="00DA1A9E">
              <w:rPr>
                <w:lang w:eastAsia="zh-CN"/>
              </w:rPr>
              <w:t>) vidinėje įrenginio duomenų bazėje leidžiančių identifikuoti įsibrauti bandančias aplikacijas</w:t>
            </w:r>
          </w:p>
          <w:p w14:paraId="29097D72"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C1E418C" w14:textId="77777777" w:rsidR="00E65637" w:rsidRPr="00DA1A9E" w:rsidRDefault="00E65637" w:rsidP="00EB4709">
            <w:pPr>
              <w:widowControl w:val="0"/>
              <w:suppressAutoHyphens/>
              <w:autoSpaceDN w:val="0"/>
              <w:textAlignment w:val="baseline"/>
              <w:rPr>
                <w:lang w:eastAsia="zh-CN"/>
              </w:rPr>
            </w:pPr>
            <w:r w:rsidRPr="00DA1A9E">
              <w:rPr>
                <w:lang w:eastAsia="zh-CN"/>
              </w:rPr>
              <w:t>Ne mažiau 70</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FC58E78" w14:textId="77777777" w:rsidR="00E65637" w:rsidRPr="00DA1A9E" w:rsidRDefault="00E65637" w:rsidP="00EB4709">
            <w:pPr>
              <w:widowControl w:val="0"/>
              <w:suppressAutoHyphens/>
              <w:autoSpaceDN w:val="0"/>
              <w:textAlignment w:val="baseline"/>
              <w:rPr>
                <w:lang w:eastAsia="zh-CN"/>
              </w:rPr>
            </w:pPr>
            <w:r w:rsidRPr="00DA1A9E">
              <w:rPr>
                <w:lang w:eastAsia="zh-CN"/>
              </w:rPr>
              <w:t>8000</w:t>
            </w:r>
          </w:p>
        </w:tc>
      </w:tr>
      <w:tr w:rsidR="00DA1A9E" w:rsidRPr="00DA1A9E" w14:paraId="100210F2"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9FAAF4E"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712403D9" w14:textId="77777777" w:rsidR="00E65637" w:rsidRPr="00DA1A9E" w:rsidRDefault="00E65637" w:rsidP="00EB4709">
            <w:pPr>
              <w:widowControl w:val="0"/>
              <w:suppressAutoHyphens/>
              <w:autoSpaceDN w:val="0"/>
              <w:textAlignment w:val="baseline"/>
              <w:rPr>
                <w:lang w:eastAsia="zh-CN"/>
              </w:rPr>
            </w:pPr>
            <w:r w:rsidRPr="00DA1A9E">
              <w:rPr>
                <w:lang w:eastAsia="zh-CN"/>
              </w:rPr>
              <w:t>Galimybė nustatyti taisykles vartotojams ir jų grupėms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0DB484BC"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154DF29" w14:textId="77777777" w:rsidR="00E65637" w:rsidRPr="00DA1A9E" w:rsidRDefault="00E65637" w:rsidP="00EB4709">
            <w:pPr>
              <w:widowControl w:val="0"/>
              <w:suppressAutoHyphens/>
              <w:autoSpaceDN w:val="0"/>
              <w:textAlignment w:val="baseline"/>
              <w:rPr>
                <w:lang w:eastAsia="zh-CN"/>
              </w:rPr>
            </w:pPr>
            <w:r w:rsidRPr="00DA1A9E">
              <w:rPr>
                <w:lang w:eastAsia="zh-CN"/>
              </w:rPr>
              <w:t>Galimybė nustatyti taisykles vartotojams ir jų grupėms</w:t>
            </w:r>
          </w:p>
        </w:tc>
      </w:tr>
      <w:tr w:rsidR="00DA1A9E" w:rsidRPr="00DA1A9E" w14:paraId="4814552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A50E0B7"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BC9AD4A" w14:textId="77777777" w:rsidR="00E65637" w:rsidRPr="00DA1A9E" w:rsidRDefault="00E65637" w:rsidP="00EB4709">
            <w:pPr>
              <w:widowControl w:val="0"/>
              <w:suppressAutoHyphens/>
              <w:autoSpaceDN w:val="0"/>
              <w:textAlignment w:val="baseline"/>
              <w:rPr>
                <w:lang w:eastAsia="lt-LT"/>
              </w:rPr>
            </w:pPr>
            <w:r w:rsidRPr="00DA1A9E">
              <w:rPr>
                <w:lang w:eastAsia="lt-LT"/>
              </w:rPr>
              <w:t>Automatinis aplikacijų aprašų atnaujinimas</w:t>
            </w:r>
          </w:p>
          <w:p w14:paraId="1309BD70"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77B52516"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7B5CAE0E" w14:textId="77777777" w:rsidR="00E65637" w:rsidRPr="00DA1A9E" w:rsidRDefault="00E65637" w:rsidP="00EB4709">
            <w:pPr>
              <w:widowControl w:val="0"/>
              <w:suppressAutoHyphens/>
              <w:autoSpaceDN w:val="0"/>
              <w:textAlignment w:val="baseline"/>
              <w:rPr>
                <w:lang w:eastAsia="lt-LT"/>
              </w:rPr>
            </w:pPr>
            <w:r w:rsidRPr="00DA1A9E">
              <w:rPr>
                <w:lang w:eastAsia="lt-LT"/>
              </w:rPr>
              <w:t>Automatinis aplikacijų aprašų atnaujinimas</w:t>
            </w:r>
          </w:p>
          <w:p w14:paraId="2D8E5309" w14:textId="77777777" w:rsidR="00E65637" w:rsidRPr="00DA1A9E" w:rsidRDefault="00E65637" w:rsidP="00EB4709">
            <w:pPr>
              <w:widowControl w:val="0"/>
              <w:suppressAutoHyphens/>
              <w:autoSpaceDN w:val="0"/>
              <w:textAlignment w:val="baseline"/>
              <w:rPr>
                <w:lang w:eastAsia="zh-CN"/>
              </w:rPr>
            </w:pPr>
          </w:p>
        </w:tc>
      </w:tr>
      <w:tr w:rsidR="00DA1A9E" w:rsidRPr="00DA1A9E" w14:paraId="3B5FA0C7"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F13FE6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D12AC13" w14:textId="77777777" w:rsidR="00E65637" w:rsidRPr="00DA1A9E" w:rsidRDefault="00E65637" w:rsidP="00EB4709">
            <w:pPr>
              <w:widowControl w:val="0"/>
              <w:suppressAutoHyphens/>
              <w:autoSpaceDN w:val="0"/>
              <w:textAlignment w:val="baseline"/>
              <w:rPr>
                <w:lang w:eastAsia="lt-LT"/>
              </w:rPr>
            </w:pPr>
            <w:r w:rsidRPr="00DA1A9E">
              <w:rPr>
                <w:lang w:eastAsia="lt-LT"/>
              </w:rPr>
              <w:t>Galimybė blokuoti aplikacijas (</w:t>
            </w:r>
            <w:r w:rsidRPr="00DA1A9E">
              <w:rPr>
                <w:lang w:val="en-US" w:eastAsia="lt-LT"/>
              </w:rPr>
              <w:t>YouTube</w:t>
            </w:r>
            <w:r w:rsidRPr="00DA1A9E">
              <w:rPr>
                <w:lang w:eastAsia="lt-LT"/>
              </w:rPr>
              <w:t xml:space="preserve">, Skype, P2P), Windows </w:t>
            </w:r>
            <w:r w:rsidRPr="00DA1A9E">
              <w:rPr>
                <w:lang w:val="en-US" w:eastAsia="lt-LT"/>
              </w:rPr>
              <w:t>Live</w:t>
            </w:r>
            <w:r w:rsidRPr="00DA1A9E">
              <w:rPr>
                <w:lang w:eastAsia="lt-LT"/>
              </w:rPr>
              <w:t xml:space="preserve"> Messenger ir socialinius tinklus</w:t>
            </w:r>
          </w:p>
          <w:p w14:paraId="606030C3"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53B9D34"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B0AB11A" w14:textId="77777777" w:rsidR="00E65637" w:rsidRPr="00DA1A9E" w:rsidRDefault="00E65637" w:rsidP="00EB4709">
            <w:pPr>
              <w:widowControl w:val="0"/>
              <w:suppressAutoHyphens/>
              <w:autoSpaceDN w:val="0"/>
              <w:textAlignment w:val="baseline"/>
              <w:rPr>
                <w:lang w:eastAsia="lt-LT"/>
              </w:rPr>
            </w:pPr>
            <w:r w:rsidRPr="00DA1A9E">
              <w:rPr>
                <w:lang w:eastAsia="lt-LT"/>
              </w:rPr>
              <w:t>Galimybė blokuoti aplikacijas (</w:t>
            </w:r>
            <w:r w:rsidRPr="00DA1A9E">
              <w:rPr>
                <w:lang w:val="en-US" w:eastAsia="lt-LT"/>
              </w:rPr>
              <w:t>YouTube</w:t>
            </w:r>
            <w:r w:rsidRPr="00DA1A9E">
              <w:rPr>
                <w:lang w:eastAsia="lt-LT"/>
              </w:rPr>
              <w:t xml:space="preserve">, Skype, P2P), Windows </w:t>
            </w:r>
            <w:r w:rsidRPr="00DA1A9E">
              <w:rPr>
                <w:lang w:val="en-US" w:eastAsia="lt-LT"/>
              </w:rPr>
              <w:t>Live</w:t>
            </w:r>
            <w:r w:rsidRPr="00DA1A9E">
              <w:rPr>
                <w:lang w:eastAsia="lt-LT"/>
              </w:rPr>
              <w:t xml:space="preserve"> Messenger ir socialinius tinklus</w:t>
            </w:r>
          </w:p>
          <w:p w14:paraId="24390ACA" w14:textId="77777777" w:rsidR="00E65637" w:rsidRPr="00DA1A9E" w:rsidRDefault="00E65637" w:rsidP="00EB4709">
            <w:pPr>
              <w:widowControl w:val="0"/>
              <w:suppressAutoHyphens/>
              <w:autoSpaceDN w:val="0"/>
              <w:textAlignment w:val="baseline"/>
              <w:rPr>
                <w:lang w:eastAsia="zh-CN"/>
              </w:rPr>
            </w:pPr>
          </w:p>
        </w:tc>
      </w:tr>
      <w:tr w:rsidR="00DA1A9E" w:rsidRPr="00DA1A9E" w14:paraId="7FAE8848"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EA7D160"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7183CF8" w14:textId="77777777" w:rsidR="00E65637" w:rsidRPr="00DA1A9E" w:rsidRDefault="00E65637" w:rsidP="00EB4709">
            <w:pPr>
              <w:widowControl w:val="0"/>
              <w:suppressAutoHyphens/>
              <w:autoSpaceDN w:val="0"/>
              <w:textAlignment w:val="baseline"/>
              <w:rPr>
                <w:lang w:eastAsia="zh-CN"/>
              </w:rPr>
            </w:pPr>
            <w:r w:rsidRPr="00DA1A9E">
              <w:rPr>
                <w:lang w:eastAsia="zh-CN"/>
              </w:rPr>
              <w:t>Filtravimas pagal tam tikrą teksto frazę</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7E7E1EB"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5D2B676" w14:textId="77777777" w:rsidR="00E65637" w:rsidRPr="00DA1A9E" w:rsidRDefault="00E65637" w:rsidP="00EB4709">
            <w:pPr>
              <w:widowControl w:val="0"/>
              <w:suppressAutoHyphens/>
              <w:autoSpaceDN w:val="0"/>
              <w:textAlignment w:val="baseline"/>
              <w:rPr>
                <w:lang w:eastAsia="zh-CN"/>
              </w:rPr>
            </w:pPr>
            <w:r w:rsidRPr="00DA1A9E">
              <w:rPr>
                <w:lang w:eastAsia="zh-CN"/>
              </w:rPr>
              <w:t>Filtravimas pagal tam tikrą teksto frazę</w:t>
            </w:r>
          </w:p>
        </w:tc>
      </w:tr>
      <w:tr w:rsidR="00DA1A9E" w:rsidRPr="00DA1A9E" w14:paraId="739FE05D"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5AF33EE"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D682262" w14:textId="77777777" w:rsidR="00E65637" w:rsidRPr="00DA1A9E" w:rsidRDefault="00E65637" w:rsidP="00EB4709">
            <w:pPr>
              <w:widowControl w:val="0"/>
              <w:suppressAutoHyphens/>
              <w:autoSpaceDN w:val="0"/>
              <w:textAlignment w:val="baseline"/>
              <w:rPr>
                <w:lang w:eastAsia="zh-CN"/>
              </w:rPr>
            </w:pPr>
            <w:r w:rsidRPr="00DA1A9E">
              <w:rPr>
                <w:lang w:eastAsia="zh-CN"/>
              </w:rPr>
              <w:t>Filtravimas pagal URL</w:t>
            </w:r>
          </w:p>
          <w:p w14:paraId="6EFBB2CF"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907ABA8" w14:textId="77777777" w:rsidR="00E65637" w:rsidRPr="00DA1A9E" w:rsidRDefault="00E65637" w:rsidP="00EB4709">
            <w:pPr>
              <w:widowControl w:val="0"/>
              <w:suppressAutoHyphens/>
              <w:autoSpaceDN w:val="0"/>
              <w:textAlignment w:val="baseline"/>
              <w:rPr>
                <w:lang w:eastAsia="zh-CN"/>
              </w:rPr>
            </w:pPr>
            <w:r w:rsidRPr="00DA1A9E">
              <w:rPr>
                <w:lang w:eastAsia="zh-CN"/>
              </w:rPr>
              <w:lastRenderedPageBreak/>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6511AA2" w14:textId="77777777" w:rsidR="00E65637" w:rsidRPr="00DA1A9E" w:rsidRDefault="00E65637" w:rsidP="00EB4709">
            <w:pPr>
              <w:widowControl w:val="0"/>
              <w:suppressAutoHyphens/>
              <w:autoSpaceDN w:val="0"/>
              <w:textAlignment w:val="baseline"/>
              <w:rPr>
                <w:lang w:eastAsia="zh-CN"/>
              </w:rPr>
            </w:pPr>
            <w:r w:rsidRPr="00DA1A9E">
              <w:rPr>
                <w:lang w:eastAsia="zh-CN"/>
              </w:rPr>
              <w:t>Filtravimas pagal URL</w:t>
            </w:r>
          </w:p>
          <w:p w14:paraId="30778115" w14:textId="77777777" w:rsidR="00E65637" w:rsidRPr="00DA1A9E" w:rsidRDefault="00E65637" w:rsidP="00EB4709">
            <w:pPr>
              <w:widowControl w:val="0"/>
              <w:suppressAutoHyphens/>
              <w:autoSpaceDN w:val="0"/>
              <w:textAlignment w:val="baseline"/>
              <w:rPr>
                <w:lang w:eastAsia="zh-CN"/>
              </w:rPr>
            </w:pPr>
          </w:p>
        </w:tc>
      </w:tr>
      <w:tr w:rsidR="00DA1A9E" w:rsidRPr="00DA1A9E" w14:paraId="5D585AF4"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76F328A"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FF2C18E" w14:textId="77777777" w:rsidR="00E65637" w:rsidRPr="00DA1A9E" w:rsidRDefault="00E65637" w:rsidP="00EB4709">
            <w:pPr>
              <w:widowControl w:val="0"/>
              <w:suppressAutoHyphens/>
              <w:autoSpaceDN w:val="0"/>
              <w:textAlignment w:val="baseline"/>
              <w:rPr>
                <w:lang w:eastAsia="zh-CN"/>
              </w:rPr>
            </w:pPr>
            <w:r w:rsidRPr="00DA1A9E">
              <w:rPr>
                <w:lang w:eastAsia="zh-CN"/>
              </w:rPr>
              <w:t>Filtravimas pagal IP</w:t>
            </w:r>
          </w:p>
          <w:p w14:paraId="7EF8543A"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IP </w:t>
            </w:r>
            <w:r w:rsidRPr="00DA1A9E">
              <w:rPr>
                <w:lang w:val="en-US" w:eastAsia="zh-CN"/>
              </w:rPr>
              <w:t>filtering</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7C427A3"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B3167B6" w14:textId="77777777" w:rsidR="00E65637" w:rsidRPr="00DA1A9E" w:rsidRDefault="00E65637" w:rsidP="00EB4709">
            <w:pPr>
              <w:widowControl w:val="0"/>
              <w:suppressAutoHyphens/>
              <w:autoSpaceDN w:val="0"/>
              <w:textAlignment w:val="baseline"/>
              <w:rPr>
                <w:lang w:eastAsia="zh-CN"/>
              </w:rPr>
            </w:pPr>
            <w:r w:rsidRPr="00DA1A9E">
              <w:rPr>
                <w:lang w:eastAsia="zh-CN"/>
              </w:rPr>
              <w:t>Filtravimas pagal IP</w:t>
            </w:r>
          </w:p>
          <w:p w14:paraId="1164A69C"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IP </w:t>
            </w:r>
            <w:r w:rsidRPr="00DA1A9E">
              <w:rPr>
                <w:lang w:val="en-US" w:eastAsia="zh-CN"/>
              </w:rPr>
              <w:t>filtering</w:t>
            </w:r>
          </w:p>
        </w:tc>
      </w:tr>
      <w:tr w:rsidR="00DA1A9E" w:rsidRPr="00DA1A9E" w14:paraId="65BDA32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1A629E5"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EA1F534" w14:textId="77777777" w:rsidR="00E65637" w:rsidRPr="00DA1A9E" w:rsidRDefault="00E65637" w:rsidP="00EB4709">
            <w:pPr>
              <w:widowControl w:val="0"/>
              <w:suppressAutoHyphens/>
              <w:autoSpaceDN w:val="0"/>
              <w:textAlignment w:val="baseline"/>
              <w:rPr>
                <w:lang w:eastAsia="lt-LT"/>
              </w:rPr>
            </w:pPr>
            <w:r w:rsidRPr="00DA1A9E">
              <w:rPr>
                <w:lang w:eastAsia="lt-LT"/>
              </w:rPr>
              <w:t>Automatinis virusinių programų failų aprašų atnaujinimas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2648C2E1"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068F64C" w14:textId="77777777" w:rsidR="00E65637" w:rsidRPr="00DA1A9E" w:rsidRDefault="00E65637" w:rsidP="00EB4709">
            <w:pPr>
              <w:widowControl w:val="0"/>
              <w:suppressAutoHyphens/>
              <w:autoSpaceDN w:val="0"/>
              <w:textAlignment w:val="baseline"/>
              <w:rPr>
                <w:lang w:eastAsia="zh-CN"/>
              </w:rPr>
            </w:pPr>
            <w:r w:rsidRPr="00DA1A9E">
              <w:rPr>
                <w:lang w:eastAsia="lt-LT"/>
              </w:rPr>
              <w:t>Automatinis virusinių programų failų aprašų atnaujinimas</w:t>
            </w:r>
          </w:p>
        </w:tc>
      </w:tr>
      <w:tr w:rsidR="00DA1A9E" w:rsidRPr="00DA1A9E" w14:paraId="485C3DD5"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7296F2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B991BE8"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Elektroninio pašto domeno išimčių sąrašas (angl. </w:t>
            </w:r>
            <w:r w:rsidRPr="00DA1A9E">
              <w:rPr>
                <w:lang w:val="en-US" w:eastAsia="zh-CN"/>
              </w:rPr>
              <w:t>Whitelist)</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BD061BB"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4422398" w14:textId="77777777" w:rsidR="00E65637" w:rsidRPr="00DA1A9E" w:rsidRDefault="00E65637" w:rsidP="00EB4709">
            <w:pPr>
              <w:widowControl w:val="0"/>
              <w:suppressAutoHyphens/>
              <w:autoSpaceDN w:val="0"/>
              <w:textAlignment w:val="baseline"/>
              <w:rPr>
                <w:lang w:eastAsia="zh-CN"/>
              </w:rPr>
            </w:pPr>
            <w:r w:rsidRPr="00DA1A9E">
              <w:rPr>
                <w:lang w:eastAsia="zh-CN"/>
              </w:rPr>
              <w:t>Elektroninio pašto domeno išimčių sąrašas</w:t>
            </w:r>
          </w:p>
        </w:tc>
      </w:tr>
      <w:tr w:rsidR="00DA1A9E" w:rsidRPr="00DA1A9E" w14:paraId="17C19C8E"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5BCF663"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D44FDEC"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Šnipinėjimo programų (angl. </w:t>
            </w:r>
            <w:r w:rsidRPr="00DA1A9E">
              <w:rPr>
                <w:lang w:val="en-US" w:eastAsia="zh-CN"/>
              </w:rPr>
              <w:t>Spyware</w:t>
            </w:r>
            <w:r w:rsidRPr="00DA1A9E">
              <w:rPr>
                <w:lang w:eastAsia="zh-CN"/>
              </w:rPr>
              <w:t>) blokavimas</w:t>
            </w:r>
          </w:p>
          <w:p w14:paraId="2ACE04ED"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C9FC8CC"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8E705A3" w14:textId="77777777" w:rsidR="00E65637" w:rsidRPr="00DA1A9E" w:rsidRDefault="00E65637" w:rsidP="00EB4709">
            <w:pPr>
              <w:widowControl w:val="0"/>
              <w:suppressAutoHyphens/>
              <w:autoSpaceDN w:val="0"/>
              <w:textAlignment w:val="baseline"/>
              <w:rPr>
                <w:lang w:eastAsia="zh-CN"/>
              </w:rPr>
            </w:pPr>
            <w:r w:rsidRPr="00DA1A9E">
              <w:rPr>
                <w:lang w:eastAsia="zh-CN"/>
              </w:rPr>
              <w:t>Šnipinėjimo programų blokavimas</w:t>
            </w:r>
          </w:p>
          <w:p w14:paraId="31D01BA7" w14:textId="77777777" w:rsidR="00E65637" w:rsidRPr="00DA1A9E" w:rsidRDefault="00E65637" w:rsidP="00EB4709">
            <w:pPr>
              <w:widowControl w:val="0"/>
              <w:suppressAutoHyphens/>
              <w:autoSpaceDN w:val="0"/>
              <w:textAlignment w:val="baseline"/>
              <w:rPr>
                <w:lang w:eastAsia="zh-CN"/>
              </w:rPr>
            </w:pPr>
          </w:p>
        </w:tc>
      </w:tr>
      <w:tr w:rsidR="00DA1A9E" w:rsidRPr="00DA1A9E" w14:paraId="79CB1BB9"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99FA09D"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BE1AD9A" w14:textId="77777777" w:rsidR="00E65637" w:rsidRPr="00DA1A9E" w:rsidRDefault="00E65637" w:rsidP="00EB4709">
            <w:pPr>
              <w:widowControl w:val="0"/>
              <w:suppressAutoHyphens/>
              <w:autoSpaceDN w:val="0"/>
              <w:textAlignment w:val="baseline"/>
              <w:rPr>
                <w:lang w:eastAsia="lt-LT"/>
              </w:rPr>
            </w:pPr>
            <w:r w:rsidRPr="00DA1A9E">
              <w:rPr>
                <w:lang w:eastAsia="lt-LT"/>
              </w:rPr>
              <w:t>Filtruojamų dokumentų formatai</w:t>
            </w:r>
          </w:p>
          <w:p w14:paraId="1BCDF5D8" w14:textId="77777777" w:rsidR="00E65637" w:rsidRPr="00DA1A9E" w:rsidRDefault="00E65637" w:rsidP="00EB4709">
            <w:pPr>
              <w:widowControl w:val="0"/>
              <w:suppressAutoHyphens/>
              <w:autoSpaceDN w:val="0"/>
              <w:textAlignment w:val="baseline"/>
              <w:rPr>
                <w:lang w:eastAsia="lt-LT"/>
              </w:rPr>
            </w:pPr>
          </w:p>
          <w:p w14:paraId="475D0D8D"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7DDA8E5" w14:textId="77777777" w:rsidR="00E65637" w:rsidRPr="00DA1A9E" w:rsidRDefault="00E65637" w:rsidP="00EB4709">
            <w:pPr>
              <w:widowControl w:val="0"/>
              <w:suppressAutoHyphens/>
              <w:autoSpaceDN w:val="0"/>
              <w:textAlignment w:val="baseline"/>
              <w:rPr>
                <w:lang w:eastAsia="zh-CN"/>
              </w:rPr>
            </w:pPr>
            <w:r w:rsidRPr="00DA1A9E">
              <w:rPr>
                <w:lang w:eastAsia="lt-LT"/>
              </w:rPr>
              <w:t>ZIP,GZIP,TAR,JAR,RAR,CHM,LHA,PDF, XML/HTML konteineriai, OLE konteineriai (Microsoft Office dokumentai),CAB,ARJ,ACE,BZ2 (</w:t>
            </w:r>
            <w:proofErr w:type="spellStart"/>
            <w:r w:rsidRPr="00DA1A9E">
              <w:rPr>
                <w:lang w:val="en-US" w:eastAsia="lt-LT"/>
              </w:rPr>
              <w:t>Bzip</w:t>
            </w:r>
            <w:proofErr w:type="spellEnd"/>
            <w:r w:rsidRPr="00DA1A9E">
              <w:rPr>
                <w:lang w:eastAsia="lt-LT"/>
              </w:rPr>
              <w:t>),SWF arba lygiaverčiai formatai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DA54EC0" w14:textId="77777777" w:rsidR="00E65637" w:rsidRPr="00DA1A9E" w:rsidRDefault="00E65637" w:rsidP="00EB4709">
            <w:pPr>
              <w:widowControl w:val="0"/>
              <w:suppressAutoHyphens/>
              <w:autoSpaceDN w:val="0"/>
              <w:textAlignment w:val="baseline"/>
              <w:rPr>
                <w:lang w:eastAsia="zh-CN"/>
              </w:rPr>
            </w:pPr>
            <w:r w:rsidRPr="00DA1A9E">
              <w:rPr>
                <w:lang w:eastAsia="lt-LT"/>
              </w:rPr>
              <w:t>ZIP,GZIP,TAR,JAR,RAR,CHM,LHA,PDF, XML/HTML konteineriai, OLE konteineriai (Microsoft Office dokumentai),CAB,ARJ,ACE,BZ2 (</w:t>
            </w:r>
            <w:proofErr w:type="spellStart"/>
            <w:r w:rsidRPr="00DA1A9E">
              <w:rPr>
                <w:lang w:val="en-US" w:eastAsia="lt-LT"/>
              </w:rPr>
              <w:t>Bzip</w:t>
            </w:r>
            <w:proofErr w:type="spellEnd"/>
            <w:r w:rsidRPr="00DA1A9E">
              <w:rPr>
                <w:lang w:eastAsia="lt-LT"/>
              </w:rPr>
              <w:t>),SWF</w:t>
            </w:r>
          </w:p>
        </w:tc>
      </w:tr>
      <w:tr w:rsidR="00DA1A9E" w:rsidRPr="00DA1A9E" w14:paraId="1EDE5A41" w14:textId="77777777" w:rsidTr="00EB4709">
        <w:trPr>
          <w:trHeight w:val="697"/>
        </w:trPr>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FF391B2"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E2965DB" w14:textId="77777777" w:rsidR="00E65637" w:rsidRPr="00DA1A9E" w:rsidRDefault="00E65637" w:rsidP="00EB4709">
            <w:pPr>
              <w:widowControl w:val="0"/>
              <w:suppressAutoHyphens/>
              <w:autoSpaceDN w:val="0"/>
              <w:textAlignment w:val="baseline"/>
              <w:rPr>
                <w:lang w:eastAsia="lt-LT"/>
              </w:rPr>
            </w:pPr>
            <w:proofErr w:type="spellStart"/>
            <w:r w:rsidRPr="00DA1A9E">
              <w:rPr>
                <w:lang w:eastAsia="lt-LT"/>
              </w:rPr>
              <w:t>Antiviruso</w:t>
            </w:r>
            <w:proofErr w:type="spellEnd"/>
            <w:r w:rsidRPr="00DA1A9E">
              <w:rPr>
                <w:lang w:eastAsia="lt-LT"/>
              </w:rPr>
              <w:t xml:space="preserve"> tikrinami       protokolai</w:t>
            </w:r>
          </w:p>
          <w:p w14:paraId="553556B4" w14:textId="77777777" w:rsidR="00E65637" w:rsidRPr="00DA1A9E" w:rsidRDefault="00E65637" w:rsidP="00EB4709">
            <w:pPr>
              <w:widowControl w:val="0"/>
              <w:suppressAutoHyphens/>
              <w:autoSpaceDN w:val="0"/>
              <w:textAlignment w:val="baseline"/>
              <w:rPr>
                <w:lang w:eastAsia="lt-LT"/>
              </w:rPr>
            </w:pPr>
          </w:p>
          <w:p w14:paraId="7A4C108D" w14:textId="77777777" w:rsidR="00E65637" w:rsidRPr="00DA1A9E" w:rsidRDefault="00E65637" w:rsidP="00EB4709">
            <w:pPr>
              <w:widowControl w:val="0"/>
              <w:suppressAutoHyphens/>
              <w:autoSpaceDN w:val="0"/>
              <w:textAlignment w:val="baseline"/>
              <w:rPr>
                <w:lang w:eastAsia="lt-LT"/>
              </w:rPr>
            </w:pPr>
          </w:p>
          <w:p w14:paraId="5323F745" w14:textId="77777777" w:rsidR="00E65637" w:rsidRPr="00DA1A9E" w:rsidRDefault="00E65637" w:rsidP="00EB4709">
            <w:pPr>
              <w:widowControl w:val="0"/>
              <w:suppressAutoHyphens/>
              <w:autoSpaceDN w:val="0"/>
              <w:textAlignment w:val="baseline"/>
              <w:rPr>
                <w:lang w:eastAsia="lt-LT"/>
              </w:rPr>
            </w:pPr>
          </w:p>
          <w:p w14:paraId="25D1EA42" w14:textId="77777777" w:rsidR="00E65637" w:rsidRPr="00DA1A9E" w:rsidRDefault="00E65637" w:rsidP="00EB4709">
            <w:pPr>
              <w:widowControl w:val="0"/>
              <w:suppressAutoHyphens/>
              <w:autoSpaceDN w:val="0"/>
              <w:textAlignment w:val="baseline"/>
              <w:rPr>
                <w:lang w:eastAsia="lt-LT"/>
              </w:rPr>
            </w:pPr>
          </w:p>
          <w:p w14:paraId="0114B7CD" w14:textId="77777777" w:rsidR="00E65637" w:rsidRPr="00DA1A9E" w:rsidRDefault="00E65637" w:rsidP="00EB4709">
            <w:pPr>
              <w:widowControl w:val="0"/>
              <w:suppressAutoHyphens/>
              <w:autoSpaceDN w:val="0"/>
              <w:textAlignment w:val="baseline"/>
              <w:rPr>
                <w:lang w:eastAsia="lt-LT"/>
              </w:rPr>
            </w:pPr>
          </w:p>
          <w:p w14:paraId="12DBF470" w14:textId="77777777" w:rsidR="00E65637" w:rsidRPr="00DA1A9E" w:rsidRDefault="00E65637" w:rsidP="00EB4709">
            <w:pPr>
              <w:widowControl w:val="0"/>
              <w:suppressAutoHyphens/>
              <w:autoSpaceDN w:val="0"/>
              <w:textAlignment w:val="baseline"/>
              <w:rPr>
                <w:lang w:eastAsia="lt-LT"/>
              </w:rPr>
            </w:pPr>
          </w:p>
          <w:p w14:paraId="1B3D32AD" w14:textId="77777777" w:rsidR="00E65637" w:rsidRPr="00DA1A9E" w:rsidRDefault="00E65637" w:rsidP="00EB4709">
            <w:pPr>
              <w:widowControl w:val="0"/>
              <w:suppressAutoHyphens/>
              <w:autoSpaceDN w:val="0"/>
              <w:textAlignment w:val="baseline"/>
              <w:rPr>
                <w:lang w:eastAsia="lt-LT"/>
              </w:rPr>
            </w:pPr>
          </w:p>
          <w:p w14:paraId="15CDC87E"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29136FF" w14:textId="77777777" w:rsidR="00E65637" w:rsidRPr="00DA1A9E" w:rsidRDefault="00E65637" w:rsidP="00EB4709">
            <w:pPr>
              <w:widowControl w:val="0"/>
              <w:suppressAutoHyphens/>
              <w:autoSpaceDN w:val="0"/>
              <w:textAlignment w:val="baseline"/>
              <w:rPr>
                <w:lang w:eastAsia="zh-CN"/>
              </w:rPr>
            </w:pPr>
            <w:r w:rsidRPr="00DA1A9E">
              <w:rPr>
                <w:lang w:eastAsia="lt-LT"/>
              </w:rPr>
              <w:t>HTTP, HTTPS, FTP, TCP, UDP, SMTP ir POP3 arba lygiaverčiai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7F78CB8" w14:textId="77777777" w:rsidR="00E65637" w:rsidRPr="00DA1A9E" w:rsidRDefault="00E65637" w:rsidP="00EB4709">
            <w:pPr>
              <w:widowControl w:val="0"/>
              <w:suppressAutoHyphens/>
              <w:autoSpaceDN w:val="0"/>
              <w:textAlignment w:val="baseline"/>
              <w:rPr>
                <w:lang w:eastAsia="zh-CN"/>
              </w:rPr>
            </w:pPr>
            <w:r w:rsidRPr="00DA1A9E">
              <w:rPr>
                <w:lang w:eastAsia="lt-LT"/>
              </w:rPr>
              <w:t>HTTP, HTTPS, FTP, TCP, UDP, SMTP ir POP3</w:t>
            </w:r>
          </w:p>
        </w:tc>
      </w:tr>
      <w:tr w:rsidR="00DA1A9E" w:rsidRPr="00DA1A9E" w14:paraId="52D3A0E4"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33944E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71460B3" w14:textId="77777777" w:rsidR="00E65637" w:rsidRPr="00DA1A9E" w:rsidRDefault="00E65637" w:rsidP="00EB4709">
            <w:pPr>
              <w:widowControl w:val="0"/>
              <w:suppressAutoHyphens/>
              <w:autoSpaceDN w:val="0"/>
              <w:textAlignment w:val="baseline"/>
              <w:rPr>
                <w:lang w:eastAsia="zh-CN"/>
              </w:rPr>
            </w:pPr>
            <w:r w:rsidRPr="00DA1A9E">
              <w:rPr>
                <w:lang w:eastAsia="lt-LT"/>
              </w:rPr>
              <w:t>Abejotinos reputacijos svetainių (su istorija apie virusus, pašto šiukšles arba kitų rūšių kenkėjiškas programas (</w:t>
            </w:r>
            <w:r w:rsidRPr="00DA1A9E">
              <w:rPr>
                <w:lang w:eastAsia="zh-CN"/>
              </w:rPr>
              <w:t xml:space="preserve">angl. </w:t>
            </w:r>
            <w:r w:rsidRPr="00DA1A9E">
              <w:rPr>
                <w:lang w:val="en-US" w:eastAsia="lt-LT"/>
              </w:rPr>
              <w:t>Malware</w:t>
            </w:r>
            <w:r w:rsidRPr="00DA1A9E">
              <w:rPr>
                <w:lang w:eastAsia="lt-LT"/>
              </w:rPr>
              <w:t>) blokavimas, remiantis gauta informacija viešai prieinamos duomenų bazės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3CEA19F"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91B2E7F" w14:textId="77777777" w:rsidR="00E65637" w:rsidRPr="00DA1A9E" w:rsidRDefault="00E65637" w:rsidP="00EB4709">
            <w:pPr>
              <w:widowControl w:val="0"/>
              <w:suppressAutoHyphens/>
              <w:autoSpaceDN w:val="0"/>
              <w:textAlignment w:val="baseline"/>
              <w:rPr>
                <w:lang w:eastAsia="zh-CN"/>
              </w:rPr>
            </w:pPr>
            <w:r w:rsidRPr="00DA1A9E">
              <w:rPr>
                <w:lang w:eastAsia="lt-LT"/>
              </w:rPr>
              <w:t>Abejotinos reputacijos svetainių (su istorija apie virusus, pašto šiukšles arba kitų rūšių kenkėjiškas programas (</w:t>
            </w:r>
            <w:r w:rsidRPr="00DA1A9E">
              <w:rPr>
                <w:lang w:eastAsia="zh-CN"/>
              </w:rPr>
              <w:t xml:space="preserve">angl. </w:t>
            </w:r>
            <w:r w:rsidRPr="00DA1A9E">
              <w:rPr>
                <w:lang w:val="en-US" w:eastAsia="lt-LT"/>
              </w:rPr>
              <w:t>Malware</w:t>
            </w:r>
            <w:r w:rsidRPr="00DA1A9E">
              <w:rPr>
                <w:lang w:eastAsia="lt-LT"/>
              </w:rPr>
              <w:t>) blokavimas, remiantis gauta informacija viešai prieinamos duomenų bazės</w:t>
            </w:r>
          </w:p>
        </w:tc>
      </w:tr>
      <w:tr w:rsidR="00DA1A9E" w:rsidRPr="00DA1A9E" w14:paraId="5C7B2CC3"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BD0341B"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D6BAB27" w14:textId="77777777" w:rsidR="00E65637" w:rsidRPr="00DA1A9E" w:rsidRDefault="00E65637" w:rsidP="00EB4709">
            <w:pPr>
              <w:widowControl w:val="0"/>
              <w:suppressAutoHyphens/>
              <w:autoSpaceDN w:val="0"/>
              <w:textAlignment w:val="baseline"/>
              <w:rPr>
                <w:lang w:eastAsia="zh-CN"/>
              </w:rPr>
            </w:pPr>
            <w:r w:rsidRPr="00DA1A9E">
              <w:rPr>
                <w:lang w:eastAsia="zh-CN"/>
              </w:rPr>
              <w:t>Failų filtravimas</w:t>
            </w:r>
          </w:p>
          <w:p w14:paraId="4691CB9D"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23D14B5" w14:textId="77777777" w:rsidR="00E65637" w:rsidRPr="00DA1A9E" w:rsidRDefault="00E65637" w:rsidP="00EB4709">
            <w:pPr>
              <w:widowControl w:val="0"/>
              <w:suppressAutoHyphens/>
              <w:autoSpaceDN w:val="0"/>
              <w:textAlignment w:val="baseline"/>
              <w:rPr>
                <w:lang w:eastAsia="zh-CN"/>
              </w:rPr>
            </w:pPr>
            <w:r w:rsidRPr="00DA1A9E">
              <w:rPr>
                <w:lang w:eastAsia="zh-CN"/>
              </w:rPr>
              <w:t>Blokuoti, praleisti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C505951" w14:textId="77777777" w:rsidR="00E65637" w:rsidRPr="00DA1A9E" w:rsidRDefault="00E65637" w:rsidP="00EB4709">
            <w:pPr>
              <w:widowControl w:val="0"/>
              <w:suppressAutoHyphens/>
              <w:autoSpaceDN w:val="0"/>
              <w:textAlignment w:val="baseline"/>
              <w:rPr>
                <w:lang w:eastAsia="zh-CN"/>
              </w:rPr>
            </w:pPr>
            <w:r w:rsidRPr="00DA1A9E">
              <w:rPr>
                <w:lang w:eastAsia="zh-CN"/>
              </w:rPr>
              <w:t>Failų filtravimas. Blokuoti, praleisti.</w:t>
            </w:r>
          </w:p>
          <w:p w14:paraId="117F520B" w14:textId="77777777" w:rsidR="00E65637" w:rsidRPr="00DA1A9E" w:rsidRDefault="00E65637" w:rsidP="00EB4709">
            <w:pPr>
              <w:widowControl w:val="0"/>
              <w:suppressAutoHyphens/>
              <w:autoSpaceDN w:val="0"/>
              <w:textAlignment w:val="baseline"/>
              <w:rPr>
                <w:lang w:eastAsia="zh-CN"/>
              </w:rPr>
            </w:pPr>
          </w:p>
        </w:tc>
      </w:tr>
      <w:tr w:rsidR="00DA1A9E" w:rsidRPr="00DA1A9E" w14:paraId="6FB5072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C711A97"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A160653" w14:textId="77777777" w:rsidR="00E65637" w:rsidRPr="00DA1A9E" w:rsidRDefault="00E65637" w:rsidP="00EB4709">
            <w:pPr>
              <w:widowControl w:val="0"/>
              <w:suppressAutoHyphens/>
              <w:autoSpaceDN w:val="0"/>
              <w:textAlignment w:val="baseline"/>
              <w:rPr>
                <w:lang w:eastAsia="zh-CN"/>
              </w:rPr>
            </w:pPr>
            <w:r w:rsidRPr="00DA1A9E">
              <w:rPr>
                <w:lang w:eastAsia="zh-CN"/>
              </w:rPr>
              <w:t>Lokali vartotojų duomenų bazė</w:t>
            </w:r>
          </w:p>
          <w:p w14:paraId="59FD4E2E"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5AD251B"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E757A50" w14:textId="77777777" w:rsidR="00E65637" w:rsidRPr="00DA1A9E" w:rsidRDefault="00E65637" w:rsidP="00EB4709">
            <w:pPr>
              <w:widowControl w:val="0"/>
              <w:suppressAutoHyphens/>
              <w:autoSpaceDN w:val="0"/>
              <w:textAlignment w:val="baseline"/>
              <w:rPr>
                <w:lang w:eastAsia="zh-CN"/>
              </w:rPr>
            </w:pPr>
            <w:r w:rsidRPr="00DA1A9E">
              <w:rPr>
                <w:lang w:eastAsia="zh-CN"/>
              </w:rPr>
              <w:t>Lokali vartotojų duomenų bazė</w:t>
            </w:r>
          </w:p>
          <w:p w14:paraId="3BE2326B" w14:textId="77777777" w:rsidR="00E65637" w:rsidRPr="00DA1A9E" w:rsidRDefault="00E65637" w:rsidP="00EB4709">
            <w:pPr>
              <w:widowControl w:val="0"/>
              <w:suppressAutoHyphens/>
              <w:autoSpaceDN w:val="0"/>
              <w:textAlignment w:val="baseline"/>
              <w:rPr>
                <w:lang w:eastAsia="zh-CN"/>
              </w:rPr>
            </w:pPr>
          </w:p>
        </w:tc>
      </w:tr>
      <w:tr w:rsidR="00DA1A9E" w:rsidRPr="00DA1A9E" w14:paraId="312E6607"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EE0BD5D"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ECD49DD"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Suderinamumas su </w:t>
            </w:r>
            <w:r w:rsidRPr="00DA1A9E">
              <w:rPr>
                <w:lang w:val="en-US" w:eastAsia="zh-CN"/>
              </w:rPr>
              <w:t>Syslog</w:t>
            </w:r>
          </w:p>
          <w:p w14:paraId="04977C27"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282A7FA" w14:textId="77777777" w:rsidR="00E65637" w:rsidRPr="00DA1A9E" w:rsidRDefault="00E65637" w:rsidP="00EB4709">
            <w:pPr>
              <w:widowControl w:val="0"/>
              <w:suppressAutoHyphens/>
              <w:autoSpaceDN w:val="0"/>
              <w:textAlignment w:val="baseline"/>
              <w:rPr>
                <w:lang w:eastAsia="zh-CN"/>
              </w:rPr>
            </w:pPr>
            <w:r w:rsidRPr="00DA1A9E">
              <w:rPr>
                <w:lang w:eastAsia="zh-CN"/>
              </w:rPr>
              <w:lastRenderedPageBreak/>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9730A6C"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Suderinamumas su </w:t>
            </w:r>
            <w:r w:rsidRPr="00DA1A9E">
              <w:rPr>
                <w:lang w:val="en-US" w:eastAsia="zh-CN"/>
              </w:rPr>
              <w:t>Syslog</w:t>
            </w:r>
          </w:p>
          <w:p w14:paraId="3D639A97" w14:textId="77777777" w:rsidR="00E65637" w:rsidRPr="00DA1A9E" w:rsidRDefault="00E65637" w:rsidP="00EB4709">
            <w:pPr>
              <w:widowControl w:val="0"/>
              <w:suppressAutoHyphens/>
              <w:autoSpaceDN w:val="0"/>
              <w:textAlignment w:val="baseline"/>
              <w:rPr>
                <w:lang w:eastAsia="zh-CN"/>
              </w:rPr>
            </w:pPr>
          </w:p>
        </w:tc>
      </w:tr>
      <w:tr w:rsidR="00DA1A9E" w:rsidRPr="00DA1A9E" w14:paraId="7C23380D"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C0CE5D8"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75DA7E5C"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Galimybė pasirinkti SMTP, POP3 protokolams veiksmą jei aptinkamas </w:t>
            </w:r>
            <w:r w:rsidRPr="00DA1A9E">
              <w:rPr>
                <w:lang w:val="en-US" w:eastAsia="zh-CN"/>
              </w:rPr>
              <w:t>spam</w:t>
            </w:r>
            <w:r w:rsidRPr="00DA1A9E">
              <w:rPr>
                <w:lang w:eastAsia="zh-CN"/>
              </w:rPr>
              <w:t>.</w:t>
            </w:r>
          </w:p>
          <w:p w14:paraId="5A2E8907"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5" w:type="dxa"/>
              <w:bottom w:w="15" w:type="dxa"/>
              <w:right w:w="15" w:type="dxa"/>
            </w:tcMar>
          </w:tcPr>
          <w:p w14:paraId="464BCA41" w14:textId="77777777" w:rsidR="00E65637" w:rsidRPr="00DA1A9E" w:rsidRDefault="00E65637" w:rsidP="00EB4709">
            <w:pPr>
              <w:widowControl w:val="0"/>
              <w:suppressAutoHyphens/>
              <w:autoSpaceDN w:val="0"/>
              <w:textAlignment w:val="baseline"/>
              <w:rPr>
                <w:lang w:eastAsia="zh-CN"/>
              </w:rPr>
            </w:pPr>
            <w:r w:rsidRPr="00DA1A9E">
              <w:rPr>
                <w:lang w:eastAsia="zh-CN"/>
              </w:rPr>
              <w:t>Blokuoti arba pažymėti ir praleisti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649AEAFD"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Galimybė pasirinkti SMTP, POP3 protokolams veiksmą jei aptinkamas </w:t>
            </w:r>
            <w:r w:rsidRPr="00DA1A9E">
              <w:rPr>
                <w:lang w:val="en-US" w:eastAsia="zh-CN"/>
              </w:rPr>
              <w:t>spam</w:t>
            </w:r>
            <w:r w:rsidRPr="00DA1A9E">
              <w:rPr>
                <w:lang w:eastAsia="zh-CN"/>
              </w:rPr>
              <w:t>.</w:t>
            </w:r>
          </w:p>
          <w:p w14:paraId="2635E1C6" w14:textId="77777777" w:rsidR="00E65637" w:rsidRPr="00DA1A9E" w:rsidRDefault="00E65637" w:rsidP="00EB4709">
            <w:pPr>
              <w:widowControl w:val="0"/>
              <w:suppressAutoHyphens/>
              <w:autoSpaceDN w:val="0"/>
              <w:textAlignment w:val="baseline"/>
              <w:rPr>
                <w:lang w:eastAsia="zh-CN"/>
              </w:rPr>
            </w:pPr>
          </w:p>
        </w:tc>
      </w:tr>
      <w:tr w:rsidR="00DA1A9E" w:rsidRPr="00DA1A9E" w14:paraId="3B34F4D7"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E2A43BB"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6754442" w14:textId="77777777" w:rsidR="00E65637" w:rsidRPr="00DA1A9E" w:rsidRDefault="00E65637" w:rsidP="00EB4709">
            <w:pPr>
              <w:widowControl w:val="0"/>
              <w:suppressAutoHyphens/>
              <w:autoSpaceDN w:val="0"/>
              <w:textAlignment w:val="baseline"/>
              <w:rPr>
                <w:lang w:eastAsia="zh-CN"/>
              </w:rPr>
            </w:pPr>
            <w:r w:rsidRPr="00DA1A9E">
              <w:rPr>
                <w:lang w:val="en-US" w:eastAsia="zh-CN"/>
              </w:rPr>
              <w:t>Spam</w:t>
            </w:r>
            <w:r w:rsidRPr="00DA1A9E">
              <w:rPr>
                <w:lang w:eastAsia="zh-CN"/>
              </w:rPr>
              <w:t xml:space="preserve"> filtravimas pagal laiško turinį</w:t>
            </w:r>
          </w:p>
          <w:p w14:paraId="3BC88466" w14:textId="77777777" w:rsidR="00E65637" w:rsidRPr="00DA1A9E" w:rsidRDefault="00E65637" w:rsidP="00EB4709">
            <w:pPr>
              <w:widowControl w:val="0"/>
              <w:suppressAutoHyphens/>
              <w:autoSpaceDN w:val="0"/>
              <w:textAlignment w:val="baseline"/>
              <w:rPr>
                <w:lang w:eastAsia="zh-CN"/>
              </w:rPr>
            </w:pPr>
            <w:r w:rsidRPr="00DA1A9E">
              <w:rPr>
                <w:lang w:eastAsia="zh-CN"/>
              </w:rPr>
              <w:br/>
            </w:r>
          </w:p>
        </w:tc>
        <w:tc>
          <w:tcPr>
            <w:tcW w:w="3791"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5" w:type="dxa"/>
              <w:bottom w:w="15" w:type="dxa"/>
              <w:right w:w="15" w:type="dxa"/>
            </w:tcMar>
          </w:tcPr>
          <w:p w14:paraId="168C1087"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1662CBDC" w14:textId="77777777" w:rsidR="00E65637" w:rsidRPr="00DA1A9E" w:rsidRDefault="00E65637" w:rsidP="00EB4709">
            <w:pPr>
              <w:widowControl w:val="0"/>
              <w:suppressAutoHyphens/>
              <w:autoSpaceDN w:val="0"/>
              <w:textAlignment w:val="baseline"/>
              <w:rPr>
                <w:lang w:eastAsia="zh-CN"/>
              </w:rPr>
            </w:pPr>
            <w:r w:rsidRPr="00DA1A9E">
              <w:rPr>
                <w:lang w:val="en-US" w:eastAsia="zh-CN"/>
              </w:rPr>
              <w:t>Spam</w:t>
            </w:r>
            <w:r w:rsidRPr="00DA1A9E">
              <w:rPr>
                <w:lang w:eastAsia="zh-CN"/>
              </w:rPr>
              <w:t xml:space="preserve"> filtravimas pagal laiško turinį</w:t>
            </w:r>
          </w:p>
          <w:p w14:paraId="67336EF7" w14:textId="77777777" w:rsidR="00E65637" w:rsidRPr="00DA1A9E" w:rsidRDefault="00E65637" w:rsidP="00EB4709">
            <w:pPr>
              <w:widowControl w:val="0"/>
              <w:suppressAutoHyphens/>
              <w:autoSpaceDN w:val="0"/>
              <w:textAlignment w:val="baseline"/>
              <w:rPr>
                <w:lang w:eastAsia="zh-CN"/>
              </w:rPr>
            </w:pPr>
          </w:p>
        </w:tc>
      </w:tr>
      <w:tr w:rsidR="00DA1A9E" w:rsidRPr="00DA1A9E" w14:paraId="57817F85"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9A1A049"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88F1BF6"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Patikimų domenų išimčių sąrašas (angl. </w:t>
            </w:r>
            <w:r w:rsidRPr="00DA1A9E">
              <w:rPr>
                <w:lang w:val="en-US" w:eastAsia="zh-CN"/>
              </w:rPr>
              <w:t>Whitelist</w:t>
            </w:r>
            <w:r w:rsidRPr="00DA1A9E">
              <w:rPr>
                <w:lang w:eastAsia="zh-CN"/>
              </w:rPr>
              <w:t>)</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530878E"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1CD2E9A"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Patikimų domenų išimčių sąrašas (angl. </w:t>
            </w:r>
            <w:r w:rsidRPr="00DA1A9E">
              <w:rPr>
                <w:lang w:val="en-US" w:eastAsia="zh-CN"/>
              </w:rPr>
              <w:t>Whitelist</w:t>
            </w:r>
            <w:r w:rsidRPr="00DA1A9E">
              <w:rPr>
                <w:lang w:eastAsia="zh-CN"/>
              </w:rPr>
              <w:t>)</w:t>
            </w:r>
          </w:p>
        </w:tc>
      </w:tr>
      <w:tr w:rsidR="00DA1A9E" w:rsidRPr="00DA1A9E" w14:paraId="4F73E41E"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E05E64A"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360579C" w14:textId="77777777" w:rsidR="00E65637" w:rsidRPr="00DA1A9E" w:rsidRDefault="00E65637" w:rsidP="00EB4709">
            <w:pPr>
              <w:widowControl w:val="0"/>
              <w:suppressAutoHyphens/>
              <w:autoSpaceDN w:val="0"/>
              <w:textAlignment w:val="baseline"/>
              <w:rPr>
                <w:lang w:eastAsia="zh-CN"/>
              </w:rPr>
            </w:pPr>
            <w:r w:rsidRPr="00DA1A9E">
              <w:rPr>
                <w:lang w:eastAsia="lt-LT"/>
              </w:rPr>
              <w:t>Automatinis IPS (</w:t>
            </w:r>
            <w:r w:rsidRPr="00DA1A9E">
              <w:rPr>
                <w:lang w:val="en-US" w:eastAsia="zh-CN"/>
              </w:rPr>
              <w:t>Intrusion Prevention Service</w:t>
            </w:r>
            <w:r w:rsidRPr="00DA1A9E">
              <w:rPr>
                <w:lang w:eastAsia="lt-LT"/>
              </w:rPr>
              <w:t>) aprašų atnaujinimas</w:t>
            </w:r>
          </w:p>
          <w:p w14:paraId="020DD464"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799B633"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EEFB360" w14:textId="77777777" w:rsidR="00E65637" w:rsidRPr="00DA1A9E" w:rsidRDefault="00E65637" w:rsidP="00EB4709">
            <w:pPr>
              <w:pStyle w:val="Standard"/>
              <w:widowControl w:val="0"/>
              <w:rPr>
                <w:sz w:val="24"/>
                <w:szCs w:val="24"/>
              </w:rPr>
            </w:pPr>
            <w:r w:rsidRPr="00DA1A9E">
              <w:rPr>
                <w:sz w:val="24"/>
                <w:szCs w:val="24"/>
                <w:lang w:eastAsia="lt-LT"/>
              </w:rPr>
              <w:t xml:space="preserve">Automatinis IPS </w:t>
            </w:r>
            <w:r w:rsidRPr="00DA1A9E">
              <w:rPr>
                <w:sz w:val="24"/>
                <w:szCs w:val="24"/>
                <w:lang w:val="en-US" w:eastAsia="lt-LT"/>
              </w:rPr>
              <w:t>(</w:t>
            </w:r>
            <w:r w:rsidRPr="00DA1A9E">
              <w:rPr>
                <w:sz w:val="24"/>
                <w:szCs w:val="24"/>
                <w:lang w:val="en-US"/>
              </w:rPr>
              <w:t>Intrusion Prevention Service</w:t>
            </w:r>
            <w:r w:rsidRPr="00DA1A9E">
              <w:rPr>
                <w:sz w:val="24"/>
                <w:szCs w:val="24"/>
                <w:lang w:val="en-US" w:eastAsia="lt-LT"/>
              </w:rPr>
              <w:t>)</w:t>
            </w:r>
            <w:r w:rsidRPr="00DA1A9E">
              <w:rPr>
                <w:sz w:val="24"/>
                <w:szCs w:val="24"/>
                <w:lang w:eastAsia="lt-LT"/>
              </w:rPr>
              <w:t xml:space="preserve"> aprašų atnaujinimas</w:t>
            </w:r>
          </w:p>
          <w:p w14:paraId="1CC1231F" w14:textId="77777777" w:rsidR="00E65637" w:rsidRPr="00DA1A9E" w:rsidRDefault="00E65637" w:rsidP="00EB4709">
            <w:pPr>
              <w:widowControl w:val="0"/>
              <w:suppressAutoHyphens/>
              <w:autoSpaceDN w:val="0"/>
              <w:textAlignment w:val="baseline"/>
              <w:rPr>
                <w:lang w:eastAsia="zh-CN"/>
              </w:rPr>
            </w:pPr>
          </w:p>
          <w:p w14:paraId="386D2D69" w14:textId="77777777" w:rsidR="00E65637" w:rsidRPr="00DA1A9E" w:rsidRDefault="00E65637" w:rsidP="00EB4709">
            <w:pPr>
              <w:ind w:firstLine="1296"/>
              <w:rPr>
                <w:lang w:eastAsia="zh-CN"/>
              </w:rPr>
            </w:pPr>
          </w:p>
        </w:tc>
      </w:tr>
      <w:tr w:rsidR="00DA1A9E" w:rsidRPr="00DA1A9E" w14:paraId="627D4875"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C033DF9"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36D4297" w14:textId="77777777" w:rsidR="00E65637" w:rsidRPr="00DA1A9E" w:rsidRDefault="00E65637" w:rsidP="00EB4709">
            <w:pPr>
              <w:widowControl w:val="0"/>
              <w:suppressAutoHyphens/>
              <w:autoSpaceDN w:val="0"/>
              <w:textAlignment w:val="baseline"/>
              <w:rPr>
                <w:lang w:eastAsia="lt-LT"/>
              </w:rPr>
            </w:pPr>
            <w:r w:rsidRPr="00DA1A9E">
              <w:rPr>
                <w:lang w:eastAsia="lt-LT"/>
              </w:rPr>
              <w:t>Automatinis žinomų šaltinių atakų blokavimas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1A0591F"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F87D1ED" w14:textId="77777777" w:rsidR="00E65637" w:rsidRPr="00DA1A9E" w:rsidRDefault="00E65637" w:rsidP="00EB4709">
            <w:pPr>
              <w:pStyle w:val="Standard"/>
              <w:widowControl w:val="0"/>
              <w:spacing w:line="256" w:lineRule="auto"/>
              <w:rPr>
                <w:sz w:val="24"/>
                <w:szCs w:val="24"/>
                <w:lang w:eastAsia="lt-LT"/>
              </w:rPr>
            </w:pPr>
            <w:r w:rsidRPr="00DA1A9E">
              <w:rPr>
                <w:sz w:val="24"/>
                <w:szCs w:val="24"/>
                <w:lang w:eastAsia="lt-LT"/>
              </w:rPr>
              <w:t>Automatinis žinomų šaltinių atakų blokavimas</w:t>
            </w:r>
          </w:p>
          <w:p w14:paraId="788D5EDD" w14:textId="77777777" w:rsidR="00E65637" w:rsidRPr="00DA1A9E" w:rsidRDefault="00E65637" w:rsidP="00EB4709">
            <w:pPr>
              <w:widowControl w:val="0"/>
              <w:suppressAutoHyphens/>
              <w:autoSpaceDN w:val="0"/>
              <w:textAlignment w:val="baseline"/>
              <w:rPr>
                <w:lang w:eastAsia="zh-CN"/>
              </w:rPr>
            </w:pPr>
          </w:p>
        </w:tc>
      </w:tr>
      <w:tr w:rsidR="00DA1A9E" w:rsidRPr="00DA1A9E" w14:paraId="2CBCD35E"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B519A39"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496883A" w14:textId="77777777" w:rsidR="00E65637" w:rsidRPr="00DA1A9E" w:rsidRDefault="00E65637" w:rsidP="00EB4709">
            <w:pPr>
              <w:widowControl w:val="0"/>
              <w:suppressAutoHyphens/>
              <w:autoSpaceDN w:val="0"/>
              <w:textAlignment w:val="baseline"/>
              <w:rPr>
                <w:lang w:eastAsia="zh-CN"/>
              </w:rPr>
            </w:pPr>
            <w:r w:rsidRPr="00DA1A9E">
              <w:rPr>
                <w:lang w:eastAsia="lt-LT"/>
              </w:rPr>
              <w:t>IPS (</w:t>
            </w:r>
            <w:r w:rsidRPr="00DA1A9E">
              <w:rPr>
                <w:lang w:eastAsia="zh-CN"/>
              </w:rPr>
              <w:t xml:space="preserve">angl. </w:t>
            </w:r>
            <w:r w:rsidRPr="00DA1A9E">
              <w:rPr>
                <w:lang w:val="en-US" w:eastAsia="zh-CN"/>
              </w:rPr>
              <w:t xml:space="preserve">Intrusion Prevention </w:t>
            </w:r>
            <w:proofErr w:type="gramStart"/>
            <w:r w:rsidRPr="00DA1A9E">
              <w:rPr>
                <w:lang w:val="en-US" w:eastAsia="zh-CN"/>
              </w:rPr>
              <w:t>Service</w:t>
            </w:r>
            <w:r w:rsidRPr="00DA1A9E">
              <w:rPr>
                <w:lang w:val="en-US" w:eastAsia="lt-LT"/>
              </w:rPr>
              <w:t>)</w:t>
            </w:r>
            <w:r w:rsidRPr="00DA1A9E">
              <w:rPr>
                <w:lang w:eastAsia="lt-LT"/>
              </w:rPr>
              <w:t xml:space="preserve">  tikrinami</w:t>
            </w:r>
            <w:proofErr w:type="gramEnd"/>
            <w:r w:rsidRPr="00DA1A9E">
              <w:rPr>
                <w:lang w:eastAsia="lt-LT"/>
              </w:rPr>
              <w:t xml:space="preserve"> protokolai</w:t>
            </w:r>
          </w:p>
          <w:p w14:paraId="1DF4D4F1" w14:textId="77777777" w:rsidR="00E65637" w:rsidRPr="00DA1A9E" w:rsidRDefault="00E65637" w:rsidP="00EB4709">
            <w:pPr>
              <w:widowControl w:val="0"/>
              <w:suppressAutoHyphens/>
              <w:autoSpaceDN w:val="0"/>
              <w:textAlignment w:val="baseline"/>
              <w:rPr>
                <w:lang w:eastAsia="lt-LT"/>
              </w:rPr>
            </w:pPr>
          </w:p>
          <w:p w14:paraId="5499DA0C" w14:textId="77777777" w:rsidR="00E65637" w:rsidRPr="00DA1A9E" w:rsidRDefault="00E65637" w:rsidP="00EB4709">
            <w:pPr>
              <w:widowControl w:val="0"/>
              <w:suppressAutoHyphens/>
              <w:autoSpaceDN w:val="0"/>
              <w:textAlignment w:val="baseline"/>
              <w:rPr>
                <w:lang w:eastAsia="lt-LT"/>
              </w:rPr>
            </w:pPr>
          </w:p>
          <w:p w14:paraId="2D4ED68D" w14:textId="77777777" w:rsidR="00E65637" w:rsidRPr="00DA1A9E" w:rsidRDefault="00E65637" w:rsidP="00EB4709">
            <w:pPr>
              <w:widowControl w:val="0"/>
              <w:suppressAutoHyphens/>
              <w:autoSpaceDN w:val="0"/>
              <w:textAlignment w:val="baseline"/>
              <w:rPr>
                <w:lang w:eastAsia="lt-LT"/>
              </w:rPr>
            </w:pPr>
          </w:p>
          <w:p w14:paraId="4489B10B"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7159DA52" w14:textId="77777777" w:rsidR="00E65637" w:rsidRPr="00DA1A9E" w:rsidRDefault="00E65637" w:rsidP="00EB4709">
            <w:pPr>
              <w:widowControl w:val="0"/>
              <w:suppressAutoHyphens/>
              <w:autoSpaceDN w:val="0"/>
              <w:textAlignment w:val="baseline"/>
              <w:rPr>
                <w:lang w:eastAsia="lt-LT"/>
              </w:rPr>
            </w:pPr>
            <w:r w:rsidRPr="00DA1A9E">
              <w:rPr>
                <w:lang w:eastAsia="lt-LT"/>
              </w:rPr>
              <w:t>HTTP, FTP, SMTP, POP3</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F196823" w14:textId="77777777" w:rsidR="00E65637" w:rsidRPr="00DA1A9E" w:rsidRDefault="00E65637" w:rsidP="00EB4709">
            <w:pPr>
              <w:widowControl w:val="0"/>
              <w:suppressAutoHyphens/>
              <w:autoSpaceDN w:val="0"/>
              <w:textAlignment w:val="baseline"/>
              <w:rPr>
                <w:lang w:eastAsia="zh-CN"/>
              </w:rPr>
            </w:pPr>
            <w:r w:rsidRPr="00DA1A9E">
              <w:rPr>
                <w:lang w:eastAsia="lt-LT"/>
              </w:rPr>
              <w:t>HTTP, FTP, SMTP, POP3</w:t>
            </w:r>
          </w:p>
        </w:tc>
      </w:tr>
      <w:tr w:rsidR="00DA1A9E" w:rsidRPr="00DA1A9E" w14:paraId="655620EE"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3059004"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772E59B"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Integracija su SNMP (angl. </w:t>
            </w:r>
            <w:r w:rsidRPr="00DA1A9E">
              <w:rPr>
                <w:lang w:val="en-US" w:eastAsia="zh-CN"/>
              </w:rPr>
              <w:t>Simple Network Management Protocol)</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DDF6AB0" w14:textId="77777777" w:rsidR="00E65637" w:rsidRPr="00DA1A9E" w:rsidRDefault="00E65637" w:rsidP="00EB4709">
            <w:pPr>
              <w:widowControl w:val="0"/>
              <w:suppressAutoHyphens/>
              <w:autoSpaceDN w:val="0"/>
              <w:textAlignment w:val="baseline"/>
              <w:rPr>
                <w:lang w:eastAsia="zh-CN"/>
              </w:rPr>
            </w:pPr>
            <w:r w:rsidRPr="00DA1A9E">
              <w:rPr>
                <w:lang w:eastAsia="zh-CN"/>
              </w:rPr>
              <w:t>Palaikoma versija ne ankstesnė kaip 3.</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F0CB3AF" w14:textId="77777777" w:rsidR="00E65637" w:rsidRPr="00DA1A9E" w:rsidRDefault="00E65637" w:rsidP="00EB4709">
            <w:pPr>
              <w:widowControl w:val="0"/>
              <w:suppressAutoHyphens/>
              <w:autoSpaceDN w:val="0"/>
              <w:textAlignment w:val="baseline"/>
              <w:rPr>
                <w:lang w:eastAsia="zh-CN"/>
              </w:rPr>
            </w:pPr>
            <w:r w:rsidRPr="00DA1A9E">
              <w:t xml:space="preserve">Integracija su SNMP </w:t>
            </w:r>
            <w:r w:rsidRPr="00DA1A9E">
              <w:rPr>
                <w:lang w:eastAsia="zh-CN"/>
              </w:rPr>
              <w:t>versija 3</w:t>
            </w:r>
          </w:p>
        </w:tc>
      </w:tr>
      <w:tr w:rsidR="00DA1A9E" w:rsidRPr="00DA1A9E" w14:paraId="0BD6C9C8"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43A3AEE"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8F38897" w14:textId="77777777" w:rsidR="00E65637" w:rsidRPr="00DA1A9E" w:rsidRDefault="00E65637" w:rsidP="00EB4709">
            <w:pPr>
              <w:widowControl w:val="0"/>
              <w:suppressAutoHyphens/>
              <w:autoSpaceDN w:val="0"/>
              <w:textAlignment w:val="baseline"/>
              <w:rPr>
                <w:lang w:eastAsia="zh-CN"/>
              </w:rPr>
            </w:pPr>
            <w:r w:rsidRPr="00DA1A9E">
              <w:rPr>
                <w:lang w:eastAsia="zh-CN"/>
              </w:rPr>
              <w:t>Valdymas</w:t>
            </w:r>
          </w:p>
          <w:p w14:paraId="71CBD14F" w14:textId="77777777" w:rsidR="00E65637" w:rsidRPr="00DA1A9E" w:rsidRDefault="00E65637" w:rsidP="00EB4709">
            <w:pPr>
              <w:widowControl w:val="0"/>
              <w:suppressAutoHyphens/>
              <w:autoSpaceDN w:val="0"/>
              <w:textAlignment w:val="baseline"/>
              <w:rPr>
                <w:lang w:eastAsia="zh-CN"/>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329B657" w14:textId="77777777" w:rsidR="00E65637" w:rsidRPr="00DA1A9E" w:rsidRDefault="00E65637" w:rsidP="00EB4709">
            <w:pPr>
              <w:widowControl w:val="0"/>
              <w:suppressAutoHyphens/>
              <w:autoSpaceDN w:val="0"/>
              <w:textAlignment w:val="baseline"/>
              <w:rPr>
                <w:lang w:eastAsia="zh-CN"/>
              </w:rPr>
            </w:pPr>
            <w:r w:rsidRPr="00DA1A9E">
              <w:rPr>
                <w:lang w:eastAsia="zh-CN"/>
              </w:rPr>
              <w:t>Microsoft Windows programa su grafiniu apvalkalu, per naršyklę (HTTP, HTTPS protokolai), komandinė eilutė terminalo režime ir valdymas per debesiją.</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244FE25" w14:textId="77777777" w:rsidR="00E65637" w:rsidRPr="00DA1A9E" w:rsidRDefault="00E65637" w:rsidP="00EB4709">
            <w:pPr>
              <w:widowControl w:val="0"/>
              <w:suppressAutoHyphens/>
              <w:autoSpaceDN w:val="0"/>
              <w:textAlignment w:val="baseline"/>
              <w:rPr>
                <w:lang w:eastAsia="zh-CN"/>
              </w:rPr>
            </w:pPr>
            <w:r w:rsidRPr="00DA1A9E">
              <w:rPr>
                <w:lang w:eastAsia="zh-CN"/>
              </w:rPr>
              <w:t>Microsoft Windows programa su grafiniu apvalkalu, per naršyklę (HTTP, HTTPS protokolai), komandinė eilutė terminalo režime ir valdymas per debesiją.</w:t>
            </w:r>
          </w:p>
        </w:tc>
      </w:tr>
      <w:tr w:rsidR="00DA1A9E" w:rsidRPr="00DA1A9E" w14:paraId="7CFC3754"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A07A63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27F89E8" w14:textId="77777777" w:rsidR="00E65637" w:rsidRPr="00DA1A9E" w:rsidRDefault="00E65637" w:rsidP="00EB4709">
            <w:pPr>
              <w:widowControl w:val="0"/>
              <w:suppressAutoHyphens/>
              <w:autoSpaceDN w:val="0"/>
              <w:textAlignment w:val="baseline"/>
              <w:rPr>
                <w:lang w:eastAsia="zh-CN"/>
              </w:rPr>
            </w:pPr>
            <w:r w:rsidRPr="00DA1A9E">
              <w:rPr>
                <w:lang w:eastAsia="zh-CN"/>
              </w:rPr>
              <w:t xml:space="preserve">Galimybė išsaugoti įrenginio nustatymus (angl. </w:t>
            </w:r>
            <w:proofErr w:type="spellStart"/>
            <w:r w:rsidRPr="00DA1A9E">
              <w:rPr>
                <w:lang w:eastAsia="zh-CN"/>
              </w:rPr>
              <w:t>Backup</w:t>
            </w:r>
            <w:proofErr w:type="spellEnd"/>
            <w:r w:rsidRPr="00DA1A9E">
              <w:rPr>
                <w:lang w:eastAsia="zh-CN"/>
              </w:rPr>
              <w:t>)</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1DA5689" w14:textId="77777777" w:rsidR="00E65637" w:rsidRPr="00DA1A9E" w:rsidRDefault="00E65637" w:rsidP="00EB4709">
            <w:pPr>
              <w:widowControl w:val="0"/>
              <w:suppressAutoHyphens/>
              <w:autoSpaceDN w:val="0"/>
              <w:textAlignment w:val="baseline"/>
              <w:rPr>
                <w:lang w:eastAsia="zh-CN"/>
              </w:rPr>
            </w:pPr>
            <w:r w:rsidRPr="00DA1A9E">
              <w:rPr>
                <w:lang w:eastAsia="zh-CN"/>
              </w:rPr>
              <w:t>Turi būti</w:t>
            </w:r>
          </w:p>
          <w:p w14:paraId="003683AA" w14:textId="77777777" w:rsidR="00E65637" w:rsidRPr="00DA1A9E" w:rsidRDefault="00E65637" w:rsidP="00EB4709">
            <w:pPr>
              <w:widowControl w:val="0"/>
              <w:suppressAutoHyphens/>
              <w:autoSpaceDN w:val="0"/>
              <w:textAlignment w:val="baseline"/>
              <w:rPr>
                <w:lang w:eastAsia="zh-CN"/>
              </w:rPr>
            </w:pPr>
          </w:p>
          <w:p w14:paraId="4665C595" w14:textId="77777777" w:rsidR="00E65637" w:rsidRPr="00DA1A9E" w:rsidRDefault="00E65637" w:rsidP="00EB4709">
            <w:pPr>
              <w:widowControl w:val="0"/>
              <w:suppressAutoHyphens/>
              <w:autoSpaceDN w:val="0"/>
              <w:textAlignment w:val="baseline"/>
              <w:rPr>
                <w:lang w:eastAsia="zh-CN"/>
              </w:rPr>
            </w:pPr>
          </w:p>
          <w:p w14:paraId="4959C124" w14:textId="77777777" w:rsidR="00E65637" w:rsidRPr="00DA1A9E" w:rsidRDefault="00E65637" w:rsidP="00EB4709">
            <w:pPr>
              <w:widowControl w:val="0"/>
              <w:suppressAutoHyphens/>
              <w:autoSpaceDN w:val="0"/>
              <w:textAlignment w:val="baseline"/>
              <w:rPr>
                <w:lang w:eastAsia="zh-CN"/>
              </w:rPr>
            </w:pPr>
          </w:p>
          <w:p w14:paraId="13536C68" w14:textId="77777777" w:rsidR="00E65637" w:rsidRPr="00DA1A9E" w:rsidRDefault="00E65637" w:rsidP="00EB4709">
            <w:pPr>
              <w:widowControl w:val="0"/>
              <w:suppressAutoHyphens/>
              <w:autoSpaceDN w:val="0"/>
              <w:textAlignment w:val="baseline"/>
              <w:rPr>
                <w:lang w:eastAsia="zh-CN"/>
              </w:rPr>
            </w:pP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2727B98" w14:textId="77777777" w:rsidR="00E65637" w:rsidRPr="00DA1A9E" w:rsidRDefault="00E65637" w:rsidP="00EB4709">
            <w:pPr>
              <w:widowControl w:val="0"/>
              <w:suppressAutoHyphens/>
              <w:autoSpaceDN w:val="0"/>
              <w:textAlignment w:val="baseline"/>
              <w:rPr>
                <w:lang w:eastAsia="zh-CN"/>
              </w:rPr>
            </w:pPr>
            <w:r w:rsidRPr="00DA1A9E">
              <w:rPr>
                <w:lang w:eastAsia="zh-CN"/>
              </w:rPr>
              <w:t>Galimybė išsaugoti įrenginio nustatymus</w:t>
            </w:r>
          </w:p>
        </w:tc>
      </w:tr>
      <w:tr w:rsidR="00DA1A9E" w:rsidRPr="00DA1A9E" w14:paraId="415DC498"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2E38BCC"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E7712D0" w14:textId="77777777" w:rsidR="00E65637" w:rsidRPr="00DA1A9E" w:rsidRDefault="00E65637" w:rsidP="00EB4709">
            <w:pPr>
              <w:widowControl w:val="0"/>
              <w:suppressAutoHyphens/>
              <w:autoSpaceDN w:val="0"/>
              <w:textAlignment w:val="baseline"/>
              <w:rPr>
                <w:lang w:eastAsia="lt-LT"/>
              </w:rPr>
            </w:pPr>
            <w:r w:rsidRPr="00DA1A9E">
              <w:rPr>
                <w:lang w:eastAsia="lt-LT"/>
              </w:rPr>
              <w:t>Galimybė ataskaitas generuoti portale bei peržiūrėti realiu laiku.</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59197939" w14:textId="77777777" w:rsidR="00E65637" w:rsidRPr="00DA1A9E" w:rsidRDefault="00E65637" w:rsidP="00EB4709">
            <w:pPr>
              <w:widowControl w:val="0"/>
              <w:suppressAutoHyphens/>
              <w:autoSpaceDN w:val="0"/>
              <w:textAlignment w:val="baseline"/>
              <w:rPr>
                <w:lang w:eastAsia="lt-LT"/>
              </w:rPr>
            </w:pPr>
            <w:r w:rsidRPr="00DA1A9E">
              <w:rPr>
                <w:lang w:eastAsia="lt-LT"/>
              </w:rPr>
              <w:t>Turi būti, ataskaitos pateikiamos PDF ir HTML (arba lygiaverčiais) formatais.</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14C5A5F" w14:textId="77777777" w:rsidR="00E65637" w:rsidRPr="00DA1A9E" w:rsidRDefault="00E65637" w:rsidP="00EB4709">
            <w:pPr>
              <w:widowControl w:val="0"/>
              <w:suppressAutoHyphens/>
              <w:autoSpaceDN w:val="0"/>
              <w:textAlignment w:val="baseline"/>
              <w:rPr>
                <w:lang w:eastAsia="lt-LT"/>
              </w:rPr>
            </w:pPr>
            <w:r w:rsidRPr="00DA1A9E">
              <w:rPr>
                <w:lang w:eastAsia="lt-LT"/>
              </w:rPr>
              <w:t>Galimybė ataskaitas generuoti portale bei peržiūrėti realiu laiku.</w:t>
            </w:r>
          </w:p>
          <w:p w14:paraId="2933C01C" w14:textId="77777777" w:rsidR="00E65637" w:rsidRPr="00DA1A9E" w:rsidRDefault="00E65637" w:rsidP="00EB4709">
            <w:pPr>
              <w:widowControl w:val="0"/>
              <w:suppressAutoHyphens/>
              <w:autoSpaceDN w:val="0"/>
              <w:textAlignment w:val="baseline"/>
              <w:rPr>
                <w:lang w:eastAsia="lt-LT"/>
              </w:rPr>
            </w:pPr>
            <w:r w:rsidRPr="00DA1A9E">
              <w:rPr>
                <w:lang w:eastAsia="lt-LT"/>
              </w:rPr>
              <w:t>Ataskaitos pateikiamos PDF ir HTML formatais.</w:t>
            </w:r>
          </w:p>
        </w:tc>
      </w:tr>
      <w:tr w:rsidR="00DA1A9E" w:rsidRPr="00DA1A9E" w14:paraId="70C7708C"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54BCD9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819FF0F" w14:textId="77777777" w:rsidR="00E65637" w:rsidRPr="00DA1A9E" w:rsidRDefault="00E65637" w:rsidP="00EB4709">
            <w:pPr>
              <w:widowControl w:val="0"/>
              <w:suppressAutoHyphens/>
              <w:autoSpaceDN w:val="0"/>
              <w:textAlignment w:val="baseline"/>
              <w:rPr>
                <w:lang w:eastAsia="lt-LT"/>
              </w:rPr>
            </w:pPr>
            <w:r w:rsidRPr="00DA1A9E">
              <w:rPr>
                <w:lang w:eastAsia="lt-LT"/>
              </w:rPr>
              <w:t>Ataskaitų turinys</w:t>
            </w:r>
          </w:p>
          <w:p w14:paraId="685A8B95"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5" w:type="dxa"/>
              <w:bottom w:w="15" w:type="dxa"/>
              <w:right w:w="15" w:type="dxa"/>
            </w:tcMar>
          </w:tcPr>
          <w:p w14:paraId="74A9C89D" w14:textId="77777777" w:rsidR="00E65637" w:rsidRPr="00DA1A9E" w:rsidRDefault="00E65637" w:rsidP="00EB4709">
            <w:pPr>
              <w:widowControl w:val="0"/>
              <w:suppressAutoHyphens/>
              <w:autoSpaceDN w:val="0"/>
              <w:textAlignment w:val="baseline"/>
              <w:rPr>
                <w:lang w:eastAsia="lt-LT"/>
              </w:rPr>
            </w:pPr>
            <w:r w:rsidRPr="00DA1A9E">
              <w:rPr>
                <w:lang w:eastAsia="lt-LT"/>
              </w:rPr>
              <w:t>Ataskaitose turi būti atvaizduojami ne mažiau kaip šie pjūviai (su pasirenkamu datų intervalu):</w:t>
            </w:r>
          </w:p>
          <w:p w14:paraId="3082280C" w14:textId="77777777" w:rsidR="00E65637" w:rsidRPr="00DA1A9E" w:rsidRDefault="00E65637" w:rsidP="00EB4709">
            <w:pPr>
              <w:widowControl w:val="0"/>
              <w:suppressAutoHyphens/>
              <w:autoSpaceDN w:val="0"/>
              <w:textAlignment w:val="baseline"/>
              <w:rPr>
                <w:lang w:eastAsia="lt-LT"/>
              </w:rPr>
            </w:pPr>
            <w:r w:rsidRPr="00DA1A9E">
              <w:rPr>
                <w:lang w:eastAsia="lt-LT"/>
              </w:rPr>
              <w:lastRenderedPageBreak/>
              <w:t>1.</w:t>
            </w:r>
            <w:r w:rsidRPr="00DA1A9E">
              <w:rPr>
                <w:lang w:eastAsia="lt-LT"/>
              </w:rPr>
              <w:tab/>
              <w:t>bendras dažniausiai lankomų svetainių sąrašas (su perduotų duomenų kiekiu kiekvienam elementui);</w:t>
            </w:r>
          </w:p>
          <w:p w14:paraId="0C471553" w14:textId="77777777" w:rsidR="00E65637" w:rsidRPr="00DA1A9E" w:rsidRDefault="00E65637" w:rsidP="00EB4709">
            <w:pPr>
              <w:widowControl w:val="0"/>
              <w:suppressAutoHyphens/>
              <w:autoSpaceDN w:val="0"/>
              <w:textAlignment w:val="baseline"/>
              <w:rPr>
                <w:lang w:eastAsia="lt-LT"/>
              </w:rPr>
            </w:pPr>
            <w:r w:rsidRPr="00DA1A9E">
              <w:rPr>
                <w:lang w:eastAsia="lt-LT"/>
              </w:rPr>
              <w:t>2.</w:t>
            </w:r>
            <w:r w:rsidRPr="00DA1A9E">
              <w:rPr>
                <w:lang w:eastAsia="lt-LT"/>
              </w:rPr>
              <w:tab/>
              <w:t>bendras didžiausių duomenų naudotojų sąrašas (su perduotų/priimtų duomenų kiekiu kiekvienam elementui);</w:t>
            </w:r>
          </w:p>
          <w:p w14:paraId="1E09D723" w14:textId="77777777" w:rsidR="00E65637" w:rsidRPr="00DA1A9E" w:rsidRDefault="00E65637" w:rsidP="00EB4709">
            <w:pPr>
              <w:widowControl w:val="0"/>
              <w:suppressAutoHyphens/>
              <w:autoSpaceDN w:val="0"/>
              <w:textAlignment w:val="baseline"/>
              <w:rPr>
                <w:lang w:eastAsia="lt-LT"/>
              </w:rPr>
            </w:pPr>
            <w:r w:rsidRPr="00DA1A9E">
              <w:rPr>
                <w:lang w:eastAsia="lt-LT"/>
              </w:rPr>
              <w:t>3.</w:t>
            </w:r>
            <w:r w:rsidRPr="00DA1A9E">
              <w:rPr>
                <w:lang w:eastAsia="lt-LT"/>
              </w:rPr>
              <w:tab/>
              <w:t xml:space="preserve">bendras didžiausią riziką keliančių (pagal IPS, </w:t>
            </w:r>
            <w:proofErr w:type="spellStart"/>
            <w:r w:rsidRPr="00DA1A9E">
              <w:rPr>
                <w:lang w:eastAsia="lt-LT"/>
              </w:rPr>
              <w:t>antiviruso</w:t>
            </w:r>
            <w:proofErr w:type="spellEnd"/>
            <w:r w:rsidRPr="00DA1A9E">
              <w:rPr>
                <w:lang w:eastAsia="lt-LT"/>
              </w:rPr>
              <w:t xml:space="preserve"> ir pan. ugniasienės priemonių duomenis) naudotojų sąrašas;</w:t>
            </w:r>
          </w:p>
          <w:p w14:paraId="7A8F2637" w14:textId="77777777" w:rsidR="00E65637" w:rsidRPr="00DA1A9E" w:rsidRDefault="00E65637" w:rsidP="00EB4709">
            <w:pPr>
              <w:widowControl w:val="0"/>
              <w:suppressAutoHyphens/>
              <w:autoSpaceDN w:val="0"/>
              <w:textAlignment w:val="baseline"/>
              <w:rPr>
                <w:lang w:eastAsia="lt-LT"/>
              </w:rPr>
            </w:pPr>
            <w:r w:rsidRPr="00DA1A9E">
              <w:rPr>
                <w:lang w:eastAsia="lt-LT"/>
              </w:rPr>
              <w:t>4.</w:t>
            </w:r>
            <w:r w:rsidRPr="00DA1A9E">
              <w:rPr>
                <w:lang w:eastAsia="lt-LT"/>
              </w:rPr>
              <w:tab/>
              <w:t>kiekvieno individualaus vartotojo perduotų/priimtų duomenų kiekis pagal adresus;</w:t>
            </w:r>
          </w:p>
          <w:p w14:paraId="60B9F747" w14:textId="77777777" w:rsidR="00E65637" w:rsidRPr="00DA1A9E" w:rsidRDefault="00E65637" w:rsidP="00EB4709">
            <w:pPr>
              <w:widowControl w:val="0"/>
              <w:suppressAutoHyphens/>
              <w:autoSpaceDN w:val="0"/>
              <w:textAlignment w:val="baseline"/>
              <w:rPr>
                <w:lang w:eastAsia="lt-LT"/>
              </w:rPr>
            </w:pPr>
            <w:r w:rsidRPr="00DA1A9E">
              <w:rPr>
                <w:lang w:eastAsia="lt-LT"/>
              </w:rPr>
              <w:t>5.</w:t>
            </w:r>
            <w:r w:rsidRPr="00DA1A9E">
              <w:rPr>
                <w:lang w:eastAsia="lt-LT"/>
              </w:rPr>
              <w:tab/>
              <w:t>kiekvieno individualaus vartotojo atvertų adresų sąrašas;</w:t>
            </w:r>
          </w:p>
          <w:p w14:paraId="59503CD4" w14:textId="77777777" w:rsidR="00E65637" w:rsidRPr="00DA1A9E" w:rsidRDefault="00E65637" w:rsidP="00EB4709">
            <w:pPr>
              <w:widowControl w:val="0"/>
              <w:suppressAutoHyphens/>
              <w:autoSpaceDN w:val="0"/>
              <w:textAlignment w:val="baseline"/>
              <w:rPr>
                <w:lang w:eastAsia="lt-LT"/>
              </w:rPr>
            </w:pPr>
            <w:r w:rsidRPr="00DA1A9E">
              <w:rPr>
                <w:lang w:eastAsia="lt-LT"/>
              </w:rPr>
              <w:t>6.</w:t>
            </w:r>
            <w:r w:rsidRPr="00DA1A9E">
              <w:rPr>
                <w:lang w:eastAsia="lt-LT"/>
              </w:rPr>
              <w:tab/>
              <w:t>perduotų bei priimtų duomenų bendras pokyčio grafikas;</w:t>
            </w:r>
          </w:p>
          <w:p w14:paraId="763A6947" w14:textId="77777777" w:rsidR="00E65637" w:rsidRPr="00DA1A9E" w:rsidRDefault="00E65637" w:rsidP="00EB4709">
            <w:pPr>
              <w:widowControl w:val="0"/>
              <w:suppressAutoHyphens/>
              <w:autoSpaceDN w:val="0"/>
              <w:textAlignment w:val="baseline"/>
              <w:rPr>
                <w:lang w:eastAsia="lt-LT"/>
              </w:rPr>
            </w:pPr>
            <w:r w:rsidRPr="00DA1A9E">
              <w:rPr>
                <w:lang w:eastAsia="lt-LT"/>
              </w:rPr>
              <w:t>7.</w:t>
            </w:r>
            <w:r w:rsidRPr="00DA1A9E">
              <w:rPr>
                <w:lang w:eastAsia="lt-LT"/>
              </w:rPr>
              <w:tab/>
              <w:t>nustatytų rizikos faktorių (IPS, antivirusinės ir pan. ugniasienės priemonėmis) bendras pokyčių grafikas.</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39E5C7F2" w14:textId="77777777" w:rsidR="00E65637" w:rsidRPr="00DA1A9E" w:rsidRDefault="00E65637" w:rsidP="00EB4709">
            <w:pPr>
              <w:widowControl w:val="0"/>
              <w:suppressAutoHyphens/>
              <w:autoSpaceDN w:val="0"/>
              <w:textAlignment w:val="baseline"/>
              <w:rPr>
                <w:lang w:eastAsia="lt-LT"/>
              </w:rPr>
            </w:pPr>
            <w:r w:rsidRPr="00DA1A9E">
              <w:rPr>
                <w:lang w:eastAsia="lt-LT"/>
              </w:rPr>
              <w:lastRenderedPageBreak/>
              <w:t>Ataskaitose atvaizduojami šie pjūviai (su pasirenkamu datų intervalu):</w:t>
            </w:r>
          </w:p>
          <w:p w14:paraId="3F347232" w14:textId="77777777" w:rsidR="00E65637" w:rsidRPr="00DA1A9E" w:rsidRDefault="00E65637" w:rsidP="00EB4709">
            <w:pPr>
              <w:widowControl w:val="0"/>
              <w:suppressAutoHyphens/>
              <w:autoSpaceDN w:val="0"/>
              <w:textAlignment w:val="baseline"/>
              <w:rPr>
                <w:lang w:eastAsia="lt-LT"/>
              </w:rPr>
            </w:pPr>
            <w:r w:rsidRPr="00DA1A9E">
              <w:rPr>
                <w:lang w:eastAsia="lt-LT"/>
              </w:rPr>
              <w:lastRenderedPageBreak/>
              <w:t>1.</w:t>
            </w:r>
            <w:r w:rsidRPr="00DA1A9E">
              <w:rPr>
                <w:lang w:eastAsia="lt-LT"/>
              </w:rPr>
              <w:tab/>
              <w:t>bendras dažniausiai lankomų svetainių sąrašas (su perduotų duomenų kiekiu kiekvienam elementui);</w:t>
            </w:r>
          </w:p>
          <w:p w14:paraId="5A0DB57D" w14:textId="77777777" w:rsidR="00E65637" w:rsidRPr="00DA1A9E" w:rsidRDefault="00E65637" w:rsidP="00EB4709">
            <w:pPr>
              <w:widowControl w:val="0"/>
              <w:suppressAutoHyphens/>
              <w:autoSpaceDN w:val="0"/>
              <w:textAlignment w:val="baseline"/>
              <w:rPr>
                <w:lang w:eastAsia="lt-LT"/>
              </w:rPr>
            </w:pPr>
            <w:r w:rsidRPr="00DA1A9E">
              <w:rPr>
                <w:lang w:eastAsia="lt-LT"/>
              </w:rPr>
              <w:t>2.</w:t>
            </w:r>
            <w:r w:rsidRPr="00DA1A9E">
              <w:rPr>
                <w:lang w:eastAsia="lt-LT"/>
              </w:rPr>
              <w:tab/>
              <w:t>bendras didžiausių duomenų naudotojų sąrašas (su perduotų/priimtų duomenų kiekiu kiekvienam elementui);</w:t>
            </w:r>
          </w:p>
          <w:p w14:paraId="5AF867A2" w14:textId="77777777" w:rsidR="00E65637" w:rsidRPr="00DA1A9E" w:rsidRDefault="00E65637" w:rsidP="00EB4709">
            <w:pPr>
              <w:widowControl w:val="0"/>
              <w:suppressAutoHyphens/>
              <w:autoSpaceDN w:val="0"/>
              <w:textAlignment w:val="baseline"/>
              <w:rPr>
                <w:lang w:eastAsia="lt-LT"/>
              </w:rPr>
            </w:pPr>
            <w:r w:rsidRPr="00DA1A9E">
              <w:rPr>
                <w:lang w:eastAsia="lt-LT"/>
              </w:rPr>
              <w:t>3.</w:t>
            </w:r>
            <w:r w:rsidRPr="00DA1A9E">
              <w:rPr>
                <w:lang w:eastAsia="lt-LT"/>
              </w:rPr>
              <w:tab/>
              <w:t xml:space="preserve">bendras didžiausią riziką keliančių (pagal IPS, </w:t>
            </w:r>
            <w:proofErr w:type="spellStart"/>
            <w:r w:rsidRPr="00DA1A9E">
              <w:rPr>
                <w:lang w:eastAsia="lt-LT"/>
              </w:rPr>
              <w:t>antiviruso</w:t>
            </w:r>
            <w:proofErr w:type="spellEnd"/>
            <w:r w:rsidRPr="00DA1A9E">
              <w:rPr>
                <w:lang w:eastAsia="lt-LT"/>
              </w:rPr>
              <w:t xml:space="preserve"> ir pan. ugniasienės priemonių duomenis) naudotojų sąrašas;</w:t>
            </w:r>
          </w:p>
          <w:p w14:paraId="06AC88EC" w14:textId="77777777" w:rsidR="00E65637" w:rsidRPr="00DA1A9E" w:rsidRDefault="00E65637" w:rsidP="00EB4709">
            <w:pPr>
              <w:widowControl w:val="0"/>
              <w:suppressAutoHyphens/>
              <w:autoSpaceDN w:val="0"/>
              <w:textAlignment w:val="baseline"/>
              <w:rPr>
                <w:lang w:eastAsia="lt-LT"/>
              </w:rPr>
            </w:pPr>
            <w:r w:rsidRPr="00DA1A9E">
              <w:rPr>
                <w:lang w:eastAsia="lt-LT"/>
              </w:rPr>
              <w:t>4.</w:t>
            </w:r>
            <w:r w:rsidRPr="00DA1A9E">
              <w:rPr>
                <w:lang w:eastAsia="lt-LT"/>
              </w:rPr>
              <w:tab/>
              <w:t>kiekvieno individualaus vartotojo perduotų/priimtų duomenų kiekis pagal adresus;</w:t>
            </w:r>
          </w:p>
          <w:p w14:paraId="240D7BC2" w14:textId="77777777" w:rsidR="00E65637" w:rsidRPr="00DA1A9E" w:rsidRDefault="00E65637" w:rsidP="00EB4709">
            <w:pPr>
              <w:widowControl w:val="0"/>
              <w:suppressAutoHyphens/>
              <w:autoSpaceDN w:val="0"/>
              <w:textAlignment w:val="baseline"/>
              <w:rPr>
                <w:lang w:eastAsia="lt-LT"/>
              </w:rPr>
            </w:pPr>
            <w:r w:rsidRPr="00DA1A9E">
              <w:rPr>
                <w:lang w:eastAsia="lt-LT"/>
              </w:rPr>
              <w:t>5.</w:t>
            </w:r>
            <w:r w:rsidRPr="00DA1A9E">
              <w:rPr>
                <w:lang w:eastAsia="lt-LT"/>
              </w:rPr>
              <w:tab/>
              <w:t>kiekvieno individualaus vartotojo atvertų adresų sąrašas;</w:t>
            </w:r>
          </w:p>
          <w:p w14:paraId="345199E5" w14:textId="77777777" w:rsidR="00E65637" w:rsidRPr="00DA1A9E" w:rsidRDefault="00E65637" w:rsidP="00EB4709">
            <w:pPr>
              <w:widowControl w:val="0"/>
              <w:suppressAutoHyphens/>
              <w:autoSpaceDN w:val="0"/>
              <w:textAlignment w:val="baseline"/>
              <w:rPr>
                <w:lang w:eastAsia="lt-LT"/>
              </w:rPr>
            </w:pPr>
            <w:r w:rsidRPr="00DA1A9E">
              <w:rPr>
                <w:lang w:eastAsia="lt-LT"/>
              </w:rPr>
              <w:t>6.</w:t>
            </w:r>
            <w:r w:rsidRPr="00DA1A9E">
              <w:rPr>
                <w:lang w:eastAsia="lt-LT"/>
              </w:rPr>
              <w:tab/>
              <w:t>perduotų bei priimtų duomenų bendras pokyčio grafikas;</w:t>
            </w:r>
          </w:p>
          <w:p w14:paraId="3989A68E" w14:textId="77777777" w:rsidR="00E65637" w:rsidRPr="00DA1A9E" w:rsidRDefault="00E65637" w:rsidP="00EB4709">
            <w:pPr>
              <w:widowControl w:val="0"/>
              <w:suppressAutoHyphens/>
              <w:autoSpaceDN w:val="0"/>
              <w:textAlignment w:val="baseline"/>
              <w:rPr>
                <w:lang w:eastAsia="zh-CN"/>
              </w:rPr>
            </w:pPr>
            <w:r w:rsidRPr="00DA1A9E">
              <w:rPr>
                <w:lang w:eastAsia="lt-LT"/>
              </w:rPr>
              <w:t>7.</w:t>
            </w:r>
            <w:r w:rsidRPr="00DA1A9E">
              <w:rPr>
                <w:lang w:eastAsia="lt-LT"/>
              </w:rPr>
              <w:tab/>
              <w:t>nustatytų rizikos faktorių (IPS, antivirusinės ir pan. ugniasienės priemonėmis) bendras pokyčių grafikas.</w:t>
            </w:r>
          </w:p>
        </w:tc>
      </w:tr>
      <w:tr w:rsidR="00DA1A9E" w:rsidRPr="00DA1A9E" w14:paraId="6DC6C2FD"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E359855"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921B6E4" w14:textId="77777777" w:rsidR="00E65637" w:rsidRPr="00DA1A9E" w:rsidRDefault="00E65637" w:rsidP="00EB4709">
            <w:pPr>
              <w:widowControl w:val="0"/>
              <w:suppressAutoHyphens/>
              <w:autoSpaceDN w:val="0"/>
              <w:textAlignment w:val="baseline"/>
              <w:rPr>
                <w:lang w:eastAsia="lt-LT"/>
              </w:rPr>
            </w:pPr>
            <w:r w:rsidRPr="00DA1A9E">
              <w:rPr>
                <w:lang w:eastAsia="lt-LT"/>
              </w:rPr>
              <w:t>Automatizuotas ataskaitų generavimas</w:t>
            </w:r>
          </w:p>
          <w:p w14:paraId="7D7223A3"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5" w:type="dxa"/>
              <w:bottom w:w="15" w:type="dxa"/>
              <w:right w:w="15" w:type="dxa"/>
            </w:tcMar>
          </w:tcPr>
          <w:p w14:paraId="1ECE2A1D"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663264C9" w14:textId="77777777" w:rsidR="00E65637" w:rsidRPr="00DA1A9E" w:rsidRDefault="00E65637" w:rsidP="00EB4709">
            <w:pPr>
              <w:widowControl w:val="0"/>
              <w:suppressAutoHyphens/>
              <w:autoSpaceDN w:val="0"/>
              <w:textAlignment w:val="baseline"/>
              <w:rPr>
                <w:lang w:eastAsia="lt-LT"/>
              </w:rPr>
            </w:pPr>
            <w:r w:rsidRPr="00DA1A9E">
              <w:rPr>
                <w:lang w:eastAsia="lt-LT"/>
              </w:rPr>
              <w:t>Automatizuotas ataskaitų generavimas</w:t>
            </w:r>
          </w:p>
          <w:p w14:paraId="36517373" w14:textId="77777777" w:rsidR="00E65637" w:rsidRPr="00DA1A9E" w:rsidRDefault="00E65637" w:rsidP="00EB4709">
            <w:pPr>
              <w:widowControl w:val="0"/>
              <w:suppressAutoHyphens/>
              <w:autoSpaceDN w:val="0"/>
              <w:jc w:val="center"/>
              <w:textAlignment w:val="baseline"/>
              <w:rPr>
                <w:lang w:eastAsia="zh-CN"/>
              </w:rPr>
            </w:pPr>
          </w:p>
        </w:tc>
      </w:tr>
      <w:tr w:rsidR="00DA1A9E" w:rsidRPr="00DA1A9E" w14:paraId="13288F0F"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D33574C"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5A8F453" w14:textId="77777777" w:rsidR="00E65637" w:rsidRPr="00DA1A9E" w:rsidRDefault="00E65637" w:rsidP="00EB4709">
            <w:pPr>
              <w:widowControl w:val="0"/>
              <w:suppressAutoHyphens/>
              <w:autoSpaceDN w:val="0"/>
              <w:textAlignment w:val="baseline"/>
              <w:rPr>
                <w:lang w:eastAsia="lt-LT"/>
              </w:rPr>
            </w:pPr>
            <w:r w:rsidRPr="00DA1A9E">
              <w:rPr>
                <w:lang w:eastAsia="lt-LT"/>
              </w:rPr>
              <w:t>Programinės įrangos atnaujinimai</w:t>
            </w:r>
          </w:p>
          <w:p w14:paraId="2DB1D56B"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A55255E" w14:textId="77777777" w:rsidR="00E65637" w:rsidRPr="00DA1A9E" w:rsidRDefault="00E65637" w:rsidP="00EB4709">
            <w:pPr>
              <w:widowControl w:val="0"/>
              <w:suppressAutoHyphens/>
              <w:autoSpaceDN w:val="0"/>
              <w:textAlignment w:val="baseline"/>
              <w:rPr>
                <w:lang w:eastAsia="lt-LT"/>
              </w:rPr>
            </w:pPr>
            <w:r w:rsidRPr="00DA1A9E">
              <w:rPr>
                <w:lang w:eastAsia="lt-LT"/>
              </w:rPr>
              <w:t>Teisė į visus programinės įrangos atnaujinimus turi būti užtikrinta visą sutarties galiojimo laikotarpį, be papildomo mokesčio.</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F87432A" w14:textId="77777777" w:rsidR="00E65637" w:rsidRPr="00DA1A9E" w:rsidRDefault="00E65637" w:rsidP="00EB4709">
            <w:pPr>
              <w:widowControl w:val="0"/>
              <w:suppressAutoHyphens/>
              <w:autoSpaceDN w:val="0"/>
              <w:textAlignment w:val="baseline"/>
              <w:rPr>
                <w:lang w:eastAsia="lt-LT"/>
              </w:rPr>
            </w:pPr>
            <w:r w:rsidRPr="00DA1A9E">
              <w:rPr>
                <w:lang w:eastAsia="lt-LT"/>
              </w:rPr>
              <w:t>Programinės įrangos atnaujinimai visą sutarties galiojimo laikotarpį, be papildomo mokesčio.</w:t>
            </w:r>
          </w:p>
        </w:tc>
      </w:tr>
      <w:tr w:rsidR="00DA1A9E" w:rsidRPr="00DA1A9E" w14:paraId="29D458D1"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604DC0A"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37A17D7" w14:textId="77777777" w:rsidR="00E65637" w:rsidRPr="00DA1A9E" w:rsidRDefault="00E65637" w:rsidP="00EB4709">
            <w:pPr>
              <w:widowControl w:val="0"/>
              <w:suppressAutoHyphens/>
              <w:autoSpaceDN w:val="0"/>
              <w:textAlignment w:val="baseline"/>
              <w:rPr>
                <w:lang w:eastAsia="lt-LT"/>
              </w:rPr>
            </w:pPr>
            <w:r w:rsidRPr="00DA1A9E">
              <w:rPr>
                <w:lang w:val="en-US" w:eastAsia="lt-LT"/>
              </w:rPr>
              <w:t>Antimalware, antispam, web filter,</w:t>
            </w:r>
            <w:r w:rsidRPr="00DA1A9E">
              <w:rPr>
                <w:lang w:eastAsia="lt-LT"/>
              </w:rPr>
              <w:t xml:space="preserve"> IPS aprašų bazių atnaujinimai.</w:t>
            </w:r>
          </w:p>
          <w:p w14:paraId="0DF17364" w14:textId="77777777" w:rsidR="00E65637" w:rsidRPr="00DA1A9E" w:rsidRDefault="00E65637" w:rsidP="00EB4709">
            <w:pPr>
              <w:widowControl w:val="0"/>
              <w:suppressAutoHyphens/>
              <w:autoSpaceDN w:val="0"/>
              <w:textAlignment w:val="baseline"/>
              <w:rPr>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02E48678" w14:textId="77777777" w:rsidR="00E65637" w:rsidRPr="00DA1A9E" w:rsidRDefault="00E65637" w:rsidP="00EB4709">
            <w:pPr>
              <w:widowControl w:val="0"/>
              <w:suppressAutoHyphens/>
              <w:autoSpaceDN w:val="0"/>
              <w:textAlignment w:val="baseline"/>
              <w:rPr>
                <w:lang w:eastAsia="lt-LT"/>
              </w:rPr>
            </w:pPr>
            <w:r w:rsidRPr="00DA1A9E">
              <w:rPr>
                <w:lang w:eastAsia="lt-LT"/>
              </w:rPr>
              <w:t>Turi būti teikiami visą sutarties galiojimo laikotarpį be papildomo mokesčio.</w:t>
            </w:r>
          </w:p>
          <w:p w14:paraId="1407537B" w14:textId="77777777" w:rsidR="00E65637" w:rsidRPr="00DA1A9E" w:rsidRDefault="00E65637" w:rsidP="00EB4709">
            <w:pPr>
              <w:widowControl w:val="0"/>
              <w:suppressAutoHyphens/>
              <w:autoSpaceDN w:val="0"/>
              <w:textAlignment w:val="baseline"/>
              <w:rPr>
                <w:lang w:eastAsia="lt-LT"/>
              </w:rPr>
            </w:pPr>
          </w:p>
          <w:p w14:paraId="781A5DC4" w14:textId="77777777" w:rsidR="00E65637" w:rsidRPr="00DA1A9E" w:rsidRDefault="00E65637" w:rsidP="00EB4709">
            <w:pPr>
              <w:widowControl w:val="0"/>
              <w:suppressAutoHyphens/>
              <w:autoSpaceDN w:val="0"/>
              <w:textAlignment w:val="baseline"/>
              <w:rPr>
                <w:lang w:eastAsia="lt-LT"/>
              </w:rPr>
            </w:pPr>
          </w:p>
          <w:p w14:paraId="268C0F02" w14:textId="77777777" w:rsidR="00E65637" w:rsidRPr="00DA1A9E" w:rsidRDefault="00E65637" w:rsidP="00EB4709">
            <w:pPr>
              <w:widowControl w:val="0"/>
              <w:suppressAutoHyphens/>
              <w:autoSpaceDN w:val="0"/>
              <w:textAlignment w:val="baseline"/>
              <w:rPr>
                <w:lang w:eastAsia="lt-LT"/>
              </w:rPr>
            </w:pPr>
          </w:p>
          <w:p w14:paraId="66287B4B" w14:textId="77777777" w:rsidR="00E65637" w:rsidRPr="00DA1A9E" w:rsidRDefault="00E65637" w:rsidP="00EB4709">
            <w:pPr>
              <w:widowControl w:val="0"/>
              <w:suppressAutoHyphens/>
              <w:autoSpaceDN w:val="0"/>
              <w:textAlignment w:val="baseline"/>
              <w:rPr>
                <w:lang w:eastAsia="lt-LT"/>
              </w:rPr>
            </w:pPr>
          </w:p>
          <w:p w14:paraId="3A0ED599" w14:textId="77777777" w:rsidR="00E65637" w:rsidRPr="00DA1A9E" w:rsidRDefault="00E65637" w:rsidP="00EB4709">
            <w:pPr>
              <w:widowControl w:val="0"/>
              <w:suppressAutoHyphens/>
              <w:autoSpaceDN w:val="0"/>
              <w:textAlignment w:val="baseline"/>
              <w:rPr>
                <w:lang w:eastAsia="lt-LT"/>
              </w:rPr>
            </w:pPr>
          </w:p>
          <w:p w14:paraId="662510E4" w14:textId="77777777" w:rsidR="00E65637" w:rsidRPr="00DA1A9E" w:rsidRDefault="00E65637" w:rsidP="00EB4709">
            <w:pPr>
              <w:widowControl w:val="0"/>
              <w:suppressAutoHyphens/>
              <w:autoSpaceDN w:val="0"/>
              <w:textAlignment w:val="baseline"/>
              <w:rPr>
                <w:lang w:eastAsia="lt-LT"/>
              </w:rPr>
            </w:pPr>
          </w:p>
          <w:p w14:paraId="3705F184" w14:textId="77777777" w:rsidR="00E65637" w:rsidRPr="00DA1A9E" w:rsidRDefault="00E65637" w:rsidP="00EB4709">
            <w:pPr>
              <w:widowControl w:val="0"/>
              <w:suppressAutoHyphens/>
              <w:autoSpaceDN w:val="0"/>
              <w:textAlignment w:val="baseline"/>
              <w:rPr>
                <w:lang w:eastAsia="lt-LT"/>
              </w:rPr>
            </w:pPr>
          </w:p>
          <w:p w14:paraId="7A0F2400" w14:textId="77777777" w:rsidR="00E65637" w:rsidRPr="00DA1A9E" w:rsidRDefault="00E65637" w:rsidP="00EB4709">
            <w:pPr>
              <w:widowControl w:val="0"/>
              <w:suppressAutoHyphens/>
              <w:autoSpaceDN w:val="0"/>
              <w:textAlignment w:val="baseline"/>
              <w:rPr>
                <w:lang w:eastAsia="lt-LT"/>
              </w:rPr>
            </w:pPr>
          </w:p>
          <w:p w14:paraId="31E5060B" w14:textId="77777777" w:rsidR="00E65637" w:rsidRPr="00DA1A9E" w:rsidRDefault="00E65637" w:rsidP="00EB4709">
            <w:pPr>
              <w:widowControl w:val="0"/>
              <w:suppressAutoHyphens/>
              <w:autoSpaceDN w:val="0"/>
              <w:textAlignment w:val="baseline"/>
              <w:rPr>
                <w:lang w:eastAsia="lt-LT"/>
              </w:rPr>
            </w:pPr>
          </w:p>
          <w:p w14:paraId="3A259928" w14:textId="77777777" w:rsidR="00E65637" w:rsidRPr="00DA1A9E" w:rsidRDefault="00E65637" w:rsidP="00EB4709">
            <w:pPr>
              <w:widowControl w:val="0"/>
              <w:suppressAutoHyphens/>
              <w:autoSpaceDN w:val="0"/>
              <w:textAlignment w:val="baseline"/>
              <w:rPr>
                <w:lang w:eastAsia="lt-LT"/>
              </w:rPr>
            </w:pP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F71601B" w14:textId="77777777" w:rsidR="00E65637" w:rsidRPr="00DA1A9E" w:rsidRDefault="00E65637" w:rsidP="00EB4709">
            <w:pPr>
              <w:widowControl w:val="0"/>
              <w:suppressAutoHyphens/>
              <w:autoSpaceDN w:val="0"/>
              <w:textAlignment w:val="baseline"/>
              <w:rPr>
                <w:lang w:eastAsia="lt-LT"/>
              </w:rPr>
            </w:pPr>
            <w:r w:rsidRPr="00DA1A9E">
              <w:rPr>
                <w:lang w:val="en-US" w:eastAsia="lt-LT"/>
              </w:rPr>
              <w:t>Antimalware, antispam, web filter,</w:t>
            </w:r>
            <w:r w:rsidRPr="00DA1A9E">
              <w:rPr>
                <w:lang w:eastAsia="lt-LT"/>
              </w:rPr>
              <w:t xml:space="preserve"> IPS aprašų bazių atnaujinimai teikiami visą sutarties galiojimo laikotarpį be papildomo mokesčio.</w:t>
            </w:r>
          </w:p>
          <w:p w14:paraId="4B80DE13" w14:textId="77777777" w:rsidR="00E65637" w:rsidRPr="00DA1A9E" w:rsidRDefault="00E65637" w:rsidP="00EB4709">
            <w:pPr>
              <w:widowControl w:val="0"/>
              <w:suppressAutoHyphens/>
              <w:autoSpaceDN w:val="0"/>
              <w:textAlignment w:val="baseline"/>
              <w:rPr>
                <w:lang w:eastAsia="zh-CN"/>
              </w:rPr>
            </w:pPr>
          </w:p>
        </w:tc>
      </w:tr>
      <w:tr w:rsidR="00DA1A9E" w:rsidRPr="00DA1A9E" w14:paraId="67CDC3EA"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2602291"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D1AE9F2" w14:textId="77777777" w:rsidR="00E65637" w:rsidRPr="00DA1A9E" w:rsidRDefault="00E65637" w:rsidP="00EB4709">
            <w:pPr>
              <w:widowControl w:val="0"/>
              <w:suppressAutoHyphens/>
              <w:autoSpaceDN w:val="0"/>
              <w:textAlignment w:val="baseline"/>
              <w:rPr>
                <w:lang w:eastAsia="lt-LT"/>
              </w:rPr>
            </w:pPr>
            <w:r w:rsidRPr="00DA1A9E">
              <w:rPr>
                <w:lang w:eastAsia="lt-LT"/>
              </w:rPr>
              <w:t>Sutarties trukmė ir sąlygos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C8DB784" w14:textId="77777777" w:rsidR="00E65637" w:rsidRPr="00DA1A9E" w:rsidRDefault="00E65637" w:rsidP="00EB4709">
            <w:pPr>
              <w:widowControl w:val="0"/>
              <w:suppressAutoHyphens/>
              <w:autoSpaceDN w:val="0"/>
              <w:textAlignment w:val="baseline"/>
              <w:rPr>
                <w:lang w:eastAsia="lt-LT"/>
              </w:rPr>
            </w:pPr>
            <w:r w:rsidRPr="00DA1A9E">
              <w:rPr>
                <w:lang w:eastAsia="lt-LT"/>
              </w:rPr>
              <w:t>Sutartis sudaroma 36-iems mėnesiams.</w:t>
            </w:r>
          </w:p>
          <w:p w14:paraId="03C60B30"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Turi būti užtikrinama programinės ir techninės įrangos priežiūra darbo vietoje 24x7, reaguojant į gedimus ne vėliau, kaip per 4 valandas kai gedimo lygis yra aukštas (angl. </w:t>
            </w:r>
            <w:r w:rsidRPr="00DA1A9E">
              <w:rPr>
                <w:lang w:val="en-US" w:eastAsia="lt-LT"/>
              </w:rPr>
              <w:t>High</w:t>
            </w:r>
            <w:r w:rsidRPr="00DA1A9E">
              <w:rPr>
                <w:lang w:eastAsia="lt-LT"/>
              </w:rPr>
              <w:t xml:space="preserve">) ir gyvu skambučiu kai gedimo lygis kritinis </w:t>
            </w:r>
            <w:r w:rsidRPr="00DA1A9E">
              <w:rPr>
                <w:lang w:eastAsia="lt-LT"/>
              </w:rPr>
              <w:lastRenderedPageBreak/>
              <w:t xml:space="preserve">(angl. </w:t>
            </w:r>
            <w:r w:rsidRPr="00DA1A9E">
              <w:rPr>
                <w:lang w:val="en-US" w:eastAsia="lt-LT"/>
              </w:rPr>
              <w:t>Critical</w:t>
            </w:r>
            <w:r w:rsidRPr="00DA1A9E">
              <w:rPr>
                <w:lang w:eastAsia="lt-LT"/>
              </w:rPr>
              <w:t>).</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5FA7E7CF" w14:textId="77777777" w:rsidR="00E65637" w:rsidRPr="00DA1A9E" w:rsidRDefault="00E65637" w:rsidP="00EB4709">
            <w:pPr>
              <w:widowControl w:val="0"/>
              <w:suppressAutoHyphens/>
              <w:autoSpaceDN w:val="0"/>
              <w:textAlignment w:val="baseline"/>
              <w:rPr>
                <w:lang w:eastAsia="lt-LT"/>
              </w:rPr>
            </w:pPr>
            <w:r w:rsidRPr="00DA1A9E">
              <w:rPr>
                <w:lang w:eastAsia="lt-LT"/>
              </w:rPr>
              <w:lastRenderedPageBreak/>
              <w:t xml:space="preserve">Sutartis sudaroma 36-iems mėnesiams. Bus užtikrinama  </w:t>
            </w:r>
          </w:p>
          <w:p w14:paraId="4774D2F4"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programinės ir techninės įrangos priežiūra darbo vietoje 24x7, reaguojant į gedimus ne vėliau, kaip per 4 valandas kai gedimo lygis yra aukštas ir gyvu </w:t>
            </w:r>
            <w:r w:rsidRPr="00DA1A9E">
              <w:rPr>
                <w:lang w:eastAsia="lt-LT"/>
              </w:rPr>
              <w:lastRenderedPageBreak/>
              <w:t>skambučiu kai gedimo lygis kritinis.</w:t>
            </w:r>
          </w:p>
        </w:tc>
      </w:tr>
      <w:tr w:rsidR="00DA1A9E" w:rsidRPr="00DA1A9E" w14:paraId="303A4377"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BE1C9B7"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00445EE" w14:textId="77777777" w:rsidR="00E65637" w:rsidRPr="00DA1A9E" w:rsidRDefault="00E65637" w:rsidP="00EB4709">
            <w:pPr>
              <w:widowControl w:val="0"/>
              <w:suppressAutoHyphens/>
              <w:autoSpaceDN w:val="0"/>
              <w:textAlignment w:val="baseline"/>
              <w:rPr>
                <w:lang w:eastAsia="lt-LT"/>
              </w:rPr>
            </w:pPr>
            <w:r w:rsidRPr="00DA1A9E">
              <w:rPr>
                <w:lang w:eastAsia="lt-LT"/>
              </w:rPr>
              <w:t>Nemokamos VPN licencijos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EFB63C6"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D2F7221" w14:textId="77777777" w:rsidR="00E65637" w:rsidRPr="00DA1A9E" w:rsidRDefault="00E65637" w:rsidP="00EB4709">
            <w:pPr>
              <w:widowControl w:val="0"/>
              <w:suppressAutoHyphens/>
              <w:autoSpaceDN w:val="0"/>
              <w:textAlignment w:val="baseline"/>
              <w:rPr>
                <w:lang w:eastAsia="zh-CN"/>
              </w:rPr>
            </w:pPr>
            <w:r w:rsidRPr="00DA1A9E">
              <w:rPr>
                <w:lang w:eastAsia="lt-LT"/>
              </w:rPr>
              <w:t>Nemokamos VPN licencijos</w:t>
            </w:r>
          </w:p>
        </w:tc>
      </w:tr>
      <w:tr w:rsidR="00DA1A9E" w:rsidRPr="00DA1A9E" w14:paraId="25930B3F"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63B0026"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0819C6D" w14:textId="77777777" w:rsidR="00E65637" w:rsidRPr="00DA1A9E" w:rsidRDefault="00E65637" w:rsidP="00EB4709">
            <w:pPr>
              <w:widowControl w:val="0"/>
              <w:suppressAutoHyphens/>
              <w:autoSpaceDN w:val="0"/>
              <w:textAlignment w:val="baseline"/>
              <w:rPr>
                <w:lang w:eastAsia="lt-LT"/>
              </w:rPr>
            </w:pPr>
            <w:r w:rsidRPr="00DA1A9E">
              <w:rPr>
                <w:lang w:eastAsia="lt-LT"/>
              </w:rPr>
              <w:t xml:space="preserve">Nemokamas </w:t>
            </w:r>
            <w:r w:rsidRPr="00DA1A9E">
              <w:rPr>
                <w:lang w:val="en-US" w:eastAsia="lt-LT"/>
              </w:rPr>
              <w:t>Log</w:t>
            </w:r>
            <w:r w:rsidRPr="00DA1A9E">
              <w:rPr>
                <w:lang w:eastAsia="lt-LT"/>
              </w:rPr>
              <w:t xml:space="preserve"> (žurnalų įrašų) serveris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75AEDA4"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65BA9EF"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Nemokamas </w:t>
            </w:r>
            <w:r w:rsidRPr="00DA1A9E">
              <w:rPr>
                <w:lang w:val="en-US" w:eastAsia="lt-LT"/>
              </w:rPr>
              <w:t>Log</w:t>
            </w:r>
            <w:r w:rsidRPr="00DA1A9E">
              <w:rPr>
                <w:lang w:eastAsia="lt-LT"/>
              </w:rPr>
              <w:t xml:space="preserve"> (žurnalų įrašų) serveris</w:t>
            </w:r>
          </w:p>
        </w:tc>
      </w:tr>
      <w:tr w:rsidR="00DA1A9E" w:rsidRPr="00DA1A9E" w14:paraId="45FCED69"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5232610"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0077F3CE" w14:textId="77777777" w:rsidR="00E65637" w:rsidRPr="00DA1A9E" w:rsidRDefault="00E65637" w:rsidP="00EB4709">
            <w:pPr>
              <w:suppressAutoHyphens/>
              <w:autoSpaceDN w:val="0"/>
              <w:textAlignment w:val="baseline"/>
              <w:rPr>
                <w:lang w:eastAsia="lt-LT"/>
              </w:rPr>
            </w:pPr>
            <w:r w:rsidRPr="00DA1A9E">
              <w:rPr>
                <w:lang w:eastAsia="lt-LT"/>
              </w:rPr>
              <w:t>Nemokami įrašų išsaugojimai debesyje priklausomai nuo prenumeratos</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14D0DDF6" w14:textId="77777777" w:rsidR="00E65637" w:rsidRPr="00DA1A9E" w:rsidRDefault="00E65637" w:rsidP="00EB4709">
            <w:pPr>
              <w:widowControl w:val="0"/>
              <w:suppressAutoHyphens/>
              <w:autoSpaceDN w:val="0"/>
              <w:textAlignment w:val="baseline"/>
              <w:rPr>
                <w:lang w:eastAsia="lt-LT"/>
              </w:rPr>
            </w:pPr>
            <w:r w:rsidRPr="00DA1A9E">
              <w:rPr>
                <w:lang w:eastAsia="lt-LT"/>
              </w:rPr>
              <w:t>Turi būti</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2BDFDBB8"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Nemokami įrašų išsaugojimai debesyje </w:t>
            </w:r>
          </w:p>
        </w:tc>
      </w:tr>
      <w:tr w:rsidR="00DA1A9E" w:rsidRPr="00DA1A9E" w14:paraId="29AF633B"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32CA2E3"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2719012" w14:textId="77777777" w:rsidR="00E65637" w:rsidRPr="00DA1A9E" w:rsidRDefault="00E65637" w:rsidP="00EB4709">
            <w:pPr>
              <w:widowControl w:val="0"/>
              <w:suppressAutoHyphens/>
              <w:autoSpaceDN w:val="0"/>
              <w:textAlignment w:val="baseline"/>
              <w:rPr>
                <w:lang w:eastAsia="lt-LT"/>
              </w:rPr>
            </w:pPr>
            <w:r w:rsidRPr="00DA1A9E">
              <w:rPr>
                <w:lang w:eastAsia="lt-LT"/>
              </w:rPr>
              <w:t>SD-WAN</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49B0BF75" w14:textId="77777777" w:rsidR="00E65637" w:rsidRPr="00DA1A9E" w:rsidRDefault="00E65637" w:rsidP="00EB4709">
            <w:pPr>
              <w:widowControl w:val="0"/>
              <w:suppressAutoHyphens/>
              <w:autoSpaceDN w:val="0"/>
              <w:textAlignment w:val="baseline"/>
              <w:rPr>
                <w:lang w:eastAsia="lt-LT"/>
              </w:rPr>
            </w:pPr>
            <w:r w:rsidRPr="00DA1A9E">
              <w:rPr>
                <w:lang w:eastAsia="lt-LT"/>
              </w:rPr>
              <w:t xml:space="preserve">Programinės įrangos maršruto parinkimas, automatiškai paskirstantis tinklo srautą keliems WAN ryšiams, remiantis apibrėžta politika. Funkcija turi stebėti WAN ryšius, fiksuoti beveik realaus laiko našumo duomenis ir naudoti šiuos duomenis priimant </w:t>
            </w:r>
            <w:proofErr w:type="spellStart"/>
            <w:r w:rsidRPr="00DA1A9E">
              <w:rPr>
                <w:lang w:eastAsia="lt-LT"/>
              </w:rPr>
              <w:t>maršrutizavimo</w:t>
            </w:r>
            <w:proofErr w:type="spellEnd"/>
            <w:r w:rsidRPr="00DA1A9E">
              <w:rPr>
                <w:lang w:eastAsia="lt-LT"/>
              </w:rPr>
              <w:t xml:space="preserve"> (</w:t>
            </w:r>
            <w:proofErr w:type="spellStart"/>
            <w:r w:rsidRPr="00DA1A9E">
              <w:rPr>
                <w:lang w:eastAsia="lt-LT"/>
              </w:rPr>
              <w:t>routing</w:t>
            </w:r>
            <w:proofErr w:type="spellEnd"/>
            <w:r w:rsidRPr="00DA1A9E">
              <w:rPr>
                <w:lang w:eastAsia="lt-LT"/>
              </w:rPr>
              <w:t>) sprendimus.</w:t>
            </w: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1CADB8D5" w14:textId="77777777" w:rsidR="00E65637" w:rsidRPr="00DA1A9E" w:rsidRDefault="00E65637" w:rsidP="00EB4709">
            <w:pPr>
              <w:widowControl w:val="0"/>
              <w:suppressAutoHyphens/>
              <w:autoSpaceDN w:val="0"/>
              <w:textAlignment w:val="baseline"/>
              <w:rPr>
                <w:lang w:eastAsia="lt-LT"/>
              </w:rPr>
            </w:pPr>
            <w:r w:rsidRPr="00DA1A9E">
              <w:rPr>
                <w:lang w:eastAsia="lt-LT"/>
              </w:rPr>
              <w:t xml:space="preserve">Programinės įrangos maršruto parinkimas, automatiškai paskirstantis tinklo srautą keliems WAN ryšiams, remiantis apibrėžta politika. </w:t>
            </w:r>
          </w:p>
          <w:p w14:paraId="4F98883D" w14:textId="77777777" w:rsidR="00E65637" w:rsidRPr="00DA1A9E" w:rsidRDefault="00E65637" w:rsidP="00EB4709">
            <w:pPr>
              <w:widowControl w:val="0"/>
              <w:suppressAutoHyphens/>
              <w:autoSpaceDN w:val="0"/>
              <w:textAlignment w:val="baseline"/>
              <w:rPr>
                <w:lang w:eastAsia="zh-CN"/>
              </w:rPr>
            </w:pPr>
            <w:r w:rsidRPr="00DA1A9E">
              <w:rPr>
                <w:lang w:eastAsia="lt-LT"/>
              </w:rPr>
              <w:t xml:space="preserve">Turi funkciją stebėti WAN ryšius, fiksuoti beveik realaus laiko našumo duomenis ir naudoti šiuos duomenis priimant </w:t>
            </w:r>
            <w:proofErr w:type="spellStart"/>
            <w:r w:rsidRPr="00DA1A9E">
              <w:rPr>
                <w:lang w:eastAsia="lt-LT"/>
              </w:rPr>
              <w:t>maršrutizavimo</w:t>
            </w:r>
            <w:proofErr w:type="spellEnd"/>
            <w:r w:rsidRPr="00DA1A9E">
              <w:rPr>
                <w:lang w:eastAsia="lt-LT"/>
              </w:rPr>
              <w:t xml:space="preserve"> (</w:t>
            </w:r>
            <w:proofErr w:type="spellStart"/>
            <w:r w:rsidRPr="00DA1A9E">
              <w:rPr>
                <w:lang w:eastAsia="lt-LT"/>
              </w:rPr>
              <w:t>routing</w:t>
            </w:r>
            <w:proofErr w:type="spellEnd"/>
            <w:r w:rsidRPr="00DA1A9E">
              <w:rPr>
                <w:lang w:eastAsia="lt-LT"/>
              </w:rPr>
              <w:t>) sprendimus.</w:t>
            </w:r>
          </w:p>
        </w:tc>
      </w:tr>
      <w:tr w:rsidR="00DA1A9E" w:rsidRPr="00DA1A9E" w14:paraId="13FCB3FC"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87E8475"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8AC54EC" w14:textId="77777777" w:rsidR="00E65637" w:rsidRPr="00DA1A9E" w:rsidRDefault="00E65637" w:rsidP="00EB4709">
            <w:pPr>
              <w:widowControl w:val="0"/>
              <w:suppressAutoHyphens/>
              <w:autoSpaceDN w:val="0"/>
              <w:textAlignment w:val="baseline"/>
              <w:rPr>
                <w:lang w:eastAsia="lt-LT"/>
              </w:rPr>
            </w:pPr>
            <w:r w:rsidRPr="00DA1A9E">
              <w:rPr>
                <w:lang w:eastAsia="lt-LT"/>
              </w:rPr>
              <w:t>Prieigos portalas</w:t>
            </w:r>
          </w:p>
          <w:p w14:paraId="4642A219" w14:textId="77777777" w:rsidR="00E65637" w:rsidRPr="00DA1A9E" w:rsidRDefault="00E65637" w:rsidP="00EB4709">
            <w:pPr>
              <w:widowControl w:val="0"/>
              <w:suppressAutoHyphens/>
              <w:autoSpaceDN w:val="0"/>
              <w:textAlignment w:val="baseline"/>
              <w:rPr>
                <w:lang w:eastAsia="lt-LT"/>
              </w:rPr>
            </w:pPr>
            <w:r w:rsidRPr="00DA1A9E">
              <w:rPr>
                <w:lang w:eastAsia="lt-LT"/>
              </w:rPr>
              <w:t>(</w:t>
            </w:r>
            <w:r w:rsidRPr="00DA1A9E">
              <w:rPr>
                <w:lang w:val="en-US" w:eastAsia="lt-LT"/>
              </w:rPr>
              <w:t>Access Portal)</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0551740D" w14:textId="77777777" w:rsidR="00E65637" w:rsidRPr="00DA1A9E" w:rsidRDefault="00E65637" w:rsidP="00EB4709">
            <w:pPr>
              <w:widowControl w:val="0"/>
              <w:suppressAutoHyphens/>
              <w:autoSpaceDN w:val="0"/>
              <w:textAlignment w:val="baseline"/>
              <w:rPr>
                <w:lang w:eastAsia="lt-LT"/>
              </w:rPr>
            </w:pPr>
            <w:r w:rsidRPr="00DA1A9E">
              <w:rPr>
                <w:lang w:eastAsia="lt-LT"/>
              </w:rPr>
              <w:t>Kliento neturintis VPN sprendimas, užtikrinantis saugią nuotolinę prieigą prie įprastų žiniatinklio programų, naudojančių HTML, HTML5 ir „JavaScript“ technologijas. Naudojant prieigos portalą nereikia įdiegti programinės ar aparatinės įrangos kliento. Sprendimas turi palaikyti tokias autentifikavimo parinktis kaip „</w:t>
            </w:r>
            <w:r w:rsidRPr="00DA1A9E">
              <w:rPr>
                <w:lang w:val="en-US" w:eastAsia="lt-LT"/>
              </w:rPr>
              <w:t>Active Directory</w:t>
            </w:r>
            <w:r w:rsidRPr="00DA1A9E">
              <w:rPr>
                <w:lang w:eastAsia="lt-LT"/>
              </w:rPr>
              <w:t>“, „RADIUS“ ir vietinį „</w:t>
            </w:r>
            <w:proofErr w:type="spellStart"/>
            <w:r w:rsidRPr="00DA1A9E">
              <w:rPr>
                <w:lang w:eastAsia="lt-LT"/>
              </w:rPr>
              <w:t>Appliance</w:t>
            </w:r>
            <w:proofErr w:type="spellEnd"/>
            <w:r w:rsidRPr="00DA1A9E">
              <w:rPr>
                <w:lang w:eastAsia="lt-LT"/>
              </w:rPr>
              <w:t>-DB“.</w:t>
            </w:r>
          </w:p>
          <w:p w14:paraId="20DDB778" w14:textId="77777777" w:rsidR="00E65637" w:rsidRPr="00DA1A9E" w:rsidRDefault="00E65637" w:rsidP="00EB4709">
            <w:pPr>
              <w:widowControl w:val="0"/>
              <w:suppressAutoHyphens/>
              <w:autoSpaceDN w:val="0"/>
              <w:textAlignment w:val="baseline"/>
              <w:rPr>
                <w:lang w:eastAsia="lt-LT"/>
              </w:rPr>
            </w:pP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74D43887" w14:textId="77777777" w:rsidR="00E65637" w:rsidRPr="00DA1A9E" w:rsidRDefault="00E65637" w:rsidP="00EB4709">
            <w:pPr>
              <w:widowControl w:val="0"/>
              <w:suppressAutoHyphens/>
              <w:autoSpaceDN w:val="0"/>
              <w:textAlignment w:val="baseline"/>
              <w:rPr>
                <w:lang w:eastAsia="lt-LT"/>
              </w:rPr>
            </w:pPr>
            <w:r w:rsidRPr="00DA1A9E">
              <w:rPr>
                <w:lang w:eastAsia="lt-LT"/>
              </w:rPr>
              <w:t>Kliento neturintis VPN sprendimas, užtikrinantis saugią nuotolinę prieigą prie įprastų žiniatinklio programų, naudojančių HTML, HTML5 ir „JavaScript“ technologijas.</w:t>
            </w:r>
            <w:r w:rsidRPr="00DA1A9E">
              <w:rPr>
                <w:lang w:eastAsia="lt-LT"/>
              </w:rPr>
              <w:br/>
              <w:t xml:space="preserve">Naudojant prieigos portalą nereikia įdiegti programinės ar aparatinės įrangos kliento. </w:t>
            </w:r>
          </w:p>
          <w:p w14:paraId="0C898D41" w14:textId="77777777" w:rsidR="00E65637" w:rsidRPr="00DA1A9E" w:rsidRDefault="00E65637" w:rsidP="00EB4709">
            <w:pPr>
              <w:widowControl w:val="0"/>
              <w:suppressAutoHyphens/>
              <w:autoSpaceDN w:val="0"/>
              <w:textAlignment w:val="baseline"/>
              <w:rPr>
                <w:lang w:eastAsia="zh-CN"/>
              </w:rPr>
            </w:pPr>
            <w:r w:rsidRPr="00DA1A9E">
              <w:rPr>
                <w:lang w:eastAsia="lt-LT"/>
              </w:rPr>
              <w:t>Sprendimas palaiko tokias autentifikavimo parinktis kaip „</w:t>
            </w:r>
            <w:r w:rsidRPr="00DA1A9E">
              <w:rPr>
                <w:lang w:val="en-US" w:eastAsia="lt-LT"/>
              </w:rPr>
              <w:t>Active Directory</w:t>
            </w:r>
            <w:r w:rsidRPr="00DA1A9E">
              <w:rPr>
                <w:lang w:eastAsia="lt-LT"/>
              </w:rPr>
              <w:t>“, „RADIUS“ ir vietinį „</w:t>
            </w:r>
            <w:proofErr w:type="spellStart"/>
            <w:r w:rsidRPr="00DA1A9E">
              <w:rPr>
                <w:lang w:eastAsia="lt-LT"/>
              </w:rPr>
              <w:t>Appliance</w:t>
            </w:r>
            <w:proofErr w:type="spellEnd"/>
            <w:r w:rsidRPr="00DA1A9E">
              <w:rPr>
                <w:lang w:eastAsia="lt-LT"/>
              </w:rPr>
              <w:t>-DB“.</w:t>
            </w:r>
          </w:p>
        </w:tc>
      </w:tr>
      <w:tr w:rsidR="00DA1A9E" w:rsidRPr="00DA1A9E" w14:paraId="78A61910"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09174F4"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740AD80" w14:textId="77777777" w:rsidR="00E65637" w:rsidRPr="00DA1A9E" w:rsidRDefault="00E65637" w:rsidP="00EB4709">
            <w:pPr>
              <w:widowControl w:val="0"/>
              <w:suppressAutoHyphens/>
              <w:autoSpaceDN w:val="0"/>
              <w:textAlignment w:val="baseline"/>
              <w:rPr>
                <w:lang w:eastAsia="lt-LT"/>
              </w:rPr>
            </w:pPr>
            <w:r w:rsidRPr="00DA1A9E">
              <w:rPr>
                <w:lang w:eastAsia="lt-LT"/>
              </w:rPr>
              <w:t>Srauto analizė ir valdymo įrankis</w:t>
            </w:r>
          </w:p>
          <w:p w14:paraId="174CE0D1" w14:textId="77777777" w:rsidR="00E65637" w:rsidRPr="00DA1A9E" w:rsidRDefault="00E65637" w:rsidP="00EB4709">
            <w:pPr>
              <w:widowControl w:val="0"/>
              <w:suppressAutoHyphens/>
              <w:autoSpaceDN w:val="0"/>
              <w:textAlignment w:val="baseline"/>
              <w:rPr>
                <w:shd w:val="clear" w:color="auto" w:fill="FFFF00"/>
                <w:lang w:eastAsia="lt-LT"/>
              </w:rPr>
            </w:pP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7B59792E" w14:textId="77777777" w:rsidR="00E65637" w:rsidRPr="00DA1A9E" w:rsidRDefault="00E65637" w:rsidP="00EB4709">
            <w:pPr>
              <w:widowControl w:val="0"/>
              <w:suppressAutoHyphens/>
              <w:autoSpaceDN w:val="0"/>
              <w:textAlignment w:val="baseline"/>
              <w:rPr>
                <w:lang w:eastAsia="zh-CN"/>
              </w:rPr>
            </w:pPr>
            <w:r w:rsidRPr="00DA1A9E">
              <w:rPr>
                <w:lang w:eastAsia="lt-LT"/>
              </w:rPr>
              <w:t>Turi būti pateiktas su siūloma ugniasiene suderinamas srauto ir įrašų analizės bei valdymo įrankis, į pasiūlymą įtraukti ant atitinkamas licencijas visam sutarties terminui.</w:t>
            </w:r>
          </w:p>
          <w:p w14:paraId="328ACFF3" w14:textId="77777777" w:rsidR="00E65637" w:rsidRPr="00DA1A9E" w:rsidRDefault="00E65637" w:rsidP="00EB4709">
            <w:pPr>
              <w:widowControl w:val="0"/>
              <w:suppressAutoHyphens/>
              <w:autoSpaceDN w:val="0"/>
              <w:textAlignment w:val="baseline"/>
              <w:rPr>
                <w:lang w:eastAsia="lt-LT"/>
              </w:rPr>
            </w:pPr>
          </w:p>
          <w:p w14:paraId="12586908" w14:textId="77777777" w:rsidR="00E65637" w:rsidRPr="00DA1A9E" w:rsidRDefault="00E65637" w:rsidP="00EB4709">
            <w:pPr>
              <w:widowControl w:val="0"/>
              <w:suppressAutoHyphens/>
              <w:autoSpaceDN w:val="0"/>
              <w:textAlignment w:val="baseline"/>
              <w:rPr>
                <w:lang w:eastAsia="lt-LT"/>
              </w:rPr>
            </w:pP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64C223E2" w14:textId="77777777" w:rsidR="00E65637" w:rsidRPr="00DA1A9E" w:rsidRDefault="00E65637" w:rsidP="00EB4709">
            <w:pPr>
              <w:pStyle w:val="Standard"/>
              <w:widowControl w:val="0"/>
              <w:rPr>
                <w:sz w:val="24"/>
                <w:szCs w:val="24"/>
              </w:rPr>
            </w:pPr>
            <w:r w:rsidRPr="00DA1A9E">
              <w:rPr>
                <w:sz w:val="24"/>
                <w:szCs w:val="24"/>
                <w:lang w:eastAsia="lt-LT"/>
              </w:rPr>
              <w:t>Bus pateiktas su siūloma ugniasiene suderinamas srauto ir įrašų analizės bei valdymo įrankis, į pasiūlymą įtraukiant atitinkamas licencijas visam sutarties terminui.</w:t>
            </w:r>
          </w:p>
          <w:p w14:paraId="06E775FD" w14:textId="77777777" w:rsidR="00E65637" w:rsidRPr="00DA1A9E" w:rsidRDefault="00E65637" w:rsidP="00EB4709">
            <w:pPr>
              <w:widowControl w:val="0"/>
              <w:suppressAutoHyphens/>
              <w:autoSpaceDN w:val="0"/>
              <w:textAlignment w:val="baseline"/>
              <w:rPr>
                <w:lang w:eastAsia="zh-CN"/>
              </w:rPr>
            </w:pPr>
          </w:p>
        </w:tc>
      </w:tr>
      <w:tr w:rsidR="00DA1A9E" w:rsidRPr="00DA1A9E" w14:paraId="067E85E6"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71C76D2"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A072171" w14:textId="77777777" w:rsidR="00E65637" w:rsidRPr="00DA1A9E" w:rsidRDefault="00E65637" w:rsidP="00EB4709">
            <w:pPr>
              <w:widowControl w:val="0"/>
              <w:suppressAutoHyphens/>
              <w:autoSpaceDN w:val="0"/>
              <w:textAlignment w:val="baseline"/>
              <w:rPr>
                <w:lang w:eastAsia="lt-LT"/>
              </w:rPr>
            </w:pPr>
            <w:r w:rsidRPr="00DA1A9E">
              <w:rPr>
                <w:lang w:eastAsia="lt-LT"/>
              </w:rPr>
              <w:t>Srauto analizės ir valdymo funkciniai reikalavimai</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3E9ACD02" w14:textId="77777777" w:rsidR="00E65637" w:rsidRPr="00DA1A9E" w:rsidRDefault="00E65637" w:rsidP="00EB4709">
            <w:pPr>
              <w:widowControl w:val="0"/>
              <w:suppressAutoHyphens/>
              <w:autoSpaceDN w:val="0"/>
              <w:textAlignment w:val="baseline"/>
              <w:rPr>
                <w:lang w:eastAsia="lt-LT"/>
              </w:rPr>
            </w:pPr>
            <w:r w:rsidRPr="00DA1A9E">
              <w:rPr>
                <w:lang w:eastAsia="lt-LT"/>
              </w:rPr>
              <w:t xml:space="preserve">Turi turėti galimybę rinkti žurnalų įrašus (angl. </w:t>
            </w:r>
            <w:r w:rsidRPr="00DA1A9E">
              <w:rPr>
                <w:lang w:val="en-US" w:eastAsia="lt-LT"/>
              </w:rPr>
              <w:t>Logs</w:t>
            </w:r>
            <w:r w:rsidRPr="00DA1A9E">
              <w:rPr>
                <w:lang w:eastAsia="lt-LT"/>
              </w:rPr>
              <w:t xml:space="preserve">) iš siūlomos ugniasienės prietaisų, juos laikyti, analizuoti ir pateikti platų analitikos prietaisų (angl. Analytics) skydelių (angl. </w:t>
            </w:r>
            <w:r w:rsidRPr="00DA1A9E">
              <w:rPr>
                <w:lang w:val="en-US" w:eastAsia="lt-LT"/>
              </w:rPr>
              <w:t>Dashboards</w:t>
            </w:r>
            <w:r w:rsidRPr="00DA1A9E">
              <w:rPr>
                <w:lang w:eastAsia="lt-LT"/>
              </w:rPr>
              <w:t>) ir ataskaitų asortimentą</w:t>
            </w:r>
          </w:p>
          <w:p w14:paraId="53B7A137" w14:textId="77777777" w:rsidR="00E65637" w:rsidRPr="00DA1A9E" w:rsidRDefault="00E65637" w:rsidP="00EB4709">
            <w:pPr>
              <w:widowControl w:val="0"/>
              <w:suppressAutoHyphens/>
              <w:autoSpaceDN w:val="0"/>
              <w:textAlignment w:val="baseline"/>
              <w:rPr>
                <w:lang w:eastAsia="lt-LT"/>
              </w:rPr>
            </w:pP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46B08C81" w14:textId="77777777" w:rsidR="00E65637" w:rsidRPr="00DA1A9E" w:rsidRDefault="00E65637" w:rsidP="00EB4709">
            <w:pPr>
              <w:pStyle w:val="Standard"/>
              <w:widowControl w:val="0"/>
              <w:rPr>
                <w:sz w:val="24"/>
                <w:szCs w:val="24"/>
                <w:lang w:eastAsia="lt-LT"/>
              </w:rPr>
            </w:pPr>
            <w:r w:rsidRPr="00DA1A9E">
              <w:rPr>
                <w:sz w:val="24"/>
                <w:szCs w:val="24"/>
                <w:lang w:eastAsia="lt-LT"/>
              </w:rPr>
              <w:t xml:space="preserve">Turi galimybę rinkti žurnalų įrašus (angl. </w:t>
            </w:r>
            <w:r w:rsidRPr="00DA1A9E">
              <w:rPr>
                <w:sz w:val="24"/>
                <w:szCs w:val="24"/>
                <w:lang w:val="en-US" w:eastAsia="lt-LT"/>
              </w:rPr>
              <w:t>Logs</w:t>
            </w:r>
            <w:r w:rsidRPr="00DA1A9E">
              <w:rPr>
                <w:sz w:val="24"/>
                <w:szCs w:val="24"/>
                <w:lang w:eastAsia="lt-LT"/>
              </w:rPr>
              <w:t xml:space="preserve">) iš siūlomos ugniasienės prietaisų, juos laikyti, analizuoti ir pateikti platų analitikos prietaisų (angl. Analytics) skydelių (angl. </w:t>
            </w:r>
            <w:r w:rsidRPr="00DA1A9E">
              <w:rPr>
                <w:sz w:val="24"/>
                <w:szCs w:val="24"/>
                <w:lang w:val="en-US" w:eastAsia="lt-LT"/>
              </w:rPr>
              <w:t>Dashboards</w:t>
            </w:r>
            <w:r w:rsidRPr="00DA1A9E">
              <w:rPr>
                <w:sz w:val="24"/>
                <w:szCs w:val="24"/>
                <w:lang w:eastAsia="lt-LT"/>
              </w:rPr>
              <w:t>) ir ataskaitų asortimentą</w:t>
            </w:r>
          </w:p>
          <w:p w14:paraId="7E0AFC50" w14:textId="77777777" w:rsidR="00E65637" w:rsidRPr="00DA1A9E" w:rsidRDefault="00E65637" w:rsidP="00EB4709">
            <w:pPr>
              <w:widowControl w:val="0"/>
              <w:suppressAutoHyphens/>
              <w:autoSpaceDN w:val="0"/>
              <w:textAlignment w:val="baseline"/>
              <w:rPr>
                <w:lang w:eastAsia="zh-CN"/>
              </w:rPr>
            </w:pPr>
          </w:p>
        </w:tc>
      </w:tr>
      <w:tr w:rsidR="00DA1A9E" w:rsidRPr="00DA1A9E" w14:paraId="0C306EC1" w14:textId="77777777" w:rsidTr="00EB4709">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EE36D58" w14:textId="77777777" w:rsidR="00E65637" w:rsidRPr="00DA1A9E" w:rsidRDefault="00E65637" w:rsidP="00E65637">
            <w:pPr>
              <w:widowControl w:val="0"/>
              <w:numPr>
                <w:ilvl w:val="0"/>
                <w:numId w:val="42"/>
              </w:numPr>
              <w:suppressAutoHyphens/>
              <w:autoSpaceDN w:val="0"/>
              <w:jc w:val="center"/>
              <w:textAlignment w:val="baseline"/>
              <w:rPr>
                <w:lang w:eastAsia="zh-CN"/>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5E6A9ED" w14:textId="77777777" w:rsidR="00E65637" w:rsidRPr="00DA1A9E" w:rsidRDefault="00E65637" w:rsidP="00EB4709">
            <w:pPr>
              <w:widowControl w:val="0"/>
              <w:suppressAutoHyphens/>
              <w:autoSpaceDN w:val="0"/>
              <w:textAlignment w:val="baseline"/>
              <w:rPr>
                <w:lang w:eastAsia="lt-LT"/>
              </w:rPr>
            </w:pPr>
            <w:r w:rsidRPr="00DA1A9E">
              <w:rPr>
                <w:lang w:eastAsia="lt-LT"/>
              </w:rPr>
              <w:t>Srauto analizės ir valdymo talpumo reikalavimai</w:t>
            </w:r>
          </w:p>
        </w:tc>
        <w:tc>
          <w:tcPr>
            <w:tcW w:w="379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15" w:type="dxa"/>
              <w:right w:w="15" w:type="dxa"/>
            </w:tcMar>
          </w:tcPr>
          <w:p w14:paraId="6D11C495" w14:textId="77777777" w:rsidR="00E65637" w:rsidRPr="00DA1A9E" w:rsidRDefault="00E65637" w:rsidP="00EB4709">
            <w:pPr>
              <w:widowControl w:val="0"/>
              <w:suppressAutoHyphens/>
              <w:autoSpaceDN w:val="0"/>
              <w:textAlignment w:val="baseline"/>
              <w:rPr>
                <w:lang w:eastAsia="lt-LT"/>
              </w:rPr>
            </w:pPr>
            <w:r w:rsidRPr="00DA1A9E">
              <w:rPr>
                <w:lang w:eastAsia="lt-LT"/>
              </w:rPr>
              <w:t>Pateikiama licencija turi užtikrinti ne prastesnę kaip 5 GB per dieną įrašų analizavimo apimtį ir ne mažesnę kaip 1 TB saugyklos talpą.</w:t>
            </w:r>
          </w:p>
          <w:p w14:paraId="5DAF8003" w14:textId="77777777" w:rsidR="00E65637" w:rsidRPr="00DA1A9E" w:rsidRDefault="00E65637" w:rsidP="00EB4709">
            <w:pPr>
              <w:widowControl w:val="0"/>
              <w:suppressAutoHyphens/>
              <w:autoSpaceDN w:val="0"/>
              <w:textAlignment w:val="baseline"/>
              <w:rPr>
                <w:lang w:eastAsia="lt-LT"/>
              </w:rPr>
            </w:pPr>
          </w:p>
        </w:tc>
        <w:tc>
          <w:tcPr>
            <w:tcW w:w="3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tcPr>
          <w:p w14:paraId="30CEE4E8" w14:textId="77777777" w:rsidR="00E65637" w:rsidRPr="00DA1A9E" w:rsidRDefault="00E65637" w:rsidP="00EB4709">
            <w:pPr>
              <w:pStyle w:val="Standard"/>
              <w:widowControl w:val="0"/>
              <w:rPr>
                <w:sz w:val="24"/>
                <w:szCs w:val="24"/>
                <w:lang w:eastAsia="lt-LT"/>
              </w:rPr>
            </w:pPr>
            <w:r w:rsidRPr="00DA1A9E">
              <w:rPr>
                <w:sz w:val="24"/>
                <w:szCs w:val="24"/>
                <w:lang w:eastAsia="lt-LT"/>
              </w:rPr>
              <w:t>Pateikiama licencija turi ne prastesnę kaip 5 GB per dieną įrašų analizavimo apimtį ir ne mažesnę kaip 1 TB saugyklos talpą.</w:t>
            </w:r>
          </w:p>
        </w:tc>
      </w:tr>
    </w:tbl>
    <w:p w14:paraId="391586C1" w14:textId="77777777" w:rsidR="00E65637" w:rsidRPr="00DA1A9E" w:rsidRDefault="00E65637" w:rsidP="00E65637"/>
    <w:p w14:paraId="012BE762" w14:textId="77777777" w:rsidR="00E65637" w:rsidRPr="00DA1A9E" w:rsidRDefault="00E65637" w:rsidP="00F36AE4">
      <w:pPr>
        <w:ind w:firstLine="720"/>
        <w:jc w:val="center"/>
        <w:rPr>
          <w:b/>
        </w:rPr>
      </w:pPr>
    </w:p>
    <w:p w14:paraId="6B5280D9" w14:textId="77777777" w:rsidR="00F36AE4" w:rsidRPr="00DA1A9E" w:rsidRDefault="00F36AE4" w:rsidP="00F36AE4">
      <w:pPr>
        <w:ind w:firstLine="720"/>
        <w:jc w:val="center"/>
        <w:rPr>
          <w:b/>
        </w:rPr>
      </w:pPr>
    </w:p>
    <w:p w14:paraId="42537F44" w14:textId="4279026A" w:rsidR="00FF4867" w:rsidRPr="00DA1A9E" w:rsidRDefault="00E65637" w:rsidP="00FF4867">
      <w:pPr>
        <w:widowControl w:val="0"/>
        <w:shd w:val="clear" w:color="auto" w:fill="FFFFFF"/>
        <w:jc w:val="center"/>
        <w:rPr>
          <w:rFonts w:eastAsia="Calibri"/>
          <w:b/>
          <w:bCs/>
        </w:rPr>
      </w:pPr>
      <w:r w:rsidRPr="00DA1A9E">
        <w:rPr>
          <w:rFonts w:eastAsia="Calibri"/>
          <w:b/>
          <w:bCs/>
        </w:rPr>
        <w:t>SUTARTIES KAINA</w:t>
      </w:r>
    </w:p>
    <w:p w14:paraId="375E7D64" w14:textId="3EFD39D9" w:rsidR="00E65637" w:rsidRPr="00DA1A9E" w:rsidRDefault="00E65637" w:rsidP="00FF4867">
      <w:pPr>
        <w:widowControl w:val="0"/>
        <w:shd w:val="clear" w:color="auto" w:fill="FFFFFF"/>
        <w:jc w:val="center"/>
        <w:rPr>
          <w:rFonts w:eastAsia="Calibri"/>
          <w:b/>
          <w:bCs/>
        </w:rPr>
      </w:pPr>
    </w:p>
    <w:tbl>
      <w:tblPr>
        <w:tblW w:w="5000" w:type="pct"/>
        <w:tblCellMar>
          <w:left w:w="30" w:type="dxa"/>
          <w:right w:w="30" w:type="dxa"/>
        </w:tblCellMar>
        <w:tblLook w:val="0000" w:firstRow="0" w:lastRow="0" w:firstColumn="0" w:lastColumn="0" w:noHBand="0" w:noVBand="0"/>
      </w:tblPr>
      <w:tblGrid>
        <w:gridCol w:w="462"/>
        <w:gridCol w:w="3382"/>
        <w:gridCol w:w="896"/>
        <w:gridCol w:w="1417"/>
        <w:gridCol w:w="1522"/>
        <w:gridCol w:w="1522"/>
      </w:tblGrid>
      <w:tr w:rsidR="00DA1A9E" w:rsidRPr="00DA1A9E" w14:paraId="61F7D2B3" w14:textId="77777777" w:rsidTr="00EB4709">
        <w:trPr>
          <w:trHeight w:val="519"/>
        </w:trPr>
        <w:tc>
          <w:tcPr>
            <w:tcW w:w="251" w:type="pct"/>
            <w:tcBorders>
              <w:top w:val="single" w:sz="4" w:space="0" w:color="auto"/>
              <w:left w:val="single" w:sz="4" w:space="0" w:color="auto"/>
              <w:bottom w:val="single" w:sz="6" w:space="0" w:color="auto"/>
              <w:right w:val="single" w:sz="6" w:space="0" w:color="auto"/>
            </w:tcBorders>
            <w:shd w:val="clear" w:color="auto" w:fill="C0C0C0"/>
          </w:tcPr>
          <w:p w14:paraId="24DB8667" w14:textId="77777777" w:rsidR="00E65637" w:rsidRPr="00DA1A9E" w:rsidRDefault="00E65637" w:rsidP="00EB4709">
            <w:pPr>
              <w:autoSpaceDE w:val="0"/>
              <w:autoSpaceDN w:val="0"/>
              <w:adjustRightInd w:val="0"/>
              <w:ind w:left="60"/>
              <w:rPr>
                <w:b/>
                <w:bCs/>
                <w:sz w:val="22"/>
                <w:szCs w:val="22"/>
              </w:rPr>
            </w:pPr>
            <w:r w:rsidRPr="00DA1A9E">
              <w:rPr>
                <w:b/>
                <w:bCs/>
                <w:sz w:val="22"/>
                <w:szCs w:val="22"/>
              </w:rPr>
              <w:t xml:space="preserve">Eil. Nr. </w:t>
            </w:r>
          </w:p>
        </w:tc>
        <w:tc>
          <w:tcPr>
            <w:tcW w:w="1838" w:type="pct"/>
            <w:tcBorders>
              <w:top w:val="single" w:sz="4" w:space="0" w:color="auto"/>
              <w:left w:val="single" w:sz="6" w:space="0" w:color="auto"/>
              <w:bottom w:val="single" w:sz="6" w:space="0" w:color="auto"/>
              <w:right w:val="single" w:sz="6" w:space="0" w:color="auto"/>
            </w:tcBorders>
            <w:shd w:val="clear" w:color="auto" w:fill="C0C0C0"/>
          </w:tcPr>
          <w:p w14:paraId="14BFD10C" w14:textId="77777777" w:rsidR="00E65637" w:rsidRPr="00DA1A9E" w:rsidRDefault="00E65637" w:rsidP="00EB4709">
            <w:pPr>
              <w:autoSpaceDE w:val="0"/>
              <w:autoSpaceDN w:val="0"/>
              <w:adjustRightInd w:val="0"/>
              <w:ind w:left="60"/>
              <w:jc w:val="center"/>
              <w:rPr>
                <w:b/>
                <w:bCs/>
                <w:sz w:val="22"/>
                <w:szCs w:val="22"/>
              </w:rPr>
            </w:pPr>
            <w:r w:rsidRPr="00DA1A9E">
              <w:rPr>
                <w:b/>
                <w:bCs/>
                <w:sz w:val="22"/>
                <w:szCs w:val="22"/>
              </w:rPr>
              <w:t>Prekės apibūdinimas</w:t>
            </w:r>
          </w:p>
        </w:tc>
        <w:tc>
          <w:tcPr>
            <w:tcW w:w="487" w:type="pct"/>
            <w:tcBorders>
              <w:top w:val="single" w:sz="4" w:space="0" w:color="auto"/>
              <w:left w:val="single" w:sz="6" w:space="0" w:color="auto"/>
              <w:bottom w:val="single" w:sz="6" w:space="0" w:color="auto"/>
              <w:right w:val="single" w:sz="6" w:space="0" w:color="auto"/>
            </w:tcBorders>
            <w:shd w:val="clear" w:color="auto" w:fill="C0C0C0"/>
          </w:tcPr>
          <w:p w14:paraId="1DC3729B" w14:textId="77777777" w:rsidR="00E65637" w:rsidRPr="00DA1A9E" w:rsidRDefault="00E65637" w:rsidP="00EB4709">
            <w:pPr>
              <w:autoSpaceDE w:val="0"/>
              <w:autoSpaceDN w:val="0"/>
              <w:adjustRightInd w:val="0"/>
              <w:ind w:left="60"/>
              <w:jc w:val="center"/>
              <w:rPr>
                <w:b/>
                <w:bCs/>
                <w:sz w:val="22"/>
                <w:szCs w:val="22"/>
              </w:rPr>
            </w:pPr>
            <w:r w:rsidRPr="00DA1A9E">
              <w:rPr>
                <w:b/>
                <w:bCs/>
                <w:sz w:val="22"/>
                <w:szCs w:val="22"/>
              </w:rPr>
              <w:t>Mato vienetas</w:t>
            </w:r>
          </w:p>
        </w:tc>
        <w:tc>
          <w:tcPr>
            <w:tcW w:w="770" w:type="pct"/>
            <w:tcBorders>
              <w:top w:val="single" w:sz="4" w:space="0" w:color="auto"/>
              <w:left w:val="single" w:sz="6" w:space="0" w:color="auto"/>
              <w:bottom w:val="single" w:sz="6" w:space="0" w:color="auto"/>
              <w:right w:val="single" w:sz="6" w:space="0" w:color="auto"/>
            </w:tcBorders>
            <w:shd w:val="clear" w:color="auto" w:fill="C0C0C0"/>
          </w:tcPr>
          <w:p w14:paraId="6E107574" w14:textId="77777777" w:rsidR="00E65637" w:rsidRPr="00DA1A9E" w:rsidRDefault="00E65637" w:rsidP="00EB4709">
            <w:pPr>
              <w:autoSpaceDE w:val="0"/>
              <w:autoSpaceDN w:val="0"/>
              <w:adjustRightInd w:val="0"/>
              <w:ind w:left="60"/>
              <w:jc w:val="center"/>
              <w:rPr>
                <w:b/>
                <w:bCs/>
                <w:sz w:val="22"/>
                <w:szCs w:val="22"/>
              </w:rPr>
            </w:pPr>
            <w:r w:rsidRPr="00DA1A9E">
              <w:rPr>
                <w:b/>
                <w:bCs/>
                <w:sz w:val="22"/>
                <w:szCs w:val="22"/>
              </w:rPr>
              <w:t>Kiekis</w:t>
            </w:r>
          </w:p>
        </w:tc>
        <w:tc>
          <w:tcPr>
            <w:tcW w:w="827" w:type="pct"/>
            <w:tcBorders>
              <w:top w:val="single" w:sz="4" w:space="0" w:color="auto"/>
              <w:left w:val="single" w:sz="6" w:space="0" w:color="auto"/>
              <w:bottom w:val="single" w:sz="6" w:space="0" w:color="auto"/>
              <w:right w:val="single" w:sz="6" w:space="0" w:color="auto"/>
            </w:tcBorders>
            <w:shd w:val="clear" w:color="auto" w:fill="C0C0C0"/>
          </w:tcPr>
          <w:p w14:paraId="0876D87B" w14:textId="77777777" w:rsidR="00E65637" w:rsidRPr="00DA1A9E" w:rsidRDefault="00E65637" w:rsidP="00EB4709">
            <w:pPr>
              <w:autoSpaceDE w:val="0"/>
              <w:autoSpaceDN w:val="0"/>
              <w:adjustRightInd w:val="0"/>
              <w:ind w:left="60"/>
              <w:jc w:val="center"/>
              <w:rPr>
                <w:b/>
                <w:bCs/>
                <w:sz w:val="22"/>
                <w:szCs w:val="22"/>
              </w:rPr>
            </w:pPr>
            <w:r w:rsidRPr="00DA1A9E">
              <w:rPr>
                <w:b/>
                <w:bCs/>
                <w:sz w:val="22"/>
                <w:szCs w:val="22"/>
              </w:rPr>
              <w:t>Vieneto kaina, Eur be PVM</w:t>
            </w:r>
          </w:p>
        </w:tc>
        <w:tc>
          <w:tcPr>
            <w:tcW w:w="827" w:type="pct"/>
            <w:tcBorders>
              <w:top w:val="single" w:sz="4" w:space="0" w:color="auto"/>
              <w:left w:val="single" w:sz="6" w:space="0" w:color="auto"/>
              <w:bottom w:val="single" w:sz="6" w:space="0" w:color="auto"/>
              <w:right w:val="single" w:sz="6" w:space="0" w:color="auto"/>
            </w:tcBorders>
            <w:shd w:val="clear" w:color="auto" w:fill="C0C0C0"/>
          </w:tcPr>
          <w:p w14:paraId="525BAB8B" w14:textId="77777777" w:rsidR="00E65637" w:rsidRPr="00DA1A9E" w:rsidRDefault="00E65637" w:rsidP="00EB4709">
            <w:pPr>
              <w:autoSpaceDE w:val="0"/>
              <w:autoSpaceDN w:val="0"/>
              <w:adjustRightInd w:val="0"/>
              <w:ind w:left="60"/>
              <w:jc w:val="center"/>
              <w:rPr>
                <w:b/>
                <w:bCs/>
                <w:sz w:val="22"/>
                <w:szCs w:val="22"/>
              </w:rPr>
            </w:pPr>
            <w:r w:rsidRPr="00DA1A9E">
              <w:rPr>
                <w:b/>
                <w:bCs/>
                <w:sz w:val="22"/>
                <w:szCs w:val="22"/>
              </w:rPr>
              <w:t xml:space="preserve">Viso kaina, </w:t>
            </w:r>
          </w:p>
          <w:p w14:paraId="21D0CA91" w14:textId="77777777" w:rsidR="00E65637" w:rsidRPr="00DA1A9E" w:rsidRDefault="00E65637" w:rsidP="00EB4709">
            <w:pPr>
              <w:autoSpaceDE w:val="0"/>
              <w:autoSpaceDN w:val="0"/>
              <w:adjustRightInd w:val="0"/>
              <w:ind w:left="60"/>
              <w:jc w:val="center"/>
              <w:rPr>
                <w:b/>
                <w:bCs/>
                <w:sz w:val="22"/>
                <w:szCs w:val="22"/>
              </w:rPr>
            </w:pPr>
            <w:r w:rsidRPr="00DA1A9E">
              <w:rPr>
                <w:b/>
                <w:bCs/>
                <w:sz w:val="22"/>
                <w:szCs w:val="22"/>
              </w:rPr>
              <w:t>Eur be PVM</w:t>
            </w:r>
          </w:p>
        </w:tc>
      </w:tr>
      <w:tr w:rsidR="00DA1A9E" w:rsidRPr="00DA1A9E" w14:paraId="612E553D" w14:textId="77777777" w:rsidTr="00EB4709">
        <w:trPr>
          <w:trHeight w:val="489"/>
        </w:trPr>
        <w:tc>
          <w:tcPr>
            <w:tcW w:w="251" w:type="pct"/>
            <w:tcBorders>
              <w:top w:val="single" w:sz="6" w:space="0" w:color="auto"/>
              <w:left w:val="single" w:sz="4" w:space="0" w:color="auto"/>
              <w:bottom w:val="single" w:sz="6" w:space="0" w:color="auto"/>
              <w:right w:val="single" w:sz="6" w:space="0" w:color="auto"/>
            </w:tcBorders>
            <w:vAlign w:val="center"/>
          </w:tcPr>
          <w:p w14:paraId="7B5AF570" w14:textId="77777777" w:rsidR="00E65637" w:rsidRPr="00DA1A9E" w:rsidRDefault="00E65637" w:rsidP="00EB4709">
            <w:pPr>
              <w:autoSpaceDE w:val="0"/>
              <w:autoSpaceDN w:val="0"/>
              <w:adjustRightInd w:val="0"/>
              <w:jc w:val="center"/>
              <w:rPr>
                <w:sz w:val="22"/>
                <w:szCs w:val="22"/>
              </w:rPr>
            </w:pPr>
            <w:r w:rsidRPr="00DA1A9E">
              <w:rPr>
                <w:sz w:val="22"/>
                <w:szCs w:val="22"/>
              </w:rPr>
              <w:t xml:space="preserve">2. </w:t>
            </w:r>
          </w:p>
        </w:tc>
        <w:tc>
          <w:tcPr>
            <w:tcW w:w="1838" w:type="pct"/>
            <w:tcBorders>
              <w:top w:val="single" w:sz="6" w:space="0" w:color="auto"/>
              <w:left w:val="single" w:sz="6" w:space="0" w:color="auto"/>
              <w:bottom w:val="single" w:sz="6" w:space="0" w:color="auto"/>
              <w:right w:val="single" w:sz="6" w:space="0" w:color="auto"/>
            </w:tcBorders>
            <w:vAlign w:val="center"/>
          </w:tcPr>
          <w:p w14:paraId="6B86D6C6" w14:textId="77777777" w:rsidR="00E65637" w:rsidRPr="00DA1A9E" w:rsidRDefault="00E65637" w:rsidP="00EB4709">
            <w:pPr>
              <w:autoSpaceDE w:val="0"/>
              <w:autoSpaceDN w:val="0"/>
              <w:adjustRightInd w:val="0"/>
              <w:rPr>
                <w:sz w:val="22"/>
                <w:szCs w:val="22"/>
              </w:rPr>
            </w:pPr>
            <w:r w:rsidRPr="00DA1A9E">
              <w:rPr>
                <w:sz w:val="22"/>
                <w:szCs w:val="22"/>
              </w:rPr>
              <w:t>ID: WGM29000803</w:t>
            </w:r>
          </w:p>
          <w:p w14:paraId="2EEA6B55" w14:textId="77777777" w:rsidR="00E65637" w:rsidRPr="00DA1A9E" w:rsidRDefault="00E65637" w:rsidP="00EB4709">
            <w:pPr>
              <w:autoSpaceDE w:val="0"/>
              <w:autoSpaceDN w:val="0"/>
              <w:adjustRightInd w:val="0"/>
              <w:rPr>
                <w:sz w:val="22"/>
                <w:szCs w:val="22"/>
              </w:rPr>
            </w:pPr>
            <w:r w:rsidRPr="00DA1A9E">
              <w:rPr>
                <w:sz w:val="22"/>
                <w:szCs w:val="22"/>
              </w:rPr>
              <w:t xml:space="preserve">Ugniasienė </w:t>
            </w:r>
            <w:proofErr w:type="spellStart"/>
            <w:r w:rsidRPr="00DA1A9E">
              <w:rPr>
                <w:sz w:val="22"/>
                <w:szCs w:val="22"/>
              </w:rPr>
              <w:t>WatchGuard</w:t>
            </w:r>
            <w:proofErr w:type="spellEnd"/>
            <w:r w:rsidRPr="00DA1A9E">
              <w:rPr>
                <w:sz w:val="22"/>
                <w:szCs w:val="22"/>
              </w:rPr>
              <w:t xml:space="preserve"> </w:t>
            </w:r>
            <w:proofErr w:type="spellStart"/>
            <w:r w:rsidRPr="00DA1A9E">
              <w:rPr>
                <w:sz w:val="22"/>
                <w:szCs w:val="22"/>
              </w:rPr>
              <w:t>Firebox</w:t>
            </w:r>
            <w:proofErr w:type="spellEnd"/>
            <w:r w:rsidRPr="00DA1A9E">
              <w:rPr>
                <w:sz w:val="22"/>
                <w:szCs w:val="22"/>
              </w:rPr>
              <w:t xml:space="preserve"> M290 </w:t>
            </w:r>
            <w:proofErr w:type="spellStart"/>
            <w:r w:rsidRPr="00DA1A9E">
              <w:rPr>
                <w:sz w:val="22"/>
                <w:szCs w:val="22"/>
              </w:rPr>
              <w:t>with</w:t>
            </w:r>
            <w:proofErr w:type="spellEnd"/>
            <w:r w:rsidRPr="00DA1A9E">
              <w:rPr>
                <w:sz w:val="22"/>
                <w:szCs w:val="22"/>
              </w:rPr>
              <w:t xml:space="preserve"> 3-yr </w:t>
            </w:r>
            <w:proofErr w:type="spellStart"/>
            <w:r w:rsidRPr="00DA1A9E">
              <w:rPr>
                <w:sz w:val="22"/>
                <w:szCs w:val="22"/>
              </w:rPr>
              <w:t>Total</w:t>
            </w:r>
            <w:proofErr w:type="spellEnd"/>
            <w:r w:rsidRPr="00DA1A9E">
              <w:rPr>
                <w:sz w:val="22"/>
                <w:szCs w:val="22"/>
              </w:rPr>
              <w:t xml:space="preserve"> </w:t>
            </w:r>
            <w:proofErr w:type="spellStart"/>
            <w:r w:rsidRPr="00DA1A9E">
              <w:rPr>
                <w:sz w:val="22"/>
                <w:szCs w:val="22"/>
              </w:rPr>
              <w:t>Security</w:t>
            </w:r>
            <w:proofErr w:type="spellEnd"/>
            <w:r w:rsidRPr="00DA1A9E">
              <w:rPr>
                <w:sz w:val="22"/>
                <w:szCs w:val="22"/>
              </w:rPr>
              <w:t xml:space="preserve"> </w:t>
            </w:r>
            <w:proofErr w:type="spellStart"/>
            <w:r w:rsidRPr="00DA1A9E">
              <w:rPr>
                <w:sz w:val="22"/>
                <w:szCs w:val="22"/>
              </w:rPr>
              <w:t>Suite</w:t>
            </w:r>
            <w:proofErr w:type="spellEnd"/>
            <w:r w:rsidRPr="00DA1A9E">
              <w:rPr>
                <w:sz w:val="22"/>
                <w:szCs w:val="22"/>
              </w:rPr>
              <w:t xml:space="preserve"> </w:t>
            </w:r>
          </w:p>
        </w:tc>
        <w:tc>
          <w:tcPr>
            <w:tcW w:w="487" w:type="pct"/>
            <w:tcBorders>
              <w:top w:val="single" w:sz="6" w:space="0" w:color="auto"/>
              <w:left w:val="single" w:sz="6" w:space="0" w:color="auto"/>
              <w:bottom w:val="single" w:sz="6" w:space="0" w:color="auto"/>
              <w:right w:val="single" w:sz="6" w:space="0" w:color="auto"/>
            </w:tcBorders>
            <w:vAlign w:val="center"/>
          </w:tcPr>
          <w:p w14:paraId="72246A07" w14:textId="77777777" w:rsidR="00E65637" w:rsidRPr="00DA1A9E" w:rsidRDefault="00E65637" w:rsidP="00EB4709">
            <w:pPr>
              <w:autoSpaceDE w:val="0"/>
              <w:autoSpaceDN w:val="0"/>
              <w:adjustRightInd w:val="0"/>
              <w:jc w:val="center"/>
              <w:rPr>
                <w:sz w:val="22"/>
                <w:szCs w:val="22"/>
              </w:rPr>
            </w:pPr>
            <w:r w:rsidRPr="00DA1A9E">
              <w:rPr>
                <w:sz w:val="22"/>
                <w:szCs w:val="22"/>
              </w:rPr>
              <w:t xml:space="preserve">Vnt. </w:t>
            </w:r>
          </w:p>
        </w:tc>
        <w:tc>
          <w:tcPr>
            <w:tcW w:w="770" w:type="pct"/>
            <w:tcBorders>
              <w:top w:val="single" w:sz="6" w:space="0" w:color="auto"/>
              <w:left w:val="single" w:sz="6" w:space="0" w:color="auto"/>
              <w:bottom w:val="single" w:sz="6" w:space="0" w:color="auto"/>
              <w:right w:val="single" w:sz="4" w:space="0" w:color="auto"/>
            </w:tcBorders>
            <w:vAlign w:val="center"/>
          </w:tcPr>
          <w:p w14:paraId="7A0479B0" w14:textId="77777777" w:rsidR="00E65637" w:rsidRPr="00DA1A9E" w:rsidRDefault="00E65637" w:rsidP="00EB4709">
            <w:pPr>
              <w:autoSpaceDE w:val="0"/>
              <w:autoSpaceDN w:val="0"/>
              <w:adjustRightInd w:val="0"/>
              <w:jc w:val="center"/>
              <w:rPr>
                <w:sz w:val="22"/>
                <w:szCs w:val="22"/>
              </w:rPr>
            </w:pPr>
            <w:r w:rsidRPr="00DA1A9E">
              <w:rPr>
                <w:sz w:val="22"/>
                <w:szCs w:val="22"/>
              </w:rPr>
              <w:t>2</w:t>
            </w:r>
          </w:p>
        </w:tc>
        <w:tc>
          <w:tcPr>
            <w:tcW w:w="827" w:type="pct"/>
            <w:tcBorders>
              <w:top w:val="single" w:sz="6" w:space="0" w:color="auto"/>
              <w:left w:val="single" w:sz="6" w:space="0" w:color="auto"/>
              <w:bottom w:val="single" w:sz="6" w:space="0" w:color="auto"/>
              <w:right w:val="single" w:sz="6" w:space="0" w:color="auto"/>
            </w:tcBorders>
            <w:vAlign w:val="center"/>
          </w:tcPr>
          <w:p w14:paraId="18BD4B8D" w14:textId="77777777" w:rsidR="00E65637" w:rsidRPr="00DA1A9E" w:rsidRDefault="00E65637" w:rsidP="00EB4709">
            <w:pPr>
              <w:autoSpaceDE w:val="0"/>
              <w:autoSpaceDN w:val="0"/>
              <w:adjustRightInd w:val="0"/>
              <w:jc w:val="center"/>
              <w:rPr>
                <w:sz w:val="22"/>
                <w:szCs w:val="22"/>
                <w:lang w:val="en-US"/>
              </w:rPr>
            </w:pPr>
            <w:r w:rsidRPr="00DA1A9E">
              <w:rPr>
                <w:sz w:val="22"/>
                <w:szCs w:val="22"/>
                <w:lang w:val="en-US"/>
              </w:rPr>
              <w:t>5 714,00</w:t>
            </w:r>
          </w:p>
        </w:tc>
        <w:tc>
          <w:tcPr>
            <w:tcW w:w="827" w:type="pct"/>
            <w:tcBorders>
              <w:top w:val="single" w:sz="6" w:space="0" w:color="auto"/>
              <w:left w:val="single" w:sz="6" w:space="0" w:color="auto"/>
              <w:bottom w:val="single" w:sz="6" w:space="0" w:color="auto"/>
              <w:right w:val="single" w:sz="6" w:space="0" w:color="auto"/>
            </w:tcBorders>
          </w:tcPr>
          <w:p w14:paraId="31082861" w14:textId="77777777" w:rsidR="00E65637" w:rsidRPr="00DA1A9E" w:rsidRDefault="00E65637" w:rsidP="00EB4709">
            <w:pPr>
              <w:autoSpaceDE w:val="0"/>
              <w:autoSpaceDN w:val="0"/>
              <w:adjustRightInd w:val="0"/>
              <w:jc w:val="center"/>
              <w:rPr>
                <w:sz w:val="22"/>
                <w:szCs w:val="22"/>
                <w:lang w:val="en-US"/>
              </w:rPr>
            </w:pPr>
          </w:p>
          <w:p w14:paraId="2101E802" w14:textId="77777777" w:rsidR="00E65637" w:rsidRPr="00DA1A9E" w:rsidRDefault="00E65637" w:rsidP="00EB4709">
            <w:pPr>
              <w:autoSpaceDE w:val="0"/>
              <w:autoSpaceDN w:val="0"/>
              <w:adjustRightInd w:val="0"/>
              <w:jc w:val="center"/>
              <w:rPr>
                <w:sz w:val="22"/>
                <w:szCs w:val="22"/>
                <w:lang w:val="en-US"/>
              </w:rPr>
            </w:pPr>
            <w:r w:rsidRPr="00DA1A9E">
              <w:rPr>
                <w:sz w:val="22"/>
                <w:szCs w:val="22"/>
                <w:lang w:val="en-US"/>
              </w:rPr>
              <w:t>11 428, 00</w:t>
            </w:r>
          </w:p>
        </w:tc>
      </w:tr>
      <w:tr w:rsidR="00DA1A9E" w:rsidRPr="00DA1A9E" w14:paraId="0DABAE4B" w14:textId="77777777" w:rsidTr="00EB4709">
        <w:trPr>
          <w:trHeight w:val="489"/>
        </w:trPr>
        <w:tc>
          <w:tcPr>
            <w:tcW w:w="251" w:type="pct"/>
            <w:tcBorders>
              <w:top w:val="single" w:sz="6" w:space="0" w:color="auto"/>
              <w:left w:val="single" w:sz="4" w:space="0" w:color="auto"/>
              <w:bottom w:val="single" w:sz="6" w:space="0" w:color="auto"/>
              <w:right w:val="single" w:sz="6" w:space="0" w:color="auto"/>
            </w:tcBorders>
            <w:vAlign w:val="center"/>
          </w:tcPr>
          <w:p w14:paraId="4988EE0F" w14:textId="77777777" w:rsidR="00E65637" w:rsidRPr="00DA1A9E" w:rsidRDefault="00E65637" w:rsidP="00EB4709">
            <w:pPr>
              <w:autoSpaceDE w:val="0"/>
              <w:autoSpaceDN w:val="0"/>
              <w:adjustRightInd w:val="0"/>
              <w:jc w:val="center"/>
              <w:rPr>
                <w:sz w:val="22"/>
                <w:szCs w:val="22"/>
              </w:rPr>
            </w:pPr>
            <w:r w:rsidRPr="00DA1A9E">
              <w:rPr>
                <w:sz w:val="22"/>
                <w:szCs w:val="22"/>
              </w:rPr>
              <w:t>3.</w:t>
            </w:r>
          </w:p>
        </w:tc>
        <w:tc>
          <w:tcPr>
            <w:tcW w:w="1838" w:type="pct"/>
            <w:tcBorders>
              <w:top w:val="single" w:sz="6" w:space="0" w:color="auto"/>
              <w:left w:val="single" w:sz="6" w:space="0" w:color="auto"/>
              <w:bottom w:val="single" w:sz="6" w:space="0" w:color="auto"/>
              <w:right w:val="single" w:sz="6" w:space="0" w:color="auto"/>
            </w:tcBorders>
            <w:vAlign w:val="center"/>
          </w:tcPr>
          <w:p w14:paraId="25219AAE" w14:textId="77777777" w:rsidR="00E65637" w:rsidRPr="00DA1A9E" w:rsidRDefault="00E65637" w:rsidP="00EB4709">
            <w:pPr>
              <w:autoSpaceDE w:val="0"/>
              <w:autoSpaceDN w:val="0"/>
              <w:adjustRightInd w:val="0"/>
              <w:rPr>
                <w:sz w:val="22"/>
                <w:szCs w:val="22"/>
              </w:rPr>
            </w:pPr>
            <w:r w:rsidRPr="00DA1A9E">
              <w:rPr>
                <w:sz w:val="22"/>
                <w:szCs w:val="22"/>
              </w:rPr>
              <w:t xml:space="preserve">Įrangos diegimo darbai </w:t>
            </w:r>
          </w:p>
        </w:tc>
        <w:tc>
          <w:tcPr>
            <w:tcW w:w="487" w:type="pct"/>
            <w:tcBorders>
              <w:top w:val="single" w:sz="6" w:space="0" w:color="auto"/>
              <w:left w:val="single" w:sz="6" w:space="0" w:color="auto"/>
              <w:bottom w:val="single" w:sz="6" w:space="0" w:color="auto"/>
              <w:right w:val="single" w:sz="6" w:space="0" w:color="auto"/>
            </w:tcBorders>
            <w:vAlign w:val="center"/>
          </w:tcPr>
          <w:p w14:paraId="1537C7E6" w14:textId="77777777" w:rsidR="00E65637" w:rsidRPr="00DA1A9E" w:rsidRDefault="00E65637" w:rsidP="00EB4709">
            <w:pPr>
              <w:autoSpaceDE w:val="0"/>
              <w:autoSpaceDN w:val="0"/>
              <w:adjustRightInd w:val="0"/>
              <w:jc w:val="center"/>
              <w:rPr>
                <w:sz w:val="22"/>
                <w:szCs w:val="22"/>
              </w:rPr>
            </w:pPr>
            <w:r w:rsidRPr="00DA1A9E">
              <w:rPr>
                <w:sz w:val="22"/>
                <w:szCs w:val="22"/>
              </w:rPr>
              <w:t xml:space="preserve">Vnt. </w:t>
            </w:r>
          </w:p>
        </w:tc>
        <w:tc>
          <w:tcPr>
            <w:tcW w:w="770" w:type="pct"/>
            <w:tcBorders>
              <w:top w:val="single" w:sz="6" w:space="0" w:color="auto"/>
              <w:left w:val="single" w:sz="6" w:space="0" w:color="auto"/>
              <w:bottom w:val="single" w:sz="6" w:space="0" w:color="auto"/>
              <w:right w:val="single" w:sz="4" w:space="0" w:color="auto"/>
            </w:tcBorders>
            <w:vAlign w:val="center"/>
          </w:tcPr>
          <w:p w14:paraId="17FC8F5C" w14:textId="77777777" w:rsidR="00E65637" w:rsidRPr="00DA1A9E" w:rsidRDefault="00E65637" w:rsidP="00EB4709">
            <w:pPr>
              <w:autoSpaceDE w:val="0"/>
              <w:autoSpaceDN w:val="0"/>
              <w:adjustRightInd w:val="0"/>
              <w:jc w:val="center"/>
              <w:rPr>
                <w:sz w:val="22"/>
                <w:szCs w:val="22"/>
              </w:rPr>
            </w:pPr>
            <w:r w:rsidRPr="00DA1A9E">
              <w:rPr>
                <w:sz w:val="22"/>
                <w:szCs w:val="22"/>
              </w:rPr>
              <w:t>1</w:t>
            </w:r>
          </w:p>
        </w:tc>
        <w:tc>
          <w:tcPr>
            <w:tcW w:w="827" w:type="pct"/>
            <w:tcBorders>
              <w:top w:val="single" w:sz="6" w:space="0" w:color="auto"/>
              <w:left w:val="single" w:sz="6" w:space="0" w:color="auto"/>
              <w:bottom w:val="single" w:sz="6" w:space="0" w:color="auto"/>
              <w:right w:val="single" w:sz="6" w:space="0" w:color="auto"/>
            </w:tcBorders>
            <w:vAlign w:val="center"/>
          </w:tcPr>
          <w:p w14:paraId="4F1476DE" w14:textId="77777777" w:rsidR="00E65637" w:rsidRPr="00DA1A9E" w:rsidRDefault="00E65637" w:rsidP="00EB4709">
            <w:pPr>
              <w:autoSpaceDE w:val="0"/>
              <w:autoSpaceDN w:val="0"/>
              <w:adjustRightInd w:val="0"/>
              <w:jc w:val="center"/>
              <w:rPr>
                <w:sz w:val="22"/>
                <w:szCs w:val="22"/>
              </w:rPr>
            </w:pPr>
            <w:r w:rsidRPr="00DA1A9E">
              <w:rPr>
                <w:sz w:val="22"/>
                <w:szCs w:val="22"/>
              </w:rPr>
              <w:t>1 500,00</w:t>
            </w:r>
          </w:p>
        </w:tc>
        <w:tc>
          <w:tcPr>
            <w:tcW w:w="827" w:type="pct"/>
            <w:tcBorders>
              <w:top w:val="single" w:sz="6" w:space="0" w:color="auto"/>
              <w:left w:val="single" w:sz="6" w:space="0" w:color="auto"/>
              <w:bottom w:val="single" w:sz="6" w:space="0" w:color="auto"/>
              <w:right w:val="single" w:sz="6" w:space="0" w:color="auto"/>
            </w:tcBorders>
            <w:vAlign w:val="center"/>
          </w:tcPr>
          <w:p w14:paraId="5F20F033" w14:textId="77777777" w:rsidR="00E65637" w:rsidRPr="00DA1A9E" w:rsidRDefault="00E65637" w:rsidP="00EB4709">
            <w:pPr>
              <w:autoSpaceDE w:val="0"/>
              <w:autoSpaceDN w:val="0"/>
              <w:adjustRightInd w:val="0"/>
              <w:jc w:val="center"/>
              <w:rPr>
                <w:sz w:val="22"/>
                <w:szCs w:val="22"/>
              </w:rPr>
            </w:pPr>
            <w:r w:rsidRPr="00DA1A9E">
              <w:rPr>
                <w:sz w:val="22"/>
                <w:szCs w:val="22"/>
              </w:rPr>
              <w:t>1 500,00</w:t>
            </w:r>
          </w:p>
        </w:tc>
      </w:tr>
      <w:tr w:rsidR="00DA1A9E" w:rsidRPr="00DA1A9E" w14:paraId="65C4D031" w14:textId="77777777" w:rsidTr="00EB4709">
        <w:trPr>
          <w:trHeight w:val="489"/>
        </w:trPr>
        <w:tc>
          <w:tcPr>
            <w:tcW w:w="251" w:type="pct"/>
            <w:tcBorders>
              <w:top w:val="single" w:sz="6" w:space="0" w:color="auto"/>
              <w:left w:val="single" w:sz="4" w:space="0" w:color="auto"/>
              <w:bottom w:val="single" w:sz="6" w:space="0" w:color="auto"/>
              <w:right w:val="single" w:sz="6" w:space="0" w:color="auto"/>
            </w:tcBorders>
            <w:vAlign w:val="center"/>
          </w:tcPr>
          <w:p w14:paraId="0E4A3DF4" w14:textId="77777777" w:rsidR="00E65637" w:rsidRPr="00DA1A9E" w:rsidRDefault="00E65637" w:rsidP="00EB4709">
            <w:pPr>
              <w:autoSpaceDE w:val="0"/>
              <w:autoSpaceDN w:val="0"/>
              <w:adjustRightInd w:val="0"/>
              <w:jc w:val="center"/>
              <w:rPr>
                <w:sz w:val="22"/>
                <w:szCs w:val="22"/>
              </w:rPr>
            </w:pPr>
            <w:r w:rsidRPr="00DA1A9E">
              <w:rPr>
                <w:sz w:val="22"/>
                <w:szCs w:val="22"/>
              </w:rPr>
              <w:t>4.</w:t>
            </w:r>
          </w:p>
        </w:tc>
        <w:tc>
          <w:tcPr>
            <w:tcW w:w="1838" w:type="pct"/>
            <w:tcBorders>
              <w:top w:val="single" w:sz="6" w:space="0" w:color="auto"/>
              <w:left w:val="single" w:sz="6" w:space="0" w:color="auto"/>
              <w:bottom w:val="single" w:sz="6" w:space="0" w:color="auto"/>
              <w:right w:val="single" w:sz="6" w:space="0" w:color="auto"/>
            </w:tcBorders>
            <w:vAlign w:val="center"/>
          </w:tcPr>
          <w:p w14:paraId="513770CA" w14:textId="77777777" w:rsidR="00E65637" w:rsidRPr="00DA1A9E" w:rsidRDefault="00E65637" w:rsidP="00EB4709">
            <w:pPr>
              <w:autoSpaceDE w:val="0"/>
              <w:autoSpaceDN w:val="0"/>
              <w:adjustRightInd w:val="0"/>
              <w:rPr>
                <w:sz w:val="22"/>
                <w:szCs w:val="22"/>
              </w:rPr>
            </w:pPr>
            <w:r w:rsidRPr="00DA1A9E">
              <w:rPr>
                <w:sz w:val="22"/>
                <w:szCs w:val="22"/>
              </w:rPr>
              <w:t xml:space="preserve">Techniniai mokymai </w:t>
            </w:r>
          </w:p>
        </w:tc>
        <w:tc>
          <w:tcPr>
            <w:tcW w:w="487" w:type="pct"/>
            <w:tcBorders>
              <w:top w:val="single" w:sz="6" w:space="0" w:color="auto"/>
              <w:left w:val="single" w:sz="6" w:space="0" w:color="auto"/>
              <w:bottom w:val="single" w:sz="6" w:space="0" w:color="auto"/>
              <w:right w:val="single" w:sz="6" w:space="0" w:color="auto"/>
            </w:tcBorders>
            <w:vAlign w:val="center"/>
          </w:tcPr>
          <w:p w14:paraId="56EEC33B" w14:textId="77777777" w:rsidR="00E65637" w:rsidRPr="00DA1A9E" w:rsidRDefault="00E65637" w:rsidP="00EB4709">
            <w:pPr>
              <w:autoSpaceDE w:val="0"/>
              <w:autoSpaceDN w:val="0"/>
              <w:adjustRightInd w:val="0"/>
              <w:jc w:val="center"/>
              <w:rPr>
                <w:sz w:val="22"/>
                <w:szCs w:val="22"/>
              </w:rPr>
            </w:pPr>
            <w:r w:rsidRPr="00DA1A9E">
              <w:rPr>
                <w:sz w:val="22"/>
                <w:szCs w:val="22"/>
              </w:rPr>
              <w:t xml:space="preserve">Val. </w:t>
            </w:r>
          </w:p>
        </w:tc>
        <w:tc>
          <w:tcPr>
            <w:tcW w:w="770" w:type="pct"/>
            <w:tcBorders>
              <w:top w:val="single" w:sz="6" w:space="0" w:color="auto"/>
              <w:left w:val="single" w:sz="6" w:space="0" w:color="auto"/>
              <w:bottom w:val="single" w:sz="6" w:space="0" w:color="auto"/>
              <w:right w:val="single" w:sz="4" w:space="0" w:color="auto"/>
            </w:tcBorders>
            <w:vAlign w:val="center"/>
          </w:tcPr>
          <w:p w14:paraId="20C4A413" w14:textId="77777777" w:rsidR="00E65637" w:rsidRPr="00DA1A9E" w:rsidRDefault="00E65637" w:rsidP="00EB4709">
            <w:pPr>
              <w:autoSpaceDE w:val="0"/>
              <w:autoSpaceDN w:val="0"/>
              <w:adjustRightInd w:val="0"/>
              <w:jc w:val="center"/>
              <w:rPr>
                <w:sz w:val="22"/>
                <w:szCs w:val="22"/>
              </w:rPr>
            </w:pPr>
            <w:r w:rsidRPr="00DA1A9E">
              <w:rPr>
                <w:sz w:val="22"/>
                <w:szCs w:val="22"/>
              </w:rPr>
              <w:t>4</w:t>
            </w:r>
          </w:p>
        </w:tc>
        <w:tc>
          <w:tcPr>
            <w:tcW w:w="827" w:type="pct"/>
            <w:tcBorders>
              <w:top w:val="single" w:sz="6" w:space="0" w:color="auto"/>
              <w:left w:val="single" w:sz="6" w:space="0" w:color="auto"/>
              <w:bottom w:val="single" w:sz="6" w:space="0" w:color="auto"/>
              <w:right w:val="single" w:sz="6" w:space="0" w:color="auto"/>
            </w:tcBorders>
            <w:vAlign w:val="center"/>
          </w:tcPr>
          <w:p w14:paraId="32D7271F" w14:textId="77777777" w:rsidR="00E65637" w:rsidRPr="00DA1A9E" w:rsidRDefault="00E65637" w:rsidP="00EB4709">
            <w:pPr>
              <w:autoSpaceDE w:val="0"/>
              <w:autoSpaceDN w:val="0"/>
              <w:adjustRightInd w:val="0"/>
              <w:jc w:val="center"/>
              <w:rPr>
                <w:sz w:val="22"/>
                <w:szCs w:val="22"/>
              </w:rPr>
            </w:pPr>
            <w:r w:rsidRPr="00DA1A9E">
              <w:rPr>
                <w:sz w:val="22"/>
                <w:szCs w:val="22"/>
              </w:rPr>
              <w:t>60,00</w:t>
            </w:r>
          </w:p>
        </w:tc>
        <w:tc>
          <w:tcPr>
            <w:tcW w:w="827" w:type="pct"/>
            <w:tcBorders>
              <w:top w:val="single" w:sz="6" w:space="0" w:color="auto"/>
              <w:left w:val="single" w:sz="6" w:space="0" w:color="auto"/>
              <w:bottom w:val="single" w:sz="6" w:space="0" w:color="auto"/>
              <w:right w:val="single" w:sz="6" w:space="0" w:color="auto"/>
            </w:tcBorders>
            <w:vAlign w:val="center"/>
          </w:tcPr>
          <w:p w14:paraId="0304AF46" w14:textId="77777777" w:rsidR="00E65637" w:rsidRPr="00DA1A9E" w:rsidRDefault="00E65637" w:rsidP="00EB4709">
            <w:pPr>
              <w:autoSpaceDE w:val="0"/>
              <w:autoSpaceDN w:val="0"/>
              <w:adjustRightInd w:val="0"/>
              <w:jc w:val="center"/>
              <w:rPr>
                <w:sz w:val="22"/>
                <w:szCs w:val="22"/>
              </w:rPr>
            </w:pPr>
            <w:r w:rsidRPr="00DA1A9E">
              <w:rPr>
                <w:sz w:val="22"/>
                <w:szCs w:val="22"/>
              </w:rPr>
              <w:t>240,00</w:t>
            </w:r>
          </w:p>
        </w:tc>
      </w:tr>
      <w:tr w:rsidR="00DA1A9E" w:rsidRPr="00DA1A9E" w14:paraId="0F458C0E" w14:textId="77777777" w:rsidTr="00EB4709">
        <w:trPr>
          <w:trHeight w:val="489"/>
        </w:trPr>
        <w:tc>
          <w:tcPr>
            <w:tcW w:w="251" w:type="pct"/>
            <w:tcBorders>
              <w:top w:val="single" w:sz="6" w:space="0" w:color="auto"/>
              <w:left w:val="single" w:sz="4" w:space="0" w:color="auto"/>
              <w:bottom w:val="single" w:sz="6" w:space="0" w:color="auto"/>
              <w:right w:val="single" w:sz="6" w:space="0" w:color="auto"/>
            </w:tcBorders>
            <w:vAlign w:val="center"/>
          </w:tcPr>
          <w:p w14:paraId="4A73D7BF" w14:textId="77777777" w:rsidR="00E65637" w:rsidRPr="00DA1A9E" w:rsidRDefault="00E65637" w:rsidP="00EB4709">
            <w:pPr>
              <w:autoSpaceDE w:val="0"/>
              <w:autoSpaceDN w:val="0"/>
              <w:adjustRightInd w:val="0"/>
              <w:jc w:val="right"/>
              <w:rPr>
                <w:sz w:val="22"/>
                <w:szCs w:val="22"/>
              </w:rPr>
            </w:pPr>
          </w:p>
        </w:tc>
        <w:tc>
          <w:tcPr>
            <w:tcW w:w="3922" w:type="pct"/>
            <w:gridSpan w:val="4"/>
            <w:tcBorders>
              <w:top w:val="single" w:sz="6" w:space="0" w:color="auto"/>
              <w:left w:val="single" w:sz="6" w:space="0" w:color="auto"/>
              <w:bottom w:val="single" w:sz="6" w:space="0" w:color="auto"/>
              <w:right w:val="single" w:sz="6" w:space="0" w:color="auto"/>
            </w:tcBorders>
            <w:vAlign w:val="center"/>
          </w:tcPr>
          <w:p w14:paraId="5928931A" w14:textId="77777777" w:rsidR="00E65637" w:rsidRPr="00DA1A9E" w:rsidRDefault="00E65637" w:rsidP="00EB4709">
            <w:pPr>
              <w:autoSpaceDE w:val="0"/>
              <w:autoSpaceDN w:val="0"/>
              <w:adjustRightInd w:val="0"/>
              <w:jc w:val="right"/>
              <w:rPr>
                <w:sz w:val="22"/>
                <w:szCs w:val="22"/>
              </w:rPr>
            </w:pPr>
            <w:r w:rsidRPr="00DA1A9E">
              <w:rPr>
                <w:sz w:val="22"/>
                <w:szCs w:val="22"/>
              </w:rPr>
              <w:t xml:space="preserve">Viso suma be PVM </w:t>
            </w:r>
          </w:p>
        </w:tc>
        <w:tc>
          <w:tcPr>
            <w:tcW w:w="827" w:type="pct"/>
            <w:tcBorders>
              <w:top w:val="single" w:sz="6" w:space="0" w:color="auto"/>
              <w:left w:val="single" w:sz="6" w:space="0" w:color="auto"/>
              <w:bottom w:val="single" w:sz="6" w:space="0" w:color="auto"/>
              <w:right w:val="single" w:sz="6" w:space="0" w:color="auto"/>
            </w:tcBorders>
            <w:vAlign w:val="center"/>
          </w:tcPr>
          <w:p w14:paraId="04A028B0" w14:textId="77777777" w:rsidR="00E65637" w:rsidRPr="00DA1A9E" w:rsidRDefault="00E65637" w:rsidP="00EB4709">
            <w:pPr>
              <w:autoSpaceDE w:val="0"/>
              <w:autoSpaceDN w:val="0"/>
              <w:adjustRightInd w:val="0"/>
              <w:jc w:val="center"/>
              <w:rPr>
                <w:sz w:val="22"/>
                <w:szCs w:val="22"/>
              </w:rPr>
            </w:pPr>
            <w:r w:rsidRPr="00DA1A9E">
              <w:rPr>
                <w:sz w:val="22"/>
                <w:szCs w:val="22"/>
              </w:rPr>
              <w:t>13 168,00</w:t>
            </w:r>
          </w:p>
        </w:tc>
      </w:tr>
      <w:tr w:rsidR="00DA1A9E" w:rsidRPr="00DA1A9E" w14:paraId="7035DB1A" w14:textId="77777777" w:rsidTr="00EB4709">
        <w:trPr>
          <w:trHeight w:val="534"/>
        </w:trPr>
        <w:tc>
          <w:tcPr>
            <w:tcW w:w="4173" w:type="pct"/>
            <w:gridSpan w:val="5"/>
            <w:tcBorders>
              <w:top w:val="single" w:sz="6" w:space="0" w:color="auto"/>
              <w:left w:val="single" w:sz="4" w:space="0" w:color="auto"/>
              <w:bottom w:val="single" w:sz="6" w:space="0" w:color="auto"/>
              <w:right w:val="single" w:sz="6" w:space="0" w:color="auto"/>
            </w:tcBorders>
            <w:vAlign w:val="center"/>
          </w:tcPr>
          <w:p w14:paraId="7A1ABDB0" w14:textId="77777777" w:rsidR="00E65637" w:rsidRPr="00DA1A9E" w:rsidRDefault="00E65637" w:rsidP="00EB4709">
            <w:pPr>
              <w:autoSpaceDE w:val="0"/>
              <w:autoSpaceDN w:val="0"/>
              <w:adjustRightInd w:val="0"/>
              <w:jc w:val="right"/>
              <w:rPr>
                <w:bCs/>
                <w:sz w:val="22"/>
                <w:szCs w:val="22"/>
              </w:rPr>
            </w:pPr>
            <w:r w:rsidRPr="00DA1A9E">
              <w:rPr>
                <w:bCs/>
                <w:sz w:val="22"/>
                <w:szCs w:val="22"/>
              </w:rPr>
              <w:t>PVM (21</w:t>
            </w:r>
            <w:r w:rsidRPr="00DA1A9E">
              <w:rPr>
                <w:bCs/>
                <w:sz w:val="22"/>
                <w:szCs w:val="22"/>
                <w:lang w:val="en-US"/>
              </w:rPr>
              <w:t>%)</w:t>
            </w:r>
          </w:p>
        </w:tc>
        <w:tc>
          <w:tcPr>
            <w:tcW w:w="827" w:type="pct"/>
            <w:tcBorders>
              <w:top w:val="single" w:sz="6" w:space="0" w:color="auto"/>
              <w:left w:val="single" w:sz="6" w:space="0" w:color="auto"/>
              <w:bottom w:val="single" w:sz="6" w:space="0" w:color="auto"/>
              <w:right w:val="single" w:sz="6" w:space="0" w:color="auto"/>
            </w:tcBorders>
            <w:vAlign w:val="center"/>
          </w:tcPr>
          <w:p w14:paraId="6EEC0983" w14:textId="77777777" w:rsidR="00E65637" w:rsidRPr="00DA1A9E" w:rsidRDefault="00E65637" w:rsidP="00EB4709">
            <w:pPr>
              <w:autoSpaceDE w:val="0"/>
              <w:autoSpaceDN w:val="0"/>
              <w:adjustRightInd w:val="0"/>
              <w:jc w:val="center"/>
              <w:rPr>
                <w:bCs/>
                <w:sz w:val="22"/>
                <w:szCs w:val="22"/>
                <w:lang w:val="en-US"/>
              </w:rPr>
            </w:pPr>
            <w:r w:rsidRPr="00DA1A9E">
              <w:rPr>
                <w:bCs/>
                <w:sz w:val="22"/>
                <w:szCs w:val="22"/>
                <w:lang w:val="en-US"/>
              </w:rPr>
              <w:t>2 765,28</w:t>
            </w:r>
          </w:p>
        </w:tc>
      </w:tr>
      <w:tr w:rsidR="00E65637" w:rsidRPr="00DA1A9E" w14:paraId="4CA2BFB2" w14:textId="77777777" w:rsidTr="00EB4709">
        <w:trPr>
          <w:trHeight w:val="264"/>
        </w:trPr>
        <w:tc>
          <w:tcPr>
            <w:tcW w:w="4173" w:type="pct"/>
            <w:gridSpan w:val="5"/>
            <w:tcBorders>
              <w:top w:val="single" w:sz="6" w:space="0" w:color="auto"/>
              <w:left w:val="single" w:sz="4" w:space="0" w:color="auto"/>
              <w:bottom w:val="single" w:sz="6" w:space="0" w:color="auto"/>
              <w:right w:val="single" w:sz="6" w:space="0" w:color="auto"/>
            </w:tcBorders>
          </w:tcPr>
          <w:p w14:paraId="5D235FAB" w14:textId="77777777" w:rsidR="00E65637" w:rsidRPr="00DA1A9E" w:rsidRDefault="00E65637" w:rsidP="00EB4709">
            <w:pPr>
              <w:autoSpaceDE w:val="0"/>
              <w:autoSpaceDN w:val="0"/>
              <w:adjustRightInd w:val="0"/>
              <w:jc w:val="right"/>
              <w:rPr>
                <w:b/>
                <w:bCs/>
                <w:sz w:val="22"/>
                <w:szCs w:val="22"/>
              </w:rPr>
            </w:pPr>
            <w:r w:rsidRPr="00DA1A9E">
              <w:rPr>
                <w:b/>
                <w:bCs/>
                <w:sz w:val="22"/>
                <w:szCs w:val="22"/>
              </w:rPr>
              <w:t>Pasiūlymo suma, Eur su PVM</w:t>
            </w:r>
          </w:p>
        </w:tc>
        <w:tc>
          <w:tcPr>
            <w:tcW w:w="827" w:type="pct"/>
            <w:tcBorders>
              <w:top w:val="single" w:sz="6" w:space="0" w:color="auto"/>
              <w:left w:val="single" w:sz="6" w:space="0" w:color="auto"/>
              <w:bottom w:val="single" w:sz="6" w:space="0" w:color="auto"/>
              <w:right w:val="single" w:sz="6" w:space="0" w:color="auto"/>
            </w:tcBorders>
            <w:vAlign w:val="center"/>
          </w:tcPr>
          <w:p w14:paraId="3119FA44" w14:textId="77777777" w:rsidR="00E65637" w:rsidRPr="00DA1A9E" w:rsidRDefault="00E65637" w:rsidP="00EB4709">
            <w:pPr>
              <w:autoSpaceDE w:val="0"/>
              <w:autoSpaceDN w:val="0"/>
              <w:adjustRightInd w:val="0"/>
              <w:jc w:val="center"/>
              <w:rPr>
                <w:b/>
                <w:bCs/>
                <w:sz w:val="22"/>
                <w:szCs w:val="22"/>
              </w:rPr>
            </w:pPr>
            <w:r w:rsidRPr="00DA1A9E">
              <w:rPr>
                <w:b/>
                <w:bCs/>
                <w:sz w:val="22"/>
                <w:szCs w:val="22"/>
              </w:rPr>
              <w:t>15 933,28</w:t>
            </w:r>
          </w:p>
        </w:tc>
      </w:tr>
    </w:tbl>
    <w:p w14:paraId="13A10F7A" w14:textId="77777777" w:rsidR="00E65637" w:rsidRPr="00DA1A9E" w:rsidRDefault="00E65637" w:rsidP="00FF4867">
      <w:pPr>
        <w:widowControl w:val="0"/>
        <w:shd w:val="clear" w:color="auto" w:fill="FFFFFF"/>
        <w:jc w:val="center"/>
        <w:rPr>
          <w:rFonts w:eastAsia="Calibri"/>
          <w:b/>
          <w:bCs/>
        </w:rPr>
      </w:pPr>
    </w:p>
    <w:p w14:paraId="3A5D667C" w14:textId="77777777" w:rsidR="00FF4867" w:rsidRPr="00DA1A9E" w:rsidRDefault="00FF4867" w:rsidP="00FF4867">
      <w:pPr>
        <w:ind w:left="5"/>
      </w:pPr>
    </w:p>
    <w:p w14:paraId="291F4746" w14:textId="77777777" w:rsidR="00FF4867" w:rsidRPr="00DA1A9E" w:rsidRDefault="00FF4867" w:rsidP="00FF4867">
      <w:pPr>
        <w:widowControl w:val="0"/>
        <w:shd w:val="clear" w:color="auto" w:fill="FFFFFF"/>
        <w:rPr>
          <w:rFonts w:eastAsia="Calibri"/>
        </w:rPr>
      </w:pPr>
    </w:p>
    <w:p w14:paraId="1D6DCF78" w14:textId="77777777" w:rsidR="009909E1" w:rsidRPr="00DA1A9E" w:rsidRDefault="009909E1" w:rsidP="00E4228C">
      <w:pPr>
        <w:tabs>
          <w:tab w:val="left" w:pos="567"/>
        </w:tabs>
        <w:autoSpaceDE w:val="0"/>
        <w:autoSpaceDN w:val="0"/>
        <w:ind w:firstLine="426"/>
        <w:jc w:val="both"/>
        <w:rPr>
          <w:sz w:val="22"/>
          <w:szCs w:val="22"/>
        </w:rPr>
      </w:pPr>
    </w:p>
    <w:p w14:paraId="287CE786" w14:textId="77777777" w:rsidR="004867E5" w:rsidRPr="00DA1A9E" w:rsidRDefault="004867E5" w:rsidP="00E4228C">
      <w:pPr>
        <w:tabs>
          <w:tab w:val="left" w:pos="567"/>
        </w:tabs>
        <w:autoSpaceDE w:val="0"/>
        <w:autoSpaceDN w:val="0"/>
        <w:ind w:firstLine="426"/>
        <w:jc w:val="both"/>
        <w:rPr>
          <w:sz w:val="22"/>
          <w:szCs w:val="22"/>
        </w:rPr>
      </w:pPr>
    </w:p>
    <w:p w14:paraId="70F9A1BF" w14:textId="77777777" w:rsidR="001124DF" w:rsidRPr="00DA1A9E" w:rsidRDefault="001124DF" w:rsidP="004B6229">
      <w:pPr>
        <w:rPr>
          <w:b/>
          <w:lang w:eastAsia="lt-LT"/>
        </w:rPr>
      </w:pPr>
    </w:p>
    <w:p w14:paraId="44E1083A" w14:textId="77777777" w:rsidR="001124DF" w:rsidRPr="00DA1A9E" w:rsidRDefault="001124DF" w:rsidP="004B6229">
      <w:pPr>
        <w:rPr>
          <w:b/>
          <w:lang w:eastAsia="lt-LT"/>
        </w:rPr>
      </w:pPr>
    </w:p>
    <w:p w14:paraId="54584357" w14:textId="77777777" w:rsidR="001124DF" w:rsidRPr="00DA1A9E" w:rsidRDefault="001124DF" w:rsidP="004B6229">
      <w:pPr>
        <w:rPr>
          <w:b/>
          <w:lang w:eastAsia="lt-LT"/>
        </w:rPr>
      </w:pPr>
    </w:p>
    <w:p w14:paraId="06B65C98" w14:textId="4A480826" w:rsidR="004867E5" w:rsidRPr="00DA1A9E" w:rsidRDefault="004867E5" w:rsidP="004B6229">
      <w:pPr>
        <w:rPr>
          <w:b/>
          <w:lang w:eastAsia="lt-LT"/>
        </w:rPr>
      </w:pPr>
      <w:r w:rsidRPr="00DA1A9E">
        <w:rPr>
          <w:b/>
          <w:lang w:eastAsia="lt-LT"/>
        </w:rPr>
        <w:t>UŽSAKOVAS</w:t>
      </w:r>
      <w:r w:rsidRPr="00DA1A9E">
        <w:rPr>
          <w:b/>
          <w:lang w:eastAsia="lt-LT"/>
        </w:rPr>
        <w:tab/>
      </w:r>
      <w:r w:rsidRPr="00DA1A9E">
        <w:rPr>
          <w:b/>
          <w:lang w:eastAsia="lt-LT"/>
        </w:rPr>
        <w:tab/>
      </w:r>
      <w:r w:rsidRPr="00DA1A9E">
        <w:rPr>
          <w:b/>
          <w:lang w:eastAsia="lt-LT"/>
        </w:rPr>
        <w:tab/>
      </w:r>
      <w:r w:rsidRPr="00DA1A9E">
        <w:rPr>
          <w:b/>
          <w:lang w:eastAsia="lt-LT"/>
        </w:rPr>
        <w:tab/>
        <w:t xml:space="preserve"> </w:t>
      </w:r>
      <w:r w:rsidRPr="00DA1A9E">
        <w:rPr>
          <w:b/>
          <w:lang w:eastAsia="lt-LT"/>
        </w:rPr>
        <w:tab/>
      </w:r>
      <w:r w:rsidRPr="00DA1A9E">
        <w:rPr>
          <w:b/>
          <w:lang w:eastAsia="lt-LT"/>
        </w:rPr>
        <w:tab/>
      </w:r>
      <w:r w:rsidR="00B14894" w:rsidRPr="00DA1A9E">
        <w:rPr>
          <w:b/>
          <w:lang w:eastAsia="lt-LT"/>
        </w:rPr>
        <w:t>TIEKĖJ</w:t>
      </w:r>
      <w:r w:rsidRPr="00DA1A9E">
        <w:rPr>
          <w:b/>
          <w:lang w:eastAsia="lt-LT"/>
        </w:rPr>
        <w:t>AS</w:t>
      </w:r>
      <w:r w:rsidRPr="00DA1A9E">
        <w:rPr>
          <w:b/>
          <w:lang w:eastAsia="lt-LT"/>
        </w:rPr>
        <w:tab/>
      </w:r>
      <w:r w:rsidRPr="00DA1A9E">
        <w:rPr>
          <w:b/>
          <w:lang w:eastAsia="lt-LT"/>
        </w:rPr>
        <w:tab/>
      </w:r>
    </w:p>
    <w:p w14:paraId="1D0AD53D" w14:textId="30A301AE" w:rsidR="004867E5" w:rsidRPr="00DA1A9E" w:rsidRDefault="004867E5" w:rsidP="004B6229">
      <w:pPr>
        <w:rPr>
          <w:b/>
          <w:lang w:eastAsia="lt-LT"/>
        </w:rPr>
      </w:pPr>
      <w:r w:rsidRPr="00DA1A9E">
        <w:rPr>
          <w:b/>
          <w:lang w:eastAsia="lt-LT"/>
        </w:rPr>
        <w:t>UAB ,,</w:t>
      </w:r>
      <w:r w:rsidR="00DB175E" w:rsidRPr="00DA1A9E">
        <w:rPr>
          <w:b/>
          <w:bCs/>
        </w:rPr>
        <w:t>Tauragės vandenys</w:t>
      </w:r>
      <w:r w:rsidRPr="00DA1A9E">
        <w:rPr>
          <w:b/>
          <w:bCs/>
          <w:lang w:eastAsia="lt-LT"/>
        </w:rPr>
        <w:t>“</w:t>
      </w:r>
      <w:r w:rsidRPr="00DA1A9E">
        <w:rPr>
          <w:b/>
          <w:bCs/>
          <w:lang w:eastAsia="lt-LT"/>
        </w:rPr>
        <w:tab/>
      </w:r>
      <w:r w:rsidRPr="00DA1A9E">
        <w:rPr>
          <w:b/>
          <w:lang w:eastAsia="lt-LT"/>
        </w:rPr>
        <w:tab/>
        <w:t xml:space="preserve"> </w:t>
      </w:r>
      <w:r w:rsidRPr="00DA1A9E">
        <w:rPr>
          <w:b/>
          <w:lang w:eastAsia="lt-LT"/>
        </w:rPr>
        <w:tab/>
      </w:r>
      <w:r w:rsidRPr="00DA1A9E">
        <w:rPr>
          <w:b/>
          <w:lang w:eastAsia="lt-LT"/>
        </w:rPr>
        <w:tab/>
      </w:r>
      <w:r w:rsidR="00DB175E" w:rsidRPr="00DA1A9E">
        <w:rPr>
          <w:b/>
          <w:lang w:eastAsia="lt-LT"/>
        </w:rPr>
        <w:t xml:space="preserve">            </w:t>
      </w:r>
      <w:r w:rsidRPr="00DA1A9E">
        <w:rPr>
          <w:b/>
          <w:lang w:eastAsia="lt-LT"/>
        </w:rPr>
        <w:t>UAB „</w:t>
      </w:r>
      <w:proofErr w:type="spellStart"/>
      <w:r w:rsidRPr="00DA1A9E">
        <w:rPr>
          <w:b/>
          <w:lang w:eastAsia="lt-LT"/>
        </w:rPr>
        <w:t>Emplos</w:t>
      </w:r>
      <w:proofErr w:type="spellEnd"/>
      <w:r w:rsidRPr="00DA1A9E">
        <w:rPr>
          <w:b/>
          <w:lang w:eastAsia="lt-LT"/>
        </w:rPr>
        <w:t>“</w:t>
      </w:r>
    </w:p>
    <w:p w14:paraId="043ED398" w14:textId="77777777" w:rsidR="004867E5" w:rsidRPr="00DA1A9E" w:rsidRDefault="004867E5" w:rsidP="004867E5">
      <w:pPr>
        <w:ind w:right="-1"/>
      </w:pPr>
    </w:p>
    <w:p w14:paraId="79481195" w14:textId="3C5471A4" w:rsidR="004867E5" w:rsidRPr="00DA1A9E" w:rsidRDefault="004867E5" w:rsidP="004867E5">
      <w:pPr>
        <w:ind w:right="-1"/>
      </w:pPr>
      <w:r w:rsidRPr="00DA1A9E">
        <w:t>Direktorius</w:t>
      </w:r>
      <w:r w:rsidRPr="00DA1A9E">
        <w:tab/>
      </w:r>
      <w:r w:rsidRPr="00DA1A9E">
        <w:tab/>
      </w:r>
      <w:r w:rsidRPr="00DA1A9E">
        <w:tab/>
      </w:r>
      <w:r w:rsidRPr="00DA1A9E">
        <w:tab/>
      </w:r>
      <w:r w:rsidRPr="00DA1A9E">
        <w:tab/>
      </w:r>
      <w:r w:rsidRPr="00DA1A9E">
        <w:tab/>
      </w:r>
      <w:r w:rsidR="004B6229" w:rsidRPr="00DA1A9E">
        <w:t xml:space="preserve">            </w:t>
      </w:r>
      <w:r w:rsidRPr="00DA1A9E">
        <w:t>Direktorė</w:t>
      </w:r>
    </w:p>
    <w:p w14:paraId="51027D37" w14:textId="477378B2" w:rsidR="004867E5" w:rsidRPr="00DA1A9E" w:rsidRDefault="00215878" w:rsidP="00FF4867">
      <w:pPr>
        <w:tabs>
          <w:tab w:val="left" w:pos="5103"/>
        </w:tabs>
        <w:ind w:right="-1"/>
      </w:pPr>
      <w:r w:rsidRPr="00DA1A9E">
        <w:t>Tadas Pauparis</w:t>
      </w:r>
      <w:r w:rsidR="004867E5" w:rsidRPr="00DA1A9E">
        <w:tab/>
      </w:r>
      <w:r w:rsidR="004B6229" w:rsidRPr="00DA1A9E">
        <w:t xml:space="preserve">           </w:t>
      </w:r>
      <w:r w:rsidR="004867E5" w:rsidRPr="00DA1A9E">
        <w:t xml:space="preserve">Vilma </w:t>
      </w:r>
      <w:proofErr w:type="spellStart"/>
      <w:r w:rsidR="004867E5" w:rsidRPr="00DA1A9E">
        <w:t>Škarnulytė</w:t>
      </w:r>
      <w:proofErr w:type="spellEnd"/>
    </w:p>
    <w:p w14:paraId="678A785A" w14:textId="77777777" w:rsidR="004867E5" w:rsidRPr="00DA1A9E" w:rsidRDefault="004867E5" w:rsidP="004867E5">
      <w:pPr>
        <w:ind w:right="-1" w:firstLine="709"/>
        <w:jc w:val="both"/>
      </w:pPr>
    </w:p>
    <w:p w14:paraId="4637F893" w14:textId="77777777" w:rsidR="004867E5" w:rsidRPr="00DA1A9E" w:rsidRDefault="004867E5" w:rsidP="004867E5">
      <w:pPr>
        <w:ind w:right="-1" w:firstLine="709"/>
        <w:jc w:val="both"/>
      </w:pPr>
    </w:p>
    <w:p w14:paraId="6C47FE1C" w14:textId="77777777" w:rsidR="004867E5" w:rsidRPr="00DA1A9E" w:rsidRDefault="004867E5" w:rsidP="004867E5">
      <w:pPr>
        <w:ind w:right="-1" w:firstLine="709"/>
        <w:jc w:val="both"/>
        <w:rPr>
          <w:b/>
        </w:rPr>
      </w:pPr>
    </w:p>
    <w:p w14:paraId="50159E0D" w14:textId="77777777" w:rsidR="005908B3" w:rsidRPr="00DA1A9E" w:rsidRDefault="005908B3" w:rsidP="005908B3">
      <w:pPr>
        <w:ind w:left="7200" w:firstLine="709"/>
        <w:jc w:val="both"/>
      </w:pPr>
    </w:p>
    <w:sectPr w:rsidR="005908B3" w:rsidRPr="00DA1A9E" w:rsidSect="005A7444">
      <w:headerReference w:type="default" r:id="rId15"/>
      <w:pgSz w:w="11906" w:h="16838" w:code="9"/>
      <w:pgMar w:top="1560" w:right="849" w:bottom="851"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C9C2" w14:textId="77777777" w:rsidR="002974F9" w:rsidRDefault="002974F9">
      <w:r>
        <w:separator/>
      </w:r>
    </w:p>
  </w:endnote>
  <w:endnote w:type="continuationSeparator" w:id="0">
    <w:p w14:paraId="56824703" w14:textId="77777777" w:rsidR="002974F9" w:rsidRDefault="0029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A5C2" w14:textId="77777777" w:rsidR="002974F9" w:rsidRDefault="002974F9">
      <w:r>
        <w:separator/>
      </w:r>
    </w:p>
  </w:footnote>
  <w:footnote w:type="continuationSeparator" w:id="0">
    <w:p w14:paraId="4E3DC5DB" w14:textId="77777777" w:rsidR="002974F9" w:rsidRDefault="00297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B174" w14:textId="77777777" w:rsidR="00E57227" w:rsidRDefault="00E57227">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0950E80"/>
    <w:multiLevelType w:val="hybridMultilevel"/>
    <w:tmpl w:val="523E9606"/>
    <w:lvl w:ilvl="0" w:tplc="341A4632">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AF32C42"/>
    <w:multiLevelType w:val="hybridMultilevel"/>
    <w:tmpl w:val="0CAC9C6C"/>
    <w:lvl w:ilvl="0" w:tplc="FBA2065A">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0F224A14"/>
    <w:multiLevelType w:val="multilevel"/>
    <w:tmpl w:val="EBCEE4F2"/>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66534"/>
    <w:multiLevelType w:val="hybridMultilevel"/>
    <w:tmpl w:val="A720F5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20488A"/>
    <w:multiLevelType w:val="hybridMultilevel"/>
    <w:tmpl w:val="2F9CD0C6"/>
    <w:lvl w:ilvl="0" w:tplc="5D5285C0">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7C5D45"/>
    <w:multiLevelType w:val="hybridMultilevel"/>
    <w:tmpl w:val="17124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3A0477"/>
    <w:multiLevelType w:val="hybridMultilevel"/>
    <w:tmpl w:val="6F882566"/>
    <w:lvl w:ilvl="0" w:tplc="DD68A1C4">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CFB4233"/>
    <w:multiLevelType w:val="multilevel"/>
    <w:tmpl w:val="D870CF18"/>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013025"/>
    <w:multiLevelType w:val="hybridMultilevel"/>
    <w:tmpl w:val="D512C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F11613"/>
    <w:multiLevelType w:val="hybridMultilevel"/>
    <w:tmpl w:val="04601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D41158"/>
    <w:multiLevelType w:val="multilevel"/>
    <w:tmpl w:val="32C634D2"/>
    <w:lvl w:ilvl="0">
      <w:start w:val="14"/>
      <w:numFmt w:val="decimal"/>
      <w:lvlText w:val="%1."/>
      <w:lvlJc w:val="left"/>
      <w:pPr>
        <w:ind w:left="480" w:hanging="480"/>
      </w:pPr>
      <w:rPr>
        <w:rFonts w:hint="default"/>
      </w:rPr>
    </w:lvl>
    <w:lvl w:ilvl="1">
      <w:start w:val="4"/>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37E33CC7"/>
    <w:multiLevelType w:val="hybridMultilevel"/>
    <w:tmpl w:val="820C65B4"/>
    <w:lvl w:ilvl="0" w:tplc="5D5285C0">
      <w:start w:val="1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8F54398"/>
    <w:multiLevelType w:val="hybridMultilevel"/>
    <w:tmpl w:val="A50683C8"/>
    <w:lvl w:ilvl="0" w:tplc="1748743C">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7102FF"/>
    <w:multiLevelType w:val="hybridMultilevel"/>
    <w:tmpl w:val="010A5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0470A8"/>
    <w:multiLevelType w:val="hybridMultilevel"/>
    <w:tmpl w:val="45146CB4"/>
    <w:lvl w:ilvl="0" w:tplc="5D5285C0">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213955"/>
    <w:multiLevelType w:val="multilevel"/>
    <w:tmpl w:val="418E3BE6"/>
    <w:styleLink w:val="WWNum3"/>
    <w:lvl w:ilvl="0">
      <w:start w:val="1"/>
      <w:numFmt w:val="decimal"/>
      <w:suff w:val="nothing"/>
      <w:lvlText w:val="%1."/>
      <w:lvlJc w:val="left"/>
    </w:lvl>
    <w:lvl w:ilvl="1">
      <w:start w:val="1"/>
      <w:numFmt w:val="none"/>
      <w:suff w:val="nothing"/>
      <w:lvlText w:val="%2"/>
      <w:lvlJc w:val="left"/>
      <w:pPr>
        <w:ind w:left="10" w:firstLine="720"/>
      </w:pPr>
      <w:rPr>
        <w:rFonts w:cs="Times New Roman"/>
        <w:b w:val="0"/>
        <w:bCs w:val="0"/>
        <w:sz w:val="24"/>
        <w:szCs w:val="24"/>
      </w:rPr>
    </w:lvl>
    <w:lvl w:ilvl="2">
      <w:start w:val="1"/>
      <w:numFmt w:val="decimal"/>
      <w:suff w:val="space"/>
      <w:lvlText w:val="%3."/>
      <w:lvlJc w:val="left"/>
      <w:pPr>
        <w:ind w:left="131" w:firstLine="720"/>
      </w:pPr>
      <w:rPr>
        <w:rFonts w:cs="Times New Roman"/>
        <w:b w:val="0"/>
        <w:bCs w:val="0"/>
        <w:sz w:val="24"/>
        <w:szCs w:val="24"/>
      </w:rPr>
    </w:lvl>
    <w:lvl w:ilvl="3">
      <w:start w:val="1"/>
      <w:numFmt w:val="decimal"/>
      <w:lvlText w:val="%1.%2.%3.%4"/>
      <w:lvlJc w:val="left"/>
      <w:pPr>
        <w:ind w:left="1584" w:hanging="864"/>
      </w:pPr>
      <w:rPr>
        <w:rFonts w:cs="Times New Roman"/>
        <w:b w:val="0"/>
        <w:bCs w:val="0"/>
        <w:sz w:val="24"/>
        <w:szCs w:val="24"/>
      </w:rPr>
    </w:lvl>
    <w:lvl w:ilvl="4">
      <w:start w:val="1"/>
      <w:numFmt w:val="decimal"/>
      <w:lvlText w:val="%1.%2.%3.%4.%5"/>
      <w:lvlJc w:val="left"/>
      <w:pPr>
        <w:ind w:left="1728" w:hanging="1008"/>
      </w:pPr>
      <w:rPr>
        <w:rFonts w:cs="Times New Roman"/>
        <w:b w:val="0"/>
        <w:bCs w:val="0"/>
        <w:sz w:val="24"/>
        <w:szCs w:val="24"/>
      </w:rPr>
    </w:lvl>
    <w:lvl w:ilvl="5">
      <w:start w:val="1"/>
      <w:numFmt w:val="decimal"/>
      <w:lvlText w:val="%1.%2.%3.%4.%5.%6"/>
      <w:lvlJc w:val="left"/>
      <w:pPr>
        <w:ind w:left="1872" w:hanging="1152"/>
      </w:pPr>
      <w:rPr>
        <w:rFonts w:cs="Times New Roman"/>
        <w:b w:val="0"/>
        <w:bCs w:val="0"/>
        <w:sz w:val="24"/>
        <w:szCs w:val="24"/>
      </w:rPr>
    </w:lvl>
    <w:lvl w:ilvl="6">
      <w:start w:val="1"/>
      <w:numFmt w:val="decimal"/>
      <w:lvlText w:val="%1.%2.%3.%4.%5.%6.%7"/>
      <w:lvlJc w:val="left"/>
      <w:pPr>
        <w:ind w:left="2016" w:hanging="1296"/>
      </w:pPr>
      <w:rPr>
        <w:rFonts w:cs="Times New Roman"/>
        <w:b w:val="0"/>
        <w:bCs w:val="0"/>
        <w:sz w:val="24"/>
        <w:szCs w:val="24"/>
      </w:rPr>
    </w:lvl>
    <w:lvl w:ilvl="7">
      <w:start w:val="1"/>
      <w:numFmt w:val="decimal"/>
      <w:lvlText w:val="%1.%2.%3.%4.%5.%6.%7.%8"/>
      <w:lvlJc w:val="left"/>
      <w:pPr>
        <w:ind w:left="2160" w:hanging="1440"/>
      </w:pPr>
      <w:rPr>
        <w:rFonts w:cs="Times New Roman"/>
        <w:b w:val="0"/>
        <w:bCs w:val="0"/>
        <w:sz w:val="24"/>
        <w:szCs w:val="24"/>
      </w:rPr>
    </w:lvl>
    <w:lvl w:ilvl="8">
      <w:start w:val="1"/>
      <w:numFmt w:val="decimal"/>
      <w:lvlText w:val="%1.%2.%3.%4.%5.%6.%7.%8.%9"/>
      <w:lvlJc w:val="left"/>
      <w:pPr>
        <w:ind w:left="2304" w:hanging="1584"/>
      </w:pPr>
      <w:rPr>
        <w:rFonts w:cs="Times New Roman"/>
        <w:b w:val="0"/>
        <w:bCs w:val="0"/>
        <w:sz w:val="24"/>
        <w:szCs w:val="24"/>
      </w:rPr>
    </w:lvl>
  </w:abstractNum>
  <w:abstractNum w:abstractNumId="21" w15:restartNumberingAfterBreak="0">
    <w:nsid w:val="4E5E3169"/>
    <w:multiLevelType w:val="multilevel"/>
    <w:tmpl w:val="75BC08CA"/>
    <w:lvl w:ilvl="0">
      <w:start w:val="2"/>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F8E30F0"/>
    <w:multiLevelType w:val="multilevel"/>
    <w:tmpl w:val="368891A4"/>
    <w:lvl w:ilvl="0">
      <w:start w:val="14"/>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6"/>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53DB5163"/>
    <w:multiLevelType w:val="multilevel"/>
    <w:tmpl w:val="267A7AA2"/>
    <w:lvl w:ilvl="0">
      <w:start w:val="5"/>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5633368E"/>
    <w:multiLevelType w:val="hybridMultilevel"/>
    <w:tmpl w:val="4922F07E"/>
    <w:lvl w:ilvl="0" w:tplc="5D5285C0">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C04019"/>
    <w:multiLevelType w:val="hybridMultilevel"/>
    <w:tmpl w:val="7FF8BEB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79B19FC"/>
    <w:multiLevelType w:val="multilevel"/>
    <w:tmpl w:val="1DB4D984"/>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C90732"/>
    <w:multiLevelType w:val="hybridMultilevel"/>
    <w:tmpl w:val="533CB5F4"/>
    <w:lvl w:ilvl="0" w:tplc="9B266EF6">
      <w:start w:val="1"/>
      <w:numFmt w:val="lowerLetter"/>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64979"/>
    <w:multiLevelType w:val="hybridMultilevel"/>
    <w:tmpl w:val="5D4488AA"/>
    <w:lvl w:ilvl="0" w:tplc="7736D534">
      <w:start w:val="1"/>
      <w:numFmt w:val="decimal"/>
      <w:lvlText w:val="%1."/>
      <w:lvlJc w:val="left"/>
      <w:pPr>
        <w:ind w:left="1211" w:hanging="360"/>
      </w:pPr>
      <w:rPr>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9EF0139"/>
    <w:multiLevelType w:val="hybridMultilevel"/>
    <w:tmpl w:val="1BE6B634"/>
    <w:lvl w:ilvl="0" w:tplc="9AAAF644">
      <w:start w:val="1"/>
      <w:numFmt w:val="upperRoman"/>
      <w:lvlText w:val="%1."/>
      <w:lvlJc w:val="left"/>
      <w:pPr>
        <w:ind w:left="2278" w:hanging="72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31" w15:restartNumberingAfterBreak="0">
    <w:nsid w:val="5AD01577"/>
    <w:multiLevelType w:val="hybridMultilevel"/>
    <w:tmpl w:val="2BFE1094"/>
    <w:lvl w:ilvl="0" w:tplc="76B81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C6F6978"/>
    <w:multiLevelType w:val="hybridMultilevel"/>
    <w:tmpl w:val="75827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51286C"/>
    <w:multiLevelType w:val="hybridMultilevel"/>
    <w:tmpl w:val="8ED63C4E"/>
    <w:lvl w:ilvl="0" w:tplc="CAB293FC">
      <w:start w:val="1"/>
      <w:numFmt w:val="decimal"/>
      <w:lvlText w:val="%1."/>
      <w:lvlJc w:val="left"/>
      <w:pPr>
        <w:ind w:left="1729"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F04788C"/>
    <w:multiLevelType w:val="hybridMultilevel"/>
    <w:tmpl w:val="4DC63076"/>
    <w:lvl w:ilvl="0" w:tplc="8C063AAE">
      <w:start w:val="1"/>
      <w:numFmt w:val="decimal"/>
      <w:lvlText w:val="%1."/>
      <w:lvlJc w:val="left"/>
      <w:pPr>
        <w:ind w:left="644" w:hanging="360"/>
      </w:pPr>
      <w:rPr>
        <w:rFonts w:hint="default"/>
        <w:color w:val="00000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5" w15:restartNumberingAfterBreak="0">
    <w:nsid w:val="5F7269EB"/>
    <w:multiLevelType w:val="hybridMultilevel"/>
    <w:tmpl w:val="C4BCD3D4"/>
    <w:lvl w:ilvl="0" w:tplc="F4F29E0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AF4E4A"/>
    <w:multiLevelType w:val="hybridMultilevel"/>
    <w:tmpl w:val="E694726E"/>
    <w:lvl w:ilvl="0" w:tplc="651680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011D91"/>
    <w:multiLevelType w:val="multilevel"/>
    <w:tmpl w:val="D4D6A36A"/>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8" w15:restartNumberingAfterBreak="0">
    <w:nsid w:val="6B492829"/>
    <w:multiLevelType w:val="multilevel"/>
    <w:tmpl w:val="B14C4434"/>
    <w:lvl w:ilvl="0">
      <w:start w:val="14"/>
      <w:numFmt w:val="decimal"/>
      <w:lvlText w:val="%1"/>
      <w:lvlJc w:val="left"/>
      <w:pPr>
        <w:ind w:left="420" w:hanging="420"/>
      </w:pPr>
      <w:rPr>
        <w:rFonts w:hint="default"/>
      </w:rPr>
    </w:lvl>
    <w:lvl w:ilvl="1">
      <w:start w:val="3"/>
      <w:numFmt w:val="decimal"/>
      <w:lvlText w:val="%1.%2"/>
      <w:lvlJc w:val="left"/>
      <w:pPr>
        <w:ind w:left="1485" w:hanging="4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9" w15:restartNumberingAfterBreak="0">
    <w:nsid w:val="6EDF4296"/>
    <w:multiLevelType w:val="hybridMultilevel"/>
    <w:tmpl w:val="2C4E2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F45DE6"/>
    <w:multiLevelType w:val="hybridMultilevel"/>
    <w:tmpl w:val="11F08DFE"/>
    <w:lvl w:ilvl="0" w:tplc="5D5285C0">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F3582A"/>
    <w:multiLevelType w:val="hybridMultilevel"/>
    <w:tmpl w:val="3ABCC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287DD8"/>
    <w:multiLevelType w:val="multilevel"/>
    <w:tmpl w:val="684E04E8"/>
    <w:lvl w:ilvl="0">
      <w:start w:val="2"/>
      <w:numFmt w:val="decimal"/>
      <w:lvlText w:val="%1."/>
      <w:lvlJc w:val="left"/>
      <w:pPr>
        <w:ind w:left="1211" w:hanging="360"/>
      </w:pPr>
      <w:rPr>
        <w:rFonts w:hint="default"/>
        <w:b w:val="0"/>
        <w:color w:val="auto"/>
        <w:sz w:val="23"/>
      </w:rPr>
    </w:lvl>
    <w:lvl w:ilvl="1">
      <w:start w:val="1"/>
      <w:numFmt w:val="decimal"/>
      <w:lvlText w:val="%1.%2."/>
      <w:lvlJc w:val="left"/>
      <w:pPr>
        <w:ind w:left="2204"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43" w15:restartNumberingAfterBreak="0">
    <w:nsid w:val="7ED17237"/>
    <w:multiLevelType w:val="hybridMultilevel"/>
    <w:tmpl w:val="66487222"/>
    <w:lvl w:ilvl="0" w:tplc="DFB856E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C576FF"/>
    <w:multiLevelType w:val="hybridMultilevel"/>
    <w:tmpl w:val="F20AF9A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16cid:durableId="1306814244">
    <w:abstractNumId w:val="17"/>
  </w:num>
  <w:num w:numId="2" w16cid:durableId="1439329163">
    <w:abstractNumId w:val="9"/>
  </w:num>
  <w:num w:numId="3" w16cid:durableId="73403309">
    <w:abstractNumId w:val="18"/>
  </w:num>
  <w:num w:numId="4" w16cid:durableId="103040613">
    <w:abstractNumId w:val="39"/>
  </w:num>
  <w:num w:numId="5" w16cid:durableId="1460220481">
    <w:abstractNumId w:val="41"/>
  </w:num>
  <w:num w:numId="6" w16cid:durableId="1355225232">
    <w:abstractNumId w:val="22"/>
  </w:num>
  <w:num w:numId="7" w16cid:durableId="925843006">
    <w:abstractNumId w:val="38"/>
  </w:num>
  <w:num w:numId="8" w16cid:durableId="1149634243">
    <w:abstractNumId w:val="14"/>
  </w:num>
  <w:num w:numId="9" w16cid:durableId="2115784268">
    <w:abstractNumId w:val="32"/>
  </w:num>
  <w:num w:numId="10" w16cid:durableId="1542471862">
    <w:abstractNumId w:val="35"/>
  </w:num>
  <w:num w:numId="11" w16cid:durableId="968317732">
    <w:abstractNumId w:val="21"/>
  </w:num>
  <w:num w:numId="12" w16cid:durableId="1582987666">
    <w:abstractNumId w:val="10"/>
  </w:num>
  <w:num w:numId="13" w16cid:durableId="914902699">
    <w:abstractNumId w:val="3"/>
  </w:num>
  <w:num w:numId="14" w16cid:durableId="784889605">
    <w:abstractNumId w:val="31"/>
  </w:num>
  <w:num w:numId="15" w16cid:durableId="87193709">
    <w:abstractNumId w:val="25"/>
  </w:num>
  <w:num w:numId="16" w16cid:durableId="1254587934">
    <w:abstractNumId w:val="27"/>
  </w:num>
  <w:num w:numId="17" w16cid:durableId="1778715952">
    <w:abstractNumId w:val="33"/>
  </w:num>
  <w:num w:numId="18" w16cid:durableId="813378775">
    <w:abstractNumId w:val="42"/>
  </w:num>
  <w:num w:numId="19" w16cid:durableId="1335065506">
    <w:abstractNumId w:val="29"/>
  </w:num>
  <w:num w:numId="20" w16cid:durableId="901210197">
    <w:abstractNumId w:val="11"/>
  </w:num>
  <w:num w:numId="21" w16cid:durableId="1505393814">
    <w:abstractNumId w:val="26"/>
  </w:num>
  <w:num w:numId="22" w16cid:durableId="2022929722">
    <w:abstractNumId w:val="34"/>
  </w:num>
  <w:num w:numId="23" w16cid:durableId="184018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3075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74746">
    <w:abstractNumId w:val="15"/>
  </w:num>
  <w:num w:numId="26" w16cid:durableId="1119105166">
    <w:abstractNumId w:val="7"/>
  </w:num>
  <w:num w:numId="27" w16cid:durableId="350571306">
    <w:abstractNumId w:val="40"/>
  </w:num>
  <w:num w:numId="28" w16cid:durableId="1950236973">
    <w:abstractNumId w:val="19"/>
  </w:num>
  <w:num w:numId="29" w16cid:durableId="2120181944">
    <w:abstractNumId w:val="24"/>
  </w:num>
  <w:num w:numId="30" w16cid:durableId="544877312">
    <w:abstractNumId w:val="30"/>
  </w:num>
  <w:num w:numId="31" w16cid:durableId="291329675">
    <w:abstractNumId w:val="37"/>
  </w:num>
  <w:num w:numId="32" w16cid:durableId="922376231">
    <w:abstractNumId w:val="23"/>
  </w:num>
  <w:num w:numId="33" w16cid:durableId="1439830347">
    <w:abstractNumId w:val="16"/>
  </w:num>
  <w:num w:numId="34" w16cid:durableId="2010599691">
    <w:abstractNumId w:val="6"/>
  </w:num>
  <w:num w:numId="35" w16cid:durableId="1807701866">
    <w:abstractNumId w:val="13"/>
  </w:num>
  <w:num w:numId="36" w16cid:durableId="2099018359">
    <w:abstractNumId w:val="12"/>
  </w:num>
  <w:num w:numId="37" w16cid:durableId="1788042649">
    <w:abstractNumId w:val="44"/>
  </w:num>
  <w:num w:numId="38" w16cid:durableId="57174318">
    <w:abstractNumId w:val="4"/>
  </w:num>
  <w:num w:numId="39" w16cid:durableId="958955151">
    <w:abstractNumId w:val="43"/>
  </w:num>
  <w:num w:numId="40" w16cid:durableId="1205870832">
    <w:abstractNumId w:val="28"/>
  </w:num>
  <w:num w:numId="41" w16cid:durableId="1489782197">
    <w:abstractNumId w:val="36"/>
  </w:num>
  <w:num w:numId="42" w16cid:durableId="1871868175">
    <w:abstractNumId w:val="20"/>
  </w:num>
  <w:num w:numId="43" w16cid:durableId="696003360">
    <w:abstractNumId w:val="20"/>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4"/>
    <w:rsid w:val="000110ED"/>
    <w:rsid w:val="000122AB"/>
    <w:rsid w:val="00014A32"/>
    <w:rsid w:val="000224D9"/>
    <w:rsid w:val="00022BD5"/>
    <w:rsid w:val="00023087"/>
    <w:rsid w:val="00023AB0"/>
    <w:rsid w:val="00024F82"/>
    <w:rsid w:val="00026718"/>
    <w:rsid w:val="00027721"/>
    <w:rsid w:val="0003008A"/>
    <w:rsid w:val="000315FF"/>
    <w:rsid w:val="00041005"/>
    <w:rsid w:val="00041278"/>
    <w:rsid w:val="00041AD3"/>
    <w:rsid w:val="0004361A"/>
    <w:rsid w:val="00043752"/>
    <w:rsid w:val="00044107"/>
    <w:rsid w:val="0004442B"/>
    <w:rsid w:val="00052E14"/>
    <w:rsid w:val="00055E1A"/>
    <w:rsid w:val="000605B6"/>
    <w:rsid w:val="000610A4"/>
    <w:rsid w:val="00061287"/>
    <w:rsid w:val="0006359D"/>
    <w:rsid w:val="00063E4E"/>
    <w:rsid w:val="00064105"/>
    <w:rsid w:val="000661F6"/>
    <w:rsid w:val="000662B5"/>
    <w:rsid w:val="00066943"/>
    <w:rsid w:val="000700BB"/>
    <w:rsid w:val="00071597"/>
    <w:rsid w:val="00073839"/>
    <w:rsid w:val="00073C74"/>
    <w:rsid w:val="00075D45"/>
    <w:rsid w:val="000849C7"/>
    <w:rsid w:val="00087773"/>
    <w:rsid w:val="00090B0C"/>
    <w:rsid w:val="00095E5C"/>
    <w:rsid w:val="000A2046"/>
    <w:rsid w:val="000A64A7"/>
    <w:rsid w:val="000B0EBD"/>
    <w:rsid w:val="000B33F6"/>
    <w:rsid w:val="000B5E5A"/>
    <w:rsid w:val="000C0519"/>
    <w:rsid w:val="000C2B16"/>
    <w:rsid w:val="000D7161"/>
    <w:rsid w:val="000E4BB0"/>
    <w:rsid w:val="000E7DBE"/>
    <w:rsid w:val="000F1DC6"/>
    <w:rsid w:val="000F3BDD"/>
    <w:rsid w:val="00100549"/>
    <w:rsid w:val="00100649"/>
    <w:rsid w:val="001010BE"/>
    <w:rsid w:val="00101F41"/>
    <w:rsid w:val="0010593D"/>
    <w:rsid w:val="00106995"/>
    <w:rsid w:val="001124DF"/>
    <w:rsid w:val="00112835"/>
    <w:rsid w:val="001138FA"/>
    <w:rsid w:val="00120FBB"/>
    <w:rsid w:val="0012268B"/>
    <w:rsid w:val="0012284C"/>
    <w:rsid w:val="001274D3"/>
    <w:rsid w:val="001310F6"/>
    <w:rsid w:val="00131C45"/>
    <w:rsid w:val="00132C6F"/>
    <w:rsid w:val="00142257"/>
    <w:rsid w:val="0014378B"/>
    <w:rsid w:val="001468A4"/>
    <w:rsid w:val="001477A0"/>
    <w:rsid w:val="001512FC"/>
    <w:rsid w:val="00151C99"/>
    <w:rsid w:val="00155169"/>
    <w:rsid w:val="001564F2"/>
    <w:rsid w:val="0016062F"/>
    <w:rsid w:val="0016359B"/>
    <w:rsid w:val="00167703"/>
    <w:rsid w:val="001722C1"/>
    <w:rsid w:val="00174630"/>
    <w:rsid w:val="001752D3"/>
    <w:rsid w:val="001811FA"/>
    <w:rsid w:val="001830DC"/>
    <w:rsid w:val="00196B78"/>
    <w:rsid w:val="00196DA2"/>
    <w:rsid w:val="001975ED"/>
    <w:rsid w:val="00197A90"/>
    <w:rsid w:val="00197D8C"/>
    <w:rsid w:val="001A024B"/>
    <w:rsid w:val="001A0730"/>
    <w:rsid w:val="001A1E39"/>
    <w:rsid w:val="001A2797"/>
    <w:rsid w:val="001A2DC3"/>
    <w:rsid w:val="001B049C"/>
    <w:rsid w:val="001B0F76"/>
    <w:rsid w:val="001B1491"/>
    <w:rsid w:val="001B32CD"/>
    <w:rsid w:val="001B5CCA"/>
    <w:rsid w:val="001B69B5"/>
    <w:rsid w:val="001C0CF9"/>
    <w:rsid w:val="001C10C0"/>
    <w:rsid w:val="001C12D0"/>
    <w:rsid w:val="001C19E6"/>
    <w:rsid w:val="001C4E43"/>
    <w:rsid w:val="001C59CD"/>
    <w:rsid w:val="001C5B6F"/>
    <w:rsid w:val="001D1CC5"/>
    <w:rsid w:val="001D21CF"/>
    <w:rsid w:val="001D2B59"/>
    <w:rsid w:val="001D2D57"/>
    <w:rsid w:val="001D4581"/>
    <w:rsid w:val="001D785D"/>
    <w:rsid w:val="001E14C2"/>
    <w:rsid w:val="001E2E5C"/>
    <w:rsid w:val="001E48F5"/>
    <w:rsid w:val="001E67C5"/>
    <w:rsid w:val="001E6A37"/>
    <w:rsid w:val="001F444B"/>
    <w:rsid w:val="001F565F"/>
    <w:rsid w:val="001F6406"/>
    <w:rsid w:val="00201166"/>
    <w:rsid w:val="00211C36"/>
    <w:rsid w:val="002145C8"/>
    <w:rsid w:val="00215878"/>
    <w:rsid w:val="00216B64"/>
    <w:rsid w:val="00217FC8"/>
    <w:rsid w:val="002213BB"/>
    <w:rsid w:val="002214D3"/>
    <w:rsid w:val="00222D9E"/>
    <w:rsid w:val="00225A25"/>
    <w:rsid w:val="00225B1E"/>
    <w:rsid w:val="00225EC2"/>
    <w:rsid w:val="002274CC"/>
    <w:rsid w:val="002278AA"/>
    <w:rsid w:val="00227C3A"/>
    <w:rsid w:val="00230CE9"/>
    <w:rsid w:val="00231893"/>
    <w:rsid w:val="00237B62"/>
    <w:rsid w:val="0024170E"/>
    <w:rsid w:val="0024356B"/>
    <w:rsid w:val="0024421E"/>
    <w:rsid w:val="00246755"/>
    <w:rsid w:val="00247264"/>
    <w:rsid w:val="00251975"/>
    <w:rsid w:val="00251D5B"/>
    <w:rsid w:val="0025430E"/>
    <w:rsid w:val="0025593E"/>
    <w:rsid w:val="00255BDC"/>
    <w:rsid w:val="002625BF"/>
    <w:rsid w:val="00262E49"/>
    <w:rsid w:val="002641CD"/>
    <w:rsid w:val="00270D70"/>
    <w:rsid w:val="00271058"/>
    <w:rsid w:val="00274837"/>
    <w:rsid w:val="0027545E"/>
    <w:rsid w:val="00275BD1"/>
    <w:rsid w:val="00281D0E"/>
    <w:rsid w:val="00282817"/>
    <w:rsid w:val="00283F37"/>
    <w:rsid w:val="00285480"/>
    <w:rsid w:val="0028604D"/>
    <w:rsid w:val="00290998"/>
    <w:rsid w:val="00292D08"/>
    <w:rsid w:val="00293269"/>
    <w:rsid w:val="002943CB"/>
    <w:rsid w:val="00294400"/>
    <w:rsid w:val="00295AC9"/>
    <w:rsid w:val="00296740"/>
    <w:rsid w:val="002968A6"/>
    <w:rsid w:val="00296A35"/>
    <w:rsid w:val="002974F9"/>
    <w:rsid w:val="002A07D1"/>
    <w:rsid w:val="002A17F6"/>
    <w:rsid w:val="002A2ECC"/>
    <w:rsid w:val="002A419A"/>
    <w:rsid w:val="002B382B"/>
    <w:rsid w:val="002B3D5C"/>
    <w:rsid w:val="002B3E2F"/>
    <w:rsid w:val="002B644F"/>
    <w:rsid w:val="002C2666"/>
    <w:rsid w:val="002C2C60"/>
    <w:rsid w:val="002C3E20"/>
    <w:rsid w:val="002C4866"/>
    <w:rsid w:val="002C508B"/>
    <w:rsid w:val="002D288B"/>
    <w:rsid w:val="002D2A8C"/>
    <w:rsid w:val="002D2FF6"/>
    <w:rsid w:val="002D3ADF"/>
    <w:rsid w:val="002D5B73"/>
    <w:rsid w:val="002D6613"/>
    <w:rsid w:val="002E0AAF"/>
    <w:rsid w:val="002E6851"/>
    <w:rsid w:val="002F00D3"/>
    <w:rsid w:val="002F0AD2"/>
    <w:rsid w:val="002F3214"/>
    <w:rsid w:val="002F6632"/>
    <w:rsid w:val="002F674C"/>
    <w:rsid w:val="00302809"/>
    <w:rsid w:val="0030441B"/>
    <w:rsid w:val="00306051"/>
    <w:rsid w:val="003060AD"/>
    <w:rsid w:val="00307EB6"/>
    <w:rsid w:val="003100B7"/>
    <w:rsid w:val="003102DE"/>
    <w:rsid w:val="00312708"/>
    <w:rsid w:val="00313846"/>
    <w:rsid w:val="003144D0"/>
    <w:rsid w:val="003163EC"/>
    <w:rsid w:val="00316626"/>
    <w:rsid w:val="0031676F"/>
    <w:rsid w:val="00317A95"/>
    <w:rsid w:val="0032016A"/>
    <w:rsid w:val="00323CB2"/>
    <w:rsid w:val="00331770"/>
    <w:rsid w:val="00341C8D"/>
    <w:rsid w:val="0034218E"/>
    <w:rsid w:val="0034306C"/>
    <w:rsid w:val="003434C9"/>
    <w:rsid w:val="003455D2"/>
    <w:rsid w:val="0035462D"/>
    <w:rsid w:val="00354720"/>
    <w:rsid w:val="003560E4"/>
    <w:rsid w:val="003616DB"/>
    <w:rsid w:val="00362D5F"/>
    <w:rsid w:val="00363C66"/>
    <w:rsid w:val="00366F35"/>
    <w:rsid w:val="00367ACF"/>
    <w:rsid w:val="00374595"/>
    <w:rsid w:val="003761A9"/>
    <w:rsid w:val="00376E39"/>
    <w:rsid w:val="0037790B"/>
    <w:rsid w:val="003811D9"/>
    <w:rsid w:val="00381924"/>
    <w:rsid w:val="003854BA"/>
    <w:rsid w:val="0038560D"/>
    <w:rsid w:val="00385992"/>
    <w:rsid w:val="0038606E"/>
    <w:rsid w:val="00386299"/>
    <w:rsid w:val="00386610"/>
    <w:rsid w:val="00390D38"/>
    <w:rsid w:val="003914F0"/>
    <w:rsid w:val="00391D2C"/>
    <w:rsid w:val="003925F2"/>
    <w:rsid w:val="00393380"/>
    <w:rsid w:val="00395938"/>
    <w:rsid w:val="00395C5F"/>
    <w:rsid w:val="00396E00"/>
    <w:rsid w:val="003A0A74"/>
    <w:rsid w:val="003A7B8A"/>
    <w:rsid w:val="003B06C5"/>
    <w:rsid w:val="003B137C"/>
    <w:rsid w:val="003B2D84"/>
    <w:rsid w:val="003B350D"/>
    <w:rsid w:val="003C44D9"/>
    <w:rsid w:val="003C6003"/>
    <w:rsid w:val="003D39D3"/>
    <w:rsid w:val="003D401D"/>
    <w:rsid w:val="003D65F1"/>
    <w:rsid w:val="003D666B"/>
    <w:rsid w:val="003E3ACB"/>
    <w:rsid w:val="003F17D0"/>
    <w:rsid w:val="003F5138"/>
    <w:rsid w:val="003F7F5D"/>
    <w:rsid w:val="0040339E"/>
    <w:rsid w:val="004063BC"/>
    <w:rsid w:val="0041029F"/>
    <w:rsid w:val="00412ADD"/>
    <w:rsid w:val="00415814"/>
    <w:rsid w:val="004160B6"/>
    <w:rsid w:val="00417EE1"/>
    <w:rsid w:val="00422F89"/>
    <w:rsid w:val="004270C9"/>
    <w:rsid w:val="004279AC"/>
    <w:rsid w:val="004303F6"/>
    <w:rsid w:val="00432233"/>
    <w:rsid w:val="00433D7A"/>
    <w:rsid w:val="00436CEC"/>
    <w:rsid w:val="00436EF6"/>
    <w:rsid w:val="004377D2"/>
    <w:rsid w:val="00440B00"/>
    <w:rsid w:val="00444E83"/>
    <w:rsid w:val="004466C4"/>
    <w:rsid w:val="0044721C"/>
    <w:rsid w:val="00452C0C"/>
    <w:rsid w:val="00453F1F"/>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67E5"/>
    <w:rsid w:val="004874D6"/>
    <w:rsid w:val="00487CF4"/>
    <w:rsid w:val="00491084"/>
    <w:rsid w:val="0049224B"/>
    <w:rsid w:val="004938ED"/>
    <w:rsid w:val="004943B1"/>
    <w:rsid w:val="00497DC5"/>
    <w:rsid w:val="004A01A5"/>
    <w:rsid w:val="004A03F2"/>
    <w:rsid w:val="004A289D"/>
    <w:rsid w:val="004A6713"/>
    <w:rsid w:val="004B01EC"/>
    <w:rsid w:val="004B055C"/>
    <w:rsid w:val="004B1BBC"/>
    <w:rsid w:val="004B2FDB"/>
    <w:rsid w:val="004B6229"/>
    <w:rsid w:val="004B682C"/>
    <w:rsid w:val="004C19E8"/>
    <w:rsid w:val="004C223B"/>
    <w:rsid w:val="004C4750"/>
    <w:rsid w:val="004C542A"/>
    <w:rsid w:val="004E00F3"/>
    <w:rsid w:val="004E331D"/>
    <w:rsid w:val="004E3A68"/>
    <w:rsid w:val="004E3B41"/>
    <w:rsid w:val="004E724F"/>
    <w:rsid w:val="004F1957"/>
    <w:rsid w:val="005026D4"/>
    <w:rsid w:val="0050670E"/>
    <w:rsid w:val="00510160"/>
    <w:rsid w:val="00510233"/>
    <w:rsid w:val="00512AF9"/>
    <w:rsid w:val="00516FDE"/>
    <w:rsid w:val="00517675"/>
    <w:rsid w:val="00517F38"/>
    <w:rsid w:val="00524D52"/>
    <w:rsid w:val="00524EA5"/>
    <w:rsid w:val="00530CD8"/>
    <w:rsid w:val="00530DE2"/>
    <w:rsid w:val="00531AC1"/>
    <w:rsid w:val="0053575B"/>
    <w:rsid w:val="00535824"/>
    <w:rsid w:val="00536B88"/>
    <w:rsid w:val="00537C5A"/>
    <w:rsid w:val="005446ED"/>
    <w:rsid w:val="005446FA"/>
    <w:rsid w:val="00547B34"/>
    <w:rsid w:val="005503E9"/>
    <w:rsid w:val="00550B25"/>
    <w:rsid w:val="00551B4D"/>
    <w:rsid w:val="00555645"/>
    <w:rsid w:val="005559B0"/>
    <w:rsid w:val="0055655E"/>
    <w:rsid w:val="00560810"/>
    <w:rsid w:val="005614BC"/>
    <w:rsid w:val="00565D83"/>
    <w:rsid w:val="005703A8"/>
    <w:rsid w:val="0057102E"/>
    <w:rsid w:val="00572599"/>
    <w:rsid w:val="0057302C"/>
    <w:rsid w:val="005732D8"/>
    <w:rsid w:val="0057347A"/>
    <w:rsid w:val="0057693D"/>
    <w:rsid w:val="00582034"/>
    <w:rsid w:val="005825A9"/>
    <w:rsid w:val="00583815"/>
    <w:rsid w:val="00585BA8"/>
    <w:rsid w:val="00586F5B"/>
    <w:rsid w:val="005908B3"/>
    <w:rsid w:val="005969D2"/>
    <w:rsid w:val="00597E58"/>
    <w:rsid w:val="005A1D8D"/>
    <w:rsid w:val="005A2326"/>
    <w:rsid w:val="005A2773"/>
    <w:rsid w:val="005A5F78"/>
    <w:rsid w:val="005A699E"/>
    <w:rsid w:val="005A71F8"/>
    <w:rsid w:val="005A7444"/>
    <w:rsid w:val="005A7CBF"/>
    <w:rsid w:val="005B002D"/>
    <w:rsid w:val="005B345F"/>
    <w:rsid w:val="005B54EC"/>
    <w:rsid w:val="005B685A"/>
    <w:rsid w:val="005C1739"/>
    <w:rsid w:val="005C4C05"/>
    <w:rsid w:val="005C652E"/>
    <w:rsid w:val="005D0474"/>
    <w:rsid w:val="005D0C3A"/>
    <w:rsid w:val="005D1753"/>
    <w:rsid w:val="005D1B98"/>
    <w:rsid w:val="005D3D0A"/>
    <w:rsid w:val="005E13C4"/>
    <w:rsid w:val="005E22FD"/>
    <w:rsid w:val="005E49AC"/>
    <w:rsid w:val="005E4E66"/>
    <w:rsid w:val="005E58A9"/>
    <w:rsid w:val="005F06F1"/>
    <w:rsid w:val="005F1A81"/>
    <w:rsid w:val="005F1B86"/>
    <w:rsid w:val="005F1C74"/>
    <w:rsid w:val="005F255D"/>
    <w:rsid w:val="005F28AE"/>
    <w:rsid w:val="005F7318"/>
    <w:rsid w:val="00603EE0"/>
    <w:rsid w:val="0060552F"/>
    <w:rsid w:val="00610FA5"/>
    <w:rsid w:val="00611955"/>
    <w:rsid w:val="006146BB"/>
    <w:rsid w:val="00616848"/>
    <w:rsid w:val="00620FA6"/>
    <w:rsid w:val="006236A0"/>
    <w:rsid w:val="0062438E"/>
    <w:rsid w:val="00624620"/>
    <w:rsid w:val="00624661"/>
    <w:rsid w:val="00630972"/>
    <w:rsid w:val="00637950"/>
    <w:rsid w:val="00640E1A"/>
    <w:rsid w:val="00646A04"/>
    <w:rsid w:val="0065016E"/>
    <w:rsid w:val="00653DAB"/>
    <w:rsid w:val="006555B5"/>
    <w:rsid w:val="0065566F"/>
    <w:rsid w:val="0065685D"/>
    <w:rsid w:val="00657F76"/>
    <w:rsid w:val="0066210A"/>
    <w:rsid w:val="00665D32"/>
    <w:rsid w:val="00666DEB"/>
    <w:rsid w:val="00670985"/>
    <w:rsid w:val="006729AE"/>
    <w:rsid w:val="00674376"/>
    <w:rsid w:val="00680156"/>
    <w:rsid w:val="006810AA"/>
    <w:rsid w:val="00683D48"/>
    <w:rsid w:val="00684CDE"/>
    <w:rsid w:val="00686461"/>
    <w:rsid w:val="006912FD"/>
    <w:rsid w:val="00693F02"/>
    <w:rsid w:val="00695BAA"/>
    <w:rsid w:val="006963C6"/>
    <w:rsid w:val="006972F4"/>
    <w:rsid w:val="006A26FE"/>
    <w:rsid w:val="006B029F"/>
    <w:rsid w:val="006B0986"/>
    <w:rsid w:val="006B1652"/>
    <w:rsid w:val="006B16A7"/>
    <w:rsid w:val="006B3956"/>
    <w:rsid w:val="006B3D3F"/>
    <w:rsid w:val="006B4054"/>
    <w:rsid w:val="006B4AF8"/>
    <w:rsid w:val="006B65E5"/>
    <w:rsid w:val="006B6D54"/>
    <w:rsid w:val="006C166F"/>
    <w:rsid w:val="006C1E4C"/>
    <w:rsid w:val="006C3F30"/>
    <w:rsid w:val="006D0F5B"/>
    <w:rsid w:val="006D0FC3"/>
    <w:rsid w:val="006D33C1"/>
    <w:rsid w:val="006D6ECA"/>
    <w:rsid w:val="006E1869"/>
    <w:rsid w:val="006E230B"/>
    <w:rsid w:val="006E3537"/>
    <w:rsid w:val="006E3A7B"/>
    <w:rsid w:val="006E654D"/>
    <w:rsid w:val="006E67E0"/>
    <w:rsid w:val="006F0410"/>
    <w:rsid w:val="006F1DAC"/>
    <w:rsid w:val="006F221B"/>
    <w:rsid w:val="006F236F"/>
    <w:rsid w:val="00702540"/>
    <w:rsid w:val="00704A88"/>
    <w:rsid w:val="00710577"/>
    <w:rsid w:val="00711C3A"/>
    <w:rsid w:val="00711C73"/>
    <w:rsid w:val="00714F53"/>
    <w:rsid w:val="00714FB8"/>
    <w:rsid w:val="00717558"/>
    <w:rsid w:val="00725D4B"/>
    <w:rsid w:val="00727A8E"/>
    <w:rsid w:val="00733F47"/>
    <w:rsid w:val="0073629E"/>
    <w:rsid w:val="00741C12"/>
    <w:rsid w:val="00741C1B"/>
    <w:rsid w:val="0074254A"/>
    <w:rsid w:val="00742DBF"/>
    <w:rsid w:val="00743236"/>
    <w:rsid w:val="007438E0"/>
    <w:rsid w:val="0074398A"/>
    <w:rsid w:val="00745938"/>
    <w:rsid w:val="007467ED"/>
    <w:rsid w:val="00746D92"/>
    <w:rsid w:val="00747E6C"/>
    <w:rsid w:val="007505F9"/>
    <w:rsid w:val="00750724"/>
    <w:rsid w:val="00751A2E"/>
    <w:rsid w:val="00752963"/>
    <w:rsid w:val="007547B1"/>
    <w:rsid w:val="00754900"/>
    <w:rsid w:val="00757231"/>
    <w:rsid w:val="00761D24"/>
    <w:rsid w:val="00764383"/>
    <w:rsid w:val="00766288"/>
    <w:rsid w:val="00766FDA"/>
    <w:rsid w:val="0077512A"/>
    <w:rsid w:val="007752B8"/>
    <w:rsid w:val="0077646C"/>
    <w:rsid w:val="00780B4A"/>
    <w:rsid w:val="00781A4E"/>
    <w:rsid w:val="00785975"/>
    <w:rsid w:val="00790108"/>
    <w:rsid w:val="00790532"/>
    <w:rsid w:val="00795661"/>
    <w:rsid w:val="00795CE8"/>
    <w:rsid w:val="00795E12"/>
    <w:rsid w:val="0079642D"/>
    <w:rsid w:val="007975BB"/>
    <w:rsid w:val="00797D81"/>
    <w:rsid w:val="007A045B"/>
    <w:rsid w:val="007A0763"/>
    <w:rsid w:val="007A19E2"/>
    <w:rsid w:val="007B1DC1"/>
    <w:rsid w:val="007B2009"/>
    <w:rsid w:val="007B3189"/>
    <w:rsid w:val="007B6BF4"/>
    <w:rsid w:val="007D2C56"/>
    <w:rsid w:val="007D3E29"/>
    <w:rsid w:val="007D69F0"/>
    <w:rsid w:val="007E018A"/>
    <w:rsid w:val="007E1E53"/>
    <w:rsid w:val="007E46C5"/>
    <w:rsid w:val="007F02EF"/>
    <w:rsid w:val="007F0D12"/>
    <w:rsid w:val="007F1EE0"/>
    <w:rsid w:val="007F2D01"/>
    <w:rsid w:val="007F3C2F"/>
    <w:rsid w:val="007F6DBF"/>
    <w:rsid w:val="00800B96"/>
    <w:rsid w:val="00803371"/>
    <w:rsid w:val="00806980"/>
    <w:rsid w:val="00810406"/>
    <w:rsid w:val="0081360A"/>
    <w:rsid w:val="00814870"/>
    <w:rsid w:val="0082054B"/>
    <w:rsid w:val="00821B1E"/>
    <w:rsid w:val="00823662"/>
    <w:rsid w:val="00823EFB"/>
    <w:rsid w:val="008264DD"/>
    <w:rsid w:val="00832461"/>
    <w:rsid w:val="008324DF"/>
    <w:rsid w:val="00834D69"/>
    <w:rsid w:val="00837B46"/>
    <w:rsid w:val="00840C75"/>
    <w:rsid w:val="008410A7"/>
    <w:rsid w:val="00842671"/>
    <w:rsid w:val="00846D23"/>
    <w:rsid w:val="008501C2"/>
    <w:rsid w:val="00850A3D"/>
    <w:rsid w:val="008520C8"/>
    <w:rsid w:val="0085505B"/>
    <w:rsid w:val="00860290"/>
    <w:rsid w:val="008636C1"/>
    <w:rsid w:val="00867928"/>
    <w:rsid w:val="00871940"/>
    <w:rsid w:val="008721B9"/>
    <w:rsid w:val="00872C0B"/>
    <w:rsid w:val="008737ED"/>
    <w:rsid w:val="0088109A"/>
    <w:rsid w:val="00881C03"/>
    <w:rsid w:val="008839EE"/>
    <w:rsid w:val="00884437"/>
    <w:rsid w:val="008860F2"/>
    <w:rsid w:val="008867AC"/>
    <w:rsid w:val="00887F10"/>
    <w:rsid w:val="00890B11"/>
    <w:rsid w:val="008926E1"/>
    <w:rsid w:val="008928EA"/>
    <w:rsid w:val="00895288"/>
    <w:rsid w:val="008A0570"/>
    <w:rsid w:val="008B0A47"/>
    <w:rsid w:val="008B37A9"/>
    <w:rsid w:val="008B637E"/>
    <w:rsid w:val="008B674B"/>
    <w:rsid w:val="008C1482"/>
    <w:rsid w:val="008C2921"/>
    <w:rsid w:val="008C6DAA"/>
    <w:rsid w:val="008D0046"/>
    <w:rsid w:val="008D02AE"/>
    <w:rsid w:val="008D04F8"/>
    <w:rsid w:val="008D1D50"/>
    <w:rsid w:val="008D45EF"/>
    <w:rsid w:val="008D68D5"/>
    <w:rsid w:val="008D6902"/>
    <w:rsid w:val="008D7C7C"/>
    <w:rsid w:val="008E2130"/>
    <w:rsid w:val="008E6750"/>
    <w:rsid w:val="008F1533"/>
    <w:rsid w:val="008F454B"/>
    <w:rsid w:val="008F5A54"/>
    <w:rsid w:val="009009A5"/>
    <w:rsid w:val="00901783"/>
    <w:rsid w:val="00906CD7"/>
    <w:rsid w:val="00914409"/>
    <w:rsid w:val="00915940"/>
    <w:rsid w:val="00916781"/>
    <w:rsid w:val="009200F3"/>
    <w:rsid w:val="00922AAD"/>
    <w:rsid w:val="00923B8A"/>
    <w:rsid w:val="00926100"/>
    <w:rsid w:val="00931072"/>
    <w:rsid w:val="0093213E"/>
    <w:rsid w:val="009321E0"/>
    <w:rsid w:val="00932396"/>
    <w:rsid w:val="0093429B"/>
    <w:rsid w:val="009351D8"/>
    <w:rsid w:val="00935CB2"/>
    <w:rsid w:val="00937CE6"/>
    <w:rsid w:val="00943AF4"/>
    <w:rsid w:val="00943F3C"/>
    <w:rsid w:val="009442F9"/>
    <w:rsid w:val="00945048"/>
    <w:rsid w:val="009543FE"/>
    <w:rsid w:val="0095639C"/>
    <w:rsid w:val="00957ADB"/>
    <w:rsid w:val="0096297E"/>
    <w:rsid w:val="00966C98"/>
    <w:rsid w:val="00976926"/>
    <w:rsid w:val="0097707A"/>
    <w:rsid w:val="00977220"/>
    <w:rsid w:val="00980005"/>
    <w:rsid w:val="00980A9B"/>
    <w:rsid w:val="0098126D"/>
    <w:rsid w:val="00982713"/>
    <w:rsid w:val="00983B36"/>
    <w:rsid w:val="00986634"/>
    <w:rsid w:val="00987C01"/>
    <w:rsid w:val="009909E1"/>
    <w:rsid w:val="0099332E"/>
    <w:rsid w:val="009935C6"/>
    <w:rsid w:val="009939BA"/>
    <w:rsid w:val="00994D91"/>
    <w:rsid w:val="009968B7"/>
    <w:rsid w:val="0099699C"/>
    <w:rsid w:val="0099774E"/>
    <w:rsid w:val="009A0C92"/>
    <w:rsid w:val="009A2926"/>
    <w:rsid w:val="009A2FDD"/>
    <w:rsid w:val="009A418C"/>
    <w:rsid w:val="009A521C"/>
    <w:rsid w:val="009A5EF0"/>
    <w:rsid w:val="009A6ECC"/>
    <w:rsid w:val="009A7AA5"/>
    <w:rsid w:val="009B1BB0"/>
    <w:rsid w:val="009B4F97"/>
    <w:rsid w:val="009B6BD4"/>
    <w:rsid w:val="009B71D5"/>
    <w:rsid w:val="009B78E4"/>
    <w:rsid w:val="009C0CB7"/>
    <w:rsid w:val="009C114B"/>
    <w:rsid w:val="009C5703"/>
    <w:rsid w:val="009D0735"/>
    <w:rsid w:val="009D40EF"/>
    <w:rsid w:val="009D73FA"/>
    <w:rsid w:val="009E2D80"/>
    <w:rsid w:val="009E3682"/>
    <w:rsid w:val="009E3A50"/>
    <w:rsid w:val="009E3EA9"/>
    <w:rsid w:val="009E57C1"/>
    <w:rsid w:val="009E5C14"/>
    <w:rsid w:val="009F0FB5"/>
    <w:rsid w:val="009F2FB8"/>
    <w:rsid w:val="009F367B"/>
    <w:rsid w:val="009F4396"/>
    <w:rsid w:val="009F694E"/>
    <w:rsid w:val="00A03B50"/>
    <w:rsid w:val="00A065DA"/>
    <w:rsid w:val="00A07259"/>
    <w:rsid w:val="00A129C3"/>
    <w:rsid w:val="00A129EE"/>
    <w:rsid w:val="00A1721B"/>
    <w:rsid w:val="00A17BE2"/>
    <w:rsid w:val="00A229BA"/>
    <w:rsid w:val="00A22AD9"/>
    <w:rsid w:val="00A2435C"/>
    <w:rsid w:val="00A24BD3"/>
    <w:rsid w:val="00A26CA8"/>
    <w:rsid w:val="00A319CB"/>
    <w:rsid w:val="00A33740"/>
    <w:rsid w:val="00A33757"/>
    <w:rsid w:val="00A37E31"/>
    <w:rsid w:val="00A40CF8"/>
    <w:rsid w:val="00A42524"/>
    <w:rsid w:val="00A44CEE"/>
    <w:rsid w:val="00A47BCF"/>
    <w:rsid w:val="00A50D43"/>
    <w:rsid w:val="00A545AA"/>
    <w:rsid w:val="00A60AA2"/>
    <w:rsid w:val="00A61571"/>
    <w:rsid w:val="00A632A3"/>
    <w:rsid w:val="00A63FF3"/>
    <w:rsid w:val="00A7263C"/>
    <w:rsid w:val="00A73355"/>
    <w:rsid w:val="00A74E0A"/>
    <w:rsid w:val="00A75C01"/>
    <w:rsid w:val="00A76D11"/>
    <w:rsid w:val="00A81232"/>
    <w:rsid w:val="00A84BD2"/>
    <w:rsid w:val="00A84FC6"/>
    <w:rsid w:val="00A87DFA"/>
    <w:rsid w:val="00A90633"/>
    <w:rsid w:val="00A914EC"/>
    <w:rsid w:val="00A92362"/>
    <w:rsid w:val="00A9398C"/>
    <w:rsid w:val="00A9474E"/>
    <w:rsid w:val="00A97D90"/>
    <w:rsid w:val="00AA423B"/>
    <w:rsid w:val="00AA6E30"/>
    <w:rsid w:val="00AB1345"/>
    <w:rsid w:val="00AB2A00"/>
    <w:rsid w:val="00AB343A"/>
    <w:rsid w:val="00AB3F76"/>
    <w:rsid w:val="00AB41B7"/>
    <w:rsid w:val="00AB4C3C"/>
    <w:rsid w:val="00AB5555"/>
    <w:rsid w:val="00AB69E5"/>
    <w:rsid w:val="00AB7EBE"/>
    <w:rsid w:val="00AC0D98"/>
    <w:rsid w:val="00AC2409"/>
    <w:rsid w:val="00AD0993"/>
    <w:rsid w:val="00AD1282"/>
    <w:rsid w:val="00AD1C41"/>
    <w:rsid w:val="00AD4AD4"/>
    <w:rsid w:val="00AD7C0C"/>
    <w:rsid w:val="00AE296E"/>
    <w:rsid w:val="00AE4119"/>
    <w:rsid w:val="00AE4FAC"/>
    <w:rsid w:val="00AE57AC"/>
    <w:rsid w:val="00AE7575"/>
    <w:rsid w:val="00AE7F54"/>
    <w:rsid w:val="00AF1932"/>
    <w:rsid w:val="00AF4FB6"/>
    <w:rsid w:val="00B0191F"/>
    <w:rsid w:val="00B02EBC"/>
    <w:rsid w:val="00B02F21"/>
    <w:rsid w:val="00B04894"/>
    <w:rsid w:val="00B05902"/>
    <w:rsid w:val="00B05C8F"/>
    <w:rsid w:val="00B07747"/>
    <w:rsid w:val="00B13361"/>
    <w:rsid w:val="00B14894"/>
    <w:rsid w:val="00B14CC8"/>
    <w:rsid w:val="00B17704"/>
    <w:rsid w:val="00B17A84"/>
    <w:rsid w:val="00B24E4D"/>
    <w:rsid w:val="00B2525A"/>
    <w:rsid w:val="00B30590"/>
    <w:rsid w:val="00B3428F"/>
    <w:rsid w:val="00B34E4C"/>
    <w:rsid w:val="00B353B4"/>
    <w:rsid w:val="00B354C5"/>
    <w:rsid w:val="00B371FB"/>
    <w:rsid w:val="00B447DB"/>
    <w:rsid w:val="00B44E7D"/>
    <w:rsid w:val="00B4685A"/>
    <w:rsid w:val="00B47D64"/>
    <w:rsid w:val="00B54638"/>
    <w:rsid w:val="00B5539E"/>
    <w:rsid w:val="00B5677D"/>
    <w:rsid w:val="00B664C5"/>
    <w:rsid w:val="00B72553"/>
    <w:rsid w:val="00B734F9"/>
    <w:rsid w:val="00B7678D"/>
    <w:rsid w:val="00B812F5"/>
    <w:rsid w:val="00B84425"/>
    <w:rsid w:val="00B84F84"/>
    <w:rsid w:val="00B85C30"/>
    <w:rsid w:val="00B86362"/>
    <w:rsid w:val="00B92167"/>
    <w:rsid w:val="00B936E4"/>
    <w:rsid w:val="00B93943"/>
    <w:rsid w:val="00B93CEE"/>
    <w:rsid w:val="00B97D88"/>
    <w:rsid w:val="00BA026E"/>
    <w:rsid w:val="00BA0322"/>
    <w:rsid w:val="00BA3D8A"/>
    <w:rsid w:val="00BA7264"/>
    <w:rsid w:val="00BA7DEC"/>
    <w:rsid w:val="00BB2819"/>
    <w:rsid w:val="00BB4827"/>
    <w:rsid w:val="00BB4AF3"/>
    <w:rsid w:val="00BC004B"/>
    <w:rsid w:val="00BC0F1B"/>
    <w:rsid w:val="00BC14B2"/>
    <w:rsid w:val="00BC1AA3"/>
    <w:rsid w:val="00BC2289"/>
    <w:rsid w:val="00BC24B7"/>
    <w:rsid w:val="00BC370B"/>
    <w:rsid w:val="00BC639E"/>
    <w:rsid w:val="00BC77C0"/>
    <w:rsid w:val="00BD141B"/>
    <w:rsid w:val="00BD179D"/>
    <w:rsid w:val="00BD499E"/>
    <w:rsid w:val="00BD7E93"/>
    <w:rsid w:val="00BE198A"/>
    <w:rsid w:val="00BE7A43"/>
    <w:rsid w:val="00BF0FCA"/>
    <w:rsid w:val="00BF16D5"/>
    <w:rsid w:val="00BF18B5"/>
    <w:rsid w:val="00BF2953"/>
    <w:rsid w:val="00BF5E2D"/>
    <w:rsid w:val="00BF7045"/>
    <w:rsid w:val="00C02DBB"/>
    <w:rsid w:val="00C033EB"/>
    <w:rsid w:val="00C04D66"/>
    <w:rsid w:val="00C05B80"/>
    <w:rsid w:val="00C06837"/>
    <w:rsid w:val="00C06967"/>
    <w:rsid w:val="00C06D7A"/>
    <w:rsid w:val="00C1000A"/>
    <w:rsid w:val="00C16A75"/>
    <w:rsid w:val="00C1780C"/>
    <w:rsid w:val="00C2017A"/>
    <w:rsid w:val="00C24A07"/>
    <w:rsid w:val="00C268B4"/>
    <w:rsid w:val="00C26ACC"/>
    <w:rsid w:val="00C26FC6"/>
    <w:rsid w:val="00C30347"/>
    <w:rsid w:val="00C30DC5"/>
    <w:rsid w:val="00C31FFD"/>
    <w:rsid w:val="00C32712"/>
    <w:rsid w:val="00C34537"/>
    <w:rsid w:val="00C36250"/>
    <w:rsid w:val="00C367A6"/>
    <w:rsid w:val="00C37A86"/>
    <w:rsid w:val="00C41D71"/>
    <w:rsid w:val="00C43AD3"/>
    <w:rsid w:val="00C473A3"/>
    <w:rsid w:val="00C560EF"/>
    <w:rsid w:val="00C56761"/>
    <w:rsid w:val="00C65C07"/>
    <w:rsid w:val="00C67DD3"/>
    <w:rsid w:val="00C71265"/>
    <w:rsid w:val="00C71395"/>
    <w:rsid w:val="00C75D31"/>
    <w:rsid w:val="00C778B5"/>
    <w:rsid w:val="00C86AAD"/>
    <w:rsid w:val="00C86E10"/>
    <w:rsid w:val="00C91F0A"/>
    <w:rsid w:val="00C92F2A"/>
    <w:rsid w:val="00C931D4"/>
    <w:rsid w:val="00C9594D"/>
    <w:rsid w:val="00C97FEE"/>
    <w:rsid w:val="00CA08DF"/>
    <w:rsid w:val="00CA1BB6"/>
    <w:rsid w:val="00CA239D"/>
    <w:rsid w:val="00CA282E"/>
    <w:rsid w:val="00CA54C6"/>
    <w:rsid w:val="00CA72F8"/>
    <w:rsid w:val="00CA73E9"/>
    <w:rsid w:val="00CB3D29"/>
    <w:rsid w:val="00CB3E7D"/>
    <w:rsid w:val="00CB79F0"/>
    <w:rsid w:val="00CC28D3"/>
    <w:rsid w:val="00CC29E9"/>
    <w:rsid w:val="00CC30C7"/>
    <w:rsid w:val="00CC61C5"/>
    <w:rsid w:val="00CC7E83"/>
    <w:rsid w:val="00CD114A"/>
    <w:rsid w:val="00CD1D69"/>
    <w:rsid w:val="00CD34D9"/>
    <w:rsid w:val="00CD39A6"/>
    <w:rsid w:val="00CD5747"/>
    <w:rsid w:val="00CE1420"/>
    <w:rsid w:val="00CE1DB8"/>
    <w:rsid w:val="00CE2286"/>
    <w:rsid w:val="00CE2454"/>
    <w:rsid w:val="00CE2BE0"/>
    <w:rsid w:val="00CE38B7"/>
    <w:rsid w:val="00CE3990"/>
    <w:rsid w:val="00CE5483"/>
    <w:rsid w:val="00CE5CD0"/>
    <w:rsid w:val="00CE5F71"/>
    <w:rsid w:val="00CF03FE"/>
    <w:rsid w:val="00CF0A75"/>
    <w:rsid w:val="00CF1CE8"/>
    <w:rsid w:val="00CF2C54"/>
    <w:rsid w:val="00CF4308"/>
    <w:rsid w:val="00CF49FB"/>
    <w:rsid w:val="00CF60EA"/>
    <w:rsid w:val="00D00326"/>
    <w:rsid w:val="00D01E0E"/>
    <w:rsid w:val="00D020A1"/>
    <w:rsid w:val="00D02157"/>
    <w:rsid w:val="00D03121"/>
    <w:rsid w:val="00D044FC"/>
    <w:rsid w:val="00D04ADF"/>
    <w:rsid w:val="00D06AA1"/>
    <w:rsid w:val="00D07202"/>
    <w:rsid w:val="00D1047B"/>
    <w:rsid w:val="00D116B6"/>
    <w:rsid w:val="00D12234"/>
    <w:rsid w:val="00D131FE"/>
    <w:rsid w:val="00D24BF3"/>
    <w:rsid w:val="00D24BF9"/>
    <w:rsid w:val="00D251CE"/>
    <w:rsid w:val="00D30932"/>
    <w:rsid w:val="00D34024"/>
    <w:rsid w:val="00D35240"/>
    <w:rsid w:val="00D40732"/>
    <w:rsid w:val="00D408A8"/>
    <w:rsid w:val="00D426F5"/>
    <w:rsid w:val="00D47A7B"/>
    <w:rsid w:val="00D50B16"/>
    <w:rsid w:val="00D52C7F"/>
    <w:rsid w:val="00D551AA"/>
    <w:rsid w:val="00D55D45"/>
    <w:rsid w:val="00D574A0"/>
    <w:rsid w:val="00D64FA5"/>
    <w:rsid w:val="00D655E7"/>
    <w:rsid w:val="00D70DC7"/>
    <w:rsid w:val="00D73BA5"/>
    <w:rsid w:val="00D75061"/>
    <w:rsid w:val="00D75C52"/>
    <w:rsid w:val="00D809FF"/>
    <w:rsid w:val="00D81665"/>
    <w:rsid w:val="00D81D3F"/>
    <w:rsid w:val="00D82866"/>
    <w:rsid w:val="00D8503C"/>
    <w:rsid w:val="00D859B9"/>
    <w:rsid w:val="00D9528E"/>
    <w:rsid w:val="00D95D28"/>
    <w:rsid w:val="00D96024"/>
    <w:rsid w:val="00DA1A9E"/>
    <w:rsid w:val="00DA6990"/>
    <w:rsid w:val="00DB0A63"/>
    <w:rsid w:val="00DB175E"/>
    <w:rsid w:val="00DB628D"/>
    <w:rsid w:val="00DC1DEB"/>
    <w:rsid w:val="00DC1FBF"/>
    <w:rsid w:val="00DC62F2"/>
    <w:rsid w:val="00DD26B7"/>
    <w:rsid w:val="00DD2A32"/>
    <w:rsid w:val="00DD2C02"/>
    <w:rsid w:val="00DD2F8A"/>
    <w:rsid w:val="00DD492F"/>
    <w:rsid w:val="00DD6AAB"/>
    <w:rsid w:val="00DE2C6D"/>
    <w:rsid w:val="00DE5391"/>
    <w:rsid w:val="00DF1829"/>
    <w:rsid w:val="00DF2E6E"/>
    <w:rsid w:val="00DF4332"/>
    <w:rsid w:val="00DF57F4"/>
    <w:rsid w:val="00DF7500"/>
    <w:rsid w:val="00E01459"/>
    <w:rsid w:val="00E031D7"/>
    <w:rsid w:val="00E069F8"/>
    <w:rsid w:val="00E1424C"/>
    <w:rsid w:val="00E1459C"/>
    <w:rsid w:val="00E14A43"/>
    <w:rsid w:val="00E15535"/>
    <w:rsid w:val="00E16D92"/>
    <w:rsid w:val="00E20C73"/>
    <w:rsid w:val="00E21EA4"/>
    <w:rsid w:val="00E22995"/>
    <w:rsid w:val="00E24DD7"/>
    <w:rsid w:val="00E2547C"/>
    <w:rsid w:val="00E256AC"/>
    <w:rsid w:val="00E258C1"/>
    <w:rsid w:val="00E27892"/>
    <w:rsid w:val="00E308F2"/>
    <w:rsid w:val="00E315BC"/>
    <w:rsid w:val="00E342D5"/>
    <w:rsid w:val="00E36686"/>
    <w:rsid w:val="00E370A4"/>
    <w:rsid w:val="00E37246"/>
    <w:rsid w:val="00E374A0"/>
    <w:rsid w:val="00E40E33"/>
    <w:rsid w:val="00E4228C"/>
    <w:rsid w:val="00E4370B"/>
    <w:rsid w:val="00E4376F"/>
    <w:rsid w:val="00E43FAC"/>
    <w:rsid w:val="00E4408B"/>
    <w:rsid w:val="00E455E9"/>
    <w:rsid w:val="00E50E56"/>
    <w:rsid w:val="00E558AE"/>
    <w:rsid w:val="00E57227"/>
    <w:rsid w:val="00E57DDF"/>
    <w:rsid w:val="00E61643"/>
    <w:rsid w:val="00E6166B"/>
    <w:rsid w:val="00E618D4"/>
    <w:rsid w:val="00E63F53"/>
    <w:rsid w:val="00E64210"/>
    <w:rsid w:val="00E65637"/>
    <w:rsid w:val="00E6691A"/>
    <w:rsid w:val="00E67B94"/>
    <w:rsid w:val="00E72F7B"/>
    <w:rsid w:val="00E744D6"/>
    <w:rsid w:val="00E744E1"/>
    <w:rsid w:val="00E77688"/>
    <w:rsid w:val="00E85DB5"/>
    <w:rsid w:val="00E873D1"/>
    <w:rsid w:val="00E90686"/>
    <w:rsid w:val="00E90878"/>
    <w:rsid w:val="00E9120D"/>
    <w:rsid w:val="00E95944"/>
    <w:rsid w:val="00EA1563"/>
    <w:rsid w:val="00EA2B93"/>
    <w:rsid w:val="00EA5205"/>
    <w:rsid w:val="00EB649B"/>
    <w:rsid w:val="00EB734D"/>
    <w:rsid w:val="00EC4385"/>
    <w:rsid w:val="00ED1311"/>
    <w:rsid w:val="00ED6983"/>
    <w:rsid w:val="00EE286A"/>
    <w:rsid w:val="00EF2528"/>
    <w:rsid w:val="00EF3C3D"/>
    <w:rsid w:val="00EF4215"/>
    <w:rsid w:val="00EF4431"/>
    <w:rsid w:val="00EF596A"/>
    <w:rsid w:val="00EF6D11"/>
    <w:rsid w:val="00EF6E37"/>
    <w:rsid w:val="00F0014E"/>
    <w:rsid w:val="00F00BB4"/>
    <w:rsid w:val="00F00C2E"/>
    <w:rsid w:val="00F01558"/>
    <w:rsid w:val="00F02D98"/>
    <w:rsid w:val="00F04185"/>
    <w:rsid w:val="00F06474"/>
    <w:rsid w:val="00F10AD0"/>
    <w:rsid w:val="00F12D32"/>
    <w:rsid w:val="00F13CD4"/>
    <w:rsid w:val="00F14C38"/>
    <w:rsid w:val="00F1613E"/>
    <w:rsid w:val="00F1627C"/>
    <w:rsid w:val="00F16323"/>
    <w:rsid w:val="00F165BA"/>
    <w:rsid w:val="00F212A5"/>
    <w:rsid w:val="00F22694"/>
    <w:rsid w:val="00F22C71"/>
    <w:rsid w:val="00F2384E"/>
    <w:rsid w:val="00F23E9E"/>
    <w:rsid w:val="00F2491F"/>
    <w:rsid w:val="00F25EC2"/>
    <w:rsid w:val="00F27676"/>
    <w:rsid w:val="00F3163D"/>
    <w:rsid w:val="00F33841"/>
    <w:rsid w:val="00F34D2A"/>
    <w:rsid w:val="00F36AE4"/>
    <w:rsid w:val="00F4395F"/>
    <w:rsid w:val="00F44631"/>
    <w:rsid w:val="00F44943"/>
    <w:rsid w:val="00F450ED"/>
    <w:rsid w:val="00F468E1"/>
    <w:rsid w:val="00F505A4"/>
    <w:rsid w:val="00F5607B"/>
    <w:rsid w:val="00F60B17"/>
    <w:rsid w:val="00F63F76"/>
    <w:rsid w:val="00F643E6"/>
    <w:rsid w:val="00F668A5"/>
    <w:rsid w:val="00F702EF"/>
    <w:rsid w:val="00F725FA"/>
    <w:rsid w:val="00F73AFD"/>
    <w:rsid w:val="00F747C1"/>
    <w:rsid w:val="00F81272"/>
    <w:rsid w:val="00F84089"/>
    <w:rsid w:val="00F841C9"/>
    <w:rsid w:val="00F84729"/>
    <w:rsid w:val="00F8533C"/>
    <w:rsid w:val="00F8679B"/>
    <w:rsid w:val="00F90255"/>
    <w:rsid w:val="00F92132"/>
    <w:rsid w:val="00F94004"/>
    <w:rsid w:val="00FA07CB"/>
    <w:rsid w:val="00FA3D2A"/>
    <w:rsid w:val="00FA49E1"/>
    <w:rsid w:val="00FA65CB"/>
    <w:rsid w:val="00FA6B8B"/>
    <w:rsid w:val="00FB03BE"/>
    <w:rsid w:val="00FB2CF4"/>
    <w:rsid w:val="00FB2F87"/>
    <w:rsid w:val="00FB4428"/>
    <w:rsid w:val="00FB4D27"/>
    <w:rsid w:val="00FB5B27"/>
    <w:rsid w:val="00FC0D3D"/>
    <w:rsid w:val="00FC22EC"/>
    <w:rsid w:val="00FC29E6"/>
    <w:rsid w:val="00FC6918"/>
    <w:rsid w:val="00FC799A"/>
    <w:rsid w:val="00FD0446"/>
    <w:rsid w:val="00FD27DE"/>
    <w:rsid w:val="00FD562D"/>
    <w:rsid w:val="00FD675A"/>
    <w:rsid w:val="00FD67F9"/>
    <w:rsid w:val="00FD77CE"/>
    <w:rsid w:val="00FE280E"/>
    <w:rsid w:val="00FE3CFF"/>
    <w:rsid w:val="00FE6427"/>
    <w:rsid w:val="00FE698B"/>
    <w:rsid w:val="00FF10A8"/>
    <w:rsid w:val="00FF2CFA"/>
    <w:rsid w:val="00FF32BD"/>
    <w:rsid w:val="00FF3AA4"/>
    <w:rsid w:val="00FF48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link w:val="Sraopastraipa"/>
    <w:uiPriority w:val="34"/>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uiPriority w:val="99"/>
    <w:rsid w:val="001F565F"/>
    <w:rPr>
      <w:b/>
      <w:bCs/>
      <w:sz w:val="24"/>
      <w:szCs w:val="24"/>
      <w:lang w:val="en-US" w:eastAsia="en-US"/>
    </w:rPr>
  </w:style>
  <w:style w:type="character" w:styleId="Neapdorotaspaminjimas">
    <w:name w:val="Unresolved Mention"/>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semiHidden/>
    <w:rsid w:val="00044107"/>
    <w:rPr>
      <w:sz w:val="22"/>
      <w:szCs w:val="22"/>
      <w:lang w:eastAsia="fi-FI"/>
    </w:rPr>
  </w:style>
  <w:style w:type="paragraph" w:customStyle="1" w:styleId="gmail-msolistparagraph">
    <w:name w:val="gmail-msolistparagraph"/>
    <w:basedOn w:val="prastasis"/>
    <w:rsid w:val="00FF4867"/>
    <w:pPr>
      <w:spacing w:before="100" w:beforeAutospacing="1" w:after="100" w:afterAutospacing="1"/>
    </w:pPr>
    <w:rPr>
      <w:rFonts w:ascii="Calibri" w:eastAsiaTheme="minorHAnsi" w:hAnsi="Calibri" w:cs="Calibri"/>
      <w:sz w:val="22"/>
      <w:szCs w:val="22"/>
      <w:lang w:val="en-US"/>
    </w:rPr>
  </w:style>
  <w:style w:type="table" w:styleId="1tinkleliolentelviesi">
    <w:name w:val="Grid Table 1 Light"/>
    <w:basedOn w:val="prastojilentel"/>
    <w:uiPriority w:val="46"/>
    <w:rsid w:val="00FF48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Style3">
    <w:name w:val="Char Style 3"/>
    <w:basedOn w:val="Numatytasispastraiposriftas"/>
    <w:link w:val="Style2"/>
    <w:uiPriority w:val="99"/>
    <w:rsid w:val="00F36AE4"/>
    <w:rPr>
      <w:shd w:val="clear" w:color="auto" w:fill="FFFFFF"/>
    </w:rPr>
  </w:style>
  <w:style w:type="paragraph" w:customStyle="1" w:styleId="Style2">
    <w:name w:val="Style 2"/>
    <w:basedOn w:val="prastasis"/>
    <w:link w:val="CharStyle3"/>
    <w:uiPriority w:val="99"/>
    <w:rsid w:val="00F36AE4"/>
    <w:pPr>
      <w:widowControl w:val="0"/>
      <w:shd w:val="clear" w:color="auto" w:fill="FFFFFF"/>
      <w:spacing w:line="274" w:lineRule="exact"/>
      <w:jc w:val="both"/>
    </w:pPr>
    <w:rPr>
      <w:sz w:val="20"/>
      <w:szCs w:val="20"/>
      <w:lang w:eastAsia="lt-LT"/>
    </w:rPr>
  </w:style>
  <w:style w:type="numbering" w:customStyle="1" w:styleId="WWNum3">
    <w:name w:val="WWNum3"/>
    <w:basedOn w:val="Sraonra"/>
    <w:rsid w:val="00E65637"/>
    <w:pPr>
      <w:numPr>
        <w:numId w:val="42"/>
      </w:numPr>
    </w:pPr>
  </w:style>
  <w:style w:type="paragraph" w:customStyle="1" w:styleId="Standard">
    <w:name w:val="Standard"/>
    <w:rsid w:val="00E65637"/>
    <w:pPr>
      <w:suppressAutoHyphens/>
      <w:autoSpaceDN w:val="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757754131">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63448052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1140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hyperlink" Target="https://www.watchguard.com/help/docs/help-center/en-US/Content/en-US/Hardware-Guides/firebox-m290-390-590-690-hardware-guide.html?cshid=10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tchguard.com/wgrd-products/firewall-applian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chguard.com/help/docs/help-center/en-US/Content/en-US/Hardware-Guides/firebox-m290-390-590-690-hardware-guide.html?cshid=1000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atchguard.com/help/docs/help-center/en-US/Content/en-US/Hardware-Guides/firebox-m290-390-590-690-hardware-guide.html?cshid=10005" TargetMode="External"/><Relationship Id="rId4" Type="http://schemas.openxmlformats.org/officeDocument/2006/relationships/settings" Target="settings.xml"/><Relationship Id="rId9" Type="http://schemas.openxmlformats.org/officeDocument/2006/relationships/hyperlink" Target="mailto:vilma@emplos.lt" TargetMode="External"/><Relationship Id="rId14" Type="http://schemas.openxmlformats.org/officeDocument/2006/relationships/hyperlink" Target="https://www.watchguard.com/help/docs/help-center/en-US/Content/en-US/Hardware-Guides/firebox-m290-390-590-690-hardware-guide.html?cshid=1000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2D686-24FD-4059-B7F3-82C3C553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4537</Words>
  <Characters>25865</Characters>
  <Application>Microsoft Office Word</Application>
  <DocSecurity>0</DocSecurity>
  <Lines>215</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30342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Rokas Grytė</cp:lastModifiedBy>
  <cp:revision>2</cp:revision>
  <cp:lastPrinted>2020-02-27T07:56:00Z</cp:lastPrinted>
  <dcterms:created xsi:type="dcterms:W3CDTF">2022-10-03T06:22:00Z</dcterms:created>
  <dcterms:modified xsi:type="dcterms:W3CDTF">2022-10-03T06:22:00Z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b775146ced4cf42da3ab3cdc4ebbe343635bd0cbe12dfb98a2eb87f0e70e52b6</vt:lpwstr>
  </property>
</Properties>
</file>