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pPr w:leftFromText="180" w:rightFromText="180" w:vertAnchor="page" w:horzAnchor="margin" w:tblpX="-49" w:tblpY="2601"/>
        <w:tblW w:w="9781" w:type="dxa"/>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679"/>
        <w:gridCol w:w="3825"/>
        <w:gridCol w:w="1703"/>
        <w:gridCol w:w="1574"/>
      </w:tblGrid>
      <w:tr w:rsidR="00814895" w:rsidRPr="003D5EB1" w14:paraId="50EE077D" w14:textId="77777777" w:rsidTr="00A83D4C">
        <w:trPr>
          <w:trHeight w:val="283"/>
        </w:trPr>
        <w:tc>
          <w:tcPr>
            <w:tcW w:w="9781" w:type="dxa"/>
            <w:gridSpan w:val="4"/>
            <w:tcBorders>
              <w:top w:val="single" w:sz="12" w:space="0" w:color="808080" w:themeColor="background1" w:themeShade="80"/>
              <w:left w:val="single" w:sz="12" w:space="0" w:color="808080" w:themeColor="background1" w:themeShade="80"/>
              <w:right w:val="single" w:sz="12" w:space="0" w:color="808080" w:themeColor="background1" w:themeShade="80"/>
            </w:tcBorders>
            <w:shd w:val="clear" w:color="auto" w:fill="auto"/>
            <w:vAlign w:val="center"/>
          </w:tcPr>
          <w:p w14:paraId="01A5CE75" w14:textId="5D3EB5CE" w:rsidR="00814895" w:rsidRPr="003D5EB1" w:rsidRDefault="00AD31FC" w:rsidP="00A83D4C">
            <w:pPr>
              <w:pStyle w:val="Sraopastraipa"/>
              <w:numPr>
                <w:ilvl w:val="0"/>
                <w:numId w:val="30"/>
              </w:numPr>
              <w:ind w:left="357" w:hanging="357"/>
              <w:rPr>
                <w:rFonts w:cs="Arial"/>
                <w:b/>
                <w:color w:val="000000" w:themeColor="text1"/>
                <w:sz w:val="16"/>
                <w:szCs w:val="16"/>
              </w:rPr>
            </w:pPr>
            <w:r w:rsidRPr="003D5EB1">
              <w:rPr>
                <w:rFonts w:cs="Arial"/>
                <w:b/>
                <w:color w:val="000000" w:themeColor="text1"/>
                <w:sz w:val="16"/>
                <w:szCs w:val="16"/>
                <w:lang w:val="lt-LT"/>
              </w:rPr>
              <w:t>Sutarties šalys</w:t>
            </w:r>
            <w:r w:rsidR="00673AAA" w:rsidRPr="003D5EB1">
              <w:rPr>
                <w:rFonts w:cs="Arial"/>
                <w:b/>
                <w:color w:val="000000" w:themeColor="text1"/>
                <w:sz w:val="16"/>
                <w:szCs w:val="16"/>
              </w:rPr>
              <w:t xml:space="preserve"> </w:t>
            </w:r>
            <w:r w:rsidR="00814895" w:rsidRPr="003D5EB1">
              <w:rPr>
                <w:rFonts w:cs="Arial"/>
                <w:b/>
                <w:color w:val="000000" w:themeColor="text1"/>
                <w:sz w:val="16"/>
                <w:szCs w:val="16"/>
              </w:rPr>
              <w:t>/</w:t>
            </w:r>
            <w:r w:rsidR="00673AAA" w:rsidRPr="003D5EB1">
              <w:rPr>
                <w:rFonts w:cs="Arial"/>
                <w:b/>
                <w:color w:val="000000" w:themeColor="text1"/>
                <w:sz w:val="16"/>
                <w:szCs w:val="16"/>
              </w:rPr>
              <w:t xml:space="preserve"> </w:t>
            </w:r>
            <w:r w:rsidR="00814895" w:rsidRPr="003D5EB1">
              <w:rPr>
                <w:rFonts w:cs="Arial"/>
                <w:b/>
                <w:i/>
                <w:color w:val="000000" w:themeColor="text1"/>
                <w:sz w:val="16"/>
                <w:szCs w:val="16"/>
                <w:lang w:val="en-GB"/>
              </w:rPr>
              <w:t>Parties of</w:t>
            </w:r>
            <w:r w:rsidR="00814895" w:rsidRPr="003D5EB1">
              <w:rPr>
                <w:rFonts w:cs="Arial"/>
                <w:b/>
                <w:i/>
                <w:color w:val="000000" w:themeColor="text1"/>
                <w:sz w:val="16"/>
                <w:szCs w:val="16"/>
              </w:rPr>
              <w:t xml:space="preserve"> </w:t>
            </w:r>
            <w:r w:rsidR="00814895" w:rsidRPr="003D5EB1">
              <w:rPr>
                <w:rFonts w:cs="Arial"/>
                <w:b/>
                <w:i/>
                <w:color w:val="000000" w:themeColor="text1"/>
                <w:sz w:val="16"/>
                <w:szCs w:val="16"/>
                <w:lang w:val="en-US"/>
              </w:rPr>
              <w:t>the Agreement</w:t>
            </w:r>
          </w:p>
        </w:tc>
      </w:tr>
      <w:tr w:rsidR="007E3C47" w:rsidRPr="003D5EB1" w14:paraId="6BAC15B3" w14:textId="77777777" w:rsidTr="00AF79CC">
        <w:trPr>
          <w:trHeight w:val="283"/>
        </w:trPr>
        <w:tc>
          <w:tcPr>
            <w:tcW w:w="2679" w:type="dxa"/>
            <w:tcBorders>
              <w:top w:val="single" w:sz="12" w:space="0" w:color="808080" w:themeColor="background1" w:themeShade="80"/>
              <w:left w:val="single" w:sz="12" w:space="0" w:color="808080" w:themeColor="background1" w:themeShade="80"/>
            </w:tcBorders>
            <w:shd w:val="clear" w:color="auto" w:fill="auto"/>
            <w:vAlign w:val="center"/>
          </w:tcPr>
          <w:p w14:paraId="12E01ADC" w14:textId="16F1F895" w:rsidR="007E3C47" w:rsidRPr="003D5EB1" w:rsidRDefault="007E3C47" w:rsidP="007E3C47">
            <w:pPr>
              <w:rPr>
                <w:rFonts w:cs="Arial"/>
                <w:color w:val="000000" w:themeColor="text1"/>
                <w:sz w:val="16"/>
                <w:szCs w:val="16"/>
              </w:rPr>
            </w:pPr>
            <w:r w:rsidRPr="003D5EB1">
              <w:rPr>
                <w:rFonts w:cs="Arial"/>
                <w:color w:val="000000" w:themeColor="text1"/>
                <w:sz w:val="16"/>
                <w:szCs w:val="16"/>
                <w:lang w:val="lt-LT"/>
              </w:rPr>
              <w:t>Klientas</w:t>
            </w:r>
            <w:r w:rsidRPr="003D5EB1">
              <w:rPr>
                <w:rFonts w:cs="Arial"/>
                <w:color w:val="000000" w:themeColor="text1"/>
                <w:sz w:val="16"/>
                <w:szCs w:val="16"/>
              </w:rPr>
              <w:t xml:space="preserve"> /</w:t>
            </w:r>
            <w:r>
              <w:rPr>
                <w:rFonts w:cs="Arial"/>
                <w:color w:val="000000" w:themeColor="text1"/>
                <w:sz w:val="16"/>
                <w:szCs w:val="16"/>
              </w:rPr>
              <w:t xml:space="preserve"> </w:t>
            </w:r>
            <w:r w:rsidRPr="003D5EB1">
              <w:rPr>
                <w:rFonts w:cs="Arial"/>
                <w:i/>
                <w:color w:val="000000" w:themeColor="text1"/>
                <w:sz w:val="16"/>
                <w:szCs w:val="16"/>
                <w:lang w:val="en-GB"/>
              </w:rPr>
              <w:t>Client</w:t>
            </w:r>
            <w:r w:rsidRPr="003D5EB1">
              <w:rPr>
                <w:rFonts w:cs="Arial"/>
                <w:color w:val="000000" w:themeColor="text1"/>
                <w:sz w:val="16"/>
                <w:szCs w:val="16"/>
              </w:rPr>
              <w:t xml:space="preserve">:                                                        </w:t>
            </w:r>
          </w:p>
        </w:tc>
        <w:tc>
          <w:tcPr>
            <w:tcW w:w="7102" w:type="dxa"/>
            <w:gridSpan w:val="3"/>
            <w:tcBorders>
              <w:top w:val="single" w:sz="12" w:space="0" w:color="808080" w:themeColor="background1" w:themeShade="80"/>
              <w:right w:val="single" w:sz="12" w:space="0" w:color="808080" w:themeColor="background1" w:themeShade="80"/>
            </w:tcBorders>
            <w:shd w:val="clear" w:color="auto" w:fill="auto"/>
            <w:vAlign w:val="center"/>
          </w:tcPr>
          <w:p w14:paraId="3A7312FC" w14:textId="5534B69A" w:rsidR="007E3C47" w:rsidRPr="00AD14AF" w:rsidRDefault="007E3C47" w:rsidP="007E3C47">
            <w:pPr>
              <w:rPr>
                <w:rFonts w:cs="Arial"/>
                <w:i/>
                <w:color w:val="000000" w:themeColor="text1"/>
                <w:sz w:val="16"/>
                <w:szCs w:val="16"/>
              </w:rPr>
            </w:pPr>
            <w:r w:rsidRPr="00B45159">
              <w:rPr>
                <w:rFonts w:ascii="Calibri" w:hAnsi="Calibri" w:cs="Arial"/>
                <w:color w:val="000000" w:themeColor="text1"/>
                <w:sz w:val="16"/>
                <w:szCs w:val="16"/>
              </w:rPr>
              <w:t>Rytų Europos studijų centras, VŠĮ</w:t>
            </w:r>
          </w:p>
        </w:tc>
      </w:tr>
      <w:tr w:rsidR="007E3C47" w:rsidRPr="003D5EB1" w14:paraId="71DF9438" w14:textId="77777777" w:rsidTr="00AF79CC">
        <w:trPr>
          <w:trHeight w:val="283"/>
        </w:trPr>
        <w:tc>
          <w:tcPr>
            <w:tcW w:w="2679" w:type="dxa"/>
            <w:tcBorders>
              <w:left w:val="single" w:sz="12" w:space="0" w:color="808080" w:themeColor="background1" w:themeShade="80"/>
            </w:tcBorders>
            <w:shd w:val="clear" w:color="auto" w:fill="auto"/>
            <w:vAlign w:val="center"/>
          </w:tcPr>
          <w:p w14:paraId="2206F28F" w14:textId="22052D9D" w:rsidR="007E3C47" w:rsidRPr="003D5EB1" w:rsidRDefault="007E3C47" w:rsidP="007E3C47">
            <w:pPr>
              <w:rPr>
                <w:rFonts w:cs="Arial"/>
                <w:color w:val="000000" w:themeColor="text1"/>
                <w:sz w:val="16"/>
                <w:szCs w:val="16"/>
              </w:rPr>
            </w:pPr>
            <w:r w:rsidRPr="003D5EB1">
              <w:rPr>
                <w:rFonts w:cs="Arial"/>
                <w:color w:val="000000" w:themeColor="text1"/>
                <w:sz w:val="16"/>
                <w:szCs w:val="16"/>
                <w:lang w:val="lt-LT"/>
              </w:rPr>
              <w:t>Registracijos adresas</w:t>
            </w:r>
            <w:r w:rsidRPr="003D5EB1">
              <w:rPr>
                <w:rFonts w:cs="Arial"/>
                <w:color w:val="000000" w:themeColor="text1"/>
                <w:sz w:val="16"/>
                <w:szCs w:val="16"/>
              </w:rPr>
              <w:t xml:space="preserve"> /</w:t>
            </w:r>
            <w:r>
              <w:rPr>
                <w:rFonts w:cs="Arial"/>
                <w:color w:val="000000" w:themeColor="text1"/>
                <w:sz w:val="16"/>
                <w:szCs w:val="16"/>
              </w:rPr>
              <w:t xml:space="preserve"> </w:t>
            </w:r>
            <w:r w:rsidRPr="003D5EB1">
              <w:rPr>
                <w:rFonts w:cs="Arial"/>
                <w:i/>
                <w:color w:val="000000" w:themeColor="text1"/>
                <w:sz w:val="16"/>
                <w:szCs w:val="16"/>
                <w:lang w:val="en-GB"/>
              </w:rPr>
              <w:t>Legal address</w:t>
            </w:r>
            <w:r w:rsidRPr="003D5EB1">
              <w:rPr>
                <w:rFonts w:cs="Arial"/>
                <w:color w:val="000000" w:themeColor="text1"/>
                <w:sz w:val="16"/>
                <w:szCs w:val="16"/>
              </w:rPr>
              <w:t xml:space="preserve">:                                                                           </w:t>
            </w:r>
          </w:p>
        </w:tc>
        <w:tc>
          <w:tcPr>
            <w:tcW w:w="7102" w:type="dxa"/>
            <w:gridSpan w:val="3"/>
            <w:tcBorders>
              <w:right w:val="single" w:sz="12" w:space="0" w:color="808080" w:themeColor="background1" w:themeShade="80"/>
            </w:tcBorders>
            <w:shd w:val="clear" w:color="auto" w:fill="auto"/>
            <w:vAlign w:val="center"/>
          </w:tcPr>
          <w:p w14:paraId="7F94286B" w14:textId="5BA9D4AA" w:rsidR="007E3C47" w:rsidRPr="003D5EB1" w:rsidRDefault="00F11990" w:rsidP="007E3C47">
            <w:pPr>
              <w:rPr>
                <w:rFonts w:cs="Arial"/>
                <w:color w:val="000000" w:themeColor="text1"/>
                <w:sz w:val="16"/>
                <w:szCs w:val="16"/>
              </w:rPr>
            </w:pPr>
            <w:r w:rsidRPr="00B45159">
              <w:rPr>
                <w:rFonts w:ascii="Calibri" w:hAnsi="Calibri" w:cs="Arial"/>
                <w:color w:val="000000" w:themeColor="text1"/>
                <w:sz w:val="16"/>
                <w:szCs w:val="16"/>
              </w:rPr>
              <w:t>D. Poškos g. 59, LT-08114 Vilnius</w:t>
            </w:r>
          </w:p>
        </w:tc>
      </w:tr>
      <w:tr w:rsidR="007E3C47" w:rsidRPr="003D5EB1" w14:paraId="0C68BDCE" w14:textId="77777777" w:rsidTr="00AF79CC">
        <w:trPr>
          <w:trHeight w:val="283"/>
        </w:trPr>
        <w:tc>
          <w:tcPr>
            <w:tcW w:w="2679" w:type="dxa"/>
            <w:tcBorders>
              <w:left w:val="single" w:sz="12" w:space="0" w:color="808080" w:themeColor="background1" w:themeShade="80"/>
            </w:tcBorders>
            <w:shd w:val="clear" w:color="auto" w:fill="auto"/>
            <w:vAlign w:val="center"/>
          </w:tcPr>
          <w:p w14:paraId="0035BB26" w14:textId="4988D195" w:rsidR="007E3C47" w:rsidRPr="003D5EB1" w:rsidRDefault="007E3C47" w:rsidP="007E3C47">
            <w:pPr>
              <w:rPr>
                <w:rFonts w:cs="Arial"/>
                <w:color w:val="000000" w:themeColor="text1"/>
                <w:sz w:val="16"/>
                <w:szCs w:val="16"/>
              </w:rPr>
            </w:pPr>
            <w:r w:rsidRPr="003D5EB1">
              <w:rPr>
                <w:rFonts w:cs="Arial"/>
                <w:color w:val="000000" w:themeColor="text1"/>
                <w:sz w:val="16"/>
                <w:szCs w:val="16"/>
                <w:lang w:val="lt-LT"/>
              </w:rPr>
              <w:t>Įmonės kodas</w:t>
            </w:r>
            <w:r w:rsidRPr="003D5EB1">
              <w:rPr>
                <w:rFonts w:cs="Arial"/>
                <w:color w:val="000000" w:themeColor="text1"/>
                <w:sz w:val="16"/>
                <w:szCs w:val="16"/>
              </w:rPr>
              <w:t xml:space="preserve"> /</w:t>
            </w:r>
            <w:r>
              <w:rPr>
                <w:rFonts w:cs="Arial"/>
                <w:color w:val="000000" w:themeColor="text1"/>
                <w:sz w:val="16"/>
                <w:szCs w:val="16"/>
              </w:rPr>
              <w:t xml:space="preserve"> </w:t>
            </w:r>
            <w:r w:rsidRPr="003D5EB1">
              <w:rPr>
                <w:rFonts w:cs="Arial"/>
                <w:i/>
                <w:color w:val="000000" w:themeColor="text1"/>
                <w:sz w:val="16"/>
                <w:szCs w:val="16"/>
                <w:lang w:val="en-GB"/>
              </w:rPr>
              <w:t>Registration number</w:t>
            </w:r>
            <w:r w:rsidRPr="003D5EB1">
              <w:rPr>
                <w:rFonts w:cs="Arial"/>
                <w:color w:val="000000" w:themeColor="text1"/>
                <w:sz w:val="16"/>
                <w:szCs w:val="16"/>
              </w:rPr>
              <w:t xml:space="preserve">:                                                                  </w:t>
            </w:r>
          </w:p>
        </w:tc>
        <w:tc>
          <w:tcPr>
            <w:tcW w:w="3825" w:type="dxa"/>
            <w:shd w:val="clear" w:color="auto" w:fill="auto"/>
            <w:vAlign w:val="center"/>
          </w:tcPr>
          <w:p w14:paraId="28595B40" w14:textId="2DEC6109" w:rsidR="007E3C47" w:rsidRPr="003D5EB1" w:rsidRDefault="004A41D8" w:rsidP="007E3C47">
            <w:pPr>
              <w:rPr>
                <w:rFonts w:cs="Arial"/>
                <w:color w:val="000000" w:themeColor="text1"/>
                <w:sz w:val="16"/>
                <w:szCs w:val="16"/>
              </w:rPr>
            </w:pPr>
            <w:r w:rsidRPr="00B45159">
              <w:rPr>
                <w:rFonts w:ascii="Calibri" w:hAnsi="Calibri" w:cs="Arial"/>
                <w:color w:val="000000" w:themeColor="text1"/>
                <w:sz w:val="16"/>
                <w:szCs w:val="16"/>
              </w:rPr>
              <w:t>300590785</w:t>
            </w:r>
          </w:p>
        </w:tc>
        <w:tc>
          <w:tcPr>
            <w:tcW w:w="1703" w:type="dxa"/>
            <w:shd w:val="clear" w:color="auto" w:fill="auto"/>
            <w:vAlign w:val="center"/>
          </w:tcPr>
          <w:p w14:paraId="507D679F" w14:textId="0F085C60" w:rsidR="007E3C47" w:rsidRPr="003D5EB1" w:rsidRDefault="007E3C47" w:rsidP="007E3C47">
            <w:pPr>
              <w:rPr>
                <w:rFonts w:cs="Arial"/>
                <w:color w:val="000000" w:themeColor="text1"/>
                <w:sz w:val="16"/>
                <w:szCs w:val="16"/>
              </w:rPr>
            </w:pPr>
            <w:r w:rsidRPr="003D5EB1">
              <w:rPr>
                <w:rFonts w:cs="Arial"/>
                <w:color w:val="000000" w:themeColor="text1"/>
                <w:sz w:val="16"/>
                <w:szCs w:val="16"/>
              </w:rPr>
              <w:t xml:space="preserve">PVM </w:t>
            </w:r>
            <w:r w:rsidRPr="003D5EB1">
              <w:rPr>
                <w:rFonts w:cs="Arial"/>
                <w:color w:val="000000" w:themeColor="text1"/>
                <w:sz w:val="16"/>
                <w:szCs w:val="16"/>
                <w:lang w:val="lt-LT"/>
              </w:rPr>
              <w:t>kodas</w:t>
            </w:r>
            <w:r w:rsidRPr="003D5EB1">
              <w:rPr>
                <w:rFonts w:cs="Arial"/>
                <w:color w:val="000000" w:themeColor="text1"/>
                <w:sz w:val="16"/>
                <w:szCs w:val="16"/>
              </w:rPr>
              <w:t xml:space="preserve"> /</w:t>
            </w:r>
            <w:r>
              <w:rPr>
                <w:rFonts w:cs="Arial"/>
                <w:color w:val="000000" w:themeColor="text1"/>
                <w:sz w:val="16"/>
                <w:szCs w:val="16"/>
              </w:rPr>
              <w:t xml:space="preserve"> </w:t>
            </w:r>
            <w:r w:rsidRPr="00AF79CC">
              <w:rPr>
                <w:rFonts w:cs="Arial"/>
                <w:i/>
                <w:color w:val="000000" w:themeColor="text1"/>
                <w:sz w:val="16"/>
                <w:szCs w:val="16"/>
              </w:rPr>
              <w:t>VAT No.</w:t>
            </w:r>
            <w:r w:rsidRPr="003D5EB1">
              <w:rPr>
                <w:rFonts w:cs="Arial"/>
                <w:color w:val="000000" w:themeColor="text1"/>
                <w:sz w:val="16"/>
                <w:szCs w:val="16"/>
              </w:rPr>
              <w:t xml:space="preserve">:                                                                           </w:t>
            </w:r>
          </w:p>
        </w:tc>
        <w:tc>
          <w:tcPr>
            <w:tcW w:w="1574" w:type="dxa"/>
            <w:tcBorders>
              <w:right w:val="single" w:sz="12" w:space="0" w:color="808080" w:themeColor="background1" w:themeShade="80"/>
            </w:tcBorders>
            <w:shd w:val="clear" w:color="auto" w:fill="auto"/>
            <w:vAlign w:val="center"/>
          </w:tcPr>
          <w:p w14:paraId="75FD2B08" w14:textId="40C7857F" w:rsidR="007E3C47" w:rsidRPr="003D5EB1" w:rsidRDefault="00684F45" w:rsidP="007E3C47">
            <w:pPr>
              <w:rPr>
                <w:rFonts w:cs="Arial"/>
                <w:color w:val="000000" w:themeColor="text1"/>
                <w:sz w:val="18"/>
                <w:szCs w:val="18"/>
              </w:rPr>
            </w:pPr>
            <w:r w:rsidRPr="00B45159">
              <w:rPr>
                <w:rFonts w:ascii="Calibri" w:hAnsi="Calibri" w:cs="Arial"/>
                <w:color w:val="000000" w:themeColor="text1"/>
                <w:sz w:val="16"/>
                <w:szCs w:val="16"/>
              </w:rPr>
              <w:t>-----------</w:t>
            </w:r>
          </w:p>
        </w:tc>
      </w:tr>
      <w:tr w:rsidR="007E3C47" w:rsidRPr="003D5EB1" w14:paraId="5BAD1E8F" w14:textId="77777777" w:rsidTr="00AF79CC">
        <w:trPr>
          <w:trHeight w:val="283"/>
        </w:trPr>
        <w:tc>
          <w:tcPr>
            <w:tcW w:w="2679" w:type="dxa"/>
            <w:tcBorders>
              <w:left w:val="single" w:sz="12" w:space="0" w:color="808080" w:themeColor="background1" w:themeShade="80"/>
              <w:bottom w:val="triple" w:sz="4" w:space="0" w:color="auto"/>
            </w:tcBorders>
            <w:shd w:val="clear" w:color="auto" w:fill="auto"/>
            <w:vAlign w:val="center"/>
          </w:tcPr>
          <w:p w14:paraId="294650E5" w14:textId="263762E8" w:rsidR="007E3C47" w:rsidRPr="003D5EB1" w:rsidRDefault="007E3C47" w:rsidP="007E3C47">
            <w:pPr>
              <w:rPr>
                <w:rFonts w:cs="Arial"/>
                <w:color w:val="000000" w:themeColor="text1"/>
                <w:sz w:val="16"/>
                <w:szCs w:val="16"/>
                <w:lang w:val="en-US"/>
              </w:rPr>
            </w:pPr>
            <w:r w:rsidRPr="006E1225">
              <w:rPr>
                <w:rFonts w:cs="Arial"/>
                <w:color w:val="000000" w:themeColor="text1"/>
                <w:sz w:val="16"/>
                <w:szCs w:val="16"/>
                <w:lang w:val="lt-LT"/>
              </w:rPr>
              <w:t>P</w:t>
            </w:r>
            <w:r w:rsidRPr="003D5EB1">
              <w:rPr>
                <w:rFonts w:cs="Arial"/>
                <w:color w:val="000000" w:themeColor="text1"/>
                <w:sz w:val="16"/>
                <w:szCs w:val="16"/>
                <w:lang w:val="lt-LT"/>
              </w:rPr>
              <w:t xml:space="preserve">asirašyti sutartį įgaliotas atstovas/-ai </w:t>
            </w:r>
            <w:r w:rsidRPr="006E1225">
              <w:rPr>
                <w:rFonts w:cs="Arial"/>
                <w:color w:val="000000" w:themeColor="text1"/>
                <w:sz w:val="16"/>
                <w:szCs w:val="16"/>
                <w:lang w:val="lt-LT"/>
              </w:rPr>
              <w:t xml:space="preserve">/ </w:t>
            </w:r>
            <w:r w:rsidRPr="006E1225">
              <w:rPr>
                <w:rFonts w:cs="Arial"/>
                <w:i/>
                <w:color w:val="000000" w:themeColor="text1"/>
                <w:sz w:val="16"/>
                <w:szCs w:val="16"/>
                <w:lang w:val="en-GB"/>
              </w:rPr>
              <w:t>Authorized signatory/-</w:t>
            </w:r>
            <w:proofErr w:type="spellStart"/>
            <w:r w:rsidRPr="006E1225">
              <w:rPr>
                <w:rFonts w:cs="Arial"/>
                <w:i/>
                <w:color w:val="000000" w:themeColor="text1"/>
                <w:sz w:val="16"/>
                <w:szCs w:val="16"/>
                <w:lang w:val="en-GB"/>
              </w:rPr>
              <w:t>ies</w:t>
            </w:r>
            <w:proofErr w:type="spellEnd"/>
            <w:r w:rsidRPr="006E1225">
              <w:rPr>
                <w:rFonts w:cs="Arial"/>
                <w:color w:val="000000" w:themeColor="text1"/>
                <w:sz w:val="16"/>
                <w:szCs w:val="16"/>
                <w:lang w:val="lt-LT"/>
              </w:rPr>
              <w:t>:</w:t>
            </w:r>
          </w:p>
        </w:tc>
        <w:tc>
          <w:tcPr>
            <w:tcW w:w="3825" w:type="dxa"/>
            <w:tcBorders>
              <w:bottom w:val="triple" w:sz="4" w:space="0" w:color="auto"/>
            </w:tcBorders>
            <w:shd w:val="clear" w:color="auto" w:fill="auto"/>
            <w:vAlign w:val="center"/>
          </w:tcPr>
          <w:p w14:paraId="099A187E" w14:textId="360F8ABF" w:rsidR="007E3C47" w:rsidRPr="003D5EB1" w:rsidRDefault="00BE52A5" w:rsidP="007E3C47">
            <w:pPr>
              <w:rPr>
                <w:rFonts w:cs="Arial"/>
                <w:color w:val="000000" w:themeColor="text1"/>
                <w:sz w:val="16"/>
                <w:szCs w:val="16"/>
                <w:highlight w:val="yellow"/>
              </w:rPr>
            </w:pPr>
            <w:r>
              <w:rPr>
                <w:rFonts w:ascii="Calibri" w:hAnsi="Calibri" w:cs="Arial"/>
                <w:color w:val="000000" w:themeColor="text1"/>
                <w:sz w:val="16"/>
                <w:szCs w:val="16"/>
              </w:rPr>
              <w:t>Direktorius</w:t>
            </w:r>
          </w:p>
        </w:tc>
        <w:tc>
          <w:tcPr>
            <w:tcW w:w="3277" w:type="dxa"/>
            <w:gridSpan w:val="2"/>
            <w:tcBorders>
              <w:bottom w:val="triple" w:sz="4" w:space="0" w:color="auto"/>
              <w:right w:val="single" w:sz="12" w:space="0" w:color="808080" w:themeColor="background1" w:themeShade="80"/>
            </w:tcBorders>
            <w:shd w:val="clear" w:color="auto" w:fill="auto"/>
            <w:vAlign w:val="center"/>
          </w:tcPr>
          <w:p w14:paraId="77AA4F32" w14:textId="481AFC06" w:rsidR="007E3C47" w:rsidRPr="003D5EB1" w:rsidRDefault="00BE52A5" w:rsidP="007E3C47">
            <w:pPr>
              <w:rPr>
                <w:rFonts w:cs="Arial"/>
                <w:color w:val="000000" w:themeColor="text1"/>
                <w:sz w:val="16"/>
                <w:szCs w:val="16"/>
                <w:highlight w:val="yellow"/>
              </w:rPr>
            </w:pPr>
            <w:r>
              <w:rPr>
                <w:rFonts w:ascii="Calibri" w:hAnsi="Calibri" w:cs="Arial"/>
                <w:color w:val="000000" w:themeColor="text1"/>
                <w:sz w:val="16"/>
                <w:szCs w:val="16"/>
              </w:rPr>
              <w:t>Linas Kojala</w:t>
            </w:r>
          </w:p>
        </w:tc>
      </w:tr>
      <w:tr w:rsidR="007E3C47" w:rsidRPr="003D5EB1" w14:paraId="52A344D2" w14:textId="77777777" w:rsidTr="00AF79CC">
        <w:trPr>
          <w:trHeight w:val="283"/>
        </w:trPr>
        <w:tc>
          <w:tcPr>
            <w:tcW w:w="2679" w:type="dxa"/>
            <w:tcBorders>
              <w:top w:val="triple" w:sz="4" w:space="0" w:color="auto"/>
              <w:left w:val="single" w:sz="12" w:space="0" w:color="808080" w:themeColor="background1" w:themeShade="80"/>
            </w:tcBorders>
            <w:shd w:val="clear" w:color="auto" w:fill="auto"/>
            <w:vAlign w:val="center"/>
          </w:tcPr>
          <w:p w14:paraId="3A5AE31F" w14:textId="2AF09DD7" w:rsidR="007E3C47" w:rsidRPr="003D5EB1" w:rsidRDefault="007E3C47" w:rsidP="007E3C47">
            <w:pPr>
              <w:rPr>
                <w:rFonts w:cs="Arial"/>
                <w:color w:val="000000" w:themeColor="text1"/>
                <w:sz w:val="16"/>
                <w:szCs w:val="16"/>
              </w:rPr>
            </w:pPr>
            <w:r w:rsidRPr="003D5EB1">
              <w:rPr>
                <w:rFonts w:cs="Arial"/>
                <w:color w:val="000000" w:themeColor="text1"/>
                <w:sz w:val="16"/>
                <w:szCs w:val="16"/>
                <w:lang w:val="lt-LT"/>
              </w:rPr>
              <w:t>Paslaugos teikėjas</w:t>
            </w:r>
            <w:r w:rsidRPr="003D5EB1">
              <w:rPr>
                <w:rFonts w:cs="Arial"/>
                <w:color w:val="000000" w:themeColor="text1"/>
                <w:sz w:val="16"/>
                <w:szCs w:val="16"/>
              </w:rPr>
              <w:t xml:space="preserve"> /</w:t>
            </w:r>
            <w:r>
              <w:rPr>
                <w:rFonts w:cs="Arial"/>
                <w:color w:val="000000" w:themeColor="text1"/>
                <w:sz w:val="16"/>
                <w:szCs w:val="16"/>
              </w:rPr>
              <w:t xml:space="preserve"> </w:t>
            </w:r>
            <w:r w:rsidRPr="003D5EB1">
              <w:rPr>
                <w:rFonts w:cs="Arial"/>
                <w:i/>
                <w:color w:val="000000" w:themeColor="text1"/>
                <w:sz w:val="16"/>
                <w:szCs w:val="16"/>
                <w:lang w:val="en-GB"/>
              </w:rPr>
              <w:t>Contractor</w:t>
            </w:r>
            <w:r w:rsidRPr="003D5EB1">
              <w:rPr>
                <w:rFonts w:cs="Arial"/>
                <w:color w:val="000000" w:themeColor="text1"/>
                <w:sz w:val="16"/>
                <w:szCs w:val="16"/>
              </w:rPr>
              <w:t xml:space="preserve">:                                                        </w:t>
            </w:r>
          </w:p>
        </w:tc>
        <w:tc>
          <w:tcPr>
            <w:tcW w:w="7102" w:type="dxa"/>
            <w:gridSpan w:val="3"/>
            <w:tcBorders>
              <w:top w:val="single" w:sz="12" w:space="0" w:color="808080" w:themeColor="background1" w:themeShade="80"/>
              <w:right w:val="single" w:sz="12" w:space="0" w:color="808080" w:themeColor="background1" w:themeShade="80"/>
            </w:tcBorders>
            <w:shd w:val="clear" w:color="auto" w:fill="auto"/>
            <w:vAlign w:val="center"/>
          </w:tcPr>
          <w:p w14:paraId="4BC7FF8B" w14:textId="782AAF5E" w:rsidR="007E3C47" w:rsidRPr="004C7AFE" w:rsidRDefault="007E3C47" w:rsidP="007E3C47">
            <w:pPr>
              <w:rPr>
                <w:rFonts w:cs="Arial"/>
                <w:color w:val="000000" w:themeColor="text1"/>
                <w:sz w:val="16"/>
                <w:szCs w:val="16"/>
              </w:rPr>
            </w:pPr>
            <w:r w:rsidRPr="004C7AFE">
              <w:rPr>
                <w:sz w:val="16"/>
                <w:szCs w:val="16"/>
              </w:rPr>
              <w:t xml:space="preserve">SIA </w:t>
            </w:r>
            <w:r w:rsidRPr="00C73BF7">
              <w:rPr>
                <w:i/>
                <w:sz w:val="16"/>
                <w:szCs w:val="16"/>
              </w:rPr>
              <w:t>Fontes Vadības konsultācijas</w:t>
            </w:r>
          </w:p>
        </w:tc>
      </w:tr>
      <w:tr w:rsidR="007E3C47" w:rsidRPr="003D5EB1" w14:paraId="7602B06A" w14:textId="77777777" w:rsidTr="00AF79CC">
        <w:trPr>
          <w:trHeight w:val="283"/>
        </w:trPr>
        <w:tc>
          <w:tcPr>
            <w:tcW w:w="2679" w:type="dxa"/>
            <w:tcBorders>
              <w:left w:val="single" w:sz="12" w:space="0" w:color="808080" w:themeColor="background1" w:themeShade="80"/>
            </w:tcBorders>
            <w:shd w:val="clear" w:color="auto" w:fill="auto"/>
            <w:vAlign w:val="center"/>
          </w:tcPr>
          <w:p w14:paraId="5C941783" w14:textId="2BAE6A12" w:rsidR="007E3C47" w:rsidRPr="003D5EB1" w:rsidRDefault="007E3C47" w:rsidP="007E3C47">
            <w:pPr>
              <w:rPr>
                <w:rFonts w:cs="Arial"/>
                <w:color w:val="000000" w:themeColor="text1"/>
                <w:sz w:val="16"/>
                <w:szCs w:val="16"/>
              </w:rPr>
            </w:pPr>
            <w:r w:rsidRPr="003D5EB1">
              <w:rPr>
                <w:rFonts w:cs="Arial"/>
                <w:color w:val="000000" w:themeColor="text1"/>
                <w:sz w:val="16"/>
                <w:szCs w:val="16"/>
                <w:lang w:val="lt-LT"/>
              </w:rPr>
              <w:t>Registracijos adresas</w:t>
            </w:r>
            <w:r w:rsidRPr="003D5EB1">
              <w:rPr>
                <w:rFonts w:cs="Arial"/>
                <w:color w:val="000000" w:themeColor="text1"/>
                <w:sz w:val="16"/>
                <w:szCs w:val="16"/>
              </w:rPr>
              <w:t xml:space="preserve"> /</w:t>
            </w:r>
            <w:r>
              <w:rPr>
                <w:rFonts w:cs="Arial"/>
                <w:color w:val="000000" w:themeColor="text1"/>
                <w:sz w:val="16"/>
                <w:szCs w:val="16"/>
              </w:rPr>
              <w:t xml:space="preserve"> </w:t>
            </w:r>
            <w:r w:rsidRPr="003D5EB1">
              <w:rPr>
                <w:rFonts w:cs="Arial"/>
                <w:i/>
                <w:color w:val="000000" w:themeColor="text1"/>
                <w:sz w:val="16"/>
                <w:szCs w:val="16"/>
                <w:lang w:val="en-GB"/>
              </w:rPr>
              <w:t>Legal address</w:t>
            </w:r>
            <w:r w:rsidRPr="003D5EB1">
              <w:rPr>
                <w:rFonts w:cs="Arial"/>
                <w:color w:val="000000" w:themeColor="text1"/>
                <w:sz w:val="16"/>
                <w:szCs w:val="16"/>
              </w:rPr>
              <w:t xml:space="preserve">:                                                                           </w:t>
            </w:r>
          </w:p>
        </w:tc>
        <w:tc>
          <w:tcPr>
            <w:tcW w:w="7102" w:type="dxa"/>
            <w:gridSpan w:val="3"/>
            <w:tcBorders>
              <w:right w:val="single" w:sz="12" w:space="0" w:color="808080" w:themeColor="background1" w:themeShade="80"/>
            </w:tcBorders>
            <w:shd w:val="clear" w:color="auto" w:fill="auto"/>
            <w:vAlign w:val="center"/>
          </w:tcPr>
          <w:p w14:paraId="3856D3A8" w14:textId="65A1223D" w:rsidR="007E3C47" w:rsidRPr="004C7AFE" w:rsidRDefault="007E3C47" w:rsidP="007E3C47">
            <w:pPr>
              <w:rPr>
                <w:rFonts w:cs="Arial"/>
                <w:color w:val="000000" w:themeColor="text1"/>
                <w:sz w:val="16"/>
                <w:szCs w:val="16"/>
              </w:rPr>
            </w:pPr>
            <w:r w:rsidRPr="004C7AFE">
              <w:rPr>
                <w:sz w:val="16"/>
                <w:szCs w:val="16"/>
              </w:rPr>
              <w:t>Brivibas street 43, Riga, LV-1010</w:t>
            </w:r>
          </w:p>
        </w:tc>
      </w:tr>
      <w:tr w:rsidR="007E3C47" w:rsidRPr="003D5EB1" w14:paraId="68ABAE83" w14:textId="77777777" w:rsidTr="00AF79CC">
        <w:trPr>
          <w:trHeight w:val="283"/>
        </w:trPr>
        <w:tc>
          <w:tcPr>
            <w:tcW w:w="2679" w:type="dxa"/>
            <w:tcBorders>
              <w:left w:val="single" w:sz="12" w:space="0" w:color="808080" w:themeColor="background1" w:themeShade="80"/>
            </w:tcBorders>
            <w:shd w:val="clear" w:color="auto" w:fill="auto"/>
            <w:vAlign w:val="center"/>
          </w:tcPr>
          <w:p w14:paraId="3207C43F" w14:textId="3713F251" w:rsidR="007E3C47" w:rsidRPr="003D5EB1" w:rsidRDefault="007E3C47" w:rsidP="007E3C47">
            <w:pPr>
              <w:rPr>
                <w:rFonts w:cs="Arial"/>
                <w:color w:val="000000" w:themeColor="text1"/>
                <w:sz w:val="16"/>
                <w:szCs w:val="16"/>
              </w:rPr>
            </w:pPr>
            <w:r w:rsidRPr="003D5EB1">
              <w:rPr>
                <w:rFonts w:cs="Arial"/>
                <w:color w:val="000000" w:themeColor="text1"/>
                <w:sz w:val="16"/>
                <w:szCs w:val="16"/>
                <w:lang w:val="lt-LT"/>
              </w:rPr>
              <w:t>Įmonės kodas</w:t>
            </w:r>
            <w:r w:rsidRPr="003D5EB1">
              <w:rPr>
                <w:rFonts w:cs="Arial"/>
                <w:color w:val="000000" w:themeColor="text1"/>
                <w:sz w:val="16"/>
                <w:szCs w:val="16"/>
              </w:rPr>
              <w:t xml:space="preserve"> /</w:t>
            </w:r>
            <w:r>
              <w:rPr>
                <w:rFonts w:cs="Arial"/>
                <w:color w:val="000000" w:themeColor="text1"/>
                <w:sz w:val="16"/>
                <w:szCs w:val="16"/>
              </w:rPr>
              <w:t xml:space="preserve"> </w:t>
            </w:r>
            <w:r w:rsidRPr="003D5EB1">
              <w:rPr>
                <w:rFonts w:cs="Arial"/>
                <w:i/>
                <w:color w:val="000000" w:themeColor="text1"/>
                <w:sz w:val="16"/>
                <w:szCs w:val="16"/>
                <w:lang w:val="en-GB"/>
              </w:rPr>
              <w:t>Registration number</w:t>
            </w:r>
            <w:r w:rsidRPr="003D5EB1">
              <w:rPr>
                <w:rFonts w:cs="Arial"/>
                <w:color w:val="000000" w:themeColor="text1"/>
                <w:sz w:val="16"/>
                <w:szCs w:val="16"/>
              </w:rPr>
              <w:t xml:space="preserve">:                                                                  </w:t>
            </w:r>
          </w:p>
        </w:tc>
        <w:tc>
          <w:tcPr>
            <w:tcW w:w="3825" w:type="dxa"/>
            <w:shd w:val="clear" w:color="auto" w:fill="auto"/>
            <w:vAlign w:val="center"/>
          </w:tcPr>
          <w:p w14:paraId="6F007FD9" w14:textId="3E98AE5A" w:rsidR="007E3C47" w:rsidRPr="004C7AFE" w:rsidRDefault="007E3C47" w:rsidP="007E3C47">
            <w:pPr>
              <w:rPr>
                <w:rFonts w:cs="Arial"/>
                <w:color w:val="000000" w:themeColor="text1"/>
                <w:sz w:val="16"/>
                <w:szCs w:val="16"/>
              </w:rPr>
            </w:pPr>
            <w:r w:rsidRPr="004C7AFE">
              <w:rPr>
                <w:rFonts w:cs="Arial"/>
                <w:color w:val="000000" w:themeColor="text1"/>
                <w:sz w:val="16"/>
                <w:szCs w:val="16"/>
              </w:rPr>
              <w:t>40003988264</w:t>
            </w:r>
          </w:p>
        </w:tc>
        <w:tc>
          <w:tcPr>
            <w:tcW w:w="1703" w:type="dxa"/>
            <w:shd w:val="clear" w:color="auto" w:fill="auto"/>
            <w:vAlign w:val="center"/>
          </w:tcPr>
          <w:p w14:paraId="7FAD9358" w14:textId="349DEA7A" w:rsidR="007E3C47" w:rsidRPr="004C7AFE" w:rsidRDefault="007E3C47" w:rsidP="007E3C47">
            <w:pPr>
              <w:rPr>
                <w:rFonts w:cs="Arial"/>
                <w:color w:val="000000" w:themeColor="text1"/>
                <w:sz w:val="16"/>
                <w:szCs w:val="16"/>
              </w:rPr>
            </w:pPr>
            <w:r w:rsidRPr="004C7AFE">
              <w:rPr>
                <w:rFonts w:cs="Arial"/>
                <w:color w:val="000000" w:themeColor="text1"/>
                <w:sz w:val="16"/>
                <w:szCs w:val="16"/>
              </w:rPr>
              <w:t>PVM kodas /</w:t>
            </w:r>
            <w:r>
              <w:rPr>
                <w:rFonts w:cs="Arial"/>
                <w:color w:val="000000" w:themeColor="text1"/>
                <w:sz w:val="16"/>
                <w:szCs w:val="16"/>
              </w:rPr>
              <w:t xml:space="preserve"> </w:t>
            </w:r>
            <w:r w:rsidRPr="0050028E">
              <w:rPr>
                <w:rFonts w:cs="Arial"/>
                <w:i/>
                <w:color w:val="000000" w:themeColor="text1"/>
                <w:sz w:val="16"/>
                <w:szCs w:val="16"/>
              </w:rPr>
              <w:t>VAT No.</w:t>
            </w:r>
            <w:r>
              <w:rPr>
                <w:rFonts w:cs="Arial"/>
                <w:iCs/>
                <w:color w:val="000000" w:themeColor="text1"/>
                <w:sz w:val="16"/>
                <w:szCs w:val="16"/>
              </w:rPr>
              <w:t>:</w:t>
            </w:r>
          </w:p>
        </w:tc>
        <w:tc>
          <w:tcPr>
            <w:tcW w:w="1574" w:type="dxa"/>
            <w:tcBorders>
              <w:right w:val="single" w:sz="12" w:space="0" w:color="808080" w:themeColor="background1" w:themeShade="80"/>
            </w:tcBorders>
            <w:shd w:val="clear" w:color="auto" w:fill="auto"/>
            <w:vAlign w:val="center"/>
          </w:tcPr>
          <w:p w14:paraId="40FA9826" w14:textId="6E0FFC8A" w:rsidR="007E3C47" w:rsidRPr="004C7AFE" w:rsidRDefault="007E3C47" w:rsidP="007E3C47">
            <w:pPr>
              <w:rPr>
                <w:rFonts w:cs="Arial"/>
                <w:color w:val="000000" w:themeColor="text1"/>
                <w:sz w:val="16"/>
                <w:szCs w:val="16"/>
              </w:rPr>
            </w:pPr>
            <w:r w:rsidRPr="004C7AFE">
              <w:rPr>
                <w:rFonts w:cs="Arial"/>
                <w:color w:val="000000" w:themeColor="text1"/>
                <w:sz w:val="16"/>
                <w:szCs w:val="16"/>
              </w:rPr>
              <w:t>LV40003988264</w:t>
            </w:r>
          </w:p>
        </w:tc>
      </w:tr>
      <w:tr w:rsidR="00106D84" w:rsidRPr="003D5EB1" w14:paraId="22392D5A" w14:textId="77777777" w:rsidTr="00AF79CC">
        <w:trPr>
          <w:trHeight w:val="283"/>
        </w:trPr>
        <w:tc>
          <w:tcPr>
            <w:tcW w:w="2679" w:type="dxa"/>
            <w:tcBorders>
              <w:left w:val="single" w:sz="12" w:space="0" w:color="808080" w:themeColor="background1" w:themeShade="80"/>
            </w:tcBorders>
            <w:shd w:val="clear" w:color="auto" w:fill="auto"/>
            <w:vAlign w:val="center"/>
          </w:tcPr>
          <w:p w14:paraId="1D52C716" w14:textId="64E4CE0C" w:rsidR="00106D84" w:rsidRPr="003D5EB1" w:rsidRDefault="00106D84" w:rsidP="00106D84">
            <w:pPr>
              <w:rPr>
                <w:rFonts w:cs="Arial"/>
                <w:color w:val="000000" w:themeColor="text1"/>
                <w:sz w:val="16"/>
                <w:szCs w:val="16"/>
              </w:rPr>
            </w:pPr>
            <w:r w:rsidRPr="003D5EB1">
              <w:rPr>
                <w:rFonts w:cs="Arial"/>
                <w:color w:val="000000" w:themeColor="text1"/>
                <w:sz w:val="16"/>
                <w:szCs w:val="16"/>
                <w:lang w:val="lt-LT"/>
              </w:rPr>
              <w:t>Pasirašyti sutartį įgaliotas atstovas</w:t>
            </w:r>
            <w:r w:rsidRPr="003D5EB1">
              <w:rPr>
                <w:rFonts w:cs="Arial"/>
                <w:color w:val="000000" w:themeColor="text1"/>
                <w:sz w:val="16"/>
                <w:szCs w:val="16"/>
              </w:rPr>
              <w:t xml:space="preserve"> /</w:t>
            </w:r>
            <w:r>
              <w:rPr>
                <w:rFonts w:cs="Arial"/>
                <w:color w:val="000000" w:themeColor="text1"/>
                <w:sz w:val="16"/>
                <w:szCs w:val="16"/>
              </w:rPr>
              <w:t xml:space="preserve"> </w:t>
            </w:r>
            <w:r w:rsidRPr="003D5EB1">
              <w:rPr>
                <w:rFonts w:cs="Arial"/>
                <w:i/>
                <w:color w:val="000000" w:themeColor="text1"/>
                <w:sz w:val="16"/>
                <w:szCs w:val="16"/>
                <w:lang w:val="en-GB"/>
              </w:rPr>
              <w:t>Authorized signatory</w:t>
            </w:r>
            <w:r w:rsidRPr="003D5EB1">
              <w:rPr>
                <w:rFonts w:cs="Arial"/>
                <w:color w:val="000000" w:themeColor="text1"/>
                <w:sz w:val="16"/>
                <w:szCs w:val="16"/>
                <w:lang w:val="en-GB"/>
              </w:rPr>
              <w:t>:</w:t>
            </w:r>
          </w:p>
        </w:tc>
        <w:tc>
          <w:tcPr>
            <w:tcW w:w="3825" w:type="dxa"/>
            <w:shd w:val="clear" w:color="auto" w:fill="auto"/>
            <w:vAlign w:val="center"/>
          </w:tcPr>
          <w:p w14:paraId="0BAC5543" w14:textId="2B0EE0E9" w:rsidR="00106D84" w:rsidRPr="004C7AFE" w:rsidRDefault="00106D84" w:rsidP="00106D84">
            <w:pPr>
              <w:rPr>
                <w:rFonts w:cs="Arial"/>
                <w:color w:val="000000" w:themeColor="text1"/>
                <w:sz w:val="16"/>
                <w:szCs w:val="16"/>
                <w:lang w:val="en-US"/>
              </w:rPr>
            </w:pPr>
            <w:r w:rsidRPr="00DB5CE6">
              <w:rPr>
                <w:rFonts w:cs="Arial"/>
                <w:color w:val="000000" w:themeColor="text1"/>
                <w:sz w:val="16"/>
                <w:szCs w:val="16"/>
              </w:rPr>
              <w:t>Konsultantas (</w:t>
            </w:r>
            <w:r>
              <w:rPr>
                <w:rFonts w:cs="Arial"/>
                <w:color w:val="000000" w:themeColor="text1"/>
                <w:sz w:val="16"/>
                <w:szCs w:val="16"/>
                <w:lang w:val="lt-LT"/>
              </w:rPr>
              <w:t xml:space="preserve">Atstovas </w:t>
            </w:r>
            <w:r w:rsidRPr="00DB5CE6">
              <w:rPr>
                <w:rFonts w:cs="Arial"/>
                <w:color w:val="000000" w:themeColor="text1"/>
                <w:sz w:val="16"/>
                <w:szCs w:val="16"/>
              </w:rPr>
              <w:t>pagal įgaliojimą)</w:t>
            </w:r>
            <w:r>
              <w:rPr>
                <w:rFonts w:cs="Arial"/>
                <w:color w:val="000000" w:themeColor="text1"/>
                <w:sz w:val="16"/>
                <w:szCs w:val="16"/>
              </w:rPr>
              <w:t xml:space="preserve"> / </w:t>
            </w:r>
            <w:r w:rsidRPr="00723DE8">
              <w:rPr>
                <w:rFonts w:cs="Arial"/>
                <w:i/>
                <w:iCs/>
                <w:color w:val="000000" w:themeColor="text1"/>
                <w:sz w:val="16"/>
                <w:szCs w:val="16"/>
              </w:rPr>
              <w:t>Consultant (Signatory on the basis of the power of attorney)</w:t>
            </w:r>
          </w:p>
        </w:tc>
        <w:tc>
          <w:tcPr>
            <w:tcW w:w="3277" w:type="dxa"/>
            <w:gridSpan w:val="2"/>
            <w:tcBorders>
              <w:right w:val="single" w:sz="12" w:space="0" w:color="808080" w:themeColor="background1" w:themeShade="80"/>
            </w:tcBorders>
            <w:shd w:val="clear" w:color="auto" w:fill="auto"/>
            <w:vAlign w:val="center"/>
          </w:tcPr>
          <w:p w14:paraId="6D4F9CA4" w14:textId="4A72DC06" w:rsidR="00106D84" w:rsidRPr="004C7AFE" w:rsidRDefault="00606E65" w:rsidP="00106D84">
            <w:pPr>
              <w:rPr>
                <w:rFonts w:cs="Arial"/>
                <w:color w:val="000000" w:themeColor="text1"/>
                <w:sz w:val="16"/>
                <w:szCs w:val="16"/>
              </w:rPr>
            </w:pPr>
            <w:r>
              <w:rPr>
                <w:rFonts w:cs="Arial"/>
                <w:color w:val="000000" w:themeColor="text1"/>
                <w:sz w:val="16"/>
                <w:szCs w:val="16"/>
              </w:rPr>
              <w:t>Povilas Blusius</w:t>
            </w:r>
          </w:p>
        </w:tc>
      </w:tr>
    </w:tbl>
    <w:p w14:paraId="3CE96C1E" w14:textId="77777777" w:rsidR="00D53148" w:rsidRPr="003D5EB1" w:rsidRDefault="00D53148" w:rsidP="00814895">
      <w:pPr>
        <w:pStyle w:val="Sraopastraipa"/>
        <w:spacing w:before="120" w:after="0" w:line="240" w:lineRule="auto"/>
        <w:ind w:left="-21"/>
        <w:jc w:val="center"/>
        <w:rPr>
          <w:rFonts w:cs="Arial"/>
          <w:b/>
          <w:color w:val="000000" w:themeColor="text1"/>
          <w:sz w:val="16"/>
          <w:szCs w:val="16"/>
        </w:rPr>
      </w:pPr>
    </w:p>
    <w:p w14:paraId="4E6D1584" w14:textId="5552712B" w:rsidR="00D53148" w:rsidRPr="003D5EB1" w:rsidRDefault="00AD31FC" w:rsidP="00AD31FC">
      <w:pPr>
        <w:pStyle w:val="Antrats"/>
        <w:jc w:val="center"/>
        <w:rPr>
          <w:rFonts w:cs="Arial"/>
        </w:rPr>
      </w:pPr>
      <w:r w:rsidRPr="003D5EB1">
        <w:rPr>
          <w:rFonts w:cs="Arial"/>
        </w:rPr>
        <w:t xml:space="preserve">Paslaugų teikimo sutartis </w:t>
      </w:r>
      <w:r w:rsidR="00D53148" w:rsidRPr="003D5EB1">
        <w:rPr>
          <w:rFonts w:cs="Arial"/>
        </w:rPr>
        <w:t>/</w:t>
      </w:r>
      <w:r w:rsidRPr="003D5EB1">
        <w:rPr>
          <w:rFonts w:cs="Arial"/>
        </w:rPr>
        <w:t xml:space="preserve"> </w:t>
      </w:r>
      <w:r w:rsidR="00D53148" w:rsidRPr="003D5EB1">
        <w:rPr>
          <w:rFonts w:cs="Arial"/>
          <w:i/>
          <w:lang w:val="en-US"/>
        </w:rPr>
        <w:t xml:space="preserve">Agreement for </w:t>
      </w:r>
      <w:r w:rsidR="006E1225">
        <w:rPr>
          <w:rFonts w:cs="Arial"/>
          <w:i/>
          <w:lang w:val="en-US"/>
        </w:rPr>
        <w:t>P</w:t>
      </w:r>
      <w:r w:rsidR="00D53148" w:rsidRPr="003D5EB1">
        <w:rPr>
          <w:rFonts w:cs="Arial"/>
          <w:i/>
          <w:lang w:val="en-US"/>
        </w:rPr>
        <w:t xml:space="preserve">roviding </w:t>
      </w:r>
      <w:r w:rsidR="006E1225">
        <w:rPr>
          <w:rFonts w:cs="Arial"/>
          <w:i/>
          <w:lang w:val="en-US"/>
        </w:rPr>
        <w:t>S</w:t>
      </w:r>
      <w:r w:rsidR="00D53148" w:rsidRPr="003D5EB1">
        <w:rPr>
          <w:rFonts w:cs="Arial"/>
          <w:i/>
          <w:lang w:val="en-US"/>
        </w:rPr>
        <w:t>ervices</w:t>
      </w:r>
    </w:p>
    <w:p w14:paraId="49DF40EB" w14:textId="0316979E" w:rsidR="00D53148" w:rsidRPr="00A41A1A" w:rsidRDefault="00AD31FC" w:rsidP="00D53148">
      <w:pPr>
        <w:pStyle w:val="Antrats"/>
        <w:jc w:val="center"/>
        <w:rPr>
          <w:rFonts w:cs="Arial"/>
        </w:rPr>
      </w:pPr>
      <w:r w:rsidRPr="003D5EB1">
        <w:rPr>
          <w:rFonts w:cs="Arial"/>
        </w:rPr>
        <w:t xml:space="preserve">Sutarties nr. </w:t>
      </w:r>
      <w:r w:rsidR="00D53148" w:rsidRPr="003D5EB1">
        <w:rPr>
          <w:rFonts w:cs="Arial"/>
        </w:rPr>
        <w:t>/</w:t>
      </w:r>
      <w:r w:rsidRPr="003D5EB1">
        <w:rPr>
          <w:rFonts w:cs="Arial"/>
        </w:rPr>
        <w:t xml:space="preserve"> </w:t>
      </w:r>
      <w:r w:rsidR="00D53148" w:rsidRPr="00A41A1A">
        <w:rPr>
          <w:rFonts w:cs="Arial"/>
          <w:i/>
          <w:lang w:val="en-US"/>
        </w:rPr>
        <w:t>Agreement</w:t>
      </w:r>
      <w:r w:rsidR="00D53148" w:rsidRPr="00A41A1A">
        <w:rPr>
          <w:rFonts w:cs="Arial"/>
          <w:i/>
        </w:rPr>
        <w:t xml:space="preserve"> no</w:t>
      </w:r>
      <w:r w:rsidR="00D53148" w:rsidRPr="00A41A1A">
        <w:rPr>
          <w:rFonts w:cs="Arial"/>
        </w:rPr>
        <w:t xml:space="preserve">.: </w:t>
      </w:r>
      <w:r w:rsidR="00606E65">
        <w:rPr>
          <w:rFonts w:cs="Arial"/>
        </w:rPr>
        <w:t>377</w:t>
      </w:r>
      <w:r w:rsidR="00F876B9" w:rsidRPr="00A41A1A">
        <w:rPr>
          <w:rFonts w:cs="Arial"/>
        </w:rPr>
        <w:t>-</w:t>
      </w:r>
      <w:r w:rsidR="00F35508">
        <w:rPr>
          <w:rFonts w:cs="Arial"/>
        </w:rPr>
        <w:t>2021</w:t>
      </w:r>
      <w:r w:rsidR="00F876B9" w:rsidRPr="00A41A1A">
        <w:rPr>
          <w:rFonts w:cs="Arial"/>
        </w:rPr>
        <w:t>-3/</w:t>
      </w:r>
      <w:r w:rsidR="00D53148" w:rsidRPr="00A41A1A">
        <w:rPr>
          <w:rFonts w:cs="Arial"/>
        </w:rPr>
        <w:t>GCS</w:t>
      </w:r>
    </w:p>
    <w:p w14:paraId="2B33C604" w14:textId="247FB05E" w:rsidR="00D53148" w:rsidRPr="003D5EB1" w:rsidRDefault="00F876B9" w:rsidP="00D53148">
      <w:pPr>
        <w:pStyle w:val="Antrats"/>
        <w:jc w:val="center"/>
        <w:rPr>
          <w:rFonts w:cs="Arial"/>
          <w:b/>
          <w:color w:val="000000" w:themeColor="text1"/>
          <w:sz w:val="16"/>
          <w:szCs w:val="16"/>
          <w:lang w:val="en-US"/>
        </w:rPr>
      </w:pPr>
      <w:r w:rsidRPr="00A41A1A">
        <w:rPr>
          <w:rFonts w:cs="Arial"/>
          <w:lang w:val="en-US"/>
        </w:rPr>
        <w:t>Vilnius</w:t>
      </w:r>
      <w:r w:rsidR="007B22EC" w:rsidRPr="00A41A1A">
        <w:rPr>
          <w:rFonts w:cs="Arial"/>
          <w:lang w:val="en-US"/>
        </w:rPr>
        <w:t xml:space="preserve">, </w:t>
      </w:r>
      <w:r w:rsidR="00A64D00">
        <w:rPr>
          <w:rFonts w:cs="Arial"/>
          <w:lang w:val="en-US"/>
        </w:rPr>
        <w:t>14.10.2021.</w:t>
      </w:r>
    </w:p>
    <w:p w14:paraId="709FC897" w14:textId="3E04F6E4" w:rsidR="00814895" w:rsidRPr="003D5EB1" w:rsidRDefault="00AD31FC" w:rsidP="00814895">
      <w:pPr>
        <w:pStyle w:val="Sraopastraipa"/>
        <w:spacing w:before="120" w:after="0" w:line="240" w:lineRule="auto"/>
        <w:ind w:left="-21"/>
        <w:jc w:val="center"/>
        <w:rPr>
          <w:rFonts w:cs="Arial"/>
          <w:b/>
          <w:color w:val="000000" w:themeColor="text1"/>
          <w:sz w:val="16"/>
          <w:szCs w:val="16"/>
          <w:lang w:val="en-US"/>
        </w:rPr>
      </w:pPr>
      <w:r w:rsidRPr="003D5EB1">
        <w:rPr>
          <w:rFonts w:cs="Arial"/>
          <w:b/>
          <w:color w:val="000000" w:themeColor="text1"/>
          <w:sz w:val="16"/>
          <w:szCs w:val="16"/>
          <w:lang w:val="lt-LT"/>
        </w:rPr>
        <w:t>Specialios</w:t>
      </w:r>
      <w:r w:rsidR="00673AAA" w:rsidRPr="003D5EB1">
        <w:rPr>
          <w:rFonts w:cs="Arial"/>
          <w:b/>
          <w:color w:val="000000" w:themeColor="text1"/>
          <w:sz w:val="16"/>
          <w:szCs w:val="16"/>
          <w:lang w:val="lt-LT"/>
        </w:rPr>
        <w:t>ios</w:t>
      </w:r>
      <w:r w:rsidRPr="003D5EB1">
        <w:rPr>
          <w:rFonts w:cs="Arial"/>
          <w:b/>
          <w:color w:val="000000" w:themeColor="text1"/>
          <w:sz w:val="16"/>
          <w:szCs w:val="16"/>
          <w:lang w:val="lt-LT"/>
        </w:rPr>
        <w:t xml:space="preserve"> sutarties sąlygos </w:t>
      </w:r>
      <w:r w:rsidR="00814895" w:rsidRPr="003D5EB1">
        <w:rPr>
          <w:rFonts w:cs="Arial"/>
          <w:b/>
          <w:color w:val="000000" w:themeColor="text1"/>
          <w:sz w:val="16"/>
          <w:szCs w:val="16"/>
        </w:rPr>
        <w:t>/</w:t>
      </w:r>
      <w:r w:rsidRPr="003D5EB1">
        <w:rPr>
          <w:rFonts w:cs="Arial"/>
          <w:b/>
          <w:color w:val="000000" w:themeColor="text1"/>
          <w:sz w:val="16"/>
          <w:szCs w:val="16"/>
        </w:rPr>
        <w:t xml:space="preserve"> </w:t>
      </w:r>
      <w:r w:rsidR="006E2D82" w:rsidRPr="003D5EB1">
        <w:rPr>
          <w:rFonts w:cs="Arial"/>
          <w:b/>
          <w:i/>
          <w:color w:val="000000" w:themeColor="text1"/>
          <w:sz w:val="16"/>
          <w:szCs w:val="16"/>
          <w:lang w:val="en-US"/>
        </w:rPr>
        <w:t>Special C</w:t>
      </w:r>
      <w:r w:rsidR="00814895" w:rsidRPr="003D5EB1">
        <w:rPr>
          <w:rFonts w:cs="Arial"/>
          <w:b/>
          <w:i/>
          <w:color w:val="000000" w:themeColor="text1"/>
          <w:sz w:val="16"/>
          <w:szCs w:val="16"/>
          <w:lang w:val="en-US"/>
        </w:rPr>
        <w:t>onditions of the Agreement</w:t>
      </w:r>
    </w:p>
    <w:p w14:paraId="604C4C5D" w14:textId="77777777" w:rsidR="00D53148" w:rsidRPr="003D5EB1" w:rsidRDefault="00D53148" w:rsidP="00814895">
      <w:pPr>
        <w:pStyle w:val="Sraopastraipa"/>
        <w:spacing w:before="120" w:after="0" w:line="240" w:lineRule="auto"/>
        <w:ind w:left="-21"/>
        <w:jc w:val="center"/>
        <w:rPr>
          <w:rFonts w:cs="Arial"/>
          <w:b/>
          <w:color w:val="000000" w:themeColor="text1"/>
          <w:sz w:val="16"/>
          <w:szCs w:val="16"/>
          <w:lang w:val="en-US"/>
        </w:rPr>
      </w:pPr>
    </w:p>
    <w:p w14:paraId="7F6F67AB" w14:textId="11D5E168" w:rsidR="00A57E7D" w:rsidRPr="003D5EB1" w:rsidRDefault="00A57E7D" w:rsidP="00814895">
      <w:pPr>
        <w:spacing w:after="0" w:line="240" w:lineRule="auto"/>
        <w:rPr>
          <w:rFonts w:cs="Arial"/>
          <w:b/>
          <w:sz w:val="16"/>
          <w:szCs w:val="16"/>
        </w:rPr>
      </w:pPr>
    </w:p>
    <w:tbl>
      <w:tblPr>
        <w:tblStyle w:val="Lentelstinklelis"/>
        <w:tblW w:w="9639" w:type="dxa"/>
        <w:jc w:val="center"/>
        <w:tblLook w:val="04A0" w:firstRow="1" w:lastRow="0" w:firstColumn="1" w:lastColumn="0" w:noHBand="0" w:noVBand="1"/>
      </w:tblPr>
      <w:tblGrid>
        <w:gridCol w:w="5797"/>
        <w:gridCol w:w="425"/>
        <w:gridCol w:w="567"/>
        <w:gridCol w:w="1418"/>
        <w:gridCol w:w="326"/>
        <w:gridCol w:w="1106"/>
      </w:tblGrid>
      <w:tr w:rsidR="00814895" w:rsidRPr="003D5EB1" w14:paraId="2496D641" w14:textId="77777777" w:rsidTr="00D85030">
        <w:trPr>
          <w:trHeight w:val="283"/>
          <w:jc w:val="center"/>
        </w:trPr>
        <w:tc>
          <w:tcPr>
            <w:tcW w:w="9639" w:type="dxa"/>
            <w:gridSpan w:val="6"/>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auto"/>
            <w:vAlign w:val="center"/>
          </w:tcPr>
          <w:p w14:paraId="66E61A96" w14:textId="0148BD9A" w:rsidR="00814895" w:rsidRPr="003D5EB1" w:rsidRDefault="00AD31FC" w:rsidP="00AD31FC">
            <w:pPr>
              <w:pStyle w:val="Sraopastraipa"/>
              <w:numPr>
                <w:ilvl w:val="0"/>
                <w:numId w:val="30"/>
              </w:numPr>
              <w:ind w:left="357" w:hanging="357"/>
              <w:rPr>
                <w:rFonts w:cs="Arial"/>
                <w:b/>
                <w:color w:val="000000" w:themeColor="text1"/>
                <w:sz w:val="16"/>
                <w:szCs w:val="16"/>
              </w:rPr>
            </w:pPr>
            <w:r w:rsidRPr="003D5EB1">
              <w:rPr>
                <w:rFonts w:cs="Arial"/>
                <w:b/>
                <w:color w:val="000000" w:themeColor="text1"/>
                <w:sz w:val="16"/>
                <w:szCs w:val="16"/>
                <w:lang w:val="lt-LT"/>
              </w:rPr>
              <w:t>Sutarties objektas, sąlygos ir paslaugų kainos</w:t>
            </w:r>
            <w:r w:rsidRPr="003D5EB1">
              <w:rPr>
                <w:rFonts w:cs="Arial"/>
                <w:b/>
                <w:color w:val="000000" w:themeColor="text1"/>
                <w:sz w:val="16"/>
                <w:szCs w:val="16"/>
              </w:rPr>
              <w:t xml:space="preserve"> </w:t>
            </w:r>
            <w:r w:rsidR="00814895" w:rsidRPr="003D5EB1">
              <w:rPr>
                <w:rFonts w:cs="Arial"/>
                <w:b/>
                <w:color w:val="000000" w:themeColor="text1"/>
                <w:sz w:val="16"/>
                <w:szCs w:val="16"/>
              </w:rPr>
              <w:t>/</w:t>
            </w:r>
            <w:r w:rsidRPr="003D5EB1">
              <w:rPr>
                <w:rFonts w:cs="Arial"/>
                <w:b/>
                <w:color w:val="000000" w:themeColor="text1"/>
                <w:sz w:val="16"/>
                <w:szCs w:val="16"/>
              </w:rPr>
              <w:t xml:space="preserve"> </w:t>
            </w:r>
            <w:r w:rsidR="00C90714" w:rsidRPr="003D5EB1">
              <w:rPr>
                <w:rFonts w:cs="Arial"/>
                <w:b/>
                <w:i/>
                <w:color w:val="000000" w:themeColor="text1"/>
                <w:sz w:val="16"/>
                <w:szCs w:val="16"/>
                <w:lang w:val="en-US"/>
              </w:rPr>
              <w:t>Subject of the Agreement, Terms and Price of the S</w:t>
            </w:r>
            <w:r w:rsidR="00814895" w:rsidRPr="003D5EB1">
              <w:rPr>
                <w:rFonts w:cs="Arial"/>
                <w:b/>
                <w:i/>
                <w:color w:val="000000" w:themeColor="text1"/>
                <w:sz w:val="16"/>
                <w:szCs w:val="16"/>
                <w:lang w:val="en-US"/>
              </w:rPr>
              <w:t>ervice</w:t>
            </w:r>
            <w:r w:rsidR="003B30CA" w:rsidRPr="003D5EB1">
              <w:rPr>
                <w:rFonts w:cs="Arial"/>
                <w:b/>
                <w:i/>
                <w:color w:val="000000" w:themeColor="text1"/>
                <w:sz w:val="16"/>
                <w:szCs w:val="16"/>
                <w:lang w:val="en-US"/>
              </w:rPr>
              <w:t>s</w:t>
            </w:r>
            <w:r w:rsidR="00814895" w:rsidRPr="003D5EB1">
              <w:rPr>
                <w:rFonts w:cs="Arial"/>
                <w:b/>
                <w:color w:val="000000" w:themeColor="text1"/>
                <w:sz w:val="16"/>
                <w:szCs w:val="16"/>
                <w:lang w:val="en-US"/>
              </w:rPr>
              <w:t>:</w:t>
            </w:r>
          </w:p>
        </w:tc>
      </w:tr>
      <w:tr w:rsidR="00867A39" w:rsidRPr="003D5EB1" w14:paraId="2D824D7E" w14:textId="77777777" w:rsidTr="00D85030">
        <w:trPr>
          <w:trHeight w:val="283"/>
          <w:jc w:val="center"/>
        </w:trPr>
        <w:tc>
          <w:tcPr>
            <w:tcW w:w="9639" w:type="dxa"/>
            <w:gridSpan w:val="6"/>
            <w:tcBorders>
              <w:top w:val="single" w:sz="12" w:space="0" w:color="808080" w:themeColor="background1" w:themeShade="80"/>
              <w:left w:val="single" w:sz="12" w:space="0" w:color="808080" w:themeColor="background1" w:themeShade="80"/>
              <w:right w:val="single" w:sz="12" w:space="0" w:color="808080" w:themeColor="background1" w:themeShade="80"/>
            </w:tcBorders>
            <w:shd w:val="clear" w:color="auto" w:fill="auto"/>
            <w:vAlign w:val="center"/>
          </w:tcPr>
          <w:p w14:paraId="5B78347C" w14:textId="6FAD66C0" w:rsidR="0071653A" w:rsidRPr="003D5EB1" w:rsidRDefault="00AD31FC" w:rsidP="004C7AFE">
            <w:pPr>
              <w:jc w:val="both"/>
              <w:rPr>
                <w:rFonts w:cs="Arial"/>
                <w:bCs/>
                <w:i/>
                <w:color w:val="000000" w:themeColor="text1"/>
                <w:sz w:val="16"/>
                <w:szCs w:val="16"/>
              </w:rPr>
            </w:pPr>
            <w:r w:rsidRPr="003D5EB1">
              <w:rPr>
                <w:rFonts w:cs="Arial"/>
                <w:bCs/>
                <w:color w:val="000000" w:themeColor="text1"/>
                <w:sz w:val="16"/>
                <w:szCs w:val="16"/>
                <w:lang w:val="lt-LT"/>
              </w:rPr>
              <w:t xml:space="preserve">Klientas įsipareigoja pateikti </w:t>
            </w:r>
            <w:r w:rsidR="00673AAA" w:rsidRPr="003D5EB1">
              <w:rPr>
                <w:rFonts w:cs="Arial"/>
                <w:bCs/>
                <w:color w:val="000000" w:themeColor="text1"/>
                <w:sz w:val="16"/>
                <w:szCs w:val="16"/>
                <w:lang w:val="lt-LT"/>
              </w:rPr>
              <w:t>P</w:t>
            </w:r>
            <w:r w:rsidRPr="003D5EB1">
              <w:rPr>
                <w:rFonts w:cs="Arial"/>
                <w:bCs/>
                <w:color w:val="000000" w:themeColor="text1"/>
                <w:sz w:val="16"/>
                <w:szCs w:val="16"/>
                <w:lang w:val="lt-LT"/>
              </w:rPr>
              <w:t xml:space="preserve">aslaugos teikėjui teisingus ir pilnus </w:t>
            </w:r>
            <w:r w:rsidR="00673AAA" w:rsidRPr="003D5EB1">
              <w:rPr>
                <w:rFonts w:cs="Arial"/>
                <w:bCs/>
                <w:color w:val="000000" w:themeColor="text1"/>
                <w:sz w:val="16"/>
                <w:szCs w:val="16"/>
                <w:lang w:val="lt-LT"/>
              </w:rPr>
              <w:t>D</w:t>
            </w:r>
            <w:r w:rsidRPr="003D5EB1">
              <w:rPr>
                <w:rFonts w:cs="Arial"/>
                <w:bCs/>
                <w:color w:val="000000" w:themeColor="text1"/>
                <w:sz w:val="16"/>
                <w:szCs w:val="16"/>
                <w:lang w:val="lt-LT"/>
              </w:rPr>
              <w:t>arbo užmokesčio duomenis, taip pat įsipareigoja priimti Paslaugas ir už jas atsiskaityti</w:t>
            </w:r>
            <w:r w:rsidRPr="003D5EB1">
              <w:rPr>
                <w:rFonts w:cs="Arial"/>
                <w:bCs/>
                <w:color w:val="000000" w:themeColor="text1"/>
                <w:sz w:val="16"/>
                <w:szCs w:val="16"/>
              </w:rPr>
              <w:t xml:space="preserve"> </w:t>
            </w:r>
            <w:r w:rsidR="0071653A" w:rsidRPr="003D5EB1">
              <w:rPr>
                <w:rFonts w:cs="Arial"/>
                <w:bCs/>
                <w:color w:val="000000" w:themeColor="text1"/>
                <w:sz w:val="16"/>
                <w:szCs w:val="16"/>
              </w:rPr>
              <w:t>/</w:t>
            </w:r>
            <w:r w:rsidR="004C7AFE">
              <w:rPr>
                <w:rFonts w:cs="Arial"/>
                <w:bCs/>
                <w:color w:val="000000" w:themeColor="text1"/>
                <w:sz w:val="16"/>
                <w:szCs w:val="16"/>
              </w:rPr>
              <w:t xml:space="preserve"> </w:t>
            </w:r>
            <w:r w:rsidR="0071653A" w:rsidRPr="003D5EB1">
              <w:rPr>
                <w:rFonts w:cs="Arial"/>
                <w:bCs/>
                <w:i/>
                <w:color w:val="000000" w:themeColor="text1"/>
                <w:sz w:val="16"/>
                <w:szCs w:val="16"/>
                <w:lang w:val="en-GB"/>
              </w:rPr>
              <w:t>The Client undertakes to submit</w:t>
            </w:r>
            <w:r w:rsidR="007B34C8" w:rsidRPr="003D5EB1">
              <w:rPr>
                <w:rFonts w:cs="Arial"/>
                <w:bCs/>
                <w:i/>
                <w:color w:val="000000" w:themeColor="text1"/>
                <w:sz w:val="16"/>
                <w:szCs w:val="16"/>
                <w:lang w:val="en-GB"/>
              </w:rPr>
              <w:t xml:space="preserve"> to the Contractor correct </w:t>
            </w:r>
            <w:r w:rsidR="00694D2C" w:rsidRPr="003D5EB1">
              <w:rPr>
                <w:rFonts w:cs="Arial"/>
                <w:bCs/>
                <w:i/>
                <w:color w:val="000000" w:themeColor="text1"/>
                <w:sz w:val="16"/>
                <w:szCs w:val="16"/>
                <w:lang w:val="en-GB"/>
              </w:rPr>
              <w:t xml:space="preserve">and complete </w:t>
            </w:r>
            <w:r w:rsidR="007B34C8" w:rsidRPr="003D5EB1">
              <w:rPr>
                <w:rFonts w:cs="Arial"/>
                <w:bCs/>
                <w:i/>
                <w:color w:val="000000" w:themeColor="text1"/>
                <w:sz w:val="16"/>
                <w:szCs w:val="16"/>
                <w:lang w:val="en-GB"/>
              </w:rPr>
              <w:t>Compensation D</w:t>
            </w:r>
            <w:r w:rsidR="0071653A" w:rsidRPr="003D5EB1">
              <w:rPr>
                <w:rFonts w:cs="Arial"/>
                <w:bCs/>
                <w:i/>
                <w:color w:val="000000" w:themeColor="text1"/>
                <w:sz w:val="16"/>
                <w:szCs w:val="16"/>
                <w:lang w:val="en-GB"/>
              </w:rPr>
              <w:t xml:space="preserve">ata and undertakes to accept the </w:t>
            </w:r>
            <w:r w:rsidR="00694D2C" w:rsidRPr="003D5EB1">
              <w:rPr>
                <w:rFonts w:cs="Arial"/>
                <w:bCs/>
                <w:i/>
                <w:color w:val="000000" w:themeColor="text1"/>
                <w:sz w:val="16"/>
                <w:szCs w:val="16"/>
                <w:lang w:val="en-GB"/>
              </w:rPr>
              <w:t>S</w:t>
            </w:r>
            <w:r w:rsidR="0071653A" w:rsidRPr="003D5EB1">
              <w:rPr>
                <w:rFonts w:cs="Arial"/>
                <w:bCs/>
                <w:i/>
                <w:color w:val="000000" w:themeColor="text1"/>
                <w:sz w:val="16"/>
                <w:szCs w:val="16"/>
                <w:lang w:val="en-GB"/>
              </w:rPr>
              <w:t>ervices and to pay for them</w:t>
            </w:r>
            <w:r w:rsidR="009120FB" w:rsidRPr="003D5EB1">
              <w:rPr>
                <w:rFonts w:cs="Arial"/>
                <w:bCs/>
                <w:i/>
                <w:color w:val="000000" w:themeColor="text1"/>
                <w:sz w:val="16"/>
                <w:szCs w:val="16"/>
                <w:lang w:val="en-GB"/>
              </w:rPr>
              <w:t>.</w:t>
            </w:r>
          </w:p>
        </w:tc>
      </w:tr>
      <w:tr w:rsidR="00867A39" w:rsidRPr="003D5EB1" w14:paraId="121CA383" w14:textId="77777777" w:rsidTr="00D85030">
        <w:trPr>
          <w:trHeight w:val="283"/>
          <w:jc w:val="center"/>
        </w:trPr>
        <w:tc>
          <w:tcPr>
            <w:tcW w:w="9639" w:type="dxa"/>
            <w:gridSpan w:val="6"/>
            <w:tcBorders>
              <w:left w:val="single" w:sz="12" w:space="0" w:color="808080" w:themeColor="background1" w:themeShade="80"/>
              <w:right w:val="single" w:sz="12" w:space="0" w:color="808080" w:themeColor="background1" w:themeShade="80"/>
            </w:tcBorders>
            <w:shd w:val="clear" w:color="auto" w:fill="auto"/>
            <w:vAlign w:val="center"/>
          </w:tcPr>
          <w:p w14:paraId="0AE86FFB" w14:textId="40CFAA87" w:rsidR="0071653A" w:rsidRPr="003D5EB1" w:rsidRDefault="00AD31FC" w:rsidP="00A66491">
            <w:pPr>
              <w:rPr>
                <w:rFonts w:cs="Arial"/>
                <w:bCs/>
                <w:i/>
                <w:color w:val="000000" w:themeColor="text1"/>
                <w:sz w:val="16"/>
                <w:szCs w:val="16"/>
              </w:rPr>
            </w:pPr>
            <w:r w:rsidRPr="003D5EB1">
              <w:rPr>
                <w:rFonts w:cs="Arial"/>
                <w:bCs/>
                <w:color w:val="000000" w:themeColor="text1"/>
                <w:sz w:val="16"/>
                <w:szCs w:val="16"/>
                <w:lang w:val="lt-LT"/>
              </w:rPr>
              <w:t xml:space="preserve">Paslaugos teikėjas įsipareigoja atlikti </w:t>
            </w:r>
            <w:r w:rsidR="00673AAA" w:rsidRPr="003D5EB1">
              <w:rPr>
                <w:rFonts w:cs="Arial"/>
                <w:bCs/>
                <w:color w:val="000000" w:themeColor="text1"/>
                <w:sz w:val="16"/>
                <w:szCs w:val="16"/>
                <w:lang w:val="lt-LT"/>
              </w:rPr>
              <w:t>P</w:t>
            </w:r>
            <w:r w:rsidRPr="003D5EB1">
              <w:rPr>
                <w:rFonts w:cs="Arial"/>
                <w:bCs/>
                <w:color w:val="000000" w:themeColor="text1"/>
                <w:sz w:val="16"/>
                <w:szCs w:val="16"/>
                <w:lang w:val="lt-LT"/>
              </w:rPr>
              <w:t xml:space="preserve">aslaugas ir perduoti </w:t>
            </w:r>
            <w:r w:rsidR="00673AAA" w:rsidRPr="003D5EB1">
              <w:rPr>
                <w:rFonts w:cs="Arial"/>
                <w:bCs/>
                <w:color w:val="000000" w:themeColor="text1"/>
                <w:sz w:val="16"/>
                <w:szCs w:val="16"/>
                <w:lang w:val="lt-LT"/>
              </w:rPr>
              <w:t>R</w:t>
            </w:r>
            <w:r w:rsidRPr="003D5EB1">
              <w:rPr>
                <w:rFonts w:cs="Arial"/>
                <w:bCs/>
                <w:color w:val="000000" w:themeColor="text1"/>
                <w:sz w:val="16"/>
                <w:szCs w:val="16"/>
                <w:lang w:val="lt-LT"/>
              </w:rPr>
              <w:t>ezultatą/-</w:t>
            </w:r>
            <w:proofErr w:type="spellStart"/>
            <w:r w:rsidRPr="003D5EB1">
              <w:rPr>
                <w:rFonts w:cs="Arial"/>
                <w:bCs/>
                <w:color w:val="000000" w:themeColor="text1"/>
                <w:sz w:val="16"/>
                <w:szCs w:val="16"/>
                <w:lang w:val="lt-LT"/>
              </w:rPr>
              <w:t>us</w:t>
            </w:r>
            <w:proofErr w:type="spellEnd"/>
            <w:r w:rsidR="00880D9D">
              <w:rPr>
                <w:rFonts w:cs="Arial"/>
                <w:bCs/>
                <w:color w:val="000000" w:themeColor="text1"/>
                <w:sz w:val="16"/>
                <w:szCs w:val="16"/>
                <w:lang w:val="lt-LT"/>
              </w:rPr>
              <w:t xml:space="preserve"> </w:t>
            </w:r>
            <w:r w:rsidR="00880D9D" w:rsidRPr="004E554A">
              <w:rPr>
                <w:rFonts w:cs="Arial"/>
                <w:b/>
                <w:color w:val="000000" w:themeColor="text1"/>
                <w:sz w:val="16"/>
                <w:szCs w:val="16"/>
                <w:lang w:val="lt-LT"/>
              </w:rPr>
              <w:t>(Paslaugą)</w:t>
            </w:r>
            <w:r w:rsidR="00880D9D">
              <w:rPr>
                <w:rFonts w:cs="Arial"/>
                <w:bCs/>
                <w:color w:val="000000" w:themeColor="text1"/>
                <w:sz w:val="16"/>
                <w:szCs w:val="16"/>
                <w:lang w:val="lt-LT"/>
              </w:rPr>
              <w:t xml:space="preserve"> </w:t>
            </w:r>
            <w:r w:rsidR="0071653A" w:rsidRPr="003D5EB1">
              <w:rPr>
                <w:rFonts w:cs="Arial"/>
                <w:bCs/>
                <w:color w:val="000000" w:themeColor="text1"/>
                <w:sz w:val="16"/>
                <w:szCs w:val="16"/>
              </w:rPr>
              <w:t>/</w:t>
            </w:r>
            <w:r w:rsidR="00A66491">
              <w:rPr>
                <w:rFonts w:cs="Arial"/>
                <w:bCs/>
                <w:color w:val="000000" w:themeColor="text1"/>
                <w:sz w:val="16"/>
                <w:szCs w:val="16"/>
              </w:rPr>
              <w:t xml:space="preserve"> </w:t>
            </w:r>
            <w:r w:rsidR="0071653A" w:rsidRPr="003D5EB1">
              <w:rPr>
                <w:rFonts w:cs="Arial"/>
                <w:bCs/>
                <w:i/>
                <w:color w:val="000000" w:themeColor="text1"/>
                <w:sz w:val="16"/>
                <w:szCs w:val="16"/>
                <w:lang w:val="en-GB"/>
              </w:rPr>
              <w:t xml:space="preserve">The Contractor undertakes to </w:t>
            </w:r>
            <w:r w:rsidR="007B34C8" w:rsidRPr="003D5EB1">
              <w:rPr>
                <w:rFonts w:cs="Arial"/>
                <w:bCs/>
                <w:i/>
                <w:color w:val="000000" w:themeColor="text1"/>
                <w:sz w:val="16"/>
                <w:szCs w:val="16"/>
                <w:lang w:val="en-GB"/>
              </w:rPr>
              <w:t>perform the Service</w:t>
            </w:r>
            <w:r w:rsidR="00A373B5" w:rsidRPr="003D5EB1">
              <w:rPr>
                <w:rFonts w:cs="Arial"/>
                <w:bCs/>
                <w:i/>
                <w:color w:val="000000" w:themeColor="text1"/>
                <w:sz w:val="16"/>
                <w:szCs w:val="16"/>
                <w:lang w:val="en-GB"/>
              </w:rPr>
              <w:t>s</w:t>
            </w:r>
            <w:r w:rsidR="007B34C8" w:rsidRPr="003D5EB1">
              <w:rPr>
                <w:rFonts w:cs="Arial"/>
                <w:bCs/>
                <w:i/>
                <w:color w:val="000000" w:themeColor="text1"/>
                <w:sz w:val="16"/>
                <w:szCs w:val="16"/>
                <w:lang w:val="en-GB"/>
              </w:rPr>
              <w:t xml:space="preserve"> and deliver the Deliverable/-</w:t>
            </w:r>
            <w:r w:rsidR="007B34C8" w:rsidRPr="00A7380A">
              <w:rPr>
                <w:rFonts w:cs="Arial"/>
                <w:bCs/>
                <w:i/>
                <w:color w:val="000000" w:themeColor="text1"/>
                <w:sz w:val="16"/>
                <w:szCs w:val="16"/>
                <w:lang w:val="en-GB"/>
              </w:rPr>
              <w:t>s</w:t>
            </w:r>
            <w:r w:rsidR="00123FF3" w:rsidRPr="00A7380A">
              <w:rPr>
                <w:rFonts w:cs="Arial"/>
                <w:bCs/>
                <w:i/>
                <w:color w:val="000000" w:themeColor="text1"/>
                <w:sz w:val="16"/>
                <w:szCs w:val="16"/>
                <w:lang w:val="en-GB"/>
              </w:rPr>
              <w:t xml:space="preserve"> </w:t>
            </w:r>
            <w:r w:rsidR="007A280B" w:rsidRPr="00A7380A">
              <w:rPr>
                <w:rFonts w:cs="Arial"/>
                <w:b/>
                <w:i/>
                <w:color w:val="000000" w:themeColor="text1"/>
                <w:sz w:val="16"/>
                <w:szCs w:val="16"/>
                <w:lang w:val="en-GB"/>
              </w:rPr>
              <w:t>(Service)</w:t>
            </w:r>
            <w:r w:rsidR="00827E5C" w:rsidRPr="00A7380A">
              <w:rPr>
                <w:rFonts w:cs="Arial"/>
                <w:bCs/>
                <w:i/>
                <w:color w:val="000000" w:themeColor="text1"/>
                <w:sz w:val="16"/>
                <w:szCs w:val="16"/>
                <w:lang w:val="en-GB"/>
              </w:rPr>
              <w:t>.</w:t>
            </w:r>
          </w:p>
        </w:tc>
      </w:tr>
      <w:tr w:rsidR="00EB7EA2" w:rsidRPr="003D5EB1" w14:paraId="22A99D46" w14:textId="77777777" w:rsidTr="00EB7EA2">
        <w:trPr>
          <w:trHeight w:val="283"/>
          <w:jc w:val="center"/>
        </w:trPr>
        <w:tc>
          <w:tcPr>
            <w:tcW w:w="5797" w:type="dxa"/>
            <w:tcBorders>
              <w:left w:val="single" w:sz="4" w:space="0" w:color="auto"/>
              <w:right w:val="single" w:sz="4" w:space="0" w:color="auto"/>
            </w:tcBorders>
            <w:shd w:val="clear" w:color="auto" w:fill="auto"/>
            <w:vAlign w:val="center"/>
          </w:tcPr>
          <w:p w14:paraId="5A4AD592" w14:textId="5101A20C" w:rsidR="00EB7EA2" w:rsidRPr="003D5EB1" w:rsidRDefault="00EB7EA2" w:rsidP="00EB7EA2">
            <w:pPr>
              <w:rPr>
                <w:rFonts w:cs="Arial"/>
                <w:bCs/>
                <w:color w:val="000000" w:themeColor="text1"/>
                <w:sz w:val="16"/>
                <w:szCs w:val="16"/>
              </w:rPr>
            </w:pPr>
            <w:r w:rsidRPr="003D5EB1">
              <w:rPr>
                <w:rFonts w:cs="Arial"/>
                <w:bCs/>
                <w:iCs/>
                <w:sz w:val="16"/>
                <w:szCs w:val="16"/>
                <w:lang w:val="lt-LT"/>
              </w:rPr>
              <w:t>Rezultatas/-ai</w:t>
            </w:r>
            <w:r w:rsidRPr="003D5EB1">
              <w:rPr>
                <w:rFonts w:cs="Arial"/>
                <w:bCs/>
                <w:iCs/>
                <w:sz w:val="16"/>
                <w:szCs w:val="16"/>
              </w:rPr>
              <w:t xml:space="preserve"> /</w:t>
            </w:r>
            <w:r>
              <w:rPr>
                <w:rFonts w:cs="Arial"/>
                <w:bCs/>
                <w:iCs/>
                <w:sz w:val="16"/>
                <w:szCs w:val="16"/>
              </w:rPr>
              <w:t xml:space="preserve"> </w:t>
            </w:r>
            <w:r w:rsidRPr="003D5EB1">
              <w:rPr>
                <w:rFonts w:cs="Arial"/>
                <w:bCs/>
                <w:i/>
                <w:iCs/>
                <w:sz w:val="16"/>
                <w:szCs w:val="16"/>
                <w:lang w:val="en-GB"/>
              </w:rPr>
              <w:t>Deliverable</w:t>
            </w:r>
            <w:r w:rsidRPr="003D5EB1">
              <w:rPr>
                <w:rFonts w:cs="Arial"/>
                <w:bCs/>
                <w:iCs/>
                <w:sz w:val="16"/>
                <w:szCs w:val="16"/>
                <w:lang w:val="en-GB"/>
              </w:rPr>
              <w:t>/-s:</w:t>
            </w:r>
          </w:p>
        </w:tc>
        <w:tc>
          <w:tcPr>
            <w:tcW w:w="992" w:type="dxa"/>
            <w:gridSpan w:val="2"/>
            <w:tcBorders>
              <w:left w:val="single" w:sz="4" w:space="0" w:color="auto"/>
              <w:right w:val="single" w:sz="4" w:space="0" w:color="auto"/>
            </w:tcBorders>
            <w:shd w:val="clear" w:color="auto" w:fill="auto"/>
            <w:vAlign w:val="center"/>
          </w:tcPr>
          <w:p w14:paraId="2D67788A" w14:textId="49EF0131" w:rsidR="00EB7EA2" w:rsidRPr="003D5EB1" w:rsidRDefault="00EB7EA2" w:rsidP="00A66491">
            <w:pPr>
              <w:jc w:val="center"/>
              <w:rPr>
                <w:rFonts w:cs="Arial"/>
                <w:bCs/>
                <w:i/>
                <w:color w:val="000000" w:themeColor="text1"/>
                <w:sz w:val="16"/>
                <w:szCs w:val="16"/>
              </w:rPr>
            </w:pPr>
            <w:r w:rsidRPr="003D5EB1">
              <w:rPr>
                <w:rFonts w:cs="Arial"/>
                <w:color w:val="000000" w:themeColor="text1"/>
                <w:sz w:val="16"/>
                <w:szCs w:val="16"/>
              </w:rPr>
              <w:t>Kalba /</w:t>
            </w:r>
            <w:r>
              <w:rPr>
                <w:rFonts w:cs="Arial"/>
                <w:color w:val="000000" w:themeColor="text1"/>
                <w:sz w:val="16"/>
                <w:szCs w:val="16"/>
              </w:rPr>
              <w:t xml:space="preserve"> </w:t>
            </w:r>
            <w:r w:rsidRPr="003D5EB1">
              <w:rPr>
                <w:rFonts w:cs="Arial"/>
                <w:i/>
                <w:color w:val="000000" w:themeColor="text1"/>
                <w:sz w:val="16"/>
                <w:szCs w:val="16"/>
                <w:lang w:val="en-GB"/>
              </w:rPr>
              <w:t>Language</w:t>
            </w:r>
          </w:p>
        </w:tc>
        <w:tc>
          <w:tcPr>
            <w:tcW w:w="1418" w:type="dxa"/>
            <w:tcBorders>
              <w:left w:val="single" w:sz="4" w:space="0" w:color="auto"/>
              <w:right w:val="single" w:sz="4" w:space="0" w:color="auto"/>
            </w:tcBorders>
            <w:shd w:val="clear" w:color="auto" w:fill="auto"/>
            <w:vAlign w:val="center"/>
          </w:tcPr>
          <w:p w14:paraId="02CC3ECC" w14:textId="6D0BF50C" w:rsidR="00EB7EA2" w:rsidRPr="003D5EB1" w:rsidRDefault="00EB7EA2" w:rsidP="009A2D1B">
            <w:pPr>
              <w:rPr>
                <w:rFonts w:cs="Arial"/>
                <w:bCs/>
                <w:i/>
                <w:color w:val="000000" w:themeColor="text1"/>
                <w:sz w:val="16"/>
                <w:szCs w:val="16"/>
              </w:rPr>
            </w:pPr>
            <w:r w:rsidRPr="003D5EB1">
              <w:rPr>
                <w:rFonts w:cs="Arial"/>
                <w:bCs/>
                <w:color w:val="000000" w:themeColor="text1"/>
                <w:sz w:val="16"/>
                <w:szCs w:val="16"/>
              </w:rPr>
              <w:t>Paskelbimo data /</w:t>
            </w:r>
            <w:r>
              <w:rPr>
                <w:rFonts w:cs="Arial"/>
                <w:bCs/>
                <w:color w:val="000000" w:themeColor="text1"/>
                <w:sz w:val="16"/>
                <w:szCs w:val="16"/>
              </w:rPr>
              <w:t xml:space="preserve"> </w:t>
            </w:r>
            <w:r w:rsidRPr="003D5EB1">
              <w:rPr>
                <w:rFonts w:cs="Arial"/>
                <w:bCs/>
                <w:i/>
                <w:color w:val="000000" w:themeColor="text1"/>
                <w:sz w:val="16"/>
                <w:szCs w:val="16"/>
                <w:lang w:val="en-GB"/>
              </w:rPr>
              <w:t>Publishing date</w:t>
            </w:r>
          </w:p>
        </w:tc>
        <w:tc>
          <w:tcPr>
            <w:tcW w:w="1432" w:type="dxa"/>
            <w:gridSpan w:val="2"/>
            <w:tcBorders>
              <w:left w:val="single" w:sz="4" w:space="0" w:color="auto"/>
              <w:right w:val="single" w:sz="12" w:space="0" w:color="808080" w:themeColor="background1" w:themeShade="80"/>
            </w:tcBorders>
            <w:shd w:val="clear" w:color="auto" w:fill="auto"/>
            <w:vAlign w:val="center"/>
          </w:tcPr>
          <w:p w14:paraId="7091C118" w14:textId="4B15CD36" w:rsidR="00EB7EA2" w:rsidRPr="003D5EB1" w:rsidRDefault="00EB7EA2" w:rsidP="006D1D01">
            <w:pPr>
              <w:rPr>
                <w:rFonts w:cs="Arial"/>
                <w:bCs/>
                <w:color w:val="000000" w:themeColor="text1"/>
                <w:sz w:val="16"/>
                <w:szCs w:val="16"/>
              </w:rPr>
            </w:pPr>
            <w:r w:rsidRPr="003D5EB1">
              <w:rPr>
                <w:rFonts w:cs="Arial"/>
                <w:color w:val="000000" w:themeColor="text1"/>
                <w:sz w:val="16"/>
                <w:szCs w:val="16"/>
              </w:rPr>
              <w:t xml:space="preserve">Kaina be PVM / </w:t>
            </w:r>
            <w:r w:rsidRPr="003D5EB1">
              <w:rPr>
                <w:rFonts w:cs="Arial"/>
                <w:i/>
                <w:color w:val="000000" w:themeColor="text1"/>
                <w:sz w:val="16"/>
                <w:szCs w:val="16"/>
                <w:lang w:val="en-GB"/>
              </w:rPr>
              <w:t xml:space="preserve">Price without </w:t>
            </w:r>
            <w:r w:rsidRPr="003D5EB1">
              <w:rPr>
                <w:rFonts w:cs="Arial"/>
                <w:i/>
                <w:color w:val="000000" w:themeColor="text1"/>
                <w:sz w:val="16"/>
                <w:szCs w:val="16"/>
              </w:rPr>
              <w:t>VAT</w:t>
            </w:r>
          </w:p>
        </w:tc>
      </w:tr>
      <w:tr w:rsidR="00EB7EA2" w:rsidRPr="003D5EB1" w14:paraId="7423F194" w14:textId="77777777" w:rsidTr="00EB7EA2">
        <w:trPr>
          <w:trHeight w:val="283"/>
          <w:jc w:val="center"/>
        </w:trPr>
        <w:tc>
          <w:tcPr>
            <w:tcW w:w="5797" w:type="dxa"/>
            <w:tcBorders>
              <w:left w:val="single" w:sz="4" w:space="0" w:color="auto"/>
              <w:right w:val="single" w:sz="4" w:space="0" w:color="auto"/>
            </w:tcBorders>
            <w:shd w:val="clear" w:color="auto" w:fill="auto"/>
            <w:vAlign w:val="center"/>
          </w:tcPr>
          <w:p w14:paraId="380B3681" w14:textId="77777777" w:rsidR="00EB7EA2" w:rsidRPr="00606E65" w:rsidRDefault="00DA3210" w:rsidP="00606E65">
            <w:pPr>
              <w:pStyle w:val="Sraopastraipa"/>
              <w:numPr>
                <w:ilvl w:val="0"/>
                <w:numId w:val="35"/>
              </w:numPr>
              <w:rPr>
                <w:rFonts w:cs="Arial"/>
                <w:bCs/>
                <w:i/>
                <w:color w:val="000000" w:themeColor="text1"/>
                <w:sz w:val="16"/>
                <w:szCs w:val="16"/>
              </w:rPr>
            </w:pPr>
            <w:r w:rsidRPr="00606E65">
              <w:rPr>
                <w:rFonts w:ascii="Calibri" w:hAnsi="Calibri" w:cs="Arial"/>
                <w:bCs/>
                <w:i/>
                <w:color w:val="000000" w:themeColor="text1"/>
                <w:sz w:val="16"/>
                <w:szCs w:val="16"/>
              </w:rPr>
              <w:t>BSS bendras Lietuvos darbo užmokesčio tyrimas 2021 / BSS General Compensation and Benefits Survey 2021 in Lithuania</w:t>
            </w:r>
          </w:p>
          <w:p w14:paraId="0AC67CD4" w14:textId="7490D734" w:rsidR="00606E65" w:rsidRPr="00606E65" w:rsidRDefault="00606E65" w:rsidP="00606E65">
            <w:pPr>
              <w:pStyle w:val="Sraopastraipa"/>
              <w:numPr>
                <w:ilvl w:val="0"/>
                <w:numId w:val="35"/>
              </w:numPr>
              <w:rPr>
                <w:rFonts w:cs="Arial"/>
                <w:bCs/>
                <w:i/>
                <w:color w:val="000000" w:themeColor="text1"/>
                <w:sz w:val="16"/>
                <w:szCs w:val="16"/>
              </w:rPr>
            </w:pPr>
            <w:r w:rsidRPr="00606E65">
              <w:rPr>
                <w:rFonts w:cs="Arial"/>
                <w:bCs/>
                <w:i/>
                <w:color w:val="000000" w:themeColor="text1"/>
                <w:sz w:val="16"/>
                <w:szCs w:val="16"/>
              </w:rPr>
              <w:t>Pareigybi</w:t>
            </w:r>
            <w:r w:rsidRPr="00606E65">
              <w:rPr>
                <w:rFonts w:cs="Arial"/>
                <w:bCs/>
                <w:i/>
                <w:color w:val="000000" w:themeColor="text1"/>
                <w:sz w:val="16"/>
                <w:szCs w:val="16"/>
                <w:lang w:val="lt-LT"/>
              </w:rPr>
              <w:t>ų klasifikacija (</w:t>
            </w:r>
            <w:r w:rsidRPr="00606E65">
              <w:rPr>
                <w:rFonts w:cs="Arial"/>
                <w:bCs/>
                <w:i/>
                <w:color w:val="000000" w:themeColor="text1"/>
                <w:sz w:val="16"/>
                <w:szCs w:val="16"/>
                <w:lang w:val="en-US"/>
              </w:rPr>
              <w:t xml:space="preserve">2 val. </w:t>
            </w:r>
            <w:proofErr w:type="spellStart"/>
            <w:r w:rsidRPr="00606E65">
              <w:rPr>
                <w:rFonts w:cs="Arial"/>
                <w:bCs/>
                <w:i/>
                <w:color w:val="000000" w:themeColor="text1"/>
                <w:sz w:val="16"/>
                <w:szCs w:val="16"/>
                <w:lang w:val="en-US"/>
              </w:rPr>
              <w:t>sesija</w:t>
            </w:r>
            <w:proofErr w:type="spellEnd"/>
            <w:r w:rsidRPr="00606E65">
              <w:rPr>
                <w:rFonts w:cs="Arial"/>
                <w:bCs/>
                <w:i/>
                <w:color w:val="000000" w:themeColor="text1"/>
                <w:sz w:val="16"/>
                <w:szCs w:val="16"/>
                <w:lang w:val="en-US"/>
              </w:rPr>
              <w:t>) / Job classification (</w:t>
            </w:r>
            <w:proofErr w:type="gramStart"/>
            <w:r w:rsidRPr="00606E65">
              <w:rPr>
                <w:rFonts w:cs="Arial"/>
                <w:bCs/>
                <w:i/>
                <w:color w:val="000000" w:themeColor="text1"/>
                <w:sz w:val="16"/>
                <w:szCs w:val="16"/>
                <w:lang w:val="en-US"/>
              </w:rPr>
              <w:t>2 hour</w:t>
            </w:r>
            <w:proofErr w:type="gramEnd"/>
            <w:r w:rsidRPr="00606E65">
              <w:rPr>
                <w:rFonts w:cs="Arial"/>
                <w:bCs/>
                <w:i/>
                <w:color w:val="000000" w:themeColor="text1"/>
                <w:sz w:val="16"/>
                <w:szCs w:val="16"/>
                <w:lang w:val="en-US"/>
              </w:rPr>
              <w:t xml:space="preserve"> </w:t>
            </w:r>
            <w:proofErr w:type="spellStart"/>
            <w:r w:rsidRPr="00606E65">
              <w:rPr>
                <w:rFonts w:cs="Arial"/>
                <w:bCs/>
                <w:i/>
                <w:color w:val="000000" w:themeColor="text1"/>
                <w:sz w:val="16"/>
                <w:szCs w:val="16"/>
                <w:lang w:val="en-US"/>
              </w:rPr>
              <w:t>sesion</w:t>
            </w:r>
            <w:proofErr w:type="spellEnd"/>
            <w:r w:rsidRPr="00606E65">
              <w:rPr>
                <w:rFonts w:cs="Arial"/>
                <w:bCs/>
                <w:i/>
                <w:color w:val="000000" w:themeColor="text1"/>
                <w:sz w:val="16"/>
                <w:szCs w:val="16"/>
                <w:lang w:val="en-US"/>
              </w:rPr>
              <w:t>)</w:t>
            </w:r>
          </w:p>
        </w:tc>
        <w:tc>
          <w:tcPr>
            <w:tcW w:w="992" w:type="dxa"/>
            <w:gridSpan w:val="2"/>
            <w:tcBorders>
              <w:left w:val="single" w:sz="4" w:space="0" w:color="auto"/>
              <w:right w:val="single" w:sz="4" w:space="0" w:color="auto"/>
            </w:tcBorders>
            <w:shd w:val="clear" w:color="auto" w:fill="auto"/>
            <w:vAlign w:val="center"/>
          </w:tcPr>
          <w:p w14:paraId="7BAF7E7E" w14:textId="6774ECD6" w:rsidR="00EB7EA2" w:rsidRPr="007E384F" w:rsidRDefault="005426A2" w:rsidP="00742721">
            <w:pPr>
              <w:jc w:val="center"/>
              <w:rPr>
                <w:rFonts w:cs="Arial"/>
                <w:bCs/>
                <w:color w:val="000000" w:themeColor="text1"/>
                <w:sz w:val="16"/>
                <w:szCs w:val="16"/>
              </w:rPr>
            </w:pPr>
            <w:proofErr w:type="spellStart"/>
            <w:r>
              <w:rPr>
                <w:rFonts w:ascii="Calibri" w:hAnsi="Calibri" w:cs="Arial"/>
                <w:bCs/>
                <w:color w:val="000000" w:themeColor="text1"/>
                <w:sz w:val="16"/>
                <w:szCs w:val="16"/>
                <w:lang w:val="en-GB"/>
              </w:rPr>
              <w:t>Lietuvių</w:t>
            </w:r>
            <w:proofErr w:type="spellEnd"/>
            <w:r w:rsidR="00F047D7" w:rsidRPr="00B45159">
              <w:rPr>
                <w:rFonts w:ascii="Calibri" w:hAnsi="Calibri" w:cs="Arial"/>
                <w:bCs/>
                <w:color w:val="000000" w:themeColor="text1"/>
                <w:sz w:val="16"/>
                <w:szCs w:val="16"/>
                <w:lang w:val="en-GB"/>
              </w:rPr>
              <w:t xml:space="preserve"> k./ </w:t>
            </w:r>
            <w:r>
              <w:rPr>
                <w:rFonts w:ascii="Calibri" w:hAnsi="Calibri" w:cs="Arial"/>
                <w:bCs/>
                <w:color w:val="000000" w:themeColor="text1"/>
                <w:sz w:val="16"/>
                <w:szCs w:val="16"/>
                <w:lang w:val="en-GB"/>
              </w:rPr>
              <w:t>Lithuanian</w:t>
            </w:r>
          </w:p>
        </w:tc>
        <w:tc>
          <w:tcPr>
            <w:tcW w:w="1418" w:type="dxa"/>
            <w:tcBorders>
              <w:left w:val="single" w:sz="4" w:space="0" w:color="auto"/>
              <w:right w:val="single" w:sz="4" w:space="0" w:color="auto"/>
            </w:tcBorders>
            <w:shd w:val="clear" w:color="auto" w:fill="auto"/>
            <w:vAlign w:val="center"/>
          </w:tcPr>
          <w:p w14:paraId="1694B1CB" w14:textId="14C69F75" w:rsidR="00EB7EA2" w:rsidRPr="007E384F" w:rsidRDefault="00FF046D" w:rsidP="0007203C">
            <w:pPr>
              <w:jc w:val="center"/>
              <w:rPr>
                <w:rFonts w:cs="Arial"/>
                <w:bCs/>
                <w:color w:val="000000" w:themeColor="text1"/>
                <w:sz w:val="16"/>
                <w:szCs w:val="16"/>
              </w:rPr>
            </w:pPr>
            <w:r>
              <w:rPr>
                <w:rFonts w:ascii="Calibri" w:hAnsi="Calibri" w:cs="Arial"/>
                <w:bCs/>
                <w:color w:val="000000" w:themeColor="text1"/>
                <w:sz w:val="16"/>
                <w:szCs w:val="16"/>
              </w:rPr>
              <w:t>21</w:t>
            </w:r>
            <w:r w:rsidR="00B5659A" w:rsidRPr="00B45159">
              <w:rPr>
                <w:rFonts w:ascii="Calibri" w:hAnsi="Calibri" w:cs="Arial"/>
                <w:bCs/>
                <w:color w:val="000000" w:themeColor="text1"/>
                <w:sz w:val="16"/>
                <w:szCs w:val="16"/>
              </w:rPr>
              <w:t>.</w:t>
            </w:r>
            <w:r w:rsidR="00606E65">
              <w:rPr>
                <w:rFonts w:ascii="Calibri" w:hAnsi="Calibri" w:cs="Arial"/>
                <w:bCs/>
                <w:color w:val="000000" w:themeColor="text1"/>
                <w:sz w:val="16"/>
                <w:szCs w:val="16"/>
              </w:rPr>
              <w:t>10</w:t>
            </w:r>
            <w:r w:rsidR="00B5659A" w:rsidRPr="00B45159">
              <w:rPr>
                <w:rFonts w:ascii="Calibri" w:hAnsi="Calibri" w:cs="Arial"/>
                <w:bCs/>
                <w:color w:val="000000" w:themeColor="text1"/>
                <w:sz w:val="16"/>
                <w:szCs w:val="16"/>
              </w:rPr>
              <w:t>.2021.</w:t>
            </w:r>
          </w:p>
        </w:tc>
        <w:tc>
          <w:tcPr>
            <w:tcW w:w="1432" w:type="dxa"/>
            <w:gridSpan w:val="2"/>
            <w:tcBorders>
              <w:left w:val="single" w:sz="4" w:space="0" w:color="auto"/>
              <w:right w:val="single" w:sz="12" w:space="0" w:color="808080" w:themeColor="background1" w:themeShade="80"/>
            </w:tcBorders>
            <w:shd w:val="clear" w:color="auto" w:fill="auto"/>
            <w:vAlign w:val="center"/>
          </w:tcPr>
          <w:p w14:paraId="617582B3" w14:textId="63B6D2A6" w:rsidR="00EB7EA2" w:rsidRPr="007E384F" w:rsidRDefault="00235543" w:rsidP="0007203C">
            <w:pPr>
              <w:ind w:left="-57" w:right="-57"/>
              <w:jc w:val="center"/>
              <w:rPr>
                <w:rFonts w:cs="Arial"/>
                <w:bCs/>
                <w:color w:val="000000" w:themeColor="text1"/>
                <w:sz w:val="16"/>
                <w:szCs w:val="16"/>
              </w:rPr>
            </w:pPr>
            <w:r w:rsidRPr="00B45159">
              <w:rPr>
                <w:rFonts w:ascii="Calibri" w:hAnsi="Calibri" w:cs="Arial"/>
                <w:bCs/>
                <w:color w:val="000000" w:themeColor="text1"/>
                <w:sz w:val="16"/>
                <w:szCs w:val="16"/>
              </w:rPr>
              <w:t>1</w:t>
            </w:r>
            <w:r w:rsidR="00F4237D">
              <w:rPr>
                <w:rFonts w:ascii="Calibri" w:hAnsi="Calibri" w:cs="Arial"/>
                <w:bCs/>
                <w:color w:val="000000" w:themeColor="text1"/>
                <w:sz w:val="16"/>
                <w:szCs w:val="16"/>
              </w:rPr>
              <w:t>2</w:t>
            </w:r>
            <w:r w:rsidRPr="00B45159">
              <w:rPr>
                <w:rFonts w:ascii="Calibri" w:hAnsi="Calibri" w:cs="Arial"/>
                <w:bCs/>
                <w:color w:val="000000" w:themeColor="text1"/>
                <w:sz w:val="16"/>
                <w:szCs w:val="16"/>
              </w:rPr>
              <w:t>00</w:t>
            </w:r>
            <w:r>
              <w:rPr>
                <w:rFonts w:ascii="Calibri" w:hAnsi="Calibri" w:cs="Arial"/>
                <w:bCs/>
                <w:color w:val="000000" w:themeColor="text1"/>
                <w:sz w:val="16"/>
                <w:szCs w:val="16"/>
              </w:rPr>
              <w:t xml:space="preserve"> EUR</w:t>
            </w:r>
          </w:p>
        </w:tc>
      </w:tr>
      <w:tr w:rsidR="00174C6C" w:rsidRPr="003D5EB1" w14:paraId="70CC4409" w14:textId="77777777" w:rsidTr="004E554A">
        <w:trPr>
          <w:trHeight w:val="283"/>
          <w:jc w:val="center"/>
        </w:trPr>
        <w:tc>
          <w:tcPr>
            <w:tcW w:w="6222" w:type="dxa"/>
            <w:gridSpan w:val="2"/>
            <w:tcBorders>
              <w:left w:val="single" w:sz="12" w:space="0" w:color="808080" w:themeColor="background1" w:themeShade="80"/>
              <w:bottom w:val="single" w:sz="4" w:space="0" w:color="auto"/>
            </w:tcBorders>
            <w:shd w:val="clear" w:color="auto" w:fill="auto"/>
            <w:vAlign w:val="center"/>
          </w:tcPr>
          <w:p w14:paraId="4E6DC67A" w14:textId="5F989988" w:rsidR="00174C6C" w:rsidRPr="003D5EB1" w:rsidRDefault="00174C6C" w:rsidP="00C212C2">
            <w:pPr>
              <w:rPr>
                <w:rFonts w:cs="Arial"/>
                <w:bCs/>
                <w:i/>
                <w:color w:val="000000" w:themeColor="text1"/>
                <w:sz w:val="16"/>
                <w:szCs w:val="16"/>
              </w:rPr>
            </w:pPr>
            <w:r w:rsidRPr="003D5EB1">
              <w:rPr>
                <w:rFonts w:cs="Arial"/>
                <w:bCs/>
                <w:iCs/>
                <w:color w:val="000000" w:themeColor="text1"/>
                <w:sz w:val="16"/>
                <w:szCs w:val="16"/>
                <w:lang w:val="lt-LT"/>
              </w:rPr>
              <w:t>Darbo užmokesčio duomenų pateikimo terminas</w:t>
            </w:r>
            <w:r w:rsidRPr="003D5EB1">
              <w:rPr>
                <w:rFonts w:cs="Arial"/>
                <w:bCs/>
                <w:iCs/>
                <w:color w:val="000000" w:themeColor="text1"/>
                <w:sz w:val="16"/>
                <w:szCs w:val="16"/>
              </w:rPr>
              <w:t xml:space="preserve"> / </w:t>
            </w:r>
            <w:r w:rsidRPr="003D5EB1">
              <w:rPr>
                <w:rFonts w:cs="Arial"/>
                <w:i/>
                <w:color w:val="000000" w:themeColor="text1"/>
                <w:sz w:val="16"/>
                <w:szCs w:val="16"/>
                <w:lang w:val="en-GB"/>
              </w:rPr>
              <w:t>Compensation data submission date</w:t>
            </w:r>
            <w:r w:rsidR="00331E0D">
              <w:rPr>
                <w:rFonts w:cs="Arial"/>
                <w:i/>
                <w:color w:val="000000" w:themeColor="text1"/>
                <w:sz w:val="16"/>
                <w:szCs w:val="16"/>
                <w:lang w:val="en-GB"/>
              </w:rPr>
              <w:t xml:space="preserve"> </w:t>
            </w:r>
            <w:r w:rsidR="00C212C2">
              <w:rPr>
                <w:rFonts w:cs="Arial"/>
                <w:i/>
                <w:color w:val="000000" w:themeColor="text1"/>
                <w:sz w:val="16"/>
                <w:szCs w:val="16"/>
                <w:lang w:val="en-GB"/>
              </w:rPr>
              <w:t>:</w:t>
            </w:r>
          </w:p>
        </w:tc>
        <w:tc>
          <w:tcPr>
            <w:tcW w:w="3417" w:type="dxa"/>
            <w:gridSpan w:val="4"/>
            <w:tcBorders>
              <w:bottom w:val="single" w:sz="4" w:space="0" w:color="auto"/>
              <w:right w:val="single" w:sz="12" w:space="0" w:color="808080" w:themeColor="background1" w:themeShade="80"/>
            </w:tcBorders>
            <w:vAlign w:val="center"/>
          </w:tcPr>
          <w:p w14:paraId="6464242A" w14:textId="3F4C7452" w:rsidR="00174C6C" w:rsidRPr="00C212C2" w:rsidRDefault="00FF0E6B" w:rsidP="00174C6C">
            <w:pPr>
              <w:jc w:val="center"/>
              <w:rPr>
                <w:rFonts w:cs="Arial"/>
                <w:b/>
                <w:color w:val="000000" w:themeColor="text1"/>
                <w:sz w:val="16"/>
                <w:szCs w:val="16"/>
              </w:rPr>
            </w:pPr>
            <w:r>
              <w:rPr>
                <w:rFonts w:cs="Arial"/>
                <w:b/>
                <w:color w:val="000000" w:themeColor="text1"/>
                <w:sz w:val="16"/>
                <w:szCs w:val="16"/>
              </w:rPr>
              <w:t>28.</w:t>
            </w:r>
            <w:r w:rsidR="00174C6C" w:rsidRPr="00C212C2">
              <w:rPr>
                <w:rFonts w:cs="Arial"/>
                <w:b/>
                <w:color w:val="000000" w:themeColor="text1"/>
                <w:sz w:val="16"/>
                <w:szCs w:val="16"/>
              </w:rPr>
              <w:t>0</w:t>
            </w:r>
            <w:r w:rsidR="00606E65">
              <w:rPr>
                <w:rFonts w:cs="Arial"/>
                <w:b/>
                <w:color w:val="000000" w:themeColor="text1"/>
                <w:sz w:val="16"/>
                <w:szCs w:val="16"/>
              </w:rPr>
              <w:t>4</w:t>
            </w:r>
            <w:r w:rsidR="00174C6C" w:rsidRPr="00C212C2">
              <w:rPr>
                <w:rFonts w:cs="Arial"/>
                <w:b/>
                <w:color w:val="000000" w:themeColor="text1"/>
                <w:sz w:val="16"/>
                <w:szCs w:val="16"/>
              </w:rPr>
              <w:t>.20</w:t>
            </w:r>
            <w:r w:rsidR="00726917" w:rsidRPr="00C212C2">
              <w:rPr>
                <w:rFonts w:cs="Arial"/>
                <w:b/>
                <w:color w:val="000000" w:themeColor="text1"/>
                <w:sz w:val="16"/>
                <w:szCs w:val="16"/>
              </w:rPr>
              <w:t>2</w:t>
            </w:r>
            <w:r w:rsidR="00606E65">
              <w:rPr>
                <w:rFonts w:cs="Arial"/>
                <w:b/>
                <w:color w:val="000000" w:themeColor="text1"/>
                <w:sz w:val="16"/>
                <w:szCs w:val="16"/>
              </w:rPr>
              <w:t>2</w:t>
            </w:r>
          </w:p>
        </w:tc>
      </w:tr>
      <w:tr w:rsidR="00174C6C" w:rsidRPr="003D5EB1" w14:paraId="3F40674D" w14:textId="77777777" w:rsidTr="009F7107">
        <w:trPr>
          <w:trHeight w:val="283"/>
          <w:jc w:val="center"/>
        </w:trPr>
        <w:tc>
          <w:tcPr>
            <w:tcW w:w="8533" w:type="dxa"/>
            <w:gridSpan w:val="5"/>
            <w:tcBorders>
              <w:left w:val="single" w:sz="12" w:space="0" w:color="808080" w:themeColor="background1" w:themeShade="80"/>
              <w:bottom w:val="single" w:sz="12" w:space="0" w:color="808080" w:themeColor="background1" w:themeShade="80"/>
              <w:right w:val="single" w:sz="4" w:space="0" w:color="auto"/>
            </w:tcBorders>
            <w:shd w:val="clear" w:color="auto" w:fill="auto"/>
            <w:vAlign w:val="center"/>
          </w:tcPr>
          <w:p w14:paraId="1BBD13EF" w14:textId="1D0C8AD2" w:rsidR="00174C6C" w:rsidRPr="008C118D" w:rsidRDefault="00174C6C" w:rsidP="00C212C2">
            <w:pPr>
              <w:rPr>
                <w:rFonts w:cs="Arial"/>
                <w:bCs/>
                <w:i/>
                <w:color w:val="000000" w:themeColor="text1"/>
                <w:sz w:val="16"/>
                <w:szCs w:val="16"/>
              </w:rPr>
            </w:pPr>
            <w:r w:rsidRPr="008C118D">
              <w:rPr>
                <w:rFonts w:cs="Arial"/>
                <w:color w:val="000000" w:themeColor="text1"/>
                <w:sz w:val="16"/>
                <w:szCs w:val="16"/>
                <w:lang w:val="lt-LT"/>
              </w:rPr>
              <w:t>Bendro darbo užmokesčio tyrimo tendencijų pristatymas</w:t>
            </w:r>
            <w:r w:rsidRPr="008C118D">
              <w:rPr>
                <w:rFonts w:cs="Arial"/>
                <w:color w:val="000000" w:themeColor="text1"/>
                <w:sz w:val="16"/>
                <w:szCs w:val="16"/>
              </w:rPr>
              <w:t xml:space="preserve"> /</w:t>
            </w:r>
            <w:r w:rsidR="00C212C2">
              <w:rPr>
                <w:rFonts w:cs="Arial"/>
                <w:color w:val="000000" w:themeColor="text1"/>
                <w:sz w:val="16"/>
                <w:szCs w:val="16"/>
              </w:rPr>
              <w:t xml:space="preserve"> </w:t>
            </w:r>
            <w:r w:rsidRPr="008C118D">
              <w:rPr>
                <w:rFonts w:cs="Arial"/>
                <w:i/>
                <w:color w:val="000000" w:themeColor="text1"/>
                <w:sz w:val="16"/>
                <w:szCs w:val="16"/>
                <w:lang w:val="en-GB"/>
              </w:rPr>
              <w:t>Presentation of the General Compensation Survey trends</w:t>
            </w:r>
          </w:p>
        </w:tc>
        <w:tc>
          <w:tcPr>
            <w:tcW w:w="1106" w:type="dxa"/>
            <w:tcBorders>
              <w:left w:val="single" w:sz="4" w:space="0" w:color="auto"/>
              <w:bottom w:val="single" w:sz="12" w:space="0" w:color="808080" w:themeColor="background1" w:themeShade="80"/>
              <w:right w:val="single" w:sz="12" w:space="0" w:color="808080" w:themeColor="background1" w:themeShade="80"/>
            </w:tcBorders>
            <w:vAlign w:val="center"/>
          </w:tcPr>
          <w:p w14:paraId="3FB2890C" w14:textId="4A7BC2BA" w:rsidR="00174C6C" w:rsidRPr="007C7B26" w:rsidRDefault="00606E65" w:rsidP="00174C6C">
            <w:pPr>
              <w:jc w:val="center"/>
              <w:rPr>
                <w:rFonts w:cs="Arial"/>
                <w:b/>
                <w:color w:val="000000" w:themeColor="text1"/>
                <w:sz w:val="16"/>
                <w:szCs w:val="16"/>
              </w:rPr>
            </w:pPr>
            <w:r>
              <w:rPr>
                <w:rFonts w:cs="Arial"/>
                <w:b/>
                <w:color w:val="000000" w:themeColor="text1"/>
                <w:sz w:val="16"/>
                <w:szCs w:val="16"/>
              </w:rPr>
              <w:t>2</w:t>
            </w:r>
            <w:r w:rsidR="005426A2">
              <w:rPr>
                <w:rFonts w:cs="Arial"/>
                <w:b/>
                <w:color w:val="000000" w:themeColor="text1"/>
                <w:sz w:val="16"/>
                <w:szCs w:val="16"/>
              </w:rPr>
              <w:t>5</w:t>
            </w:r>
            <w:r>
              <w:rPr>
                <w:rFonts w:cs="Arial"/>
                <w:b/>
                <w:color w:val="000000" w:themeColor="text1"/>
                <w:sz w:val="16"/>
                <w:szCs w:val="16"/>
              </w:rPr>
              <w:t>.10.2021</w:t>
            </w:r>
          </w:p>
        </w:tc>
      </w:tr>
    </w:tbl>
    <w:p w14:paraId="24C7DBED" w14:textId="12D1368A" w:rsidR="000135E0" w:rsidRPr="003D5EB1" w:rsidRDefault="000135E0" w:rsidP="00814895">
      <w:pPr>
        <w:spacing w:after="0" w:line="240" w:lineRule="auto"/>
        <w:rPr>
          <w:rFonts w:cs="Arial"/>
          <w:b/>
          <w:color w:val="000000" w:themeColor="text1"/>
          <w:sz w:val="16"/>
          <w:szCs w:val="16"/>
        </w:rPr>
      </w:pPr>
    </w:p>
    <w:tbl>
      <w:tblPr>
        <w:tblStyle w:val="Lentelstinklelis"/>
        <w:tblW w:w="9639" w:type="dxa"/>
        <w:jc w:val="center"/>
        <w:tblLook w:val="04A0" w:firstRow="1" w:lastRow="0" w:firstColumn="1" w:lastColumn="0" w:noHBand="0" w:noVBand="1"/>
      </w:tblPr>
      <w:tblGrid>
        <w:gridCol w:w="1970"/>
        <w:gridCol w:w="850"/>
        <w:gridCol w:w="1985"/>
        <w:gridCol w:w="2268"/>
        <w:gridCol w:w="992"/>
        <w:gridCol w:w="1574"/>
      </w:tblGrid>
      <w:tr w:rsidR="00814895" w:rsidRPr="003D5EB1" w14:paraId="57EF75AC" w14:textId="77777777" w:rsidTr="00115F92">
        <w:trPr>
          <w:trHeight w:val="283"/>
          <w:jc w:val="center"/>
        </w:trPr>
        <w:tc>
          <w:tcPr>
            <w:tcW w:w="9639" w:type="dxa"/>
            <w:gridSpan w:val="6"/>
            <w:tcBorders>
              <w:top w:val="single" w:sz="12" w:space="0" w:color="808080" w:themeColor="background1" w:themeShade="80"/>
              <w:left w:val="single" w:sz="12" w:space="0" w:color="808080" w:themeColor="background1" w:themeShade="80"/>
              <w:right w:val="single" w:sz="12" w:space="0" w:color="808080" w:themeColor="background1" w:themeShade="80"/>
            </w:tcBorders>
            <w:shd w:val="clear" w:color="auto" w:fill="auto"/>
            <w:vAlign w:val="center"/>
          </w:tcPr>
          <w:p w14:paraId="66153DC4" w14:textId="77FE3773" w:rsidR="00814895" w:rsidRPr="003D5EB1" w:rsidRDefault="00F71CCC" w:rsidP="00A373B5">
            <w:pPr>
              <w:pStyle w:val="Sraopastraipa"/>
              <w:numPr>
                <w:ilvl w:val="0"/>
                <w:numId w:val="6"/>
              </w:numPr>
              <w:rPr>
                <w:rFonts w:cs="Arial"/>
                <w:b/>
                <w:color w:val="000000" w:themeColor="text1"/>
                <w:sz w:val="16"/>
                <w:szCs w:val="16"/>
              </w:rPr>
            </w:pPr>
            <w:r w:rsidRPr="003D5EB1">
              <w:rPr>
                <w:rFonts w:cs="Arial"/>
                <w:b/>
                <w:color w:val="000000" w:themeColor="text1"/>
                <w:sz w:val="16"/>
                <w:szCs w:val="16"/>
                <w:lang w:val="lt-LT"/>
              </w:rPr>
              <w:t xml:space="preserve">Papildomos </w:t>
            </w:r>
            <w:r w:rsidR="00783AC0" w:rsidRPr="003D5EB1">
              <w:rPr>
                <w:rFonts w:cs="Arial"/>
                <w:b/>
                <w:color w:val="000000" w:themeColor="text1"/>
                <w:sz w:val="16"/>
                <w:szCs w:val="16"/>
                <w:lang w:val="lt-LT"/>
              </w:rPr>
              <w:t>paslaug</w:t>
            </w:r>
            <w:r w:rsidRPr="003D5EB1">
              <w:rPr>
                <w:rFonts w:cs="Arial"/>
                <w:b/>
                <w:color w:val="000000" w:themeColor="text1"/>
                <w:sz w:val="16"/>
                <w:szCs w:val="16"/>
                <w:lang w:val="lt-LT"/>
              </w:rPr>
              <w:t>os ir bendra paslaugų kaina</w:t>
            </w:r>
            <w:r w:rsidR="00981934" w:rsidRPr="003D5EB1">
              <w:rPr>
                <w:rFonts w:cs="Arial"/>
                <w:b/>
                <w:color w:val="000000" w:themeColor="text1"/>
                <w:sz w:val="16"/>
                <w:szCs w:val="16"/>
              </w:rPr>
              <w:t xml:space="preserve"> /</w:t>
            </w:r>
            <w:r w:rsidR="007264DF" w:rsidRPr="003D5EB1">
              <w:rPr>
                <w:rFonts w:cs="Arial"/>
                <w:b/>
                <w:color w:val="000000" w:themeColor="text1"/>
                <w:sz w:val="16"/>
                <w:szCs w:val="16"/>
              </w:rPr>
              <w:t xml:space="preserve"> </w:t>
            </w:r>
            <w:r w:rsidR="00981934" w:rsidRPr="003D5EB1">
              <w:rPr>
                <w:rFonts w:cs="Arial"/>
                <w:b/>
                <w:i/>
                <w:color w:val="000000" w:themeColor="text1"/>
                <w:sz w:val="16"/>
                <w:szCs w:val="16"/>
                <w:lang w:val="en-GB"/>
              </w:rPr>
              <w:t>Additional Services and Total price for the Services</w:t>
            </w:r>
            <w:r w:rsidR="00981934" w:rsidRPr="003D5EB1">
              <w:rPr>
                <w:rFonts w:cs="Arial"/>
                <w:b/>
                <w:i/>
                <w:color w:val="000000" w:themeColor="text1"/>
                <w:sz w:val="16"/>
                <w:szCs w:val="16"/>
              </w:rPr>
              <w:t>:</w:t>
            </w:r>
          </w:p>
        </w:tc>
      </w:tr>
      <w:tr w:rsidR="0088302C" w:rsidRPr="003D5EB1" w14:paraId="635C1A82" w14:textId="77777777" w:rsidTr="00115F92">
        <w:trPr>
          <w:trHeight w:val="283"/>
          <w:jc w:val="center"/>
        </w:trPr>
        <w:tc>
          <w:tcPr>
            <w:tcW w:w="9639" w:type="dxa"/>
            <w:gridSpan w:val="6"/>
            <w:tcBorders>
              <w:top w:val="single" w:sz="12" w:space="0" w:color="808080" w:themeColor="background1" w:themeShade="80"/>
              <w:left w:val="single" w:sz="12" w:space="0" w:color="808080" w:themeColor="background1" w:themeShade="80"/>
              <w:right w:val="single" w:sz="12" w:space="0" w:color="808080" w:themeColor="background1" w:themeShade="80"/>
            </w:tcBorders>
            <w:shd w:val="clear" w:color="auto" w:fill="auto"/>
            <w:vAlign w:val="center"/>
          </w:tcPr>
          <w:p w14:paraId="7A7B32E3" w14:textId="334270D4" w:rsidR="0088302C" w:rsidRPr="003D5EB1" w:rsidRDefault="0088302C" w:rsidP="00115F92">
            <w:pPr>
              <w:rPr>
                <w:rFonts w:cs="Arial"/>
                <w:bCs/>
                <w:color w:val="000000" w:themeColor="text1"/>
                <w:sz w:val="16"/>
                <w:szCs w:val="16"/>
              </w:rPr>
            </w:pPr>
            <w:r w:rsidRPr="003D5EB1">
              <w:rPr>
                <w:rFonts w:cs="Arial"/>
                <w:sz w:val="16"/>
                <w:szCs w:val="16"/>
                <w:lang w:val="lt-LT"/>
              </w:rPr>
              <w:t xml:space="preserve">Papildomu bendru </w:t>
            </w:r>
            <w:proofErr w:type="spellStart"/>
            <w:r w:rsidRPr="003D5EB1">
              <w:rPr>
                <w:rFonts w:cs="Arial"/>
                <w:sz w:val="16"/>
                <w:szCs w:val="16"/>
                <w:lang w:val="lt-LT"/>
              </w:rPr>
              <w:t>sutartimu</w:t>
            </w:r>
            <w:proofErr w:type="spellEnd"/>
            <w:r w:rsidRPr="003D5EB1">
              <w:rPr>
                <w:rFonts w:cs="Arial"/>
                <w:sz w:val="16"/>
                <w:szCs w:val="16"/>
                <w:lang w:val="lt-LT"/>
              </w:rPr>
              <w:t xml:space="preserve"> Klientas gali įsigyti papildomų paslaugų, nurodytų 3 Specialiųjų sutarties sąlygų</w:t>
            </w:r>
            <w:r w:rsidRPr="003D5EB1">
              <w:rPr>
                <w:rFonts w:cs="Arial"/>
                <w:sz w:val="16"/>
                <w:szCs w:val="16"/>
              </w:rPr>
              <w:t xml:space="preserve"> </w:t>
            </w:r>
            <w:r w:rsidRPr="003D5EB1">
              <w:rPr>
                <w:rFonts w:cs="Arial"/>
                <w:sz w:val="16"/>
                <w:szCs w:val="16"/>
                <w:lang w:val="lt-LT"/>
              </w:rPr>
              <w:t>dalyje</w:t>
            </w:r>
            <w:r w:rsidRPr="003D5EB1">
              <w:rPr>
                <w:rFonts w:cs="Arial"/>
                <w:sz w:val="16"/>
                <w:szCs w:val="16"/>
              </w:rPr>
              <w:t xml:space="preserve"> / </w:t>
            </w:r>
            <w:r w:rsidRPr="003D5EB1">
              <w:rPr>
                <w:rFonts w:cs="Arial"/>
                <w:i/>
                <w:sz w:val="16"/>
                <w:szCs w:val="16"/>
                <w:lang w:val="en-GB"/>
              </w:rPr>
              <w:t>Upon additional mutual agreement Client is entitled to purchase the Additional services indicated in Section 3 of the Special Conditions of the Agreement.</w:t>
            </w:r>
          </w:p>
        </w:tc>
      </w:tr>
      <w:tr w:rsidR="00835B32" w:rsidRPr="003D5EB1" w14:paraId="0581C812" w14:textId="77777777" w:rsidTr="00115F92">
        <w:trPr>
          <w:trHeight w:val="454"/>
          <w:jc w:val="center"/>
        </w:trPr>
        <w:tc>
          <w:tcPr>
            <w:tcW w:w="8065" w:type="dxa"/>
            <w:gridSpan w:val="5"/>
            <w:tcBorders>
              <w:top w:val="single" w:sz="12" w:space="0" w:color="808080" w:themeColor="background1" w:themeShade="80"/>
              <w:left w:val="single" w:sz="12" w:space="0" w:color="808080" w:themeColor="background1" w:themeShade="80"/>
              <w:right w:val="single" w:sz="4" w:space="0" w:color="auto"/>
            </w:tcBorders>
            <w:shd w:val="clear" w:color="auto" w:fill="auto"/>
            <w:vAlign w:val="center"/>
          </w:tcPr>
          <w:p w14:paraId="1E419926" w14:textId="53432CFF" w:rsidR="00835B32" w:rsidRPr="003D5EB1" w:rsidRDefault="00A263AD" w:rsidP="007E2636">
            <w:pPr>
              <w:rPr>
                <w:rFonts w:cs="Arial"/>
                <w:b/>
                <w:bCs/>
                <w:color w:val="000000" w:themeColor="text1"/>
                <w:sz w:val="16"/>
                <w:szCs w:val="16"/>
              </w:rPr>
            </w:pPr>
            <w:r>
              <w:rPr>
                <w:rFonts w:cs="Arial"/>
                <w:bCs/>
                <w:color w:val="000000" w:themeColor="text1"/>
                <w:sz w:val="16"/>
                <w:szCs w:val="16"/>
              </w:rPr>
              <w:sym w:font="Wingdings" w:char="F0A8"/>
            </w:r>
            <w:r>
              <w:rPr>
                <w:rFonts w:cs="Arial"/>
                <w:bCs/>
                <w:color w:val="000000" w:themeColor="text1"/>
                <w:sz w:val="16"/>
                <w:szCs w:val="16"/>
              </w:rPr>
              <w:t xml:space="preserve"> </w:t>
            </w:r>
            <w:r w:rsidR="00835B32" w:rsidRPr="003D5EB1">
              <w:rPr>
                <w:rFonts w:cs="Arial"/>
                <w:bCs/>
                <w:color w:val="000000" w:themeColor="text1"/>
                <w:sz w:val="16"/>
                <w:szCs w:val="16"/>
                <w:lang w:val="lt-LT"/>
              </w:rPr>
              <w:t xml:space="preserve">Spausdinta darbo rinkos duomenų ataskaita, pateikiama papildomai prie </w:t>
            </w:r>
            <w:r w:rsidR="00835B32" w:rsidRPr="003D5EB1">
              <w:rPr>
                <w:rFonts w:cs="Arial"/>
                <w:bCs/>
                <w:sz w:val="16"/>
                <w:szCs w:val="16"/>
                <w:lang w:val="lt-LT"/>
              </w:rPr>
              <w:t>elektroninės</w:t>
            </w:r>
            <w:r w:rsidR="007E2636">
              <w:rPr>
                <w:rFonts w:cs="Arial"/>
                <w:bCs/>
                <w:sz w:val="16"/>
                <w:szCs w:val="16"/>
                <w:lang w:val="lt-LT"/>
              </w:rPr>
              <w:t xml:space="preserve"> PDF formato versijos</w:t>
            </w:r>
            <w:r w:rsidR="00835B32" w:rsidRPr="003D5EB1">
              <w:rPr>
                <w:rFonts w:cs="Arial"/>
                <w:bCs/>
                <w:sz w:val="16"/>
                <w:szCs w:val="16"/>
                <w:lang w:val="lt-LT"/>
              </w:rPr>
              <w:t xml:space="preserve"> </w:t>
            </w:r>
            <w:r w:rsidR="00835B32" w:rsidRPr="003D5EB1">
              <w:rPr>
                <w:rFonts w:cs="Arial"/>
                <w:sz w:val="16"/>
                <w:szCs w:val="16"/>
              </w:rPr>
              <w:t xml:space="preserve">/ </w:t>
            </w:r>
            <w:r w:rsidR="00835B32" w:rsidRPr="003D5EB1">
              <w:rPr>
                <w:rFonts w:cs="Arial"/>
                <w:i/>
                <w:sz w:val="16"/>
                <w:szCs w:val="16"/>
                <w:lang w:val="en-GB"/>
              </w:rPr>
              <w:t xml:space="preserve">Printed copy of labour market data report additionally to electronical version in PDF </w:t>
            </w:r>
          </w:p>
        </w:tc>
        <w:tc>
          <w:tcPr>
            <w:tcW w:w="1574" w:type="dxa"/>
            <w:tcBorders>
              <w:top w:val="single" w:sz="12" w:space="0" w:color="808080" w:themeColor="background1" w:themeShade="80"/>
              <w:left w:val="single" w:sz="4" w:space="0" w:color="auto"/>
              <w:right w:val="single" w:sz="12" w:space="0" w:color="808080" w:themeColor="background1" w:themeShade="80"/>
            </w:tcBorders>
            <w:shd w:val="clear" w:color="auto" w:fill="auto"/>
            <w:vAlign w:val="center"/>
          </w:tcPr>
          <w:p w14:paraId="559D1029" w14:textId="04172742" w:rsidR="00835B32" w:rsidRPr="003C3A54" w:rsidRDefault="00536B44" w:rsidP="003C3A54">
            <w:pPr>
              <w:rPr>
                <w:rFonts w:cs="Arial"/>
                <w:bCs/>
                <w:i/>
                <w:color w:val="000000" w:themeColor="text1"/>
                <w:sz w:val="16"/>
                <w:szCs w:val="16"/>
              </w:rPr>
            </w:pPr>
            <w:r>
              <w:rPr>
                <w:rFonts w:cs="Arial"/>
                <w:bCs/>
                <w:color w:val="000000" w:themeColor="text1"/>
                <w:sz w:val="16"/>
                <w:szCs w:val="16"/>
              </w:rPr>
              <w:t>20</w:t>
            </w:r>
            <w:r w:rsidR="00835B32">
              <w:rPr>
                <w:rFonts w:cs="Arial"/>
                <w:bCs/>
                <w:color w:val="000000" w:themeColor="text1"/>
                <w:sz w:val="16"/>
                <w:szCs w:val="16"/>
              </w:rPr>
              <w:t>0</w:t>
            </w:r>
            <w:r w:rsidR="00835B32" w:rsidRPr="003D5EB1">
              <w:rPr>
                <w:rFonts w:cs="Arial"/>
                <w:bCs/>
                <w:color w:val="000000" w:themeColor="text1"/>
                <w:sz w:val="16"/>
                <w:szCs w:val="16"/>
              </w:rPr>
              <w:t xml:space="preserve"> EUR</w:t>
            </w:r>
            <w:r w:rsidR="00835B32" w:rsidRPr="003D5EB1">
              <w:rPr>
                <w:rFonts w:cs="Arial"/>
                <w:color w:val="000000" w:themeColor="text1"/>
                <w:sz w:val="16"/>
                <w:szCs w:val="16"/>
              </w:rPr>
              <w:t xml:space="preserve"> be PVM</w:t>
            </w:r>
            <w:r w:rsidR="00835B32">
              <w:rPr>
                <w:rFonts w:cs="Arial"/>
                <w:color w:val="000000" w:themeColor="text1"/>
                <w:sz w:val="16"/>
                <w:szCs w:val="16"/>
              </w:rPr>
              <w:t xml:space="preserve"> / </w:t>
            </w:r>
            <w:r w:rsidR="00835B32">
              <w:rPr>
                <w:rFonts w:cs="Arial"/>
                <w:i/>
                <w:color w:val="000000" w:themeColor="text1"/>
                <w:sz w:val="16"/>
                <w:szCs w:val="16"/>
              </w:rPr>
              <w:t>without VAT</w:t>
            </w:r>
          </w:p>
        </w:tc>
      </w:tr>
      <w:tr w:rsidR="0088302C" w:rsidRPr="003D5EB1" w14:paraId="6AA54339" w14:textId="77777777" w:rsidTr="00115F92">
        <w:trPr>
          <w:trHeight w:val="454"/>
          <w:jc w:val="center"/>
        </w:trPr>
        <w:tc>
          <w:tcPr>
            <w:tcW w:w="8065" w:type="dxa"/>
            <w:gridSpan w:val="5"/>
            <w:tcBorders>
              <w:left w:val="single" w:sz="12" w:space="0" w:color="808080" w:themeColor="background1" w:themeShade="80"/>
              <w:right w:val="single" w:sz="4" w:space="0" w:color="auto"/>
            </w:tcBorders>
            <w:shd w:val="clear" w:color="auto" w:fill="auto"/>
            <w:vAlign w:val="center"/>
          </w:tcPr>
          <w:p w14:paraId="5EE4FF7A" w14:textId="775FBAF0" w:rsidR="0088302C" w:rsidRPr="003D5EB1" w:rsidRDefault="00A263AD" w:rsidP="00115F92">
            <w:pPr>
              <w:rPr>
                <w:rFonts w:cs="Arial"/>
                <w:bCs/>
                <w:i/>
                <w:color w:val="000000" w:themeColor="text1"/>
                <w:sz w:val="16"/>
                <w:szCs w:val="16"/>
              </w:rPr>
            </w:pPr>
            <w:r>
              <w:rPr>
                <w:rFonts w:cs="Arial"/>
                <w:bCs/>
                <w:color w:val="000000" w:themeColor="text1"/>
                <w:sz w:val="16"/>
                <w:szCs w:val="16"/>
              </w:rPr>
              <w:sym w:font="Wingdings" w:char="F0A8"/>
            </w:r>
            <w:r>
              <w:rPr>
                <w:rFonts w:cs="Arial"/>
                <w:bCs/>
                <w:color w:val="000000" w:themeColor="text1"/>
                <w:sz w:val="16"/>
                <w:szCs w:val="16"/>
              </w:rPr>
              <w:t xml:space="preserve"> </w:t>
            </w:r>
            <w:r w:rsidR="00B914B6">
              <w:rPr>
                <w:rFonts w:cs="Arial"/>
                <w:bCs/>
                <w:color w:val="000000" w:themeColor="text1"/>
                <w:sz w:val="16"/>
                <w:szCs w:val="16"/>
                <w:lang w:val="lt-LT"/>
              </w:rPr>
              <w:t>Individuali</w:t>
            </w:r>
            <w:r w:rsidR="007E2636">
              <w:rPr>
                <w:rFonts w:cs="Arial"/>
                <w:bCs/>
                <w:color w:val="000000" w:themeColor="text1"/>
                <w:sz w:val="16"/>
                <w:szCs w:val="16"/>
                <w:lang w:val="lt-LT"/>
              </w:rPr>
              <w:t>os konsultacijos</w:t>
            </w:r>
            <w:r w:rsidR="0088302C" w:rsidRPr="003D5EB1">
              <w:rPr>
                <w:rFonts w:cs="Arial"/>
                <w:bCs/>
                <w:color w:val="000000" w:themeColor="text1"/>
                <w:sz w:val="16"/>
                <w:szCs w:val="16"/>
                <w:lang w:val="lt-LT"/>
              </w:rPr>
              <w:t xml:space="preserve"> Kliento įmonės </w:t>
            </w:r>
            <w:r w:rsidR="007E2636">
              <w:rPr>
                <w:rFonts w:cs="Arial"/>
                <w:bCs/>
                <w:color w:val="000000" w:themeColor="text1"/>
                <w:sz w:val="16"/>
                <w:szCs w:val="16"/>
                <w:lang w:val="lt-LT"/>
              </w:rPr>
              <w:t>atstovams</w:t>
            </w:r>
            <w:r w:rsidR="0088302C" w:rsidRPr="003D5EB1">
              <w:rPr>
                <w:rFonts w:cs="Arial"/>
                <w:bCs/>
                <w:color w:val="000000" w:themeColor="text1"/>
                <w:sz w:val="16"/>
                <w:szCs w:val="16"/>
                <w:lang w:val="lt-LT"/>
              </w:rPr>
              <w:t xml:space="preserve"> </w:t>
            </w:r>
            <w:r w:rsidR="0088302C" w:rsidRPr="003D5EB1">
              <w:rPr>
                <w:rFonts w:cs="Arial"/>
                <w:bCs/>
                <w:color w:val="000000" w:themeColor="text1"/>
                <w:sz w:val="16"/>
                <w:szCs w:val="16"/>
              </w:rPr>
              <w:t>/</w:t>
            </w:r>
            <w:r w:rsidR="00115F92">
              <w:rPr>
                <w:rFonts w:cs="Arial"/>
                <w:bCs/>
                <w:color w:val="000000" w:themeColor="text1"/>
                <w:sz w:val="16"/>
                <w:szCs w:val="16"/>
              </w:rPr>
              <w:t xml:space="preserve"> </w:t>
            </w:r>
            <w:r w:rsidR="00B914B6" w:rsidRPr="00723238">
              <w:rPr>
                <w:rFonts w:ascii="Calibri" w:hAnsi="Calibri" w:cs="Arial"/>
                <w:bCs/>
                <w:i/>
                <w:color w:val="000000" w:themeColor="text1"/>
                <w:sz w:val="16"/>
                <w:szCs w:val="16"/>
                <w:lang w:val="en-GB"/>
              </w:rPr>
              <w:t>Individual consultations</w:t>
            </w:r>
            <w:r w:rsidR="00B914B6" w:rsidRPr="00035831">
              <w:rPr>
                <w:rFonts w:ascii="Calibri" w:hAnsi="Calibri" w:cs="Arial"/>
                <w:bCs/>
                <w:color w:val="000000" w:themeColor="text1"/>
                <w:sz w:val="16"/>
                <w:szCs w:val="16"/>
                <w:lang w:val="en-GB"/>
              </w:rPr>
              <w:t xml:space="preserve"> </w:t>
            </w:r>
            <w:r w:rsidR="00B914B6" w:rsidRPr="00035831">
              <w:rPr>
                <w:rFonts w:ascii="Calibri" w:hAnsi="Calibri" w:cs="Arial"/>
                <w:bCs/>
                <w:i/>
                <w:color w:val="000000" w:themeColor="text1"/>
                <w:sz w:val="16"/>
                <w:szCs w:val="16"/>
                <w:lang w:val="en-GB"/>
              </w:rPr>
              <w:t xml:space="preserve">for the Client’s organization’s </w:t>
            </w:r>
            <w:r w:rsidR="00B914B6">
              <w:rPr>
                <w:rFonts w:ascii="Calibri" w:hAnsi="Calibri" w:cs="Arial"/>
                <w:bCs/>
                <w:i/>
                <w:color w:val="000000" w:themeColor="text1"/>
                <w:sz w:val="16"/>
                <w:szCs w:val="16"/>
                <w:lang w:val="en-GB"/>
              </w:rPr>
              <w:t>representatives</w:t>
            </w:r>
          </w:p>
        </w:tc>
        <w:tc>
          <w:tcPr>
            <w:tcW w:w="1574" w:type="dxa"/>
            <w:tcBorders>
              <w:left w:val="single" w:sz="4" w:space="0" w:color="auto"/>
              <w:right w:val="single" w:sz="12" w:space="0" w:color="808080" w:themeColor="background1" w:themeShade="80"/>
            </w:tcBorders>
            <w:shd w:val="clear" w:color="auto" w:fill="auto"/>
            <w:vAlign w:val="center"/>
          </w:tcPr>
          <w:p w14:paraId="1229DA38" w14:textId="6B4CA213" w:rsidR="0088302C" w:rsidRPr="003D5EB1" w:rsidRDefault="00B914B6" w:rsidP="007264DF">
            <w:pPr>
              <w:rPr>
                <w:rFonts w:cs="Arial"/>
                <w:bCs/>
                <w:color w:val="000000" w:themeColor="text1"/>
                <w:sz w:val="16"/>
                <w:szCs w:val="16"/>
              </w:rPr>
            </w:pPr>
            <w:r>
              <w:rPr>
                <w:rFonts w:cs="Arial"/>
                <w:bCs/>
                <w:color w:val="000000" w:themeColor="text1"/>
                <w:sz w:val="16"/>
                <w:szCs w:val="16"/>
              </w:rPr>
              <w:t>1</w:t>
            </w:r>
            <w:r w:rsidR="00D2408D">
              <w:rPr>
                <w:rFonts w:cs="Arial"/>
                <w:bCs/>
                <w:color w:val="000000" w:themeColor="text1"/>
                <w:sz w:val="16"/>
                <w:szCs w:val="16"/>
              </w:rPr>
              <w:t>5</w:t>
            </w:r>
            <w:r>
              <w:rPr>
                <w:rFonts w:cs="Arial"/>
                <w:bCs/>
                <w:color w:val="000000" w:themeColor="text1"/>
                <w:sz w:val="16"/>
                <w:szCs w:val="16"/>
              </w:rPr>
              <w:t xml:space="preserve">0 </w:t>
            </w:r>
            <w:r w:rsidR="003C3A54" w:rsidRPr="003C3A54">
              <w:rPr>
                <w:rFonts w:cs="Arial"/>
                <w:bCs/>
                <w:color w:val="000000" w:themeColor="text1"/>
                <w:sz w:val="16"/>
                <w:szCs w:val="16"/>
              </w:rPr>
              <w:t>EUR</w:t>
            </w:r>
            <w:r w:rsidR="007E2636">
              <w:rPr>
                <w:rFonts w:cs="Arial"/>
                <w:bCs/>
                <w:color w:val="000000" w:themeColor="text1"/>
                <w:sz w:val="16"/>
                <w:szCs w:val="16"/>
              </w:rPr>
              <w:t>/val.</w:t>
            </w:r>
            <w:r w:rsidR="003C3A54" w:rsidRPr="003C3A54">
              <w:rPr>
                <w:rFonts w:cs="Arial"/>
                <w:bCs/>
                <w:color w:val="000000" w:themeColor="text1"/>
                <w:sz w:val="16"/>
                <w:szCs w:val="16"/>
              </w:rPr>
              <w:t xml:space="preserve"> </w:t>
            </w:r>
            <w:r w:rsidR="003C3A54" w:rsidRPr="003D5EB1">
              <w:rPr>
                <w:rFonts w:cs="Arial"/>
                <w:color w:val="000000" w:themeColor="text1"/>
                <w:sz w:val="16"/>
                <w:szCs w:val="16"/>
              </w:rPr>
              <w:t>be PVM</w:t>
            </w:r>
            <w:r w:rsidR="003C3A54">
              <w:rPr>
                <w:rFonts w:cs="Arial"/>
                <w:color w:val="000000" w:themeColor="text1"/>
                <w:sz w:val="16"/>
                <w:szCs w:val="16"/>
              </w:rPr>
              <w:t xml:space="preserve"> / </w:t>
            </w:r>
            <w:r w:rsidR="003C3A54">
              <w:rPr>
                <w:rFonts w:cs="Arial"/>
                <w:i/>
                <w:color w:val="000000" w:themeColor="text1"/>
                <w:sz w:val="16"/>
                <w:szCs w:val="16"/>
              </w:rPr>
              <w:t>without VAT</w:t>
            </w:r>
          </w:p>
        </w:tc>
      </w:tr>
      <w:tr w:rsidR="00B914B6" w:rsidRPr="003D5EB1" w14:paraId="6484A6C0" w14:textId="77777777" w:rsidTr="00115F92">
        <w:trPr>
          <w:trHeight w:val="454"/>
          <w:jc w:val="center"/>
        </w:trPr>
        <w:tc>
          <w:tcPr>
            <w:tcW w:w="8065" w:type="dxa"/>
            <w:gridSpan w:val="5"/>
            <w:tcBorders>
              <w:left w:val="single" w:sz="12" w:space="0" w:color="808080" w:themeColor="background1" w:themeShade="80"/>
              <w:right w:val="single" w:sz="4" w:space="0" w:color="auto"/>
            </w:tcBorders>
            <w:shd w:val="clear" w:color="auto" w:fill="auto"/>
            <w:vAlign w:val="center"/>
          </w:tcPr>
          <w:p w14:paraId="0EAA4127" w14:textId="773ED79B" w:rsidR="00B914B6" w:rsidRPr="003D5EB1" w:rsidRDefault="00FA6EA9" w:rsidP="00115F92">
            <w:pPr>
              <w:rPr>
                <w:rFonts w:cs="Arial"/>
                <w:bCs/>
                <w:color w:val="000000" w:themeColor="text1"/>
                <w:sz w:val="16"/>
                <w:szCs w:val="16"/>
              </w:rPr>
            </w:pPr>
            <w:r>
              <w:rPr>
                <w:rFonts w:cs="Arial"/>
                <w:bCs/>
                <w:color w:val="000000" w:themeColor="text1"/>
                <w:sz w:val="16"/>
                <w:szCs w:val="16"/>
              </w:rPr>
              <w:sym w:font="Wingdings" w:char="F0A8"/>
            </w:r>
            <w:r>
              <w:rPr>
                <w:rFonts w:cs="Arial"/>
                <w:bCs/>
                <w:color w:val="000000" w:themeColor="text1"/>
                <w:sz w:val="16"/>
                <w:szCs w:val="16"/>
              </w:rPr>
              <w:t xml:space="preserve"> </w:t>
            </w:r>
            <w:r w:rsidR="00B914B6">
              <w:rPr>
                <w:rFonts w:cs="Arial"/>
                <w:bCs/>
                <w:color w:val="000000" w:themeColor="text1"/>
                <w:sz w:val="16"/>
                <w:szCs w:val="16"/>
                <w:lang w:val="lt-LT"/>
              </w:rPr>
              <w:t>Individuali prezentacija</w:t>
            </w:r>
            <w:r w:rsidR="00B914B6" w:rsidRPr="003D5EB1">
              <w:rPr>
                <w:rFonts w:cs="Arial"/>
                <w:bCs/>
                <w:color w:val="000000" w:themeColor="text1"/>
                <w:sz w:val="16"/>
                <w:szCs w:val="16"/>
                <w:lang w:val="lt-LT"/>
              </w:rPr>
              <w:t xml:space="preserve"> Kliento įmonės vadovybei </w:t>
            </w:r>
            <w:r w:rsidR="00B914B6" w:rsidRPr="003D5EB1">
              <w:rPr>
                <w:rFonts w:cs="Arial"/>
                <w:bCs/>
                <w:color w:val="000000" w:themeColor="text1"/>
                <w:sz w:val="16"/>
                <w:szCs w:val="16"/>
              </w:rPr>
              <w:t>/</w:t>
            </w:r>
            <w:r w:rsidR="00115F92">
              <w:rPr>
                <w:rFonts w:cs="Arial"/>
                <w:bCs/>
                <w:color w:val="000000" w:themeColor="text1"/>
                <w:sz w:val="16"/>
                <w:szCs w:val="16"/>
              </w:rPr>
              <w:t xml:space="preserve"> </w:t>
            </w:r>
            <w:r w:rsidR="00B914B6">
              <w:rPr>
                <w:rFonts w:ascii="Calibri" w:hAnsi="Calibri" w:cs="Arial"/>
                <w:bCs/>
                <w:i/>
                <w:color w:val="000000" w:themeColor="text1"/>
                <w:sz w:val="16"/>
                <w:szCs w:val="16"/>
                <w:lang w:val="en-GB"/>
              </w:rPr>
              <w:t xml:space="preserve">Individual </w:t>
            </w:r>
            <w:r w:rsidR="00B914B6" w:rsidRPr="00035831">
              <w:rPr>
                <w:rFonts w:ascii="Calibri" w:hAnsi="Calibri" w:cs="Arial"/>
                <w:bCs/>
                <w:i/>
                <w:color w:val="000000" w:themeColor="text1"/>
                <w:sz w:val="16"/>
                <w:szCs w:val="16"/>
                <w:lang w:val="en-GB"/>
              </w:rPr>
              <w:t>Presentation for the Client’s organization’s management</w:t>
            </w:r>
          </w:p>
        </w:tc>
        <w:tc>
          <w:tcPr>
            <w:tcW w:w="1574" w:type="dxa"/>
            <w:tcBorders>
              <w:left w:val="single" w:sz="4" w:space="0" w:color="auto"/>
              <w:right w:val="single" w:sz="12" w:space="0" w:color="808080" w:themeColor="background1" w:themeShade="80"/>
            </w:tcBorders>
            <w:shd w:val="clear" w:color="auto" w:fill="auto"/>
            <w:vAlign w:val="center"/>
          </w:tcPr>
          <w:p w14:paraId="34921D8E" w14:textId="35C69604" w:rsidR="00B914B6" w:rsidRDefault="00536B44" w:rsidP="007264DF">
            <w:pPr>
              <w:rPr>
                <w:rFonts w:cs="Arial"/>
                <w:bCs/>
                <w:color w:val="000000" w:themeColor="text1"/>
                <w:sz w:val="16"/>
                <w:szCs w:val="16"/>
              </w:rPr>
            </w:pPr>
            <w:r>
              <w:rPr>
                <w:rFonts w:cs="Arial"/>
                <w:bCs/>
                <w:color w:val="000000" w:themeColor="text1"/>
                <w:sz w:val="16"/>
                <w:szCs w:val="16"/>
              </w:rPr>
              <w:t>5</w:t>
            </w:r>
            <w:r w:rsidR="00B914B6">
              <w:rPr>
                <w:rFonts w:cs="Arial"/>
                <w:bCs/>
                <w:color w:val="000000" w:themeColor="text1"/>
                <w:sz w:val="16"/>
                <w:szCs w:val="16"/>
              </w:rPr>
              <w:t>00</w:t>
            </w:r>
            <w:r w:rsidR="00B914B6" w:rsidRPr="003C3A54">
              <w:rPr>
                <w:rFonts w:cs="Arial"/>
                <w:bCs/>
                <w:color w:val="000000" w:themeColor="text1"/>
                <w:sz w:val="16"/>
                <w:szCs w:val="16"/>
              </w:rPr>
              <w:t xml:space="preserve"> EUR </w:t>
            </w:r>
            <w:r w:rsidR="00B914B6" w:rsidRPr="003D5EB1">
              <w:rPr>
                <w:rFonts w:cs="Arial"/>
                <w:color w:val="000000" w:themeColor="text1"/>
                <w:sz w:val="16"/>
                <w:szCs w:val="16"/>
              </w:rPr>
              <w:t>be PVM</w:t>
            </w:r>
            <w:r w:rsidR="00B914B6">
              <w:rPr>
                <w:rFonts w:cs="Arial"/>
                <w:color w:val="000000" w:themeColor="text1"/>
                <w:sz w:val="16"/>
                <w:szCs w:val="16"/>
              </w:rPr>
              <w:t xml:space="preserve"> / </w:t>
            </w:r>
            <w:r w:rsidR="00B914B6">
              <w:rPr>
                <w:rFonts w:cs="Arial"/>
                <w:i/>
                <w:color w:val="000000" w:themeColor="text1"/>
                <w:sz w:val="16"/>
                <w:szCs w:val="16"/>
              </w:rPr>
              <w:t>without VAT</w:t>
            </w:r>
          </w:p>
        </w:tc>
      </w:tr>
      <w:tr w:rsidR="00867A39" w:rsidRPr="003D5EB1" w14:paraId="3DEF08AC" w14:textId="77777777" w:rsidTr="004D420D">
        <w:trPr>
          <w:trHeight w:val="624"/>
          <w:jc w:val="center"/>
        </w:trPr>
        <w:tc>
          <w:tcPr>
            <w:tcW w:w="7073" w:type="dxa"/>
            <w:gridSpan w:val="4"/>
            <w:tcBorders>
              <w:left w:val="single" w:sz="12" w:space="0" w:color="808080" w:themeColor="background1" w:themeShade="80"/>
              <w:right w:val="single" w:sz="4" w:space="0" w:color="auto"/>
            </w:tcBorders>
            <w:shd w:val="clear" w:color="auto" w:fill="auto"/>
            <w:vAlign w:val="center"/>
          </w:tcPr>
          <w:p w14:paraId="6110DA57" w14:textId="50A768D8" w:rsidR="00B15B84" w:rsidRPr="003D5EB1" w:rsidRDefault="00FA6EA9" w:rsidP="00115F92">
            <w:pPr>
              <w:rPr>
                <w:rFonts w:cs="Arial"/>
                <w:bCs/>
                <w:i/>
                <w:color w:val="000000" w:themeColor="text1"/>
                <w:sz w:val="16"/>
                <w:szCs w:val="16"/>
              </w:rPr>
            </w:pPr>
            <w:r>
              <w:rPr>
                <w:rFonts w:cs="Arial"/>
                <w:bCs/>
                <w:color w:val="000000" w:themeColor="text1"/>
                <w:sz w:val="16"/>
                <w:szCs w:val="16"/>
                <w:lang w:val="lt-LT"/>
              </w:rPr>
              <w:sym w:font="Wingdings" w:char="F0A8"/>
            </w:r>
            <w:r>
              <w:rPr>
                <w:rFonts w:cs="Arial"/>
                <w:bCs/>
                <w:color w:val="000000" w:themeColor="text1"/>
                <w:sz w:val="16"/>
                <w:szCs w:val="16"/>
                <w:lang w:val="lt-LT"/>
              </w:rPr>
              <w:t xml:space="preserve"> </w:t>
            </w:r>
            <w:r w:rsidR="007264DF" w:rsidRPr="007E2636">
              <w:rPr>
                <w:rFonts w:cs="Arial"/>
                <w:bCs/>
                <w:color w:val="000000" w:themeColor="text1"/>
                <w:sz w:val="16"/>
                <w:szCs w:val="16"/>
                <w:lang w:val="lt-LT"/>
              </w:rPr>
              <w:t>Speciali darbo užmokesčio analizė (skaičiavimai, kurie nep</w:t>
            </w:r>
            <w:r w:rsidR="007E2636" w:rsidRPr="007E2636">
              <w:rPr>
                <w:rFonts w:cs="Arial"/>
                <w:bCs/>
                <w:color w:val="000000" w:themeColor="text1"/>
                <w:sz w:val="16"/>
                <w:szCs w:val="16"/>
                <w:lang w:val="lt-LT"/>
              </w:rPr>
              <w:t>ateikiami standartinėje atas</w:t>
            </w:r>
            <w:r w:rsidR="007264DF" w:rsidRPr="007E2636">
              <w:rPr>
                <w:rFonts w:cs="Arial"/>
                <w:bCs/>
                <w:color w:val="000000" w:themeColor="text1"/>
                <w:sz w:val="16"/>
                <w:szCs w:val="16"/>
                <w:lang w:val="lt-LT"/>
              </w:rPr>
              <w:t xml:space="preserve">kaitoje, pvz., specifinės imties analizė) </w:t>
            </w:r>
            <w:r w:rsidR="00B15B84" w:rsidRPr="007E2636">
              <w:rPr>
                <w:rFonts w:cs="Arial"/>
                <w:bCs/>
                <w:color w:val="000000" w:themeColor="text1"/>
                <w:sz w:val="16"/>
                <w:szCs w:val="16"/>
                <w:lang w:val="lt-LT"/>
              </w:rPr>
              <w:t>/</w:t>
            </w:r>
            <w:r w:rsidR="00115F92">
              <w:rPr>
                <w:rFonts w:cs="Arial"/>
                <w:bCs/>
                <w:color w:val="000000" w:themeColor="text1"/>
                <w:sz w:val="16"/>
                <w:szCs w:val="16"/>
                <w:lang w:val="lt-LT"/>
              </w:rPr>
              <w:t xml:space="preserve"> </w:t>
            </w:r>
            <w:r w:rsidR="00B15B84" w:rsidRPr="003D5EB1">
              <w:rPr>
                <w:rFonts w:cs="Arial"/>
                <w:bCs/>
                <w:i/>
                <w:color w:val="000000" w:themeColor="text1"/>
                <w:sz w:val="16"/>
                <w:szCs w:val="16"/>
                <w:lang w:val="en-GB"/>
              </w:rPr>
              <w:t xml:space="preserve">Special </w:t>
            </w:r>
            <w:r w:rsidR="00A373B5" w:rsidRPr="003D5EB1">
              <w:rPr>
                <w:rFonts w:cs="Arial"/>
                <w:bCs/>
                <w:i/>
                <w:color w:val="000000" w:themeColor="text1"/>
                <w:sz w:val="16"/>
                <w:szCs w:val="16"/>
                <w:lang w:val="en-GB"/>
              </w:rPr>
              <w:t>C</w:t>
            </w:r>
            <w:r w:rsidR="00442F52" w:rsidRPr="003D5EB1">
              <w:rPr>
                <w:rFonts w:cs="Arial"/>
                <w:bCs/>
                <w:i/>
                <w:color w:val="000000" w:themeColor="text1"/>
                <w:sz w:val="16"/>
                <w:szCs w:val="16"/>
                <w:lang w:val="en-GB"/>
              </w:rPr>
              <w:t xml:space="preserve">ompensation </w:t>
            </w:r>
            <w:r w:rsidR="00A373B5" w:rsidRPr="003D5EB1">
              <w:rPr>
                <w:rFonts w:cs="Arial"/>
                <w:bCs/>
                <w:i/>
                <w:color w:val="000000" w:themeColor="text1"/>
                <w:sz w:val="16"/>
                <w:szCs w:val="16"/>
                <w:lang w:val="en-GB"/>
              </w:rPr>
              <w:t>A</w:t>
            </w:r>
            <w:r w:rsidR="00B15B84" w:rsidRPr="003D5EB1">
              <w:rPr>
                <w:rFonts w:cs="Arial"/>
                <w:bCs/>
                <w:i/>
                <w:color w:val="000000" w:themeColor="text1"/>
                <w:sz w:val="16"/>
                <w:szCs w:val="16"/>
                <w:lang w:val="en-GB"/>
              </w:rPr>
              <w:t>nalysis (calculations that are not included in the standard re</w:t>
            </w:r>
            <w:r w:rsidR="004A56C3" w:rsidRPr="003D5EB1">
              <w:rPr>
                <w:rFonts w:cs="Arial"/>
                <w:bCs/>
                <w:i/>
                <w:color w:val="000000" w:themeColor="text1"/>
                <w:sz w:val="16"/>
                <w:szCs w:val="16"/>
                <w:lang w:val="en-GB"/>
              </w:rPr>
              <w:t>port, e.g. specific sample)</w:t>
            </w:r>
          </w:p>
        </w:tc>
        <w:tc>
          <w:tcPr>
            <w:tcW w:w="992" w:type="dxa"/>
            <w:tcBorders>
              <w:left w:val="single" w:sz="4" w:space="0" w:color="auto"/>
              <w:right w:val="single" w:sz="4" w:space="0" w:color="auto"/>
            </w:tcBorders>
            <w:shd w:val="clear" w:color="auto" w:fill="auto"/>
          </w:tcPr>
          <w:p w14:paraId="5E952660" w14:textId="640CDDDA" w:rsidR="00B15B84" w:rsidRPr="00095684" w:rsidRDefault="007264DF" w:rsidP="00C15CEE">
            <w:pPr>
              <w:jc w:val="center"/>
              <w:rPr>
                <w:rFonts w:cs="Arial"/>
                <w:bCs/>
                <w:color w:val="000000" w:themeColor="text1"/>
                <w:sz w:val="16"/>
                <w:szCs w:val="16"/>
              </w:rPr>
            </w:pPr>
            <w:r w:rsidRPr="00095684">
              <w:rPr>
                <w:rFonts w:cs="Arial"/>
                <w:bCs/>
                <w:color w:val="000000" w:themeColor="text1"/>
                <w:sz w:val="16"/>
                <w:szCs w:val="16"/>
              </w:rPr>
              <w:t xml:space="preserve">Data </w:t>
            </w:r>
            <w:r w:rsidR="00B15B84" w:rsidRPr="00095684">
              <w:rPr>
                <w:rFonts w:cs="Arial"/>
                <w:bCs/>
                <w:color w:val="000000" w:themeColor="text1"/>
                <w:sz w:val="16"/>
                <w:szCs w:val="16"/>
              </w:rPr>
              <w:t>/</w:t>
            </w:r>
            <w:r w:rsidRPr="00095684">
              <w:rPr>
                <w:rFonts w:cs="Arial"/>
                <w:bCs/>
                <w:color w:val="000000" w:themeColor="text1"/>
                <w:sz w:val="16"/>
                <w:szCs w:val="16"/>
              </w:rPr>
              <w:t xml:space="preserve"> </w:t>
            </w:r>
            <w:r w:rsidR="00924E0C" w:rsidRPr="00095684">
              <w:rPr>
                <w:rFonts w:cs="Arial"/>
                <w:bCs/>
                <w:color w:val="000000" w:themeColor="text1"/>
                <w:sz w:val="16"/>
                <w:szCs w:val="16"/>
              </w:rPr>
              <w:t>D</w:t>
            </w:r>
            <w:r w:rsidR="00B15B84" w:rsidRPr="00095684">
              <w:rPr>
                <w:rFonts w:cs="Arial"/>
                <w:bCs/>
                <w:color w:val="000000" w:themeColor="text1"/>
                <w:sz w:val="16"/>
                <w:szCs w:val="16"/>
                <w:lang w:val="en-GB"/>
              </w:rPr>
              <w:t>ate</w:t>
            </w:r>
          </w:p>
        </w:tc>
        <w:tc>
          <w:tcPr>
            <w:tcW w:w="1574" w:type="dxa"/>
            <w:tcBorders>
              <w:left w:val="single" w:sz="4" w:space="0" w:color="auto"/>
              <w:right w:val="single" w:sz="12" w:space="0" w:color="808080" w:themeColor="background1" w:themeShade="80"/>
            </w:tcBorders>
            <w:shd w:val="clear" w:color="auto" w:fill="auto"/>
            <w:vAlign w:val="center"/>
          </w:tcPr>
          <w:p w14:paraId="1AEE2ADC" w14:textId="1273B1E4" w:rsidR="00B15B84" w:rsidRPr="00AB4D3A" w:rsidRDefault="00A477E8" w:rsidP="00AB4D3A">
            <w:pPr>
              <w:rPr>
                <w:rFonts w:cs="Arial"/>
                <w:bCs/>
                <w:color w:val="000000" w:themeColor="text1"/>
                <w:sz w:val="16"/>
                <w:szCs w:val="16"/>
              </w:rPr>
            </w:pPr>
            <w:r>
              <w:rPr>
                <w:rFonts w:cs="Arial"/>
                <w:bCs/>
                <w:color w:val="000000" w:themeColor="text1"/>
                <w:sz w:val="16"/>
                <w:szCs w:val="16"/>
              </w:rPr>
              <w:t>400</w:t>
            </w:r>
            <w:r w:rsidRPr="003C3A54">
              <w:rPr>
                <w:rFonts w:cs="Arial"/>
                <w:bCs/>
                <w:color w:val="000000" w:themeColor="text1"/>
                <w:sz w:val="16"/>
                <w:szCs w:val="16"/>
              </w:rPr>
              <w:t xml:space="preserve"> EUR </w:t>
            </w:r>
            <w:r w:rsidRPr="003D5EB1">
              <w:rPr>
                <w:rFonts w:cs="Arial"/>
                <w:color w:val="000000" w:themeColor="text1"/>
                <w:sz w:val="16"/>
                <w:szCs w:val="16"/>
              </w:rPr>
              <w:t>be PVM</w:t>
            </w:r>
            <w:r>
              <w:rPr>
                <w:rFonts w:cs="Arial"/>
                <w:color w:val="000000" w:themeColor="text1"/>
                <w:sz w:val="16"/>
                <w:szCs w:val="16"/>
              </w:rPr>
              <w:t xml:space="preserve"> / </w:t>
            </w:r>
            <w:r>
              <w:rPr>
                <w:rFonts w:cs="Arial"/>
                <w:i/>
                <w:color w:val="000000" w:themeColor="text1"/>
                <w:sz w:val="16"/>
                <w:szCs w:val="16"/>
              </w:rPr>
              <w:t>without VAT</w:t>
            </w:r>
          </w:p>
        </w:tc>
      </w:tr>
      <w:tr w:rsidR="00BE6116" w:rsidRPr="003D5EB1" w14:paraId="7CD54834" w14:textId="77777777" w:rsidTr="004D420D">
        <w:trPr>
          <w:trHeight w:val="454"/>
          <w:jc w:val="center"/>
        </w:trPr>
        <w:tc>
          <w:tcPr>
            <w:tcW w:w="7073" w:type="dxa"/>
            <w:gridSpan w:val="4"/>
            <w:tcBorders>
              <w:left w:val="single" w:sz="12" w:space="0" w:color="808080" w:themeColor="background1" w:themeShade="80"/>
              <w:right w:val="single" w:sz="4" w:space="0" w:color="auto"/>
            </w:tcBorders>
            <w:shd w:val="clear" w:color="auto" w:fill="auto"/>
            <w:vAlign w:val="center"/>
          </w:tcPr>
          <w:p w14:paraId="4E72F670" w14:textId="3417A838" w:rsidR="00BE6116" w:rsidRPr="007E2636" w:rsidRDefault="00FA6EA9" w:rsidP="00115F92">
            <w:pPr>
              <w:rPr>
                <w:rFonts w:cs="Arial"/>
                <w:bCs/>
                <w:color w:val="000000" w:themeColor="text1"/>
                <w:sz w:val="16"/>
                <w:szCs w:val="16"/>
                <w:lang w:val="lt-LT"/>
              </w:rPr>
            </w:pPr>
            <w:r>
              <w:rPr>
                <w:rFonts w:ascii="Calibri" w:hAnsi="Calibri" w:cs="Arial"/>
                <w:bCs/>
                <w:color w:val="000000" w:themeColor="text1"/>
                <w:sz w:val="16"/>
                <w:szCs w:val="16"/>
              </w:rPr>
              <w:sym w:font="Wingdings" w:char="F0A8"/>
            </w:r>
            <w:r>
              <w:rPr>
                <w:rFonts w:ascii="Calibri" w:hAnsi="Calibri" w:cs="Arial"/>
                <w:bCs/>
                <w:color w:val="000000" w:themeColor="text1"/>
                <w:sz w:val="16"/>
                <w:szCs w:val="16"/>
              </w:rPr>
              <w:t xml:space="preserve"> </w:t>
            </w:r>
            <w:r w:rsidR="00D67242">
              <w:rPr>
                <w:rFonts w:ascii="Calibri" w:hAnsi="Calibri" w:cs="Arial"/>
                <w:bCs/>
                <w:color w:val="000000" w:themeColor="text1"/>
                <w:sz w:val="16"/>
                <w:szCs w:val="16"/>
              </w:rPr>
              <w:t>Paslaugos teikėjo ekspertų rašytinis įvertinimas apie Kliento įmonės darbo užmokesčio konkurencingumą</w:t>
            </w:r>
            <w:r w:rsidR="00F63979">
              <w:rPr>
                <w:rFonts w:ascii="Calibri" w:hAnsi="Calibri" w:cs="Arial"/>
                <w:bCs/>
                <w:color w:val="000000" w:themeColor="text1"/>
                <w:sz w:val="16"/>
                <w:szCs w:val="16"/>
              </w:rPr>
              <w:t xml:space="preserve"> </w:t>
            </w:r>
            <w:r w:rsidR="00D67242">
              <w:rPr>
                <w:rFonts w:ascii="Calibri" w:hAnsi="Calibri" w:cs="Arial"/>
                <w:bCs/>
                <w:color w:val="000000" w:themeColor="text1"/>
                <w:sz w:val="16"/>
                <w:szCs w:val="16"/>
              </w:rPr>
              <w:t xml:space="preserve">darbo rinkoje </w:t>
            </w:r>
            <w:r w:rsidR="00F63979">
              <w:rPr>
                <w:rFonts w:ascii="Calibri" w:hAnsi="Calibri" w:cs="Arial"/>
                <w:bCs/>
                <w:color w:val="000000" w:themeColor="text1"/>
                <w:sz w:val="16"/>
                <w:szCs w:val="16"/>
              </w:rPr>
              <w:t xml:space="preserve">/ </w:t>
            </w:r>
            <w:r w:rsidR="00F63979" w:rsidRPr="00034EC6">
              <w:rPr>
                <w:rFonts w:ascii="Calibri" w:hAnsi="Calibri" w:cs="Arial"/>
                <w:bCs/>
                <w:i/>
                <w:iCs/>
                <w:color w:val="000000" w:themeColor="text1"/>
                <w:sz w:val="16"/>
                <w:szCs w:val="16"/>
                <w:lang w:val="en-GB"/>
              </w:rPr>
              <w:t>Contractor’s expert written evaluation of Client’s organization compensation competitiveness in the labour market</w:t>
            </w:r>
          </w:p>
        </w:tc>
        <w:tc>
          <w:tcPr>
            <w:tcW w:w="992" w:type="dxa"/>
            <w:tcBorders>
              <w:left w:val="single" w:sz="4" w:space="0" w:color="auto"/>
              <w:right w:val="single" w:sz="4" w:space="0" w:color="auto"/>
            </w:tcBorders>
            <w:shd w:val="clear" w:color="auto" w:fill="auto"/>
          </w:tcPr>
          <w:p w14:paraId="2B65137C" w14:textId="295C77DD" w:rsidR="00BE6116" w:rsidRPr="00095684" w:rsidRDefault="001E7F58" w:rsidP="00C15CEE">
            <w:pPr>
              <w:jc w:val="center"/>
              <w:rPr>
                <w:rFonts w:cs="Arial"/>
                <w:bCs/>
                <w:color w:val="000000" w:themeColor="text1"/>
                <w:sz w:val="16"/>
                <w:szCs w:val="16"/>
              </w:rPr>
            </w:pPr>
            <w:r w:rsidRPr="00095684">
              <w:rPr>
                <w:rFonts w:cs="Arial"/>
                <w:bCs/>
                <w:color w:val="000000" w:themeColor="text1"/>
                <w:sz w:val="16"/>
                <w:szCs w:val="16"/>
              </w:rPr>
              <w:t>Data / D</w:t>
            </w:r>
            <w:r w:rsidRPr="00095684">
              <w:rPr>
                <w:rFonts w:cs="Arial"/>
                <w:bCs/>
                <w:color w:val="000000" w:themeColor="text1"/>
                <w:sz w:val="16"/>
                <w:szCs w:val="16"/>
                <w:lang w:val="en-GB"/>
              </w:rPr>
              <w:t>ate</w:t>
            </w:r>
          </w:p>
        </w:tc>
        <w:tc>
          <w:tcPr>
            <w:tcW w:w="1574" w:type="dxa"/>
            <w:tcBorders>
              <w:left w:val="single" w:sz="4" w:space="0" w:color="auto"/>
              <w:right w:val="single" w:sz="12" w:space="0" w:color="808080" w:themeColor="background1" w:themeShade="80"/>
            </w:tcBorders>
            <w:shd w:val="clear" w:color="auto" w:fill="auto"/>
            <w:vAlign w:val="center"/>
          </w:tcPr>
          <w:p w14:paraId="5FA94BFE" w14:textId="4B0AC7A2" w:rsidR="00BE6116" w:rsidRDefault="001E7F58" w:rsidP="00AB4D3A">
            <w:pPr>
              <w:rPr>
                <w:rFonts w:cs="Arial"/>
                <w:bCs/>
                <w:color w:val="000000" w:themeColor="text1"/>
                <w:sz w:val="16"/>
                <w:szCs w:val="16"/>
              </w:rPr>
            </w:pPr>
            <w:r>
              <w:rPr>
                <w:rFonts w:cs="Arial"/>
                <w:bCs/>
                <w:color w:val="000000" w:themeColor="text1"/>
                <w:sz w:val="16"/>
                <w:szCs w:val="16"/>
              </w:rPr>
              <w:t xml:space="preserve">600 </w:t>
            </w:r>
            <w:r w:rsidRPr="003C3A54">
              <w:rPr>
                <w:rFonts w:cs="Arial"/>
                <w:bCs/>
                <w:color w:val="000000" w:themeColor="text1"/>
                <w:sz w:val="16"/>
                <w:szCs w:val="16"/>
              </w:rPr>
              <w:t xml:space="preserve">EUR </w:t>
            </w:r>
            <w:r w:rsidRPr="003D5EB1">
              <w:rPr>
                <w:rFonts w:cs="Arial"/>
                <w:color w:val="000000" w:themeColor="text1"/>
                <w:sz w:val="16"/>
                <w:szCs w:val="16"/>
              </w:rPr>
              <w:t>be PVM</w:t>
            </w:r>
            <w:r>
              <w:rPr>
                <w:rFonts w:cs="Arial"/>
                <w:color w:val="000000" w:themeColor="text1"/>
                <w:sz w:val="16"/>
                <w:szCs w:val="16"/>
              </w:rPr>
              <w:t xml:space="preserve"> / </w:t>
            </w:r>
            <w:r>
              <w:rPr>
                <w:rFonts w:cs="Arial"/>
                <w:i/>
                <w:color w:val="000000" w:themeColor="text1"/>
                <w:sz w:val="16"/>
                <w:szCs w:val="16"/>
              </w:rPr>
              <w:t>without VAT</w:t>
            </w:r>
          </w:p>
        </w:tc>
      </w:tr>
      <w:tr w:rsidR="00EA4A29" w:rsidRPr="003D5EB1" w14:paraId="58E39866" w14:textId="77777777" w:rsidTr="004D420D">
        <w:trPr>
          <w:trHeight w:val="283"/>
          <w:jc w:val="center"/>
        </w:trPr>
        <w:tc>
          <w:tcPr>
            <w:tcW w:w="1970" w:type="dxa"/>
            <w:tcBorders>
              <w:left w:val="single" w:sz="12" w:space="0" w:color="808080" w:themeColor="background1" w:themeShade="80"/>
              <w:right w:val="single" w:sz="4" w:space="0" w:color="auto"/>
            </w:tcBorders>
            <w:shd w:val="clear" w:color="auto" w:fill="auto"/>
            <w:vAlign w:val="center"/>
          </w:tcPr>
          <w:p w14:paraId="162C84A8" w14:textId="446065E0" w:rsidR="00EA4A29" w:rsidRPr="00606E65" w:rsidRDefault="007264DF" w:rsidP="001E7F58">
            <w:pPr>
              <w:rPr>
                <w:rFonts w:cs="Arial"/>
                <w:b/>
                <w:bCs/>
                <w:color w:val="000000" w:themeColor="text1"/>
                <w:sz w:val="16"/>
                <w:szCs w:val="16"/>
              </w:rPr>
            </w:pPr>
            <w:r w:rsidRPr="00606E65">
              <w:rPr>
                <w:rFonts w:cs="Arial"/>
                <w:b/>
                <w:color w:val="000000" w:themeColor="text1"/>
                <w:sz w:val="16"/>
                <w:szCs w:val="16"/>
                <w:lang w:val="lt-LT"/>
              </w:rPr>
              <w:t>Bendra paslaugų kaina</w:t>
            </w:r>
            <w:r w:rsidR="007E2636" w:rsidRPr="00606E65">
              <w:rPr>
                <w:rFonts w:cs="Arial"/>
                <w:b/>
                <w:color w:val="000000" w:themeColor="text1"/>
                <w:sz w:val="16"/>
                <w:szCs w:val="16"/>
                <w:lang w:val="lt-LT"/>
              </w:rPr>
              <w:t>,</w:t>
            </w:r>
            <w:r w:rsidRPr="00606E65">
              <w:rPr>
                <w:rFonts w:cs="Arial"/>
                <w:b/>
                <w:color w:val="000000" w:themeColor="text1"/>
                <w:sz w:val="16"/>
                <w:szCs w:val="16"/>
                <w:lang w:val="lt-LT"/>
              </w:rPr>
              <w:t xml:space="preserve"> be PVM </w:t>
            </w:r>
            <w:r w:rsidR="00EA4A29" w:rsidRPr="00606E65">
              <w:rPr>
                <w:rFonts w:cs="Arial"/>
                <w:b/>
                <w:color w:val="000000" w:themeColor="text1"/>
                <w:sz w:val="16"/>
                <w:szCs w:val="16"/>
              </w:rPr>
              <w:t>/</w:t>
            </w:r>
            <w:r w:rsidR="001E7F58" w:rsidRPr="00606E65">
              <w:rPr>
                <w:rFonts w:cs="Arial"/>
                <w:b/>
                <w:color w:val="000000" w:themeColor="text1"/>
                <w:sz w:val="16"/>
                <w:szCs w:val="16"/>
              </w:rPr>
              <w:t xml:space="preserve"> </w:t>
            </w:r>
            <w:r w:rsidR="00EA4A29" w:rsidRPr="00606E65">
              <w:rPr>
                <w:rFonts w:cs="Arial"/>
                <w:b/>
                <w:i/>
                <w:color w:val="000000" w:themeColor="text1"/>
                <w:sz w:val="16"/>
                <w:szCs w:val="16"/>
                <w:lang w:val="en-GB"/>
              </w:rPr>
              <w:t>Total price for the Services without</w:t>
            </w:r>
            <w:r w:rsidR="00EA4A29" w:rsidRPr="00606E65">
              <w:rPr>
                <w:rFonts w:cs="Arial"/>
                <w:b/>
                <w:i/>
                <w:color w:val="000000" w:themeColor="text1"/>
                <w:sz w:val="16"/>
                <w:szCs w:val="16"/>
              </w:rPr>
              <w:t xml:space="preserve"> VAT</w:t>
            </w:r>
            <w:r w:rsidR="00EA4A29" w:rsidRPr="00606E65">
              <w:rPr>
                <w:rFonts w:cs="Arial"/>
                <w:b/>
                <w:color w:val="000000" w:themeColor="text1"/>
                <w:sz w:val="16"/>
                <w:szCs w:val="16"/>
              </w:rPr>
              <w:t xml:space="preserve">:                                                                    </w:t>
            </w:r>
          </w:p>
        </w:tc>
        <w:tc>
          <w:tcPr>
            <w:tcW w:w="7669" w:type="dxa"/>
            <w:gridSpan w:val="5"/>
            <w:tcBorders>
              <w:left w:val="single" w:sz="4" w:space="0" w:color="auto"/>
              <w:right w:val="single" w:sz="12" w:space="0" w:color="808080" w:themeColor="background1" w:themeShade="80"/>
            </w:tcBorders>
            <w:shd w:val="clear" w:color="auto" w:fill="auto"/>
            <w:vAlign w:val="center"/>
          </w:tcPr>
          <w:p w14:paraId="44E9D029" w14:textId="5DCC56A0" w:rsidR="00827E5C" w:rsidRPr="00606E65" w:rsidRDefault="00606E65" w:rsidP="007E2636">
            <w:pPr>
              <w:rPr>
                <w:rFonts w:cs="Arial"/>
                <w:b/>
                <w:bCs/>
                <w:i/>
                <w:color w:val="000000" w:themeColor="text1"/>
                <w:sz w:val="16"/>
                <w:szCs w:val="16"/>
              </w:rPr>
            </w:pPr>
            <w:r w:rsidRPr="00606E65">
              <w:rPr>
                <w:rFonts w:cs="Arial"/>
                <w:b/>
                <w:bCs/>
                <w:color w:val="000000" w:themeColor="text1"/>
                <w:sz w:val="16"/>
                <w:szCs w:val="16"/>
              </w:rPr>
              <w:t>1</w:t>
            </w:r>
            <w:r w:rsidR="00F4237D">
              <w:rPr>
                <w:rFonts w:cs="Arial"/>
                <w:b/>
                <w:bCs/>
                <w:color w:val="000000" w:themeColor="text1"/>
                <w:sz w:val="16"/>
                <w:szCs w:val="16"/>
              </w:rPr>
              <w:t>2</w:t>
            </w:r>
            <w:r w:rsidRPr="00606E65">
              <w:rPr>
                <w:rFonts w:cs="Arial"/>
                <w:b/>
                <w:bCs/>
                <w:color w:val="000000" w:themeColor="text1"/>
                <w:sz w:val="16"/>
                <w:szCs w:val="16"/>
              </w:rPr>
              <w:t>00</w:t>
            </w:r>
            <w:r w:rsidR="000C5466" w:rsidRPr="00606E65">
              <w:rPr>
                <w:rFonts w:cs="Arial"/>
                <w:b/>
                <w:bCs/>
                <w:color w:val="000000" w:themeColor="text1"/>
                <w:sz w:val="16"/>
                <w:szCs w:val="16"/>
              </w:rPr>
              <w:t>.</w:t>
            </w:r>
            <w:r w:rsidRPr="00606E65">
              <w:rPr>
                <w:rFonts w:cs="Arial"/>
                <w:b/>
                <w:bCs/>
                <w:color w:val="000000" w:themeColor="text1"/>
                <w:sz w:val="16"/>
                <w:szCs w:val="16"/>
              </w:rPr>
              <w:t>00</w:t>
            </w:r>
            <w:r w:rsidR="00EA4A29" w:rsidRPr="00606E65">
              <w:rPr>
                <w:rFonts w:cs="Arial"/>
                <w:b/>
                <w:bCs/>
                <w:color w:val="000000" w:themeColor="text1"/>
                <w:sz w:val="16"/>
                <w:szCs w:val="16"/>
              </w:rPr>
              <w:t xml:space="preserve"> EUR</w:t>
            </w:r>
            <w:r w:rsidR="007E2636" w:rsidRPr="00606E65">
              <w:rPr>
                <w:rFonts w:cs="Arial"/>
                <w:b/>
                <w:bCs/>
                <w:color w:val="000000" w:themeColor="text1"/>
                <w:sz w:val="16"/>
                <w:szCs w:val="16"/>
              </w:rPr>
              <w:t xml:space="preserve"> (</w:t>
            </w:r>
            <w:r w:rsidRPr="00606E65">
              <w:rPr>
                <w:rFonts w:cs="Arial"/>
                <w:b/>
                <w:bCs/>
                <w:color w:val="000000" w:themeColor="text1"/>
                <w:sz w:val="16"/>
                <w:szCs w:val="16"/>
              </w:rPr>
              <w:t>vienas t</w:t>
            </w:r>
            <w:r w:rsidRPr="00606E65">
              <w:rPr>
                <w:rFonts w:cs="Arial"/>
                <w:b/>
                <w:bCs/>
                <w:color w:val="000000" w:themeColor="text1"/>
                <w:sz w:val="16"/>
                <w:szCs w:val="16"/>
                <w:lang w:val="lt-LT"/>
              </w:rPr>
              <w:t xml:space="preserve">ūkstantis </w:t>
            </w:r>
            <w:r w:rsidR="00F4237D">
              <w:rPr>
                <w:rFonts w:cs="Arial"/>
                <w:b/>
                <w:bCs/>
                <w:color w:val="000000" w:themeColor="text1"/>
                <w:sz w:val="16"/>
                <w:szCs w:val="16"/>
                <w:lang w:val="lt-LT"/>
              </w:rPr>
              <w:t>du</w:t>
            </w:r>
            <w:r w:rsidRPr="00606E65">
              <w:rPr>
                <w:rFonts w:cs="Arial"/>
                <w:b/>
                <w:bCs/>
                <w:color w:val="000000" w:themeColor="text1"/>
                <w:sz w:val="16"/>
                <w:szCs w:val="16"/>
                <w:lang w:val="lt-LT"/>
              </w:rPr>
              <w:t xml:space="preserve"> šimtai</w:t>
            </w:r>
            <w:r w:rsidR="000C5466" w:rsidRPr="00606E65">
              <w:rPr>
                <w:rFonts w:cs="Arial"/>
                <w:b/>
                <w:bCs/>
                <w:color w:val="000000" w:themeColor="text1"/>
                <w:sz w:val="16"/>
                <w:szCs w:val="16"/>
              </w:rPr>
              <w:t xml:space="preserve"> </w:t>
            </w:r>
            <w:r w:rsidR="008D2321" w:rsidRPr="00606E65">
              <w:rPr>
                <w:rFonts w:cs="Arial"/>
                <w:b/>
                <w:bCs/>
                <w:i/>
                <w:color w:val="000000" w:themeColor="text1"/>
                <w:sz w:val="16"/>
                <w:szCs w:val="16"/>
              </w:rPr>
              <w:t>eur</w:t>
            </w:r>
            <w:r w:rsidRPr="00606E65">
              <w:rPr>
                <w:rFonts w:cs="Arial"/>
                <w:b/>
                <w:bCs/>
                <w:i/>
                <w:color w:val="000000" w:themeColor="text1"/>
                <w:sz w:val="16"/>
                <w:szCs w:val="16"/>
              </w:rPr>
              <w:t>ų</w:t>
            </w:r>
            <w:r w:rsidR="008D2321" w:rsidRPr="00606E65">
              <w:rPr>
                <w:rFonts w:cs="Arial"/>
                <w:b/>
                <w:bCs/>
                <w:color w:val="000000" w:themeColor="text1"/>
                <w:sz w:val="16"/>
                <w:szCs w:val="16"/>
              </w:rPr>
              <w:t xml:space="preserve"> ir 00 centų</w:t>
            </w:r>
            <w:r w:rsidR="007E2636" w:rsidRPr="00606E65">
              <w:rPr>
                <w:rFonts w:cs="Arial"/>
                <w:b/>
                <w:bCs/>
                <w:color w:val="000000" w:themeColor="text1"/>
                <w:sz w:val="16"/>
                <w:szCs w:val="16"/>
                <w:lang w:val="lt-LT"/>
              </w:rPr>
              <w:t xml:space="preserve">), </w:t>
            </w:r>
            <w:r w:rsidR="007E2636" w:rsidRPr="00606E65">
              <w:rPr>
                <w:rFonts w:cs="Arial"/>
                <w:b/>
                <w:bCs/>
                <w:i/>
                <w:color w:val="000000" w:themeColor="text1"/>
                <w:sz w:val="16"/>
                <w:szCs w:val="16"/>
                <w:lang w:val="lt-LT"/>
              </w:rPr>
              <w:t xml:space="preserve">papildomai mokamas PVM tarifas, nustatytas Latvijos Respublikos teisės aktuose / </w:t>
            </w:r>
            <w:r w:rsidR="00EA4A29" w:rsidRPr="00606E65">
              <w:rPr>
                <w:rFonts w:cs="Arial"/>
                <w:b/>
                <w:bCs/>
                <w:color w:val="000000" w:themeColor="text1"/>
                <w:sz w:val="16"/>
                <w:szCs w:val="16"/>
              </w:rPr>
              <w:t xml:space="preserve"> </w:t>
            </w:r>
            <w:r w:rsidRPr="00606E65">
              <w:rPr>
                <w:rFonts w:cs="Arial"/>
                <w:b/>
                <w:bCs/>
                <w:color w:val="000000" w:themeColor="text1"/>
                <w:sz w:val="16"/>
                <w:szCs w:val="16"/>
              </w:rPr>
              <w:t xml:space="preserve">(one thousand </w:t>
            </w:r>
            <w:r w:rsidR="00F4237D">
              <w:rPr>
                <w:rFonts w:cs="Arial"/>
                <w:b/>
                <w:bCs/>
                <w:color w:val="000000" w:themeColor="text1"/>
                <w:sz w:val="16"/>
                <w:szCs w:val="16"/>
              </w:rPr>
              <w:t>two</w:t>
            </w:r>
            <w:r w:rsidRPr="00606E65">
              <w:rPr>
                <w:rFonts w:cs="Arial"/>
                <w:b/>
                <w:bCs/>
                <w:color w:val="000000" w:themeColor="text1"/>
                <w:sz w:val="16"/>
                <w:szCs w:val="16"/>
              </w:rPr>
              <w:t xml:space="preserve"> hundred</w:t>
            </w:r>
            <w:r w:rsidR="008C118D" w:rsidRPr="00606E65">
              <w:rPr>
                <w:rFonts w:cs="Arial"/>
                <w:b/>
                <w:bCs/>
                <w:i/>
                <w:color w:val="000000" w:themeColor="text1"/>
                <w:sz w:val="16"/>
                <w:szCs w:val="16"/>
              </w:rPr>
              <w:t xml:space="preserve"> euro and 00 cents</w:t>
            </w:r>
            <w:r w:rsidR="0039023A" w:rsidRPr="00606E65">
              <w:rPr>
                <w:rFonts w:cs="Arial"/>
                <w:b/>
                <w:bCs/>
                <w:i/>
                <w:color w:val="000000" w:themeColor="text1"/>
                <w:sz w:val="16"/>
                <w:szCs w:val="16"/>
              </w:rPr>
              <w:t>)</w:t>
            </w:r>
            <w:r w:rsidR="0039023A" w:rsidRPr="00606E65">
              <w:rPr>
                <w:rFonts w:cs="Arial"/>
                <w:b/>
                <w:bCs/>
                <w:color w:val="000000" w:themeColor="text1"/>
                <w:sz w:val="16"/>
                <w:szCs w:val="16"/>
              </w:rPr>
              <w:t>,</w:t>
            </w:r>
            <w:r w:rsidR="00EA4A29" w:rsidRPr="00606E65">
              <w:rPr>
                <w:rFonts w:cs="Arial"/>
                <w:b/>
                <w:bCs/>
                <w:color w:val="000000" w:themeColor="text1"/>
                <w:sz w:val="16"/>
                <w:szCs w:val="16"/>
              </w:rPr>
              <w:t xml:space="preserve"> </w:t>
            </w:r>
            <w:r w:rsidR="00827E5C" w:rsidRPr="00606E65">
              <w:rPr>
                <w:rFonts w:cs="Arial"/>
                <w:b/>
                <w:bCs/>
                <w:i/>
                <w:color w:val="000000" w:themeColor="text1"/>
                <w:sz w:val="16"/>
                <w:szCs w:val="16"/>
              </w:rPr>
              <w:t xml:space="preserve">in addition paying VAT at the rate established by legal acts of </w:t>
            </w:r>
            <w:r w:rsidR="003D5EB1" w:rsidRPr="00606E65">
              <w:rPr>
                <w:rFonts w:cs="Arial"/>
                <w:b/>
                <w:bCs/>
                <w:i/>
                <w:color w:val="000000" w:themeColor="text1"/>
                <w:sz w:val="16"/>
                <w:szCs w:val="16"/>
              </w:rPr>
              <w:t>the Republic of Latvia</w:t>
            </w:r>
            <w:r w:rsidR="00827E5C" w:rsidRPr="00606E65">
              <w:rPr>
                <w:rFonts w:cs="Arial"/>
                <w:b/>
                <w:bCs/>
                <w:i/>
                <w:color w:val="000000" w:themeColor="text1"/>
                <w:sz w:val="16"/>
                <w:szCs w:val="16"/>
              </w:rPr>
              <w:t>.</w:t>
            </w:r>
          </w:p>
        </w:tc>
      </w:tr>
      <w:tr w:rsidR="00867A39" w:rsidRPr="003D5EB1" w14:paraId="788A4F6D" w14:textId="77777777" w:rsidTr="004D420D">
        <w:trPr>
          <w:trHeight w:val="283"/>
          <w:jc w:val="center"/>
        </w:trPr>
        <w:tc>
          <w:tcPr>
            <w:tcW w:w="4805" w:type="dxa"/>
            <w:gridSpan w:val="3"/>
            <w:tcBorders>
              <w:left w:val="single" w:sz="12" w:space="0" w:color="808080" w:themeColor="background1" w:themeShade="80"/>
              <w:right w:val="single" w:sz="4" w:space="0" w:color="auto"/>
            </w:tcBorders>
            <w:shd w:val="clear" w:color="auto" w:fill="auto"/>
            <w:vAlign w:val="center"/>
          </w:tcPr>
          <w:p w14:paraId="2E5A6349" w14:textId="6AB57990" w:rsidR="00467E1B" w:rsidRPr="003D5EB1" w:rsidRDefault="007264DF" w:rsidP="001E7F58">
            <w:pPr>
              <w:rPr>
                <w:rFonts w:cs="Arial"/>
                <w:bCs/>
                <w:color w:val="000000" w:themeColor="text1"/>
                <w:sz w:val="16"/>
                <w:szCs w:val="16"/>
              </w:rPr>
            </w:pPr>
            <w:r w:rsidRPr="003D5EB1">
              <w:rPr>
                <w:rFonts w:cs="Arial"/>
                <w:color w:val="000000" w:themeColor="text1"/>
                <w:sz w:val="16"/>
                <w:szCs w:val="16"/>
              </w:rPr>
              <w:t xml:space="preserve">El. pašto adresas sąskaitai </w:t>
            </w:r>
            <w:r w:rsidR="00D67242">
              <w:rPr>
                <w:rFonts w:cs="Arial"/>
                <w:color w:val="000000" w:themeColor="text1"/>
                <w:sz w:val="16"/>
                <w:szCs w:val="16"/>
              </w:rPr>
              <w:t>faktūra pristatyti</w:t>
            </w:r>
            <w:r w:rsidR="00D67242" w:rsidRPr="003D5EB1">
              <w:rPr>
                <w:rFonts w:cs="Arial"/>
                <w:color w:val="000000" w:themeColor="text1"/>
                <w:sz w:val="16"/>
                <w:szCs w:val="16"/>
              </w:rPr>
              <w:t xml:space="preserve"> </w:t>
            </w:r>
            <w:r w:rsidR="00467E1B" w:rsidRPr="003D5EB1">
              <w:rPr>
                <w:rFonts w:cs="Arial"/>
                <w:color w:val="000000" w:themeColor="text1"/>
                <w:sz w:val="16"/>
                <w:szCs w:val="16"/>
              </w:rPr>
              <w:t>/</w:t>
            </w:r>
            <w:r w:rsidR="001E7F58">
              <w:rPr>
                <w:rFonts w:cs="Arial"/>
                <w:color w:val="000000" w:themeColor="text1"/>
                <w:sz w:val="16"/>
                <w:szCs w:val="16"/>
              </w:rPr>
              <w:t xml:space="preserve"> </w:t>
            </w:r>
            <w:r w:rsidR="006E2D82" w:rsidRPr="003D5EB1">
              <w:rPr>
                <w:rFonts w:cs="Arial"/>
                <w:i/>
                <w:color w:val="000000" w:themeColor="text1"/>
                <w:sz w:val="16"/>
                <w:szCs w:val="16"/>
              </w:rPr>
              <w:t>E-</w:t>
            </w:r>
            <w:r w:rsidR="006E2D82" w:rsidRPr="003D5EB1">
              <w:rPr>
                <w:rFonts w:cs="Arial"/>
                <w:i/>
                <w:color w:val="000000" w:themeColor="text1"/>
                <w:sz w:val="16"/>
                <w:szCs w:val="16"/>
                <w:lang w:val="en-US"/>
              </w:rPr>
              <w:t>mail a</w:t>
            </w:r>
            <w:r w:rsidR="00467E1B" w:rsidRPr="003D5EB1">
              <w:rPr>
                <w:rFonts w:cs="Arial"/>
                <w:i/>
                <w:color w:val="000000" w:themeColor="text1"/>
                <w:sz w:val="16"/>
                <w:szCs w:val="16"/>
                <w:lang w:val="en-US"/>
              </w:rPr>
              <w:t>ddress</w:t>
            </w:r>
            <w:r w:rsidR="00467E1B" w:rsidRPr="003D5EB1">
              <w:rPr>
                <w:rFonts w:cs="Arial"/>
                <w:i/>
                <w:color w:val="000000" w:themeColor="text1"/>
                <w:sz w:val="16"/>
                <w:szCs w:val="16"/>
                <w:lang w:val="en-GB"/>
              </w:rPr>
              <w:t xml:space="preserve"> for invoice delivery</w:t>
            </w:r>
            <w:r w:rsidR="00827E5C" w:rsidRPr="003D5EB1">
              <w:rPr>
                <w:rFonts w:cs="Arial"/>
                <w:color w:val="000000" w:themeColor="text1"/>
                <w:sz w:val="16"/>
                <w:szCs w:val="16"/>
                <w:lang w:val="en-GB"/>
              </w:rPr>
              <w:t>:</w:t>
            </w:r>
          </w:p>
        </w:tc>
        <w:tc>
          <w:tcPr>
            <w:tcW w:w="4834" w:type="dxa"/>
            <w:gridSpan w:val="3"/>
            <w:tcBorders>
              <w:left w:val="single" w:sz="4" w:space="0" w:color="auto"/>
              <w:right w:val="single" w:sz="12" w:space="0" w:color="808080" w:themeColor="background1" w:themeShade="80"/>
            </w:tcBorders>
            <w:vAlign w:val="center"/>
          </w:tcPr>
          <w:p w14:paraId="5C9FC661" w14:textId="04416A97" w:rsidR="00467E1B" w:rsidRPr="00813667" w:rsidRDefault="00BE52A5" w:rsidP="00EA4A29">
            <w:pPr>
              <w:rPr>
                <w:rFonts w:cs="Arial"/>
                <w:bCs/>
                <w:color w:val="000000" w:themeColor="text1"/>
                <w:sz w:val="16"/>
                <w:szCs w:val="16"/>
                <w:lang w:val="en-US"/>
              </w:rPr>
            </w:pPr>
            <w:r>
              <w:rPr>
                <w:rFonts w:ascii="Calibri" w:hAnsi="Calibri" w:cs="Arial"/>
                <w:bCs/>
                <w:color w:val="000000" w:themeColor="text1"/>
                <w:sz w:val="16"/>
                <w:szCs w:val="16"/>
              </w:rPr>
              <w:t>u</w:t>
            </w:r>
            <w:r w:rsidR="00813667">
              <w:rPr>
                <w:rFonts w:ascii="Calibri" w:hAnsi="Calibri" w:cs="Arial"/>
                <w:bCs/>
                <w:color w:val="000000" w:themeColor="text1"/>
                <w:sz w:val="16"/>
                <w:szCs w:val="16"/>
              </w:rPr>
              <w:t>rte.savickiene</w:t>
            </w:r>
            <w:r w:rsidR="00813667">
              <w:rPr>
                <w:rFonts w:ascii="Calibri" w:hAnsi="Calibri" w:cs="Arial"/>
                <w:bCs/>
                <w:color w:val="000000" w:themeColor="text1"/>
                <w:sz w:val="16"/>
                <w:szCs w:val="16"/>
                <w:lang w:val="en-US"/>
              </w:rPr>
              <w:t>@eesc.lt</w:t>
            </w:r>
          </w:p>
        </w:tc>
      </w:tr>
      <w:tr w:rsidR="00867A39" w:rsidRPr="003D5EB1" w14:paraId="3B258C9B" w14:textId="77777777" w:rsidTr="00561876">
        <w:trPr>
          <w:trHeight w:val="283"/>
          <w:jc w:val="center"/>
        </w:trPr>
        <w:tc>
          <w:tcPr>
            <w:tcW w:w="2820" w:type="dxa"/>
            <w:gridSpan w:val="2"/>
            <w:tcBorders>
              <w:left w:val="single" w:sz="12" w:space="0" w:color="808080" w:themeColor="background1" w:themeShade="80"/>
              <w:bottom w:val="single" w:sz="12" w:space="0" w:color="808080" w:themeColor="background1" w:themeShade="80"/>
              <w:right w:val="single" w:sz="4" w:space="0" w:color="auto"/>
            </w:tcBorders>
            <w:shd w:val="clear" w:color="auto" w:fill="auto"/>
            <w:vAlign w:val="center"/>
          </w:tcPr>
          <w:p w14:paraId="6D1600C8" w14:textId="41E3F22C" w:rsidR="00467E1B" w:rsidRPr="003D5EB1" w:rsidRDefault="007264DF" w:rsidP="001E7F58">
            <w:pPr>
              <w:rPr>
                <w:rFonts w:cs="Arial"/>
                <w:color w:val="000000" w:themeColor="text1"/>
                <w:sz w:val="16"/>
                <w:szCs w:val="16"/>
              </w:rPr>
            </w:pPr>
            <w:r w:rsidRPr="003D5EB1">
              <w:rPr>
                <w:rFonts w:cs="Arial"/>
                <w:color w:val="000000" w:themeColor="text1"/>
                <w:sz w:val="16"/>
                <w:szCs w:val="16"/>
                <w:lang w:val="lt-LT"/>
              </w:rPr>
              <w:t>Specialios</w:t>
            </w:r>
            <w:r w:rsidR="00537899">
              <w:rPr>
                <w:rFonts w:cs="Arial"/>
                <w:color w:val="000000" w:themeColor="text1"/>
                <w:sz w:val="16"/>
                <w:szCs w:val="16"/>
                <w:lang w:val="lt-LT"/>
              </w:rPr>
              <w:t>ios</w:t>
            </w:r>
            <w:r w:rsidRPr="003D5EB1">
              <w:rPr>
                <w:rFonts w:cs="Arial"/>
                <w:color w:val="000000" w:themeColor="text1"/>
                <w:sz w:val="16"/>
                <w:szCs w:val="16"/>
                <w:lang w:val="lt-LT"/>
              </w:rPr>
              <w:t xml:space="preserve"> sąlygos</w:t>
            </w:r>
            <w:r w:rsidRPr="003D5EB1">
              <w:rPr>
                <w:rFonts w:cs="Arial"/>
                <w:color w:val="000000" w:themeColor="text1"/>
                <w:sz w:val="16"/>
                <w:szCs w:val="16"/>
              </w:rPr>
              <w:t xml:space="preserve"> </w:t>
            </w:r>
            <w:r w:rsidR="00467E1B" w:rsidRPr="003D5EB1">
              <w:rPr>
                <w:rFonts w:cs="Arial"/>
                <w:color w:val="000000" w:themeColor="text1"/>
                <w:sz w:val="16"/>
                <w:szCs w:val="16"/>
              </w:rPr>
              <w:t>/</w:t>
            </w:r>
            <w:r w:rsidR="001E7F58">
              <w:rPr>
                <w:rFonts w:cs="Arial"/>
                <w:color w:val="000000" w:themeColor="text1"/>
                <w:sz w:val="16"/>
                <w:szCs w:val="16"/>
              </w:rPr>
              <w:t xml:space="preserve"> </w:t>
            </w:r>
            <w:r w:rsidR="00467E1B" w:rsidRPr="003D5EB1">
              <w:rPr>
                <w:rFonts w:cs="Arial"/>
                <w:i/>
                <w:color w:val="000000" w:themeColor="text1"/>
                <w:sz w:val="16"/>
                <w:szCs w:val="16"/>
                <w:lang w:val="en-GB"/>
              </w:rPr>
              <w:t>S</w:t>
            </w:r>
            <w:r w:rsidR="00440F34" w:rsidRPr="003D5EB1">
              <w:rPr>
                <w:rFonts w:cs="Arial"/>
                <w:i/>
                <w:color w:val="000000" w:themeColor="text1"/>
                <w:sz w:val="16"/>
                <w:szCs w:val="16"/>
                <w:lang w:val="en-GB"/>
              </w:rPr>
              <w:t xml:space="preserve">pecific </w:t>
            </w:r>
            <w:r w:rsidR="00A373B5" w:rsidRPr="003D5EB1">
              <w:rPr>
                <w:rFonts w:cs="Arial"/>
                <w:i/>
                <w:color w:val="000000" w:themeColor="text1"/>
                <w:sz w:val="16"/>
                <w:szCs w:val="16"/>
                <w:lang w:val="en-GB"/>
              </w:rPr>
              <w:t>C</w:t>
            </w:r>
            <w:r w:rsidR="00467E1B" w:rsidRPr="003D5EB1">
              <w:rPr>
                <w:rFonts w:cs="Arial"/>
                <w:i/>
                <w:color w:val="000000" w:themeColor="text1"/>
                <w:sz w:val="16"/>
                <w:szCs w:val="16"/>
                <w:lang w:val="en-GB"/>
              </w:rPr>
              <w:t>onditions</w:t>
            </w:r>
            <w:r w:rsidR="008168CE" w:rsidRPr="003D5EB1">
              <w:rPr>
                <w:rFonts w:cs="Arial"/>
                <w:color w:val="000000" w:themeColor="text1"/>
                <w:sz w:val="16"/>
                <w:szCs w:val="16"/>
                <w:lang w:val="en-GB"/>
              </w:rPr>
              <w:t>:</w:t>
            </w:r>
          </w:p>
        </w:tc>
        <w:tc>
          <w:tcPr>
            <w:tcW w:w="6819" w:type="dxa"/>
            <w:gridSpan w:val="4"/>
            <w:tcBorders>
              <w:left w:val="single" w:sz="4" w:space="0" w:color="auto"/>
              <w:bottom w:val="single" w:sz="12" w:space="0" w:color="808080" w:themeColor="background1" w:themeShade="80"/>
              <w:right w:val="single" w:sz="12" w:space="0" w:color="808080" w:themeColor="background1" w:themeShade="80"/>
            </w:tcBorders>
            <w:shd w:val="clear" w:color="auto" w:fill="auto"/>
            <w:vAlign w:val="center"/>
          </w:tcPr>
          <w:p w14:paraId="0028DFFD" w14:textId="38FA9AB5" w:rsidR="00467E1B" w:rsidRPr="008D2321" w:rsidRDefault="00467E1B" w:rsidP="009930DD">
            <w:pPr>
              <w:jc w:val="both"/>
              <w:rPr>
                <w:rFonts w:cs="Arial"/>
                <w:bCs/>
                <w:i/>
                <w:color w:val="000000" w:themeColor="text1"/>
                <w:sz w:val="16"/>
                <w:szCs w:val="16"/>
              </w:rPr>
            </w:pPr>
          </w:p>
        </w:tc>
      </w:tr>
    </w:tbl>
    <w:p w14:paraId="508D8F19" w14:textId="77777777" w:rsidR="00EA4A29" w:rsidRPr="003D5EB1" w:rsidRDefault="00EA4A29" w:rsidP="00357703">
      <w:pPr>
        <w:spacing w:after="0" w:line="240" w:lineRule="auto"/>
        <w:ind w:right="-427"/>
        <w:jc w:val="center"/>
        <w:rPr>
          <w:rFonts w:cs="Arial"/>
          <w:b/>
          <w:color w:val="000000" w:themeColor="text1"/>
          <w:sz w:val="16"/>
          <w:szCs w:val="16"/>
        </w:rPr>
      </w:pPr>
    </w:p>
    <w:p w14:paraId="79B3E0B7" w14:textId="1E648CE3" w:rsidR="00357703" w:rsidRPr="003D5EB1" w:rsidRDefault="007264DF" w:rsidP="00835B32">
      <w:pPr>
        <w:jc w:val="center"/>
        <w:rPr>
          <w:rFonts w:cs="Arial"/>
          <w:b/>
          <w:i/>
          <w:color w:val="000000" w:themeColor="text1"/>
          <w:sz w:val="16"/>
          <w:szCs w:val="16"/>
        </w:rPr>
      </w:pPr>
      <w:r w:rsidRPr="003D5EB1">
        <w:rPr>
          <w:rFonts w:cs="Arial"/>
          <w:b/>
          <w:color w:val="000000" w:themeColor="text1"/>
          <w:sz w:val="16"/>
          <w:szCs w:val="16"/>
          <w:lang w:val="lt-LT"/>
        </w:rPr>
        <w:t xml:space="preserve">Bendrosios sutarties sąlygos ir </w:t>
      </w:r>
      <w:r w:rsidR="00C96403" w:rsidRPr="003D5EB1">
        <w:rPr>
          <w:rFonts w:cs="Arial"/>
          <w:b/>
          <w:color w:val="000000" w:themeColor="text1"/>
          <w:sz w:val="16"/>
          <w:szCs w:val="16"/>
          <w:lang w:val="lt-LT"/>
        </w:rPr>
        <w:t>nuostatos</w:t>
      </w:r>
      <w:r w:rsidRPr="003D5EB1">
        <w:rPr>
          <w:rFonts w:cs="Arial"/>
          <w:b/>
          <w:color w:val="000000" w:themeColor="text1"/>
          <w:sz w:val="16"/>
          <w:szCs w:val="16"/>
        </w:rPr>
        <w:t xml:space="preserve"> </w:t>
      </w:r>
      <w:r w:rsidR="00234DEB" w:rsidRPr="003D5EB1">
        <w:rPr>
          <w:rFonts w:cs="Arial"/>
          <w:b/>
          <w:color w:val="000000" w:themeColor="text1"/>
          <w:sz w:val="16"/>
          <w:szCs w:val="16"/>
          <w:lang w:val="en-US"/>
        </w:rPr>
        <w:t>/</w:t>
      </w:r>
      <w:r w:rsidRPr="003D5EB1">
        <w:rPr>
          <w:rFonts w:cs="Arial"/>
          <w:b/>
          <w:color w:val="000000" w:themeColor="text1"/>
          <w:sz w:val="16"/>
          <w:szCs w:val="16"/>
          <w:lang w:val="en-US"/>
        </w:rPr>
        <w:t xml:space="preserve"> </w:t>
      </w:r>
      <w:r w:rsidR="00357703" w:rsidRPr="003D5EB1">
        <w:rPr>
          <w:rFonts w:cs="Arial"/>
          <w:b/>
          <w:i/>
          <w:color w:val="000000" w:themeColor="text1"/>
          <w:sz w:val="16"/>
          <w:szCs w:val="16"/>
          <w:lang w:val="en-US"/>
        </w:rPr>
        <w:t xml:space="preserve">General </w:t>
      </w:r>
      <w:r w:rsidR="005C3DDF" w:rsidRPr="003D5EB1">
        <w:rPr>
          <w:rFonts w:cs="Arial"/>
          <w:b/>
          <w:i/>
          <w:color w:val="000000" w:themeColor="text1"/>
          <w:sz w:val="16"/>
          <w:szCs w:val="16"/>
          <w:lang w:val="en-US"/>
        </w:rPr>
        <w:t>T</w:t>
      </w:r>
      <w:r w:rsidR="00357703" w:rsidRPr="003D5EB1">
        <w:rPr>
          <w:rFonts w:cs="Arial"/>
          <w:b/>
          <w:i/>
          <w:color w:val="000000" w:themeColor="text1"/>
          <w:sz w:val="16"/>
          <w:szCs w:val="16"/>
          <w:lang w:val="en-US"/>
        </w:rPr>
        <w:t xml:space="preserve">erms &amp; </w:t>
      </w:r>
      <w:r w:rsidR="005C3DDF" w:rsidRPr="003D5EB1">
        <w:rPr>
          <w:rFonts w:cs="Arial"/>
          <w:b/>
          <w:i/>
          <w:color w:val="000000" w:themeColor="text1"/>
          <w:sz w:val="16"/>
          <w:szCs w:val="16"/>
          <w:lang w:val="en-US"/>
        </w:rPr>
        <w:t>C</w:t>
      </w:r>
      <w:r w:rsidR="00357703" w:rsidRPr="003D5EB1">
        <w:rPr>
          <w:rFonts w:cs="Arial"/>
          <w:b/>
          <w:i/>
          <w:color w:val="000000" w:themeColor="text1"/>
          <w:sz w:val="16"/>
          <w:szCs w:val="16"/>
          <w:lang w:val="en-US"/>
        </w:rPr>
        <w:t>onditions</w:t>
      </w:r>
      <w:r w:rsidR="00ED7601" w:rsidRPr="003D5EB1">
        <w:rPr>
          <w:rFonts w:cs="Arial"/>
          <w:b/>
          <w:i/>
          <w:color w:val="000000" w:themeColor="text1"/>
          <w:sz w:val="16"/>
          <w:szCs w:val="16"/>
          <w:lang w:val="en-US"/>
        </w:rPr>
        <w:t xml:space="preserve"> of the Agreement</w:t>
      </w:r>
    </w:p>
    <w:p w14:paraId="2ED9EF08" w14:textId="77777777" w:rsidR="00357703" w:rsidRPr="003D5EB1" w:rsidRDefault="00357703" w:rsidP="00AD21A7">
      <w:pPr>
        <w:spacing w:after="0" w:line="240" w:lineRule="auto"/>
        <w:ind w:left="-426" w:right="-427" w:firstLine="426"/>
        <w:jc w:val="both"/>
        <w:rPr>
          <w:rFonts w:cs="Arial"/>
          <w:b/>
          <w:color w:val="000000" w:themeColor="text1"/>
          <w:sz w:val="16"/>
          <w:szCs w:val="16"/>
        </w:rPr>
      </w:pPr>
    </w:p>
    <w:tbl>
      <w:tblPr>
        <w:tblStyle w:val="Lentelstinklelis"/>
        <w:tblW w:w="5000" w:type="pct"/>
        <w:tblInd w:w="-5" w:type="dxa"/>
        <w:tblCellMar>
          <w:left w:w="57" w:type="dxa"/>
          <w:right w:w="57" w:type="dxa"/>
        </w:tblCellMar>
        <w:tblLook w:val="04A0" w:firstRow="1" w:lastRow="0" w:firstColumn="1" w:lastColumn="0" w:noHBand="0" w:noVBand="1"/>
      </w:tblPr>
      <w:tblGrid>
        <w:gridCol w:w="4683"/>
        <w:gridCol w:w="4945"/>
      </w:tblGrid>
      <w:tr w:rsidR="00413489" w:rsidRPr="003D5EB1" w14:paraId="5A163E79" w14:textId="77777777" w:rsidTr="001E6126">
        <w:trPr>
          <w:cantSplit/>
        </w:trPr>
        <w:tc>
          <w:tcPr>
            <w:tcW w:w="2432" w:type="pct"/>
            <w:vAlign w:val="center"/>
          </w:tcPr>
          <w:p w14:paraId="7CCFD2F0" w14:textId="3872117B" w:rsidR="00AD21A7" w:rsidRPr="007E2636" w:rsidRDefault="00AD21A7" w:rsidP="00962F05">
            <w:pPr>
              <w:spacing w:before="60" w:after="60"/>
              <w:jc w:val="both"/>
              <w:rPr>
                <w:rFonts w:cs="Arial"/>
                <w:b/>
                <w:bCs/>
                <w:color w:val="000000"/>
                <w:sz w:val="16"/>
                <w:szCs w:val="16"/>
                <w:lang w:val="lt-LT"/>
              </w:rPr>
            </w:pPr>
            <w:r w:rsidRPr="007E2636">
              <w:rPr>
                <w:rFonts w:cs="Arial"/>
                <w:b/>
                <w:bCs/>
                <w:color w:val="000000"/>
                <w:sz w:val="16"/>
                <w:szCs w:val="16"/>
                <w:lang w:val="lt-LT"/>
              </w:rPr>
              <w:t>1. </w:t>
            </w:r>
            <w:r w:rsidR="00962F05" w:rsidRPr="007E2636">
              <w:rPr>
                <w:rFonts w:cs="Arial"/>
                <w:b/>
                <w:bCs/>
                <w:color w:val="000000"/>
                <w:sz w:val="16"/>
                <w:szCs w:val="16"/>
                <w:lang w:val="lt-LT"/>
              </w:rPr>
              <w:t>Sąvokos</w:t>
            </w:r>
          </w:p>
        </w:tc>
        <w:tc>
          <w:tcPr>
            <w:tcW w:w="2568" w:type="pct"/>
            <w:vAlign w:val="center"/>
          </w:tcPr>
          <w:p w14:paraId="4BDC3626" w14:textId="6B2A2FF2" w:rsidR="00AD21A7" w:rsidRPr="003D5EB1" w:rsidRDefault="00AD21A7" w:rsidP="004154F2">
            <w:pPr>
              <w:spacing w:before="60" w:after="60"/>
              <w:jc w:val="both"/>
              <w:rPr>
                <w:rFonts w:cs="Arial"/>
                <w:b/>
                <w:bCs/>
                <w:color w:val="000000"/>
                <w:sz w:val="16"/>
                <w:szCs w:val="16"/>
              </w:rPr>
            </w:pPr>
            <w:r w:rsidRPr="003D5EB1">
              <w:rPr>
                <w:rFonts w:cs="Arial"/>
                <w:b/>
                <w:bCs/>
                <w:color w:val="000000"/>
                <w:sz w:val="16"/>
                <w:szCs w:val="16"/>
                <w:lang w:val="en-US"/>
              </w:rPr>
              <w:t>1. Definitions</w:t>
            </w:r>
          </w:p>
        </w:tc>
      </w:tr>
      <w:tr w:rsidR="00413489" w:rsidRPr="003D5EB1" w14:paraId="0D030C32" w14:textId="77777777" w:rsidTr="003B30CA">
        <w:trPr>
          <w:cantSplit/>
        </w:trPr>
        <w:tc>
          <w:tcPr>
            <w:tcW w:w="2432" w:type="pct"/>
          </w:tcPr>
          <w:p w14:paraId="22678CAA" w14:textId="4F056ED7" w:rsidR="00AD21A7" w:rsidRPr="007E2636" w:rsidRDefault="00AD21A7" w:rsidP="003B30CA">
            <w:pPr>
              <w:spacing w:before="40"/>
              <w:rPr>
                <w:rFonts w:cs="Arial"/>
                <w:color w:val="000000"/>
                <w:sz w:val="16"/>
                <w:szCs w:val="16"/>
                <w:lang w:val="lt-LT"/>
              </w:rPr>
            </w:pPr>
            <w:r w:rsidRPr="007E2636">
              <w:rPr>
                <w:rFonts w:cs="Arial"/>
                <w:color w:val="000000"/>
                <w:sz w:val="16"/>
                <w:szCs w:val="16"/>
                <w:lang w:val="lt-LT"/>
              </w:rPr>
              <w:lastRenderedPageBreak/>
              <w:t>1.1.</w:t>
            </w:r>
            <w:r w:rsidR="00FE3FA9" w:rsidRPr="007E2636">
              <w:rPr>
                <w:rFonts w:cs="Arial"/>
                <w:color w:val="000000"/>
                <w:sz w:val="16"/>
                <w:szCs w:val="16"/>
                <w:lang w:val="lt-LT"/>
              </w:rPr>
              <w:t xml:space="preserve"> </w:t>
            </w:r>
            <w:r w:rsidR="00783AC0" w:rsidRPr="007E2636">
              <w:rPr>
                <w:rFonts w:cs="Arial"/>
                <w:b/>
                <w:bCs/>
                <w:color w:val="000000"/>
                <w:sz w:val="16"/>
                <w:szCs w:val="16"/>
                <w:lang w:val="lt-LT"/>
              </w:rPr>
              <w:t>Paslauga</w:t>
            </w:r>
            <w:r w:rsidRPr="007E2636">
              <w:rPr>
                <w:rFonts w:cs="Arial"/>
                <w:color w:val="000000"/>
                <w:sz w:val="16"/>
                <w:szCs w:val="16"/>
                <w:lang w:val="lt-LT"/>
              </w:rPr>
              <w:t xml:space="preserve"> </w:t>
            </w:r>
            <w:r w:rsidR="00783AC0" w:rsidRPr="007E2636">
              <w:rPr>
                <w:rFonts w:cs="Arial"/>
                <w:color w:val="000000"/>
                <w:sz w:val="16"/>
                <w:szCs w:val="16"/>
                <w:lang w:val="lt-LT"/>
              </w:rPr>
              <w:t>–</w:t>
            </w:r>
            <w:r w:rsidRPr="007E2636">
              <w:rPr>
                <w:rFonts w:cs="Arial"/>
                <w:color w:val="000000"/>
                <w:sz w:val="16"/>
                <w:szCs w:val="16"/>
                <w:lang w:val="lt-LT"/>
              </w:rPr>
              <w:t xml:space="preserve"> </w:t>
            </w:r>
            <w:r w:rsidR="00783AC0" w:rsidRPr="007E2636">
              <w:rPr>
                <w:rFonts w:cs="Arial"/>
                <w:color w:val="000000"/>
                <w:sz w:val="16"/>
                <w:szCs w:val="16"/>
                <w:lang w:val="lt-LT"/>
              </w:rPr>
              <w:t xml:space="preserve">Paslaugos teikėjo paruoštas </w:t>
            </w:r>
            <w:r w:rsidR="00C96403" w:rsidRPr="007E2636">
              <w:rPr>
                <w:rFonts w:cs="Arial"/>
                <w:color w:val="000000"/>
                <w:sz w:val="16"/>
                <w:szCs w:val="16"/>
                <w:lang w:val="lt-LT"/>
              </w:rPr>
              <w:t>D</w:t>
            </w:r>
            <w:r w:rsidR="00783AC0" w:rsidRPr="007E2636">
              <w:rPr>
                <w:rFonts w:cs="Arial"/>
                <w:color w:val="000000"/>
                <w:sz w:val="16"/>
                <w:szCs w:val="16"/>
                <w:lang w:val="lt-LT"/>
              </w:rPr>
              <w:t>arbo užmokesčio tyrimas, į kurį įeina skirtingų įmonių pareigybių darbo užmokes</w:t>
            </w:r>
            <w:r w:rsidR="007E2636">
              <w:rPr>
                <w:rFonts w:cs="Arial"/>
                <w:color w:val="000000"/>
                <w:sz w:val="16"/>
                <w:szCs w:val="16"/>
                <w:lang w:val="lt-LT"/>
              </w:rPr>
              <w:t>č</w:t>
            </w:r>
            <w:r w:rsidR="00783AC0" w:rsidRPr="007E2636">
              <w:rPr>
                <w:rFonts w:cs="Arial"/>
                <w:color w:val="000000"/>
                <w:sz w:val="16"/>
                <w:szCs w:val="16"/>
                <w:lang w:val="lt-LT"/>
              </w:rPr>
              <w:t>io analizė ir kuris pateikiamas Specialios</w:t>
            </w:r>
            <w:r w:rsidR="00C96403" w:rsidRPr="007E2636">
              <w:rPr>
                <w:rFonts w:cs="Arial"/>
                <w:color w:val="000000"/>
                <w:sz w:val="16"/>
                <w:szCs w:val="16"/>
                <w:lang w:val="lt-LT"/>
              </w:rPr>
              <w:t>ios</w:t>
            </w:r>
            <w:r w:rsidR="00783AC0" w:rsidRPr="007E2636">
              <w:rPr>
                <w:rFonts w:cs="Arial"/>
                <w:color w:val="000000"/>
                <w:sz w:val="16"/>
                <w:szCs w:val="16"/>
                <w:lang w:val="lt-LT"/>
              </w:rPr>
              <w:t>e sutarties sąlygose nurodyta Rezultatų forma, taip pat Papildomų paslaugų forma.</w:t>
            </w:r>
          </w:p>
        </w:tc>
        <w:tc>
          <w:tcPr>
            <w:tcW w:w="2568" w:type="pct"/>
            <w:vAlign w:val="center"/>
          </w:tcPr>
          <w:p w14:paraId="798C0E07" w14:textId="4ACC622F" w:rsidR="00AD21A7" w:rsidRPr="003D5EB1" w:rsidRDefault="00AD21A7" w:rsidP="00A373B5">
            <w:pPr>
              <w:spacing w:before="20"/>
              <w:jc w:val="both"/>
              <w:rPr>
                <w:rFonts w:cs="Arial"/>
                <w:color w:val="000000"/>
                <w:sz w:val="16"/>
                <w:szCs w:val="16"/>
              </w:rPr>
            </w:pPr>
            <w:r w:rsidRPr="003D5EB1">
              <w:rPr>
                <w:rFonts w:cs="Arial"/>
                <w:color w:val="000000"/>
                <w:sz w:val="16"/>
                <w:szCs w:val="16"/>
                <w:lang w:val="en-US"/>
              </w:rPr>
              <w:t>1.1.</w:t>
            </w:r>
            <w:r w:rsidR="00FE3FA9" w:rsidRPr="003D5EB1">
              <w:rPr>
                <w:rFonts w:cs="Arial"/>
                <w:color w:val="000000"/>
                <w:sz w:val="16"/>
                <w:szCs w:val="16"/>
                <w:lang w:val="en-US"/>
              </w:rPr>
              <w:t xml:space="preserve"> </w:t>
            </w:r>
            <w:r w:rsidRPr="003D5EB1">
              <w:rPr>
                <w:rFonts w:cs="Arial"/>
                <w:b/>
                <w:bCs/>
                <w:color w:val="000000"/>
                <w:sz w:val="16"/>
                <w:szCs w:val="16"/>
                <w:lang w:val="en-US"/>
              </w:rPr>
              <w:t>Service</w:t>
            </w:r>
            <w:r w:rsidRPr="003D5EB1">
              <w:rPr>
                <w:rFonts w:cs="Arial"/>
                <w:color w:val="000000"/>
                <w:sz w:val="16"/>
                <w:szCs w:val="16"/>
                <w:lang w:val="en-US"/>
              </w:rPr>
              <w:t xml:space="preserve"> - Compensation survey compiled by Contractor, which includes data analysis on compensation of job positions for different organizations, and provision of access to the report in the form of Deliverables, as well as Additional services indi</w:t>
            </w:r>
            <w:r w:rsidR="00FE3FA9" w:rsidRPr="003D5EB1">
              <w:rPr>
                <w:rFonts w:cs="Arial"/>
                <w:color w:val="000000"/>
                <w:sz w:val="16"/>
                <w:szCs w:val="16"/>
                <w:lang w:val="en-US"/>
              </w:rPr>
              <w:t xml:space="preserve">cated in the Special </w:t>
            </w:r>
            <w:r w:rsidR="00A373B5" w:rsidRPr="003D5EB1">
              <w:rPr>
                <w:rFonts w:cs="Arial"/>
                <w:color w:val="000000"/>
                <w:sz w:val="16"/>
                <w:szCs w:val="16"/>
                <w:lang w:val="en-US"/>
              </w:rPr>
              <w:t>C</w:t>
            </w:r>
            <w:r w:rsidR="00FE3FA9" w:rsidRPr="003D5EB1">
              <w:rPr>
                <w:rFonts w:cs="Arial"/>
                <w:color w:val="000000"/>
                <w:sz w:val="16"/>
                <w:szCs w:val="16"/>
                <w:lang w:val="en-US"/>
              </w:rPr>
              <w:t>onditions</w:t>
            </w:r>
            <w:r w:rsidR="00A373B5" w:rsidRPr="003D5EB1">
              <w:rPr>
                <w:rFonts w:cs="Arial"/>
                <w:color w:val="000000"/>
                <w:sz w:val="16"/>
                <w:szCs w:val="16"/>
                <w:lang w:val="en-US"/>
              </w:rPr>
              <w:t xml:space="preserve"> of the Agreement</w:t>
            </w:r>
            <w:r w:rsidR="00FE3FA9" w:rsidRPr="003D5EB1">
              <w:rPr>
                <w:rFonts w:cs="Arial"/>
                <w:color w:val="000000"/>
                <w:sz w:val="16"/>
                <w:szCs w:val="16"/>
                <w:lang w:val="en-US"/>
              </w:rPr>
              <w:t>.</w:t>
            </w:r>
          </w:p>
        </w:tc>
      </w:tr>
      <w:tr w:rsidR="00413489" w:rsidRPr="003D5EB1" w14:paraId="1DA1A815" w14:textId="77777777" w:rsidTr="001E6126">
        <w:trPr>
          <w:cantSplit/>
        </w:trPr>
        <w:tc>
          <w:tcPr>
            <w:tcW w:w="2432" w:type="pct"/>
            <w:vAlign w:val="center"/>
          </w:tcPr>
          <w:p w14:paraId="48F79223" w14:textId="4ACD01AF" w:rsidR="00AD21A7" w:rsidRPr="007E2636" w:rsidRDefault="00AD21A7" w:rsidP="00783AC0">
            <w:pPr>
              <w:spacing w:before="40"/>
              <w:jc w:val="both"/>
              <w:rPr>
                <w:rFonts w:cs="Arial"/>
                <w:color w:val="000000"/>
                <w:sz w:val="16"/>
                <w:szCs w:val="16"/>
                <w:lang w:val="lt-LT"/>
              </w:rPr>
            </w:pPr>
            <w:r w:rsidRPr="007E2636">
              <w:rPr>
                <w:rFonts w:cs="Arial"/>
                <w:color w:val="000000"/>
                <w:sz w:val="16"/>
                <w:szCs w:val="16"/>
                <w:lang w:val="lt-LT"/>
              </w:rPr>
              <w:t>1.2.</w:t>
            </w:r>
            <w:r w:rsidR="00FE3FA9" w:rsidRPr="007E2636">
              <w:rPr>
                <w:rFonts w:cs="Arial"/>
                <w:color w:val="000000"/>
                <w:sz w:val="16"/>
                <w:szCs w:val="16"/>
                <w:lang w:val="lt-LT"/>
              </w:rPr>
              <w:t xml:space="preserve"> </w:t>
            </w:r>
            <w:r w:rsidR="00783AC0" w:rsidRPr="007E2636">
              <w:rPr>
                <w:rFonts w:cs="Arial"/>
                <w:b/>
                <w:bCs/>
                <w:color w:val="000000"/>
                <w:sz w:val="16"/>
                <w:szCs w:val="16"/>
                <w:lang w:val="lt-LT"/>
              </w:rPr>
              <w:t>Papildomos paslaugos</w:t>
            </w:r>
            <w:r w:rsidRPr="007E2636">
              <w:rPr>
                <w:rFonts w:cs="Arial"/>
                <w:b/>
                <w:bCs/>
                <w:color w:val="000000"/>
                <w:sz w:val="16"/>
                <w:szCs w:val="16"/>
                <w:lang w:val="lt-LT"/>
              </w:rPr>
              <w:t xml:space="preserve"> </w:t>
            </w:r>
            <w:r w:rsidR="00783AC0" w:rsidRPr="007E2636">
              <w:rPr>
                <w:rFonts w:cs="Arial"/>
                <w:color w:val="000000"/>
                <w:sz w:val="16"/>
                <w:szCs w:val="16"/>
                <w:lang w:val="lt-LT"/>
              </w:rPr>
              <w:t>–</w:t>
            </w:r>
            <w:r w:rsidRPr="007E2636">
              <w:rPr>
                <w:rFonts w:cs="Arial"/>
                <w:b/>
                <w:bCs/>
                <w:color w:val="000000"/>
                <w:sz w:val="16"/>
                <w:szCs w:val="16"/>
                <w:lang w:val="lt-LT"/>
              </w:rPr>
              <w:t xml:space="preserve"> </w:t>
            </w:r>
            <w:r w:rsidR="00C96403" w:rsidRPr="007E2636">
              <w:rPr>
                <w:rFonts w:cs="Arial"/>
                <w:color w:val="000000"/>
                <w:sz w:val="16"/>
                <w:szCs w:val="16"/>
                <w:lang w:val="lt-LT"/>
              </w:rPr>
              <w:t>paslaug</w:t>
            </w:r>
            <w:r w:rsidR="00783AC0" w:rsidRPr="007E2636">
              <w:rPr>
                <w:rFonts w:cs="Arial"/>
                <w:color w:val="000000"/>
                <w:sz w:val="16"/>
                <w:szCs w:val="16"/>
                <w:lang w:val="lt-LT"/>
              </w:rPr>
              <w:t>os, nurodytos 3</w:t>
            </w:r>
            <w:r w:rsidR="00D67242">
              <w:rPr>
                <w:rFonts w:cs="Arial"/>
                <w:color w:val="000000"/>
                <w:sz w:val="16"/>
                <w:szCs w:val="16"/>
                <w:lang w:val="lt-LT"/>
              </w:rPr>
              <w:t>-ioje</w:t>
            </w:r>
            <w:r w:rsidR="00783AC0" w:rsidRPr="007E2636">
              <w:rPr>
                <w:rFonts w:cs="Arial"/>
                <w:color w:val="000000"/>
                <w:sz w:val="16"/>
                <w:szCs w:val="16"/>
                <w:lang w:val="lt-LT"/>
              </w:rPr>
              <w:t xml:space="preserve"> Specialių</w:t>
            </w:r>
            <w:r w:rsidR="00C96403" w:rsidRPr="007E2636">
              <w:rPr>
                <w:rFonts w:cs="Arial"/>
                <w:color w:val="000000"/>
                <w:sz w:val="16"/>
                <w:szCs w:val="16"/>
                <w:lang w:val="lt-LT"/>
              </w:rPr>
              <w:t>jų</w:t>
            </w:r>
            <w:r w:rsidR="00783AC0" w:rsidRPr="007E2636">
              <w:rPr>
                <w:rFonts w:cs="Arial"/>
                <w:color w:val="000000"/>
                <w:sz w:val="16"/>
                <w:szCs w:val="16"/>
                <w:lang w:val="lt-LT"/>
              </w:rPr>
              <w:t xml:space="preserve"> sutarties sąlygų dalyje</w:t>
            </w:r>
            <w:r w:rsidR="00FE3FA9" w:rsidRPr="007E2636">
              <w:rPr>
                <w:rFonts w:cs="Arial"/>
                <w:color w:val="000000"/>
                <w:sz w:val="16"/>
                <w:szCs w:val="16"/>
                <w:lang w:val="lt-LT"/>
              </w:rPr>
              <w:t>.</w:t>
            </w:r>
          </w:p>
        </w:tc>
        <w:tc>
          <w:tcPr>
            <w:tcW w:w="2568" w:type="pct"/>
            <w:vAlign w:val="center"/>
          </w:tcPr>
          <w:p w14:paraId="5CAE167D" w14:textId="184F165C" w:rsidR="00AD21A7" w:rsidRPr="003D5EB1" w:rsidRDefault="00AD21A7" w:rsidP="004154F2">
            <w:pPr>
              <w:spacing w:before="20"/>
              <w:jc w:val="both"/>
              <w:rPr>
                <w:rFonts w:cs="Arial"/>
                <w:color w:val="000000"/>
                <w:sz w:val="16"/>
                <w:szCs w:val="16"/>
              </w:rPr>
            </w:pPr>
            <w:r w:rsidRPr="003D5EB1">
              <w:rPr>
                <w:rFonts w:cs="Arial"/>
                <w:color w:val="000000"/>
                <w:sz w:val="16"/>
                <w:szCs w:val="16"/>
                <w:lang w:val="en-US"/>
              </w:rPr>
              <w:t>1.2.</w:t>
            </w:r>
            <w:r w:rsidR="00FE3FA9" w:rsidRPr="003D5EB1">
              <w:rPr>
                <w:rFonts w:cs="Arial"/>
                <w:color w:val="000000"/>
                <w:sz w:val="16"/>
                <w:szCs w:val="16"/>
                <w:lang w:val="en-US"/>
              </w:rPr>
              <w:t xml:space="preserve"> </w:t>
            </w:r>
            <w:r w:rsidRPr="003D5EB1">
              <w:rPr>
                <w:rFonts w:cs="Arial"/>
                <w:b/>
                <w:bCs/>
                <w:color w:val="000000"/>
                <w:sz w:val="16"/>
                <w:szCs w:val="16"/>
                <w:lang w:val="en-US"/>
              </w:rPr>
              <w:t xml:space="preserve">Additional services </w:t>
            </w:r>
            <w:r w:rsidRPr="003D5EB1">
              <w:rPr>
                <w:rFonts w:cs="Arial"/>
                <w:color w:val="000000"/>
                <w:sz w:val="16"/>
                <w:szCs w:val="16"/>
                <w:lang w:val="en-US"/>
              </w:rPr>
              <w:t>-</w:t>
            </w:r>
            <w:r w:rsidRPr="003D5EB1">
              <w:rPr>
                <w:rFonts w:cs="Arial"/>
                <w:b/>
                <w:bCs/>
                <w:color w:val="000000"/>
                <w:sz w:val="16"/>
                <w:szCs w:val="16"/>
                <w:lang w:val="en-US"/>
              </w:rPr>
              <w:t xml:space="preserve"> </w:t>
            </w:r>
            <w:r w:rsidRPr="003D5EB1">
              <w:rPr>
                <w:rFonts w:cs="Arial"/>
                <w:color w:val="000000"/>
                <w:sz w:val="16"/>
                <w:szCs w:val="16"/>
                <w:lang w:val="en-US"/>
              </w:rPr>
              <w:t>services indicated in Sect</w:t>
            </w:r>
            <w:r w:rsidR="00A373B5" w:rsidRPr="003D5EB1">
              <w:rPr>
                <w:rFonts w:cs="Arial"/>
                <w:color w:val="000000"/>
                <w:sz w:val="16"/>
                <w:szCs w:val="16"/>
                <w:lang w:val="en-US"/>
              </w:rPr>
              <w:t>ion 3 of the Special C</w:t>
            </w:r>
            <w:r w:rsidR="00FE3FA9" w:rsidRPr="003D5EB1">
              <w:rPr>
                <w:rFonts w:cs="Arial"/>
                <w:color w:val="000000"/>
                <w:sz w:val="16"/>
                <w:szCs w:val="16"/>
                <w:lang w:val="en-US"/>
              </w:rPr>
              <w:t>onditions</w:t>
            </w:r>
            <w:r w:rsidR="00A373B5" w:rsidRPr="003D5EB1">
              <w:rPr>
                <w:rFonts w:cs="Arial"/>
                <w:color w:val="000000"/>
                <w:sz w:val="16"/>
                <w:szCs w:val="16"/>
                <w:lang w:val="en-US"/>
              </w:rPr>
              <w:t xml:space="preserve"> of the Agreement</w:t>
            </w:r>
            <w:r w:rsidR="00FE3FA9" w:rsidRPr="003D5EB1">
              <w:rPr>
                <w:rFonts w:cs="Arial"/>
                <w:color w:val="000000"/>
                <w:sz w:val="16"/>
                <w:szCs w:val="16"/>
                <w:lang w:val="en-US"/>
              </w:rPr>
              <w:t>.</w:t>
            </w:r>
          </w:p>
        </w:tc>
      </w:tr>
      <w:tr w:rsidR="00413489" w:rsidRPr="003D5EB1" w14:paraId="17FE3439" w14:textId="77777777" w:rsidTr="001E6126">
        <w:trPr>
          <w:cantSplit/>
        </w:trPr>
        <w:tc>
          <w:tcPr>
            <w:tcW w:w="2432" w:type="pct"/>
            <w:vAlign w:val="center"/>
          </w:tcPr>
          <w:p w14:paraId="5DB9EBF8" w14:textId="7A0A7E9C" w:rsidR="00AD21A7" w:rsidRPr="007E2636" w:rsidRDefault="00AD21A7" w:rsidP="006729CF">
            <w:pPr>
              <w:spacing w:before="40"/>
              <w:jc w:val="both"/>
              <w:rPr>
                <w:rFonts w:cs="Arial"/>
                <w:color w:val="000000"/>
                <w:sz w:val="16"/>
                <w:szCs w:val="16"/>
                <w:lang w:val="lt-LT"/>
              </w:rPr>
            </w:pPr>
            <w:r w:rsidRPr="007E2636">
              <w:rPr>
                <w:rFonts w:cs="Arial"/>
                <w:color w:val="000000"/>
                <w:sz w:val="16"/>
                <w:szCs w:val="16"/>
                <w:lang w:val="lt-LT"/>
              </w:rPr>
              <w:t>1.3.</w:t>
            </w:r>
            <w:r w:rsidR="00FE3FA9" w:rsidRPr="007E2636">
              <w:rPr>
                <w:rFonts w:cs="Arial"/>
                <w:color w:val="000000"/>
                <w:sz w:val="16"/>
                <w:szCs w:val="16"/>
                <w:lang w:val="lt-LT"/>
              </w:rPr>
              <w:t xml:space="preserve"> </w:t>
            </w:r>
            <w:r w:rsidR="00347557">
              <w:rPr>
                <w:rFonts w:cs="Arial"/>
                <w:b/>
                <w:bCs/>
                <w:color w:val="000000"/>
                <w:sz w:val="16"/>
                <w:szCs w:val="16"/>
                <w:lang w:val="lt-LT"/>
              </w:rPr>
              <w:t>Darbo užmokesčio ir papildomų naudų tyrimas</w:t>
            </w:r>
            <w:r w:rsidR="00347557">
              <w:rPr>
                <w:rFonts w:cs="Arial"/>
                <w:color w:val="000000"/>
                <w:sz w:val="16"/>
                <w:szCs w:val="16"/>
                <w:lang w:val="lt-LT"/>
              </w:rPr>
              <w:t xml:space="preserve"> </w:t>
            </w:r>
            <w:r w:rsidR="006729CF" w:rsidRPr="007E2636">
              <w:rPr>
                <w:rFonts w:cs="Arial"/>
                <w:color w:val="000000"/>
                <w:sz w:val="16"/>
                <w:szCs w:val="16"/>
                <w:lang w:val="lt-LT"/>
              </w:rPr>
              <w:t>–</w:t>
            </w:r>
            <w:r w:rsidR="00B130CB">
              <w:rPr>
                <w:rFonts w:cs="Arial"/>
                <w:color w:val="000000"/>
                <w:sz w:val="16"/>
                <w:szCs w:val="16"/>
                <w:lang w:val="lt-LT"/>
              </w:rPr>
              <w:t xml:space="preserve"> Paslaugos teikėjo</w:t>
            </w:r>
            <w:r w:rsidR="00B130CB" w:rsidRPr="00B130CB">
              <w:rPr>
                <w:rFonts w:cs="Arial"/>
                <w:color w:val="000000"/>
                <w:sz w:val="16"/>
                <w:szCs w:val="16"/>
                <w:lang w:val="lt-LT"/>
              </w:rPr>
              <w:t xml:space="preserve"> atlikta </w:t>
            </w:r>
            <w:r w:rsidR="00B130CB">
              <w:rPr>
                <w:rFonts w:cs="Arial"/>
                <w:color w:val="000000"/>
                <w:sz w:val="16"/>
                <w:szCs w:val="16"/>
                <w:lang w:val="lt-LT"/>
              </w:rPr>
              <w:t>pareigybių</w:t>
            </w:r>
            <w:r w:rsidR="00B130CB" w:rsidRPr="00B130CB">
              <w:rPr>
                <w:rFonts w:cs="Arial"/>
                <w:color w:val="000000"/>
                <w:sz w:val="16"/>
                <w:szCs w:val="16"/>
                <w:lang w:val="lt-LT"/>
              </w:rPr>
              <w:t xml:space="preserve"> </w:t>
            </w:r>
            <w:r w:rsidR="00B130CB">
              <w:rPr>
                <w:rFonts w:cs="Arial"/>
                <w:color w:val="000000"/>
                <w:sz w:val="16"/>
                <w:szCs w:val="16"/>
                <w:lang w:val="lt-LT"/>
              </w:rPr>
              <w:t>darbo užmokesčio</w:t>
            </w:r>
            <w:r w:rsidR="00B130CB" w:rsidRPr="00B130CB">
              <w:rPr>
                <w:rFonts w:cs="Arial"/>
                <w:color w:val="000000"/>
                <w:sz w:val="16"/>
                <w:szCs w:val="16"/>
                <w:lang w:val="lt-LT"/>
              </w:rPr>
              <w:t xml:space="preserve"> duomenų analizė pagal pavedimą iš </w:t>
            </w:r>
            <w:r w:rsidR="00B130CB">
              <w:rPr>
                <w:rFonts w:cs="Arial"/>
                <w:color w:val="000000"/>
                <w:sz w:val="16"/>
                <w:szCs w:val="16"/>
                <w:lang w:val="lt-LT"/>
              </w:rPr>
              <w:t>Kliento</w:t>
            </w:r>
            <w:r w:rsidR="00B130CB" w:rsidRPr="00B130CB">
              <w:rPr>
                <w:rFonts w:cs="Arial"/>
                <w:color w:val="000000"/>
                <w:sz w:val="16"/>
                <w:szCs w:val="16"/>
                <w:lang w:val="lt-LT"/>
              </w:rPr>
              <w:t xml:space="preserve"> pagal </w:t>
            </w:r>
            <w:r w:rsidR="00B130CB">
              <w:rPr>
                <w:rFonts w:cs="Arial"/>
                <w:color w:val="000000"/>
                <w:sz w:val="16"/>
                <w:szCs w:val="16"/>
                <w:lang w:val="lt-LT"/>
              </w:rPr>
              <w:t>B</w:t>
            </w:r>
            <w:r w:rsidR="00B130CB" w:rsidRPr="00B130CB">
              <w:rPr>
                <w:rFonts w:cs="Arial"/>
                <w:color w:val="000000"/>
                <w:sz w:val="16"/>
                <w:szCs w:val="16"/>
                <w:lang w:val="lt-LT"/>
              </w:rPr>
              <w:t xml:space="preserve">endrąsias ir </w:t>
            </w:r>
            <w:r w:rsidR="00B130CB">
              <w:rPr>
                <w:rFonts w:cs="Arial"/>
                <w:color w:val="000000"/>
                <w:sz w:val="16"/>
                <w:szCs w:val="16"/>
                <w:lang w:val="lt-LT"/>
              </w:rPr>
              <w:t>S</w:t>
            </w:r>
            <w:r w:rsidR="00B130CB" w:rsidRPr="00B130CB">
              <w:rPr>
                <w:rFonts w:cs="Arial"/>
                <w:color w:val="000000"/>
                <w:sz w:val="16"/>
                <w:szCs w:val="16"/>
                <w:lang w:val="lt-LT"/>
              </w:rPr>
              <w:t>pecialiąsias sutarties sąlygas.</w:t>
            </w:r>
            <w:r w:rsidR="00B130CB">
              <w:rPr>
                <w:rFonts w:cs="Arial"/>
                <w:color w:val="000000"/>
                <w:sz w:val="16"/>
                <w:szCs w:val="16"/>
                <w:lang w:val="lt-LT"/>
              </w:rPr>
              <w:t xml:space="preserve"> </w:t>
            </w:r>
          </w:p>
        </w:tc>
        <w:tc>
          <w:tcPr>
            <w:tcW w:w="2568" w:type="pct"/>
          </w:tcPr>
          <w:p w14:paraId="409E67BA" w14:textId="28AB5922" w:rsidR="00AD21A7" w:rsidRPr="00680E68" w:rsidRDefault="00AD21A7" w:rsidP="004154F2">
            <w:pPr>
              <w:spacing w:before="20"/>
              <w:jc w:val="both"/>
              <w:rPr>
                <w:rFonts w:cs="Arial"/>
                <w:color w:val="000000"/>
                <w:sz w:val="16"/>
                <w:szCs w:val="16"/>
              </w:rPr>
            </w:pPr>
            <w:r w:rsidRPr="00680E68">
              <w:rPr>
                <w:rFonts w:cs="Arial"/>
                <w:color w:val="000000"/>
                <w:sz w:val="16"/>
                <w:szCs w:val="16"/>
                <w:lang w:val="en-US"/>
              </w:rPr>
              <w:t>1.3.</w:t>
            </w:r>
            <w:r w:rsidR="00FE3FA9" w:rsidRPr="00680E68">
              <w:rPr>
                <w:rFonts w:cs="Arial"/>
                <w:color w:val="000000"/>
                <w:sz w:val="16"/>
                <w:szCs w:val="16"/>
                <w:lang w:val="en-US"/>
              </w:rPr>
              <w:t xml:space="preserve"> </w:t>
            </w:r>
            <w:r w:rsidR="00A26E5D" w:rsidRPr="00A161E7">
              <w:rPr>
                <w:rFonts w:cstheme="minorHAnsi"/>
                <w:b/>
                <w:bCs/>
                <w:sz w:val="16"/>
                <w:szCs w:val="16"/>
                <w:lang w:val="en-US"/>
              </w:rPr>
              <w:t>Compensation</w:t>
            </w:r>
            <w:r w:rsidR="00A26E5D">
              <w:rPr>
                <w:rFonts w:cstheme="minorHAnsi"/>
                <w:b/>
                <w:bCs/>
                <w:sz w:val="16"/>
                <w:szCs w:val="16"/>
                <w:lang w:val="en-US"/>
              </w:rPr>
              <w:t xml:space="preserve"> &amp; Benefits</w:t>
            </w:r>
            <w:r w:rsidR="00A26E5D" w:rsidRPr="00A161E7">
              <w:rPr>
                <w:rFonts w:cstheme="minorHAnsi"/>
                <w:b/>
                <w:bCs/>
                <w:sz w:val="16"/>
                <w:szCs w:val="16"/>
                <w:lang w:val="en-US"/>
              </w:rPr>
              <w:t xml:space="preserve"> survey</w:t>
            </w:r>
            <w:r w:rsidRPr="00680E68">
              <w:rPr>
                <w:rFonts w:cs="Arial"/>
                <w:b/>
                <w:bCs/>
                <w:color w:val="000000"/>
                <w:sz w:val="16"/>
                <w:szCs w:val="16"/>
                <w:lang w:val="en-US"/>
              </w:rPr>
              <w:t xml:space="preserve"> </w:t>
            </w:r>
            <w:r w:rsidRPr="00680E68">
              <w:rPr>
                <w:rFonts w:cs="Arial"/>
                <w:color w:val="000000"/>
                <w:sz w:val="16"/>
                <w:szCs w:val="16"/>
                <w:lang w:val="en-US"/>
              </w:rPr>
              <w:t xml:space="preserve">- </w:t>
            </w:r>
            <w:r w:rsidR="00247477" w:rsidRPr="00680E68">
              <w:rPr>
                <w:rFonts w:cs="Arial"/>
                <w:color w:val="000000"/>
                <w:sz w:val="16"/>
                <w:szCs w:val="16"/>
                <w:lang w:val="en-US"/>
              </w:rPr>
              <w:t>compensation data analysis of job positions made by Contractor by the assignment from Client in accordance with General and Special conditions of the Agreement.</w:t>
            </w:r>
          </w:p>
        </w:tc>
      </w:tr>
      <w:tr w:rsidR="00413489" w:rsidRPr="003D5EB1" w14:paraId="01071470" w14:textId="77777777" w:rsidTr="001E6126">
        <w:trPr>
          <w:cantSplit/>
        </w:trPr>
        <w:tc>
          <w:tcPr>
            <w:tcW w:w="2432" w:type="pct"/>
            <w:vAlign w:val="center"/>
          </w:tcPr>
          <w:p w14:paraId="0E262688" w14:textId="63FC2983" w:rsidR="00AD21A7" w:rsidRPr="007E2636" w:rsidRDefault="00AD21A7" w:rsidP="00B84355">
            <w:pPr>
              <w:spacing w:before="40"/>
              <w:jc w:val="both"/>
              <w:rPr>
                <w:rFonts w:cs="Arial"/>
                <w:color w:val="000000"/>
                <w:sz w:val="16"/>
                <w:szCs w:val="16"/>
                <w:lang w:val="lt-LT"/>
              </w:rPr>
            </w:pPr>
            <w:r w:rsidRPr="007E2636">
              <w:rPr>
                <w:rFonts w:cs="Arial"/>
                <w:color w:val="000000"/>
                <w:sz w:val="16"/>
                <w:szCs w:val="16"/>
                <w:lang w:val="lt-LT"/>
              </w:rPr>
              <w:t>1.4.</w:t>
            </w:r>
            <w:r w:rsidR="00FE3FA9" w:rsidRPr="007E2636">
              <w:rPr>
                <w:rFonts w:cs="Arial"/>
                <w:color w:val="000000"/>
                <w:sz w:val="16"/>
                <w:szCs w:val="16"/>
                <w:lang w:val="lt-LT"/>
              </w:rPr>
              <w:t xml:space="preserve"> </w:t>
            </w:r>
            <w:r w:rsidR="006729CF" w:rsidRPr="007E2636">
              <w:rPr>
                <w:rFonts w:cs="Arial"/>
                <w:b/>
                <w:bCs/>
                <w:color w:val="000000"/>
                <w:sz w:val="16"/>
                <w:szCs w:val="16"/>
                <w:lang w:val="lt-LT"/>
              </w:rPr>
              <w:t>Klientui atstovaujantis įgaliotas asmuo</w:t>
            </w:r>
            <w:r w:rsidR="00B84355" w:rsidRPr="007E2636">
              <w:rPr>
                <w:rFonts w:cs="Arial"/>
                <w:b/>
                <w:bCs/>
                <w:color w:val="000000"/>
                <w:sz w:val="16"/>
                <w:szCs w:val="16"/>
                <w:lang w:val="lt-LT"/>
              </w:rPr>
              <w:t>/-</w:t>
            </w:r>
            <w:proofErr w:type="spellStart"/>
            <w:r w:rsidR="007E2636">
              <w:rPr>
                <w:rFonts w:cs="Arial"/>
                <w:b/>
                <w:color w:val="000000" w:themeColor="text1"/>
                <w:sz w:val="16"/>
                <w:szCs w:val="16"/>
                <w:lang w:val="lt-LT"/>
              </w:rPr>
              <w:t>n</w:t>
            </w:r>
            <w:r w:rsidR="00B84355" w:rsidRPr="007E2636">
              <w:rPr>
                <w:rFonts w:cs="Arial"/>
                <w:b/>
                <w:color w:val="000000" w:themeColor="text1"/>
                <w:sz w:val="16"/>
                <w:szCs w:val="16"/>
                <w:lang w:val="lt-LT"/>
              </w:rPr>
              <w:t>ys</w:t>
            </w:r>
            <w:proofErr w:type="spellEnd"/>
            <w:r w:rsidRPr="007E2636">
              <w:rPr>
                <w:rFonts w:cs="Arial"/>
                <w:color w:val="000000"/>
                <w:sz w:val="16"/>
                <w:szCs w:val="16"/>
                <w:lang w:val="lt-LT"/>
              </w:rPr>
              <w:t xml:space="preserve"> </w:t>
            </w:r>
            <w:r w:rsidR="006729CF" w:rsidRPr="007E2636">
              <w:rPr>
                <w:rFonts w:cs="Arial"/>
                <w:color w:val="000000"/>
                <w:sz w:val="16"/>
                <w:szCs w:val="16"/>
                <w:lang w:val="lt-LT"/>
              </w:rPr>
              <w:t>–</w:t>
            </w:r>
            <w:r w:rsidRPr="007E2636">
              <w:rPr>
                <w:rFonts w:cs="Arial"/>
                <w:color w:val="000000"/>
                <w:sz w:val="16"/>
                <w:szCs w:val="16"/>
                <w:lang w:val="lt-LT"/>
              </w:rPr>
              <w:t xml:space="preserve"> </w:t>
            </w:r>
            <w:r w:rsidR="006729CF" w:rsidRPr="007E2636">
              <w:rPr>
                <w:rFonts w:cs="Arial"/>
                <w:color w:val="000000"/>
                <w:sz w:val="16"/>
                <w:szCs w:val="16"/>
                <w:lang w:val="lt-LT"/>
              </w:rPr>
              <w:t>asmuo</w:t>
            </w:r>
            <w:r w:rsidR="00537899">
              <w:rPr>
                <w:rFonts w:cs="Arial"/>
                <w:color w:val="000000"/>
                <w:sz w:val="16"/>
                <w:szCs w:val="16"/>
                <w:lang w:val="lt-LT"/>
              </w:rPr>
              <w:t>/-</w:t>
            </w:r>
            <w:proofErr w:type="spellStart"/>
            <w:r w:rsidR="00537899">
              <w:rPr>
                <w:rFonts w:cs="Arial"/>
                <w:color w:val="000000"/>
                <w:sz w:val="16"/>
                <w:szCs w:val="16"/>
                <w:lang w:val="lt-LT"/>
              </w:rPr>
              <w:t>ys</w:t>
            </w:r>
            <w:proofErr w:type="spellEnd"/>
            <w:r w:rsidR="006729CF" w:rsidRPr="007E2636">
              <w:rPr>
                <w:rFonts w:cs="Arial"/>
                <w:color w:val="000000"/>
                <w:sz w:val="16"/>
                <w:szCs w:val="16"/>
                <w:lang w:val="lt-LT"/>
              </w:rPr>
              <w:t>, kurį</w:t>
            </w:r>
            <w:r w:rsidR="00BC519A">
              <w:rPr>
                <w:rFonts w:cs="Arial"/>
                <w:color w:val="000000"/>
                <w:sz w:val="16"/>
                <w:szCs w:val="16"/>
                <w:lang w:val="lt-LT"/>
              </w:rPr>
              <w:t>/-</w:t>
            </w:r>
            <w:proofErr w:type="spellStart"/>
            <w:r w:rsidR="00BC519A">
              <w:rPr>
                <w:rFonts w:cs="Arial"/>
                <w:color w:val="000000"/>
                <w:sz w:val="16"/>
                <w:szCs w:val="16"/>
                <w:lang w:val="lt-LT"/>
              </w:rPr>
              <w:t>iuos</w:t>
            </w:r>
            <w:proofErr w:type="spellEnd"/>
            <w:r w:rsidR="006729CF" w:rsidRPr="007E2636">
              <w:rPr>
                <w:rFonts w:cs="Arial"/>
                <w:color w:val="000000"/>
                <w:sz w:val="16"/>
                <w:szCs w:val="16"/>
                <w:lang w:val="lt-LT"/>
              </w:rPr>
              <w:t xml:space="preserve"> Klientas nurodo Specialio</w:t>
            </w:r>
            <w:r w:rsidR="00C96403" w:rsidRPr="007E2636">
              <w:rPr>
                <w:rFonts w:cs="Arial"/>
                <w:color w:val="000000"/>
                <w:sz w:val="16"/>
                <w:szCs w:val="16"/>
                <w:lang w:val="lt-LT"/>
              </w:rPr>
              <w:t>sio</w:t>
            </w:r>
            <w:r w:rsidR="006729CF" w:rsidRPr="007E2636">
              <w:rPr>
                <w:rFonts w:cs="Arial"/>
                <w:color w:val="000000"/>
                <w:sz w:val="16"/>
                <w:szCs w:val="16"/>
                <w:lang w:val="lt-LT"/>
              </w:rPr>
              <w:t xml:space="preserve">se sutarties sąlygose ir įgalioja priimti </w:t>
            </w:r>
            <w:r w:rsidR="00C96403" w:rsidRPr="007E2636">
              <w:rPr>
                <w:rFonts w:cs="Arial"/>
                <w:color w:val="000000"/>
                <w:sz w:val="16"/>
                <w:szCs w:val="16"/>
                <w:lang w:val="lt-LT"/>
              </w:rPr>
              <w:t>R</w:t>
            </w:r>
            <w:r w:rsidR="006729CF" w:rsidRPr="007E2636">
              <w:rPr>
                <w:rFonts w:cs="Arial"/>
                <w:color w:val="000000"/>
                <w:sz w:val="16"/>
                <w:szCs w:val="16"/>
                <w:lang w:val="lt-LT"/>
              </w:rPr>
              <w:t>ezultat</w:t>
            </w:r>
            <w:r w:rsidR="00537899">
              <w:rPr>
                <w:rFonts w:cs="Arial"/>
                <w:color w:val="000000"/>
                <w:sz w:val="16"/>
                <w:szCs w:val="16"/>
                <w:lang w:val="lt-LT"/>
              </w:rPr>
              <w:t>ą/-</w:t>
            </w:r>
            <w:proofErr w:type="spellStart"/>
            <w:r w:rsidR="00537899">
              <w:rPr>
                <w:rFonts w:cs="Arial"/>
                <w:color w:val="000000"/>
                <w:sz w:val="16"/>
                <w:szCs w:val="16"/>
                <w:lang w:val="lt-LT"/>
              </w:rPr>
              <w:t>us</w:t>
            </w:r>
            <w:proofErr w:type="spellEnd"/>
            <w:r w:rsidR="00537899">
              <w:rPr>
                <w:rFonts w:cs="Arial"/>
                <w:color w:val="000000"/>
                <w:sz w:val="16"/>
                <w:szCs w:val="16"/>
                <w:lang w:val="lt-LT"/>
              </w:rPr>
              <w:t xml:space="preserve"> ir/arba pateikti darbo užmokesčio duomenis tyrimui</w:t>
            </w:r>
            <w:r w:rsidR="006729CF" w:rsidRPr="007E2636">
              <w:rPr>
                <w:rFonts w:cs="Arial"/>
                <w:color w:val="000000"/>
                <w:sz w:val="16"/>
                <w:szCs w:val="16"/>
                <w:lang w:val="lt-LT"/>
              </w:rPr>
              <w:t>.</w:t>
            </w:r>
          </w:p>
        </w:tc>
        <w:tc>
          <w:tcPr>
            <w:tcW w:w="2568" w:type="pct"/>
          </w:tcPr>
          <w:p w14:paraId="68A0EF3E" w14:textId="7D721453" w:rsidR="00AD21A7" w:rsidRPr="00680E68" w:rsidRDefault="00AD21A7" w:rsidP="004154F2">
            <w:pPr>
              <w:spacing w:before="20"/>
              <w:jc w:val="both"/>
              <w:rPr>
                <w:rFonts w:cs="Arial"/>
                <w:color w:val="000000"/>
                <w:sz w:val="16"/>
                <w:szCs w:val="16"/>
              </w:rPr>
            </w:pPr>
            <w:r w:rsidRPr="00680E68">
              <w:rPr>
                <w:rFonts w:cs="Arial"/>
                <w:color w:val="000000"/>
                <w:sz w:val="16"/>
                <w:szCs w:val="16"/>
                <w:lang w:val="en-US"/>
              </w:rPr>
              <w:t>1.4.</w:t>
            </w:r>
            <w:r w:rsidR="00FE3FA9" w:rsidRPr="00680E68">
              <w:rPr>
                <w:rFonts w:cs="Arial"/>
                <w:color w:val="000000"/>
                <w:sz w:val="16"/>
                <w:szCs w:val="16"/>
                <w:lang w:val="en-US"/>
              </w:rPr>
              <w:t xml:space="preserve"> </w:t>
            </w:r>
            <w:r w:rsidR="00B15501" w:rsidRPr="00680E68">
              <w:rPr>
                <w:rFonts w:ascii="Calibri" w:hAnsi="Calibri" w:cs="Arial"/>
                <w:b/>
                <w:bCs/>
                <w:color w:val="000000"/>
                <w:sz w:val="16"/>
                <w:szCs w:val="16"/>
                <w:lang w:val="en-US"/>
              </w:rPr>
              <w:t>Clients Authorized Person/-s</w:t>
            </w:r>
            <w:r w:rsidR="00B15501" w:rsidRPr="00680E68">
              <w:rPr>
                <w:rFonts w:ascii="Calibri" w:hAnsi="Calibri" w:cs="Arial"/>
                <w:color w:val="000000"/>
                <w:sz w:val="16"/>
                <w:szCs w:val="16"/>
                <w:lang w:val="en-US"/>
              </w:rPr>
              <w:t xml:space="preserve"> - a person/-s whom Client indicates in Special conditions of the Agreement and authorizes to access the Deliverable/-s agreed and/or submit Compensation Data.</w:t>
            </w:r>
          </w:p>
        </w:tc>
      </w:tr>
      <w:tr w:rsidR="00413489" w:rsidRPr="003D5EB1" w14:paraId="09E15298" w14:textId="77777777" w:rsidTr="001E6126">
        <w:trPr>
          <w:cantSplit/>
        </w:trPr>
        <w:tc>
          <w:tcPr>
            <w:tcW w:w="2432" w:type="pct"/>
            <w:vAlign w:val="center"/>
          </w:tcPr>
          <w:p w14:paraId="07A7CA48" w14:textId="67FF3F7C" w:rsidR="00AD21A7" w:rsidRPr="007E2636" w:rsidRDefault="00AD21A7" w:rsidP="006729CF">
            <w:pPr>
              <w:spacing w:before="40"/>
              <w:jc w:val="both"/>
              <w:rPr>
                <w:rFonts w:cs="Arial"/>
                <w:color w:val="000000"/>
                <w:sz w:val="16"/>
                <w:szCs w:val="16"/>
                <w:lang w:val="lt-LT"/>
              </w:rPr>
            </w:pPr>
            <w:r w:rsidRPr="007E2636">
              <w:rPr>
                <w:rFonts w:cs="Arial"/>
                <w:color w:val="000000"/>
                <w:sz w:val="16"/>
                <w:szCs w:val="16"/>
                <w:lang w:val="lt-LT"/>
              </w:rPr>
              <w:t>1.5.</w:t>
            </w:r>
            <w:r w:rsidR="00FE3FA9" w:rsidRPr="007E2636">
              <w:rPr>
                <w:rFonts w:cs="Arial"/>
                <w:color w:val="000000"/>
                <w:sz w:val="16"/>
                <w:szCs w:val="16"/>
                <w:lang w:val="lt-LT"/>
              </w:rPr>
              <w:t xml:space="preserve"> </w:t>
            </w:r>
            <w:r w:rsidR="006729CF" w:rsidRPr="007E2636">
              <w:rPr>
                <w:rFonts w:cs="Arial"/>
                <w:b/>
                <w:bCs/>
                <w:color w:val="000000"/>
                <w:sz w:val="16"/>
                <w:szCs w:val="16"/>
                <w:lang w:val="lt-LT"/>
              </w:rPr>
              <w:t>Rezultatas/Tyrimas</w:t>
            </w:r>
            <w:r w:rsidRPr="007E2636">
              <w:rPr>
                <w:rFonts w:cs="Arial"/>
                <w:b/>
                <w:bCs/>
                <w:color w:val="000000"/>
                <w:sz w:val="16"/>
                <w:szCs w:val="16"/>
                <w:lang w:val="lt-LT"/>
              </w:rPr>
              <w:t xml:space="preserve"> </w:t>
            </w:r>
            <w:r w:rsidRPr="007E2636">
              <w:rPr>
                <w:rFonts w:cs="Arial"/>
                <w:color w:val="000000"/>
                <w:sz w:val="16"/>
                <w:szCs w:val="16"/>
                <w:lang w:val="lt-LT"/>
              </w:rPr>
              <w:t>- (</w:t>
            </w:r>
            <w:r w:rsidR="006729CF" w:rsidRPr="007E2636">
              <w:rPr>
                <w:rFonts w:cs="Arial"/>
                <w:color w:val="000000"/>
                <w:sz w:val="16"/>
                <w:szCs w:val="16"/>
                <w:lang w:val="lt-LT"/>
              </w:rPr>
              <w:t>priklausomai nuo pasirinkimų, pažymėtų Specialios</w:t>
            </w:r>
            <w:r w:rsidR="00C96403" w:rsidRPr="007E2636">
              <w:rPr>
                <w:rFonts w:cs="Arial"/>
                <w:color w:val="000000"/>
                <w:sz w:val="16"/>
                <w:szCs w:val="16"/>
                <w:lang w:val="lt-LT"/>
              </w:rPr>
              <w:t>ios</w:t>
            </w:r>
            <w:r w:rsidR="006729CF" w:rsidRPr="007E2636">
              <w:rPr>
                <w:rFonts w:cs="Arial"/>
                <w:color w:val="000000"/>
                <w:sz w:val="16"/>
                <w:szCs w:val="16"/>
                <w:lang w:val="lt-LT"/>
              </w:rPr>
              <w:t>e sutarties sąlygose</w:t>
            </w:r>
            <w:r w:rsidRPr="007E2636">
              <w:rPr>
                <w:rFonts w:cs="Arial"/>
                <w:color w:val="000000"/>
                <w:sz w:val="16"/>
                <w:szCs w:val="16"/>
                <w:lang w:val="lt-LT"/>
              </w:rPr>
              <w:t>):</w:t>
            </w:r>
          </w:p>
        </w:tc>
        <w:tc>
          <w:tcPr>
            <w:tcW w:w="2568" w:type="pct"/>
            <w:vAlign w:val="center"/>
          </w:tcPr>
          <w:p w14:paraId="4B07EB79" w14:textId="58FC75AA" w:rsidR="00AD21A7" w:rsidRPr="00680E68" w:rsidRDefault="00AD21A7" w:rsidP="004154F2">
            <w:pPr>
              <w:spacing w:before="20"/>
              <w:jc w:val="both"/>
              <w:rPr>
                <w:rFonts w:cs="Arial"/>
                <w:color w:val="000000"/>
                <w:sz w:val="16"/>
                <w:szCs w:val="16"/>
              </w:rPr>
            </w:pPr>
            <w:r w:rsidRPr="00680E68">
              <w:rPr>
                <w:rFonts w:cs="Arial"/>
                <w:color w:val="000000"/>
                <w:sz w:val="16"/>
                <w:szCs w:val="16"/>
                <w:lang w:val="en-US"/>
              </w:rPr>
              <w:t>1.5.</w:t>
            </w:r>
            <w:r w:rsidR="00FE3FA9" w:rsidRPr="00680E68">
              <w:rPr>
                <w:rFonts w:cs="Arial"/>
                <w:color w:val="000000"/>
                <w:sz w:val="16"/>
                <w:szCs w:val="16"/>
                <w:lang w:val="en-US"/>
              </w:rPr>
              <w:t xml:space="preserve"> </w:t>
            </w:r>
            <w:r w:rsidRPr="00680E68">
              <w:rPr>
                <w:rFonts w:cs="Arial"/>
                <w:b/>
                <w:bCs/>
                <w:color w:val="000000"/>
                <w:sz w:val="16"/>
                <w:szCs w:val="16"/>
                <w:lang w:val="en-US"/>
              </w:rPr>
              <w:t>Deliverable</w:t>
            </w:r>
            <w:r w:rsidRPr="00680E68">
              <w:rPr>
                <w:rFonts w:cs="Arial"/>
                <w:color w:val="000000"/>
                <w:sz w:val="16"/>
                <w:szCs w:val="16"/>
                <w:lang w:val="en-US"/>
              </w:rPr>
              <w:t>/</w:t>
            </w:r>
            <w:r w:rsidRPr="00680E68">
              <w:rPr>
                <w:rFonts w:cs="Arial"/>
                <w:b/>
                <w:bCs/>
                <w:color w:val="000000"/>
                <w:sz w:val="16"/>
                <w:szCs w:val="16"/>
                <w:lang w:val="en-US"/>
              </w:rPr>
              <w:t>Survey</w:t>
            </w:r>
            <w:r w:rsidRPr="00680E68">
              <w:rPr>
                <w:rFonts w:cs="Arial"/>
                <w:color w:val="000000"/>
                <w:sz w:val="16"/>
                <w:szCs w:val="16"/>
                <w:lang w:val="en-US"/>
              </w:rPr>
              <w:t xml:space="preserve"> - (depen</w:t>
            </w:r>
            <w:r w:rsidR="00A373B5" w:rsidRPr="00680E68">
              <w:rPr>
                <w:rFonts w:cs="Arial"/>
                <w:color w:val="000000"/>
                <w:sz w:val="16"/>
                <w:szCs w:val="16"/>
                <w:lang w:val="en-US"/>
              </w:rPr>
              <w:t>ding on choice made in Special C</w:t>
            </w:r>
            <w:r w:rsidRPr="00680E68">
              <w:rPr>
                <w:rFonts w:cs="Arial"/>
                <w:color w:val="000000"/>
                <w:sz w:val="16"/>
                <w:szCs w:val="16"/>
                <w:lang w:val="en-US"/>
              </w:rPr>
              <w:t>onditions of the Agreement):</w:t>
            </w:r>
          </w:p>
        </w:tc>
      </w:tr>
      <w:tr w:rsidR="00413489" w:rsidRPr="003D5EB1" w14:paraId="1C5FDE70" w14:textId="77777777" w:rsidTr="001E6126">
        <w:trPr>
          <w:cantSplit/>
        </w:trPr>
        <w:tc>
          <w:tcPr>
            <w:tcW w:w="2432" w:type="pct"/>
            <w:vAlign w:val="center"/>
          </w:tcPr>
          <w:p w14:paraId="242A53E8" w14:textId="2615214A" w:rsidR="00AD21A7" w:rsidRPr="00D2408D" w:rsidRDefault="00AD21A7" w:rsidP="00C96403">
            <w:pPr>
              <w:spacing w:before="40"/>
              <w:ind w:left="313"/>
              <w:jc w:val="both"/>
              <w:rPr>
                <w:rFonts w:cs="Arial"/>
                <w:color w:val="000000"/>
                <w:sz w:val="16"/>
                <w:szCs w:val="16"/>
                <w:lang w:val="lt-LT"/>
              </w:rPr>
            </w:pPr>
            <w:r w:rsidRPr="00D2408D">
              <w:rPr>
                <w:rFonts w:cs="Arial"/>
                <w:color w:val="000000"/>
                <w:sz w:val="16"/>
                <w:szCs w:val="16"/>
                <w:lang w:val="lt-LT"/>
              </w:rPr>
              <w:t>1.5.1.</w:t>
            </w:r>
            <w:r w:rsidR="006729CF" w:rsidRPr="00D2408D">
              <w:rPr>
                <w:rFonts w:cs="Arial"/>
                <w:color w:val="000000"/>
                <w:sz w:val="16"/>
                <w:szCs w:val="16"/>
                <w:lang w:val="lt-LT"/>
              </w:rPr>
              <w:t xml:space="preserve"> </w:t>
            </w:r>
            <w:r w:rsidR="006729CF" w:rsidRPr="00D2408D">
              <w:rPr>
                <w:rFonts w:cs="Arial"/>
                <w:b/>
                <w:i/>
                <w:color w:val="000000"/>
                <w:sz w:val="16"/>
                <w:szCs w:val="16"/>
                <w:lang w:val="lt-LT"/>
              </w:rPr>
              <w:t>BSS/</w:t>
            </w:r>
            <w:r w:rsidRPr="00D2408D">
              <w:rPr>
                <w:rFonts w:cs="Arial"/>
                <w:b/>
                <w:bCs/>
                <w:i/>
                <w:iCs/>
                <w:color w:val="000000"/>
                <w:sz w:val="16"/>
                <w:szCs w:val="16"/>
                <w:lang w:val="lt-LT"/>
              </w:rPr>
              <w:t>Fontes</w:t>
            </w:r>
            <w:r w:rsidRPr="00D2408D">
              <w:rPr>
                <w:rFonts w:cs="Arial"/>
                <w:b/>
                <w:bCs/>
                <w:color w:val="000000"/>
                <w:sz w:val="16"/>
                <w:szCs w:val="16"/>
                <w:lang w:val="lt-LT"/>
              </w:rPr>
              <w:t xml:space="preserve"> </w:t>
            </w:r>
            <w:r w:rsidR="006729CF" w:rsidRPr="00D2408D">
              <w:rPr>
                <w:rFonts w:cs="Arial"/>
                <w:b/>
                <w:bCs/>
                <w:color w:val="000000"/>
                <w:sz w:val="16"/>
                <w:szCs w:val="16"/>
                <w:lang w:val="lt-LT"/>
              </w:rPr>
              <w:t>tyrimų dalyviams</w:t>
            </w:r>
            <w:r w:rsidRPr="00D2408D">
              <w:rPr>
                <w:rFonts w:cs="Arial"/>
                <w:color w:val="000000"/>
                <w:sz w:val="16"/>
                <w:szCs w:val="16"/>
                <w:lang w:val="lt-LT"/>
              </w:rPr>
              <w:t xml:space="preserve"> </w:t>
            </w:r>
            <w:r w:rsidR="00093DDF" w:rsidRPr="00D2408D">
              <w:rPr>
                <w:rFonts w:cs="Arial"/>
                <w:color w:val="000000"/>
                <w:sz w:val="16"/>
                <w:szCs w:val="16"/>
                <w:lang w:val="lt-LT"/>
              </w:rPr>
              <w:t>–</w:t>
            </w:r>
            <w:r w:rsidRPr="00D2408D">
              <w:rPr>
                <w:rFonts w:cs="Arial"/>
                <w:color w:val="000000"/>
                <w:sz w:val="16"/>
                <w:szCs w:val="16"/>
                <w:lang w:val="lt-LT"/>
              </w:rPr>
              <w:t xml:space="preserve"> </w:t>
            </w:r>
            <w:r w:rsidR="00093DDF" w:rsidRPr="00D2408D">
              <w:rPr>
                <w:rFonts w:cs="Arial"/>
                <w:color w:val="000000"/>
                <w:sz w:val="16"/>
                <w:szCs w:val="16"/>
                <w:lang w:val="lt-LT"/>
              </w:rPr>
              <w:t xml:space="preserve">darbo užmokesčio tyrimas susideda iš 1 (vienos) </w:t>
            </w:r>
            <w:r w:rsidR="0062261E" w:rsidRPr="00D2408D">
              <w:rPr>
                <w:rFonts w:cs="Arial"/>
                <w:color w:val="000000"/>
                <w:sz w:val="16"/>
                <w:szCs w:val="16"/>
                <w:lang w:val="lt-LT"/>
              </w:rPr>
              <w:t xml:space="preserve">darbo </w:t>
            </w:r>
            <w:r w:rsidR="00093DDF" w:rsidRPr="00D2408D">
              <w:rPr>
                <w:rFonts w:cs="Arial"/>
                <w:color w:val="000000"/>
                <w:sz w:val="16"/>
                <w:szCs w:val="16"/>
                <w:lang w:val="lt-LT"/>
              </w:rPr>
              <w:t xml:space="preserve">rinkos duomenų ataskaitos elektroniniu formatu (PDF) ir 1 (vieno) elektroninio duomenų analizės įrankio XLS formatu </w:t>
            </w:r>
            <w:r w:rsidR="00BC519A">
              <w:rPr>
                <w:rFonts w:cs="Arial"/>
                <w:color w:val="000000"/>
                <w:sz w:val="16"/>
                <w:szCs w:val="16"/>
                <w:lang w:val="lt-LT"/>
              </w:rPr>
              <w:t xml:space="preserve">lietuvių ir/arba anglų </w:t>
            </w:r>
            <w:r w:rsidR="00093DDF" w:rsidRPr="00D2408D">
              <w:rPr>
                <w:rFonts w:cs="Arial"/>
                <w:color w:val="000000"/>
                <w:sz w:val="16"/>
                <w:szCs w:val="16"/>
                <w:lang w:val="lt-LT"/>
              </w:rPr>
              <w:t>kalba, remiantis Specialiose sutarties sąlygose nurodyta Rezultatų kalba. Rezultatai skelbiami Paslaugos teikėjo internetinėje sistemoje;</w:t>
            </w:r>
          </w:p>
        </w:tc>
        <w:tc>
          <w:tcPr>
            <w:tcW w:w="2568" w:type="pct"/>
          </w:tcPr>
          <w:p w14:paraId="06E1B816" w14:textId="59E8287B" w:rsidR="00AD21A7" w:rsidRPr="00680E68" w:rsidRDefault="00AD21A7" w:rsidP="00093DDF">
            <w:pPr>
              <w:spacing w:before="20"/>
              <w:ind w:left="266"/>
              <w:jc w:val="both"/>
              <w:rPr>
                <w:rFonts w:cs="Arial"/>
                <w:color w:val="000000"/>
                <w:sz w:val="16"/>
                <w:szCs w:val="16"/>
              </w:rPr>
            </w:pPr>
            <w:r w:rsidRPr="00680E68">
              <w:rPr>
                <w:rFonts w:cs="Arial"/>
                <w:color w:val="000000"/>
                <w:sz w:val="16"/>
                <w:szCs w:val="16"/>
                <w:lang w:val="en-US"/>
              </w:rPr>
              <w:t>1.5.1.</w:t>
            </w:r>
            <w:r w:rsidR="006729CF" w:rsidRPr="00680E68">
              <w:rPr>
                <w:rFonts w:cs="Arial"/>
                <w:color w:val="000000"/>
                <w:sz w:val="16"/>
                <w:szCs w:val="16"/>
                <w:lang w:val="en-US"/>
              </w:rPr>
              <w:t xml:space="preserve"> </w:t>
            </w:r>
            <w:r w:rsidRPr="00680E68">
              <w:rPr>
                <w:rFonts w:cs="Arial"/>
                <w:b/>
                <w:bCs/>
                <w:color w:val="000000"/>
                <w:sz w:val="16"/>
                <w:szCs w:val="16"/>
                <w:lang w:val="en-US"/>
              </w:rPr>
              <w:t xml:space="preserve">For the </w:t>
            </w:r>
            <w:r w:rsidR="00A3602D" w:rsidRPr="00680E68">
              <w:rPr>
                <w:rFonts w:cs="Arial"/>
                <w:b/>
                <w:bCs/>
                <w:i/>
                <w:color w:val="000000"/>
                <w:sz w:val="16"/>
                <w:szCs w:val="16"/>
                <w:lang w:val="en-US"/>
              </w:rPr>
              <w:t>BSS/</w:t>
            </w:r>
            <w:r w:rsidRPr="00680E68">
              <w:rPr>
                <w:rFonts w:cs="Arial"/>
                <w:b/>
                <w:bCs/>
                <w:i/>
                <w:iCs/>
                <w:color w:val="000000"/>
                <w:sz w:val="16"/>
                <w:szCs w:val="16"/>
                <w:lang w:val="en-US"/>
              </w:rPr>
              <w:t>Fontes</w:t>
            </w:r>
            <w:r w:rsidRPr="00680E68">
              <w:rPr>
                <w:rFonts w:cs="Arial"/>
                <w:b/>
                <w:bCs/>
                <w:color w:val="000000"/>
                <w:sz w:val="16"/>
                <w:szCs w:val="16"/>
                <w:lang w:val="en-US"/>
              </w:rPr>
              <w:t xml:space="preserve"> survey participants</w:t>
            </w:r>
            <w:r w:rsidRPr="00680E68">
              <w:rPr>
                <w:rFonts w:cs="Arial"/>
                <w:color w:val="000000"/>
                <w:sz w:val="16"/>
                <w:szCs w:val="16"/>
                <w:lang w:val="en-US"/>
              </w:rPr>
              <w:t xml:space="preserve"> - </w:t>
            </w:r>
            <w:r w:rsidR="00511D93" w:rsidRPr="00680E68">
              <w:rPr>
                <w:rFonts w:cs="Arial"/>
                <w:color w:val="000000"/>
                <w:sz w:val="16"/>
                <w:szCs w:val="16"/>
                <w:lang w:val="en-US"/>
              </w:rPr>
              <w:t xml:space="preserve">Compensation survey that consists of 1 (one) </w:t>
            </w:r>
            <w:proofErr w:type="spellStart"/>
            <w:r w:rsidR="00511D93" w:rsidRPr="00680E68">
              <w:rPr>
                <w:rFonts w:cs="Arial"/>
                <w:color w:val="000000"/>
                <w:sz w:val="16"/>
                <w:szCs w:val="16"/>
                <w:lang w:val="en-US"/>
              </w:rPr>
              <w:t>labour</w:t>
            </w:r>
            <w:proofErr w:type="spellEnd"/>
            <w:r w:rsidR="00511D93" w:rsidRPr="00680E68">
              <w:rPr>
                <w:rFonts w:cs="Arial"/>
                <w:color w:val="000000"/>
                <w:sz w:val="16"/>
                <w:szCs w:val="16"/>
                <w:lang w:val="en-US"/>
              </w:rPr>
              <w:t xml:space="preserve"> market data report in electronic form (PDF) and 1 (one) data analysis tool in XLS format in electronic form in Lithuanian and / or English in accordance with the language specified in Special conditions of the Agreement. Deliverable shall be published at Contractor’s Web based system;</w:t>
            </w:r>
          </w:p>
        </w:tc>
      </w:tr>
      <w:tr w:rsidR="00413489" w:rsidRPr="003D5EB1" w14:paraId="2F0353CD" w14:textId="77777777" w:rsidTr="001E6126">
        <w:trPr>
          <w:cantSplit/>
        </w:trPr>
        <w:tc>
          <w:tcPr>
            <w:tcW w:w="2432" w:type="pct"/>
            <w:vAlign w:val="center"/>
          </w:tcPr>
          <w:p w14:paraId="24E53C3E" w14:textId="2865EF57" w:rsidR="00AD21A7" w:rsidRPr="00D2408D" w:rsidRDefault="00AD21A7" w:rsidP="00093DDF">
            <w:pPr>
              <w:spacing w:before="40"/>
              <w:ind w:left="313"/>
              <w:jc w:val="both"/>
              <w:rPr>
                <w:rFonts w:cs="Arial"/>
                <w:color w:val="000000"/>
                <w:sz w:val="16"/>
                <w:szCs w:val="16"/>
                <w:lang w:val="lt-LT"/>
              </w:rPr>
            </w:pPr>
            <w:r w:rsidRPr="00D2408D">
              <w:rPr>
                <w:rFonts w:cs="Arial"/>
                <w:color w:val="000000"/>
                <w:sz w:val="16"/>
                <w:szCs w:val="16"/>
                <w:lang w:val="lt-LT"/>
              </w:rPr>
              <w:t>1.5.2.</w:t>
            </w:r>
            <w:r w:rsidR="006729CF" w:rsidRPr="00D2408D">
              <w:rPr>
                <w:rFonts w:cs="Arial"/>
                <w:color w:val="000000"/>
                <w:sz w:val="16"/>
                <w:szCs w:val="16"/>
                <w:lang w:val="lt-LT"/>
              </w:rPr>
              <w:t xml:space="preserve"> </w:t>
            </w:r>
            <w:r w:rsidRPr="00D2408D">
              <w:rPr>
                <w:rFonts w:cs="Arial"/>
                <w:b/>
                <w:bCs/>
                <w:color w:val="000000"/>
                <w:sz w:val="16"/>
                <w:szCs w:val="16"/>
                <w:lang w:val="lt-LT"/>
              </w:rPr>
              <w:t>LLC</w:t>
            </w:r>
            <w:r w:rsidRPr="00D2408D">
              <w:rPr>
                <w:rFonts w:cs="Arial"/>
                <w:b/>
                <w:bCs/>
                <w:i/>
                <w:iCs/>
                <w:color w:val="000000"/>
                <w:sz w:val="16"/>
                <w:szCs w:val="16"/>
                <w:lang w:val="lt-LT"/>
              </w:rPr>
              <w:t xml:space="preserve"> Mercer</w:t>
            </w:r>
            <w:r w:rsidRPr="00D2408D">
              <w:rPr>
                <w:rFonts w:cs="Arial"/>
                <w:b/>
                <w:bCs/>
                <w:color w:val="000000"/>
                <w:sz w:val="16"/>
                <w:szCs w:val="16"/>
                <w:lang w:val="lt-LT"/>
              </w:rPr>
              <w:t xml:space="preserve"> </w:t>
            </w:r>
            <w:r w:rsidR="00093DDF" w:rsidRPr="00D2408D">
              <w:rPr>
                <w:rFonts w:cs="Arial"/>
                <w:b/>
                <w:bCs/>
                <w:color w:val="000000"/>
                <w:sz w:val="16"/>
                <w:szCs w:val="16"/>
                <w:lang w:val="lt-LT"/>
              </w:rPr>
              <w:t>tyr</w:t>
            </w:r>
            <w:r w:rsidR="007E2636" w:rsidRPr="00D2408D">
              <w:rPr>
                <w:rFonts w:cs="Arial"/>
                <w:b/>
                <w:bCs/>
                <w:color w:val="000000"/>
                <w:sz w:val="16"/>
                <w:szCs w:val="16"/>
                <w:lang w:val="lt-LT"/>
              </w:rPr>
              <w:t>i</w:t>
            </w:r>
            <w:r w:rsidR="00093DDF" w:rsidRPr="00D2408D">
              <w:rPr>
                <w:rFonts w:cs="Arial"/>
                <w:b/>
                <w:bCs/>
                <w:color w:val="000000"/>
                <w:sz w:val="16"/>
                <w:szCs w:val="16"/>
                <w:lang w:val="lt-LT"/>
              </w:rPr>
              <w:t>mų dalyviams</w:t>
            </w:r>
            <w:r w:rsidRPr="00D2408D">
              <w:rPr>
                <w:rFonts w:cs="Arial"/>
                <w:color w:val="000000"/>
                <w:sz w:val="16"/>
                <w:szCs w:val="16"/>
                <w:lang w:val="lt-LT"/>
              </w:rPr>
              <w:t xml:space="preserve"> - </w:t>
            </w:r>
            <w:r w:rsidR="00CA0B4A" w:rsidRPr="00D2408D">
              <w:rPr>
                <w:rFonts w:cs="Arial"/>
                <w:color w:val="000000"/>
                <w:sz w:val="16"/>
                <w:szCs w:val="16"/>
                <w:lang w:val="lt-LT"/>
              </w:rPr>
              <w:t>darbo užmokesčio tyrimas</w:t>
            </w:r>
            <w:r w:rsidR="00BC519A">
              <w:rPr>
                <w:rFonts w:cs="Arial"/>
                <w:color w:val="000000"/>
                <w:sz w:val="16"/>
                <w:szCs w:val="16"/>
                <w:lang w:val="lt-LT"/>
              </w:rPr>
              <w:t xml:space="preserve"> LLC </w:t>
            </w:r>
            <w:r w:rsidR="00BC519A" w:rsidRPr="00680E68">
              <w:rPr>
                <w:rFonts w:cs="Arial"/>
                <w:i/>
                <w:iCs/>
                <w:color w:val="000000"/>
                <w:sz w:val="16"/>
                <w:szCs w:val="16"/>
                <w:lang w:val="lt-LT"/>
              </w:rPr>
              <w:t>Mercer</w:t>
            </w:r>
            <w:r w:rsidR="00BC519A">
              <w:rPr>
                <w:rFonts w:cs="Arial"/>
                <w:color w:val="000000"/>
                <w:sz w:val="16"/>
                <w:szCs w:val="16"/>
                <w:lang w:val="lt-LT"/>
              </w:rPr>
              <w:t xml:space="preserve"> tyrimų dalyviams</w:t>
            </w:r>
            <w:r w:rsidR="00D024C6">
              <w:rPr>
                <w:rFonts w:cs="Arial"/>
                <w:color w:val="000000"/>
                <w:sz w:val="16"/>
                <w:szCs w:val="16"/>
                <w:lang w:val="lt-LT"/>
              </w:rPr>
              <w:t>, kuris</w:t>
            </w:r>
            <w:r w:rsidR="00CA0B4A" w:rsidRPr="00D2408D">
              <w:rPr>
                <w:rFonts w:cs="Arial"/>
                <w:color w:val="000000"/>
                <w:sz w:val="16"/>
                <w:szCs w:val="16"/>
                <w:lang w:val="lt-LT"/>
              </w:rPr>
              <w:t xml:space="preserve"> susideda iš 1 (vienos) </w:t>
            </w:r>
            <w:r w:rsidR="0062261E" w:rsidRPr="00D2408D">
              <w:rPr>
                <w:rFonts w:cs="Arial"/>
                <w:color w:val="000000"/>
                <w:sz w:val="16"/>
                <w:szCs w:val="16"/>
                <w:lang w:val="lt-LT"/>
              </w:rPr>
              <w:t xml:space="preserve">darbo </w:t>
            </w:r>
            <w:r w:rsidR="00CA0B4A" w:rsidRPr="00D2408D">
              <w:rPr>
                <w:rFonts w:cs="Arial"/>
                <w:color w:val="000000"/>
                <w:sz w:val="16"/>
                <w:szCs w:val="16"/>
                <w:lang w:val="lt-LT"/>
              </w:rPr>
              <w:t xml:space="preserve">rinkos duomenų ataskaitos elektroniniu formatu (PDF) ir 1 (vienos) prieigos prie pažangaus internetinio įrankio anglų kalba, ir yra skelbiamas </w:t>
            </w:r>
            <w:proofErr w:type="spellStart"/>
            <w:r w:rsidR="00CA0B4A" w:rsidRPr="00D2408D">
              <w:rPr>
                <w:rFonts w:cs="Arial"/>
                <w:i/>
                <w:color w:val="000000"/>
                <w:sz w:val="16"/>
                <w:szCs w:val="16"/>
                <w:lang w:val="lt-LT"/>
              </w:rPr>
              <w:t>Mercer</w:t>
            </w:r>
            <w:proofErr w:type="spellEnd"/>
            <w:r w:rsidR="00CA0B4A" w:rsidRPr="00D2408D">
              <w:rPr>
                <w:rFonts w:cs="Arial"/>
                <w:color w:val="000000"/>
                <w:sz w:val="16"/>
                <w:szCs w:val="16"/>
                <w:lang w:val="lt-LT"/>
              </w:rPr>
              <w:t xml:space="preserve"> </w:t>
            </w:r>
            <w:proofErr w:type="spellStart"/>
            <w:r w:rsidR="00CA0B4A" w:rsidRPr="00D2408D">
              <w:rPr>
                <w:rFonts w:cs="Arial"/>
                <w:color w:val="000000"/>
                <w:sz w:val="16"/>
                <w:szCs w:val="16"/>
                <w:lang w:val="lt-LT"/>
              </w:rPr>
              <w:t>Workforce</w:t>
            </w:r>
            <w:proofErr w:type="spellEnd"/>
            <w:r w:rsidR="00CA0B4A" w:rsidRPr="00D2408D">
              <w:rPr>
                <w:rFonts w:cs="Arial"/>
                <w:color w:val="000000"/>
                <w:sz w:val="16"/>
                <w:szCs w:val="16"/>
                <w:lang w:val="lt-LT"/>
              </w:rPr>
              <w:t xml:space="preserve"> </w:t>
            </w:r>
            <w:proofErr w:type="spellStart"/>
            <w:r w:rsidR="00CA0B4A" w:rsidRPr="00D2408D">
              <w:rPr>
                <w:rFonts w:cs="Arial"/>
                <w:color w:val="000000"/>
                <w:sz w:val="16"/>
                <w:szCs w:val="16"/>
                <w:lang w:val="lt-LT"/>
              </w:rPr>
              <w:t>Intelligence</w:t>
            </w:r>
            <w:proofErr w:type="spellEnd"/>
            <w:r w:rsidR="00CA0B4A" w:rsidRPr="00D2408D">
              <w:rPr>
                <w:rFonts w:cs="Arial"/>
                <w:color w:val="000000"/>
                <w:sz w:val="16"/>
                <w:szCs w:val="16"/>
                <w:lang w:val="lt-LT"/>
              </w:rPr>
              <w:t xml:space="preserve"> Network (</w:t>
            </w:r>
            <w:proofErr w:type="spellStart"/>
            <w:r w:rsidR="00CA0B4A" w:rsidRPr="00D2408D">
              <w:rPr>
                <w:rFonts w:cs="Arial"/>
                <w:i/>
                <w:color w:val="000000"/>
                <w:sz w:val="16"/>
                <w:szCs w:val="16"/>
                <w:lang w:val="lt-LT"/>
              </w:rPr>
              <w:t>Mercer</w:t>
            </w:r>
            <w:proofErr w:type="spellEnd"/>
            <w:r w:rsidR="00CA0B4A" w:rsidRPr="00D2408D">
              <w:rPr>
                <w:rFonts w:cs="Arial"/>
                <w:color w:val="000000"/>
                <w:sz w:val="16"/>
                <w:szCs w:val="16"/>
                <w:lang w:val="lt-LT"/>
              </w:rPr>
              <w:t xml:space="preserve"> WIN®) puslapyje www.imercer.com.</w:t>
            </w:r>
          </w:p>
        </w:tc>
        <w:tc>
          <w:tcPr>
            <w:tcW w:w="2568" w:type="pct"/>
          </w:tcPr>
          <w:p w14:paraId="0944C9EE" w14:textId="13AAE688" w:rsidR="00AD21A7" w:rsidRPr="00680E68" w:rsidRDefault="00AD21A7" w:rsidP="00A373B5">
            <w:pPr>
              <w:spacing w:before="20"/>
              <w:ind w:left="266"/>
              <w:jc w:val="both"/>
              <w:rPr>
                <w:rFonts w:cs="Arial"/>
                <w:color w:val="000000"/>
                <w:sz w:val="16"/>
                <w:szCs w:val="16"/>
              </w:rPr>
            </w:pPr>
            <w:r w:rsidRPr="00680E68">
              <w:rPr>
                <w:rFonts w:cs="Arial"/>
                <w:color w:val="000000"/>
                <w:sz w:val="16"/>
                <w:szCs w:val="16"/>
                <w:lang w:val="en-US"/>
              </w:rPr>
              <w:t>1.5.2.</w:t>
            </w:r>
            <w:r w:rsidR="006729CF" w:rsidRPr="00680E68">
              <w:rPr>
                <w:rFonts w:cs="Arial"/>
                <w:color w:val="000000"/>
                <w:sz w:val="16"/>
                <w:szCs w:val="16"/>
                <w:lang w:val="en-US"/>
              </w:rPr>
              <w:t xml:space="preserve"> </w:t>
            </w:r>
            <w:r w:rsidRPr="00680E68">
              <w:rPr>
                <w:rFonts w:cs="Arial"/>
                <w:b/>
                <w:bCs/>
                <w:color w:val="000000"/>
                <w:sz w:val="16"/>
                <w:szCs w:val="16"/>
                <w:lang w:val="en-US"/>
              </w:rPr>
              <w:t>For the LLC</w:t>
            </w:r>
            <w:r w:rsidRPr="00680E68">
              <w:rPr>
                <w:rFonts w:cs="Arial"/>
                <w:b/>
                <w:bCs/>
                <w:i/>
                <w:iCs/>
                <w:color w:val="000000"/>
                <w:sz w:val="16"/>
                <w:szCs w:val="16"/>
                <w:lang w:val="en-US"/>
              </w:rPr>
              <w:t xml:space="preserve"> Mercer</w:t>
            </w:r>
            <w:r w:rsidRPr="00680E68">
              <w:rPr>
                <w:rFonts w:cs="Arial"/>
                <w:b/>
                <w:bCs/>
                <w:color w:val="000000"/>
                <w:sz w:val="16"/>
                <w:szCs w:val="16"/>
                <w:lang w:val="en-US"/>
              </w:rPr>
              <w:t xml:space="preserve"> survey participants</w:t>
            </w:r>
            <w:r w:rsidRPr="00680E68">
              <w:rPr>
                <w:rFonts w:cs="Arial"/>
                <w:color w:val="000000"/>
                <w:sz w:val="16"/>
                <w:szCs w:val="16"/>
                <w:lang w:val="en-US"/>
              </w:rPr>
              <w:t xml:space="preserve"> - </w:t>
            </w:r>
            <w:r w:rsidR="00F223BC" w:rsidRPr="00680E68">
              <w:rPr>
                <w:rFonts w:cs="Arial"/>
                <w:color w:val="000000"/>
                <w:sz w:val="16"/>
                <w:szCs w:val="16"/>
                <w:lang w:val="en-US"/>
              </w:rPr>
              <w:t xml:space="preserve">Compensation survey for the LLC </w:t>
            </w:r>
            <w:r w:rsidR="00F223BC" w:rsidRPr="00680E68">
              <w:rPr>
                <w:rFonts w:cs="Arial"/>
                <w:i/>
                <w:iCs/>
                <w:color w:val="000000"/>
                <w:sz w:val="16"/>
                <w:szCs w:val="16"/>
                <w:lang w:val="en-US"/>
              </w:rPr>
              <w:t>Mercer</w:t>
            </w:r>
            <w:r w:rsidR="00F223BC" w:rsidRPr="00680E68">
              <w:rPr>
                <w:rFonts w:cs="Arial"/>
                <w:color w:val="000000"/>
                <w:sz w:val="16"/>
                <w:szCs w:val="16"/>
                <w:lang w:val="en-US"/>
              </w:rPr>
              <w:t xml:space="preserve"> survey participants that consists of 1 (one) </w:t>
            </w:r>
            <w:proofErr w:type="spellStart"/>
            <w:r w:rsidR="00F223BC" w:rsidRPr="00680E68">
              <w:rPr>
                <w:rFonts w:cs="Arial"/>
                <w:color w:val="000000"/>
                <w:sz w:val="16"/>
                <w:szCs w:val="16"/>
                <w:lang w:val="en-US"/>
              </w:rPr>
              <w:t>labour</w:t>
            </w:r>
            <w:proofErr w:type="spellEnd"/>
            <w:r w:rsidR="00F223BC" w:rsidRPr="00680E68">
              <w:rPr>
                <w:rFonts w:cs="Arial"/>
                <w:color w:val="000000"/>
                <w:sz w:val="16"/>
                <w:szCs w:val="16"/>
                <w:lang w:val="en-US"/>
              </w:rPr>
              <w:t xml:space="preserve"> market data report in electronic form (PDF) and 1 (one) advanced online tool in English in electronic form and are published in </w:t>
            </w:r>
            <w:r w:rsidR="00F223BC" w:rsidRPr="00680E68">
              <w:rPr>
                <w:rFonts w:cs="Arial"/>
                <w:i/>
                <w:iCs/>
                <w:color w:val="000000"/>
                <w:sz w:val="16"/>
                <w:szCs w:val="16"/>
                <w:lang w:val="en-US"/>
              </w:rPr>
              <w:t>Mercer</w:t>
            </w:r>
            <w:r w:rsidR="00F223BC" w:rsidRPr="00680E68">
              <w:rPr>
                <w:rFonts w:cs="Arial"/>
                <w:color w:val="000000"/>
                <w:sz w:val="16"/>
                <w:szCs w:val="16"/>
                <w:lang w:val="en-US"/>
              </w:rPr>
              <w:t xml:space="preserve"> Workforce Intelligence Network (the </w:t>
            </w:r>
            <w:r w:rsidR="00F223BC" w:rsidRPr="00680E68">
              <w:rPr>
                <w:rFonts w:cs="Arial"/>
                <w:i/>
                <w:iCs/>
                <w:color w:val="000000"/>
                <w:sz w:val="16"/>
                <w:szCs w:val="16"/>
                <w:lang w:val="en-US"/>
              </w:rPr>
              <w:t>Mercer</w:t>
            </w:r>
            <w:r w:rsidR="00F223BC" w:rsidRPr="00680E68">
              <w:rPr>
                <w:rFonts w:cs="Arial"/>
                <w:color w:val="000000"/>
                <w:sz w:val="16"/>
                <w:szCs w:val="16"/>
                <w:lang w:val="en-US"/>
              </w:rPr>
              <w:t xml:space="preserve"> WIN®) home page www.imercer.com.</w:t>
            </w:r>
          </w:p>
        </w:tc>
      </w:tr>
      <w:tr w:rsidR="00413489" w:rsidRPr="003D5EB1" w14:paraId="18226155" w14:textId="77777777" w:rsidTr="001E6126">
        <w:trPr>
          <w:cantSplit/>
        </w:trPr>
        <w:tc>
          <w:tcPr>
            <w:tcW w:w="2432" w:type="pct"/>
            <w:vAlign w:val="center"/>
          </w:tcPr>
          <w:p w14:paraId="2DB2BCFC" w14:textId="3A600573" w:rsidR="00AD21A7" w:rsidRPr="007E2636" w:rsidRDefault="00AD21A7" w:rsidP="0062261E">
            <w:pPr>
              <w:spacing w:before="40"/>
              <w:jc w:val="both"/>
              <w:rPr>
                <w:rFonts w:cs="Arial"/>
                <w:color w:val="000000"/>
                <w:sz w:val="16"/>
                <w:szCs w:val="16"/>
                <w:lang w:val="lt-LT"/>
              </w:rPr>
            </w:pPr>
            <w:r w:rsidRPr="007E2636">
              <w:rPr>
                <w:rFonts w:cs="Arial"/>
                <w:color w:val="000000"/>
                <w:sz w:val="16"/>
                <w:szCs w:val="16"/>
                <w:lang w:val="lt-LT"/>
              </w:rPr>
              <w:t>1.6.</w:t>
            </w:r>
            <w:r w:rsidR="00FE3FA9" w:rsidRPr="007E2636">
              <w:rPr>
                <w:rFonts w:cs="Arial"/>
                <w:color w:val="000000"/>
                <w:sz w:val="16"/>
                <w:szCs w:val="16"/>
                <w:lang w:val="lt-LT"/>
              </w:rPr>
              <w:t xml:space="preserve"> </w:t>
            </w:r>
            <w:r w:rsidR="0062261E" w:rsidRPr="007E2636">
              <w:rPr>
                <w:rFonts w:cs="Arial"/>
                <w:b/>
                <w:bCs/>
                <w:color w:val="000000"/>
                <w:sz w:val="16"/>
                <w:szCs w:val="16"/>
                <w:lang w:val="lt-LT"/>
              </w:rPr>
              <w:t>Darbo rinkos duomenų ataskaita</w:t>
            </w:r>
            <w:r w:rsidRPr="007E2636">
              <w:rPr>
                <w:rFonts w:cs="Arial"/>
                <w:color w:val="000000"/>
                <w:sz w:val="16"/>
                <w:szCs w:val="16"/>
                <w:lang w:val="lt-LT"/>
              </w:rPr>
              <w:t xml:space="preserve"> </w:t>
            </w:r>
            <w:r w:rsidR="0062261E" w:rsidRPr="007E2636">
              <w:rPr>
                <w:rFonts w:cs="Arial"/>
                <w:color w:val="000000"/>
                <w:sz w:val="16"/>
                <w:szCs w:val="16"/>
                <w:lang w:val="lt-LT"/>
              </w:rPr>
              <w:t>–</w:t>
            </w:r>
            <w:r w:rsidRPr="007E2636">
              <w:rPr>
                <w:rFonts w:cs="Arial"/>
                <w:color w:val="000000"/>
                <w:sz w:val="16"/>
                <w:szCs w:val="16"/>
                <w:lang w:val="lt-LT"/>
              </w:rPr>
              <w:t xml:space="preserve"> </w:t>
            </w:r>
            <w:r w:rsidR="0062261E" w:rsidRPr="007E2636">
              <w:rPr>
                <w:rFonts w:cs="Arial"/>
                <w:color w:val="000000"/>
                <w:sz w:val="16"/>
                <w:szCs w:val="16"/>
                <w:lang w:val="lt-LT"/>
              </w:rPr>
              <w:t>rezultatų dalis, susidedanti iš darbo užmokesčio</w:t>
            </w:r>
            <w:r w:rsidR="007E2636">
              <w:rPr>
                <w:rFonts w:cs="Arial"/>
                <w:color w:val="000000"/>
                <w:sz w:val="16"/>
                <w:szCs w:val="16"/>
                <w:lang w:val="lt-LT"/>
              </w:rPr>
              <w:t xml:space="preserve"> politikos apžvalgos, atlygio</w:t>
            </w:r>
            <w:r w:rsidR="0062261E" w:rsidRPr="007E2636">
              <w:rPr>
                <w:rFonts w:cs="Arial"/>
                <w:color w:val="000000"/>
                <w:sz w:val="16"/>
                <w:szCs w:val="16"/>
                <w:lang w:val="lt-LT"/>
              </w:rPr>
              <w:t xml:space="preserve"> lentelių pagal pareigybių </w:t>
            </w:r>
            <w:r w:rsidR="00D024C6">
              <w:rPr>
                <w:rFonts w:cs="Arial"/>
                <w:color w:val="000000"/>
                <w:sz w:val="16"/>
                <w:szCs w:val="16"/>
                <w:lang w:val="lt-LT"/>
              </w:rPr>
              <w:t>šeimas</w:t>
            </w:r>
            <w:r w:rsidR="00D024C6" w:rsidRPr="007E2636">
              <w:rPr>
                <w:rFonts w:cs="Arial"/>
                <w:color w:val="000000"/>
                <w:sz w:val="16"/>
                <w:szCs w:val="16"/>
                <w:lang w:val="lt-LT"/>
              </w:rPr>
              <w:t xml:space="preserve"> </w:t>
            </w:r>
            <w:r w:rsidR="0062261E" w:rsidRPr="007E2636">
              <w:rPr>
                <w:rFonts w:cs="Arial"/>
                <w:color w:val="000000"/>
                <w:sz w:val="16"/>
                <w:szCs w:val="16"/>
                <w:lang w:val="lt-LT"/>
              </w:rPr>
              <w:t xml:space="preserve">ir lygius, ir išsamios su darbo užmokesčiu susijusios analizės pagal pareigybių </w:t>
            </w:r>
            <w:r w:rsidR="00D024C6">
              <w:rPr>
                <w:rFonts w:cs="Arial"/>
                <w:color w:val="000000"/>
                <w:sz w:val="16"/>
                <w:szCs w:val="16"/>
                <w:lang w:val="lt-LT"/>
              </w:rPr>
              <w:t>šeimas</w:t>
            </w:r>
            <w:r w:rsidR="00D024C6" w:rsidRPr="007E2636">
              <w:rPr>
                <w:rFonts w:cs="Arial"/>
                <w:color w:val="000000"/>
                <w:sz w:val="16"/>
                <w:szCs w:val="16"/>
                <w:lang w:val="lt-LT"/>
              </w:rPr>
              <w:t xml:space="preserve"> </w:t>
            </w:r>
            <w:r w:rsidR="0062261E" w:rsidRPr="007E2636">
              <w:rPr>
                <w:rFonts w:cs="Arial"/>
                <w:color w:val="000000"/>
                <w:sz w:val="16"/>
                <w:szCs w:val="16"/>
                <w:lang w:val="lt-LT"/>
              </w:rPr>
              <w:t>ir lygius.</w:t>
            </w:r>
          </w:p>
        </w:tc>
        <w:tc>
          <w:tcPr>
            <w:tcW w:w="2568" w:type="pct"/>
          </w:tcPr>
          <w:p w14:paraId="3D08DD66" w14:textId="379F4DC8" w:rsidR="00AD21A7" w:rsidRPr="00680E68" w:rsidRDefault="00AD21A7" w:rsidP="004154F2">
            <w:pPr>
              <w:spacing w:before="20"/>
              <w:jc w:val="both"/>
              <w:rPr>
                <w:rFonts w:cs="Arial"/>
                <w:color w:val="000000"/>
                <w:sz w:val="16"/>
                <w:szCs w:val="16"/>
              </w:rPr>
            </w:pPr>
            <w:r w:rsidRPr="00680E68">
              <w:rPr>
                <w:rFonts w:cs="Arial"/>
                <w:color w:val="000000"/>
                <w:sz w:val="16"/>
                <w:szCs w:val="16"/>
                <w:lang w:val="en-US"/>
              </w:rPr>
              <w:t>1.6.</w:t>
            </w:r>
            <w:r w:rsidR="00FE3FA9" w:rsidRPr="00680E68">
              <w:rPr>
                <w:rFonts w:cs="Arial"/>
                <w:color w:val="000000"/>
                <w:sz w:val="16"/>
                <w:szCs w:val="16"/>
                <w:lang w:val="en-US"/>
              </w:rPr>
              <w:t xml:space="preserve"> </w:t>
            </w:r>
            <w:proofErr w:type="spellStart"/>
            <w:r w:rsidRPr="00680E68">
              <w:rPr>
                <w:rFonts w:cs="Arial"/>
                <w:b/>
                <w:bCs/>
                <w:color w:val="000000"/>
                <w:sz w:val="16"/>
                <w:szCs w:val="16"/>
                <w:lang w:val="en-US"/>
              </w:rPr>
              <w:t>Labour</w:t>
            </w:r>
            <w:proofErr w:type="spellEnd"/>
            <w:r w:rsidRPr="00680E68">
              <w:rPr>
                <w:rFonts w:cs="Arial"/>
                <w:b/>
                <w:bCs/>
                <w:color w:val="000000"/>
                <w:sz w:val="16"/>
                <w:szCs w:val="16"/>
                <w:lang w:val="en-US"/>
              </w:rPr>
              <w:t xml:space="preserve"> market data report</w:t>
            </w:r>
            <w:r w:rsidRPr="00680E68">
              <w:rPr>
                <w:rFonts w:cs="Arial"/>
                <w:color w:val="000000"/>
                <w:sz w:val="16"/>
                <w:szCs w:val="16"/>
                <w:lang w:val="en-US"/>
              </w:rPr>
              <w:t xml:space="preserve"> - a part of report results that consists of compensation policy review, salary tables by job families and levels, detailed compensation-related analy</w:t>
            </w:r>
            <w:r w:rsidR="00FE3FA9" w:rsidRPr="00680E68">
              <w:rPr>
                <w:rFonts w:cs="Arial"/>
                <w:color w:val="000000"/>
                <w:sz w:val="16"/>
                <w:szCs w:val="16"/>
                <w:lang w:val="en-US"/>
              </w:rPr>
              <w:t>sis by job families</w:t>
            </w:r>
            <w:r w:rsidR="00413489" w:rsidRPr="00680E68">
              <w:rPr>
                <w:rFonts w:cs="Arial"/>
                <w:color w:val="000000"/>
                <w:sz w:val="16"/>
                <w:szCs w:val="16"/>
                <w:lang w:val="en-US"/>
              </w:rPr>
              <w:t xml:space="preserve"> and levels</w:t>
            </w:r>
            <w:r w:rsidR="00FE3FA9" w:rsidRPr="00680E68">
              <w:rPr>
                <w:rFonts w:cs="Arial"/>
                <w:color w:val="000000"/>
                <w:sz w:val="16"/>
                <w:szCs w:val="16"/>
                <w:lang w:val="en-US"/>
              </w:rPr>
              <w:t>.</w:t>
            </w:r>
          </w:p>
        </w:tc>
      </w:tr>
      <w:tr w:rsidR="00413489" w:rsidRPr="003D5EB1" w14:paraId="0BDB127C" w14:textId="77777777" w:rsidTr="00487474">
        <w:trPr>
          <w:cantSplit/>
        </w:trPr>
        <w:tc>
          <w:tcPr>
            <w:tcW w:w="2432" w:type="pct"/>
            <w:vAlign w:val="center"/>
          </w:tcPr>
          <w:p w14:paraId="79FCB418" w14:textId="0ADE4CDE" w:rsidR="00AD21A7" w:rsidRPr="007E2636" w:rsidRDefault="00AD21A7" w:rsidP="005523A2">
            <w:pPr>
              <w:spacing w:before="40"/>
              <w:jc w:val="both"/>
              <w:rPr>
                <w:rFonts w:cs="Arial"/>
                <w:color w:val="000000"/>
                <w:sz w:val="16"/>
                <w:szCs w:val="16"/>
                <w:lang w:val="lt-LT"/>
              </w:rPr>
            </w:pPr>
            <w:r w:rsidRPr="007E2636">
              <w:rPr>
                <w:rFonts w:cs="Arial"/>
                <w:color w:val="000000"/>
                <w:sz w:val="16"/>
                <w:szCs w:val="16"/>
                <w:lang w:val="lt-LT"/>
              </w:rPr>
              <w:t xml:space="preserve">1.7.  </w:t>
            </w:r>
            <w:r w:rsidR="0062261E" w:rsidRPr="007E2636">
              <w:rPr>
                <w:rFonts w:cs="Arial"/>
                <w:b/>
                <w:bCs/>
                <w:color w:val="000000"/>
                <w:sz w:val="16"/>
                <w:szCs w:val="16"/>
                <w:lang w:val="lt-LT"/>
              </w:rPr>
              <w:t>Duomenų analizės įrankis XLS formatu</w:t>
            </w:r>
            <w:r w:rsidRPr="007E2636">
              <w:rPr>
                <w:rFonts w:cs="Arial"/>
                <w:color w:val="000000"/>
                <w:sz w:val="16"/>
                <w:szCs w:val="16"/>
                <w:lang w:val="lt-LT"/>
              </w:rPr>
              <w:t xml:space="preserve"> </w:t>
            </w:r>
            <w:r w:rsidR="0062261E" w:rsidRPr="007E2636">
              <w:rPr>
                <w:rFonts w:cs="Arial"/>
                <w:color w:val="000000"/>
                <w:sz w:val="16"/>
                <w:szCs w:val="16"/>
                <w:lang w:val="lt-LT"/>
              </w:rPr>
              <w:t>–</w:t>
            </w:r>
            <w:r w:rsidRPr="007E2636">
              <w:rPr>
                <w:rFonts w:cs="Arial"/>
                <w:color w:val="000000"/>
                <w:sz w:val="16"/>
                <w:szCs w:val="16"/>
                <w:lang w:val="lt-LT"/>
              </w:rPr>
              <w:t xml:space="preserve"> </w:t>
            </w:r>
            <w:r w:rsidR="0062261E" w:rsidRPr="007E2636">
              <w:rPr>
                <w:rFonts w:cs="Arial"/>
                <w:color w:val="000000"/>
                <w:sz w:val="16"/>
                <w:szCs w:val="16"/>
                <w:lang w:val="lt-LT"/>
              </w:rPr>
              <w:t>rezultatų dalis, susidedanti iš įmonės ir jos pareigybių darbo užmokesčio l</w:t>
            </w:r>
            <w:r w:rsidR="005523A2" w:rsidRPr="007E2636">
              <w:rPr>
                <w:rFonts w:cs="Arial"/>
                <w:color w:val="000000"/>
                <w:sz w:val="16"/>
                <w:szCs w:val="16"/>
                <w:lang w:val="lt-LT"/>
              </w:rPr>
              <w:t xml:space="preserve">ygio palyginimo su sektoriaus </w:t>
            </w:r>
            <w:r w:rsidR="0062261E" w:rsidRPr="007E2636">
              <w:rPr>
                <w:rFonts w:cs="Arial"/>
                <w:color w:val="000000"/>
                <w:sz w:val="16"/>
                <w:szCs w:val="16"/>
                <w:lang w:val="lt-LT"/>
              </w:rPr>
              <w:t xml:space="preserve">arba bendros rinkos lygiu priklausomai nuo pasirinkto </w:t>
            </w:r>
            <w:r w:rsidR="00C96403" w:rsidRPr="007E2636">
              <w:rPr>
                <w:rFonts w:cs="Arial"/>
                <w:color w:val="000000"/>
                <w:sz w:val="16"/>
                <w:szCs w:val="16"/>
                <w:lang w:val="lt-LT"/>
              </w:rPr>
              <w:t>R</w:t>
            </w:r>
            <w:r w:rsidR="0062261E" w:rsidRPr="007E2636">
              <w:rPr>
                <w:rFonts w:cs="Arial"/>
                <w:color w:val="000000"/>
                <w:sz w:val="16"/>
                <w:szCs w:val="16"/>
                <w:lang w:val="lt-LT"/>
              </w:rPr>
              <w:t>ezultato.</w:t>
            </w:r>
          </w:p>
        </w:tc>
        <w:tc>
          <w:tcPr>
            <w:tcW w:w="2568" w:type="pct"/>
          </w:tcPr>
          <w:p w14:paraId="6E960217" w14:textId="5783F5C9" w:rsidR="00AD21A7" w:rsidRPr="00680E68" w:rsidRDefault="00AD21A7" w:rsidP="00487474">
            <w:pPr>
              <w:spacing w:before="20"/>
              <w:rPr>
                <w:rFonts w:cs="Arial"/>
                <w:color w:val="000000"/>
                <w:sz w:val="16"/>
                <w:szCs w:val="16"/>
              </w:rPr>
            </w:pPr>
            <w:r w:rsidRPr="00680E68">
              <w:rPr>
                <w:rFonts w:cs="Arial"/>
                <w:color w:val="000000"/>
                <w:sz w:val="16"/>
                <w:szCs w:val="16"/>
                <w:lang w:val="en-US"/>
              </w:rPr>
              <w:t xml:space="preserve">1.7. </w:t>
            </w:r>
            <w:r w:rsidRPr="00680E68">
              <w:rPr>
                <w:rFonts w:cs="Arial"/>
                <w:b/>
                <w:bCs/>
                <w:color w:val="000000"/>
                <w:sz w:val="16"/>
                <w:szCs w:val="16"/>
                <w:lang w:val="en-US"/>
              </w:rPr>
              <w:t>Data analysis tool in XLS format</w:t>
            </w:r>
            <w:r w:rsidRPr="00680E68">
              <w:rPr>
                <w:rFonts w:cs="Arial"/>
                <w:color w:val="000000"/>
                <w:sz w:val="16"/>
                <w:szCs w:val="16"/>
                <w:lang w:val="en-US"/>
              </w:rPr>
              <w:t xml:space="preserve"> - a part of report results that consists of comparison of organization and its jobs</w:t>
            </w:r>
            <w:r w:rsidR="00A373B5" w:rsidRPr="00680E68">
              <w:rPr>
                <w:rFonts w:cs="Arial"/>
                <w:color w:val="000000"/>
                <w:sz w:val="16"/>
                <w:szCs w:val="16"/>
                <w:lang w:val="en-US"/>
              </w:rPr>
              <w:t>’</w:t>
            </w:r>
            <w:r w:rsidRPr="00680E68">
              <w:rPr>
                <w:rFonts w:cs="Arial"/>
                <w:color w:val="000000"/>
                <w:sz w:val="16"/>
                <w:szCs w:val="16"/>
                <w:lang w:val="en-US"/>
              </w:rPr>
              <w:t xml:space="preserve"> compensation level to sector’s or </w:t>
            </w:r>
            <w:proofErr w:type="spellStart"/>
            <w:r w:rsidRPr="00680E68">
              <w:rPr>
                <w:rFonts w:cs="Arial"/>
                <w:color w:val="000000"/>
                <w:sz w:val="16"/>
                <w:szCs w:val="16"/>
                <w:lang w:val="en-US"/>
              </w:rPr>
              <w:t>labour</w:t>
            </w:r>
            <w:proofErr w:type="spellEnd"/>
            <w:r w:rsidRPr="00680E68">
              <w:rPr>
                <w:rFonts w:cs="Arial"/>
                <w:color w:val="000000"/>
                <w:sz w:val="16"/>
                <w:szCs w:val="16"/>
                <w:lang w:val="en-US"/>
              </w:rPr>
              <w:t xml:space="preserve"> </w:t>
            </w:r>
            <w:proofErr w:type="gramStart"/>
            <w:r w:rsidRPr="00680E68">
              <w:rPr>
                <w:rFonts w:cs="Arial"/>
                <w:color w:val="000000"/>
                <w:sz w:val="16"/>
                <w:szCs w:val="16"/>
                <w:lang w:val="en-US"/>
              </w:rPr>
              <w:t>market</w:t>
            </w:r>
            <w:r w:rsidR="00F92FD3" w:rsidRPr="00680E68">
              <w:rPr>
                <w:rFonts w:cs="Arial"/>
                <w:color w:val="000000"/>
                <w:sz w:val="16"/>
                <w:szCs w:val="16"/>
                <w:lang w:val="en-US"/>
              </w:rPr>
              <w:t>’s</w:t>
            </w:r>
            <w:proofErr w:type="gramEnd"/>
            <w:r w:rsidRPr="00680E68">
              <w:rPr>
                <w:rFonts w:cs="Arial"/>
                <w:color w:val="000000"/>
                <w:sz w:val="16"/>
                <w:szCs w:val="16"/>
                <w:lang w:val="en-US"/>
              </w:rPr>
              <w:t xml:space="preserve"> in accordan</w:t>
            </w:r>
            <w:r w:rsidR="00FE3FA9" w:rsidRPr="00680E68">
              <w:rPr>
                <w:rFonts w:cs="Arial"/>
                <w:color w:val="000000"/>
                <w:sz w:val="16"/>
                <w:szCs w:val="16"/>
                <w:lang w:val="en-US"/>
              </w:rPr>
              <w:t>ce with the chosen Deliverable.</w:t>
            </w:r>
          </w:p>
        </w:tc>
      </w:tr>
      <w:tr w:rsidR="00413489" w:rsidRPr="003D5EB1" w14:paraId="2CAB35DF" w14:textId="77777777" w:rsidTr="001E6126">
        <w:trPr>
          <w:cantSplit/>
        </w:trPr>
        <w:tc>
          <w:tcPr>
            <w:tcW w:w="2432" w:type="pct"/>
          </w:tcPr>
          <w:p w14:paraId="6E60E8B3" w14:textId="1CC76A0A" w:rsidR="00AD21A7" w:rsidRPr="007E2636" w:rsidRDefault="00AD21A7" w:rsidP="0062261E">
            <w:pPr>
              <w:spacing w:before="40"/>
              <w:jc w:val="both"/>
              <w:rPr>
                <w:rFonts w:cs="Arial"/>
                <w:color w:val="000000"/>
                <w:sz w:val="16"/>
                <w:szCs w:val="16"/>
                <w:lang w:val="lt-LT"/>
              </w:rPr>
            </w:pPr>
            <w:r w:rsidRPr="007E2636">
              <w:rPr>
                <w:rFonts w:cs="Arial"/>
                <w:color w:val="000000"/>
                <w:sz w:val="16"/>
                <w:szCs w:val="16"/>
                <w:lang w:val="lt-LT"/>
              </w:rPr>
              <w:t>1.8.</w:t>
            </w:r>
            <w:r w:rsidR="00FE3FA9" w:rsidRPr="007E2636">
              <w:rPr>
                <w:rFonts w:cs="Arial"/>
                <w:color w:val="000000"/>
                <w:sz w:val="16"/>
                <w:szCs w:val="16"/>
                <w:lang w:val="lt-LT"/>
              </w:rPr>
              <w:t xml:space="preserve"> </w:t>
            </w:r>
            <w:r w:rsidR="0062261E" w:rsidRPr="007E2636">
              <w:rPr>
                <w:rFonts w:cs="Arial"/>
                <w:b/>
                <w:bCs/>
                <w:color w:val="000000"/>
                <w:sz w:val="16"/>
                <w:szCs w:val="16"/>
                <w:lang w:val="lt-LT"/>
              </w:rPr>
              <w:t>Šalis</w:t>
            </w:r>
            <w:r w:rsidRPr="007E2636">
              <w:rPr>
                <w:rFonts w:cs="Arial"/>
                <w:color w:val="000000"/>
                <w:sz w:val="16"/>
                <w:szCs w:val="16"/>
                <w:lang w:val="lt-LT"/>
              </w:rPr>
              <w:t xml:space="preserve"> </w:t>
            </w:r>
            <w:r w:rsidR="0062261E" w:rsidRPr="007E2636">
              <w:rPr>
                <w:rFonts w:cs="Arial"/>
                <w:color w:val="000000"/>
                <w:sz w:val="16"/>
                <w:szCs w:val="16"/>
                <w:lang w:val="lt-LT"/>
              </w:rPr>
              <w:t>–</w:t>
            </w:r>
            <w:r w:rsidRPr="007E2636">
              <w:rPr>
                <w:rFonts w:cs="Arial"/>
                <w:color w:val="000000"/>
                <w:sz w:val="16"/>
                <w:szCs w:val="16"/>
                <w:lang w:val="lt-LT"/>
              </w:rPr>
              <w:t xml:space="preserve"> </w:t>
            </w:r>
            <w:r w:rsidR="0062261E" w:rsidRPr="007E2636">
              <w:rPr>
                <w:rFonts w:cs="Arial"/>
                <w:color w:val="000000"/>
                <w:sz w:val="16"/>
                <w:szCs w:val="16"/>
                <w:lang w:val="lt-LT"/>
              </w:rPr>
              <w:t>Klientas ir Paslaugos teikėjas</w:t>
            </w:r>
            <w:r w:rsidR="00F92FD3">
              <w:rPr>
                <w:rFonts w:cs="Arial"/>
                <w:color w:val="000000"/>
                <w:sz w:val="16"/>
                <w:szCs w:val="16"/>
                <w:lang w:val="lt-LT"/>
              </w:rPr>
              <w:t>, kiekvienas atskirai</w:t>
            </w:r>
            <w:r w:rsidR="0062261E" w:rsidRPr="007E2636">
              <w:rPr>
                <w:rFonts w:cs="Arial"/>
                <w:color w:val="000000"/>
                <w:sz w:val="16"/>
                <w:szCs w:val="16"/>
                <w:lang w:val="lt-LT"/>
              </w:rPr>
              <w:t xml:space="preserve"> (kartu vadinami Šalimis)</w:t>
            </w:r>
            <w:r w:rsidR="00FE3FA9" w:rsidRPr="007E2636">
              <w:rPr>
                <w:rFonts w:cs="Arial"/>
                <w:color w:val="000000"/>
                <w:sz w:val="16"/>
                <w:szCs w:val="16"/>
                <w:lang w:val="lt-LT"/>
              </w:rPr>
              <w:t>.</w:t>
            </w:r>
          </w:p>
        </w:tc>
        <w:tc>
          <w:tcPr>
            <w:tcW w:w="2568" w:type="pct"/>
            <w:vAlign w:val="center"/>
          </w:tcPr>
          <w:p w14:paraId="16CC0A13" w14:textId="336986FF" w:rsidR="00AD21A7" w:rsidRPr="00680E68" w:rsidRDefault="00AD21A7" w:rsidP="004154F2">
            <w:pPr>
              <w:spacing w:before="20"/>
              <w:jc w:val="both"/>
              <w:rPr>
                <w:rFonts w:cs="Arial"/>
                <w:color w:val="000000"/>
                <w:sz w:val="16"/>
                <w:szCs w:val="16"/>
              </w:rPr>
            </w:pPr>
            <w:r w:rsidRPr="00680E68">
              <w:rPr>
                <w:rFonts w:cs="Arial"/>
                <w:color w:val="000000"/>
                <w:sz w:val="16"/>
                <w:szCs w:val="16"/>
                <w:lang w:val="en-US"/>
              </w:rPr>
              <w:t>1.8.</w:t>
            </w:r>
            <w:r w:rsidR="00FE3FA9" w:rsidRPr="00680E68">
              <w:rPr>
                <w:rFonts w:cs="Arial"/>
                <w:color w:val="000000"/>
                <w:sz w:val="16"/>
                <w:szCs w:val="16"/>
                <w:lang w:val="en-US"/>
              </w:rPr>
              <w:t> </w:t>
            </w:r>
            <w:r w:rsidRPr="00680E68">
              <w:rPr>
                <w:rFonts w:cs="Arial"/>
                <w:b/>
                <w:bCs/>
                <w:color w:val="000000"/>
                <w:sz w:val="16"/>
                <w:szCs w:val="16"/>
                <w:lang w:val="en-US"/>
              </w:rPr>
              <w:t>Party</w:t>
            </w:r>
            <w:r w:rsidRPr="00680E68">
              <w:rPr>
                <w:rFonts w:cs="Arial"/>
                <w:color w:val="000000"/>
                <w:sz w:val="16"/>
                <w:szCs w:val="16"/>
                <w:lang w:val="en-US"/>
              </w:rPr>
              <w:t xml:space="preserve"> - Client and Contractor, each separately (</w:t>
            </w:r>
            <w:r w:rsidR="00FE3FA9" w:rsidRPr="00680E68">
              <w:rPr>
                <w:rFonts w:cs="Arial"/>
                <w:color w:val="000000"/>
                <w:sz w:val="16"/>
                <w:szCs w:val="16"/>
                <w:lang w:val="en-US"/>
              </w:rPr>
              <w:t>jointly referred to as Parties).</w:t>
            </w:r>
          </w:p>
        </w:tc>
      </w:tr>
      <w:tr w:rsidR="00413489" w:rsidRPr="003D5EB1" w14:paraId="01833FC7" w14:textId="77777777" w:rsidTr="001E6126">
        <w:trPr>
          <w:cantSplit/>
        </w:trPr>
        <w:tc>
          <w:tcPr>
            <w:tcW w:w="2432" w:type="pct"/>
            <w:vAlign w:val="center"/>
          </w:tcPr>
          <w:p w14:paraId="3F3E83FA" w14:textId="54381D4C" w:rsidR="00AD21A7" w:rsidRPr="007E2636" w:rsidRDefault="00FE3FA9" w:rsidP="00C96403">
            <w:pPr>
              <w:spacing w:before="40"/>
              <w:jc w:val="both"/>
              <w:rPr>
                <w:rFonts w:cs="Arial"/>
                <w:color w:val="000000"/>
                <w:sz w:val="16"/>
                <w:szCs w:val="16"/>
                <w:lang w:val="lt-LT"/>
              </w:rPr>
            </w:pPr>
            <w:r w:rsidRPr="007E2636">
              <w:rPr>
                <w:rFonts w:cs="Arial"/>
                <w:color w:val="000000"/>
                <w:sz w:val="16"/>
                <w:szCs w:val="16"/>
                <w:lang w:val="lt-LT"/>
              </w:rPr>
              <w:t xml:space="preserve">1.9. </w:t>
            </w:r>
            <w:r w:rsidR="0062261E" w:rsidRPr="007E2636">
              <w:rPr>
                <w:rFonts w:cs="Arial"/>
                <w:b/>
                <w:bCs/>
                <w:color w:val="000000"/>
                <w:sz w:val="16"/>
                <w:szCs w:val="16"/>
                <w:lang w:val="lt-LT"/>
              </w:rPr>
              <w:t>Sutartis</w:t>
            </w:r>
            <w:r w:rsidR="00AD21A7" w:rsidRPr="007E2636">
              <w:rPr>
                <w:rFonts w:cs="Arial"/>
                <w:color w:val="000000"/>
                <w:sz w:val="16"/>
                <w:szCs w:val="16"/>
                <w:lang w:val="lt-LT"/>
              </w:rPr>
              <w:t xml:space="preserve"> </w:t>
            </w:r>
            <w:r w:rsidR="0062261E" w:rsidRPr="007E2636">
              <w:rPr>
                <w:rFonts w:cs="Arial"/>
                <w:color w:val="000000"/>
                <w:sz w:val="16"/>
                <w:szCs w:val="16"/>
                <w:lang w:val="lt-LT"/>
              </w:rPr>
              <w:t>–</w:t>
            </w:r>
            <w:r w:rsidR="00AD21A7" w:rsidRPr="007E2636">
              <w:rPr>
                <w:rFonts w:cs="Arial"/>
                <w:color w:val="000000"/>
                <w:sz w:val="16"/>
                <w:szCs w:val="16"/>
                <w:lang w:val="lt-LT"/>
              </w:rPr>
              <w:t xml:space="preserve"> </w:t>
            </w:r>
            <w:r w:rsidR="0062261E" w:rsidRPr="007E2636">
              <w:rPr>
                <w:rFonts w:cs="Arial"/>
                <w:color w:val="000000"/>
                <w:sz w:val="16"/>
                <w:szCs w:val="16"/>
                <w:lang w:val="lt-LT"/>
              </w:rPr>
              <w:t xml:space="preserve">Specialiosios ir </w:t>
            </w:r>
            <w:r w:rsidR="00C96403" w:rsidRPr="007E2636">
              <w:rPr>
                <w:rFonts w:cs="Arial"/>
                <w:color w:val="000000"/>
                <w:sz w:val="16"/>
                <w:szCs w:val="16"/>
                <w:lang w:val="lt-LT"/>
              </w:rPr>
              <w:t>B</w:t>
            </w:r>
            <w:r w:rsidR="0062261E" w:rsidRPr="007E2636">
              <w:rPr>
                <w:rFonts w:cs="Arial"/>
                <w:color w:val="000000"/>
                <w:sz w:val="16"/>
                <w:szCs w:val="16"/>
                <w:lang w:val="lt-LT"/>
              </w:rPr>
              <w:t>endrosios sutarties sąlygos.</w:t>
            </w:r>
          </w:p>
        </w:tc>
        <w:tc>
          <w:tcPr>
            <w:tcW w:w="2568" w:type="pct"/>
          </w:tcPr>
          <w:p w14:paraId="5C59F119" w14:textId="4DFA00D7" w:rsidR="00AD21A7" w:rsidRPr="00680E68" w:rsidRDefault="00AD21A7" w:rsidP="004154F2">
            <w:pPr>
              <w:spacing w:before="20"/>
              <w:rPr>
                <w:rFonts w:cs="Arial"/>
                <w:color w:val="000000"/>
                <w:sz w:val="16"/>
                <w:szCs w:val="16"/>
              </w:rPr>
            </w:pPr>
            <w:r w:rsidRPr="00680E68">
              <w:rPr>
                <w:rFonts w:cs="Arial"/>
                <w:color w:val="000000"/>
                <w:sz w:val="16"/>
                <w:szCs w:val="16"/>
                <w:lang w:val="en-US"/>
              </w:rPr>
              <w:t>1.9.</w:t>
            </w:r>
            <w:r w:rsidR="00FE3FA9" w:rsidRPr="00680E68">
              <w:rPr>
                <w:rFonts w:cs="Arial"/>
                <w:color w:val="000000"/>
                <w:sz w:val="16"/>
                <w:szCs w:val="16"/>
                <w:lang w:val="en-US"/>
              </w:rPr>
              <w:t> </w:t>
            </w:r>
            <w:r w:rsidRPr="00680E68">
              <w:rPr>
                <w:rFonts w:cs="Arial"/>
                <w:b/>
                <w:bCs/>
                <w:color w:val="000000"/>
                <w:sz w:val="16"/>
                <w:szCs w:val="16"/>
                <w:lang w:val="en-US"/>
              </w:rPr>
              <w:t>Agreement</w:t>
            </w:r>
            <w:r w:rsidRPr="00680E68">
              <w:rPr>
                <w:rFonts w:cs="Arial"/>
                <w:color w:val="000000"/>
                <w:sz w:val="16"/>
                <w:szCs w:val="16"/>
                <w:lang w:val="en-US"/>
              </w:rPr>
              <w:t xml:space="preserve"> - Special and Gene</w:t>
            </w:r>
            <w:r w:rsidR="00FE3FA9" w:rsidRPr="00680E68">
              <w:rPr>
                <w:rFonts w:cs="Arial"/>
                <w:color w:val="000000"/>
                <w:sz w:val="16"/>
                <w:szCs w:val="16"/>
                <w:lang w:val="en-US"/>
              </w:rPr>
              <w:t>ral conditions of the Agreement.</w:t>
            </w:r>
          </w:p>
        </w:tc>
      </w:tr>
      <w:tr w:rsidR="00413489" w:rsidRPr="003D5EB1" w14:paraId="16B97AAB" w14:textId="77777777" w:rsidTr="001E6126">
        <w:trPr>
          <w:cantSplit/>
        </w:trPr>
        <w:tc>
          <w:tcPr>
            <w:tcW w:w="2432" w:type="pct"/>
            <w:vAlign w:val="center"/>
          </w:tcPr>
          <w:p w14:paraId="233253CA" w14:textId="66D694A9" w:rsidR="00AD21A7" w:rsidRPr="007E2636" w:rsidRDefault="00AD21A7" w:rsidP="007E2636">
            <w:pPr>
              <w:spacing w:before="40"/>
              <w:jc w:val="both"/>
              <w:rPr>
                <w:rFonts w:cs="Arial"/>
                <w:color w:val="000000"/>
                <w:sz w:val="16"/>
                <w:szCs w:val="16"/>
                <w:lang w:val="lt-LT"/>
              </w:rPr>
            </w:pPr>
            <w:r w:rsidRPr="007E2636">
              <w:rPr>
                <w:rFonts w:eastAsia="Arial" w:cs="Arial"/>
                <w:color w:val="000000"/>
                <w:sz w:val="16"/>
                <w:szCs w:val="16"/>
                <w:lang w:val="lt-LT"/>
              </w:rPr>
              <w:t>1.10.</w:t>
            </w:r>
            <w:r w:rsidR="0062261E" w:rsidRPr="007E2636">
              <w:rPr>
                <w:rFonts w:eastAsia="Arial" w:cs="Arial"/>
                <w:color w:val="000000"/>
                <w:sz w:val="16"/>
                <w:szCs w:val="16"/>
                <w:lang w:val="lt-LT"/>
              </w:rPr>
              <w:t xml:space="preserve"> </w:t>
            </w:r>
            <w:r w:rsidR="0062261E" w:rsidRPr="007E2636">
              <w:rPr>
                <w:rFonts w:eastAsia="Arial" w:cs="Arial"/>
                <w:b/>
                <w:bCs/>
                <w:color w:val="000000"/>
                <w:sz w:val="16"/>
                <w:szCs w:val="16"/>
                <w:lang w:val="lt-LT"/>
              </w:rPr>
              <w:t>Darbo užmokesčio duomenys</w:t>
            </w:r>
            <w:r w:rsidRPr="007E2636">
              <w:rPr>
                <w:rFonts w:eastAsia="Arial" w:cs="Arial"/>
                <w:b/>
                <w:bCs/>
                <w:color w:val="000000"/>
                <w:sz w:val="16"/>
                <w:szCs w:val="16"/>
                <w:lang w:val="lt-LT"/>
              </w:rPr>
              <w:t xml:space="preserve"> </w:t>
            </w:r>
            <w:r w:rsidR="0062261E" w:rsidRPr="007E2636">
              <w:rPr>
                <w:rFonts w:eastAsia="Arial" w:cs="Arial"/>
                <w:color w:val="000000"/>
                <w:sz w:val="16"/>
                <w:szCs w:val="16"/>
                <w:lang w:val="lt-LT"/>
              </w:rPr>
              <w:t>–</w:t>
            </w:r>
            <w:r w:rsidRPr="007E2636">
              <w:rPr>
                <w:rFonts w:eastAsia="Arial" w:cs="Arial"/>
                <w:color w:val="000000"/>
                <w:sz w:val="16"/>
                <w:szCs w:val="16"/>
                <w:lang w:val="lt-LT"/>
              </w:rPr>
              <w:t xml:space="preserve"> </w:t>
            </w:r>
            <w:r w:rsidR="0062261E" w:rsidRPr="007E2636">
              <w:rPr>
                <w:rFonts w:eastAsia="Arial" w:cs="Arial"/>
                <w:color w:val="000000"/>
                <w:sz w:val="16"/>
                <w:szCs w:val="16"/>
                <w:lang w:val="lt-LT"/>
              </w:rPr>
              <w:t>Kliento pareigybių</w:t>
            </w:r>
            <w:r w:rsidR="000C36FE">
              <w:rPr>
                <w:rFonts w:eastAsia="Arial" w:cs="Arial"/>
                <w:color w:val="000000"/>
                <w:sz w:val="16"/>
                <w:szCs w:val="16"/>
                <w:lang w:val="lt-LT"/>
              </w:rPr>
              <w:t>/darbuotojų</w:t>
            </w:r>
            <w:r w:rsidR="0062261E" w:rsidRPr="007E2636">
              <w:rPr>
                <w:rFonts w:eastAsia="Arial" w:cs="Arial"/>
                <w:color w:val="000000"/>
                <w:sz w:val="16"/>
                <w:szCs w:val="16"/>
                <w:lang w:val="lt-LT"/>
              </w:rPr>
              <w:t xml:space="preserve"> </w:t>
            </w:r>
            <w:r w:rsidR="000C36FE">
              <w:rPr>
                <w:rFonts w:eastAsia="Arial" w:cs="Arial"/>
                <w:color w:val="000000"/>
                <w:sz w:val="16"/>
                <w:szCs w:val="16"/>
                <w:lang w:val="lt-LT"/>
              </w:rPr>
              <w:t>darbo</w:t>
            </w:r>
            <w:r w:rsidR="0022231C">
              <w:rPr>
                <w:rFonts w:eastAsia="Arial" w:cs="Arial"/>
                <w:color w:val="000000"/>
                <w:sz w:val="16"/>
                <w:szCs w:val="16"/>
                <w:lang w:val="lt-LT"/>
              </w:rPr>
              <w:t xml:space="preserve"> </w:t>
            </w:r>
            <w:r w:rsidR="000C36FE">
              <w:rPr>
                <w:rFonts w:eastAsia="Arial" w:cs="Arial"/>
                <w:color w:val="000000"/>
                <w:sz w:val="16"/>
                <w:szCs w:val="16"/>
                <w:lang w:val="lt-LT"/>
              </w:rPr>
              <w:t xml:space="preserve">užmokesčio </w:t>
            </w:r>
            <w:r w:rsidR="0062261E" w:rsidRPr="007E2636">
              <w:rPr>
                <w:rFonts w:eastAsia="Arial" w:cs="Arial"/>
                <w:color w:val="000000"/>
                <w:sz w:val="16"/>
                <w:szCs w:val="16"/>
                <w:lang w:val="lt-LT"/>
              </w:rPr>
              <w:t>politikos</w:t>
            </w:r>
            <w:r w:rsidR="0022231C">
              <w:rPr>
                <w:rFonts w:eastAsia="Arial" w:cs="Arial"/>
                <w:color w:val="000000"/>
                <w:sz w:val="16"/>
                <w:szCs w:val="16"/>
                <w:lang w:val="lt-LT"/>
              </w:rPr>
              <w:t xml:space="preserve"> </w:t>
            </w:r>
            <w:r w:rsidR="0062261E" w:rsidRPr="007E2636">
              <w:rPr>
                <w:rFonts w:eastAsia="Arial" w:cs="Arial"/>
                <w:color w:val="000000"/>
                <w:sz w:val="16"/>
                <w:szCs w:val="16"/>
                <w:lang w:val="lt-LT"/>
              </w:rPr>
              <w:t>informacija</w:t>
            </w:r>
            <w:r w:rsidR="000C36FE">
              <w:rPr>
                <w:rFonts w:eastAsia="Arial" w:cs="Arial"/>
                <w:color w:val="000000"/>
                <w:sz w:val="16"/>
                <w:szCs w:val="16"/>
                <w:lang w:val="lt-LT"/>
              </w:rPr>
              <w:t xml:space="preserve"> ir darbo užmokesčio </w:t>
            </w:r>
            <w:r w:rsidR="000C36FE" w:rsidRPr="007E2636">
              <w:rPr>
                <w:rFonts w:eastAsia="Arial" w:cs="Arial"/>
                <w:color w:val="000000"/>
                <w:sz w:val="16"/>
                <w:szCs w:val="16"/>
                <w:lang w:val="lt-LT"/>
              </w:rPr>
              <w:t>duomenys</w:t>
            </w:r>
            <w:r w:rsidR="0062261E" w:rsidRPr="007E2636">
              <w:rPr>
                <w:rFonts w:eastAsia="Arial" w:cs="Arial"/>
                <w:color w:val="000000"/>
                <w:sz w:val="16"/>
                <w:szCs w:val="16"/>
                <w:lang w:val="lt-LT"/>
              </w:rPr>
              <w:t xml:space="preserve">, </w:t>
            </w:r>
            <w:r w:rsidR="007F7B92" w:rsidRPr="007E2636">
              <w:rPr>
                <w:rFonts w:eastAsia="Arial" w:cs="Arial"/>
                <w:color w:val="000000"/>
                <w:sz w:val="16"/>
                <w:szCs w:val="16"/>
                <w:lang w:val="lt-LT"/>
              </w:rPr>
              <w:t>kuri</w:t>
            </w:r>
            <w:r w:rsidR="000C36FE">
              <w:rPr>
                <w:rFonts w:eastAsia="Arial" w:cs="Arial"/>
                <w:color w:val="000000"/>
                <w:sz w:val="16"/>
                <w:szCs w:val="16"/>
                <w:lang w:val="lt-LT"/>
              </w:rPr>
              <w:t>uos</w:t>
            </w:r>
            <w:r w:rsidR="007F7B92" w:rsidRPr="007E2636">
              <w:rPr>
                <w:rFonts w:eastAsia="Arial" w:cs="Arial"/>
                <w:color w:val="000000"/>
                <w:sz w:val="16"/>
                <w:szCs w:val="16"/>
                <w:lang w:val="lt-LT"/>
              </w:rPr>
              <w:t xml:space="preserve"> Klientas pateikia Paslaugos teikėj</w:t>
            </w:r>
            <w:r w:rsidR="000C36FE">
              <w:rPr>
                <w:rFonts w:eastAsia="Arial" w:cs="Arial"/>
                <w:color w:val="000000"/>
                <w:sz w:val="16"/>
                <w:szCs w:val="16"/>
                <w:lang w:val="lt-LT"/>
              </w:rPr>
              <w:t xml:space="preserve">ui užpildant vienodą duomenų formą, suteiktą Paslaugos Teikėjui </w:t>
            </w:r>
            <w:r w:rsidR="007F7B92" w:rsidRPr="007E2636">
              <w:rPr>
                <w:rFonts w:eastAsia="Arial" w:cs="Arial"/>
                <w:color w:val="000000"/>
                <w:sz w:val="16"/>
                <w:szCs w:val="16"/>
                <w:lang w:val="lt-LT"/>
              </w:rPr>
              <w:t xml:space="preserve">jo partnerio LLC </w:t>
            </w:r>
            <w:r w:rsidR="007F7B92" w:rsidRPr="007E2636">
              <w:rPr>
                <w:rFonts w:eastAsia="Arial" w:cs="Arial"/>
                <w:i/>
                <w:color w:val="000000"/>
                <w:sz w:val="16"/>
                <w:szCs w:val="16"/>
                <w:lang w:val="lt-LT"/>
              </w:rPr>
              <w:t>Mercer</w:t>
            </w:r>
            <w:r w:rsidR="000C36FE">
              <w:rPr>
                <w:rFonts w:eastAsia="Arial" w:cs="Arial"/>
                <w:i/>
                <w:color w:val="000000"/>
                <w:sz w:val="16"/>
                <w:szCs w:val="16"/>
                <w:lang w:val="lt-LT"/>
              </w:rPr>
              <w:t>.</w:t>
            </w:r>
          </w:p>
        </w:tc>
        <w:tc>
          <w:tcPr>
            <w:tcW w:w="2568" w:type="pct"/>
            <w:vAlign w:val="center"/>
          </w:tcPr>
          <w:p w14:paraId="5CC54373" w14:textId="792F50AD" w:rsidR="00AD21A7" w:rsidRPr="00680E68" w:rsidRDefault="00AD21A7" w:rsidP="004154F2">
            <w:pPr>
              <w:spacing w:before="20"/>
              <w:jc w:val="both"/>
              <w:rPr>
                <w:rFonts w:cs="Arial"/>
                <w:color w:val="000000"/>
                <w:sz w:val="16"/>
                <w:szCs w:val="16"/>
              </w:rPr>
            </w:pPr>
            <w:r w:rsidRPr="00680E68">
              <w:rPr>
                <w:rFonts w:cs="Arial"/>
                <w:color w:val="000000"/>
                <w:sz w:val="16"/>
                <w:szCs w:val="16"/>
                <w:lang w:val="en-US"/>
              </w:rPr>
              <w:t>1.10.</w:t>
            </w:r>
            <w:r w:rsidR="0062261E" w:rsidRPr="00680E68">
              <w:rPr>
                <w:rFonts w:cs="Arial"/>
                <w:color w:val="000000"/>
                <w:sz w:val="16"/>
                <w:szCs w:val="16"/>
                <w:lang w:val="en-US"/>
              </w:rPr>
              <w:t xml:space="preserve"> </w:t>
            </w:r>
            <w:r w:rsidRPr="00680E68">
              <w:rPr>
                <w:rFonts w:cs="Arial"/>
                <w:b/>
                <w:bCs/>
                <w:color w:val="000000"/>
                <w:sz w:val="16"/>
                <w:szCs w:val="16"/>
                <w:lang w:val="en-US"/>
              </w:rPr>
              <w:t xml:space="preserve">Compensation Data </w:t>
            </w:r>
            <w:r w:rsidRPr="00680E68">
              <w:rPr>
                <w:rFonts w:cs="Arial"/>
                <w:color w:val="000000"/>
                <w:sz w:val="16"/>
                <w:szCs w:val="16"/>
                <w:lang w:val="en-US"/>
              </w:rPr>
              <w:t xml:space="preserve">- </w:t>
            </w:r>
            <w:r w:rsidR="00C875D5" w:rsidRPr="00680E68">
              <w:rPr>
                <w:rFonts w:cs="Arial"/>
                <w:color w:val="000000"/>
                <w:sz w:val="16"/>
                <w:szCs w:val="16"/>
                <w:lang w:val="en-US"/>
              </w:rPr>
              <w:t xml:space="preserve">compensation policy information and compensation data of Client’s job positions/employees that shall be submitted by Client to Contractor by filing in the unified data form provided by the Contractor and its cooperation partner LLC </w:t>
            </w:r>
            <w:r w:rsidR="00C875D5" w:rsidRPr="00680E68">
              <w:rPr>
                <w:rFonts w:cs="Arial"/>
                <w:i/>
                <w:iCs/>
                <w:color w:val="000000"/>
                <w:sz w:val="16"/>
                <w:szCs w:val="16"/>
                <w:lang w:val="en-US"/>
              </w:rPr>
              <w:t>Mercer</w:t>
            </w:r>
            <w:r w:rsidR="00C875D5" w:rsidRPr="00680E68">
              <w:rPr>
                <w:rFonts w:cs="Arial"/>
                <w:color w:val="000000"/>
                <w:sz w:val="16"/>
                <w:szCs w:val="16"/>
                <w:lang w:val="en-US"/>
              </w:rPr>
              <w:t>.</w:t>
            </w:r>
          </w:p>
        </w:tc>
      </w:tr>
      <w:tr w:rsidR="00F93239" w:rsidRPr="003D5EB1" w14:paraId="23893D31" w14:textId="77777777" w:rsidTr="001E6126">
        <w:trPr>
          <w:cantSplit/>
        </w:trPr>
        <w:tc>
          <w:tcPr>
            <w:tcW w:w="2432" w:type="pct"/>
            <w:vAlign w:val="center"/>
          </w:tcPr>
          <w:p w14:paraId="47F42140" w14:textId="10BDE186" w:rsidR="00F93239" w:rsidRPr="007E2636" w:rsidRDefault="00C63668" w:rsidP="00F93239">
            <w:pPr>
              <w:spacing w:before="40"/>
              <w:jc w:val="both"/>
              <w:rPr>
                <w:rFonts w:eastAsia="Arial" w:cs="Arial"/>
                <w:color w:val="000000"/>
                <w:sz w:val="16"/>
                <w:szCs w:val="16"/>
                <w:lang w:val="lt-LT"/>
              </w:rPr>
            </w:pPr>
            <w:r w:rsidRPr="007E2636">
              <w:rPr>
                <w:rFonts w:eastAsia="Arial" w:cs="Arial"/>
                <w:color w:val="000000"/>
                <w:sz w:val="16"/>
                <w:szCs w:val="16"/>
                <w:lang w:val="lt-LT"/>
              </w:rPr>
              <w:t xml:space="preserve">1.11. </w:t>
            </w:r>
            <w:r w:rsidRPr="007E2636">
              <w:rPr>
                <w:rFonts w:eastAsia="Arial" w:cs="Arial"/>
                <w:b/>
                <w:color w:val="000000"/>
                <w:sz w:val="16"/>
                <w:szCs w:val="16"/>
                <w:lang w:val="lt-LT"/>
              </w:rPr>
              <w:t>Asmeni</w:t>
            </w:r>
            <w:r w:rsidR="00372183">
              <w:rPr>
                <w:rFonts w:eastAsia="Arial" w:cs="Arial"/>
                <w:b/>
                <w:color w:val="000000"/>
                <w:sz w:val="16"/>
                <w:szCs w:val="16"/>
                <w:lang w:val="lt-LT"/>
              </w:rPr>
              <w:t>niai duomenys</w:t>
            </w:r>
            <w:r w:rsidRPr="007E2636">
              <w:rPr>
                <w:rFonts w:eastAsia="Arial" w:cs="Arial"/>
                <w:b/>
                <w:color w:val="000000"/>
                <w:sz w:val="16"/>
                <w:szCs w:val="16"/>
                <w:lang w:val="lt-LT"/>
              </w:rPr>
              <w:t xml:space="preserve">– </w:t>
            </w:r>
            <w:r w:rsidRPr="007E2636">
              <w:rPr>
                <w:rFonts w:eastAsia="Arial" w:cs="Arial"/>
                <w:color w:val="000000"/>
                <w:sz w:val="16"/>
                <w:szCs w:val="16"/>
                <w:lang w:val="lt-LT"/>
              </w:rPr>
              <w:t>bet kuri informacija, susijusi su identifikuotu</w:t>
            </w:r>
            <w:r w:rsidR="007E2636">
              <w:rPr>
                <w:rFonts w:eastAsia="Arial" w:cs="Arial"/>
                <w:color w:val="000000"/>
                <w:sz w:val="16"/>
                <w:szCs w:val="16"/>
                <w:lang w:val="lt-LT"/>
              </w:rPr>
              <w:t xml:space="preserve"> </w:t>
            </w:r>
            <w:r w:rsidRPr="007E2636">
              <w:rPr>
                <w:rFonts w:eastAsia="Arial" w:cs="Arial"/>
                <w:color w:val="000000"/>
                <w:sz w:val="16"/>
                <w:szCs w:val="16"/>
                <w:lang w:val="lt-LT"/>
              </w:rPr>
              <w:t>ar identifikuojamu fiziniu asmeniu.</w:t>
            </w:r>
          </w:p>
        </w:tc>
        <w:tc>
          <w:tcPr>
            <w:tcW w:w="2568" w:type="pct"/>
            <w:vAlign w:val="center"/>
          </w:tcPr>
          <w:p w14:paraId="7BAC7ECB" w14:textId="59A7AC42" w:rsidR="00F93239" w:rsidRPr="00680E68" w:rsidRDefault="00F93239" w:rsidP="00F93239">
            <w:pPr>
              <w:spacing w:before="20"/>
              <w:jc w:val="both"/>
              <w:rPr>
                <w:rFonts w:cs="Arial"/>
                <w:color w:val="000000"/>
                <w:sz w:val="16"/>
                <w:szCs w:val="16"/>
                <w:lang w:val="en-US"/>
              </w:rPr>
            </w:pPr>
            <w:r w:rsidRPr="00680E68">
              <w:rPr>
                <w:rFonts w:ascii="Calibri" w:hAnsi="Calibri" w:cs="Arial"/>
                <w:color w:val="000000"/>
                <w:sz w:val="16"/>
                <w:szCs w:val="16"/>
                <w:lang w:val="en-US"/>
              </w:rPr>
              <w:t xml:space="preserve">1.11. </w:t>
            </w:r>
            <w:r w:rsidRPr="00A26E5D">
              <w:rPr>
                <w:rFonts w:cs="Arial"/>
                <w:b/>
                <w:bCs/>
                <w:color w:val="000000"/>
                <w:sz w:val="16"/>
                <w:szCs w:val="16"/>
                <w:lang w:val="en-US"/>
              </w:rPr>
              <w:t>Personal data</w:t>
            </w:r>
            <w:r w:rsidRPr="00680E68">
              <w:rPr>
                <w:color w:val="262626"/>
                <w:sz w:val="16"/>
                <w:szCs w:val="16"/>
                <w:lang w:val="en-GB"/>
              </w:rPr>
              <w:t xml:space="preserve"> </w:t>
            </w:r>
            <w:r w:rsidRPr="00A26E5D">
              <w:rPr>
                <w:rFonts w:cs="Arial"/>
                <w:color w:val="000000"/>
                <w:sz w:val="16"/>
                <w:szCs w:val="16"/>
                <w:lang w:val="en-US"/>
              </w:rPr>
              <w:t>– any information relating to an identified or identifiable natural person.</w:t>
            </w:r>
          </w:p>
        </w:tc>
      </w:tr>
      <w:tr w:rsidR="00F93239" w:rsidRPr="003D5EB1" w14:paraId="232775A7" w14:textId="77777777" w:rsidTr="0022231C">
        <w:trPr>
          <w:cantSplit/>
        </w:trPr>
        <w:tc>
          <w:tcPr>
            <w:tcW w:w="2432" w:type="pct"/>
            <w:vAlign w:val="center"/>
          </w:tcPr>
          <w:p w14:paraId="62FD35A0" w14:textId="5F8195DD" w:rsidR="00C63668" w:rsidRPr="007E2636" w:rsidRDefault="00C63668" w:rsidP="00C63668">
            <w:pPr>
              <w:spacing w:before="40"/>
              <w:jc w:val="both"/>
              <w:rPr>
                <w:rFonts w:eastAsia="Arial" w:cs="Arial"/>
                <w:color w:val="000000"/>
                <w:sz w:val="16"/>
                <w:szCs w:val="16"/>
                <w:lang w:val="lt-LT"/>
              </w:rPr>
            </w:pPr>
            <w:r w:rsidRPr="007E2636">
              <w:rPr>
                <w:rFonts w:eastAsia="Arial" w:cs="Arial"/>
                <w:color w:val="000000"/>
                <w:sz w:val="16"/>
                <w:szCs w:val="16"/>
                <w:lang w:val="lt-LT"/>
              </w:rPr>
              <w:t xml:space="preserve">1.12. </w:t>
            </w:r>
            <w:r w:rsidRPr="007E2636">
              <w:rPr>
                <w:rFonts w:eastAsia="Arial" w:cs="Arial"/>
                <w:b/>
                <w:color w:val="000000"/>
                <w:sz w:val="16"/>
                <w:szCs w:val="16"/>
                <w:lang w:val="lt-LT"/>
              </w:rPr>
              <w:t>Identifikuojamas fizinis asmuo</w:t>
            </w:r>
            <w:r w:rsidRPr="007E2636">
              <w:rPr>
                <w:rFonts w:eastAsia="Arial" w:cs="Arial"/>
                <w:color w:val="000000"/>
                <w:sz w:val="16"/>
                <w:szCs w:val="16"/>
                <w:lang w:val="lt-LT"/>
              </w:rPr>
              <w:t xml:space="preserve"> – fizinis asmuo, kurį galima tiesiogiai ar netiesiogiai identifikuoti, ypač nurodant identifikatorių, pvz., vardą,</w:t>
            </w:r>
            <w:r w:rsidR="0022231C">
              <w:rPr>
                <w:rFonts w:eastAsia="Arial" w:cs="Arial"/>
                <w:color w:val="000000"/>
                <w:sz w:val="16"/>
                <w:szCs w:val="16"/>
                <w:lang w:val="lt-LT"/>
              </w:rPr>
              <w:t xml:space="preserve"> pavardę,</w:t>
            </w:r>
            <w:r w:rsidRPr="007E2636">
              <w:rPr>
                <w:rFonts w:eastAsia="Arial" w:cs="Arial"/>
                <w:color w:val="000000"/>
                <w:sz w:val="16"/>
                <w:szCs w:val="16"/>
                <w:lang w:val="lt-LT"/>
              </w:rPr>
              <w:t xml:space="preserve"> identifikavimo numerį, buvimo vietos duomenis, internetinį identifikatorių arba vieną ar daugiau veiksnių, būdingų fizinei, fiziologinei, genetinei, psichinei, ekonominei, kultūrinei ar socialinei </w:t>
            </w:r>
            <w:r w:rsidR="0022231C">
              <w:rPr>
                <w:rFonts w:eastAsia="Arial" w:cs="Arial"/>
                <w:color w:val="000000"/>
                <w:sz w:val="16"/>
                <w:szCs w:val="16"/>
                <w:lang w:val="lt-LT"/>
              </w:rPr>
              <w:t>to</w:t>
            </w:r>
            <w:r w:rsidRPr="007E2636">
              <w:rPr>
                <w:rFonts w:eastAsia="Arial" w:cs="Arial"/>
                <w:color w:val="000000"/>
                <w:sz w:val="16"/>
                <w:szCs w:val="16"/>
                <w:lang w:val="lt-LT"/>
              </w:rPr>
              <w:t xml:space="preserve"> fizinio asmens tapatybei.</w:t>
            </w:r>
          </w:p>
        </w:tc>
        <w:tc>
          <w:tcPr>
            <w:tcW w:w="2568" w:type="pct"/>
          </w:tcPr>
          <w:p w14:paraId="26FF1724" w14:textId="174C5CA1" w:rsidR="00F93239" w:rsidRPr="00680E68" w:rsidRDefault="00F93239" w:rsidP="00F93239">
            <w:pPr>
              <w:spacing w:before="20"/>
              <w:jc w:val="both"/>
              <w:rPr>
                <w:rFonts w:cs="Arial"/>
                <w:color w:val="000000"/>
                <w:sz w:val="16"/>
                <w:szCs w:val="16"/>
                <w:lang w:val="en-US"/>
              </w:rPr>
            </w:pPr>
            <w:r w:rsidRPr="00A26E5D">
              <w:rPr>
                <w:rFonts w:cs="Arial"/>
                <w:color w:val="000000"/>
                <w:sz w:val="16"/>
                <w:szCs w:val="16"/>
                <w:lang w:val="en-US"/>
              </w:rPr>
              <w:t>1.12.</w:t>
            </w:r>
            <w:r w:rsidRPr="00680E68">
              <w:rPr>
                <w:b/>
                <w:bCs/>
                <w:color w:val="262626"/>
                <w:sz w:val="16"/>
                <w:szCs w:val="16"/>
                <w:lang w:val="en-GB"/>
              </w:rPr>
              <w:t xml:space="preserve"> </w:t>
            </w:r>
            <w:r w:rsidRPr="00A26E5D">
              <w:rPr>
                <w:rFonts w:cs="Arial"/>
                <w:b/>
                <w:bCs/>
                <w:color w:val="000000"/>
                <w:sz w:val="16"/>
                <w:szCs w:val="16"/>
                <w:lang w:val="en-US"/>
              </w:rPr>
              <w:t xml:space="preserve">Identifiable natural person – </w:t>
            </w:r>
            <w:r w:rsidR="000D4CE6" w:rsidRPr="00A26E5D">
              <w:rPr>
                <w:rFonts w:cs="Arial"/>
                <w:color w:val="000000"/>
                <w:sz w:val="16"/>
                <w:szCs w:val="16"/>
                <w:lang w:val="en-US"/>
              </w:rPr>
              <w:t xml:space="preserve">natural person who can be identified, directly or indirectly, </w:t>
            </w:r>
            <w:proofErr w:type="gramStart"/>
            <w:r w:rsidR="000D4CE6" w:rsidRPr="00A26E5D">
              <w:rPr>
                <w:rFonts w:cs="Arial"/>
                <w:color w:val="000000"/>
                <w:sz w:val="16"/>
                <w:szCs w:val="16"/>
                <w:lang w:val="en-US"/>
              </w:rPr>
              <w:t>in particular by</w:t>
            </w:r>
            <w:proofErr w:type="gramEnd"/>
            <w:r w:rsidR="000D4CE6" w:rsidRPr="00A26E5D">
              <w:rPr>
                <w:rFonts w:cs="Arial"/>
                <w:color w:val="000000"/>
                <w:sz w:val="16"/>
                <w:szCs w:val="16"/>
                <w:lang w:val="en-US"/>
              </w:rPr>
              <w:t xml:space="preserve"> reference to an identifier such as name, surname, an identification number, location data, an online identifier or to one or more factors specific to the physical, physiological, genetic, mental, economic, cultural or social identity of that natural person.</w:t>
            </w:r>
          </w:p>
        </w:tc>
      </w:tr>
      <w:tr w:rsidR="00AC6113" w:rsidRPr="003D5EB1" w14:paraId="2BD5A505" w14:textId="77777777" w:rsidTr="0022231C">
        <w:trPr>
          <w:cantSplit/>
        </w:trPr>
        <w:tc>
          <w:tcPr>
            <w:tcW w:w="2432" w:type="pct"/>
            <w:vAlign w:val="center"/>
          </w:tcPr>
          <w:p w14:paraId="53C14181" w14:textId="70BFFAAA" w:rsidR="00AC6113" w:rsidRPr="007E2636" w:rsidRDefault="00AC6113" w:rsidP="00C63668">
            <w:pPr>
              <w:spacing w:before="40"/>
              <w:jc w:val="both"/>
              <w:rPr>
                <w:rFonts w:eastAsia="Arial" w:cs="Arial"/>
                <w:color w:val="000000"/>
                <w:sz w:val="16"/>
                <w:szCs w:val="16"/>
                <w:lang w:val="lt-LT"/>
              </w:rPr>
            </w:pPr>
            <w:r>
              <w:rPr>
                <w:rFonts w:eastAsia="Arial" w:cs="Arial"/>
                <w:color w:val="000000"/>
                <w:sz w:val="16"/>
                <w:szCs w:val="16"/>
                <w:lang w:val="lt-LT"/>
              </w:rPr>
              <w:t>1.13</w:t>
            </w:r>
            <w:r w:rsidR="0022231C">
              <w:rPr>
                <w:rFonts w:eastAsia="Arial" w:cs="Arial"/>
                <w:color w:val="000000"/>
                <w:sz w:val="16"/>
                <w:szCs w:val="16"/>
                <w:lang w:val="lt-LT"/>
              </w:rPr>
              <w:t xml:space="preserve"> </w:t>
            </w:r>
            <w:proofErr w:type="spellStart"/>
            <w:r w:rsidR="0022231C" w:rsidRPr="00487474">
              <w:rPr>
                <w:rFonts w:eastAsia="Arial" w:cs="Arial"/>
                <w:b/>
                <w:bCs/>
                <w:color w:val="000000"/>
                <w:sz w:val="16"/>
                <w:szCs w:val="16"/>
                <w:lang w:val="lt-LT"/>
              </w:rPr>
              <w:t>Pseudonimizavimas</w:t>
            </w:r>
            <w:proofErr w:type="spellEnd"/>
            <w:r w:rsidR="0022231C" w:rsidRPr="0022231C">
              <w:rPr>
                <w:rFonts w:eastAsia="Arial" w:cs="Arial"/>
                <w:color w:val="000000"/>
                <w:sz w:val="16"/>
                <w:szCs w:val="16"/>
                <w:lang w:val="lt-LT"/>
              </w:rPr>
              <w:t xml:space="preserve"> - asmens duomenų tvarkymas tokiu būdu, kad asmens duomenys nebegalėtų būti priskiriami konkrečiam duomenų subjektui nenaudojant papildomos informacijos, su sąlyga, kad tokia papildoma informacija yra saugoma atskirai ir jai taikomos techninės bei organizacinės priemonės, užtikrinančios kad asmens duomenys nėra priskirti identifikuotam ar identifikuojamam fiziniam asmeniui.</w:t>
            </w:r>
          </w:p>
        </w:tc>
        <w:tc>
          <w:tcPr>
            <w:tcW w:w="2568" w:type="pct"/>
          </w:tcPr>
          <w:p w14:paraId="37FACEA0" w14:textId="17DB0642" w:rsidR="00AC6113" w:rsidRPr="00680E68" w:rsidRDefault="00AC6113" w:rsidP="00F93239">
            <w:pPr>
              <w:spacing w:before="20"/>
              <w:jc w:val="both"/>
              <w:rPr>
                <w:bCs/>
                <w:color w:val="262626"/>
                <w:sz w:val="16"/>
                <w:szCs w:val="16"/>
                <w:lang w:val="en-GB"/>
              </w:rPr>
            </w:pPr>
            <w:r w:rsidRPr="00A26E5D">
              <w:rPr>
                <w:rFonts w:cs="Arial"/>
                <w:color w:val="000000"/>
                <w:sz w:val="16"/>
                <w:szCs w:val="16"/>
                <w:lang w:val="en-US"/>
              </w:rPr>
              <w:t>1.13.</w:t>
            </w:r>
            <w:r w:rsidRPr="00680E68">
              <w:rPr>
                <w:bCs/>
                <w:color w:val="262626"/>
                <w:sz w:val="16"/>
                <w:szCs w:val="16"/>
                <w:lang w:val="en-GB"/>
              </w:rPr>
              <w:t xml:space="preserve"> </w:t>
            </w:r>
            <w:proofErr w:type="spellStart"/>
            <w:r w:rsidR="005561FC" w:rsidRPr="00A26E5D">
              <w:rPr>
                <w:rFonts w:cs="Arial"/>
                <w:b/>
                <w:bCs/>
                <w:color w:val="000000"/>
                <w:sz w:val="16"/>
                <w:szCs w:val="16"/>
                <w:lang w:val="en-US"/>
              </w:rPr>
              <w:t>Pseudonymisation</w:t>
            </w:r>
            <w:proofErr w:type="spellEnd"/>
            <w:r w:rsidR="005561FC" w:rsidRPr="00680E68">
              <w:rPr>
                <w:bCs/>
                <w:color w:val="262626"/>
                <w:sz w:val="16"/>
                <w:szCs w:val="16"/>
                <w:lang w:val="en-GB"/>
              </w:rPr>
              <w:t xml:space="preserve"> </w:t>
            </w:r>
            <w:r w:rsidR="005561FC" w:rsidRPr="00A26E5D">
              <w:rPr>
                <w:rFonts w:cs="Arial"/>
                <w:color w:val="000000"/>
                <w:sz w:val="16"/>
                <w:szCs w:val="16"/>
                <w:lang w:val="en-US"/>
              </w:rPr>
              <w:t xml:space="preserve">- the processing of personal data in such a manner that the personal data can no longer be attributed to a specific data subject without the use of additional information, provided that such additional information is kept separately and is subject to technical and </w:t>
            </w:r>
            <w:proofErr w:type="spellStart"/>
            <w:r w:rsidR="005561FC" w:rsidRPr="00A26E5D">
              <w:rPr>
                <w:rFonts w:cs="Arial"/>
                <w:color w:val="000000"/>
                <w:sz w:val="16"/>
                <w:szCs w:val="16"/>
                <w:lang w:val="en-US"/>
              </w:rPr>
              <w:t>organisational</w:t>
            </w:r>
            <w:proofErr w:type="spellEnd"/>
            <w:r w:rsidR="005561FC" w:rsidRPr="00A26E5D">
              <w:rPr>
                <w:rFonts w:cs="Arial"/>
                <w:color w:val="000000"/>
                <w:sz w:val="16"/>
                <w:szCs w:val="16"/>
                <w:lang w:val="en-US"/>
              </w:rPr>
              <w:t xml:space="preserve"> measures to ensure that the personal data are not attributed to an identified or identifiable natural person.</w:t>
            </w:r>
          </w:p>
        </w:tc>
      </w:tr>
      <w:tr w:rsidR="006E60B5" w:rsidRPr="003D5EB1" w14:paraId="5EC28E88" w14:textId="77777777" w:rsidTr="00680E68">
        <w:trPr>
          <w:cantSplit/>
        </w:trPr>
        <w:tc>
          <w:tcPr>
            <w:tcW w:w="2432" w:type="pct"/>
          </w:tcPr>
          <w:p w14:paraId="24CD8299" w14:textId="39846F8F" w:rsidR="006E60B5" w:rsidRDefault="001571DD" w:rsidP="00487474">
            <w:pPr>
              <w:spacing w:before="40"/>
              <w:rPr>
                <w:rFonts w:eastAsia="Arial" w:cs="Arial"/>
                <w:color w:val="000000"/>
                <w:sz w:val="16"/>
                <w:szCs w:val="16"/>
                <w:lang w:val="lt-LT"/>
              </w:rPr>
            </w:pPr>
            <w:r>
              <w:rPr>
                <w:rFonts w:eastAsia="Arial" w:cs="Arial"/>
                <w:color w:val="000000"/>
                <w:sz w:val="16"/>
                <w:szCs w:val="16"/>
                <w:lang w:val="lt-LT"/>
              </w:rPr>
              <w:t xml:space="preserve">1.14. </w:t>
            </w:r>
            <w:r w:rsidR="000A57EB" w:rsidRPr="00487474">
              <w:rPr>
                <w:rFonts w:eastAsia="Arial" w:cs="Arial"/>
                <w:b/>
                <w:bCs/>
                <w:color w:val="000000"/>
                <w:sz w:val="16"/>
                <w:szCs w:val="16"/>
                <w:lang w:val="lt-LT"/>
              </w:rPr>
              <w:t>Duomenų valdytojas</w:t>
            </w:r>
            <w:r w:rsidR="000A57EB" w:rsidRPr="000A57EB">
              <w:rPr>
                <w:rFonts w:eastAsia="Arial" w:cs="Arial"/>
                <w:color w:val="000000"/>
                <w:sz w:val="16"/>
                <w:szCs w:val="16"/>
                <w:lang w:val="lt-LT"/>
              </w:rPr>
              <w:t xml:space="preserve"> - fizinis ar juridinis asmuo, kuris atskirai ar kartu su kitais nustato asmens duomenų tvarkymo tikslus ir priemones.</w:t>
            </w:r>
          </w:p>
        </w:tc>
        <w:tc>
          <w:tcPr>
            <w:tcW w:w="2568" w:type="pct"/>
          </w:tcPr>
          <w:p w14:paraId="7B17E53F" w14:textId="4C84AD86" w:rsidR="006E60B5" w:rsidRDefault="001571DD" w:rsidP="00F93239">
            <w:pPr>
              <w:spacing w:before="20"/>
              <w:jc w:val="both"/>
              <w:rPr>
                <w:bCs/>
                <w:color w:val="262626"/>
                <w:sz w:val="16"/>
                <w:szCs w:val="16"/>
                <w:highlight w:val="cyan"/>
                <w:lang w:val="en-GB"/>
              </w:rPr>
            </w:pPr>
            <w:r w:rsidRPr="00A26E5D">
              <w:rPr>
                <w:rFonts w:cs="Arial"/>
                <w:color w:val="000000"/>
                <w:sz w:val="16"/>
                <w:szCs w:val="16"/>
                <w:lang w:val="en-US"/>
              </w:rPr>
              <w:t>1.14.</w:t>
            </w:r>
            <w:r w:rsidRPr="005020F2">
              <w:rPr>
                <w:rFonts w:ascii="Calibri" w:hAnsi="Calibri" w:cs="Arial"/>
                <w:b/>
                <w:bCs/>
                <w:color w:val="000000"/>
                <w:sz w:val="16"/>
                <w:szCs w:val="16"/>
                <w:lang w:val="en-GB"/>
              </w:rPr>
              <w:t xml:space="preserve"> </w:t>
            </w:r>
            <w:r>
              <w:rPr>
                <w:rFonts w:ascii="Calibri" w:hAnsi="Calibri" w:cs="Arial"/>
                <w:b/>
                <w:bCs/>
                <w:color w:val="000000"/>
                <w:sz w:val="16"/>
                <w:szCs w:val="16"/>
                <w:lang w:val="en-GB"/>
              </w:rPr>
              <w:t xml:space="preserve">Data </w:t>
            </w:r>
            <w:r w:rsidRPr="005020F2">
              <w:rPr>
                <w:rFonts w:ascii="Calibri" w:hAnsi="Calibri" w:cs="Arial"/>
                <w:b/>
                <w:bCs/>
                <w:color w:val="000000"/>
                <w:sz w:val="16"/>
                <w:szCs w:val="16"/>
                <w:lang w:val="en-GB"/>
              </w:rPr>
              <w:t>Controller</w:t>
            </w:r>
            <w:r w:rsidRPr="005020F2">
              <w:rPr>
                <w:rFonts w:ascii="Calibri" w:hAnsi="Calibri" w:cs="Arial"/>
                <w:bCs/>
                <w:color w:val="000000"/>
                <w:sz w:val="16"/>
                <w:szCs w:val="16"/>
                <w:lang w:val="en-GB"/>
              </w:rPr>
              <w:t xml:space="preserve"> - </w:t>
            </w:r>
            <w:r w:rsidRPr="005020F2">
              <w:rPr>
                <w:sz w:val="16"/>
                <w:lang w:val="en-GB"/>
              </w:rPr>
              <w:t>natural or legal person which, alone or jointly with others, determines the purposes and means of the processing of personal data</w:t>
            </w:r>
            <w:r>
              <w:rPr>
                <w:sz w:val="16"/>
                <w:lang w:val="en-GB"/>
              </w:rPr>
              <w:t>.</w:t>
            </w:r>
          </w:p>
        </w:tc>
      </w:tr>
      <w:tr w:rsidR="001571DD" w:rsidRPr="003D5EB1" w14:paraId="70773FFD" w14:textId="77777777" w:rsidTr="0022231C">
        <w:trPr>
          <w:cantSplit/>
        </w:trPr>
        <w:tc>
          <w:tcPr>
            <w:tcW w:w="2432" w:type="pct"/>
            <w:vAlign w:val="center"/>
          </w:tcPr>
          <w:p w14:paraId="3D66FDB6" w14:textId="73B976E4" w:rsidR="001571DD" w:rsidRDefault="009A411A" w:rsidP="00C63668">
            <w:pPr>
              <w:spacing w:before="40"/>
              <w:jc w:val="both"/>
              <w:rPr>
                <w:rFonts w:eastAsia="Arial" w:cs="Arial"/>
                <w:color w:val="000000"/>
                <w:sz w:val="16"/>
                <w:szCs w:val="16"/>
                <w:lang w:val="lt-LT"/>
              </w:rPr>
            </w:pPr>
            <w:r>
              <w:rPr>
                <w:rFonts w:eastAsia="Arial" w:cs="Arial"/>
                <w:color w:val="000000"/>
                <w:sz w:val="16"/>
                <w:szCs w:val="16"/>
                <w:lang w:val="lt-LT"/>
              </w:rPr>
              <w:t xml:space="preserve">1.15. </w:t>
            </w:r>
            <w:r w:rsidR="000A57EB" w:rsidRPr="00487474">
              <w:rPr>
                <w:rFonts w:eastAsia="Arial" w:cs="Arial"/>
                <w:b/>
                <w:bCs/>
                <w:color w:val="000000"/>
                <w:sz w:val="16"/>
                <w:szCs w:val="16"/>
                <w:lang w:val="lt-LT"/>
              </w:rPr>
              <w:t>Asmen</w:t>
            </w:r>
            <w:r w:rsidR="000A57EB">
              <w:rPr>
                <w:rFonts w:eastAsia="Arial" w:cs="Arial"/>
                <w:b/>
                <w:bCs/>
                <w:color w:val="000000"/>
                <w:sz w:val="16"/>
                <w:szCs w:val="16"/>
                <w:lang w:val="lt-LT"/>
              </w:rPr>
              <w:t>inių</w:t>
            </w:r>
            <w:r w:rsidR="000A57EB" w:rsidRPr="00487474">
              <w:rPr>
                <w:rFonts w:eastAsia="Arial" w:cs="Arial"/>
                <w:b/>
                <w:bCs/>
                <w:color w:val="000000"/>
                <w:sz w:val="16"/>
                <w:szCs w:val="16"/>
                <w:lang w:val="lt-LT"/>
              </w:rPr>
              <w:t xml:space="preserve"> duomenų tvarkymas</w:t>
            </w:r>
            <w:r w:rsidR="000A57EB" w:rsidRPr="000A57EB">
              <w:rPr>
                <w:rFonts w:eastAsia="Arial" w:cs="Arial"/>
                <w:color w:val="000000"/>
                <w:sz w:val="16"/>
                <w:szCs w:val="16"/>
                <w:lang w:val="lt-LT"/>
              </w:rPr>
              <w:t xml:space="preserve"> - bet kokia operacija ar operacijų rinkinys, atliekamas </w:t>
            </w:r>
            <w:r w:rsidR="000A57EB">
              <w:rPr>
                <w:rFonts w:eastAsia="Arial" w:cs="Arial"/>
                <w:color w:val="000000"/>
                <w:sz w:val="16"/>
                <w:szCs w:val="16"/>
                <w:lang w:val="lt-LT"/>
              </w:rPr>
              <w:t xml:space="preserve">su </w:t>
            </w:r>
            <w:r w:rsidR="000A57EB" w:rsidRPr="000A57EB">
              <w:rPr>
                <w:rFonts w:eastAsia="Arial" w:cs="Arial"/>
                <w:color w:val="000000"/>
                <w:sz w:val="16"/>
                <w:szCs w:val="16"/>
                <w:lang w:val="lt-LT"/>
              </w:rPr>
              <w:t>asmen</w:t>
            </w:r>
            <w:r w:rsidR="000A57EB">
              <w:rPr>
                <w:rFonts w:eastAsia="Arial" w:cs="Arial"/>
                <w:color w:val="000000"/>
                <w:sz w:val="16"/>
                <w:szCs w:val="16"/>
                <w:lang w:val="lt-LT"/>
              </w:rPr>
              <w:t>iniais</w:t>
            </w:r>
            <w:r w:rsidR="000A57EB" w:rsidRPr="000A57EB">
              <w:rPr>
                <w:rFonts w:eastAsia="Arial" w:cs="Arial"/>
                <w:color w:val="000000"/>
                <w:sz w:val="16"/>
                <w:szCs w:val="16"/>
                <w:lang w:val="lt-LT"/>
              </w:rPr>
              <w:t xml:space="preserve"> duomeni</w:t>
            </w:r>
            <w:r w:rsidR="000A57EB">
              <w:rPr>
                <w:rFonts w:eastAsia="Arial" w:cs="Arial"/>
                <w:color w:val="000000"/>
                <w:sz w:val="16"/>
                <w:szCs w:val="16"/>
                <w:lang w:val="lt-LT"/>
              </w:rPr>
              <w:t>m</w:t>
            </w:r>
            <w:r w:rsidR="000A57EB" w:rsidRPr="000A57EB">
              <w:rPr>
                <w:rFonts w:eastAsia="Arial" w:cs="Arial"/>
                <w:color w:val="000000"/>
                <w:sz w:val="16"/>
                <w:szCs w:val="16"/>
                <w:lang w:val="lt-LT"/>
              </w:rPr>
              <w:t>s ar asmen</w:t>
            </w:r>
            <w:r w:rsidR="000A57EB">
              <w:rPr>
                <w:rFonts w:eastAsia="Arial" w:cs="Arial"/>
                <w:color w:val="000000"/>
                <w:sz w:val="16"/>
                <w:szCs w:val="16"/>
                <w:lang w:val="lt-LT"/>
              </w:rPr>
              <w:t xml:space="preserve">inių </w:t>
            </w:r>
            <w:r w:rsidR="000A57EB" w:rsidRPr="000A57EB">
              <w:rPr>
                <w:rFonts w:eastAsia="Arial" w:cs="Arial"/>
                <w:color w:val="000000"/>
                <w:sz w:val="16"/>
                <w:szCs w:val="16"/>
                <w:lang w:val="lt-LT"/>
              </w:rPr>
              <w:t>duomenų rinkini</w:t>
            </w:r>
            <w:r w:rsidR="000A57EB">
              <w:rPr>
                <w:rFonts w:eastAsia="Arial" w:cs="Arial"/>
                <w:color w:val="000000"/>
                <w:sz w:val="16"/>
                <w:szCs w:val="16"/>
                <w:lang w:val="lt-LT"/>
              </w:rPr>
              <w:t>ai</w:t>
            </w:r>
            <w:r w:rsidR="000A57EB" w:rsidRPr="000A57EB">
              <w:rPr>
                <w:rFonts w:eastAsia="Arial" w:cs="Arial"/>
                <w:color w:val="000000"/>
                <w:sz w:val="16"/>
                <w:szCs w:val="16"/>
                <w:lang w:val="lt-LT"/>
              </w:rPr>
              <w:t>s</w:t>
            </w:r>
            <w:r w:rsidR="000A57EB">
              <w:rPr>
                <w:rFonts w:eastAsia="Arial" w:cs="Arial"/>
                <w:color w:val="000000"/>
                <w:sz w:val="16"/>
                <w:szCs w:val="16"/>
                <w:lang w:val="lt-LT"/>
              </w:rPr>
              <w:t xml:space="preserve">, naudojant </w:t>
            </w:r>
            <w:r w:rsidR="000A57EB" w:rsidRPr="000A57EB">
              <w:rPr>
                <w:rFonts w:eastAsia="Arial" w:cs="Arial"/>
                <w:color w:val="000000"/>
                <w:sz w:val="16"/>
                <w:szCs w:val="16"/>
                <w:lang w:val="lt-LT"/>
              </w:rPr>
              <w:t>automatizu</w:t>
            </w:r>
            <w:r w:rsidR="000A57EB">
              <w:rPr>
                <w:rFonts w:eastAsia="Arial" w:cs="Arial"/>
                <w:color w:val="000000"/>
                <w:sz w:val="16"/>
                <w:szCs w:val="16"/>
                <w:lang w:val="lt-LT"/>
              </w:rPr>
              <w:t>otas</w:t>
            </w:r>
            <w:r w:rsidR="000A57EB" w:rsidRPr="000A57EB">
              <w:rPr>
                <w:rFonts w:eastAsia="Arial" w:cs="Arial"/>
                <w:color w:val="000000"/>
                <w:sz w:val="16"/>
                <w:szCs w:val="16"/>
                <w:lang w:val="lt-LT"/>
              </w:rPr>
              <w:t xml:space="preserve"> priemo</w:t>
            </w:r>
            <w:r w:rsidR="000A57EB">
              <w:rPr>
                <w:rFonts w:eastAsia="Arial" w:cs="Arial"/>
                <w:color w:val="000000"/>
                <w:sz w:val="16"/>
                <w:szCs w:val="16"/>
                <w:lang w:val="lt-LT"/>
              </w:rPr>
              <w:t>ne</w:t>
            </w:r>
            <w:r w:rsidR="000A57EB" w:rsidRPr="000A57EB">
              <w:rPr>
                <w:rFonts w:eastAsia="Arial" w:cs="Arial"/>
                <w:color w:val="000000"/>
                <w:sz w:val="16"/>
                <w:szCs w:val="16"/>
                <w:lang w:val="lt-LT"/>
              </w:rPr>
              <w:t>s ar ne</w:t>
            </w:r>
            <w:r w:rsidR="000A57EB">
              <w:rPr>
                <w:rFonts w:eastAsia="Arial" w:cs="Arial"/>
                <w:color w:val="000000"/>
                <w:sz w:val="16"/>
                <w:szCs w:val="16"/>
                <w:lang w:val="lt-LT"/>
              </w:rPr>
              <w:t>.</w:t>
            </w:r>
          </w:p>
        </w:tc>
        <w:tc>
          <w:tcPr>
            <w:tcW w:w="2568" w:type="pct"/>
          </w:tcPr>
          <w:p w14:paraId="332012A0" w14:textId="5D7E6BBA" w:rsidR="001571DD" w:rsidRPr="005020F2" w:rsidRDefault="00EB4AC4" w:rsidP="00F93239">
            <w:pPr>
              <w:spacing w:before="20"/>
              <w:jc w:val="both"/>
              <w:rPr>
                <w:rFonts w:ascii="Calibri" w:hAnsi="Calibri" w:cs="Arial"/>
                <w:bCs/>
                <w:color w:val="000000"/>
                <w:sz w:val="16"/>
                <w:szCs w:val="16"/>
                <w:lang w:val="en-GB"/>
              </w:rPr>
            </w:pPr>
            <w:r w:rsidRPr="005020F2">
              <w:rPr>
                <w:rFonts w:ascii="Calibri" w:hAnsi="Calibri" w:cs="Arial"/>
                <w:bCs/>
                <w:color w:val="000000"/>
                <w:sz w:val="16"/>
                <w:szCs w:val="16"/>
                <w:lang w:val="en-GB"/>
              </w:rPr>
              <w:t>1.15.</w:t>
            </w:r>
            <w:r w:rsidRPr="005020F2">
              <w:rPr>
                <w:rFonts w:ascii="Calibri" w:hAnsi="Calibri" w:cs="Arial"/>
                <w:b/>
                <w:bCs/>
                <w:color w:val="000000"/>
                <w:sz w:val="16"/>
                <w:szCs w:val="16"/>
                <w:lang w:val="en-GB"/>
              </w:rPr>
              <w:t xml:space="preserve"> </w:t>
            </w:r>
            <w:r>
              <w:rPr>
                <w:rFonts w:ascii="Calibri" w:hAnsi="Calibri" w:cs="Arial"/>
                <w:b/>
                <w:bCs/>
                <w:color w:val="000000"/>
                <w:sz w:val="16"/>
                <w:szCs w:val="16"/>
                <w:lang w:val="en-GB"/>
              </w:rPr>
              <w:t xml:space="preserve">Personal Data </w:t>
            </w:r>
            <w:r w:rsidRPr="005020F2">
              <w:rPr>
                <w:rFonts w:ascii="Calibri" w:hAnsi="Calibri" w:cs="Arial"/>
                <w:b/>
                <w:bCs/>
                <w:color w:val="000000"/>
                <w:sz w:val="16"/>
                <w:szCs w:val="16"/>
                <w:lang w:val="en-GB"/>
              </w:rPr>
              <w:t>Processing</w:t>
            </w:r>
            <w:r w:rsidRPr="00962E74">
              <w:rPr>
                <w:rFonts w:ascii="Calibri" w:hAnsi="Calibri" w:cs="Arial"/>
                <w:color w:val="000000"/>
                <w:sz w:val="16"/>
                <w:szCs w:val="16"/>
                <w:lang w:val="en-GB"/>
              </w:rPr>
              <w:t xml:space="preserve"> - </w:t>
            </w:r>
            <w:r w:rsidRPr="00487474">
              <w:rPr>
                <w:sz w:val="16"/>
                <w:lang w:val="en-GB"/>
              </w:rPr>
              <w:t xml:space="preserve">any operation or set of operations that is performed on personal data or on sets of personal data, </w:t>
            </w:r>
            <w:proofErr w:type="gramStart"/>
            <w:r w:rsidRPr="00487474">
              <w:rPr>
                <w:sz w:val="16"/>
                <w:lang w:val="en-GB"/>
              </w:rPr>
              <w:t>whether or not</w:t>
            </w:r>
            <w:proofErr w:type="gramEnd"/>
            <w:r w:rsidRPr="00487474">
              <w:rPr>
                <w:sz w:val="16"/>
                <w:lang w:val="en-GB"/>
              </w:rPr>
              <w:t xml:space="preserve"> by automated means.</w:t>
            </w:r>
          </w:p>
        </w:tc>
      </w:tr>
      <w:tr w:rsidR="00EB4AC4" w:rsidRPr="003D5EB1" w14:paraId="368655C2" w14:textId="77777777" w:rsidTr="0022231C">
        <w:trPr>
          <w:cantSplit/>
        </w:trPr>
        <w:tc>
          <w:tcPr>
            <w:tcW w:w="2432" w:type="pct"/>
            <w:vAlign w:val="center"/>
          </w:tcPr>
          <w:p w14:paraId="78AD091D" w14:textId="1F3E5F86" w:rsidR="00EB4AC4" w:rsidRDefault="009A411A" w:rsidP="00C63668">
            <w:pPr>
              <w:spacing w:before="40"/>
              <w:jc w:val="both"/>
              <w:rPr>
                <w:rFonts w:eastAsia="Arial" w:cs="Arial"/>
                <w:color w:val="000000"/>
                <w:sz w:val="16"/>
                <w:szCs w:val="16"/>
                <w:lang w:val="lt-LT"/>
              </w:rPr>
            </w:pPr>
            <w:r>
              <w:rPr>
                <w:rFonts w:eastAsia="Arial" w:cs="Arial"/>
                <w:color w:val="000000"/>
                <w:sz w:val="16"/>
                <w:szCs w:val="16"/>
                <w:lang w:val="lt-LT"/>
              </w:rPr>
              <w:t xml:space="preserve">1.16. </w:t>
            </w:r>
            <w:r w:rsidR="000A57EB" w:rsidRPr="00487474">
              <w:rPr>
                <w:rFonts w:eastAsia="Arial" w:cs="Arial"/>
                <w:b/>
                <w:bCs/>
                <w:color w:val="000000"/>
                <w:sz w:val="16"/>
                <w:szCs w:val="16"/>
                <w:lang w:val="lt-LT"/>
              </w:rPr>
              <w:t>Tinkamos techninės ir organizacinės priemonės</w:t>
            </w:r>
            <w:r w:rsidR="000A57EB" w:rsidRPr="000A57EB">
              <w:rPr>
                <w:rFonts w:eastAsia="Arial" w:cs="Arial"/>
                <w:color w:val="000000"/>
                <w:sz w:val="16"/>
                <w:szCs w:val="16"/>
                <w:lang w:val="lt-LT"/>
              </w:rPr>
              <w:t xml:space="preserve"> - priemonės ar priemonių rinkiniai, kurių Šalys imasi savarankiškai, atsižvelgdamos į technologijos lygį, įgyvendinimo sąnaudas ir tvarkymo pobūdį, apimtį, kontekstą ir </w:t>
            </w:r>
            <w:r w:rsidR="000A57EB">
              <w:rPr>
                <w:rFonts w:eastAsia="Arial" w:cs="Arial"/>
                <w:color w:val="000000"/>
                <w:sz w:val="16"/>
                <w:szCs w:val="16"/>
                <w:lang w:val="lt-LT"/>
              </w:rPr>
              <w:t xml:space="preserve">apdorojimo </w:t>
            </w:r>
            <w:r w:rsidR="000A57EB" w:rsidRPr="000A57EB">
              <w:rPr>
                <w:rFonts w:eastAsia="Arial" w:cs="Arial"/>
                <w:color w:val="000000"/>
                <w:sz w:val="16"/>
                <w:szCs w:val="16"/>
                <w:lang w:val="lt-LT"/>
              </w:rPr>
              <w:t>tikslus, taip pat į</w:t>
            </w:r>
            <w:r w:rsidR="000A57EB">
              <w:rPr>
                <w:rFonts w:eastAsia="Arial" w:cs="Arial"/>
                <w:color w:val="000000"/>
                <w:sz w:val="16"/>
                <w:szCs w:val="16"/>
                <w:lang w:val="lt-LT"/>
              </w:rPr>
              <w:t xml:space="preserve"> </w:t>
            </w:r>
            <w:proofErr w:type="spellStart"/>
            <w:r w:rsidR="000A57EB">
              <w:rPr>
                <w:rFonts w:eastAsia="Arial" w:cs="Arial"/>
                <w:color w:val="000000"/>
                <w:sz w:val="16"/>
                <w:szCs w:val="16"/>
                <w:lang w:val="lt-LT"/>
              </w:rPr>
              <w:t>įvarias</w:t>
            </w:r>
            <w:proofErr w:type="spellEnd"/>
            <w:r w:rsidR="000A57EB">
              <w:rPr>
                <w:rFonts w:eastAsia="Arial" w:cs="Arial"/>
                <w:color w:val="000000"/>
                <w:sz w:val="16"/>
                <w:szCs w:val="16"/>
                <w:lang w:val="lt-LT"/>
              </w:rPr>
              <w:t xml:space="preserve"> duomenų subjektų teisių ir laisvių</w:t>
            </w:r>
            <w:r w:rsidR="000A57EB" w:rsidRPr="000A57EB">
              <w:rPr>
                <w:rFonts w:eastAsia="Arial" w:cs="Arial"/>
                <w:color w:val="000000"/>
                <w:sz w:val="16"/>
                <w:szCs w:val="16"/>
                <w:lang w:val="lt-LT"/>
              </w:rPr>
              <w:t xml:space="preserve"> rizikas ir sunkumus</w:t>
            </w:r>
            <w:r w:rsidR="000A57EB">
              <w:rPr>
                <w:rFonts w:eastAsia="Arial" w:cs="Arial"/>
                <w:color w:val="000000"/>
                <w:sz w:val="16"/>
                <w:szCs w:val="16"/>
                <w:lang w:val="lt-LT"/>
              </w:rPr>
              <w:t>.</w:t>
            </w:r>
          </w:p>
        </w:tc>
        <w:tc>
          <w:tcPr>
            <w:tcW w:w="2568" w:type="pct"/>
          </w:tcPr>
          <w:p w14:paraId="2143865D" w14:textId="38E13790" w:rsidR="00EB4AC4" w:rsidRPr="005020F2" w:rsidRDefault="009A411A" w:rsidP="00F93239">
            <w:pPr>
              <w:spacing w:before="20"/>
              <w:jc w:val="both"/>
              <w:rPr>
                <w:rFonts w:ascii="Calibri" w:hAnsi="Calibri" w:cs="Arial"/>
                <w:bCs/>
                <w:color w:val="000000"/>
                <w:sz w:val="16"/>
                <w:szCs w:val="16"/>
                <w:lang w:val="en-GB"/>
              </w:rPr>
            </w:pPr>
            <w:r w:rsidRPr="005020F2">
              <w:rPr>
                <w:rFonts w:ascii="Calibri" w:hAnsi="Calibri" w:cs="Arial"/>
                <w:bCs/>
                <w:color w:val="000000"/>
                <w:sz w:val="16"/>
                <w:szCs w:val="16"/>
                <w:lang w:val="en-GB"/>
              </w:rPr>
              <w:t>1.16.</w:t>
            </w:r>
            <w:r w:rsidRPr="005020F2">
              <w:rPr>
                <w:rFonts w:ascii="Calibri" w:hAnsi="Calibri" w:cs="Arial"/>
                <w:b/>
                <w:bCs/>
                <w:color w:val="000000"/>
                <w:sz w:val="16"/>
                <w:szCs w:val="16"/>
                <w:lang w:val="en-GB"/>
              </w:rPr>
              <w:t xml:space="preserve"> Appropriate technical and organi</w:t>
            </w:r>
            <w:r>
              <w:rPr>
                <w:rFonts w:ascii="Calibri" w:hAnsi="Calibri" w:cs="Arial"/>
                <w:b/>
                <w:bCs/>
                <w:color w:val="000000"/>
                <w:sz w:val="16"/>
                <w:szCs w:val="16"/>
                <w:lang w:val="en-GB"/>
              </w:rPr>
              <w:t>s</w:t>
            </w:r>
            <w:r w:rsidRPr="005020F2">
              <w:rPr>
                <w:rFonts w:ascii="Calibri" w:hAnsi="Calibri" w:cs="Arial"/>
                <w:b/>
                <w:bCs/>
                <w:color w:val="000000"/>
                <w:sz w:val="16"/>
                <w:szCs w:val="16"/>
                <w:lang w:val="en-GB"/>
              </w:rPr>
              <w:t xml:space="preserve">ational measures - </w:t>
            </w:r>
            <w:r w:rsidRPr="005020F2">
              <w:rPr>
                <w:sz w:val="16"/>
                <w:lang w:val="en-GB"/>
              </w:rPr>
              <w:t xml:space="preserve">measures or sets of measures taken autonomously by the Parties, </w:t>
            </w:r>
            <w:proofErr w:type="gramStart"/>
            <w:r w:rsidRPr="005020F2">
              <w:rPr>
                <w:sz w:val="16"/>
                <w:lang w:val="en-GB"/>
              </w:rPr>
              <w:t>taking into account</w:t>
            </w:r>
            <w:proofErr w:type="gramEnd"/>
            <w:r w:rsidRPr="005020F2">
              <w:rPr>
                <w:sz w:val="16"/>
                <w:lang w:val="en-GB"/>
              </w:rPr>
              <w:t xml:space="preserve"> t</w:t>
            </w:r>
            <w:r>
              <w:rPr>
                <w:sz w:val="16"/>
                <w:lang w:val="en-GB"/>
              </w:rPr>
              <w:t>he level of technology,</w:t>
            </w:r>
            <w:r w:rsidRPr="005020F2">
              <w:rPr>
                <w:sz w:val="16"/>
                <w:lang w:val="en-GB"/>
              </w:rPr>
              <w:t xml:space="preserve"> the costs of implementation and the nature,</w:t>
            </w:r>
            <w:r>
              <w:rPr>
                <w:sz w:val="16"/>
                <w:lang w:val="en-GB"/>
              </w:rPr>
              <w:t xml:space="preserve"> scope</w:t>
            </w:r>
            <w:r w:rsidRPr="005020F2">
              <w:rPr>
                <w:sz w:val="16"/>
                <w:lang w:val="en-GB"/>
              </w:rPr>
              <w:t xml:space="preserve">, context and purposes of the processing, as well as various </w:t>
            </w:r>
            <w:r>
              <w:rPr>
                <w:sz w:val="16"/>
                <w:lang w:val="en-GB"/>
              </w:rPr>
              <w:t xml:space="preserve">risks and severities to the </w:t>
            </w:r>
            <w:r w:rsidRPr="005020F2">
              <w:rPr>
                <w:sz w:val="16"/>
                <w:lang w:val="en-GB"/>
              </w:rPr>
              <w:t>rights and freedoms</w:t>
            </w:r>
            <w:r>
              <w:rPr>
                <w:sz w:val="16"/>
                <w:lang w:val="en-GB"/>
              </w:rPr>
              <w:t xml:space="preserve"> of data subjects.</w:t>
            </w:r>
          </w:p>
        </w:tc>
      </w:tr>
      <w:tr w:rsidR="00F93239" w:rsidRPr="003D5EB1" w14:paraId="7469BDA6" w14:textId="77777777" w:rsidTr="001E6126">
        <w:trPr>
          <w:cantSplit/>
        </w:trPr>
        <w:tc>
          <w:tcPr>
            <w:tcW w:w="2432" w:type="pct"/>
            <w:vAlign w:val="center"/>
          </w:tcPr>
          <w:p w14:paraId="64A3B2DB" w14:textId="68B84F6F" w:rsidR="00F93239" w:rsidRPr="007E2636" w:rsidRDefault="00F93239" w:rsidP="00F93239">
            <w:pPr>
              <w:spacing w:before="60" w:after="60"/>
              <w:jc w:val="both"/>
              <w:rPr>
                <w:rFonts w:cs="Arial"/>
                <w:b/>
                <w:bCs/>
                <w:color w:val="000000"/>
                <w:sz w:val="16"/>
                <w:szCs w:val="16"/>
                <w:lang w:val="lt-LT"/>
              </w:rPr>
            </w:pPr>
            <w:r w:rsidRPr="007E2636">
              <w:rPr>
                <w:rFonts w:cs="Arial"/>
                <w:b/>
                <w:bCs/>
                <w:color w:val="000000"/>
                <w:sz w:val="16"/>
                <w:szCs w:val="16"/>
                <w:lang w:val="lt-LT"/>
              </w:rPr>
              <w:t>2. Paslaugos ir jų teikimo sąlygos</w:t>
            </w:r>
          </w:p>
        </w:tc>
        <w:tc>
          <w:tcPr>
            <w:tcW w:w="2568" w:type="pct"/>
            <w:vAlign w:val="center"/>
          </w:tcPr>
          <w:p w14:paraId="7711795C" w14:textId="4F8CA151" w:rsidR="00F93239" w:rsidRPr="003D5EB1" w:rsidRDefault="00F93239" w:rsidP="00F93239">
            <w:pPr>
              <w:spacing w:before="60" w:after="60"/>
              <w:jc w:val="both"/>
              <w:rPr>
                <w:rFonts w:cs="Arial"/>
                <w:b/>
                <w:bCs/>
                <w:color w:val="000000"/>
                <w:sz w:val="16"/>
                <w:szCs w:val="16"/>
              </w:rPr>
            </w:pPr>
            <w:r w:rsidRPr="003D5EB1">
              <w:rPr>
                <w:rFonts w:cs="Arial"/>
                <w:b/>
                <w:bCs/>
                <w:color w:val="000000"/>
                <w:sz w:val="16"/>
                <w:szCs w:val="16"/>
              </w:rPr>
              <w:t xml:space="preserve">2. Service and Terms of Provision of Service </w:t>
            </w:r>
          </w:p>
        </w:tc>
      </w:tr>
      <w:tr w:rsidR="00F93239" w:rsidRPr="003D5EB1" w14:paraId="08BA95BF" w14:textId="77777777" w:rsidTr="001E6126">
        <w:trPr>
          <w:cantSplit/>
        </w:trPr>
        <w:tc>
          <w:tcPr>
            <w:tcW w:w="2432" w:type="pct"/>
            <w:vAlign w:val="center"/>
          </w:tcPr>
          <w:p w14:paraId="179D73A1" w14:textId="220FD619" w:rsidR="00F93239" w:rsidRPr="007E2636" w:rsidRDefault="00F93239" w:rsidP="00F93239">
            <w:pPr>
              <w:spacing w:before="40"/>
              <w:jc w:val="both"/>
              <w:rPr>
                <w:rFonts w:cs="Arial"/>
                <w:color w:val="000000"/>
                <w:sz w:val="16"/>
                <w:szCs w:val="16"/>
                <w:lang w:val="lt-LT"/>
              </w:rPr>
            </w:pPr>
            <w:r w:rsidRPr="007E2636">
              <w:rPr>
                <w:rFonts w:cs="Arial"/>
                <w:color w:val="000000"/>
                <w:sz w:val="16"/>
                <w:szCs w:val="16"/>
                <w:lang w:val="lt-LT"/>
              </w:rPr>
              <w:lastRenderedPageBreak/>
              <w:t>2.1. Paslaugos teikiamos tokiu kiekiu ir terminais, kaip nurodyta Specialiosiose sutarties sąlygose.</w:t>
            </w:r>
          </w:p>
        </w:tc>
        <w:tc>
          <w:tcPr>
            <w:tcW w:w="2568" w:type="pct"/>
            <w:vAlign w:val="center"/>
          </w:tcPr>
          <w:p w14:paraId="0E69B7BD" w14:textId="1749F78D" w:rsidR="00F93239" w:rsidRPr="003D5EB1" w:rsidRDefault="00F93239" w:rsidP="00F93239">
            <w:pPr>
              <w:spacing w:before="40"/>
              <w:jc w:val="both"/>
              <w:rPr>
                <w:rFonts w:cs="Arial"/>
                <w:color w:val="000000"/>
                <w:sz w:val="16"/>
                <w:szCs w:val="16"/>
              </w:rPr>
            </w:pPr>
            <w:r w:rsidRPr="003D5EB1">
              <w:rPr>
                <w:rFonts w:cs="Arial"/>
                <w:color w:val="000000"/>
                <w:sz w:val="16"/>
                <w:szCs w:val="16"/>
                <w:lang w:val="en-US"/>
              </w:rPr>
              <w:t xml:space="preserve">2.1. Service shall be provided in the amount and terms provided in Special conditions of the Agreement. </w:t>
            </w:r>
          </w:p>
        </w:tc>
      </w:tr>
      <w:tr w:rsidR="00F93239" w:rsidRPr="003D5EB1" w14:paraId="5588410B" w14:textId="77777777" w:rsidTr="00487474">
        <w:trPr>
          <w:cantSplit/>
        </w:trPr>
        <w:tc>
          <w:tcPr>
            <w:tcW w:w="2432" w:type="pct"/>
            <w:vAlign w:val="center"/>
          </w:tcPr>
          <w:p w14:paraId="790F69D2" w14:textId="632DF299" w:rsidR="00F93239" w:rsidRPr="007E2636" w:rsidRDefault="00F93239" w:rsidP="00F93239">
            <w:pPr>
              <w:spacing w:before="40"/>
              <w:jc w:val="both"/>
              <w:rPr>
                <w:rFonts w:cs="Arial"/>
                <w:color w:val="000000"/>
                <w:sz w:val="16"/>
                <w:szCs w:val="16"/>
                <w:lang w:val="lt-LT"/>
              </w:rPr>
            </w:pPr>
            <w:r w:rsidRPr="007E2636">
              <w:rPr>
                <w:rFonts w:cs="Arial"/>
                <w:color w:val="000000"/>
                <w:sz w:val="16"/>
                <w:szCs w:val="16"/>
                <w:lang w:val="lt-LT"/>
              </w:rPr>
              <w:t xml:space="preserve">2.2. </w:t>
            </w:r>
            <w:r w:rsidR="0070355B">
              <w:rPr>
                <w:rFonts w:cs="Arial"/>
                <w:color w:val="000000"/>
                <w:sz w:val="16"/>
                <w:szCs w:val="16"/>
                <w:lang w:val="lt-LT"/>
              </w:rPr>
              <w:t xml:space="preserve">Paslaugai suteikti, </w:t>
            </w:r>
            <w:r w:rsidRPr="007E2636">
              <w:rPr>
                <w:rFonts w:cs="Arial"/>
                <w:color w:val="000000"/>
                <w:sz w:val="16"/>
                <w:szCs w:val="16"/>
                <w:lang w:val="lt-LT"/>
              </w:rPr>
              <w:t>Klientas įsipareigoja pateikti Paslaugos teikėjui tikslius ir pilnus savo Darbo užmokesčio duomenis, kurie yra būtini Paslaug</w:t>
            </w:r>
            <w:r w:rsidR="0070355B">
              <w:rPr>
                <w:rFonts w:cs="Arial"/>
                <w:color w:val="000000"/>
                <w:sz w:val="16"/>
                <w:szCs w:val="16"/>
                <w:lang w:val="lt-LT"/>
              </w:rPr>
              <w:t xml:space="preserve">ai </w:t>
            </w:r>
            <w:r w:rsidRPr="007E2636">
              <w:rPr>
                <w:rFonts w:cs="Arial"/>
                <w:color w:val="000000"/>
                <w:sz w:val="16"/>
                <w:szCs w:val="16"/>
                <w:lang w:val="lt-LT"/>
              </w:rPr>
              <w:t xml:space="preserve">suteikti, iki termino, nurodyto Specialiosiose sutarties sąlygose. Paslaugos teikėjas </w:t>
            </w:r>
            <w:r w:rsidR="0070355B">
              <w:rPr>
                <w:rFonts w:cs="Arial"/>
                <w:color w:val="000000"/>
                <w:sz w:val="16"/>
                <w:szCs w:val="16"/>
                <w:lang w:val="lt-LT"/>
              </w:rPr>
              <w:t>turi teisę nesuteikti prieigos</w:t>
            </w:r>
            <w:r w:rsidRPr="007E2636">
              <w:rPr>
                <w:rFonts w:cs="Arial"/>
                <w:color w:val="000000"/>
                <w:sz w:val="16"/>
                <w:szCs w:val="16"/>
                <w:lang w:val="lt-LT"/>
              </w:rPr>
              <w:t xml:space="preserve"> </w:t>
            </w:r>
            <w:r w:rsidR="0070355B">
              <w:rPr>
                <w:rFonts w:cs="Arial"/>
                <w:color w:val="000000"/>
                <w:sz w:val="16"/>
                <w:szCs w:val="16"/>
                <w:lang w:val="lt-LT"/>
              </w:rPr>
              <w:t xml:space="preserve">prie </w:t>
            </w:r>
            <w:r w:rsidRPr="007E2636">
              <w:rPr>
                <w:rFonts w:cs="Arial"/>
                <w:color w:val="000000"/>
                <w:sz w:val="16"/>
                <w:szCs w:val="16"/>
                <w:lang w:val="lt-LT"/>
              </w:rPr>
              <w:t>Rezultatų, jeigu Klientas nepateikė Darbo užmokesčio duomenų pagal Sutartyje nurodytus terminus.</w:t>
            </w:r>
          </w:p>
        </w:tc>
        <w:tc>
          <w:tcPr>
            <w:tcW w:w="2568" w:type="pct"/>
          </w:tcPr>
          <w:p w14:paraId="5F5B8849" w14:textId="1605B2B3" w:rsidR="00F93239" w:rsidRPr="003D5EB1" w:rsidRDefault="00F93239" w:rsidP="00487474">
            <w:pPr>
              <w:spacing w:before="40"/>
              <w:rPr>
                <w:rFonts w:cs="Arial"/>
                <w:color w:val="000000"/>
                <w:sz w:val="16"/>
                <w:szCs w:val="16"/>
              </w:rPr>
            </w:pPr>
            <w:r w:rsidRPr="003D5EB1">
              <w:rPr>
                <w:rFonts w:cs="Arial"/>
                <w:color w:val="000000"/>
                <w:sz w:val="16"/>
                <w:szCs w:val="16"/>
                <w:lang w:val="en-US"/>
              </w:rPr>
              <w:t xml:space="preserve">2.2. For provision of Service Client shall submit accurate and complete Compensation Data that is necessary for provision of Service to Contractor until the term provided in Special Conditions of the Agreement. Contractor is </w:t>
            </w:r>
            <w:r w:rsidRPr="00680E68">
              <w:rPr>
                <w:rFonts w:cs="Arial"/>
                <w:color w:val="000000"/>
                <w:sz w:val="16"/>
                <w:szCs w:val="16"/>
                <w:lang w:val="en-US"/>
              </w:rPr>
              <w:t xml:space="preserve">entitled to </w:t>
            </w:r>
            <w:r w:rsidR="00EC491E" w:rsidRPr="00680E68">
              <w:rPr>
                <w:rFonts w:cs="Arial"/>
                <w:color w:val="000000"/>
                <w:sz w:val="16"/>
                <w:szCs w:val="16"/>
                <w:lang w:val="en-US"/>
              </w:rPr>
              <w:t>reject</w:t>
            </w:r>
            <w:r w:rsidRPr="00680E68">
              <w:rPr>
                <w:rFonts w:cs="Arial"/>
                <w:color w:val="000000"/>
                <w:sz w:val="16"/>
                <w:szCs w:val="16"/>
                <w:lang w:val="en-US"/>
              </w:rPr>
              <w:t xml:space="preserve"> access</w:t>
            </w:r>
            <w:r w:rsidRPr="003D5EB1">
              <w:rPr>
                <w:rFonts w:cs="Arial"/>
                <w:color w:val="000000"/>
                <w:sz w:val="16"/>
                <w:szCs w:val="16"/>
                <w:lang w:val="en-US"/>
              </w:rPr>
              <w:t xml:space="preserve"> to Deliverables if Client has not submitted Compensation Data within the term provided in the Agreement.</w:t>
            </w:r>
          </w:p>
        </w:tc>
      </w:tr>
      <w:tr w:rsidR="00F93239" w:rsidRPr="003D5EB1" w14:paraId="49D25ED8" w14:textId="77777777" w:rsidTr="0062261E">
        <w:trPr>
          <w:cantSplit/>
        </w:trPr>
        <w:tc>
          <w:tcPr>
            <w:tcW w:w="2432" w:type="pct"/>
          </w:tcPr>
          <w:p w14:paraId="49E2828F" w14:textId="2051E32D" w:rsidR="00F93239" w:rsidRPr="007E2636" w:rsidRDefault="00F93239" w:rsidP="00F93239">
            <w:pPr>
              <w:spacing w:before="40"/>
              <w:jc w:val="both"/>
              <w:rPr>
                <w:rFonts w:cs="Arial"/>
                <w:color w:val="000000"/>
                <w:sz w:val="16"/>
                <w:szCs w:val="16"/>
                <w:lang w:val="lt-LT"/>
              </w:rPr>
            </w:pPr>
            <w:r w:rsidRPr="007E2636">
              <w:rPr>
                <w:rFonts w:cs="Arial"/>
                <w:color w:val="000000"/>
                <w:sz w:val="16"/>
                <w:szCs w:val="16"/>
                <w:lang w:val="lt-LT"/>
              </w:rPr>
              <w:t xml:space="preserve">2.3. Paslaugos teikėjas patvirtina, kad </w:t>
            </w:r>
            <w:r w:rsidR="0070355B">
              <w:rPr>
                <w:rFonts w:cs="Arial"/>
                <w:color w:val="000000"/>
                <w:sz w:val="16"/>
                <w:szCs w:val="16"/>
                <w:lang w:val="lt-LT"/>
              </w:rPr>
              <w:t>Darbo užmokesčio t</w:t>
            </w:r>
            <w:r w:rsidRPr="007E2636">
              <w:rPr>
                <w:rFonts w:cs="Arial"/>
                <w:color w:val="000000"/>
                <w:sz w:val="16"/>
                <w:szCs w:val="16"/>
                <w:lang w:val="lt-LT"/>
              </w:rPr>
              <w:t xml:space="preserve">yrime pateikta informacija yra gauta išanalizavus Kliento ir kitų </w:t>
            </w:r>
            <w:r w:rsidR="0070355B">
              <w:rPr>
                <w:rFonts w:cs="Arial"/>
                <w:color w:val="000000"/>
                <w:sz w:val="16"/>
                <w:szCs w:val="16"/>
                <w:lang w:val="lt-LT"/>
              </w:rPr>
              <w:t>Darbo užmokesčio t</w:t>
            </w:r>
            <w:r w:rsidRPr="007E2636">
              <w:rPr>
                <w:rFonts w:cs="Arial"/>
                <w:color w:val="000000"/>
                <w:sz w:val="16"/>
                <w:szCs w:val="16"/>
                <w:lang w:val="lt-LT"/>
              </w:rPr>
              <w:t xml:space="preserve">yrimo dalyvių pateiktus </w:t>
            </w:r>
            <w:r w:rsidR="0070355B">
              <w:rPr>
                <w:rFonts w:cs="Arial"/>
                <w:color w:val="000000"/>
                <w:sz w:val="16"/>
                <w:szCs w:val="16"/>
                <w:lang w:val="lt-LT"/>
              </w:rPr>
              <w:t xml:space="preserve">Darbo užmokesčio </w:t>
            </w:r>
            <w:r w:rsidRPr="007E2636">
              <w:rPr>
                <w:rFonts w:cs="Arial"/>
                <w:color w:val="000000"/>
                <w:sz w:val="16"/>
                <w:szCs w:val="16"/>
                <w:lang w:val="lt-LT"/>
              </w:rPr>
              <w:t>duomenis.</w:t>
            </w:r>
          </w:p>
        </w:tc>
        <w:tc>
          <w:tcPr>
            <w:tcW w:w="2568" w:type="pct"/>
          </w:tcPr>
          <w:p w14:paraId="11B78E14" w14:textId="1281A259" w:rsidR="00F93239" w:rsidRPr="003D5EB1" w:rsidRDefault="00F93239" w:rsidP="00F93239">
            <w:pPr>
              <w:spacing w:before="40"/>
              <w:jc w:val="both"/>
              <w:rPr>
                <w:rFonts w:cs="Arial"/>
                <w:color w:val="000000"/>
                <w:sz w:val="16"/>
                <w:szCs w:val="16"/>
              </w:rPr>
            </w:pPr>
            <w:r w:rsidRPr="003D5EB1">
              <w:rPr>
                <w:rFonts w:cs="Arial"/>
                <w:color w:val="000000"/>
                <w:sz w:val="16"/>
                <w:szCs w:val="16"/>
              </w:rPr>
              <w:t xml:space="preserve">2.3. </w:t>
            </w:r>
            <w:r w:rsidRPr="003D5EB1">
              <w:rPr>
                <w:rFonts w:cs="Arial"/>
                <w:color w:val="000000"/>
                <w:sz w:val="16"/>
                <w:szCs w:val="16"/>
                <w:lang w:val="en-US"/>
              </w:rPr>
              <w:t>Contractor confirms that the information included in Compensation survey is obtained by analyzing the Compensation data provided by the Client and surveys’ participants.</w:t>
            </w:r>
          </w:p>
        </w:tc>
      </w:tr>
      <w:tr w:rsidR="00F93239" w:rsidRPr="003D5EB1" w14:paraId="416F7F24" w14:textId="77777777" w:rsidTr="00487474">
        <w:trPr>
          <w:cantSplit/>
        </w:trPr>
        <w:tc>
          <w:tcPr>
            <w:tcW w:w="2432" w:type="pct"/>
            <w:vAlign w:val="center"/>
          </w:tcPr>
          <w:p w14:paraId="67342BBE" w14:textId="4FFC4E24" w:rsidR="00C63668" w:rsidRPr="007E2636" w:rsidRDefault="004D6DC4" w:rsidP="004D6DC4">
            <w:pPr>
              <w:spacing w:before="40"/>
              <w:jc w:val="both"/>
              <w:rPr>
                <w:rFonts w:cs="Arial"/>
                <w:color w:val="000000"/>
                <w:sz w:val="16"/>
                <w:szCs w:val="16"/>
                <w:lang w:val="lt-LT"/>
              </w:rPr>
            </w:pPr>
            <w:r w:rsidRPr="007E2636">
              <w:rPr>
                <w:rFonts w:cs="Arial"/>
                <w:color w:val="000000"/>
                <w:sz w:val="16"/>
                <w:szCs w:val="16"/>
                <w:lang w:val="lt-LT"/>
              </w:rPr>
              <w:t xml:space="preserve">2.4. </w:t>
            </w:r>
            <w:r w:rsidR="00C63668" w:rsidRPr="007E2636">
              <w:rPr>
                <w:rFonts w:cs="Arial"/>
                <w:color w:val="000000"/>
                <w:sz w:val="16"/>
                <w:szCs w:val="16"/>
                <w:lang w:val="lt-LT"/>
              </w:rPr>
              <w:t>Pasirašydamas šią Sutartį, Klientas patvirtina, kad yra supažindintas ir sutinka, kad Paslaugos</w:t>
            </w:r>
            <w:r w:rsidRPr="007E2636">
              <w:rPr>
                <w:rFonts w:cs="Arial"/>
                <w:color w:val="000000"/>
                <w:sz w:val="16"/>
                <w:szCs w:val="16"/>
                <w:lang w:val="lt-LT"/>
              </w:rPr>
              <w:t xml:space="preserve"> t</w:t>
            </w:r>
            <w:r w:rsidR="00C63668" w:rsidRPr="007E2636">
              <w:rPr>
                <w:rFonts w:cs="Arial"/>
                <w:color w:val="000000"/>
                <w:sz w:val="16"/>
                <w:szCs w:val="16"/>
                <w:lang w:val="lt-LT"/>
              </w:rPr>
              <w:t xml:space="preserve">eikėjas teikia Paslaugą bendradarbiaudamas su LLC </w:t>
            </w:r>
            <w:r w:rsidR="007E2636" w:rsidRPr="007E2636">
              <w:rPr>
                <w:rFonts w:cs="Arial"/>
                <w:i/>
                <w:color w:val="000000"/>
                <w:sz w:val="16"/>
                <w:szCs w:val="16"/>
                <w:lang w:val="lt-LT"/>
              </w:rPr>
              <w:t>Mercer</w:t>
            </w:r>
            <w:r w:rsidR="00053993">
              <w:rPr>
                <w:rFonts w:cs="Arial"/>
                <w:iCs/>
                <w:color w:val="000000"/>
                <w:sz w:val="16"/>
                <w:szCs w:val="16"/>
                <w:lang w:val="lt-LT"/>
              </w:rPr>
              <w:t>,</w:t>
            </w:r>
            <w:r w:rsidR="00053993">
              <w:rPr>
                <w:rFonts w:cs="Arial"/>
                <w:i/>
                <w:color w:val="000000"/>
                <w:sz w:val="16"/>
                <w:szCs w:val="16"/>
                <w:lang w:val="lt-LT"/>
              </w:rPr>
              <w:t xml:space="preserve"> </w:t>
            </w:r>
            <w:r w:rsidR="00053993">
              <w:rPr>
                <w:rFonts w:cs="Arial"/>
                <w:iCs/>
                <w:color w:val="000000"/>
                <w:sz w:val="16"/>
                <w:szCs w:val="16"/>
                <w:lang w:val="lt-LT"/>
              </w:rPr>
              <w:t>ir</w:t>
            </w:r>
            <w:r w:rsidRPr="007E2636">
              <w:rPr>
                <w:rFonts w:cs="Arial"/>
                <w:color w:val="000000"/>
                <w:sz w:val="16"/>
                <w:szCs w:val="16"/>
                <w:lang w:val="lt-LT"/>
              </w:rPr>
              <w:t xml:space="preserve"> Paslaugos t</w:t>
            </w:r>
            <w:r w:rsidR="00C63668" w:rsidRPr="007E2636">
              <w:rPr>
                <w:rFonts w:cs="Arial"/>
                <w:color w:val="000000"/>
                <w:sz w:val="16"/>
                <w:szCs w:val="16"/>
                <w:lang w:val="lt-LT"/>
              </w:rPr>
              <w:t xml:space="preserve">eikėjas turi teisę naudoti LLC </w:t>
            </w:r>
            <w:r w:rsidR="00C63668" w:rsidRPr="007E2636">
              <w:rPr>
                <w:rFonts w:cs="Arial"/>
                <w:i/>
                <w:color w:val="000000"/>
                <w:sz w:val="16"/>
                <w:szCs w:val="16"/>
                <w:lang w:val="lt-LT"/>
              </w:rPr>
              <w:t>Mercer</w:t>
            </w:r>
            <w:r w:rsidR="00C63668" w:rsidRPr="007E2636">
              <w:rPr>
                <w:rFonts w:cs="Arial"/>
                <w:color w:val="000000"/>
                <w:sz w:val="16"/>
                <w:szCs w:val="16"/>
                <w:lang w:val="lt-LT"/>
              </w:rPr>
              <w:t xml:space="preserve"> išteklius ir įtraukti LLC </w:t>
            </w:r>
            <w:r w:rsidR="007E2636" w:rsidRPr="007E2636">
              <w:rPr>
                <w:rFonts w:cs="Arial"/>
                <w:i/>
                <w:color w:val="000000"/>
                <w:sz w:val="16"/>
                <w:szCs w:val="16"/>
                <w:lang w:val="lt-LT"/>
              </w:rPr>
              <w:t>Mercer</w:t>
            </w:r>
            <w:r w:rsidR="007E2636" w:rsidRPr="007E2636">
              <w:rPr>
                <w:rFonts w:cs="Arial"/>
                <w:color w:val="000000"/>
                <w:sz w:val="16"/>
                <w:szCs w:val="16"/>
                <w:lang w:val="lt-LT"/>
              </w:rPr>
              <w:t xml:space="preserve"> </w:t>
            </w:r>
            <w:r w:rsidR="00C63668" w:rsidRPr="007E2636">
              <w:rPr>
                <w:rFonts w:cs="Arial"/>
                <w:color w:val="000000"/>
                <w:sz w:val="16"/>
                <w:szCs w:val="16"/>
                <w:lang w:val="lt-LT"/>
              </w:rPr>
              <w:t xml:space="preserve">darbuotojus į šio Susitarimo vykdymą, pavyzdžiui, rinkti, apdoroti ir analizuoti duomenis, taip pat pateikti LCC </w:t>
            </w:r>
            <w:r w:rsidR="007E2636" w:rsidRPr="007E2636">
              <w:rPr>
                <w:rFonts w:cs="Arial"/>
                <w:i/>
                <w:color w:val="000000"/>
                <w:sz w:val="16"/>
                <w:szCs w:val="16"/>
                <w:lang w:val="lt-LT"/>
              </w:rPr>
              <w:t>Mercer</w:t>
            </w:r>
            <w:r w:rsidR="007E2636" w:rsidRPr="007E2636">
              <w:rPr>
                <w:rFonts w:cs="Arial"/>
                <w:color w:val="000000"/>
                <w:sz w:val="16"/>
                <w:szCs w:val="16"/>
                <w:lang w:val="lt-LT"/>
              </w:rPr>
              <w:t xml:space="preserve"> </w:t>
            </w:r>
            <w:r w:rsidR="00DA60B3">
              <w:rPr>
                <w:rFonts w:cs="Arial"/>
                <w:color w:val="000000"/>
                <w:sz w:val="16"/>
                <w:szCs w:val="16"/>
                <w:lang w:val="lt-LT"/>
              </w:rPr>
              <w:t>A</w:t>
            </w:r>
            <w:r w:rsidR="00C63668" w:rsidRPr="007E2636">
              <w:rPr>
                <w:rFonts w:cs="Arial"/>
                <w:color w:val="000000"/>
                <w:sz w:val="16"/>
                <w:szCs w:val="16"/>
                <w:lang w:val="lt-LT"/>
              </w:rPr>
              <w:t>smeninius duomenis, įtrauktus į Darbo užmokesčio duomenis</w:t>
            </w:r>
            <w:r w:rsidR="00DA60B3">
              <w:rPr>
                <w:rFonts w:cs="Arial"/>
                <w:color w:val="000000"/>
                <w:sz w:val="16"/>
                <w:szCs w:val="16"/>
                <w:lang w:val="lt-LT"/>
              </w:rPr>
              <w:t>.</w:t>
            </w:r>
          </w:p>
        </w:tc>
        <w:tc>
          <w:tcPr>
            <w:tcW w:w="2568" w:type="pct"/>
          </w:tcPr>
          <w:p w14:paraId="577F15AD" w14:textId="3801B584" w:rsidR="00F93239" w:rsidRPr="008D2321" w:rsidRDefault="00F93239" w:rsidP="00487474">
            <w:pPr>
              <w:spacing w:before="40"/>
              <w:rPr>
                <w:rFonts w:cs="Arial"/>
                <w:color w:val="000000"/>
                <w:sz w:val="16"/>
                <w:szCs w:val="16"/>
              </w:rPr>
            </w:pPr>
            <w:r w:rsidRPr="008D2321">
              <w:rPr>
                <w:rFonts w:ascii="Calibri" w:hAnsi="Calibri" w:cs="Arial"/>
                <w:color w:val="000000"/>
                <w:sz w:val="16"/>
                <w:szCs w:val="16"/>
                <w:lang w:val="en-US"/>
              </w:rPr>
              <w:t xml:space="preserve">2.4. By signing this Agreement, Client confirms that is acquainted and agrees that Contractor provides Service in cooperation with LLC </w:t>
            </w:r>
            <w:r w:rsidRPr="008D2321">
              <w:rPr>
                <w:rFonts w:ascii="Calibri" w:hAnsi="Calibri" w:cs="Arial"/>
                <w:i/>
                <w:color w:val="000000"/>
                <w:sz w:val="16"/>
                <w:szCs w:val="16"/>
                <w:lang w:val="en-US"/>
              </w:rPr>
              <w:t>Mercer</w:t>
            </w:r>
            <w:r w:rsidRPr="008D2321">
              <w:rPr>
                <w:rFonts w:ascii="Calibri" w:hAnsi="Calibri" w:cs="Arial"/>
                <w:color w:val="000000"/>
                <w:sz w:val="16"/>
                <w:szCs w:val="16"/>
                <w:lang w:val="en-US"/>
              </w:rPr>
              <w:t xml:space="preserve"> and Contractor will be entitled to use LLC </w:t>
            </w:r>
            <w:r w:rsidRPr="008D2321">
              <w:rPr>
                <w:rFonts w:ascii="Calibri" w:hAnsi="Calibri" w:cs="Arial"/>
                <w:i/>
                <w:color w:val="000000"/>
                <w:sz w:val="16"/>
                <w:szCs w:val="16"/>
                <w:lang w:val="en-US"/>
              </w:rPr>
              <w:t>Mercer</w:t>
            </w:r>
            <w:r w:rsidRPr="008D2321">
              <w:rPr>
                <w:rFonts w:ascii="Calibri" w:hAnsi="Calibri" w:cs="Arial"/>
                <w:color w:val="000000"/>
                <w:sz w:val="16"/>
                <w:szCs w:val="16"/>
                <w:lang w:val="en-US"/>
              </w:rPr>
              <w:t xml:space="preserve"> resources and involve LLC </w:t>
            </w:r>
            <w:r w:rsidRPr="008D2321">
              <w:rPr>
                <w:rFonts w:ascii="Calibri" w:hAnsi="Calibri" w:cs="Arial"/>
                <w:i/>
                <w:color w:val="000000"/>
                <w:sz w:val="16"/>
                <w:szCs w:val="16"/>
                <w:lang w:val="en-US"/>
              </w:rPr>
              <w:t>Mercer</w:t>
            </w:r>
            <w:r w:rsidRPr="008D2321">
              <w:rPr>
                <w:rFonts w:ascii="Calibri" w:hAnsi="Calibri" w:cs="Arial"/>
                <w:color w:val="000000"/>
                <w:sz w:val="16"/>
                <w:szCs w:val="16"/>
                <w:lang w:val="en-US"/>
              </w:rPr>
              <w:t xml:space="preserve"> employees to execute this Agreement, for example, to collect, process and analyze data, as well as to provide Personal Data included in the Compensation Data to LCC </w:t>
            </w:r>
            <w:r w:rsidRPr="008D2321">
              <w:rPr>
                <w:rFonts w:ascii="Calibri" w:hAnsi="Calibri" w:cs="Arial"/>
                <w:i/>
                <w:color w:val="000000"/>
                <w:sz w:val="16"/>
                <w:szCs w:val="16"/>
                <w:lang w:val="en-US"/>
              </w:rPr>
              <w:t>Mercer</w:t>
            </w:r>
            <w:r w:rsidRPr="008D2321">
              <w:rPr>
                <w:rFonts w:ascii="Calibri" w:hAnsi="Calibri" w:cs="Arial"/>
                <w:color w:val="000000"/>
                <w:sz w:val="16"/>
                <w:szCs w:val="16"/>
                <w:lang w:val="en-US"/>
              </w:rPr>
              <w:t>.</w:t>
            </w:r>
          </w:p>
        </w:tc>
      </w:tr>
      <w:tr w:rsidR="00F93239" w:rsidRPr="003D5EB1" w14:paraId="64B9D1A7" w14:textId="77777777" w:rsidTr="001E6126">
        <w:trPr>
          <w:cantSplit/>
          <w:trHeight w:val="1388"/>
        </w:trPr>
        <w:tc>
          <w:tcPr>
            <w:tcW w:w="2432" w:type="pct"/>
          </w:tcPr>
          <w:p w14:paraId="6D6D5421" w14:textId="01A40B5E" w:rsidR="004D6DC4" w:rsidRPr="007E2636" w:rsidRDefault="004D6DC4" w:rsidP="004D6DC4">
            <w:pPr>
              <w:spacing w:before="40"/>
              <w:jc w:val="both"/>
              <w:rPr>
                <w:rFonts w:cs="Arial"/>
                <w:color w:val="000000"/>
                <w:sz w:val="16"/>
                <w:szCs w:val="16"/>
                <w:lang w:val="lt-LT"/>
              </w:rPr>
            </w:pPr>
            <w:r w:rsidRPr="007E2636">
              <w:rPr>
                <w:rFonts w:cs="Arial"/>
                <w:color w:val="000000"/>
                <w:sz w:val="16"/>
                <w:szCs w:val="16"/>
                <w:lang w:val="lt-LT"/>
              </w:rPr>
              <w:t xml:space="preserve">2.5. Pasirašydamas šią Sutartį ir pateikdamas Darbo užmokesčio duomenis pagal šią Sutartį, Klientas patvirtina, kad yra </w:t>
            </w:r>
            <w:r w:rsidR="00D5279E">
              <w:rPr>
                <w:rFonts w:cs="Arial"/>
                <w:color w:val="000000"/>
                <w:sz w:val="16"/>
                <w:szCs w:val="16"/>
                <w:lang w:val="lt-LT"/>
              </w:rPr>
              <w:t>susipažinęs</w:t>
            </w:r>
            <w:r w:rsidR="00D5279E" w:rsidRPr="007E2636">
              <w:rPr>
                <w:rFonts w:cs="Arial"/>
                <w:color w:val="000000"/>
                <w:sz w:val="16"/>
                <w:szCs w:val="16"/>
                <w:lang w:val="lt-LT"/>
              </w:rPr>
              <w:t xml:space="preserve"> </w:t>
            </w:r>
            <w:r w:rsidRPr="007E2636">
              <w:rPr>
                <w:rFonts w:cs="Arial"/>
                <w:color w:val="000000"/>
                <w:sz w:val="16"/>
                <w:szCs w:val="16"/>
                <w:lang w:val="lt-LT"/>
              </w:rPr>
              <w:t>ir sutinka, kad Paslaugos teikėjas turi teisę naudoti Kliento pateiktus Darbo užmokesčio duomenis projektams,</w:t>
            </w:r>
            <w:r w:rsidR="00D5279E">
              <w:rPr>
                <w:rFonts w:cs="Arial"/>
                <w:color w:val="000000"/>
                <w:sz w:val="16"/>
                <w:szCs w:val="16"/>
                <w:lang w:val="lt-LT"/>
              </w:rPr>
              <w:t xml:space="preserve"> vykdomiems Paslaugos teikėjo ir/arba </w:t>
            </w:r>
            <w:r w:rsidR="00D5279E" w:rsidRPr="007E2636">
              <w:rPr>
                <w:rFonts w:cs="Arial"/>
                <w:color w:val="000000"/>
                <w:sz w:val="16"/>
                <w:szCs w:val="16"/>
                <w:lang w:val="lt-LT"/>
              </w:rPr>
              <w:t xml:space="preserve">Paslaugos teikėjo bendradarbiavimo partnerio LCC </w:t>
            </w:r>
            <w:r w:rsidR="00D5279E" w:rsidRPr="007E2636">
              <w:rPr>
                <w:rFonts w:cs="Arial"/>
                <w:i/>
                <w:color w:val="000000"/>
                <w:sz w:val="16"/>
                <w:szCs w:val="16"/>
                <w:lang w:val="lt-LT"/>
              </w:rPr>
              <w:t>Mercer</w:t>
            </w:r>
            <w:r w:rsidR="00D5279E" w:rsidRPr="007E2636">
              <w:rPr>
                <w:rFonts w:cs="Arial"/>
                <w:color w:val="000000"/>
                <w:sz w:val="16"/>
                <w:szCs w:val="16"/>
                <w:lang w:val="lt-LT"/>
              </w:rPr>
              <w:t xml:space="preserve">, </w:t>
            </w:r>
            <w:r w:rsidR="00D5279E">
              <w:rPr>
                <w:rFonts w:cs="Arial"/>
                <w:color w:val="000000"/>
                <w:sz w:val="16"/>
                <w:szCs w:val="16"/>
                <w:lang w:val="lt-LT"/>
              </w:rPr>
              <w:t xml:space="preserve">kurie yra susiję su darbo užmokesčio statistine analize, </w:t>
            </w:r>
            <w:r w:rsidRPr="007E2636">
              <w:rPr>
                <w:rFonts w:cs="Arial"/>
                <w:color w:val="000000"/>
                <w:sz w:val="16"/>
                <w:szCs w:val="16"/>
                <w:lang w:val="lt-LT"/>
              </w:rPr>
              <w:t>pvz.</w:t>
            </w:r>
            <w:r w:rsidR="00D5279E">
              <w:rPr>
                <w:rFonts w:cs="Arial"/>
                <w:color w:val="000000"/>
                <w:sz w:val="16"/>
                <w:szCs w:val="16"/>
                <w:lang w:val="lt-LT"/>
              </w:rPr>
              <w:t>,</w:t>
            </w:r>
            <w:r w:rsidRPr="007E2636">
              <w:rPr>
                <w:rFonts w:cs="Arial"/>
                <w:color w:val="000000"/>
                <w:sz w:val="16"/>
                <w:szCs w:val="16"/>
                <w:lang w:val="lt-LT"/>
              </w:rPr>
              <w:t xml:space="preserve"> TRS (Bendras atlygio tyrimas), specialiai analizei arba sektorių tyrimams pagal šiame Susitarime numatytus asmens duomenų apsaugos ir konfidencialumo reikalavimus.</w:t>
            </w:r>
          </w:p>
        </w:tc>
        <w:tc>
          <w:tcPr>
            <w:tcW w:w="2568" w:type="pct"/>
          </w:tcPr>
          <w:p w14:paraId="16415DD7" w14:textId="16090A3B" w:rsidR="00F93239" w:rsidRPr="008D2321" w:rsidRDefault="00F93239" w:rsidP="00F93239">
            <w:pPr>
              <w:spacing w:before="40"/>
              <w:jc w:val="both"/>
              <w:rPr>
                <w:rFonts w:cs="Arial"/>
                <w:color w:val="000000"/>
                <w:sz w:val="16"/>
                <w:szCs w:val="16"/>
                <w:lang w:val="en-US"/>
              </w:rPr>
            </w:pPr>
            <w:r w:rsidRPr="008D2321">
              <w:rPr>
                <w:rFonts w:ascii="Calibri" w:hAnsi="Calibri" w:cs="Arial"/>
                <w:color w:val="000000"/>
                <w:sz w:val="16"/>
                <w:szCs w:val="16"/>
                <w:lang w:val="en-US"/>
              </w:rPr>
              <w:t xml:space="preserve">2.5. By signing this Agreement and submitting Compensation Data in accordance with this Agreement, Client confirms that is acquainted and agrees that Contractor is entitled to use the Client’s submitted Compensation Data for such projects that are related to compensation statistical analysis carried out by Contractor and/or its Cooperation partner LLC </w:t>
            </w:r>
            <w:r w:rsidRPr="008D2321">
              <w:rPr>
                <w:rFonts w:ascii="Calibri" w:hAnsi="Calibri" w:cs="Arial"/>
                <w:i/>
                <w:color w:val="000000"/>
                <w:sz w:val="16"/>
                <w:szCs w:val="16"/>
                <w:lang w:val="en-US"/>
              </w:rPr>
              <w:t>Mercer</w:t>
            </w:r>
            <w:r w:rsidRPr="008D2321">
              <w:rPr>
                <w:rFonts w:ascii="Calibri" w:hAnsi="Calibri" w:cs="Arial"/>
                <w:color w:val="000000"/>
                <w:sz w:val="16"/>
                <w:szCs w:val="16"/>
                <w:lang w:val="en-US"/>
              </w:rPr>
              <w:t xml:space="preserve"> e.g. TRS (</w:t>
            </w:r>
            <w:r w:rsidRPr="008D2321">
              <w:rPr>
                <w:rFonts w:ascii="Calibri" w:hAnsi="Calibri" w:cs="Arial"/>
                <w:i/>
                <w:color w:val="000000"/>
                <w:sz w:val="16"/>
                <w:szCs w:val="16"/>
                <w:lang w:val="en-US"/>
              </w:rPr>
              <w:t>Total Remuneration Survey</w:t>
            </w:r>
            <w:r w:rsidRPr="008D2321">
              <w:rPr>
                <w:rFonts w:ascii="Calibri" w:hAnsi="Calibri" w:cs="Arial"/>
                <w:color w:val="000000"/>
                <w:sz w:val="16"/>
                <w:szCs w:val="16"/>
                <w:lang w:val="en-US"/>
              </w:rPr>
              <w:t>), special analysis or sector surveys in accordance with personal data protection and confidentiality requirements provided in this Agreement.</w:t>
            </w:r>
          </w:p>
        </w:tc>
      </w:tr>
      <w:tr w:rsidR="00F93239" w:rsidRPr="003D5EB1" w14:paraId="355AB92F" w14:textId="77777777" w:rsidTr="001E6126">
        <w:trPr>
          <w:cantSplit/>
        </w:trPr>
        <w:tc>
          <w:tcPr>
            <w:tcW w:w="2432" w:type="pct"/>
          </w:tcPr>
          <w:p w14:paraId="47ACD79F" w14:textId="16664055" w:rsidR="00F93239" w:rsidRPr="007E2636" w:rsidRDefault="00F93239" w:rsidP="00F93239">
            <w:pPr>
              <w:spacing w:before="40"/>
              <w:jc w:val="both"/>
              <w:rPr>
                <w:rFonts w:cs="Arial"/>
                <w:color w:val="000000"/>
                <w:sz w:val="16"/>
                <w:szCs w:val="16"/>
                <w:lang w:val="lt-LT"/>
              </w:rPr>
            </w:pPr>
            <w:r w:rsidRPr="007E2636">
              <w:rPr>
                <w:rFonts w:cs="Arial"/>
                <w:color w:val="000000"/>
                <w:sz w:val="16"/>
                <w:szCs w:val="16"/>
                <w:lang w:val="lt-LT"/>
              </w:rPr>
              <w:t xml:space="preserve">2.6. </w:t>
            </w:r>
            <w:r w:rsidR="005808EE">
              <w:rPr>
                <w:rFonts w:cs="Arial"/>
                <w:color w:val="000000"/>
                <w:sz w:val="16"/>
                <w:szCs w:val="16"/>
                <w:lang w:val="lt-LT"/>
              </w:rPr>
              <w:t xml:space="preserve">Kaip Paslaugos suteikimo rezultatą, </w:t>
            </w:r>
            <w:r w:rsidRPr="007E2636">
              <w:rPr>
                <w:rFonts w:cs="Arial"/>
                <w:color w:val="000000"/>
                <w:sz w:val="16"/>
                <w:szCs w:val="16"/>
                <w:lang w:val="lt-LT"/>
              </w:rPr>
              <w:t>Klient</w:t>
            </w:r>
            <w:r w:rsidR="005808EE">
              <w:rPr>
                <w:rFonts w:cs="Arial"/>
                <w:color w:val="000000"/>
                <w:sz w:val="16"/>
                <w:szCs w:val="16"/>
                <w:lang w:val="lt-LT"/>
              </w:rPr>
              <w:t>as</w:t>
            </w:r>
            <w:r w:rsidRPr="007E2636">
              <w:rPr>
                <w:rFonts w:cs="Arial"/>
                <w:color w:val="000000"/>
                <w:sz w:val="16"/>
                <w:szCs w:val="16"/>
                <w:lang w:val="lt-LT"/>
              </w:rPr>
              <w:t xml:space="preserve"> gau</w:t>
            </w:r>
            <w:r w:rsidR="005808EE">
              <w:rPr>
                <w:rFonts w:cs="Arial"/>
                <w:color w:val="000000"/>
                <w:sz w:val="16"/>
                <w:szCs w:val="16"/>
                <w:lang w:val="lt-LT"/>
              </w:rPr>
              <w:t>s</w:t>
            </w:r>
            <w:r w:rsidRPr="007E2636">
              <w:rPr>
                <w:rFonts w:cs="Arial"/>
                <w:color w:val="000000"/>
                <w:sz w:val="16"/>
                <w:szCs w:val="16"/>
                <w:lang w:val="lt-LT"/>
              </w:rPr>
              <w:t xml:space="preserve"> </w:t>
            </w:r>
            <w:r w:rsidR="00B826A9">
              <w:rPr>
                <w:rFonts w:cs="Arial"/>
                <w:color w:val="000000"/>
                <w:sz w:val="16"/>
                <w:szCs w:val="16"/>
                <w:lang w:val="lt-LT"/>
              </w:rPr>
              <w:t>Rezultatą</w:t>
            </w:r>
            <w:r w:rsidR="00084C90">
              <w:rPr>
                <w:rFonts w:cs="Arial"/>
                <w:color w:val="000000"/>
                <w:sz w:val="16"/>
                <w:szCs w:val="16"/>
                <w:lang w:val="lt-LT"/>
              </w:rPr>
              <w:t>/-</w:t>
            </w:r>
            <w:proofErr w:type="spellStart"/>
            <w:r w:rsidR="00084C90">
              <w:rPr>
                <w:rFonts w:cs="Arial"/>
                <w:color w:val="000000"/>
                <w:sz w:val="16"/>
                <w:szCs w:val="16"/>
                <w:lang w:val="lt-LT"/>
              </w:rPr>
              <w:t>us</w:t>
            </w:r>
            <w:proofErr w:type="spellEnd"/>
            <w:r w:rsidRPr="007E2636">
              <w:rPr>
                <w:rFonts w:cs="Arial"/>
                <w:color w:val="000000"/>
                <w:sz w:val="16"/>
                <w:szCs w:val="16"/>
                <w:lang w:val="lt-LT"/>
              </w:rPr>
              <w:t xml:space="preserve"> </w:t>
            </w:r>
            <w:r w:rsidR="005808EE">
              <w:rPr>
                <w:rFonts w:cs="Arial"/>
                <w:color w:val="000000"/>
                <w:sz w:val="16"/>
                <w:szCs w:val="16"/>
                <w:lang w:val="lt-LT"/>
              </w:rPr>
              <w:t xml:space="preserve">pagal pasirinkimą, padarytą </w:t>
            </w:r>
            <w:r w:rsidRPr="007E2636">
              <w:rPr>
                <w:rFonts w:cs="Arial"/>
                <w:color w:val="000000"/>
                <w:sz w:val="16"/>
                <w:szCs w:val="16"/>
                <w:lang w:val="lt-LT"/>
              </w:rPr>
              <w:t>Specialiosiose sutarties sąlygose</w:t>
            </w:r>
            <w:r w:rsidR="005808EE">
              <w:rPr>
                <w:rFonts w:cs="Arial"/>
                <w:color w:val="000000"/>
                <w:sz w:val="16"/>
                <w:szCs w:val="16"/>
                <w:lang w:val="lt-LT"/>
              </w:rPr>
              <w:t>, bei Papildomas paslaugas, nurodytas</w:t>
            </w:r>
            <w:r w:rsidRPr="007E2636">
              <w:rPr>
                <w:rFonts w:cs="Arial"/>
                <w:color w:val="000000"/>
                <w:sz w:val="16"/>
                <w:szCs w:val="16"/>
                <w:lang w:val="lt-LT"/>
              </w:rPr>
              <w:t xml:space="preserve"> Specialiosiose sutarties sąlygose</w:t>
            </w:r>
            <w:r w:rsidR="005808EE">
              <w:rPr>
                <w:rFonts w:cs="Arial"/>
                <w:color w:val="000000"/>
                <w:sz w:val="16"/>
                <w:szCs w:val="16"/>
                <w:lang w:val="lt-LT"/>
              </w:rPr>
              <w:t>.</w:t>
            </w:r>
          </w:p>
        </w:tc>
        <w:tc>
          <w:tcPr>
            <w:tcW w:w="2568" w:type="pct"/>
          </w:tcPr>
          <w:p w14:paraId="4CD8D470" w14:textId="50A82AA5" w:rsidR="00F93239" w:rsidRPr="003D5EB1" w:rsidRDefault="00F93239" w:rsidP="00F93239">
            <w:pPr>
              <w:spacing w:before="40"/>
              <w:jc w:val="both"/>
              <w:rPr>
                <w:rFonts w:cs="Arial"/>
                <w:color w:val="000000"/>
                <w:sz w:val="16"/>
                <w:szCs w:val="16"/>
              </w:rPr>
            </w:pPr>
            <w:r w:rsidRPr="003D5EB1">
              <w:rPr>
                <w:rFonts w:eastAsia="Arial" w:cs="Arial"/>
                <w:color w:val="000000"/>
                <w:sz w:val="16"/>
                <w:szCs w:val="16"/>
              </w:rPr>
              <w:t>2.6</w:t>
            </w:r>
            <w:r w:rsidRPr="003D5EB1">
              <w:rPr>
                <w:rFonts w:eastAsia="Arial" w:cs="Arial"/>
                <w:color w:val="000000"/>
                <w:sz w:val="16"/>
                <w:szCs w:val="16"/>
                <w:lang w:val="en-US"/>
              </w:rPr>
              <w:t>.  As a result of provision of Service Client shall receive Deliverable</w:t>
            </w:r>
            <w:r w:rsidR="00487474">
              <w:rPr>
                <w:rFonts w:eastAsia="Arial" w:cs="Arial"/>
                <w:color w:val="000000"/>
                <w:sz w:val="16"/>
                <w:szCs w:val="16"/>
                <w:lang w:val="en-US"/>
              </w:rPr>
              <w:t>/-s</w:t>
            </w:r>
            <w:r w:rsidRPr="003D5EB1">
              <w:rPr>
                <w:rFonts w:eastAsia="Arial" w:cs="Arial"/>
                <w:color w:val="000000"/>
                <w:sz w:val="16"/>
                <w:szCs w:val="16"/>
                <w:lang w:val="en-US"/>
              </w:rPr>
              <w:t xml:space="preserve"> in accordance with the choice made in Special Conditions of the Agreement, as well as Additional Services that are indicated in Special </w:t>
            </w:r>
            <w:r w:rsidRPr="00487474">
              <w:rPr>
                <w:rFonts w:eastAsia="Arial" w:cs="Arial"/>
                <w:color w:val="000000"/>
                <w:sz w:val="16"/>
                <w:szCs w:val="16"/>
              </w:rPr>
              <w:t>conditions</w:t>
            </w:r>
            <w:r w:rsidRPr="003D5EB1">
              <w:rPr>
                <w:rFonts w:eastAsia="Arial" w:cs="Arial"/>
                <w:color w:val="000000"/>
                <w:sz w:val="16"/>
                <w:szCs w:val="16"/>
                <w:lang w:val="en-US"/>
              </w:rPr>
              <w:t xml:space="preserve"> of the Agreement.</w:t>
            </w:r>
          </w:p>
        </w:tc>
      </w:tr>
      <w:tr w:rsidR="00F93239" w:rsidRPr="003D5EB1" w14:paraId="7D8AF6DF" w14:textId="77777777" w:rsidTr="00487474">
        <w:trPr>
          <w:cantSplit/>
        </w:trPr>
        <w:tc>
          <w:tcPr>
            <w:tcW w:w="2432" w:type="pct"/>
            <w:vAlign w:val="center"/>
          </w:tcPr>
          <w:p w14:paraId="747F1A83" w14:textId="1EF947F3" w:rsidR="00F93239" w:rsidRPr="007E2636" w:rsidRDefault="00F93239" w:rsidP="00F93239">
            <w:pPr>
              <w:spacing w:before="40"/>
              <w:jc w:val="both"/>
              <w:rPr>
                <w:rFonts w:cs="Arial"/>
                <w:color w:val="000000"/>
                <w:sz w:val="16"/>
                <w:szCs w:val="16"/>
                <w:lang w:val="lt-LT"/>
              </w:rPr>
            </w:pPr>
            <w:r w:rsidRPr="007E2636">
              <w:rPr>
                <w:rFonts w:cs="Arial"/>
                <w:color w:val="000000"/>
                <w:sz w:val="16"/>
                <w:szCs w:val="16"/>
                <w:lang w:val="lt-LT"/>
              </w:rPr>
              <w:t>2.7. Paslaugos teikėjas</w:t>
            </w:r>
            <w:r w:rsidR="008B0F22">
              <w:rPr>
                <w:rFonts w:cs="Arial"/>
                <w:color w:val="000000"/>
                <w:sz w:val="16"/>
                <w:szCs w:val="16"/>
                <w:lang w:val="lt-LT"/>
              </w:rPr>
              <w:t xml:space="preserve"> pristatys Bendro darbo užmokesčio tyrimo tendencijas</w:t>
            </w:r>
            <w:r w:rsidRPr="007E2636">
              <w:rPr>
                <w:rFonts w:cs="Arial"/>
                <w:color w:val="000000"/>
                <w:sz w:val="16"/>
                <w:szCs w:val="16"/>
                <w:lang w:val="lt-LT"/>
              </w:rPr>
              <w:t xml:space="preserve"> konferencijo</w:t>
            </w:r>
            <w:r w:rsidR="008B0F22">
              <w:rPr>
                <w:rFonts w:cs="Arial"/>
                <w:color w:val="000000"/>
                <w:sz w:val="16"/>
                <w:szCs w:val="16"/>
                <w:lang w:val="lt-LT"/>
              </w:rPr>
              <w:t>je</w:t>
            </w:r>
            <w:r w:rsidRPr="007E2636">
              <w:rPr>
                <w:rFonts w:cs="Arial"/>
                <w:color w:val="000000"/>
                <w:sz w:val="16"/>
                <w:szCs w:val="16"/>
                <w:lang w:val="lt-LT"/>
              </w:rPr>
              <w:t>, kurio</w:t>
            </w:r>
            <w:r w:rsidR="008B0F22">
              <w:rPr>
                <w:rFonts w:cs="Arial"/>
                <w:color w:val="000000"/>
                <w:sz w:val="16"/>
                <w:szCs w:val="16"/>
                <w:lang w:val="lt-LT"/>
              </w:rPr>
              <w:t>s</w:t>
            </w:r>
            <w:r w:rsidRPr="007E2636">
              <w:rPr>
                <w:rFonts w:cs="Arial"/>
                <w:color w:val="000000"/>
                <w:sz w:val="16"/>
                <w:szCs w:val="16"/>
                <w:lang w:val="lt-LT"/>
              </w:rPr>
              <w:t xml:space="preserve"> </w:t>
            </w:r>
            <w:r w:rsidR="0050278E">
              <w:rPr>
                <w:rFonts w:cs="Arial"/>
                <w:color w:val="000000"/>
                <w:sz w:val="16"/>
                <w:szCs w:val="16"/>
                <w:lang w:val="lt-LT"/>
              </w:rPr>
              <w:t xml:space="preserve">pristatymo </w:t>
            </w:r>
            <w:r w:rsidRPr="007E2636">
              <w:rPr>
                <w:rFonts w:cs="Arial"/>
                <w:color w:val="000000"/>
                <w:sz w:val="16"/>
                <w:szCs w:val="16"/>
                <w:lang w:val="lt-LT"/>
              </w:rPr>
              <w:t xml:space="preserve">data </w:t>
            </w:r>
            <w:r w:rsidR="008B0F22">
              <w:rPr>
                <w:rFonts w:cs="Arial"/>
                <w:color w:val="000000"/>
                <w:sz w:val="16"/>
                <w:szCs w:val="16"/>
                <w:lang w:val="lt-LT"/>
              </w:rPr>
              <w:t xml:space="preserve">yra </w:t>
            </w:r>
            <w:r w:rsidRPr="007E2636">
              <w:rPr>
                <w:rFonts w:cs="Arial"/>
                <w:color w:val="000000"/>
                <w:sz w:val="16"/>
                <w:szCs w:val="16"/>
                <w:lang w:val="lt-LT"/>
              </w:rPr>
              <w:t>nurodyta Specialiosiose sutarties sąlygose ir kurioje Klientas gali dalyvauti be papildomo mokesčio</w:t>
            </w:r>
            <w:r w:rsidR="008B0F22">
              <w:rPr>
                <w:rFonts w:cs="Arial"/>
                <w:color w:val="000000"/>
                <w:sz w:val="16"/>
                <w:szCs w:val="16"/>
                <w:lang w:val="lt-LT"/>
              </w:rPr>
              <w:t>.</w:t>
            </w:r>
          </w:p>
        </w:tc>
        <w:tc>
          <w:tcPr>
            <w:tcW w:w="2568" w:type="pct"/>
          </w:tcPr>
          <w:p w14:paraId="4B28F6A5" w14:textId="4A2D0AFA" w:rsidR="00F93239" w:rsidRPr="003D5EB1" w:rsidRDefault="00F93239" w:rsidP="00487474">
            <w:pPr>
              <w:spacing w:before="40"/>
              <w:rPr>
                <w:rFonts w:cs="Arial"/>
                <w:color w:val="000000"/>
                <w:sz w:val="16"/>
                <w:szCs w:val="16"/>
              </w:rPr>
            </w:pPr>
            <w:r w:rsidRPr="003D5EB1">
              <w:rPr>
                <w:rFonts w:cs="Arial"/>
                <w:color w:val="000000"/>
                <w:sz w:val="16"/>
                <w:szCs w:val="16"/>
                <w:lang w:val="en-US"/>
              </w:rPr>
              <w:t xml:space="preserve">2.7. Contractor shall make a presentation of General Compensation Survey trends at the conference, which date is provided in Special conditions of the Agreement and in which Client can participate without additional fee. </w:t>
            </w:r>
          </w:p>
        </w:tc>
      </w:tr>
      <w:tr w:rsidR="00F93239" w:rsidRPr="003D5EB1" w14:paraId="5EEB4209" w14:textId="77777777" w:rsidTr="001E6126">
        <w:trPr>
          <w:cantSplit/>
        </w:trPr>
        <w:tc>
          <w:tcPr>
            <w:tcW w:w="2432" w:type="pct"/>
            <w:vAlign w:val="center"/>
          </w:tcPr>
          <w:p w14:paraId="572DCE88" w14:textId="46650C7E" w:rsidR="00F93239" w:rsidRPr="007E2636" w:rsidRDefault="00F93239" w:rsidP="00F93239">
            <w:pPr>
              <w:spacing w:before="40"/>
              <w:jc w:val="both"/>
              <w:rPr>
                <w:rFonts w:cs="Arial"/>
                <w:color w:val="000000"/>
                <w:sz w:val="16"/>
                <w:szCs w:val="16"/>
                <w:lang w:val="lt-LT"/>
              </w:rPr>
            </w:pPr>
            <w:r w:rsidRPr="007E2636">
              <w:rPr>
                <w:rFonts w:cs="Arial"/>
                <w:color w:val="000000"/>
                <w:sz w:val="16"/>
                <w:szCs w:val="16"/>
                <w:lang w:val="lt-LT"/>
              </w:rPr>
              <w:t xml:space="preserve">2.8. Klientas </w:t>
            </w:r>
            <w:r w:rsidR="00B826A9">
              <w:rPr>
                <w:rFonts w:cs="Arial"/>
                <w:color w:val="000000"/>
                <w:sz w:val="16"/>
                <w:szCs w:val="16"/>
                <w:lang w:val="lt-LT"/>
              </w:rPr>
              <w:t>turi teisę</w:t>
            </w:r>
            <w:r w:rsidR="00B826A9" w:rsidRPr="007E2636">
              <w:rPr>
                <w:rFonts w:cs="Arial"/>
                <w:color w:val="000000"/>
                <w:sz w:val="16"/>
                <w:szCs w:val="16"/>
                <w:lang w:val="lt-LT"/>
              </w:rPr>
              <w:t xml:space="preserve"> </w:t>
            </w:r>
            <w:r w:rsidRPr="007E2636">
              <w:rPr>
                <w:rFonts w:cs="Arial"/>
                <w:color w:val="000000"/>
                <w:sz w:val="16"/>
                <w:szCs w:val="16"/>
                <w:lang w:val="lt-LT"/>
              </w:rPr>
              <w:t>iš Paslaugos teikėjo be papildomo mokesčio gauti būtinus paaiškinimus apie Rezultat</w:t>
            </w:r>
            <w:r w:rsidR="0052450B">
              <w:rPr>
                <w:rFonts w:cs="Arial"/>
                <w:color w:val="000000"/>
                <w:sz w:val="16"/>
                <w:szCs w:val="16"/>
                <w:lang w:val="lt-LT"/>
              </w:rPr>
              <w:t>e/-</w:t>
            </w:r>
            <w:proofErr w:type="spellStart"/>
            <w:r w:rsidR="0052450B">
              <w:rPr>
                <w:rFonts w:cs="Arial"/>
                <w:color w:val="000000"/>
                <w:sz w:val="16"/>
                <w:szCs w:val="16"/>
                <w:lang w:val="lt-LT"/>
              </w:rPr>
              <w:t>uose</w:t>
            </w:r>
            <w:proofErr w:type="spellEnd"/>
            <w:r w:rsidRPr="007E2636">
              <w:rPr>
                <w:rFonts w:cs="Arial"/>
                <w:color w:val="000000"/>
                <w:sz w:val="16"/>
                <w:szCs w:val="16"/>
                <w:lang w:val="lt-LT"/>
              </w:rPr>
              <w:t xml:space="preserve"> pateikiamą informaciją. </w:t>
            </w:r>
            <w:r w:rsidR="00B826A9">
              <w:rPr>
                <w:rFonts w:cs="Arial"/>
                <w:color w:val="000000"/>
                <w:sz w:val="16"/>
                <w:szCs w:val="16"/>
                <w:lang w:val="lt-LT"/>
              </w:rPr>
              <w:t>Šis įsipareigojimas jokiu būdu negali būti interpretuojamas kaip</w:t>
            </w:r>
            <w:r w:rsidRPr="007E2636">
              <w:rPr>
                <w:rFonts w:cs="Arial"/>
                <w:color w:val="000000"/>
                <w:sz w:val="16"/>
                <w:szCs w:val="16"/>
                <w:lang w:val="lt-LT"/>
              </w:rPr>
              <w:t xml:space="preserve"> Paslaugos teikėjo įsipareigojim</w:t>
            </w:r>
            <w:r w:rsidR="00B826A9">
              <w:rPr>
                <w:rFonts w:cs="Arial"/>
                <w:color w:val="000000"/>
                <w:sz w:val="16"/>
                <w:szCs w:val="16"/>
                <w:lang w:val="lt-LT"/>
              </w:rPr>
              <w:t>as</w:t>
            </w:r>
            <w:r w:rsidRPr="007E2636">
              <w:rPr>
                <w:rFonts w:cs="Arial"/>
                <w:color w:val="000000"/>
                <w:sz w:val="16"/>
                <w:szCs w:val="16"/>
                <w:lang w:val="lt-LT"/>
              </w:rPr>
              <w:t xml:space="preserve"> Klientui pateikti specifin</w:t>
            </w:r>
            <w:r w:rsidR="00B826A9">
              <w:rPr>
                <w:rFonts w:cs="Arial"/>
                <w:color w:val="000000"/>
                <w:sz w:val="16"/>
                <w:szCs w:val="16"/>
                <w:lang w:val="lt-LT"/>
              </w:rPr>
              <w:t>į</w:t>
            </w:r>
            <w:r w:rsidRPr="007E2636">
              <w:rPr>
                <w:rFonts w:cs="Arial"/>
                <w:color w:val="000000"/>
                <w:sz w:val="16"/>
                <w:szCs w:val="16"/>
                <w:lang w:val="lt-LT"/>
              </w:rPr>
              <w:t xml:space="preserve"> Kliento reikalavimus atitinkan</w:t>
            </w:r>
            <w:r w:rsidR="00B826A9">
              <w:rPr>
                <w:rFonts w:cs="Arial"/>
                <w:color w:val="000000"/>
                <w:sz w:val="16"/>
                <w:szCs w:val="16"/>
                <w:lang w:val="lt-LT"/>
              </w:rPr>
              <w:t>tį</w:t>
            </w:r>
            <w:r w:rsidRPr="007E2636">
              <w:rPr>
                <w:rFonts w:cs="Arial"/>
                <w:color w:val="000000"/>
                <w:sz w:val="16"/>
                <w:szCs w:val="16"/>
                <w:lang w:val="lt-LT"/>
              </w:rPr>
              <w:t xml:space="preserve"> Rezultat</w:t>
            </w:r>
            <w:r w:rsidR="00B826A9">
              <w:rPr>
                <w:rFonts w:cs="Arial"/>
                <w:color w:val="000000"/>
                <w:sz w:val="16"/>
                <w:szCs w:val="16"/>
                <w:lang w:val="lt-LT"/>
              </w:rPr>
              <w:t>ą</w:t>
            </w:r>
            <w:r w:rsidRPr="007E2636">
              <w:rPr>
                <w:rFonts w:cs="Arial"/>
                <w:color w:val="000000"/>
                <w:sz w:val="16"/>
                <w:szCs w:val="16"/>
                <w:lang w:val="lt-LT"/>
              </w:rPr>
              <w:t>.</w:t>
            </w:r>
          </w:p>
        </w:tc>
        <w:tc>
          <w:tcPr>
            <w:tcW w:w="2568" w:type="pct"/>
          </w:tcPr>
          <w:p w14:paraId="13592BA0" w14:textId="68E0C57E" w:rsidR="00F93239" w:rsidRPr="003D5EB1" w:rsidRDefault="00F93239" w:rsidP="00F93239">
            <w:pPr>
              <w:spacing w:before="40"/>
              <w:jc w:val="both"/>
              <w:rPr>
                <w:rFonts w:cs="Arial"/>
                <w:color w:val="000000"/>
                <w:sz w:val="16"/>
                <w:szCs w:val="16"/>
              </w:rPr>
            </w:pPr>
            <w:r w:rsidRPr="003D5EB1">
              <w:rPr>
                <w:rFonts w:cs="Arial"/>
                <w:color w:val="000000"/>
                <w:sz w:val="16"/>
                <w:szCs w:val="16"/>
                <w:lang w:val="en-US"/>
              </w:rPr>
              <w:t>2.8. Client is entitled to receive necessary clarifications on information in Deliverable from Contractor without additional fee. This obligation may not be interpreted in any way that obliges Contractor to provide Client with compliance of Deliverable content with specific requirements of Client.</w:t>
            </w:r>
          </w:p>
        </w:tc>
      </w:tr>
      <w:tr w:rsidR="00F93239" w:rsidRPr="003D5EB1" w14:paraId="0E83DE06" w14:textId="77777777" w:rsidTr="001E6126">
        <w:trPr>
          <w:cantSplit/>
        </w:trPr>
        <w:tc>
          <w:tcPr>
            <w:tcW w:w="2432" w:type="pct"/>
            <w:vAlign w:val="center"/>
          </w:tcPr>
          <w:p w14:paraId="025133DB" w14:textId="2AFEEB80" w:rsidR="00F93239" w:rsidRPr="007E2636" w:rsidRDefault="00F93239" w:rsidP="00F93239">
            <w:pPr>
              <w:spacing w:before="60" w:after="60"/>
              <w:jc w:val="both"/>
              <w:rPr>
                <w:rFonts w:cs="Arial"/>
                <w:b/>
                <w:bCs/>
                <w:color w:val="000000"/>
                <w:sz w:val="16"/>
                <w:szCs w:val="16"/>
                <w:lang w:val="lt-LT"/>
              </w:rPr>
            </w:pPr>
            <w:r w:rsidRPr="007E2636">
              <w:rPr>
                <w:rFonts w:cs="Arial"/>
                <w:b/>
                <w:bCs/>
                <w:color w:val="000000"/>
                <w:sz w:val="16"/>
                <w:szCs w:val="16"/>
                <w:lang w:val="lt-LT"/>
              </w:rPr>
              <w:t>3. Rezultatų paskelbimas, prieigos suteikimas ir apsaugos priemonės</w:t>
            </w:r>
          </w:p>
        </w:tc>
        <w:tc>
          <w:tcPr>
            <w:tcW w:w="2568" w:type="pct"/>
            <w:vAlign w:val="center"/>
          </w:tcPr>
          <w:p w14:paraId="003F1135" w14:textId="5084C403" w:rsidR="00F93239" w:rsidRPr="003D5EB1" w:rsidRDefault="00F93239" w:rsidP="00F93239">
            <w:pPr>
              <w:spacing w:before="60" w:after="60"/>
              <w:jc w:val="both"/>
              <w:rPr>
                <w:rFonts w:cs="Arial"/>
                <w:b/>
                <w:bCs/>
                <w:color w:val="000000"/>
                <w:sz w:val="16"/>
                <w:szCs w:val="16"/>
              </w:rPr>
            </w:pPr>
            <w:r w:rsidRPr="003D5EB1">
              <w:rPr>
                <w:rFonts w:cs="Arial"/>
                <w:b/>
                <w:bCs/>
                <w:color w:val="000000"/>
                <w:sz w:val="16"/>
                <w:szCs w:val="16"/>
              </w:rPr>
              <w:t>3. </w:t>
            </w:r>
            <w:r w:rsidRPr="003D5EB1">
              <w:rPr>
                <w:rFonts w:cs="Arial"/>
                <w:b/>
                <w:bCs/>
                <w:color w:val="000000"/>
                <w:sz w:val="16"/>
                <w:szCs w:val="16"/>
                <w:lang w:val="en-US"/>
              </w:rPr>
              <w:t xml:space="preserve">Publication of Deliverables, Granting </w:t>
            </w:r>
            <w:proofErr w:type="gramStart"/>
            <w:r w:rsidRPr="003D5EB1">
              <w:rPr>
                <w:rFonts w:cs="Arial"/>
                <w:b/>
                <w:bCs/>
                <w:color w:val="000000"/>
                <w:sz w:val="16"/>
                <w:szCs w:val="16"/>
                <w:lang w:val="en-US"/>
              </w:rPr>
              <w:t>Access</w:t>
            </w:r>
            <w:proofErr w:type="gramEnd"/>
            <w:r w:rsidRPr="003D5EB1">
              <w:rPr>
                <w:rFonts w:cs="Arial"/>
                <w:b/>
                <w:bCs/>
                <w:color w:val="000000"/>
                <w:sz w:val="16"/>
                <w:szCs w:val="16"/>
                <w:lang w:val="en-US"/>
              </w:rPr>
              <w:t xml:space="preserve"> and Security Measures</w:t>
            </w:r>
          </w:p>
        </w:tc>
      </w:tr>
      <w:tr w:rsidR="00F93239" w:rsidRPr="003D5EB1" w14:paraId="0EE0484C" w14:textId="77777777" w:rsidTr="001E6126">
        <w:trPr>
          <w:cantSplit/>
        </w:trPr>
        <w:tc>
          <w:tcPr>
            <w:tcW w:w="2432" w:type="pct"/>
            <w:vAlign w:val="center"/>
          </w:tcPr>
          <w:p w14:paraId="73E94664" w14:textId="7C2A3007" w:rsidR="00F93239" w:rsidRPr="007E2636" w:rsidRDefault="00F93239" w:rsidP="00F93239">
            <w:pPr>
              <w:spacing w:before="40"/>
              <w:jc w:val="both"/>
              <w:rPr>
                <w:rFonts w:cs="Arial"/>
                <w:color w:val="000000"/>
                <w:sz w:val="16"/>
                <w:szCs w:val="16"/>
                <w:lang w:val="lt-LT"/>
              </w:rPr>
            </w:pPr>
            <w:r w:rsidRPr="007E2636">
              <w:rPr>
                <w:rFonts w:eastAsia="Arial" w:cs="Arial"/>
                <w:color w:val="000000"/>
                <w:sz w:val="16"/>
                <w:szCs w:val="16"/>
                <w:lang w:val="lt-LT"/>
              </w:rPr>
              <w:t>3.1. Prie</w:t>
            </w:r>
            <w:r w:rsidR="007E2636">
              <w:rPr>
                <w:rFonts w:eastAsia="Arial" w:cs="Arial"/>
                <w:color w:val="000000"/>
                <w:sz w:val="16"/>
                <w:szCs w:val="16"/>
                <w:lang w:val="lt-LT"/>
              </w:rPr>
              <w:t>i</w:t>
            </w:r>
            <w:r w:rsidRPr="007E2636">
              <w:rPr>
                <w:rFonts w:eastAsia="Arial" w:cs="Arial"/>
                <w:color w:val="000000"/>
                <w:sz w:val="16"/>
                <w:szCs w:val="16"/>
                <w:lang w:val="lt-LT"/>
              </w:rPr>
              <w:t xml:space="preserve">ga prie </w:t>
            </w:r>
            <w:r w:rsidR="00B826A9">
              <w:rPr>
                <w:rFonts w:eastAsia="Arial" w:cs="Arial"/>
                <w:color w:val="000000"/>
                <w:sz w:val="16"/>
                <w:szCs w:val="16"/>
                <w:lang w:val="lt-LT"/>
              </w:rPr>
              <w:t>R</w:t>
            </w:r>
            <w:r w:rsidRPr="007E2636">
              <w:rPr>
                <w:rFonts w:eastAsia="Arial" w:cs="Arial"/>
                <w:color w:val="000000"/>
                <w:sz w:val="16"/>
                <w:szCs w:val="16"/>
                <w:lang w:val="lt-LT"/>
              </w:rPr>
              <w:t>ezultatų suteikiama Klient</w:t>
            </w:r>
            <w:r w:rsidR="00642A16">
              <w:rPr>
                <w:rFonts w:eastAsia="Arial" w:cs="Arial"/>
                <w:color w:val="000000"/>
                <w:sz w:val="16"/>
                <w:szCs w:val="16"/>
                <w:lang w:val="lt-LT"/>
              </w:rPr>
              <w:t>ui</w:t>
            </w:r>
            <w:r w:rsidRPr="007E2636">
              <w:rPr>
                <w:rFonts w:eastAsia="Arial" w:cs="Arial"/>
                <w:color w:val="000000"/>
                <w:sz w:val="16"/>
                <w:szCs w:val="16"/>
                <w:lang w:val="lt-LT"/>
              </w:rPr>
              <w:t xml:space="preserve"> atstovaujančiam įgaliotam asmeniui/-ims. Klientas privalo laiku informuoti Paslaugos teikėją apie </w:t>
            </w:r>
            <w:r w:rsidR="00642A16">
              <w:rPr>
                <w:rFonts w:eastAsia="Arial" w:cs="Arial"/>
                <w:color w:val="000000"/>
                <w:sz w:val="16"/>
                <w:szCs w:val="16"/>
                <w:lang w:val="lt-LT"/>
              </w:rPr>
              <w:t xml:space="preserve">Klientą atstovaujančio </w:t>
            </w:r>
            <w:r w:rsidRPr="007E2636">
              <w:rPr>
                <w:rFonts w:eastAsia="Arial" w:cs="Arial"/>
                <w:color w:val="000000"/>
                <w:sz w:val="16"/>
                <w:szCs w:val="16"/>
                <w:lang w:val="lt-LT"/>
              </w:rPr>
              <w:t>įgalioto asmens/-ų pasike</w:t>
            </w:r>
            <w:r w:rsidR="007E2636">
              <w:rPr>
                <w:rFonts w:eastAsia="Arial" w:cs="Arial"/>
                <w:color w:val="000000"/>
                <w:sz w:val="16"/>
                <w:szCs w:val="16"/>
                <w:lang w:val="lt-LT"/>
              </w:rPr>
              <w:t>i</w:t>
            </w:r>
            <w:r w:rsidRPr="007E2636">
              <w:rPr>
                <w:rFonts w:eastAsia="Arial" w:cs="Arial"/>
                <w:color w:val="000000"/>
                <w:sz w:val="16"/>
                <w:szCs w:val="16"/>
                <w:lang w:val="lt-LT"/>
              </w:rPr>
              <w:t>timą.</w:t>
            </w:r>
          </w:p>
        </w:tc>
        <w:tc>
          <w:tcPr>
            <w:tcW w:w="2568" w:type="pct"/>
            <w:vAlign w:val="center"/>
          </w:tcPr>
          <w:p w14:paraId="573E5F71" w14:textId="12376E96" w:rsidR="00F93239" w:rsidRPr="003D5EB1" w:rsidRDefault="00F93239" w:rsidP="00F93239">
            <w:pPr>
              <w:spacing w:before="40"/>
              <w:jc w:val="both"/>
              <w:rPr>
                <w:rFonts w:cs="Arial"/>
                <w:color w:val="000000"/>
                <w:sz w:val="16"/>
                <w:szCs w:val="16"/>
              </w:rPr>
            </w:pPr>
            <w:r w:rsidRPr="003D5EB1">
              <w:rPr>
                <w:rFonts w:cs="Arial"/>
                <w:color w:val="000000"/>
                <w:sz w:val="16"/>
                <w:szCs w:val="16"/>
                <w:lang w:val="en-US"/>
              </w:rPr>
              <w:t xml:space="preserve">3.1. Access to Deliverable shall be granted to Clients Authorized </w:t>
            </w:r>
            <w:r w:rsidRPr="003D5EB1">
              <w:rPr>
                <w:rFonts w:cs="Arial"/>
                <w:sz w:val="16"/>
                <w:szCs w:val="16"/>
                <w:lang w:val="en-US"/>
              </w:rPr>
              <w:t xml:space="preserve">Person/-s. Client shall inform Contractor about change of Client Authorized Person/-s on </w:t>
            </w:r>
            <w:r w:rsidRPr="003D5EB1">
              <w:rPr>
                <w:rFonts w:cs="Arial"/>
                <w:color w:val="000000"/>
                <w:sz w:val="16"/>
                <w:szCs w:val="16"/>
                <w:lang w:val="en-US"/>
              </w:rPr>
              <w:t xml:space="preserve">a timely basis. </w:t>
            </w:r>
          </w:p>
        </w:tc>
      </w:tr>
      <w:tr w:rsidR="00F93239" w:rsidRPr="003D5EB1" w14:paraId="7A75CD51" w14:textId="77777777" w:rsidTr="001E6126">
        <w:trPr>
          <w:cantSplit/>
        </w:trPr>
        <w:tc>
          <w:tcPr>
            <w:tcW w:w="2432" w:type="pct"/>
            <w:vAlign w:val="center"/>
          </w:tcPr>
          <w:p w14:paraId="4D4241B5" w14:textId="25992DD3" w:rsidR="00F93239" w:rsidRPr="007E2636" w:rsidRDefault="007E2636" w:rsidP="00F93239">
            <w:pPr>
              <w:spacing w:before="40"/>
              <w:jc w:val="both"/>
              <w:rPr>
                <w:rFonts w:cs="Arial"/>
                <w:color w:val="000000"/>
                <w:sz w:val="16"/>
                <w:szCs w:val="16"/>
                <w:lang w:val="lt-LT"/>
              </w:rPr>
            </w:pPr>
            <w:r>
              <w:rPr>
                <w:rFonts w:eastAsia="Arial" w:cs="Arial"/>
                <w:color w:val="000000"/>
                <w:sz w:val="16"/>
                <w:szCs w:val="16"/>
                <w:lang w:val="lt-LT"/>
              </w:rPr>
              <w:t>3.2. Klientą</w:t>
            </w:r>
            <w:r w:rsidR="00F93239" w:rsidRPr="007E2636">
              <w:rPr>
                <w:rFonts w:eastAsia="Arial" w:cs="Arial"/>
                <w:color w:val="000000"/>
                <w:sz w:val="16"/>
                <w:szCs w:val="16"/>
                <w:lang w:val="lt-LT"/>
              </w:rPr>
              <w:t xml:space="preserve"> a</w:t>
            </w:r>
            <w:r>
              <w:rPr>
                <w:rFonts w:eastAsia="Arial" w:cs="Arial"/>
                <w:color w:val="000000"/>
                <w:sz w:val="16"/>
                <w:szCs w:val="16"/>
                <w:lang w:val="lt-LT"/>
              </w:rPr>
              <w:t>t</w:t>
            </w:r>
            <w:r w:rsidR="00F93239" w:rsidRPr="007E2636">
              <w:rPr>
                <w:rFonts w:eastAsia="Arial" w:cs="Arial"/>
                <w:color w:val="000000"/>
                <w:sz w:val="16"/>
                <w:szCs w:val="16"/>
                <w:lang w:val="lt-LT"/>
              </w:rPr>
              <w:t>stovaujančiam įgaliotam asmeniui</w:t>
            </w:r>
            <w:r w:rsidR="00642A16">
              <w:rPr>
                <w:rFonts w:eastAsia="Arial" w:cs="Arial"/>
                <w:color w:val="000000"/>
                <w:sz w:val="16"/>
                <w:szCs w:val="16"/>
                <w:lang w:val="lt-LT"/>
              </w:rPr>
              <w:t>/-ims</w:t>
            </w:r>
            <w:r w:rsidR="00F93239" w:rsidRPr="007E2636">
              <w:rPr>
                <w:rFonts w:eastAsia="Arial" w:cs="Arial"/>
                <w:color w:val="000000"/>
                <w:sz w:val="16"/>
                <w:szCs w:val="16"/>
                <w:lang w:val="lt-LT"/>
              </w:rPr>
              <w:t xml:space="preserve"> suteikti </w:t>
            </w:r>
            <w:r w:rsidR="0088159B">
              <w:rPr>
                <w:rFonts w:eastAsia="Arial" w:cs="Arial"/>
                <w:color w:val="000000"/>
                <w:sz w:val="16"/>
                <w:szCs w:val="16"/>
                <w:lang w:val="lt-LT"/>
              </w:rPr>
              <w:t>prieigos</w:t>
            </w:r>
            <w:r w:rsidR="0088159B" w:rsidRPr="007E2636">
              <w:rPr>
                <w:rFonts w:eastAsia="Arial" w:cs="Arial"/>
                <w:color w:val="000000"/>
                <w:sz w:val="16"/>
                <w:szCs w:val="16"/>
                <w:lang w:val="lt-LT"/>
              </w:rPr>
              <w:t xml:space="preserve"> </w:t>
            </w:r>
            <w:r w:rsidR="00F93239" w:rsidRPr="007E2636">
              <w:rPr>
                <w:rFonts w:eastAsia="Arial" w:cs="Arial"/>
                <w:color w:val="000000"/>
                <w:sz w:val="16"/>
                <w:szCs w:val="16"/>
                <w:lang w:val="lt-LT"/>
              </w:rPr>
              <w:t xml:space="preserve">duomenys – prisijungimo vardas ir slaptažodis – yra laikomi </w:t>
            </w:r>
            <w:r w:rsidR="00642A16">
              <w:rPr>
                <w:rFonts w:eastAsia="Arial" w:cs="Arial"/>
                <w:color w:val="000000"/>
                <w:sz w:val="16"/>
                <w:szCs w:val="16"/>
                <w:lang w:val="lt-LT"/>
              </w:rPr>
              <w:t>k</w:t>
            </w:r>
            <w:r w:rsidR="00F93239" w:rsidRPr="007E2636">
              <w:rPr>
                <w:rFonts w:eastAsia="Arial" w:cs="Arial"/>
                <w:color w:val="000000"/>
                <w:sz w:val="16"/>
                <w:szCs w:val="16"/>
                <w:lang w:val="lt-LT"/>
              </w:rPr>
              <w:t>onfidencialia informacija ir Klientas privalo užtikrinti saugų jos laikymą, įskaitant užtikrinimą, kad bet kokiai trečiajai šaliai, Kliento neįgaliotai dirbti su Rezultat</w:t>
            </w:r>
            <w:r w:rsidR="00642A16">
              <w:rPr>
                <w:rFonts w:eastAsia="Arial" w:cs="Arial"/>
                <w:color w:val="000000"/>
                <w:sz w:val="16"/>
                <w:szCs w:val="16"/>
                <w:lang w:val="lt-LT"/>
              </w:rPr>
              <w:t>u</w:t>
            </w:r>
            <w:r w:rsidR="00F93239" w:rsidRPr="007E2636">
              <w:rPr>
                <w:rFonts w:eastAsia="Arial" w:cs="Arial"/>
                <w:color w:val="000000"/>
                <w:sz w:val="16"/>
                <w:szCs w:val="16"/>
                <w:lang w:val="lt-LT"/>
              </w:rPr>
              <w:t xml:space="preserve">, ji </w:t>
            </w:r>
            <w:r w:rsidR="00642A16">
              <w:rPr>
                <w:rFonts w:eastAsia="Arial" w:cs="Arial"/>
                <w:color w:val="000000"/>
                <w:sz w:val="16"/>
                <w:szCs w:val="16"/>
                <w:lang w:val="lt-LT"/>
              </w:rPr>
              <w:t>ne</w:t>
            </w:r>
            <w:r w:rsidR="00F93239" w:rsidRPr="007E2636">
              <w:rPr>
                <w:rFonts w:eastAsia="Arial" w:cs="Arial"/>
                <w:color w:val="000000"/>
                <w:sz w:val="16"/>
                <w:szCs w:val="16"/>
                <w:lang w:val="lt-LT"/>
              </w:rPr>
              <w:t>bus prieinam</w:t>
            </w:r>
            <w:r w:rsidR="0088159B">
              <w:rPr>
                <w:rFonts w:eastAsia="Arial" w:cs="Arial"/>
                <w:color w:val="000000"/>
                <w:sz w:val="16"/>
                <w:szCs w:val="16"/>
                <w:lang w:val="lt-LT"/>
              </w:rPr>
              <w:t>a</w:t>
            </w:r>
            <w:r w:rsidR="00F93239" w:rsidRPr="007E2636">
              <w:rPr>
                <w:rFonts w:eastAsia="Arial" w:cs="Arial"/>
                <w:color w:val="000000"/>
                <w:sz w:val="16"/>
                <w:szCs w:val="16"/>
                <w:lang w:val="lt-LT"/>
              </w:rPr>
              <w:t>.</w:t>
            </w:r>
          </w:p>
        </w:tc>
        <w:tc>
          <w:tcPr>
            <w:tcW w:w="2568" w:type="pct"/>
          </w:tcPr>
          <w:p w14:paraId="01DF9C24" w14:textId="715B5DE9" w:rsidR="00F93239" w:rsidRPr="003D5EB1" w:rsidRDefault="00F93239" w:rsidP="00F93239">
            <w:pPr>
              <w:spacing w:before="40"/>
              <w:jc w:val="both"/>
              <w:rPr>
                <w:rFonts w:cs="Arial"/>
                <w:color w:val="000000"/>
                <w:sz w:val="16"/>
                <w:szCs w:val="16"/>
              </w:rPr>
            </w:pPr>
            <w:r w:rsidRPr="003D5EB1">
              <w:rPr>
                <w:rFonts w:cs="Arial"/>
                <w:color w:val="000000"/>
                <w:sz w:val="16"/>
                <w:szCs w:val="16"/>
                <w:lang w:val="en-US"/>
              </w:rPr>
              <w:t>3.2. </w:t>
            </w:r>
            <w:r w:rsidRPr="003968E7">
              <w:rPr>
                <w:rFonts w:cs="Arial"/>
                <w:color w:val="000000"/>
                <w:sz w:val="16"/>
                <w:szCs w:val="16"/>
                <w:lang w:val="en-US"/>
              </w:rPr>
              <w:t xml:space="preserve">Access </w:t>
            </w:r>
            <w:r w:rsidR="00D962BB" w:rsidRPr="003968E7">
              <w:rPr>
                <w:rFonts w:cs="Arial"/>
                <w:color w:val="000000"/>
                <w:sz w:val="16"/>
                <w:szCs w:val="16"/>
                <w:lang w:val="en-US"/>
              </w:rPr>
              <w:t>data</w:t>
            </w:r>
            <w:r w:rsidRPr="003968E7">
              <w:rPr>
                <w:rFonts w:cs="Arial"/>
                <w:color w:val="000000"/>
                <w:sz w:val="16"/>
                <w:szCs w:val="16"/>
                <w:lang w:val="en-US"/>
              </w:rPr>
              <w:t xml:space="preserve"> granted</w:t>
            </w:r>
            <w:r w:rsidRPr="003D5EB1">
              <w:rPr>
                <w:rFonts w:cs="Arial"/>
                <w:color w:val="000000"/>
                <w:sz w:val="16"/>
                <w:szCs w:val="16"/>
                <w:lang w:val="en-US"/>
              </w:rPr>
              <w:t xml:space="preserve"> to Clients Authorized </w:t>
            </w:r>
            <w:r w:rsidRPr="003D5EB1">
              <w:rPr>
                <w:rFonts w:cs="Arial"/>
                <w:sz w:val="16"/>
                <w:szCs w:val="16"/>
                <w:lang w:val="en-US"/>
              </w:rPr>
              <w:t xml:space="preserve">Person/-s </w:t>
            </w:r>
            <w:r w:rsidRPr="003D5EB1">
              <w:rPr>
                <w:rFonts w:cs="Arial"/>
                <w:color w:val="000000"/>
                <w:sz w:val="16"/>
                <w:szCs w:val="16"/>
                <w:lang w:val="en-US"/>
              </w:rPr>
              <w:t>- user name and password - are regarded as confidential information and Client shall ensure its safe storage, including, by precluding any third party that is not authorized by Client to work with Deliverable</w:t>
            </w:r>
            <w:r w:rsidR="0046082A">
              <w:rPr>
                <w:rFonts w:cs="Arial"/>
                <w:color w:val="000000"/>
                <w:sz w:val="16"/>
                <w:szCs w:val="16"/>
                <w:lang w:val="en-US"/>
              </w:rPr>
              <w:t>,</w:t>
            </w:r>
            <w:r w:rsidRPr="003D5EB1">
              <w:rPr>
                <w:rFonts w:cs="Arial"/>
                <w:color w:val="000000"/>
                <w:sz w:val="16"/>
                <w:szCs w:val="16"/>
                <w:lang w:val="en-US"/>
              </w:rPr>
              <w:t xml:space="preserve"> from accessing it.</w:t>
            </w:r>
          </w:p>
        </w:tc>
      </w:tr>
      <w:tr w:rsidR="00F93239" w:rsidRPr="003D5EB1" w14:paraId="6A662264" w14:textId="77777777" w:rsidTr="001E6126">
        <w:trPr>
          <w:cantSplit/>
        </w:trPr>
        <w:tc>
          <w:tcPr>
            <w:tcW w:w="2432" w:type="pct"/>
            <w:vAlign w:val="center"/>
          </w:tcPr>
          <w:p w14:paraId="14529E22" w14:textId="6CF2FC3B" w:rsidR="00F93239" w:rsidRPr="007E2636" w:rsidRDefault="00F93239" w:rsidP="00F93239">
            <w:pPr>
              <w:spacing w:before="40"/>
              <w:jc w:val="both"/>
              <w:rPr>
                <w:rFonts w:cs="Arial"/>
                <w:color w:val="000000"/>
                <w:sz w:val="16"/>
                <w:szCs w:val="16"/>
                <w:lang w:val="lt-LT"/>
              </w:rPr>
            </w:pPr>
            <w:r w:rsidRPr="007E2636">
              <w:rPr>
                <w:rFonts w:eastAsia="Arial" w:cs="Arial"/>
                <w:color w:val="000000"/>
                <w:sz w:val="16"/>
                <w:szCs w:val="16"/>
                <w:lang w:val="lt-LT"/>
              </w:rPr>
              <w:t xml:space="preserve">3.3. Jeigu Klientas </w:t>
            </w:r>
            <w:r w:rsidR="00E52ABF">
              <w:rPr>
                <w:rFonts w:eastAsia="Arial" w:cs="Arial"/>
                <w:color w:val="000000"/>
                <w:sz w:val="16"/>
                <w:szCs w:val="16"/>
                <w:lang w:val="lt-LT"/>
              </w:rPr>
              <w:t>su</w:t>
            </w:r>
            <w:r w:rsidRPr="007E2636">
              <w:rPr>
                <w:rFonts w:eastAsia="Arial" w:cs="Arial"/>
                <w:color w:val="000000"/>
                <w:sz w:val="16"/>
                <w:szCs w:val="16"/>
                <w:lang w:val="lt-LT"/>
              </w:rPr>
              <w:t xml:space="preserve">žino ar įtaria, kad prisijungimo vardas ir/arba slaptažodis tapo </w:t>
            </w:r>
            <w:r w:rsidR="00E52ABF">
              <w:rPr>
                <w:rFonts w:eastAsia="Arial" w:cs="Arial"/>
                <w:color w:val="000000"/>
                <w:sz w:val="16"/>
                <w:szCs w:val="16"/>
                <w:lang w:val="lt-LT"/>
              </w:rPr>
              <w:t>prieinami</w:t>
            </w:r>
            <w:r w:rsidR="00E52ABF" w:rsidRPr="007E2636">
              <w:rPr>
                <w:rFonts w:eastAsia="Arial" w:cs="Arial"/>
                <w:color w:val="000000"/>
                <w:sz w:val="16"/>
                <w:szCs w:val="16"/>
                <w:lang w:val="lt-LT"/>
              </w:rPr>
              <w:t xml:space="preserve"> </w:t>
            </w:r>
            <w:r w:rsidRPr="007E2636">
              <w:rPr>
                <w:rFonts w:eastAsia="Arial" w:cs="Arial"/>
                <w:color w:val="000000"/>
                <w:sz w:val="16"/>
                <w:szCs w:val="16"/>
                <w:lang w:val="lt-LT"/>
              </w:rPr>
              <w:t>neįgaliotoms trečiosioms šalims a</w:t>
            </w:r>
            <w:r w:rsidR="008B091A">
              <w:rPr>
                <w:rFonts w:eastAsia="Arial" w:cs="Arial"/>
                <w:color w:val="000000"/>
                <w:sz w:val="16"/>
                <w:szCs w:val="16"/>
                <w:lang w:val="lt-LT"/>
              </w:rPr>
              <w:t xml:space="preserve">rba yra prarasti, </w:t>
            </w:r>
            <w:r w:rsidR="00E52ABF">
              <w:rPr>
                <w:rFonts w:eastAsia="Arial" w:cs="Arial"/>
                <w:color w:val="000000"/>
                <w:sz w:val="16"/>
                <w:szCs w:val="16"/>
                <w:lang w:val="lt-LT"/>
              </w:rPr>
              <w:t xml:space="preserve">Klientas </w:t>
            </w:r>
            <w:r w:rsidR="008B091A">
              <w:rPr>
                <w:rFonts w:eastAsia="Arial" w:cs="Arial"/>
                <w:color w:val="000000"/>
                <w:sz w:val="16"/>
                <w:szCs w:val="16"/>
                <w:lang w:val="lt-LT"/>
              </w:rPr>
              <w:t>privalo nedel</w:t>
            </w:r>
            <w:r w:rsidRPr="007E2636">
              <w:rPr>
                <w:rFonts w:eastAsia="Arial" w:cs="Arial"/>
                <w:color w:val="000000"/>
                <w:sz w:val="16"/>
                <w:szCs w:val="16"/>
                <w:lang w:val="lt-LT"/>
              </w:rPr>
              <w:t>siant pakeisti slaptažodį pagal atitinkamame interneto puslapyje pateikt</w:t>
            </w:r>
            <w:r w:rsidR="00E52ABF">
              <w:rPr>
                <w:rFonts w:eastAsia="Arial" w:cs="Arial"/>
                <w:color w:val="000000"/>
                <w:sz w:val="16"/>
                <w:szCs w:val="16"/>
                <w:lang w:val="lt-LT"/>
              </w:rPr>
              <w:t>as instrukcijas</w:t>
            </w:r>
            <w:r w:rsidRPr="007E2636">
              <w:rPr>
                <w:rFonts w:eastAsia="Arial" w:cs="Arial"/>
                <w:color w:val="000000"/>
                <w:sz w:val="16"/>
                <w:szCs w:val="16"/>
                <w:lang w:val="lt-LT"/>
              </w:rPr>
              <w:t xml:space="preserve"> ir apie </w:t>
            </w:r>
            <w:r w:rsidR="00E52ABF">
              <w:rPr>
                <w:rFonts w:eastAsia="Arial" w:cs="Arial"/>
                <w:color w:val="000000"/>
                <w:sz w:val="16"/>
                <w:szCs w:val="16"/>
              </w:rPr>
              <w:t>situacij</w:t>
            </w:r>
            <w:r w:rsidR="00E52ABF">
              <w:rPr>
                <w:rFonts w:eastAsia="Arial" w:cs="Arial"/>
                <w:color w:val="000000"/>
                <w:sz w:val="16"/>
                <w:szCs w:val="16"/>
                <w:lang w:val="lt-LT"/>
              </w:rPr>
              <w:t>ą</w:t>
            </w:r>
            <w:r w:rsidRPr="007E2636">
              <w:rPr>
                <w:rFonts w:eastAsia="Arial" w:cs="Arial"/>
                <w:color w:val="000000"/>
                <w:sz w:val="16"/>
                <w:szCs w:val="16"/>
                <w:lang w:val="lt-LT"/>
              </w:rPr>
              <w:t xml:space="preserve"> informuoti Paslaugos teikėją.</w:t>
            </w:r>
          </w:p>
        </w:tc>
        <w:tc>
          <w:tcPr>
            <w:tcW w:w="2568" w:type="pct"/>
          </w:tcPr>
          <w:p w14:paraId="40893294" w14:textId="71A66731" w:rsidR="00F93239" w:rsidRPr="003D5EB1" w:rsidRDefault="00F93239" w:rsidP="00F93239">
            <w:pPr>
              <w:spacing w:before="40"/>
              <w:jc w:val="both"/>
              <w:rPr>
                <w:rFonts w:cs="Arial"/>
                <w:color w:val="000000"/>
                <w:sz w:val="16"/>
                <w:szCs w:val="16"/>
              </w:rPr>
            </w:pPr>
            <w:r w:rsidRPr="003D5EB1">
              <w:rPr>
                <w:rFonts w:cs="Arial"/>
                <w:color w:val="000000"/>
                <w:sz w:val="16"/>
                <w:szCs w:val="16"/>
                <w:lang w:val="en-US"/>
              </w:rPr>
              <w:t xml:space="preserve">3.3. If </w:t>
            </w:r>
            <w:r w:rsidRPr="003968E7">
              <w:rPr>
                <w:rFonts w:cs="Arial"/>
                <w:color w:val="000000"/>
                <w:sz w:val="16"/>
                <w:szCs w:val="16"/>
                <w:lang w:val="en-US"/>
              </w:rPr>
              <w:t xml:space="preserve">Client </w:t>
            </w:r>
            <w:r w:rsidR="00777070" w:rsidRPr="003968E7">
              <w:rPr>
                <w:rFonts w:cs="Arial"/>
                <w:color w:val="000000"/>
                <w:sz w:val="16"/>
                <w:szCs w:val="16"/>
                <w:lang w:val="en-US"/>
              </w:rPr>
              <w:t>learns</w:t>
            </w:r>
            <w:r w:rsidRPr="003968E7">
              <w:rPr>
                <w:rFonts w:cs="Arial"/>
                <w:color w:val="000000"/>
                <w:sz w:val="16"/>
                <w:szCs w:val="16"/>
                <w:lang w:val="en-US"/>
              </w:rPr>
              <w:t xml:space="preserve"> or suspects that </w:t>
            </w:r>
            <w:proofErr w:type="gramStart"/>
            <w:r w:rsidRPr="003968E7">
              <w:rPr>
                <w:rFonts w:cs="Arial"/>
                <w:color w:val="000000"/>
                <w:sz w:val="16"/>
                <w:szCs w:val="16"/>
                <w:lang w:val="en-US"/>
              </w:rPr>
              <w:t>user name</w:t>
            </w:r>
            <w:proofErr w:type="gramEnd"/>
            <w:r w:rsidRPr="003968E7">
              <w:rPr>
                <w:rFonts w:cs="Arial"/>
                <w:color w:val="000000"/>
                <w:sz w:val="16"/>
                <w:szCs w:val="16"/>
                <w:lang w:val="en-US"/>
              </w:rPr>
              <w:t xml:space="preserve"> and/or password became </w:t>
            </w:r>
            <w:r w:rsidR="005874C6" w:rsidRPr="003968E7">
              <w:rPr>
                <w:rFonts w:cs="Arial"/>
                <w:color w:val="000000"/>
                <w:sz w:val="16"/>
                <w:szCs w:val="16"/>
                <w:lang w:val="en-US"/>
              </w:rPr>
              <w:t>accessible</w:t>
            </w:r>
            <w:r w:rsidRPr="003968E7">
              <w:rPr>
                <w:rFonts w:cs="Arial"/>
                <w:color w:val="000000"/>
                <w:sz w:val="16"/>
                <w:szCs w:val="16"/>
                <w:lang w:val="en-US"/>
              </w:rPr>
              <w:t xml:space="preserve"> to unauthorized third parties or is lost, Client shall immediately change the password by following </w:t>
            </w:r>
            <w:r w:rsidR="009D1F99" w:rsidRPr="003968E7">
              <w:rPr>
                <w:rFonts w:cs="Arial"/>
                <w:color w:val="000000"/>
                <w:sz w:val="16"/>
                <w:szCs w:val="16"/>
                <w:lang w:val="en-US"/>
              </w:rPr>
              <w:t>instructions</w:t>
            </w:r>
            <w:r w:rsidRPr="003968E7">
              <w:rPr>
                <w:rFonts w:cs="Arial"/>
                <w:color w:val="000000"/>
                <w:sz w:val="16"/>
                <w:szCs w:val="16"/>
                <w:lang w:val="en-US"/>
              </w:rPr>
              <w:t xml:space="preserve"> provided at the respective home page and inform Contractor about </w:t>
            </w:r>
            <w:r w:rsidR="00450111" w:rsidRPr="003968E7">
              <w:rPr>
                <w:rFonts w:cs="Arial"/>
                <w:color w:val="000000"/>
                <w:sz w:val="16"/>
                <w:szCs w:val="16"/>
                <w:lang w:val="en-US"/>
              </w:rPr>
              <w:t>the situation</w:t>
            </w:r>
            <w:r w:rsidRPr="003968E7">
              <w:rPr>
                <w:rFonts w:cs="Arial"/>
                <w:color w:val="000000"/>
                <w:sz w:val="16"/>
                <w:szCs w:val="16"/>
                <w:lang w:val="en-US"/>
              </w:rPr>
              <w:t>.</w:t>
            </w:r>
          </w:p>
        </w:tc>
      </w:tr>
      <w:tr w:rsidR="00F93239" w:rsidRPr="003D5EB1" w14:paraId="4A2AB29E" w14:textId="77777777" w:rsidTr="001E6126">
        <w:trPr>
          <w:cantSplit/>
        </w:trPr>
        <w:tc>
          <w:tcPr>
            <w:tcW w:w="2432" w:type="pct"/>
            <w:vAlign w:val="center"/>
          </w:tcPr>
          <w:p w14:paraId="6B42533B" w14:textId="447EE179" w:rsidR="00F93239" w:rsidRPr="003968E7" w:rsidRDefault="00F93239" w:rsidP="00F93239">
            <w:pPr>
              <w:spacing w:before="40"/>
              <w:jc w:val="both"/>
              <w:rPr>
                <w:rFonts w:cs="Arial"/>
                <w:color w:val="000000"/>
                <w:sz w:val="16"/>
                <w:szCs w:val="16"/>
                <w:lang w:val="lt-LT"/>
              </w:rPr>
            </w:pPr>
            <w:r w:rsidRPr="003968E7">
              <w:rPr>
                <w:rFonts w:eastAsia="Arial" w:cs="Arial"/>
                <w:color w:val="000000"/>
                <w:sz w:val="16"/>
                <w:szCs w:val="16"/>
                <w:lang w:val="lt-LT"/>
              </w:rPr>
              <w:t>3.4. Jeigu Klientas Specialiosiose sutarties sąlygose pasir</w:t>
            </w:r>
            <w:r w:rsidR="007C041A" w:rsidRPr="003968E7">
              <w:rPr>
                <w:rFonts w:eastAsia="Arial" w:cs="Arial"/>
                <w:color w:val="000000"/>
                <w:sz w:val="16"/>
                <w:szCs w:val="16"/>
                <w:lang w:val="lt-LT"/>
              </w:rPr>
              <w:t>inko</w:t>
            </w:r>
            <w:r w:rsidRPr="003968E7">
              <w:rPr>
                <w:rFonts w:eastAsia="Arial" w:cs="Arial"/>
                <w:color w:val="000000"/>
                <w:sz w:val="16"/>
                <w:szCs w:val="16"/>
                <w:lang w:val="lt-LT"/>
              </w:rPr>
              <w:t xml:space="preserve"> įsigyti spausdintą Darbo rinkos duomenų ataskaitą, ji </w:t>
            </w:r>
            <w:r w:rsidR="007C041A" w:rsidRPr="003968E7">
              <w:rPr>
                <w:rFonts w:eastAsia="Arial" w:cs="Arial"/>
                <w:color w:val="000000"/>
                <w:sz w:val="16"/>
                <w:szCs w:val="16"/>
                <w:lang w:val="lt-LT"/>
              </w:rPr>
              <w:t>turi būti pristatyta</w:t>
            </w:r>
            <w:r w:rsidRPr="003968E7">
              <w:rPr>
                <w:rFonts w:eastAsia="Arial" w:cs="Arial"/>
                <w:color w:val="000000"/>
                <w:sz w:val="16"/>
                <w:szCs w:val="16"/>
                <w:lang w:val="lt-LT"/>
              </w:rPr>
              <w:t xml:space="preserve"> Klient</w:t>
            </w:r>
            <w:r w:rsidR="007C041A" w:rsidRPr="003968E7">
              <w:rPr>
                <w:rFonts w:eastAsia="Arial" w:cs="Arial"/>
                <w:color w:val="000000"/>
                <w:sz w:val="16"/>
                <w:szCs w:val="16"/>
                <w:lang w:val="lt-LT"/>
              </w:rPr>
              <w:t>ą</w:t>
            </w:r>
            <w:r w:rsidR="00F17BD5" w:rsidRPr="003968E7">
              <w:rPr>
                <w:rFonts w:eastAsia="Arial" w:cs="Arial"/>
                <w:color w:val="000000"/>
                <w:sz w:val="16"/>
                <w:szCs w:val="16"/>
                <w:lang w:val="lt-LT"/>
              </w:rPr>
              <w:t xml:space="preserve"> </w:t>
            </w:r>
            <w:r w:rsidRPr="003968E7">
              <w:rPr>
                <w:rFonts w:eastAsia="Arial" w:cs="Arial"/>
                <w:color w:val="000000"/>
                <w:sz w:val="16"/>
                <w:szCs w:val="16"/>
                <w:lang w:val="lt-LT"/>
              </w:rPr>
              <w:t>atstovaujančiam įgaliotam asmeniui/-ims</w:t>
            </w:r>
            <w:r w:rsidR="00F17BD5" w:rsidRPr="003968E7">
              <w:rPr>
                <w:rFonts w:eastAsia="Arial" w:cs="Arial"/>
                <w:color w:val="000000"/>
                <w:sz w:val="16"/>
                <w:szCs w:val="16"/>
                <w:lang w:val="lt-LT"/>
              </w:rPr>
              <w:t xml:space="preserve"> </w:t>
            </w:r>
            <w:r w:rsidRPr="003968E7">
              <w:rPr>
                <w:rFonts w:eastAsia="Arial" w:cs="Arial"/>
                <w:color w:val="000000"/>
                <w:sz w:val="16"/>
                <w:szCs w:val="16"/>
                <w:lang w:val="lt-LT"/>
              </w:rPr>
              <w:t xml:space="preserve">Specialiosiose sutarties sąlygose nurodytu adresu. </w:t>
            </w:r>
          </w:p>
        </w:tc>
        <w:tc>
          <w:tcPr>
            <w:tcW w:w="2568" w:type="pct"/>
          </w:tcPr>
          <w:p w14:paraId="6A7FF6C4" w14:textId="1FF64783" w:rsidR="00F93239" w:rsidRPr="003968E7" w:rsidRDefault="00F93239" w:rsidP="00F93239">
            <w:pPr>
              <w:spacing w:before="40"/>
              <w:jc w:val="both"/>
              <w:rPr>
                <w:rFonts w:cs="Arial"/>
                <w:color w:val="000000"/>
                <w:sz w:val="16"/>
                <w:szCs w:val="16"/>
              </w:rPr>
            </w:pPr>
            <w:r w:rsidRPr="003968E7">
              <w:rPr>
                <w:rFonts w:cs="Arial"/>
                <w:color w:val="000000"/>
                <w:sz w:val="16"/>
                <w:szCs w:val="16"/>
                <w:lang w:val="en-US"/>
              </w:rPr>
              <w:t xml:space="preserve">3.4. If Client has </w:t>
            </w:r>
            <w:r w:rsidR="009829B3" w:rsidRPr="003968E7">
              <w:rPr>
                <w:rFonts w:cs="Arial"/>
                <w:color w:val="000000"/>
                <w:sz w:val="16"/>
                <w:szCs w:val="16"/>
                <w:lang w:val="en-US"/>
              </w:rPr>
              <w:t>opted</w:t>
            </w:r>
            <w:r w:rsidRPr="003968E7">
              <w:rPr>
                <w:rFonts w:cs="Arial"/>
                <w:color w:val="000000"/>
                <w:sz w:val="16"/>
                <w:szCs w:val="16"/>
                <w:lang w:val="en-US"/>
              </w:rPr>
              <w:t xml:space="preserve"> to purchase </w:t>
            </w:r>
            <w:proofErr w:type="spellStart"/>
            <w:r w:rsidRPr="003968E7">
              <w:rPr>
                <w:rFonts w:cs="Arial"/>
                <w:color w:val="000000"/>
                <w:sz w:val="16"/>
                <w:szCs w:val="16"/>
                <w:lang w:val="en-US"/>
              </w:rPr>
              <w:t>Labour</w:t>
            </w:r>
            <w:proofErr w:type="spellEnd"/>
            <w:r w:rsidRPr="003968E7">
              <w:rPr>
                <w:rFonts w:cs="Arial"/>
                <w:color w:val="000000"/>
                <w:sz w:val="16"/>
                <w:szCs w:val="16"/>
                <w:lang w:val="en-US"/>
              </w:rPr>
              <w:t xml:space="preserve"> market data report hard copy</w:t>
            </w:r>
            <w:r w:rsidR="00FB1E36" w:rsidRPr="003968E7">
              <w:rPr>
                <w:rFonts w:cs="Arial"/>
                <w:color w:val="000000"/>
                <w:sz w:val="16"/>
                <w:szCs w:val="16"/>
                <w:lang w:val="en-US"/>
              </w:rPr>
              <w:t>,</w:t>
            </w:r>
            <w:r w:rsidRPr="003968E7">
              <w:rPr>
                <w:rFonts w:cs="Arial"/>
                <w:color w:val="000000"/>
                <w:sz w:val="16"/>
                <w:szCs w:val="16"/>
                <w:lang w:val="en-US"/>
              </w:rPr>
              <w:t xml:space="preserve"> it shall be delivered to Clients Authorized </w:t>
            </w:r>
            <w:r w:rsidRPr="003968E7">
              <w:rPr>
                <w:rFonts w:cs="Arial"/>
                <w:sz w:val="16"/>
                <w:szCs w:val="16"/>
                <w:lang w:val="en-US"/>
              </w:rPr>
              <w:t xml:space="preserve">Person/-s </w:t>
            </w:r>
            <w:r w:rsidRPr="003968E7">
              <w:rPr>
                <w:rFonts w:cs="Arial"/>
                <w:color w:val="000000"/>
                <w:sz w:val="16"/>
                <w:szCs w:val="16"/>
                <w:lang w:val="en-US"/>
              </w:rPr>
              <w:t>to the address provided in Special conditions of the Agreement.</w:t>
            </w:r>
          </w:p>
        </w:tc>
      </w:tr>
      <w:tr w:rsidR="00F93239" w:rsidRPr="003D5EB1" w14:paraId="4EC7116F" w14:textId="77777777" w:rsidTr="001E6126">
        <w:trPr>
          <w:cantSplit/>
        </w:trPr>
        <w:tc>
          <w:tcPr>
            <w:tcW w:w="2432" w:type="pct"/>
            <w:vAlign w:val="center"/>
          </w:tcPr>
          <w:p w14:paraId="63132313" w14:textId="0670403A" w:rsidR="00F93239" w:rsidRPr="007E2636" w:rsidRDefault="00F93239" w:rsidP="00F93239">
            <w:pPr>
              <w:spacing w:before="60" w:after="60"/>
              <w:jc w:val="both"/>
              <w:rPr>
                <w:rFonts w:cs="Arial"/>
                <w:b/>
                <w:bCs/>
                <w:color w:val="000000"/>
                <w:sz w:val="16"/>
                <w:szCs w:val="16"/>
                <w:lang w:val="lt-LT"/>
              </w:rPr>
            </w:pPr>
            <w:r w:rsidRPr="007E2636">
              <w:rPr>
                <w:rFonts w:cs="Arial"/>
                <w:b/>
                <w:bCs/>
                <w:color w:val="000000"/>
                <w:sz w:val="16"/>
                <w:szCs w:val="16"/>
                <w:lang w:val="lt-LT"/>
              </w:rPr>
              <w:t>4. Paslaugų kaina ir mokėjimo terminai</w:t>
            </w:r>
          </w:p>
        </w:tc>
        <w:tc>
          <w:tcPr>
            <w:tcW w:w="2568" w:type="pct"/>
            <w:vAlign w:val="center"/>
          </w:tcPr>
          <w:p w14:paraId="70357B46" w14:textId="7EE2B427" w:rsidR="00F93239" w:rsidRPr="003D5EB1" w:rsidRDefault="00F93239" w:rsidP="00F93239">
            <w:pPr>
              <w:spacing w:before="60" w:after="60"/>
              <w:jc w:val="both"/>
              <w:rPr>
                <w:rFonts w:cs="Arial"/>
                <w:b/>
                <w:bCs/>
                <w:color w:val="000000"/>
                <w:sz w:val="16"/>
                <w:szCs w:val="16"/>
              </w:rPr>
            </w:pPr>
            <w:r w:rsidRPr="003D5EB1">
              <w:rPr>
                <w:rFonts w:cs="Arial"/>
                <w:b/>
                <w:bCs/>
                <w:color w:val="000000"/>
                <w:sz w:val="16"/>
                <w:szCs w:val="16"/>
              </w:rPr>
              <w:t>4. </w:t>
            </w:r>
            <w:r w:rsidRPr="003D5EB1">
              <w:rPr>
                <w:rFonts w:cs="Arial"/>
                <w:b/>
                <w:bCs/>
                <w:color w:val="000000"/>
                <w:sz w:val="16"/>
                <w:szCs w:val="16"/>
                <w:lang w:val="en-US"/>
              </w:rPr>
              <w:t>Service Price and Payment Terms</w:t>
            </w:r>
          </w:p>
        </w:tc>
      </w:tr>
      <w:tr w:rsidR="00F93239" w:rsidRPr="003D5EB1" w14:paraId="2F3FF129" w14:textId="77777777" w:rsidTr="001E6126">
        <w:trPr>
          <w:cantSplit/>
        </w:trPr>
        <w:tc>
          <w:tcPr>
            <w:tcW w:w="2432" w:type="pct"/>
            <w:vAlign w:val="center"/>
          </w:tcPr>
          <w:p w14:paraId="45F4A378" w14:textId="0A6A997D" w:rsidR="00F93239" w:rsidRPr="007E2636" w:rsidRDefault="00F93239" w:rsidP="00F93239">
            <w:pPr>
              <w:spacing w:before="40"/>
              <w:jc w:val="both"/>
              <w:rPr>
                <w:rFonts w:cs="Arial"/>
                <w:color w:val="000000"/>
                <w:sz w:val="16"/>
                <w:szCs w:val="16"/>
                <w:lang w:val="lt-LT"/>
              </w:rPr>
            </w:pPr>
            <w:r w:rsidRPr="007E2636">
              <w:rPr>
                <w:rFonts w:cs="Arial"/>
                <w:color w:val="000000"/>
                <w:sz w:val="16"/>
                <w:szCs w:val="16"/>
                <w:lang w:val="lt-LT"/>
              </w:rPr>
              <w:t>4.1. Klientas atsiskaito už Paslaugas remiantis Specialiosiose sutarties sąlygose nurodyt</w:t>
            </w:r>
            <w:r w:rsidR="00F17BD5">
              <w:rPr>
                <w:rFonts w:cs="Arial"/>
                <w:color w:val="000000"/>
                <w:sz w:val="16"/>
                <w:szCs w:val="16"/>
                <w:lang w:val="lt-LT"/>
              </w:rPr>
              <w:t>a</w:t>
            </w:r>
            <w:r w:rsidRPr="007E2636">
              <w:rPr>
                <w:rFonts w:cs="Arial"/>
                <w:color w:val="000000"/>
                <w:sz w:val="16"/>
                <w:szCs w:val="16"/>
                <w:lang w:val="lt-LT"/>
              </w:rPr>
              <w:t xml:space="preserve"> </w:t>
            </w:r>
            <w:r w:rsidR="00F17BD5">
              <w:rPr>
                <w:rFonts w:cs="Arial"/>
                <w:color w:val="000000"/>
                <w:sz w:val="16"/>
                <w:szCs w:val="16"/>
                <w:lang w:val="lt-LT"/>
              </w:rPr>
              <w:t xml:space="preserve">atitinkama </w:t>
            </w:r>
            <w:r w:rsidRPr="007E2636">
              <w:rPr>
                <w:rFonts w:cs="Arial"/>
                <w:color w:val="000000"/>
                <w:sz w:val="16"/>
                <w:szCs w:val="16"/>
                <w:lang w:val="lt-LT"/>
              </w:rPr>
              <w:t>Rezultatų ir Papildomų paslaugų kain</w:t>
            </w:r>
            <w:r w:rsidR="00F17BD5">
              <w:rPr>
                <w:rFonts w:cs="Arial"/>
                <w:color w:val="000000"/>
                <w:sz w:val="16"/>
                <w:szCs w:val="16"/>
                <w:lang w:val="lt-LT"/>
              </w:rPr>
              <w:t>a</w:t>
            </w:r>
            <w:r w:rsidRPr="007E2636">
              <w:rPr>
                <w:rFonts w:cs="Arial"/>
                <w:color w:val="000000"/>
                <w:sz w:val="16"/>
                <w:szCs w:val="16"/>
                <w:lang w:val="lt-LT"/>
              </w:rPr>
              <w:t xml:space="preserve">. Bendra </w:t>
            </w:r>
            <w:r w:rsidR="00F17BD5">
              <w:rPr>
                <w:rFonts w:cs="Arial"/>
                <w:color w:val="000000"/>
                <w:sz w:val="16"/>
                <w:szCs w:val="16"/>
                <w:lang w:val="lt-LT"/>
              </w:rPr>
              <w:t>P</w:t>
            </w:r>
            <w:r w:rsidRPr="007E2636">
              <w:rPr>
                <w:rFonts w:cs="Arial"/>
                <w:color w:val="000000"/>
                <w:sz w:val="16"/>
                <w:szCs w:val="16"/>
                <w:lang w:val="lt-LT"/>
              </w:rPr>
              <w:t>aslaugų kaina yra nurodyta Specialiosiose sutarties sąlygose ir susideda iš Kliento pasirinktų Rezultatų kainos ir Papildomų paslaugų kainos.</w:t>
            </w:r>
          </w:p>
        </w:tc>
        <w:tc>
          <w:tcPr>
            <w:tcW w:w="2568" w:type="pct"/>
          </w:tcPr>
          <w:p w14:paraId="55300BC2" w14:textId="363915A8" w:rsidR="00F93239" w:rsidRPr="003D5EB1" w:rsidRDefault="00F93239" w:rsidP="00F93239">
            <w:pPr>
              <w:spacing w:before="40"/>
              <w:jc w:val="both"/>
              <w:rPr>
                <w:rFonts w:cs="Arial"/>
                <w:color w:val="000000"/>
                <w:sz w:val="16"/>
                <w:szCs w:val="16"/>
              </w:rPr>
            </w:pPr>
            <w:r w:rsidRPr="003D5EB1">
              <w:rPr>
                <w:rFonts w:cs="Arial"/>
                <w:color w:val="000000"/>
                <w:sz w:val="16"/>
                <w:szCs w:val="16"/>
                <w:lang w:val="en-US"/>
              </w:rPr>
              <w:t xml:space="preserve">4.1. Client shall pay for Services in accordance with respective Deliverable or Additional Services price that is provided in Special Conditions of the Agreement. Total price for the Services is provided in Special Conditions of the Agreement and consists of price of Deliverable chosen by Client and price of Additional Services. </w:t>
            </w:r>
          </w:p>
        </w:tc>
      </w:tr>
      <w:tr w:rsidR="00F93239" w:rsidRPr="003D5EB1" w14:paraId="73478BFF" w14:textId="77777777" w:rsidTr="001E6126">
        <w:trPr>
          <w:cantSplit/>
        </w:trPr>
        <w:tc>
          <w:tcPr>
            <w:tcW w:w="2432" w:type="pct"/>
            <w:vAlign w:val="center"/>
          </w:tcPr>
          <w:p w14:paraId="43138A03" w14:textId="1247C667" w:rsidR="00F93239" w:rsidRPr="007E2636" w:rsidRDefault="00F93239" w:rsidP="00F93239">
            <w:pPr>
              <w:spacing w:before="40"/>
              <w:jc w:val="both"/>
              <w:rPr>
                <w:rFonts w:cs="Arial"/>
                <w:color w:val="000000"/>
                <w:sz w:val="16"/>
                <w:szCs w:val="16"/>
                <w:lang w:val="lt-LT"/>
              </w:rPr>
            </w:pPr>
            <w:r w:rsidRPr="007E2636">
              <w:rPr>
                <w:rFonts w:cs="Arial"/>
                <w:color w:val="000000"/>
                <w:sz w:val="16"/>
                <w:szCs w:val="16"/>
                <w:lang w:val="lt-LT"/>
              </w:rPr>
              <w:t>4.2. Sąskaita už Paslaugų suteikimą pateikiama elektroniniu formatu be parašo ir atsiunčiama Sutartyje Kliento nurodytu ele</w:t>
            </w:r>
            <w:r w:rsidR="008B091A">
              <w:rPr>
                <w:rFonts w:cs="Arial"/>
                <w:color w:val="000000"/>
                <w:sz w:val="16"/>
                <w:szCs w:val="16"/>
                <w:lang w:val="lt-LT"/>
              </w:rPr>
              <w:t>k</w:t>
            </w:r>
            <w:r w:rsidRPr="007E2636">
              <w:rPr>
                <w:rFonts w:cs="Arial"/>
                <w:color w:val="000000"/>
                <w:sz w:val="16"/>
                <w:szCs w:val="16"/>
                <w:lang w:val="lt-LT"/>
              </w:rPr>
              <w:t>troninio pašto adresu.</w:t>
            </w:r>
          </w:p>
        </w:tc>
        <w:tc>
          <w:tcPr>
            <w:tcW w:w="2568" w:type="pct"/>
            <w:vAlign w:val="center"/>
          </w:tcPr>
          <w:p w14:paraId="5FA25FF1" w14:textId="15005D41" w:rsidR="00F93239" w:rsidRPr="003D5EB1" w:rsidRDefault="00F93239" w:rsidP="00F93239">
            <w:pPr>
              <w:spacing w:before="40"/>
              <w:jc w:val="both"/>
              <w:rPr>
                <w:rFonts w:cs="Arial"/>
                <w:color w:val="000000"/>
                <w:sz w:val="16"/>
                <w:szCs w:val="16"/>
              </w:rPr>
            </w:pPr>
            <w:r w:rsidRPr="003D5EB1">
              <w:rPr>
                <w:rFonts w:cs="Arial"/>
                <w:color w:val="000000"/>
                <w:sz w:val="16"/>
                <w:szCs w:val="16"/>
                <w:lang w:val="en-US"/>
              </w:rPr>
              <w:t>4.2. Invoice for provision of Services shall be prepared in electronic form without requisite “Signature” and sent to e-mail address provided by the Client in the Agreement.</w:t>
            </w:r>
          </w:p>
        </w:tc>
      </w:tr>
      <w:tr w:rsidR="00F93239" w:rsidRPr="003D5EB1" w14:paraId="05AD3F14" w14:textId="77777777" w:rsidTr="003968E7">
        <w:trPr>
          <w:cantSplit/>
        </w:trPr>
        <w:tc>
          <w:tcPr>
            <w:tcW w:w="2432" w:type="pct"/>
          </w:tcPr>
          <w:p w14:paraId="1AD2A19C" w14:textId="259DE3C5" w:rsidR="00F93239" w:rsidRPr="007E2636" w:rsidRDefault="00F93239" w:rsidP="00487474">
            <w:pPr>
              <w:spacing w:before="40"/>
              <w:rPr>
                <w:rFonts w:cs="Arial"/>
                <w:color w:val="000000"/>
                <w:sz w:val="16"/>
                <w:szCs w:val="16"/>
                <w:lang w:val="lt-LT"/>
              </w:rPr>
            </w:pPr>
            <w:r w:rsidRPr="007E2636">
              <w:rPr>
                <w:rFonts w:cs="Arial"/>
                <w:color w:val="000000"/>
                <w:sz w:val="16"/>
                <w:szCs w:val="16"/>
                <w:lang w:val="lt-LT"/>
              </w:rPr>
              <w:lastRenderedPageBreak/>
              <w:t xml:space="preserve">4.3. Klientas atsiskaito už Paslaugas per 5 (penkias) darbo dienas nuo </w:t>
            </w:r>
            <w:r w:rsidR="00834E7C">
              <w:rPr>
                <w:rFonts w:cs="Arial"/>
                <w:color w:val="000000"/>
                <w:sz w:val="16"/>
                <w:szCs w:val="16"/>
                <w:lang w:val="lt-LT"/>
              </w:rPr>
              <w:t>Tyrimo/</w:t>
            </w:r>
            <w:r w:rsidRPr="007E2636">
              <w:rPr>
                <w:rFonts w:cs="Arial"/>
                <w:color w:val="000000"/>
                <w:sz w:val="16"/>
                <w:szCs w:val="16"/>
                <w:lang w:val="lt-LT"/>
              </w:rPr>
              <w:t>Rezultatų paskelbimo</w:t>
            </w:r>
            <w:r w:rsidR="00834E7C">
              <w:rPr>
                <w:rFonts w:cs="Arial"/>
                <w:color w:val="000000"/>
                <w:sz w:val="16"/>
                <w:szCs w:val="16"/>
                <w:lang w:val="lt-LT"/>
              </w:rPr>
              <w:t xml:space="preserve"> ar Papildomos paslaugos suteikimo</w:t>
            </w:r>
            <w:r w:rsidRPr="007E2636">
              <w:rPr>
                <w:rFonts w:cs="Arial"/>
                <w:color w:val="000000"/>
                <w:sz w:val="16"/>
                <w:szCs w:val="16"/>
                <w:lang w:val="lt-LT"/>
              </w:rPr>
              <w:t xml:space="preserve"> ir są</w:t>
            </w:r>
            <w:r w:rsidR="008B091A">
              <w:rPr>
                <w:rFonts w:cs="Arial"/>
                <w:color w:val="000000"/>
                <w:sz w:val="16"/>
                <w:szCs w:val="16"/>
                <w:lang w:val="lt-LT"/>
              </w:rPr>
              <w:t>s</w:t>
            </w:r>
            <w:r w:rsidRPr="007E2636">
              <w:rPr>
                <w:rFonts w:cs="Arial"/>
                <w:color w:val="000000"/>
                <w:sz w:val="16"/>
                <w:szCs w:val="16"/>
                <w:lang w:val="lt-LT"/>
              </w:rPr>
              <w:t xml:space="preserve">kaitos </w:t>
            </w:r>
            <w:r w:rsidR="00834E7C">
              <w:rPr>
                <w:rFonts w:cs="Arial"/>
                <w:color w:val="000000"/>
                <w:sz w:val="16"/>
                <w:szCs w:val="16"/>
                <w:lang w:val="lt-LT"/>
              </w:rPr>
              <w:t>faktūr</w:t>
            </w:r>
            <w:r w:rsidRPr="007E2636">
              <w:rPr>
                <w:rFonts w:cs="Arial"/>
                <w:color w:val="000000"/>
                <w:sz w:val="16"/>
                <w:szCs w:val="16"/>
                <w:lang w:val="lt-LT"/>
              </w:rPr>
              <w:t>o</w:t>
            </w:r>
            <w:r w:rsidR="00834E7C">
              <w:rPr>
                <w:rFonts w:cs="Arial"/>
                <w:color w:val="000000"/>
                <w:sz w:val="16"/>
                <w:szCs w:val="16"/>
                <w:lang w:val="lt-LT"/>
              </w:rPr>
              <w:t>s gavimo</w:t>
            </w:r>
            <w:r w:rsidRPr="007E2636">
              <w:rPr>
                <w:rFonts w:cs="Arial"/>
                <w:color w:val="000000"/>
                <w:sz w:val="16"/>
                <w:szCs w:val="16"/>
                <w:lang w:val="lt-LT"/>
              </w:rPr>
              <w:t xml:space="preserve">, </w:t>
            </w:r>
            <w:r w:rsidR="00834E7C">
              <w:rPr>
                <w:rFonts w:cs="Arial"/>
                <w:color w:val="000000"/>
                <w:sz w:val="16"/>
                <w:szCs w:val="16"/>
                <w:lang w:val="lt-LT"/>
              </w:rPr>
              <w:t>jei</w:t>
            </w:r>
            <w:r w:rsidR="00834E7C" w:rsidRPr="007E2636">
              <w:rPr>
                <w:rFonts w:cs="Arial"/>
                <w:color w:val="000000"/>
                <w:sz w:val="16"/>
                <w:szCs w:val="16"/>
                <w:lang w:val="lt-LT"/>
              </w:rPr>
              <w:t xml:space="preserve"> </w:t>
            </w:r>
            <w:r w:rsidRPr="007E2636">
              <w:rPr>
                <w:rFonts w:cs="Arial"/>
                <w:color w:val="000000"/>
                <w:sz w:val="16"/>
                <w:szCs w:val="16"/>
                <w:lang w:val="lt-LT"/>
              </w:rPr>
              <w:t>Specialiosiose sutarties sąlygose n</w:t>
            </w:r>
            <w:r w:rsidR="00834E7C">
              <w:rPr>
                <w:rFonts w:cs="Arial"/>
                <w:color w:val="000000"/>
                <w:sz w:val="16"/>
                <w:szCs w:val="16"/>
                <w:lang w:val="lt-LT"/>
              </w:rPr>
              <w:t>en</w:t>
            </w:r>
            <w:r w:rsidRPr="007E2636">
              <w:rPr>
                <w:rFonts w:cs="Arial"/>
                <w:color w:val="000000"/>
                <w:sz w:val="16"/>
                <w:szCs w:val="16"/>
                <w:lang w:val="lt-LT"/>
              </w:rPr>
              <w:t>urodyta kitaip.</w:t>
            </w:r>
          </w:p>
        </w:tc>
        <w:tc>
          <w:tcPr>
            <w:tcW w:w="2568" w:type="pct"/>
          </w:tcPr>
          <w:p w14:paraId="1D8EADC6" w14:textId="147F0EC6" w:rsidR="00F93239" w:rsidRPr="003D5EB1" w:rsidRDefault="00F93239" w:rsidP="00F93239">
            <w:pPr>
              <w:spacing w:before="40"/>
              <w:jc w:val="both"/>
              <w:rPr>
                <w:rFonts w:cs="Arial"/>
                <w:color w:val="000000"/>
                <w:sz w:val="16"/>
                <w:szCs w:val="16"/>
              </w:rPr>
            </w:pPr>
            <w:r w:rsidRPr="003D5EB1">
              <w:rPr>
                <w:rFonts w:cs="Arial"/>
                <w:color w:val="000000"/>
                <w:sz w:val="16"/>
                <w:szCs w:val="16"/>
                <w:lang w:val="en-US"/>
              </w:rPr>
              <w:t xml:space="preserve">4.3. Client shall pay </w:t>
            </w:r>
            <w:r w:rsidRPr="003D5EB1">
              <w:rPr>
                <w:rFonts w:cs="Arial"/>
                <w:color w:val="000000" w:themeColor="text1"/>
                <w:sz w:val="16"/>
                <w:szCs w:val="16"/>
                <w:lang w:val="en-GB"/>
              </w:rPr>
              <w:t xml:space="preserve">price for the Services </w:t>
            </w:r>
            <w:r w:rsidRPr="003D5EB1">
              <w:rPr>
                <w:rFonts w:cs="Arial"/>
                <w:color w:val="000000"/>
                <w:sz w:val="16"/>
                <w:szCs w:val="16"/>
                <w:lang w:val="en-US"/>
              </w:rPr>
              <w:t xml:space="preserve">within 5 (five) business days from </w:t>
            </w:r>
            <w:r w:rsidRPr="003968E7">
              <w:rPr>
                <w:rFonts w:cs="Arial"/>
                <w:color w:val="000000"/>
                <w:sz w:val="16"/>
                <w:szCs w:val="16"/>
                <w:lang w:val="en-US"/>
              </w:rPr>
              <w:t xml:space="preserve">publishing of </w:t>
            </w:r>
            <w:r w:rsidR="00B963AA" w:rsidRPr="003968E7">
              <w:rPr>
                <w:rFonts w:cs="Arial"/>
                <w:color w:val="000000"/>
                <w:sz w:val="16"/>
                <w:szCs w:val="16"/>
                <w:lang w:val="en-US"/>
              </w:rPr>
              <w:t>survey</w:t>
            </w:r>
            <w:r w:rsidRPr="003968E7">
              <w:rPr>
                <w:rFonts w:cs="Arial"/>
                <w:color w:val="000000"/>
                <w:sz w:val="16"/>
                <w:szCs w:val="16"/>
                <w:lang w:val="en-US"/>
              </w:rPr>
              <w:t xml:space="preserve"> results </w:t>
            </w:r>
            <w:r w:rsidR="00893E6C" w:rsidRPr="003968E7">
              <w:rPr>
                <w:rFonts w:cs="Arial"/>
                <w:color w:val="000000"/>
                <w:sz w:val="16"/>
                <w:szCs w:val="16"/>
                <w:lang w:val="en-US"/>
              </w:rPr>
              <w:t xml:space="preserve">or provision of Additional service </w:t>
            </w:r>
            <w:r w:rsidRPr="003968E7">
              <w:rPr>
                <w:rFonts w:cs="Arial"/>
                <w:color w:val="000000"/>
                <w:sz w:val="16"/>
                <w:szCs w:val="16"/>
                <w:lang w:val="en-US"/>
              </w:rPr>
              <w:t xml:space="preserve">and receipt of </w:t>
            </w:r>
            <w:proofErr w:type="gramStart"/>
            <w:r w:rsidRPr="003968E7">
              <w:rPr>
                <w:rFonts w:cs="Arial"/>
                <w:color w:val="000000"/>
                <w:sz w:val="16"/>
                <w:szCs w:val="16"/>
                <w:lang w:val="en-US"/>
              </w:rPr>
              <w:t>invoice, if</w:t>
            </w:r>
            <w:proofErr w:type="gramEnd"/>
            <w:r w:rsidRPr="003968E7">
              <w:rPr>
                <w:rFonts w:cs="Arial"/>
                <w:color w:val="000000"/>
                <w:sz w:val="16"/>
                <w:szCs w:val="16"/>
                <w:lang w:val="en-US"/>
              </w:rPr>
              <w:t xml:space="preserve"> it</w:t>
            </w:r>
            <w:r w:rsidR="00210A19" w:rsidRPr="003968E7">
              <w:rPr>
                <w:rFonts w:cs="Arial"/>
                <w:color w:val="000000"/>
                <w:sz w:val="16"/>
                <w:szCs w:val="16"/>
                <w:lang w:val="en-US"/>
              </w:rPr>
              <w:t xml:space="preserve"> i</w:t>
            </w:r>
            <w:r w:rsidRPr="003968E7">
              <w:rPr>
                <w:rFonts w:cs="Arial"/>
                <w:color w:val="000000"/>
                <w:sz w:val="16"/>
                <w:szCs w:val="16"/>
                <w:lang w:val="en-US"/>
              </w:rPr>
              <w:t xml:space="preserve">s not specified otherwise in the </w:t>
            </w:r>
            <w:r w:rsidR="002A2264" w:rsidRPr="003968E7">
              <w:rPr>
                <w:rFonts w:cs="Arial"/>
                <w:color w:val="000000"/>
                <w:sz w:val="16"/>
                <w:szCs w:val="16"/>
                <w:lang w:val="en-US"/>
              </w:rPr>
              <w:t>Special</w:t>
            </w:r>
            <w:r w:rsidRPr="003968E7">
              <w:rPr>
                <w:rFonts w:cs="Arial"/>
                <w:color w:val="000000"/>
                <w:sz w:val="16"/>
                <w:szCs w:val="16"/>
                <w:lang w:val="en-US"/>
              </w:rPr>
              <w:t xml:space="preserve"> Conditions of the Agreement.</w:t>
            </w:r>
            <w:r w:rsidRPr="003D5EB1">
              <w:rPr>
                <w:rFonts w:cs="Arial"/>
                <w:color w:val="000000"/>
                <w:sz w:val="16"/>
                <w:szCs w:val="16"/>
                <w:lang w:val="en-US"/>
              </w:rPr>
              <w:t xml:space="preserve"> </w:t>
            </w:r>
          </w:p>
        </w:tc>
      </w:tr>
      <w:tr w:rsidR="00F93239" w:rsidRPr="003D5EB1" w14:paraId="49E077AD" w14:textId="77777777" w:rsidTr="001E6126">
        <w:trPr>
          <w:cantSplit/>
        </w:trPr>
        <w:tc>
          <w:tcPr>
            <w:tcW w:w="2432" w:type="pct"/>
            <w:vAlign w:val="center"/>
          </w:tcPr>
          <w:p w14:paraId="625993F1" w14:textId="0919EEFE" w:rsidR="00F93239" w:rsidRPr="007E2636" w:rsidRDefault="00F93239" w:rsidP="00F93239">
            <w:pPr>
              <w:spacing w:before="60" w:after="60"/>
              <w:jc w:val="both"/>
              <w:rPr>
                <w:rFonts w:cs="Arial"/>
                <w:b/>
                <w:bCs/>
                <w:color w:val="000000"/>
                <w:sz w:val="16"/>
                <w:szCs w:val="16"/>
                <w:lang w:val="lt-LT"/>
              </w:rPr>
            </w:pPr>
            <w:r w:rsidRPr="007E2636">
              <w:rPr>
                <w:rFonts w:cs="Arial"/>
                <w:b/>
                <w:bCs/>
                <w:color w:val="000000"/>
                <w:sz w:val="16"/>
                <w:szCs w:val="16"/>
                <w:lang w:val="lt-LT"/>
              </w:rPr>
              <w:t>5. Asmen</w:t>
            </w:r>
            <w:r w:rsidR="007B54E0">
              <w:rPr>
                <w:rFonts w:cs="Arial"/>
                <w:b/>
                <w:bCs/>
                <w:color w:val="000000"/>
                <w:sz w:val="16"/>
                <w:szCs w:val="16"/>
                <w:lang w:val="lt-LT"/>
              </w:rPr>
              <w:t>s</w:t>
            </w:r>
            <w:r w:rsidRPr="007E2636">
              <w:rPr>
                <w:rFonts w:cs="Arial"/>
                <w:b/>
                <w:bCs/>
                <w:color w:val="000000"/>
                <w:sz w:val="16"/>
                <w:szCs w:val="16"/>
                <w:lang w:val="lt-LT"/>
              </w:rPr>
              <w:t xml:space="preserve"> duomenų </w:t>
            </w:r>
            <w:r w:rsidR="0059178F">
              <w:rPr>
                <w:rFonts w:cs="Arial"/>
                <w:b/>
                <w:bCs/>
                <w:color w:val="000000"/>
                <w:sz w:val="16"/>
                <w:szCs w:val="16"/>
                <w:lang w:val="lt-LT"/>
              </w:rPr>
              <w:t>tv</w:t>
            </w:r>
            <w:r w:rsidRPr="007E2636">
              <w:rPr>
                <w:rFonts w:cs="Arial"/>
                <w:b/>
                <w:bCs/>
                <w:color w:val="000000"/>
                <w:sz w:val="16"/>
                <w:szCs w:val="16"/>
                <w:lang w:val="lt-LT"/>
              </w:rPr>
              <w:t>a</w:t>
            </w:r>
            <w:r w:rsidR="0059178F">
              <w:rPr>
                <w:rFonts w:cs="Arial"/>
                <w:b/>
                <w:bCs/>
                <w:color w:val="000000"/>
                <w:sz w:val="16"/>
                <w:szCs w:val="16"/>
                <w:lang w:val="lt-LT"/>
              </w:rPr>
              <w:t>rkym</w:t>
            </w:r>
            <w:r w:rsidRPr="007E2636">
              <w:rPr>
                <w:rFonts w:cs="Arial"/>
                <w:b/>
                <w:bCs/>
                <w:color w:val="000000"/>
                <w:sz w:val="16"/>
                <w:szCs w:val="16"/>
                <w:lang w:val="lt-LT"/>
              </w:rPr>
              <w:t>a</w:t>
            </w:r>
            <w:r w:rsidR="0059178F">
              <w:rPr>
                <w:rFonts w:cs="Arial"/>
                <w:b/>
                <w:bCs/>
                <w:color w:val="000000"/>
                <w:sz w:val="16"/>
                <w:szCs w:val="16"/>
                <w:lang w:val="lt-LT"/>
              </w:rPr>
              <w:t>s</w:t>
            </w:r>
          </w:p>
        </w:tc>
        <w:tc>
          <w:tcPr>
            <w:tcW w:w="2568" w:type="pct"/>
            <w:vAlign w:val="center"/>
          </w:tcPr>
          <w:p w14:paraId="218D6ECD" w14:textId="7AD19AE4" w:rsidR="00F93239" w:rsidRPr="003968E7" w:rsidRDefault="00F93239" w:rsidP="00F93239">
            <w:pPr>
              <w:spacing w:before="60" w:after="60"/>
              <w:jc w:val="both"/>
              <w:rPr>
                <w:rFonts w:cs="Arial"/>
                <w:b/>
                <w:bCs/>
                <w:color w:val="000000"/>
                <w:sz w:val="16"/>
                <w:szCs w:val="16"/>
              </w:rPr>
            </w:pPr>
            <w:r w:rsidRPr="003968E7">
              <w:rPr>
                <w:rFonts w:cs="Arial"/>
                <w:b/>
                <w:bCs/>
                <w:color w:val="000000"/>
                <w:sz w:val="16"/>
                <w:szCs w:val="16"/>
              </w:rPr>
              <w:t>5</w:t>
            </w:r>
            <w:r w:rsidRPr="003968E7">
              <w:rPr>
                <w:rFonts w:cs="Arial"/>
                <w:b/>
                <w:bCs/>
                <w:color w:val="000000"/>
                <w:sz w:val="16"/>
                <w:szCs w:val="16"/>
                <w:lang w:val="en-US"/>
              </w:rPr>
              <w:t>. </w:t>
            </w:r>
            <w:r w:rsidR="001F4A5F" w:rsidRPr="003968E7">
              <w:rPr>
                <w:rFonts w:cs="Arial"/>
                <w:b/>
                <w:bCs/>
                <w:color w:val="000000"/>
                <w:sz w:val="16"/>
                <w:szCs w:val="16"/>
                <w:lang w:val="en-US"/>
              </w:rPr>
              <w:t>Processing of personal data</w:t>
            </w:r>
          </w:p>
        </w:tc>
      </w:tr>
      <w:tr w:rsidR="00B36AB2" w:rsidRPr="003D5EB1" w14:paraId="6FD0D825" w14:textId="77777777" w:rsidTr="0022231C">
        <w:trPr>
          <w:cantSplit/>
        </w:trPr>
        <w:tc>
          <w:tcPr>
            <w:tcW w:w="2432" w:type="pct"/>
          </w:tcPr>
          <w:p w14:paraId="435C1372" w14:textId="678B5DEA" w:rsidR="00B36AB2" w:rsidRPr="008D2321" w:rsidRDefault="00B36AB2" w:rsidP="00B36AB2">
            <w:pPr>
              <w:spacing w:before="40"/>
              <w:jc w:val="both"/>
              <w:rPr>
                <w:rFonts w:cs="Arial"/>
                <w:color w:val="000000"/>
                <w:sz w:val="16"/>
                <w:szCs w:val="16"/>
                <w:lang w:val="lt-LT"/>
              </w:rPr>
            </w:pPr>
            <w:r>
              <w:rPr>
                <w:rFonts w:cs="Arial"/>
                <w:color w:val="000000"/>
                <w:sz w:val="16"/>
                <w:szCs w:val="16"/>
                <w:lang w:val="lt-LT"/>
              </w:rPr>
              <w:t>5</w:t>
            </w:r>
            <w:r w:rsidRPr="00B36AB2">
              <w:rPr>
                <w:rFonts w:cs="Arial"/>
                <w:color w:val="000000"/>
                <w:sz w:val="16"/>
                <w:szCs w:val="16"/>
                <w:lang w:val="lt-LT"/>
              </w:rPr>
              <w:t xml:space="preserve">.1 </w:t>
            </w:r>
            <w:r w:rsidR="00BE51BF">
              <w:rPr>
                <w:rFonts w:cs="Arial"/>
                <w:color w:val="000000"/>
                <w:sz w:val="16"/>
                <w:szCs w:val="16"/>
                <w:lang w:val="lt-LT"/>
              </w:rPr>
              <w:t>Darbo užmokesčio</w:t>
            </w:r>
            <w:r w:rsidR="00BE51BF" w:rsidRPr="00B36AB2">
              <w:rPr>
                <w:rFonts w:cs="Arial"/>
                <w:color w:val="000000"/>
                <w:sz w:val="16"/>
                <w:szCs w:val="16"/>
                <w:lang w:val="lt-LT"/>
              </w:rPr>
              <w:t xml:space="preserve"> </w:t>
            </w:r>
            <w:r w:rsidRPr="00B36AB2">
              <w:rPr>
                <w:rFonts w:cs="Arial"/>
                <w:color w:val="000000"/>
                <w:sz w:val="16"/>
                <w:szCs w:val="16"/>
                <w:lang w:val="lt-LT"/>
              </w:rPr>
              <w:t>duomenys, kuriuos pagal š</w:t>
            </w:r>
            <w:r w:rsidR="004A5661">
              <w:rPr>
                <w:rFonts w:cs="Arial"/>
                <w:color w:val="000000"/>
                <w:sz w:val="16"/>
                <w:szCs w:val="16"/>
                <w:lang w:val="lt-LT"/>
              </w:rPr>
              <w:t>ią</w:t>
            </w:r>
            <w:r w:rsidRPr="00B36AB2">
              <w:rPr>
                <w:rFonts w:cs="Arial"/>
                <w:color w:val="000000"/>
                <w:sz w:val="16"/>
                <w:szCs w:val="16"/>
                <w:lang w:val="lt-LT"/>
              </w:rPr>
              <w:t xml:space="preserve"> </w:t>
            </w:r>
            <w:r w:rsidR="004A5661">
              <w:rPr>
                <w:rFonts w:cs="Arial"/>
                <w:color w:val="000000"/>
                <w:sz w:val="16"/>
                <w:szCs w:val="16"/>
                <w:lang w:val="lt-LT"/>
              </w:rPr>
              <w:t>S</w:t>
            </w:r>
            <w:r w:rsidRPr="00B36AB2">
              <w:rPr>
                <w:rFonts w:cs="Arial"/>
                <w:color w:val="000000"/>
                <w:sz w:val="16"/>
                <w:szCs w:val="16"/>
                <w:lang w:val="lt-LT"/>
              </w:rPr>
              <w:t>utar</w:t>
            </w:r>
            <w:r w:rsidR="004A5661">
              <w:rPr>
                <w:rFonts w:cs="Arial"/>
                <w:color w:val="000000"/>
                <w:sz w:val="16"/>
                <w:szCs w:val="16"/>
                <w:lang w:val="lt-LT"/>
              </w:rPr>
              <w:t>tį</w:t>
            </w:r>
            <w:r w:rsidRPr="00B36AB2">
              <w:rPr>
                <w:rFonts w:cs="Arial"/>
                <w:color w:val="000000"/>
                <w:sz w:val="16"/>
                <w:szCs w:val="16"/>
                <w:lang w:val="lt-LT"/>
              </w:rPr>
              <w:t xml:space="preserve"> Klientas perduoda Paslaugos teikėjui, </w:t>
            </w:r>
            <w:r w:rsidR="004A5661">
              <w:rPr>
                <w:rFonts w:cs="Arial"/>
                <w:color w:val="000000"/>
                <w:sz w:val="16"/>
                <w:szCs w:val="16"/>
                <w:lang w:val="lt-LT"/>
              </w:rPr>
              <w:t xml:space="preserve">apima esamų ir, jei taikytina, buvusių Kliento įmonės darbuotojų </w:t>
            </w:r>
            <w:proofErr w:type="spellStart"/>
            <w:r w:rsidR="004A5661">
              <w:rPr>
                <w:rFonts w:cs="Arial"/>
                <w:color w:val="000000"/>
                <w:sz w:val="16"/>
                <w:szCs w:val="16"/>
                <w:lang w:val="lt-LT"/>
              </w:rPr>
              <w:t>pseudonimizuotus</w:t>
            </w:r>
            <w:proofErr w:type="spellEnd"/>
            <w:r w:rsidR="004A5661">
              <w:rPr>
                <w:rFonts w:cs="Arial"/>
                <w:color w:val="000000"/>
                <w:sz w:val="16"/>
                <w:szCs w:val="16"/>
                <w:lang w:val="lt-LT"/>
              </w:rPr>
              <w:t xml:space="preserve"> duomenis šiose duomenų kategorijose: </w:t>
            </w:r>
            <w:r w:rsidR="004A5661" w:rsidRPr="004A5661">
              <w:rPr>
                <w:rFonts w:cs="Arial"/>
                <w:color w:val="000000"/>
                <w:sz w:val="16"/>
                <w:szCs w:val="16"/>
                <w:lang w:val="lt-LT"/>
              </w:rPr>
              <w:t xml:space="preserve">darbuotojo identifikacinis numeris, </w:t>
            </w:r>
            <w:r w:rsidR="00372183">
              <w:rPr>
                <w:rFonts w:cs="Arial"/>
                <w:color w:val="000000"/>
                <w:sz w:val="16"/>
                <w:szCs w:val="16"/>
                <w:lang w:val="lt-LT"/>
              </w:rPr>
              <w:t>pareigybės</w:t>
            </w:r>
            <w:r w:rsidR="004A5661" w:rsidRPr="004A5661">
              <w:rPr>
                <w:rFonts w:cs="Arial"/>
                <w:color w:val="000000"/>
                <w:sz w:val="16"/>
                <w:szCs w:val="16"/>
                <w:lang w:val="lt-LT"/>
              </w:rPr>
              <w:t xml:space="preserve"> pavadinimas </w:t>
            </w:r>
            <w:r w:rsidR="004A5661">
              <w:rPr>
                <w:rFonts w:cs="Arial"/>
                <w:color w:val="000000"/>
                <w:sz w:val="16"/>
                <w:szCs w:val="16"/>
                <w:lang w:val="lt-LT"/>
              </w:rPr>
              <w:t>įmonėje</w:t>
            </w:r>
            <w:r w:rsidR="004A5661" w:rsidRPr="004A5661">
              <w:rPr>
                <w:rFonts w:cs="Arial"/>
                <w:color w:val="000000"/>
                <w:sz w:val="16"/>
                <w:szCs w:val="16"/>
                <w:lang w:val="lt-LT"/>
              </w:rPr>
              <w:t xml:space="preserve">, darbo vieta Lietuvos </w:t>
            </w:r>
            <w:r w:rsidR="004A5661">
              <w:rPr>
                <w:rFonts w:cs="Arial"/>
                <w:color w:val="000000"/>
                <w:sz w:val="16"/>
                <w:szCs w:val="16"/>
                <w:lang w:val="lt-LT"/>
              </w:rPr>
              <w:t>apskrityse</w:t>
            </w:r>
            <w:r w:rsidR="004A5661" w:rsidRPr="004A5661">
              <w:rPr>
                <w:rFonts w:cs="Arial"/>
                <w:color w:val="000000"/>
                <w:sz w:val="16"/>
                <w:szCs w:val="16"/>
                <w:lang w:val="lt-LT"/>
              </w:rPr>
              <w:t xml:space="preserve"> (Vilnius / Kaunas / Panevėžys / Klaipėda / Šiauliai ar kiti), gimimo metai, lytis, įdarbinimo </w:t>
            </w:r>
            <w:r w:rsidR="004A5661">
              <w:rPr>
                <w:rFonts w:cs="Arial"/>
                <w:color w:val="000000"/>
                <w:sz w:val="16"/>
                <w:szCs w:val="16"/>
                <w:lang w:val="lt-LT"/>
              </w:rPr>
              <w:t>K</w:t>
            </w:r>
            <w:r w:rsidR="004A5661" w:rsidRPr="004A5661">
              <w:rPr>
                <w:rFonts w:cs="Arial"/>
                <w:color w:val="000000"/>
                <w:sz w:val="16"/>
                <w:szCs w:val="16"/>
                <w:lang w:val="lt-LT"/>
              </w:rPr>
              <w:t xml:space="preserve">liento </w:t>
            </w:r>
            <w:r w:rsidR="004A5661">
              <w:rPr>
                <w:rFonts w:cs="Arial"/>
                <w:color w:val="000000"/>
                <w:sz w:val="16"/>
                <w:szCs w:val="16"/>
                <w:lang w:val="lt-LT"/>
              </w:rPr>
              <w:t>įmonėje</w:t>
            </w:r>
            <w:r w:rsidR="004A5661" w:rsidRPr="004A5661">
              <w:rPr>
                <w:rFonts w:cs="Arial"/>
                <w:color w:val="000000"/>
                <w:sz w:val="16"/>
                <w:szCs w:val="16"/>
                <w:lang w:val="lt-LT"/>
              </w:rPr>
              <w:t xml:space="preserve"> metai, </w:t>
            </w:r>
            <w:r w:rsidR="004A5661">
              <w:rPr>
                <w:rFonts w:cs="Arial"/>
                <w:color w:val="000000"/>
                <w:sz w:val="16"/>
                <w:szCs w:val="16"/>
                <w:lang w:val="lt-LT"/>
              </w:rPr>
              <w:t>darbo užmokesčio</w:t>
            </w:r>
            <w:r w:rsidR="004A5661" w:rsidRPr="004A5661">
              <w:rPr>
                <w:rFonts w:cs="Arial"/>
                <w:color w:val="000000"/>
                <w:sz w:val="16"/>
                <w:szCs w:val="16"/>
                <w:lang w:val="lt-LT"/>
              </w:rPr>
              <w:t xml:space="preserve"> duomenys.</w:t>
            </w:r>
            <w:r w:rsidR="004A5661">
              <w:rPr>
                <w:rFonts w:cs="Arial"/>
                <w:color w:val="000000"/>
                <w:sz w:val="16"/>
                <w:szCs w:val="16"/>
                <w:lang w:val="lt-LT"/>
              </w:rPr>
              <w:t xml:space="preserve"> </w:t>
            </w:r>
          </w:p>
        </w:tc>
        <w:tc>
          <w:tcPr>
            <w:tcW w:w="2568" w:type="pct"/>
          </w:tcPr>
          <w:p w14:paraId="3E62CFF6" w14:textId="3C5D6F49" w:rsidR="00B36AB2" w:rsidRPr="003968E7" w:rsidRDefault="0002482D" w:rsidP="00B36AB2">
            <w:pPr>
              <w:spacing w:before="40"/>
              <w:jc w:val="both"/>
              <w:rPr>
                <w:rFonts w:cs="Arial"/>
                <w:color w:val="000000"/>
                <w:sz w:val="16"/>
                <w:szCs w:val="16"/>
                <w:lang w:val="lt-LT"/>
              </w:rPr>
            </w:pPr>
            <w:r w:rsidRPr="003968E7">
              <w:rPr>
                <w:sz w:val="16"/>
                <w:lang w:val="en-GB"/>
              </w:rPr>
              <w:t xml:space="preserve">5.1. Compensation Data submitted by Client to Contractor under this Agreement includes pseudonymised personal data of current and if applicable former employees of the Client’s organization in the following data categories: employee identification number, job title in organization, job location in regions of Lithuania (Vilnius / Kaunas / </w:t>
            </w:r>
            <w:proofErr w:type="spellStart"/>
            <w:r w:rsidRPr="003968E7">
              <w:rPr>
                <w:sz w:val="16"/>
                <w:lang w:val="en-GB"/>
              </w:rPr>
              <w:t>Panevėžys</w:t>
            </w:r>
            <w:proofErr w:type="spellEnd"/>
            <w:r w:rsidRPr="003968E7">
              <w:rPr>
                <w:sz w:val="16"/>
                <w:lang w:val="en-GB"/>
              </w:rPr>
              <w:t xml:space="preserve"> / Klaipeda / </w:t>
            </w:r>
            <w:proofErr w:type="spellStart"/>
            <w:r w:rsidRPr="003968E7">
              <w:rPr>
                <w:sz w:val="16"/>
                <w:lang w:val="en-GB"/>
              </w:rPr>
              <w:t>Šiauliai</w:t>
            </w:r>
            <w:proofErr w:type="spellEnd"/>
            <w:r w:rsidRPr="003968E7">
              <w:rPr>
                <w:sz w:val="16"/>
                <w:lang w:val="en-GB"/>
              </w:rPr>
              <w:t xml:space="preserve"> or Other), year of birth, gender, year of hire in Client’s organization, compensation data.</w:t>
            </w:r>
          </w:p>
        </w:tc>
      </w:tr>
      <w:tr w:rsidR="00B36AB2" w:rsidRPr="003D5EB1" w14:paraId="0928A815" w14:textId="77777777" w:rsidTr="0022231C">
        <w:trPr>
          <w:cantSplit/>
        </w:trPr>
        <w:tc>
          <w:tcPr>
            <w:tcW w:w="2432" w:type="pct"/>
          </w:tcPr>
          <w:p w14:paraId="42785E5B" w14:textId="26D938D7" w:rsidR="004A5661" w:rsidRDefault="00B36AB2" w:rsidP="004A5661">
            <w:pPr>
              <w:spacing w:before="40"/>
              <w:jc w:val="both"/>
              <w:rPr>
                <w:rFonts w:cs="Arial"/>
                <w:color w:val="000000"/>
                <w:sz w:val="16"/>
                <w:szCs w:val="16"/>
                <w:lang w:val="lt-LT"/>
              </w:rPr>
            </w:pPr>
            <w:r>
              <w:rPr>
                <w:rFonts w:cs="Arial"/>
                <w:color w:val="000000"/>
                <w:sz w:val="16"/>
                <w:szCs w:val="16"/>
                <w:lang w:val="lt-LT"/>
              </w:rPr>
              <w:t>5</w:t>
            </w:r>
            <w:r w:rsidRPr="00B36AB2">
              <w:rPr>
                <w:rFonts w:cs="Arial"/>
                <w:color w:val="000000"/>
                <w:sz w:val="16"/>
                <w:szCs w:val="16"/>
                <w:lang w:val="lt-LT"/>
              </w:rPr>
              <w:t xml:space="preserve">.2  </w:t>
            </w:r>
            <w:r w:rsidR="004A5661">
              <w:rPr>
                <w:rFonts w:cs="Arial"/>
                <w:color w:val="000000"/>
                <w:sz w:val="16"/>
                <w:szCs w:val="16"/>
                <w:lang w:val="lt-LT"/>
              </w:rPr>
              <w:t>Paslaugos teikėjas</w:t>
            </w:r>
            <w:r w:rsidR="004A5661" w:rsidRPr="004A5661">
              <w:rPr>
                <w:rFonts w:cs="Arial"/>
                <w:color w:val="000000"/>
                <w:sz w:val="16"/>
                <w:szCs w:val="16"/>
                <w:lang w:val="lt-LT"/>
              </w:rPr>
              <w:t xml:space="preserve"> </w:t>
            </w:r>
            <w:r w:rsidR="004A5661" w:rsidRPr="003968E7">
              <w:rPr>
                <w:rFonts w:cs="Arial"/>
                <w:color w:val="000000"/>
                <w:sz w:val="16"/>
                <w:szCs w:val="16"/>
                <w:lang w:val="lt-LT"/>
              </w:rPr>
              <w:t xml:space="preserve">vykdo </w:t>
            </w:r>
            <w:r w:rsidR="00922FFF" w:rsidRPr="003968E7">
              <w:rPr>
                <w:rFonts w:cs="Arial"/>
                <w:color w:val="000000"/>
                <w:sz w:val="16"/>
                <w:szCs w:val="16"/>
                <w:lang w:val="lt-LT"/>
              </w:rPr>
              <w:t>D</w:t>
            </w:r>
            <w:r w:rsidR="004A5661" w:rsidRPr="003968E7">
              <w:rPr>
                <w:rFonts w:cs="Arial"/>
                <w:color w:val="000000"/>
                <w:sz w:val="16"/>
                <w:szCs w:val="16"/>
                <w:lang w:val="lt-LT"/>
              </w:rPr>
              <w:t>arbo užmokesčio tyrimą</w:t>
            </w:r>
            <w:r w:rsidR="004A5661" w:rsidRPr="004A5661">
              <w:rPr>
                <w:rFonts w:cs="Arial"/>
                <w:color w:val="000000"/>
                <w:sz w:val="16"/>
                <w:szCs w:val="16"/>
                <w:lang w:val="lt-LT"/>
              </w:rPr>
              <w:t xml:space="preserve"> ir savarankiškai nusprendžia dėl tvarkymo būdų, </w:t>
            </w:r>
            <w:r w:rsidR="004A5661">
              <w:rPr>
                <w:rFonts w:cs="Arial"/>
                <w:color w:val="000000"/>
                <w:sz w:val="16"/>
                <w:szCs w:val="16"/>
                <w:lang w:val="lt-LT"/>
              </w:rPr>
              <w:t xml:space="preserve">ir </w:t>
            </w:r>
            <w:r w:rsidR="004A5661" w:rsidRPr="004A5661">
              <w:rPr>
                <w:rFonts w:cs="Arial"/>
                <w:color w:val="000000"/>
                <w:sz w:val="16"/>
                <w:szCs w:val="16"/>
                <w:lang w:val="lt-LT"/>
              </w:rPr>
              <w:t>kaip ir kokie asmen</w:t>
            </w:r>
            <w:r w:rsidR="004A5661">
              <w:rPr>
                <w:rFonts w:cs="Arial"/>
                <w:color w:val="000000"/>
                <w:sz w:val="16"/>
                <w:szCs w:val="16"/>
                <w:lang w:val="lt-LT"/>
              </w:rPr>
              <w:t>iniai</w:t>
            </w:r>
            <w:r w:rsidR="004A5661" w:rsidRPr="004A5661">
              <w:rPr>
                <w:rFonts w:cs="Arial"/>
                <w:color w:val="000000"/>
                <w:sz w:val="16"/>
                <w:szCs w:val="16"/>
                <w:lang w:val="lt-LT"/>
              </w:rPr>
              <w:t xml:space="preserve"> duomenys turėtų būti tvarkomi atliekant apklausą. </w:t>
            </w:r>
            <w:r w:rsidR="004A5661">
              <w:rPr>
                <w:rFonts w:cs="Arial"/>
                <w:color w:val="000000"/>
                <w:sz w:val="16"/>
                <w:szCs w:val="16"/>
                <w:lang w:val="lt-LT"/>
              </w:rPr>
              <w:t>Klientas</w:t>
            </w:r>
            <w:r w:rsidR="004A5661" w:rsidRPr="004A5661">
              <w:rPr>
                <w:rFonts w:cs="Arial"/>
                <w:color w:val="000000"/>
                <w:sz w:val="16"/>
                <w:szCs w:val="16"/>
                <w:lang w:val="lt-LT"/>
              </w:rPr>
              <w:t xml:space="preserve">, vykdydamas savo teisėtą interesą įvertinti savo </w:t>
            </w:r>
            <w:r w:rsidR="004A5661">
              <w:rPr>
                <w:rFonts w:cs="Arial"/>
                <w:color w:val="000000"/>
                <w:sz w:val="16"/>
                <w:szCs w:val="16"/>
                <w:lang w:val="lt-LT"/>
              </w:rPr>
              <w:t>darbo užmokesčio</w:t>
            </w:r>
            <w:r w:rsidR="004A5661" w:rsidRPr="004A5661">
              <w:rPr>
                <w:rFonts w:cs="Arial"/>
                <w:color w:val="000000"/>
                <w:sz w:val="16"/>
                <w:szCs w:val="16"/>
                <w:lang w:val="lt-LT"/>
              </w:rPr>
              <w:t xml:space="preserve"> dydžių atitikimą rinkos praktikai, </w:t>
            </w:r>
            <w:r w:rsidR="004A5661">
              <w:rPr>
                <w:rFonts w:cs="Arial"/>
                <w:color w:val="000000"/>
                <w:sz w:val="16"/>
                <w:szCs w:val="16"/>
                <w:lang w:val="lt-LT"/>
              </w:rPr>
              <w:t>Paslaugos teikėjui</w:t>
            </w:r>
            <w:r w:rsidR="004A5661" w:rsidRPr="004A5661">
              <w:rPr>
                <w:rFonts w:cs="Arial"/>
                <w:color w:val="000000"/>
                <w:sz w:val="16"/>
                <w:szCs w:val="16"/>
                <w:lang w:val="lt-LT"/>
              </w:rPr>
              <w:t xml:space="preserve"> pateikia </w:t>
            </w:r>
            <w:proofErr w:type="spellStart"/>
            <w:r w:rsidR="004A5661" w:rsidRPr="004A5661">
              <w:rPr>
                <w:rFonts w:cs="Arial"/>
                <w:color w:val="000000"/>
                <w:sz w:val="16"/>
                <w:szCs w:val="16"/>
                <w:lang w:val="lt-LT"/>
              </w:rPr>
              <w:t>pseudonimizuotus</w:t>
            </w:r>
            <w:proofErr w:type="spellEnd"/>
            <w:r w:rsidR="004A5661" w:rsidRPr="004A5661">
              <w:rPr>
                <w:rFonts w:cs="Arial"/>
                <w:color w:val="000000"/>
                <w:sz w:val="16"/>
                <w:szCs w:val="16"/>
                <w:lang w:val="lt-LT"/>
              </w:rPr>
              <w:t xml:space="preserve"> asmen</w:t>
            </w:r>
            <w:r w:rsidR="004A5661">
              <w:rPr>
                <w:rFonts w:cs="Arial"/>
                <w:color w:val="000000"/>
                <w:sz w:val="16"/>
                <w:szCs w:val="16"/>
                <w:lang w:val="lt-LT"/>
              </w:rPr>
              <w:t>inius</w:t>
            </w:r>
            <w:r w:rsidR="004A5661" w:rsidRPr="004A5661">
              <w:rPr>
                <w:rFonts w:cs="Arial"/>
                <w:color w:val="000000"/>
                <w:sz w:val="16"/>
                <w:szCs w:val="16"/>
                <w:lang w:val="lt-LT"/>
              </w:rPr>
              <w:t xml:space="preserve"> duomenis, reikalingus apklausos tikslams.</w:t>
            </w:r>
          </w:p>
          <w:p w14:paraId="265579E9" w14:textId="714EE4F5" w:rsidR="00B36AB2" w:rsidRPr="008D2321" w:rsidRDefault="004A5661" w:rsidP="004A5661">
            <w:pPr>
              <w:spacing w:before="40"/>
              <w:jc w:val="both"/>
              <w:rPr>
                <w:rFonts w:cs="Arial"/>
                <w:color w:val="000000"/>
                <w:sz w:val="16"/>
                <w:szCs w:val="16"/>
                <w:lang w:val="lt-LT"/>
              </w:rPr>
            </w:pPr>
            <w:r w:rsidRPr="004A5661">
              <w:rPr>
                <w:rFonts w:cs="Arial"/>
                <w:color w:val="000000"/>
                <w:sz w:val="16"/>
                <w:szCs w:val="16"/>
                <w:lang w:val="lt-LT"/>
              </w:rPr>
              <w:t>Šalys pripažįsta, kad bendradarbiaudamos jos veikia kaip du atskiri ir nepriklausomi asmen</w:t>
            </w:r>
            <w:r w:rsidR="00401451">
              <w:rPr>
                <w:rFonts w:cs="Arial"/>
                <w:color w:val="000000"/>
                <w:sz w:val="16"/>
                <w:szCs w:val="16"/>
                <w:lang w:val="lt-LT"/>
              </w:rPr>
              <w:t>s</w:t>
            </w:r>
            <w:r w:rsidRPr="004A5661">
              <w:rPr>
                <w:rFonts w:cs="Arial"/>
                <w:color w:val="000000"/>
                <w:sz w:val="16"/>
                <w:szCs w:val="16"/>
                <w:lang w:val="lt-LT"/>
              </w:rPr>
              <w:t xml:space="preserve"> duomenų valdytojai.</w:t>
            </w:r>
          </w:p>
        </w:tc>
        <w:tc>
          <w:tcPr>
            <w:tcW w:w="2568" w:type="pct"/>
          </w:tcPr>
          <w:p w14:paraId="40E6370F" w14:textId="45F3B16C" w:rsidR="00147B2F" w:rsidRPr="003968E7" w:rsidRDefault="00147B2F" w:rsidP="00147B2F">
            <w:pPr>
              <w:spacing w:before="20" w:after="20"/>
              <w:jc w:val="both"/>
              <w:rPr>
                <w:rFonts w:ascii="Calibri" w:hAnsi="Calibri" w:cs="Arial"/>
                <w:color w:val="000000"/>
                <w:sz w:val="16"/>
                <w:szCs w:val="16"/>
                <w:lang w:val="en-US"/>
              </w:rPr>
            </w:pPr>
            <w:r w:rsidRPr="003968E7">
              <w:rPr>
                <w:rFonts w:ascii="Calibri" w:hAnsi="Calibri" w:cs="Arial"/>
                <w:color w:val="000000"/>
                <w:sz w:val="16"/>
                <w:szCs w:val="16"/>
                <w:lang w:val="en-US"/>
              </w:rPr>
              <w:t xml:space="preserve">5.2. Contractor shall conduct the </w:t>
            </w:r>
            <w:r w:rsidR="00922FFF" w:rsidRPr="003968E7">
              <w:rPr>
                <w:rFonts w:ascii="Calibri" w:hAnsi="Calibri" w:cs="Arial"/>
                <w:color w:val="000000"/>
                <w:sz w:val="16"/>
                <w:szCs w:val="16"/>
                <w:lang w:val="en-US"/>
              </w:rPr>
              <w:t>C</w:t>
            </w:r>
            <w:r w:rsidRPr="003968E7">
              <w:rPr>
                <w:rFonts w:ascii="Calibri" w:hAnsi="Calibri" w:cs="Arial"/>
                <w:color w:val="000000"/>
                <w:sz w:val="16"/>
                <w:szCs w:val="16"/>
                <w:lang w:val="en-US"/>
              </w:rPr>
              <w:t xml:space="preserve">ompensation survey and decide independently on the means of processing, and how and what personal data should be processed within the framework of the survey. Client, in fulfillment of its legitimate interest of assessing the compliance of its compensation levels with the market practice, shall submit to Contractor </w:t>
            </w:r>
            <w:proofErr w:type="spellStart"/>
            <w:r w:rsidRPr="003968E7">
              <w:rPr>
                <w:rFonts w:ascii="Calibri" w:hAnsi="Calibri" w:cs="Arial"/>
                <w:color w:val="000000"/>
                <w:sz w:val="16"/>
                <w:szCs w:val="16"/>
                <w:lang w:val="en-US"/>
              </w:rPr>
              <w:t>pseudonymised</w:t>
            </w:r>
            <w:proofErr w:type="spellEnd"/>
            <w:r w:rsidRPr="003968E7">
              <w:rPr>
                <w:rFonts w:ascii="Calibri" w:hAnsi="Calibri" w:cs="Arial"/>
                <w:color w:val="000000"/>
                <w:sz w:val="16"/>
                <w:szCs w:val="16"/>
                <w:lang w:val="en-US"/>
              </w:rPr>
              <w:t xml:space="preserve"> personal data necessary for the purposes of the survey.</w:t>
            </w:r>
          </w:p>
          <w:p w14:paraId="38329FC9" w14:textId="5ADB00E1" w:rsidR="00B36AB2" w:rsidRPr="003968E7" w:rsidRDefault="00147B2F" w:rsidP="00147B2F">
            <w:pPr>
              <w:spacing w:before="40"/>
              <w:jc w:val="both"/>
              <w:rPr>
                <w:rFonts w:cs="Arial"/>
                <w:color w:val="000000"/>
                <w:sz w:val="16"/>
                <w:szCs w:val="16"/>
                <w:lang w:val="lt-LT"/>
              </w:rPr>
            </w:pPr>
            <w:r w:rsidRPr="003968E7">
              <w:rPr>
                <w:rFonts w:ascii="Calibri" w:hAnsi="Calibri" w:cs="Arial"/>
                <w:color w:val="000000"/>
                <w:sz w:val="16"/>
                <w:szCs w:val="16"/>
                <w:lang w:val="en-GB"/>
              </w:rPr>
              <w:t>The Parties hereby acknowledge that they act as two separate and independent personal data controllers within the framework of</w:t>
            </w:r>
            <w:r w:rsidRPr="003968E7">
              <w:rPr>
                <w:rFonts w:cstheme="minorHAnsi"/>
                <w:color w:val="000000"/>
                <w:sz w:val="16"/>
                <w:szCs w:val="16"/>
                <w:lang w:val="en-GB"/>
              </w:rPr>
              <w:t xml:space="preserve"> cooperation</w:t>
            </w:r>
            <w:r w:rsidRPr="003968E7">
              <w:rPr>
                <w:rFonts w:ascii="Calibri" w:hAnsi="Calibri" w:cs="Arial"/>
                <w:color w:val="000000"/>
                <w:sz w:val="16"/>
                <w:szCs w:val="16"/>
                <w:lang w:val="en-US"/>
              </w:rPr>
              <w:t>.</w:t>
            </w:r>
          </w:p>
        </w:tc>
      </w:tr>
      <w:tr w:rsidR="00B36AB2" w:rsidRPr="003D5EB1" w14:paraId="1260DA45" w14:textId="77777777" w:rsidTr="0022231C">
        <w:trPr>
          <w:cantSplit/>
        </w:trPr>
        <w:tc>
          <w:tcPr>
            <w:tcW w:w="2432" w:type="pct"/>
          </w:tcPr>
          <w:p w14:paraId="165E1172" w14:textId="1024C859" w:rsidR="00B36AB2" w:rsidRPr="008D2321" w:rsidRDefault="00B36AB2" w:rsidP="00B36AB2">
            <w:pPr>
              <w:spacing w:before="40"/>
              <w:jc w:val="both"/>
              <w:rPr>
                <w:rFonts w:cs="Arial"/>
                <w:color w:val="000000"/>
                <w:sz w:val="16"/>
                <w:szCs w:val="16"/>
                <w:lang w:val="lt-LT"/>
              </w:rPr>
            </w:pPr>
            <w:r>
              <w:rPr>
                <w:rFonts w:cs="Arial"/>
                <w:color w:val="000000"/>
                <w:sz w:val="16"/>
                <w:szCs w:val="16"/>
                <w:lang w:val="lt-LT"/>
              </w:rPr>
              <w:t>5</w:t>
            </w:r>
            <w:r w:rsidRPr="00B36AB2">
              <w:rPr>
                <w:rFonts w:cs="Arial"/>
                <w:color w:val="000000"/>
                <w:sz w:val="16"/>
                <w:szCs w:val="16"/>
                <w:lang w:val="lt-LT"/>
              </w:rPr>
              <w:t xml:space="preserve">.3. Šalys </w:t>
            </w:r>
            <w:r w:rsidR="004A5661">
              <w:rPr>
                <w:rFonts w:cs="Arial"/>
                <w:color w:val="000000"/>
                <w:sz w:val="16"/>
                <w:szCs w:val="16"/>
                <w:lang w:val="lt-LT"/>
              </w:rPr>
              <w:t>susitaria</w:t>
            </w:r>
            <w:r w:rsidR="004A5661" w:rsidRPr="00B36AB2">
              <w:rPr>
                <w:rFonts w:cs="Arial"/>
                <w:color w:val="000000"/>
                <w:sz w:val="16"/>
                <w:szCs w:val="16"/>
                <w:lang w:val="lt-LT"/>
              </w:rPr>
              <w:t xml:space="preserve"> </w:t>
            </w:r>
            <w:r w:rsidRPr="00B36AB2">
              <w:rPr>
                <w:rFonts w:cs="Arial"/>
                <w:color w:val="000000"/>
                <w:sz w:val="16"/>
                <w:szCs w:val="16"/>
                <w:lang w:val="lt-LT"/>
              </w:rPr>
              <w:t xml:space="preserve">ir </w:t>
            </w:r>
            <w:r w:rsidR="004A5661">
              <w:rPr>
                <w:rFonts w:cs="Arial"/>
                <w:color w:val="000000"/>
                <w:sz w:val="16"/>
                <w:szCs w:val="16"/>
                <w:lang w:val="lt-LT"/>
              </w:rPr>
              <w:t>patvirtina</w:t>
            </w:r>
            <w:r w:rsidRPr="00B36AB2">
              <w:rPr>
                <w:rFonts w:cs="Arial"/>
                <w:color w:val="000000"/>
                <w:sz w:val="16"/>
                <w:szCs w:val="16"/>
                <w:lang w:val="lt-LT"/>
              </w:rPr>
              <w:t xml:space="preserve">, </w:t>
            </w:r>
            <w:r w:rsidR="004A5661">
              <w:rPr>
                <w:rFonts w:cs="Arial"/>
                <w:color w:val="000000"/>
                <w:sz w:val="16"/>
                <w:szCs w:val="16"/>
                <w:lang w:val="lt-LT"/>
              </w:rPr>
              <w:t>kad:</w:t>
            </w:r>
          </w:p>
        </w:tc>
        <w:tc>
          <w:tcPr>
            <w:tcW w:w="2568" w:type="pct"/>
          </w:tcPr>
          <w:p w14:paraId="31CFF7C4" w14:textId="5B419B61" w:rsidR="00B36AB2" w:rsidRPr="003968E7" w:rsidRDefault="006C0211" w:rsidP="00B36AB2">
            <w:pPr>
              <w:spacing w:before="40"/>
              <w:jc w:val="both"/>
              <w:rPr>
                <w:rFonts w:cs="Arial"/>
                <w:color w:val="000000"/>
                <w:sz w:val="16"/>
                <w:szCs w:val="16"/>
                <w:lang w:val="lt-LT"/>
              </w:rPr>
            </w:pPr>
            <w:r w:rsidRPr="003968E7">
              <w:rPr>
                <w:rFonts w:cs="Arial"/>
                <w:color w:val="000000"/>
                <w:sz w:val="16"/>
                <w:szCs w:val="16"/>
                <w:lang w:val="lt-LT"/>
              </w:rPr>
              <w:t xml:space="preserve">5.3. </w:t>
            </w:r>
            <w:proofErr w:type="spellStart"/>
            <w:r w:rsidRPr="003968E7">
              <w:rPr>
                <w:rFonts w:cs="Arial"/>
                <w:color w:val="000000"/>
                <w:sz w:val="16"/>
                <w:szCs w:val="16"/>
                <w:lang w:val="lt-LT"/>
              </w:rPr>
              <w:t>The</w:t>
            </w:r>
            <w:proofErr w:type="spellEnd"/>
            <w:r w:rsidRPr="003968E7">
              <w:rPr>
                <w:rFonts w:cs="Arial"/>
                <w:color w:val="000000"/>
                <w:sz w:val="16"/>
                <w:szCs w:val="16"/>
                <w:lang w:val="lt-LT"/>
              </w:rPr>
              <w:t xml:space="preserve"> </w:t>
            </w:r>
            <w:r w:rsidR="003968E7">
              <w:rPr>
                <w:rFonts w:cs="Arial"/>
                <w:color w:val="000000"/>
                <w:sz w:val="16"/>
                <w:szCs w:val="16"/>
                <w:lang w:val="lt-LT"/>
              </w:rPr>
              <w:t>P</w:t>
            </w:r>
            <w:r w:rsidRPr="003968E7">
              <w:rPr>
                <w:rFonts w:cs="Arial"/>
                <w:color w:val="000000"/>
                <w:sz w:val="16"/>
                <w:szCs w:val="16"/>
                <w:lang w:val="lt-LT"/>
              </w:rPr>
              <w:t xml:space="preserve">arties </w:t>
            </w:r>
            <w:proofErr w:type="spellStart"/>
            <w:r w:rsidRPr="003968E7">
              <w:rPr>
                <w:rFonts w:cs="Arial"/>
                <w:color w:val="000000"/>
                <w:sz w:val="16"/>
                <w:szCs w:val="16"/>
                <w:lang w:val="lt-LT"/>
              </w:rPr>
              <w:t>agree</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and</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confirm</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that</w:t>
            </w:r>
            <w:proofErr w:type="spellEnd"/>
            <w:r w:rsidRPr="003968E7">
              <w:rPr>
                <w:rFonts w:cs="Arial"/>
                <w:color w:val="000000"/>
                <w:sz w:val="16"/>
                <w:szCs w:val="16"/>
                <w:lang w:val="lt-LT"/>
              </w:rPr>
              <w:t>:</w:t>
            </w:r>
          </w:p>
        </w:tc>
      </w:tr>
      <w:tr w:rsidR="00B36AB2" w:rsidRPr="003D5EB1" w14:paraId="5E6BEAB8" w14:textId="77777777" w:rsidTr="0022231C">
        <w:trPr>
          <w:cantSplit/>
        </w:trPr>
        <w:tc>
          <w:tcPr>
            <w:tcW w:w="2432" w:type="pct"/>
          </w:tcPr>
          <w:p w14:paraId="37E0D49C" w14:textId="33C4975E" w:rsidR="00B36AB2" w:rsidRPr="008D2321" w:rsidRDefault="00B36AB2" w:rsidP="00B36AB2">
            <w:pPr>
              <w:spacing w:before="40"/>
              <w:jc w:val="both"/>
              <w:rPr>
                <w:rFonts w:cs="Arial"/>
                <w:color w:val="000000"/>
                <w:sz w:val="16"/>
                <w:szCs w:val="16"/>
                <w:lang w:val="lt-LT"/>
              </w:rPr>
            </w:pPr>
            <w:r>
              <w:rPr>
                <w:rFonts w:cs="Arial"/>
                <w:color w:val="000000"/>
                <w:sz w:val="16"/>
                <w:szCs w:val="16"/>
                <w:lang w:val="lt-LT"/>
              </w:rPr>
              <w:t>5</w:t>
            </w:r>
            <w:r w:rsidRPr="00B36AB2">
              <w:rPr>
                <w:rFonts w:cs="Arial"/>
                <w:color w:val="000000"/>
                <w:sz w:val="16"/>
                <w:szCs w:val="16"/>
                <w:lang w:val="lt-LT"/>
              </w:rPr>
              <w:t>.</w:t>
            </w:r>
            <w:r w:rsidR="00A84C7B">
              <w:rPr>
                <w:rFonts w:cs="Arial"/>
                <w:color w:val="000000"/>
                <w:sz w:val="16"/>
                <w:szCs w:val="16"/>
                <w:lang w:val="lt-LT"/>
              </w:rPr>
              <w:t>3.1</w:t>
            </w:r>
            <w:r w:rsidRPr="00B36AB2">
              <w:rPr>
                <w:rFonts w:cs="Arial"/>
                <w:color w:val="000000"/>
                <w:sz w:val="16"/>
                <w:szCs w:val="16"/>
                <w:lang w:val="lt-LT"/>
              </w:rPr>
              <w:t xml:space="preserve">. </w:t>
            </w:r>
            <w:r w:rsidR="004A5661" w:rsidRPr="004A5661">
              <w:rPr>
                <w:rFonts w:cs="Arial"/>
                <w:color w:val="000000"/>
                <w:sz w:val="16"/>
                <w:szCs w:val="16"/>
                <w:lang w:val="lt-LT"/>
              </w:rPr>
              <w:t>asmen</w:t>
            </w:r>
            <w:r w:rsidR="007B54E0">
              <w:rPr>
                <w:rFonts w:cs="Arial"/>
                <w:color w:val="000000"/>
                <w:sz w:val="16"/>
                <w:szCs w:val="16"/>
                <w:lang w:val="lt-LT"/>
              </w:rPr>
              <w:t>s</w:t>
            </w:r>
            <w:r w:rsidR="004A5661" w:rsidRPr="004A5661">
              <w:rPr>
                <w:rFonts w:cs="Arial"/>
                <w:color w:val="000000"/>
                <w:sz w:val="16"/>
                <w:szCs w:val="16"/>
                <w:lang w:val="lt-LT"/>
              </w:rPr>
              <w:t xml:space="preserve"> duomenys, perduoti kitai šaliai, buvo gauti ir perduoti teisėtai. Klientas yra atsakingas už tai, kad visi </w:t>
            </w:r>
            <w:r w:rsidR="004A5661">
              <w:rPr>
                <w:rFonts w:cs="Arial"/>
                <w:color w:val="000000"/>
                <w:sz w:val="16"/>
                <w:szCs w:val="16"/>
                <w:lang w:val="lt-LT"/>
              </w:rPr>
              <w:t>P</w:t>
            </w:r>
            <w:r w:rsidR="004A5661" w:rsidRPr="004A5661">
              <w:rPr>
                <w:rFonts w:cs="Arial"/>
                <w:color w:val="000000"/>
                <w:sz w:val="16"/>
                <w:szCs w:val="16"/>
                <w:lang w:val="lt-LT"/>
              </w:rPr>
              <w:t>aslaug</w:t>
            </w:r>
            <w:r w:rsidR="004A5661">
              <w:rPr>
                <w:rFonts w:cs="Arial"/>
                <w:color w:val="000000"/>
                <w:sz w:val="16"/>
                <w:szCs w:val="16"/>
                <w:lang w:val="lt-LT"/>
              </w:rPr>
              <w:t>os</w:t>
            </w:r>
            <w:r w:rsidR="004A5661" w:rsidRPr="004A5661">
              <w:rPr>
                <w:rFonts w:cs="Arial"/>
                <w:color w:val="000000"/>
                <w:sz w:val="16"/>
                <w:szCs w:val="16"/>
                <w:lang w:val="lt-LT"/>
              </w:rPr>
              <w:t xml:space="preserve"> teikėjui pagal Sutartį pateikti duomenys būtų tikslūs ir teisingi bei neapimtų </w:t>
            </w:r>
            <w:r w:rsidR="004A5661">
              <w:rPr>
                <w:rFonts w:cs="Arial"/>
                <w:color w:val="000000"/>
                <w:sz w:val="16"/>
                <w:szCs w:val="16"/>
                <w:lang w:val="lt-LT"/>
              </w:rPr>
              <w:t xml:space="preserve">tokių </w:t>
            </w:r>
            <w:r w:rsidR="004A5661" w:rsidRPr="004A5661">
              <w:rPr>
                <w:rFonts w:cs="Arial"/>
                <w:color w:val="000000"/>
                <w:sz w:val="16"/>
                <w:szCs w:val="16"/>
                <w:lang w:val="lt-LT"/>
              </w:rPr>
              <w:t>asmen</w:t>
            </w:r>
            <w:r w:rsidR="004A5661">
              <w:rPr>
                <w:rFonts w:cs="Arial"/>
                <w:color w:val="000000"/>
                <w:sz w:val="16"/>
                <w:szCs w:val="16"/>
                <w:lang w:val="lt-LT"/>
              </w:rPr>
              <w:t>inių</w:t>
            </w:r>
            <w:r w:rsidR="004A5661" w:rsidRPr="004A5661">
              <w:rPr>
                <w:rFonts w:cs="Arial"/>
                <w:color w:val="000000"/>
                <w:sz w:val="16"/>
                <w:szCs w:val="16"/>
                <w:lang w:val="lt-LT"/>
              </w:rPr>
              <w:t xml:space="preserve"> duomenų, pagal kuriuos duomenų subjektai gali būti tiesiogiai identifikuojami (vardas / pavardė, asmens kodas, asmeninis el. Paštas ir kt.), taip pat neapima asmen</w:t>
            </w:r>
            <w:r w:rsidR="004A5661">
              <w:rPr>
                <w:rFonts w:cs="Arial"/>
                <w:color w:val="000000"/>
                <w:sz w:val="16"/>
                <w:szCs w:val="16"/>
                <w:lang w:val="lt-LT"/>
              </w:rPr>
              <w:t>inių</w:t>
            </w:r>
            <w:r w:rsidR="004A5661" w:rsidRPr="004A5661">
              <w:rPr>
                <w:rFonts w:cs="Arial"/>
                <w:color w:val="000000"/>
                <w:sz w:val="16"/>
                <w:szCs w:val="16"/>
                <w:lang w:val="lt-LT"/>
              </w:rPr>
              <w:t xml:space="preserve"> duomenų, kurių nereikia šiam Susitarimui įvykdyti;</w:t>
            </w:r>
          </w:p>
        </w:tc>
        <w:tc>
          <w:tcPr>
            <w:tcW w:w="2568" w:type="pct"/>
          </w:tcPr>
          <w:p w14:paraId="47493465" w14:textId="400DF648" w:rsidR="00B36AB2" w:rsidRPr="003968E7" w:rsidRDefault="00733FDB" w:rsidP="00B36AB2">
            <w:pPr>
              <w:spacing w:before="40"/>
              <w:jc w:val="both"/>
              <w:rPr>
                <w:rFonts w:cs="Arial"/>
                <w:color w:val="000000"/>
                <w:sz w:val="16"/>
                <w:szCs w:val="16"/>
                <w:lang w:val="lt-LT"/>
              </w:rPr>
            </w:pPr>
            <w:r w:rsidRPr="003968E7">
              <w:rPr>
                <w:sz w:val="16"/>
                <w:szCs w:val="16"/>
                <w:lang w:val="en-GB"/>
              </w:rPr>
              <w:t xml:space="preserve">5.3.1. personal data transferred to another </w:t>
            </w:r>
            <w:r w:rsidR="003968E7">
              <w:rPr>
                <w:sz w:val="16"/>
                <w:szCs w:val="16"/>
                <w:lang w:val="en-GB"/>
              </w:rPr>
              <w:t>P</w:t>
            </w:r>
            <w:r w:rsidRPr="003968E7">
              <w:rPr>
                <w:sz w:val="16"/>
                <w:szCs w:val="16"/>
                <w:lang w:val="en-GB"/>
              </w:rPr>
              <w:t>arty have been obtained and transferred lawfully. Client is responsible for ensuring that all data provided to the Contractor under the Agreement within the Compensation data is accurate and true and do not include personal data by which the data subjects can be directly identified (name/surname, personal code, private e-mail, etc.) as well as do not include personal data not required for the fulfilment of this Agreement;</w:t>
            </w:r>
          </w:p>
        </w:tc>
      </w:tr>
      <w:tr w:rsidR="00B36AB2" w:rsidRPr="003D5EB1" w14:paraId="010B9B86" w14:textId="77777777" w:rsidTr="0022231C">
        <w:trPr>
          <w:cantSplit/>
        </w:trPr>
        <w:tc>
          <w:tcPr>
            <w:tcW w:w="2432" w:type="pct"/>
          </w:tcPr>
          <w:p w14:paraId="5CF25769" w14:textId="00C7FEEA" w:rsidR="00B36AB2" w:rsidRPr="008D2321" w:rsidRDefault="00B36AB2" w:rsidP="00B36AB2">
            <w:pPr>
              <w:spacing w:before="40"/>
              <w:jc w:val="both"/>
              <w:rPr>
                <w:rFonts w:cs="Arial"/>
                <w:color w:val="000000"/>
                <w:sz w:val="16"/>
                <w:szCs w:val="16"/>
                <w:lang w:val="lt-LT"/>
              </w:rPr>
            </w:pPr>
            <w:r>
              <w:rPr>
                <w:rFonts w:cs="Arial"/>
                <w:color w:val="000000"/>
                <w:sz w:val="16"/>
                <w:szCs w:val="16"/>
                <w:lang w:val="lt-LT"/>
              </w:rPr>
              <w:t>5</w:t>
            </w:r>
            <w:r w:rsidRPr="00B36AB2">
              <w:rPr>
                <w:rFonts w:cs="Arial"/>
                <w:color w:val="000000"/>
                <w:sz w:val="16"/>
                <w:szCs w:val="16"/>
                <w:lang w:val="lt-LT"/>
              </w:rPr>
              <w:t>.</w:t>
            </w:r>
            <w:r w:rsidR="00A84C7B">
              <w:rPr>
                <w:rFonts w:cs="Arial"/>
                <w:color w:val="000000"/>
                <w:sz w:val="16"/>
                <w:szCs w:val="16"/>
                <w:lang w:val="lt-LT"/>
              </w:rPr>
              <w:t>3.2</w:t>
            </w:r>
            <w:r w:rsidRPr="00B36AB2">
              <w:rPr>
                <w:rFonts w:cs="Arial"/>
                <w:color w:val="000000"/>
                <w:sz w:val="16"/>
                <w:szCs w:val="16"/>
                <w:lang w:val="lt-LT"/>
              </w:rPr>
              <w:t xml:space="preserve">. </w:t>
            </w:r>
            <w:r w:rsidR="004A5661" w:rsidRPr="004A5661">
              <w:rPr>
                <w:rFonts w:cs="Arial"/>
                <w:color w:val="000000"/>
                <w:sz w:val="16"/>
                <w:szCs w:val="16"/>
                <w:lang w:val="lt-LT"/>
              </w:rPr>
              <w:t>gauti kitos šalies atstovų / kontaktinių asmenų asmen</w:t>
            </w:r>
            <w:r w:rsidR="004A5661">
              <w:rPr>
                <w:rFonts w:cs="Arial"/>
                <w:color w:val="000000"/>
                <w:sz w:val="16"/>
                <w:szCs w:val="16"/>
                <w:lang w:val="lt-LT"/>
              </w:rPr>
              <w:t>iniai</w:t>
            </w:r>
            <w:r w:rsidR="004A5661" w:rsidRPr="004A5661">
              <w:rPr>
                <w:rFonts w:cs="Arial"/>
                <w:color w:val="000000"/>
                <w:sz w:val="16"/>
                <w:szCs w:val="16"/>
                <w:lang w:val="lt-LT"/>
              </w:rPr>
              <w:t xml:space="preserve"> duomenys ir </w:t>
            </w:r>
            <w:proofErr w:type="spellStart"/>
            <w:r w:rsidR="004A5661" w:rsidRPr="004A5661">
              <w:rPr>
                <w:rFonts w:cs="Arial"/>
                <w:color w:val="000000"/>
                <w:sz w:val="16"/>
                <w:szCs w:val="16"/>
                <w:lang w:val="lt-LT"/>
              </w:rPr>
              <w:t>pseudonimizuoti</w:t>
            </w:r>
            <w:proofErr w:type="spellEnd"/>
            <w:r w:rsidR="004A5661" w:rsidRPr="004A5661">
              <w:rPr>
                <w:rFonts w:cs="Arial"/>
                <w:color w:val="000000"/>
                <w:sz w:val="16"/>
                <w:szCs w:val="16"/>
                <w:lang w:val="lt-LT"/>
              </w:rPr>
              <w:t xml:space="preserve"> asmen</w:t>
            </w:r>
            <w:r w:rsidR="00401451">
              <w:rPr>
                <w:rFonts w:cs="Arial"/>
                <w:color w:val="000000"/>
                <w:sz w:val="16"/>
                <w:szCs w:val="16"/>
                <w:lang w:val="lt-LT"/>
              </w:rPr>
              <w:t>iniai</w:t>
            </w:r>
            <w:r w:rsidR="004A5661" w:rsidRPr="004A5661">
              <w:rPr>
                <w:rFonts w:cs="Arial"/>
                <w:color w:val="000000"/>
                <w:sz w:val="16"/>
                <w:szCs w:val="16"/>
                <w:lang w:val="lt-LT"/>
              </w:rPr>
              <w:t xml:space="preserve"> duomenys, nurodyti</w:t>
            </w:r>
            <w:r w:rsidR="00401451">
              <w:rPr>
                <w:rFonts w:cs="Arial"/>
                <w:color w:val="000000"/>
                <w:sz w:val="16"/>
                <w:szCs w:val="16"/>
                <w:lang w:val="lt-LT"/>
              </w:rPr>
              <w:t xml:space="preserve"> Sutarties</w:t>
            </w:r>
            <w:r w:rsidR="004A5661" w:rsidRPr="004A5661">
              <w:rPr>
                <w:rFonts w:cs="Arial"/>
                <w:color w:val="000000"/>
                <w:sz w:val="16"/>
                <w:szCs w:val="16"/>
                <w:lang w:val="lt-LT"/>
              </w:rPr>
              <w:t xml:space="preserve"> 5.1 punkte</w:t>
            </w:r>
            <w:r w:rsidR="00401451">
              <w:rPr>
                <w:rFonts w:cs="Arial"/>
                <w:color w:val="000000"/>
                <w:sz w:val="16"/>
                <w:szCs w:val="16"/>
                <w:lang w:val="lt-LT"/>
              </w:rPr>
              <w:t>,</w:t>
            </w:r>
            <w:r w:rsidR="004A5661" w:rsidRPr="004A5661">
              <w:rPr>
                <w:rFonts w:cs="Arial"/>
                <w:color w:val="000000"/>
                <w:sz w:val="16"/>
                <w:szCs w:val="16"/>
                <w:lang w:val="lt-LT"/>
              </w:rPr>
              <w:t xml:space="preserve"> </w:t>
            </w:r>
            <w:r w:rsidR="00401451">
              <w:rPr>
                <w:rFonts w:cs="Arial"/>
                <w:color w:val="000000"/>
                <w:sz w:val="16"/>
                <w:szCs w:val="16"/>
                <w:lang w:val="lt-LT"/>
              </w:rPr>
              <w:t>bus a</w:t>
            </w:r>
            <w:r w:rsidR="004A5661" w:rsidRPr="004A5661">
              <w:rPr>
                <w:rFonts w:cs="Arial"/>
                <w:color w:val="000000"/>
                <w:sz w:val="16"/>
                <w:szCs w:val="16"/>
                <w:lang w:val="lt-LT"/>
              </w:rPr>
              <w:t>pdoro</w:t>
            </w:r>
            <w:r w:rsidR="00401451">
              <w:rPr>
                <w:rFonts w:cs="Arial"/>
                <w:color w:val="000000"/>
                <w:sz w:val="16"/>
                <w:szCs w:val="16"/>
                <w:lang w:val="lt-LT"/>
              </w:rPr>
              <w:t>ti šalių</w:t>
            </w:r>
            <w:r w:rsidR="004A5661" w:rsidRPr="004A5661">
              <w:rPr>
                <w:rFonts w:cs="Arial"/>
                <w:color w:val="000000"/>
                <w:sz w:val="16"/>
                <w:szCs w:val="16"/>
                <w:lang w:val="lt-LT"/>
              </w:rPr>
              <w:t xml:space="preserve"> laik</w:t>
            </w:r>
            <w:r w:rsidR="00401451">
              <w:rPr>
                <w:rFonts w:cs="Arial"/>
                <w:color w:val="000000"/>
                <w:sz w:val="16"/>
                <w:szCs w:val="16"/>
                <w:lang w:val="lt-LT"/>
              </w:rPr>
              <w:t>antis</w:t>
            </w:r>
            <w:r w:rsidR="004A5661" w:rsidRPr="004A5661">
              <w:rPr>
                <w:rFonts w:cs="Arial"/>
                <w:color w:val="000000"/>
                <w:sz w:val="16"/>
                <w:szCs w:val="16"/>
                <w:lang w:val="lt-LT"/>
              </w:rPr>
              <w:t xml:space="preserve"> visų galiojančių įstatymų ir kitų teisės aktų, susijusių su asmen</w:t>
            </w:r>
            <w:r w:rsidR="00401451">
              <w:rPr>
                <w:rFonts w:cs="Arial"/>
                <w:color w:val="000000"/>
                <w:sz w:val="16"/>
                <w:szCs w:val="16"/>
                <w:lang w:val="lt-LT"/>
              </w:rPr>
              <w:t>s</w:t>
            </w:r>
            <w:r w:rsidR="004A5661" w:rsidRPr="004A5661">
              <w:rPr>
                <w:rFonts w:cs="Arial"/>
                <w:color w:val="000000"/>
                <w:sz w:val="16"/>
                <w:szCs w:val="16"/>
                <w:lang w:val="lt-LT"/>
              </w:rPr>
              <w:t xml:space="preserve"> duomenų tvarkymu ir apsauga, ir tik Sutarties tikslais - </w:t>
            </w:r>
            <w:r w:rsidR="00401451">
              <w:rPr>
                <w:rFonts w:cs="Arial"/>
                <w:color w:val="000000"/>
                <w:sz w:val="16"/>
                <w:szCs w:val="16"/>
                <w:lang w:val="lt-LT"/>
              </w:rPr>
              <w:t>tyrimo</w:t>
            </w:r>
            <w:r w:rsidR="004A5661" w:rsidRPr="004A5661">
              <w:rPr>
                <w:rFonts w:cs="Arial"/>
                <w:color w:val="000000"/>
                <w:sz w:val="16"/>
                <w:szCs w:val="16"/>
                <w:lang w:val="lt-LT"/>
              </w:rPr>
              <w:t xml:space="preserve">, išvestinių </w:t>
            </w:r>
            <w:r w:rsidR="00401451">
              <w:rPr>
                <w:rFonts w:cs="Arial"/>
                <w:color w:val="000000"/>
                <w:sz w:val="16"/>
                <w:szCs w:val="16"/>
                <w:lang w:val="lt-LT"/>
              </w:rPr>
              <w:t>tyrimų</w:t>
            </w:r>
            <w:r w:rsidR="004A5661" w:rsidRPr="004A5661">
              <w:rPr>
                <w:rFonts w:cs="Arial"/>
                <w:color w:val="000000"/>
                <w:sz w:val="16"/>
                <w:szCs w:val="16"/>
                <w:lang w:val="lt-LT"/>
              </w:rPr>
              <w:t xml:space="preserve"> / duomenų analiz</w:t>
            </w:r>
            <w:r w:rsidR="00401451">
              <w:rPr>
                <w:rFonts w:cs="Arial"/>
                <w:color w:val="000000"/>
                <w:sz w:val="16"/>
                <w:szCs w:val="16"/>
                <w:lang w:val="lt-LT"/>
              </w:rPr>
              <w:t>ių</w:t>
            </w:r>
            <w:r w:rsidR="00B254DC">
              <w:rPr>
                <w:rFonts w:cs="Arial"/>
                <w:color w:val="000000"/>
                <w:sz w:val="16"/>
                <w:szCs w:val="16"/>
                <w:lang w:val="lt-LT"/>
              </w:rPr>
              <w:t xml:space="preserve"> paruošimams</w:t>
            </w:r>
            <w:r w:rsidR="004A5661" w:rsidRPr="004A5661">
              <w:rPr>
                <w:rFonts w:cs="Arial"/>
                <w:color w:val="000000"/>
                <w:sz w:val="16"/>
                <w:szCs w:val="16"/>
                <w:lang w:val="lt-LT"/>
              </w:rPr>
              <w:t xml:space="preserve"> ir „</w:t>
            </w:r>
            <w:r w:rsidR="004A5661" w:rsidRPr="00922FFF">
              <w:rPr>
                <w:rFonts w:cs="Arial"/>
                <w:i/>
                <w:iCs/>
                <w:color w:val="000000"/>
                <w:sz w:val="16"/>
                <w:szCs w:val="16"/>
                <w:lang w:val="lt-LT"/>
              </w:rPr>
              <w:t>M</w:t>
            </w:r>
            <w:r w:rsidR="00401451">
              <w:rPr>
                <w:rFonts w:cs="Arial"/>
                <w:i/>
                <w:iCs/>
                <w:color w:val="000000"/>
                <w:sz w:val="16"/>
                <w:szCs w:val="16"/>
                <w:lang w:val="lt-LT"/>
              </w:rPr>
              <w:t>ercer</w:t>
            </w:r>
            <w:r w:rsidR="004A5661" w:rsidRPr="004A5661">
              <w:rPr>
                <w:rFonts w:cs="Arial"/>
                <w:color w:val="000000"/>
                <w:sz w:val="16"/>
                <w:szCs w:val="16"/>
                <w:lang w:val="lt-LT"/>
              </w:rPr>
              <w:t xml:space="preserve"> TRS“ pagal </w:t>
            </w:r>
            <w:r w:rsidR="00401451">
              <w:rPr>
                <w:rFonts w:cs="Arial"/>
                <w:color w:val="000000"/>
                <w:sz w:val="16"/>
                <w:szCs w:val="16"/>
                <w:lang w:val="lt-LT"/>
              </w:rPr>
              <w:t>darbo užmokesčio</w:t>
            </w:r>
            <w:r w:rsidR="004A5661" w:rsidRPr="004A5661">
              <w:rPr>
                <w:rFonts w:cs="Arial"/>
                <w:color w:val="000000"/>
                <w:sz w:val="16"/>
                <w:szCs w:val="16"/>
                <w:lang w:val="lt-LT"/>
              </w:rPr>
              <w:t xml:space="preserve"> tyrimo metodik</w:t>
            </w:r>
            <w:r w:rsidR="00401451">
              <w:rPr>
                <w:rFonts w:cs="Arial"/>
                <w:color w:val="000000"/>
                <w:sz w:val="16"/>
                <w:szCs w:val="16"/>
                <w:lang w:val="lt-LT"/>
              </w:rPr>
              <w:t>ą</w:t>
            </w:r>
            <w:r w:rsidR="004A5661" w:rsidRPr="004A5661">
              <w:rPr>
                <w:rFonts w:cs="Arial"/>
                <w:color w:val="000000"/>
                <w:sz w:val="16"/>
                <w:szCs w:val="16"/>
                <w:lang w:val="lt-LT"/>
              </w:rPr>
              <w:t xml:space="preserve"> arba </w:t>
            </w:r>
            <w:r w:rsidR="00401451" w:rsidRPr="00401451">
              <w:rPr>
                <w:rFonts w:cs="Arial"/>
                <w:color w:val="000000"/>
                <w:sz w:val="16"/>
                <w:szCs w:val="16"/>
                <w:lang w:val="lt-LT"/>
              </w:rPr>
              <w:t>dėl Sutarties vykdymo užtikrinant teisėtus šalių interesus</w:t>
            </w:r>
            <w:r w:rsidR="004A5661" w:rsidRPr="004A5661">
              <w:rPr>
                <w:rFonts w:cs="Arial"/>
                <w:color w:val="000000"/>
                <w:sz w:val="16"/>
                <w:szCs w:val="16"/>
                <w:lang w:val="lt-LT"/>
              </w:rPr>
              <w:t xml:space="preserve">. </w:t>
            </w:r>
            <w:r w:rsidR="00B254DC">
              <w:rPr>
                <w:rFonts w:cs="Arial"/>
                <w:color w:val="000000"/>
                <w:sz w:val="16"/>
                <w:szCs w:val="16"/>
                <w:lang w:val="lt-LT"/>
              </w:rPr>
              <w:t>Paslaugos teikėjas</w:t>
            </w:r>
            <w:r w:rsidR="00B254DC" w:rsidRPr="00B254DC">
              <w:rPr>
                <w:rFonts w:cs="Arial"/>
                <w:color w:val="000000"/>
                <w:sz w:val="16"/>
                <w:szCs w:val="16"/>
                <w:lang w:val="lt-LT"/>
              </w:rPr>
              <w:t xml:space="preserve"> pripažįsta, kad jis </w:t>
            </w:r>
            <w:r w:rsidR="00B254DC">
              <w:rPr>
                <w:rFonts w:cs="Arial"/>
                <w:color w:val="000000"/>
                <w:sz w:val="16"/>
                <w:szCs w:val="16"/>
                <w:lang w:val="lt-LT"/>
              </w:rPr>
              <w:t>neleis</w:t>
            </w:r>
            <w:r w:rsidR="00B254DC" w:rsidRPr="00B254DC">
              <w:rPr>
                <w:rFonts w:cs="Arial"/>
                <w:color w:val="000000"/>
                <w:sz w:val="16"/>
                <w:szCs w:val="16"/>
                <w:lang w:val="lt-LT"/>
              </w:rPr>
              <w:t xml:space="preserve"> </w:t>
            </w:r>
            <w:r w:rsidR="00B254DC">
              <w:rPr>
                <w:rFonts w:cs="Arial"/>
                <w:color w:val="000000"/>
                <w:sz w:val="16"/>
                <w:szCs w:val="16"/>
                <w:lang w:val="lt-LT"/>
              </w:rPr>
              <w:t xml:space="preserve">leisti </w:t>
            </w:r>
            <w:r w:rsidR="00B254DC" w:rsidRPr="00B254DC">
              <w:rPr>
                <w:rFonts w:cs="Arial"/>
                <w:color w:val="000000"/>
                <w:sz w:val="16"/>
                <w:szCs w:val="16"/>
                <w:lang w:val="lt-LT"/>
              </w:rPr>
              <w:t>ar neleis</w:t>
            </w:r>
            <w:r w:rsidR="00B254DC">
              <w:rPr>
                <w:rFonts w:cs="Arial"/>
                <w:color w:val="000000"/>
                <w:sz w:val="16"/>
                <w:szCs w:val="16"/>
                <w:lang w:val="lt-LT"/>
              </w:rPr>
              <w:t xml:space="preserve"> tam nutikti,</w:t>
            </w:r>
            <w:r w:rsidR="00B254DC" w:rsidRPr="00B254DC">
              <w:rPr>
                <w:rFonts w:cs="Arial"/>
                <w:color w:val="000000"/>
                <w:sz w:val="16"/>
                <w:szCs w:val="16"/>
                <w:lang w:val="lt-LT"/>
              </w:rPr>
              <w:t xml:space="preserve"> kad </w:t>
            </w:r>
            <w:proofErr w:type="spellStart"/>
            <w:r w:rsidR="00B254DC" w:rsidRPr="00B254DC">
              <w:rPr>
                <w:rFonts w:cs="Arial"/>
                <w:color w:val="000000"/>
                <w:sz w:val="16"/>
                <w:szCs w:val="16"/>
                <w:lang w:val="lt-LT"/>
              </w:rPr>
              <w:t>pseudonimizuoti</w:t>
            </w:r>
            <w:proofErr w:type="spellEnd"/>
            <w:r w:rsidR="00B254DC" w:rsidRPr="00B254DC">
              <w:rPr>
                <w:rFonts w:cs="Arial"/>
                <w:color w:val="000000"/>
                <w:sz w:val="16"/>
                <w:szCs w:val="16"/>
                <w:lang w:val="lt-LT"/>
              </w:rPr>
              <w:t xml:space="preserve"> duomenys (gauti </w:t>
            </w:r>
            <w:r w:rsidR="00B254DC">
              <w:rPr>
                <w:rFonts w:cs="Arial"/>
                <w:color w:val="000000"/>
                <w:sz w:val="16"/>
                <w:szCs w:val="16"/>
                <w:lang w:val="lt-LT"/>
              </w:rPr>
              <w:t xml:space="preserve">šiuo </w:t>
            </w:r>
            <w:r w:rsidR="00B254DC" w:rsidRPr="00B254DC">
              <w:rPr>
                <w:rFonts w:cs="Arial"/>
                <w:color w:val="000000"/>
                <w:sz w:val="16"/>
                <w:szCs w:val="16"/>
                <w:lang w:val="lt-LT"/>
              </w:rPr>
              <w:t>bendradarbia</w:t>
            </w:r>
            <w:r w:rsidR="00B254DC">
              <w:rPr>
                <w:rFonts w:cs="Arial"/>
                <w:color w:val="000000"/>
                <w:sz w:val="16"/>
                <w:szCs w:val="16"/>
                <w:lang w:val="lt-LT"/>
              </w:rPr>
              <w:t>vimu</w:t>
            </w:r>
            <w:r w:rsidR="00B254DC" w:rsidRPr="00B254DC">
              <w:rPr>
                <w:rFonts w:cs="Arial"/>
                <w:color w:val="000000"/>
                <w:sz w:val="16"/>
                <w:szCs w:val="16"/>
                <w:lang w:val="lt-LT"/>
              </w:rPr>
              <w:t>) būtų susieti su tam tikru duomenų subjektu;</w:t>
            </w:r>
          </w:p>
        </w:tc>
        <w:tc>
          <w:tcPr>
            <w:tcW w:w="2568" w:type="pct"/>
          </w:tcPr>
          <w:p w14:paraId="5810369A" w14:textId="0C666C93" w:rsidR="00B36AB2" w:rsidRPr="003968E7" w:rsidRDefault="008C3913" w:rsidP="00B36AB2">
            <w:pPr>
              <w:spacing w:before="40"/>
              <w:jc w:val="both"/>
              <w:rPr>
                <w:rFonts w:cs="Arial"/>
                <w:color w:val="000000"/>
                <w:sz w:val="16"/>
                <w:szCs w:val="16"/>
                <w:lang w:val="lt-LT"/>
              </w:rPr>
            </w:pPr>
            <w:r w:rsidRPr="003968E7">
              <w:rPr>
                <w:rFonts w:cs="Arial"/>
                <w:color w:val="000000"/>
                <w:sz w:val="16"/>
                <w:szCs w:val="16"/>
                <w:lang w:val="lt-LT"/>
              </w:rPr>
              <w:t xml:space="preserve">5.3.2. </w:t>
            </w:r>
            <w:proofErr w:type="spellStart"/>
            <w:r w:rsidRPr="003968E7">
              <w:rPr>
                <w:rFonts w:cs="Arial"/>
                <w:color w:val="000000"/>
                <w:sz w:val="16"/>
                <w:szCs w:val="16"/>
                <w:lang w:val="lt-LT"/>
              </w:rPr>
              <w:t>received</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personal</w:t>
            </w:r>
            <w:proofErr w:type="spellEnd"/>
            <w:r w:rsidRPr="003968E7">
              <w:rPr>
                <w:rFonts w:cs="Arial"/>
                <w:color w:val="000000"/>
                <w:sz w:val="16"/>
                <w:szCs w:val="16"/>
                <w:lang w:val="lt-LT"/>
              </w:rPr>
              <w:t xml:space="preserve"> data </w:t>
            </w:r>
            <w:proofErr w:type="spellStart"/>
            <w:r w:rsidRPr="003968E7">
              <w:rPr>
                <w:rFonts w:cs="Arial"/>
                <w:color w:val="000000"/>
                <w:sz w:val="16"/>
                <w:szCs w:val="16"/>
                <w:lang w:val="lt-LT"/>
              </w:rPr>
              <w:t>of</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representatives</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contact</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persons</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of</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the</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other</w:t>
            </w:r>
            <w:proofErr w:type="spellEnd"/>
            <w:r w:rsidRPr="003968E7">
              <w:rPr>
                <w:rFonts w:cs="Arial"/>
                <w:color w:val="000000"/>
                <w:sz w:val="16"/>
                <w:szCs w:val="16"/>
                <w:lang w:val="lt-LT"/>
              </w:rPr>
              <w:t xml:space="preserve"> </w:t>
            </w:r>
            <w:proofErr w:type="spellStart"/>
            <w:r w:rsidR="003968E7">
              <w:rPr>
                <w:rFonts w:cs="Arial"/>
                <w:color w:val="000000"/>
                <w:sz w:val="16"/>
                <w:szCs w:val="16"/>
                <w:lang w:val="lt-LT"/>
              </w:rPr>
              <w:t>P</w:t>
            </w:r>
            <w:r w:rsidRPr="003968E7">
              <w:rPr>
                <w:rFonts w:cs="Arial"/>
                <w:color w:val="000000"/>
                <w:sz w:val="16"/>
                <w:szCs w:val="16"/>
                <w:lang w:val="lt-LT"/>
              </w:rPr>
              <w:t>arty</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and</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pseudonymised</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personal</w:t>
            </w:r>
            <w:proofErr w:type="spellEnd"/>
            <w:r w:rsidRPr="003968E7">
              <w:rPr>
                <w:rFonts w:cs="Arial"/>
                <w:color w:val="000000"/>
                <w:sz w:val="16"/>
                <w:szCs w:val="16"/>
                <w:lang w:val="lt-LT"/>
              </w:rPr>
              <w:t xml:space="preserve"> data </w:t>
            </w:r>
            <w:proofErr w:type="spellStart"/>
            <w:r w:rsidRPr="003968E7">
              <w:rPr>
                <w:rFonts w:cs="Arial"/>
                <w:color w:val="000000"/>
                <w:sz w:val="16"/>
                <w:szCs w:val="16"/>
                <w:lang w:val="lt-LT"/>
              </w:rPr>
              <w:t>specified</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in</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Clause</w:t>
            </w:r>
            <w:proofErr w:type="spellEnd"/>
            <w:r w:rsidRPr="003968E7">
              <w:rPr>
                <w:rFonts w:cs="Arial"/>
                <w:color w:val="000000"/>
                <w:sz w:val="16"/>
                <w:szCs w:val="16"/>
                <w:lang w:val="lt-LT"/>
              </w:rPr>
              <w:t xml:space="preserve"> 5.1. </w:t>
            </w:r>
            <w:proofErr w:type="spellStart"/>
            <w:r w:rsidRPr="003968E7">
              <w:rPr>
                <w:rFonts w:cs="Arial"/>
                <w:color w:val="000000"/>
                <w:sz w:val="16"/>
                <w:szCs w:val="16"/>
                <w:lang w:val="lt-LT"/>
              </w:rPr>
              <w:t>of</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the</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Agreement</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will</w:t>
            </w:r>
            <w:proofErr w:type="spellEnd"/>
            <w:r w:rsidRPr="003968E7">
              <w:rPr>
                <w:rFonts w:cs="Arial"/>
                <w:color w:val="000000"/>
                <w:sz w:val="16"/>
                <w:szCs w:val="16"/>
                <w:lang w:val="lt-LT"/>
              </w:rPr>
              <w:t xml:space="preserve"> be </w:t>
            </w:r>
            <w:proofErr w:type="spellStart"/>
            <w:r w:rsidRPr="003968E7">
              <w:rPr>
                <w:rFonts w:cs="Arial"/>
                <w:color w:val="000000"/>
                <w:sz w:val="16"/>
                <w:szCs w:val="16"/>
                <w:lang w:val="lt-LT"/>
              </w:rPr>
              <w:t>processed</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by</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the</w:t>
            </w:r>
            <w:proofErr w:type="spellEnd"/>
            <w:r w:rsidRPr="003968E7">
              <w:rPr>
                <w:rFonts w:cs="Arial"/>
                <w:color w:val="000000"/>
                <w:sz w:val="16"/>
                <w:szCs w:val="16"/>
                <w:lang w:val="lt-LT"/>
              </w:rPr>
              <w:t xml:space="preserve"> </w:t>
            </w:r>
            <w:r w:rsidR="003968E7">
              <w:rPr>
                <w:rFonts w:cs="Arial"/>
                <w:color w:val="000000"/>
                <w:sz w:val="16"/>
                <w:szCs w:val="16"/>
                <w:lang w:val="lt-LT"/>
              </w:rPr>
              <w:t>P</w:t>
            </w:r>
            <w:r w:rsidRPr="003968E7">
              <w:rPr>
                <w:rFonts w:cs="Arial"/>
                <w:color w:val="000000"/>
                <w:sz w:val="16"/>
                <w:szCs w:val="16"/>
                <w:lang w:val="lt-LT"/>
              </w:rPr>
              <w:t xml:space="preserve">arties </w:t>
            </w:r>
            <w:proofErr w:type="spellStart"/>
            <w:r w:rsidRPr="003968E7">
              <w:rPr>
                <w:rFonts w:cs="Arial"/>
                <w:color w:val="000000"/>
                <w:sz w:val="16"/>
                <w:szCs w:val="16"/>
                <w:lang w:val="lt-LT"/>
              </w:rPr>
              <w:t>in</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compliance</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with</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all</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applicable</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laws</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and</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regulations</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regarding</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processing</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and</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protection</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of</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personal</w:t>
            </w:r>
            <w:proofErr w:type="spellEnd"/>
            <w:r w:rsidRPr="003968E7">
              <w:rPr>
                <w:rFonts w:cs="Arial"/>
                <w:color w:val="000000"/>
                <w:sz w:val="16"/>
                <w:szCs w:val="16"/>
                <w:lang w:val="lt-LT"/>
              </w:rPr>
              <w:t xml:space="preserve"> data </w:t>
            </w:r>
            <w:proofErr w:type="spellStart"/>
            <w:r w:rsidRPr="003968E7">
              <w:rPr>
                <w:rFonts w:cs="Arial"/>
                <w:color w:val="000000"/>
                <w:sz w:val="16"/>
                <w:szCs w:val="16"/>
                <w:lang w:val="lt-LT"/>
              </w:rPr>
              <w:t>and</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only</w:t>
            </w:r>
            <w:proofErr w:type="spellEnd"/>
            <w:r w:rsidRPr="003968E7">
              <w:rPr>
                <w:rFonts w:cs="Arial"/>
                <w:color w:val="000000"/>
                <w:sz w:val="16"/>
                <w:szCs w:val="16"/>
                <w:lang w:val="lt-LT"/>
              </w:rPr>
              <w:t xml:space="preserve"> for </w:t>
            </w:r>
            <w:proofErr w:type="spellStart"/>
            <w:r w:rsidRPr="003968E7">
              <w:rPr>
                <w:rFonts w:cs="Arial"/>
                <w:color w:val="000000"/>
                <w:sz w:val="16"/>
                <w:szCs w:val="16"/>
                <w:lang w:val="lt-LT"/>
              </w:rPr>
              <w:t>the</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purpose</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of</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the</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Agreement</w:t>
            </w:r>
            <w:proofErr w:type="spellEnd"/>
            <w:r w:rsidRPr="003968E7">
              <w:rPr>
                <w:rFonts w:cs="Arial"/>
                <w:color w:val="000000"/>
                <w:sz w:val="16"/>
                <w:szCs w:val="16"/>
                <w:lang w:val="lt-LT"/>
              </w:rPr>
              <w:t xml:space="preserve"> - </w:t>
            </w:r>
            <w:proofErr w:type="spellStart"/>
            <w:r w:rsidRPr="003968E7">
              <w:rPr>
                <w:rFonts w:cs="Arial"/>
                <w:color w:val="000000"/>
                <w:sz w:val="16"/>
                <w:szCs w:val="16"/>
                <w:lang w:val="lt-LT"/>
              </w:rPr>
              <w:t>preparation</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of</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the</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survey</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derivative</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surveys</w:t>
            </w:r>
            <w:proofErr w:type="spellEnd"/>
            <w:r w:rsidRPr="003968E7">
              <w:rPr>
                <w:rFonts w:cs="Arial"/>
                <w:color w:val="000000"/>
                <w:sz w:val="16"/>
                <w:szCs w:val="16"/>
                <w:lang w:val="lt-LT"/>
              </w:rPr>
              <w:t xml:space="preserve">/data </w:t>
            </w:r>
            <w:proofErr w:type="spellStart"/>
            <w:r w:rsidRPr="003968E7">
              <w:rPr>
                <w:rFonts w:cs="Arial"/>
                <w:color w:val="000000"/>
                <w:sz w:val="16"/>
                <w:szCs w:val="16"/>
                <w:lang w:val="lt-LT"/>
              </w:rPr>
              <w:t>analyses</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thereof</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and</w:t>
            </w:r>
            <w:proofErr w:type="spellEnd"/>
            <w:r w:rsidRPr="003968E7">
              <w:rPr>
                <w:rFonts w:cs="Arial"/>
                <w:color w:val="000000"/>
                <w:sz w:val="16"/>
                <w:szCs w:val="16"/>
                <w:lang w:val="lt-LT"/>
              </w:rPr>
              <w:t xml:space="preserve"> </w:t>
            </w:r>
            <w:proofErr w:type="spellStart"/>
            <w:r w:rsidR="00680E68" w:rsidRPr="003968E7">
              <w:rPr>
                <w:rFonts w:cs="Arial"/>
                <w:i/>
                <w:iCs/>
                <w:color w:val="000000"/>
                <w:sz w:val="16"/>
                <w:szCs w:val="16"/>
                <w:lang w:val="lt-LT"/>
              </w:rPr>
              <w:t>Mercer</w:t>
            </w:r>
            <w:proofErr w:type="spellEnd"/>
            <w:r w:rsidRPr="003968E7">
              <w:rPr>
                <w:rFonts w:cs="Arial"/>
                <w:color w:val="000000"/>
                <w:sz w:val="16"/>
                <w:szCs w:val="16"/>
                <w:lang w:val="lt-LT"/>
              </w:rPr>
              <w:t xml:space="preserve"> TRS </w:t>
            </w:r>
            <w:proofErr w:type="spellStart"/>
            <w:r w:rsidRPr="003968E7">
              <w:rPr>
                <w:rFonts w:cs="Arial"/>
                <w:color w:val="000000"/>
                <w:sz w:val="16"/>
                <w:szCs w:val="16"/>
                <w:lang w:val="lt-LT"/>
              </w:rPr>
              <w:t>in</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accordance</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with</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the</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methodology</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of</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the</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compensation</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study</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or</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in</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connection</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with</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the</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performance</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of</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the</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Agreement</w:t>
            </w:r>
            <w:proofErr w:type="spellEnd"/>
            <w:r w:rsidRPr="003968E7">
              <w:rPr>
                <w:rFonts w:cs="Arial"/>
                <w:color w:val="000000"/>
                <w:sz w:val="16"/>
                <w:szCs w:val="16"/>
                <w:lang w:val="lt-LT"/>
              </w:rPr>
              <w:t xml:space="preserve"> for </w:t>
            </w:r>
            <w:proofErr w:type="spellStart"/>
            <w:r w:rsidRPr="003968E7">
              <w:rPr>
                <w:rFonts w:cs="Arial"/>
                <w:color w:val="000000"/>
                <w:sz w:val="16"/>
                <w:szCs w:val="16"/>
                <w:lang w:val="lt-LT"/>
              </w:rPr>
              <w:t>ensuring</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the</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legitimate</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interests</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of</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the</w:t>
            </w:r>
            <w:proofErr w:type="spellEnd"/>
            <w:r w:rsidRPr="003968E7">
              <w:rPr>
                <w:rFonts w:cs="Arial"/>
                <w:color w:val="000000"/>
                <w:sz w:val="16"/>
                <w:szCs w:val="16"/>
                <w:lang w:val="lt-LT"/>
              </w:rPr>
              <w:t xml:space="preserve"> </w:t>
            </w:r>
            <w:r w:rsidR="003968E7">
              <w:rPr>
                <w:rFonts w:cs="Arial"/>
                <w:color w:val="000000"/>
                <w:sz w:val="16"/>
                <w:szCs w:val="16"/>
                <w:lang w:val="lt-LT"/>
              </w:rPr>
              <w:t>P</w:t>
            </w:r>
            <w:r w:rsidRPr="003968E7">
              <w:rPr>
                <w:rFonts w:cs="Arial"/>
                <w:color w:val="000000"/>
                <w:sz w:val="16"/>
                <w:szCs w:val="16"/>
                <w:lang w:val="lt-LT"/>
              </w:rPr>
              <w:t xml:space="preserve">arties. </w:t>
            </w:r>
            <w:proofErr w:type="spellStart"/>
            <w:r w:rsidRPr="003968E7">
              <w:rPr>
                <w:rFonts w:cs="Arial"/>
                <w:color w:val="000000"/>
                <w:sz w:val="16"/>
                <w:szCs w:val="16"/>
                <w:lang w:val="lt-LT"/>
              </w:rPr>
              <w:t>The</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Contractor</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hereby</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acknowledges</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that</w:t>
            </w:r>
            <w:proofErr w:type="spellEnd"/>
            <w:r w:rsidRPr="003968E7">
              <w:rPr>
                <w:rFonts w:cs="Arial"/>
                <w:color w:val="000000"/>
                <w:sz w:val="16"/>
                <w:szCs w:val="16"/>
                <w:lang w:val="lt-LT"/>
              </w:rPr>
              <w:t xml:space="preserve"> it </w:t>
            </w:r>
            <w:proofErr w:type="spellStart"/>
            <w:r w:rsidRPr="003968E7">
              <w:rPr>
                <w:rFonts w:cs="Arial"/>
                <w:color w:val="000000"/>
                <w:sz w:val="16"/>
                <w:szCs w:val="16"/>
                <w:lang w:val="lt-LT"/>
              </w:rPr>
              <w:t>will</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refrain</w:t>
            </w:r>
            <w:proofErr w:type="spellEnd"/>
            <w:r w:rsidRPr="003968E7">
              <w:rPr>
                <w:rFonts w:cs="Arial"/>
                <w:color w:val="000000"/>
                <w:sz w:val="16"/>
                <w:szCs w:val="16"/>
                <w:lang w:val="lt-LT"/>
              </w:rPr>
              <w:t xml:space="preserve"> from </w:t>
            </w:r>
            <w:proofErr w:type="spellStart"/>
            <w:r w:rsidRPr="003968E7">
              <w:rPr>
                <w:rFonts w:cs="Arial"/>
                <w:color w:val="000000"/>
                <w:sz w:val="16"/>
                <w:szCs w:val="16"/>
                <w:lang w:val="lt-LT"/>
              </w:rPr>
              <w:t>allowing</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or</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causing</w:t>
            </w:r>
            <w:proofErr w:type="spellEnd"/>
            <w:r w:rsidRPr="003968E7">
              <w:rPr>
                <w:rFonts w:cs="Arial"/>
                <w:color w:val="000000"/>
                <w:sz w:val="16"/>
                <w:szCs w:val="16"/>
                <w:lang w:val="lt-LT"/>
              </w:rPr>
              <w:t xml:space="preserve"> to </w:t>
            </w:r>
            <w:proofErr w:type="spellStart"/>
            <w:r w:rsidRPr="003968E7">
              <w:rPr>
                <w:rFonts w:cs="Arial"/>
                <w:color w:val="000000"/>
                <w:sz w:val="16"/>
                <w:szCs w:val="16"/>
                <w:lang w:val="lt-LT"/>
              </w:rPr>
              <w:t>allow</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that</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pseudonymised</w:t>
            </w:r>
            <w:proofErr w:type="spellEnd"/>
            <w:r w:rsidRPr="003968E7">
              <w:rPr>
                <w:rFonts w:cs="Arial"/>
                <w:color w:val="000000"/>
                <w:sz w:val="16"/>
                <w:szCs w:val="16"/>
                <w:lang w:val="lt-LT"/>
              </w:rPr>
              <w:t xml:space="preserve"> data (</w:t>
            </w:r>
            <w:proofErr w:type="spellStart"/>
            <w:r w:rsidRPr="003968E7">
              <w:rPr>
                <w:rFonts w:cs="Arial"/>
                <w:color w:val="000000"/>
                <w:sz w:val="16"/>
                <w:szCs w:val="16"/>
                <w:lang w:val="lt-LT"/>
              </w:rPr>
              <w:t>obtained</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within</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this</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cooperation</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is</w:t>
            </w:r>
            <w:proofErr w:type="spellEnd"/>
            <w:r w:rsidRPr="003968E7">
              <w:rPr>
                <w:rFonts w:cs="Arial"/>
                <w:color w:val="000000"/>
                <w:sz w:val="16"/>
                <w:szCs w:val="16"/>
                <w:lang w:val="lt-LT"/>
              </w:rPr>
              <w:t xml:space="preserve"> </w:t>
            </w:r>
            <w:proofErr w:type="spellStart"/>
            <w:r w:rsidRPr="003968E7">
              <w:rPr>
                <w:rFonts w:cs="Arial"/>
                <w:color w:val="000000"/>
                <w:sz w:val="16"/>
                <w:szCs w:val="16"/>
                <w:lang w:val="lt-LT"/>
              </w:rPr>
              <w:t>linked</w:t>
            </w:r>
            <w:proofErr w:type="spellEnd"/>
            <w:r w:rsidRPr="003968E7">
              <w:rPr>
                <w:rFonts w:cs="Arial"/>
                <w:color w:val="000000"/>
                <w:sz w:val="16"/>
                <w:szCs w:val="16"/>
                <w:lang w:val="lt-LT"/>
              </w:rPr>
              <w:t xml:space="preserve"> to </w:t>
            </w:r>
            <w:proofErr w:type="spellStart"/>
            <w:r w:rsidRPr="003968E7">
              <w:rPr>
                <w:rFonts w:cs="Arial"/>
                <w:color w:val="000000"/>
                <w:sz w:val="16"/>
                <w:szCs w:val="16"/>
                <w:lang w:val="lt-LT"/>
              </w:rPr>
              <w:t>certain</w:t>
            </w:r>
            <w:proofErr w:type="spellEnd"/>
            <w:r w:rsidRPr="003968E7">
              <w:rPr>
                <w:rFonts w:cs="Arial"/>
                <w:color w:val="000000"/>
                <w:sz w:val="16"/>
                <w:szCs w:val="16"/>
                <w:lang w:val="lt-LT"/>
              </w:rPr>
              <w:t xml:space="preserve"> data </w:t>
            </w:r>
            <w:proofErr w:type="spellStart"/>
            <w:r w:rsidRPr="003968E7">
              <w:rPr>
                <w:rFonts w:cs="Arial"/>
                <w:color w:val="000000"/>
                <w:sz w:val="16"/>
                <w:szCs w:val="16"/>
                <w:lang w:val="lt-LT"/>
              </w:rPr>
              <w:t>subject</w:t>
            </w:r>
            <w:proofErr w:type="spellEnd"/>
            <w:r w:rsidRPr="003968E7">
              <w:rPr>
                <w:rFonts w:cs="Arial"/>
                <w:color w:val="000000"/>
                <w:sz w:val="16"/>
                <w:szCs w:val="16"/>
                <w:lang w:val="lt-LT"/>
              </w:rPr>
              <w:t>;</w:t>
            </w:r>
          </w:p>
        </w:tc>
      </w:tr>
      <w:tr w:rsidR="00B36AB2" w:rsidRPr="003D5EB1" w14:paraId="271595A4" w14:textId="77777777" w:rsidTr="0022231C">
        <w:trPr>
          <w:cantSplit/>
        </w:trPr>
        <w:tc>
          <w:tcPr>
            <w:tcW w:w="2432" w:type="pct"/>
          </w:tcPr>
          <w:p w14:paraId="3A010418" w14:textId="23F0213B" w:rsidR="00B36AB2" w:rsidRPr="008D2321" w:rsidRDefault="00B36AB2" w:rsidP="00B36AB2">
            <w:pPr>
              <w:spacing w:before="40"/>
              <w:jc w:val="both"/>
              <w:rPr>
                <w:rFonts w:cs="Arial"/>
                <w:color w:val="000000"/>
                <w:sz w:val="16"/>
                <w:szCs w:val="16"/>
                <w:lang w:val="lt-LT"/>
              </w:rPr>
            </w:pPr>
            <w:r>
              <w:rPr>
                <w:rFonts w:cs="Arial"/>
                <w:color w:val="000000"/>
                <w:sz w:val="16"/>
                <w:szCs w:val="16"/>
                <w:lang w:val="lt-LT"/>
              </w:rPr>
              <w:t>5</w:t>
            </w:r>
            <w:r w:rsidRPr="00B36AB2">
              <w:rPr>
                <w:rFonts w:cs="Arial"/>
                <w:color w:val="000000"/>
                <w:sz w:val="16"/>
                <w:szCs w:val="16"/>
                <w:lang w:val="lt-LT"/>
              </w:rPr>
              <w:t>.</w:t>
            </w:r>
            <w:r w:rsidR="00A84C7B">
              <w:rPr>
                <w:rFonts w:cs="Arial"/>
                <w:color w:val="000000"/>
                <w:sz w:val="16"/>
                <w:szCs w:val="16"/>
                <w:lang w:val="lt-LT"/>
              </w:rPr>
              <w:t>3.3</w:t>
            </w:r>
            <w:r w:rsidRPr="00B36AB2">
              <w:rPr>
                <w:rFonts w:cs="Arial"/>
                <w:color w:val="000000"/>
                <w:sz w:val="16"/>
                <w:szCs w:val="16"/>
                <w:lang w:val="lt-LT"/>
              </w:rPr>
              <w:t xml:space="preserve">. </w:t>
            </w:r>
            <w:r w:rsidR="00401451" w:rsidRPr="00401451">
              <w:rPr>
                <w:rFonts w:cs="Arial"/>
                <w:color w:val="000000"/>
                <w:sz w:val="16"/>
                <w:szCs w:val="16"/>
                <w:lang w:val="lt-LT"/>
              </w:rPr>
              <w:t>jie savarankiškai teiks tinkamas technines ir organizacines priemones asmen</w:t>
            </w:r>
            <w:r w:rsidR="00401451">
              <w:rPr>
                <w:rFonts w:cs="Arial"/>
                <w:color w:val="000000"/>
                <w:sz w:val="16"/>
                <w:szCs w:val="16"/>
                <w:lang w:val="lt-LT"/>
              </w:rPr>
              <w:t>inių</w:t>
            </w:r>
            <w:r w:rsidR="00401451" w:rsidRPr="00401451">
              <w:rPr>
                <w:rFonts w:cs="Arial"/>
                <w:color w:val="000000"/>
                <w:sz w:val="16"/>
                <w:szCs w:val="16"/>
                <w:lang w:val="lt-LT"/>
              </w:rPr>
              <w:t xml:space="preserve"> duomenų tvarkymui ir saugumui užtikrinti pagal Bendrojo duomenų apsaugos reglamento Nr. 679/2016 ir kitų norminių aktų nuostatas;</w:t>
            </w:r>
          </w:p>
        </w:tc>
        <w:tc>
          <w:tcPr>
            <w:tcW w:w="2568" w:type="pct"/>
          </w:tcPr>
          <w:p w14:paraId="5406E1E9" w14:textId="07E75EA6" w:rsidR="00B36AB2" w:rsidRPr="003968E7" w:rsidRDefault="009A7F8B" w:rsidP="00B36AB2">
            <w:pPr>
              <w:spacing w:before="40"/>
              <w:jc w:val="both"/>
              <w:rPr>
                <w:rFonts w:cs="Arial"/>
                <w:color w:val="000000"/>
                <w:sz w:val="16"/>
                <w:szCs w:val="16"/>
                <w:lang w:val="lt-LT"/>
              </w:rPr>
            </w:pPr>
            <w:r w:rsidRPr="003968E7">
              <w:rPr>
                <w:sz w:val="16"/>
                <w:szCs w:val="16"/>
                <w:lang w:val="en-GB"/>
              </w:rPr>
              <w:t>5.3.3. they will independently provide the appropriate technical and organisational measures to ensure the processing and security of personal data in accordance with the provisions of the General Data Protection Regulation No. 679/2016 and other regulatory enactments;</w:t>
            </w:r>
          </w:p>
        </w:tc>
      </w:tr>
      <w:tr w:rsidR="00E25FF4" w:rsidRPr="003D5EB1" w14:paraId="38791025" w14:textId="77777777" w:rsidTr="0022231C">
        <w:trPr>
          <w:cantSplit/>
        </w:trPr>
        <w:tc>
          <w:tcPr>
            <w:tcW w:w="2432" w:type="pct"/>
          </w:tcPr>
          <w:p w14:paraId="7FFFB1B3" w14:textId="373AB627" w:rsidR="00E25FF4" w:rsidRDefault="00A84C7B" w:rsidP="00B36AB2">
            <w:pPr>
              <w:spacing w:before="40"/>
              <w:jc w:val="both"/>
              <w:rPr>
                <w:rFonts w:cs="Arial"/>
                <w:color w:val="000000"/>
                <w:sz w:val="16"/>
                <w:szCs w:val="16"/>
                <w:lang w:val="lt-LT"/>
              </w:rPr>
            </w:pPr>
            <w:r>
              <w:rPr>
                <w:rFonts w:cs="Arial"/>
                <w:color w:val="000000"/>
                <w:sz w:val="16"/>
                <w:szCs w:val="16"/>
                <w:lang w:val="lt-LT"/>
              </w:rPr>
              <w:t xml:space="preserve">5.3.4. </w:t>
            </w:r>
            <w:r w:rsidR="00B254DC" w:rsidRPr="00B254DC">
              <w:rPr>
                <w:rFonts w:cs="Arial"/>
                <w:color w:val="000000"/>
                <w:sz w:val="16"/>
                <w:szCs w:val="16"/>
                <w:lang w:val="lt-LT"/>
              </w:rPr>
              <w:t xml:space="preserve">jie bendradarbiaus </w:t>
            </w:r>
            <w:r w:rsidR="00B254DC" w:rsidRPr="00E15F90">
              <w:rPr>
                <w:rFonts w:cs="Arial"/>
                <w:color w:val="000000"/>
                <w:sz w:val="16"/>
                <w:szCs w:val="16"/>
                <w:lang w:val="lt-LT"/>
              </w:rPr>
              <w:t xml:space="preserve">tarpusavyje įgyvendindami duomenų subjektų teises. Klientas teikia informaciją duomenų subjektams ir </w:t>
            </w:r>
            <w:r w:rsidR="00135A6B" w:rsidRPr="00E15F90">
              <w:rPr>
                <w:rFonts w:cs="Arial"/>
                <w:color w:val="000000"/>
                <w:sz w:val="16"/>
                <w:szCs w:val="16"/>
                <w:lang w:val="lt-LT"/>
              </w:rPr>
              <w:t>įgyvend</w:t>
            </w:r>
            <w:r w:rsidR="00135A6B" w:rsidRPr="00372183">
              <w:rPr>
                <w:rFonts w:cs="Arial"/>
                <w:color w:val="000000"/>
                <w:sz w:val="16"/>
                <w:szCs w:val="16"/>
                <w:lang w:val="lt-LT"/>
              </w:rPr>
              <w:t>ina</w:t>
            </w:r>
            <w:r w:rsidR="00B254DC" w:rsidRPr="00372183">
              <w:rPr>
                <w:rFonts w:cs="Arial"/>
                <w:color w:val="000000"/>
                <w:sz w:val="16"/>
                <w:szCs w:val="16"/>
                <w:lang w:val="lt-LT"/>
              </w:rPr>
              <w:t xml:space="preserve"> duomenų subjektų teis</w:t>
            </w:r>
            <w:r w:rsidR="00135A6B" w:rsidRPr="00372183">
              <w:rPr>
                <w:rFonts w:cs="Arial"/>
                <w:color w:val="000000"/>
                <w:sz w:val="16"/>
                <w:szCs w:val="16"/>
                <w:lang w:val="lt-LT"/>
              </w:rPr>
              <w:t>es</w:t>
            </w:r>
            <w:r w:rsidR="00C00EA5">
              <w:rPr>
                <w:rFonts w:cs="Arial"/>
                <w:color w:val="000000"/>
                <w:sz w:val="16"/>
                <w:szCs w:val="16"/>
                <w:lang w:val="lt-LT"/>
              </w:rPr>
              <w:t xml:space="preserve"> </w:t>
            </w:r>
            <w:r w:rsidR="00135A6B">
              <w:rPr>
                <w:rFonts w:cs="Arial"/>
                <w:color w:val="000000"/>
                <w:sz w:val="16"/>
                <w:szCs w:val="16"/>
                <w:lang w:val="lt-LT"/>
              </w:rPr>
              <w:t>dėl</w:t>
            </w:r>
            <w:r w:rsidR="00B254DC" w:rsidRPr="00B254DC">
              <w:rPr>
                <w:rFonts w:cs="Arial"/>
                <w:color w:val="000000"/>
                <w:sz w:val="16"/>
                <w:szCs w:val="16"/>
                <w:lang w:val="lt-LT"/>
              </w:rPr>
              <w:t xml:space="preserve"> asmens duomenų perdavim</w:t>
            </w:r>
            <w:r w:rsidR="00135A6B">
              <w:rPr>
                <w:rFonts w:cs="Arial"/>
                <w:color w:val="000000"/>
                <w:sz w:val="16"/>
                <w:szCs w:val="16"/>
                <w:lang w:val="lt-LT"/>
              </w:rPr>
              <w:t>o</w:t>
            </w:r>
            <w:r w:rsidR="00B254DC" w:rsidRPr="00B254DC">
              <w:rPr>
                <w:rFonts w:cs="Arial"/>
                <w:color w:val="000000"/>
                <w:sz w:val="16"/>
                <w:szCs w:val="16"/>
                <w:lang w:val="lt-LT"/>
              </w:rPr>
              <w:t xml:space="preserve"> </w:t>
            </w:r>
            <w:r w:rsidR="00B254DC">
              <w:rPr>
                <w:rFonts w:cs="Arial"/>
                <w:color w:val="000000"/>
                <w:sz w:val="16"/>
                <w:szCs w:val="16"/>
                <w:lang w:val="lt-LT"/>
              </w:rPr>
              <w:t>Paslaugos teikėjui</w:t>
            </w:r>
            <w:r w:rsidR="00B254DC" w:rsidRPr="00B254DC">
              <w:rPr>
                <w:rFonts w:cs="Arial"/>
                <w:color w:val="000000"/>
                <w:sz w:val="16"/>
                <w:szCs w:val="16"/>
                <w:lang w:val="lt-LT"/>
              </w:rPr>
              <w:t>, dalyvavim</w:t>
            </w:r>
            <w:r w:rsidR="00135A6B">
              <w:rPr>
                <w:rFonts w:cs="Arial"/>
                <w:color w:val="000000"/>
                <w:sz w:val="16"/>
                <w:szCs w:val="16"/>
                <w:lang w:val="lt-LT"/>
              </w:rPr>
              <w:t>o</w:t>
            </w:r>
            <w:r w:rsidR="00B254DC" w:rsidRPr="00B254DC">
              <w:rPr>
                <w:rFonts w:cs="Arial"/>
                <w:color w:val="000000"/>
                <w:sz w:val="16"/>
                <w:szCs w:val="16"/>
                <w:lang w:val="lt-LT"/>
              </w:rPr>
              <w:t xml:space="preserve"> </w:t>
            </w:r>
            <w:r w:rsidR="00135A6B">
              <w:rPr>
                <w:rFonts w:cs="Arial"/>
                <w:color w:val="000000"/>
                <w:sz w:val="16"/>
                <w:szCs w:val="16"/>
                <w:lang w:val="lt-LT"/>
              </w:rPr>
              <w:t>darbo užmokesčio</w:t>
            </w:r>
            <w:r w:rsidR="00B254DC" w:rsidRPr="00B254DC">
              <w:rPr>
                <w:rFonts w:cs="Arial"/>
                <w:color w:val="000000"/>
                <w:sz w:val="16"/>
                <w:szCs w:val="16"/>
                <w:lang w:val="lt-LT"/>
              </w:rPr>
              <w:t xml:space="preserve"> tyrime ir asmens duomenų tvarkymo teisiniais pagrindais (jei reikia, gauna atitinkamus duomenų subjektų sutikimus arba </w:t>
            </w:r>
            <w:r w:rsidR="00135A6B">
              <w:rPr>
                <w:rFonts w:cs="Arial"/>
                <w:color w:val="000000"/>
                <w:sz w:val="16"/>
                <w:szCs w:val="16"/>
                <w:lang w:val="lt-LT"/>
              </w:rPr>
              <w:t>su</w:t>
            </w:r>
            <w:r w:rsidR="00B254DC" w:rsidRPr="00B254DC">
              <w:rPr>
                <w:rFonts w:cs="Arial"/>
                <w:color w:val="000000"/>
                <w:sz w:val="16"/>
                <w:szCs w:val="16"/>
                <w:lang w:val="lt-LT"/>
              </w:rPr>
              <w:t>teikia kitą teisin</w:t>
            </w:r>
            <w:r w:rsidR="00135A6B">
              <w:rPr>
                <w:rFonts w:cs="Arial"/>
                <w:color w:val="000000"/>
                <w:sz w:val="16"/>
                <w:szCs w:val="16"/>
                <w:lang w:val="lt-LT"/>
              </w:rPr>
              <w:t>į pagrindą</w:t>
            </w:r>
            <w:r w:rsidR="00B254DC" w:rsidRPr="00B254DC">
              <w:rPr>
                <w:rFonts w:cs="Arial"/>
                <w:color w:val="000000"/>
                <w:sz w:val="16"/>
                <w:szCs w:val="16"/>
                <w:lang w:val="lt-LT"/>
              </w:rPr>
              <w:t>), taip pat asmens duomenų</w:t>
            </w:r>
            <w:r w:rsidR="00C00EA5">
              <w:rPr>
                <w:rFonts w:cs="Arial"/>
                <w:color w:val="000000"/>
                <w:sz w:val="16"/>
                <w:szCs w:val="16"/>
                <w:lang w:val="lt-LT"/>
              </w:rPr>
              <w:t xml:space="preserve"> tvarkymo</w:t>
            </w:r>
            <w:r w:rsidR="00B254DC" w:rsidRPr="00B254DC">
              <w:rPr>
                <w:rFonts w:cs="Arial"/>
                <w:color w:val="000000"/>
                <w:sz w:val="16"/>
                <w:szCs w:val="16"/>
                <w:lang w:val="lt-LT"/>
              </w:rPr>
              <w:t>, susijusi</w:t>
            </w:r>
            <w:r w:rsidR="00C00EA5">
              <w:rPr>
                <w:rFonts w:cs="Arial"/>
                <w:color w:val="000000"/>
                <w:sz w:val="16"/>
                <w:szCs w:val="16"/>
                <w:lang w:val="lt-LT"/>
              </w:rPr>
              <w:t>o</w:t>
            </w:r>
            <w:r w:rsidR="00B254DC" w:rsidRPr="00B254DC">
              <w:rPr>
                <w:rFonts w:cs="Arial"/>
                <w:color w:val="000000"/>
                <w:sz w:val="16"/>
                <w:szCs w:val="16"/>
                <w:lang w:val="lt-LT"/>
              </w:rPr>
              <w:t xml:space="preserve"> su tolesniais Kliento veiksmais</w:t>
            </w:r>
            <w:r w:rsidR="00C00EA5">
              <w:rPr>
                <w:rFonts w:cs="Arial"/>
                <w:color w:val="000000"/>
                <w:sz w:val="16"/>
                <w:szCs w:val="16"/>
                <w:lang w:val="lt-LT"/>
              </w:rPr>
              <w:t xml:space="preserve"> g</w:t>
            </w:r>
            <w:r w:rsidR="00B254DC" w:rsidRPr="00B254DC">
              <w:rPr>
                <w:rFonts w:cs="Arial"/>
                <w:color w:val="000000"/>
                <w:sz w:val="16"/>
                <w:szCs w:val="16"/>
                <w:lang w:val="lt-LT"/>
              </w:rPr>
              <w:t xml:space="preserve">avus </w:t>
            </w:r>
            <w:r w:rsidR="00135A6B">
              <w:rPr>
                <w:rFonts w:cs="Arial"/>
                <w:color w:val="000000"/>
                <w:sz w:val="16"/>
                <w:szCs w:val="16"/>
                <w:lang w:val="lt-LT"/>
              </w:rPr>
              <w:t>darbo užmo</w:t>
            </w:r>
            <w:r w:rsidR="00C00EA5">
              <w:rPr>
                <w:rFonts w:cs="Arial"/>
                <w:color w:val="000000"/>
                <w:sz w:val="16"/>
                <w:szCs w:val="16"/>
                <w:lang w:val="lt-LT"/>
              </w:rPr>
              <w:t>k</w:t>
            </w:r>
            <w:r w:rsidR="00135A6B">
              <w:rPr>
                <w:rFonts w:cs="Arial"/>
                <w:color w:val="000000"/>
                <w:sz w:val="16"/>
                <w:szCs w:val="16"/>
                <w:lang w:val="lt-LT"/>
              </w:rPr>
              <w:t>esčio tyrimo</w:t>
            </w:r>
            <w:r w:rsidR="00B254DC" w:rsidRPr="00B254DC">
              <w:rPr>
                <w:rFonts w:cs="Arial"/>
                <w:color w:val="000000"/>
                <w:sz w:val="16"/>
                <w:szCs w:val="16"/>
                <w:lang w:val="lt-LT"/>
              </w:rPr>
              <w:t xml:space="preserve"> rezultatus. </w:t>
            </w:r>
            <w:r w:rsidR="00C00EA5">
              <w:rPr>
                <w:rFonts w:cs="Arial"/>
                <w:color w:val="000000"/>
                <w:sz w:val="16"/>
                <w:szCs w:val="16"/>
                <w:lang w:val="lt-LT"/>
              </w:rPr>
              <w:t>Paslaugos teikėjas</w:t>
            </w:r>
            <w:r w:rsidR="00B254DC" w:rsidRPr="00B254DC">
              <w:rPr>
                <w:rFonts w:cs="Arial"/>
                <w:color w:val="000000"/>
                <w:sz w:val="16"/>
                <w:szCs w:val="16"/>
                <w:lang w:val="lt-LT"/>
              </w:rPr>
              <w:t xml:space="preserve"> teikia informaciją ir įgyvendina duomenų subjektų teises, susijusias tik su tyrimo metodais ir asmens duomenų tvarkymu </w:t>
            </w:r>
            <w:r w:rsidR="00C00EA5">
              <w:rPr>
                <w:rFonts w:cs="Arial"/>
                <w:color w:val="000000"/>
                <w:sz w:val="16"/>
                <w:szCs w:val="16"/>
                <w:lang w:val="lt-LT"/>
              </w:rPr>
              <w:t>darbo užmokesčio</w:t>
            </w:r>
            <w:r w:rsidR="00B254DC" w:rsidRPr="00B254DC">
              <w:rPr>
                <w:rFonts w:cs="Arial"/>
                <w:color w:val="000000"/>
                <w:sz w:val="16"/>
                <w:szCs w:val="16"/>
                <w:lang w:val="lt-LT"/>
              </w:rPr>
              <w:t xml:space="preserve"> tyrimo</w:t>
            </w:r>
            <w:r w:rsidR="00C00EA5">
              <w:rPr>
                <w:rFonts w:cs="Arial"/>
                <w:color w:val="000000"/>
                <w:sz w:val="16"/>
                <w:szCs w:val="16"/>
                <w:lang w:val="lt-LT"/>
              </w:rPr>
              <w:t xml:space="preserve"> paruošimo</w:t>
            </w:r>
            <w:r w:rsidR="00B254DC" w:rsidRPr="00B254DC">
              <w:rPr>
                <w:rFonts w:cs="Arial"/>
                <w:color w:val="000000"/>
                <w:sz w:val="16"/>
                <w:szCs w:val="16"/>
                <w:lang w:val="lt-LT"/>
              </w:rPr>
              <w:t xml:space="preserve"> proces</w:t>
            </w:r>
            <w:r w:rsidR="00C00EA5">
              <w:rPr>
                <w:rFonts w:cs="Arial"/>
                <w:color w:val="000000"/>
                <w:sz w:val="16"/>
                <w:szCs w:val="16"/>
                <w:lang w:val="lt-LT"/>
              </w:rPr>
              <w:t>e</w:t>
            </w:r>
            <w:r w:rsidR="00B254DC" w:rsidRPr="00B254DC">
              <w:rPr>
                <w:rFonts w:cs="Arial"/>
                <w:color w:val="000000"/>
                <w:sz w:val="16"/>
                <w:szCs w:val="16"/>
                <w:lang w:val="lt-LT"/>
              </w:rPr>
              <w:t>;</w:t>
            </w:r>
          </w:p>
        </w:tc>
        <w:tc>
          <w:tcPr>
            <w:tcW w:w="2568" w:type="pct"/>
          </w:tcPr>
          <w:p w14:paraId="0F512EB2" w14:textId="54E46252" w:rsidR="00E25FF4" w:rsidRPr="003968E7" w:rsidRDefault="00A84C7B" w:rsidP="00B36AB2">
            <w:pPr>
              <w:spacing w:before="40"/>
              <w:jc w:val="both"/>
              <w:rPr>
                <w:sz w:val="16"/>
                <w:szCs w:val="16"/>
                <w:lang w:val="en-GB"/>
              </w:rPr>
            </w:pPr>
            <w:r w:rsidRPr="003968E7">
              <w:rPr>
                <w:sz w:val="16"/>
                <w:szCs w:val="16"/>
                <w:lang w:val="en-GB"/>
              </w:rPr>
              <w:t>5.3.4. they will cooperate with each other in the exercise of the rights of data subjects. The Client shall provide information to the data subjects and exercise the rights of the data subjects regarding the transfer of personal data to the Contractor, participation in the compensation survey and legal bases of the personal data procession (if necessary, obtains relevant consents from data subjects or provides another legal base), as well as procession of personal data related to further action of the Client after receiving the results of the compensation survey. The Contractor shall provide information and enforce the rights of the data subjects relating only to the research methods and the processing of personal data during the compensation survey preparation process;</w:t>
            </w:r>
          </w:p>
        </w:tc>
      </w:tr>
      <w:tr w:rsidR="00A84C7B" w:rsidRPr="003D5EB1" w14:paraId="5646552B" w14:textId="77777777" w:rsidTr="0022231C">
        <w:trPr>
          <w:cantSplit/>
        </w:trPr>
        <w:tc>
          <w:tcPr>
            <w:tcW w:w="2432" w:type="pct"/>
          </w:tcPr>
          <w:p w14:paraId="41B47AA2" w14:textId="69C9DE8F" w:rsidR="00A84C7B" w:rsidRDefault="00126987" w:rsidP="00B36AB2">
            <w:pPr>
              <w:spacing w:before="40"/>
              <w:jc w:val="both"/>
              <w:rPr>
                <w:rFonts w:cs="Arial"/>
                <w:color w:val="000000"/>
                <w:sz w:val="16"/>
                <w:szCs w:val="16"/>
                <w:lang w:val="lt-LT"/>
              </w:rPr>
            </w:pPr>
            <w:r>
              <w:rPr>
                <w:rFonts w:cs="Arial"/>
                <w:color w:val="000000"/>
                <w:sz w:val="16"/>
                <w:szCs w:val="16"/>
                <w:lang w:val="lt-LT"/>
              </w:rPr>
              <w:t xml:space="preserve">5.3.5. </w:t>
            </w:r>
            <w:r w:rsidR="00C00EA5" w:rsidRPr="00C00EA5">
              <w:rPr>
                <w:rFonts w:cs="Arial"/>
                <w:color w:val="000000"/>
                <w:sz w:val="16"/>
                <w:szCs w:val="16"/>
                <w:lang w:val="lt-LT"/>
              </w:rPr>
              <w:t>įtarus asmens duomenų pažeidimą, šalys nedelsdamos, bet ne vėliau kaip per 24 valandas nuo pažeidimo paskelbimo, praneša apie tai kitai šaliai, nurodydamos bent: 1) įvykio pobūdį ir paveiktus asmens duomenis ; 2) atsakingo asmens kontaktini</w:t>
            </w:r>
            <w:r w:rsidR="00C00EA5">
              <w:rPr>
                <w:rFonts w:cs="Arial"/>
                <w:color w:val="000000"/>
                <w:sz w:val="16"/>
                <w:szCs w:val="16"/>
                <w:lang w:val="lt-LT"/>
              </w:rPr>
              <w:t>us</w:t>
            </w:r>
            <w:r w:rsidR="00C00EA5" w:rsidRPr="00C00EA5">
              <w:rPr>
                <w:rFonts w:cs="Arial"/>
                <w:color w:val="000000"/>
                <w:sz w:val="16"/>
                <w:szCs w:val="16"/>
                <w:lang w:val="lt-LT"/>
              </w:rPr>
              <w:t xml:space="preserve"> duomen</w:t>
            </w:r>
            <w:r w:rsidR="00C00EA5">
              <w:rPr>
                <w:rFonts w:cs="Arial"/>
                <w:color w:val="000000"/>
                <w:sz w:val="16"/>
                <w:szCs w:val="16"/>
                <w:lang w:val="lt-LT"/>
              </w:rPr>
              <w:t>i</w:t>
            </w:r>
            <w:r w:rsidR="00C00EA5" w:rsidRPr="00C00EA5">
              <w:rPr>
                <w:rFonts w:cs="Arial"/>
                <w:color w:val="000000"/>
                <w:sz w:val="16"/>
                <w:szCs w:val="16"/>
                <w:lang w:val="lt-LT"/>
              </w:rPr>
              <w:t xml:space="preserve">s; 3) galimas pasekmes ir priemones, kurių </w:t>
            </w:r>
            <w:r w:rsidR="00C00EA5">
              <w:rPr>
                <w:rFonts w:cs="Arial"/>
                <w:color w:val="000000"/>
                <w:sz w:val="16"/>
                <w:szCs w:val="16"/>
                <w:lang w:val="lt-LT"/>
              </w:rPr>
              <w:t>imtasi</w:t>
            </w:r>
            <w:r w:rsidR="00C00EA5" w:rsidRPr="00C00EA5">
              <w:rPr>
                <w:rFonts w:cs="Arial"/>
                <w:color w:val="000000"/>
                <w:sz w:val="16"/>
                <w:szCs w:val="16"/>
                <w:lang w:val="lt-LT"/>
              </w:rPr>
              <w:t xml:space="preserve"> siekiant sušvelninti pažeidimo pasekmes; 4) rekomenduot</w:t>
            </w:r>
            <w:r w:rsidR="00C00EA5">
              <w:rPr>
                <w:rFonts w:cs="Arial"/>
                <w:color w:val="000000"/>
                <w:sz w:val="16"/>
                <w:szCs w:val="16"/>
                <w:lang w:val="lt-LT"/>
              </w:rPr>
              <w:t>inas priemones</w:t>
            </w:r>
            <w:r w:rsidR="00C00EA5" w:rsidRPr="00C00EA5">
              <w:rPr>
                <w:rFonts w:cs="Arial"/>
                <w:color w:val="000000"/>
                <w:sz w:val="16"/>
                <w:szCs w:val="16"/>
                <w:lang w:val="lt-LT"/>
              </w:rPr>
              <w:t xml:space="preserve"> kitai šaliai pažeidimo padariniams sušvelninti. Šalys įsipareigoja bendradarbiauti tarpusavyje siekdamos sumažinti riziką duomenų subjektų teis</w:t>
            </w:r>
            <w:r w:rsidR="00C00EA5">
              <w:rPr>
                <w:rFonts w:cs="Arial"/>
                <w:color w:val="000000"/>
                <w:sz w:val="16"/>
                <w:szCs w:val="16"/>
                <w:lang w:val="lt-LT"/>
              </w:rPr>
              <w:t>ėms</w:t>
            </w:r>
            <w:r w:rsidR="00C00EA5" w:rsidRPr="00C00EA5">
              <w:rPr>
                <w:rFonts w:cs="Arial"/>
                <w:color w:val="000000"/>
                <w:sz w:val="16"/>
                <w:szCs w:val="16"/>
                <w:lang w:val="lt-LT"/>
              </w:rPr>
              <w:t xml:space="preserve"> ir laisv</w:t>
            </w:r>
            <w:r w:rsidR="00C00EA5">
              <w:rPr>
                <w:rFonts w:cs="Arial"/>
                <w:color w:val="000000"/>
                <w:sz w:val="16"/>
                <w:szCs w:val="16"/>
                <w:lang w:val="lt-LT"/>
              </w:rPr>
              <w:t>ėms,</w:t>
            </w:r>
            <w:r w:rsidR="00C00EA5" w:rsidRPr="00C00EA5">
              <w:rPr>
                <w:rFonts w:cs="Arial"/>
                <w:color w:val="000000"/>
                <w:sz w:val="16"/>
                <w:szCs w:val="16"/>
                <w:lang w:val="lt-LT"/>
              </w:rPr>
              <w:t xml:space="preserve"> ir užkirsti kelią žalingoms pasekmėms;</w:t>
            </w:r>
          </w:p>
        </w:tc>
        <w:tc>
          <w:tcPr>
            <w:tcW w:w="2568" w:type="pct"/>
          </w:tcPr>
          <w:p w14:paraId="43D17A1C" w14:textId="510AA102" w:rsidR="00A84C7B" w:rsidRPr="003968E7" w:rsidRDefault="00126987" w:rsidP="00B36AB2">
            <w:pPr>
              <w:spacing w:before="40"/>
              <w:jc w:val="both"/>
              <w:rPr>
                <w:sz w:val="16"/>
                <w:szCs w:val="16"/>
                <w:lang w:val="en-GB"/>
              </w:rPr>
            </w:pPr>
            <w:r w:rsidRPr="003968E7">
              <w:rPr>
                <w:sz w:val="16"/>
                <w:szCs w:val="16"/>
                <w:lang w:val="en-GB"/>
              </w:rPr>
              <w:t xml:space="preserve">5.3.5. in the event of a suspected personal data breach, the </w:t>
            </w:r>
            <w:r w:rsidR="003968E7">
              <w:rPr>
                <w:sz w:val="16"/>
                <w:szCs w:val="16"/>
                <w:lang w:val="en-GB"/>
              </w:rPr>
              <w:t>P</w:t>
            </w:r>
            <w:r w:rsidRPr="003968E7">
              <w:rPr>
                <w:sz w:val="16"/>
                <w:szCs w:val="16"/>
                <w:lang w:val="en-GB"/>
              </w:rPr>
              <w:t xml:space="preserve">arties shall notify the other </w:t>
            </w:r>
            <w:r w:rsidR="003968E7">
              <w:rPr>
                <w:sz w:val="16"/>
                <w:szCs w:val="16"/>
                <w:lang w:val="en-GB"/>
              </w:rPr>
              <w:t>P</w:t>
            </w:r>
            <w:r w:rsidRPr="003968E7">
              <w:rPr>
                <w:sz w:val="16"/>
                <w:szCs w:val="16"/>
                <w:lang w:val="en-GB"/>
              </w:rPr>
              <w:t xml:space="preserve">arty without delay, but no later than 24 hours from the discovery of the breach, stating at least: (1) the nature of the event and the personal data affected; (2) the contact details of the person in charge; (3) possible consequences and measures taken to mitigate the consequences of the violation; (4) recommending measures to the other </w:t>
            </w:r>
            <w:r w:rsidR="003968E7">
              <w:rPr>
                <w:sz w:val="16"/>
                <w:szCs w:val="16"/>
                <w:lang w:val="en-GB"/>
              </w:rPr>
              <w:t>P</w:t>
            </w:r>
            <w:r w:rsidRPr="003968E7">
              <w:rPr>
                <w:sz w:val="16"/>
                <w:szCs w:val="16"/>
                <w:lang w:val="en-GB"/>
              </w:rPr>
              <w:t xml:space="preserve">arty to mitigate the consequences of the breach. The </w:t>
            </w:r>
            <w:r w:rsidR="003968E7">
              <w:rPr>
                <w:sz w:val="16"/>
                <w:szCs w:val="16"/>
                <w:lang w:val="en-GB"/>
              </w:rPr>
              <w:t>P</w:t>
            </w:r>
            <w:r w:rsidRPr="003968E7">
              <w:rPr>
                <w:sz w:val="16"/>
                <w:szCs w:val="16"/>
                <w:lang w:val="en-GB"/>
              </w:rPr>
              <w:t xml:space="preserve">arties undertake to cooperate with each other </w:t>
            </w:r>
            <w:proofErr w:type="gramStart"/>
            <w:r w:rsidRPr="003968E7">
              <w:rPr>
                <w:sz w:val="16"/>
                <w:szCs w:val="16"/>
                <w:lang w:val="en-GB"/>
              </w:rPr>
              <w:t>in order to</w:t>
            </w:r>
            <w:proofErr w:type="gramEnd"/>
            <w:r w:rsidRPr="003968E7">
              <w:rPr>
                <w:sz w:val="16"/>
                <w:szCs w:val="16"/>
                <w:lang w:val="en-GB"/>
              </w:rPr>
              <w:t xml:space="preserve"> minimize the risks to the rights and freedoms of data subjects and to prevent harmful consequences;</w:t>
            </w:r>
          </w:p>
        </w:tc>
      </w:tr>
      <w:tr w:rsidR="00126987" w:rsidRPr="003D5EB1" w14:paraId="112E43C5" w14:textId="77777777" w:rsidTr="0022231C">
        <w:trPr>
          <w:cantSplit/>
        </w:trPr>
        <w:tc>
          <w:tcPr>
            <w:tcW w:w="2432" w:type="pct"/>
          </w:tcPr>
          <w:p w14:paraId="57C4BE24" w14:textId="4590B2F0" w:rsidR="00126987" w:rsidRDefault="00637B15" w:rsidP="00B36AB2">
            <w:pPr>
              <w:spacing w:before="40"/>
              <w:jc w:val="both"/>
              <w:rPr>
                <w:rFonts w:cs="Arial"/>
                <w:color w:val="000000"/>
                <w:sz w:val="16"/>
                <w:szCs w:val="16"/>
                <w:lang w:val="lt-LT"/>
              </w:rPr>
            </w:pPr>
            <w:r>
              <w:rPr>
                <w:rFonts w:cs="Arial"/>
                <w:color w:val="000000"/>
                <w:sz w:val="16"/>
                <w:szCs w:val="16"/>
                <w:lang w:val="lt-LT"/>
              </w:rPr>
              <w:lastRenderedPageBreak/>
              <w:t xml:space="preserve">5.3.6. </w:t>
            </w:r>
            <w:r w:rsidR="00C00EA5" w:rsidRPr="00C00EA5">
              <w:rPr>
                <w:rFonts w:cs="Arial"/>
                <w:color w:val="000000"/>
                <w:sz w:val="16"/>
                <w:szCs w:val="16"/>
                <w:lang w:val="lt-LT"/>
              </w:rPr>
              <w:t xml:space="preserve">jie turi teisę perduoti asmens duomenis kitiems gavėjams tiek, kiek būtina Susitarimui vykdyti, su sąlyga, kad gavėjas pasirūpina tinkamomis techninėmis ir organizacinėmis priemonėmis, įskaitant atvejus, kai asmens duomenys perduodami </w:t>
            </w:r>
            <w:proofErr w:type="spellStart"/>
            <w:r w:rsidR="00C00EA5" w:rsidRPr="00C00EA5">
              <w:rPr>
                <w:rFonts w:cs="Arial"/>
                <w:color w:val="000000"/>
                <w:sz w:val="16"/>
                <w:szCs w:val="16"/>
                <w:lang w:val="lt-LT"/>
              </w:rPr>
              <w:t>trečiąj</w:t>
            </w:r>
            <w:r w:rsidR="00C00EA5">
              <w:rPr>
                <w:rFonts w:cs="Arial"/>
                <w:color w:val="000000"/>
                <w:sz w:val="16"/>
                <w:szCs w:val="16"/>
                <w:lang w:val="lt-LT"/>
              </w:rPr>
              <w:t>ai</w:t>
            </w:r>
            <w:proofErr w:type="spellEnd"/>
            <w:r w:rsidR="00C00EA5" w:rsidRPr="00C00EA5">
              <w:rPr>
                <w:rFonts w:cs="Arial"/>
                <w:color w:val="000000"/>
                <w:sz w:val="16"/>
                <w:szCs w:val="16"/>
                <w:lang w:val="lt-LT"/>
              </w:rPr>
              <w:t xml:space="preserve"> šal</w:t>
            </w:r>
            <w:r w:rsidR="00C00EA5">
              <w:rPr>
                <w:rFonts w:cs="Arial"/>
                <w:color w:val="000000"/>
                <w:sz w:val="16"/>
                <w:szCs w:val="16"/>
                <w:lang w:val="lt-LT"/>
              </w:rPr>
              <w:t>iai</w:t>
            </w:r>
            <w:r w:rsidR="00C00EA5" w:rsidRPr="00C00EA5">
              <w:rPr>
                <w:rFonts w:cs="Arial"/>
                <w:color w:val="000000"/>
                <w:sz w:val="16"/>
                <w:szCs w:val="16"/>
                <w:lang w:val="lt-LT"/>
              </w:rPr>
              <w:t xml:space="preserve">. Ši nuostata taip pat taikoma perduodant asmens duomenis LLC </w:t>
            </w:r>
            <w:proofErr w:type="spellStart"/>
            <w:r w:rsidR="00C00EA5" w:rsidRPr="00922FFF">
              <w:rPr>
                <w:rFonts w:cs="Arial"/>
                <w:i/>
                <w:iCs/>
                <w:color w:val="000000"/>
                <w:sz w:val="16"/>
                <w:szCs w:val="16"/>
                <w:lang w:val="lt-LT"/>
              </w:rPr>
              <w:t>Mercer</w:t>
            </w:r>
            <w:proofErr w:type="spellEnd"/>
            <w:r w:rsidR="00C00EA5" w:rsidRPr="00C00EA5">
              <w:rPr>
                <w:rFonts w:cs="Arial"/>
                <w:color w:val="000000"/>
                <w:sz w:val="16"/>
                <w:szCs w:val="16"/>
                <w:lang w:val="lt-LT"/>
              </w:rPr>
              <w:t xml:space="preserve"> </w:t>
            </w:r>
            <w:r w:rsidR="00C00EA5" w:rsidRPr="00680E68">
              <w:rPr>
                <w:rFonts w:cs="Arial"/>
                <w:color w:val="000000"/>
                <w:sz w:val="16"/>
                <w:szCs w:val="16"/>
                <w:lang w:val="lt-LT"/>
              </w:rPr>
              <w:t>(„</w:t>
            </w:r>
            <w:proofErr w:type="spellStart"/>
            <w:r w:rsidR="00C00EA5" w:rsidRPr="00680E68">
              <w:rPr>
                <w:rFonts w:cs="Arial"/>
                <w:color w:val="000000"/>
                <w:sz w:val="16"/>
                <w:szCs w:val="16"/>
                <w:lang w:val="lt-LT"/>
              </w:rPr>
              <w:t>Mercer</w:t>
            </w:r>
            <w:proofErr w:type="spellEnd"/>
            <w:r w:rsidR="00C00EA5" w:rsidRPr="00C00EA5">
              <w:rPr>
                <w:rFonts w:cs="Arial"/>
                <w:color w:val="000000"/>
                <w:sz w:val="16"/>
                <w:szCs w:val="16"/>
                <w:lang w:val="lt-LT"/>
              </w:rPr>
              <w:t xml:space="preserve"> (</w:t>
            </w:r>
            <w:proofErr w:type="spellStart"/>
            <w:r w:rsidR="00C00EA5" w:rsidRPr="00C00EA5">
              <w:rPr>
                <w:rFonts w:cs="Arial"/>
                <w:color w:val="000000"/>
                <w:sz w:val="16"/>
                <w:szCs w:val="16"/>
                <w:lang w:val="lt-LT"/>
              </w:rPr>
              <w:t>Denmark</w:t>
            </w:r>
            <w:proofErr w:type="spellEnd"/>
            <w:r w:rsidR="00C00EA5" w:rsidRPr="00C00EA5">
              <w:rPr>
                <w:rFonts w:cs="Arial"/>
                <w:color w:val="000000"/>
                <w:sz w:val="16"/>
                <w:szCs w:val="16"/>
                <w:lang w:val="lt-LT"/>
              </w:rPr>
              <w:t xml:space="preserve">) AS“, registruotas partneris 11989748), duomenų tvarkytojui, susijusiam su </w:t>
            </w:r>
            <w:r w:rsidR="00C00EA5">
              <w:rPr>
                <w:rFonts w:cs="Arial"/>
                <w:color w:val="000000"/>
                <w:sz w:val="16"/>
                <w:szCs w:val="16"/>
                <w:lang w:val="lt-LT"/>
              </w:rPr>
              <w:t>Paslaugos teikėju</w:t>
            </w:r>
            <w:r w:rsidR="00C00EA5" w:rsidRPr="00C00EA5">
              <w:rPr>
                <w:rFonts w:cs="Arial"/>
                <w:color w:val="000000"/>
                <w:sz w:val="16"/>
                <w:szCs w:val="16"/>
                <w:lang w:val="lt-LT"/>
              </w:rPr>
              <w:t xml:space="preserve">. </w:t>
            </w:r>
            <w:r w:rsidR="00C00EA5">
              <w:rPr>
                <w:rFonts w:cs="Arial"/>
                <w:color w:val="000000"/>
                <w:sz w:val="16"/>
                <w:szCs w:val="16"/>
                <w:lang w:val="lt-LT"/>
              </w:rPr>
              <w:t xml:space="preserve">Paslaugos teikėjas </w:t>
            </w:r>
            <w:r w:rsidR="00C00EA5" w:rsidRPr="00C00EA5">
              <w:rPr>
                <w:rFonts w:cs="Arial"/>
                <w:color w:val="000000"/>
                <w:sz w:val="16"/>
                <w:szCs w:val="16"/>
                <w:lang w:val="lt-LT"/>
              </w:rPr>
              <w:t xml:space="preserve">užtikrina, kad bus imtasi tinkamų techninių ir organizacinių priemonių, kad būtų laikomasi įstatymų nustatytų reikalavimų. </w:t>
            </w:r>
            <w:r w:rsidR="00C00EA5">
              <w:rPr>
                <w:rFonts w:cs="Arial"/>
                <w:color w:val="000000"/>
                <w:sz w:val="16"/>
                <w:szCs w:val="16"/>
                <w:lang w:val="lt-LT"/>
              </w:rPr>
              <w:t xml:space="preserve">Paslaugos teikėjas </w:t>
            </w:r>
            <w:r w:rsidR="00C00EA5" w:rsidRPr="00C00EA5">
              <w:rPr>
                <w:rFonts w:cs="Arial"/>
                <w:color w:val="000000"/>
                <w:sz w:val="16"/>
                <w:szCs w:val="16"/>
                <w:lang w:val="lt-LT"/>
              </w:rPr>
              <w:t>prisiima visą atsakomybę už susijusio partnerio veiklą.</w:t>
            </w:r>
          </w:p>
        </w:tc>
        <w:tc>
          <w:tcPr>
            <w:tcW w:w="2568" w:type="pct"/>
          </w:tcPr>
          <w:p w14:paraId="31BF4106" w14:textId="3ACDE59E" w:rsidR="00126987" w:rsidRPr="003968E7" w:rsidRDefault="00637B15" w:rsidP="00B36AB2">
            <w:pPr>
              <w:spacing w:before="40"/>
              <w:jc w:val="both"/>
              <w:rPr>
                <w:sz w:val="16"/>
                <w:szCs w:val="16"/>
                <w:lang w:val="en-GB"/>
              </w:rPr>
            </w:pPr>
            <w:r w:rsidRPr="003968E7">
              <w:rPr>
                <w:sz w:val="16"/>
                <w:szCs w:val="16"/>
                <w:lang w:val="en-GB"/>
              </w:rPr>
              <w:t xml:space="preserve">5.3.6. they have the right to transfer personal data to other recipients to the extent necessary for the performance of the Agreement, provided that the recipient provides appropriate technical and organisational measures, including cases when personal data are transferred to a third country.  This provision also applies to the transfer of personal data to LLC </w:t>
            </w:r>
            <w:r w:rsidRPr="003968E7">
              <w:rPr>
                <w:i/>
                <w:iCs/>
                <w:sz w:val="16"/>
                <w:szCs w:val="16"/>
                <w:lang w:val="en-GB"/>
              </w:rPr>
              <w:t>Mercer</w:t>
            </w:r>
            <w:r w:rsidRPr="003968E7">
              <w:rPr>
                <w:sz w:val="16"/>
                <w:szCs w:val="16"/>
                <w:lang w:val="en-GB"/>
              </w:rPr>
              <w:t xml:space="preserve"> (Mercer (Denmark) AS, Registered Partner 11989748), a data processor affiliated with the Contractor. The Contractor assures that appropriate technical and organizational measures will be taken to meet requirements set out by law. The Contractor shall take full responsibility for the activities of the affiliated partner.</w:t>
            </w:r>
          </w:p>
        </w:tc>
      </w:tr>
      <w:tr w:rsidR="00F93239" w:rsidRPr="003D5EB1" w14:paraId="6725E991" w14:textId="77777777" w:rsidTr="001E6126">
        <w:trPr>
          <w:cantSplit/>
        </w:trPr>
        <w:tc>
          <w:tcPr>
            <w:tcW w:w="2432" w:type="pct"/>
            <w:vAlign w:val="center"/>
          </w:tcPr>
          <w:p w14:paraId="021A80EF" w14:textId="127DA51A" w:rsidR="00F93239" w:rsidRPr="007E2636" w:rsidRDefault="00F93239" w:rsidP="00F93239">
            <w:pPr>
              <w:spacing w:before="60" w:after="60"/>
              <w:jc w:val="both"/>
              <w:rPr>
                <w:rFonts w:cs="Arial"/>
                <w:b/>
                <w:bCs/>
                <w:color w:val="000000"/>
                <w:sz w:val="16"/>
                <w:szCs w:val="16"/>
                <w:lang w:val="lt-LT"/>
              </w:rPr>
            </w:pPr>
            <w:r w:rsidRPr="007E2636">
              <w:rPr>
                <w:lang w:val="lt-LT"/>
              </w:rPr>
              <w:br w:type="page"/>
            </w:r>
            <w:r w:rsidRPr="007E2636">
              <w:rPr>
                <w:rFonts w:cs="Arial"/>
                <w:b/>
                <w:bCs/>
                <w:color w:val="000000"/>
                <w:sz w:val="16"/>
                <w:szCs w:val="16"/>
                <w:lang w:val="lt-LT"/>
              </w:rPr>
              <w:t xml:space="preserve">6. Konfidencialumas </w:t>
            </w:r>
          </w:p>
        </w:tc>
        <w:tc>
          <w:tcPr>
            <w:tcW w:w="2568" w:type="pct"/>
            <w:vAlign w:val="center"/>
          </w:tcPr>
          <w:p w14:paraId="4DD107D2" w14:textId="088B9D50" w:rsidR="00F93239" w:rsidRPr="003D5EB1" w:rsidRDefault="00F93239" w:rsidP="00F93239">
            <w:pPr>
              <w:spacing w:before="60" w:after="60"/>
              <w:rPr>
                <w:rFonts w:cs="Arial"/>
                <w:b/>
                <w:bCs/>
                <w:color w:val="000000"/>
                <w:sz w:val="16"/>
                <w:szCs w:val="16"/>
              </w:rPr>
            </w:pPr>
            <w:r w:rsidRPr="003D5EB1">
              <w:rPr>
                <w:rFonts w:cs="Arial"/>
                <w:b/>
                <w:bCs/>
                <w:color w:val="000000"/>
                <w:sz w:val="16"/>
                <w:szCs w:val="16"/>
              </w:rPr>
              <w:t>6. </w:t>
            </w:r>
            <w:r w:rsidRPr="003D5EB1">
              <w:rPr>
                <w:rFonts w:cs="Arial"/>
                <w:b/>
                <w:bCs/>
                <w:color w:val="000000"/>
                <w:sz w:val="16"/>
                <w:szCs w:val="16"/>
                <w:lang w:val="en-US"/>
              </w:rPr>
              <w:t>Confidentiality</w:t>
            </w:r>
          </w:p>
        </w:tc>
      </w:tr>
      <w:tr w:rsidR="00F93239" w:rsidRPr="003D5EB1" w14:paraId="1ECC5357" w14:textId="77777777" w:rsidTr="00922FFF">
        <w:trPr>
          <w:cantSplit/>
        </w:trPr>
        <w:tc>
          <w:tcPr>
            <w:tcW w:w="2432" w:type="pct"/>
          </w:tcPr>
          <w:p w14:paraId="347E4E32" w14:textId="423B0B7F" w:rsidR="00F93239" w:rsidRPr="007E2636" w:rsidRDefault="00F93239" w:rsidP="00922FFF">
            <w:pPr>
              <w:spacing w:beforeLines="40" w:before="96"/>
              <w:rPr>
                <w:rFonts w:cs="Arial"/>
                <w:color w:val="000000"/>
                <w:sz w:val="16"/>
                <w:szCs w:val="16"/>
                <w:lang w:val="lt-LT"/>
              </w:rPr>
            </w:pPr>
            <w:r w:rsidRPr="007E2636">
              <w:rPr>
                <w:rFonts w:cs="Arial"/>
                <w:color w:val="000000"/>
                <w:sz w:val="16"/>
                <w:szCs w:val="16"/>
                <w:lang w:val="lt-LT"/>
              </w:rPr>
              <w:t xml:space="preserve">6.1. Bet kokia informacija apie Šalių </w:t>
            </w:r>
            <w:r w:rsidR="006C7434">
              <w:rPr>
                <w:rFonts w:cs="Arial"/>
                <w:color w:val="000000"/>
                <w:sz w:val="16"/>
                <w:szCs w:val="16"/>
                <w:lang w:val="lt-LT"/>
              </w:rPr>
              <w:t>gamybą</w:t>
            </w:r>
            <w:r w:rsidRPr="007E2636">
              <w:rPr>
                <w:rFonts w:cs="Arial"/>
                <w:color w:val="000000"/>
                <w:sz w:val="16"/>
                <w:szCs w:val="16"/>
                <w:lang w:val="lt-LT"/>
              </w:rPr>
              <w:t xml:space="preserve">, paslaugas, technologijas, veiklą, darbuotojus ir </w:t>
            </w:r>
            <w:r w:rsidR="00E26CA5">
              <w:rPr>
                <w:rFonts w:cs="Arial"/>
                <w:color w:val="000000"/>
                <w:sz w:val="16"/>
                <w:szCs w:val="16"/>
                <w:lang w:val="lt-LT"/>
              </w:rPr>
              <w:t>visa</w:t>
            </w:r>
            <w:r w:rsidRPr="007E2636">
              <w:rPr>
                <w:rFonts w:cs="Arial"/>
                <w:color w:val="000000"/>
                <w:sz w:val="16"/>
                <w:szCs w:val="16"/>
                <w:lang w:val="lt-LT"/>
              </w:rPr>
              <w:t xml:space="preserve"> kita susijusi informacija, </w:t>
            </w:r>
            <w:r w:rsidR="00E26CA5">
              <w:rPr>
                <w:rFonts w:cs="Arial"/>
                <w:color w:val="000000"/>
                <w:sz w:val="16"/>
                <w:szCs w:val="16"/>
                <w:lang w:val="lt-LT"/>
              </w:rPr>
              <w:t>su kuria susiduria viena iš</w:t>
            </w:r>
            <w:r w:rsidRPr="007E2636">
              <w:rPr>
                <w:rFonts w:cs="Arial"/>
                <w:color w:val="000000"/>
                <w:sz w:val="16"/>
                <w:szCs w:val="16"/>
                <w:lang w:val="lt-LT"/>
              </w:rPr>
              <w:t xml:space="preserve"> Šal</w:t>
            </w:r>
            <w:r w:rsidR="00E26CA5">
              <w:rPr>
                <w:rFonts w:cs="Arial"/>
                <w:color w:val="000000"/>
                <w:sz w:val="16"/>
                <w:szCs w:val="16"/>
                <w:lang w:val="lt-LT"/>
              </w:rPr>
              <w:t>ių</w:t>
            </w:r>
            <w:r w:rsidRPr="007E2636">
              <w:rPr>
                <w:rFonts w:cs="Arial"/>
                <w:color w:val="000000"/>
                <w:sz w:val="16"/>
                <w:szCs w:val="16"/>
                <w:lang w:val="lt-LT"/>
              </w:rPr>
              <w:t xml:space="preserve"> </w:t>
            </w:r>
            <w:r w:rsidR="00E26CA5">
              <w:rPr>
                <w:rFonts w:cs="Arial"/>
                <w:color w:val="000000"/>
                <w:sz w:val="16"/>
                <w:szCs w:val="16"/>
                <w:lang w:val="lt-LT"/>
              </w:rPr>
              <w:t xml:space="preserve">šios </w:t>
            </w:r>
            <w:r w:rsidRPr="007E2636">
              <w:rPr>
                <w:rFonts w:cs="Arial"/>
                <w:color w:val="000000"/>
                <w:sz w:val="16"/>
                <w:szCs w:val="16"/>
                <w:lang w:val="lt-LT"/>
              </w:rPr>
              <w:t>Sutarties galiojimo metu, taip pat informacija, kuri pagal civilinio kodekso apibrėžimą yra vadinama komercine paslaptimi, yra laikoma konfidencialia (toliau – „Konfidenciali informacija“). Viešai prieinama ar bendrai žinoma informacija nėra laikoma konfidencialia.</w:t>
            </w:r>
          </w:p>
        </w:tc>
        <w:tc>
          <w:tcPr>
            <w:tcW w:w="2568" w:type="pct"/>
          </w:tcPr>
          <w:p w14:paraId="6C8AAAEE" w14:textId="1AB8C3EF" w:rsidR="00F93239" w:rsidRPr="003D5EB1" w:rsidRDefault="00F93239" w:rsidP="00922FFF">
            <w:pPr>
              <w:spacing w:beforeLines="40" w:before="96"/>
              <w:ind w:left="18" w:hangingChars="11" w:hanging="18"/>
              <w:rPr>
                <w:rFonts w:cs="Arial"/>
                <w:color w:val="000000"/>
                <w:sz w:val="16"/>
                <w:szCs w:val="16"/>
              </w:rPr>
            </w:pPr>
            <w:r w:rsidRPr="003D5EB1">
              <w:rPr>
                <w:rFonts w:cs="Arial"/>
                <w:color w:val="000000"/>
                <w:sz w:val="16"/>
                <w:szCs w:val="16"/>
                <w:lang w:val="en-US"/>
              </w:rPr>
              <w:t xml:space="preserve">6.1. Any information on the Parties’ production, services, technologies, operations, employees and all the related information one of the Parties comes across while the Agreement is in force, as well as the information which is considered a business secret in accordance with the definition stated in the Civil Code, is considered confidential (hereinafter referred to as the Confidential Information). The above mentioned is not referable to publicly accessible or generally known information. </w:t>
            </w:r>
          </w:p>
        </w:tc>
      </w:tr>
      <w:tr w:rsidR="00F93239" w:rsidRPr="003D5EB1" w14:paraId="40B2B047" w14:textId="77777777" w:rsidTr="00922FFF">
        <w:trPr>
          <w:cantSplit/>
        </w:trPr>
        <w:tc>
          <w:tcPr>
            <w:tcW w:w="2432" w:type="pct"/>
          </w:tcPr>
          <w:p w14:paraId="1FA5F338" w14:textId="6AD427AB" w:rsidR="00F93239" w:rsidRPr="007E2636" w:rsidRDefault="00F93239" w:rsidP="00922FFF">
            <w:pPr>
              <w:spacing w:beforeLines="40" w:before="96"/>
              <w:rPr>
                <w:rFonts w:cs="Arial"/>
                <w:color w:val="000000"/>
                <w:sz w:val="16"/>
                <w:szCs w:val="16"/>
                <w:lang w:val="lt-LT"/>
              </w:rPr>
            </w:pPr>
            <w:r w:rsidRPr="007E2636">
              <w:rPr>
                <w:rFonts w:cs="Arial"/>
                <w:color w:val="000000"/>
                <w:sz w:val="16"/>
                <w:szCs w:val="16"/>
                <w:lang w:val="lt-LT"/>
              </w:rPr>
              <w:t xml:space="preserve">6.2. Šalys neatskleidžia kitos Šalies Konfidencialios informacijos trečiosioms šalims ir nenaudoja jos savo ar trečiųjų šalių naudai. Šalys </w:t>
            </w:r>
            <w:r w:rsidR="00E26CA5">
              <w:rPr>
                <w:rFonts w:cs="Arial"/>
                <w:color w:val="000000"/>
                <w:sz w:val="16"/>
                <w:szCs w:val="16"/>
                <w:lang w:val="lt-LT"/>
              </w:rPr>
              <w:t>gali atskleisti</w:t>
            </w:r>
            <w:r w:rsidR="00E26CA5" w:rsidRPr="007E2636">
              <w:rPr>
                <w:rFonts w:cs="Arial"/>
                <w:color w:val="000000"/>
                <w:sz w:val="16"/>
                <w:szCs w:val="16"/>
                <w:lang w:val="lt-LT"/>
              </w:rPr>
              <w:t xml:space="preserve"> </w:t>
            </w:r>
            <w:r w:rsidRPr="007E2636">
              <w:rPr>
                <w:rFonts w:cs="Arial"/>
                <w:color w:val="000000"/>
                <w:sz w:val="16"/>
                <w:szCs w:val="16"/>
                <w:lang w:val="lt-LT"/>
              </w:rPr>
              <w:t xml:space="preserve">kitos šalies Konfidencialią informaciją tik savo darbuotojams, subrangovams ir kitiems asmenims, kuriems informacija yra reikalinga šios Sutarties vykdymui, ir kurie yra įpareigoti neišduoti Konfidencialios informacijos trečiosioms šalims ir nenaudoti jos savo ar trečiųjų šalių naudai. Tokiems asmenims Konfidenciali informacija atskleidžiama tik tiek, kiek yra būtina šios Sutarties vykdymui. </w:t>
            </w:r>
            <w:r w:rsidR="00E26CA5">
              <w:rPr>
                <w:rFonts w:cs="Arial"/>
                <w:color w:val="000000"/>
                <w:sz w:val="16"/>
                <w:szCs w:val="16"/>
                <w:lang w:val="lt-LT"/>
              </w:rPr>
              <w:t>Kiekviena iš</w:t>
            </w:r>
            <w:r w:rsidRPr="007E2636">
              <w:rPr>
                <w:rFonts w:cs="Arial"/>
                <w:color w:val="000000"/>
                <w:sz w:val="16"/>
                <w:szCs w:val="16"/>
                <w:lang w:val="lt-LT"/>
              </w:rPr>
              <w:t xml:space="preserve"> Šal</w:t>
            </w:r>
            <w:r w:rsidR="00E26CA5">
              <w:rPr>
                <w:rFonts w:cs="Arial"/>
                <w:color w:val="000000"/>
                <w:sz w:val="16"/>
                <w:szCs w:val="16"/>
                <w:lang w:val="lt-LT"/>
              </w:rPr>
              <w:t>ių</w:t>
            </w:r>
            <w:r w:rsidRPr="007E2636">
              <w:rPr>
                <w:rFonts w:cs="Arial"/>
                <w:color w:val="000000"/>
                <w:sz w:val="16"/>
                <w:szCs w:val="16"/>
                <w:lang w:val="lt-LT"/>
              </w:rPr>
              <w:t xml:space="preserve"> laiko kitos </w:t>
            </w:r>
            <w:r w:rsidR="00E26CA5">
              <w:rPr>
                <w:rFonts w:cs="Arial"/>
                <w:color w:val="000000"/>
                <w:sz w:val="16"/>
                <w:szCs w:val="16"/>
                <w:lang w:val="lt-LT"/>
              </w:rPr>
              <w:t>Š</w:t>
            </w:r>
            <w:r w:rsidRPr="007E2636">
              <w:rPr>
                <w:rFonts w:cs="Arial"/>
                <w:color w:val="000000"/>
                <w:sz w:val="16"/>
                <w:szCs w:val="16"/>
                <w:lang w:val="lt-LT"/>
              </w:rPr>
              <w:t xml:space="preserve">alies Konfidencialią informaciją taip, kad ji nebūtų </w:t>
            </w:r>
            <w:r w:rsidR="00E26CA5">
              <w:rPr>
                <w:rFonts w:cs="Arial"/>
                <w:color w:val="000000"/>
                <w:sz w:val="16"/>
                <w:szCs w:val="16"/>
                <w:lang w:val="lt-LT"/>
              </w:rPr>
              <w:t xml:space="preserve">lengvai </w:t>
            </w:r>
            <w:r w:rsidRPr="007E2636">
              <w:rPr>
                <w:rFonts w:cs="Arial"/>
                <w:color w:val="000000"/>
                <w:sz w:val="16"/>
                <w:szCs w:val="16"/>
                <w:lang w:val="lt-LT"/>
              </w:rPr>
              <w:t xml:space="preserve">prieinama trečiosioms šalims, išskyrus </w:t>
            </w:r>
            <w:r w:rsidR="00E26CA5">
              <w:rPr>
                <w:rFonts w:cs="Arial"/>
                <w:color w:val="000000"/>
                <w:sz w:val="16"/>
                <w:szCs w:val="16"/>
                <w:lang w:val="lt-LT"/>
              </w:rPr>
              <w:t>šalis</w:t>
            </w:r>
            <w:r w:rsidRPr="007E2636">
              <w:rPr>
                <w:rFonts w:cs="Arial"/>
                <w:color w:val="000000"/>
                <w:sz w:val="16"/>
                <w:szCs w:val="16"/>
                <w:lang w:val="lt-LT"/>
              </w:rPr>
              <w:t>, kuri</w:t>
            </w:r>
            <w:r w:rsidR="00E26CA5">
              <w:rPr>
                <w:rFonts w:cs="Arial"/>
                <w:color w:val="000000"/>
                <w:sz w:val="16"/>
                <w:szCs w:val="16"/>
                <w:lang w:val="lt-LT"/>
              </w:rPr>
              <w:t>oms</w:t>
            </w:r>
            <w:r w:rsidRPr="007E2636">
              <w:rPr>
                <w:rFonts w:cs="Arial"/>
                <w:color w:val="000000"/>
                <w:sz w:val="16"/>
                <w:szCs w:val="16"/>
                <w:lang w:val="lt-LT"/>
              </w:rPr>
              <w:t xml:space="preserve"> Konfidenciali informacija gali būti perduodama laikantis šios Sutarties ir </w:t>
            </w:r>
            <w:r w:rsidR="00606E65">
              <w:rPr>
                <w:rFonts w:cs="Arial"/>
                <w:color w:val="000000"/>
                <w:sz w:val="16"/>
                <w:szCs w:val="16"/>
                <w:lang w:val="lt-LT"/>
              </w:rPr>
              <w:t>Lietuvos</w:t>
            </w:r>
            <w:r w:rsidR="00E26CA5" w:rsidRPr="007E2636">
              <w:rPr>
                <w:rFonts w:cs="Arial"/>
                <w:color w:val="000000"/>
                <w:sz w:val="16"/>
                <w:szCs w:val="16"/>
                <w:lang w:val="lt-LT"/>
              </w:rPr>
              <w:t xml:space="preserve"> </w:t>
            </w:r>
            <w:r w:rsidRPr="007E2636">
              <w:rPr>
                <w:rFonts w:cs="Arial"/>
                <w:color w:val="000000"/>
                <w:sz w:val="16"/>
                <w:szCs w:val="16"/>
                <w:lang w:val="lt-LT"/>
              </w:rPr>
              <w:t>Respublikoje galiojančių įstatymų</w:t>
            </w:r>
            <w:r w:rsidR="00E26CA5">
              <w:rPr>
                <w:rFonts w:cs="Arial"/>
                <w:color w:val="000000"/>
                <w:sz w:val="16"/>
                <w:szCs w:val="16"/>
                <w:lang w:val="lt-LT"/>
              </w:rPr>
              <w:t xml:space="preserve"> ir kitų teisės aktų</w:t>
            </w:r>
            <w:r w:rsidRPr="007E2636">
              <w:rPr>
                <w:rFonts w:cs="Arial"/>
                <w:color w:val="000000"/>
                <w:sz w:val="16"/>
                <w:szCs w:val="16"/>
                <w:lang w:val="lt-LT"/>
              </w:rPr>
              <w:t>.</w:t>
            </w:r>
          </w:p>
        </w:tc>
        <w:tc>
          <w:tcPr>
            <w:tcW w:w="2568" w:type="pct"/>
          </w:tcPr>
          <w:p w14:paraId="3C70712D" w14:textId="19ECE36E" w:rsidR="00F93239" w:rsidRPr="003D5EB1" w:rsidRDefault="00F93239" w:rsidP="00922FFF">
            <w:pPr>
              <w:spacing w:beforeLines="40" w:before="96"/>
              <w:rPr>
                <w:rFonts w:cs="Arial"/>
                <w:color w:val="000000"/>
                <w:sz w:val="16"/>
                <w:szCs w:val="16"/>
              </w:rPr>
            </w:pPr>
            <w:r w:rsidRPr="003D5EB1">
              <w:rPr>
                <w:rFonts w:cs="Arial"/>
                <w:color w:val="000000"/>
                <w:sz w:val="16"/>
                <w:szCs w:val="16"/>
                <w:lang w:val="en-GB"/>
              </w:rPr>
              <w:t xml:space="preserve">6.2. Parties undertake not to reveal other Party’s Confidential Information to third parties and do not use it in its own or third </w:t>
            </w:r>
            <w:proofErr w:type="gramStart"/>
            <w:r w:rsidRPr="003D5EB1">
              <w:rPr>
                <w:rFonts w:cs="Arial"/>
                <w:color w:val="000000"/>
                <w:sz w:val="16"/>
                <w:szCs w:val="16"/>
                <w:lang w:val="en-GB"/>
              </w:rPr>
              <w:t>parties</w:t>
            </w:r>
            <w:proofErr w:type="gramEnd"/>
            <w:r w:rsidRPr="003D5EB1">
              <w:rPr>
                <w:rFonts w:cs="Arial"/>
                <w:color w:val="000000"/>
                <w:sz w:val="16"/>
                <w:szCs w:val="16"/>
                <w:lang w:val="en-GB"/>
              </w:rPr>
              <w:t xml:space="preserve"> benefit. Parties can reveal other Party’s Confidential Information only to its employees, subcontractors and other persons who need the information to execute this Agreement, and who have pledged to withhold the Confidential Information to third parties, and not to use it in their own or third </w:t>
            </w:r>
            <w:proofErr w:type="gramStart"/>
            <w:r w:rsidRPr="003D5EB1">
              <w:rPr>
                <w:rFonts w:cs="Arial"/>
                <w:color w:val="000000"/>
                <w:sz w:val="16"/>
                <w:szCs w:val="16"/>
                <w:lang w:val="en-GB"/>
              </w:rPr>
              <w:t>parties</w:t>
            </w:r>
            <w:proofErr w:type="gramEnd"/>
            <w:r w:rsidRPr="003D5EB1">
              <w:rPr>
                <w:rFonts w:cs="Arial"/>
                <w:color w:val="000000"/>
                <w:sz w:val="16"/>
                <w:szCs w:val="16"/>
                <w:lang w:val="en-GB"/>
              </w:rPr>
              <w:t xml:space="preserve"> benefit. For these parties the Confidential Information is revealed only as much as it is necessary to execute this Agreement. Each of the Parties keep other Party’s Confidential Information in a way it is not easily accessible for third parties, excluding parties for whom the confidential information may be handed over in accordance with the Agreement and laws and regulations effective in the </w:t>
            </w:r>
            <w:r w:rsidRPr="003968E7">
              <w:rPr>
                <w:rFonts w:cs="Arial"/>
                <w:sz w:val="16"/>
                <w:szCs w:val="16"/>
                <w:lang w:val="en-GB"/>
              </w:rPr>
              <w:t xml:space="preserve">Republic of </w:t>
            </w:r>
            <w:r w:rsidR="00606E65">
              <w:rPr>
                <w:rFonts w:cs="Arial"/>
                <w:sz w:val="16"/>
                <w:szCs w:val="16"/>
                <w:lang w:val="en-GB"/>
              </w:rPr>
              <w:t>Lithuania</w:t>
            </w:r>
            <w:r w:rsidRPr="003968E7">
              <w:rPr>
                <w:rFonts w:cs="Arial"/>
                <w:sz w:val="16"/>
                <w:szCs w:val="16"/>
                <w:lang w:val="en-GB"/>
              </w:rPr>
              <w:t>.</w:t>
            </w:r>
          </w:p>
        </w:tc>
      </w:tr>
      <w:tr w:rsidR="00F93239" w:rsidRPr="003D5EB1" w14:paraId="7966538B" w14:textId="77777777" w:rsidTr="00922FFF">
        <w:trPr>
          <w:cantSplit/>
          <w:trHeight w:val="1077"/>
        </w:trPr>
        <w:tc>
          <w:tcPr>
            <w:tcW w:w="2432" w:type="pct"/>
          </w:tcPr>
          <w:p w14:paraId="222160F9" w14:textId="53072AAF" w:rsidR="00F93239" w:rsidRPr="007E2636" w:rsidRDefault="00F93239" w:rsidP="00922FFF">
            <w:pPr>
              <w:spacing w:beforeLines="40" w:before="96"/>
              <w:rPr>
                <w:rFonts w:cs="Arial"/>
                <w:color w:val="000000"/>
                <w:sz w:val="16"/>
                <w:szCs w:val="16"/>
                <w:lang w:val="lt-LT"/>
              </w:rPr>
            </w:pPr>
            <w:r w:rsidRPr="007E2636">
              <w:rPr>
                <w:rFonts w:cs="Arial"/>
                <w:color w:val="000000"/>
                <w:sz w:val="16"/>
                <w:szCs w:val="16"/>
                <w:lang w:val="lt-LT"/>
              </w:rPr>
              <w:t>6.3. Šioje dalyje išdėstytos sąlygos ypatingai taikomos Rezultat</w:t>
            </w:r>
            <w:r w:rsidR="00E26CA5">
              <w:rPr>
                <w:rFonts w:cs="Arial"/>
                <w:color w:val="000000"/>
                <w:sz w:val="16"/>
                <w:szCs w:val="16"/>
                <w:lang w:val="lt-LT"/>
              </w:rPr>
              <w:t>ui/-</w:t>
            </w:r>
            <w:proofErr w:type="spellStart"/>
            <w:r w:rsidR="00E26CA5">
              <w:rPr>
                <w:rFonts w:cs="Arial"/>
                <w:color w:val="000000"/>
                <w:sz w:val="16"/>
                <w:szCs w:val="16"/>
                <w:lang w:val="lt-LT"/>
              </w:rPr>
              <w:t>ams</w:t>
            </w:r>
            <w:proofErr w:type="spellEnd"/>
            <w:r w:rsidRPr="007E2636">
              <w:rPr>
                <w:rFonts w:cs="Arial"/>
                <w:color w:val="000000"/>
                <w:sz w:val="16"/>
                <w:szCs w:val="16"/>
                <w:lang w:val="lt-LT"/>
              </w:rPr>
              <w:t>, kur</w:t>
            </w:r>
            <w:r w:rsidR="00AE620D">
              <w:rPr>
                <w:rFonts w:cs="Arial"/>
                <w:color w:val="000000"/>
                <w:sz w:val="16"/>
                <w:szCs w:val="16"/>
                <w:lang w:val="lt-LT"/>
              </w:rPr>
              <w:t>į/-</w:t>
            </w:r>
            <w:proofErr w:type="spellStart"/>
            <w:r w:rsidR="00AE620D">
              <w:rPr>
                <w:rFonts w:cs="Arial"/>
                <w:color w:val="000000"/>
                <w:sz w:val="16"/>
                <w:szCs w:val="16"/>
                <w:lang w:val="lt-LT"/>
              </w:rPr>
              <w:t>i</w:t>
            </w:r>
            <w:r w:rsidRPr="007E2636">
              <w:rPr>
                <w:rFonts w:cs="Arial"/>
                <w:color w:val="000000"/>
                <w:sz w:val="16"/>
                <w:szCs w:val="16"/>
                <w:lang w:val="lt-LT"/>
              </w:rPr>
              <w:t>uos</w:t>
            </w:r>
            <w:proofErr w:type="spellEnd"/>
            <w:r w:rsidRPr="007E2636">
              <w:rPr>
                <w:rFonts w:cs="Arial"/>
                <w:color w:val="000000"/>
                <w:sz w:val="16"/>
                <w:szCs w:val="16"/>
                <w:lang w:val="lt-LT"/>
              </w:rPr>
              <w:t xml:space="preserve"> pagal šią Sutartį gauna Klientas. Klientas privalo užtikrinti, kad Rezultata</w:t>
            </w:r>
            <w:r w:rsidR="00AE620D">
              <w:rPr>
                <w:rFonts w:cs="Arial"/>
                <w:color w:val="000000"/>
                <w:sz w:val="16"/>
                <w:szCs w:val="16"/>
                <w:lang w:val="lt-LT"/>
              </w:rPr>
              <w:t>s/-ai</w:t>
            </w:r>
            <w:r w:rsidRPr="007E2636">
              <w:rPr>
                <w:rFonts w:cs="Arial"/>
                <w:color w:val="000000"/>
                <w:sz w:val="16"/>
                <w:szCs w:val="16"/>
                <w:lang w:val="lt-LT"/>
              </w:rPr>
              <w:t xml:space="preserve"> b</w:t>
            </w:r>
            <w:r w:rsidR="00AE620D">
              <w:rPr>
                <w:rFonts w:cs="Arial"/>
                <w:color w:val="000000"/>
                <w:sz w:val="16"/>
                <w:szCs w:val="16"/>
                <w:lang w:val="lt-LT"/>
              </w:rPr>
              <w:t>us</w:t>
            </w:r>
            <w:r w:rsidRPr="007E2636">
              <w:rPr>
                <w:rFonts w:cs="Arial"/>
                <w:color w:val="000000"/>
                <w:sz w:val="16"/>
                <w:szCs w:val="16"/>
                <w:lang w:val="lt-LT"/>
              </w:rPr>
              <w:t xml:space="preserve"> naudojam</w:t>
            </w:r>
            <w:r w:rsidR="00AE620D">
              <w:rPr>
                <w:rFonts w:cs="Arial"/>
                <w:color w:val="000000"/>
                <w:sz w:val="16"/>
                <w:szCs w:val="16"/>
                <w:lang w:val="lt-LT"/>
              </w:rPr>
              <w:t>as/-i</w:t>
            </w:r>
            <w:r w:rsidRPr="007E2636">
              <w:rPr>
                <w:rFonts w:cs="Arial"/>
                <w:color w:val="000000"/>
                <w:sz w:val="16"/>
                <w:szCs w:val="16"/>
                <w:lang w:val="lt-LT"/>
              </w:rPr>
              <w:t xml:space="preserve"> tik vidinėms reikmėms ir jokia Rezultat</w:t>
            </w:r>
            <w:r w:rsidR="00AE620D">
              <w:rPr>
                <w:rFonts w:cs="Arial"/>
                <w:color w:val="000000"/>
                <w:sz w:val="16"/>
                <w:szCs w:val="16"/>
                <w:lang w:val="lt-LT"/>
              </w:rPr>
              <w:t>e/-</w:t>
            </w:r>
            <w:proofErr w:type="spellStart"/>
            <w:r w:rsidR="00AE620D">
              <w:rPr>
                <w:rFonts w:cs="Arial"/>
                <w:color w:val="000000"/>
                <w:sz w:val="16"/>
                <w:szCs w:val="16"/>
                <w:lang w:val="lt-LT"/>
              </w:rPr>
              <w:t>uose</w:t>
            </w:r>
            <w:proofErr w:type="spellEnd"/>
            <w:r w:rsidRPr="007E2636">
              <w:rPr>
                <w:rFonts w:cs="Arial"/>
                <w:color w:val="000000"/>
                <w:sz w:val="16"/>
                <w:szCs w:val="16"/>
                <w:lang w:val="lt-LT"/>
              </w:rPr>
              <w:t xml:space="preserve"> skelbiama informacija nebūtų atskleista trečiosioms šalims, įskaitant dalinį arba pilną Rezultat</w:t>
            </w:r>
            <w:r w:rsidR="00AE620D">
              <w:rPr>
                <w:rFonts w:cs="Arial"/>
                <w:color w:val="000000"/>
                <w:sz w:val="16"/>
                <w:szCs w:val="16"/>
                <w:lang w:val="lt-LT"/>
              </w:rPr>
              <w:t>o/-ų</w:t>
            </w:r>
            <w:r w:rsidRPr="007E2636">
              <w:rPr>
                <w:rFonts w:cs="Arial"/>
                <w:color w:val="000000"/>
                <w:sz w:val="16"/>
                <w:szCs w:val="16"/>
                <w:lang w:val="lt-LT"/>
              </w:rPr>
              <w:t xml:space="preserve"> viešinimą</w:t>
            </w:r>
            <w:r w:rsidR="00AE620D">
              <w:rPr>
                <w:rFonts w:cs="Arial"/>
                <w:color w:val="000000"/>
                <w:sz w:val="16"/>
                <w:szCs w:val="16"/>
                <w:lang w:val="lt-LT"/>
              </w:rPr>
              <w:t xml:space="preserve"> ir nuosaikiai </w:t>
            </w:r>
            <w:r w:rsidRPr="007E2636">
              <w:rPr>
                <w:rFonts w:cs="Arial"/>
                <w:color w:val="000000"/>
                <w:sz w:val="16"/>
                <w:szCs w:val="16"/>
                <w:lang w:val="lt-LT"/>
              </w:rPr>
              <w:t>užtikrin</w:t>
            </w:r>
            <w:r w:rsidR="00AE620D">
              <w:rPr>
                <w:rFonts w:cs="Arial"/>
                <w:color w:val="000000"/>
                <w:sz w:val="16"/>
                <w:szCs w:val="16"/>
                <w:lang w:val="lt-LT"/>
              </w:rPr>
              <w:t>a</w:t>
            </w:r>
            <w:r w:rsidRPr="007E2636">
              <w:rPr>
                <w:rFonts w:cs="Arial"/>
                <w:color w:val="000000"/>
                <w:sz w:val="16"/>
                <w:szCs w:val="16"/>
                <w:lang w:val="lt-LT"/>
              </w:rPr>
              <w:t xml:space="preserve">, kad </w:t>
            </w:r>
            <w:r w:rsidR="00AE620D">
              <w:rPr>
                <w:rFonts w:cs="Arial"/>
                <w:color w:val="000000"/>
                <w:sz w:val="16"/>
                <w:szCs w:val="16"/>
                <w:lang w:val="lt-LT"/>
              </w:rPr>
              <w:t xml:space="preserve">toks viešinimas neįvyktų </w:t>
            </w:r>
            <w:r w:rsidRPr="007E2636">
              <w:rPr>
                <w:rFonts w:cs="Arial"/>
                <w:color w:val="000000"/>
                <w:sz w:val="16"/>
                <w:szCs w:val="16"/>
                <w:lang w:val="lt-LT"/>
              </w:rPr>
              <w:t>dėl treči</w:t>
            </w:r>
            <w:r w:rsidR="00AE620D">
              <w:rPr>
                <w:rFonts w:cs="Arial"/>
                <w:color w:val="000000"/>
                <w:sz w:val="16"/>
                <w:szCs w:val="16"/>
                <w:lang w:val="lt-LT"/>
              </w:rPr>
              <w:t>osios</w:t>
            </w:r>
            <w:r w:rsidRPr="007E2636">
              <w:rPr>
                <w:rFonts w:cs="Arial"/>
                <w:color w:val="000000"/>
                <w:sz w:val="16"/>
                <w:szCs w:val="16"/>
                <w:lang w:val="lt-LT"/>
              </w:rPr>
              <w:t xml:space="preserve"> šali</w:t>
            </w:r>
            <w:r w:rsidR="00AE620D">
              <w:rPr>
                <w:rFonts w:cs="Arial"/>
                <w:color w:val="000000"/>
                <w:sz w:val="16"/>
                <w:szCs w:val="16"/>
                <w:lang w:val="lt-LT"/>
              </w:rPr>
              <w:t>es</w:t>
            </w:r>
            <w:r w:rsidRPr="007E2636">
              <w:rPr>
                <w:rFonts w:cs="Arial"/>
                <w:color w:val="000000"/>
                <w:sz w:val="16"/>
                <w:szCs w:val="16"/>
                <w:lang w:val="lt-LT"/>
              </w:rPr>
              <w:t>, kuri</w:t>
            </w:r>
            <w:r w:rsidR="00AE620D">
              <w:rPr>
                <w:rFonts w:cs="Arial"/>
                <w:color w:val="000000"/>
                <w:sz w:val="16"/>
                <w:szCs w:val="16"/>
                <w:lang w:val="lt-LT"/>
              </w:rPr>
              <w:t xml:space="preserve">ai </w:t>
            </w:r>
            <w:r w:rsidRPr="007E2636">
              <w:rPr>
                <w:rFonts w:cs="Arial"/>
                <w:color w:val="000000"/>
                <w:sz w:val="16"/>
                <w:szCs w:val="16"/>
                <w:lang w:val="lt-LT"/>
              </w:rPr>
              <w:t>pagal šią Sutartį</w:t>
            </w:r>
            <w:r w:rsidR="00AE620D">
              <w:rPr>
                <w:rFonts w:cs="Arial"/>
                <w:color w:val="000000"/>
                <w:sz w:val="16"/>
                <w:szCs w:val="16"/>
                <w:lang w:val="lt-LT"/>
              </w:rPr>
              <w:t xml:space="preserve"> nėra suteikta prieiga</w:t>
            </w:r>
            <w:r w:rsidRPr="007E2636">
              <w:rPr>
                <w:rFonts w:cs="Arial"/>
                <w:color w:val="000000"/>
                <w:sz w:val="16"/>
                <w:szCs w:val="16"/>
                <w:lang w:val="lt-LT"/>
              </w:rPr>
              <w:t xml:space="preserve"> prie Rezultat</w:t>
            </w:r>
            <w:r w:rsidR="00AE620D">
              <w:rPr>
                <w:rFonts w:cs="Arial"/>
                <w:color w:val="000000"/>
                <w:sz w:val="16"/>
                <w:szCs w:val="16"/>
                <w:lang w:val="lt-LT"/>
              </w:rPr>
              <w:t>o/-</w:t>
            </w:r>
            <w:r w:rsidRPr="007E2636">
              <w:rPr>
                <w:rFonts w:cs="Arial"/>
                <w:color w:val="000000"/>
                <w:sz w:val="16"/>
                <w:szCs w:val="16"/>
                <w:lang w:val="lt-LT"/>
              </w:rPr>
              <w:t>ų, veiksmų.</w:t>
            </w:r>
          </w:p>
        </w:tc>
        <w:tc>
          <w:tcPr>
            <w:tcW w:w="2568" w:type="pct"/>
          </w:tcPr>
          <w:p w14:paraId="7591E760" w14:textId="50689A45" w:rsidR="00F93239" w:rsidRPr="003D5EB1" w:rsidRDefault="00F93239" w:rsidP="00922FFF">
            <w:pPr>
              <w:spacing w:beforeLines="40" w:before="96"/>
              <w:ind w:left="18" w:hangingChars="11" w:hanging="18"/>
              <w:rPr>
                <w:rFonts w:cs="Arial"/>
                <w:color w:val="000000"/>
                <w:sz w:val="16"/>
                <w:szCs w:val="16"/>
              </w:rPr>
            </w:pPr>
            <w:r w:rsidRPr="003D5EB1">
              <w:rPr>
                <w:rFonts w:cs="Arial"/>
                <w:color w:val="000000"/>
                <w:sz w:val="16"/>
                <w:szCs w:val="16"/>
                <w:lang w:val="en-GB"/>
              </w:rPr>
              <w:t xml:space="preserve">6.3. Terms of this section shall </w:t>
            </w:r>
            <w:proofErr w:type="gramStart"/>
            <w:r w:rsidRPr="003D5EB1">
              <w:rPr>
                <w:rFonts w:cs="Arial"/>
                <w:color w:val="000000"/>
                <w:sz w:val="16"/>
                <w:szCs w:val="16"/>
                <w:lang w:val="en-GB"/>
              </w:rPr>
              <w:t>in particular apply</w:t>
            </w:r>
            <w:proofErr w:type="gramEnd"/>
            <w:r w:rsidRPr="003D5EB1">
              <w:rPr>
                <w:rFonts w:cs="Arial"/>
                <w:color w:val="000000"/>
                <w:sz w:val="16"/>
                <w:szCs w:val="16"/>
                <w:lang w:val="en-GB"/>
              </w:rPr>
              <w:t xml:space="preserve"> to Deliverable (Deliverables) that will be received by Client in accordance with this Agreement. Client shall ensure that Deliverable will be used only for internal needs and shall not disclose information from Deliverable to third parties, including, refrain from publishing Deliverable in full or in part and reasonably ensure that such publishing does not occur due to actions of third </w:t>
            </w:r>
            <w:r w:rsidRPr="003D5EB1">
              <w:rPr>
                <w:rFonts w:cs="Arial"/>
                <w:sz w:val="16"/>
                <w:szCs w:val="16"/>
                <w:lang w:val="en-GB"/>
              </w:rPr>
              <w:t xml:space="preserve">party </w:t>
            </w:r>
            <w:r w:rsidRPr="003D5EB1">
              <w:rPr>
                <w:rFonts w:cs="Arial"/>
                <w:color w:val="000000"/>
                <w:sz w:val="16"/>
                <w:szCs w:val="16"/>
                <w:lang w:val="en-GB"/>
              </w:rPr>
              <w:t>that is not authorized to access Deliverable in accordance with this Agreement.</w:t>
            </w:r>
          </w:p>
        </w:tc>
      </w:tr>
      <w:tr w:rsidR="00F93239" w:rsidRPr="003D5EB1" w14:paraId="5D6E20A9" w14:textId="77777777" w:rsidTr="00922FFF">
        <w:trPr>
          <w:cantSplit/>
        </w:trPr>
        <w:tc>
          <w:tcPr>
            <w:tcW w:w="2432" w:type="pct"/>
          </w:tcPr>
          <w:p w14:paraId="659FFD7F" w14:textId="144FD154" w:rsidR="00F93239" w:rsidRPr="007E2636" w:rsidRDefault="00F93239" w:rsidP="00922FFF">
            <w:pPr>
              <w:spacing w:beforeLines="40" w:before="96"/>
              <w:rPr>
                <w:rFonts w:cs="Arial"/>
                <w:color w:val="000000"/>
                <w:sz w:val="16"/>
                <w:szCs w:val="16"/>
                <w:lang w:val="lt-LT"/>
              </w:rPr>
            </w:pPr>
            <w:r w:rsidRPr="007E2636">
              <w:rPr>
                <w:rFonts w:cs="Arial"/>
                <w:color w:val="000000"/>
                <w:sz w:val="16"/>
                <w:szCs w:val="16"/>
                <w:lang w:val="lt-LT"/>
              </w:rPr>
              <w:t>6.4. Šioje dalyje išdėstyt</w:t>
            </w:r>
            <w:r w:rsidR="00AE620D">
              <w:rPr>
                <w:rFonts w:cs="Arial"/>
                <w:color w:val="000000"/>
                <w:sz w:val="16"/>
                <w:szCs w:val="16"/>
                <w:lang w:val="lt-LT"/>
              </w:rPr>
              <w:t>i</w:t>
            </w:r>
            <w:r w:rsidRPr="007E2636">
              <w:rPr>
                <w:rFonts w:cs="Arial"/>
                <w:color w:val="000000"/>
                <w:sz w:val="16"/>
                <w:szCs w:val="16"/>
                <w:lang w:val="lt-LT"/>
              </w:rPr>
              <w:t xml:space="preserve"> </w:t>
            </w:r>
            <w:r w:rsidR="00AE620D">
              <w:rPr>
                <w:rFonts w:cs="Arial"/>
                <w:color w:val="000000"/>
                <w:sz w:val="16"/>
                <w:szCs w:val="16"/>
                <w:lang w:val="lt-LT"/>
              </w:rPr>
              <w:t>įsipareigojimai</w:t>
            </w:r>
            <w:r w:rsidRPr="007E2636">
              <w:rPr>
                <w:rFonts w:cs="Arial"/>
                <w:color w:val="000000"/>
                <w:sz w:val="16"/>
                <w:szCs w:val="16"/>
                <w:lang w:val="lt-LT"/>
              </w:rPr>
              <w:t xml:space="preserve"> lieka galioti ir nutraukus Sutartį.</w:t>
            </w:r>
          </w:p>
        </w:tc>
        <w:tc>
          <w:tcPr>
            <w:tcW w:w="2568" w:type="pct"/>
          </w:tcPr>
          <w:p w14:paraId="45CCD0AC" w14:textId="7D2A08AD" w:rsidR="00F93239" w:rsidRPr="003D5EB1" w:rsidRDefault="00F93239" w:rsidP="00E15F90">
            <w:pPr>
              <w:spacing w:beforeLines="40" w:before="96"/>
              <w:rPr>
                <w:rFonts w:cs="Arial"/>
                <w:color w:val="000000"/>
                <w:sz w:val="16"/>
                <w:szCs w:val="16"/>
              </w:rPr>
            </w:pPr>
            <w:r w:rsidRPr="003D5EB1">
              <w:rPr>
                <w:rFonts w:cs="Arial"/>
                <w:color w:val="000000"/>
                <w:sz w:val="16"/>
                <w:szCs w:val="16"/>
                <w:lang w:val="en-US"/>
              </w:rPr>
              <w:t>6.4. Obligations arising from this section shall survive termination of the Agreement.</w:t>
            </w:r>
          </w:p>
        </w:tc>
      </w:tr>
      <w:tr w:rsidR="00F93239" w:rsidRPr="003D5EB1" w14:paraId="46308AD8" w14:textId="77777777" w:rsidTr="001E6126">
        <w:trPr>
          <w:cantSplit/>
        </w:trPr>
        <w:tc>
          <w:tcPr>
            <w:tcW w:w="2432" w:type="pct"/>
            <w:vAlign w:val="center"/>
          </w:tcPr>
          <w:p w14:paraId="64E7ECDA" w14:textId="551E4F6B" w:rsidR="00F93239" w:rsidRPr="007E2636" w:rsidRDefault="00F93239" w:rsidP="00F93239">
            <w:pPr>
              <w:spacing w:before="60" w:after="60"/>
              <w:jc w:val="both"/>
              <w:rPr>
                <w:rFonts w:cs="Arial"/>
                <w:b/>
                <w:bCs/>
                <w:color w:val="000000"/>
                <w:sz w:val="16"/>
                <w:szCs w:val="16"/>
                <w:lang w:val="lt-LT"/>
              </w:rPr>
            </w:pPr>
            <w:r w:rsidRPr="007E2636">
              <w:rPr>
                <w:rFonts w:cs="Arial"/>
                <w:b/>
                <w:bCs/>
                <w:color w:val="000000"/>
                <w:sz w:val="16"/>
                <w:szCs w:val="16"/>
                <w:lang w:val="lt-LT"/>
              </w:rPr>
              <w:t xml:space="preserve">7. Atsakomybė ir </w:t>
            </w:r>
            <w:r w:rsidR="008B091A">
              <w:rPr>
                <w:rFonts w:cs="Arial"/>
                <w:b/>
                <w:bCs/>
                <w:color w:val="000000"/>
                <w:sz w:val="16"/>
                <w:szCs w:val="16"/>
                <w:lang w:val="lt-LT"/>
              </w:rPr>
              <w:t xml:space="preserve">nenumatytos </w:t>
            </w:r>
            <w:r w:rsidRPr="007E2636">
              <w:rPr>
                <w:rFonts w:cs="Arial"/>
                <w:b/>
                <w:bCs/>
                <w:color w:val="000000"/>
                <w:sz w:val="16"/>
                <w:szCs w:val="16"/>
                <w:lang w:val="lt-LT"/>
              </w:rPr>
              <w:t>aplinkybės (force majeure)</w:t>
            </w:r>
          </w:p>
        </w:tc>
        <w:tc>
          <w:tcPr>
            <w:tcW w:w="2568" w:type="pct"/>
            <w:vAlign w:val="center"/>
          </w:tcPr>
          <w:p w14:paraId="307651E5" w14:textId="482C2F40" w:rsidR="00F93239" w:rsidRPr="003D5EB1" w:rsidRDefault="00F93239" w:rsidP="00F93239">
            <w:pPr>
              <w:spacing w:before="60" w:after="60"/>
              <w:jc w:val="both"/>
              <w:rPr>
                <w:rFonts w:cs="Arial"/>
                <w:b/>
                <w:bCs/>
                <w:color w:val="000000"/>
                <w:sz w:val="16"/>
                <w:szCs w:val="16"/>
                <w:lang w:val="en-US"/>
              </w:rPr>
            </w:pPr>
            <w:r w:rsidRPr="003D5EB1">
              <w:rPr>
                <w:rFonts w:cs="Arial"/>
                <w:b/>
                <w:bCs/>
                <w:color w:val="000000"/>
                <w:sz w:val="16"/>
                <w:szCs w:val="16"/>
                <w:lang w:val="en-US"/>
              </w:rPr>
              <w:t>7. Liability and Force Majeure</w:t>
            </w:r>
          </w:p>
        </w:tc>
      </w:tr>
      <w:tr w:rsidR="00F93239" w:rsidRPr="003D5EB1" w14:paraId="16075013" w14:textId="77777777" w:rsidTr="001E6126">
        <w:trPr>
          <w:cantSplit/>
        </w:trPr>
        <w:tc>
          <w:tcPr>
            <w:tcW w:w="2432" w:type="pct"/>
            <w:vAlign w:val="center"/>
          </w:tcPr>
          <w:p w14:paraId="4F4B5357" w14:textId="5B0F2C21" w:rsidR="00F93239" w:rsidRPr="007E2636" w:rsidRDefault="00F93239" w:rsidP="00F93239">
            <w:pPr>
              <w:spacing w:before="40"/>
              <w:jc w:val="both"/>
              <w:rPr>
                <w:rFonts w:cs="Arial"/>
                <w:color w:val="000000"/>
                <w:sz w:val="16"/>
                <w:szCs w:val="16"/>
                <w:lang w:val="lt-LT"/>
              </w:rPr>
            </w:pPr>
            <w:r w:rsidRPr="007E2636">
              <w:rPr>
                <w:rFonts w:cs="Arial"/>
                <w:color w:val="000000"/>
                <w:sz w:val="16"/>
                <w:szCs w:val="16"/>
                <w:lang w:val="lt-LT"/>
              </w:rPr>
              <w:t>7.1. </w:t>
            </w:r>
            <w:r w:rsidR="00AB2879" w:rsidRPr="00AB2879">
              <w:rPr>
                <w:rFonts w:cs="Arial"/>
                <w:color w:val="000000"/>
                <w:sz w:val="16"/>
                <w:szCs w:val="16"/>
                <w:lang w:val="lt-LT"/>
              </w:rPr>
              <w:t>Šalis,</w:t>
            </w:r>
            <w:r w:rsidR="00AB2879">
              <w:rPr>
                <w:rFonts w:cs="Arial"/>
                <w:color w:val="000000"/>
                <w:sz w:val="16"/>
                <w:szCs w:val="16"/>
                <w:lang w:val="lt-LT"/>
              </w:rPr>
              <w:t xml:space="preserve"> </w:t>
            </w:r>
            <w:r w:rsidR="00AB2879" w:rsidRPr="00AB2879">
              <w:rPr>
                <w:rFonts w:cs="Arial"/>
                <w:color w:val="000000"/>
                <w:sz w:val="16"/>
                <w:szCs w:val="16"/>
                <w:lang w:val="lt-LT"/>
              </w:rPr>
              <w:t xml:space="preserve">kuri pažeis </w:t>
            </w:r>
            <w:r w:rsidR="00AB2879">
              <w:rPr>
                <w:rFonts w:cs="Arial"/>
                <w:color w:val="000000"/>
                <w:sz w:val="16"/>
                <w:szCs w:val="16"/>
                <w:lang w:val="lt-LT"/>
              </w:rPr>
              <w:t>K</w:t>
            </w:r>
            <w:r w:rsidR="00AB2879" w:rsidRPr="00AB2879">
              <w:rPr>
                <w:rFonts w:cs="Arial"/>
                <w:color w:val="000000"/>
                <w:sz w:val="16"/>
                <w:szCs w:val="16"/>
                <w:lang w:val="lt-LT"/>
              </w:rPr>
              <w:t>onfidencialios informacijos neatskleidimo sąlygas ir duomenų apsaugos reikalavimus, numatytus šioje Sutartyje, atlygina kitai Šaliai visą žalą, atsirandančią dėl tokio pažeidimo.</w:t>
            </w:r>
          </w:p>
        </w:tc>
        <w:tc>
          <w:tcPr>
            <w:tcW w:w="2568" w:type="pct"/>
          </w:tcPr>
          <w:p w14:paraId="17C90667" w14:textId="509BD74C" w:rsidR="00F93239" w:rsidRPr="003D5EB1" w:rsidRDefault="00F93239" w:rsidP="00F93239">
            <w:pPr>
              <w:spacing w:before="40"/>
              <w:jc w:val="both"/>
              <w:rPr>
                <w:rFonts w:cs="Arial"/>
                <w:color w:val="000000"/>
                <w:sz w:val="16"/>
                <w:szCs w:val="16"/>
              </w:rPr>
            </w:pPr>
            <w:r w:rsidRPr="003D5EB1">
              <w:rPr>
                <w:rFonts w:cs="Arial"/>
                <w:color w:val="000000"/>
                <w:sz w:val="16"/>
                <w:szCs w:val="16"/>
                <w:lang w:val="en-US"/>
              </w:rPr>
              <w:t xml:space="preserve">7.1. Party that will breach Confidential Information non-disclosure terms and data protection requirements provided by this Agreement shall compensate other </w:t>
            </w:r>
            <w:r w:rsidRPr="003D5EB1">
              <w:rPr>
                <w:rFonts w:cs="Arial"/>
                <w:sz w:val="16"/>
                <w:szCs w:val="16"/>
                <w:lang w:val="en-US"/>
              </w:rPr>
              <w:t xml:space="preserve">Party all damages </w:t>
            </w:r>
            <w:r w:rsidRPr="003D5EB1">
              <w:rPr>
                <w:rFonts w:cs="Arial"/>
                <w:color w:val="000000"/>
                <w:sz w:val="16"/>
                <w:szCs w:val="16"/>
                <w:lang w:val="en-US"/>
              </w:rPr>
              <w:t xml:space="preserve">arising from such breach. </w:t>
            </w:r>
          </w:p>
        </w:tc>
      </w:tr>
      <w:tr w:rsidR="00F93239" w:rsidRPr="003D5EB1" w14:paraId="7D58BCE8" w14:textId="77777777" w:rsidTr="001E6126">
        <w:trPr>
          <w:cantSplit/>
        </w:trPr>
        <w:tc>
          <w:tcPr>
            <w:tcW w:w="2432" w:type="pct"/>
            <w:vAlign w:val="center"/>
          </w:tcPr>
          <w:p w14:paraId="4C103B98" w14:textId="60069500" w:rsidR="00F93239" w:rsidRPr="007E2636" w:rsidRDefault="00F93239" w:rsidP="00F93239">
            <w:pPr>
              <w:spacing w:before="40"/>
              <w:jc w:val="both"/>
              <w:rPr>
                <w:rFonts w:cs="Arial"/>
                <w:color w:val="000000"/>
                <w:sz w:val="16"/>
                <w:szCs w:val="16"/>
                <w:lang w:val="lt-LT"/>
              </w:rPr>
            </w:pPr>
            <w:r w:rsidRPr="007E2636">
              <w:rPr>
                <w:rFonts w:cs="Arial"/>
                <w:color w:val="000000"/>
                <w:sz w:val="16"/>
                <w:szCs w:val="16"/>
                <w:lang w:val="lt-LT"/>
              </w:rPr>
              <w:t>7.2. Nenumatytų aplinkybių</w:t>
            </w:r>
            <w:r w:rsidR="00DA199A">
              <w:rPr>
                <w:rFonts w:cs="Arial"/>
                <w:color w:val="000000"/>
                <w:sz w:val="16"/>
                <w:szCs w:val="16"/>
                <w:lang w:val="lt-LT"/>
              </w:rPr>
              <w:t xml:space="preserve"> (force majeure)</w:t>
            </w:r>
            <w:r w:rsidRPr="007E2636">
              <w:rPr>
                <w:rFonts w:cs="Arial"/>
                <w:color w:val="000000"/>
                <w:sz w:val="16"/>
                <w:szCs w:val="16"/>
                <w:lang w:val="lt-LT"/>
              </w:rPr>
              <w:t>, pvz., gamtinių katastrofų, karo</w:t>
            </w:r>
            <w:r w:rsidR="00DA199A">
              <w:rPr>
                <w:rFonts w:cs="Arial"/>
                <w:color w:val="000000"/>
                <w:sz w:val="16"/>
                <w:szCs w:val="16"/>
                <w:lang w:val="lt-LT"/>
              </w:rPr>
              <w:t xml:space="preserve"> veiksmų</w:t>
            </w:r>
            <w:r w:rsidRPr="007E2636">
              <w:rPr>
                <w:rFonts w:cs="Arial"/>
                <w:color w:val="000000"/>
                <w:sz w:val="16"/>
                <w:szCs w:val="16"/>
                <w:lang w:val="lt-LT"/>
              </w:rPr>
              <w:t>, su teisės aktais susijusių aplinkybių ar kitų sąlygų, kurių Šalys negali numatyti ir kontroliuoti, atveju, kai Sutarties sąlygų vykdymas tampa neįmanomu, Šalys atleidžiamos nuo atsakomybės, tenkančios dėl netinkamo šioje Sutartyje numatytų įsipareigojimų vykdymo ar visiško jų nevykdymo. Šalis, kuri dėl nenumatytų aplinkybių</w:t>
            </w:r>
            <w:r w:rsidR="00DA199A">
              <w:rPr>
                <w:rFonts w:cs="Arial"/>
                <w:color w:val="000000"/>
                <w:sz w:val="16"/>
                <w:szCs w:val="16"/>
                <w:lang w:val="lt-LT"/>
              </w:rPr>
              <w:t xml:space="preserve"> (force majeure)</w:t>
            </w:r>
            <w:r w:rsidRPr="007E2636">
              <w:rPr>
                <w:rFonts w:cs="Arial"/>
                <w:color w:val="000000"/>
                <w:sz w:val="16"/>
                <w:szCs w:val="16"/>
                <w:lang w:val="lt-LT"/>
              </w:rPr>
              <w:t xml:space="preserve"> negali vykdyti įsipareigojimų, privalo nedelsiant informuoti kitą Šalį, ir Šalys kartu nusprendžia dėl tolimesnio Sutarties galiojimo.</w:t>
            </w:r>
          </w:p>
        </w:tc>
        <w:tc>
          <w:tcPr>
            <w:tcW w:w="2568" w:type="pct"/>
          </w:tcPr>
          <w:p w14:paraId="25CB250A" w14:textId="5F039BF4" w:rsidR="00F93239" w:rsidRPr="003D5EB1" w:rsidRDefault="00F93239" w:rsidP="00F93239">
            <w:pPr>
              <w:spacing w:before="40"/>
              <w:jc w:val="both"/>
              <w:rPr>
                <w:rFonts w:cs="Arial"/>
                <w:color w:val="000000"/>
                <w:sz w:val="16"/>
                <w:szCs w:val="16"/>
              </w:rPr>
            </w:pPr>
            <w:r w:rsidRPr="003D5EB1">
              <w:rPr>
                <w:rFonts w:cs="Arial"/>
                <w:color w:val="000000"/>
                <w:sz w:val="16"/>
                <w:szCs w:val="16"/>
                <w:lang w:val="en-US"/>
              </w:rPr>
              <w:t>7.2.  In case of Force Majeure, e.g., natural disasters, acts of war, state legislation or other conditions beyond foresight and control of the Parties, that render fulfilling obligations under the Agreement impossible, Parties shall be acquitted of the liability for the failure to fulfil or inadequate fulfilment of the obligations stipulated by this Agreement. Party that fails to fulfil obligations due to Force Majeure shall immediately inform other Party thereof and Parties shall agree on further validity of the Agreement.</w:t>
            </w:r>
          </w:p>
        </w:tc>
      </w:tr>
      <w:tr w:rsidR="00F93239" w:rsidRPr="003D5EB1" w14:paraId="5FE0E322" w14:textId="77777777" w:rsidTr="001E6126">
        <w:trPr>
          <w:cantSplit/>
        </w:trPr>
        <w:tc>
          <w:tcPr>
            <w:tcW w:w="2432" w:type="pct"/>
            <w:vAlign w:val="center"/>
          </w:tcPr>
          <w:p w14:paraId="50540D09" w14:textId="6465DB3E" w:rsidR="00F93239" w:rsidRPr="007E2636" w:rsidRDefault="00F93239" w:rsidP="00F93239">
            <w:pPr>
              <w:spacing w:before="40"/>
              <w:jc w:val="both"/>
              <w:rPr>
                <w:rFonts w:cs="Arial"/>
                <w:color w:val="000000"/>
                <w:sz w:val="16"/>
                <w:szCs w:val="16"/>
                <w:lang w:val="lt-LT"/>
              </w:rPr>
            </w:pPr>
            <w:r w:rsidRPr="007E2636">
              <w:rPr>
                <w:rFonts w:cs="Arial"/>
                <w:color w:val="000000"/>
                <w:sz w:val="16"/>
                <w:szCs w:val="16"/>
                <w:lang w:val="lt-LT"/>
              </w:rPr>
              <w:t>7.3. Šalys neatsako už kitos Šalies patirtus atsitiktinius nuostolius, sukeltus netinkamo įsipareigojimų vykdymo dėl Sutartyje nurodytų nenumatytų aplinkybių</w:t>
            </w:r>
            <w:r w:rsidR="00DA199A">
              <w:rPr>
                <w:rFonts w:cs="Arial"/>
                <w:color w:val="000000"/>
                <w:sz w:val="16"/>
                <w:szCs w:val="16"/>
                <w:lang w:val="lt-LT"/>
              </w:rPr>
              <w:t xml:space="preserve"> (force majeure)</w:t>
            </w:r>
            <w:r w:rsidRPr="007E2636">
              <w:rPr>
                <w:rFonts w:cs="Arial"/>
                <w:color w:val="000000"/>
                <w:sz w:val="16"/>
                <w:szCs w:val="16"/>
                <w:lang w:val="lt-LT"/>
              </w:rPr>
              <w:t>, sukeltų neįveikiamų kliūčių (potvynio, gaisro, katastrofų, žemės drebėjimo ir pan.).</w:t>
            </w:r>
          </w:p>
        </w:tc>
        <w:tc>
          <w:tcPr>
            <w:tcW w:w="2568" w:type="pct"/>
          </w:tcPr>
          <w:p w14:paraId="4384FCBE" w14:textId="3C543B5D" w:rsidR="00F93239" w:rsidRPr="003D5EB1" w:rsidRDefault="00F93239" w:rsidP="00F93239">
            <w:pPr>
              <w:spacing w:before="40"/>
              <w:jc w:val="both"/>
              <w:rPr>
                <w:rFonts w:cs="Arial"/>
                <w:color w:val="000000"/>
                <w:sz w:val="16"/>
                <w:szCs w:val="16"/>
              </w:rPr>
            </w:pPr>
            <w:r w:rsidRPr="003D5EB1">
              <w:rPr>
                <w:rFonts w:cs="Arial"/>
                <w:color w:val="000000"/>
                <w:sz w:val="16"/>
                <w:szCs w:val="16"/>
                <w:lang w:val="en-GB"/>
              </w:rPr>
              <w:t>7.3. The Parties shall not be responsible for accidental loss incurred to other Party by inadequate fulfilment of the obligations in case of Force Majeure stipulated in the Agreement caused by insurmountable obstacles (flood, fire, catastrophes, earthquake, etc.).</w:t>
            </w:r>
          </w:p>
        </w:tc>
      </w:tr>
      <w:tr w:rsidR="00F93239" w:rsidRPr="003D5EB1" w14:paraId="2BD3197A" w14:textId="77777777" w:rsidTr="001E6126">
        <w:trPr>
          <w:cantSplit/>
        </w:trPr>
        <w:tc>
          <w:tcPr>
            <w:tcW w:w="2432" w:type="pct"/>
            <w:vAlign w:val="center"/>
          </w:tcPr>
          <w:p w14:paraId="51766E96" w14:textId="701CCBB9" w:rsidR="00F93239" w:rsidRPr="007E2636" w:rsidRDefault="00F93239" w:rsidP="00F93239">
            <w:pPr>
              <w:spacing w:before="60" w:after="60"/>
              <w:jc w:val="both"/>
              <w:rPr>
                <w:rFonts w:cs="Arial"/>
                <w:b/>
                <w:bCs/>
                <w:color w:val="000000"/>
                <w:sz w:val="16"/>
                <w:szCs w:val="16"/>
                <w:lang w:val="lt-LT"/>
              </w:rPr>
            </w:pPr>
            <w:r w:rsidRPr="007E2636">
              <w:rPr>
                <w:rFonts w:cs="Arial"/>
                <w:b/>
                <w:bCs/>
                <w:color w:val="000000"/>
                <w:sz w:val="16"/>
                <w:szCs w:val="16"/>
                <w:lang w:val="lt-LT"/>
              </w:rPr>
              <w:t>8.</w:t>
            </w:r>
            <w:r w:rsidR="007B54E0">
              <w:rPr>
                <w:rFonts w:cs="Arial"/>
                <w:b/>
                <w:bCs/>
                <w:color w:val="000000"/>
                <w:sz w:val="16"/>
                <w:szCs w:val="16"/>
                <w:lang w:val="lt-LT"/>
              </w:rPr>
              <w:t xml:space="preserve"> </w:t>
            </w:r>
            <w:r w:rsidRPr="007E2636">
              <w:rPr>
                <w:rFonts w:cs="Arial"/>
                <w:b/>
                <w:bCs/>
                <w:color w:val="000000"/>
                <w:sz w:val="16"/>
                <w:szCs w:val="16"/>
                <w:lang w:val="lt-LT"/>
              </w:rPr>
              <w:t>Kitos nuostatos</w:t>
            </w:r>
          </w:p>
        </w:tc>
        <w:tc>
          <w:tcPr>
            <w:tcW w:w="2568" w:type="pct"/>
            <w:vAlign w:val="center"/>
          </w:tcPr>
          <w:p w14:paraId="477D4529" w14:textId="3D6E78CB" w:rsidR="00F93239" w:rsidRPr="003D5EB1" w:rsidRDefault="00F93239" w:rsidP="00F93239">
            <w:pPr>
              <w:spacing w:before="60" w:after="60"/>
              <w:jc w:val="both"/>
              <w:rPr>
                <w:rFonts w:cs="Arial"/>
                <w:b/>
                <w:bCs/>
                <w:color w:val="000000"/>
                <w:sz w:val="16"/>
                <w:szCs w:val="16"/>
              </w:rPr>
            </w:pPr>
            <w:r w:rsidRPr="003D5EB1">
              <w:rPr>
                <w:rFonts w:cs="Arial"/>
                <w:b/>
                <w:bCs/>
                <w:color w:val="000000"/>
                <w:sz w:val="16"/>
                <w:szCs w:val="16"/>
              </w:rPr>
              <w:t>8. </w:t>
            </w:r>
            <w:r w:rsidRPr="003D5EB1">
              <w:rPr>
                <w:rFonts w:cs="Arial"/>
                <w:b/>
                <w:bCs/>
                <w:color w:val="000000"/>
                <w:sz w:val="16"/>
                <w:szCs w:val="16"/>
                <w:lang w:val="en-US"/>
              </w:rPr>
              <w:t>Miscellaneous</w:t>
            </w:r>
          </w:p>
        </w:tc>
      </w:tr>
      <w:tr w:rsidR="00F93239" w:rsidRPr="003D5EB1" w14:paraId="0A4C24A3" w14:textId="77777777" w:rsidTr="001E6126">
        <w:trPr>
          <w:cantSplit/>
        </w:trPr>
        <w:tc>
          <w:tcPr>
            <w:tcW w:w="2432" w:type="pct"/>
          </w:tcPr>
          <w:p w14:paraId="5C852028" w14:textId="6DCCA8E0" w:rsidR="00F93239" w:rsidRPr="007E2636" w:rsidRDefault="00F93239" w:rsidP="00F93239">
            <w:pPr>
              <w:spacing w:before="40"/>
              <w:jc w:val="both"/>
              <w:rPr>
                <w:rFonts w:cs="Arial"/>
                <w:color w:val="000000"/>
                <w:sz w:val="16"/>
                <w:szCs w:val="16"/>
                <w:lang w:val="lt-LT"/>
              </w:rPr>
            </w:pPr>
            <w:r w:rsidRPr="007E2636">
              <w:rPr>
                <w:rFonts w:cs="Arial"/>
                <w:color w:val="000000"/>
                <w:sz w:val="16"/>
                <w:szCs w:val="16"/>
                <w:lang w:val="lt-LT"/>
              </w:rPr>
              <w:t>8.1. Ši Sutartis pradeda galioti ją pasirašius ir galioja iki kol visiškai įvykdomi šioje Sutartyje numatyti Šalių įsipareigojimai.</w:t>
            </w:r>
          </w:p>
        </w:tc>
        <w:tc>
          <w:tcPr>
            <w:tcW w:w="2568" w:type="pct"/>
            <w:vAlign w:val="center"/>
          </w:tcPr>
          <w:p w14:paraId="7A2F7944" w14:textId="552E9EE9" w:rsidR="00F93239" w:rsidRPr="003D5EB1" w:rsidRDefault="00F93239" w:rsidP="00F93239">
            <w:pPr>
              <w:spacing w:before="40"/>
              <w:jc w:val="both"/>
              <w:rPr>
                <w:rFonts w:cs="Arial"/>
                <w:color w:val="000000"/>
                <w:sz w:val="16"/>
                <w:szCs w:val="16"/>
              </w:rPr>
            </w:pPr>
            <w:r w:rsidRPr="003D5EB1">
              <w:rPr>
                <w:rFonts w:cs="Arial"/>
                <w:color w:val="000000"/>
                <w:sz w:val="16"/>
                <w:szCs w:val="16"/>
                <w:lang w:val="en-US"/>
              </w:rPr>
              <w:t xml:space="preserve">8.1. This Agreement shall enter into force upon signing and shall remain effective until complete fulfilment of Parties’ obligations under the Agreement. </w:t>
            </w:r>
          </w:p>
        </w:tc>
      </w:tr>
      <w:tr w:rsidR="00F93239" w:rsidRPr="003D5EB1" w14:paraId="49FAB977" w14:textId="77777777" w:rsidTr="001E6126">
        <w:trPr>
          <w:cantSplit/>
        </w:trPr>
        <w:tc>
          <w:tcPr>
            <w:tcW w:w="2432" w:type="pct"/>
            <w:vAlign w:val="center"/>
          </w:tcPr>
          <w:p w14:paraId="2626294E" w14:textId="4ACC8887" w:rsidR="00F93239" w:rsidRPr="007E2636" w:rsidRDefault="00F93239" w:rsidP="008B091A">
            <w:pPr>
              <w:spacing w:before="40"/>
              <w:jc w:val="both"/>
              <w:rPr>
                <w:rFonts w:cs="Arial"/>
                <w:color w:val="000000"/>
                <w:sz w:val="16"/>
                <w:szCs w:val="16"/>
                <w:lang w:val="lt-LT"/>
              </w:rPr>
            </w:pPr>
            <w:r w:rsidRPr="007E2636">
              <w:rPr>
                <w:rFonts w:cs="Arial"/>
                <w:color w:val="000000"/>
                <w:sz w:val="16"/>
                <w:szCs w:val="16"/>
                <w:lang w:val="lt-LT"/>
              </w:rPr>
              <w:t xml:space="preserve">8.2. Klausimus, nenumatytus šioje </w:t>
            </w:r>
            <w:r w:rsidR="00DA199A">
              <w:rPr>
                <w:rFonts w:cs="Arial"/>
                <w:color w:val="000000"/>
                <w:sz w:val="16"/>
                <w:szCs w:val="16"/>
                <w:lang w:val="lt-LT"/>
              </w:rPr>
              <w:t>S</w:t>
            </w:r>
            <w:r w:rsidRPr="007E2636">
              <w:rPr>
                <w:rFonts w:cs="Arial"/>
                <w:color w:val="000000"/>
                <w:sz w:val="16"/>
                <w:szCs w:val="16"/>
                <w:lang w:val="lt-LT"/>
              </w:rPr>
              <w:t>utartyje,</w:t>
            </w:r>
            <w:r w:rsidR="008B091A">
              <w:rPr>
                <w:rFonts w:cs="Arial"/>
                <w:color w:val="000000"/>
                <w:sz w:val="16"/>
                <w:szCs w:val="16"/>
                <w:lang w:val="lt-LT"/>
              </w:rPr>
              <w:t xml:space="preserve"> Šalys turi spręsti laikantis</w:t>
            </w:r>
            <w:r w:rsidRPr="007E2636">
              <w:rPr>
                <w:rFonts w:cs="Arial"/>
                <w:color w:val="000000"/>
                <w:sz w:val="16"/>
                <w:szCs w:val="16"/>
                <w:lang w:val="lt-LT"/>
              </w:rPr>
              <w:t xml:space="preserve"> </w:t>
            </w:r>
            <w:r w:rsidR="00606E65">
              <w:rPr>
                <w:rFonts w:cs="Arial"/>
                <w:color w:val="000000"/>
                <w:sz w:val="16"/>
                <w:szCs w:val="16"/>
                <w:lang w:val="lt-LT"/>
              </w:rPr>
              <w:t>Lietuvos</w:t>
            </w:r>
            <w:r w:rsidR="00DA199A" w:rsidRPr="007E2636">
              <w:rPr>
                <w:rFonts w:cs="Arial"/>
                <w:color w:val="000000"/>
                <w:sz w:val="16"/>
                <w:szCs w:val="16"/>
                <w:lang w:val="lt-LT"/>
              </w:rPr>
              <w:t xml:space="preserve"> </w:t>
            </w:r>
            <w:r w:rsidRPr="007E2636">
              <w:rPr>
                <w:rFonts w:cs="Arial"/>
                <w:color w:val="000000"/>
                <w:sz w:val="16"/>
                <w:szCs w:val="16"/>
                <w:lang w:val="lt-LT"/>
              </w:rPr>
              <w:t>Respublikos įstatymų.</w:t>
            </w:r>
          </w:p>
        </w:tc>
        <w:tc>
          <w:tcPr>
            <w:tcW w:w="2568" w:type="pct"/>
            <w:vAlign w:val="center"/>
          </w:tcPr>
          <w:p w14:paraId="210B4FA2" w14:textId="64F94BD9" w:rsidR="00F93239" w:rsidRPr="003968E7" w:rsidRDefault="00F93239" w:rsidP="00F93239">
            <w:pPr>
              <w:spacing w:before="40"/>
              <w:jc w:val="both"/>
              <w:rPr>
                <w:rFonts w:cs="Arial"/>
                <w:color w:val="000000"/>
                <w:sz w:val="16"/>
                <w:szCs w:val="16"/>
              </w:rPr>
            </w:pPr>
            <w:r w:rsidRPr="003968E7">
              <w:rPr>
                <w:rFonts w:cs="Arial"/>
                <w:color w:val="000000"/>
                <w:sz w:val="16"/>
                <w:szCs w:val="16"/>
                <w:lang w:val="en-GB"/>
              </w:rPr>
              <w:t xml:space="preserve">8.2. Parties shall resolve issues not covered by this Agreement in accordance with the legislation of the </w:t>
            </w:r>
            <w:r w:rsidRPr="003968E7">
              <w:rPr>
                <w:rFonts w:cs="Arial"/>
                <w:sz w:val="16"/>
                <w:szCs w:val="16"/>
                <w:lang w:val="en-GB"/>
              </w:rPr>
              <w:t xml:space="preserve">Republic of </w:t>
            </w:r>
            <w:r w:rsidR="00606E65">
              <w:rPr>
                <w:rFonts w:cs="Arial"/>
                <w:sz w:val="16"/>
                <w:szCs w:val="16"/>
                <w:lang w:val="en-GB"/>
              </w:rPr>
              <w:t>Lithuania</w:t>
            </w:r>
            <w:r w:rsidRPr="003968E7">
              <w:rPr>
                <w:rFonts w:cs="Arial"/>
                <w:sz w:val="16"/>
                <w:szCs w:val="16"/>
                <w:lang w:val="en-GB"/>
              </w:rPr>
              <w:t xml:space="preserve">. </w:t>
            </w:r>
          </w:p>
        </w:tc>
      </w:tr>
      <w:tr w:rsidR="00F93239" w:rsidRPr="003D5EB1" w14:paraId="0202FF18" w14:textId="77777777" w:rsidTr="001E6126">
        <w:trPr>
          <w:cantSplit/>
        </w:trPr>
        <w:tc>
          <w:tcPr>
            <w:tcW w:w="2432" w:type="pct"/>
          </w:tcPr>
          <w:p w14:paraId="32A9EC3D" w14:textId="280AE892" w:rsidR="00F93239" w:rsidRPr="007E2636" w:rsidRDefault="00F93239" w:rsidP="00F93239">
            <w:pPr>
              <w:spacing w:before="40"/>
              <w:jc w:val="both"/>
              <w:rPr>
                <w:rFonts w:cs="Arial"/>
                <w:color w:val="000000"/>
                <w:sz w:val="16"/>
                <w:szCs w:val="16"/>
                <w:lang w:val="lt-LT"/>
              </w:rPr>
            </w:pPr>
            <w:r w:rsidRPr="007E2636">
              <w:rPr>
                <w:rFonts w:cs="Arial"/>
                <w:color w:val="000000"/>
                <w:sz w:val="16"/>
                <w:szCs w:val="16"/>
                <w:lang w:val="lt-LT"/>
              </w:rPr>
              <w:lastRenderedPageBreak/>
              <w:t xml:space="preserve">8.3. Bet kokie ginčai ir nesutarimai, kylantys dėl šios Sutarties ar susiję su šia Sutartimi, turi būti sprendžiami </w:t>
            </w:r>
            <w:r w:rsidR="00DA199A">
              <w:rPr>
                <w:rFonts w:cs="Arial"/>
                <w:color w:val="000000"/>
                <w:sz w:val="16"/>
                <w:szCs w:val="16"/>
                <w:lang w:val="lt-LT"/>
              </w:rPr>
              <w:t xml:space="preserve">tarp Šalių </w:t>
            </w:r>
            <w:r w:rsidRPr="007E2636">
              <w:rPr>
                <w:rFonts w:cs="Arial"/>
                <w:color w:val="000000"/>
                <w:sz w:val="16"/>
                <w:szCs w:val="16"/>
                <w:lang w:val="lt-LT"/>
              </w:rPr>
              <w:t>derybų keliu. Jei šalys nesusitaria per 30 (trisdešimt) kalendorinių dienų nuo pirmosios derybų dienos (įskaitant ir dieną, kai kita Šalis buvo įspėta apie pretenzijas dėl šioje Sutartyje numatytų sąlygų</w:t>
            </w:r>
            <w:r w:rsidR="00B00027">
              <w:rPr>
                <w:rFonts w:cs="Arial"/>
                <w:color w:val="000000"/>
                <w:sz w:val="16"/>
                <w:szCs w:val="16"/>
                <w:lang w:val="lt-LT"/>
              </w:rPr>
              <w:t xml:space="preserve"> ir nuostatų</w:t>
            </w:r>
            <w:r w:rsidRPr="007E2636">
              <w:rPr>
                <w:rFonts w:cs="Arial"/>
                <w:color w:val="000000"/>
                <w:sz w:val="16"/>
                <w:szCs w:val="16"/>
                <w:lang w:val="lt-LT"/>
              </w:rPr>
              <w:t xml:space="preserve"> nevykdymo), toks ginčas turi būti galutinai išspręstas atitinkamame </w:t>
            </w:r>
            <w:r w:rsidR="00606E65">
              <w:rPr>
                <w:rFonts w:cs="Arial"/>
                <w:color w:val="000000"/>
                <w:sz w:val="16"/>
                <w:szCs w:val="16"/>
                <w:lang w:val="lt-LT"/>
              </w:rPr>
              <w:t>Lietuvos</w:t>
            </w:r>
            <w:r w:rsidRPr="007E2636">
              <w:rPr>
                <w:rFonts w:cs="Arial"/>
                <w:color w:val="000000"/>
                <w:sz w:val="16"/>
                <w:szCs w:val="16"/>
                <w:lang w:val="lt-LT"/>
              </w:rPr>
              <w:t xml:space="preserve"> Respublikos teisme laikantis </w:t>
            </w:r>
            <w:r w:rsidR="00606E65">
              <w:rPr>
                <w:rFonts w:cs="Arial"/>
                <w:color w:val="000000"/>
                <w:sz w:val="16"/>
                <w:szCs w:val="16"/>
                <w:lang w:val="lt-LT"/>
              </w:rPr>
              <w:t>Lietuvos</w:t>
            </w:r>
            <w:r w:rsidR="00B00027" w:rsidRPr="007E2636">
              <w:rPr>
                <w:rFonts w:cs="Arial"/>
                <w:color w:val="000000"/>
                <w:sz w:val="16"/>
                <w:szCs w:val="16"/>
                <w:lang w:val="lt-LT"/>
              </w:rPr>
              <w:t xml:space="preserve"> </w:t>
            </w:r>
            <w:r w:rsidRPr="007E2636">
              <w:rPr>
                <w:rFonts w:cs="Arial"/>
                <w:color w:val="000000"/>
                <w:sz w:val="16"/>
                <w:szCs w:val="16"/>
                <w:lang w:val="lt-LT"/>
              </w:rPr>
              <w:t>Respublikos įstatymų.</w:t>
            </w:r>
          </w:p>
        </w:tc>
        <w:tc>
          <w:tcPr>
            <w:tcW w:w="2568" w:type="pct"/>
            <w:vAlign w:val="center"/>
          </w:tcPr>
          <w:p w14:paraId="3BD8AA1D" w14:textId="61203C37" w:rsidR="00F93239" w:rsidRPr="003968E7" w:rsidRDefault="00F93239" w:rsidP="00F93239">
            <w:pPr>
              <w:spacing w:before="40"/>
              <w:jc w:val="both"/>
              <w:rPr>
                <w:rFonts w:cs="Arial"/>
                <w:color w:val="000000"/>
                <w:sz w:val="16"/>
                <w:szCs w:val="16"/>
              </w:rPr>
            </w:pPr>
            <w:r w:rsidRPr="003968E7">
              <w:rPr>
                <w:rFonts w:cs="Arial"/>
                <w:color w:val="000000"/>
                <w:sz w:val="16"/>
                <w:szCs w:val="16"/>
                <w:lang w:val="en-GB"/>
              </w:rPr>
              <w:t xml:space="preserve">8.3. Any dispute and controversy, arising out of or relating to this Agreement shall be negotiated between Parties. If Parties fail to reach an agreement within 30 (thirty) calendar days as of the day of the first negotiation day (including the day when the other Party was notified about the claims regarding the failure to comply with the terms and conditions of this Agreement), such dispute shall be finally resolved in the </w:t>
            </w:r>
            <w:r w:rsidRPr="003968E7">
              <w:rPr>
                <w:rFonts w:cs="Arial"/>
                <w:sz w:val="16"/>
                <w:szCs w:val="16"/>
                <w:lang w:val="en-GB"/>
              </w:rPr>
              <w:t xml:space="preserve">respective Court of the Republic of </w:t>
            </w:r>
            <w:r w:rsidR="00606E65">
              <w:rPr>
                <w:rFonts w:cs="Arial"/>
                <w:sz w:val="16"/>
                <w:szCs w:val="16"/>
                <w:lang w:val="en-GB"/>
              </w:rPr>
              <w:t>Lithuania</w:t>
            </w:r>
            <w:r w:rsidRPr="003968E7">
              <w:rPr>
                <w:rFonts w:cs="Arial"/>
                <w:sz w:val="16"/>
                <w:szCs w:val="16"/>
                <w:lang w:val="en-GB"/>
              </w:rPr>
              <w:t xml:space="preserve"> in accordance with the laws of the Republic of </w:t>
            </w:r>
            <w:r w:rsidR="00606E65">
              <w:rPr>
                <w:rFonts w:cs="Arial"/>
                <w:sz w:val="16"/>
                <w:szCs w:val="16"/>
                <w:lang w:val="en-GB"/>
              </w:rPr>
              <w:t>Lithuania</w:t>
            </w:r>
            <w:r w:rsidRPr="003968E7">
              <w:rPr>
                <w:rFonts w:cs="Arial"/>
                <w:sz w:val="16"/>
                <w:szCs w:val="16"/>
                <w:lang w:val="en-GB"/>
              </w:rPr>
              <w:t>.</w:t>
            </w:r>
          </w:p>
        </w:tc>
      </w:tr>
      <w:tr w:rsidR="00F93239" w:rsidRPr="003D5EB1" w14:paraId="71E7E579" w14:textId="77777777" w:rsidTr="001E6126">
        <w:trPr>
          <w:cantSplit/>
        </w:trPr>
        <w:tc>
          <w:tcPr>
            <w:tcW w:w="2432" w:type="pct"/>
            <w:vAlign w:val="center"/>
          </w:tcPr>
          <w:p w14:paraId="4800E60E" w14:textId="0AB2A9C3" w:rsidR="00F93239" w:rsidRPr="007E2636" w:rsidRDefault="00F93239" w:rsidP="00F93239">
            <w:pPr>
              <w:spacing w:before="40"/>
              <w:jc w:val="both"/>
              <w:rPr>
                <w:rFonts w:cs="Arial"/>
                <w:color w:val="000000"/>
                <w:sz w:val="16"/>
                <w:szCs w:val="16"/>
                <w:lang w:val="lt-LT"/>
              </w:rPr>
            </w:pPr>
            <w:r w:rsidRPr="007E2636">
              <w:rPr>
                <w:rFonts w:cs="Arial"/>
                <w:color w:val="000000"/>
                <w:sz w:val="16"/>
                <w:szCs w:val="16"/>
                <w:lang w:val="lt-LT"/>
              </w:rPr>
              <w:t xml:space="preserve">8.4. Sutartis gali būti pakeista ir/arba papildyta rašytiniu </w:t>
            </w:r>
            <w:r w:rsidR="00B00027">
              <w:rPr>
                <w:rFonts w:cs="Arial"/>
                <w:color w:val="000000"/>
                <w:sz w:val="16"/>
                <w:szCs w:val="16"/>
                <w:lang w:val="lt-LT"/>
              </w:rPr>
              <w:t>abipusiu</w:t>
            </w:r>
            <w:r w:rsidR="00B00027" w:rsidRPr="007E2636">
              <w:rPr>
                <w:rFonts w:cs="Arial"/>
                <w:color w:val="000000"/>
                <w:sz w:val="16"/>
                <w:szCs w:val="16"/>
                <w:lang w:val="lt-LT"/>
              </w:rPr>
              <w:t xml:space="preserve"> </w:t>
            </w:r>
            <w:r w:rsidRPr="007E2636">
              <w:rPr>
                <w:rFonts w:cs="Arial"/>
                <w:color w:val="000000"/>
                <w:sz w:val="16"/>
                <w:szCs w:val="16"/>
                <w:lang w:val="lt-LT"/>
              </w:rPr>
              <w:t>Šalių susitarimu.</w:t>
            </w:r>
          </w:p>
        </w:tc>
        <w:tc>
          <w:tcPr>
            <w:tcW w:w="2568" w:type="pct"/>
            <w:vAlign w:val="center"/>
          </w:tcPr>
          <w:p w14:paraId="6586729D" w14:textId="576FF74A" w:rsidR="00F93239" w:rsidRPr="003D5EB1" w:rsidRDefault="00F93239" w:rsidP="00F93239">
            <w:pPr>
              <w:spacing w:before="40"/>
              <w:jc w:val="both"/>
              <w:rPr>
                <w:rFonts w:cs="Arial"/>
                <w:color w:val="000000"/>
                <w:sz w:val="16"/>
                <w:szCs w:val="16"/>
              </w:rPr>
            </w:pPr>
            <w:r w:rsidRPr="003D5EB1">
              <w:rPr>
                <w:rFonts w:cs="Arial"/>
                <w:color w:val="000000"/>
                <w:sz w:val="16"/>
                <w:szCs w:val="16"/>
                <w:lang w:val="en-GB"/>
              </w:rPr>
              <w:t>8.4. The Agreement may be amended and/or supplemented by written mutual agreement of Parties.</w:t>
            </w:r>
          </w:p>
        </w:tc>
      </w:tr>
      <w:tr w:rsidR="00F93239" w:rsidRPr="003D5EB1" w14:paraId="6FA949D3" w14:textId="77777777" w:rsidTr="00922FFF">
        <w:trPr>
          <w:cantSplit/>
        </w:trPr>
        <w:tc>
          <w:tcPr>
            <w:tcW w:w="2432" w:type="pct"/>
            <w:vAlign w:val="center"/>
          </w:tcPr>
          <w:p w14:paraId="685B3722" w14:textId="63F2CAA4" w:rsidR="00F93239" w:rsidRPr="007E2636" w:rsidRDefault="00F93239" w:rsidP="008B091A">
            <w:pPr>
              <w:spacing w:before="40"/>
              <w:jc w:val="both"/>
              <w:rPr>
                <w:rFonts w:cs="Arial"/>
                <w:color w:val="000000"/>
                <w:sz w:val="16"/>
                <w:szCs w:val="16"/>
                <w:lang w:val="lt-LT"/>
              </w:rPr>
            </w:pPr>
            <w:r w:rsidRPr="007E2636">
              <w:rPr>
                <w:rFonts w:cs="Arial"/>
                <w:color w:val="000000"/>
                <w:sz w:val="16"/>
                <w:szCs w:val="16"/>
                <w:lang w:val="lt-LT"/>
              </w:rPr>
              <w:t>8.5. Šalys įsipareigoja informuoti viena kitą apie bet kokius</w:t>
            </w:r>
            <w:r w:rsidR="00B00027">
              <w:rPr>
                <w:rFonts w:cs="Arial"/>
                <w:color w:val="000000"/>
                <w:sz w:val="16"/>
                <w:szCs w:val="16"/>
                <w:lang w:val="lt-LT"/>
              </w:rPr>
              <w:t xml:space="preserve"> Šalių </w:t>
            </w:r>
            <w:r w:rsidRPr="007E2636">
              <w:rPr>
                <w:rFonts w:cs="Arial"/>
                <w:color w:val="000000"/>
                <w:sz w:val="16"/>
                <w:szCs w:val="16"/>
                <w:lang w:val="lt-LT"/>
              </w:rPr>
              <w:t xml:space="preserve">rekvizitų </w:t>
            </w:r>
            <w:r w:rsidR="008B091A">
              <w:rPr>
                <w:rFonts w:cs="Arial"/>
                <w:color w:val="000000"/>
                <w:sz w:val="16"/>
                <w:szCs w:val="16"/>
                <w:lang w:val="lt-LT"/>
              </w:rPr>
              <w:t>pakitimus</w:t>
            </w:r>
            <w:r w:rsidRPr="007E2636">
              <w:rPr>
                <w:rFonts w:cs="Arial"/>
                <w:color w:val="000000"/>
                <w:sz w:val="16"/>
                <w:szCs w:val="16"/>
                <w:lang w:val="lt-LT"/>
              </w:rPr>
              <w:t xml:space="preserve"> </w:t>
            </w:r>
            <w:r w:rsidR="00B00027">
              <w:rPr>
                <w:rFonts w:cs="Arial"/>
                <w:color w:val="000000"/>
                <w:sz w:val="16"/>
                <w:szCs w:val="16"/>
                <w:lang w:val="lt-LT"/>
              </w:rPr>
              <w:t xml:space="preserve">per </w:t>
            </w:r>
            <w:r w:rsidRPr="007E2636">
              <w:rPr>
                <w:rFonts w:cs="Arial"/>
                <w:color w:val="000000"/>
                <w:sz w:val="16"/>
                <w:szCs w:val="16"/>
                <w:lang w:val="lt-LT"/>
              </w:rPr>
              <w:t>5 (penki</w:t>
            </w:r>
            <w:r w:rsidR="00B00027">
              <w:rPr>
                <w:rFonts w:cs="Arial"/>
                <w:color w:val="000000"/>
                <w:sz w:val="16"/>
                <w:szCs w:val="16"/>
                <w:lang w:val="lt-LT"/>
              </w:rPr>
              <w:t>a</w:t>
            </w:r>
            <w:r w:rsidRPr="007E2636">
              <w:rPr>
                <w:rFonts w:cs="Arial"/>
                <w:color w:val="000000"/>
                <w:sz w:val="16"/>
                <w:szCs w:val="16"/>
                <w:lang w:val="lt-LT"/>
              </w:rPr>
              <w:t>s) darbo dien</w:t>
            </w:r>
            <w:r w:rsidR="00B00027">
              <w:rPr>
                <w:rFonts w:cs="Arial"/>
                <w:color w:val="000000"/>
                <w:sz w:val="16"/>
                <w:szCs w:val="16"/>
                <w:lang w:val="lt-LT"/>
              </w:rPr>
              <w:t>as</w:t>
            </w:r>
            <w:r w:rsidRPr="007E2636">
              <w:rPr>
                <w:rFonts w:cs="Arial"/>
                <w:color w:val="000000"/>
                <w:sz w:val="16"/>
                <w:szCs w:val="16"/>
                <w:lang w:val="lt-LT"/>
              </w:rPr>
              <w:t xml:space="preserve"> </w:t>
            </w:r>
            <w:r w:rsidR="00B00027">
              <w:rPr>
                <w:rFonts w:cs="Arial"/>
                <w:color w:val="000000"/>
                <w:sz w:val="16"/>
                <w:szCs w:val="16"/>
                <w:lang w:val="lt-LT"/>
              </w:rPr>
              <w:t>iki</w:t>
            </w:r>
            <w:r w:rsidRPr="007E2636">
              <w:rPr>
                <w:rFonts w:cs="Arial"/>
                <w:color w:val="000000"/>
                <w:sz w:val="16"/>
                <w:szCs w:val="16"/>
                <w:lang w:val="lt-LT"/>
              </w:rPr>
              <w:t xml:space="preserve"> </w:t>
            </w:r>
            <w:r w:rsidR="00B00027">
              <w:rPr>
                <w:rFonts w:cs="Arial"/>
                <w:color w:val="000000"/>
                <w:sz w:val="16"/>
                <w:szCs w:val="16"/>
                <w:lang w:val="lt-LT"/>
              </w:rPr>
              <w:t>pakitimų</w:t>
            </w:r>
            <w:r w:rsidRPr="007E2636">
              <w:rPr>
                <w:rFonts w:cs="Arial"/>
                <w:color w:val="000000"/>
                <w:sz w:val="16"/>
                <w:szCs w:val="16"/>
                <w:lang w:val="lt-LT"/>
              </w:rPr>
              <w:t xml:space="preserve"> įsigalioj</w:t>
            </w:r>
            <w:r w:rsidR="00B00027">
              <w:rPr>
                <w:rFonts w:cs="Arial"/>
                <w:color w:val="000000"/>
                <w:sz w:val="16"/>
                <w:szCs w:val="16"/>
                <w:lang w:val="lt-LT"/>
              </w:rPr>
              <w:t>imo.</w:t>
            </w:r>
          </w:p>
        </w:tc>
        <w:tc>
          <w:tcPr>
            <w:tcW w:w="2568" w:type="pct"/>
          </w:tcPr>
          <w:p w14:paraId="0E5F0E03" w14:textId="7D6EA6EC" w:rsidR="00F93239" w:rsidRPr="003D5EB1" w:rsidRDefault="00F93239" w:rsidP="00922FFF">
            <w:pPr>
              <w:spacing w:before="40"/>
              <w:rPr>
                <w:rFonts w:cs="Arial"/>
                <w:color w:val="000000"/>
                <w:sz w:val="16"/>
                <w:szCs w:val="16"/>
              </w:rPr>
            </w:pPr>
            <w:r w:rsidRPr="003D5EB1">
              <w:rPr>
                <w:rFonts w:cs="Arial"/>
                <w:color w:val="000000"/>
                <w:sz w:val="16"/>
                <w:szCs w:val="16"/>
                <w:lang w:val="en-US"/>
              </w:rPr>
              <w:t xml:space="preserve">8.5. Parties shall inform each other about any change in requisites of Parties within 5 (five) business days before its entry into force. </w:t>
            </w:r>
          </w:p>
        </w:tc>
      </w:tr>
      <w:tr w:rsidR="00F93239" w:rsidRPr="003D5EB1" w14:paraId="3B160631" w14:textId="77777777" w:rsidTr="001E6126">
        <w:trPr>
          <w:cantSplit/>
        </w:trPr>
        <w:tc>
          <w:tcPr>
            <w:tcW w:w="2432" w:type="pct"/>
            <w:vAlign w:val="center"/>
          </w:tcPr>
          <w:p w14:paraId="4C822175" w14:textId="7EA44D37" w:rsidR="00F93239" w:rsidRPr="007E2636" w:rsidRDefault="00F93239" w:rsidP="008B091A">
            <w:pPr>
              <w:spacing w:before="40"/>
              <w:jc w:val="both"/>
              <w:rPr>
                <w:rFonts w:cs="Arial"/>
                <w:color w:val="000000"/>
                <w:sz w:val="16"/>
                <w:szCs w:val="16"/>
                <w:lang w:val="lt-LT"/>
              </w:rPr>
            </w:pPr>
            <w:r w:rsidRPr="007E2636">
              <w:rPr>
                <w:rFonts w:cs="Arial"/>
                <w:color w:val="000000"/>
                <w:sz w:val="16"/>
                <w:szCs w:val="16"/>
                <w:lang w:val="lt-LT"/>
              </w:rPr>
              <w:t xml:space="preserve">8.6. Sutartis sudaryta </w:t>
            </w:r>
            <w:r w:rsidR="008B091A">
              <w:rPr>
                <w:rFonts w:cs="Arial"/>
                <w:color w:val="000000"/>
                <w:sz w:val="16"/>
                <w:szCs w:val="16"/>
                <w:lang w:val="lt-LT"/>
              </w:rPr>
              <w:t>dviem</w:t>
            </w:r>
            <w:r w:rsidRPr="007E2636">
              <w:rPr>
                <w:rFonts w:cs="Arial"/>
                <w:color w:val="000000"/>
                <w:sz w:val="16"/>
                <w:szCs w:val="16"/>
                <w:lang w:val="lt-LT"/>
              </w:rPr>
              <w:t xml:space="preserve"> egzemplioriais anglų ir lietuvių kalbomis. Viena kopija atitenka Klientui, kita – Paslaugos teikėjui. Esant </w:t>
            </w:r>
            <w:r w:rsidR="008B091A">
              <w:rPr>
                <w:rFonts w:cs="Arial"/>
                <w:color w:val="000000"/>
                <w:sz w:val="16"/>
                <w:szCs w:val="16"/>
                <w:lang w:val="lt-LT"/>
              </w:rPr>
              <w:t>neatitikimui</w:t>
            </w:r>
            <w:r w:rsidRPr="007E2636">
              <w:rPr>
                <w:rFonts w:cs="Arial"/>
                <w:color w:val="000000"/>
                <w:sz w:val="16"/>
                <w:szCs w:val="16"/>
                <w:lang w:val="lt-LT"/>
              </w:rPr>
              <w:t xml:space="preserve"> tarp tekstų anglų ir lietuvių kalbomis, tekstas anglų kalba laikomas teisingu.</w:t>
            </w:r>
          </w:p>
        </w:tc>
        <w:tc>
          <w:tcPr>
            <w:tcW w:w="2568" w:type="pct"/>
            <w:vAlign w:val="center"/>
          </w:tcPr>
          <w:p w14:paraId="374A5E72" w14:textId="2E58CB4E" w:rsidR="00F93239" w:rsidRPr="003D5EB1" w:rsidRDefault="00F93239" w:rsidP="00F93239">
            <w:pPr>
              <w:spacing w:before="40"/>
              <w:jc w:val="both"/>
              <w:rPr>
                <w:rFonts w:cs="Arial"/>
                <w:color w:val="000000"/>
                <w:sz w:val="16"/>
                <w:szCs w:val="16"/>
              </w:rPr>
            </w:pPr>
            <w:r w:rsidRPr="003D5EB1">
              <w:rPr>
                <w:rFonts w:cs="Arial"/>
                <w:color w:val="000000"/>
                <w:sz w:val="16"/>
                <w:szCs w:val="16"/>
                <w:lang w:val="en-GB"/>
              </w:rPr>
              <w:t>8.6. The Agreement will be concluded in two copies in English and Lithuanian language, one copy stored by Client and second by Contractor. In case of discrepancies between the text in English and the text in Lithuanian, the text in English shall prevail.</w:t>
            </w:r>
          </w:p>
        </w:tc>
      </w:tr>
    </w:tbl>
    <w:p w14:paraId="3C8AF174" w14:textId="30ED7D47" w:rsidR="000C4989" w:rsidRPr="003D5EB1" w:rsidRDefault="000C4989" w:rsidP="00AD21A7">
      <w:pPr>
        <w:rPr>
          <w:rFonts w:cs="Arial"/>
          <w:b/>
          <w:color w:val="000000" w:themeColor="text1"/>
          <w:sz w:val="16"/>
          <w:szCs w:val="16"/>
        </w:rPr>
      </w:pPr>
    </w:p>
    <w:tbl>
      <w:tblPr>
        <w:tblStyle w:val="Lentelstinklelis"/>
        <w:tblW w:w="9752" w:type="dxa"/>
        <w:tblInd w:w="-5" w:type="dxa"/>
        <w:tblLook w:val="04A0" w:firstRow="1" w:lastRow="0" w:firstColumn="1" w:lastColumn="0" w:noHBand="0" w:noVBand="1"/>
      </w:tblPr>
      <w:tblGrid>
        <w:gridCol w:w="3250"/>
        <w:gridCol w:w="3251"/>
        <w:gridCol w:w="3251"/>
      </w:tblGrid>
      <w:tr w:rsidR="00867A39" w:rsidRPr="00BF441A" w14:paraId="5F2FAD00" w14:textId="77777777" w:rsidTr="00DA60D5">
        <w:trPr>
          <w:trHeight w:val="227"/>
        </w:trPr>
        <w:tc>
          <w:tcPr>
            <w:tcW w:w="3250" w:type="dxa"/>
          </w:tcPr>
          <w:p w14:paraId="395DB5F3" w14:textId="627ADD64" w:rsidR="000C4989" w:rsidRPr="00BF441A" w:rsidRDefault="007F5014" w:rsidP="009E6D1F">
            <w:pPr>
              <w:jc w:val="center"/>
              <w:rPr>
                <w:rFonts w:cs="Arial"/>
                <w:b/>
                <w:color w:val="000000" w:themeColor="text1"/>
                <w:sz w:val="16"/>
                <w:szCs w:val="16"/>
              </w:rPr>
            </w:pPr>
            <w:r w:rsidRPr="00BF441A">
              <w:rPr>
                <w:rFonts w:cs="Arial"/>
                <w:b/>
                <w:color w:val="000000" w:themeColor="text1"/>
                <w:sz w:val="16"/>
                <w:szCs w:val="16"/>
              </w:rPr>
              <w:t xml:space="preserve">Klientas </w:t>
            </w:r>
            <w:r w:rsidR="009E6D1F" w:rsidRPr="00BF441A">
              <w:rPr>
                <w:rFonts w:cs="Arial"/>
                <w:b/>
                <w:color w:val="000000" w:themeColor="text1"/>
                <w:sz w:val="16"/>
                <w:szCs w:val="16"/>
              </w:rPr>
              <w:t>/</w:t>
            </w:r>
            <w:r w:rsidRPr="00BF441A">
              <w:rPr>
                <w:rFonts w:cs="Arial"/>
                <w:b/>
                <w:color w:val="000000" w:themeColor="text1"/>
                <w:sz w:val="16"/>
                <w:szCs w:val="16"/>
              </w:rPr>
              <w:t xml:space="preserve"> </w:t>
            </w:r>
            <w:r w:rsidR="000C4989" w:rsidRPr="00BF441A">
              <w:rPr>
                <w:rFonts w:cs="Arial"/>
                <w:b/>
                <w:i/>
                <w:color w:val="000000" w:themeColor="text1"/>
                <w:sz w:val="16"/>
                <w:szCs w:val="16"/>
                <w:lang w:val="en-US"/>
              </w:rPr>
              <w:t>Client</w:t>
            </w:r>
            <w:r w:rsidR="00827E5C" w:rsidRPr="00BF441A">
              <w:rPr>
                <w:rFonts w:cs="Arial"/>
                <w:b/>
                <w:color w:val="000000" w:themeColor="text1"/>
                <w:sz w:val="16"/>
                <w:szCs w:val="16"/>
                <w:lang w:val="en-US"/>
              </w:rPr>
              <w:t>:</w:t>
            </w:r>
          </w:p>
        </w:tc>
        <w:tc>
          <w:tcPr>
            <w:tcW w:w="3251" w:type="dxa"/>
          </w:tcPr>
          <w:p w14:paraId="5B19F7B4" w14:textId="77777777" w:rsidR="000C4989" w:rsidRPr="00BF441A" w:rsidRDefault="000C4989" w:rsidP="002C16C4">
            <w:pPr>
              <w:ind w:right="-108"/>
              <w:jc w:val="center"/>
              <w:rPr>
                <w:rFonts w:cs="Arial"/>
                <w:color w:val="000000" w:themeColor="text1"/>
                <w:sz w:val="16"/>
                <w:szCs w:val="16"/>
              </w:rPr>
            </w:pPr>
          </w:p>
        </w:tc>
        <w:tc>
          <w:tcPr>
            <w:tcW w:w="3251" w:type="dxa"/>
          </w:tcPr>
          <w:p w14:paraId="0E4098B9" w14:textId="415762E3" w:rsidR="000C4989" w:rsidRPr="00BF441A" w:rsidRDefault="007F5014" w:rsidP="002C16C4">
            <w:pPr>
              <w:jc w:val="center"/>
              <w:rPr>
                <w:rFonts w:cs="Arial"/>
                <w:b/>
                <w:color w:val="000000" w:themeColor="text1"/>
                <w:sz w:val="16"/>
                <w:szCs w:val="16"/>
              </w:rPr>
            </w:pPr>
            <w:r w:rsidRPr="00BF441A">
              <w:rPr>
                <w:rFonts w:cs="Arial"/>
                <w:b/>
                <w:color w:val="000000" w:themeColor="text1"/>
                <w:sz w:val="16"/>
                <w:szCs w:val="16"/>
              </w:rPr>
              <w:t xml:space="preserve">Paslaugos teikėjas </w:t>
            </w:r>
            <w:r w:rsidR="009E6D1F" w:rsidRPr="00BF441A">
              <w:rPr>
                <w:rFonts w:cs="Arial"/>
                <w:b/>
                <w:color w:val="000000" w:themeColor="text1"/>
                <w:sz w:val="16"/>
                <w:szCs w:val="16"/>
              </w:rPr>
              <w:t>/</w:t>
            </w:r>
            <w:r w:rsidRPr="00BF441A">
              <w:rPr>
                <w:rFonts w:cs="Arial"/>
                <w:b/>
                <w:color w:val="000000" w:themeColor="text1"/>
                <w:sz w:val="16"/>
                <w:szCs w:val="16"/>
              </w:rPr>
              <w:t xml:space="preserve"> </w:t>
            </w:r>
            <w:r w:rsidR="000C4989" w:rsidRPr="00BF441A">
              <w:rPr>
                <w:rFonts w:cs="Arial"/>
                <w:b/>
                <w:i/>
                <w:color w:val="000000" w:themeColor="text1"/>
                <w:sz w:val="16"/>
                <w:szCs w:val="16"/>
                <w:lang w:val="en-US"/>
              </w:rPr>
              <w:t>Contractor</w:t>
            </w:r>
            <w:r w:rsidR="00827E5C" w:rsidRPr="00BF441A">
              <w:rPr>
                <w:rFonts w:cs="Arial"/>
                <w:b/>
                <w:color w:val="000000" w:themeColor="text1"/>
                <w:sz w:val="16"/>
                <w:szCs w:val="16"/>
                <w:lang w:val="en-US"/>
              </w:rPr>
              <w:t>:</w:t>
            </w:r>
          </w:p>
        </w:tc>
      </w:tr>
      <w:tr w:rsidR="003D5EB1" w:rsidRPr="00BF441A" w14:paraId="36998C87" w14:textId="77777777" w:rsidTr="00DA60D5">
        <w:trPr>
          <w:trHeight w:val="227"/>
        </w:trPr>
        <w:tc>
          <w:tcPr>
            <w:tcW w:w="3250" w:type="dxa"/>
            <w:vAlign w:val="center"/>
          </w:tcPr>
          <w:p w14:paraId="430CB0E4" w14:textId="3F0FACB1" w:rsidR="003D5EB1" w:rsidRPr="00BF441A" w:rsidRDefault="00764897" w:rsidP="003D5EB1">
            <w:pPr>
              <w:jc w:val="center"/>
              <w:rPr>
                <w:rFonts w:cs="Arial"/>
                <w:color w:val="000000" w:themeColor="text1"/>
                <w:sz w:val="16"/>
                <w:szCs w:val="16"/>
              </w:rPr>
            </w:pPr>
            <w:r>
              <w:rPr>
                <w:rFonts w:ascii="Calibri" w:hAnsi="Calibri" w:cs="Arial"/>
                <w:color w:val="000000" w:themeColor="text1"/>
                <w:sz w:val="16"/>
                <w:szCs w:val="16"/>
              </w:rPr>
              <w:t>Rytų Europos studijų centras, VŠĮ</w:t>
            </w:r>
          </w:p>
        </w:tc>
        <w:tc>
          <w:tcPr>
            <w:tcW w:w="3251" w:type="dxa"/>
            <w:vAlign w:val="center"/>
          </w:tcPr>
          <w:p w14:paraId="58EAF723" w14:textId="59E37DE7" w:rsidR="003D5EB1" w:rsidRPr="00BF441A" w:rsidRDefault="003D5EB1" w:rsidP="00A842D3">
            <w:pPr>
              <w:ind w:left="-57" w:right="-108"/>
              <w:jc w:val="center"/>
              <w:rPr>
                <w:rFonts w:cs="Arial"/>
                <w:color w:val="000000" w:themeColor="text1"/>
                <w:sz w:val="16"/>
                <w:szCs w:val="16"/>
              </w:rPr>
            </w:pPr>
            <w:r w:rsidRPr="00BF441A">
              <w:rPr>
                <w:rFonts w:cs="Arial"/>
                <w:color w:val="000000" w:themeColor="text1"/>
                <w:sz w:val="16"/>
                <w:szCs w:val="16"/>
              </w:rPr>
              <w:t>Įmonės pavadinimas /</w:t>
            </w:r>
            <w:r w:rsidR="00A842D3">
              <w:rPr>
                <w:rFonts w:cs="Arial"/>
                <w:color w:val="000000" w:themeColor="text1"/>
                <w:sz w:val="16"/>
                <w:szCs w:val="16"/>
              </w:rPr>
              <w:t xml:space="preserve"> </w:t>
            </w:r>
            <w:r w:rsidRPr="00BF441A">
              <w:rPr>
                <w:rFonts w:cs="Arial"/>
                <w:i/>
                <w:color w:val="000000" w:themeColor="text1"/>
                <w:sz w:val="16"/>
                <w:szCs w:val="16"/>
                <w:lang w:val="en-US"/>
              </w:rPr>
              <w:t>Organization name</w:t>
            </w:r>
            <w:r w:rsidRPr="00BF441A">
              <w:rPr>
                <w:rFonts w:cs="Arial"/>
                <w:color w:val="000000" w:themeColor="text1"/>
                <w:sz w:val="16"/>
                <w:szCs w:val="16"/>
                <w:lang w:val="en-US"/>
              </w:rPr>
              <w:t>:</w:t>
            </w:r>
          </w:p>
        </w:tc>
        <w:tc>
          <w:tcPr>
            <w:tcW w:w="3251" w:type="dxa"/>
            <w:vAlign w:val="center"/>
          </w:tcPr>
          <w:p w14:paraId="4917F186" w14:textId="10E7DF4F" w:rsidR="003D5EB1" w:rsidRPr="00BF441A" w:rsidRDefault="003D5EB1" w:rsidP="003D5EB1">
            <w:pPr>
              <w:jc w:val="center"/>
              <w:rPr>
                <w:rFonts w:cs="Arial"/>
                <w:color w:val="000000" w:themeColor="text1"/>
                <w:sz w:val="16"/>
                <w:szCs w:val="16"/>
              </w:rPr>
            </w:pPr>
            <w:r w:rsidRPr="00BF441A">
              <w:rPr>
                <w:sz w:val="16"/>
                <w:szCs w:val="16"/>
              </w:rPr>
              <w:t xml:space="preserve">SIA </w:t>
            </w:r>
            <w:r w:rsidRPr="00BF441A">
              <w:rPr>
                <w:i/>
                <w:sz w:val="16"/>
                <w:szCs w:val="16"/>
              </w:rPr>
              <w:t>Fontes Vadības konsultācijas</w:t>
            </w:r>
          </w:p>
        </w:tc>
      </w:tr>
      <w:tr w:rsidR="003D5EB1" w:rsidRPr="00BF441A" w14:paraId="0013A20C" w14:textId="77777777" w:rsidTr="00DA60D5">
        <w:trPr>
          <w:trHeight w:val="227"/>
        </w:trPr>
        <w:tc>
          <w:tcPr>
            <w:tcW w:w="3250" w:type="dxa"/>
            <w:vAlign w:val="center"/>
          </w:tcPr>
          <w:p w14:paraId="3BB0F1A2" w14:textId="2DF4D0EB" w:rsidR="003D5EB1" w:rsidRPr="00BF441A" w:rsidRDefault="00254A28" w:rsidP="008D2321">
            <w:pPr>
              <w:jc w:val="center"/>
              <w:rPr>
                <w:rFonts w:cs="Arial"/>
                <w:color w:val="000000" w:themeColor="text1"/>
                <w:sz w:val="16"/>
                <w:szCs w:val="16"/>
              </w:rPr>
            </w:pPr>
            <w:r>
              <w:rPr>
                <w:rFonts w:ascii="Calibri" w:hAnsi="Calibri" w:cs="Arial"/>
                <w:color w:val="000000" w:themeColor="text1"/>
                <w:sz w:val="16"/>
                <w:szCs w:val="16"/>
              </w:rPr>
              <w:t>D. Poškos g. 59, LT-08114 Vilnius</w:t>
            </w:r>
          </w:p>
        </w:tc>
        <w:tc>
          <w:tcPr>
            <w:tcW w:w="3251" w:type="dxa"/>
            <w:vAlign w:val="center"/>
          </w:tcPr>
          <w:p w14:paraId="0E329E7C" w14:textId="20C953E8" w:rsidR="003D5EB1" w:rsidRPr="00BF441A" w:rsidRDefault="003D5EB1" w:rsidP="00A842D3">
            <w:pPr>
              <w:ind w:left="-57" w:right="-108"/>
              <w:jc w:val="center"/>
              <w:rPr>
                <w:rFonts w:cs="Arial"/>
                <w:color w:val="000000" w:themeColor="text1"/>
                <w:sz w:val="16"/>
                <w:szCs w:val="16"/>
              </w:rPr>
            </w:pPr>
            <w:r w:rsidRPr="00BF441A">
              <w:rPr>
                <w:rFonts w:cs="Arial"/>
                <w:color w:val="000000" w:themeColor="text1"/>
                <w:sz w:val="16"/>
                <w:szCs w:val="16"/>
              </w:rPr>
              <w:t>Registracijos adresas /</w:t>
            </w:r>
            <w:r w:rsidR="00A842D3">
              <w:rPr>
                <w:rFonts w:cs="Arial"/>
                <w:color w:val="000000" w:themeColor="text1"/>
                <w:sz w:val="16"/>
                <w:szCs w:val="16"/>
              </w:rPr>
              <w:t xml:space="preserve"> </w:t>
            </w:r>
            <w:r w:rsidRPr="00BF441A">
              <w:rPr>
                <w:rFonts w:cs="Arial"/>
                <w:i/>
                <w:color w:val="000000" w:themeColor="text1"/>
                <w:sz w:val="16"/>
                <w:szCs w:val="16"/>
              </w:rPr>
              <w:t xml:space="preserve">Legal </w:t>
            </w:r>
            <w:r w:rsidRPr="00BF441A">
              <w:rPr>
                <w:rFonts w:cs="Arial"/>
                <w:i/>
                <w:color w:val="000000" w:themeColor="text1"/>
                <w:sz w:val="16"/>
                <w:szCs w:val="16"/>
                <w:lang w:val="en-US"/>
              </w:rPr>
              <w:t>address</w:t>
            </w:r>
            <w:r w:rsidRPr="00BF441A">
              <w:rPr>
                <w:rFonts w:cs="Arial"/>
                <w:color w:val="000000" w:themeColor="text1"/>
                <w:sz w:val="16"/>
                <w:szCs w:val="16"/>
                <w:lang w:val="en-US"/>
              </w:rPr>
              <w:t>:</w:t>
            </w:r>
          </w:p>
        </w:tc>
        <w:tc>
          <w:tcPr>
            <w:tcW w:w="3251" w:type="dxa"/>
            <w:vAlign w:val="center"/>
          </w:tcPr>
          <w:p w14:paraId="46F6AB3A" w14:textId="7163C3E6" w:rsidR="003D5EB1" w:rsidRPr="00BF441A" w:rsidRDefault="003D5EB1" w:rsidP="003D5EB1">
            <w:pPr>
              <w:jc w:val="center"/>
              <w:rPr>
                <w:rFonts w:cs="Arial"/>
                <w:color w:val="000000" w:themeColor="text1"/>
                <w:sz w:val="16"/>
                <w:szCs w:val="16"/>
              </w:rPr>
            </w:pPr>
            <w:r w:rsidRPr="00BF441A">
              <w:rPr>
                <w:sz w:val="16"/>
                <w:szCs w:val="16"/>
              </w:rPr>
              <w:t>Brivibas Street 43, Riga, LV-1010</w:t>
            </w:r>
          </w:p>
        </w:tc>
      </w:tr>
      <w:tr w:rsidR="003D5EB1" w:rsidRPr="00BF441A" w14:paraId="6D724F9B" w14:textId="77777777" w:rsidTr="00DA60D5">
        <w:trPr>
          <w:trHeight w:val="227"/>
        </w:trPr>
        <w:tc>
          <w:tcPr>
            <w:tcW w:w="3250" w:type="dxa"/>
            <w:vAlign w:val="center"/>
          </w:tcPr>
          <w:p w14:paraId="0C3C4EE6" w14:textId="0843BCF5" w:rsidR="003D5EB1" w:rsidRPr="00BF441A" w:rsidRDefault="002D7A2B" w:rsidP="008D2321">
            <w:pPr>
              <w:jc w:val="center"/>
              <w:rPr>
                <w:rFonts w:cs="Arial"/>
                <w:color w:val="000000" w:themeColor="text1"/>
                <w:sz w:val="16"/>
                <w:szCs w:val="16"/>
              </w:rPr>
            </w:pPr>
            <w:r>
              <w:rPr>
                <w:rFonts w:ascii="Calibri" w:hAnsi="Calibri" w:cs="Arial"/>
                <w:color w:val="000000" w:themeColor="text1"/>
                <w:sz w:val="16"/>
                <w:szCs w:val="16"/>
              </w:rPr>
              <w:t>300590785</w:t>
            </w:r>
          </w:p>
        </w:tc>
        <w:tc>
          <w:tcPr>
            <w:tcW w:w="3251" w:type="dxa"/>
            <w:vAlign w:val="center"/>
          </w:tcPr>
          <w:p w14:paraId="00AB8B4D" w14:textId="17FED8F7" w:rsidR="003D5EB1" w:rsidRPr="00BF441A" w:rsidRDefault="003D5EB1" w:rsidP="003D5EB1">
            <w:pPr>
              <w:ind w:left="-57" w:right="-108"/>
              <w:jc w:val="center"/>
              <w:rPr>
                <w:rFonts w:cs="Arial"/>
                <w:color w:val="000000" w:themeColor="text1"/>
                <w:sz w:val="16"/>
                <w:szCs w:val="16"/>
              </w:rPr>
            </w:pPr>
            <w:r w:rsidRPr="00BF441A">
              <w:rPr>
                <w:rFonts w:cs="Arial"/>
                <w:color w:val="000000" w:themeColor="text1"/>
                <w:sz w:val="16"/>
                <w:szCs w:val="16"/>
              </w:rPr>
              <w:t xml:space="preserve">Įmonės kodas / </w:t>
            </w:r>
            <w:r w:rsidRPr="00BF441A">
              <w:rPr>
                <w:rFonts w:cs="Arial"/>
                <w:i/>
                <w:color w:val="000000" w:themeColor="text1"/>
                <w:sz w:val="16"/>
                <w:szCs w:val="16"/>
                <w:lang w:val="en-US"/>
              </w:rPr>
              <w:t>Registration number</w:t>
            </w:r>
            <w:r w:rsidRPr="00BF441A">
              <w:rPr>
                <w:rFonts w:cs="Arial"/>
                <w:color w:val="000000" w:themeColor="text1"/>
                <w:sz w:val="16"/>
                <w:szCs w:val="16"/>
                <w:lang w:val="en-US"/>
              </w:rPr>
              <w:t>:</w:t>
            </w:r>
          </w:p>
        </w:tc>
        <w:tc>
          <w:tcPr>
            <w:tcW w:w="3251" w:type="dxa"/>
            <w:vAlign w:val="center"/>
          </w:tcPr>
          <w:p w14:paraId="500BBD84" w14:textId="33460FAD" w:rsidR="003D5EB1" w:rsidRPr="00BF441A" w:rsidRDefault="003D5EB1" w:rsidP="003D5EB1">
            <w:pPr>
              <w:jc w:val="center"/>
              <w:rPr>
                <w:rFonts w:cs="Arial"/>
                <w:color w:val="000000" w:themeColor="text1"/>
                <w:sz w:val="16"/>
                <w:szCs w:val="16"/>
              </w:rPr>
            </w:pPr>
            <w:r w:rsidRPr="00BF441A">
              <w:rPr>
                <w:sz w:val="16"/>
                <w:szCs w:val="16"/>
              </w:rPr>
              <w:t>40003988264</w:t>
            </w:r>
          </w:p>
        </w:tc>
      </w:tr>
      <w:tr w:rsidR="003D5EB1" w:rsidRPr="00BF441A" w14:paraId="70D4ADF3" w14:textId="77777777" w:rsidTr="00DA60D5">
        <w:trPr>
          <w:trHeight w:val="227"/>
        </w:trPr>
        <w:tc>
          <w:tcPr>
            <w:tcW w:w="3250" w:type="dxa"/>
            <w:vAlign w:val="center"/>
          </w:tcPr>
          <w:p w14:paraId="5564DAA1" w14:textId="5BD640A2" w:rsidR="003D5EB1" w:rsidRPr="00BF441A" w:rsidRDefault="00615A6D" w:rsidP="008D2321">
            <w:pPr>
              <w:jc w:val="center"/>
              <w:rPr>
                <w:rFonts w:cs="Arial"/>
                <w:color w:val="000000" w:themeColor="text1"/>
                <w:sz w:val="16"/>
                <w:szCs w:val="16"/>
              </w:rPr>
            </w:pPr>
            <w:r>
              <w:rPr>
                <w:rFonts w:ascii="Calibri" w:hAnsi="Calibri" w:cs="Arial"/>
                <w:color w:val="000000" w:themeColor="text1"/>
                <w:sz w:val="16"/>
                <w:szCs w:val="16"/>
              </w:rPr>
              <w:t>-----------</w:t>
            </w:r>
          </w:p>
        </w:tc>
        <w:tc>
          <w:tcPr>
            <w:tcW w:w="3251" w:type="dxa"/>
            <w:vAlign w:val="center"/>
          </w:tcPr>
          <w:p w14:paraId="19242CEE" w14:textId="6AD6D22C" w:rsidR="003D5EB1" w:rsidRPr="00BF441A" w:rsidRDefault="003D5EB1" w:rsidP="003D5EB1">
            <w:pPr>
              <w:ind w:left="-57" w:right="-108"/>
              <w:jc w:val="center"/>
              <w:rPr>
                <w:rFonts w:cs="Arial"/>
                <w:color w:val="000000" w:themeColor="text1"/>
                <w:sz w:val="16"/>
                <w:szCs w:val="16"/>
              </w:rPr>
            </w:pPr>
            <w:r w:rsidRPr="00BF441A">
              <w:rPr>
                <w:rFonts w:cs="Arial"/>
                <w:color w:val="000000" w:themeColor="text1"/>
                <w:sz w:val="16"/>
                <w:szCs w:val="16"/>
              </w:rPr>
              <w:t xml:space="preserve">Bankas / </w:t>
            </w:r>
            <w:r w:rsidRPr="00BF441A">
              <w:rPr>
                <w:rFonts w:cs="Arial"/>
                <w:i/>
                <w:color w:val="000000" w:themeColor="text1"/>
                <w:sz w:val="16"/>
                <w:szCs w:val="16"/>
                <w:lang w:val="en-US"/>
              </w:rPr>
              <w:t>Bank</w:t>
            </w:r>
            <w:r w:rsidRPr="00BF441A">
              <w:rPr>
                <w:rFonts w:cs="Arial"/>
                <w:color w:val="000000" w:themeColor="text1"/>
                <w:sz w:val="16"/>
                <w:szCs w:val="16"/>
                <w:lang w:val="en-US"/>
              </w:rPr>
              <w:t>:</w:t>
            </w:r>
          </w:p>
        </w:tc>
        <w:tc>
          <w:tcPr>
            <w:tcW w:w="3251" w:type="dxa"/>
            <w:vAlign w:val="center"/>
          </w:tcPr>
          <w:p w14:paraId="1BDC6328" w14:textId="619CB5D0" w:rsidR="003D5EB1" w:rsidRPr="00BF441A" w:rsidRDefault="003D5EB1" w:rsidP="003D5EB1">
            <w:pPr>
              <w:jc w:val="center"/>
              <w:rPr>
                <w:rFonts w:cs="Arial"/>
                <w:color w:val="000000" w:themeColor="text1"/>
                <w:sz w:val="16"/>
                <w:szCs w:val="16"/>
              </w:rPr>
            </w:pPr>
            <w:r w:rsidRPr="00BF441A">
              <w:rPr>
                <w:sz w:val="16"/>
                <w:szCs w:val="16"/>
              </w:rPr>
              <w:t xml:space="preserve">AS </w:t>
            </w:r>
            <w:r w:rsidRPr="00BF441A">
              <w:rPr>
                <w:i/>
                <w:sz w:val="16"/>
                <w:szCs w:val="16"/>
              </w:rPr>
              <w:t>SEB Banka</w:t>
            </w:r>
          </w:p>
        </w:tc>
      </w:tr>
      <w:tr w:rsidR="003D5EB1" w:rsidRPr="00BF441A" w14:paraId="4B6C9B8F" w14:textId="77777777" w:rsidTr="00DA60D5">
        <w:trPr>
          <w:trHeight w:val="227"/>
        </w:trPr>
        <w:tc>
          <w:tcPr>
            <w:tcW w:w="3250" w:type="dxa"/>
            <w:vAlign w:val="center"/>
          </w:tcPr>
          <w:p w14:paraId="505A8C13" w14:textId="5402C308" w:rsidR="003D5EB1" w:rsidRPr="00BF441A" w:rsidRDefault="00C43D92" w:rsidP="008D2321">
            <w:pPr>
              <w:jc w:val="center"/>
              <w:rPr>
                <w:rFonts w:cs="Arial"/>
                <w:color w:val="000000" w:themeColor="text1"/>
                <w:sz w:val="16"/>
                <w:szCs w:val="16"/>
              </w:rPr>
            </w:pPr>
            <w:r>
              <w:rPr>
                <w:rFonts w:ascii="Calibri" w:hAnsi="Calibri" w:cs="Arial"/>
                <w:color w:val="000000" w:themeColor="text1"/>
                <w:sz w:val="16"/>
                <w:szCs w:val="16"/>
              </w:rPr>
              <w:t>-----------</w:t>
            </w:r>
          </w:p>
        </w:tc>
        <w:tc>
          <w:tcPr>
            <w:tcW w:w="3251" w:type="dxa"/>
            <w:vAlign w:val="center"/>
          </w:tcPr>
          <w:p w14:paraId="3CBC95EF" w14:textId="19F099BD" w:rsidR="003D5EB1" w:rsidRPr="00BF441A" w:rsidRDefault="003D5EB1" w:rsidP="003D5EB1">
            <w:pPr>
              <w:ind w:left="-57" w:right="-108"/>
              <w:jc w:val="center"/>
              <w:rPr>
                <w:rFonts w:cs="Arial"/>
                <w:color w:val="000000" w:themeColor="text1"/>
                <w:sz w:val="16"/>
                <w:szCs w:val="16"/>
              </w:rPr>
            </w:pPr>
            <w:r w:rsidRPr="00BF441A">
              <w:rPr>
                <w:rFonts w:cs="Arial"/>
                <w:color w:val="000000" w:themeColor="text1"/>
                <w:sz w:val="16"/>
                <w:szCs w:val="16"/>
              </w:rPr>
              <w:t xml:space="preserve">Banko kodas / </w:t>
            </w:r>
            <w:r w:rsidRPr="00BF441A">
              <w:rPr>
                <w:rFonts w:cs="Arial"/>
                <w:i/>
                <w:color w:val="000000" w:themeColor="text1"/>
                <w:sz w:val="16"/>
                <w:szCs w:val="16"/>
                <w:lang w:val="en-US"/>
              </w:rPr>
              <w:t>Bank code</w:t>
            </w:r>
            <w:r w:rsidRPr="00BF441A">
              <w:rPr>
                <w:rFonts w:cs="Arial"/>
                <w:color w:val="000000" w:themeColor="text1"/>
                <w:sz w:val="16"/>
                <w:szCs w:val="16"/>
                <w:lang w:val="en-US"/>
              </w:rPr>
              <w:t>:</w:t>
            </w:r>
          </w:p>
        </w:tc>
        <w:tc>
          <w:tcPr>
            <w:tcW w:w="3251" w:type="dxa"/>
            <w:vAlign w:val="center"/>
          </w:tcPr>
          <w:p w14:paraId="29D0D448" w14:textId="64A58207" w:rsidR="003D5EB1" w:rsidRPr="00BF441A" w:rsidRDefault="003D5EB1" w:rsidP="003D5EB1">
            <w:pPr>
              <w:jc w:val="center"/>
              <w:rPr>
                <w:rFonts w:cs="Arial"/>
                <w:color w:val="000000" w:themeColor="text1"/>
                <w:sz w:val="16"/>
                <w:szCs w:val="16"/>
              </w:rPr>
            </w:pPr>
            <w:r w:rsidRPr="00BF441A">
              <w:rPr>
                <w:sz w:val="16"/>
                <w:szCs w:val="16"/>
              </w:rPr>
              <w:t>UNLALV2X</w:t>
            </w:r>
          </w:p>
        </w:tc>
      </w:tr>
      <w:tr w:rsidR="003D5EB1" w:rsidRPr="00BF441A" w14:paraId="54A99DD5" w14:textId="77777777" w:rsidTr="00DA60D5">
        <w:trPr>
          <w:trHeight w:val="227"/>
        </w:trPr>
        <w:tc>
          <w:tcPr>
            <w:tcW w:w="3250" w:type="dxa"/>
            <w:vAlign w:val="center"/>
          </w:tcPr>
          <w:p w14:paraId="2A223ADD" w14:textId="29689760" w:rsidR="003D5EB1" w:rsidRPr="00BF441A" w:rsidRDefault="006D01D3" w:rsidP="008D2321">
            <w:pPr>
              <w:jc w:val="center"/>
              <w:rPr>
                <w:rFonts w:cs="Arial"/>
                <w:color w:val="000000" w:themeColor="text1"/>
                <w:sz w:val="16"/>
                <w:szCs w:val="16"/>
              </w:rPr>
            </w:pPr>
            <w:r>
              <w:rPr>
                <w:rFonts w:ascii="Calibri" w:hAnsi="Calibri" w:cs="Arial"/>
                <w:color w:val="000000" w:themeColor="text1"/>
                <w:sz w:val="16"/>
                <w:szCs w:val="16"/>
              </w:rPr>
              <w:t>-----------</w:t>
            </w:r>
          </w:p>
        </w:tc>
        <w:tc>
          <w:tcPr>
            <w:tcW w:w="3251" w:type="dxa"/>
            <w:vAlign w:val="center"/>
          </w:tcPr>
          <w:p w14:paraId="7E390639" w14:textId="43C9A3FF" w:rsidR="003D5EB1" w:rsidRPr="00BF441A" w:rsidRDefault="003D5EB1" w:rsidP="003D5EB1">
            <w:pPr>
              <w:ind w:left="-57" w:right="-108"/>
              <w:jc w:val="center"/>
              <w:rPr>
                <w:rFonts w:cs="Arial"/>
                <w:color w:val="000000" w:themeColor="text1"/>
                <w:sz w:val="16"/>
                <w:szCs w:val="16"/>
              </w:rPr>
            </w:pPr>
            <w:r w:rsidRPr="00BF441A">
              <w:rPr>
                <w:rFonts w:cs="Arial"/>
                <w:color w:val="000000" w:themeColor="text1"/>
                <w:sz w:val="16"/>
                <w:szCs w:val="16"/>
              </w:rPr>
              <w:t xml:space="preserve">Banko sąskaitos nr. / </w:t>
            </w:r>
            <w:r w:rsidRPr="00BF441A">
              <w:rPr>
                <w:rFonts w:cs="Arial"/>
                <w:i/>
                <w:color w:val="000000" w:themeColor="text1"/>
                <w:sz w:val="16"/>
                <w:szCs w:val="16"/>
                <w:lang w:val="en-US"/>
              </w:rPr>
              <w:t>Bank account</w:t>
            </w:r>
            <w:r w:rsidRPr="00BF441A">
              <w:rPr>
                <w:rFonts w:cs="Arial"/>
                <w:i/>
                <w:color w:val="000000" w:themeColor="text1"/>
                <w:sz w:val="16"/>
                <w:szCs w:val="16"/>
              </w:rPr>
              <w:t xml:space="preserve"> No</w:t>
            </w:r>
            <w:r w:rsidRPr="00BF441A">
              <w:rPr>
                <w:rFonts w:cs="Arial"/>
                <w:color w:val="000000" w:themeColor="text1"/>
                <w:sz w:val="16"/>
                <w:szCs w:val="16"/>
              </w:rPr>
              <w:t>.:</w:t>
            </w:r>
          </w:p>
        </w:tc>
        <w:tc>
          <w:tcPr>
            <w:tcW w:w="3251" w:type="dxa"/>
            <w:vAlign w:val="center"/>
          </w:tcPr>
          <w:p w14:paraId="6CB0C605" w14:textId="35053818" w:rsidR="003D5EB1" w:rsidRPr="00BF441A" w:rsidRDefault="003D5EB1" w:rsidP="003D5EB1">
            <w:pPr>
              <w:jc w:val="center"/>
              <w:rPr>
                <w:rFonts w:cs="Arial"/>
                <w:color w:val="000000" w:themeColor="text1"/>
                <w:sz w:val="16"/>
                <w:szCs w:val="16"/>
              </w:rPr>
            </w:pPr>
            <w:r w:rsidRPr="00BF441A">
              <w:rPr>
                <w:sz w:val="16"/>
                <w:szCs w:val="16"/>
              </w:rPr>
              <w:t>LV32UNLA0050011750370</w:t>
            </w:r>
          </w:p>
        </w:tc>
      </w:tr>
      <w:tr w:rsidR="00106D84" w:rsidRPr="00BF441A" w14:paraId="2A95FC5B" w14:textId="77777777" w:rsidTr="00DA60D5">
        <w:trPr>
          <w:trHeight w:val="227"/>
        </w:trPr>
        <w:tc>
          <w:tcPr>
            <w:tcW w:w="3250" w:type="dxa"/>
            <w:vAlign w:val="center"/>
          </w:tcPr>
          <w:p w14:paraId="0A18E380" w14:textId="4DAAC0C7" w:rsidR="00106D84" w:rsidRPr="00BF441A" w:rsidRDefault="00813667" w:rsidP="00106D84">
            <w:pPr>
              <w:jc w:val="center"/>
              <w:rPr>
                <w:rFonts w:cs="Arial"/>
                <w:color w:val="000000" w:themeColor="text1"/>
                <w:sz w:val="16"/>
                <w:szCs w:val="16"/>
              </w:rPr>
            </w:pPr>
            <w:r>
              <w:rPr>
                <w:rFonts w:ascii="Calibri" w:hAnsi="Calibri" w:cs="Arial"/>
                <w:color w:val="000000" w:themeColor="text1"/>
                <w:sz w:val="16"/>
                <w:szCs w:val="16"/>
              </w:rPr>
              <w:t>Direktorius</w:t>
            </w:r>
          </w:p>
        </w:tc>
        <w:tc>
          <w:tcPr>
            <w:tcW w:w="3251" w:type="dxa"/>
          </w:tcPr>
          <w:p w14:paraId="77DC6749" w14:textId="7E56EB8A" w:rsidR="00106D84" w:rsidRPr="00BF441A" w:rsidRDefault="00106D84" w:rsidP="00106D84">
            <w:pPr>
              <w:ind w:right="-108"/>
              <w:jc w:val="center"/>
              <w:rPr>
                <w:rFonts w:cs="Arial"/>
                <w:color w:val="000000" w:themeColor="text1"/>
                <w:sz w:val="16"/>
                <w:szCs w:val="16"/>
              </w:rPr>
            </w:pPr>
            <w:r w:rsidRPr="00BF441A">
              <w:rPr>
                <w:rFonts w:cs="Arial"/>
                <w:color w:val="000000" w:themeColor="text1"/>
                <w:sz w:val="16"/>
                <w:szCs w:val="16"/>
                <w:lang w:val="lt-LT"/>
              </w:rPr>
              <w:t>Pareigos (arba kitas atstovavimo pagrindas, pvz., įgaliojimas)</w:t>
            </w:r>
            <w:r w:rsidRPr="00BF441A">
              <w:rPr>
                <w:rFonts w:cs="Arial"/>
                <w:color w:val="000000" w:themeColor="text1"/>
                <w:sz w:val="16"/>
                <w:szCs w:val="16"/>
              </w:rPr>
              <w:t xml:space="preserve"> /</w:t>
            </w:r>
            <w:r>
              <w:rPr>
                <w:rFonts w:cs="Arial"/>
                <w:color w:val="000000" w:themeColor="text1"/>
                <w:sz w:val="16"/>
                <w:szCs w:val="16"/>
              </w:rPr>
              <w:t xml:space="preserve"> </w:t>
            </w:r>
            <w:r w:rsidRPr="00BF441A">
              <w:rPr>
                <w:rFonts w:cs="Arial"/>
                <w:i/>
                <w:color w:val="000000" w:themeColor="text1"/>
                <w:sz w:val="16"/>
                <w:szCs w:val="16"/>
                <w:lang w:val="en-GB"/>
              </w:rPr>
              <w:t>Position (other ground for representation - POA</w:t>
            </w:r>
            <w:r w:rsidRPr="00BF441A">
              <w:rPr>
                <w:rFonts w:cs="Arial"/>
                <w:color w:val="000000" w:themeColor="text1"/>
                <w:sz w:val="16"/>
                <w:szCs w:val="16"/>
                <w:lang w:val="en-GB"/>
              </w:rPr>
              <w:t>):</w:t>
            </w:r>
          </w:p>
        </w:tc>
        <w:tc>
          <w:tcPr>
            <w:tcW w:w="3251" w:type="dxa"/>
            <w:vAlign w:val="center"/>
          </w:tcPr>
          <w:p w14:paraId="5D7347CA" w14:textId="6D9DC003" w:rsidR="00106D84" w:rsidRPr="00BF441A" w:rsidRDefault="00106D84" w:rsidP="00106D84">
            <w:pPr>
              <w:jc w:val="center"/>
              <w:rPr>
                <w:rFonts w:cs="Arial"/>
                <w:color w:val="000000" w:themeColor="text1"/>
                <w:sz w:val="16"/>
                <w:szCs w:val="16"/>
                <w:lang w:val="en-US"/>
              </w:rPr>
            </w:pPr>
            <w:r w:rsidRPr="00DB5CE6">
              <w:rPr>
                <w:rFonts w:cs="Arial"/>
                <w:color w:val="000000" w:themeColor="text1"/>
                <w:sz w:val="16"/>
                <w:szCs w:val="16"/>
              </w:rPr>
              <w:t>Konsultantas (</w:t>
            </w:r>
            <w:r>
              <w:rPr>
                <w:rFonts w:cs="Arial"/>
                <w:color w:val="000000" w:themeColor="text1"/>
                <w:sz w:val="16"/>
                <w:szCs w:val="16"/>
                <w:lang w:val="lt-LT"/>
              </w:rPr>
              <w:t xml:space="preserve">Atstovas </w:t>
            </w:r>
            <w:r w:rsidRPr="00DB5CE6">
              <w:rPr>
                <w:rFonts w:cs="Arial"/>
                <w:color w:val="000000" w:themeColor="text1"/>
                <w:sz w:val="16"/>
                <w:szCs w:val="16"/>
              </w:rPr>
              <w:t>pagal įgaliojimą)</w:t>
            </w:r>
            <w:r>
              <w:rPr>
                <w:rFonts w:cs="Arial"/>
                <w:color w:val="000000" w:themeColor="text1"/>
                <w:sz w:val="16"/>
                <w:szCs w:val="16"/>
              </w:rPr>
              <w:t xml:space="preserve"> / </w:t>
            </w:r>
            <w:r w:rsidRPr="00723DE8">
              <w:rPr>
                <w:rFonts w:cs="Arial"/>
                <w:i/>
                <w:iCs/>
                <w:color w:val="000000" w:themeColor="text1"/>
                <w:sz w:val="16"/>
                <w:szCs w:val="16"/>
              </w:rPr>
              <w:t>Consultant (Signatory on the basis of the power of attorney)</w:t>
            </w:r>
          </w:p>
        </w:tc>
      </w:tr>
      <w:tr w:rsidR="00106D84" w:rsidRPr="00BF441A" w14:paraId="35A10D88" w14:textId="77777777" w:rsidTr="00DA60D5">
        <w:trPr>
          <w:trHeight w:val="227"/>
        </w:trPr>
        <w:tc>
          <w:tcPr>
            <w:tcW w:w="3250" w:type="dxa"/>
            <w:vAlign w:val="center"/>
          </w:tcPr>
          <w:p w14:paraId="56FEFF15" w14:textId="638F392F" w:rsidR="00106D84" w:rsidRPr="00BF441A" w:rsidRDefault="00813667" w:rsidP="00106D84">
            <w:pPr>
              <w:jc w:val="center"/>
              <w:rPr>
                <w:rFonts w:cs="Arial"/>
                <w:color w:val="000000" w:themeColor="text1"/>
                <w:sz w:val="16"/>
                <w:szCs w:val="16"/>
              </w:rPr>
            </w:pPr>
            <w:r>
              <w:rPr>
                <w:rFonts w:ascii="Calibri" w:hAnsi="Calibri" w:cs="Arial"/>
                <w:color w:val="000000" w:themeColor="text1"/>
                <w:sz w:val="16"/>
                <w:szCs w:val="16"/>
              </w:rPr>
              <w:t>Linas Kojala</w:t>
            </w:r>
          </w:p>
        </w:tc>
        <w:tc>
          <w:tcPr>
            <w:tcW w:w="3251" w:type="dxa"/>
          </w:tcPr>
          <w:p w14:paraId="0F8CA22C" w14:textId="2F83028D" w:rsidR="00106D84" w:rsidRPr="00BF441A" w:rsidRDefault="00106D84" w:rsidP="00106D84">
            <w:pPr>
              <w:jc w:val="center"/>
              <w:rPr>
                <w:rFonts w:cs="Arial"/>
                <w:color w:val="000000" w:themeColor="text1"/>
                <w:sz w:val="16"/>
                <w:szCs w:val="16"/>
              </w:rPr>
            </w:pPr>
            <w:r w:rsidRPr="00BF441A">
              <w:rPr>
                <w:rFonts w:cs="Arial"/>
                <w:color w:val="000000" w:themeColor="text1"/>
                <w:sz w:val="16"/>
                <w:szCs w:val="16"/>
                <w:lang w:val="lt-LT"/>
              </w:rPr>
              <w:t>Įgalioto atstovo vardas, pavardė /</w:t>
            </w:r>
            <w:r>
              <w:rPr>
                <w:rFonts w:cs="Arial"/>
                <w:color w:val="000000" w:themeColor="text1"/>
                <w:sz w:val="16"/>
                <w:szCs w:val="16"/>
                <w:lang w:val="lt-LT"/>
              </w:rPr>
              <w:t xml:space="preserve"> </w:t>
            </w:r>
            <w:r w:rsidRPr="00BF441A">
              <w:rPr>
                <w:rFonts w:cs="Arial"/>
                <w:i/>
                <w:color w:val="000000" w:themeColor="text1"/>
                <w:sz w:val="16"/>
                <w:szCs w:val="16"/>
                <w:lang w:val="en-GB"/>
              </w:rPr>
              <w:t>Authorized signatory name, surname</w:t>
            </w:r>
            <w:r w:rsidRPr="00BF441A">
              <w:rPr>
                <w:rFonts w:cs="Arial"/>
                <w:color w:val="000000" w:themeColor="text1"/>
                <w:sz w:val="16"/>
                <w:szCs w:val="16"/>
                <w:lang w:val="en-GB"/>
              </w:rPr>
              <w:t>:</w:t>
            </w:r>
          </w:p>
        </w:tc>
        <w:tc>
          <w:tcPr>
            <w:tcW w:w="3251" w:type="dxa"/>
            <w:vAlign w:val="center"/>
          </w:tcPr>
          <w:p w14:paraId="213627C9" w14:textId="4182C1ED" w:rsidR="00106D84" w:rsidRPr="00BF441A" w:rsidRDefault="00606E65" w:rsidP="00106D84">
            <w:pPr>
              <w:jc w:val="center"/>
              <w:rPr>
                <w:rFonts w:cs="Arial"/>
                <w:color w:val="000000" w:themeColor="text1"/>
                <w:sz w:val="16"/>
                <w:szCs w:val="16"/>
              </w:rPr>
            </w:pPr>
            <w:r>
              <w:rPr>
                <w:rFonts w:cs="Arial"/>
                <w:color w:val="000000" w:themeColor="text1"/>
                <w:sz w:val="16"/>
                <w:szCs w:val="16"/>
              </w:rPr>
              <w:t>Povilas Blusius</w:t>
            </w:r>
          </w:p>
        </w:tc>
      </w:tr>
      <w:tr w:rsidR="00106D84" w:rsidRPr="00BF441A" w14:paraId="10984538" w14:textId="77777777" w:rsidTr="00DA60D5">
        <w:trPr>
          <w:trHeight w:val="227"/>
        </w:trPr>
        <w:tc>
          <w:tcPr>
            <w:tcW w:w="3250" w:type="dxa"/>
            <w:vAlign w:val="bottom"/>
          </w:tcPr>
          <w:p w14:paraId="7E90E721" w14:textId="7E56158F" w:rsidR="00106D84" w:rsidRPr="007A13AA" w:rsidRDefault="00106D84" w:rsidP="00106D84">
            <w:pPr>
              <w:jc w:val="center"/>
              <w:rPr>
                <w:rFonts w:cs="Arial"/>
                <w:color w:val="000000" w:themeColor="text1"/>
                <w:sz w:val="14"/>
                <w:szCs w:val="14"/>
              </w:rPr>
            </w:pPr>
            <w:r w:rsidRPr="007A13AA">
              <w:rPr>
                <w:rFonts w:cs="Arial"/>
                <w:color w:val="BFBFBF" w:themeColor="background1" w:themeShade="BF"/>
                <w:sz w:val="14"/>
                <w:szCs w:val="14"/>
              </w:rPr>
              <w:t xml:space="preserve">Parašas / </w:t>
            </w:r>
            <w:r w:rsidRPr="007A13AA">
              <w:rPr>
                <w:rFonts w:cs="Arial"/>
                <w:i/>
                <w:color w:val="BFBFBF" w:themeColor="background1" w:themeShade="BF"/>
                <w:sz w:val="14"/>
                <w:szCs w:val="14"/>
                <w:lang w:val="en-US"/>
              </w:rPr>
              <w:t>Signature</w:t>
            </w:r>
          </w:p>
        </w:tc>
        <w:tc>
          <w:tcPr>
            <w:tcW w:w="3251" w:type="dxa"/>
          </w:tcPr>
          <w:p w14:paraId="17FFDD32" w14:textId="0866073B" w:rsidR="00106D84" w:rsidRPr="00BF441A" w:rsidRDefault="00106D84" w:rsidP="00106D84">
            <w:pPr>
              <w:ind w:right="-108"/>
              <w:jc w:val="center"/>
              <w:rPr>
                <w:rFonts w:cs="Arial"/>
                <w:color w:val="000000" w:themeColor="text1"/>
                <w:sz w:val="16"/>
                <w:szCs w:val="16"/>
              </w:rPr>
            </w:pPr>
            <w:r w:rsidRPr="00BF441A">
              <w:rPr>
                <w:rFonts w:cs="Arial"/>
                <w:color w:val="000000" w:themeColor="text1"/>
                <w:sz w:val="16"/>
                <w:szCs w:val="16"/>
              </w:rPr>
              <w:t>Parašas /</w:t>
            </w:r>
            <w:r>
              <w:rPr>
                <w:rFonts w:cs="Arial"/>
                <w:color w:val="000000" w:themeColor="text1"/>
                <w:sz w:val="16"/>
                <w:szCs w:val="16"/>
              </w:rPr>
              <w:t xml:space="preserve"> </w:t>
            </w:r>
            <w:r w:rsidRPr="00BF441A">
              <w:rPr>
                <w:rFonts w:cs="Arial"/>
                <w:i/>
                <w:color w:val="000000" w:themeColor="text1"/>
                <w:sz w:val="16"/>
                <w:szCs w:val="16"/>
                <w:lang w:val="en-US"/>
              </w:rPr>
              <w:t>Signature</w:t>
            </w:r>
            <w:r w:rsidRPr="00BF441A">
              <w:rPr>
                <w:rFonts w:cs="Arial"/>
                <w:color w:val="000000" w:themeColor="text1"/>
                <w:sz w:val="16"/>
                <w:szCs w:val="16"/>
                <w:lang w:val="en-US"/>
              </w:rPr>
              <w:t>:</w:t>
            </w:r>
          </w:p>
        </w:tc>
        <w:tc>
          <w:tcPr>
            <w:tcW w:w="3251" w:type="dxa"/>
          </w:tcPr>
          <w:p w14:paraId="48F91AFD" w14:textId="77777777" w:rsidR="00106D84" w:rsidRDefault="00106D84" w:rsidP="00106D84">
            <w:pPr>
              <w:jc w:val="center"/>
              <w:rPr>
                <w:rFonts w:cs="Arial"/>
                <w:color w:val="000000" w:themeColor="text1"/>
                <w:sz w:val="16"/>
                <w:szCs w:val="16"/>
              </w:rPr>
            </w:pPr>
          </w:p>
          <w:p w14:paraId="4DD5728C" w14:textId="4D301742" w:rsidR="00106D84" w:rsidRPr="00BF441A" w:rsidRDefault="00106D84" w:rsidP="00106D84">
            <w:pPr>
              <w:jc w:val="center"/>
              <w:rPr>
                <w:rFonts w:cs="Arial"/>
                <w:color w:val="000000" w:themeColor="text1"/>
                <w:sz w:val="16"/>
                <w:szCs w:val="16"/>
              </w:rPr>
            </w:pPr>
          </w:p>
        </w:tc>
      </w:tr>
    </w:tbl>
    <w:p w14:paraId="3CA43F73" w14:textId="77777777" w:rsidR="000C4989" w:rsidRPr="003D5EB1" w:rsidRDefault="000C4989" w:rsidP="000C4989">
      <w:pPr>
        <w:spacing w:after="0" w:line="240" w:lineRule="auto"/>
        <w:ind w:right="-427"/>
        <w:jc w:val="both"/>
        <w:rPr>
          <w:rFonts w:cs="Arial"/>
          <w:b/>
          <w:color w:val="000000" w:themeColor="text1"/>
          <w:sz w:val="16"/>
          <w:szCs w:val="16"/>
        </w:rPr>
      </w:pPr>
    </w:p>
    <w:sectPr w:rsidR="000C4989" w:rsidRPr="003D5EB1" w:rsidSect="00AD21A7">
      <w:headerReference w:type="default" r:id="rId11"/>
      <w:footerReference w:type="default" r:id="rId12"/>
      <w:footerReference w:type="first" r:id="rId13"/>
      <w:pgSz w:w="11906" w:h="16838"/>
      <w:pgMar w:top="1134" w:right="1134" w:bottom="1134"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6660A" w14:textId="77777777" w:rsidR="008A3D30" w:rsidRDefault="008A3D30" w:rsidP="004A51AE">
      <w:pPr>
        <w:spacing w:after="0" w:line="240" w:lineRule="auto"/>
      </w:pPr>
      <w:r>
        <w:separator/>
      </w:r>
    </w:p>
  </w:endnote>
  <w:endnote w:type="continuationSeparator" w:id="0">
    <w:p w14:paraId="109293B3" w14:textId="77777777" w:rsidR="008A3D30" w:rsidRDefault="008A3D30" w:rsidP="004A5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6304" w14:textId="0C5FF41B" w:rsidR="00487474" w:rsidRPr="00AB63BD" w:rsidRDefault="00487474" w:rsidP="00AB63BD">
    <w:pPr>
      <w:pStyle w:val="Porat"/>
      <w:tabs>
        <w:tab w:val="center" w:pos="4819"/>
        <w:tab w:val="left" w:pos="6190"/>
      </w:tabs>
      <w:rPr>
        <w:rFonts w:ascii="Arial" w:hAnsi="Arial" w:cs="Arial"/>
        <w:sz w:val="16"/>
        <w:szCs w:val="16"/>
      </w:rPr>
    </w:pPr>
    <w:r>
      <w:rPr>
        <w:rFonts w:ascii="Arial" w:hAnsi="Arial" w:cs="Arial"/>
        <w:sz w:val="16"/>
        <w:szCs w:val="16"/>
      </w:rPr>
      <w:tab/>
    </w:r>
    <w:r>
      <w:rPr>
        <w:rFonts w:ascii="Arial" w:hAnsi="Arial" w:cs="Arial"/>
        <w:sz w:val="16"/>
        <w:szCs w:val="16"/>
      </w:rPr>
      <w:tab/>
    </w:r>
    <w:sdt>
      <w:sdtPr>
        <w:rPr>
          <w:rFonts w:ascii="Arial" w:hAnsi="Arial" w:cs="Arial"/>
          <w:sz w:val="16"/>
          <w:szCs w:val="16"/>
        </w:rPr>
        <w:id w:val="-740715478"/>
        <w:docPartObj>
          <w:docPartGallery w:val="Page Numbers (Bottom of Page)"/>
          <w:docPartUnique/>
        </w:docPartObj>
      </w:sdtPr>
      <w:sdtEndPr>
        <w:rPr>
          <w:noProof/>
        </w:rPr>
      </w:sdtEndPr>
      <w:sdtContent>
        <w:r w:rsidRPr="00AB63BD">
          <w:rPr>
            <w:rFonts w:ascii="Arial" w:hAnsi="Arial" w:cs="Arial"/>
            <w:sz w:val="16"/>
            <w:szCs w:val="16"/>
          </w:rPr>
          <w:fldChar w:fldCharType="begin"/>
        </w:r>
        <w:r w:rsidRPr="00AB63BD">
          <w:rPr>
            <w:rFonts w:ascii="Arial" w:hAnsi="Arial" w:cs="Arial"/>
            <w:sz w:val="16"/>
            <w:szCs w:val="16"/>
          </w:rPr>
          <w:instrText xml:space="preserve"> PAGE   \* MERGEFORMAT </w:instrText>
        </w:r>
        <w:r w:rsidRPr="00AB63BD">
          <w:rPr>
            <w:rFonts w:ascii="Arial" w:hAnsi="Arial" w:cs="Arial"/>
            <w:sz w:val="16"/>
            <w:szCs w:val="16"/>
          </w:rPr>
          <w:fldChar w:fldCharType="separate"/>
        </w:r>
        <w:r>
          <w:rPr>
            <w:rFonts w:ascii="Arial" w:hAnsi="Arial" w:cs="Arial"/>
            <w:noProof/>
            <w:sz w:val="16"/>
            <w:szCs w:val="16"/>
          </w:rPr>
          <w:t>3</w:t>
        </w:r>
        <w:r w:rsidRPr="00AB63BD">
          <w:rPr>
            <w:rFonts w:ascii="Arial" w:hAnsi="Arial" w:cs="Arial"/>
            <w:noProof/>
            <w:sz w:val="16"/>
            <w:szCs w:val="16"/>
          </w:rPr>
          <w:fldChar w:fldCharType="end"/>
        </w:r>
      </w:sdtContent>
    </w:sdt>
    <w:r>
      <w:rPr>
        <w:rFonts w:ascii="Arial" w:hAnsi="Arial" w:cs="Arial"/>
        <w:noProof/>
        <w:sz w:val="16"/>
        <w:szCs w:val="16"/>
      </w:rPr>
      <w:tab/>
    </w:r>
  </w:p>
  <w:p w14:paraId="1276DFDA" w14:textId="77777777" w:rsidR="00487474" w:rsidRPr="00AB63BD" w:rsidRDefault="00487474" w:rsidP="00AB63BD">
    <w:pPr>
      <w:pStyle w:val="Porat"/>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721428"/>
      <w:docPartObj>
        <w:docPartGallery w:val="Page Numbers (Bottom of Page)"/>
        <w:docPartUnique/>
      </w:docPartObj>
    </w:sdtPr>
    <w:sdtEndPr>
      <w:rPr>
        <w:rFonts w:ascii="Arial" w:hAnsi="Arial" w:cs="Arial"/>
        <w:noProof/>
        <w:sz w:val="16"/>
        <w:szCs w:val="16"/>
      </w:rPr>
    </w:sdtEndPr>
    <w:sdtContent>
      <w:p w14:paraId="27B073A4" w14:textId="3F2437C3" w:rsidR="00487474" w:rsidRPr="00AB63BD" w:rsidRDefault="00487474">
        <w:pPr>
          <w:pStyle w:val="Porat"/>
          <w:jc w:val="center"/>
          <w:rPr>
            <w:rFonts w:ascii="Arial" w:hAnsi="Arial" w:cs="Arial"/>
            <w:sz w:val="16"/>
            <w:szCs w:val="16"/>
          </w:rPr>
        </w:pPr>
        <w:r w:rsidRPr="00AB63BD">
          <w:rPr>
            <w:rFonts w:ascii="Arial" w:hAnsi="Arial" w:cs="Arial"/>
            <w:sz w:val="16"/>
            <w:szCs w:val="16"/>
          </w:rPr>
          <w:fldChar w:fldCharType="begin"/>
        </w:r>
        <w:r w:rsidRPr="00AB63BD">
          <w:rPr>
            <w:rFonts w:ascii="Arial" w:hAnsi="Arial" w:cs="Arial"/>
            <w:sz w:val="16"/>
            <w:szCs w:val="16"/>
          </w:rPr>
          <w:instrText xml:space="preserve"> PAGE   \* MERGEFORMAT </w:instrText>
        </w:r>
        <w:r w:rsidRPr="00AB63BD">
          <w:rPr>
            <w:rFonts w:ascii="Arial" w:hAnsi="Arial" w:cs="Arial"/>
            <w:sz w:val="16"/>
            <w:szCs w:val="16"/>
          </w:rPr>
          <w:fldChar w:fldCharType="separate"/>
        </w:r>
        <w:r>
          <w:rPr>
            <w:rFonts w:ascii="Arial" w:hAnsi="Arial" w:cs="Arial"/>
            <w:noProof/>
            <w:sz w:val="16"/>
            <w:szCs w:val="16"/>
          </w:rPr>
          <w:t>1</w:t>
        </w:r>
        <w:r w:rsidRPr="00AB63BD">
          <w:rPr>
            <w:rFonts w:ascii="Arial" w:hAnsi="Arial" w:cs="Arial"/>
            <w:noProof/>
            <w:sz w:val="16"/>
            <w:szCs w:val="16"/>
          </w:rPr>
          <w:fldChar w:fldCharType="end"/>
        </w:r>
      </w:p>
    </w:sdtContent>
  </w:sdt>
  <w:p w14:paraId="03D86566" w14:textId="77777777" w:rsidR="00487474" w:rsidRDefault="004874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17377" w14:textId="77777777" w:rsidR="008A3D30" w:rsidRDefault="008A3D30" w:rsidP="004A51AE">
      <w:pPr>
        <w:spacing w:after="0" w:line="240" w:lineRule="auto"/>
      </w:pPr>
      <w:r>
        <w:separator/>
      </w:r>
    </w:p>
  </w:footnote>
  <w:footnote w:type="continuationSeparator" w:id="0">
    <w:p w14:paraId="2A098352" w14:textId="77777777" w:rsidR="008A3D30" w:rsidRDefault="008A3D30" w:rsidP="004A5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1452" w14:textId="541C65DD" w:rsidR="00487474" w:rsidRPr="00A477E8" w:rsidRDefault="00487474" w:rsidP="000A0462">
    <w:pPr>
      <w:pStyle w:val="Antrats"/>
      <w:jc w:val="center"/>
      <w:rPr>
        <w:rFonts w:cstheme="minorHAnsi"/>
        <w:sz w:val="20"/>
      </w:rPr>
    </w:pPr>
    <w:r w:rsidRPr="008D2321">
      <w:rPr>
        <w:rFonts w:cstheme="minorHAnsi"/>
        <w:sz w:val="20"/>
      </w:rPr>
      <w:t xml:space="preserve">Sutarties nr. / Agreement no. </w:t>
    </w:r>
    <w:r w:rsidR="00606E65">
      <w:rPr>
        <w:rFonts w:cstheme="minorHAnsi"/>
        <w:sz w:val="20"/>
      </w:rPr>
      <w:t>377</w:t>
    </w:r>
    <w:r w:rsidRPr="008D2321">
      <w:rPr>
        <w:rFonts w:cstheme="minorHAnsi"/>
        <w:sz w:val="20"/>
      </w:rPr>
      <w:t>-</w:t>
    </w:r>
    <w:r w:rsidR="00F30D9A">
      <w:rPr>
        <w:rFonts w:cstheme="minorHAnsi"/>
        <w:sz w:val="20"/>
      </w:rPr>
      <w:t>2021</w:t>
    </w:r>
    <w:r w:rsidRPr="008D2321">
      <w:rPr>
        <w:rFonts w:cstheme="minorHAnsi"/>
        <w:sz w:val="20"/>
      </w:rPr>
      <w:t>-3/GCS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5D8F"/>
    <w:multiLevelType w:val="hybridMultilevel"/>
    <w:tmpl w:val="A2368F54"/>
    <w:lvl w:ilvl="0" w:tplc="4BDA41A4">
      <w:start w:val="28"/>
      <w:numFmt w:val="bullet"/>
      <w:lvlText w:val="-"/>
      <w:lvlJc w:val="left"/>
      <w:pPr>
        <w:ind w:left="720" w:hanging="360"/>
      </w:pPr>
      <w:rPr>
        <w:rFonts w:ascii="Calibri" w:eastAsiaTheme="minorHAnsi" w:hAnsi="Calibri" w:cs="Calibri" w:hint="default"/>
        <w: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D34507"/>
    <w:multiLevelType w:val="hybridMultilevel"/>
    <w:tmpl w:val="8C865116"/>
    <w:lvl w:ilvl="0" w:tplc="19EE4306">
      <w:start w:val="50"/>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71015E"/>
    <w:multiLevelType w:val="multilevel"/>
    <w:tmpl w:val="AFB09F0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296307"/>
    <w:multiLevelType w:val="multilevel"/>
    <w:tmpl w:val="21C04B8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D74C25"/>
    <w:multiLevelType w:val="multilevel"/>
    <w:tmpl w:val="D7BA8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0B2990"/>
    <w:multiLevelType w:val="multilevel"/>
    <w:tmpl w:val="C3E0FDB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9E4785"/>
    <w:multiLevelType w:val="multilevel"/>
    <w:tmpl w:val="377E33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771528E"/>
    <w:multiLevelType w:val="hybridMultilevel"/>
    <w:tmpl w:val="6C069758"/>
    <w:lvl w:ilvl="0" w:tplc="BD54D978">
      <w:start w:val="1"/>
      <w:numFmt w:val="decimal"/>
      <w:lvlText w:val="%1."/>
      <w:lvlJc w:val="left"/>
      <w:pPr>
        <w:ind w:left="-21" w:hanging="360"/>
      </w:pPr>
      <w:rPr>
        <w:rFonts w:hint="default"/>
      </w:rPr>
    </w:lvl>
    <w:lvl w:ilvl="1" w:tplc="04260019" w:tentative="1">
      <w:start w:val="1"/>
      <w:numFmt w:val="lowerLetter"/>
      <w:lvlText w:val="%2."/>
      <w:lvlJc w:val="left"/>
      <w:pPr>
        <w:ind w:left="699" w:hanging="360"/>
      </w:pPr>
    </w:lvl>
    <w:lvl w:ilvl="2" w:tplc="0426001B" w:tentative="1">
      <w:start w:val="1"/>
      <w:numFmt w:val="lowerRoman"/>
      <w:lvlText w:val="%3."/>
      <w:lvlJc w:val="right"/>
      <w:pPr>
        <w:ind w:left="1419" w:hanging="180"/>
      </w:pPr>
    </w:lvl>
    <w:lvl w:ilvl="3" w:tplc="0426000F" w:tentative="1">
      <w:start w:val="1"/>
      <w:numFmt w:val="decimal"/>
      <w:lvlText w:val="%4."/>
      <w:lvlJc w:val="left"/>
      <w:pPr>
        <w:ind w:left="2139" w:hanging="360"/>
      </w:pPr>
    </w:lvl>
    <w:lvl w:ilvl="4" w:tplc="04260019" w:tentative="1">
      <w:start w:val="1"/>
      <w:numFmt w:val="lowerLetter"/>
      <w:lvlText w:val="%5."/>
      <w:lvlJc w:val="left"/>
      <w:pPr>
        <w:ind w:left="2859" w:hanging="360"/>
      </w:pPr>
    </w:lvl>
    <w:lvl w:ilvl="5" w:tplc="0426001B" w:tentative="1">
      <w:start w:val="1"/>
      <w:numFmt w:val="lowerRoman"/>
      <w:lvlText w:val="%6."/>
      <w:lvlJc w:val="right"/>
      <w:pPr>
        <w:ind w:left="3579" w:hanging="180"/>
      </w:pPr>
    </w:lvl>
    <w:lvl w:ilvl="6" w:tplc="0426000F" w:tentative="1">
      <w:start w:val="1"/>
      <w:numFmt w:val="decimal"/>
      <w:lvlText w:val="%7."/>
      <w:lvlJc w:val="left"/>
      <w:pPr>
        <w:ind w:left="4299" w:hanging="360"/>
      </w:pPr>
    </w:lvl>
    <w:lvl w:ilvl="7" w:tplc="04260019" w:tentative="1">
      <w:start w:val="1"/>
      <w:numFmt w:val="lowerLetter"/>
      <w:lvlText w:val="%8."/>
      <w:lvlJc w:val="left"/>
      <w:pPr>
        <w:ind w:left="5019" w:hanging="360"/>
      </w:pPr>
    </w:lvl>
    <w:lvl w:ilvl="8" w:tplc="0426001B" w:tentative="1">
      <w:start w:val="1"/>
      <w:numFmt w:val="lowerRoman"/>
      <w:lvlText w:val="%9."/>
      <w:lvlJc w:val="right"/>
      <w:pPr>
        <w:ind w:left="5739" w:hanging="180"/>
      </w:pPr>
    </w:lvl>
  </w:abstractNum>
  <w:abstractNum w:abstractNumId="8" w15:restartNumberingAfterBreak="0">
    <w:nsid w:val="277E33D6"/>
    <w:multiLevelType w:val="hybridMultilevel"/>
    <w:tmpl w:val="3DBA5726"/>
    <w:lvl w:ilvl="0" w:tplc="5502A298">
      <w:start w:val="3"/>
      <w:numFmt w:val="decimal"/>
      <w:lvlText w:val="%1."/>
      <w:lvlJc w:val="left"/>
      <w:pPr>
        <w:ind w:left="294" w:hanging="360"/>
      </w:pPr>
      <w:rPr>
        <w:rFonts w:hint="default"/>
      </w:rPr>
    </w:lvl>
    <w:lvl w:ilvl="1" w:tplc="04260019" w:tentative="1">
      <w:start w:val="1"/>
      <w:numFmt w:val="lowerLetter"/>
      <w:lvlText w:val="%2."/>
      <w:lvlJc w:val="left"/>
      <w:pPr>
        <w:ind w:left="1014" w:hanging="360"/>
      </w:pPr>
    </w:lvl>
    <w:lvl w:ilvl="2" w:tplc="0426001B" w:tentative="1">
      <w:start w:val="1"/>
      <w:numFmt w:val="lowerRoman"/>
      <w:lvlText w:val="%3."/>
      <w:lvlJc w:val="right"/>
      <w:pPr>
        <w:ind w:left="1734" w:hanging="180"/>
      </w:pPr>
    </w:lvl>
    <w:lvl w:ilvl="3" w:tplc="0426000F" w:tentative="1">
      <w:start w:val="1"/>
      <w:numFmt w:val="decimal"/>
      <w:lvlText w:val="%4."/>
      <w:lvlJc w:val="left"/>
      <w:pPr>
        <w:ind w:left="2454" w:hanging="360"/>
      </w:pPr>
    </w:lvl>
    <w:lvl w:ilvl="4" w:tplc="04260019" w:tentative="1">
      <w:start w:val="1"/>
      <w:numFmt w:val="lowerLetter"/>
      <w:lvlText w:val="%5."/>
      <w:lvlJc w:val="left"/>
      <w:pPr>
        <w:ind w:left="3174" w:hanging="360"/>
      </w:pPr>
    </w:lvl>
    <w:lvl w:ilvl="5" w:tplc="0426001B" w:tentative="1">
      <w:start w:val="1"/>
      <w:numFmt w:val="lowerRoman"/>
      <w:lvlText w:val="%6."/>
      <w:lvlJc w:val="right"/>
      <w:pPr>
        <w:ind w:left="3894" w:hanging="180"/>
      </w:pPr>
    </w:lvl>
    <w:lvl w:ilvl="6" w:tplc="0426000F" w:tentative="1">
      <w:start w:val="1"/>
      <w:numFmt w:val="decimal"/>
      <w:lvlText w:val="%7."/>
      <w:lvlJc w:val="left"/>
      <w:pPr>
        <w:ind w:left="4614" w:hanging="360"/>
      </w:pPr>
    </w:lvl>
    <w:lvl w:ilvl="7" w:tplc="04260019" w:tentative="1">
      <w:start w:val="1"/>
      <w:numFmt w:val="lowerLetter"/>
      <w:lvlText w:val="%8."/>
      <w:lvlJc w:val="left"/>
      <w:pPr>
        <w:ind w:left="5334" w:hanging="360"/>
      </w:pPr>
    </w:lvl>
    <w:lvl w:ilvl="8" w:tplc="0426001B" w:tentative="1">
      <w:start w:val="1"/>
      <w:numFmt w:val="lowerRoman"/>
      <w:lvlText w:val="%9."/>
      <w:lvlJc w:val="right"/>
      <w:pPr>
        <w:ind w:left="6054" w:hanging="180"/>
      </w:pPr>
    </w:lvl>
  </w:abstractNum>
  <w:abstractNum w:abstractNumId="9" w15:restartNumberingAfterBreak="0">
    <w:nsid w:val="28FE63E1"/>
    <w:multiLevelType w:val="multilevel"/>
    <w:tmpl w:val="ECBA5A4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1E0ED4"/>
    <w:multiLevelType w:val="multilevel"/>
    <w:tmpl w:val="E46804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D919C9"/>
    <w:multiLevelType w:val="multilevel"/>
    <w:tmpl w:val="138648E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B45AD3"/>
    <w:multiLevelType w:val="multilevel"/>
    <w:tmpl w:val="AD24D0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FA43F2E"/>
    <w:multiLevelType w:val="multilevel"/>
    <w:tmpl w:val="D676EC6C"/>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CC0A1C"/>
    <w:multiLevelType w:val="hybridMultilevel"/>
    <w:tmpl w:val="821E5AD6"/>
    <w:lvl w:ilvl="0" w:tplc="BF52620A">
      <w:start w:val="2"/>
      <w:numFmt w:val="decimal"/>
      <w:lvlText w:val="%1."/>
      <w:lvlJc w:val="left"/>
      <w:pPr>
        <w:ind w:left="699" w:hanging="360"/>
      </w:pPr>
      <w:rPr>
        <w:rFonts w:hint="default"/>
      </w:rPr>
    </w:lvl>
    <w:lvl w:ilvl="1" w:tplc="04260019" w:tentative="1">
      <w:start w:val="1"/>
      <w:numFmt w:val="lowerLetter"/>
      <w:lvlText w:val="%2."/>
      <w:lvlJc w:val="left"/>
      <w:pPr>
        <w:ind w:left="1419" w:hanging="360"/>
      </w:pPr>
    </w:lvl>
    <w:lvl w:ilvl="2" w:tplc="0426001B" w:tentative="1">
      <w:start w:val="1"/>
      <w:numFmt w:val="lowerRoman"/>
      <w:lvlText w:val="%3."/>
      <w:lvlJc w:val="right"/>
      <w:pPr>
        <w:ind w:left="2139" w:hanging="180"/>
      </w:pPr>
    </w:lvl>
    <w:lvl w:ilvl="3" w:tplc="0426000F" w:tentative="1">
      <w:start w:val="1"/>
      <w:numFmt w:val="decimal"/>
      <w:lvlText w:val="%4."/>
      <w:lvlJc w:val="left"/>
      <w:pPr>
        <w:ind w:left="2859" w:hanging="360"/>
      </w:pPr>
    </w:lvl>
    <w:lvl w:ilvl="4" w:tplc="04260019" w:tentative="1">
      <w:start w:val="1"/>
      <w:numFmt w:val="lowerLetter"/>
      <w:lvlText w:val="%5."/>
      <w:lvlJc w:val="left"/>
      <w:pPr>
        <w:ind w:left="3579" w:hanging="360"/>
      </w:pPr>
    </w:lvl>
    <w:lvl w:ilvl="5" w:tplc="0426001B" w:tentative="1">
      <w:start w:val="1"/>
      <w:numFmt w:val="lowerRoman"/>
      <w:lvlText w:val="%6."/>
      <w:lvlJc w:val="right"/>
      <w:pPr>
        <w:ind w:left="4299" w:hanging="180"/>
      </w:pPr>
    </w:lvl>
    <w:lvl w:ilvl="6" w:tplc="0426000F" w:tentative="1">
      <w:start w:val="1"/>
      <w:numFmt w:val="decimal"/>
      <w:lvlText w:val="%7."/>
      <w:lvlJc w:val="left"/>
      <w:pPr>
        <w:ind w:left="5019" w:hanging="360"/>
      </w:pPr>
    </w:lvl>
    <w:lvl w:ilvl="7" w:tplc="04260019" w:tentative="1">
      <w:start w:val="1"/>
      <w:numFmt w:val="lowerLetter"/>
      <w:lvlText w:val="%8."/>
      <w:lvlJc w:val="left"/>
      <w:pPr>
        <w:ind w:left="5739" w:hanging="360"/>
      </w:pPr>
    </w:lvl>
    <w:lvl w:ilvl="8" w:tplc="0426001B" w:tentative="1">
      <w:start w:val="1"/>
      <w:numFmt w:val="lowerRoman"/>
      <w:lvlText w:val="%9."/>
      <w:lvlJc w:val="right"/>
      <w:pPr>
        <w:ind w:left="6459" w:hanging="180"/>
      </w:pPr>
    </w:lvl>
  </w:abstractNum>
  <w:abstractNum w:abstractNumId="15" w15:restartNumberingAfterBreak="0">
    <w:nsid w:val="49700299"/>
    <w:multiLevelType w:val="hybridMultilevel"/>
    <w:tmpl w:val="9CACEC46"/>
    <w:lvl w:ilvl="0" w:tplc="AA086F98">
      <w:start w:val="1"/>
      <w:numFmt w:val="decimal"/>
      <w:lvlText w:val="%1."/>
      <w:lvlJc w:val="left"/>
      <w:pPr>
        <w:ind w:left="720" w:hanging="360"/>
      </w:pPr>
      <w:rPr>
        <w:rFonts w:ascii="Calibri" w:hAnsi="Calibri"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98C4684"/>
    <w:multiLevelType w:val="multilevel"/>
    <w:tmpl w:val="5728FE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CC150F8"/>
    <w:multiLevelType w:val="multilevel"/>
    <w:tmpl w:val="8B84D18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E8D36AF"/>
    <w:multiLevelType w:val="multilevel"/>
    <w:tmpl w:val="DF2C3B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6500ACE"/>
    <w:multiLevelType w:val="multilevel"/>
    <w:tmpl w:val="E286CAD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1135DB6"/>
    <w:multiLevelType w:val="multilevel"/>
    <w:tmpl w:val="B530AB4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6C152C0"/>
    <w:multiLevelType w:val="multilevel"/>
    <w:tmpl w:val="37B8DC3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8060364"/>
    <w:multiLevelType w:val="multilevel"/>
    <w:tmpl w:val="D7BA8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8D322F2"/>
    <w:multiLevelType w:val="multilevel"/>
    <w:tmpl w:val="2A5465C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A3C4547"/>
    <w:multiLevelType w:val="hybridMultilevel"/>
    <w:tmpl w:val="96C223D4"/>
    <w:lvl w:ilvl="0" w:tplc="F2A074DE">
      <w:start w:val="1"/>
      <w:numFmt w:val="decimal"/>
      <w:lvlText w:val="5.%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3462115"/>
    <w:multiLevelType w:val="multilevel"/>
    <w:tmpl w:val="3B0003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4401ADB"/>
    <w:multiLevelType w:val="multilevel"/>
    <w:tmpl w:val="046E6C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6A27542"/>
    <w:multiLevelType w:val="multilevel"/>
    <w:tmpl w:val="046E6C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6EC7F5B"/>
    <w:multiLevelType w:val="multilevel"/>
    <w:tmpl w:val="F8DCB96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6F14CC7"/>
    <w:multiLevelType w:val="hybridMultilevel"/>
    <w:tmpl w:val="3564D022"/>
    <w:lvl w:ilvl="0" w:tplc="0425000D">
      <w:start w:val="1"/>
      <w:numFmt w:val="bullet"/>
      <w:lvlText w:val=""/>
      <w:lvlJc w:val="left"/>
      <w:pPr>
        <w:ind w:left="502" w:hanging="360"/>
      </w:pPr>
      <w:rPr>
        <w:rFonts w:ascii="Wingdings" w:hAnsi="Wingdings" w:hint="default"/>
      </w:rPr>
    </w:lvl>
    <w:lvl w:ilvl="1" w:tplc="04250003" w:tentative="1">
      <w:start w:val="1"/>
      <w:numFmt w:val="bullet"/>
      <w:lvlText w:val="o"/>
      <w:lvlJc w:val="left"/>
      <w:pPr>
        <w:ind w:left="1080" w:hanging="360"/>
      </w:pPr>
      <w:rPr>
        <w:rFonts w:ascii="Courier New" w:hAnsi="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0" w15:restartNumberingAfterBreak="0">
    <w:nsid w:val="77DA29E1"/>
    <w:multiLevelType w:val="multilevel"/>
    <w:tmpl w:val="7BE22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945261E"/>
    <w:multiLevelType w:val="multilevel"/>
    <w:tmpl w:val="A2FC20D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9FD3DD7"/>
    <w:multiLevelType w:val="hybridMultilevel"/>
    <w:tmpl w:val="8E7E1D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B802900"/>
    <w:multiLevelType w:val="multilevel"/>
    <w:tmpl w:val="6F06C98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FF77591"/>
    <w:multiLevelType w:val="multilevel"/>
    <w:tmpl w:val="46CC8A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9"/>
  </w:num>
  <w:num w:numId="2">
    <w:abstractNumId w:val="13"/>
  </w:num>
  <w:num w:numId="3">
    <w:abstractNumId w:val="1"/>
  </w:num>
  <w:num w:numId="4">
    <w:abstractNumId w:val="27"/>
  </w:num>
  <w:num w:numId="5">
    <w:abstractNumId w:val="7"/>
  </w:num>
  <w:num w:numId="6">
    <w:abstractNumId w:val="8"/>
  </w:num>
  <w:num w:numId="7">
    <w:abstractNumId w:val="22"/>
  </w:num>
  <w:num w:numId="8">
    <w:abstractNumId w:val="26"/>
  </w:num>
  <w:num w:numId="9">
    <w:abstractNumId w:val="17"/>
  </w:num>
  <w:num w:numId="10">
    <w:abstractNumId w:val="34"/>
  </w:num>
  <w:num w:numId="11">
    <w:abstractNumId w:val="4"/>
  </w:num>
  <w:num w:numId="12">
    <w:abstractNumId w:val="21"/>
  </w:num>
  <w:num w:numId="13">
    <w:abstractNumId w:val="3"/>
  </w:num>
  <w:num w:numId="14">
    <w:abstractNumId w:val="23"/>
  </w:num>
  <w:num w:numId="15">
    <w:abstractNumId w:val="18"/>
  </w:num>
  <w:num w:numId="16">
    <w:abstractNumId w:val="31"/>
  </w:num>
  <w:num w:numId="17">
    <w:abstractNumId w:val="30"/>
  </w:num>
  <w:num w:numId="18">
    <w:abstractNumId w:val="11"/>
  </w:num>
  <w:num w:numId="19">
    <w:abstractNumId w:val="24"/>
  </w:num>
  <w:num w:numId="20">
    <w:abstractNumId w:val="32"/>
  </w:num>
  <w:num w:numId="21">
    <w:abstractNumId w:val="6"/>
  </w:num>
  <w:num w:numId="22">
    <w:abstractNumId w:val="16"/>
  </w:num>
  <w:num w:numId="23">
    <w:abstractNumId w:val="12"/>
  </w:num>
  <w:num w:numId="24">
    <w:abstractNumId w:val="19"/>
  </w:num>
  <w:num w:numId="25">
    <w:abstractNumId w:val="28"/>
  </w:num>
  <w:num w:numId="26">
    <w:abstractNumId w:val="14"/>
  </w:num>
  <w:num w:numId="27">
    <w:abstractNumId w:val="2"/>
  </w:num>
  <w:num w:numId="28">
    <w:abstractNumId w:val="9"/>
  </w:num>
  <w:num w:numId="29">
    <w:abstractNumId w:val="10"/>
  </w:num>
  <w:num w:numId="30">
    <w:abstractNumId w:val="25"/>
  </w:num>
  <w:num w:numId="31">
    <w:abstractNumId w:val="20"/>
  </w:num>
  <w:num w:numId="32">
    <w:abstractNumId w:val="33"/>
  </w:num>
  <w:num w:numId="33">
    <w:abstractNumId w:val="5"/>
  </w:num>
  <w:num w:numId="34">
    <w:abstractNumId w:val="0"/>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AE"/>
    <w:rsid w:val="00004304"/>
    <w:rsid w:val="000135E0"/>
    <w:rsid w:val="0002482D"/>
    <w:rsid w:val="00034EC6"/>
    <w:rsid w:val="00041595"/>
    <w:rsid w:val="00042D52"/>
    <w:rsid w:val="00047406"/>
    <w:rsid w:val="00051291"/>
    <w:rsid w:val="00053993"/>
    <w:rsid w:val="00055F9F"/>
    <w:rsid w:val="0007143E"/>
    <w:rsid w:val="0007203C"/>
    <w:rsid w:val="00072FE8"/>
    <w:rsid w:val="00084C90"/>
    <w:rsid w:val="00093DDF"/>
    <w:rsid w:val="00095684"/>
    <w:rsid w:val="00096378"/>
    <w:rsid w:val="000A0462"/>
    <w:rsid w:val="000A2BD8"/>
    <w:rsid w:val="000A57EB"/>
    <w:rsid w:val="000A6556"/>
    <w:rsid w:val="000A7701"/>
    <w:rsid w:val="000B166E"/>
    <w:rsid w:val="000C25E3"/>
    <w:rsid w:val="000C36FE"/>
    <w:rsid w:val="000C4989"/>
    <w:rsid w:val="000C5466"/>
    <w:rsid w:val="000D1F90"/>
    <w:rsid w:val="000D4CE6"/>
    <w:rsid w:val="000E516C"/>
    <w:rsid w:val="000F06E4"/>
    <w:rsid w:val="000F306F"/>
    <w:rsid w:val="00100039"/>
    <w:rsid w:val="0010413F"/>
    <w:rsid w:val="00106D84"/>
    <w:rsid w:val="001101CF"/>
    <w:rsid w:val="00115F92"/>
    <w:rsid w:val="00123FF3"/>
    <w:rsid w:val="00126987"/>
    <w:rsid w:val="001348F7"/>
    <w:rsid w:val="00135A6B"/>
    <w:rsid w:val="0014142C"/>
    <w:rsid w:val="00141EF2"/>
    <w:rsid w:val="00145C31"/>
    <w:rsid w:val="00147B2F"/>
    <w:rsid w:val="00153BD7"/>
    <w:rsid w:val="00154119"/>
    <w:rsid w:val="001571DD"/>
    <w:rsid w:val="00163BDC"/>
    <w:rsid w:val="00172153"/>
    <w:rsid w:val="001749ED"/>
    <w:rsid w:val="00174C6C"/>
    <w:rsid w:val="00177E51"/>
    <w:rsid w:val="00184E4A"/>
    <w:rsid w:val="0018733E"/>
    <w:rsid w:val="00190A0A"/>
    <w:rsid w:val="0019743C"/>
    <w:rsid w:val="001A31E2"/>
    <w:rsid w:val="001B2989"/>
    <w:rsid w:val="001B35ED"/>
    <w:rsid w:val="001B622B"/>
    <w:rsid w:val="001B6D6B"/>
    <w:rsid w:val="001D3604"/>
    <w:rsid w:val="001D3E74"/>
    <w:rsid w:val="001E0A63"/>
    <w:rsid w:val="001E6126"/>
    <w:rsid w:val="001E7C49"/>
    <w:rsid w:val="001E7F58"/>
    <w:rsid w:val="001F1381"/>
    <w:rsid w:val="001F14C5"/>
    <w:rsid w:val="001F172E"/>
    <w:rsid w:val="001F2D87"/>
    <w:rsid w:val="001F4A5F"/>
    <w:rsid w:val="002037AF"/>
    <w:rsid w:val="00210400"/>
    <w:rsid w:val="00210A19"/>
    <w:rsid w:val="00214A07"/>
    <w:rsid w:val="00220383"/>
    <w:rsid w:val="00221912"/>
    <w:rsid w:val="0022231C"/>
    <w:rsid w:val="0022546F"/>
    <w:rsid w:val="0022623D"/>
    <w:rsid w:val="00234DEB"/>
    <w:rsid w:val="00235543"/>
    <w:rsid w:val="00236B42"/>
    <w:rsid w:val="00247477"/>
    <w:rsid w:val="002539E8"/>
    <w:rsid w:val="00254A28"/>
    <w:rsid w:val="00257FE0"/>
    <w:rsid w:val="0027497B"/>
    <w:rsid w:val="002916D0"/>
    <w:rsid w:val="00294E7B"/>
    <w:rsid w:val="0029688E"/>
    <w:rsid w:val="002A09C1"/>
    <w:rsid w:val="002A2264"/>
    <w:rsid w:val="002A3AB6"/>
    <w:rsid w:val="002A689C"/>
    <w:rsid w:val="002B09BB"/>
    <w:rsid w:val="002B14EB"/>
    <w:rsid w:val="002B485B"/>
    <w:rsid w:val="002C16C4"/>
    <w:rsid w:val="002C1B83"/>
    <w:rsid w:val="002C3403"/>
    <w:rsid w:val="002C548B"/>
    <w:rsid w:val="002D19AF"/>
    <w:rsid w:val="002D395C"/>
    <w:rsid w:val="002D6AD4"/>
    <w:rsid w:val="002D7A2B"/>
    <w:rsid w:val="002E4023"/>
    <w:rsid w:val="002E4072"/>
    <w:rsid w:val="002E550E"/>
    <w:rsid w:val="002E5B54"/>
    <w:rsid w:val="002E5F37"/>
    <w:rsid w:val="002E6F8C"/>
    <w:rsid w:val="002F18AB"/>
    <w:rsid w:val="002F681B"/>
    <w:rsid w:val="00300B25"/>
    <w:rsid w:val="003021EB"/>
    <w:rsid w:val="003031D6"/>
    <w:rsid w:val="00307B4E"/>
    <w:rsid w:val="00314C8B"/>
    <w:rsid w:val="00320349"/>
    <w:rsid w:val="00322786"/>
    <w:rsid w:val="00327E89"/>
    <w:rsid w:val="00330F84"/>
    <w:rsid w:val="00331E0D"/>
    <w:rsid w:val="00334DBC"/>
    <w:rsid w:val="00347557"/>
    <w:rsid w:val="00352E5B"/>
    <w:rsid w:val="00355495"/>
    <w:rsid w:val="00357703"/>
    <w:rsid w:val="00362AB2"/>
    <w:rsid w:val="00370FA7"/>
    <w:rsid w:val="003720EC"/>
    <w:rsid w:val="00372183"/>
    <w:rsid w:val="003735BF"/>
    <w:rsid w:val="00374F50"/>
    <w:rsid w:val="00375618"/>
    <w:rsid w:val="00375676"/>
    <w:rsid w:val="003811D2"/>
    <w:rsid w:val="003820BB"/>
    <w:rsid w:val="0038343C"/>
    <w:rsid w:val="0039023A"/>
    <w:rsid w:val="003931FC"/>
    <w:rsid w:val="003968E7"/>
    <w:rsid w:val="003A2949"/>
    <w:rsid w:val="003A474D"/>
    <w:rsid w:val="003B30CA"/>
    <w:rsid w:val="003B341E"/>
    <w:rsid w:val="003B754F"/>
    <w:rsid w:val="003C0961"/>
    <w:rsid w:val="003C2EFF"/>
    <w:rsid w:val="003C3A54"/>
    <w:rsid w:val="003C47D3"/>
    <w:rsid w:val="003D448E"/>
    <w:rsid w:val="003D5EB1"/>
    <w:rsid w:val="003D7F35"/>
    <w:rsid w:val="003E24A1"/>
    <w:rsid w:val="003E62B6"/>
    <w:rsid w:val="004013B6"/>
    <w:rsid w:val="00401451"/>
    <w:rsid w:val="00403A65"/>
    <w:rsid w:val="00413489"/>
    <w:rsid w:val="00413A0A"/>
    <w:rsid w:val="004154F2"/>
    <w:rsid w:val="00421F1F"/>
    <w:rsid w:val="00427EA2"/>
    <w:rsid w:val="004301D4"/>
    <w:rsid w:val="004334D1"/>
    <w:rsid w:val="00434B60"/>
    <w:rsid w:val="00440F34"/>
    <w:rsid w:val="00442F52"/>
    <w:rsid w:val="00445356"/>
    <w:rsid w:val="00450111"/>
    <w:rsid w:val="00452D13"/>
    <w:rsid w:val="0045522B"/>
    <w:rsid w:val="0045658B"/>
    <w:rsid w:val="0046082A"/>
    <w:rsid w:val="00460FEA"/>
    <w:rsid w:val="00466A90"/>
    <w:rsid w:val="00467E1B"/>
    <w:rsid w:val="00467F50"/>
    <w:rsid w:val="0047366E"/>
    <w:rsid w:val="00477872"/>
    <w:rsid w:val="004800B2"/>
    <w:rsid w:val="004806FB"/>
    <w:rsid w:val="00483EA9"/>
    <w:rsid w:val="00487474"/>
    <w:rsid w:val="0048749B"/>
    <w:rsid w:val="00494B7A"/>
    <w:rsid w:val="0049514E"/>
    <w:rsid w:val="004960E9"/>
    <w:rsid w:val="004A24BD"/>
    <w:rsid w:val="004A41D8"/>
    <w:rsid w:val="004A51AE"/>
    <w:rsid w:val="004A5661"/>
    <w:rsid w:val="004A56C3"/>
    <w:rsid w:val="004A6F00"/>
    <w:rsid w:val="004B14EA"/>
    <w:rsid w:val="004C7AFE"/>
    <w:rsid w:val="004D3AE6"/>
    <w:rsid w:val="004D420D"/>
    <w:rsid w:val="004D6DC4"/>
    <w:rsid w:val="004E4403"/>
    <w:rsid w:val="004E554A"/>
    <w:rsid w:val="004F01FC"/>
    <w:rsid w:val="004F0971"/>
    <w:rsid w:val="0050028E"/>
    <w:rsid w:val="0050278E"/>
    <w:rsid w:val="00503215"/>
    <w:rsid w:val="00511D93"/>
    <w:rsid w:val="00522032"/>
    <w:rsid w:val="00524144"/>
    <w:rsid w:val="0052450B"/>
    <w:rsid w:val="0053215E"/>
    <w:rsid w:val="005335FB"/>
    <w:rsid w:val="00533BA2"/>
    <w:rsid w:val="0053554D"/>
    <w:rsid w:val="00536B44"/>
    <w:rsid w:val="00537290"/>
    <w:rsid w:val="00537899"/>
    <w:rsid w:val="005426A2"/>
    <w:rsid w:val="00542797"/>
    <w:rsid w:val="0055041C"/>
    <w:rsid w:val="005523A2"/>
    <w:rsid w:val="00553A76"/>
    <w:rsid w:val="00553BCF"/>
    <w:rsid w:val="005561FC"/>
    <w:rsid w:val="00561876"/>
    <w:rsid w:val="00567A9C"/>
    <w:rsid w:val="00570612"/>
    <w:rsid w:val="0057123D"/>
    <w:rsid w:val="00576B27"/>
    <w:rsid w:val="00580118"/>
    <w:rsid w:val="005808EE"/>
    <w:rsid w:val="00581C7C"/>
    <w:rsid w:val="00582380"/>
    <w:rsid w:val="005874C6"/>
    <w:rsid w:val="00590C96"/>
    <w:rsid w:val="0059178F"/>
    <w:rsid w:val="005A124B"/>
    <w:rsid w:val="005A554D"/>
    <w:rsid w:val="005A7ECA"/>
    <w:rsid w:val="005B2430"/>
    <w:rsid w:val="005B247E"/>
    <w:rsid w:val="005B6D19"/>
    <w:rsid w:val="005C0A02"/>
    <w:rsid w:val="005C3DDF"/>
    <w:rsid w:val="005C6FB8"/>
    <w:rsid w:val="005C7945"/>
    <w:rsid w:val="005D23E8"/>
    <w:rsid w:val="005D2F7B"/>
    <w:rsid w:val="005D4D07"/>
    <w:rsid w:val="005D7B00"/>
    <w:rsid w:val="005E1678"/>
    <w:rsid w:val="005E27A8"/>
    <w:rsid w:val="005E3056"/>
    <w:rsid w:val="005E4C89"/>
    <w:rsid w:val="005F34E5"/>
    <w:rsid w:val="00603802"/>
    <w:rsid w:val="00606E65"/>
    <w:rsid w:val="00610C07"/>
    <w:rsid w:val="00612311"/>
    <w:rsid w:val="00613A1C"/>
    <w:rsid w:val="00615A6D"/>
    <w:rsid w:val="00617B24"/>
    <w:rsid w:val="0062261E"/>
    <w:rsid w:val="0062507F"/>
    <w:rsid w:val="006272A7"/>
    <w:rsid w:val="00637B15"/>
    <w:rsid w:val="00642A16"/>
    <w:rsid w:val="00642A1F"/>
    <w:rsid w:val="00645727"/>
    <w:rsid w:val="00654FEB"/>
    <w:rsid w:val="0065731D"/>
    <w:rsid w:val="00667397"/>
    <w:rsid w:val="006703FB"/>
    <w:rsid w:val="00670F94"/>
    <w:rsid w:val="0067138E"/>
    <w:rsid w:val="006729CF"/>
    <w:rsid w:val="00673AAA"/>
    <w:rsid w:val="00677C00"/>
    <w:rsid w:val="00680E68"/>
    <w:rsid w:val="00682365"/>
    <w:rsid w:val="00682E5A"/>
    <w:rsid w:val="00684F45"/>
    <w:rsid w:val="00686E4C"/>
    <w:rsid w:val="006906BF"/>
    <w:rsid w:val="0069235C"/>
    <w:rsid w:val="00694A9D"/>
    <w:rsid w:val="00694D2C"/>
    <w:rsid w:val="006959C4"/>
    <w:rsid w:val="006964ED"/>
    <w:rsid w:val="0069736B"/>
    <w:rsid w:val="006A2BD7"/>
    <w:rsid w:val="006A5412"/>
    <w:rsid w:val="006A6202"/>
    <w:rsid w:val="006B11A0"/>
    <w:rsid w:val="006B635B"/>
    <w:rsid w:val="006C0211"/>
    <w:rsid w:val="006C7434"/>
    <w:rsid w:val="006D01D3"/>
    <w:rsid w:val="006D026C"/>
    <w:rsid w:val="006D1D01"/>
    <w:rsid w:val="006D7643"/>
    <w:rsid w:val="006E1225"/>
    <w:rsid w:val="006E2D82"/>
    <w:rsid w:val="006E36B4"/>
    <w:rsid w:val="006E60B5"/>
    <w:rsid w:val="006E7FAC"/>
    <w:rsid w:val="006F71D7"/>
    <w:rsid w:val="0070355B"/>
    <w:rsid w:val="00704A23"/>
    <w:rsid w:val="0071653A"/>
    <w:rsid w:val="007264DF"/>
    <w:rsid w:val="00726917"/>
    <w:rsid w:val="00733FDB"/>
    <w:rsid w:val="00736223"/>
    <w:rsid w:val="0073688E"/>
    <w:rsid w:val="00742721"/>
    <w:rsid w:val="007459FD"/>
    <w:rsid w:val="0074631B"/>
    <w:rsid w:val="007506F4"/>
    <w:rsid w:val="00760248"/>
    <w:rsid w:val="00760EF3"/>
    <w:rsid w:val="007623A0"/>
    <w:rsid w:val="00764897"/>
    <w:rsid w:val="007664E3"/>
    <w:rsid w:val="007740A1"/>
    <w:rsid w:val="00774CF9"/>
    <w:rsid w:val="00775834"/>
    <w:rsid w:val="00777070"/>
    <w:rsid w:val="007778B2"/>
    <w:rsid w:val="00783351"/>
    <w:rsid w:val="00783805"/>
    <w:rsid w:val="00783AC0"/>
    <w:rsid w:val="00795364"/>
    <w:rsid w:val="007A13AA"/>
    <w:rsid w:val="007A280B"/>
    <w:rsid w:val="007A734A"/>
    <w:rsid w:val="007A75A0"/>
    <w:rsid w:val="007A7F5B"/>
    <w:rsid w:val="007B0011"/>
    <w:rsid w:val="007B22EC"/>
    <w:rsid w:val="007B34C8"/>
    <w:rsid w:val="007B3B7C"/>
    <w:rsid w:val="007B54E0"/>
    <w:rsid w:val="007C041A"/>
    <w:rsid w:val="007C1292"/>
    <w:rsid w:val="007C3D5D"/>
    <w:rsid w:val="007C7B26"/>
    <w:rsid w:val="007D3998"/>
    <w:rsid w:val="007E0244"/>
    <w:rsid w:val="007E2636"/>
    <w:rsid w:val="007E384F"/>
    <w:rsid w:val="007E3C47"/>
    <w:rsid w:val="007E4EAA"/>
    <w:rsid w:val="007E7838"/>
    <w:rsid w:val="007F5014"/>
    <w:rsid w:val="007F7B92"/>
    <w:rsid w:val="0080088D"/>
    <w:rsid w:val="0080242D"/>
    <w:rsid w:val="008030CB"/>
    <w:rsid w:val="00807589"/>
    <w:rsid w:val="00810153"/>
    <w:rsid w:val="00813667"/>
    <w:rsid w:val="00814895"/>
    <w:rsid w:val="0081571F"/>
    <w:rsid w:val="008165EC"/>
    <w:rsid w:val="008168CE"/>
    <w:rsid w:val="00821A92"/>
    <w:rsid w:val="00823D47"/>
    <w:rsid w:val="00826A65"/>
    <w:rsid w:val="00827E5C"/>
    <w:rsid w:val="00834E7C"/>
    <w:rsid w:val="00835B32"/>
    <w:rsid w:val="00840579"/>
    <w:rsid w:val="00850DD2"/>
    <w:rsid w:val="008527BF"/>
    <w:rsid w:val="0085389F"/>
    <w:rsid w:val="00856318"/>
    <w:rsid w:val="008578F8"/>
    <w:rsid w:val="00867A39"/>
    <w:rsid w:val="00871364"/>
    <w:rsid w:val="00876C88"/>
    <w:rsid w:val="00880D9D"/>
    <w:rsid w:val="0088159B"/>
    <w:rsid w:val="0088302C"/>
    <w:rsid w:val="00885884"/>
    <w:rsid w:val="00887848"/>
    <w:rsid w:val="00887D48"/>
    <w:rsid w:val="00891F77"/>
    <w:rsid w:val="008928D1"/>
    <w:rsid w:val="00893E6C"/>
    <w:rsid w:val="00894C70"/>
    <w:rsid w:val="008950BC"/>
    <w:rsid w:val="008A0DBC"/>
    <w:rsid w:val="008A254E"/>
    <w:rsid w:val="008A3D30"/>
    <w:rsid w:val="008A73F2"/>
    <w:rsid w:val="008B091A"/>
    <w:rsid w:val="008B0F22"/>
    <w:rsid w:val="008B4E44"/>
    <w:rsid w:val="008B704E"/>
    <w:rsid w:val="008B7081"/>
    <w:rsid w:val="008B7B20"/>
    <w:rsid w:val="008C0791"/>
    <w:rsid w:val="008C118D"/>
    <w:rsid w:val="008C2F91"/>
    <w:rsid w:val="008C3913"/>
    <w:rsid w:val="008C6019"/>
    <w:rsid w:val="008C6027"/>
    <w:rsid w:val="008C6425"/>
    <w:rsid w:val="008C7590"/>
    <w:rsid w:val="008C77EB"/>
    <w:rsid w:val="008D2321"/>
    <w:rsid w:val="008D55C6"/>
    <w:rsid w:val="008F280F"/>
    <w:rsid w:val="008F31B8"/>
    <w:rsid w:val="008F40E2"/>
    <w:rsid w:val="008F4C5A"/>
    <w:rsid w:val="008F68F4"/>
    <w:rsid w:val="00904CF4"/>
    <w:rsid w:val="009120FB"/>
    <w:rsid w:val="0091479F"/>
    <w:rsid w:val="009159DE"/>
    <w:rsid w:val="009163CB"/>
    <w:rsid w:val="009229B7"/>
    <w:rsid w:val="00922FFF"/>
    <w:rsid w:val="00924E0C"/>
    <w:rsid w:val="00925D48"/>
    <w:rsid w:val="00936426"/>
    <w:rsid w:val="00941498"/>
    <w:rsid w:val="00953C2D"/>
    <w:rsid w:val="00956E1E"/>
    <w:rsid w:val="00962F05"/>
    <w:rsid w:val="00975835"/>
    <w:rsid w:val="009805B7"/>
    <w:rsid w:val="00980F4A"/>
    <w:rsid w:val="00981934"/>
    <w:rsid w:val="009829B3"/>
    <w:rsid w:val="00985319"/>
    <w:rsid w:val="009930DD"/>
    <w:rsid w:val="00994DB3"/>
    <w:rsid w:val="009A2D1B"/>
    <w:rsid w:val="009A411A"/>
    <w:rsid w:val="009A5C59"/>
    <w:rsid w:val="009A7F8B"/>
    <w:rsid w:val="009B381D"/>
    <w:rsid w:val="009C0573"/>
    <w:rsid w:val="009D1F99"/>
    <w:rsid w:val="009D4739"/>
    <w:rsid w:val="009E11BF"/>
    <w:rsid w:val="009E33E5"/>
    <w:rsid w:val="009E6D1F"/>
    <w:rsid w:val="009F1B68"/>
    <w:rsid w:val="009F7107"/>
    <w:rsid w:val="00A16DB4"/>
    <w:rsid w:val="00A228F6"/>
    <w:rsid w:val="00A263AD"/>
    <w:rsid w:val="00A26E5D"/>
    <w:rsid w:val="00A31C80"/>
    <w:rsid w:val="00A32331"/>
    <w:rsid w:val="00A33C5B"/>
    <w:rsid w:val="00A3602D"/>
    <w:rsid w:val="00A373B5"/>
    <w:rsid w:val="00A41A1A"/>
    <w:rsid w:val="00A477E8"/>
    <w:rsid w:val="00A54C07"/>
    <w:rsid w:val="00A57E7D"/>
    <w:rsid w:val="00A6260C"/>
    <w:rsid w:val="00A64D00"/>
    <w:rsid w:val="00A66491"/>
    <w:rsid w:val="00A6762D"/>
    <w:rsid w:val="00A719C3"/>
    <w:rsid w:val="00A7380A"/>
    <w:rsid w:val="00A74EB0"/>
    <w:rsid w:val="00A75AD4"/>
    <w:rsid w:val="00A77D97"/>
    <w:rsid w:val="00A83D4C"/>
    <w:rsid w:val="00A8413F"/>
    <w:rsid w:val="00A842D3"/>
    <w:rsid w:val="00A84C7B"/>
    <w:rsid w:val="00A93170"/>
    <w:rsid w:val="00A94573"/>
    <w:rsid w:val="00AA01E3"/>
    <w:rsid w:val="00AA4827"/>
    <w:rsid w:val="00AA7D17"/>
    <w:rsid w:val="00AB2879"/>
    <w:rsid w:val="00AB4D3A"/>
    <w:rsid w:val="00AB63BD"/>
    <w:rsid w:val="00AC2A0A"/>
    <w:rsid w:val="00AC6113"/>
    <w:rsid w:val="00AD14AF"/>
    <w:rsid w:val="00AD1592"/>
    <w:rsid w:val="00AD21A7"/>
    <w:rsid w:val="00AD31FC"/>
    <w:rsid w:val="00AD4037"/>
    <w:rsid w:val="00AE09B5"/>
    <w:rsid w:val="00AE620D"/>
    <w:rsid w:val="00AF79CC"/>
    <w:rsid w:val="00AF7E9C"/>
    <w:rsid w:val="00B00027"/>
    <w:rsid w:val="00B00A52"/>
    <w:rsid w:val="00B04E45"/>
    <w:rsid w:val="00B130CB"/>
    <w:rsid w:val="00B15501"/>
    <w:rsid w:val="00B15B84"/>
    <w:rsid w:val="00B1607E"/>
    <w:rsid w:val="00B173EC"/>
    <w:rsid w:val="00B179AF"/>
    <w:rsid w:val="00B254DC"/>
    <w:rsid w:val="00B26D5C"/>
    <w:rsid w:val="00B27520"/>
    <w:rsid w:val="00B36AB2"/>
    <w:rsid w:val="00B37A71"/>
    <w:rsid w:val="00B4058B"/>
    <w:rsid w:val="00B41359"/>
    <w:rsid w:val="00B51B01"/>
    <w:rsid w:val="00B53AA0"/>
    <w:rsid w:val="00B53C45"/>
    <w:rsid w:val="00B54780"/>
    <w:rsid w:val="00B5659A"/>
    <w:rsid w:val="00B56806"/>
    <w:rsid w:val="00B60E90"/>
    <w:rsid w:val="00B647A9"/>
    <w:rsid w:val="00B66ED9"/>
    <w:rsid w:val="00B7093C"/>
    <w:rsid w:val="00B7476D"/>
    <w:rsid w:val="00B77F05"/>
    <w:rsid w:val="00B826A9"/>
    <w:rsid w:val="00B84355"/>
    <w:rsid w:val="00B914B6"/>
    <w:rsid w:val="00B926AB"/>
    <w:rsid w:val="00B94F78"/>
    <w:rsid w:val="00B963AA"/>
    <w:rsid w:val="00BA07ED"/>
    <w:rsid w:val="00BB0B3F"/>
    <w:rsid w:val="00BC32B1"/>
    <w:rsid w:val="00BC519A"/>
    <w:rsid w:val="00BE2204"/>
    <w:rsid w:val="00BE51BF"/>
    <w:rsid w:val="00BE52A5"/>
    <w:rsid w:val="00BE6116"/>
    <w:rsid w:val="00BF09EA"/>
    <w:rsid w:val="00BF441A"/>
    <w:rsid w:val="00BF4463"/>
    <w:rsid w:val="00BF601B"/>
    <w:rsid w:val="00BF758F"/>
    <w:rsid w:val="00C00EA5"/>
    <w:rsid w:val="00C06052"/>
    <w:rsid w:val="00C069A2"/>
    <w:rsid w:val="00C11B6E"/>
    <w:rsid w:val="00C15CEE"/>
    <w:rsid w:val="00C165A2"/>
    <w:rsid w:val="00C17C5F"/>
    <w:rsid w:val="00C212C2"/>
    <w:rsid w:val="00C252FA"/>
    <w:rsid w:val="00C27268"/>
    <w:rsid w:val="00C33715"/>
    <w:rsid w:val="00C33ACD"/>
    <w:rsid w:val="00C40AE0"/>
    <w:rsid w:val="00C43949"/>
    <w:rsid w:val="00C43D92"/>
    <w:rsid w:val="00C4495B"/>
    <w:rsid w:val="00C53589"/>
    <w:rsid w:val="00C57C79"/>
    <w:rsid w:val="00C63668"/>
    <w:rsid w:val="00C714C8"/>
    <w:rsid w:val="00C73130"/>
    <w:rsid w:val="00C73BF7"/>
    <w:rsid w:val="00C74B6A"/>
    <w:rsid w:val="00C813EF"/>
    <w:rsid w:val="00C81465"/>
    <w:rsid w:val="00C828A2"/>
    <w:rsid w:val="00C85AB3"/>
    <w:rsid w:val="00C875D5"/>
    <w:rsid w:val="00C90714"/>
    <w:rsid w:val="00C9434F"/>
    <w:rsid w:val="00C94ADC"/>
    <w:rsid w:val="00C96403"/>
    <w:rsid w:val="00CA0B4A"/>
    <w:rsid w:val="00CA0C68"/>
    <w:rsid w:val="00CA3F7B"/>
    <w:rsid w:val="00CA742F"/>
    <w:rsid w:val="00CA77FE"/>
    <w:rsid w:val="00CB17D9"/>
    <w:rsid w:val="00CB2C4D"/>
    <w:rsid w:val="00CC3813"/>
    <w:rsid w:val="00CC4F3F"/>
    <w:rsid w:val="00CC7A71"/>
    <w:rsid w:val="00CC7BD2"/>
    <w:rsid w:val="00CD3867"/>
    <w:rsid w:val="00CD67A2"/>
    <w:rsid w:val="00CE10E4"/>
    <w:rsid w:val="00CE5C8A"/>
    <w:rsid w:val="00CE760D"/>
    <w:rsid w:val="00D024C6"/>
    <w:rsid w:val="00D03CB4"/>
    <w:rsid w:val="00D122F2"/>
    <w:rsid w:val="00D14C8B"/>
    <w:rsid w:val="00D20F79"/>
    <w:rsid w:val="00D23624"/>
    <w:rsid w:val="00D2408D"/>
    <w:rsid w:val="00D31AF1"/>
    <w:rsid w:val="00D336A1"/>
    <w:rsid w:val="00D35812"/>
    <w:rsid w:val="00D36222"/>
    <w:rsid w:val="00D40AEF"/>
    <w:rsid w:val="00D40FE3"/>
    <w:rsid w:val="00D437C1"/>
    <w:rsid w:val="00D47104"/>
    <w:rsid w:val="00D5279E"/>
    <w:rsid w:val="00D53148"/>
    <w:rsid w:val="00D67242"/>
    <w:rsid w:val="00D70B0A"/>
    <w:rsid w:val="00D70EDB"/>
    <w:rsid w:val="00D81B3F"/>
    <w:rsid w:val="00D85030"/>
    <w:rsid w:val="00D90BD3"/>
    <w:rsid w:val="00D921BA"/>
    <w:rsid w:val="00D962BB"/>
    <w:rsid w:val="00DA0E49"/>
    <w:rsid w:val="00DA199A"/>
    <w:rsid w:val="00DA3210"/>
    <w:rsid w:val="00DA60B3"/>
    <w:rsid w:val="00DA60D5"/>
    <w:rsid w:val="00DB0C47"/>
    <w:rsid w:val="00DB3039"/>
    <w:rsid w:val="00DC1461"/>
    <w:rsid w:val="00DC296B"/>
    <w:rsid w:val="00DC3E84"/>
    <w:rsid w:val="00DD190B"/>
    <w:rsid w:val="00DD302A"/>
    <w:rsid w:val="00DD4151"/>
    <w:rsid w:val="00DD7334"/>
    <w:rsid w:val="00E0051E"/>
    <w:rsid w:val="00E00D6E"/>
    <w:rsid w:val="00E142D7"/>
    <w:rsid w:val="00E14C2F"/>
    <w:rsid w:val="00E15C4B"/>
    <w:rsid w:val="00E15F90"/>
    <w:rsid w:val="00E161C6"/>
    <w:rsid w:val="00E24444"/>
    <w:rsid w:val="00E25FF4"/>
    <w:rsid w:val="00E26CA5"/>
    <w:rsid w:val="00E273AD"/>
    <w:rsid w:val="00E3556E"/>
    <w:rsid w:val="00E35FE9"/>
    <w:rsid w:val="00E42BF7"/>
    <w:rsid w:val="00E43987"/>
    <w:rsid w:val="00E44EB1"/>
    <w:rsid w:val="00E52ABF"/>
    <w:rsid w:val="00E56D72"/>
    <w:rsid w:val="00E61B74"/>
    <w:rsid w:val="00E62917"/>
    <w:rsid w:val="00E77FC7"/>
    <w:rsid w:val="00E81272"/>
    <w:rsid w:val="00E8140F"/>
    <w:rsid w:val="00E84B86"/>
    <w:rsid w:val="00E84C37"/>
    <w:rsid w:val="00E85A37"/>
    <w:rsid w:val="00E933FE"/>
    <w:rsid w:val="00EA3C7D"/>
    <w:rsid w:val="00EA4A29"/>
    <w:rsid w:val="00EB4AC4"/>
    <w:rsid w:val="00EB50E2"/>
    <w:rsid w:val="00EB53DF"/>
    <w:rsid w:val="00EB6C0A"/>
    <w:rsid w:val="00EB7EA2"/>
    <w:rsid w:val="00EC00E4"/>
    <w:rsid w:val="00EC3A6C"/>
    <w:rsid w:val="00EC491E"/>
    <w:rsid w:val="00EC7889"/>
    <w:rsid w:val="00EC7F42"/>
    <w:rsid w:val="00ED24B7"/>
    <w:rsid w:val="00ED5BB3"/>
    <w:rsid w:val="00ED7601"/>
    <w:rsid w:val="00ED7BDB"/>
    <w:rsid w:val="00ED7CD9"/>
    <w:rsid w:val="00EE4C63"/>
    <w:rsid w:val="00EE63D7"/>
    <w:rsid w:val="00EF4BEA"/>
    <w:rsid w:val="00EF5F6B"/>
    <w:rsid w:val="00F00E28"/>
    <w:rsid w:val="00F037A3"/>
    <w:rsid w:val="00F047D7"/>
    <w:rsid w:val="00F04CE0"/>
    <w:rsid w:val="00F07D73"/>
    <w:rsid w:val="00F11990"/>
    <w:rsid w:val="00F124CE"/>
    <w:rsid w:val="00F14840"/>
    <w:rsid w:val="00F14DCF"/>
    <w:rsid w:val="00F17BD5"/>
    <w:rsid w:val="00F223BC"/>
    <w:rsid w:val="00F24A20"/>
    <w:rsid w:val="00F256C1"/>
    <w:rsid w:val="00F27A0B"/>
    <w:rsid w:val="00F30D9A"/>
    <w:rsid w:val="00F34F2F"/>
    <w:rsid w:val="00F35508"/>
    <w:rsid w:val="00F4237D"/>
    <w:rsid w:val="00F42605"/>
    <w:rsid w:val="00F4375F"/>
    <w:rsid w:val="00F53BA0"/>
    <w:rsid w:val="00F60F62"/>
    <w:rsid w:val="00F621B2"/>
    <w:rsid w:val="00F63979"/>
    <w:rsid w:val="00F6497C"/>
    <w:rsid w:val="00F65AD0"/>
    <w:rsid w:val="00F67C01"/>
    <w:rsid w:val="00F7019D"/>
    <w:rsid w:val="00F71CCC"/>
    <w:rsid w:val="00F77541"/>
    <w:rsid w:val="00F83A4F"/>
    <w:rsid w:val="00F876B9"/>
    <w:rsid w:val="00F92FD3"/>
    <w:rsid w:val="00F93239"/>
    <w:rsid w:val="00FA25BA"/>
    <w:rsid w:val="00FA28AC"/>
    <w:rsid w:val="00FA383F"/>
    <w:rsid w:val="00FA6EA9"/>
    <w:rsid w:val="00FB1E36"/>
    <w:rsid w:val="00FB2597"/>
    <w:rsid w:val="00FB3CCD"/>
    <w:rsid w:val="00FB6FB4"/>
    <w:rsid w:val="00FC3D6B"/>
    <w:rsid w:val="00FE0068"/>
    <w:rsid w:val="00FE3FA9"/>
    <w:rsid w:val="00FE499E"/>
    <w:rsid w:val="00FE4DCC"/>
    <w:rsid w:val="00FE7ADF"/>
    <w:rsid w:val="00FF046D"/>
    <w:rsid w:val="00FF0E6B"/>
    <w:rsid w:val="00FF1B00"/>
    <w:rsid w:val="00FF44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D3B9D"/>
  <w15:docId w15:val="{C9B59285-369A-47BB-8644-27A9D90B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A51AE"/>
    <w:pPr>
      <w:tabs>
        <w:tab w:val="center" w:pos="4153"/>
        <w:tab w:val="right" w:pos="8306"/>
      </w:tabs>
      <w:spacing w:after="0" w:line="240" w:lineRule="auto"/>
    </w:pPr>
  </w:style>
  <w:style w:type="character" w:customStyle="1" w:styleId="AntratsDiagrama">
    <w:name w:val="Antraštės Diagrama"/>
    <w:basedOn w:val="Numatytasispastraiposriftas"/>
    <w:link w:val="Antrats"/>
    <w:uiPriority w:val="99"/>
    <w:rsid w:val="004A51AE"/>
  </w:style>
  <w:style w:type="paragraph" w:styleId="Porat">
    <w:name w:val="footer"/>
    <w:basedOn w:val="prastasis"/>
    <w:link w:val="PoratDiagrama"/>
    <w:uiPriority w:val="99"/>
    <w:unhideWhenUsed/>
    <w:rsid w:val="004A51AE"/>
    <w:pPr>
      <w:tabs>
        <w:tab w:val="center" w:pos="4153"/>
        <w:tab w:val="right" w:pos="8306"/>
      </w:tabs>
      <w:spacing w:after="0" w:line="240" w:lineRule="auto"/>
    </w:pPr>
  </w:style>
  <w:style w:type="character" w:customStyle="1" w:styleId="PoratDiagrama">
    <w:name w:val="Poraštė Diagrama"/>
    <w:basedOn w:val="Numatytasispastraiposriftas"/>
    <w:link w:val="Porat"/>
    <w:uiPriority w:val="99"/>
    <w:rsid w:val="004A51AE"/>
  </w:style>
  <w:style w:type="table" w:styleId="Lentelstinklelis">
    <w:name w:val="Table Grid"/>
    <w:basedOn w:val="prastojilentel"/>
    <w:uiPriority w:val="39"/>
    <w:rsid w:val="004A5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4A51AE"/>
    <w:rPr>
      <w:color w:val="808080"/>
    </w:rPr>
  </w:style>
  <w:style w:type="paragraph" w:styleId="Debesliotekstas">
    <w:name w:val="Balloon Text"/>
    <w:basedOn w:val="prastasis"/>
    <w:link w:val="DebesliotekstasDiagrama"/>
    <w:uiPriority w:val="99"/>
    <w:semiHidden/>
    <w:unhideWhenUsed/>
    <w:rsid w:val="004A51A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A51AE"/>
    <w:rPr>
      <w:rFonts w:ascii="Tahoma" w:hAnsi="Tahoma" w:cs="Tahoma"/>
      <w:sz w:val="16"/>
      <w:szCs w:val="16"/>
    </w:rPr>
  </w:style>
  <w:style w:type="paragraph" w:styleId="Z-Formospradia">
    <w:name w:val="HTML Top of Form"/>
    <w:basedOn w:val="prastasis"/>
    <w:next w:val="prastasis"/>
    <w:link w:val="Z-FormospradiaDiagrama"/>
    <w:hidden/>
    <w:uiPriority w:val="99"/>
    <w:semiHidden/>
    <w:unhideWhenUsed/>
    <w:rsid w:val="00177E51"/>
    <w:pPr>
      <w:pBdr>
        <w:bottom w:val="single" w:sz="6" w:space="1" w:color="auto"/>
      </w:pBdr>
      <w:spacing w:after="0"/>
      <w:jc w:val="center"/>
    </w:pPr>
    <w:rPr>
      <w:rFonts w:ascii="Arial" w:hAnsi="Arial" w:cs="Arial"/>
      <w:vanish/>
      <w:sz w:val="16"/>
      <w:szCs w:val="16"/>
    </w:rPr>
  </w:style>
  <w:style w:type="character" w:customStyle="1" w:styleId="Z-FormospradiaDiagrama">
    <w:name w:val="Z-Formos pradžia Diagrama"/>
    <w:basedOn w:val="Numatytasispastraiposriftas"/>
    <w:link w:val="Z-Formospradia"/>
    <w:uiPriority w:val="99"/>
    <w:semiHidden/>
    <w:rsid w:val="00177E51"/>
    <w:rPr>
      <w:rFonts w:ascii="Arial" w:hAnsi="Arial" w:cs="Arial"/>
      <w:vanish/>
      <w:sz w:val="16"/>
      <w:szCs w:val="16"/>
    </w:rPr>
  </w:style>
  <w:style w:type="paragraph" w:styleId="Z-Formospabaiga">
    <w:name w:val="HTML Bottom of Form"/>
    <w:basedOn w:val="prastasis"/>
    <w:next w:val="prastasis"/>
    <w:link w:val="Z-FormospabaigaDiagrama"/>
    <w:hidden/>
    <w:uiPriority w:val="99"/>
    <w:semiHidden/>
    <w:unhideWhenUsed/>
    <w:rsid w:val="00177E51"/>
    <w:pPr>
      <w:pBdr>
        <w:top w:val="single" w:sz="6" w:space="1" w:color="auto"/>
      </w:pBdr>
      <w:spacing w:after="0"/>
      <w:jc w:val="center"/>
    </w:pPr>
    <w:rPr>
      <w:rFonts w:ascii="Arial" w:hAnsi="Arial" w:cs="Arial"/>
      <w:vanish/>
      <w:sz w:val="16"/>
      <w:szCs w:val="16"/>
    </w:rPr>
  </w:style>
  <w:style w:type="character" w:customStyle="1" w:styleId="Z-FormospabaigaDiagrama">
    <w:name w:val="Z-Formos pabaiga Diagrama"/>
    <w:basedOn w:val="Numatytasispastraiposriftas"/>
    <w:link w:val="Z-Formospabaiga"/>
    <w:uiPriority w:val="99"/>
    <w:semiHidden/>
    <w:rsid w:val="00177E51"/>
    <w:rPr>
      <w:rFonts w:ascii="Arial" w:hAnsi="Arial" w:cs="Arial"/>
      <w:vanish/>
      <w:sz w:val="16"/>
      <w:szCs w:val="16"/>
    </w:rPr>
  </w:style>
  <w:style w:type="character" w:styleId="Hipersaitas">
    <w:name w:val="Hyperlink"/>
    <w:basedOn w:val="Numatytasispastraiposriftas"/>
    <w:uiPriority w:val="99"/>
    <w:unhideWhenUsed/>
    <w:rsid w:val="004B14EA"/>
    <w:rPr>
      <w:color w:val="0000FF" w:themeColor="hyperlink"/>
      <w:u w:val="single"/>
    </w:rPr>
  </w:style>
  <w:style w:type="character" w:styleId="Perirtashipersaitas">
    <w:name w:val="FollowedHyperlink"/>
    <w:basedOn w:val="Numatytasispastraiposriftas"/>
    <w:uiPriority w:val="99"/>
    <w:semiHidden/>
    <w:unhideWhenUsed/>
    <w:rsid w:val="00775834"/>
    <w:rPr>
      <w:color w:val="800080" w:themeColor="followedHyperlink"/>
      <w:u w:val="single"/>
    </w:rPr>
  </w:style>
  <w:style w:type="character" w:styleId="Komentaronuoroda">
    <w:name w:val="annotation reference"/>
    <w:basedOn w:val="Numatytasispastraiposriftas"/>
    <w:uiPriority w:val="99"/>
    <w:semiHidden/>
    <w:unhideWhenUsed/>
    <w:rsid w:val="0019743C"/>
    <w:rPr>
      <w:sz w:val="16"/>
      <w:szCs w:val="16"/>
    </w:rPr>
  </w:style>
  <w:style w:type="paragraph" w:styleId="Komentarotekstas">
    <w:name w:val="annotation text"/>
    <w:basedOn w:val="prastasis"/>
    <w:link w:val="KomentarotekstasDiagrama"/>
    <w:uiPriority w:val="99"/>
    <w:unhideWhenUsed/>
    <w:rsid w:val="0019743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9743C"/>
    <w:rPr>
      <w:sz w:val="20"/>
      <w:szCs w:val="20"/>
    </w:rPr>
  </w:style>
  <w:style w:type="paragraph" w:styleId="Komentarotema">
    <w:name w:val="annotation subject"/>
    <w:basedOn w:val="Komentarotekstas"/>
    <w:next w:val="Komentarotekstas"/>
    <w:link w:val="KomentarotemaDiagrama"/>
    <w:uiPriority w:val="99"/>
    <w:semiHidden/>
    <w:unhideWhenUsed/>
    <w:rsid w:val="0019743C"/>
    <w:rPr>
      <w:b/>
      <w:bCs/>
    </w:rPr>
  </w:style>
  <w:style w:type="character" w:customStyle="1" w:styleId="KomentarotemaDiagrama">
    <w:name w:val="Komentaro tema Diagrama"/>
    <w:basedOn w:val="KomentarotekstasDiagrama"/>
    <w:link w:val="Komentarotema"/>
    <w:uiPriority w:val="99"/>
    <w:semiHidden/>
    <w:rsid w:val="0019743C"/>
    <w:rPr>
      <w:b/>
      <w:bCs/>
      <w:sz w:val="20"/>
      <w:szCs w:val="20"/>
    </w:rPr>
  </w:style>
  <w:style w:type="paragraph" w:styleId="Pagrindinistekstas">
    <w:name w:val="Body Text"/>
    <w:basedOn w:val="prastasis"/>
    <w:link w:val="PagrindinistekstasDiagrama"/>
    <w:rsid w:val="002539E8"/>
    <w:pPr>
      <w:spacing w:after="0" w:line="240" w:lineRule="auto"/>
      <w:jc w:val="both"/>
    </w:pPr>
    <w:rPr>
      <w:rFonts w:ascii="Times New Roman" w:eastAsia="Times New Roman" w:hAnsi="Times New Roman" w:cs="Times New Roman"/>
      <w:szCs w:val="20"/>
    </w:rPr>
  </w:style>
  <w:style w:type="character" w:customStyle="1" w:styleId="PagrindinistekstasDiagrama">
    <w:name w:val="Pagrindinis tekstas Diagrama"/>
    <w:basedOn w:val="Numatytasispastraiposriftas"/>
    <w:link w:val="Pagrindinistekstas"/>
    <w:rsid w:val="002539E8"/>
    <w:rPr>
      <w:rFonts w:ascii="Times New Roman" w:eastAsia="Times New Roman" w:hAnsi="Times New Roman" w:cs="Times New Roman"/>
      <w:szCs w:val="20"/>
    </w:rPr>
  </w:style>
  <w:style w:type="paragraph" w:styleId="Sraopastraipa">
    <w:name w:val="List Paragraph"/>
    <w:basedOn w:val="prastasis"/>
    <w:uiPriority w:val="34"/>
    <w:qFormat/>
    <w:rsid w:val="00D40AEF"/>
    <w:pPr>
      <w:ind w:left="720"/>
      <w:contextualSpacing/>
    </w:pPr>
  </w:style>
  <w:style w:type="paragraph" w:styleId="Pagrindinistekstas2">
    <w:name w:val="Body Text 2"/>
    <w:basedOn w:val="prastasis"/>
    <w:link w:val="Pagrindinistekstas2Diagrama"/>
    <w:uiPriority w:val="99"/>
    <w:semiHidden/>
    <w:unhideWhenUsed/>
    <w:rsid w:val="00E6291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62917"/>
  </w:style>
  <w:style w:type="paragraph" w:styleId="Puslapioinaostekstas">
    <w:name w:val="footnote text"/>
    <w:basedOn w:val="prastasis"/>
    <w:link w:val="PuslapioinaostekstasDiagrama"/>
    <w:uiPriority w:val="99"/>
    <w:semiHidden/>
    <w:unhideWhenUsed/>
    <w:rsid w:val="00924E0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24E0C"/>
    <w:rPr>
      <w:sz w:val="20"/>
      <w:szCs w:val="20"/>
    </w:rPr>
  </w:style>
  <w:style w:type="character" w:styleId="Puslapioinaosnuoroda">
    <w:name w:val="footnote reference"/>
    <w:basedOn w:val="Numatytasispastraiposriftas"/>
    <w:uiPriority w:val="99"/>
    <w:semiHidden/>
    <w:unhideWhenUsed/>
    <w:rsid w:val="00924E0C"/>
    <w:rPr>
      <w:vertAlign w:val="superscript"/>
    </w:rPr>
  </w:style>
  <w:style w:type="paragraph" w:styleId="Pataisymai">
    <w:name w:val="Revision"/>
    <w:hidden/>
    <w:uiPriority w:val="99"/>
    <w:semiHidden/>
    <w:rsid w:val="00F27A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538505">
      <w:bodyDiv w:val="1"/>
      <w:marLeft w:val="0"/>
      <w:marRight w:val="0"/>
      <w:marTop w:val="0"/>
      <w:marBottom w:val="0"/>
      <w:divBdr>
        <w:top w:val="none" w:sz="0" w:space="0" w:color="auto"/>
        <w:left w:val="none" w:sz="0" w:space="0" w:color="auto"/>
        <w:bottom w:val="none" w:sz="0" w:space="0" w:color="auto"/>
        <w:right w:val="none" w:sz="0" w:space="0" w:color="auto"/>
      </w:divBdr>
    </w:div>
    <w:div w:id="187252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DE760FB60717904795B6102406AC63D9" ma:contentTypeVersion="13" ma:contentTypeDescription="Izveidot jaunu dokumentu." ma:contentTypeScope="" ma:versionID="cad9f7d0244bc39788731468ca700b9a">
  <xsd:schema xmlns:xsd="http://www.w3.org/2001/XMLSchema" xmlns:xs="http://www.w3.org/2001/XMLSchema" xmlns:p="http://schemas.microsoft.com/office/2006/metadata/properties" xmlns:ns2="aa594078-b3f9-4ae4-a5a5-2bbe1a5df019" xmlns:ns3="99871ae4-f6ec-4952-b0c2-61f1220ce67b" targetNamespace="http://schemas.microsoft.com/office/2006/metadata/properties" ma:root="true" ma:fieldsID="aec7594784d3456de90682bc28bb98e2" ns2:_="" ns3:_="">
    <xsd:import namespace="aa594078-b3f9-4ae4-a5a5-2bbe1a5df019"/>
    <xsd:import namespace="99871ae4-f6ec-4952-b0c2-61f1220ce6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94078-b3f9-4ae4-a5a5-2bbe1a5df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871ae4-f6ec-4952-b0c2-61f1220ce67b"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8D7123-F9EF-40A0-8B72-1B8A14D400B6}">
  <ds:schemaRefs>
    <ds:schemaRef ds:uri="http://schemas.openxmlformats.org/officeDocument/2006/bibliography"/>
  </ds:schemaRefs>
</ds:datastoreItem>
</file>

<file path=customXml/itemProps2.xml><?xml version="1.0" encoding="utf-8"?>
<ds:datastoreItem xmlns:ds="http://schemas.openxmlformats.org/officeDocument/2006/customXml" ds:itemID="{3014DBDB-4DB8-484D-9657-1747DE5C4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94078-b3f9-4ae4-a5a5-2bbe1a5df019"/>
    <ds:schemaRef ds:uri="99871ae4-f6ec-4952-b0c2-61f1220ce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133B4D-EEBD-4152-AA1B-5436D000E2D6}">
  <ds:schemaRefs>
    <ds:schemaRef ds:uri="http://schemas.microsoft.com/sharepoint/v3/contenttype/forms"/>
  </ds:schemaRefs>
</ds:datastoreItem>
</file>

<file path=customXml/itemProps4.xml><?xml version="1.0" encoding="utf-8"?>
<ds:datastoreItem xmlns:ds="http://schemas.openxmlformats.org/officeDocument/2006/customXml" ds:itemID="{EAF96D86-7AA3-4901-9086-E97103BD55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25254</Words>
  <Characters>14395</Characters>
  <Application>Microsoft Office Word</Application>
  <DocSecurity>0</DocSecurity>
  <Lines>119</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Juris Nimants</dc:creator>
  <cp:lastModifiedBy>Urtė Savickienė</cp:lastModifiedBy>
  <cp:revision>5</cp:revision>
  <cp:lastPrinted>2015-02-26T06:52:00Z</cp:lastPrinted>
  <dcterms:created xsi:type="dcterms:W3CDTF">2021-10-20T00:21:00Z</dcterms:created>
  <dcterms:modified xsi:type="dcterms:W3CDTF">2021-10-21T07:10:00Z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0x010100DE760FB60717904795B6102406AC63D9</vt:lpwstr>
  </property>
  <property fmtid="{D5CDD505-2E9C-101B-9397-08002B2CF9AE}" pid="3" name="Order">
    <vt:r8>100</vt:r8>
  </property>
</Properties>
</file>